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9930" w14:textId="77777777" w:rsidR="00EE63D4" w:rsidRPr="00C15C86" w:rsidRDefault="00EE63D4" w:rsidP="00E50E6B">
      <w:pPr>
        <w:rPr>
          <w:rFonts w:cstheme="minorHAnsi"/>
        </w:rPr>
      </w:pPr>
      <w:bookmarkStart w:id="0" w:name="bmOutsideControls"/>
      <w:bookmarkEnd w:id="0"/>
    </w:p>
    <w:tbl>
      <w:tblPr>
        <w:tblpPr w:rightFromText="181" w:vertAnchor="page" w:horzAnchor="page" w:tblpX="852" w:tblpY="568"/>
        <w:tblOverlap w:val="never"/>
        <w:tblW w:w="10206" w:type="dxa"/>
        <w:tblLayout w:type="fixed"/>
        <w:tblCellMar>
          <w:top w:w="142" w:type="dxa"/>
          <w:left w:w="0" w:type="dxa"/>
          <w:right w:w="0" w:type="dxa"/>
        </w:tblCellMar>
        <w:tblLook w:val="04A0" w:firstRow="1" w:lastRow="0" w:firstColumn="1" w:lastColumn="0" w:noHBand="0" w:noVBand="1"/>
      </w:tblPr>
      <w:tblGrid>
        <w:gridCol w:w="10206"/>
      </w:tblGrid>
      <w:tr w:rsidR="00C15C86" w:rsidRPr="003915A9" w14:paraId="79E9DD8F" w14:textId="77777777" w:rsidTr="00B94DBB">
        <w:trPr>
          <w:trHeight w:val="5216"/>
        </w:trPr>
        <w:tc>
          <w:tcPr>
            <w:tcW w:w="10206" w:type="dxa"/>
            <w:shd w:val="clear" w:color="auto" w:fill="auto"/>
          </w:tcPr>
          <w:p w14:paraId="421CA72C" w14:textId="6ADCDFAD" w:rsidR="00D6457B" w:rsidRPr="00C15C86" w:rsidRDefault="00FC70B4" w:rsidP="00D74B18">
            <w:pPr>
              <w:pStyle w:val="DateCover"/>
              <w:framePr w:wrap="auto" w:vAnchor="margin" w:hAnchor="text" w:xAlign="left" w:yAlign="inline"/>
              <w:suppressOverlap w:val="0"/>
              <w:rPr>
                <w:rFonts w:asciiTheme="minorHAnsi" w:hAnsiTheme="minorHAnsi" w:cstheme="minorHAnsi"/>
                <w:color w:val="144733" w:themeColor="text1"/>
                <w:sz w:val="19"/>
                <w:szCs w:val="19"/>
                <w:lang w:val="nl-NL"/>
              </w:rPr>
            </w:pPr>
            <w:r w:rsidRPr="00C15C86">
              <w:rPr>
                <w:rFonts w:asciiTheme="minorHAnsi" w:hAnsiTheme="minorHAnsi" w:cstheme="minorHAnsi"/>
                <w:color w:val="144733" w:themeColor="text1"/>
                <w:sz w:val="19"/>
                <w:szCs w:val="19"/>
                <w:lang w:val="nl-NL"/>
              </w:rPr>
              <w:t xml:space="preserve">Europese aanbesteding, </w:t>
            </w:r>
            <w:r w:rsidR="00960CEC" w:rsidRPr="00C15C86">
              <w:rPr>
                <w:rFonts w:asciiTheme="minorHAnsi" w:hAnsiTheme="minorHAnsi" w:cstheme="minorHAnsi"/>
                <w:color w:val="144733" w:themeColor="text1"/>
                <w:sz w:val="19"/>
                <w:szCs w:val="19"/>
                <w:lang w:val="nl-NL"/>
              </w:rPr>
              <w:t>openbare</w:t>
            </w:r>
            <w:r w:rsidRPr="00C15C86">
              <w:rPr>
                <w:rFonts w:asciiTheme="minorHAnsi" w:hAnsiTheme="minorHAnsi" w:cstheme="minorHAnsi"/>
                <w:color w:val="144733" w:themeColor="text1"/>
                <w:sz w:val="19"/>
                <w:szCs w:val="19"/>
                <w:lang w:val="nl-NL"/>
              </w:rPr>
              <w:t xml:space="preserve"> procedure</w:t>
            </w:r>
          </w:p>
          <w:sdt>
            <w:sdtPr>
              <w:rPr>
                <w:rFonts w:asciiTheme="minorHAnsi" w:hAnsiTheme="minorHAnsi" w:cstheme="minorHAnsi"/>
                <w:color w:val="144733" w:themeColor="text1"/>
                <w:sz w:val="19"/>
                <w:szCs w:val="19"/>
                <w:lang w:val="nl-NL"/>
              </w:rPr>
              <w:id w:val="-1026863996"/>
              <w:lock w:val="sdtLocked"/>
              <w:placeholder>
                <w:docPart w:val="E6A4FDFFA386465888E016AD4327531F"/>
              </w:placeholder>
              <w:dataBinding w:prefixMappings="xmlns:ns0='http://schemas.microsoft.com/office/2006/coverPageProps' " w:xpath="/ns0:CoverPageProperties[1]/ns0:PublishDate[1]" w:storeItemID="{55AF091B-3C7A-41E3-B477-F2FDAA23CFDA}"/>
              <w15:appearance w15:val="hidden"/>
              <w:text/>
            </w:sdtPr>
            <w:sdtEndPr/>
            <w:sdtContent>
              <w:p w14:paraId="60460991" w14:textId="29B5F3A2" w:rsidR="00D6457B" w:rsidRPr="00C15C86" w:rsidRDefault="00254600" w:rsidP="00D74B18">
                <w:pPr>
                  <w:pStyle w:val="DateCover"/>
                  <w:framePr w:wrap="auto" w:vAnchor="margin" w:hAnchor="text" w:xAlign="left" w:yAlign="inline"/>
                  <w:suppressOverlap w:val="0"/>
                  <w:rPr>
                    <w:rFonts w:asciiTheme="minorHAnsi" w:hAnsiTheme="minorHAnsi" w:cstheme="minorHAnsi"/>
                    <w:color w:val="144733" w:themeColor="text1"/>
                    <w:sz w:val="19"/>
                    <w:szCs w:val="19"/>
                    <w:lang w:val="nl-NL"/>
                  </w:rPr>
                </w:pPr>
                <w:r>
                  <w:rPr>
                    <w:rFonts w:asciiTheme="minorHAnsi" w:hAnsiTheme="minorHAnsi" w:cstheme="minorHAnsi"/>
                    <w:color w:val="144733" w:themeColor="text1"/>
                    <w:sz w:val="19"/>
                    <w:szCs w:val="19"/>
                    <w:lang w:val="nl-NL"/>
                  </w:rPr>
                  <w:t>1 Juli 2022</w:t>
                </w:r>
              </w:p>
            </w:sdtContent>
          </w:sdt>
        </w:tc>
      </w:tr>
      <w:tr w:rsidR="00C15C86" w:rsidRPr="00C15C86" w14:paraId="545D1F9C" w14:textId="77777777" w:rsidTr="00D74B18">
        <w:trPr>
          <w:trHeight w:val="3742"/>
        </w:trPr>
        <w:tc>
          <w:tcPr>
            <w:tcW w:w="10206" w:type="dxa"/>
            <w:shd w:val="clear" w:color="auto" w:fill="auto"/>
            <w:vAlign w:val="center"/>
          </w:tcPr>
          <w:sdt>
            <w:sdtPr>
              <w:rPr>
                <w:rFonts w:cs="Times New Roman"/>
                <w:sz w:val="160"/>
                <w:szCs w:val="160"/>
              </w:rPr>
              <w:id w:val="-411546571"/>
              <w:lock w:val="sdtLocked"/>
              <w:placeholder>
                <w:docPart w:val="AC8794A3B8554994AEB6CEC1B304F936"/>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BE5A7A5" w14:textId="312F7739" w:rsidR="00D6457B" w:rsidRPr="00C15C86" w:rsidRDefault="00C5679D" w:rsidP="0035512D">
                <w:pPr>
                  <w:pStyle w:val="Titel"/>
                  <w:framePr w:wrap="auto" w:vAnchor="margin" w:hAnchor="text" w:xAlign="left" w:yAlign="inline"/>
                  <w:ind w:left="567" w:right="567"/>
                  <w:suppressOverlap w:val="0"/>
                  <w:rPr>
                    <w:rFonts w:asciiTheme="minorHAnsi" w:hAnsiTheme="minorHAnsi" w:cstheme="minorHAnsi"/>
                    <w:color w:val="144733" w:themeColor="text1"/>
                    <w:sz w:val="19"/>
                    <w:szCs w:val="19"/>
                  </w:rPr>
                </w:pPr>
                <w:r w:rsidRPr="00946F9E">
                  <w:rPr>
                    <w:rFonts w:cs="Times New Roman"/>
                    <w:sz w:val="160"/>
                    <w:szCs w:val="160"/>
                  </w:rPr>
                  <w:t xml:space="preserve">Internationale </w:t>
                </w:r>
                <w:proofErr w:type="spellStart"/>
                <w:r w:rsidRPr="00946F9E">
                  <w:rPr>
                    <w:rFonts w:cs="Times New Roman"/>
                    <w:sz w:val="160"/>
                    <w:szCs w:val="160"/>
                  </w:rPr>
                  <w:t>Reizen</w:t>
                </w:r>
                <w:proofErr w:type="spellEnd"/>
              </w:p>
            </w:sdtContent>
          </w:sdt>
        </w:tc>
      </w:tr>
    </w:tbl>
    <w:p w14:paraId="13928621" w14:textId="77777777" w:rsidR="005901CC" w:rsidRPr="00C15C86" w:rsidRDefault="005901CC" w:rsidP="00E50E6B">
      <w:pPr>
        <w:rPr>
          <w:rFonts w:cstheme="minorHAnsi"/>
        </w:rPr>
      </w:pPr>
    </w:p>
    <w:p w14:paraId="77306D63" w14:textId="77777777" w:rsidR="005901CC" w:rsidRPr="00C15C86" w:rsidRDefault="005901CC">
      <w:pPr>
        <w:spacing w:line="276" w:lineRule="auto"/>
        <w:rPr>
          <w:rFonts w:cstheme="minorHAnsi"/>
        </w:rPr>
      </w:pPr>
      <w:r w:rsidRPr="00C15C86">
        <w:rPr>
          <w:rFonts w:cstheme="minorHAnsi"/>
        </w:rPr>
        <w:br w:type="page"/>
      </w:r>
    </w:p>
    <w:p w14:paraId="7D3AE32B" w14:textId="77777777" w:rsidR="003A3638" w:rsidRPr="00C15C86" w:rsidRDefault="003A3638" w:rsidP="003A3638">
      <w:pPr>
        <w:spacing w:after="480" w:line="276" w:lineRule="auto"/>
        <w:rPr>
          <w:rFonts w:cstheme="minorHAnsi"/>
          <w:b/>
          <w:bCs/>
        </w:rPr>
      </w:pPr>
      <w:proofErr w:type="spellStart"/>
      <w:r w:rsidRPr="00C15C86">
        <w:rPr>
          <w:rFonts w:cstheme="minorHAnsi"/>
          <w:b/>
          <w:bCs/>
        </w:rPr>
        <w:lastRenderedPageBreak/>
        <w:t>Colofon</w:t>
      </w:r>
      <w:proofErr w:type="spellEnd"/>
    </w:p>
    <w:tbl>
      <w:tblPr>
        <w:tblW w:w="0" w:type="auto"/>
        <w:tblLayout w:type="fixed"/>
        <w:tblCellMar>
          <w:left w:w="0" w:type="dxa"/>
          <w:right w:w="0" w:type="dxa"/>
        </w:tblCellMar>
        <w:tblLook w:val="04A0" w:firstRow="1" w:lastRow="0" w:firstColumn="1" w:lastColumn="0" w:noHBand="0" w:noVBand="1"/>
      </w:tblPr>
      <w:tblGrid>
        <w:gridCol w:w="1932"/>
        <w:gridCol w:w="5116"/>
      </w:tblGrid>
      <w:tr w:rsidR="00C15C86" w:rsidRPr="00C15C86" w14:paraId="6BE711BF" w14:textId="77777777" w:rsidTr="009E0708">
        <w:trPr>
          <w:trHeight w:val="580"/>
        </w:trPr>
        <w:tc>
          <w:tcPr>
            <w:tcW w:w="1932" w:type="dxa"/>
            <w:shd w:val="clear" w:color="auto" w:fill="auto"/>
          </w:tcPr>
          <w:p w14:paraId="5729DAE3" w14:textId="77777777" w:rsidR="003A3638" w:rsidRPr="00C15C86" w:rsidRDefault="003A3638" w:rsidP="003A3638">
            <w:pPr>
              <w:rPr>
                <w:rFonts w:cstheme="minorHAnsi"/>
              </w:rPr>
            </w:pPr>
            <w:r w:rsidRPr="00C15C86">
              <w:rPr>
                <w:rFonts w:cstheme="minorHAnsi"/>
              </w:rPr>
              <w:t>Project name</w:t>
            </w:r>
          </w:p>
        </w:tc>
        <w:tc>
          <w:tcPr>
            <w:tcW w:w="5116" w:type="dxa"/>
            <w:shd w:val="clear" w:color="auto" w:fill="auto"/>
          </w:tcPr>
          <w:p w14:paraId="7BBF1073" w14:textId="12128FF3" w:rsidR="003A3638" w:rsidRPr="00C15C86" w:rsidRDefault="00585509" w:rsidP="003A3638">
            <w:pPr>
              <w:rPr>
                <w:rFonts w:cstheme="minorHAnsi"/>
              </w:rPr>
            </w:pPr>
            <w:r w:rsidRPr="00C15C86">
              <w:rPr>
                <w:rFonts w:cstheme="minorHAnsi"/>
              </w:rPr>
              <w:t xml:space="preserve">Internationale </w:t>
            </w:r>
            <w:proofErr w:type="spellStart"/>
            <w:r w:rsidRPr="00C15C86">
              <w:rPr>
                <w:rFonts w:cstheme="minorHAnsi"/>
              </w:rPr>
              <w:t>Reizen</w:t>
            </w:r>
            <w:proofErr w:type="spellEnd"/>
          </w:p>
        </w:tc>
      </w:tr>
      <w:tr w:rsidR="00C15C86" w:rsidRPr="00C15C86" w14:paraId="14E48EFD" w14:textId="77777777" w:rsidTr="00C302BA">
        <w:trPr>
          <w:trHeight w:val="510"/>
        </w:trPr>
        <w:tc>
          <w:tcPr>
            <w:tcW w:w="1932" w:type="dxa"/>
            <w:shd w:val="clear" w:color="auto" w:fill="auto"/>
          </w:tcPr>
          <w:p w14:paraId="1AA0C3E6" w14:textId="77777777" w:rsidR="003A3638" w:rsidRPr="00C15C86" w:rsidRDefault="003A3638" w:rsidP="003A3638">
            <w:pPr>
              <w:rPr>
                <w:rFonts w:cstheme="minorHAnsi"/>
              </w:rPr>
            </w:pPr>
            <w:r w:rsidRPr="00C15C86">
              <w:rPr>
                <w:rFonts w:cstheme="minorHAnsi"/>
              </w:rPr>
              <w:t>Version number</w:t>
            </w:r>
          </w:p>
        </w:tc>
        <w:tc>
          <w:tcPr>
            <w:tcW w:w="5116" w:type="dxa"/>
            <w:shd w:val="clear" w:color="auto" w:fill="auto"/>
          </w:tcPr>
          <w:p w14:paraId="24881D9B" w14:textId="3CDD021F" w:rsidR="003A3638" w:rsidRPr="00C15C86" w:rsidRDefault="00F65DE9" w:rsidP="003A3638">
            <w:pPr>
              <w:rPr>
                <w:rFonts w:cstheme="minorHAnsi"/>
              </w:rPr>
            </w:pPr>
            <w:proofErr w:type="spellStart"/>
            <w:r>
              <w:rPr>
                <w:rFonts w:cstheme="minorHAnsi"/>
              </w:rPr>
              <w:t>Definitief</w:t>
            </w:r>
            <w:proofErr w:type="spellEnd"/>
          </w:p>
        </w:tc>
      </w:tr>
      <w:tr w:rsidR="00C15C86" w:rsidRPr="00C15C86" w14:paraId="38E9AA61" w14:textId="77777777" w:rsidTr="00C302BA">
        <w:trPr>
          <w:trHeight w:val="510"/>
        </w:trPr>
        <w:tc>
          <w:tcPr>
            <w:tcW w:w="1932" w:type="dxa"/>
            <w:shd w:val="clear" w:color="auto" w:fill="auto"/>
          </w:tcPr>
          <w:p w14:paraId="1F4E44EC" w14:textId="77777777" w:rsidR="003A3638" w:rsidRPr="00C15C86" w:rsidRDefault="003A3638" w:rsidP="003A3638">
            <w:pPr>
              <w:rPr>
                <w:rFonts w:cstheme="minorHAnsi"/>
              </w:rPr>
            </w:pPr>
            <w:r w:rsidRPr="00C15C86">
              <w:rPr>
                <w:rFonts w:cstheme="minorHAnsi"/>
              </w:rPr>
              <w:t>Contact</w:t>
            </w:r>
          </w:p>
        </w:tc>
        <w:tc>
          <w:tcPr>
            <w:tcW w:w="5116" w:type="dxa"/>
            <w:shd w:val="clear" w:color="auto" w:fill="auto"/>
          </w:tcPr>
          <w:p w14:paraId="18B6D061" w14:textId="77777777" w:rsidR="003A3638" w:rsidRPr="00C15C86" w:rsidRDefault="003A3638" w:rsidP="003A3638">
            <w:pPr>
              <w:rPr>
                <w:rFonts w:cstheme="minorHAnsi"/>
                <w:lang w:val="nl-NL"/>
              </w:rPr>
            </w:pPr>
            <w:r w:rsidRPr="00C15C86">
              <w:rPr>
                <w:rFonts w:cstheme="minorHAnsi"/>
                <w:lang w:val="nl-NL"/>
              </w:rPr>
              <w:t>Mireille Vrijenhoek</w:t>
            </w:r>
          </w:p>
          <w:p w14:paraId="3864C705" w14:textId="77777777" w:rsidR="003A3638" w:rsidRPr="00C15C86" w:rsidRDefault="003A3638" w:rsidP="003A3638">
            <w:pPr>
              <w:rPr>
                <w:rFonts w:cstheme="minorHAnsi"/>
                <w:lang w:val="nl-NL"/>
              </w:rPr>
            </w:pPr>
            <w:r w:rsidRPr="00C15C86">
              <w:rPr>
                <w:rFonts w:cstheme="minorHAnsi"/>
                <w:lang w:val="nl-NL"/>
              </w:rPr>
              <w:t xml:space="preserve">Sr. Procurement </w:t>
            </w:r>
            <w:proofErr w:type="spellStart"/>
            <w:r w:rsidRPr="00C15C86">
              <w:rPr>
                <w:rFonts w:cstheme="minorHAnsi"/>
                <w:lang w:val="nl-NL"/>
              </w:rPr>
              <w:t>Officer</w:t>
            </w:r>
            <w:proofErr w:type="spellEnd"/>
          </w:p>
          <w:p w14:paraId="0D33E3FC" w14:textId="77777777" w:rsidR="003A3638" w:rsidRPr="00C15C86" w:rsidRDefault="003A3638" w:rsidP="003A3638">
            <w:pPr>
              <w:rPr>
                <w:rFonts w:cstheme="minorHAnsi"/>
                <w:lang w:val="nl-NL"/>
              </w:rPr>
            </w:pPr>
            <w:r w:rsidRPr="00C15C86">
              <w:rPr>
                <w:rFonts w:cstheme="minorHAnsi"/>
                <w:lang w:val="nl-NL"/>
              </w:rPr>
              <w:t>+31 6 3511 9442</w:t>
            </w:r>
          </w:p>
          <w:p w14:paraId="1ABDF3DF" w14:textId="77777777" w:rsidR="003A3638" w:rsidRPr="00C15C86" w:rsidRDefault="003A3638" w:rsidP="003A3638">
            <w:pPr>
              <w:rPr>
                <w:rFonts w:cstheme="minorHAnsi"/>
                <w:lang w:val="nl-NL"/>
              </w:rPr>
            </w:pPr>
            <w:r w:rsidRPr="00C15C86">
              <w:rPr>
                <w:rFonts w:cstheme="minorHAnsi"/>
                <w:lang w:val="nl-NL"/>
              </w:rPr>
              <w:t>procurement@investinternational.nl</w:t>
            </w:r>
          </w:p>
          <w:p w14:paraId="044163C5" w14:textId="77777777" w:rsidR="003A3638" w:rsidRPr="00C15C86" w:rsidRDefault="003A3638" w:rsidP="003A3638">
            <w:pPr>
              <w:rPr>
                <w:rFonts w:cstheme="minorHAnsi"/>
                <w:lang w:val="nl-NL"/>
              </w:rPr>
            </w:pPr>
            <w:r w:rsidRPr="00C15C86">
              <w:rPr>
                <w:rFonts w:cstheme="minorHAnsi"/>
                <w:lang w:val="nl-NL"/>
              </w:rPr>
              <w:t xml:space="preserve">Malietoren, </w:t>
            </w:r>
            <w:proofErr w:type="spellStart"/>
            <w:r w:rsidRPr="00C15C86">
              <w:rPr>
                <w:rFonts w:cstheme="minorHAnsi"/>
                <w:lang w:val="nl-NL"/>
              </w:rPr>
              <w:t>Bezuidenhoutseweg</w:t>
            </w:r>
            <w:proofErr w:type="spellEnd"/>
            <w:r w:rsidRPr="00C15C86">
              <w:rPr>
                <w:rFonts w:cstheme="minorHAnsi"/>
                <w:lang w:val="nl-NL"/>
              </w:rPr>
              <w:t xml:space="preserve"> 12</w:t>
            </w:r>
          </w:p>
          <w:p w14:paraId="5B9D210E" w14:textId="77777777" w:rsidR="003A3638" w:rsidRPr="00C15C86" w:rsidRDefault="003A3638" w:rsidP="003A3638">
            <w:pPr>
              <w:rPr>
                <w:rFonts w:cstheme="minorHAnsi"/>
              </w:rPr>
            </w:pPr>
            <w:r w:rsidRPr="00C15C86">
              <w:rPr>
                <w:rFonts w:cstheme="minorHAnsi"/>
              </w:rPr>
              <w:t>2594 AV The Hague</w:t>
            </w:r>
          </w:p>
          <w:p w14:paraId="360A0189" w14:textId="77777777" w:rsidR="003A3638" w:rsidRPr="00C15C86" w:rsidRDefault="003A3638" w:rsidP="003A3638">
            <w:pPr>
              <w:rPr>
                <w:rFonts w:cstheme="minorHAnsi"/>
              </w:rPr>
            </w:pPr>
            <w:r w:rsidRPr="00C15C86">
              <w:rPr>
                <w:rFonts w:cstheme="minorHAnsi"/>
              </w:rPr>
              <w:t>The Netherlands</w:t>
            </w:r>
          </w:p>
        </w:tc>
      </w:tr>
      <w:tr w:rsidR="00C15C86" w:rsidRPr="00C15C86" w14:paraId="7FBF3DF9" w14:textId="77777777" w:rsidTr="00C302BA">
        <w:trPr>
          <w:trHeight w:val="510"/>
        </w:trPr>
        <w:tc>
          <w:tcPr>
            <w:tcW w:w="1932" w:type="dxa"/>
            <w:shd w:val="clear" w:color="auto" w:fill="auto"/>
          </w:tcPr>
          <w:p w14:paraId="773A1B42" w14:textId="77777777" w:rsidR="003A3638" w:rsidRPr="00C15C86" w:rsidRDefault="003A3638" w:rsidP="003A3638">
            <w:pPr>
              <w:rPr>
                <w:rFonts w:cstheme="minorHAnsi"/>
              </w:rPr>
            </w:pPr>
          </w:p>
        </w:tc>
        <w:tc>
          <w:tcPr>
            <w:tcW w:w="5116" w:type="dxa"/>
            <w:shd w:val="clear" w:color="auto" w:fill="auto"/>
          </w:tcPr>
          <w:p w14:paraId="0B34B2E2" w14:textId="77777777" w:rsidR="003A3638" w:rsidRPr="00C15C86" w:rsidRDefault="003A3638" w:rsidP="003A3638">
            <w:pPr>
              <w:rPr>
                <w:rFonts w:cstheme="minorHAnsi"/>
              </w:rPr>
            </w:pPr>
          </w:p>
        </w:tc>
      </w:tr>
      <w:tr w:rsidR="00C15C86" w:rsidRPr="00C15C86" w14:paraId="3000CBB9" w14:textId="77777777" w:rsidTr="00C302BA">
        <w:trPr>
          <w:trHeight w:val="510"/>
        </w:trPr>
        <w:tc>
          <w:tcPr>
            <w:tcW w:w="1932" w:type="dxa"/>
            <w:shd w:val="clear" w:color="auto" w:fill="auto"/>
          </w:tcPr>
          <w:p w14:paraId="66B96A4C" w14:textId="77777777" w:rsidR="003A3638" w:rsidRPr="00C15C86" w:rsidRDefault="003A3638" w:rsidP="003A3638">
            <w:pPr>
              <w:rPr>
                <w:rFonts w:cstheme="minorHAnsi"/>
              </w:rPr>
            </w:pPr>
            <w:r w:rsidRPr="00C15C86">
              <w:rPr>
                <w:rFonts w:cstheme="minorHAnsi"/>
              </w:rPr>
              <w:t>Authors</w:t>
            </w:r>
          </w:p>
        </w:tc>
        <w:tc>
          <w:tcPr>
            <w:tcW w:w="5116" w:type="dxa"/>
            <w:shd w:val="clear" w:color="auto" w:fill="auto"/>
          </w:tcPr>
          <w:p w14:paraId="722FD4BA" w14:textId="77777777" w:rsidR="003A3638" w:rsidRPr="00C15C86" w:rsidRDefault="003A3638" w:rsidP="003A3638">
            <w:pPr>
              <w:rPr>
                <w:rFonts w:cstheme="minorHAnsi"/>
              </w:rPr>
            </w:pPr>
            <w:proofErr w:type="spellStart"/>
            <w:r w:rsidRPr="00C15C86">
              <w:rPr>
                <w:rFonts w:cstheme="minorHAnsi"/>
              </w:rPr>
              <w:t>Projectteam</w:t>
            </w:r>
            <w:proofErr w:type="spellEnd"/>
          </w:p>
        </w:tc>
      </w:tr>
    </w:tbl>
    <w:p w14:paraId="37258A2D" w14:textId="65615052" w:rsidR="003A3638" w:rsidRPr="00C15C86" w:rsidRDefault="003A3638" w:rsidP="003A3638">
      <w:pPr>
        <w:spacing w:line="276" w:lineRule="auto"/>
        <w:ind w:right="-95"/>
        <w:rPr>
          <w:rFonts w:cstheme="minorHAnsi"/>
        </w:rPr>
      </w:pPr>
      <w:proofErr w:type="spellStart"/>
      <w:r w:rsidRPr="00C15C86">
        <w:rPr>
          <w:rFonts w:cstheme="minorHAnsi"/>
        </w:rPr>
        <w:t>Bijlagen</w:t>
      </w:r>
      <w:proofErr w:type="spellEnd"/>
      <w:r w:rsidRPr="00C15C86">
        <w:rPr>
          <w:rFonts w:cstheme="minorHAnsi"/>
        </w:rPr>
        <w:t xml:space="preserve"> in TenderNed</w:t>
      </w:r>
    </w:p>
    <w:p w14:paraId="3632A129" w14:textId="77777777" w:rsidR="003A3638" w:rsidRPr="00C15C86" w:rsidRDefault="003A3638" w:rsidP="003A3638">
      <w:pPr>
        <w:spacing w:line="276" w:lineRule="auto"/>
        <w:ind w:right="-95"/>
        <w:rPr>
          <w:rFonts w:cstheme="minorHAnsi"/>
          <w:b/>
          <w:lang w:val="nl-NL"/>
        </w:rPr>
      </w:pPr>
    </w:p>
    <w:tbl>
      <w:tblPr>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8135"/>
      </w:tblGrid>
      <w:tr w:rsidR="00C15C86" w:rsidRPr="003915A9" w14:paraId="51100514" w14:textId="77777777" w:rsidTr="00DA0587">
        <w:trPr>
          <w:trHeight w:val="274"/>
        </w:trPr>
        <w:tc>
          <w:tcPr>
            <w:tcW w:w="5000" w:type="pct"/>
            <w:gridSpan w:val="2"/>
            <w:shd w:val="clear" w:color="auto" w:fill="5FF34B"/>
          </w:tcPr>
          <w:p w14:paraId="4F5D804E" w14:textId="65221F12" w:rsidR="003A3638" w:rsidRPr="00C15C86" w:rsidRDefault="009A7D60" w:rsidP="003A3638">
            <w:pPr>
              <w:spacing w:line="276" w:lineRule="auto"/>
              <w:ind w:right="-95"/>
              <w:rPr>
                <w:rFonts w:cstheme="minorHAnsi"/>
                <w:b/>
                <w:lang w:val="nl-NL"/>
              </w:rPr>
            </w:pPr>
            <w:r w:rsidRPr="00C15C86">
              <w:rPr>
                <w:rFonts w:cstheme="minorHAnsi"/>
                <w:b/>
                <w:lang w:val="nl-NL"/>
              </w:rPr>
              <w:t xml:space="preserve">Inschrijving: </w:t>
            </w:r>
            <w:r w:rsidR="003A3638" w:rsidRPr="00C15C86">
              <w:rPr>
                <w:rFonts w:cstheme="minorHAnsi"/>
                <w:b/>
                <w:lang w:val="nl-NL"/>
              </w:rPr>
              <w:t>Elektronisch invullen, accorderen en toe te voegen door de Inschrijver in TenderNed</w:t>
            </w:r>
          </w:p>
        </w:tc>
      </w:tr>
      <w:tr w:rsidR="00C15C86" w:rsidRPr="00C15C86" w14:paraId="6C80CA37" w14:textId="77777777" w:rsidTr="00DA0587">
        <w:trPr>
          <w:trHeight w:val="274"/>
        </w:trPr>
        <w:tc>
          <w:tcPr>
            <w:tcW w:w="854" w:type="pct"/>
            <w:tcBorders>
              <w:top w:val="single" w:sz="4" w:space="0" w:color="auto"/>
              <w:left w:val="single" w:sz="4" w:space="0" w:color="auto"/>
              <w:bottom w:val="single" w:sz="4" w:space="0" w:color="auto"/>
              <w:right w:val="single" w:sz="4" w:space="0" w:color="auto"/>
            </w:tcBorders>
          </w:tcPr>
          <w:p w14:paraId="6B3BC17B" w14:textId="261A0FA9" w:rsidR="00E03AFF" w:rsidRPr="00C15C86" w:rsidRDefault="00E03AFF" w:rsidP="00964C0D">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A51411" w:rsidRPr="00C15C86">
              <w:rPr>
                <w:rFonts w:cstheme="minorHAnsi"/>
              </w:rPr>
              <w:t>1</w:t>
            </w:r>
          </w:p>
        </w:tc>
        <w:tc>
          <w:tcPr>
            <w:tcW w:w="4146" w:type="pct"/>
            <w:tcBorders>
              <w:top w:val="single" w:sz="4" w:space="0" w:color="auto"/>
              <w:left w:val="single" w:sz="4" w:space="0" w:color="auto"/>
              <w:bottom w:val="single" w:sz="4" w:space="0" w:color="auto"/>
              <w:right w:val="single" w:sz="4" w:space="0" w:color="auto"/>
            </w:tcBorders>
          </w:tcPr>
          <w:p w14:paraId="6E7A7FAC" w14:textId="271668DC" w:rsidR="00E03AFF" w:rsidRPr="00C15C86" w:rsidRDefault="009C745F" w:rsidP="00964C0D">
            <w:pPr>
              <w:spacing w:line="276" w:lineRule="auto"/>
              <w:ind w:right="-95"/>
              <w:rPr>
                <w:rFonts w:cstheme="minorHAnsi"/>
              </w:rPr>
            </w:pPr>
            <w:r w:rsidRPr="00C15C86">
              <w:rPr>
                <w:rFonts w:cstheme="minorHAnsi"/>
              </w:rPr>
              <w:t xml:space="preserve">Uniform </w:t>
            </w:r>
            <w:proofErr w:type="spellStart"/>
            <w:r w:rsidR="00E03AFF" w:rsidRPr="00C15C86">
              <w:rPr>
                <w:rFonts w:cstheme="minorHAnsi"/>
              </w:rPr>
              <w:t>Europees</w:t>
            </w:r>
            <w:proofErr w:type="spellEnd"/>
            <w:r w:rsidR="00E03AFF" w:rsidRPr="00C15C86">
              <w:rPr>
                <w:rFonts w:cstheme="minorHAnsi"/>
              </w:rPr>
              <w:t xml:space="preserve"> </w:t>
            </w:r>
            <w:proofErr w:type="spellStart"/>
            <w:r w:rsidR="00E03AFF" w:rsidRPr="00C15C86">
              <w:rPr>
                <w:rFonts w:cstheme="minorHAnsi"/>
              </w:rPr>
              <w:t>Aanbestedings</w:t>
            </w:r>
            <w:r w:rsidR="006216C5" w:rsidRPr="00C15C86">
              <w:rPr>
                <w:rFonts w:cstheme="minorHAnsi"/>
              </w:rPr>
              <w:t>document</w:t>
            </w:r>
            <w:proofErr w:type="spellEnd"/>
            <w:r w:rsidRPr="00C15C86">
              <w:rPr>
                <w:rFonts w:cstheme="minorHAnsi"/>
              </w:rPr>
              <w:t xml:space="preserve"> (UEA)</w:t>
            </w:r>
          </w:p>
        </w:tc>
      </w:tr>
      <w:tr w:rsidR="00C15C86" w:rsidRPr="00C15C86" w14:paraId="0C6900A4" w14:textId="77777777" w:rsidTr="00DA0587">
        <w:trPr>
          <w:trHeight w:val="286"/>
        </w:trPr>
        <w:tc>
          <w:tcPr>
            <w:tcW w:w="854" w:type="pct"/>
            <w:tcBorders>
              <w:top w:val="single" w:sz="4" w:space="0" w:color="auto"/>
              <w:left w:val="single" w:sz="4" w:space="0" w:color="auto"/>
              <w:bottom w:val="single" w:sz="4" w:space="0" w:color="auto"/>
              <w:right w:val="single" w:sz="4" w:space="0" w:color="auto"/>
            </w:tcBorders>
          </w:tcPr>
          <w:p w14:paraId="23DA8D01" w14:textId="775F5B2E" w:rsidR="00E03AFF" w:rsidRPr="00C15C86" w:rsidRDefault="00E03AFF" w:rsidP="00964C0D">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A51411" w:rsidRPr="00C15C86">
              <w:rPr>
                <w:rFonts w:cstheme="minorHAnsi"/>
              </w:rPr>
              <w:t>2</w:t>
            </w:r>
          </w:p>
        </w:tc>
        <w:tc>
          <w:tcPr>
            <w:tcW w:w="4146" w:type="pct"/>
            <w:tcBorders>
              <w:top w:val="single" w:sz="4" w:space="0" w:color="auto"/>
              <w:left w:val="single" w:sz="4" w:space="0" w:color="auto"/>
              <w:bottom w:val="single" w:sz="4" w:space="0" w:color="auto"/>
              <w:right w:val="single" w:sz="4" w:space="0" w:color="auto"/>
            </w:tcBorders>
          </w:tcPr>
          <w:p w14:paraId="0537C7CB" w14:textId="77777777" w:rsidR="000804C1" w:rsidRPr="00C15C86" w:rsidRDefault="007F6AE9" w:rsidP="00964C0D">
            <w:pPr>
              <w:spacing w:line="276" w:lineRule="auto"/>
              <w:ind w:right="-95"/>
              <w:rPr>
                <w:rFonts w:cstheme="minorHAnsi"/>
                <w:lang w:val="nl-NL"/>
              </w:rPr>
            </w:pPr>
            <w:r w:rsidRPr="00C15C86">
              <w:rPr>
                <w:rFonts w:cstheme="minorHAnsi"/>
                <w:lang w:val="nl-NL"/>
              </w:rPr>
              <w:t>Geschiktheidseisen</w:t>
            </w:r>
          </w:p>
          <w:p w14:paraId="6EBAB0AC" w14:textId="70783F2C" w:rsidR="00E03AFF" w:rsidRPr="00C15C86" w:rsidRDefault="00E03AFF" w:rsidP="00B91F7F">
            <w:pPr>
              <w:pStyle w:val="Lijstalinea"/>
              <w:numPr>
                <w:ilvl w:val="0"/>
                <w:numId w:val="60"/>
              </w:numPr>
              <w:spacing w:line="276" w:lineRule="auto"/>
              <w:ind w:right="-95"/>
              <w:rPr>
                <w:rFonts w:cstheme="minorHAnsi"/>
                <w:lang w:val="nl-NL"/>
              </w:rPr>
            </w:pPr>
            <w:r w:rsidRPr="00C15C86">
              <w:rPr>
                <w:rFonts w:cstheme="minorHAnsi"/>
                <w:lang w:val="nl-NL"/>
              </w:rPr>
              <w:t>Uittreksel Kamer van Koophandel</w:t>
            </w:r>
            <w:r w:rsidR="000804C1" w:rsidRPr="00C15C86">
              <w:rPr>
                <w:rFonts w:cstheme="minorHAnsi"/>
                <w:lang w:val="nl-NL"/>
              </w:rPr>
              <w:t xml:space="preserve"> (KvK)</w:t>
            </w:r>
            <w:r w:rsidRPr="00C15C86">
              <w:rPr>
                <w:rFonts w:cstheme="minorHAnsi"/>
                <w:lang w:val="nl-NL"/>
              </w:rPr>
              <w:t>, niet ouder dan zes maanden</w:t>
            </w:r>
            <w:r w:rsidR="00184FDE" w:rsidRPr="00C15C86">
              <w:rPr>
                <w:rFonts w:cstheme="minorHAnsi"/>
                <w:lang w:val="nl-NL"/>
              </w:rPr>
              <w:t>.</w:t>
            </w:r>
          </w:p>
          <w:p w14:paraId="1DF096D3" w14:textId="0B1577CE" w:rsidR="00184FDE" w:rsidRPr="00C15C86" w:rsidRDefault="00184FDE" w:rsidP="00B91F7F">
            <w:pPr>
              <w:pStyle w:val="Lijstalinea"/>
              <w:numPr>
                <w:ilvl w:val="0"/>
                <w:numId w:val="60"/>
              </w:numPr>
              <w:spacing w:line="276" w:lineRule="auto"/>
              <w:ind w:right="-95"/>
              <w:rPr>
                <w:rFonts w:cstheme="minorHAnsi"/>
                <w:lang w:val="nl-NL"/>
              </w:rPr>
            </w:pPr>
            <w:r w:rsidRPr="00C15C86">
              <w:rPr>
                <w:rFonts w:cstheme="minorHAnsi"/>
                <w:lang w:val="nl-NL"/>
              </w:rPr>
              <w:t xml:space="preserve">En, </w:t>
            </w:r>
            <w:r w:rsidR="00AC2124" w:rsidRPr="00C15C86">
              <w:rPr>
                <w:rFonts w:cstheme="minorHAnsi"/>
                <w:lang w:val="nl-NL"/>
              </w:rPr>
              <w:t>als nodig, betreffende volmachten</w:t>
            </w:r>
            <w:r w:rsidR="000804C1" w:rsidRPr="00C15C86">
              <w:rPr>
                <w:rFonts w:cstheme="minorHAnsi"/>
                <w:lang w:val="nl-NL"/>
              </w:rPr>
              <w:t xml:space="preserve"> t.b.v. KvK</w:t>
            </w:r>
            <w:r w:rsidR="00AC2124" w:rsidRPr="00C15C86">
              <w:rPr>
                <w:rFonts w:cstheme="minorHAnsi"/>
                <w:lang w:val="nl-NL"/>
              </w:rPr>
              <w:t>.</w:t>
            </w:r>
          </w:p>
          <w:p w14:paraId="6BB56CA3" w14:textId="77777777" w:rsidR="000804C1" w:rsidRPr="00C15C86" w:rsidRDefault="000804C1" w:rsidP="00B91F7F">
            <w:pPr>
              <w:pStyle w:val="Lijstalinea"/>
              <w:numPr>
                <w:ilvl w:val="0"/>
                <w:numId w:val="60"/>
              </w:numPr>
              <w:spacing w:line="276" w:lineRule="auto"/>
              <w:ind w:right="-95"/>
              <w:rPr>
                <w:rFonts w:cstheme="minorHAnsi"/>
                <w:lang w:val="nl-NL"/>
              </w:rPr>
            </w:pPr>
            <w:r w:rsidRPr="00C15C86">
              <w:rPr>
                <w:rFonts w:cstheme="minorHAnsi"/>
                <w:lang w:val="nl-NL"/>
              </w:rPr>
              <w:t>Verklaring</w:t>
            </w:r>
            <w:r w:rsidR="00A04B13" w:rsidRPr="00C15C86">
              <w:rPr>
                <w:rFonts w:cstheme="minorHAnsi"/>
                <w:lang w:val="nl-NL"/>
              </w:rPr>
              <w:t xml:space="preserve"> wat de financiële impact van de potentiële omzet van </w:t>
            </w:r>
            <w:proofErr w:type="spellStart"/>
            <w:r w:rsidR="00A04B13" w:rsidRPr="00C15C86">
              <w:rPr>
                <w:rFonts w:cstheme="minorHAnsi"/>
                <w:lang w:val="nl-NL"/>
              </w:rPr>
              <w:t>Invest</w:t>
            </w:r>
            <w:proofErr w:type="spellEnd"/>
            <w:r w:rsidR="00A04B13" w:rsidRPr="00C15C86">
              <w:rPr>
                <w:rFonts w:cstheme="minorHAnsi"/>
                <w:lang w:val="nl-NL"/>
              </w:rPr>
              <w:t xml:space="preserve"> International (uitgaven) is als percentage van de totale omzet van uw organisatie.</w:t>
            </w:r>
          </w:p>
          <w:p w14:paraId="421FA9C0" w14:textId="77777777" w:rsidR="00DB5B15" w:rsidRPr="00C15C86" w:rsidRDefault="00DB5B15" w:rsidP="00B91F7F">
            <w:pPr>
              <w:pStyle w:val="Lijstalinea"/>
              <w:numPr>
                <w:ilvl w:val="0"/>
                <w:numId w:val="60"/>
              </w:numPr>
              <w:spacing w:line="276" w:lineRule="auto"/>
              <w:ind w:right="-95"/>
              <w:rPr>
                <w:rFonts w:cstheme="minorHAnsi"/>
                <w:lang w:val="nl-NL"/>
              </w:rPr>
            </w:pPr>
            <w:r w:rsidRPr="00C15C86">
              <w:rPr>
                <w:rFonts w:cstheme="minorHAnsi"/>
                <w:lang w:val="nl-NL"/>
              </w:rPr>
              <w:t>Duurzaamheidsbeleid / ESG policy</w:t>
            </w:r>
          </w:p>
          <w:p w14:paraId="12601DEE" w14:textId="1C84AECC" w:rsidR="00DB5B15" w:rsidRPr="00C15C86" w:rsidRDefault="00DB5B15" w:rsidP="00B91F7F">
            <w:pPr>
              <w:pStyle w:val="Lijstalinea"/>
              <w:numPr>
                <w:ilvl w:val="0"/>
                <w:numId w:val="60"/>
              </w:numPr>
              <w:spacing w:line="276" w:lineRule="auto"/>
              <w:ind w:right="-95"/>
              <w:rPr>
                <w:rFonts w:cstheme="minorHAnsi"/>
                <w:lang w:val="nl-NL"/>
              </w:rPr>
            </w:pPr>
            <w:r w:rsidRPr="00C15C86">
              <w:rPr>
                <w:rFonts w:cstheme="minorHAnsi"/>
                <w:lang w:val="nl-NL"/>
              </w:rPr>
              <w:t>Invulling SDG 13</w:t>
            </w:r>
          </w:p>
        </w:tc>
      </w:tr>
      <w:tr w:rsidR="00C15C86" w:rsidRPr="003915A9" w14:paraId="14B20CC9" w14:textId="77777777" w:rsidTr="00DA0587">
        <w:trPr>
          <w:trHeight w:val="550"/>
        </w:trPr>
        <w:tc>
          <w:tcPr>
            <w:tcW w:w="854" w:type="pct"/>
          </w:tcPr>
          <w:p w14:paraId="74944CDF" w14:textId="417366DA" w:rsidR="003A3638" w:rsidRPr="00C15C86" w:rsidRDefault="003A3638"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DA51C8" w:rsidRPr="00C15C86">
              <w:rPr>
                <w:rFonts w:cstheme="minorHAnsi"/>
              </w:rPr>
              <w:t>3</w:t>
            </w:r>
          </w:p>
        </w:tc>
        <w:tc>
          <w:tcPr>
            <w:tcW w:w="4146" w:type="pct"/>
          </w:tcPr>
          <w:p w14:paraId="78560291" w14:textId="77777777" w:rsidR="003A3638" w:rsidRPr="00C15C86" w:rsidRDefault="003A3638" w:rsidP="003A3638">
            <w:pPr>
              <w:spacing w:line="276" w:lineRule="auto"/>
              <w:ind w:right="-95"/>
              <w:rPr>
                <w:rFonts w:cstheme="minorHAnsi"/>
                <w:lang w:val="nl-NL"/>
              </w:rPr>
            </w:pPr>
            <w:r w:rsidRPr="00C15C86">
              <w:rPr>
                <w:rFonts w:cstheme="minorHAnsi"/>
                <w:lang w:val="nl-NL"/>
              </w:rPr>
              <w:t>Prijsopgave – invulformulier, rechtmatig ondertekend.</w:t>
            </w:r>
          </w:p>
          <w:p w14:paraId="16AD62C0" w14:textId="4737DDAB" w:rsidR="003A3638" w:rsidRPr="00C15C86" w:rsidRDefault="00DA0587" w:rsidP="003A3638">
            <w:pPr>
              <w:spacing w:line="276" w:lineRule="auto"/>
              <w:ind w:right="-95"/>
              <w:rPr>
                <w:rFonts w:cstheme="minorHAnsi"/>
                <w:highlight w:val="lightGray"/>
                <w:lang w:val="nl-NL"/>
              </w:rPr>
            </w:pPr>
            <w:r w:rsidRPr="00C15C86">
              <w:rPr>
                <w:rFonts w:cstheme="minorHAnsi"/>
                <w:lang w:val="nl-NL"/>
              </w:rPr>
              <w:t>Separaat a</w:t>
            </w:r>
            <w:r w:rsidR="003A3638" w:rsidRPr="00C15C86">
              <w:rPr>
                <w:rFonts w:cstheme="minorHAnsi"/>
                <w:lang w:val="nl-NL"/>
              </w:rPr>
              <w:t xml:space="preserve">anleveren zowel in PDF alsook in </w:t>
            </w:r>
            <w:proofErr w:type="spellStart"/>
            <w:r w:rsidR="003A3638" w:rsidRPr="00C15C86">
              <w:rPr>
                <w:rFonts w:cstheme="minorHAnsi"/>
                <w:lang w:val="nl-NL"/>
              </w:rPr>
              <w:t>excel</w:t>
            </w:r>
            <w:proofErr w:type="spellEnd"/>
            <w:r w:rsidR="003A3638" w:rsidRPr="00C15C86">
              <w:rPr>
                <w:rFonts w:cstheme="minorHAnsi"/>
                <w:lang w:val="nl-NL"/>
              </w:rPr>
              <w:t>.</w:t>
            </w:r>
          </w:p>
        </w:tc>
      </w:tr>
      <w:tr w:rsidR="00C15C86" w:rsidRPr="00C15C86" w14:paraId="0CD5E70D" w14:textId="77777777" w:rsidTr="009C745F">
        <w:trPr>
          <w:trHeight w:val="304"/>
        </w:trPr>
        <w:tc>
          <w:tcPr>
            <w:tcW w:w="854" w:type="pct"/>
          </w:tcPr>
          <w:p w14:paraId="0ECA8005" w14:textId="6B21FEBE" w:rsidR="009C745F" w:rsidRPr="00C15C86" w:rsidRDefault="009C745F"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DA51C8" w:rsidRPr="00C15C86">
              <w:rPr>
                <w:rFonts w:cstheme="minorHAnsi"/>
              </w:rPr>
              <w:t>4</w:t>
            </w:r>
          </w:p>
        </w:tc>
        <w:tc>
          <w:tcPr>
            <w:tcW w:w="4146" w:type="pct"/>
          </w:tcPr>
          <w:p w14:paraId="099DFBEA" w14:textId="1B0CB37D" w:rsidR="009C745F" w:rsidRPr="00C15C86" w:rsidRDefault="009C745F" w:rsidP="003A3638">
            <w:pPr>
              <w:spacing w:line="276" w:lineRule="auto"/>
              <w:ind w:right="-95"/>
              <w:rPr>
                <w:rFonts w:cstheme="minorHAnsi"/>
                <w:lang w:val="nl-NL"/>
              </w:rPr>
            </w:pPr>
            <w:r w:rsidRPr="00C15C86">
              <w:rPr>
                <w:rFonts w:cstheme="minorHAnsi"/>
                <w:lang w:val="nl-NL"/>
              </w:rPr>
              <w:t>Referenties - invulformulier</w:t>
            </w:r>
          </w:p>
        </w:tc>
      </w:tr>
      <w:tr w:rsidR="00C15C86" w:rsidRPr="00C15C86" w14:paraId="4F0026D3" w14:textId="77777777" w:rsidTr="009C745F">
        <w:trPr>
          <w:trHeight w:val="304"/>
        </w:trPr>
        <w:tc>
          <w:tcPr>
            <w:tcW w:w="854" w:type="pct"/>
          </w:tcPr>
          <w:p w14:paraId="6BD19BAE" w14:textId="572835C7" w:rsidR="001449A0" w:rsidRPr="00C15C86" w:rsidRDefault="00A51411" w:rsidP="003A3638">
            <w:pPr>
              <w:spacing w:line="276" w:lineRule="auto"/>
              <w:ind w:right="-95"/>
              <w:rPr>
                <w:rFonts w:cstheme="minorHAnsi"/>
                <w:lang w:val="nl-NL"/>
              </w:rPr>
            </w:pPr>
            <w:proofErr w:type="spellStart"/>
            <w:r w:rsidRPr="00C15C86">
              <w:rPr>
                <w:rFonts w:cstheme="minorHAnsi"/>
              </w:rPr>
              <w:t>Bijlage</w:t>
            </w:r>
            <w:proofErr w:type="spellEnd"/>
            <w:r w:rsidRPr="00C15C86">
              <w:rPr>
                <w:rFonts w:cstheme="minorHAnsi"/>
              </w:rPr>
              <w:t xml:space="preserve"> </w:t>
            </w:r>
            <w:r w:rsidR="00DA51C8" w:rsidRPr="00C15C86">
              <w:rPr>
                <w:rFonts w:cstheme="minorHAnsi"/>
              </w:rPr>
              <w:t>5</w:t>
            </w:r>
          </w:p>
        </w:tc>
        <w:tc>
          <w:tcPr>
            <w:tcW w:w="4146" w:type="pct"/>
          </w:tcPr>
          <w:p w14:paraId="634E542D" w14:textId="458DE7E5" w:rsidR="001449A0" w:rsidRPr="00C15C86" w:rsidRDefault="00A51411" w:rsidP="003A3638">
            <w:pPr>
              <w:spacing w:line="276" w:lineRule="auto"/>
              <w:ind w:right="-95"/>
              <w:rPr>
                <w:rFonts w:cstheme="minorHAnsi"/>
                <w:lang w:val="nl-NL"/>
              </w:rPr>
            </w:pPr>
            <w:proofErr w:type="spellStart"/>
            <w:r w:rsidRPr="00C15C86">
              <w:rPr>
                <w:rFonts w:cstheme="minorHAnsi"/>
              </w:rPr>
              <w:t>Invulling</w:t>
            </w:r>
            <w:proofErr w:type="spellEnd"/>
            <w:r w:rsidRPr="00C15C86">
              <w:rPr>
                <w:rFonts w:cstheme="minorHAnsi"/>
              </w:rPr>
              <w:t xml:space="preserve"> </w:t>
            </w:r>
            <w:proofErr w:type="spellStart"/>
            <w:r w:rsidRPr="00C15C86">
              <w:rPr>
                <w:rFonts w:cstheme="minorHAnsi"/>
              </w:rPr>
              <w:t>Subgunningscriteria</w:t>
            </w:r>
            <w:proofErr w:type="spellEnd"/>
            <w:r w:rsidRPr="00C15C86">
              <w:rPr>
                <w:rFonts w:cstheme="minorHAnsi"/>
              </w:rPr>
              <w:t xml:space="preserve"> (</w:t>
            </w:r>
            <w:proofErr w:type="spellStart"/>
            <w:r w:rsidRPr="00C15C86">
              <w:rPr>
                <w:rFonts w:cstheme="minorHAnsi"/>
              </w:rPr>
              <w:t>Wensen</w:t>
            </w:r>
            <w:proofErr w:type="spellEnd"/>
            <w:r w:rsidRPr="00C15C86">
              <w:rPr>
                <w:rFonts w:cstheme="minorHAnsi"/>
              </w:rPr>
              <w:t>)</w:t>
            </w:r>
          </w:p>
        </w:tc>
      </w:tr>
    </w:tbl>
    <w:p w14:paraId="6ACC3088" w14:textId="66423A68" w:rsidR="003A3638" w:rsidRPr="00C15C86" w:rsidRDefault="003A3638" w:rsidP="003A3638">
      <w:pPr>
        <w:spacing w:line="276" w:lineRule="auto"/>
        <w:ind w:right="-95"/>
        <w:rPr>
          <w:rFonts w:cstheme="minorHAnsi"/>
          <w:lang w:val="nl-NL"/>
        </w:rPr>
      </w:pPr>
    </w:p>
    <w:p w14:paraId="15C7A4D7" w14:textId="77777777" w:rsidR="004A4D72" w:rsidRPr="00C15C86" w:rsidRDefault="004A4D72" w:rsidP="003A3638">
      <w:pPr>
        <w:spacing w:line="276" w:lineRule="auto"/>
        <w:ind w:right="-95"/>
        <w:rPr>
          <w:rFonts w:cstheme="minorHAnsi"/>
          <w:lang w:val="nl-NL"/>
        </w:rPr>
      </w:pPr>
    </w:p>
    <w:tbl>
      <w:tblPr>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8189"/>
      </w:tblGrid>
      <w:tr w:rsidR="00C15C86" w:rsidRPr="003915A9" w14:paraId="4FC8F4E8" w14:textId="77777777" w:rsidTr="00DA0587">
        <w:trPr>
          <w:trHeight w:val="282"/>
        </w:trPr>
        <w:tc>
          <w:tcPr>
            <w:tcW w:w="5000" w:type="pct"/>
            <w:gridSpan w:val="2"/>
            <w:shd w:val="clear" w:color="auto" w:fill="5FF34B"/>
          </w:tcPr>
          <w:p w14:paraId="366EB2AA" w14:textId="47E23510" w:rsidR="003A3638" w:rsidRPr="00C15C86" w:rsidRDefault="003A3638" w:rsidP="003A3638">
            <w:pPr>
              <w:spacing w:line="276" w:lineRule="auto"/>
              <w:ind w:right="-95"/>
              <w:rPr>
                <w:rFonts w:cstheme="minorHAnsi"/>
                <w:b/>
                <w:lang w:val="nl-NL"/>
              </w:rPr>
            </w:pPr>
            <w:r w:rsidRPr="00C15C86">
              <w:rPr>
                <w:rFonts w:cstheme="minorHAnsi"/>
                <w:b/>
                <w:lang w:val="nl-NL"/>
              </w:rPr>
              <w:t>(Achtergrond)informatie voor de Leverancier</w:t>
            </w:r>
          </w:p>
        </w:tc>
      </w:tr>
      <w:tr w:rsidR="00C15C86" w:rsidRPr="00C15C86" w14:paraId="1DC06025" w14:textId="77777777" w:rsidTr="00DA0587">
        <w:trPr>
          <w:trHeight w:val="282"/>
        </w:trPr>
        <w:tc>
          <w:tcPr>
            <w:tcW w:w="853" w:type="pct"/>
          </w:tcPr>
          <w:p w14:paraId="6B683741" w14:textId="77777777" w:rsidR="003A3638" w:rsidRPr="00C15C86" w:rsidRDefault="003A3638"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A</w:t>
            </w:r>
          </w:p>
        </w:tc>
        <w:tc>
          <w:tcPr>
            <w:tcW w:w="4147" w:type="pct"/>
          </w:tcPr>
          <w:p w14:paraId="181CA3B0" w14:textId="77777777" w:rsidR="003A3638" w:rsidRPr="00C15C86" w:rsidRDefault="003A3638" w:rsidP="003A3638">
            <w:pPr>
              <w:spacing w:line="276" w:lineRule="auto"/>
              <w:ind w:right="-95"/>
              <w:rPr>
                <w:rFonts w:cstheme="minorHAnsi"/>
              </w:rPr>
            </w:pPr>
            <w:proofErr w:type="spellStart"/>
            <w:r w:rsidRPr="00C15C86">
              <w:rPr>
                <w:rFonts w:cstheme="minorHAnsi"/>
              </w:rPr>
              <w:t>Programma</w:t>
            </w:r>
            <w:proofErr w:type="spellEnd"/>
            <w:r w:rsidRPr="00C15C86">
              <w:rPr>
                <w:rFonts w:cstheme="minorHAnsi"/>
              </w:rPr>
              <w:t xml:space="preserve"> van Eisen</w:t>
            </w:r>
          </w:p>
        </w:tc>
      </w:tr>
      <w:tr w:rsidR="009C745F" w:rsidRPr="00C15C86" w14:paraId="7556C1BC" w14:textId="77777777" w:rsidTr="00DA0587">
        <w:trPr>
          <w:trHeight w:val="282"/>
        </w:trPr>
        <w:tc>
          <w:tcPr>
            <w:tcW w:w="853" w:type="pct"/>
          </w:tcPr>
          <w:p w14:paraId="791D341D" w14:textId="2AB9AD7E" w:rsidR="009C745F" w:rsidRPr="00C15C86" w:rsidRDefault="009C745F"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B</w:t>
            </w:r>
          </w:p>
        </w:tc>
        <w:tc>
          <w:tcPr>
            <w:tcW w:w="4147" w:type="pct"/>
          </w:tcPr>
          <w:p w14:paraId="706532B2" w14:textId="63532740" w:rsidR="009C745F" w:rsidRPr="00C15C86" w:rsidRDefault="009C745F" w:rsidP="003A3638">
            <w:pPr>
              <w:spacing w:line="276" w:lineRule="auto"/>
              <w:ind w:right="-95"/>
              <w:rPr>
                <w:rFonts w:cstheme="minorHAnsi"/>
              </w:rPr>
            </w:pPr>
            <w:proofErr w:type="spellStart"/>
            <w:r w:rsidRPr="00C15C86">
              <w:rPr>
                <w:rFonts w:cstheme="minorHAnsi"/>
              </w:rPr>
              <w:t>Begrippenlijst</w:t>
            </w:r>
            <w:proofErr w:type="spellEnd"/>
          </w:p>
        </w:tc>
      </w:tr>
      <w:tr w:rsidR="00C15C86" w:rsidRPr="00C15C86" w14:paraId="2EE25A8D" w14:textId="77777777" w:rsidTr="00DA0587">
        <w:trPr>
          <w:trHeight w:val="282"/>
        </w:trPr>
        <w:tc>
          <w:tcPr>
            <w:tcW w:w="853" w:type="pct"/>
          </w:tcPr>
          <w:p w14:paraId="783530AC" w14:textId="4BD64C9F" w:rsidR="003A3638" w:rsidRPr="00C15C86" w:rsidRDefault="003A3638"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9C745F" w:rsidRPr="00C15C86">
              <w:rPr>
                <w:rFonts w:cstheme="minorHAnsi"/>
              </w:rPr>
              <w:t>C</w:t>
            </w:r>
          </w:p>
        </w:tc>
        <w:tc>
          <w:tcPr>
            <w:tcW w:w="4147" w:type="pct"/>
          </w:tcPr>
          <w:p w14:paraId="2B993065" w14:textId="7096BC4C" w:rsidR="003A3638" w:rsidRPr="00C15C86" w:rsidRDefault="003A3638" w:rsidP="003A3638">
            <w:pPr>
              <w:spacing w:line="276" w:lineRule="auto"/>
              <w:ind w:right="-95"/>
              <w:rPr>
                <w:rFonts w:cstheme="minorHAnsi"/>
              </w:rPr>
            </w:pPr>
            <w:r w:rsidRPr="00C15C86">
              <w:rPr>
                <w:rFonts w:cstheme="minorHAnsi"/>
              </w:rPr>
              <w:t xml:space="preserve">Concept </w:t>
            </w:r>
            <w:proofErr w:type="spellStart"/>
            <w:r w:rsidRPr="00C15C86">
              <w:rPr>
                <w:rFonts w:cstheme="minorHAnsi"/>
              </w:rPr>
              <w:t>Overeenkomst</w:t>
            </w:r>
            <w:proofErr w:type="spellEnd"/>
            <w:r w:rsidR="009C745F" w:rsidRPr="00C15C86">
              <w:rPr>
                <w:rFonts w:cstheme="minorHAnsi"/>
              </w:rPr>
              <w:t xml:space="preserve"> (</w:t>
            </w:r>
            <w:proofErr w:type="spellStart"/>
            <w:r w:rsidR="009C745F" w:rsidRPr="00C15C86">
              <w:rPr>
                <w:rFonts w:cstheme="minorHAnsi"/>
              </w:rPr>
              <w:t>separaat</w:t>
            </w:r>
            <w:proofErr w:type="spellEnd"/>
            <w:r w:rsidR="009C745F" w:rsidRPr="00C15C86">
              <w:rPr>
                <w:rFonts w:cstheme="minorHAnsi"/>
              </w:rPr>
              <w:t xml:space="preserve"> </w:t>
            </w:r>
            <w:proofErr w:type="spellStart"/>
            <w:r w:rsidR="009C745F" w:rsidRPr="00C15C86">
              <w:rPr>
                <w:rFonts w:cstheme="minorHAnsi"/>
              </w:rPr>
              <w:t>aangeleverd</w:t>
            </w:r>
            <w:proofErr w:type="spellEnd"/>
            <w:r w:rsidR="009C745F" w:rsidRPr="00C15C86">
              <w:rPr>
                <w:rFonts w:cstheme="minorHAnsi"/>
              </w:rPr>
              <w:t>)</w:t>
            </w:r>
          </w:p>
        </w:tc>
      </w:tr>
      <w:tr w:rsidR="00C15C86" w:rsidRPr="003915A9" w14:paraId="61F06997" w14:textId="77777777" w:rsidTr="00DA0587">
        <w:trPr>
          <w:trHeight w:val="293"/>
        </w:trPr>
        <w:tc>
          <w:tcPr>
            <w:tcW w:w="853" w:type="pct"/>
          </w:tcPr>
          <w:p w14:paraId="3CB88E1E" w14:textId="5C718269" w:rsidR="003A3638" w:rsidRPr="00C15C86" w:rsidRDefault="003A3638"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9C745F" w:rsidRPr="00C15C86">
              <w:rPr>
                <w:rFonts w:cstheme="minorHAnsi"/>
              </w:rPr>
              <w:t>D</w:t>
            </w:r>
          </w:p>
        </w:tc>
        <w:tc>
          <w:tcPr>
            <w:tcW w:w="4147" w:type="pct"/>
          </w:tcPr>
          <w:p w14:paraId="0F30E5E6" w14:textId="3404623C" w:rsidR="003A3638" w:rsidRPr="00C15C86" w:rsidRDefault="003A3638" w:rsidP="003A3638">
            <w:pPr>
              <w:spacing w:line="276" w:lineRule="auto"/>
              <w:ind w:right="-95"/>
              <w:rPr>
                <w:rFonts w:cstheme="minorHAnsi"/>
                <w:lang w:val="nl-NL"/>
              </w:rPr>
            </w:pPr>
            <w:r w:rsidRPr="00C15C86">
              <w:rPr>
                <w:rFonts w:cstheme="minorHAnsi"/>
                <w:lang w:val="nl-NL"/>
              </w:rPr>
              <w:t>Inkoopvoorwaarden</w:t>
            </w:r>
            <w:r w:rsidR="00A565AD" w:rsidRPr="00C15C86">
              <w:rPr>
                <w:rFonts w:cstheme="minorHAnsi"/>
                <w:lang w:val="nl-NL"/>
              </w:rPr>
              <w:t xml:space="preserve"> groep van </w:t>
            </w:r>
            <w:proofErr w:type="spellStart"/>
            <w:r w:rsidR="00A565AD" w:rsidRPr="00C15C86">
              <w:rPr>
                <w:rFonts w:cstheme="minorHAnsi"/>
                <w:lang w:val="nl-NL"/>
              </w:rPr>
              <w:t>Invest</w:t>
            </w:r>
            <w:proofErr w:type="spellEnd"/>
            <w:r w:rsidR="00A565AD" w:rsidRPr="00C15C86">
              <w:rPr>
                <w:rFonts w:cstheme="minorHAnsi"/>
                <w:lang w:val="nl-NL"/>
              </w:rPr>
              <w:t xml:space="preserve"> International B.V. </w:t>
            </w:r>
            <w:r w:rsidR="009C745F" w:rsidRPr="00C15C86">
              <w:rPr>
                <w:rFonts w:cstheme="minorHAnsi"/>
                <w:lang w:val="nl-NL"/>
              </w:rPr>
              <w:t>(separaat aangeleverd)</w:t>
            </w:r>
          </w:p>
        </w:tc>
      </w:tr>
      <w:tr w:rsidR="00C15C86" w:rsidRPr="00C15C86" w14:paraId="1751FC76" w14:textId="77777777" w:rsidTr="00DA0587">
        <w:trPr>
          <w:trHeight w:val="282"/>
        </w:trPr>
        <w:tc>
          <w:tcPr>
            <w:tcW w:w="853" w:type="pct"/>
            <w:tcBorders>
              <w:top w:val="single" w:sz="4" w:space="0" w:color="auto"/>
              <w:left w:val="single" w:sz="4" w:space="0" w:color="auto"/>
              <w:bottom w:val="single" w:sz="4" w:space="0" w:color="auto"/>
              <w:right w:val="single" w:sz="4" w:space="0" w:color="auto"/>
            </w:tcBorders>
          </w:tcPr>
          <w:p w14:paraId="5F0FB92B" w14:textId="1727160B" w:rsidR="003A3638" w:rsidRPr="00C15C86" w:rsidRDefault="003A3638"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9C745F" w:rsidRPr="00C15C86">
              <w:rPr>
                <w:rFonts w:cstheme="minorHAnsi"/>
              </w:rPr>
              <w:t>E</w:t>
            </w:r>
          </w:p>
        </w:tc>
        <w:tc>
          <w:tcPr>
            <w:tcW w:w="4147" w:type="pct"/>
          </w:tcPr>
          <w:p w14:paraId="793F955D" w14:textId="40E56FBF" w:rsidR="003A3638" w:rsidRPr="00C15C86" w:rsidRDefault="000A4907" w:rsidP="003A3638">
            <w:pPr>
              <w:spacing w:line="276" w:lineRule="auto"/>
              <w:ind w:right="-95"/>
              <w:rPr>
                <w:rFonts w:cstheme="minorHAnsi"/>
              </w:rPr>
            </w:pPr>
            <w:proofErr w:type="spellStart"/>
            <w:r>
              <w:rPr>
                <w:rFonts w:cstheme="minorHAnsi"/>
              </w:rPr>
              <w:t>Klachtenprocedure</w:t>
            </w:r>
            <w:proofErr w:type="spellEnd"/>
            <w:r w:rsidR="009C745F" w:rsidRPr="00C15C86">
              <w:rPr>
                <w:rFonts w:cstheme="minorHAnsi"/>
              </w:rPr>
              <w:t xml:space="preserve"> (</w:t>
            </w:r>
            <w:proofErr w:type="spellStart"/>
            <w:r w:rsidR="009C745F" w:rsidRPr="00C15C86">
              <w:rPr>
                <w:rFonts w:cstheme="minorHAnsi"/>
              </w:rPr>
              <w:t>separaat</w:t>
            </w:r>
            <w:proofErr w:type="spellEnd"/>
            <w:r w:rsidR="009C745F" w:rsidRPr="00C15C86">
              <w:rPr>
                <w:rFonts w:cstheme="minorHAnsi"/>
              </w:rPr>
              <w:t xml:space="preserve"> </w:t>
            </w:r>
            <w:proofErr w:type="spellStart"/>
            <w:r w:rsidR="009C745F" w:rsidRPr="00C15C86">
              <w:rPr>
                <w:rFonts w:cstheme="minorHAnsi"/>
              </w:rPr>
              <w:t>aangeleverd</w:t>
            </w:r>
            <w:proofErr w:type="spellEnd"/>
            <w:r w:rsidR="009C745F" w:rsidRPr="00C15C86">
              <w:rPr>
                <w:rFonts w:cstheme="minorHAnsi"/>
              </w:rPr>
              <w:t>)</w:t>
            </w:r>
          </w:p>
        </w:tc>
      </w:tr>
      <w:tr w:rsidR="00C15C86" w:rsidRPr="003915A9" w14:paraId="69545CDD" w14:textId="77777777" w:rsidTr="00DA0587">
        <w:trPr>
          <w:trHeight w:val="282"/>
        </w:trPr>
        <w:tc>
          <w:tcPr>
            <w:tcW w:w="853" w:type="pct"/>
            <w:tcBorders>
              <w:top w:val="single" w:sz="4" w:space="0" w:color="auto"/>
              <w:left w:val="single" w:sz="4" w:space="0" w:color="auto"/>
              <w:bottom w:val="single" w:sz="4" w:space="0" w:color="auto"/>
              <w:right w:val="single" w:sz="4" w:space="0" w:color="auto"/>
            </w:tcBorders>
          </w:tcPr>
          <w:p w14:paraId="094950B2" w14:textId="053FBA33" w:rsidR="002F732D" w:rsidRPr="00C15C86" w:rsidRDefault="002F732D"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w:t>
            </w:r>
            <w:r w:rsidR="009C745F" w:rsidRPr="00C15C86">
              <w:rPr>
                <w:rFonts w:cstheme="minorHAnsi"/>
              </w:rPr>
              <w:t>F</w:t>
            </w:r>
          </w:p>
        </w:tc>
        <w:tc>
          <w:tcPr>
            <w:tcW w:w="4147" w:type="pct"/>
          </w:tcPr>
          <w:p w14:paraId="5CA96353" w14:textId="597EB270" w:rsidR="002F732D" w:rsidRPr="00C15C86" w:rsidRDefault="002F732D" w:rsidP="003A3638">
            <w:pPr>
              <w:spacing w:line="276" w:lineRule="auto"/>
              <w:ind w:right="-95"/>
              <w:rPr>
                <w:rFonts w:cstheme="minorHAnsi"/>
                <w:lang w:val="nl-NL"/>
              </w:rPr>
            </w:pPr>
            <w:r w:rsidRPr="00C15C86">
              <w:rPr>
                <w:rFonts w:cstheme="minorHAnsi"/>
                <w:lang w:val="nl-NL"/>
              </w:rPr>
              <w:t xml:space="preserve">Reisbeleid </w:t>
            </w:r>
            <w:r w:rsidR="00117A64">
              <w:rPr>
                <w:rFonts w:cstheme="minorHAnsi"/>
                <w:lang w:val="nl-NL"/>
              </w:rPr>
              <w:t xml:space="preserve">– Travel Policy </w:t>
            </w:r>
            <w:proofErr w:type="spellStart"/>
            <w:r w:rsidRPr="00C15C86">
              <w:rPr>
                <w:rFonts w:cstheme="minorHAnsi"/>
                <w:lang w:val="nl-NL"/>
              </w:rPr>
              <w:t>Invest</w:t>
            </w:r>
            <w:proofErr w:type="spellEnd"/>
            <w:r w:rsidRPr="00C15C86">
              <w:rPr>
                <w:rFonts w:cstheme="minorHAnsi"/>
                <w:lang w:val="nl-NL"/>
              </w:rPr>
              <w:t xml:space="preserve"> International</w:t>
            </w:r>
            <w:r w:rsidR="009C745F" w:rsidRPr="00C15C86">
              <w:rPr>
                <w:rFonts w:cstheme="minorHAnsi"/>
                <w:lang w:val="nl-NL"/>
              </w:rPr>
              <w:t xml:space="preserve"> (separaat aangeleverd)</w:t>
            </w:r>
          </w:p>
        </w:tc>
      </w:tr>
      <w:tr w:rsidR="009C745F" w:rsidRPr="003915A9" w14:paraId="39671693" w14:textId="77777777" w:rsidTr="00DA0587">
        <w:trPr>
          <w:trHeight w:val="282"/>
        </w:trPr>
        <w:tc>
          <w:tcPr>
            <w:tcW w:w="853" w:type="pct"/>
            <w:tcBorders>
              <w:top w:val="single" w:sz="4" w:space="0" w:color="auto"/>
              <w:left w:val="single" w:sz="4" w:space="0" w:color="auto"/>
              <w:bottom w:val="single" w:sz="4" w:space="0" w:color="auto"/>
              <w:right w:val="single" w:sz="4" w:space="0" w:color="auto"/>
            </w:tcBorders>
          </w:tcPr>
          <w:p w14:paraId="703776BE" w14:textId="0250247D" w:rsidR="009C745F" w:rsidRPr="00C15C86" w:rsidRDefault="009C745F" w:rsidP="003A3638">
            <w:pPr>
              <w:spacing w:line="276" w:lineRule="auto"/>
              <w:ind w:right="-95"/>
              <w:rPr>
                <w:rFonts w:cstheme="minorHAnsi"/>
              </w:rPr>
            </w:pPr>
            <w:proofErr w:type="spellStart"/>
            <w:r w:rsidRPr="00C15C86">
              <w:rPr>
                <w:rFonts w:cstheme="minorHAnsi"/>
              </w:rPr>
              <w:t>Bijlage</w:t>
            </w:r>
            <w:proofErr w:type="spellEnd"/>
            <w:r w:rsidRPr="00C15C86">
              <w:rPr>
                <w:rFonts w:cstheme="minorHAnsi"/>
              </w:rPr>
              <w:t xml:space="preserve"> G</w:t>
            </w:r>
          </w:p>
        </w:tc>
        <w:tc>
          <w:tcPr>
            <w:tcW w:w="4147" w:type="pct"/>
          </w:tcPr>
          <w:p w14:paraId="1AD35B6D" w14:textId="20B1191E" w:rsidR="009C745F" w:rsidRPr="00C15C86" w:rsidRDefault="009C745F" w:rsidP="003A3638">
            <w:pPr>
              <w:spacing w:line="276" w:lineRule="auto"/>
              <w:ind w:right="-95"/>
              <w:rPr>
                <w:rFonts w:cstheme="minorHAnsi"/>
                <w:lang w:val="nl-NL"/>
              </w:rPr>
            </w:pPr>
            <w:r w:rsidRPr="00C15C86">
              <w:rPr>
                <w:rFonts w:cstheme="minorHAnsi"/>
                <w:lang w:val="nl-NL"/>
              </w:rPr>
              <w:t>Overzicht gemaakte reizen (</w:t>
            </w:r>
            <w:r w:rsidR="00A309B7">
              <w:rPr>
                <w:rFonts w:cstheme="minorHAnsi"/>
                <w:lang w:val="nl-NL"/>
              </w:rPr>
              <w:t>separaat aangeleverd</w:t>
            </w:r>
            <w:r w:rsidRPr="00C15C86">
              <w:rPr>
                <w:rFonts w:cstheme="minorHAnsi"/>
                <w:lang w:val="nl-NL"/>
              </w:rPr>
              <w:t>)</w:t>
            </w:r>
          </w:p>
        </w:tc>
      </w:tr>
    </w:tbl>
    <w:sdt>
      <w:sdtPr>
        <w:rPr>
          <w:rFonts w:cstheme="minorHAnsi"/>
          <w:lang w:val="nl-NL"/>
        </w:rPr>
        <w:id w:val="-1613276188"/>
        <w:docPartObj>
          <w:docPartGallery w:val="Table of Contents"/>
          <w:docPartUnique/>
        </w:docPartObj>
      </w:sdtPr>
      <w:sdtEndPr/>
      <w:sdtContent>
        <w:p w14:paraId="2B2CCAE0" w14:textId="77777777" w:rsidR="003A3638" w:rsidRPr="00C15C86" w:rsidRDefault="003A3638" w:rsidP="003A3638">
          <w:pPr>
            <w:pageBreakBefore/>
            <w:rPr>
              <w:rFonts w:cstheme="minorHAnsi"/>
              <w:b/>
              <w:bCs/>
            </w:rPr>
          </w:pPr>
          <w:r w:rsidRPr="00C15C86">
            <w:rPr>
              <w:rFonts w:cstheme="minorHAnsi"/>
              <w:b/>
              <w:bCs/>
              <w:lang w:val="nl-NL"/>
            </w:rPr>
            <w:t>Inhoud</w:t>
          </w:r>
        </w:p>
        <w:p w14:paraId="0CC9FEB5" w14:textId="3C171C5A" w:rsidR="009D6822" w:rsidRDefault="003A3638" w:rsidP="009D6822">
          <w:pPr>
            <w:pStyle w:val="Inhopg1"/>
            <w:rPr>
              <w:rFonts w:eastAsiaTheme="minorEastAsia"/>
              <w:b w:val="0"/>
              <w:color w:val="auto"/>
              <w:sz w:val="22"/>
              <w:szCs w:val="22"/>
              <w:lang w:val="en-NL" w:eastAsia="en-NL"/>
            </w:rPr>
          </w:pPr>
          <w:r w:rsidRPr="00C15C86">
            <w:fldChar w:fldCharType="begin"/>
          </w:r>
          <w:r w:rsidRPr="00C15C86">
            <w:instrText xml:space="preserve"> TOC \o "1-3" \h \z \u </w:instrText>
          </w:r>
          <w:r w:rsidRPr="00C15C86">
            <w:fldChar w:fldCharType="separate"/>
          </w:r>
          <w:hyperlink w:anchor="_Toc107567803" w:history="1">
            <w:r w:rsidR="009D6822" w:rsidRPr="002E46BE">
              <w:rPr>
                <w:rStyle w:val="Hyperlink"/>
                <w:rFonts w:cstheme="minorHAnsi"/>
                <w:lang w:val="nl-NL"/>
              </w:rPr>
              <w:t>1.</w:t>
            </w:r>
            <w:r w:rsidR="009D6822">
              <w:rPr>
                <w:rFonts w:eastAsiaTheme="minorEastAsia"/>
                <w:b w:val="0"/>
                <w:color w:val="auto"/>
                <w:sz w:val="22"/>
                <w:szCs w:val="22"/>
                <w:lang w:val="en-NL" w:eastAsia="en-NL"/>
              </w:rPr>
              <w:tab/>
            </w:r>
            <w:r w:rsidR="009D6822" w:rsidRPr="002E46BE">
              <w:rPr>
                <w:rStyle w:val="Hyperlink"/>
                <w:rFonts w:cstheme="minorHAnsi"/>
                <w:lang w:val="nl-NL"/>
              </w:rPr>
              <w:t>Europese aanbesteding van Invest International</w:t>
            </w:r>
            <w:r w:rsidR="009D6822">
              <w:rPr>
                <w:webHidden/>
              </w:rPr>
              <w:tab/>
            </w:r>
            <w:r w:rsidR="009D6822">
              <w:rPr>
                <w:webHidden/>
              </w:rPr>
              <w:fldChar w:fldCharType="begin"/>
            </w:r>
            <w:r w:rsidR="009D6822">
              <w:rPr>
                <w:webHidden/>
              </w:rPr>
              <w:instrText xml:space="preserve"> PAGEREF _Toc107567803 \h </w:instrText>
            </w:r>
            <w:r w:rsidR="009D6822">
              <w:rPr>
                <w:webHidden/>
              </w:rPr>
            </w:r>
            <w:r w:rsidR="009D6822">
              <w:rPr>
                <w:webHidden/>
              </w:rPr>
              <w:fldChar w:fldCharType="separate"/>
            </w:r>
            <w:r w:rsidR="00F65DE9">
              <w:rPr>
                <w:webHidden/>
              </w:rPr>
              <w:t>5</w:t>
            </w:r>
            <w:r w:rsidR="009D6822">
              <w:rPr>
                <w:webHidden/>
              </w:rPr>
              <w:fldChar w:fldCharType="end"/>
            </w:r>
          </w:hyperlink>
        </w:p>
        <w:p w14:paraId="3C3D2465" w14:textId="7EF9CB6B" w:rsidR="009D6822" w:rsidRDefault="008E2E48" w:rsidP="009D6822">
          <w:pPr>
            <w:pStyle w:val="Inhopg2"/>
            <w:spacing w:before="0" w:line="240" w:lineRule="auto"/>
            <w:rPr>
              <w:rFonts w:eastAsiaTheme="minorEastAsia"/>
              <w:color w:val="auto"/>
              <w:sz w:val="22"/>
              <w:szCs w:val="22"/>
              <w:lang w:val="en-NL" w:eastAsia="en-NL"/>
            </w:rPr>
          </w:pPr>
          <w:hyperlink w:anchor="_Toc107567804" w:history="1">
            <w:r w:rsidR="009D6822" w:rsidRPr="002E46BE">
              <w:rPr>
                <w:rStyle w:val="Hyperlink"/>
                <w:rFonts w:cstheme="minorHAnsi"/>
                <w:lang w:val="nl-NL"/>
              </w:rPr>
              <w:t>1.1.</w:t>
            </w:r>
            <w:r w:rsidR="009D6822">
              <w:rPr>
                <w:rFonts w:eastAsiaTheme="minorEastAsia"/>
                <w:color w:val="auto"/>
                <w:sz w:val="22"/>
                <w:szCs w:val="22"/>
                <w:lang w:val="en-NL" w:eastAsia="en-NL"/>
              </w:rPr>
              <w:tab/>
            </w:r>
            <w:r w:rsidR="009D6822" w:rsidRPr="002E46BE">
              <w:rPr>
                <w:rStyle w:val="Hyperlink"/>
                <w:rFonts w:cstheme="minorHAnsi"/>
                <w:lang w:val="nl-NL"/>
              </w:rPr>
              <w:t>De Invest International</w:t>
            </w:r>
            <w:r w:rsidR="009D6822">
              <w:rPr>
                <w:webHidden/>
              </w:rPr>
              <w:tab/>
            </w:r>
            <w:r w:rsidR="009D6822">
              <w:rPr>
                <w:webHidden/>
              </w:rPr>
              <w:fldChar w:fldCharType="begin"/>
            </w:r>
            <w:r w:rsidR="009D6822">
              <w:rPr>
                <w:webHidden/>
              </w:rPr>
              <w:instrText xml:space="preserve"> PAGEREF _Toc107567804 \h </w:instrText>
            </w:r>
            <w:r w:rsidR="009D6822">
              <w:rPr>
                <w:webHidden/>
              </w:rPr>
            </w:r>
            <w:r w:rsidR="009D6822">
              <w:rPr>
                <w:webHidden/>
              </w:rPr>
              <w:fldChar w:fldCharType="separate"/>
            </w:r>
            <w:r w:rsidR="00F65DE9">
              <w:rPr>
                <w:webHidden/>
              </w:rPr>
              <w:t>5</w:t>
            </w:r>
            <w:r w:rsidR="009D6822">
              <w:rPr>
                <w:webHidden/>
              </w:rPr>
              <w:fldChar w:fldCharType="end"/>
            </w:r>
          </w:hyperlink>
        </w:p>
        <w:p w14:paraId="10AA0AD7" w14:textId="57D43CEC"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05" w:history="1">
            <w:r w:rsidR="009D6822" w:rsidRPr="002E46BE">
              <w:rPr>
                <w:rStyle w:val="Hyperlink"/>
                <w:rFonts w:cstheme="minorHAnsi"/>
              </w:rPr>
              <w:t>1.1.1.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Duurzaamheid</w:t>
            </w:r>
            <w:r w:rsidR="009D6822">
              <w:rPr>
                <w:webHidden/>
              </w:rPr>
              <w:tab/>
            </w:r>
            <w:r w:rsidR="009D6822">
              <w:rPr>
                <w:webHidden/>
              </w:rPr>
              <w:fldChar w:fldCharType="begin"/>
            </w:r>
            <w:r w:rsidR="009D6822">
              <w:rPr>
                <w:webHidden/>
              </w:rPr>
              <w:instrText xml:space="preserve"> PAGEREF _Toc107567805 \h </w:instrText>
            </w:r>
            <w:r w:rsidR="009D6822">
              <w:rPr>
                <w:webHidden/>
              </w:rPr>
            </w:r>
            <w:r w:rsidR="009D6822">
              <w:rPr>
                <w:webHidden/>
              </w:rPr>
              <w:fldChar w:fldCharType="separate"/>
            </w:r>
            <w:r w:rsidR="00F65DE9">
              <w:rPr>
                <w:webHidden/>
              </w:rPr>
              <w:t>6</w:t>
            </w:r>
            <w:r w:rsidR="009D6822">
              <w:rPr>
                <w:webHidden/>
              </w:rPr>
              <w:fldChar w:fldCharType="end"/>
            </w:r>
          </w:hyperlink>
        </w:p>
        <w:p w14:paraId="666E8CE8" w14:textId="0E7507EE"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06" w:history="1">
            <w:r w:rsidR="009D6822" w:rsidRPr="002E46BE">
              <w:rPr>
                <w:rStyle w:val="Hyperlink"/>
                <w:rFonts w:cstheme="minorHAnsi"/>
              </w:rPr>
              <w:t>1.1.2.</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Betreffende afdeling</w:t>
            </w:r>
            <w:r w:rsidR="009D6822">
              <w:rPr>
                <w:webHidden/>
              </w:rPr>
              <w:tab/>
            </w:r>
            <w:r w:rsidR="009D6822">
              <w:rPr>
                <w:webHidden/>
              </w:rPr>
              <w:fldChar w:fldCharType="begin"/>
            </w:r>
            <w:r w:rsidR="009D6822">
              <w:rPr>
                <w:webHidden/>
              </w:rPr>
              <w:instrText xml:space="preserve"> PAGEREF _Toc107567806 \h </w:instrText>
            </w:r>
            <w:r w:rsidR="009D6822">
              <w:rPr>
                <w:webHidden/>
              </w:rPr>
            </w:r>
            <w:r w:rsidR="009D6822">
              <w:rPr>
                <w:webHidden/>
              </w:rPr>
              <w:fldChar w:fldCharType="separate"/>
            </w:r>
            <w:r w:rsidR="00F65DE9">
              <w:rPr>
                <w:webHidden/>
              </w:rPr>
              <w:t>6</w:t>
            </w:r>
            <w:r w:rsidR="009D6822">
              <w:rPr>
                <w:webHidden/>
              </w:rPr>
              <w:fldChar w:fldCharType="end"/>
            </w:r>
          </w:hyperlink>
        </w:p>
        <w:p w14:paraId="3A207FF7" w14:textId="23E2E23F" w:rsidR="009D6822" w:rsidRDefault="008E2E48" w:rsidP="009D6822">
          <w:pPr>
            <w:pStyle w:val="Inhopg2"/>
            <w:spacing w:before="0" w:line="240" w:lineRule="auto"/>
            <w:rPr>
              <w:rFonts w:eastAsiaTheme="minorEastAsia"/>
              <w:color w:val="auto"/>
              <w:sz w:val="22"/>
              <w:szCs w:val="22"/>
              <w:lang w:val="en-NL" w:eastAsia="en-NL"/>
            </w:rPr>
          </w:pPr>
          <w:hyperlink w:anchor="_Toc107567807" w:history="1">
            <w:r w:rsidR="009D6822" w:rsidRPr="002E46BE">
              <w:rPr>
                <w:rStyle w:val="Hyperlink"/>
                <w:rFonts w:cstheme="minorHAnsi"/>
                <w:lang w:val="nl-NL"/>
              </w:rPr>
              <w:t>1.2.</w:t>
            </w:r>
            <w:r w:rsidR="009D6822">
              <w:rPr>
                <w:rFonts w:eastAsiaTheme="minorEastAsia"/>
                <w:color w:val="auto"/>
                <w:sz w:val="22"/>
                <w:szCs w:val="22"/>
                <w:lang w:val="en-NL" w:eastAsia="en-NL"/>
              </w:rPr>
              <w:tab/>
            </w:r>
            <w:r w:rsidR="009D6822" w:rsidRPr="002E46BE">
              <w:rPr>
                <w:rStyle w:val="Hyperlink"/>
                <w:rFonts w:cstheme="minorHAnsi"/>
                <w:lang w:val="nl-NL"/>
              </w:rPr>
              <w:t>Communicatie</w:t>
            </w:r>
            <w:r w:rsidR="009D6822">
              <w:rPr>
                <w:webHidden/>
              </w:rPr>
              <w:tab/>
            </w:r>
            <w:r w:rsidR="009D6822">
              <w:rPr>
                <w:webHidden/>
              </w:rPr>
              <w:fldChar w:fldCharType="begin"/>
            </w:r>
            <w:r w:rsidR="009D6822">
              <w:rPr>
                <w:webHidden/>
              </w:rPr>
              <w:instrText xml:space="preserve"> PAGEREF _Toc107567807 \h </w:instrText>
            </w:r>
            <w:r w:rsidR="009D6822">
              <w:rPr>
                <w:webHidden/>
              </w:rPr>
            </w:r>
            <w:r w:rsidR="009D6822">
              <w:rPr>
                <w:webHidden/>
              </w:rPr>
              <w:fldChar w:fldCharType="separate"/>
            </w:r>
            <w:r w:rsidR="00F65DE9">
              <w:rPr>
                <w:webHidden/>
              </w:rPr>
              <w:t>6</w:t>
            </w:r>
            <w:r w:rsidR="009D6822">
              <w:rPr>
                <w:webHidden/>
              </w:rPr>
              <w:fldChar w:fldCharType="end"/>
            </w:r>
          </w:hyperlink>
        </w:p>
        <w:p w14:paraId="0BD9FEDA" w14:textId="0C5DAF34" w:rsidR="009D6822" w:rsidRDefault="008E2E48" w:rsidP="009D6822">
          <w:pPr>
            <w:pStyle w:val="Inhopg2"/>
            <w:spacing w:before="0" w:line="240" w:lineRule="auto"/>
            <w:rPr>
              <w:rFonts w:eastAsiaTheme="minorEastAsia"/>
              <w:color w:val="auto"/>
              <w:sz w:val="22"/>
              <w:szCs w:val="22"/>
              <w:lang w:val="en-NL" w:eastAsia="en-NL"/>
            </w:rPr>
          </w:pPr>
          <w:hyperlink w:anchor="_Toc107567808" w:history="1">
            <w:r w:rsidR="009D6822" w:rsidRPr="002E46BE">
              <w:rPr>
                <w:rStyle w:val="Hyperlink"/>
                <w:rFonts w:cstheme="minorHAnsi"/>
                <w:lang w:val="nl-NL"/>
              </w:rPr>
              <w:t>1.3.</w:t>
            </w:r>
            <w:r w:rsidR="009D6822">
              <w:rPr>
                <w:rFonts w:eastAsiaTheme="minorEastAsia"/>
                <w:color w:val="auto"/>
                <w:sz w:val="22"/>
                <w:szCs w:val="22"/>
                <w:lang w:val="en-NL" w:eastAsia="en-NL"/>
              </w:rPr>
              <w:tab/>
            </w:r>
            <w:r w:rsidR="009D6822" w:rsidRPr="002E46BE">
              <w:rPr>
                <w:rStyle w:val="Hyperlink"/>
                <w:rFonts w:cstheme="minorHAnsi"/>
                <w:lang w:val="nl-NL"/>
              </w:rPr>
              <w:t>Europese aanbesteding, middels openbare procedure</w:t>
            </w:r>
            <w:r w:rsidR="009D6822">
              <w:rPr>
                <w:webHidden/>
              </w:rPr>
              <w:tab/>
            </w:r>
            <w:r w:rsidR="009D6822">
              <w:rPr>
                <w:webHidden/>
              </w:rPr>
              <w:fldChar w:fldCharType="begin"/>
            </w:r>
            <w:r w:rsidR="009D6822">
              <w:rPr>
                <w:webHidden/>
              </w:rPr>
              <w:instrText xml:space="preserve"> PAGEREF _Toc107567808 \h </w:instrText>
            </w:r>
            <w:r w:rsidR="009D6822">
              <w:rPr>
                <w:webHidden/>
              </w:rPr>
            </w:r>
            <w:r w:rsidR="009D6822">
              <w:rPr>
                <w:webHidden/>
              </w:rPr>
              <w:fldChar w:fldCharType="separate"/>
            </w:r>
            <w:r w:rsidR="00F65DE9">
              <w:rPr>
                <w:webHidden/>
              </w:rPr>
              <w:t>7</w:t>
            </w:r>
            <w:r w:rsidR="009D6822">
              <w:rPr>
                <w:webHidden/>
              </w:rPr>
              <w:fldChar w:fldCharType="end"/>
            </w:r>
          </w:hyperlink>
        </w:p>
        <w:p w14:paraId="451295AF" w14:textId="6E80639E" w:rsidR="009D6822" w:rsidRDefault="008E2E48" w:rsidP="009D6822">
          <w:pPr>
            <w:pStyle w:val="Inhopg2"/>
            <w:spacing w:before="0" w:line="240" w:lineRule="auto"/>
            <w:rPr>
              <w:rFonts w:eastAsiaTheme="minorEastAsia"/>
              <w:color w:val="auto"/>
              <w:sz w:val="22"/>
              <w:szCs w:val="22"/>
              <w:lang w:val="en-NL" w:eastAsia="en-NL"/>
            </w:rPr>
          </w:pPr>
          <w:hyperlink w:anchor="_Toc107567809" w:history="1">
            <w:r w:rsidR="009D6822" w:rsidRPr="002E46BE">
              <w:rPr>
                <w:rStyle w:val="Hyperlink"/>
                <w:rFonts w:cstheme="minorHAnsi"/>
                <w:lang w:val="nl-NL"/>
              </w:rPr>
              <w:t>1.4.</w:t>
            </w:r>
            <w:r w:rsidR="009D6822">
              <w:rPr>
                <w:rFonts w:eastAsiaTheme="minorEastAsia"/>
                <w:color w:val="auto"/>
                <w:sz w:val="22"/>
                <w:szCs w:val="22"/>
                <w:lang w:val="en-NL" w:eastAsia="en-NL"/>
              </w:rPr>
              <w:tab/>
            </w:r>
            <w:r w:rsidR="009D6822" w:rsidRPr="002E46BE">
              <w:rPr>
                <w:rStyle w:val="Hyperlink"/>
                <w:rFonts w:cstheme="minorHAnsi"/>
                <w:lang w:val="nl-NL"/>
              </w:rPr>
              <w:t>Planning</w:t>
            </w:r>
            <w:r w:rsidR="009D6822">
              <w:rPr>
                <w:webHidden/>
              </w:rPr>
              <w:tab/>
            </w:r>
            <w:r w:rsidR="009D6822">
              <w:rPr>
                <w:webHidden/>
              </w:rPr>
              <w:fldChar w:fldCharType="begin"/>
            </w:r>
            <w:r w:rsidR="009D6822">
              <w:rPr>
                <w:webHidden/>
              </w:rPr>
              <w:instrText xml:space="preserve"> PAGEREF _Toc107567809 \h </w:instrText>
            </w:r>
            <w:r w:rsidR="009D6822">
              <w:rPr>
                <w:webHidden/>
              </w:rPr>
            </w:r>
            <w:r w:rsidR="009D6822">
              <w:rPr>
                <w:webHidden/>
              </w:rPr>
              <w:fldChar w:fldCharType="separate"/>
            </w:r>
            <w:r w:rsidR="00F65DE9">
              <w:rPr>
                <w:webHidden/>
              </w:rPr>
              <w:t>7</w:t>
            </w:r>
            <w:r w:rsidR="009D6822">
              <w:rPr>
                <w:webHidden/>
              </w:rPr>
              <w:fldChar w:fldCharType="end"/>
            </w:r>
          </w:hyperlink>
        </w:p>
        <w:p w14:paraId="75054605" w14:textId="5051B8F1" w:rsidR="009D6822" w:rsidRDefault="008E2E48" w:rsidP="009D6822">
          <w:pPr>
            <w:pStyle w:val="Inhopg2"/>
            <w:spacing w:before="0" w:line="240" w:lineRule="auto"/>
            <w:rPr>
              <w:rFonts w:eastAsiaTheme="minorEastAsia"/>
              <w:color w:val="auto"/>
              <w:sz w:val="22"/>
              <w:szCs w:val="22"/>
              <w:lang w:val="en-NL" w:eastAsia="en-NL"/>
            </w:rPr>
          </w:pPr>
          <w:hyperlink w:anchor="_Toc107567810" w:history="1">
            <w:r w:rsidR="009D6822" w:rsidRPr="002E46BE">
              <w:rPr>
                <w:rStyle w:val="Hyperlink"/>
                <w:rFonts w:eastAsia="Times New Roman" w:cstheme="minorHAnsi"/>
                <w:lang w:val="nl-NL" w:eastAsia="nl-NL"/>
              </w:rPr>
              <w:t>1.5.</w:t>
            </w:r>
            <w:r w:rsidR="009D6822">
              <w:rPr>
                <w:rFonts w:eastAsiaTheme="minorEastAsia"/>
                <w:color w:val="auto"/>
                <w:sz w:val="22"/>
                <w:szCs w:val="22"/>
                <w:lang w:val="en-NL" w:eastAsia="en-NL"/>
              </w:rPr>
              <w:tab/>
            </w:r>
            <w:r w:rsidR="009D6822" w:rsidRPr="002E46BE">
              <w:rPr>
                <w:rStyle w:val="Hyperlink"/>
                <w:rFonts w:eastAsia="Times New Roman" w:cstheme="minorHAnsi"/>
                <w:lang w:val="nl-NL" w:eastAsia="nl-NL"/>
              </w:rPr>
              <w:t>Stel vragen</w:t>
            </w:r>
            <w:r w:rsidR="009D6822">
              <w:rPr>
                <w:webHidden/>
              </w:rPr>
              <w:tab/>
            </w:r>
            <w:r w:rsidR="009D6822">
              <w:rPr>
                <w:webHidden/>
              </w:rPr>
              <w:fldChar w:fldCharType="begin"/>
            </w:r>
            <w:r w:rsidR="009D6822">
              <w:rPr>
                <w:webHidden/>
              </w:rPr>
              <w:instrText xml:space="preserve"> PAGEREF _Toc107567810 \h </w:instrText>
            </w:r>
            <w:r w:rsidR="009D6822">
              <w:rPr>
                <w:webHidden/>
              </w:rPr>
            </w:r>
            <w:r w:rsidR="009D6822">
              <w:rPr>
                <w:webHidden/>
              </w:rPr>
              <w:fldChar w:fldCharType="separate"/>
            </w:r>
            <w:r w:rsidR="00F65DE9">
              <w:rPr>
                <w:webHidden/>
              </w:rPr>
              <w:t>7</w:t>
            </w:r>
            <w:r w:rsidR="009D6822">
              <w:rPr>
                <w:webHidden/>
              </w:rPr>
              <w:fldChar w:fldCharType="end"/>
            </w:r>
          </w:hyperlink>
        </w:p>
        <w:p w14:paraId="665C19C9" w14:textId="6FD886BF" w:rsidR="009D6822" w:rsidRDefault="008E2E48" w:rsidP="009D6822">
          <w:pPr>
            <w:pStyle w:val="Inhopg2"/>
            <w:spacing w:before="0" w:line="240" w:lineRule="auto"/>
            <w:rPr>
              <w:rFonts w:eastAsiaTheme="minorEastAsia"/>
              <w:color w:val="auto"/>
              <w:sz w:val="22"/>
              <w:szCs w:val="22"/>
              <w:lang w:val="en-NL" w:eastAsia="en-NL"/>
            </w:rPr>
          </w:pPr>
          <w:hyperlink w:anchor="_Toc107567811" w:history="1">
            <w:r w:rsidR="009D6822" w:rsidRPr="002E46BE">
              <w:rPr>
                <w:rStyle w:val="Hyperlink"/>
                <w:rFonts w:cstheme="minorHAnsi"/>
                <w:lang w:val="nl-NL"/>
              </w:rPr>
              <w:t>1.6.</w:t>
            </w:r>
            <w:r w:rsidR="009D6822">
              <w:rPr>
                <w:rFonts w:eastAsiaTheme="minorEastAsia"/>
                <w:color w:val="auto"/>
                <w:sz w:val="22"/>
                <w:szCs w:val="22"/>
                <w:lang w:val="en-NL" w:eastAsia="en-NL"/>
              </w:rPr>
              <w:tab/>
            </w:r>
            <w:r w:rsidR="009D6822" w:rsidRPr="002E46BE">
              <w:rPr>
                <w:rStyle w:val="Hyperlink"/>
                <w:rFonts w:cstheme="minorHAnsi"/>
                <w:lang w:val="nl-NL"/>
              </w:rPr>
              <w:t>De opbouw van de Inschrijving aanvraag</w:t>
            </w:r>
            <w:r w:rsidR="009D6822">
              <w:rPr>
                <w:webHidden/>
              </w:rPr>
              <w:tab/>
            </w:r>
            <w:r w:rsidR="009D6822">
              <w:rPr>
                <w:webHidden/>
              </w:rPr>
              <w:fldChar w:fldCharType="begin"/>
            </w:r>
            <w:r w:rsidR="009D6822">
              <w:rPr>
                <w:webHidden/>
              </w:rPr>
              <w:instrText xml:space="preserve"> PAGEREF _Toc107567811 \h </w:instrText>
            </w:r>
            <w:r w:rsidR="009D6822">
              <w:rPr>
                <w:webHidden/>
              </w:rPr>
            </w:r>
            <w:r w:rsidR="009D6822">
              <w:rPr>
                <w:webHidden/>
              </w:rPr>
              <w:fldChar w:fldCharType="separate"/>
            </w:r>
            <w:r w:rsidR="00F65DE9">
              <w:rPr>
                <w:webHidden/>
              </w:rPr>
              <w:t>8</w:t>
            </w:r>
            <w:r w:rsidR="009D6822">
              <w:rPr>
                <w:webHidden/>
              </w:rPr>
              <w:fldChar w:fldCharType="end"/>
            </w:r>
          </w:hyperlink>
        </w:p>
        <w:p w14:paraId="76562A7A" w14:textId="481701B7" w:rsidR="009D6822" w:rsidRDefault="008E2E48" w:rsidP="009D6822">
          <w:pPr>
            <w:pStyle w:val="Inhopg1"/>
            <w:rPr>
              <w:rFonts w:eastAsiaTheme="minorEastAsia"/>
              <w:b w:val="0"/>
              <w:color w:val="auto"/>
              <w:sz w:val="22"/>
              <w:szCs w:val="22"/>
              <w:lang w:val="en-NL" w:eastAsia="en-NL"/>
            </w:rPr>
          </w:pPr>
          <w:hyperlink w:anchor="_Toc107567812" w:history="1">
            <w:r w:rsidR="009D6822" w:rsidRPr="002E46BE">
              <w:rPr>
                <w:rStyle w:val="Hyperlink"/>
                <w:rFonts w:cstheme="minorHAnsi"/>
                <w:lang w:val="nl-NL"/>
              </w:rPr>
              <w:t>2.</w:t>
            </w:r>
            <w:r w:rsidR="009D6822">
              <w:rPr>
                <w:rFonts w:eastAsiaTheme="minorEastAsia"/>
                <w:b w:val="0"/>
                <w:color w:val="auto"/>
                <w:sz w:val="22"/>
                <w:szCs w:val="22"/>
                <w:lang w:val="en-NL" w:eastAsia="en-NL"/>
              </w:rPr>
              <w:tab/>
            </w:r>
            <w:r w:rsidR="009D6822" w:rsidRPr="002E46BE">
              <w:rPr>
                <w:rStyle w:val="Hyperlink"/>
                <w:rFonts w:cstheme="minorHAnsi"/>
                <w:lang w:val="nl-NL"/>
              </w:rPr>
              <w:t>Aanleiding, doel en scope van de opdracht</w:t>
            </w:r>
            <w:r w:rsidR="009D6822">
              <w:rPr>
                <w:webHidden/>
              </w:rPr>
              <w:tab/>
            </w:r>
            <w:r w:rsidR="009D6822">
              <w:rPr>
                <w:webHidden/>
              </w:rPr>
              <w:fldChar w:fldCharType="begin"/>
            </w:r>
            <w:r w:rsidR="009D6822">
              <w:rPr>
                <w:webHidden/>
              </w:rPr>
              <w:instrText xml:space="preserve"> PAGEREF _Toc107567812 \h </w:instrText>
            </w:r>
            <w:r w:rsidR="009D6822">
              <w:rPr>
                <w:webHidden/>
              </w:rPr>
            </w:r>
            <w:r w:rsidR="009D6822">
              <w:rPr>
                <w:webHidden/>
              </w:rPr>
              <w:fldChar w:fldCharType="separate"/>
            </w:r>
            <w:r w:rsidR="00F65DE9">
              <w:rPr>
                <w:webHidden/>
              </w:rPr>
              <w:t>9</w:t>
            </w:r>
            <w:r w:rsidR="009D6822">
              <w:rPr>
                <w:webHidden/>
              </w:rPr>
              <w:fldChar w:fldCharType="end"/>
            </w:r>
          </w:hyperlink>
        </w:p>
        <w:p w14:paraId="62A89130" w14:textId="47E87297" w:rsidR="009D6822" w:rsidRDefault="008E2E48" w:rsidP="009D6822">
          <w:pPr>
            <w:pStyle w:val="Inhopg2"/>
            <w:spacing w:before="0" w:line="240" w:lineRule="auto"/>
            <w:rPr>
              <w:rFonts w:eastAsiaTheme="minorEastAsia"/>
              <w:color w:val="auto"/>
              <w:sz w:val="22"/>
              <w:szCs w:val="22"/>
              <w:lang w:val="en-NL" w:eastAsia="en-NL"/>
            </w:rPr>
          </w:pPr>
          <w:hyperlink w:anchor="_Toc107567813" w:history="1">
            <w:r w:rsidR="009D6822" w:rsidRPr="002E46BE">
              <w:rPr>
                <w:rStyle w:val="Hyperlink"/>
                <w:rFonts w:cstheme="minorHAnsi"/>
                <w:lang w:val="nl-NL" w:eastAsia="nl-NL"/>
              </w:rPr>
              <w:t>2.1.</w:t>
            </w:r>
            <w:r w:rsidR="009D6822">
              <w:rPr>
                <w:rFonts w:eastAsiaTheme="minorEastAsia"/>
                <w:color w:val="auto"/>
                <w:sz w:val="22"/>
                <w:szCs w:val="22"/>
                <w:lang w:val="en-NL" w:eastAsia="en-NL"/>
              </w:rPr>
              <w:tab/>
            </w:r>
            <w:r w:rsidR="009D6822" w:rsidRPr="002E46BE">
              <w:rPr>
                <w:rStyle w:val="Hyperlink"/>
                <w:rFonts w:cstheme="minorHAnsi"/>
                <w:lang w:val="nl-NL" w:eastAsia="nl-NL"/>
              </w:rPr>
              <w:t>Aanleiding</w:t>
            </w:r>
            <w:r w:rsidR="009D6822">
              <w:rPr>
                <w:webHidden/>
              </w:rPr>
              <w:tab/>
            </w:r>
            <w:r w:rsidR="009D6822">
              <w:rPr>
                <w:webHidden/>
              </w:rPr>
              <w:fldChar w:fldCharType="begin"/>
            </w:r>
            <w:r w:rsidR="009D6822">
              <w:rPr>
                <w:webHidden/>
              </w:rPr>
              <w:instrText xml:space="preserve"> PAGEREF _Toc107567813 \h </w:instrText>
            </w:r>
            <w:r w:rsidR="009D6822">
              <w:rPr>
                <w:webHidden/>
              </w:rPr>
            </w:r>
            <w:r w:rsidR="009D6822">
              <w:rPr>
                <w:webHidden/>
              </w:rPr>
              <w:fldChar w:fldCharType="separate"/>
            </w:r>
            <w:r w:rsidR="00F65DE9">
              <w:rPr>
                <w:webHidden/>
              </w:rPr>
              <w:t>9</w:t>
            </w:r>
            <w:r w:rsidR="009D6822">
              <w:rPr>
                <w:webHidden/>
              </w:rPr>
              <w:fldChar w:fldCharType="end"/>
            </w:r>
          </w:hyperlink>
        </w:p>
        <w:p w14:paraId="77D6DCD7" w14:textId="5B5F2BFF"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14" w:history="1">
            <w:r w:rsidR="009D6822" w:rsidRPr="002E46BE">
              <w:rPr>
                <w:rStyle w:val="Hyperlink"/>
                <w:rFonts w:cstheme="minorHAnsi"/>
                <w:lang w:val="nl-NL"/>
              </w:rPr>
              <w:t>2.1.1.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lang w:val="nl-NL"/>
              </w:rPr>
              <w:t>Huidige situatie</w:t>
            </w:r>
            <w:r w:rsidR="009D6822">
              <w:rPr>
                <w:webHidden/>
              </w:rPr>
              <w:tab/>
            </w:r>
            <w:r w:rsidR="009D6822">
              <w:rPr>
                <w:webHidden/>
              </w:rPr>
              <w:fldChar w:fldCharType="begin"/>
            </w:r>
            <w:r w:rsidR="009D6822">
              <w:rPr>
                <w:webHidden/>
              </w:rPr>
              <w:instrText xml:space="preserve"> PAGEREF _Toc107567814 \h </w:instrText>
            </w:r>
            <w:r w:rsidR="009D6822">
              <w:rPr>
                <w:webHidden/>
              </w:rPr>
            </w:r>
            <w:r w:rsidR="009D6822">
              <w:rPr>
                <w:webHidden/>
              </w:rPr>
              <w:fldChar w:fldCharType="separate"/>
            </w:r>
            <w:r w:rsidR="00F65DE9">
              <w:rPr>
                <w:webHidden/>
              </w:rPr>
              <w:t>9</w:t>
            </w:r>
            <w:r w:rsidR="009D6822">
              <w:rPr>
                <w:webHidden/>
              </w:rPr>
              <w:fldChar w:fldCharType="end"/>
            </w:r>
          </w:hyperlink>
        </w:p>
        <w:p w14:paraId="08E30E5C" w14:textId="2AAE1D04"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15" w:history="1">
            <w:r w:rsidR="009D6822" w:rsidRPr="002E46BE">
              <w:rPr>
                <w:rStyle w:val="Hyperlink"/>
                <w:rFonts w:cstheme="minorHAnsi"/>
                <w:lang w:val="nl-NL"/>
              </w:rPr>
              <w:t>2.1.2.</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lang w:val="nl-NL"/>
              </w:rPr>
              <w:t>Ambitie</w:t>
            </w:r>
            <w:r w:rsidR="009D6822">
              <w:rPr>
                <w:webHidden/>
              </w:rPr>
              <w:tab/>
            </w:r>
            <w:r w:rsidR="009D6822">
              <w:rPr>
                <w:webHidden/>
              </w:rPr>
              <w:fldChar w:fldCharType="begin"/>
            </w:r>
            <w:r w:rsidR="009D6822">
              <w:rPr>
                <w:webHidden/>
              </w:rPr>
              <w:instrText xml:space="preserve"> PAGEREF _Toc107567815 \h </w:instrText>
            </w:r>
            <w:r w:rsidR="009D6822">
              <w:rPr>
                <w:webHidden/>
              </w:rPr>
            </w:r>
            <w:r w:rsidR="009D6822">
              <w:rPr>
                <w:webHidden/>
              </w:rPr>
              <w:fldChar w:fldCharType="separate"/>
            </w:r>
            <w:r w:rsidR="00F65DE9">
              <w:rPr>
                <w:webHidden/>
              </w:rPr>
              <w:t>9</w:t>
            </w:r>
            <w:r w:rsidR="009D6822">
              <w:rPr>
                <w:webHidden/>
              </w:rPr>
              <w:fldChar w:fldCharType="end"/>
            </w:r>
          </w:hyperlink>
        </w:p>
        <w:p w14:paraId="09AA826B" w14:textId="1A341415" w:rsidR="009D6822" w:rsidRDefault="008E2E48" w:rsidP="009D6822">
          <w:pPr>
            <w:pStyle w:val="Inhopg2"/>
            <w:spacing w:before="0" w:line="240" w:lineRule="auto"/>
            <w:rPr>
              <w:rFonts w:eastAsiaTheme="minorEastAsia"/>
              <w:color w:val="auto"/>
              <w:sz w:val="22"/>
              <w:szCs w:val="22"/>
              <w:lang w:val="en-NL" w:eastAsia="en-NL"/>
            </w:rPr>
          </w:pPr>
          <w:hyperlink w:anchor="_Toc107567816" w:history="1">
            <w:r w:rsidR="009D6822" w:rsidRPr="002E46BE">
              <w:rPr>
                <w:rStyle w:val="Hyperlink"/>
                <w:rFonts w:cstheme="minorHAnsi"/>
                <w:lang w:val="nl-NL"/>
              </w:rPr>
              <w:t>2.2.</w:t>
            </w:r>
            <w:r w:rsidR="009D6822">
              <w:rPr>
                <w:rFonts w:eastAsiaTheme="minorEastAsia"/>
                <w:color w:val="auto"/>
                <w:sz w:val="22"/>
                <w:szCs w:val="22"/>
                <w:lang w:val="en-NL" w:eastAsia="en-NL"/>
              </w:rPr>
              <w:tab/>
            </w:r>
            <w:r w:rsidR="009D6822" w:rsidRPr="002E46BE">
              <w:rPr>
                <w:rStyle w:val="Hyperlink"/>
                <w:rFonts w:cstheme="minorHAnsi"/>
                <w:lang w:val="nl-NL"/>
              </w:rPr>
              <w:t>Opdrachtbeschrijving</w:t>
            </w:r>
            <w:r w:rsidR="009D6822">
              <w:rPr>
                <w:webHidden/>
              </w:rPr>
              <w:tab/>
            </w:r>
            <w:r w:rsidR="009D6822">
              <w:rPr>
                <w:webHidden/>
              </w:rPr>
              <w:fldChar w:fldCharType="begin"/>
            </w:r>
            <w:r w:rsidR="009D6822">
              <w:rPr>
                <w:webHidden/>
              </w:rPr>
              <w:instrText xml:space="preserve"> PAGEREF _Toc107567816 \h </w:instrText>
            </w:r>
            <w:r w:rsidR="009D6822">
              <w:rPr>
                <w:webHidden/>
              </w:rPr>
            </w:r>
            <w:r w:rsidR="009D6822">
              <w:rPr>
                <w:webHidden/>
              </w:rPr>
              <w:fldChar w:fldCharType="separate"/>
            </w:r>
            <w:r w:rsidR="00F65DE9">
              <w:rPr>
                <w:webHidden/>
              </w:rPr>
              <w:t>9</w:t>
            </w:r>
            <w:r w:rsidR="009D6822">
              <w:rPr>
                <w:webHidden/>
              </w:rPr>
              <w:fldChar w:fldCharType="end"/>
            </w:r>
          </w:hyperlink>
        </w:p>
        <w:p w14:paraId="6D59EFAD" w14:textId="3E624771"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17" w:history="1">
            <w:r w:rsidR="009D6822" w:rsidRPr="002E46BE">
              <w:rPr>
                <w:rStyle w:val="Hyperlink"/>
                <w:rFonts w:cstheme="minorHAnsi"/>
              </w:rPr>
              <w:t>2.2.1.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Samenvoeging opdrachten</w:t>
            </w:r>
            <w:r w:rsidR="009D6822">
              <w:rPr>
                <w:webHidden/>
              </w:rPr>
              <w:tab/>
            </w:r>
            <w:r w:rsidR="009D6822">
              <w:rPr>
                <w:webHidden/>
              </w:rPr>
              <w:fldChar w:fldCharType="begin"/>
            </w:r>
            <w:r w:rsidR="009D6822">
              <w:rPr>
                <w:webHidden/>
              </w:rPr>
              <w:instrText xml:space="preserve"> PAGEREF _Toc107567817 \h </w:instrText>
            </w:r>
            <w:r w:rsidR="009D6822">
              <w:rPr>
                <w:webHidden/>
              </w:rPr>
            </w:r>
            <w:r w:rsidR="009D6822">
              <w:rPr>
                <w:webHidden/>
              </w:rPr>
              <w:fldChar w:fldCharType="separate"/>
            </w:r>
            <w:r w:rsidR="00F65DE9">
              <w:rPr>
                <w:webHidden/>
              </w:rPr>
              <w:t>10</w:t>
            </w:r>
            <w:r w:rsidR="009D6822">
              <w:rPr>
                <w:webHidden/>
              </w:rPr>
              <w:fldChar w:fldCharType="end"/>
            </w:r>
          </w:hyperlink>
        </w:p>
        <w:p w14:paraId="2E4CB184" w14:textId="647615CA"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18" w:history="1">
            <w:r w:rsidR="009D6822" w:rsidRPr="002E46BE">
              <w:rPr>
                <w:rStyle w:val="Hyperlink"/>
                <w:rFonts w:cstheme="minorHAnsi"/>
              </w:rPr>
              <w:t>2.2.2.</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Percelen</w:t>
            </w:r>
            <w:r w:rsidR="009D6822">
              <w:rPr>
                <w:webHidden/>
              </w:rPr>
              <w:tab/>
            </w:r>
            <w:r w:rsidR="009D6822">
              <w:rPr>
                <w:webHidden/>
              </w:rPr>
              <w:fldChar w:fldCharType="begin"/>
            </w:r>
            <w:r w:rsidR="009D6822">
              <w:rPr>
                <w:webHidden/>
              </w:rPr>
              <w:instrText xml:space="preserve"> PAGEREF _Toc107567818 \h </w:instrText>
            </w:r>
            <w:r w:rsidR="009D6822">
              <w:rPr>
                <w:webHidden/>
              </w:rPr>
            </w:r>
            <w:r w:rsidR="009D6822">
              <w:rPr>
                <w:webHidden/>
              </w:rPr>
              <w:fldChar w:fldCharType="separate"/>
            </w:r>
            <w:r w:rsidR="00F65DE9">
              <w:rPr>
                <w:webHidden/>
              </w:rPr>
              <w:t>10</w:t>
            </w:r>
            <w:r w:rsidR="009D6822">
              <w:rPr>
                <w:webHidden/>
              </w:rPr>
              <w:fldChar w:fldCharType="end"/>
            </w:r>
          </w:hyperlink>
        </w:p>
        <w:p w14:paraId="4F42DD8F" w14:textId="1D06748D"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19" w:history="1">
            <w:r w:rsidR="009D6822" w:rsidRPr="002E46BE">
              <w:rPr>
                <w:rStyle w:val="Hyperlink"/>
              </w:rPr>
              <w:t>2.2.3.</w:t>
            </w:r>
            <w:r w:rsidR="009D6822">
              <w:rPr>
                <w:rFonts w:asciiTheme="minorHAnsi" w:eastAsiaTheme="minorEastAsia" w:hAnsiTheme="minorHAnsi"/>
                <w:color w:val="auto"/>
                <w:sz w:val="22"/>
                <w:szCs w:val="22"/>
                <w:lang w:val="en-NL" w:eastAsia="en-NL"/>
              </w:rPr>
              <w:tab/>
            </w:r>
            <w:r w:rsidR="009D6822" w:rsidRPr="002E46BE">
              <w:rPr>
                <w:rStyle w:val="Hyperlink"/>
              </w:rPr>
              <w:t>Varianten</w:t>
            </w:r>
            <w:r w:rsidR="009D6822">
              <w:rPr>
                <w:webHidden/>
              </w:rPr>
              <w:tab/>
            </w:r>
            <w:r w:rsidR="009D6822">
              <w:rPr>
                <w:webHidden/>
              </w:rPr>
              <w:fldChar w:fldCharType="begin"/>
            </w:r>
            <w:r w:rsidR="009D6822">
              <w:rPr>
                <w:webHidden/>
              </w:rPr>
              <w:instrText xml:space="preserve"> PAGEREF _Toc107567819 \h </w:instrText>
            </w:r>
            <w:r w:rsidR="009D6822">
              <w:rPr>
                <w:webHidden/>
              </w:rPr>
            </w:r>
            <w:r w:rsidR="009D6822">
              <w:rPr>
                <w:webHidden/>
              </w:rPr>
              <w:fldChar w:fldCharType="separate"/>
            </w:r>
            <w:r w:rsidR="00F65DE9">
              <w:rPr>
                <w:webHidden/>
              </w:rPr>
              <w:t>10</w:t>
            </w:r>
            <w:r w:rsidR="009D6822">
              <w:rPr>
                <w:webHidden/>
              </w:rPr>
              <w:fldChar w:fldCharType="end"/>
            </w:r>
          </w:hyperlink>
        </w:p>
        <w:p w14:paraId="533A9129" w14:textId="150F032B" w:rsidR="009D6822" w:rsidRDefault="008E2E48" w:rsidP="009D6822">
          <w:pPr>
            <w:pStyle w:val="Inhopg2"/>
            <w:spacing w:before="0" w:line="240" w:lineRule="auto"/>
            <w:rPr>
              <w:rFonts w:eastAsiaTheme="minorEastAsia"/>
              <w:color w:val="auto"/>
              <w:sz w:val="22"/>
              <w:szCs w:val="22"/>
              <w:lang w:val="en-NL" w:eastAsia="en-NL"/>
            </w:rPr>
          </w:pPr>
          <w:hyperlink w:anchor="_Toc107567820" w:history="1">
            <w:r w:rsidR="009D6822" w:rsidRPr="002E46BE">
              <w:rPr>
                <w:rStyle w:val="Hyperlink"/>
                <w:rFonts w:cstheme="minorHAnsi"/>
                <w:lang w:val="nl-NL"/>
              </w:rPr>
              <w:t>2.3.</w:t>
            </w:r>
            <w:r w:rsidR="009D6822">
              <w:rPr>
                <w:rFonts w:eastAsiaTheme="minorEastAsia"/>
                <w:color w:val="auto"/>
                <w:sz w:val="22"/>
                <w:szCs w:val="22"/>
                <w:lang w:val="en-NL" w:eastAsia="en-NL"/>
              </w:rPr>
              <w:tab/>
            </w:r>
            <w:r w:rsidR="009D6822" w:rsidRPr="002E46BE">
              <w:rPr>
                <w:rStyle w:val="Hyperlink"/>
                <w:rFonts w:cstheme="minorHAnsi"/>
                <w:lang w:val="nl-NL"/>
              </w:rPr>
              <w:t>Doelstellingen</w:t>
            </w:r>
            <w:r w:rsidR="009D6822">
              <w:rPr>
                <w:webHidden/>
              </w:rPr>
              <w:tab/>
            </w:r>
            <w:r w:rsidR="009D6822">
              <w:rPr>
                <w:webHidden/>
              </w:rPr>
              <w:fldChar w:fldCharType="begin"/>
            </w:r>
            <w:r w:rsidR="009D6822">
              <w:rPr>
                <w:webHidden/>
              </w:rPr>
              <w:instrText xml:space="preserve"> PAGEREF _Toc107567820 \h </w:instrText>
            </w:r>
            <w:r w:rsidR="009D6822">
              <w:rPr>
                <w:webHidden/>
              </w:rPr>
            </w:r>
            <w:r w:rsidR="009D6822">
              <w:rPr>
                <w:webHidden/>
              </w:rPr>
              <w:fldChar w:fldCharType="separate"/>
            </w:r>
            <w:r w:rsidR="00F65DE9">
              <w:rPr>
                <w:webHidden/>
              </w:rPr>
              <w:t>10</w:t>
            </w:r>
            <w:r w:rsidR="009D6822">
              <w:rPr>
                <w:webHidden/>
              </w:rPr>
              <w:fldChar w:fldCharType="end"/>
            </w:r>
          </w:hyperlink>
        </w:p>
        <w:p w14:paraId="08DFC669" w14:textId="259444F6" w:rsidR="009D6822" w:rsidRDefault="008E2E48" w:rsidP="009D6822">
          <w:pPr>
            <w:pStyle w:val="Inhopg2"/>
            <w:spacing w:before="0" w:line="240" w:lineRule="auto"/>
            <w:rPr>
              <w:rFonts w:eastAsiaTheme="minorEastAsia"/>
              <w:color w:val="auto"/>
              <w:sz w:val="22"/>
              <w:szCs w:val="22"/>
              <w:lang w:val="en-NL" w:eastAsia="en-NL"/>
            </w:rPr>
          </w:pPr>
          <w:hyperlink w:anchor="_Toc107567821" w:history="1">
            <w:r w:rsidR="009D6822" w:rsidRPr="002E46BE">
              <w:rPr>
                <w:rStyle w:val="Hyperlink"/>
                <w:rFonts w:cstheme="minorHAnsi"/>
                <w:lang w:val="nl-NL"/>
              </w:rPr>
              <w:t>2.4.</w:t>
            </w:r>
            <w:r w:rsidR="009D6822">
              <w:rPr>
                <w:rFonts w:eastAsiaTheme="minorEastAsia"/>
                <w:color w:val="auto"/>
                <w:sz w:val="22"/>
                <w:szCs w:val="22"/>
                <w:lang w:val="en-NL" w:eastAsia="en-NL"/>
              </w:rPr>
              <w:tab/>
            </w:r>
            <w:r w:rsidR="009D6822" w:rsidRPr="002E46BE">
              <w:rPr>
                <w:rStyle w:val="Hyperlink"/>
                <w:rFonts w:cstheme="minorHAnsi"/>
                <w:lang w:val="nl-NL"/>
              </w:rPr>
              <w:t>Scope</w:t>
            </w:r>
            <w:r w:rsidR="009D6822">
              <w:rPr>
                <w:webHidden/>
              </w:rPr>
              <w:tab/>
            </w:r>
            <w:r w:rsidR="009D6822">
              <w:rPr>
                <w:webHidden/>
              </w:rPr>
              <w:fldChar w:fldCharType="begin"/>
            </w:r>
            <w:r w:rsidR="009D6822">
              <w:rPr>
                <w:webHidden/>
              </w:rPr>
              <w:instrText xml:space="preserve"> PAGEREF _Toc107567821 \h </w:instrText>
            </w:r>
            <w:r w:rsidR="009D6822">
              <w:rPr>
                <w:webHidden/>
              </w:rPr>
            </w:r>
            <w:r w:rsidR="009D6822">
              <w:rPr>
                <w:webHidden/>
              </w:rPr>
              <w:fldChar w:fldCharType="separate"/>
            </w:r>
            <w:r w:rsidR="00F65DE9">
              <w:rPr>
                <w:webHidden/>
              </w:rPr>
              <w:t>11</w:t>
            </w:r>
            <w:r w:rsidR="009D6822">
              <w:rPr>
                <w:webHidden/>
              </w:rPr>
              <w:fldChar w:fldCharType="end"/>
            </w:r>
          </w:hyperlink>
        </w:p>
        <w:p w14:paraId="0BCB6EEF" w14:textId="0C795524"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22" w:history="1">
            <w:r w:rsidR="009D6822" w:rsidRPr="002E46BE">
              <w:rPr>
                <w:rStyle w:val="Hyperlink"/>
                <w:rFonts w:cstheme="minorHAnsi"/>
              </w:rPr>
              <w:t>2.4.1.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Buiten Scope</w:t>
            </w:r>
            <w:r w:rsidR="009D6822">
              <w:rPr>
                <w:webHidden/>
              </w:rPr>
              <w:tab/>
            </w:r>
            <w:r w:rsidR="009D6822">
              <w:rPr>
                <w:webHidden/>
              </w:rPr>
              <w:fldChar w:fldCharType="begin"/>
            </w:r>
            <w:r w:rsidR="009D6822">
              <w:rPr>
                <w:webHidden/>
              </w:rPr>
              <w:instrText xml:space="preserve"> PAGEREF _Toc107567822 \h </w:instrText>
            </w:r>
            <w:r w:rsidR="009D6822">
              <w:rPr>
                <w:webHidden/>
              </w:rPr>
            </w:r>
            <w:r w:rsidR="009D6822">
              <w:rPr>
                <w:webHidden/>
              </w:rPr>
              <w:fldChar w:fldCharType="separate"/>
            </w:r>
            <w:r w:rsidR="00F65DE9">
              <w:rPr>
                <w:webHidden/>
              </w:rPr>
              <w:t>15</w:t>
            </w:r>
            <w:r w:rsidR="009D6822">
              <w:rPr>
                <w:webHidden/>
              </w:rPr>
              <w:fldChar w:fldCharType="end"/>
            </w:r>
          </w:hyperlink>
        </w:p>
        <w:p w14:paraId="166B7090" w14:textId="6D51AB56" w:rsidR="009D6822" w:rsidRDefault="008E2E48" w:rsidP="009D6822">
          <w:pPr>
            <w:pStyle w:val="Inhopg2"/>
            <w:spacing w:before="0" w:line="240" w:lineRule="auto"/>
            <w:rPr>
              <w:rFonts w:eastAsiaTheme="minorEastAsia"/>
              <w:color w:val="auto"/>
              <w:sz w:val="22"/>
              <w:szCs w:val="22"/>
              <w:lang w:val="en-NL" w:eastAsia="en-NL"/>
            </w:rPr>
          </w:pPr>
          <w:hyperlink w:anchor="_Toc107567823" w:history="1">
            <w:r w:rsidR="009D6822" w:rsidRPr="002E46BE">
              <w:rPr>
                <w:rStyle w:val="Hyperlink"/>
                <w:rFonts w:cstheme="minorHAnsi"/>
                <w:lang w:val="nl-NL"/>
              </w:rPr>
              <w:t>2.5.</w:t>
            </w:r>
            <w:r w:rsidR="009D6822">
              <w:rPr>
                <w:rFonts w:eastAsiaTheme="minorEastAsia"/>
                <w:color w:val="auto"/>
                <w:sz w:val="22"/>
                <w:szCs w:val="22"/>
                <w:lang w:val="en-NL" w:eastAsia="en-NL"/>
              </w:rPr>
              <w:tab/>
            </w:r>
            <w:r w:rsidR="009D6822" w:rsidRPr="002E46BE">
              <w:rPr>
                <w:rStyle w:val="Hyperlink"/>
                <w:rFonts w:cstheme="minorHAnsi"/>
                <w:lang w:val="nl-NL"/>
              </w:rPr>
              <w:t>Overeenkomst</w:t>
            </w:r>
            <w:r w:rsidR="009D6822">
              <w:rPr>
                <w:webHidden/>
              </w:rPr>
              <w:tab/>
            </w:r>
            <w:r w:rsidR="009D6822">
              <w:rPr>
                <w:webHidden/>
              </w:rPr>
              <w:fldChar w:fldCharType="begin"/>
            </w:r>
            <w:r w:rsidR="009D6822">
              <w:rPr>
                <w:webHidden/>
              </w:rPr>
              <w:instrText xml:space="preserve"> PAGEREF _Toc107567823 \h </w:instrText>
            </w:r>
            <w:r w:rsidR="009D6822">
              <w:rPr>
                <w:webHidden/>
              </w:rPr>
            </w:r>
            <w:r w:rsidR="009D6822">
              <w:rPr>
                <w:webHidden/>
              </w:rPr>
              <w:fldChar w:fldCharType="separate"/>
            </w:r>
            <w:r w:rsidR="00F65DE9">
              <w:rPr>
                <w:webHidden/>
              </w:rPr>
              <w:t>15</w:t>
            </w:r>
            <w:r w:rsidR="009D6822">
              <w:rPr>
                <w:webHidden/>
              </w:rPr>
              <w:fldChar w:fldCharType="end"/>
            </w:r>
          </w:hyperlink>
        </w:p>
        <w:p w14:paraId="32C9FE75" w14:textId="007EA233"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24" w:history="1">
            <w:r w:rsidR="009D6822" w:rsidRPr="002E46BE">
              <w:rPr>
                <w:rStyle w:val="Hyperlink"/>
                <w:rFonts w:cstheme="minorHAnsi"/>
              </w:rPr>
              <w:t>2.5.1.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Inkoopvoorwaarden</w:t>
            </w:r>
            <w:r w:rsidR="009D6822">
              <w:rPr>
                <w:webHidden/>
              </w:rPr>
              <w:tab/>
            </w:r>
            <w:r w:rsidR="009D6822">
              <w:rPr>
                <w:webHidden/>
              </w:rPr>
              <w:fldChar w:fldCharType="begin"/>
            </w:r>
            <w:r w:rsidR="009D6822">
              <w:rPr>
                <w:webHidden/>
              </w:rPr>
              <w:instrText xml:space="preserve"> PAGEREF _Toc107567824 \h </w:instrText>
            </w:r>
            <w:r w:rsidR="009D6822">
              <w:rPr>
                <w:webHidden/>
              </w:rPr>
            </w:r>
            <w:r w:rsidR="009D6822">
              <w:rPr>
                <w:webHidden/>
              </w:rPr>
              <w:fldChar w:fldCharType="separate"/>
            </w:r>
            <w:r w:rsidR="00F65DE9">
              <w:rPr>
                <w:webHidden/>
              </w:rPr>
              <w:t>16</w:t>
            </w:r>
            <w:r w:rsidR="009D6822">
              <w:rPr>
                <w:webHidden/>
              </w:rPr>
              <w:fldChar w:fldCharType="end"/>
            </w:r>
          </w:hyperlink>
        </w:p>
        <w:p w14:paraId="0A33A68C" w14:textId="35B61FF8" w:rsidR="009D6822" w:rsidRDefault="008E2E48" w:rsidP="009D6822">
          <w:pPr>
            <w:pStyle w:val="Inhopg1"/>
            <w:rPr>
              <w:rFonts w:eastAsiaTheme="minorEastAsia"/>
              <w:b w:val="0"/>
              <w:color w:val="auto"/>
              <w:sz w:val="22"/>
              <w:szCs w:val="22"/>
              <w:lang w:val="en-NL" w:eastAsia="en-NL"/>
            </w:rPr>
          </w:pPr>
          <w:hyperlink w:anchor="_Toc107567825" w:history="1">
            <w:r w:rsidR="009D6822" w:rsidRPr="002E46BE">
              <w:rPr>
                <w:rStyle w:val="Hyperlink"/>
                <w:rFonts w:cstheme="minorHAnsi"/>
              </w:rPr>
              <w:t>3.</w:t>
            </w:r>
            <w:r w:rsidR="009D6822">
              <w:rPr>
                <w:rFonts w:eastAsiaTheme="minorEastAsia"/>
                <w:b w:val="0"/>
                <w:color w:val="auto"/>
                <w:sz w:val="22"/>
                <w:szCs w:val="22"/>
                <w:lang w:val="en-NL" w:eastAsia="en-NL"/>
              </w:rPr>
              <w:tab/>
            </w:r>
            <w:r w:rsidR="009D6822" w:rsidRPr="002E46BE">
              <w:rPr>
                <w:rStyle w:val="Hyperlink"/>
                <w:rFonts w:cstheme="minorHAnsi"/>
              </w:rPr>
              <w:t>Geschiktheid Inschrijver</w:t>
            </w:r>
            <w:r w:rsidR="009D6822">
              <w:rPr>
                <w:webHidden/>
              </w:rPr>
              <w:tab/>
            </w:r>
            <w:r w:rsidR="009D6822">
              <w:rPr>
                <w:webHidden/>
              </w:rPr>
              <w:fldChar w:fldCharType="begin"/>
            </w:r>
            <w:r w:rsidR="009D6822">
              <w:rPr>
                <w:webHidden/>
              </w:rPr>
              <w:instrText xml:space="preserve"> PAGEREF _Toc107567825 \h </w:instrText>
            </w:r>
            <w:r w:rsidR="009D6822">
              <w:rPr>
                <w:webHidden/>
              </w:rPr>
            </w:r>
            <w:r w:rsidR="009D6822">
              <w:rPr>
                <w:webHidden/>
              </w:rPr>
              <w:fldChar w:fldCharType="separate"/>
            </w:r>
            <w:r w:rsidR="00F65DE9">
              <w:rPr>
                <w:webHidden/>
              </w:rPr>
              <w:t>17</w:t>
            </w:r>
            <w:r w:rsidR="009D6822">
              <w:rPr>
                <w:webHidden/>
              </w:rPr>
              <w:fldChar w:fldCharType="end"/>
            </w:r>
          </w:hyperlink>
        </w:p>
        <w:p w14:paraId="7A890CBE" w14:textId="28353D0D" w:rsidR="009D6822" w:rsidRDefault="008E2E48" w:rsidP="009D6822">
          <w:pPr>
            <w:pStyle w:val="Inhopg2"/>
            <w:spacing w:before="0" w:line="240" w:lineRule="auto"/>
            <w:rPr>
              <w:rFonts w:eastAsiaTheme="minorEastAsia"/>
              <w:color w:val="auto"/>
              <w:sz w:val="22"/>
              <w:szCs w:val="22"/>
              <w:lang w:val="en-NL" w:eastAsia="en-NL"/>
            </w:rPr>
          </w:pPr>
          <w:hyperlink w:anchor="_Toc107567826" w:history="1">
            <w:r w:rsidR="009D6822" w:rsidRPr="002E46BE">
              <w:rPr>
                <w:rStyle w:val="Hyperlink"/>
                <w:rFonts w:cstheme="minorHAnsi"/>
                <w:lang w:val="nl-NL"/>
              </w:rPr>
              <w:t>3.1.</w:t>
            </w:r>
            <w:r w:rsidR="009D6822">
              <w:rPr>
                <w:rFonts w:eastAsiaTheme="minorEastAsia"/>
                <w:color w:val="auto"/>
                <w:sz w:val="22"/>
                <w:szCs w:val="22"/>
                <w:lang w:val="en-NL" w:eastAsia="en-NL"/>
              </w:rPr>
              <w:tab/>
            </w:r>
            <w:r w:rsidR="009D6822" w:rsidRPr="002E46BE">
              <w:rPr>
                <w:rStyle w:val="Hyperlink"/>
                <w:rFonts w:cstheme="minorHAnsi"/>
                <w:lang w:val="nl-NL"/>
              </w:rPr>
              <w:t>Uitsluitingsgronden</w:t>
            </w:r>
            <w:r w:rsidR="009D6822">
              <w:rPr>
                <w:webHidden/>
              </w:rPr>
              <w:tab/>
            </w:r>
            <w:r w:rsidR="009D6822">
              <w:rPr>
                <w:webHidden/>
              </w:rPr>
              <w:fldChar w:fldCharType="begin"/>
            </w:r>
            <w:r w:rsidR="009D6822">
              <w:rPr>
                <w:webHidden/>
              </w:rPr>
              <w:instrText xml:space="preserve"> PAGEREF _Toc107567826 \h </w:instrText>
            </w:r>
            <w:r w:rsidR="009D6822">
              <w:rPr>
                <w:webHidden/>
              </w:rPr>
            </w:r>
            <w:r w:rsidR="009D6822">
              <w:rPr>
                <w:webHidden/>
              </w:rPr>
              <w:fldChar w:fldCharType="separate"/>
            </w:r>
            <w:r w:rsidR="00F65DE9">
              <w:rPr>
                <w:webHidden/>
              </w:rPr>
              <w:t>17</w:t>
            </w:r>
            <w:r w:rsidR="009D6822">
              <w:rPr>
                <w:webHidden/>
              </w:rPr>
              <w:fldChar w:fldCharType="end"/>
            </w:r>
          </w:hyperlink>
        </w:p>
        <w:p w14:paraId="76BAC497" w14:textId="03477682"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27" w:history="1">
            <w:r w:rsidR="009D6822" w:rsidRPr="002E46BE">
              <w:rPr>
                <w:rStyle w:val="Hyperlink"/>
                <w:rFonts w:cstheme="minorHAnsi"/>
              </w:rPr>
              <w:t>3.1.1.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Facultatieve uitsluitingsgronden</w:t>
            </w:r>
            <w:r w:rsidR="009D6822">
              <w:rPr>
                <w:webHidden/>
              </w:rPr>
              <w:tab/>
            </w:r>
            <w:r w:rsidR="009D6822">
              <w:rPr>
                <w:webHidden/>
              </w:rPr>
              <w:fldChar w:fldCharType="begin"/>
            </w:r>
            <w:r w:rsidR="009D6822">
              <w:rPr>
                <w:webHidden/>
              </w:rPr>
              <w:instrText xml:space="preserve"> PAGEREF _Toc107567827 \h </w:instrText>
            </w:r>
            <w:r w:rsidR="009D6822">
              <w:rPr>
                <w:webHidden/>
              </w:rPr>
            </w:r>
            <w:r w:rsidR="009D6822">
              <w:rPr>
                <w:webHidden/>
              </w:rPr>
              <w:fldChar w:fldCharType="separate"/>
            </w:r>
            <w:r w:rsidR="00F65DE9">
              <w:rPr>
                <w:webHidden/>
              </w:rPr>
              <w:t>17</w:t>
            </w:r>
            <w:r w:rsidR="009D6822">
              <w:rPr>
                <w:webHidden/>
              </w:rPr>
              <w:fldChar w:fldCharType="end"/>
            </w:r>
          </w:hyperlink>
        </w:p>
        <w:p w14:paraId="7614C086" w14:textId="1B33EF16"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28" w:history="1">
            <w:r w:rsidR="009D6822" w:rsidRPr="002E46BE">
              <w:rPr>
                <w:rStyle w:val="Hyperlink"/>
                <w:rFonts w:cstheme="minorHAnsi"/>
              </w:rPr>
              <w:t>3.1.2.</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Bewijslast voor uitsluitingsgronden</w:t>
            </w:r>
            <w:r w:rsidR="009D6822">
              <w:rPr>
                <w:webHidden/>
              </w:rPr>
              <w:tab/>
            </w:r>
            <w:r w:rsidR="009D6822">
              <w:rPr>
                <w:webHidden/>
              </w:rPr>
              <w:fldChar w:fldCharType="begin"/>
            </w:r>
            <w:r w:rsidR="009D6822">
              <w:rPr>
                <w:webHidden/>
              </w:rPr>
              <w:instrText xml:space="preserve"> PAGEREF _Toc107567828 \h </w:instrText>
            </w:r>
            <w:r w:rsidR="009D6822">
              <w:rPr>
                <w:webHidden/>
              </w:rPr>
            </w:r>
            <w:r w:rsidR="009D6822">
              <w:rPr>
                <w:webHidden/>
              </w:rPr>
              <w:fldChar w:fldCharType="separate"/>
            </w:r>
            <w:r w:rsidR="00F65DE9">
              <w:rPr>
                <w:webHidden/>
              </w:rPr>
              <w:t>17</w:t>
            </w:r>
            <w:r w:rsidR="009D6822">
              <w:rPr>
                <w:webHidden/>
              </w:rPr>
              <w:fldChar w:fldCharType="end"/>
            </w:r>
          </w:hyperlink>
        </w:p>
        <w:p w14:paraId="152AD5A2" w14:textId="556F26D7"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29" w:history="1">
            <w:r w:rsidR="009D6822" w:rsidRPr="002E46BE">
              <w:rPr>
                <w:rStyle w:val="Hyperlink"/>
                <w:rFonts w:cstheme="minorHAnsi"/>
              </w:rPr>
              <w:t>3.1.3.</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rPr>
              <w:t>Aanvullende bewijsstukken</w:t>
            </w:r>
            <w:r w:rsidR="009D6822">
              <w:rPr>
                <w:webHidden/>
              </w:rPr>
              <w:tab/>
            </w:r>
            <w:r w:rsidR="009D6822">
              <w:rPr>
                <w:webHidden/>
              </w:rPr>
              <w:fldChar w:fldCharType="begin"/>
            </w:r>
            <w:r w:rsidR="009D6822">
              <w:rPr>
                <w:webHidden/>
              </w:rPr>
              <w:instrText xml:space="preserve"> PAGEREF _Toc107567829 \h </w:instrText>
            </w:r>
            <w:r w:rsidR="009D6822">
              <w:rPr>
                <w:webHidden/>
              </w:rPr>
            </w:r>
            <w:r w:rsidR="009D6822">
              <w:rPr>
                <w:webHidden/>
              </w:rPr>
              <w:fldChar w:fldCharType="separate"/>
            </w:r>
            <w:r w:rsidR="00F65DE9">
              <w:rPr>
                <w:webHidden/>
              </w:rPr>
              <w:t>18</w:t>
            </w:r>
            <w:r w:rsidR="009D6822">
              <w:rPr>
                <w:webHidden/>
              </w:rPr>
              <w:fldChar w:fldCharType="end"/>
            </w:r>
          </w:hyperlink>
        </w:p>
        <w:p w14:paraId="2752728F" w14:textId="2A65E1B2" w:rsidR="009D6822" w:rsidRDefault="008E2E48" w:rsidP="009D6822">
          <w:pPr>
            <w:pStyle w:val="Inhopg2"/>
            <w:spacing w:before="0" w:line="240" w:lineRule="auto"/>
            <w:rPr>
              <w:rFonts w:eastAsiaTheme="minorEastAsia"/>
              <w:color w:val="auto"/>
              <w:sz w:val="22"/>
              <w:szCs w:val="22"/>
              <w:lang w:val="en-NL" w:eastAsia="en-NL"/>
            </w:rPr>
          </w:pPr>
          <w:hyperlink w:anchor="_Toc107567830" w:history="1">
            <w:r w:rsidR="009D6822" w:rsidRPr="002E46BE">
              <w:rPr>
                <w:rStyle w:val="Hyperlink"/>
                <w:rFonts w:cstheme="minorHAnsi"/>
                <w:lang w:val="nl-NL"/>
              </w:rPr>
              <w:t>3.2.</w:t>
            </w:r>
            <w:r w:rsidR="009D6822">
              <w:rPr>
                <w:rFonts w:eastAsiaTheme="minorEastAsia"/>
                <w:color w:val="auto"/>
                <w:sz w:val="22"/>
                <w:szCs w:val="22"/>
                <w:lang w:val="en-NL" w:eastAsia="en-NL"/>
              </w:rPr>
              <w:tab/>
            </w:r>
            <w:r w:rsidR="009D6822" w:rsidRPr="002E46BE">
              <w:rPr>
                <w:rStyle w:val="Hyperlink"/>
                <w:rFonts w:cstheme="minorHAnsi"/>
                <w:lang w:val="nl-NL"/>
              </w:rPr>
              <w:t>Geschiktheidseisen</w:t>
            </w:r>
            <w:r w:rsidR="009D6822">
              <w:rPr>
                <w:webHidden/>
              </w:rPr>
              <w:tab/>
            </w:r>
            <w:r w:rsidR="009D6822">
              <w:rPr>
                <w:webHidden/>
              </w:rPr>
              <w:fldChar w:fldCharType="begin"/>
            </w:r>
            <w:r w:rsidR="009D6822">
              <w:rPr>
                <w:webHidden/>
              </w:rPr>
              <w:instrText xml:space="preserve"> PAGEREF _Toc107567830 \h </w:instrText>
            </w:r>
            <w:r w:rsidR="009D6822">
              <w:rPr>
                <w:webHidden/>
              </w:rPr>
            </w:r>
            <w:r w:rsidR="009D6822">
              <w:rPr>
                <w:webHidden/>
              </w:rPr>
              <w:fldChar w:fldCharType="separate"/>
            </w:r>
            <w:r w:rsidR="00F65DE9">
              <w:rPr>
                <w:webHidden/>
              </w:rPr>
              <w:t>18</w:t>
            </w:r>
            <w:r w:rsidR="009D6822">
              <w:rPr>
                <w:webHidden/>
              </w:rPr>
              <w:fldChar w:fldCharType="end"/>
            </w:r>
          </w:hyperlink>
        </w:p>
        <w:p w14:paraId="21018F19" w14:textId="36551F38"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31" w:history="1">
            <w:r w:rsidR="009D6822" w:rsidRPr="00F65DE9">
              <w:rPr>
                <w:rStyle w:val="Hyperlink"/>
              </w:rPr>
              <w:t>3.2.1.</w:t>
            </w:r>
            <w:r w:rsidR="009D6822" w:rsidRPr="00F65DE9">
              <w:rPr>
                <w:rFonts w:asciiTheme="minorHAnsi" w:eastAsiaTheme="minorEastAsia" w:hAnsiTheme="minorHAnsi"/>
                <w:color w:val="auto"/>
                <w:sz w:val="22"/>
                <w:szCs w:val="22"/>
                <w:lang w:val="en-NL" w:eastAsia="en-NL"/>
              </w:rPr>
              <w:tab/>
            </w:r>
            <w:r w:rsidR="009D6822" w:rsidRPr="00F65DE9">
              <w:rPr>
                <w:rStyle w:val="Hyperlink"/>
              </w:rPr>
              <w:t>Geschiktheidseis A: Inschrijving handelsregister</w:t>
            </w:r>
            <w:r w:rsidR="009D6822" w:rsidRPr="00F65DE9">
              <w:rPr>
                <w:webHidden/>
              </w:rPr>
              <w:tab/>
            </w:r>
            <w:r w:rsidR="009D6822" w:rsidRPr="00F65DE9">
              <w:rPr>
                <w:webHidden/>
              </w:rPr>
              <w:fldChar w:fldCharType="begin"/>
            </w:r>
            <w:r w:rsidR="009D6822" w:rsidRPr="00F65DE9">
              <w:rPr>
                <w:webHidden/>
              </w:rPr>
              <w:instrText xml:space="preserve"> PAGEREF _Toc107567831 \h </w:instrText>
            </w:r>
            <w:r w:rsidR="009D6822" w:rsidRPr="00F65DE9">
              <w:rPr>
                <w:webHidden/>
              </w:rPr>
            </w:r>
            <w:r w:rsidR="009D6822" w:rsidRPr="00F65DE9">
              <w:rPr>
                <w:webHidden/>
              </w:rPr>
              <w:fldChar w:fldCharType="separate"/>
            </w:r>
            <w:r w:rsidR="00F65DE9">
              <w:rPr>
                <w:webHidden/>
              </w:rPr>
              <w:t>18</w:t>
            </w:r>
            <w:r w:rsidR="009D6822" w:rsidRPr="00F65DE9">
              <w:rPr>
                <w:webHidden/>
              </w:rPr>
              <w:fldChar w:fldCharType="end"/>
            </w:r>
          </w:hyperlink>
        </w:p>
        <w:p w14:paraId="53DB7FEF" w14:textId="372E427C"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32" w:history="1">
            <w:r w:rsidR="009D6822" w:rsidRPr="00F65DE9">
              <w:rPr>
                <w:rStyle w:val="Hyperlink"/>
              </w:rPr>
              <w:t>3.2.2.</w:t>
            </w:r>
            <w:r w:rsidR="009D6822" w:rsidRPr="00F65DE9">
              <w:rPr>
                <w:rFonts w:asciiTheme="minorHAnsi" w:eastAsiaTheme="minorEastAsia" w:hAnsiTheme="minorHAnsi"/>
                <w:color w:val="auto"/>
                <w:sz w:val="22"/>
                <w:szCs w:val="22"/>
                <w:lang w:val="en-NL" w:eastAsia="en-NL"/>
              </w:rPr>
              <w:tab/>
            </w:r>
            <w:r w:rsidR="009D6822" w:rsidRPr="00F65DE9">
              <w:rPr>
                <w:rStyle w:val="Hyperlink"/>
              </w:rPr>
              <w:t>Geschiktheidseis B: Afdekking aansprakelijkheidsrisico’s</w:t>
            </w:r>
            <w:r w:rsidR="009D6822" w:rsidRPr="00F65DE9">
              <w:rPr>
                <w:webHidden/>
              </w:rPr>
              <w:tab/>
            </w:r>
            <w:r w:rsidR="009D6822" w:rsidRPr="00F65DE9">
              <w:rPr>
                <w:webHidden/>
              </w:rPr>
              <w:fldChar w:fldCharType="begin"/>
            </w:r>
            <w:r w:rsidR="009D6822" w:rsidRPr="00F65DE9">
              <w:rPr>
                <w:webHidden/>
              </w:rPr>
              <w:instrText xml:space="preserve"> PAGEREF _Toc107567832 \h </w:instrText>
            </w:r>
            <w:r w:rsidR="009D6822" w:rsidRPr="00F65DE9">
              <w:rPr>
                <w:webHidden/>
              </w:rPr>
            </w:r>
            <w:r w:rsidR="009D6822" w:rsidRPr="00F65DE9">
              <w:rPr>
                <w:webHidden/>
              </w:rPr>
              <w:fldChar w:fldCharType="separate"/>
            </w:r>
            <w:r w:rsidR="00F65DE9">
              <w:rPr>
                <w:webHidden/>
              </w:rPr>
              <w:t>19</w:t>
            </w:r>
            <w:r w:rsidR="009D6822" w:rsidRPr="00F65DE9">
              <w:rPr>
                <w:webHidden/>
              </w:rPr>
              <w:fldChar w:fldCharType="end"/>
            </w:r>
          </w:hyperlink>
        </w:p>
        <w:p w14:paraId="26C7C31A" w14:textId="56FCA984"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33" w:history="1">
            <w:r w:rsidR="009D6822" w:rsidRPr="00F65DE9">
              <w:rPr>
                <w:rStyle w:val="Hyperlink"/>
                <w:lang w:val="nl-NL"/>
              </w:rPr>
              <w:t>3.2.3.</w:t>
            </w:r>
            <w:r w:rsidR="009D6822" w:rsidRPr="00F65DE9">
              <w:rPr>
                <w:rFonts w:asciiTheme="minorHAnsi" w:eastAsiaTheme="minorEastAsia" w:hAnsiTheme="minorHAnsi"/>
                <w:color w:val="auto"/>
                <w:sz w:val="22"/>
                <w:szCs w:val="22"/>
                <w:lang w:val="en-NL" w:eastAsia="en-NL"/>
              </w:rPr>
              <w:tab/>
            </w:r>
            <w:r w:rsidR="009D6822" w:rsidRPr="00F65DE9">
              <w:rPr>
                <w:rStyle w:val="Hyperlink"/>
                <w:lang w:val="nl-NL"/>
              </w:rPr>
              <w:t>Geschiktheidseis C: Financiële en economische draagkracht</w:t>
            </w:r>
            <w:r w:rsidR="009D6822" w:rsidRPr="00F65DE9">
              <w:rPr>
                <w:webHidden/>
              </w:rPr>
              <w:tab/>
            </w:r>
            <w:r w:rsidR="009D6822" w:rsidRPr="00F65DE9">
              <w:rPr>
                <w:webHidden/>
              </w:rPr>
              <w:fldChar w:fldCharType="begin"/>
            </w:r>
            <w:r w:rsidR="009D6822" w:rsidRPr="00F65DE9">
              <w:rPr>
                <w:webHidden/>
              </w:rPr>
              <w:instrText xml:space="preserve"> PAGEREF _Toc107567833 \h </w:instrText>
            </w:r>
            <w:r w:rsidR="009D6822" w:rsidRPr="00F65DE9">
              <w:rPr>
                <w:webHidden/>
              </w:rPr>
            </w:r>
            <w:r w:rsidR="009D6822" w:rsidRPr="00F65DE9">
              <w:rPr>
                <w:webHidden/>
              </w:rPr>
              <w:fldChar w:fldCharType="separate"/>
            </w:r>
            <w:r w:rsidR="00F65DE9">
              <w:rPr>
                <w:webHidden/>
              </w:rPr>
              <w:t>19</w:t>
            </w:r>
            <w:r w:rsidR="009D6822" w:rsidRPr="00F65DE9">
              <w:rPr>
                <w:webHidden/>
              </w:rPr>
              <w:fldChar w:fldCharType="end"/>
            </w:r>
          </w:hyperlink>
        </w:p>
        <w:p w14:paraId="589476AA" w14:textId="3C9B0E31"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34" w:history="1">
            <w:r w:rsidR="009D6822" w:rsidRPr="00F65DE9">
              <w:rPr>
                <w:rStyle w:val="Hyperlink"/>
                <w:lang w:val="nl-NL"/>
              </w:rPr>
              <w:t>3.2.4.</w:t>
            </w:r>
            <w:r w:rsidR="009D6822" w:rsidRPr="00F65DE9">
              <w:rPr>
                <w:rFonts w:asciiTheme="minorHAnsi" w:eastAsiaTheme="minorEastAsia" w:hAnsiTheme="minorHAnsi"/>
                <w:color w:val="auto"/>
                <w:sz w:val="22"/>
                <w:szCs w:val="22"/>
                <w:lang w:val="en-NL" w:eastAsia="en-NL"/>
              </w:rPr>
              <w:tab/>
            </w:r>
            <w:r w:rsidR="009D6822" w:rsidRPr="00F65DE9">
              <w:rPr>
                <w:rStyle w:val="Hyperlink"/>
                <w:lang w:val="nl-NL"/>
              </w:rPr>
              <w:t>Geschiktheidseis D: Technische- en beroepsbekwaamheid</w:t>
            </w:r>
            <w:r w:rsidR="009D6822" w:rsidRPr="00F65DE9">
              <w:rPr>
                <w:webHidden/>
              </w:rPr>
              <w:tab/>
            </w:r>
            <w:r w:rsidR="009D6822" w:rsidRPr="00F65DE9">
              <w:rPr>
                <w:webHidden/>
              </w:rPr>
              <w:fldChar w:fldCharType="begin"/>
            </w:r>
            <w:r w:rsidR="009D6822" w:rsidRPr="00F65DE9">
              <w:rPr>
                <w:webHidden/>
              </w:rPr>
              <w:instrText xml:space="preserve"> PAGEREF _Toc107567834 \h </w:instrText>
            </w:r>
            <w:r w:rsidR="009D6822" w:rsidRPr="00F65DE9">
              <w:rPr>
                <w:webHidden/>
              </w:rPr>
            </w:r>
            <w:r w:rsidR="009D6822" w:rsidRPr="00F65DE9">
              <w:rPr>
                <w:webHidden/>
              </w:rPr>
              <w:fldChar w:fldCharType="separate"/>
            </w:r>
            <w:r w:rsidR="00F65DE9">
              <w:rPr>
                <w:webHidden/>
              </w:rPr>
              <w:t>19</w:t>
            </w:r>
            <w:r w:rsidR="009D6822" w:rsidRPr="00F65DE9">
              <w:rPr>
                <w:webHidden/>
              </w:rPr>
              <w:fldChar w:fldCharType="end"/>
            </w:r>
          </w:hyperlink>
        </w:p>
        <w:p w14:paraId="529936C4" w14:textId="702BC363"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35" w:history="1">
            <w:r w:rsidR="009D6822" w:rsidRPr="00F65DE9">
              <w:rPr>
                <w:rStyle w:val="Hyperlink"/>
                <w:rFonts w:eastAsia="Times New Roman" w:cstheme="minorHAnsi"/>
                <w:lang w:val="nl-NL" w:eastAsia="nl-NL"/>
              </w:rPr>
              <w:t>Certificering</w:t>
            </w:r>
            <w:r w:rsidR="009D6822" w:rsidRPr="00F65DE9">
              <w:rPr>
                <w:webHidden/>
              </w:rPr>
              <w:tab/>
            </w:r>
            <w:r w:rsidR="009D6822" w:rsidRPr="00F65DE9">
              <w:rPr>
                <w:webHidden/>
              </w:rPr>
              <w:fldChar w:fldCharType="begin"/>
            </w:r>
            <w:r w:rsidR="009D6822" w:rsidRPr="00F65DE9">
              <w:rPr>
                <w:webHidden/>
              </w:rPr>
              <w:instrText xml:space="preserve"> PAGEREF _Toc107567835 \h </w:instrText>
            </w:r>
            <w:r w:rsidR="009D6822" w:rsidRPr="00F65DE9">
              <w:rPr>
                <w:webHidden/>
              </w:rPr>
            </w:r>
            <w:r w:rsidR="009D6822" w:rsidRPr="00F65DE9">
              <w:rPr>
                <w:webHidden/>
              </w:rPr>
              <w:fldChar w:fldCharType="separate"/>
            </w:r>
            <w:r w:rsidR="00F65DE9">
              <w:rPr>
                <w:webHidden/>
              </w:rPr>
              <w:t>19</w:t>
            </w:r>
            <w:r w:rsidR="009D6822" w:rsidRPr="00F65DE9">
              <w:rPr>
                <w:webHidden/>
              </w:rPr>
              <w:fldChar w:fldCharType="end"/>
            </w:r>
          </w:hyperlink>
        </w:p>
        <w:p w14:paraId="5AD6E354" w14:textId="73A063DE"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36" w:history="1">
            <w:r w:rsidR="009D6822" w:rsidRPr="00F65DE9">
              <w:rPr>
                <w:rStyle w:val="Hyperlink"/>
                <w:rFonts w:cstheme="minorHAnsi"/>
                <w:bdr w:val="none" w:sz="0" w:space="0" w:color="auto" w:frame="1"/>
                <w:lang w:val="nl-NL"/>
              </w:rPr>
              <w:t>Referenties</w:t>
            </w:r>
            <w:r w:rsidR="009D6822" w:rsidRPr="00F65DE9">
              <w:rPr>
                <w:webHidden/>
              </w:rPr>
              <w:tab/>
            </w:r>
            <w:r w:rsidR="009D6822" w:rsidRPr="00F65DE9">
              <w:rPr>
                <w:webHidden/>
              </w:rPr>
              <w:fldChar w:fldCharType="begin"/>
            </w:r>
            <w:r w:rsidR="009D6822" w:rsidRPr="00F65DE9">
              <w:rPr>
                <w:webHidden/>
              </w:rPr>
              <w:instrText xml:space="preserve"> PAGEREF _Toc107567836 \h </w:instrText>
            </w:r>
            <w:r w:rsidR="009D6822" w:rsidRPr="00F65DE9">
              <w:rPr>
                <w:webHidden/>
              </w:rPr>
            </w:r>
            <w:r w:rsidR="009D6822" w:rsidRPr="00F65DE9">
              <w:rPr>
                <w:webHidden/>
              </w:rPr>
              <w:fldChar w:fldCharType="separate"/>
            </w:r>
            <w:r w:rsidR="00F65DE9">
              <w:rPr>
                <w:webHidden/>
              </w:rPr>
              <w:t>20</w:t>
            </w:r>
            <w:r w:rsidR="009D6822" w:rsidRPr="00F65DE9">
              <w:rPr>
                <w:webHidden/>
              </w:rPr>
              <w:fldChar w:fldCharType="end"/>
            </w:r>
          </w:hyperlink>
        </w:p>
        <w:p w14:paraId="00DBFD76" w14:textId="64A67391" w:rsidR="009D6822" w:rsidRDefault="008E2E48" w:rsidP="009D6822">
          <w:pPr>
            <w:pStyle w:val="Inhopg2"/>
            <w:spacing w:before="0" w:line="240" w:lineRule="auto"/>
            <w:rPr>
              <w:rFonts w:eastAsiaTheme="minorEastAsia"/>
              <w:color w:val="auto"/>
              <w:sz w:val="22"/>
              <w:szCs w:val="22"/>
              <w:lang w:val="en-NL" w:eastAsia="en-NL"/>
            </w:rPr>
          </w:pPr>
          <w:hyperlink w:anchor="_Toc107567837" w:history="1">
            <w:r w:rsidR="009D6822" w:rsidRPr="002E46BE">
              <w:rPr>
                <w:rStyle w:val="Hyperlink"/>
                <w:rFonts w:cstheme="minorHAnsi"/>
              </w:rPr>
              <w:t>3.3.</w:t>
            </w:r>
            <w:r w:rsidR="009D6822">
              <w:rPr>
                <w:rFonts w:eastAsiaTheme="minorEastAsia"/>
                <w:color w:val="auto"/>
                <w:sz w:val="22"/>
                <w:szCs w:val="22"/>
                <w:lang w:val="en-NL" w:eastAsia="en-NL"/>
              </w:rPr>
              <w:tab/>
            </w:r>
            <w:r w:rsidR="009D6822" w:rsidRPr="002E46BE">
              <w:rPr>
                <w:rStyle w:val="Hyperlink"/>
                <w:rFonts w:cstheme="minorHAnsi"/>
              </w:rPr>
              <w:t>Beoordelen geschiktheid</w:t>
            </w:r>
            <w:r w:rsidR="009D6822">
              <w:rPr>
                <w:webHidden/>
              </w:rPr>
              <w:tab/>
            </w:r>
            <w:r w:rsidR="009D6822">
              <w:rPr>
                <w:webHidden/>
              </w:rPr>
              <w:fldChar w:fldCharType="begin"/>
            </w:r>
            <w:r w:rsidR="009D6822">
              <w:rPr>
                <w:webHidden/>
              </w:rPr>
              <w:instrText xml:space="preserve"> PAGEREF _Toc107567837 \h </w:instrText>
            </w:r>
            <w:r w:rsidR="009D6822">
              <w:rPr>
                <w:webHidden/>
              </w:rPr>
            </w:r>
            <w:r w:rsidR="009D6822">
              <w:rPr>
                <w:webHidden/>
              </w:rPr>
              <w:fldChar w:fldCharType="separate"/>
            </w:r>
            <w:r w:rsidR="00F65DE9">
              <w:rPr>
                <w:webHidden/>
              </w:rPr>
              <w:t>22</w:t>
            </w:r>
            <w:r w:rsidR="009D6822">
              <w:rPr>
                <w:webHidden/>
              </w:rPr>
              <w:fldChar w:fldCharType="end"/>
            </w:r>
          </w:hyperlink>
        </w:p>
        <w:p w14:paraId="12975995" w14:textId="54D1687A" w:rsidR="009D6822" w:rsidRDefault="008E2E48" w:rsidP="009D6822">
          <w:pPr>
            <w:pStyle w:val="Inhopg1"/>
            <w:rPr>
              <w:rFonts w:eastAsiaTheme="minorEastAsia"/>
              <w:b w:val="0"/>
              <w:color w:val="auto"/>
              <w:sz w:val="22"/>
              <w:szCs w:val="22"/>
              <w:lang w:val="en-NL" w:eastAsia="en-NL"/>
            </w:rPr>
          </w:pPr>
          <w:hyperlink w:anchor="_Toc107567838" w:history="1">
            <w:r w:rsidR="009D6822" w:rsidRPr="002E46BE">
              <w:rPr>
                <w:rStyle w:val="Hyperlink"/>
                <w:rFonts w:cstheme="minorHAnsi"/>
                <w:lang w:val="nl-NL"/>
              </w:rPr>
              <w:t>4.</w:t>
            </w:r>
            <w:r w:rsidR="009D6822">
              <w:rPr>
                <w:rFonts w:eastAsiaTheme="minorEastAsia"/>
                <w:b w:val="0"/>
                <w:color w:val="auto"/>
                <w:sz w:val="22"/>
                <w:szCs w:val="22"/>
                <w:lang w:val="en-NL" w:eastAsia="en-NL"/>
              </w:rPr>
              <w:tab/>
            </w:r>
            <w:r w:rsidR="009D6822" w:rsidRPr="002E46BE">
              <w:rPr>
                <w:rStyle w:val="Hyperlink"/>
                <w:rFonts w:cstheme="minorHAnsi"/>
                <w:lang w:val="nl-NL"/>
              </w:rPr>
              <w:t>Geschiktheid Inschrijving</w:t>
            </w:r>
            <w:r w:rsidR="009D6822">
              <w:rPr>
                <w:webHidden/>
              </w:rPr>
              <w:tab/>
            </w:r>
            <w:r w:rsidR="009D6822">
              <w:rPr>
                <w:webHidden/>
              </w:rPr>
              <w:fldChar w:fldCharType="begin"/>
            </w:r>
            <w:r w:rsidR="009D6822">
              <w:rPr>
                <w:webHidden/>
              </w:rPr>
              <w:instrText xml:space="preserve"> PAGEREF _Toc107567838 \h </w:instrText>
            </w:r>
            <w:r w:rsidR="009D6822">
              <w:rPr>
                <w:webHidden/>
              </w:rPr>
            </w:r>
            <w:r w:rsidR="009D6822">
              <w:rPr>
                <w:webHidden/>
              </w:rPr>
              <w:fldChar w:fldCharType="separate"/>
            </w:r>
            <w:r w:rsidR="00F65DE9">
              <w:rPr>
                <w:webHidden/>
              </w:rPr>
              <w:t>23</w:t>
            </w:r>
            <w:r w:rsidR="009D6822">
              <w:rPr>
                <w:webHidden/>
              </w:rPr>
              <w:fldChar w:fldCharType="end"/>
            </w:r>
          </w:hyperlink>
        </w:p>
        <w:p w14:paraId="53546812" w14:textId="62B189C0" w:rsidR="009D6822" w:rsidRDefault="008E2E48" w:rsidP="009D6822">
          <w:pPr>
            <w:pStyle w:val="Inhopg2"/>
            <w:spacing w:before="0" w:line="240" w:lineRule="auto"/>
            <w:rPr>
              <w:rFonts w:eastAsiaTheme="minorEastAsia"/>
              <w:color w:val="auto"/>
              <w:sz w:val="22"/>
              <w:szCs w:val="22"/>
              <w:lang w:val="en-NL" w:eastAsia="en-NL"/>
            </w:rPr>
          </w:pPr>
          <w:hyperlink w:anchor="_Toc107567839" w:history="1">
            <w:r w:rsidR="009D6822" w:rsidRPr="002E46BE">
              <w:rPr>
                <w:rStyle w:val="Hyperlink"/>
                <w:rFonts w:cstheme="minorHAnsi"/>
                <w:lang w:val="nl-NL"/>
              </w:rPr>
              <w:t>4.1.</w:t>
            </w:r>
            <w:r w:rsidR="009D6822">
              <w:rPr>
                <w:rFonts w:eastAsiaTheme="minorEastAsia"/>
                <w:color w:val="auto"/>
                <w:sz w:val="22"/>
                <w:szCs w:val="22"/>
                <w:lang w:val="en-NL" w:eastAsia="en-NL"/>
              </w:rPr>
              <w:tab/>
            </w:r>
            <w:r w:rsidR="009D6822" w:rsidRPr="002E46BE">
              <w:rPr>
                <w:rStyle w:val="Hyperlink"/>
                <w:rFonts w:cstheme="minorHAnsi"/>
                <w:lang w:val="nl-NL"/>
              </w:rPr>
              <w:t>Programma van Eisen</w:t>
            </w:r>
            <w:r w:rsidR="009D6822">
              <w:rPr>
                <w:webHidden/>
              </w:rPr>
              <w:tab/>
            </w:r>
            <w:r w:rsidR="009D6822">
              <w:rPr>
                <w:webHidden/>
              </w:rPr>
              <w:fldChar w:fldCharType="begin"/>
            </w:r>
            <w:r w:rsidR="009D6822">
              <w:rPr>
                <w:webHidden/>
              </w:rPr>
              <w:instrText xml:space="preserve"> PAGEREF _Toc107567839 \h </w:instrText>
            </w:r>
            <w:r w:rsidR="009D6822">
              <w:rPr>
                <w:webHidden/>
              </w:rPr>
            </w:r>
            <w:r w:rsidR="009D6822">
              <w:rPr>
                <w:webHidden/>
              </w:rPr>
              <w:fldChar w:fldCharType="separate"/>
            </w:r>
            <w:r w:rsidR="00F65DE9">
              <w:rPr>
                <w:webHidden/>
              </w:rPr>
              <w:t>23</w:t>
            </w:r>
            <w:r w:rsidR="009D6822">
              <w:rPr>
                <w:webHidden/>
              </w:rPr>
              <w:fldChar w:fldCharType="end"/>
            </w:r>
          </w:hyperlink>
        </w:p>
        <w:p w14:paraId="68294FB1" w14:textId="6DFB4B44" w:rsidR="009D6822" w:rsidRDefault="008E2E48" w:rsidP="009D6822">
          <w:pPr>
            <w:pStyle w:val="Inhopg2"/>
            <w:spacing w:before="0" w:line="240" w:lineRule="auto"/>
            <w:rPr>
              <w:rFonts w:eastAsiaTheme="minorEastAsia"/>
              <w:color w:val="auto"/>
              <w:sz w:val="22"/>
              <w:szCs w:val="22"/>
              <w:lang w:val="en-NL" w:eastAsia="en-NL"/>
            </w:rPr>
          </w:pPr>
          <w:hyperlink w:anchor="_Toc107567840" w:history="1">
            <w:r w:rsidR="009D6822" w:rsidRPr="002E46BE">
              <w:rPr>
                <w:rStyle w:val="Hyperlink"/>
                <w:rFonts w:cstheme="minorHAnsi"/>
              </w:rPr>
              <w:t>4.2.</w:t>
            </w:r>
            <w:r w:rsidR="009D6822">
              <w:rPr>
                <w:rFonts w:eastAsiaTheme="minorEastAsia"/>
                <w:color w:val="auto"/>
                <w:sz w:val="22"/>
                <w:szCs w:val="22"/>
                <w:lang w:val="en-NL" w:eastAsia="en-NL"/>
              </w:rPr>
              <w:tab/>
            </w:r>
            <w:r w:rsidR="009D6822" w:rsidRPr="002E46BE">
              <w:rPr>
                <w:rStyle w:val="Hyperlink"/>
                <w:rFonts w:cstheme="minorHAnsi"/>
              </w:rPr>
              <w:t>Gunningscriteria</w:t>
            </w:r>
            <w:r w:rsidR="009D6822">
              <w:rPr>
                <w:webHidden/>
              </w:rPr>
              <w:tab/>
            </w:r>
            <w:r w:rsidR="009D6822">
              <w:rPr>
                <w:webHidden/>
              </w:rPr>
              <w:fldChar w:fldCharType="begin"/>
            </w:r>
            <w:r w:rsidR="009D6822">
              <w:rPr>
                <w:webHidden/>
              </w:rPr>
              <w:instrText xml:space="preserve"> PAGEREF _Toc107567840 \h </w:instrText>
            </w:r>
            <w:r w:rsidR="009D6822">
              <w:rPr>
                <w:webHidden/>
              </w:rPr>
            </w:r>
            <w:r w:rsidR="009D6822">
              <w:rPr>
                <w:webHidden/>
              </w:rPr>
              <w:fldChar w:fldCharType="separate"/>
            </w:r>
            <w:r w:rsidR="00F65DE9">
              <w:rPr>
                <w:webHidden/>
              </w:rPr>
              <w:t>23</w:t>
            </w:r>
            <w:r w:rsidR="009D6822">
              <w:rPr>
                <w:webHidden/>
              </w:rPr>
              <w:fldChar w:fldCharType="end"/>
            </w:r>
          </w:hyperlink>
        </w:p>
        <w:p w14:paraId="13E33709" w14:textId="34C5BE84"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41" w:history="1">
            <w:r w:rsidR="009D6822" w:rsidRPr="00F65DE9">
              <w:rPr>
                <w:rStyle w:val="Hyperlink"/>
                <w:rFonts w:cstheme="minorHAnsi"/>
                <w:lang w:val="nl-NL"/>
              </w:rPr>
              <w:t>4.2.1.</w:t>
            </w:r>
            <w:r w:rsidR="009D6822" w:rsidRPr="00F65DE9">
              <w:rPr>
                <w:rFonts w:asciiTheme="minorHAnsi" w:eastAsiaTheme="minorEastAsia" w:hAnsiTheme="minorHAnsi"/>
                <w:color w:val="auto"/>
                <w:sz w:val="22"/>
                <w:szCs w:val="22"/>
                <w:lang w:val="en-NL" w:eastAsia="en-NL"/>
              </w:rPr>
              <w:tab/>
            </w:r>
            <w:r w:rsidR="009D6822" w:rsidRPr="00F65DE9">
              <w:rPr>
                <w:rStyle w:val="Hyperlink"/>
                <w:rFonts w:cstheme="minorHAnsi"/>
                <w:lang w:val="nl-NL"/>
              </w:rPr>
              <w:t>Subgunningscriterium 1 – Uitwerking twee cases</w:t>
            </w:r>
            <w:r w:rsidR="009D6822" w:rsidRPr="00F65DE9">
              <w:rPr>
                <w:webHidden/>
              </w:rPr>
              <w:tab/>
            </w:r>
            <w:r w:rsidR="009D6822" w:rsidRPr="00F65DE9">
              <w:rPr>
                <w:webHidden/>
              </w:rPr>
              <w:fldChar w:fldCharType="begin"/>
            </w:r>
            <w:r w:rsidR="009D6822" w:rsidRPr="00F65DE9">
              <w:rPr>
                <w:webHidden/>
              </w:rPr>
              <w:instrText xml:space="preserve"> PAGEREF _Toc107567841 \h </w:instrText>
            </w:r>
            <w:r w:rsidR="009D6822" w:rsidRPr="00F65DE9">
              <w:rPr>
                <w:webHidden/>
              </w:rPr>
            </w:r>
            <w:r w:rsidR="009D6822" w:rsidRPr="00F65DE9">
              <w:rPr>
                <w:webHidden/>
              </w:rPr>
              <w:fldChar w:fldCharType="separate"/>
            </w:r>
            <w:r w:rsidR="00F65DE9">
              <w:rPr>
                <w:webHidden/>
              </w:rPr>
              <w:t>24</w:t>
            </w:r>
            <w:r w:rsidR="009D6822" w:rsidRPr="00F65DE9">
              <w:rPr>
                <w:webHidden/>
              </w:rPr>
              <w:fldChar w:fldCharType="end"/>
            </w:r>
          </w:hyperlink>
        </w:p>
        <w:p w14:paraId="0EC2FFCE" w14:textId="7AD31B2B"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42" w:history="1">
            <w:r w:rsidR="009D6822" w:rsidRPr="00F65DE9">
              <w:rPr>
                <w:rStyle w:val="Hyperlink"/>
                <w:rFonts w:cstheme="minorHAnsi"/>
                <w:lang w:val="nl-NL"/>
              </w:rPr>
              <w:t>4.2.2.</w:t>
            </w:r>
            <w:r w:rsidR="009D6822" w:rsidRPr="00F65DE9">
              <w:rPr>
                <w:rFonts w:asciiTheme="minorHAnsi" w:eastAsiaTheme="minorEastAsia" w:hAnsiTheme="minorHAnsi"/>
                <w:color w:val="auto"/>
                <w:sz w:val="22"/>
                <w:szCs w:val="22"/>
                <w:lang w:val="en-NL" w:eastAsia="en-NL"/>
              </w:rPr>
              <w:tab/>
            </w:r>
            <w:r w:rsidR="009D6822" w:rsidRPr="00F65DE9">
              <w:rPr>
                <w:rStyle w:val="Hyperlink"/>
                <w:rFonts w:cstheme="minorHAnsi"/>
                <w:lang w:val="nl-NL"/>
              </w:rPr>
              <w:t>Subgunningscriterium 2 – Beleid t.a.v. Service</w:t>
            </w:r>
            <w:r w:rsidR="009D6822" w:rsidRPr="00F65DE9">
              <w:rPr>
                <w:webHidden/>
              </w:rPr>
              <w:tab/>
            </w:r>
            <w:r w:rsidR="009D6822" w:rsidRPr="00F65DE9">
              <w:rPr>
                <w:webHidden/>
              </w:rPr>
              <w:fldChar w:fldCharType="begin"/>
            </w:r>
            <w:r w:rsidR="009D6822" w:rsidRPr="00F65DE9">
              <w:rPr>
                <w:webHidden/>
              </w:rPr>
              <w:instrText xml:space="preserve"> PAGEREF _Toc107567842 \h </w:instrText>
            </w:r>
            <w:r w:rsidR="009D6822" w:rsidRPr="00F65DE9">
              <w:rPr>
                <w:webHidden/>
              </w:rPr>
            </w:r>
            <w:r w:rsidR="009D6822" w:rsidRPr="00F65DE9">
              <w:rPr>
                <w:webHidden/>
              </w:rPr>
              <w:fldChar w:fldCharType="separate"/>
            </w:r>
            <w:r w:rsidR="00F65DE9">
              <w:rPr>
                <w:webHidden/>
              </w:rPr>
              <w:t>24</w:t>
            </w:r>
            <w:r w:rsidR="009D6822" w:rsidRPr="00F65DE9">
              <w:rPr>
                <w:webHidden/>
              </w:rPr>
              <w:fldChar w:fldCharType="end"/>
            </w:r>
          </w:hyperlink>
        </w:p>
        <w:p w14:paraId="69DC49C4" w14:textId="4130AD2A"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43" w:history="1">
            <w:r w:rsidR="009D6822" w:rsidRPr="00F65DE9">
              <w:rPr>
                <w:rStyle w:val="Hyperlink"/>
                <w:rFonts w:cstheme="minorHAnsi"/>
                <w:lang w:val="nl-NL"/>
              </w:rPr>
              <w:t>4.2.3.</w:t>
            </w:r>
            <w:r w:rsidR="009D6822" w:rsidRPr="00F65DE9">
              <w:rPr>
                <w:rFonts w:asciiTheme="minorHAnsi" w:eastAsiaTheme="minorEastAsia" w:hAnsiTheme="minorHAnsi"/>
                <w:color w:val="auto"/>
                <w:sz w:val="22"/>
                <w:szCs w:val="22"/>
                <w:lang w:val="en-NL" w:eastAsia="en-NL"/>
              </w:rPr>
              <w:tab/>
            </w:r>
            <w:r w:rsidR="009D6822" w:rsidRPr="00F65DE9">
              <w:rPr>
                <w:rStyle w:val="Hyperlink"/>
                <w:rFonts w:cstheme="minorHAnsi"/>
                <w:lang w:val="nl-NL"/>
              </w:rPr>
              <w:t>Subgunningscriterium 3 – Implementatie dienstverlening</w:t>
            </w:r>
            <w:r w:rsidR="009D6822" w:rsidRPr="00F65DE9">
              <w:rPr>
                <w:webHidden/>
              </w:rPr>
              <w:tab/>
            </w:r>
            <w:r w:rsidR="009D6822" w:rsidRPr="00F65DE9">
              <w:rPr>
                <w:webHidden/>
              </w:rPr>
              <w:fldChar w:fldCharType="begin"/>
            </w:r>
            <w:r w:rsidR="009D6822" w:rsidRPr="00F65DE9">
              <w:rPr>
                <w:webHidden/>
              </w:rPr>
              <w:instrText xml:space="preserve"> PAGEREF _Toc107567843 \h </w:instrText>
            </w:r>
            <w:r w:rsidR="009D6822" w:rsidRPr="00F65DE9">
              <w:rPr>
                <w:webHidden/>
              </w:rPr>
            </w:r>
            <w:r w:rsidR="009D6822" w:rsidRPr="00F65DE9">
              <w:rPr>
                <w:webHidden/>
              </w:rPr>
              <w:fldChar w:fldCharType="separate"/>
            </w:r>
            <w:r w:rsidR="00F65DE9">
              <w:rPr>
                <w:webHidden/>
              </w:rPr>
              <w:t>25</w:t>
            </w:r>
            <w:r w:rsidR="009D6822" w:rsidRPr="00F65DE9">
              <w:rPr>
                <w:webHidden/>
              </w:rPr>
              <w:fldChar w:fldCharType="end"/>
            </w:r>
          </w:hyperlink>
        </w:p>
        <w:p w14:paraId="4306CC6E" w14:textId="7A207A80" w:rsidR="009D6822" w:rsidRPr="00F65DE9"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44" w:history="1">
            <w:r w:rsidR="009D6822" w:rsidRPr="00F65DE9">
              <w:rPr>
                <w:rStyle w:val="Hyperlink"/>
                <w:rFonts w:cstheme="minorHAnsi"/>
                <w:lang w:val="nl-NL"/>
              </w:rPr>
              <w:t>4.2.4.</w:t>
            </w:r>
            <w:r w:rsidR="009D6822" w:rsidRPr="00F65DE9">
              <w:rPr>
                <w:rFonts w:asciiTheme="minorHAnsi" w:eastAsiaTheme="minorEastAsia" w:hAnsiTheme="minorHAnsi"/>
                <w:color w:val="auto"/>
                <w:sz w:val="22"/>
                <w:szCs w:val="22"/>
                <w:lang w:val="en-NL" w:eastAsia="en-NL"/>
              </w:rPr>
              <w:tab/>
            </w:r>
            <w:r w:rsidR="009D6822" w:rsidRPr="00F65DE9">
              <w:rPr>
                <w:rStyle w:val="Hyperlink"/>
                <w:rFonts w:cstheme="minorHAnsi"/>
                <w:lang w:val="nl-NL"/>
              </w:rPr>
              <w:t>Subgunningscriterium 4 – Kostenbeheersing</w:t>
            </w:r>
            <w:r w:rsidR="009D6822" w:rsidRPr="00F65DE9">
              <w:rPr>
                <w:webHidden/>
              </w:rPr>
              <w:tab/>
            </w:r>
            <w:r w:rsidR="009D6822" w:rsidRPr="00F65DE9">
              <w:rPr>
                <w:webHidden/>
              </w:rPr>
              <w:fldChar w:fldCharType="begin"/>
            </w:r>
            <w:r w:rsidR="009D6822" w:rsidRPr="00F65DE9">
              <w:rPr>
                <w:webHidden/>
              </w:rPr>
              <w:instrText xml:space="preserve"> PAGEREF _Toc107567844 \h </w:instrText>
            </w:r>
            <w:r w:rsidR="009D6822" w:rsidRPr="00F65DE9">
              <w:rPr>
                <w:webHidden/>
              </w:rPr>
            </w:r>
            <w:r w:rsidR="009D6822" w:rsidRPr="00F65DE9">
              <w:rPr>
                <w:webHidden/>
              </w:rPr>
              <w:fldChar w:fldCharType="separate"/>
            </w:r>
            <w:r w:rsidR="00F65DE9">
              <w:rPr>
                <w:webHidden/>
              </w:rPr>
              <w:t>25</w:t>
            </w:r>
            <w:r w:rsidR="009D6822" w:rsidRPr="00F65DE9">
              <w:rPr>
                <w:webHidden/>
              </w:rPr>
              <w:fldChar w:fldCharType="end"/>
            </w:r>
          </w:hyperlink>
        </w:p>
        <w:p w14:paraId="76DD64D6" w14:textId="20D6A436" w:rsidR="009D6822" w:rsidRDefault="008E2E48" w:rsidP="009D6822">
          <w:pPr>
            <w:pStyle w:val="Inhopg2"/>
            <w:spacing w:before="0" w:line="240" w:lineRule="auto"/>
            <w:rPr>
              <w:rFonts w:eastAsiaTheme="minorEastAsia"/>
              <w:color w:val="auto"/>
              <w:sz w:val="22"/>
              <w:szCs w:val="22"/>
              <w:lang w:val="en-NL" w:eastAsia="en-NL"/>
            </w:rPr>
          </w:pPr>
          <w:hyperlink w:anchor="_Toc107567845" w:history="1">
            <w:r w:rsidR="009D6822" w:rsidRPr="002E46BE">
              <w:rPr>
                <w:rStyle w:val="Hyperlink"/>
                <w:rFonts w:cstheme="minorHAnsi"/>
                <w:lang w:val="nl-NL"/>
              </w:rPr>
              <w:t>4.3.</w:t>
            </w:r>
            <w:r w:rsidR="009D6822">
              <w:rPr>
                <w:rFonts w:eastAsiaTheme="minorEastAsia"/>
                <w:color w:val="auto"/>
                <w:sz w:val="22"/>
                <w:szCs w:val="22"/>
                <w:lang w:val="en-NL" w:eastAsia="en-NL"/>
              </w:rPr>
              <w:tab/>
            </w:r>
            <w:r w:rsidR="009D6822" w:rsidRPr="002E46BE">
              <w:rPr>
                <w:rStyle w:val="Hyperlink"/>
                <w:rFonts w:cstheme="minorHAnsi"/>
                <w:lang w:val="nl-NL"/>
              </w:rPr>
              <w:t>Gunningscriterium Prijs Deel 1</w:t>
            </w:r>
            <w:r w:rsidR="009D6822">
              <w:rPr>
                <w:webHidden/>
              </w:rPr>
              <w:tab/>
            </w:r>
            <w:r w:rsidR="009D6822">
              <w:rPr>
                <w:webHidden/>
              </w:rPr>
              <w:fldChar w:fldCharType="begin"/>
            </w:r>
            <w:r w:rsidR="009D6822">
              <w:rPr>
                <w:webHidden/>
              </w:rPr>
              <w:instrText xml:space="preserve"> PAGEREF _Toc107567845 \h </w:instrText>
            </w:r>
            <w:r w:rsidR="009D6822">
              <w:rPr>
                <w:webHidden/>
              </w:rPr>
            </w:r>
            <w:r w:rsidR="009D6822">
              <w:rPr>
                <w:webHidden/>
              </w:rPr>
              <w:fldChar w:fldCharType="separate"/>
            </w:r>
            <w:r w:rsidR="00F65DE9">
              <w:rPr>
                <w:webHidden/>
              </w:rPr>
              <w:t>26</w:t>
            </w:r>
            <w:r w:rsidR="009D6822">
              <w:rPr>
                <w:webHidden/>
              </w:rPr>
              <w:fldChar w:fldCharType="end"/>
            </w:r>
          </w:hyperlink>
        </w:p>
        <w:p w14:paraId="26724D85" w14:textId="250CF9DD" w:rsidR="009D6822" w:rsidRDefault="008E2E48" w:rsidP="009D6822">
          <w:pPr>
            <w:pStyle w:val="Inhopg1"/>
            <w:rPr>
              <w:rFonts w:eastAsiaTheme="minorEastAsia"/>
              <w:b w:val="0"/>
              <w:color w:val="auto"/>
              <w:sz w:val="22"/>
              <w:szCs w:val="22"/>
              <w:lang w:val="en-NL" w:eastAsia="en-NL"/>
            </w:rPr>
          </w:pPr>
          <w:hyperlink w:anchor="_Toc107567846" w:history="1">
            <w:r w:rsidR="009D6822" w:rsidRPr="002E46BE">
              <w:rPr>
                <w:rStyle w:val="Hyperlink"/>
                <w:rFonts w:cstheme="minorHAnsi"/>
                <w:lang w:val="nl-NL"/>
              </w:rPr>
              <w:t>5.</w:t>
            </w:r>
            <w:r w:rsidR="009D6822">
              <w:rPr>
                <w:rFonts w:eastAsiaTheme="minorEastAsia"/>
                <w:b w:val="0"/>
                <w:color w:val="auto"/>
                <w:sz w:val="22"/>
                <w:szCs w:val="22"/>
                <w:lang w:val="en-NL" w:eastAsia="en-NL"/>
              </w:rPr>
              <w:tab/>
            </w:r>
            <w:r w:rsidR="009D6822" w:rsidRPr="002E46BE">
              <w:rPr>
                <w:rStyle w:val="Hyperlink"/>
                <w:rFonts w:cstheme="minorHAnsi"/>
                <w:lang w:val="nl-NL"/>
              </w:rPr>
              <w:t>Beoordeling van uw Inschrijving</w:t>
            </w:r>
            <w:r w:rsidR="009D6822">
              <w:rPr>
                <w:webHidden/>
              </w:rPr>
              <w:tab/>
            </w:r>
            <w:r w:rsidR="009D6822">
              <w:rPr>
                <w:webHidden/>
              </w:rPr>
              <w:fldChar w:fldCharType="begin"/>
            </w:r>
            <w:r w:rsidR="009D6822">
              <w:rPr>
                <w:webHidden/>
              </w:rPr>
              <w:instrText xml:space="preserve"> PAGEREF _Toc107567846 \h </w:instrText>
            </w:r>
            <w:r w:rsidR="009D6822">
              <w:rPr>
                <w:webHidden/>
              </w:rPr>
            </w:r>
            <w:r w:rsidR="009D6822">
              <w:rPr>
                <w:webHidden/>
              </w:rPr>
              <w:fldChar w:fldCharType="separate"/>
            </w:r>
            <w:r w:rsidR="00F65DE9">
              <w:rPr>
                <w:webHidden/>
              </w:rPr>
              <w:t>29</w:t>
            </w:r>
            <w:r w:rsidR="009D6822">
              <w:rPr>
                <w:webHidden/>
              </w:rPr>
              <w:fldChar w:fldCharType="end"/>
            </w:r>
          </w:hyperlink>
        </w:p>
        <w:p w14:paraId="0A14B0D3" w14:textId="3E4325B0" w:rsidR="009D6822" w:rsidRDefault="008E2E48" w:rsidP="009D6822">
          <w:pPr>
            <w:pStyle w:val="Inhopg2"/>
            <w:spacing w:before="0" w:line="240" w:lineRule="auto"/>
            <w:rPr>
              <w:rFonts w:eastAsiaTheme="minorEastAsia"/>
              <w:color w:val="auto"/>
              <w:sz w:val="22"/>
              <w:szCs w:val="22"/>
              <w:lang w:val="en-NL" w:eastAsia="en-NL"/>
            </w:rPr>
          </w:pPr>
          <w:hyperlink w:anchor="_Toc107567847" w:history="1">
            <w:r w:rsidR="009D6822" w:rsidRPr="002E46BE">
              <w:rPr>
                <w:rStyle w:val="Hyperlink"/>
                <w:rFonts w:cstheme="minorHAnsi"/>
                <w:lang w:val="nl-NL"/>
              </w:rPr>
              <w:t>5.1.</w:t>
            </w:r>
            <w:r w:rsidR="009D6822">
              <w:rPr>
                <w:rFonts w:eastAsiaTheme="minorEastAsia"/>
                <w:color w:val="auto"/>
                <w:sz w:val="22"/>
                <w:szCs w:val="22"/>
                <w:lang w:val="en-NL" w:eastAsia="en-NL"/>
              </w:rPr>
              <w:tab/>
            </w:r>
            <w:r w:rsidR="009D6822" w:rsidRPr="002E46BE">
              <w:rPr>
                <w:rStyle w:val="Hyperlink"/>
                <w:rFonts w:cstheme="minorHAnsi"/>
                <w:lang w:val="nl-NL"/>
              </w:rPr>
              <w:t>Beoordelingsteam</w:t>
            </w:r>
            <w:r w:rsidR="009D6822">
              <w:rPr>
                <w:webHidden/>
              </w:rPr>
              <w:tab/>
            </w:r>
            <w:r w:rsidR="009D6822">
              <w:rPr>
                <w:webHidden/>
              </w:rPr>
              <w:fldChar w:fldCharType="begin"/>
            </w:r>
            <w:r w:rsidR="009D6822">
              <w:rPr>
                <w:webHidden/>
              </w:rPr>
              <w:instrText xml:space="preserve"> PAGEREF _Toc107567847 \h </w:instrText>
            </w:r>
            <w:r w:rsidR="009D6822">
              <w:rPr>
                <w:webHidden/>
              </w:rPr>
            </w:r>
            <w:r w:rsidR="009D6822">
              <w:rPr>
                <w:webHidden/>
              </w:rPr>
              <w:fldChar w:fldCharType="separate"/>
            </w:r>
            <w:r w:rsidR="00F65DE9">
              <w:rPr>
                <w:webHidden/>
              </w:rPr>
              <w:t>29</w:t>
            </w:r>
            <w:r w:rsidR="009D6822">
              <w:rPr>
                <w:webHidden/>
              </w:rPr>
              <w:fldChar w:fldCharType="end"/>
            </w:r>
          </w:hyperlink>
        </w:p>
        <w:p w14:paraId="56D04965" w14:textId="599BF4F7" w:rsidR="009D6822" w:rsidRDefault="008E2E48" w:rsidP="009D6822">
          <w:pPr>
            <w:pStyle w:val="Inhopg2"/>
            <w:spacing w:before="0" w:line="240" w:lineRule="auto"/>
            <w:rPr>
              <w:rFonts w:eastAsiaTheme="minorEastAsia"/>
              <w:color w:val="auto"/>
              <w:sz w:val="22"/>
              <w:szCs w:val="22"/>
              <w:lang w:val="en-NL" w:eastAsia="en-NL"/>
            </w:rPr>
          </w:pPr>
          <w:hyperlink w:anchor="_Toc107567848" w:history="1">
            <w:r w:rsidR="009D6822" w:rsidRPr="002E46BE">
              <w:rPr>
                <w:rStyle w:val="Hyperlink"/>
                <w:rFonts w:cstheme="minorHAnsi"/>
                <w:lang w:val="nl-NL"/>
              </w:rPr>
              <w:t>5.2.</w:t>
            </w:r>
            <w:r w:rsidR="009D6822">
              <w:rPr>
                <w:rFonts w:eastAsiaTheme="minorEastAsia"/>
                <w:color w:val="auto"/>
                <w:sz w:val="22"/>
                <w:szCs w:val="22"/>
                <w:lang w:val="en-NL" w:eastAsia="en-NL"/>
              </w:rPr>
              <w:tab/>
            </w:r>
            <w:r w:rsidR="009D6822" w:rsidRPr="002E46BE">
              <w:rPr>
                <w:rStyle w:val="Hyperlink"/>
                <w:rFonts w:cstheme="minorHAnsi"/>
                <w:lang w:val="nl-NL"/>
              </w:rPr>
              <w:t>Beoordeling op kwaliteit</w:t>
            </w:r>
            <w:r w:rsidR="009D6822">
              <w:rPr>
                <w:webHidden/>
              </w:rPr>
              <w:tab/>
            </w:r>
            <w:r w:rsidR="009D6822">
              <w:rPr>
                <w:webHidden/>
              </w:rPr>
              <w:fldChar w:fldCharType="begin"/>
            </w:r>
            <w:r w:rsidR="009D6822">
              <w:rPr>
                <w:webHidden/>
              </w:rPr>
              <w:instrText xml:space="preserve"> PAGEREF _Toc107567848 \h </w:instrText>
            </w:r>
            <w:r w:rsidR="009D6822">
              <w:rPr>
                <w:webHidden/>
              </w:rPr>
            </w:r>
            <w:r w:rsidR="009D6822">
              <w:rPr>
                <w:webHidden/>
              </w:rPr>
              <w:fldChar w:fldCharType="separate"/>
            </w:r>
            <w:r w:rsidR="00F65DE9">
              <w:rPr>
                <w:webHidden/>
              </w:rPr>
              <w:t>29</w:t>
            </w:r>
            <w:r w:rsidR="009D6822">
              <w:rPr>
                <w:webHidden/>
              </w:rPr>
              <w:fldChar w:fldCharType="end"/>
            </w:r>
          </w:hyperlink>
        </w:p>
        <w:p w14:paraId="0F9C911E" w14:textId="7039B1F7" w:rsidR="009D6822" w:rsidRDefault="008E2E48" w:rsidP="009D6822">
          <w:pPr>
            <w:pStyle w:val="Inhopg2"/>
            <w:spacing w:before="0" w:line="240" w:lineRule="auto"/>
            <w:rPr>
              <w:rFonts w:eastAsiaTheme="minorEastAsia"/>
              <w:color w:val="auto"/>
              <w:sz w:val="22"/>
              <w:szCs w:val="22"/>
              <w:lang w:val="en-NL" w:eastAsia="en-NL"/>
            </w:rPr>
          </w:pPr>
          <w:hyperlink w:anchor="_Toc107567849" w:history="1">
            <w:r w:rsidR="009D6822" w:rsidRPr="002E46BE">
              <w:rPr>
                <w:rStyle w:val="Hyperlink"/>
                <w:rFonts w:cstheme="minorHAnsi"/>
              </w:rPr>
              <w:t>5.3.</w:t>
            </w:r>
            <w:r w:rsidR="009D6822">
              <w:rPr>
                <w:rFonts w:eastAsiaTheme="minorEastAsia"/>
                <w:color w:val="auto"/>
                <w:sz w:val="22"/>
                <w:szCs w:val="22"/>
                <w:lang w:val="en-NL" w:eastAsia="en-NL"/>
              </w:rPr>
              <w:tab/>
            </w:r>
            <w:r w:rsidR="009D6822" w:rsidRPr="002E46BE">
              <w:rPr>
                <w:rStyle w:val="Hyperlink"/>
                <w:rFonts w:cstheme="minorHAnsi"/>
              </w:rPr>
              <w:t>Beoordeling op prijs</w:t>
            </w:r>
            <w:r w:rsidR="009D6822">
              <w:rPr>
                <w:webHidden/>
              </w:rPr>
              <w:tab/>
            </w:r>
            <w:r w:rsidR="009D6822">
              <w:rPr>
                <w:webHidden/>
              </w:rPr>
              <w:fldChar w:fldCharType="begin"/>
            </w:r>
            <w:r w:rsidR="009D6822">
              <w:rPr>
                <w:webHidden/>
              </w:rPr>
              <w:instrText xml:space="preserve"> PAGEREF _Toc107567849 \h </w:instrText>
            </w:r>
            <w:r w:rsidR="009D6822">
              <w:rPr>
                <w:webHidden/>
              </w:rPr>
            </w:r>
            <w:r w:rsidR="009D6822">
              <w:rPr>
                <w:webHidden/>
              </w:rPr>
              <w:fldChar w:fldCharType="separate"/>
            </w:r>
            <w:r w:rsidR="00F65DE9">
              <w:rPr>
                <w:webHidden/>
              </w:rPr>
              <w:t>30</w:t>
            </w:r>
            <w:r w:rsidR="009D6822">
              <w:rPr>
                <w:webHidden/>
              </w:rPr>
              <w:fldChar w:fldCharType="end"/>
            </w:r>
          </w:hyperlink>
        </w:p>
        <w:p w14:paraId="0477F52F" w14:textId="28A4E22A"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50" w:history="1">
            <w:r w:rsidR="009D6822" w:rsidRPr="002E46BE">
              <w:rPr>
                <w:rStyle w:val="Hyperlink"/>
                <w:rFonts w:cstheme="minorHAnsi"/>
                <w:lang w:val="nl-NL"/>
              </w:rPr>
              <w:t>5.3.1.</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lang w:val="nl-NL"/>
              </w:rPr>
              <w:t>Manipulatieve of abnormaal lage inschrijving</w:t>
            </w:r>
            <w:r w:rsidR="009D6822">
              <w:rPr>
                <w:webHidden/>
              </w:rPr>
              <w:tab/>
            </w:r>
            <w:r w:rsidR="009D6822">
              <w:rPr>
                <w:webHidden/>
              </w:rPr>
              <w:fldChar w:fldCharType="begin"/>
            </w:r>
            <w:r w:rsidR="009D6822">
              <w:rPr>
                <w:webHidden/>
              </w:rPr>
              <w:instrText xml:space="preserve"> PAGEREF _Toc107567850 \h </w:instrText>
            </w:r>
            <w:r w:rsidR="009D6822">
              <w:rPr>
                <w:webHidden/>
              </w:rPr>
            </w:r>
            <w:r w:rsidR="009D6822">
              <w:rPr>
                <w:webHidden/>
              </w:rPr>
              <w:fldChar w:fldCharType="separate"/>
            </w:r>
            <w:r w:rsidR="00F65DE9">
              <w:rPr>
                <w:webHidden/>
              </w:rPr>
              <w:t>31</w:t>
            </w:r>
            <w:r w:rsidR="009D6822">
              <w:rPr>
                <w:webHidden/>
              </w:rPr>
              <w:fldChar w:fldCharType="end"/>
            </w:r>
          </w:hyperlink>
        </w:p>
        <w:p w14:paraId="0905B1EB" w14:textId="091D876A" w:rsidR="009D6822" w:rsidRDefault="008E2E48" w:rsidP="009D6822">
          <w:pPr>
            <w:pStyle w:val="Inhopg2"/>
            <w:spacing w:before="0" w:line="240" w:lineRule="auto"/>
            <w:rPr>
              <w:rFonts w:eastAsiaTheme="minorEastAsia"/>
              <w:color w:val="auto"/>
              <w:sz w:val="22"/>
              <w:szCs w:val="22"/>
              <w:lang w:val="en-NL" w:eastAsia="en-NL"/>
            </w:rPr>
          </w:pPr>
          <w:hyperlink w:anchor="_Toc107567851" w:history="1">
            <w:r w:rsidR="009D6822" w:rsidRPr="002E46BE">
              <w:rPr>
                <w:rStyle w:val="Hyperlink"/>
                <w:rFonts w:cstheme="minorHAnsi"/>
                <w:lang w:val="nl-NL"/>
              </w:rPr>
              <w:t>5.4.</w:t>
            </w:r>
            <w:r w:rsidR="009D6822">
              <w:rPr>
                <w:rFonts w:eastAsiaTheme="minorEastAsia"/>
                <w:color w:val="auto"/>
                <w:sz w:val="22"/>
                <w:szCs w:val="22"/>
                <w:lang w:val="en-NL" w:eastAsia="en-NL"/>
              </w:rPr>
              <w:tab/>
            </w:r>
            <w:r w:rsidR="009D6822" w:rsidRPr="002E46BE">
              <w:rPr>
                <w:rStyle w:val="Hyperlink"/>
                <w:rFonts w:cstheme="minorHAnsi"/>
                <w:lang w:val="nl-NL"/>
              </w:rPr>
              <w:t>Beoordeling op de beste prijs-kwaliteitverhouding</w:t>
            </w:r>
            <w:r w:rsidR="009D6822">
              <w:rPr>
                <w:webHidden/>
              </w:rPr>
              <w:tab/>
            </w:r>
            <w:r w:rsidR="009D6822">
              <w:rPr>
                <w:webHidden/>
              </w:rPr>
              <w:fldChar w:fldCharType="begin"/>
            </w:r>
            <w:r w:rsidR="009D6822">
              <w:rPr>
                <w:webHidden/>
              </w:rPr>
              <w:instrText xml:space="preserve"> PAGEREF _Toc107567851 \h </w:instrText>
            </w:r>
            <w:r w:rsidR="009D6822">
              <w:rPr>
                <w:webHidden/>
              </w:rPr>
            </w:r>
            <w:r w:rsidR="009D6822">
              <w:rPr>
                <w:webHidden/>
              </w:rPr>
              <w:fldChar w:fldCharType="separate"/>
            </w:r>
            <w:r w:rsidR="00F65DE9">
              <w:rPr>
                <w:webHidden/>
              </w:rPr>
              <w:t>31</w:t>
            </w:r>
            <w:r w:rsidR="009D6822">
              <w:rPr>
                <w:webHidden/>
              </w:rPr>
              <w:fldChar w:fldCharType="end"/>
            </w:r>
          </w:hyperlink>
        </w:p>
        <w:p w14:paraId="3A872D6F" w14:textId="625E6044" w:rsidR="009D6822" w:rsidRDefault="008E2E48" w:rsidP="009D6822">
          <w:pPr>
            <w:pStyle w:val="Inhopg2"/>
            <w:spacing w:before="0" w:line="240" w:lineRule="auto"/>
            <w:rPr>
              <w:rFonts w:eastAsiaTheme="minorEastAsia"/>
              <w:color w:val="auto"/>
              <w:sz w:val="22"/>
              <w:szCs w:val="22"/>
              <w:lang w:val="en-NL" w:eastAsia="en-NL"/>
            </w:rPr>
          </w:pPr>
          <w:hyperlink w:anchor="_Toc107567852" w:history="1">
            <w:r w:rsidR="009D6822" w:rsidRPr="002E46BE">
              <w:rPr>
                <w:rStyle w:val="Hyperlink"/>
                <w:rFonts w:cstheme="minorHAnsi"/>
                <w:lang w:val="nl-NL"/>
              </w:rPr>
              <w:t>5.5.</w:t>
            </w:r>
            <w:r w:rsidR="009D6822">
              <w:rPr>
                <w:rFonts w:eastAsiaTheme="minorEastAsia"/>
                <w:color w:val="auto"/>
                <w:sz w:val="22"/>
                <w:szCs w:val="22"/>
                <w:lang w:val="en-NL" w:eastAsia="en-NL"/>
              </w:rPr>
              <w:tab/>
            </w:r>
            <w:r w:rsidR="009D6822" w:rsidRPr="002E46BE">
              <w:rPr>
                <w:rStyle w:val="Hyperlink"/>
                <w:rFonts w:cstheme="minorHAnsi"/>
                <w:lang w:val="nl-NL"/>
              </w:rPr>
              <w:t>Verificatie</w:t>
            </w:r>
            <w:r w:rsidR="009D6822">
              <w:rPr>
                <w:webHidden/>
              </w:rPr>
              <w:tab/>
            </w:r>
            <w:r w:rsidR="009D6822">
              <w:rPr>
                <w:webHidden/>
              </w:rPr>
              <w:fldChar w:fldCharType="begin"/>
            </w:r>
            <w:r w:rsidR="009D6822">
              <w:rPr>
                <w:webHidden/>
              </w:rPr>
              <w:instrText xml:space="preserve"> PAGEREF _Toc107567852 \h </w:instrText>
            </w:r>
            <w:r w:rsidR="009D6822">
              <w:rPr>
                <w:webHidden/>
              </w:rPr>
            </w:r>
            <w:r w:rsidR="009D6822">
              <w:rPr>
                <w:webHidden/>
              </w:rPr>
              <w:fldChar w:fldCharType="separate"/>
            </w:r>
            <w:r w:rsidR="00F65DE9">
              <w:rPr>
                <w:webHidden/>
              </w:rPr>
              <w:t>31</w:t>
            </w:r>
            <w:r w:rsidR="009D6822">
              <w:rPr>
                <w:webHidden/>
              </w:rPr>
              <w:fldChar w:fldCharType="end"/>
            </w:r>
          </w:hyperlink>
        </w:p>
        <w:p w14:paraId="6EE6C37A" w14:textId="6A54015E" w:rsidR="009D6822" w:rsidRDefault="008E2E48" w:rsidP="009D6822">
          <w:pPr>
            <w:pStyle w:val="Inhopg2"/>
            <w:spacing w:before="0" w:line="240" w:lineRule="auto"/>
            <w:rPr>
              <w:rFonts w:eastAsiaTheme="minorEastAsia"/>
              <w:color w:val="auto"/>
              <w:sz w:val="22"/>
              <w:szCs w:val="22"/>
              <w:lang w:val="en-NL" w:eastAsia="en-NL"/>
            </w:rPr>
          </w:pPr>
          <w:hyperlink w:anchor="_Toc107567853" w:history="1">
            <w:r w:rsidR="009D6822" w:rsidRPr="002E46BE">
              <w:rPr>
                <w:rStyle w:val="Hyperlink"/>
                <w:rFonts w:cstheme="minorHAnsi"/>
              </w:rPr>
              <w:t>5.6.</w:t>
            </w:r>
            <w:r w:rsidR="009D6822">
              <w:rPr>
                <w:rFonts w:eastAsiaTheme="minorEastAsia"/>
                <w:color w:val="auto"/>
                <w:sz w:val="22"/>
                <w:szCs w:val="22"/>
                <w:lang w:val="en-NL" w:eastAsia="en-NL"/>
              </w:rPr>
              <w:tab/>
            </w:r>
            <w:r w:rsidR="009D6822" w:rsidRPr="002E46BE">
              <w:rPr>
                <w:rStyle w:val="Hyperlink"/>
                <w:rFonts w:cstheme="minorHAnsi"/>
              </w:rPr>
              <w:t>Mededeling Gunningsbeslissing</w:t>
            </w:r>
            <w:r w:rsidR="009D6822">
              <w:rPr>
                <w:webHidden/>
              </w:rPr>
              <w:tab/>
            </w:r>
            <w:r w:rsidR="009D6822">
              <w:rPr>
                <w:webHidden/>
              </w:rPr>
              <w:fldChar w:fldCharType="begin"/>
            </w:r>
            <w:r w:rsidR="009D6822">
              <w:rPr>
                <w:webHidden/>
              </w:rPr>
              <w:instrText xml:space="preserve"> PAGEREF _Toc107567853 \h </w:instrText>
            </w:r>
            <w:r w:rsidR="009D6822">
              <w:rPr>
                <w:webHidden/>
              </w:rPr>
            </w:r>
            <w:r w:rsidR="009D6822">
              <w:rPr>
                <w:webHidden/>
              </w:rPr>
              <w:fldChar w:fldCharType="separate"/>
            </w:r>
            <w:r w:rsidR="00F65DE9">
              <w:rPr>
                <w:webHidden/>
              </w:rPr>
              <w:t>32</w:t>
            </w:r>
            <w:r w:rsidR="009D6822">
              <w:rPr>
                <w:webHidden/>
              </w:rPr>
              <w:fldChar w:fldCharType="end"/>
            </w:r>
          </w:hyperlink>
        </w:p>
        <w:p w14:paraId="25E61C74" w14:textId="37886525" w:rsidR="009D6822" w:rsidRDefault="008E2E48" w:rsidP="009D6822">
          <w:pPr>
            <w:pStyle w:val="Inhopg2"/>
            <w:spacing w:before="0" w:line="240" w:lineRule="auto"/>
            <w:rPr>
              <w:rFonts w:eastAsiaTheme="minorEastAsia"/>
              <w:color w:val="auto"/>
              <w:sz w:val="22"/>
              <w:szCs w:val="22"/>
              <w:lang w:val="en-NL" w:eastAsia="en-NL"/>
            </w:rPr>
          </w:pPr>
          <w:hyperlink w:anchor="_Toc107567854" w:history="1">
            <w:r w:rsidR="009D6822" w:rsidRPr="002E46BE">
              <w:rPr>
                <w:rStyle w:val="Hyperlink"/>
                <w:rFonts w:cstheme="minorHAnsi"/>
                <w:lang w:val="nl-NL"/>
              </w:rPr>
              <w:t>5.7.</w:t>
            </w:r>
            <w:r w:rsidR="009D6822">
              <w:rPr>
                <w:rFonts w:eastAsiaTheme="minorEastAsia"/>
                <w:color w:val="auto"/>
                <w:sz w:val="22"/>
                <w:szCs w:val="22"/>
                <w:lang w:val="en-NL" w:eastAsia="en-NL"/>
              </w:rPr>
              <w:tab/>
            </w:r>
            <w:r w:rsidR="009D6822" w:rsidRPr="002E46BE">
              <w:rPr>
                <w:rStyle w:val="Hyperlink"/>
                <w:rFonts w:cstheme="minorHAnsi"/>
                <w:lang w:val="nl-NL"/>
              </w:rPr>
              <w:t>Bezwaar tegen de Gunningsbeslissing</w:t>
            </w:r>
            <w:r w:rsidR="009D6822">
              <w:rPr>
                <w:webHidden/>
              </w:rPr>
              <w:tab/>
            </w:r>
            <w:r w:rsidR="009D6822">
              <w:rPr>
                <w:webHidden/>
              </w:rPr>
              <w:fldChar w:fldCharType="begin"/>
            </w:r>
            <w:r w:rsidR="009D6822">
              <w:rPr>
                <w:webHidden/>
              </w:rPr>
              <w:instrText xml:space="preserve"> PAGEREF _Toc107567854 \h </w:instrText>
            </w:r>
            <w:r w:rsidR="009D6822">
              <w:rPr>
                <w:webHidden/>
              </w:rPr>
            </w:r>
            <w:r w:rsidR="009D6822">
              <w:rPr>
                <w:webHidden/>
              </w:rPr>
              <w:fldChar w:fldCharType="separate"/>
            </w:r>
            <w:r w:rsidR="00F65DE9">
              <w:rPr>
                <w:webHidden/>
              </w:rPr>
              <w:t>32</w:t>
            </w:r>
            <w:r w:rsidR="009D6822">
              <w:rPr>
                <w:webHidden/>
              </w:rPr>
              <w:fldChar w:fldCharType="end"/>
            </w:r>
          </w:hyperlink>
        </w:p>
        <w:p w14:paraId="07DE4ECF" w14:textId="53F6939F" w:rsidR="009D6822" w:rsidRDefault="008E2E48" w:rsidP="009D6822">
          <w:pPr>
            <w:pStyle w:val="Inhopg1"/>
            <w:rPr>
              <w:rFonts w:eastAsiaTheme="minorEastAsia"/>
              <w:b w:val="0"/>
              <w:color w:val="auto"/>
              <w:sz w:val="22"/>
              <w:szCs w:val="22"/>
              <w:lang w:val="en-NL" w:eastAsia="en-NL"/>
            </w:rPr>
          </w:pPr>
          <w:hyperlink w:anchor="_Toc107567855" w:history="1">
            <w:r w:rsidR="009D6822" w:rsidRPr="002E46BE">
              <w:rPr>
                <w:rStyle w:val="Hyperlink"/>
                <w:rFonts w:cstheme="minorHAnsi"/>
                <w:lang w:val="nl-NL"/>
              </w:rPr>
              <w:t>6.</w:t>
            </w:r>
            <w:r w:rsidR="009D6822">
              <w:rPr>
                <w:rFonts w:eastAsiaTheme="minorEastAsia"/>
                <w:b w:val="0"/>
                <w:color w:val="auto"/>
                <w:sz w:val="22"/>
                <w:szCs w:val="22"/>
                <w:lang w:val="en-NL" w:eastAsia="en-NL"/>
              </w:rPr>
              <w:tab/>
            </w:r>
            <w:r w:rsidR="009D6822" w:rsidRPr="002E46BE">
              <w:rPr>
                <w:rStyle w:val="Hyperlink"/>
                <w:rFonts w:cstheme="minorHAnsi"/>
                <w:lang w:val="nl-NL"/>
              </w:rPr>
              <w:t>Wijze van aanleveren van de Inschrijving</w:t>
            </w:r>
            <w:r w:rsidR="009D6822">
              <w:rPr>
                <w:webHidden/>
              </w:rPr>
              <w:tab/>
            </w:r>
            <w:r w:rsidR="009D6822">
              <w:rPr>
                <w:webHidden/>
              </w:rPr>
              <w:fldChar w:fldCharType="begin"/>
            </w:r>
            <w:r w:rsidR="009D6822">
              <w:rPr>
                <w:webHidden/>
              </w:rPr>
              <w:instrText xml:space="preserve"> PAGEREF _Toc107567855 \h </w:instrText>
            </w:r>
            <w:r w:rsidR="009D6822">
              <w:rPr>
                <w:webHidden/>
              </w:rPr>
            </w:r>
            <w:r w:rsidR="009D6822">
              <w:rPr>
                <w:webHidden/>
              </w:rPr>
              <w:fldChar w:fldCharType="separate"/>
            </w:r>
            <w:r w:rsidR="00F65DE9">
              <w:rPr>
                <w:webHidden/>
              </w:rPr>
              <w:t>33</w:t>
            </w:r>
            <w:r w:rsidR="009D6822">
              <w:rPr>
                <w:webHidden/>
              </w:rPr>
              <w:fldChar w:fldCharType="end"/>
            </w:r>
          </w:hyperlink>
        </w:p>
        <w:p w14:paraId="7682054E" w14:textId="0C4DF4BE" w:rsidR="009D6822" w:rsidRDefault="008E2E48" w:rsidP="009D6822">
          <w:pPr>
            <w:pStyle w:val="Inhopg2"/>
            <w:spacing w:before="0" w:line="240" w:lineRule="auto"/>
            <w:rPr>
              <w:rFonts w:eastAsiaTheme="minorEastAsia"/>
              <w:color w:val="auto"/>
              <w:sz w:val="22"/>
              <w:szCs w:val="22"/>
              <w:lang w:val="en-NL" w:eastAsia="en-NL"/>
            </w:rPr>
          </w:pPr>
          <w:hyperlink w:anchor="_Toc107567856" w:history="1">
            <w:r w:rsidR="009D6822" w:rsidRPr="002E46BE">
              <w:rPr>
                <w:rStyle w:val="Hyperlink"/>
                <w:rFonts w:eastAsia="Times New Roman" w:cstheme="minorHAnsi"/>
                <w:lang w:val="nl-NL" w:eastAsia="nl-NL"/>
              </w:rPr>
              <w:t>6.1.</w:t>
            </w:r>
            <w:r w:rsidR="009D6822">
              <w:rPr>
                <w:rFonts w:eastAsiaTheme="minorEastAsia"/>
                <w:color w:val="auto"/>
                <w:sz w:val="22"/>
                <w:szCs w:val="22"/>
                <w:lang w:val="en-NL" w:eastAsia="en-NL"/>
              </w:rPr>
              <w:tab/>
            </w:r>
            <w:r w:rsidR="009D6822" w:rsidRPr="002E46BE">
              <w:rPr>
                <w:rStyle w:val="Hyperlink"/>
                <w:rFonts w:eastAsia="Times New Roman" w:cstheme="minorHAnsi"/>
                <w:lang w:val="nl-NL" w:eastAsia="nl-NL"/>
              </w:rPr>
              <w:t>Vormvereisten</w:t>
            </w:r>
            <w:r w:rsidR="009D6822">
              <w:rPr>
                <w:webHidden/>
              </w:rPr>
              <w:tab/>
            </w:r>
            <w:r w:rsidR="009D6822">
              <w:rPr>
                <w:webHidden/>
              </w:rPr>
              <w:fldChar w:fldCharType="begin"/>
            </w:r>
            <w:r w:rsidR="009D6822">
              <w:rPr>
                <w:webHidden/>
              </w:rPr>
              <w:instrText xml:space="preserve"> PAGEREF _Toc107567856 \h </w:instrText>
            </w:r>
            <w:r w:rsidR="009D6822">
              <w:rPr>
                <w:webHidden/>
              </w:rPr>
            </w:r>
            <w:r w:rsidR="009D6822">
              <w:rPr>
                <w:webHidden/>
              </w:rPr>
              <w:fldChar w:fldCharType="separate"/>
            </w:r>
            <w:r w:rsidR="00F65DE9">
              <w:rPr>
                <w:webHidden/>
              </w:rPr>
              <w:t>33</w:t>
            </w:r>
            <w:r w:rsidR="009D6822">
              <w:rPr>
                <w:webHidden/>
              </w:rPr>
              <w:fldChar w:fldCharType="end"/>
            </w:r>
          </w:hyperlink>
        </w:p>
        <w:p w14:paraId="751284AF" w14:textId="5943012B" w:rsidR="009D6822" w:rsidRDefault="008E2E48" w:rsidP="009D6822">
          <w:pPr>
            <w:pStyle w:val="Inhopg2"/>
            <w:spacing w:before="0" w:line="240" w:lineRule="auto"/>
            <w:rPr>
              <w:rFonts w:eastAsiaTheme="minorEastAsia"/>
              <w:color w:val="auto"/>
              <w:sz w:val="22"/>
              <w:szCs w:val="22"/>
              <w:lang w:val="en-NL" w:eastAsia="en-NL"/>
            </w:rPr>
          </w:pPr>
          <w:hyperlink w:anchor="_Toc107567857" w:history="1">
            <w:r w:rsidR="009D6822" w:rsidRPr="002E46BE">
              <w:rPr>
                <w:rStyle w:val="Hyperlink"/>
                <w:rFonts w:cstheme="minorHAnsi"/>
                <w:lang w:val="nl-NL"/>
              </w:rPr>
              <w:t>6.2.</w:t>
            </w:r>
            <w:r w:rsidR="009D6822">
              <w:rPr>
                <w:rFonts w:eastAsiaTheme="minorEastAsia"/>
                <w:color w:val="auto"/>
                <w:sz w:val="22"/>
                <w:szCs w:val="22"/>
                <w:lang w:val="en-NL" w:eastAsia="en-NL"/>
              </w:rPr>
              <w:tab/>
            </w:r>
            <w:r w:rsidR="009D6822" w:rsidRPr="002E46BE">
              <w:rPr>
                <w:rStyle w:val="Hyperlink"/>
                <w:rFonts w:cstheme="minorHAnsi"/>
                <w:lang w:val="nl-NL"/>
              </w:rPr>
              <w:t>Taal</w:t>
            </w:r>
            <w:r w:rsidR="009D6822">
              <w:rPr>
                <w:webHidden/>
              </w:rPr>
              <w:tab/>
            </w:r>
            <w:r w:rsidR="009D6822">
              <w:rPr>
                <w:webHidden/>
              </w:rPr>
              <w:fldChar w:fldCharType="begin"/>
            </w:r>
            <w:r w:rsidR="009D6822">
              <w:rPr>
                <w:webHidden/>
              </w:rPr>
              <w:instrText xml:space="preserve"> PAGEREF _Toc107567857 \h </w:instrText>
            </w:r>
            <w:r w:rsidR="009D6822">
              <w:rPr>
                <w:webHidden/>
              </w:rPr>
            </w:r>
            <w:r w:rsidR="009D6822">
              <w:rPr>
                <w:webHidden/>
              </w:rPr>
              <w:fldChar w:fldCharType="separate"/>
            </w:r>
            <w:r w:rsidR="00F65DE9">
              <w:rPr>
                <w:webHidden/>
              </w:rPr>
              <w:t>33</w:t>
            </w:r>
            <w:r w:rsidR="009D6822">
              <w:rPr>
                <w:webHidden/>
              </w:rPr>
              <w:fldChar w:fldCharType="end"/>
            </w:r>
          </w:hyperlink>
        </w:p>
        <w:p w14:paraId="62791772" w14:textId="1DA3A5A0" w:rsidR="009D6822" w:rsidRDefault="008E2E48" w:rsidP="009D6822">
          <w:pPr>
            <w:pStyle w:val="Inhopg2"/>
            <w:spacing w:before="0" w:line="240" w:lineRule="auto"/>
            <w:rPr>
              <w:rFonts w:eastAsiaTheme="minorEastAsia"/>
              <w:color w:val="auto"/>
              <w:sz w:val="22"/>
              <w:szCs w:val="22"/>
              <w:lang w:val="en-NL" w:eastAsia="en-NL"/>
            </w:rPr>
          </w:pPr>
          <w:hyperlink w:anchor="_Toc107567858" w:history="1">
            <w:r w:rsidR="009D6822" w:rsidRPr="002E46BE">
              <w:rPr>
                <w:rStyle w:val="Hyperlink"/>
                <w:rFonts w:cstheme="minorHAnsi"/>
              </w:rPr>
              <w:t>6.3.</w:t>
            </w:r>
            <w:r w:rsidR="009D6822">
              <w:rPr>
                <w:rFonts w:eastAsiaTheme="minorEastAsia"/>
                <w:color w:val="auto"/>
                <w:sz w:val="22"/>
                <w:szCs w:val="22"/>
                <w:lang w:val="en-NL" w:eastAsia="en-NL"/>
              </w:rPr>
              <w:tab/>
            </w:r>
            <w:r w:rsidR="009D6822" w:rsidRPr="002E46BE">
              <w:rPr>
                <w:rStyle w:val="Hyperlink"/>
                <w:rFonts w:cstheme="minorHAnsi"/>
              </w:rPr>
              <w:t>Indienen Inschrijving via TenderNed</w:t>
            </w:r>
            <w:r w:rsidR="009D6822">
              <w:rPr>
                <w:webHidden/>
              </w:rPr>
              <w:tab/>
            </w:r>
            <w:r w:rsidR="009D6822">
              <w:rPr>
                <w:webHidden/>
              </w:rPr>
              <w:fldChar w:fldCharType="begin"/>
            </w:r>
            <w:r w:rsidR="009D6822">
              <w:rPr>
                <w:webHidden/>
              </w:rPr>
              <w:instrText xml:space="preserve"> PAGEREF _Toc107567858 \h </w:instrText>
            </w:r>
            <w:r w:rsidR="009D6822">
              <w:rPr>
                <w:webHidden/>
              </w:rPr>
            </w:r>
            <w:r w:rsidR="009D6822">
              <w:rPr>
                <w:webHidden/>
              </w:rPr>
              <w:fldChar w:fldCharType="separate"/>
            </w:r>
            <w:r w:rsidR="00F65DE9">
              <w:rPr>
                <w:webHidden/>
              </w:rPr>
              <w:t>34</w:t>
            </w:r>
            <w:r w:rsidR="009D6822">
              <w:rPr>
                <w:webHidden/>
              </w:rPr>
              <w:fldChar w:fldCharType="end"/>
            </w:r>
          </w:hyperlink>
        </w:p>
        <w:p w14:paraId="5A856394" w14:textId="1A5B4CA8" w:rsidR="009D6822" w:rsidRDefault="008E2E48" w:rsidP="009D6822">
          <w:pPr>
            <w:pStyle w:val="Inhopg2"/>
            <w:spacing w:before="0" w:line="240" w:lineRule="auto"/>
            <w:rPr>
              <w:rFonts w:eastAsiaTheme="minorEastAsia"/>
              <w:color w:val="auto"/>
              <w:sz w:val="22"/>
              <w:szCs w:val="22"/>
              <w:lang w:val="en-NL" w:eastAsia="en-NL"/>
            </w:rPr>
          </w:pPr>
          <w:hyperlink w:anchor="_Toc107567859" w:history="1">
            <w:r w:rsidR="009D6822" w:rsidRPr="002E46BE">
              <w:rPr>
                <w:rStyle w:val="Hyperlink"/>
                <w:rFonts w:cstheme="minorHAnsi"/>
                <w:lang w:val="nl-NL"/>
              </w:rPr>
              <w:t>6.4.</w:t>
            </w:r>
            <w:r w:rsidR="009D6822">
              <w:rPr>
                <w:rFonts w:eastAsiaTheme="minorEastAsia"/>
                <w:color w:val="auto"/>
                <w:sz w:val="22"/>
                <w:szCs w:val="22"/>
                <w:lang w:val="en-NL" w:eastAsia="en-NL"/>
              </w:rPr>
              <w:tab/>
            </w:r>
            <w:r w:rsidR="009D6822" w:rsidRPr="002E46BE">
              <w:rPr>
                <w:rStyle w:val="Hyperlink"/>
                <w:rFonts w:cstheme="minorHAnsi"/>
                <w:lang w:val="nl-NL"/>
              </w:rPr>
              <w:t>Vertrouwelijkheid</w:t>
            </w:r>
            <w:r w:rsidR="009D6822">
              <w:rPr>
                <w:webHidden/>
              </w:rPr>
              <w:tab/>
            </w:r>
            <w:r w:rsidR="009D6822">
              <w:rPr>
                <w:webHidden/>
              </w:rPr>
              <w:fldChar w:fldCharType="begin"/>
            </w:r>
            <w:r w:rsidR="009D6822">
              <w:rPr>
                <w:webHidden/>
              </w:rPr>
              <w:instrText xml:space="preserve"> PAGEREF _Toc107567859 \h </w:instrText>
            </w:r>
            <w:r w:rsidR="009D6822">
              <w:rPr>
                <w:webHidden/>
              </w:rPr>
            </w:r>
            <w:r w:rsidR="009D6822">
              <w:rPr>
                <w:webHidden/>
              </w:rPr>
              <w:fldChar w:fldCharType="separate"/>
            </w:r>
            <w:r w:rsidR="00F65DE9">
              <w:rPr>
                <w:webHidden/>
              </w:rPr>
              <w:t>34</w:t>
            </w:r>
            <w:r w:rsidR="009D6822">
              <w:rPr>
                <w:webHidden/>
              </w:rPr>
              <w:fldChar w:fldCharType="end"/>
            </w:r>
          </w:hyperlink>
        </w:p>
        <w:p w14:paraId="4A4A0593" w14:textId="630D22FC" w:rsidR="009D6822" w:rsidRDefault="008E2E48" w:rsidP="009D6822">
          <w:pPr>
            <w:pStyle w:val="Inhopg2"/>
            <w:spacing w:before="0" w:line="240" w:lineRule="auto"/>
            <w:rPr>
              <w:rFonts w:eastAsiaTheme="minorEastAsia"/>
              <w:color w:val="auto"/>
              <w:sz w:val="22"/>
              <w:szCs w:val="22"/>
              <w:lang w:val="en-NL" w:eastAsia="en-NL"/>
            </w:rPr>
          </w:pPr>
          <w:hyperlink w:anchor="_Toc107567860" w:history="1">
            <w:r w:rsidR="009D6822" w:rsidRPr="002E46BE">
              <w:rPr>
                <w:rStyle w:val="Hyperlink"/>
                <w:rFonts w:cstheme="minorHAnsi"/>
                <w:lang w:val="nl-NL"/>
              </w:rPr>
              <w:t>6.5.</w:t>
            </w:r>
            <w:r w:rsidR="009D6822">
              <w:rPr>
                <w:rFonts w:eastAsiaTheme="minorEastAsia"/>
                <w:color w:val="auto"/>
                <w:sz w:val="22"/>
                <w:szCs w:val="22"/>
                <w:lang w:val="en-NL" w:eastAsia="en-NL"/>
              </w:rPr>
              <w:tab/>
            </w:r>
            <w:r w:rsidR="009D6822" w:rsidRPr="002E46BE">
              <w:rPr>
                <w:rStyle w:val="Hyperlink"/>
                <w:rFonts w:cstheme="minorHAnsi"/>
                <w:lang w:val="nl-NL"/>
              </w:rPr>
              <w:t>Geldigheid Inschrijving</w:t>
            </w:r>
            <w:r w:rsidR="009D6822">
              <w:rPr>
                <w:webHidden/>
              </w:rPr>
              <w:tab/>
            </w:r>
            <w:r w:rsidR="009D6822">
              <w:rPr>
                <w:webHidden/>
              </w:rPr>
              <w:fldChar w:fldCharType="begin"/>
            </w:r>
            <w:r w:rsidR="009D6822">
              <w:rPr>
                <w:webHidden/>
              </w:rPr>
              <w:instrText xml:space="preserve"> PAGEREF _Toc107567860 \h </w:instrText>
            </w:r>
            <w:r w:rsidR="009D6822">
              <w:rPr>
                <w:webHidden/>
              </w:rPr>
            </w:r>
            <w:r w:rsidR="009D6822">
              <w:rPr>
                <w:webHidden/>
              </w:rPr>
              <w:fldChar w:fldCharType="separate"/>
            </w:r>
            <w:r w:rsidR="00F65DE9">
              <w:rPr>
                <w:webHidden/>
              </w:rPr>
              <w:t>34</w:t>
            </w:r>
            <w:r w:rsidR="009D6822">
              <w:rPr>
                <w:webHidden/>
              </w:rPr>
              <w:fldChar w:fldCharType="end"/>
            </w:r>
          </w:hyperlink>
        </w:p>
        <w:p w14:paraId="14C4A5F5" w14:textId="5752CA53" w:rsidR="009D6822" w:rsidRDefault="008E2E48" w:rsidP="009D6822">
          <w:pPr>
            <w:pStyle w:val="Inhopg2"/>
            <w:spacing w:before="0" w:line="240" w:lineRule="auto"/>
            <w:rPr>
              <w:rFonts w:eastAsiaTheme="minorEastAsia"/>
              <w:color w:val="auto"/>
              <w:sz w:val="22"/>
              <w:szCs w:val="22"/>
              <w:lang w:val="en-NL" w:eastAsia="en-NL"/>
            </w:rPr>
          </w:pPr>
          <w:hyperlink w:anchor="_Toc107567861" w:history="1">
            <w:r w:rsidR="009D6822" w:rsidRPr="002E46BE">
              <w:rPr>
                <w:rStyle w:val="Hyperlink"/>
                <w:rFonts w:cstheme="minorHAnsi"/>
                <w:lang w:val="nl-NL"/>
              </w:rPr>
              <w:t>6.6.</w:t>
            </w:r>
            <w:r w:rsidR="009D6822">
              <w:rPr>
                <w:rFonts w:eastAsiaTheme="minorEastAsia"/>
                <w:color w:val="auto"/>
                <w:sz w:val="22"/>
                <w:szCs w:val="22"/>
                <w:lang w:val="en-NL" w:eastAsia="en-NL"/>
              </w:rPr>
              <w:tab/>
            </w:r>
            <w:r w:rsidR="009D6822" w:rsidRPr="002E46BE">
              <w:rPr>
                <w:rStyle w:val="Hyperlink"/>
                <w:rFonts w:cstheme="minorHAnsi"/>
                <w:lang w:val="nl-NL"/>
              </w:rPr>
              <w:t>Moedermaatschappij</w:t>
            </w:r>
            <w:r w:rsidR="009D6822">
              <w:rPr>
                <w:webHidden/>
              </w:rPr>
              <w:tab/>
            </w:r>
            <w:r w:rsidR="009D6822">
              <w:rPr>
                <w:webHidden/>
              </w:rPr>
              <w:fldChar w:fldCharType="begin"/>
            </w:r>
            <w:r w:rsidR="009D6822">
              <w:rPr>
                <w:webHidden/>
              </w:rPr>
              <w:instrText xml:space="preserve"> PAGEREF _Toc107567861 \h </w:instrText>
            </w:r>
            <w:r w:rsidR="009D6822">
              <w:rPr>
                <w:webHidden/>
              </w:rPr>
            </w:r>
            <w:r w:rsidR="009D6822">
              <w:rPr>
                <w:webHidden/>
              </w:rPr>
              <w:fldChar w:fldCharType="separate"/>
            </w:r>
            <w:r w:rsidR="00F65DE9">
              <w:rPr>
                <w:webHidden/>
              </w:rPr>
              <w:t>34</w:t>
            </w:r>
            <w:r w:rsidR="009D6822">
              <w:rPr>
                <w:webHidden/>
              </w:rPr>
              <w:fldChar w:fldCharType="end"/>
            </w:r>
          </w:hyperlink>
        </w:p>
        <w:p w14:paraId="571F5B67" w14:textId="182A4EA8" w:rsidR="009D6822" w:rsidRDefault="008E2E48" w:rsidP="009D6822">
          <w:pPr>
            <w:pStyle w:val="Inhopg2"/>
            <w:spacing w:before="0" w:line="240" w:lineRule="auto"/>
            <w:rPr>
              <w:rFonts w:eastAsiaTheme="minorEastAsia"/>
              <w:color w:val="auto"/>
              <w:sz w:val="22"/>
              <w:szCs w:val="22"/>
              <w:lang w:val="en-NL" w:eastAsia="en-NL"/>
            </w:rPr>
          </w:pPr>
          <w:hyperlink w:anchor="_Toc107567862" w:history="1">
            <w:r w:rsidR="009D6822" w:rsidRPr="002E46BE">
              <w:rPr>
                <w:rStyle w:val="Hyperlink"/>
                <w:rFonts w:cstheme="minorHAnsi"/>
                <w:lang w:val="nl-NL"/>
              </w:rPr>
              <w:t>6.7.</w:t>
            </w:r>
            <w:r w:rsidR="009D6822">
              <w:rPr>
                <w:rFonts w:eastAsiaTheme="minorEastAsia"/>
                <w:color w:val="auto"/>
                <w:sz w:val="22"/>
                <w:szCs w:val="22"/>
                <w:lang w:val="en-NL" w:eastAsia="en-NL"/>
              </w:rPr>
              <w:tab/>
            </w:r>
            <w:r w:rsidR="009D6822" w:rsidRPr="002E46BE">
              <w:rPr>
                <w:rStyle w:val="Hyperlink"/>
                <w:rFonts w:cstheme="minorHAnsi"/>
                <w:lang w:val="nl-NL"/>
              </w:rPr>
              <w:t>Onderaanneming en combinatievorming</w:t>
            </w:r>
            <w:r w:rsidR="009D6822">
              <w:rPr>
                <w:webHidden/>
              </w:rPr>
              <w:tab/>
            </w:r>
            <w:r w:rsidR="009D6822">
              <w:rPr>
                <w:webHidden/>
              </w:rPr>
              <w:fldChar w:fldCharType="begin"/>
            </w:r>
            <w:r w:rsidR="009D6822">
              <w:rPr>
                <w:webHidden/>
              </w:rPr>
              <w:instrText xml:space="preserve"> PAGEREF _Toc107567862 \h </w:instrText>
            </w:r>
            <w:r w:rsidR="009D6822">
              <w:rPr>
                <w:webHidden/>
              </w:rPr>
            </w:r>
            <w:r w:rsidR="009D6822">
              <w:rPr>
                <w:webHidden/>
              </w:rPr>
              <w:fldChar w:fldCharType="separate"/>
            </w:r>
            <w:r w:rsidR="00F65DE9">
              <w:rPr>
                <w:webHidden/>
              </w:rPr>
              <w:t>35</w:t>
            </w:r>
            <w:r w:rsidR="009D6822">
              <w:rPr>
                <w:webHidden/>
              </w:rPr>
              <w:fldChar w:fldCharType="end"/>
            </w:r>
          </w:hyperlink>
        </w:p>
        <w:p w14:paraId="69026F7C" w14:textId="0017D212"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63" w:history="1">
            <w:r w:rsidR="009D6822" w:rsidRPr="002E46BE">
              <w:rPr>
                <w:rStyle w:val="Hyperlink"/>
                <w:rFonts w:eastAsia="Palatino Linotype" w:cstheme="minorHAnsi"/>
                <w:lang w:val="nl-NL"/>
              </w:rPr>
              <w:t>6.7.1.</w:t>
            </w:r>
            <w:r w:rsidR="009D6822">
              <w:rPr>
                <w:rFonts w:asciiTheme="minorHAnsi" w:eastAsiaTheme="minorEastAsia" w:hAnsiTheme="minorHAnsi"/>
                <w:color w:val="auto"/>
                <w:sz w:val="22"/>
                <w:szCs w:val="22"/>
                <w:lang w:val="en-NL" w:eastAsia="en-NL"/>
              </w:rPr>
              <w:tab/>
            </w:r>
            <w:r w:rsidR="009D6822" w:rsidRPr="002E46BE">
              <w:rPr>
                <w:rStyle w:val="Hyperlink"/>
                <w:rFonts w:eastAsia="Palatino Linotype" w:cstheme="minorHAnsi"/>
                <w:lang w:val="nl-NL"/>
              </w:rPr>
              <w:t>Beroep op Derden</w:t>
            </w:r>
            <w:r w:rsidR="009D6822">
              <w:rPr>
                <w:webHidden/>
              </w:rPr>
              <w:tab/>
            </w:r>
            <w:r w:rsidR="009D6822">
              <w:rPr>
                <w:webHidden/>
              </w:rPr>
              <w:fldChar w:fldCharType="begin"/>
            </w:r>
            <w:r w:rsidR="009D6822">
              <w:rPr>
                <w:webHidden/>
              </w:rPr>
              <w:instrText xml:space="preserve"> PAGEREF _Toc107567863 \h </w:instrText>
            </w:r>
            <w:r w:rsidR="009D6822">
              <w:rPr>
                <w:webHidden/>
              </w:rPr>
            </w:r>
            <w:r w:rsidR="009D6822">
              <w:rPr>
                <w:webHidden/>
              </w:rPr>
              <w:fldChar w:fldCharType="separate"/>
            </w:r>
            <w:r w:rsidR="00F65DE9">
              <w:rPr>
                <w:webHidden/>
              </w:rPr>
              <w:t>35</w:t>
            </w:r>
            <w:r w:rsidR="009D6822">
              <w:rPr>
                <w:webHidden/>
              </w:rPr>
              <w:fldChar w:fldCharType="end"/>
            </w:r>
          </w:hyperlink>
        </w:p>
        <w:p w14:paraId="1D7BC58F" w14:textId="119E0313"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64" w:history="1">
            <w:r w:rsidR="009D6822" w:rsidRPr="002E46BE">
              <w:rPr>
                <w:rStyle w:val="Hyperlink"/>
                <w:rFonts w:cstheme="minorHAnsi"/>
                <w:lang w:val="nl-NL"/>
              </w:rPr>
              <w:t>6.7.2.</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lang w:val="nl-NL"/>
              </w:rPr>
              <w:t>Inschrijving als combinatie</w:t>
            </w:r>
            <w:r w:rsidR="009D6822">
              <w:rPr>
                <w:webHidden/>
              </w:rPr>
              <w:tab/>
            </w:r>
            <w:r w:rsidR="009D6822">
              <w:rPr>
                <w:webHidden/>
              </w:rPr>
              <w:fldChar w:fldCharType="begin"/>
            </w:r>
            <w:r w:rsidR="009D6822">
              <w:rPr>
                <w:webHidden/>
              </w:rPr>
              <w:instrText xml:space="preserve"> PAGEREF _Toc107567864 \h </w:instrText>
            </w:r>
            <w:r w:rsidR="009D6822">
              <w:rPr>
                <w:webHidden/>
              </w:rPr>
            </w:r>
            <w:r w:rsidR="009D6822">
              <w:rPr>
                <w:webHidden/>
              </w:rPr>
              <w:fldChar w:fldCharType="separate"/>
            </w:r>
            <w:r w:rsidR="00F65DE9">
              <w:rPr>
                <w:webHidden/>
              </w:rPr>
              <w:t>35</w:t>
            </w:r>
            <w:r w:rsidR="009D6822">
              <w:rPr>
                <w:webHidden/>
              </w:rPr>
              <w:fldChar w:fldCharType="end"/>
            </w:r>
          </w:hyperlink>
        </w:p>
        <w:p w14:paraId="3056CCCD" w14:textId="7AE739DA"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65" w:history="1">
            <w:r w:rsidR="009D6822" w:rsidRPr="002E46BE">
              <w:rPr>
                <w:rStyle w:val="Hyperlink"/>
                <w:rFonts w:cstheme="minorHAnsi"/>
                <w:lang w:val="nl-NL"/>
              </w:rPr>
              <w:t>6.7.3.</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lang w:val="nl-NL"/>
              </w:rPr>
              <w:t>Fusie van Ondernemer</w:t>
            </w:r>
            <w:r w:rsidR="009D6822">
              <w:rPr>
                <w:webHidden/>
              </w:rPr>
              <w:tab/>
            </w:r>
            <w:r w:rsidR="009D6822">
              <w:rPr>
                <w:webHidden/>
              </w:rPr>
              <w:fldChar w:fldCharType="begin"/>
            </w:r>
            <w:r w:rsidR="009D6822">
              <w:rPr>
                <w:webHidden/>
              </w:rPr>
              <w:instrText xml:space="preserve"> PAGEREF _Toc107567865 \h </w:instrText>
            </w:r>
            <w:r w:rsidR="009D6822">
              <w:rPr>
                <w:webHidden/>
              </w:rPr>
            </w:r>
            <w:r w:rsidR="009D6822">
              <w:rPr>
                <w:webHidden/>
              </w:rPr>
              <w:fldChar w:fldCharType="separate"/>
            </w:r>
            <w:r w:rsidR="00F65DE9">
              <w:rPr>
                <w:webHidden/>
              </w:rPr>
              <w:t>36</w:t>
            </w:r>
            <w:r w:rsidR="009D6822">
              <w:rPr>
                <w:webHidden/>
              </w:rPr>
              <w:fldChar w:fldCharType="end"/>
            </w:r>
          </w:hyperlink>
        </w:p>
        <w:p w14:paraId="0CFBA3C0" w14:textId="7DC17A48" w:rsidR="009D6822" w:rsidRDefault="008E2E48" w:rsidP="009D6822">
          <w:pPr>
            <w:pStyle w:val="Inhopg3"/>
            <w:spacing w:line="240" w:lineRule="auto"/>
            <w:rPr>
              <w:rFonts w:asciiTheme="minorHAnsi" w:eastAsiaTheme="minorEastAsia" w:hAnsiTheme="minorHAnsi"/>
              <w:color w:val="auto"/>
              <w:sz w:val="22"/>
              <w:szCs w:val="22"/>
              <w:lang w:val="en-NL" w:eastAsia="en-NL"/>
            </w:rPr>
          </w:pPr>
          <w:hyperlink w:anchor="_Toc107567866" w:history="1">
            <w:r w:rsidR="009D6822" w:rsidRPr="002E46BE">
              <w:rPr>
                <w:rStyle w:val="Hyperlink"/>
                <w:rFonts w:cstheme="minorHAnsi"/>
                <w:lang w:val="nl-NL"/>
              </w:rPr>
              <w:t>6.7.4.</w:t>
            </w:r>
            <w:r w:rsidR="009D6822">
              <w:rPr>
                <w:rFonts w:asciiTheme="minorHAnsi" w:eastAsiaTheme="minorEastAsia" w:hAnsiTheme="minorHAnsi"/>
                <w:color w:val="auto"/>
                <w:sz w:val="22"/>
                <w:szCs w:val="22"/>
                <w:lang w:val="en-NL" w:eastAsia="en-NL"/>
              </w:rPr>
              <w:tab/>
            </w:r>
            <w:r w:rsidR="009D6822" w:rsidRPr="002E46BE">
              <w:rPr>
                <w:rStyle w:val="Hyperlink"/>
                <w:rFonts w:cstheme="minorHAnsi"/>
                <w:lang w:val="nl-NL"/>
              </w:rPr>
              <w:t>Eén keer aanmelden</w:t>
            </w:r>
            <w:r w:rsidR="009D6822">
              <w:rPr>
                <w:webHidden/>
              </w:rPr>
              <w:tab/>
            </w:r>
            <w:r w:rsidR="009D6822">
              <w:rPr>
                <w:webHidden/>
              </w:rPr>
              <w:fldChar w:fldCharType="begin"/>
            </w:r>
            <w:r w:rsidR="009D6822">
              <w:rPr>
                <w:webHidden/>
              </w:rPr>
              <w:instrText xml:space="preserve"> PAGEREF _Toc107567866 \h </w:instrText>
            </w:r>
            <w:r w:rsidR="009D6822">
              <w:rPr>
                <w:webHidden/>
              </w:rPr>
            </w:r>
            <w:r w:rsidR="009D6822">
              <w:rPr>
                <w:webHidden/>
              </w:rPr>
              <w:fldChar w:fldCharType="separate"/>
            </w:r>
            <w:r w:rsidR="00F65DE9">
              <w:rPr>
                <w:webHidden/>
              </w:rPr>
              <w:t>36</w:t>
            </w:r>
            <w:r w:rsidR="009D6822">
              <w:rPr>
                <w:webHidden/>
              </w:rPr>
              <w:fldChar w:fldCharType="end"/>
            </w:r>
          </w:hyperlink>
        </w:p>
        <w:p w14:paraId="2CC5B6F9" w14:textId="13377872" w:rsidR="009D6822" w:rsidRDefault="008E2E48" w:rsidP="009D6822">
          <w:pPr>
            <w:pStyle w:val="Inhopg2"/>
            <w:spacing w:before="0" w:line="240" w:lineRule="auto"/>
            <w:rPr>
              <w:rFonts w:eastAsiaTheme="minorEastAsia"/>
              <w:color w:val="auto"/>
              <w:sz w:val="22"/>
              <w:szCs w:val="22"/>
              <w:lang w:val="en-NL" w:eastAsia="en-NL"/>
            </w:rPr>
          </w:pPr>
          <w:hyperlink w:anchor="_Toc107567867" w:history="1">
            <w:r w:rsidR="009D6822" w:rsidRPr="002E46BE">
              <w:rPr>
                <w:rStyle w:val="Hyperlink"/>
                <w:rFonts w:cstheme="minorHAnsi"/>
                <w:lang w:val="nl-NL"/>
              </w:rPr>
              <w:t>6.8.</w:t>
            </w:r>
            <w:r w:rsidR="009D6822">
              <w:rPr>
                <w:rFonts w:eastAsiaTheme="minorEastAsia"/>
                <w:color w:val="auto"/>
                <w:sz w:val="22"/>
                <w:szCs w:val="22"/>
                <w:lang w:val="en-NL" w:eastAsia="en-NL"/>
              </w:rPr>
              <w:tab/>
            </w:r>
            <w:r w:rsidR="009D6822" w:rsidRPr="002E46BE">
              <w:rPr>
                <w:rStyle w:val="Hyperlink"/>
                <w:rFonts w:cstheme="minorHAnsi"/>
                <w:lang w:val="nl-NL"/>
              </w:rPr>
              <w:t>Intellectueel eigendom</w:t>
            </w:r>
            <w:r w:rsidR="009D6822">
              <w:rPr>
                <w:webHidden/>
              </w:rPr>
              <w:tab/>
            </w:r>
            <w:r w:rsidR="009D6822">
              <w:rPr>
                <w:webHidden/>
              </w:rPr>
              <w:fldChar w:fldCharType="begin"/>
            </w:r>
            <w:r w:rsidR="009D6822">
              <w:rPr>
                <w:webHidden/>
              </w:rPr>
              <w:instrText xml:space="preserve"> PAGEREF _Toc107567867 \h </w:instrText>
            </w:r>
            <w:r w:rsidR="009D6822">
              <w:rPr>
                <w:webHidden/>
              </w:rPr>
            </w:r>
            <w:r w:rsidR="009D6822">
              <w:rPr>
                <w:webHidden/>
              </w:rPr>
              <w:fldChar w:fldCharType="separate"/>
            </w:r>
            <w:r w:rsidR="00F65DE9">
              <w:rPr>
                <w:webHidden/>
              </w:rPr>
              <w:t>36</w:t>
            </w:r>
            <w:r w:rsidR="009D6822">
              <w:rPr>
                <w:webHidden/>
              </w:rPr>
              <w:fldChar w:fldCharType="end"/>
            </w:r>
          </w:hyperlink>
        </w:p>
        <w:p w14:paraId="3809271B" w14:textId="7681E936" w:rsidR="009D6822" w:rsidRDefault="008E2E48" w:rsidP="009D6822">
          <w:pPr>
            <w:pStyle w:val="Inhopg2"/>
            <w:spacing w:before="0" w:line="240" w:lineRule="auto"/>
            <w:rPr>
              <w:rFonts w:eastAsiaTheme="minorEastAsia"/>
              <w:color w:val="auto"/>
              <w:sz w:val="22"/>
              <w:szCs w:val="22"/>
              <w:lang w:val="en-NL" w:eastAsia="en-NL"/>
            </w:rPr>
          </w:pPr>
          <w:hyperlink w:anchor="_Toc107567868" w:history="1">
            <w:r w:rsidR="009D6822" w:rsidRPr="002E46BE">
              <w:rPr>
                <w:rStyle w:val="Hyperlink"/>
                <w:rFonts w:cstheme="minorHAnsi"/>
                <w:lang w:val="nl-NL"/>
              </w:rPr>
              <w:t>6.9.</w:t>
            </w:r>
            <w:r w:rsidR="009D6822">
              <w:rPr>
                <w:rFonts w:eastAsiaTheme="minorEastAsia"/>
                <w:color w:val="auto"/>
                <w:sz w:val="22"/>
                <w:szCs w:val="22"/>
                <w:lang w:val="en-NL" w:eastAsia="en-NL"/>
              </w:rPr>
              <w:tab/>
            </w:r>
            <w:r w:rsidR="009D6822" w:rsidRPr="002E46BE">
              <w:rPr>
                <w:rStyle w:val="Hyperlink"/>
                <w:rFonts w:cstheme="minorHAnsi"/>
                <w:lang w:val="nl-NL"/>
              </w:rPr>
              <w:t>Volledigheid en duidelijkheid</w:t>
            </w:r>
            <w:r w:rsidR="009D6822">
              <w:rPr>
                <w:webHidden/>
              </w:rPr>
              <w:tab/>
            </w:r>
            <w:r w:rsidR="009D6822">
              <w:rPr>
                <w:webHidden/>
              </w:rPr>
              <w:fldChar w:fldCharType="begin"/>
            </w:r>
            <w:r w:rsidR="009D6822">
              <w:rPr>
                <w:webHidden/>
              </w:rPr>
              <w:instrText xml:space="preserve"> PAGEREF _Toc107567868 \h </w:instrText>
            </w:r>
            <w:r w:rsidR="009D6822">
              <w:rPr>
                <w:webHidden/>
              </w:rPr>
            </w:r>
            <w:r w:rsidR="009D6822">
              <w:rPr>
                <w:webHidden/>
              </w:rPr>
              <w:fldChar w:fldCharType="separate"/>
            </w:r>
            <w:r w:rsidR="00F65DE9">
              <w:rPr>
                <w:webHidden/>
              </w:rPr>
              <w:t>36</w:t>
            </w:r>
            <w:r w:rsidR="009D6822">
              <w:rPr>
                <w:webHidden/>
              </w:rPr>
              <w:fldChar w:fldCharType="end"/>
            </w:r>
          </w:hyperlink>
        </w:p>
        <w:p w14:paraId="522DF692" w14:textId="5D1CAEDD" w:rsidR="009D6822" w:rsidRDefault="008E2E48" w:rsidP="009D6822">
          <w:pPr>
            <w:pStyle w:val="Inhopg2"/>
            <w:spacing w:before="0" w:line="240" w:lineRule="auto"/>
            <w:rPr>
              <w:rFonts w:eastAsiaTheme="minorEastAsia"/>
              <w:color w:val="auto"/>
              <w:sz w:val="22"/>
              <w:szCs w:val="22"/>
              <w:lang w:val="en-NL" w:eastAsia="en-NL"/>
            </w:rPr>
          </w:pPr>
          <w:hyperlink w:anchor="_Toc107567869" w:history="1">
            <w:r w:rsidR="009D6822" w:rsidRPr="002E46BE">
              <w:rPr>
                <w:rStyle w:val="Hyperlink"/>
                <w:rFonts w:cstheme="minorHAnsi"/>
                <w:lang w:val="nl-NL"/>
              </w:rPr>
              <w:t>6.10.</w:t>
            </w:r>
            <w:r w:rsidR="009D6822">
              <w:rPr>
                <w:rFonts w:eastAsiaTheme="minorEastAsia"/>
                <w:color w:val="auto"/>
                <w:sz w:val="22"/>
                <w:szCs w:val="22"/>
                <w:lang w:val="en-NL" w:eastAsia="en-NL"/>
              </w:rPr>
              <w:tab/>
            </w:r>
            <w:r w:rsidR="009D6822" w:rsidRPr="002E46BE">
              <w:rPr>
                <w:rStyle w:val="Hyperlink"/>
                <w:rFonts w:cstheme="minorHAnsi"/>
                <w:lang w:val="nl-NL"/>
              </w:rPr>
              <w:t>Recht om niet te gunnen</w:t>
            </w:r>
            <w:r w:rsidR="009D6822">
              <w:rPr>
                <w:webHidden/>
              </w:rPr>
              <w:tab/>
            </w:r>
            <w:r w:rsidR="009D6822">
              <w:rPr>
                <w:webHidden/>
              </w:rPr>
              <w:fldChar w:fldCharType="begin"/>
            </w:r>
            <w:r w:rsidR="009D6822">
              <w:rPr>
                <w:webHidden/>
              </w:rPr>
              <w:instrText xml:space="preserve"> PAGEREF _Toc107567869 \h </w:instrText>
            </w:r>
            <w:r w:rsidR="009D6822">
              <w:rPr>
                <w:webHidden/>
              </w:rPr>
            </w:r>
            <w:r w:rsidR="009D6822">
              <w:rPr>
                <w:webHidden/>
              </w:rPr>
              <w:fldChar w:fldCharType="separate"/>
            </w:r>
            <w:r w:rsidR="00F65DE9">
              <w:rPr>
                <w:webHidden/>
              </w:rPr>
              <w:t>37</w:t>
            </w:r>
            <w:r w:rsidR="009D6822">
              <w:rPr>
                <w:webHidden/>
              </w:rPr>
              <w:fldChar w:fldCharType="end"/>
            </w:r>
          </w:hyperlink>
        </w:p>
        <w:p w14:paraId="48592EFB" w14:textId="6C241E88" w:rsidR="009D6822" w:rsidRDefault="008E2E48" w:rsidP="009D6822">
          <w:pPr>
            <w:pStyle w:val="Inhopg2"/>
            <w:spacing w:before="0" w:line="240" w:lineRule="auto"/>
            <w:rPr>
              <w:rFonts w:eastAsiaTheme="minorEastAsia"/>
              <w:color w:val="auto"/>
              <w:sz w:val="22"/>
              <w:szCs w:val="22"/>
              <w:lang w:val="en-NL" w:eastAsia="en-NL"/>
            </w:rPr>
          </w:pPr>
          <w:hyperlink w:anchor="_Toc107567870" w:history="1">
            <w:r w:rsidR="009D6822" w:rsidRPr="002E46BE">
              <w:rPr>
                <w:rStyle w:val="Hyperlink"/>
                <w:rFonts w:cstheme="minorHAnsi"/>
                <w:lang w:val="nl-NL"/>
              </w:rPr>
              <w:t>6.11.</w:t>
            </w:r>
            <w:r w:rsidR="009D6822">
              <w:rPr>
                <w:rFonts w:eastAsiaTheme="minorEastAsia"/>
                <w:color w:val="auto"/>
                <w:sz w:val="22"/>
                <w:szCs w:val="22"/>
                <w:lang w:val="en-NL" w:eastAsia="en-NL"/>
              </w:rPr>
              <w:tab/>
            </w:r>
            <w:r w:rsidR="009D6822" w:rsidRPr="002E46BE">
              <w:rPr>
                <w:rStyle w:val="Hyperlink"/>
                <w:rFonts w:cstheme="minorHAnsi"/>
                <w:lang w:val="nl-NL"/>
              </w:rPr>
              <w:t>Geen inschrijfvergoeding</w:t>
            </w:r>
            <w:r w:rsidR="009D6822">
              <w:rPr>
                <w:webHidden/>
              </w:rPr>
              <w:tab/>
            </w:r>
            <w:r w:rsidR="009D6822">
              <w:rPr>
                <w:webHidden/>
              </w:rPr>
              <w:fldChar w:fldCharType="begin"/>
            </w:r>
            <w:r w:rsidR="009D6822">
              <w:rPr>
                <w:webHidden/>
              </w:rPr>
              <w:instrText xml:space="preserve"> PAGEREF _Toc107567870 \h </w:instrText>
            </w:r>
            <w:r w:rsidR="009D6822">
              <w:rPr>
                <w:webHidden/>
              </w:rPr>
            </w:r>
            <w:r w:rsidR="009D6822">
              <w:rPr>
                <w:webHidden/>
              </w:rPr>
              <w:fldChar w:fldCharType="separate"/>
            </w:r>
            <w:r w:rsidR="00F65DE9">
              <w:rPr>
                <w:webHidden/>
              </w:rPr>
              <w:t>37</w:t>
            </w:r>
            <w:r w:rsidR="009D6822">
              <w:rPr>
                <w:webHidden/>
              </w:rPr>
              <w:fldChar w:fldCharType="end"/>
            </w:r>
          </w:hyperlink>
        </w:p>
        <w:p w14:paraId="206C3B43" w14:textId="5A57F507" w:rsidR="009D6822" w:rsidRDefault="008E2E48" w:rsidP="009D6822">
          <w:pPr>
            <w:pStyle w:val="Inhopg2"/>
            <w:spacing w:before="0" w:line="240" w:lineRule="auto"/>
            <w:rPr>
              <w:rFonts w:eastAsiaTheme="minorEastAsia"/>
              <w:color w:val="auto"/>
              <w:sz w:val="22"/>
              <w:szCs w:val="22"/>
              <w:lang w:val="en-NL" w:eastAsia="en-NL"/>
            </w:rPr>
          </w:pPr>
          <w:hyperlink w:anchor="_Toc107567871" w:history="1">
            <w:r w:rsidR="009D6822" w:rsidRPr="002E46BE">
              <w:rPr>
                <w:rStyle w:val="Hyperlink"/>
                <w:rFonts w:cstheme="minorHAnsi"/>
                <w:lang w:val="nl-NL"/>
              </w:rPr>
              <w:t>6.12.</w:t>
            </w:r>
            <w:r w:rsidR="009D6822">
              <w:rPr>
                <w:rFonts w:eastAsiaTheme="minorEastAsia"/>
                <w:color w:val="auto"/>
                <w:sz w:val="22"/>
                <w:szCs w:val="22"/>
                <w:lang w:val="en-NL" w:eastAsia="en-NL"/>
              </w:rPr>
              <w:tab/>
            </w:r>
            <w:r w:rsidR="009D6822" w:rsidRPr="002E46BE">
              <w:rPr>
                <w:rStyle w:val="Hyperlink"/>
                <w:rFonts w:cstheme="minorHAnsi"/>
                <w:lang w:val="nl-NL"/>
              </w:rPr>
              <w:t>regeling</w:t>
            </w:r>
            <w:r w:rsidR="009D6822">
              <w:rPr>
                <w:webHidden/>
              </w:rPr>
              <w:tab/>
            </w:r>
            <w:r w:rsidR="009D6822">
              <w:rPr>
                <w:webHidden/>
              </w:rPr>
              <w:fldChar w:fldCharType="begin"/>
            </w:r>
            <w:r w:rsidR="009D6822">
              <w:rPr>
                <w:webHidden/>
              </w:rPr>
              <w:instrText xml:space="preserve"> PAGEREF _Toc107567871 \h </w:instrText>
            </w:r>
            <w:r w:rsidR="009D6822">
              <w:rPr>
                <w:webHidden/>
              </w:rPr>
            </w:r>
            <w:r w:rsidR="009D6822">
              <w:rPr>
                <w:webHidden/>
              </w:rPr>
              <w:fldChar w:fldCharType="separate"/>
            </w:r>
            <w:r w:rsidR="00F65DE9">
              <w:rPr>
                <w:webHidden/>
              </w:rPr>
              <w:t>37</w:t>
            </w:r>
            <w:r w:rsidR="009D6822">
              <w:rPr>
                <w:webHidden/>
              </w:rPr>
              <w:fldChar w:fldCharType="end"/>
            </w:r>
          </w:hyperlink>
        </w:p>
        <w:p w14:paraId="732A3847" w14:textId="2B50345A" w:rsidR="009D6822" w:rsidRDefault="008E2E48" w:rsidP="009D6822">
          <w:pPr>
            <w:pStyle w:val="Inhopg2"/>
            <w:spacing w:before="0" w:line="240" w:lineRule="auto"/>
            <w:rPr>
              <w:rFonts w:eastAsiaTheme="minorEastAsia"/>
              <w:color w:val="auto"/>
              <w:sz w:val="22"/>
              <w:szCs w:val="22"/>
              <w:lang w:val="en-NL" w:eastAsia="en-NL"/>
            </w:rPr>
          </w:pPr>
          <w:hyperlink w:anchor="_Toc107567872" w:history="1">
            <w:r w:rsidR="009D6822" w:rsidRPr="002E46BE">
              <w:rPr>
                <w:rStyle w:val="Hyperlink"/>
                <w:rFonts w:cstheme="minorHAnsi"/>
                <w:lang w:val="nl-NL"/>
              </w:rPr>
              <w:t>6.13.</w:t>
            </w:r>
            <w:r w:rsidR="009D6822">
              <w:rPr>
                <w:rFonts w:eastAsiaTheme="minorEastAsia"/>
                <w:color w:val="auto"/>
                <w:sz w:val="22"/>
                <w:szCs w:val="22"/>
                <w:lang w:val="en-NL" w:eastAsia="en-NL"/>
              </w:rPr>
              <w:tab/>
            </w:r>
            <w:r w:rsidR="009D6822" w:rsidRPr="002E46BE">
              <w:rPr>
                <w:rStyle w:val="Hyperlink"/>
                <w:rFonts w:cstheme="minorHAnsi"/>
                <w:lang w:val="nl-NL"/>
              </w:rPr>
              <w:t>Nederlands Recht</w:t>
            </w:r>
            <w:r w:rsidR="009D6822">
              <w:rPr>
                <w:webHidden/>
              </w:rPr>
              <w:tab/>
            </w:r>
            <w:r w:rsidR="009D6822">
              <w:rPr>
                <w:webHidden/>
              </w:rPr>
              <w:fldChar w:fldCharType="begin"/>
            </w:r>
            <w:r w:rsidR="009D6822">
              <w:rPr>
                <w:webHidden/>
              </w:rPr>
              <w:instrText xml:space="preserve"> PAGEREF _Toc107567872 \h </w:instrText>
            </w:r>
            <w:r w:rsidR="009D6822">
              <w:rPr>
                <w:webHidden/>
              </w:rPr>
            </w:r>
            <w:r w:rsidR="009D6822">
              <w:rPr>
                <w:webHidden/>
              </w:rPr>
              <w:fldChar w:fldCharType="separate"/>
            </w:r>
            <w:r w:rsidR="00F65DE9">
              <w:rPr>
                <w:webHidden/>
              </w:rPr>
              <w:t>37</w:t>
            </w:r>
            <w:r w:rsidR="009D6822">
              <w:rPr>
                <w:webHidden/>
              </w:rPr>
              <w:fldChar w:fldCharType="end"/>
            </w:r>
          </w:hyperlink>
        </w:p>
        <w:p w14:paraId="35BDEBD0" w14:textId="5BC025E5" w:rsidR="009D6822" w:rsidRDefault="008E2E48" w:rsidP="009D6822">
          <w:pPr>
            <w:pStyle w:val="Inhopg1"/>
            <w:rPr>
              <w:rFonts w:eastAsiaTheme="minorEastAsia"/>
              <w:b w:val="0"/>
              <w:color w:val="auto"/>
              <w:sz w:val="22"/>
              <w:szCs w:val="22"/>
              <w:lang w:val="en-NL" w:eastAsia="en-NL"/>
            </w:rPr>
          </w:pPr>
          <w:hyperlink w:anchor="_Toc107567873" w:history="1">
            <w:r w:rsidR="009D6822" w:rsidRPr="002E46BE">
              <w:rPr>
                <w:rStyle w:val="Hyperlink"/>
                <w:rFonts w:cstheme="minorHAnsi"/>
                <w:lang w:val="nl-NL"/>
              </w:rPr>
              <w:t>7.</w:t>
            </w:r>
            <w:r w:rsidR="009D6822">
              <w:rPr>
                <w:rFonts w:eastAsiaTheme="minorEastAsia"/>
                <w:b w:val="0"/>
                <w:color w:val="auto"/>
                <w:sz w:val="22"/>
                <w:szCs w:val="22"/>
                <w:lang w:val="en-NL" w:eastAsia="en-NL"/>
              </w:rPr>
              <w:tab/>
            </w:r>
            <w:r w:rsidR="009D6822" w:rsidRPr="002E46BE">
              <w:rPr>
                <w:rStyle w:val="Hyperlink"/>
                <w:rFonts w:cstheme="minorHAnsi"/>
                <w:lang w:val="nl-NL"/>
              </w:rPr>
              <w:t>Bijlagen</w:t>
            </w:r>
            <w:r w:rsidR="009D6822">
              <w:rPr>
                <w:webHidden/>
              </w:rPr>
              <w:tab/>
            </w:r>
            <w:r w:rsidR="009D6822">
              <w:rPr>
                <w:webHidden/>
              </w:rPr>
              <w:fldChar w:fldCharType="begin"/>
            </w:r>
            <w:r w:rsidR="009D6822">
              <w:rPr>
                <w:webHidden/>
              </w:rPr>
              <w:instrText xml:space="preserve"> PAGEREF _Toc107567873 \h </w:instrText>
            </w:r>
            <w:r w:rsidR="009D6822">
              <w:rPr>
                <w:webHidden/>
              </w:rPr>
            </w:r>
            <w:r w:rsidR="009D6822">
              <w:rPr>
                <w:webHidden/>
              </w:rPr>
              <w:fldChar w:fldCharType="separate"/>
            </w:r>
            <w:r w:rsidR="00F65DE9">
              <w:rPr>
                <w:webHidden/>
              </w:rPr>
              <w:t>38</w:t>
            </w:r>
            <w:r w:rsidR="009D6822">
              <w:rPr>
                <w:webHidden/>
              </w:rPr>
              <w:fldChar w:fldCharType="end"/>
            </w:r>
          </w:hyperlink>
        </w:p>
        <w:p w14:paraId="520C5351" w14:textId="7EDFCC9F" w:rsidR="009D6822" w:rsidRDefault="008E2E48" w:rsidP="009D6822">
          <w:pPr>
            <w:pStyle w:val="Inhopg2"/>
            <w:spacing w:before="0" w:line="240" w:lineRule="auto"/>
            <w:rPr>
              <w:rFonts w:eastAsiaTheme="minorEastAsia"/>
              <w:color w:val="auto"/>
              <w:sz w:val="22"/>
              <w:szCs w:val="22"/>
              <w:lang w:val="en-NL" w:eastAsia="en-NL"/>
            </w:rPr>
          </w:pPr>
          <w:hyperlink w:anchor="_Toc107567874" w:history="1">
            <w:r w:rsidR="009D6822" w:rsidRPr="002E46BE">
              <w:rPr>
                <w:rStyle w:val="Hyperlink"/>
                <w:rFonts w:cstheme="minorHAnsi"/>
                <w:lang w:val="nl-NL"/>
              </w:rPr>
              <w:t>Bijlage A: Programma van Eisen</w:t>
            </w:r>
            <w:r w:rsidR="009D6822">
              <w:rPr>
                <w:webHidden/>
              </w:rPr>
              <w:tab/>
            </w:r>
            <w:r w:rsidR="009D6822">
              <w:rPr>
                <w:webHidden/>
              </w:rPr>
              <w:fldChar w:fldCharType="begin"/>
            </w:r>
            <w:r w:rsidR="009D6822">
              <w:rPr>
                <w:webHidden/>
              </w:rPr>
              <w:instrText xml:space="preserve"> PAGEREF _Toc107567874 \h </w:instrText>
            </w:r>
            <w:r w:rsidR="009D6822">
              <w:rPr>
                <w:webHidden/>
              </w:rPr>
            </w:r>
            <w:r w:rsidR="009D6822">
              <w:rPr>
                <w:webHidden/>
              </w:rPr>
              <w:fldChar w:fldCharType="separate"/>
            </w:r>
            <w:r w:rsidR="00F65DE9">
              <w:rPr>
                <w:webHidden/>
              </w:rPr>
              <w:t>38</w:t>
            </w:r>
            <w:r w:rsidR="009D6822">
              <w:rPr>
                <w:webHidden/>
              </w:rPr>
              <w:fldChar w:fldCharType="end"/>
            </w:r>
          </w:hyperlink>
        </w:p>
        <w:p w14:paraId="3DE53294" w14:textId="7AEFA032" w:rsidR="009D6822" w:rsidRDefault="008E2E48" w:rsidP="009D6822">
          <w:pPr>
            <w:pStyle w:val="Inhopg2"/>
            <w:spacing w:before="0" w:line="240" w:lineRule="auto"/>
            <w:rPr>
              <w:rFonts w:eastAsiaTheme="minorEastAsia"/>
              <w:color w:val="auto"/>
              <w:sz w:val="22"/>
              <w:szCs w:val="22"/>
              <w:lang w:val="en-NL" w:eastAsia="en-NL"/>
            </w:rPr>
          </w:pPr>
          <w:hyperlink w:anchor="_Toc107567875" w:history="1">
            <w:r w:rsidR="009D6822" w:rsidRPr="002E46BE">
              <w:rPr>
                <w:rStyle w:val="Hyperlink"/>
                <w:rFonts w:cstheme="minorHAnsi"/>
                <w:lang w:val="nl-NL"/>
              </w:rPr>
              <w:t>Bijlage B: Begrippenlijst</w:t>
            </w:r>
            <w:r w:rsidR="009D6822">
              <w:rPr>
                <w:webHidden/>
              </w:rPr>
              <w:tab/>
            </w:r>
            <w:r w:rsidR="009D6822">
              <w:rPr>
                <w:webHidden/>
              </w:rPr>
              <w:fldChar w:fldCharType="begin"/>
            </w:r>
            <w:r w:rsidR="009D6822">
              <w:rPr>
                <w:webHidden/>
              </w:rPr>
              <w:instrText xml:space="preserve"> PAGEREF _Toc107567875 \h </w:instrText>
            </w:r>
            <w:r w:rsidR="009D6822">
              <w:rPr>
                <w:webHidden/>
              </w:rPr>
            </w:r>
            <w:r w:rsidR="009D6822">
              <w:rPr>
                <w:webHidden/>
              </w:rPr>
              <w:fldChar w:fldCharType="separate"/>
            </w:r>
            <w:r w:rsidR="00F65DE9">
              <w:rPr>
                <w:webHidden/>
              </w:rPr>
              <w:t>40</w:t>
            </w:r>
            <w:r w:rsidR="009D6822">
              <w:rPr>
                <w:webHidden/>
              </w:rPr>
              <w:fldChar w:fldCharType="end"/>
            </w:r>
          </w:hyperlink>
        </w:p>
        <w:p w14:paraId="3C3CAF0B" w14:textId="1CD21DAD" w:rsidR="003A3638" w:rsidRPr="00C15C86" w:rsidRDefault="003A3638" w:rsidP="009D6822">
          <w:pPr>
            <w:spacing w:line="240" w:lineRule="auto"/>
            <w:ind w:hanging="709"/>
            <w:rPr>
              <w:rFonts w:cstheme="minorHAnsi"/>
            </w:rPr>
          </w:pPr>
          <w:r w:rsidRPr="00C15C86">
            <w:rPr>
              <w:rFonts w:cstheme="minorHAnsi"/>
              <w:b/>
              <w:bCs/>
              <w:lang w:val="nl-NL"/>
            </w:rPr>
            <w:fldChar w:fldCharType="end"/>
          </w:r>
        </w:p>
      </w:sdtContent>
    </w:sdt>
    <w:p w14:paraId="47FF6CEA" w14:textId="77777777" w:rsidR="003A3638" w:rsidRPr="00C15C86" w:rsidRDefault="003A3638" w:rsidP="00622B67">
      <w:pPr>
        <w:pStyle w:val="Kop10"/>
        <w:spacing w:after="0"/>
        <w:rPr>
          <w:rFonts w:cstheme="minorHAnsi"/>
          <w:sz w:val="19"/>
          <w:szCs w:val="19"/>
          <w:lang w:val="nl-NL"/>
        </w:rPr>
      </w:pPr>
      <w:bookmarkStart w:id="1" w:name="_Toc75533021"/>
      <w:bookmarkStart w:id="2" w:name="_Toc85632678"/>
      <w:bookmarkStart w:id="3" w:name="_Toc107567803"/>
      <w:bookmarkStart w:id="4" w:name="_Toc321483880"/>
      <w:bookmarkStart w:id="5" w:name="_Toc321484772"/>
      <w:bookmarkStart w:id="6" w:name="_Toc321484811"/>
      <w:bookmarkStart w:id="7" w:name="_Toc321484848"/>
      <w:bookmarkStart w:id="8" w:name="_Toc321484885"/>
      <w:bookmarkStart w:id="9" w:name="_Toc321484923"/>
      <w:bookmarkStart w:id="10" w:name="_Toc321485309"/>
      <w:bookmarkStart w:id="11" w:name="_Toc321485361"/>
      <w:bookmarkStart w:id="12" w:name="_Toc321485398"/>
      <w:bookmarkStart w:id="13" w:name="_Toc321485442"/>
      <w:bookmarkStart w:id="14" w:name="_Toc323722264"/>
      <w:bookmarkStart w:id="15" w:name="_Toc338942467"/>
      <w:bookmarkStart w:id="16" w:name="_Toc338943119"/>
      <w:bookmarkStart w:id="17" w:name="_Toc346214488"/>
      <w:bookmarkStart w:id="18" w:name="_Toc346264095"/>
      <w:bookmarkStart w:id="19" w:name="_Toc346266195"/>
      <w:bookmarkStart w:id="20" w:name="_Toc346268730"/>
      <w:bookmarkStart w:id="21" w:name="_Toc350181953"/>
      <w:bookmarkStart w:id="22" w:name="_Toc455085736"/>
      <w:r w:rsidRPr="00C15C86">
        <w:rPr>
          <w:rFonts w:cstheme="minorHAnsi"/>
          <w:sz w:val="19"/>
          <w:szCs w:val="19"/>
          <w:lang w:val="nl-NL"/>
        </w:rPr>
        <w:lastRenderedPageBreak/>
        <w:t xml:space="preserve">Europese aanbesteding van </w:t>
      </w:r>
      <w:proofErr w:type="spellStart"/>
      <w:r w:rsidRPr="00C15C86">
        <w:rPr>
          <w:rFonts w:cstheme="minorHAnsi"/>
          <w:sz w:val="19"/>
          <w:szCs w:val="19"/>
          <w:lang w:val="nl-NL"/>
        </w:rPr>
        <w:t>Invest</w:t>
      </w:r>
      <w:proofErr w:type="spellEnd"/>
      <w:r w:rsidRPr="00C15C86">
        <w:rPr>
          <w:rFonts w:cstheme="minorHAnsi"/>
          <w:sz w:val="19"/>
          <w:szCs w:val="19"/>
          <w:lang w:val="nl-NL"/>
        </w:rPr>
        <w:t xml:space="preserve"> International</w:t>
      </w:r>
      <w:bookmarkEnd w:id="1"/>
      <w:bookmarkEnd w:id="2"/>
      <w:bookmarkEnd w:id="3"/>
      <w:r w:rsidRPr="00C15C86">
        <w:rPr>
          <w:rFonts w:cstheme="minorHAnsi"/>
          <w:sz w:val="19"/>
          <w:szCs w:val="19"/>
          <w:lang w:val="nl-NL"/>
        </w:rPr>
        <w:t xml:space="preserve"> </w:t>
      </w:r>
      <w:bookmarkStart w:id="23" w:name="_Toc456597631"/>
    </w:p>
    <w:p w14:paraId="06923C89" w14:textId="77777777" w:rsidR="00622B67" w:rsidRPr="00C15C86" w:rsidRDefault="00622B67" w:rsidP="00622B67">
      <w:pPr>
        <w:rPr>
          <w:rFonts w:cstheme="minorHAnsi"/>
          <w:lang w:val="nl-NL" w:eastAsia="nl-NL"/>
        </w:rPr>
      </w:pPr>
    </w:p>
    <w:p w14:paraId="5EDCB788" w14:textId="1252DE73" w:rsidR="00A31EBF" w:rsidRPr="00C15C86" w:rsidRDefault="003A3638" w:rsidP="009C745F">
      <w:pPr>
        <w:pStyle w:val="Lijstalinea"/>
        <w:spacing w:line="276" w:lineRule="auto"/>
        <w:ind w:left="0"/>
        <w:rPr>
          <w:rFonts w:cstheme="minorHAnsi"/>
          <w:lang w:val="nl-NL"/>
        </w:rPr>
      </w:pPr>
      <w:proofErr w:type="spellStart"/>
      <w:r w:rsidRPr="00C15C86">
        <w:rPr>
          <w:rFonts w:cstheme="minorHAnsi"/>
          <w:lang w:val="nl-NL" w:eastAsia="nl-NL"/>
        </w:rPr>
        <w:t>Invest</w:t>
      </w:r>
      <w:proofErr w:type="spellEnd"/>
      <w:r w:rsidRPr="00C15C86">
        <w:rPr>
          <w:rFonts w:cstheme="minorHAnsi"/>
          <w:lang w:val="nl-NL" w:eastAsia="nl-NL"/>
        </w:rPr>
        <w:t xml:space="preserve"> International</w:t>
      </w:r>
      <w:r w:rsidR="00A565AD" w:rsidRPr="00C15C86">
        <w:rPr>
          <w:rFonts w:cstheme="minorHAnsi"/>
          <w:lang w:val="nl-NL" w:eastAsia="nl-NL"/>
        </w:rPr>
        <w:t xml:space="preserve"> </w:t>
      </w:r>
      <w:r w:rsidR="000C428B" w:rsidRPr="00C15C86">
        <w:rPr>
          <w:rFonts w:cstheme="minorHAnsi"/>
          <w:lang w:val="nl-NL"/>
        </w:rPr>
        <w:t>verwacht dat haar medewerkers regelmatig voor haar buitenlandse projecten zullen moeten gaan reizen naar ‘</w:t>
      </w:r>
      <w:proofErr w:type="spellStart"/>
      <w:r w:rsidR="000C428B" w:rsidRPr="00C15C86">
        <w:rPr>
          <w:rFonts w:cstheme="minorHAnsi"/>
          <w:lang w:val="nl-NL"/>
        </w:rPr>
        <w:t>middle</w:t>
      </w:r>
      <w:proofErr w:type="spellEnd"/>
      <w:r w:rsidR="000C428B" w:rsidRPr="00C15C86">
        <w:rPr>
          <w:rFonts w:cstheme="minorHAnsi"/>
          <w:lang w:val="nl-NL"/>
        </w:rPr>
        <w:t xml:space="preserve">- and low </w:t>
      </w:r>
      <w:proofErr w:type="spellStart"/>
      <w:r w:rsidR="000C428B" w:rsidRPr="00C15C86">
        <w:rPr>
          <w:rFonts w:cstheme="minorHAnsi"/>
          <w:lang w:val="nl-NL"/>
        </w:rPr>
        <w:t>income</w:t>
      </w:r>
      <w:proofErr w:type="spellEnd"/>
      <w:r w:rsidR="000C428B" w:rsidRPr="00C15C86">
        <w:rPr>
          <w:rFonts w:cstheme="minorHAnsi"/>
          <w:lang w:val="nl-NL"/>
        </w:rPr>
        <w:t xml:space="preserve"> </w:t>
      </w:r>
      <w:proofErr w:type="spellStart"/>
      <w:r w:rsidR="000C428B" w:rsidRPr="00C15C86">
        <w:rPr>
          <w:rFonts w:cstheme="minorHAnsi"/>
          <w:lang w:val="nl-NL"/>
        </w:rPr>
        <w:t>countries</w:t>
      </w:r>
      <w:proofErr w:type="spellEnd"/>
      <w:r w:rsidR="000C428B" w:rsidRPr="00C15C86">
        <w:rPr>
          <w:rFonts w:cstheme="minorHAnsi"/>
          <w:lang w:val="nl-NL"/>
        </w:rPr>
        <w:t>’, daar</w:t>
      </w:r>
      <w:r w:rsidR="00D408BE" w:rsidRPr="00C15C86">
        <w:rPr>
          <w:rFonts w:cstheme="minorHAnsi"/>
          <w:lang w:val="nl-NL"/>
        </w:rPr>
        <w:t>voor</w:t>
      </w:r>
      <w:r w:rsidR="000C428B" w:rsidRPr="00C15C86">
        <w:rPr>
          <w:rFonts w:cstheme="minorHAnsi"/>
          <w:lang w:val="nl-NL"/>
        </w:rPr>
        <w:t xml:space="preserve"> willen we een reisorganisatie gaan contracteren. </w:t>
      </w:r>
      <w:r w:rsidR="00A31EBF" w:rsidRPr="00C15C86">
        <w:rPr>
          <w:rFonts w:cstheme="minorHAnsi"/>
          <w:lang w:val="nl-NL"/>
        </w:rPr>
        <w:t>Het is de bedoeling dat onze medewerkers</w:t>
      </w:r>
      <w:r w:rsidR="00203220" w:rsidRPr="00C15C86">
        <w:rPr>
          <w:rFonts w:cstheme="minorHAnsi"/>
          <w:lang w:val="nl-NL"/>
        </w:rPr>
        <w:t xml:space="preserve"> via een </w:t>
      </w:r>
      <w:r w:rsidR="00E7363B" w:rsidRPr="00C15C86">
        <w:rPr>
          <w:rFonts w:cstheme="minorHAnsi"/>
          <w:lang w:val="nl-NL"/>
        </w:rPr>
        <w:t xml:space="preserve">daarmee belaste interne </w:t>
      </w:r>
      <w:r w:rsidR="00203220" w:rsidRPr="00C15C86">
        <w:rPr>
          <w:rFonts w:cstheme="minorHAnsi"/>
          <w:lang w:val="nl-NL"/>
        </w:rPr>
        <w:t>medewerker</w:t>
      </w:r>
      <w:r w:rsidR="00E7363B" w:rsidRPr="00C15C86">
        <w:rPr>
          <w:rFonts w:cstheme="minorHAnsi"/>
          <w:lang w:val="nl-NL"/>
        </w:rPr>
        <w:t>,</w:t>
      </w:r>
      <w:r w:rsidR="00203220" w:rsidRPr="00C15C86">
        <w:rPr>
          <w:rFonts w:cstheme="minorHAnsi"/>
          <w:lang w:val="nl-NL"/>
        </w:rPr>
        <w:t xml:space="preserve"> of eventueel een app</w:t>
      </w:r>
      <w:r w:rsidR="00E7363B" w:rsidRPr="00C15C86">
        <w:rPr>
          <w:rFonts w:cstheme="minorHAnsi"/>
          <w:lang w:val="nl-NL"/>
        </w:rPr>
        <w:t>, hun reiswensen doorgeven.</w:t>
      </w:r>
      <w:r w:rsidR="00A31EBF" w:rsidRPr="00C15C86">
        <w:rPr>
          <w:rFonts w:cstheme="minorHAnsi"/>
          <w:lang w:val="nl-NL"/>
        </w:rPr>
        <w:t xml:space="preserve"> </w:t>
      </w:r>
      <w:r w:rsidR="000D55ED" w:rsidRPr="00C15C86">
        <w:rPr>
          <w:rFonts w:cstheme="minorHAnsi"/>
          <w:lang w:val="nl-NL"/>
        </w:rPr>
        <w:t>De reisorganisatie</w:t>
      </w:r>
      <w:r w:rsidR="00A31EBF" w:rsidRPr="00C15C86">
        <w:rPr>
          <w:rFonts w:cstheme="minorHAnsi"/>
          <w:lang w:val="nl-NL"/>
        </w:rPr>
        <w:t xml:space="preserve"> ontzorgt </w:t>
      </w:r>
      <w:proofErr w:type="spellStart"/>
      <w:r w:rsidR="00D408BE" w:rsidRPr="00C15C86">
        <w:rPr>
          <w:rFonts w:cstheme="minorHAnsi"/>
          <w:lang w:val="nl-NL"/>
        </w:rPr>
        <w:t>Invest</w:t>
      </w:r>
      <w:proofErr w:type="spellEnd"/>
      <w:r w:rsidR="00D408BE" w:rsidRPr="00C15C86">
        <w:rPr>
          <w:rFonts w:cstheme="minorHAnsi"/>
          <w:lang w:val="nl-NL"/>
        </w:rPr>
        <w:t xml:space="preserve"> International </w:t>
      </w:r>
      <w:r w:rsidR="00A31EBF" w:rsidRPr="00C15C86">
        <w:rPr>
          <w:rFonts w:cstheme="minorHAnsi"/>
          <w:lang w:val="nl-NL"/>
        </w:rPr>
        <w:t xml:space="preserve">vervolgens door de reis te regelen, en ervoor te zorgen dat de medewerker op reis alle gegevens daaromtrent bij de hand heeft. </w:t>
      </w:r>
    </w:p>
    <w:p w14:paraId="2D021F5B" w14:textId="5479B725" w:rsidR="003A3638" w:rsidRPr="00C15C86" w:rsidRDefault="003A3638" w:rsidP="00622B67">
      <w:pPr>
        <w:rPr>
          <w:rFonts w:cstheme="minorHAnsi"/>
          <w:lang w:val="nl-NL" w:eastAsia="nl-NL"/>
        </w:rPr>
      </w:pPr>
    </w:p>
    <w:p w14:paraId="6898E52F" w14:textId="689A3EE3" w:rsidR="003A3638" w:rsidRPr="00C15C86" w:rsidRDefault="00FC0FFB" w:rsidP="00622B67">
      <w:pPr>
        <w:rPr>
          <w:rFonts w:cstheme="minorHAnsi"/>
          <w:lang w:val="nl-NL" w:eastAsia="nl-NL"/>
        </w:rPr>
      </w:pPr>
      <w:r w:rsidRPr="00C15C86">
        <w:rPr>
          <w:rFonts w:cstheme="minorHAnsi"/>
          <w:lang w:val="nl-NL" w:eastAsia="nl-NL"/>
        </w:rPr>
        <w:t xml:space="preserve">Dit Beschrijvend Document is opgesteld om informatie en prijzen op te vragen om op basis hiervan de meest geschikte reisorganisatie te selecteren voor het </w:t>
      </w:r>
      <w:r w:rsidR="009C745F" w:rsidRPr="00C15C86">
        <w:rPr>
          <w:rFonts w:cstheme="minorHAnsi"/>
          <w:lang w:val="nl-NL" w:eastAsia="nl-NL"/>
        </w:rPr>
        <w:t xml:space="preserve">verzorgen van de </w:t>
      </w:r>
      <w:r w:rsidRPr="00C15C86">
        <w:rPr>
          <w:rFonts w:cstheme="minorHAnsi"/>
          <w:lang w:val="nl-NL" w:eastAsia="nl-NL"/>
        </w:rPr>
        <w:t>Internationale Reizen v</w:t>
      </w:r>
      <w:r w:rsidR="009C745F" w:rsidRPr="00C15C86">
        <w:rPr>
          <w:rFonts w:cstheme="minorHAnsi"/>
          <w:lang w:val="nl-NL" w:eastAsia="nl-NL"/>
        </w:rPr>
        <w:t>oor</w:t>
      </w:r>
      <w:r w:rsidRPr="00C15C86">
        <w:rPr>
          <w:rFonts w:cstheme="minorHAnsi"/>
          <w:lang w:val="nl-NL" w:eastAsia="nl-NL"/>
        </w:rPr>
        <w:t xml:space="preserve"> </w:t>
      </w:r>
      <w:proofErr w:type="spellStart"/>
      <w:r w:rsidRPr="00C15C86">
        <w:rPr>
          <w:rFonts w:cstheme="minorHAnsi"/>
          <w:lang w:val="nl-NL" w:eastAsia="nl-NL"/>
        </w:rPr>
        <w:t>Invest</w:t>
      </w:r>
      <w:proofErr w:type="spellEnd"/>
      <w:r w:rsidRPr="00C15C86">
        <w:rPr>
          <w:rFonts w:cstheme="minorHAnsi"/>
          <w:lang w:val="nl-NL" w:eastAsia="nl-NL"/>
        </w:rPr>
        <w:t xml:space="preserve"> International volgens de doelstellingen zoals gespecificeerd in dit document.</w:t>
      </w:r>
      <w:r w:rsidR="009C745F" w:rsidRPr="00C15C86">
        <w:rPr>
          <w:rFonts w:cstheme="minorHAnsi"/>
          <w:lang w:val="nl-NL" w:eastAsia="nl-NL"/>
        </w:rPr>
        <w:t xml:space="preserve"> </w:t>
      </w:r>
      <w:r w:rsidR="003A3638" w:rsidRPr="00C15C86">
        <w:rPr>
          <w:rFonts w:cstheme="minorHAnsi"/>
          <w:lang w:val="nl-NL" w:eastAsia="nl-NL"/>
        </w:rPr>
        <w:t xml:space="preserve">Dit Beschrijvend Document bestaat enerzijds uit de instructies en procedures voor het opstellen en uitbrengen van uw Inschrijving en anderzijds uit de voorwaarden op basis waarvan de beoogde overeenkomst zal worden gesloten. </w:t>
      </w:r>
    </w:p>
    <w:p w14:paraId="4C9D3190" w14:textId="77777777" w:rsidR="003A3638" w:rsidRPr="00C15C86" w:rsidRDefault="003A3638" w:rsidP="00622B67">
      <w:pPr>
        <w:rPr>
          <w:rFonts w:cstheme="minorHAnsi"/>
          <w:lang w:val="nl-NL"/>
        </w:rPr>
      </w:pPr>
    </w:p>
    <w:p w14:paraId="6DCAD5E6" w14:textId="77777777" w:rsidR="00C727AA" w:rsidRPr="00C15C86" w:rsidRDefault="003A3638" w:rsidP="00C727AA">
      <w:pPr>
        <w:rPr>
          <w:rFonts w:cstheme="minorHAnsi"/>
          <w:lang w:val="nl-NL"/>
        </w:rPr>
      </w:pPr>
      <w:r w:rsidRPr="00C15C86">
        <w:rPr>
          <w:rFonts w:cstheme="minorHAnsi"/>
          <w:lang w:val="nl-NL"/>
        </w:rPr>
        <w:t xml:space="preserve">Wij, </w:t>
      </w:r>
      <w:proofErr w:type="spellStart"/>
      <w:r w:rsidRPr="00C15C86">
        <w:rPr>
          <w:rFonts w:cstheme="minorHAnsi"/>
          <w:lang w:val="nl-NL"/>
        </w:rPr>
        <w:t>Invest</w:t>
      </w:r>
      <w:proofErr w:type="spellEnd"/>
      <w:r w:rsidRPr="00C15C86">
        <w:rPr>
          <w:rFonts w:cstheme="minorHAnsi"/>
          <w:lang w:val="nl-NL"/>
        </w:rPr>
        <w:t xml:space="preserve"> International, nodigen u uit deel te nemen aan deze openbare aanbesteding en een Inschrijving uit te brengen</w:t>
      </w:r>
      <w:r w:rsidR="00593D52" w:rsidRPr="00C15C86">
        <w:rPr>
          <w:rFonts w:cstheme="minorHAnsi"/>
          <w:lang w:val="nl-NL"/>
        </w:rPr>
        <w:t>.</w:t>
      </w:r>
      <w:r w:rsidR="00C727AA" w:rsidRPr="00C15C86">
        <w:rPr>
          <w:rFonts w:cstheme="minorHAnsi"/>
          <w:lang w:val="nl-NL"/>
        </w:rPr>
        <w:t xml:space="preserve"> In dit Beschrijvend document leest u alle informatie die u nodig heeft om een inschrijving in te dienen. </w:t>
      </w:r>
    </w:p>
    <w:p w14:paraId="4763F4EE" w14:textId="77777777" w:rsidR="00622B67" w:rsidRPr="00C15C86" w:rsidRDefault="00622B67" w:rsidP="00622B67">
      <w:pPr>
        <w:rPr>
          <w:rFonts w:cstheme="minorHAnsi"/>
          <w:lang w:val="nl-NL" w:eastAsia="nl-NL"/>
        </w:rPr>
      </w:pPr>
    </w:p>
    <w:p w14:paraId="107AC7E6" w14:textId="50816BD9" w:rsidR="003A3638" w:rsidRPr="00C15C86" w:rsidRDefault="003A3638" w:rsidP="00622B67">
      <w:pPr>
        <w:pStyle w:val="Kop2"/>
        <w:spacing w:before="0" w:after="0"/>
        <w:rPr>
          <w:rFonts w:asciiTheme="minorHAnsi" w:hAnsiTheme="minorHAnsi" w:cstheme="minorHAnsi"/>
          <w:lang w:val="nl-NL"/>
        </w:rPr>
      </w:pPr>
      <w:bookmarkStart w:id="24" w:name="_Toc107567804"/>
      <w:r w:rsidRPr="00C15C86">
        <w:rPr>
          <w:rFonts w:asciiTheme="minorHAnsi" w:hAnsiTheme="minorHAnsi" w:cstheme="minorHAnsi"/>
          <w:lang w:val="nl-NL"/>
        </w:rPr>
        <w:t xml:space="preserve">De </w:t>
      </w:r>
      <w:proofErr w:type="spellStart"/>
      <w:r w:rsidR="00832C05" w:rsidRPr="00C15C86">
        <w:rPr>
          <w:rFonts w:asciiTheme="minorHAnsi" w:hAnsiTheme="minorHAnsi" w:cstheme="minorHAnsi"/>
          <w:lang w:val="nl-NL"/>
        </w:rPr>
        <w:t>Invest</w:t>
      </w:r>
      <w:proofErr w:type="spellEnd"/>
      <w:r w:rsidR="00832C05" w:rsidRPr="00C15C86">
        <w:rPr>
          <w:rFonts w:asciiTheme="minorHAnsi" w:hAnsiTheme="minorHAnsi" w:cstheme="minorHAnsi"/>
          <w:lang w:val="nl-NL"/>
        </w:rPr>
        <w:t xml:space="preserve"> International</w:t>
      </w:r>
      <w:bookmarkEnd w:id="24"/>
    </w:p>
    <w:p w14:paraId="28B708AA" w14:textId="77777777" w:rsidR="00622B67" w:rsidRPr="00C15C86" w:rsidRDefault="00622B67" w:rsidP="00622B67">
      <w:pPr>
        <w:rPr>
          <w:rFonts w:cstheme="minorHAnsi"/>
          <w:lang w:val="nl-NL"/>
        </w:rPr>
      </w:pPr>
    </w:p>
    <w:p w14:paraId="5153871D" w14:textId="7E5D55EE" w:rsidR="003A3638" w:rsidRPr="00C15C86" w:rsidRDefault="003A3638" w:rsidP="00622B67">
      <w:pPr>
        <w:rPr>
          <w:rFonts w:cstheme="minorHAnsi"/>
          <w:lang w:val="nl-NL"/>
        </w:rPr>
      </w:pPr>
      <w:bookmarkStart w:id="25" w:name="_Hlk85634899"/>
      <w:bookmarkStart w:id="26" w:name="_Hlk84849600"/>
      <w:r w:rsidRPr="00C15C86">
        <w:rPr>
          <w:rFonts w:cstheme="minorHAnsi"/>
          <w:lang w:val="nl-NL"/>
        </w:rPr>
        <w:t xml:space="preserve">Wij zijn </w:t>
      </w:r>
      <w:proofErr w:type="spellStart"/>
      <w:r w:rsidRPr="00C15C86">
        <w:rPr>
          <w:rFonts w:cstheme="minorHAnsi"/>
          <w:lang w:val="nl-NL"/>
        </w:rPr>
        <w:t>Invest</w:t>
      </w:r>
      <w:proofErr w:type="spellEnd"/>
      <w:r w:rsidRPr="00C15C86">
        <w:rPr>
          <w:rFonts w:cstheme="minorHAnsi"/>
          <w:lang w:val="nl-NL"/>
        </w:rPr>
        <w:t xml:space="preserve"> International, wij investeren in Nederlandse oplossingen voor wereldwijde uitdagingen. Wij helpen bedrijven, overheden en investeerders bij het financieren en ontwikkelen van impactvolle projecten die bijdragen aan het behalen van de </w:t>
      </w:r>
      <w:proofErr w:type="spellStart"/>
      <w:r w:rsidRPr="00C15C86">
        <w:rPr>
          <w:rFonts w:cstheme="minorHAnsi"/>
          <w:lang w:val="nl-NL"/>
        </w:rPr>
        <w:t>SDG's</w:t>
      </w:r>
      <w:proofErr w:type="spellEnd"/>
      <w:r w:rsidR="00EC09AB" w:rsidRPr="00C15C86">
        <w:rPr>
          <w:rFonts w:cstheme="minorHAnsi"/>
          <w:lang w:val="nl-NL"/>
        </w:rPr>
        <w:t xml:space="preserve"> (</w:t>
      </w:r>
      <w:r w:rsidR="001311E4" w:rsidRPr="00C15C86">
        <w:rPr>
          <w:rFonts w:cstheme="minorHAnsi"/>
          <w:lang w:val="nl-NL"/>
        </w:rPr>
        <w:t xml:space="preserve">wereldwijd afgesproken </w:t>
      </w:r>
      <w:proofErr w:type="spellStart"/>
      <w:r w:rsidR="00EC09AB" w:rsidRPr="00C15C86">
        <w:rPr>
          <w:rFonts w:cstheme="minorHAnsi"/>
          <w:lang w:val="nl-NL"/>
        </w:rPr>
        <w:t>Sustainable</w:t>
      </w:r>
      <w:proofErr w:type="spellEnd"/>
      <w:r w:rsidR="00EC09AB" w:rsidRPr="00C15C86">
        <w:rPr>
          <w:rFonts w:cstheme="minorHAnsi"/>
          <w:lang w:val="nl-NL"/>
        </w:rPr>
        <w:t xml:space="preserve"> Development Goals)</w:t>
      </w:r>
      <w:r w:rsidRPr="00C15C86">
        <w:rPr>
          <w:rFonts w:cstheme="minorHAnsi"/>
          <w:lang w:val="nl-NL"/>
        </w:rPr>
        <w:t xml:space="preserve">. De uitdagingen in verband met de verwezenlijking van de </w:t>
      </w:r>
      <w:proofErr w:type="spellStart"/>
      <w:r w:rsidRPr="00C15C86">
        <w:rPr>
          <w:rFonts w:cstheme="minorHAnsi"/>
          <w:lang w:val="nl-NL"/>
        </w:rPr>
        <w:t>SDG's</w:t>
      </w:r>
      <w:proofErr w:type="spellEnd"/>
      <w:r w:rsidRPr="00C15C86">
        <w:rPr>
          <w:rFonts w:cstheme="minorHAnsi"/>
          <w:lang w:val="nl-NL"/>
        </w:rPr>
        <w:t xml:space="preserve"> vergen doorbraken die een hele sector of een bepaald marktsegment naar een hoger niveau tillen. Innovatieve oplossingen worden in een vroeg stadium vaak gekenmerkt door onzekerheid en een aanzienlijk risico. Via onze diensten op het gebied van projectontwikkeling bieden wij cofinancieringsoplossingen aan met als doel dit soort projecten financierbaar te maken en/of schaalbare innovatieve bedrijfsmodellen te ontwikkelen. </w:t>
      </w:r>
    </w:p>
    <w:p w14:paraId="358CB5F5" w14:textId="77777777" w:rsidR="00622B67" w:rsidRPr="00C15C86" w:rsidRDefault="00622B67" w:rsidP="00622B67">
      <w:pPr>
        <w:rPr>
          <w:rFonts w:cstheme="minorHAnsi"/>
          <w:lang w:val="nl-NL"/>
        </w:rPr>
      </w:pPr>
    </w:p>
    <w:p w14:paraId="0C734518" w14:textId="50A7D566" w:rsidR="003A3638" w:rsidRPr="00C15C86" w:rsidRDefault="003A3638" w:rsidP="00622B67">
      <w:pPr>
        <w:rPr>
          <w:rFonts w:cstheme="minorHAnsi"/>
          <w:lang w:val="nl-NL"/>
        </w:rPr>
      </w:pPr>
      <w:r w:rsidRPr="00C15C86">
        <w:rPr>
          <w:rFonts w:cstheme="minorHAnsi"/>
          <w:lang w:val="nl-NL"/>
        </w:rPr>
        <w:t xml:space="preserve">Om de </w:t>
      </w:r>
      <w:proofErr w:type="spellStart"/>
      <w:r w:rsidRPr="00C15C86">
        <w:rPr>
          <w:rFonts w:cstheme="minorHAnsi"/>
          <w:lang w:val="nl-NL"/>
        </w:rPr>
        <w:t>SDG's</w:t>
      </w:r>
      <w:proofErr w:type="spellEnd"/>
      <w:r w:rsidRPr="00C15C86">
        <w:rPr>
          <w:rFonts w:cstheme="minorHAnsi"/>
          <w:lang w:val="nl-NL"/>
        </w:rPr>
        <w:t xml:space="preserve"> van de VN te bereiken, vallen publieke en private belangen samen. Daarom ondersteunen wij met onze activiteiten overheden en bedrijven. Wij bieden hen case-specifieke </w:t>
      </w:r>
      <w:proofErr w:type="spellStart"/>
      <w:r w:rsidRPr="00C15C86">
        <w:rPr>
          <w:rFonts w:cstheme="minorHAnsi"/>
          <w:lang w:val="nl-NL"/>
        </w:rPr>
        <w:t>financieringsarrange</w:t>
      </w:r>
      <w:r w:rsidR="001A75F0" w:rsidRPr="00C15C86">
        <w:rPr>
          <w:rFonts w:cstheme="minorHAnsi"/>
          <w:lang w:val="nl-NL"/>
        </w:rPr>
        <w:t>-</w:t>
      </w:r>
      <w:r w:rsidRPr="00C15C86">
        <w:rPr>
          <w:rFonts w:cstheme="minorHAnsi"/>
          <w:lang w:val="nl-NL"/>
        </w:rPr>
        <w:t>menten</w:t>
      </w:r>
      <w:proofErr w:type="spellEnd"/>
      <w:r w:rsidRPr="00C15C86">
        <w:rPr>
          <w:rFonts w:cstheme="minorHAnsi"/>
          <w:lang w:val="nl-NL"/>
        </w:rPr>
        <w:t xml:space="preserve"> en projectontwikkelingscapaciteit. Wij bieden een scala aan kapitaaloplossingen voor bedrijven en investeringsfondsen die met hun internationale activiteiten bijdragen aan het realiseren van de </w:t>
      </w:r>
      <w:proofErr w:type="spellStart"/>
      <w:r w:rsidRPr="00C15C86">
        <w:rPr>
          <w:rFonts w:cstheme="minorHAnsi"/>
          <w:lang w:val="nl-NL"/>
        </w:rPr>
        <w:t>SDG's</w:t>
      </w:r>
      <w:proofErr w:type="spellEnd"/>
      <w:r w:rsidRPr="00C15C86">
        <w:rPr>
          <w:rFonts w:cstheme="minorHAnsi"/>
          <w:lang w:val="nl-NL"/>
        </w:rPr>
        <w:t>. Voor overheden in ontwikkelingslanden maken wij Nederlandse Overheidsfondsen toegankelijk die bedoeld zijn voor infrastructuurprojecten in ontwikkelingslanden.</w:t>
      </w:r>
    </w:p>
    <w:p w14:paraId="3D2E703A" w14:textId="77777777" w:rsidR="003A3638" w:rsidRPr="00C15C86" w:rsidRDefault="003A3638" w:rsidP="00622B67">
      <w:pPr>
        <w:rPr>
          <w:rFonts w:cstheme="minorHAnsi"/>
          <w:lang w:val="nl-NL"/>
        </w:rPr>
      </w:pPr>
      <w:r w:rsidRPr="00C15C86">
        <w:rPr>
          <w:rFonts w:cstheme="minorHAnsi"/>
          <w:lang w:val="nl-NL"/>
        </w:rPr>
        <w:t xml:space="preserve">Het is onze ambitie om innovatieve oplossingen voor wereldwijde uitdagingen te stimuleren en de benodigde investeringen haalbaar te maken. In eerste instantie richten we ons op vijf markten waarin Nederland veel te bieden heeft: </w:t>
      </w:r>
      <w:proofErr w:type="spellStart"/>
      <w:r w:rsidRPr="00C15C86">
        <w:rPr>
          <w:rFonts w:cstheme="minorHAnsi"/>
          <w:lang w:val="nl-NL"/>
        </w:rPr>
        <w:t>Agri</w:t>
      </w:r>
      <w:proofErr w:type="spellEnd"/>
      <w:r w:rsidRPr="00C15C86">
        <w:rPr>
          <w:rFonts w:cstheme="minorHAnsi"/>
          <w:lang w:val="nl-NL"/>
        </w:rPr>
        <w:t xml:space="preserve">-food, Klimaat &amp; Energie, Gezondheidszorg, Industrie en Water &amp; Infra. </w:t>
      </w:r>
    </w:p>
    <w:p w14:paraId="399437FD" w14:textId="77777777" w:rsidR="003A3638" w:rsidRPr="00C15C86" w:rsidRDefault="003A3638" w:rsidP="00622B67">
      <w:pPr>
        <w:rPr>
          <w:rFonts w:cstheme="minorHAnsi"/>
          <w:lang w:val="nl-NL"/>
        </w:rPr>
      </w:pPr>
      <w:r w:rsidRPr="00C15C86">
        <w:rPr>
          <w:rFonts w:cstheme="minorHAnsi"/>
          <w:lang w:val="nl-NL"/>
        </w:rPr>
        <w:t>Onze projecten voeren wij uit in landen met lage- en middel inkomens, o.a. in Afrika, India, Zuidoost Azië en Latijns Amerika. Het zijn vaak gebieden met code rood of oranje waar naartoe gereisd wordt.</w:t>
      </w:r>
    </w:p>
    <w:p w14:paraId="0634B35D" w14:textId="77777777" w:rsidR="003A3638" w:rsidRPr="00C15C86" w:rsidRDefault="003A3638" w:rsidP="00622B67">
      <w:pPr>
        <w:rPr>
          <w:rFonts w:cstheme="minorHAnsi"/>
          <w:lang w:val="nl-NL"/>
        </w:rPr>
      </w:pPr>
      <w:bookmarkStart w:id="27" w:name="_Hlk85635754"/>
    </w:p>
    <w:p w14:paraId="25E5A1B3" w14:textId="426F706D" w:rsidR="00FA4030" w:rsidRPr="00C15C86" w:rsidRDefault="00FA4030" w:rsidP="00FA4030">
      <w:pPr>
        <w:rPr>
          <w:rFonts w:cstheme="minorHAnsi"/>
          <w:lang w:val="nl-NL"/>
        </w:rPr>
      </w:pPr>
      <w:r w:rsidRPr="00C15C86">
        <w:rPr>
          <w:rFonts w:cstheme="minorHAnsi"/>
          <w:lang w:val="nl-NL"/>
        </w:rPr>
        <w:t xml:space="preserve">Bij Machtigingswet oprichting </w:t>
      </w:r>
      <w:proofErr w:type="spellStart"/>
      <w:r w:rsidRPr="00C15C86">
        <w:rPr>
          <w:rFonts w:cstheme="minorHAnsi"/>
          <w:lang w:val="nl-NL"/>
        </w:rPr>
        <w:t>Invest</w:t>
      </w:r>
      <w:proofErr w:type="spellEnd"/>
      <w:r w:rsidRPr="00C15C86">
        <w:rPr>
          <w:rFonts w:cstheme="minorHAnsi"/>
          <w:lang w:val="nl-NL"/>
        </w:rPr>
        <w:t xml:space="preserve"> International van 14 juli 2021 is de Minister van Financiën namens de Staat gemachtigd om de groep van vennootschappen van </w:t>
      </w:r>
      <w:proofErr w:type="spellStart"/>
      <w:r w:rsidRPr="00C15C86">
        <w:rPr>
          <w:rFonts w:cstheme="minorHAnsi"/>
          <w:lang w:val="nl-NL"/>
        </w:rPr>
        <w:t>Invest</w:t>
      </w:r>
      <w:proofErr w:type="spellEnd"/>
      <w:r w:rsidRPr="00C15C86">
        <w:rPr>
          <w:rFonts w:cstheme="minorHAnsi"/>
          <w:lang w:val="nl-NL"/>
        </w:rPr>
        <w:t xml:space="preserve"> International op te richten. </w:t>
      </w:r>
      <w:proofErr w:type="spellStart"/>
      <w:r w:rsidRPr="00C15C86">
        <w:rPr>
          <w:rFonts w:cstheme="minorHAnsi"/>
          <w:lang w:val="nl-NL"/>
        </w:rPr>
        <w:t>Invest</w:t>
      </w:r>
      <w:proofErr w:type="spellEnd"/>
      <w:r w:rsidRPr="00C15C86">
        <w:rPr>
          <w:rFonts w:cstheme="minorHAnsi"/>
          <w:lang w:val="nl-NL"/>
        </w:rPr>
        <w:t xml:space="preserve"> International is</w:t>
      </w:r>
      <w:r w:rsidR="000C23FD" w:rsidRPr="00C15C86">
        <w:rPr>
          <w:rFonts w:cstheme="minorHAnsi"/>
          <w:lang w:val="nl-NL"/>
        </w:rPr>
        <w:t xml:space="preserve"> </w:t>
      </w:r>
      <w:r w:rsidRPr="00C15C86">
        <w:rPr>
          <w:rFonts w:cstheme="minorHAnsi"/>
          <w:lang w:val="nl-NL"/>
        </w:rPr>
        <w:t xml:space="preserve">het resultaat van een samenwerking tussen het ministerie van Buitenlandse Handel en Ontwikkelingssamenwerking, het ministerie van Financiën namens de Staat, FMO (Nederlandse Financieringsmaatschappij voor Ontwikkelingslanden) en RVO (de Rijksdienst voor Ondernemend </w:t>
      </w:r>
      <w:r w:rsidRPr="00C15C86">
        <w:rPr>
          <w:rFonts w:cstheme="minorHAnsi"/>
          <w:lang w:val="nl-NL"/>
        </w:rPr>
        <w:lastRenderedPageBreak/>
        <w:t xml:space="preserve">Nederland). De internationale financieringsregelingen van RVO en de NL Business activiteiten van FMO zijn ondergebracht in </w:t>
      </w:r>
      <w:proofErr w:type="spellStart"/>
      <w:r w:rsidRPr="00C15C86">
        <w:rPr>
          <w:rFonts w:cstheme="minorHAnsi"/>
          <w:lang w:val="nl-NL"/>
        </w:rPr>
        <w:t>Invest</w:t>
      </w:r>
      <w:proofErr w:type="spellEnd"/>
      <w:r w:rsidRPr="00C15C86">
        <w:rPr>
          <w:rFonts w:cstheme="minorHAnsi"/>
          <w:lang w:val="nl-NL"/>
        </w:rPr>
        <w:t xml:space="preserve"> International. FMO en de Staat zijn aandeelhouders. </w:t>
      </w:r>
      <w:r w:rsidR="00272AD0" w:rsidRPr="00C15C86">
        <w:rPr>
          <w:rFonts w:cstheme="minorHAnsi"/>
          <w:lang w:val="nl-NL"/>
        </w:rPr>
        <w:t xml:space="preserve">Wij zijn een Zelfstandig Aanbestedende Dienst. </w:t>
      </w:r>
    </w:p>
    <w:p w14:paraId="75791BA1" w14:textId="77777777" w:rsidR="00FA4030" w:rsidRPr="00C15C86" w:rsidRDefault="00FA4030" w:rsidP="00FA4030">
      <w:pPr>
        <w:rPr>
          <w:rFonts w:cstheme="minorHAnsi"/>
          <w:lang w:val="nl-NL"/>
        </w:rPr>
      </w:pPr>
    </w:p>
    <w:p w14:paraId="4225D3E4" w14:textId="594A2E3D" w:rsidR="00FA4030" w:rsidRPr="00C15C86" w:rsidRDefault="00FA4030" w:rsidP="00FA4030">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is opgericht op </w:t>
      </w:r>
      <w:r w:rsidR="006838C5" w:rsidRPr="00C15C86">
        <w:rPr>
          <w:rFonts w:cstheme="minorHAnsi"/>
          <w:lang w:val="nl-NL"/>
        </w:rPr>
        <w:t>eind</w:t>
      </w:r>
      <w:r w:rsidRPr="00C15C86">
        <w:rPr>
          <w:rFonts w:cstheme="minorHAnsi"/>
          <w:lang w:val="nl-NL"/>
        </w:rPr>
        <w:t xml:space="preserve"> juli 2021 en op 1 oktober 2021 heeft </w:t>
      </w:r>
      <w:proofErr w:type="spellStart"/>
      <w:r w:rsidRPr="00C15C86">
        <w:rPr>
          <w:rFonts w:cstheme="minorHAnsi"/>
          <w:lang w:val="nl-NL"/>
        </w:rPr>
        <w:t>Invest</w:t>
      </w:r>
      <w:proofErr w:type="spellEnd"/>
      <w:r w:rsidRPr="00C15C86">
        <w:rPr>
          <w:rFonts w:cstheme="minorHAnsi"/>
          <w:lang w:val="nl-NL"/>
        </w:rPr>
        <w:t xml:space="preserve"> International haar deuren geopend. Er heeft een overgang van onderneming plaats gevonden van zowel de relevante onderdelen van RVO als </w:t>
      </w:r>
      <w:r w:rsidR="00C14AAA" w:rsidRPr="00C15C86">
        <w:rPr>
          <w:rFonts w:cstheme="minorHAnsi"/>
          <w:lang w:val="nl-NL"/>
        </w:rPr>
        <w:t xml:space="preserve">van </w:t>
      </w:r>
      <w:r w:rsidRPr="00C15C86">
        <w:rPr>
          <w:rFonts w:cstheme="minorHAnsi"/>
          <w:lang w:val="nl-NL"/>
        </w:rPr>
        <w:t>FMO. Op dit moment zijn er ca. 1</w:t>
      </w:r>
      <w:r w:rsidR="00C14AAA" w:rsidRPr="00C15C86">
        <w:rPr>
          <w:rFonts w:cstheme="minorHAnsi"/>
          <w:lang w:val="nl-NL"/>
        </w:rPr>
        <w:t>2</w:t>
      </w:r>
      <w:r w:rsidRPr="00C15C86">
        <w:rPr>
          <w:rFonts w:cstheme="minorHAnsi"/>
          <w:lang w:val="nl-NL"/>
        </w:rPr>
        <w:t xml:space="preserve">0 medewerkers werkzaam bij </w:t>
      </w:r>
      <w:proofErr w:type="spellStart"/>
      <w:r w:rsidRPr="00C15C86">
        <w:rPr>
          <w:rFonts w:cstheme="minorHAnsi"/>
          <w:lang w:val="nl-NL"/>
        </w:rPr>
        <w:t>Invest</w:t>
      </w:r>
      <w:proofErr w:type="spellEnd"/>
      <w:r w:rsidRPr="00C15C86">
        <w:rPr>
          <w:rFonts w:cstheme="minorHAnsi"/>
          <w:lang w:val="nl-NL"/>
        </w:rPr>
        <w:t xml:space="preserve"> International; we verwachten nog een groei naar 150 medewerkers.</w:t>
      </w:r>
    </w:p>
    <w:p w14:paraId="403EBAF4" w14:textId="77777777" w:rsidR="00FA4030" w:rsidRPr="00C15C86" w:rsidRDefault="00FA4030" w:rsidP="00FA4030">
      <w:pPr>
        <w:rPr>
          <w:rFonts w:cstheme="minorHAnsi"/>
          <w:lang w:val="nl-NL"/>
        </w:rPr>
      </w:pPr>
    </w:p>
    <w:p w14:paraId="4196F669" w14:textId="77777777" w:rsidR="00FA4030" w:rsidRPr="00C15C86" w:rsidRDefault="00FA4030" w:rsidP="00FA4030">
      <w:pPr>
        <w:rPr>
          <w:rFonts w:cstheme="minorHAnsi"/>
          <w:lang w:val="nl-NL"/>
        </w:rPr>
      </w:pPr>
      <w:r w:rsidRPr="00C15C86">
        <w:rPr>
          <w:rFonts w:cstheme="minorHAnsi"/>
          <w:lang w:val="nl-NL"/>
        </w:rPr>
        <w:t xml:space="preserve">Onder de ‘holding’ </w:t>
      </w:r>
      <w:proofErr w:type="spellStart"/>
      <w:r w:rsidRPr="00C15C86">
        <w:rPr>
          <w:rFonts w:cstheme="minorHAnsi"/>
          <w:lang w:val="nl-NL"/>
        </w:rPr>
        <w:t>Invest</w:t>
      </w:r>
      <w:proofErr w:type="spellEnd"/>
      <w:r w:rsidRPr="00C15C86">
        <w:rPr>
          <w:rFonts w:cstheme="minorHAnsi"/>
          <w:lang w:val="nl-NL"/>
        </w:rPr>
        <w:t xml:space="preserve"> International B.V. vallen drie </w:t>
      </w:r>
      <w:proofErr w:type="spellStart"/>
      <w:r w:rsidRPr="00C15C86">
        <w:rPr>
          <w:rFonts w:cstheme="minorHAnsi"/>
          <w:lang w:val="nl-NL"/>
        </w:rPr>
        <w:t>dochtervenootschappen</w:t>
      </w:r>
      <w:proofErr w:type="spellEnd"/>
      <w:r w:rsidRPr="00C15C86">
        <w:rPr>
          <w:rFonts w:cstheme="minorHAnsi"/>
          <w:lang w:val="nl-NL"/>
        </w:rPr>
        <w:t xml:space="preserve">: </w:t>
      </w:r>
    </w:p>
    <w:p w14:paraId="3045174E" w14:textId="77777777" w:rsidR="00FA4030" w:rsidRPr="00C15C86" w:rsidRDefault="00FA4030" w:rsidP="00B91F7F">
      <w:pPr>
        <w:numPr>
          <w:ilvl w:val="0"/>
          <w:numId w:val="38"/>
        </w:numPr>
        <w:tabs>
          <w:tab w:val="center" w:pos="4536"/>
          <w:tab w:val="right" w:pos="9072"/>
        </w:tabs>
        <w:ind w:left="567" w:hanging="567"/>
        <w:rPr>
          <w:rFonts w:cstheme="minorHAnsi"/>
        </w:rPr>
      </w:pPr>
      <w:r w:rsidRPr="00C15C86">
        <w:rPr>
          <w:rFonts w:cstheme="minorHAnsi"/>
        </w:rPr>
        <w:t xml:space="preserve">Invest International Public Programmes B.V. </w:t>
      </w:r>
    </w:p>
    <w:p w14:paraId="659BE194" w14:textId="77777777" w:rsidR="00FA4030" w:rsidRPr="00C15C86" w:rsidRDefault="00FA4030" w:rsidP="00B91F7F">
      <w:pPr>
        <w:numPr>
          <w:ilvl w:val="0"/>
          <w:numId w:val="38"/>
        </w:numPr>
        <w:tabs>
          <w:tab w:val="center" w:pos="4536"/>
          <w:tab w:val="right" w:pos="9072"/>
        </w:tabs>
        <w:ind w:left="567" w:hanging="567"/>
        <w:rPr>
          <w:rFonts w:cstheme="minorHAnsi"/>
        </w:rPr>
      </w:pPr>
      <w:r w:rsidRPr="00C15C86">
        <w:rPr>
          <w:rFonts w:cstheme="minorHAnsi"/>
        </w:rPr>
        <w:t>Invest International Development B.V.</w:t>
      </w:r>
    </w:p>
    <w:p w14:paraId="2829C73B" w14:textId="46021D3D" w:rsidR="00FA4030" w:rsidRPr="00C15C86" w:rsidRDefault="00FA4030" w:rsidP="00B91F7F">
      <w:pPr>
        <w:numPr>
          <w:ilvl w:val="0"/>
          <w:numId w:val="38"/>
        </w:numPr>
        <w:tabs>
          <w:tab w:val="center" w:pos="4536"/>
          <w:tab w:val="right" w:pos="9072"/>
        </w:tabs>
        <w:ind w:left="567" w:hanging="567"/>
        <w:rPr>
          <w:rFonts w:cstheme="minorHAnsi"/>
        </w:rPr>
      </w:pPr>
      <w:r w:rsidRPr="00C15C86">
        <w:rPr>
          <w:rFonts w:cstheme="minorHAnsi"/>
        </w:rPr>
        <w:t>Invest International Capital B.V.</w:t>
      </w:r>
    </w:p>
    <w:p w14:paraId="65CCDB74" w14:textId="77777777" w:rsidR="00FA4030" w:rsidRPr="00715FC2" w:rsidRDefault="00FA4030" w:rsidP="00FA4030">
      <w:pPr>
        <w:tabs>
          <w:tab w:val="center" w:pos="4536"/>
          <w:tab w:val="right" w:pos="9072"/>
        </w:tabs>
        <w:ind w:left="720"/>
        <w:rPr>
          <w:rFonts w:cstheme="minorHAnsi"/>
          <w:lang w:val="en-US"/>
        </w:rPr>
      </w:pPr>
    </w:p>
    <w:p w14:paraId="7F0BD3BE" w14:textId="77777777" w:rsidR="00FA4030" w:rsidRPr="00C15C86" w:rsidRDefault="00FA4030" w:rsidP="00FA4030">
      <w:pPr>
        <w:rPr>
          <w:rFonts w:cstheme="minorHAnsi"/>
          <w:lang w:val="nl-NL"/>
        </w:rPr>
      </w:pPr>
      <w:r w:rsidRPr="00C15C86">
        <w:rPr>
          <w:rFonts w:cstheme="minorHAnsi"/>
          <w:lang w:val="nl-NL"/>
        </w:rPr>
        <w:t>Gezamenlijk worden zij aangeduid als ‘</w:t>
      </w:r>
      <w:proofErr w:type="spellStart"/>
      <w:r w:rsidRPr="00C15C86">
        <w:rPr>
          <w:rFonts w:cstheme="minorHAnsi"/>
          <w:lang w:val="nl-NL"/>
        </w:rPr>
        <w:t>Invest</w:t>
      </w:r>
      <w:proofErr w:type="spellEnd"/>
      <w:r w:rsidRPr="00C15C86">
        <w:rPr>
          <w:rFonts w:cstheme="minorHAnsi"/>
          <w:lang w:val="nl-NL"/>
        </w:rPr>
        <w:t xml:space="preserve"> International groep’.</w:t>
      </w:r>
    </w:p>
    <w:p w14:paraId="03C721BA" w14:textId="77777777" w:rsidR="00FA4030" w:rsidRPr="00C15C86" w:rsidRDefault="00FA4030" w:rsidP="00FA4030">
      <w:pPr>
        <w:tabs>
          <w:tab w:val="left" w:pos="1230"/>
        </w:tabs>
        <w:rPr>
          <w:rFonts w:cstheme="minorHAnsi"/>
          <w:lang w:val="nl-NL"/>
        </w:rPr>
      </w:pPr>
      <w:r w:rsidRPr="00C15C86">
        <w:rPr>
          <w:rFonts w:cstheme="minorHAnsi"/>
          <w:lang w:val="nl-NL"/>
        </w:rPr>
        <w:t xml:space="preserve">Meer informatie over </w:t>
      </w:r>
      <w:proofErr w:type="spellStart"/>
      <w:r w:rsidRPr="00C15C86">
        <w:rPr>
          <w:rFonts w:cstheme="minorHAnsi"/>
          <w:lang w:val="nl-NL"/>
        </w:rPr>
        <w:t>Invest</w:t>
      </w:r>
      <w:proofErr w:type="spellEnd"/>
      <w:r w:rsidRPr="00C15C86">
        <w:rPr>
          <w:rFonts w:cstheme="minorHAnsi"/>
          <w:lang w:val="nl-NL"/>
        </w:rPr>
        <w:t xml:space="preserve"> International kan worden gevonden op www.Invest International.nl</w:t>
      </w:r>
    </w:p>
    <w:p w14:paraId="461670F1" w14:textId="77777777" w:rsidR="00FA4030" w:rsidRPr="00C15C86" w:rsidRDefault="00FA4030" w:rsidP="00622B67">
      <w:pPr>
        <w:rPr>
          <w:rFonts w:cstheme="minorHAnsi"/>
          <w:lang w:val="nl-NL"/>
        </w:rPr>
      </w:pPr>
    </w:p>
    <w:p w14:paraId="7C5FFCE6" w14:textId="77777777" w:rsidR="003A3638" w:rsidRPr="00C15C86" w:rsidRDefault="003A3638" w:rsidP="00622B67">
      <w:pPr>
        <w:pStyle w:val="Kop30"/>
        <w:spacing w:before="0"/>
        <w:rPr>
          <w:rFonts w:asciiTheme="minorHAnsi" w:hAnsiTheme="minorHAnsi" w:cstheme="minorHAnsi"/>
          <w:szCs w:val="19"/>
        </w:rPr>
      </w:pPr>
      <w:bookmarkStart w:id="28" w:name="_Toc107567805"/>
      <w:bookmarkEnd w:id="25"/>
      <w:bookmarkEnd w:id="27"/>
      <w:proofErr w:type="spellStart"/>
      <w:r w:rsidRPr="00C15C86">
        <w:rPr>
          <w:rFonts w:asciiTheme="minorHAnsi" w:hAnsiTheme="minorHAnsi" w:cstheme="minorHAnsi"/>
          <w:szCs w:val="19"/>
        </w:rPr>
        <w:t>Duurzaamheid</w:t>
      </w:r>
      <w:bookmarkEnd w:id="28"/>
      <w:proofErr w:type="spellEnd"/>
    </w:p>
    <w:p w14:paraId="0D8C9179" w14:textId="2B55BC91" w:rsidR="003A3638" w:rsidRPr="00C15C86" w:rsidRDefault="003A3638" w:rsidP="00622B67">
      <w:pPr>
        <w:rPr>
          <w:rFonts w:cstheme="minorHAnsi"/>
          <w:lang w:val="nl-NL"/>
        </w:rPr>
      </w:pPr>
      <w:bookmarkStart w:id="29" w:name="_Hlk85636166"/>
      <w:proofErr w:type="spellStart"/>
      <w:r w:rsidRPr="00C15C86">
        <w:rPr>
          <w:rFonts w:cstheme="minorHAnsi"/>
          <w:lang w:val="nl-NL"/>
        </w:rPr>
        <w:t>Invest</w:t>
      </w:r>
      <w:proofErr w:type="spellEnd"/>
      <w:r w:rsidRPr="00C15C86">
        <w:rPr>
          <w:rFonts w:cstheme="minorHAnsi"/>
          <w:lang w:val="nl-NL"/>
        </w:rPr>
        <w:t xml:space="preserve"> International hecht belang aan Duurzaamheid en houdt rekening met de sociale, ecologische en economische gevolgen van haar activiteiten. </w:t>
      </w:r>
      <w:r w:rsidR="00D61811" w:rsidRPr="00C15C86">
        <w:rPr>
          <w:rFonts w:eastAsia="Times New Roman" w:cstheme="minorHAnsi"/>
          <w:lang w:val="nl-NL"/>
        </w:rPr>
        <w:t xml:space="preserve">Duurzaamheid gaat over de invulling van </w:t>
      </w:r>
      <w:r w:rsidR="00777E72" w:rsidRPr="00C15C86">
        <w:rPr>
          <w:rFonts w:eastAsia="Times New Roman" w:cstheme="minorHAnsi"/>
          <w:lang w:val="nl-NL"/>
        </w:rPr>
        <w:t xml:space="preserve">alle drie </w:t>
      </w:r>
      <w:r w:rsidR="000D6137" w:rsidRPr="00C15C86">
        <w:rPr>
          <w:rFonts w:eastAsia="Times New Roman" w:cstheme="minorHAnsi"/>
          <w:lang w:val="nl-NL"/>
        </w:rPr>
        <w:t xml:space="preserve">van </w:t>
      </w:r>
      <w:r w:rsidR="00D61811" w:rsidRPr="00C15C86">
        <w:rPr>
          <w:rFonts w:eastAsia="Times New Roman" w:cstheme="minorHAnsi"/>
          <w:lang w:val="nl-NL"/>
        </w:rPr>
        <w:t>de 3P’s (</w:t>
      </w:r>
      <w:proofErr w:type="spellStart"/>
      <w:r w:rsidR="00D61811" w:rsidRPr="00C15C86">
        <w:rPr>
          <w:rFonts w:eastAsia="Times New Roman" w:cstheme="minorHAnsi"/>
          <w:lang w:val="nl-NL"/>
        </w:rPr>
        <w:t>Planet</w:t>
      </w:r>
      <w:proofErr w:type="spellEnd"/>
      <w:r w:rsidR="00D61811" w:rsidRPr="00C15C86">
        <w:rPr>
          <w:rFonts w:eastAsia="Times New Roman" w:cstheme="minorHAnsi"/>
          <w:lang w:val="nl-NL"/>
        </w:rPr>
        <w:t xml:space="preserve">, People en </w:t>
      </w:r>
      <w:proofErr w:type="spellStart"/>
      <w:r w:rsidR="00D61811" w:rsidRPr="00C15C86">
        <w:rPr>
          <w:rFonts w:eastAsia="Times New Roman" w:cstheme="minorHAnsi"/>
          <w:lang w:val="nl-NL"/>
        </w:rPr>
        <w:t>Prosperity</w:t>
      </w:r>
      <w:proofErr w:type="spellEnd"/>
      <w:r w:rsidR="00D61811" w:rsidRPr="00C15C86">
        <w:rPr>
          <w:rFonts w:eastAsia="Times New Roman" w:cstheme="minorHAnsi"/>
          <w:lang w:val="nl-NL"/>
        </w:rPr>
        <w:t xml:space="preserve">). </w:t>
      </w:r>
      <w:r w:rsidRPr="00C15C86">
        <w:rPr>
          <w:rFonts w:cstheme="minorHAnsi"/>
          <w:lang w:val="nl-NL"/>
        </w:rPr>
        <w:t xml:space="preserve">De </w:t>
      </w:r>
      <w:proofErr w:type="spellStart"/>
      <w:r w:rsidR="0086479C" w:rsidRPr="00C15C86">
        <w:rPr>
          <w:rFonts w:cstheme="minorHAnsi"/>
          <w:lang w:val="nl-NL"/>
        </w:rPr>
        <w:t>Sustainable</w:t>
      </w:r>
      <w:proofErr w:type="spellEnd"/>
      <w:r w:rsidR="0086479C" w:rsidRPr="00C15C86">
        <w:rPr>
          <w:rFonts w:cstheme="minorHAnsi"/>
          <w:lang w:val="nl-NL"/>
        </w:rPr>
        <w:t xml:space="preserve"> </w:t>
      </w:r>
      <w:r w:rsidRPr="00C15C86">
        <w:rPr>
          <w:rFonts w:cstheme="minorHAnsi"/>
          <w:lang w:val="nl-NL"/>
        </w:rPr>
        <w:t xml:space="preserve">Development </w:t>
      </w:r>
      <w:r w:rsidR="0086479C" w:rsidRPr="00C15C86">
        <w:rPr>
          <w:rFonts w:cstheme="minorHAnsi"/>
          <w:lang w:val="nl-NL"/>
        </w:rPr>
        <w:t>Goals</w:t>
      </w:r>
      <w:r w:rsidR="00F33A02" w:rsidRPr="00C15C86">
        <w:rPr>
          <w:rFonts w:cstheme="minorHAnsi"/>
          <w:lang w:val="nl-NL"/>
        </w:rPr>
        <w:t xml:space="preserve"> waar</w:t>
      </w:r>
      <w:r w:rsidRPr="00C15C86">
        <w:rPr>
          <w:rFonts w:cstheme="minorHAnsi"/>
          <w:lang w:val="nl-NL"/>
        </w:rPr>
        <w:t xml:space="preserve"> </w:t>
      </w:r>
      <w:proofErr w:type="spellStart"/>
      <w:r w:rsidRPr="00C15C86">
        <w:rPr>
          <w:rFonts w:cstheme="minorHAnsi"/>
          <w:lang w:val="nl-NL"/>
        </w:rPr>
        <w:t>Invest</w:t>
      </w:r>
      <w:proofErr w:type="spellEnd"/>
      <w:r w:rsidRPr="00C15C86">
        <w:rPr>
          <w:rFonts w:cstheme="minorHAnsi"/>
          <w:lang w:val="nl-NL"/>
        </w:rPr>
        <w:t xml:space="preserve"> International voor staat zijn: </w:t>
      </w:r>
    </w:p>
    <w:p w14:paraId="64B574DE" w14:textId="77777777" w:rsidR="003A3638" w:rsidRPr="00C15C86" w:rsidRDefault="003A3638" w:rsidP="00390B6B">
      <w:pPr>
        <w:numPr>
          <w:ilvl w:val="0"/>
          <w:numId w:val="22"/>
        </w:numPr>
        <w:tabs>
          <w:tab w:val="center" w:pos="4536"/>
          <w:tab w:val="right" w:pos="9072"/>
        </w:tabs>
        <w:ind w:left="567" w:hanging="567"/>
        <w:rPr>
          <w:rFonts w:cstheme="minorHAnsi"/>
          <w:lang w:val="nl-NL"/>
        </w:rPr>
      </w:pPr>
      <w:r w:rsidRPr="00C15C86">
        <w:rPr>
          <w:rFonts w:cstheme="minorHAnsi"/>
          <w:lang w:val="nl-NL"/>
        </w:rPr>
        <w:t>Eerlijk werk en economische groei (SDG 8)</w:t>
      </w:r>
    </w:p>
    <w:p w14:paraId="20516568" w14:textId="77777777" w:rsidR="003A3638" w:rsidRPr="00C15C86" w:rsidRDefault="003A3638" w:rsidP="00390B6B">
      <w:pPr>
        <w:numPr>
          <w:ilvl w:val="0"/>
          <w:numId w:val="22"/>
        </w:numPr>
        <w:tabs>
          <w:tab w:val="center" w:pos="4536"/>
          <w:tab w:val="right" w:pos="9072"/>
        </w:tabs>
        <w:ind w:left="567" w:hanging="567"/>
        <w:rPr>
          <w:rFonts w:cstheme="minorHAnsi"/>
        </w:rPr>
      </w:pPr>
      <w:proofErr w:type="spellStart"/>
      <w:r w:rsidRPr="00C15C86">
        <w:rPr>
          <w:rFonts w:cstheme="minorHAnsi"/>
        </w:rPr>
        <w:t>Klimaat</w:t>
      </w:r>
      <w:proofErr w:type="spellEnd"/>
      <w:r w:rsidRPr="00C15C86">
        <w:rPr>
          <w:rFonts w:cstheme="minorHAnsi"/>
        </w:rPr>
        <w:t xml:space="preserve"> </w:t>
      </w:r>
      <w:proofErr w:type="spellStart"/>
      <w:r w:rsidRPr="00C15C86">
        <w:rPr>
          <w:rFonts w:cstheme="minorHAnsi"/>
        </w:rPr>
        <w:t>actie</w:t>
      </w:r>
      <w:proofErr w:type="spellEnd"/>
      <w:r w:rsidRPr="00C15C86">
        <w:rPr>
          <w:rFonts w:cstheme="minorHAnsi"/>
        </w:rPr>
        <w:t xml:space="preserve"> (SDG 13)</w:t>
      </w:r>
    </w:p>
    <w:p w14:paraId="6DAC0AD0" w14:textId="77777777" w:rsidR="003A3638" w:rsidRPr="00C15C86" w:rsidRDefault="003A3638" w:rsidP="00622B67">
      <w:pPr>
        <w:rPr>
          <w:rFonts w:cstheme="minorHAnsi"/>
          <w:lang w:val="nl-NL"/>
        </w:rPr>
      </w:pPr>
      <w:r w:rsidRPr="00C15C86">
        <w:rPr>
          <w:rFonts w:cstheme="minorHAnsi"/>
          <w:lang w:val="nl-NL"/>
        </w:rPr>
        <w:t>Specifiek voor projecten in ontwikkelingslanden kunnen Geen honger (SDG 2), Goede gezondheid en welzijn (SDG 3), Schoon water en sanitair (SDG 6) en/of Verantwoorden consumptie en productie (SDG 12) ook relevant zijn.</w:t>
      </w:r>
    </w:p>
    <w:p w14:paraId="7C27CB10" w14:textId="77777777" w:rsidR="003A3638" w:rsidRPr="00C15C86" w:rsidRDefault="003A3638" w:rsidP="00622B67">
      <w:pPr>
        <w:rPr>
          <w:rFonts w:cstheme="minorHAnsi"/>
          <w:lang w:val="nl-NL"/>
        </w:rPr>
      </w:pPr>
    </w:p>
    <w:p w14:paraId="1DA62E9C" w14:textId="2465FE99" w:rsidR="003A3638" w:rsidRPr="00C15C86" w:rsidRDefault="003A3638" w:rsidP="00622B67">
      <w:pPr>
        <w:rPr>
          <w:rFonts w:cstheme="minorHAnsi"/>
          <w:lang w:val="nl-NL"/>
        </w:rPr>
      </w:pPr>
      <w:r w:rsidRPr="00C15C86">
        <w:rPr>
          <w:rFonts w:cstheme="minorHAnsi"/>
          <w:lang w:val="nl-NL"/>
        </w:rPr>
        <w:t xml:space="preserve">Wij vragen u duidelijk aan te geven in uw Inschrijving of en hoe uw organisatie een bijdrage levert aan </w:t>
      </w:r>
      <w:r w:rsidR="0086479C" w:rsidRPr="00C15C86">
        <w:rPr>
          <w:rFonts w:cstheme="minorHAnsi"/>
          <w:lang w:val="nl-NL"/>
        </w:rPr>
        <w:t>Duurzaamheid en de</w:t>
      </w:r>
      <w:r w:rsidR="00632C7C" w:rsidRPr="00C15C86">
        <w:rPr>
          <w:rFonts w:cstheme="minorHAnsi"/>
          <w:lang w:val="nl-NL"/>
        </w:rPr>
        <w:t>ze</w:t>
      </w:r>
      <w:r w:rsidR="0086479C" w:rsidRPr="00C15C86">
        <w:rPr>
          <w:rFonts w:cstheme="minorHAnsi"/>
          <w:lang w:val="nl-NL"/>
        </w:rPr>
        <w:t xml:space="preserve"> </w:t>
      </w:r>
      <w:proofErr w:type="spellStart"/>
      <w:r w:rsidR="0086479C" w:rsidRPr="00C15C86">
        <w:rPr>
          <w:rFonts w:cstheme="minorHAnsi"/>
          <w:lang w:val="nl-NL"/>
        </w:rPr>
        <w:t>SDG</w:t>
      </w:r>
      <w:r w:rsidR="001935BD" w:rsidRPr="00C15C86">
        <w:rPr>
          <w:rFonts w:cstheme="minorHAnsi"/>
          <w:lang w:val="nl-NL"/>
        </w:rPr>
        <w:t>’</w:t>
      </w:r>
      <w:r w:rsidR="0086479C" w:rsidRPr="00C15C86">
        <w:rPr>
          <w:rFonts w:cstheme="minorHAnsi"/>
          <w:lang w:val="nl-NL"/>
        </w:rPr>
        <w:t>s</w:t>
      </w:r>
      <w:proofErr w:type="spellEnd"/>
      <w:r w:rsidR="0086479C" w:rsidRPr="00C15C86">
        <w:rPr>
          <w:rFonts w:cstheme="minorHAnsi"/>
          <w:lang w:val="nl-NL"/>
        </w:rPr>
        <w:t xml:space="preserve"> </w:t>
      </w:r>
      <w:r w:rsidRPr="00C15C86">
        <w:rPr>
          <w:rFonts w:cstheme="minorHAnsi"/>
          <w:lang w:val="nl-NL"/>
        </w:rPr>
        <w:t>in de gehele toeleveringsketen en de bewustmaking daarvan bij de gebruiker. Als uit uw inschrijving aantoonbare inspanningen blijken, worden deze in positieve zin meegewogen in de beoordeling van uw inschrijving.</w:t>
      </w:r>
    </w:p>
    <w:p w14:paraId="591E5DE6" w14:textId="399B3A82" w:rsidR="00DF0206" w:rsidRPr="00C15C86" w:rsidRDefault="00DF0206" w:rsidP="00622B67">
      <w:pPr>
        <w:rPr>
          <w:rFonts w:cstheme="minorHAnsi"/>
          <w:lang w:val="nl-NL"/>
        </w:rPr>
      </w:pPr>
      <w:r w:rsidRPr="00C15C86">
        <w:rPr>
          <w:rFonts w:cstheme="minorHAnsi"/>
          <w:lang w:val="nl-NL"/>
        </w:rPr>
        <w:t xml:space="preserve">Gestandaardiseerde, geautomatiseerde calculatie en verrekening van CO2 compensatie </w:t>
      </w:r>
      <w:r w:rsidR="008A0105" w:rsidRPr="00C15C86">
        <w:rPr>
          <w:rFonts w:cstheme="minorHAnsi"/>
          <w:lang w:val="nl-NL"/>
        </w:rPr>
        <w:t>graag</w:t>
      </w:r>
      <w:r w:rsidR="00A83F81" w:rsidRPr="00C15C86">
        <w:rPr>
          <w:rFonts w:cstheme="minorHAnsi"/>
          <w:lang w:val="nl-NL"/>
        </w:rPr>
        <w:t xml:space="preserve"> aangeven, </w:t>
      </w:r>
      <w:r w:rsidRPr="00C15C86">
        <w:rPr>
          <w:rFonts w:cstheme="minorHAnsi"/>
          <w:lang w:val="nl-NL"/>
        </w:rPr>
        <w:t xml:space="preserve"> minimaal voor de vliegtickets maar het liefst voor alle reisproducten.</w:t>
      </w:r>
    </w:p>
    <w:p w14:paraId="248140A1" w14:textId="77777777" w:rsidR="003B1C27" w:rsidRPr="00C15C86" w:rsidRDefault="003B1C27" w:rsidP="00622B67">
      <w:pPr>
        <w:rPr>
          <w:rFonts w:cstheme="minorHAnsi"/>
          <w:lang w:val="nl-NL"/>
        </w:rPr>
      </w:pPr>
    </w:p>
    <w:p w14:paraId="0B56CBA6" w14:textId="77777777" w:rsidR="003A3638" w:rsidRPr="00C15C86" w:rsidRDefault="003A3638" w:rsidP="00622B67">
      <w:pPr>
        <w:pStyle w:val="Kop30"/>
        <w:spacing w:before="0"/>
        <w:rPr>
          <w:rFonts w:asciiTheme="minorHAnsi" w:hAnsiTheme="minorHAnsi" w:cstheme="minorHAnsi"/>
          <w:szCs w:val="19"/>
        </w:rPr>
      </w:pPr>
      <w:bookmarkStart w:id="30" w:name="_Toc107567806"/>
      <w:bookmarkEnd w:id="29"/>
      <w:proofErr w:type="spellStart"/>
      <w:r w:rsidRPr="00C15C86">
        <w:rPr>
          <w:rFonts w:asciiTheme="minorHAnsi" w:hAnsiTheme="minorHAnsi" w:cstheme="minorHAnsi"/>
          <w:szCs w:val="19"/>
        </w:rPr>
        <w:t>Betreffende</w:t>
      </w:r>
      <w:proofErr w:type="spellEnd"/>
      <w:r w:rsidRPr="00C15C86">
        <w:rPr>
          <w:rFonts w:asciiTheme="minorHAnsi" w:hAnsiTheme="minorHAnsi" w:cstheme="minorHAnsi"/>
          <w:szCs w:val="19"/>
        </w:rPr>
        <w:t xml:space="preserve"> </w:t>
      </w:r>
      <w:proofErr w:type="spellStart"/>
      <w:r w:rsidRPr="00C15C86">
        <w:rPr>
          <w:rFonts w:asciiTheme="minorHAnsi" w:hAnsiTheme="minorHAnsi" w:cstheme="minorHAnsi"/>
          <w:szCs w:val="19"/>
        </w:rPr>
        <w:t>afdeling</w:t>
      </w:r>
      <w:bookmarkEnd w:id="30"/>
      <w:proofErr w:type="spellEnd"/>
    </w:p>
    <w:bookmarkEnd w:id="26"/>
    <w:p w14:paraId="1BCF62E4" w14:textId="6D0576B6" w:rsidR="003A3638" w:rsidRPr="00C15C86" w:rsidRDefault="003A3638" w:rsidP="00622B67">
      <w:pPr>
        <w:tabs>
          <w:tab w:val="left" w:pos="1701"/>
        </w:tabs>
        <w:rPr>
          <w:rFonts w:eastAsia="Times New Roman" w:cstheme="minorHAnsi"/>
          <w:lang w:val="nl-NL"/>
        </w:rPr>
      </w:pPr>
      <w:r w:rsidRPr="00C15C86">
        <w:rPr>
          <w:rFonts w:eastAsia="Times New Roman" w:cstheme="minorHAnsi"/>
          <w:lang w:val="nl-NL"/>
        </w:rPr>
        <w:t>Vanuit</w:t>
      </w:r>
      <w:r w:rsidR="0086479C" w:rsidRPr="00C15C86">
        <w:rPr>
          <w:rFonts w:eastAsia="Times New Roman" w:cstheme="minorHAnsi"/>
          <w:lang w:val="nl-NL"/>
        </w:rPr>
        <w:t xml:space="preserve"> </w:t>
      </w:r>
      <w:r w:rsidR="00FD4D1B" w:rsidRPr="00C15C86">
        <w:rPr>
          <w:rFonts w:eastAsia="Times New Roman" w:cstheme="minorHAnsi"/>
          <w:lang w:val="nl-NL"/>
        </w:rPr>
        <w:t>alle</w:t>
      </w:r>
      <w:r w:rsidR="000D6137" w:rsidRPr="00C15C86">
        <w:rPr>
          <w:rFonts w:eastAsia="Times New Roman" w:cstheme="minorHAnsi"/>
          <w:lang w:val="nl-NL"/>
        </w:rPr>
        <w:t xml:space="preserve"> </w:t>
      </w:r>
      <w:r w:rsidR="00FD4D1B" w:rsidRPr="00C15C86">
        <w:rPr>
          <w:rFonts w:eastAsia="Times New Roman" w:cstheme="minorHAnsi"/>
          <w:lang w:val="nl-NL"/>
        </w:rPr>
        <w:t xml:space="preserve">vier de </w:t>
      </w:r>
      <w:proofErr w:type="spellStart"/>
      <w:r w:rsidR="00FD4D1B" w:rsidRPr="00C15C86">
        <w:rPr>
          <w:rFonts w:eastAsia="Times New Roman" w:cstheme="minorHAnsi"/>
          <w:lang w:val="nl-NL"/>
        </w:rPr>
        <w:t>B.V.</w:t>
      </w:r>
      <w:r w:rsidR="000D6137" w:rsidRPr="00C15C86">
        <w:rPr>
          <w:rFonts w:eastAsia="Times New Roman" w:cstheme="minorHAnsi"/>
          <w:lang w:val="nl-NL"/>
        </w:rPr>
        <w:t>’</w:t>
      </w:r>
      <w:r w:rsidR="00FD4D1B" w:rsidRPr="00C15C86">
        <w:rPr>
          <w:rFonts w:eastAsia="Times New Roman" w:cstheme="minorHAnsi"/>
          <w:lang w:val="nl-NL"/>
        </w:rPr>
        <w:t>s</w:t>
      </w:r>
      <w:proofErr w:type="spellEnd"/>
      <w:r w:rsidR="000D6137" w:rsidRPr="00C15C86">
        <w:rPr>
          <w:rFonts w:eastAsia="Times New Roman" w:cstheme="minorHAnsi"/>
          <w:lang w:val="nl-NL"/>
        </w:rPr>
        <w:t xml:space="preserve"> van </w:t>
      </w:r>
      <w:proofErr w:type="spellStart"/>
      <w:r w:rsidR="000D6137" w:rsidRPr="00C15C86">
        <w:rPr>
          <w:rFonts w:eastAsia="Times New Roman" w:cstheme="minorHAnsi"/>
          <w:lang w:val="nl-NL"/>
        </w:rPr>
        <w:t>Invest</w:t>
      </w:r>
      <w:proofErr w:type="spellEnd"/>
      <w:r w:rsidR="000D6137" w:rsidRPr="00C15C86">
        <w:rPr>
          <w:rFonts w:eastAsia="Times New Roman" w:cstheme="minorHAnsi"/>
          <w:lang w:val="nl-NL"/>
        </w:rPr>
        <w:t xml:space="preserve"> International</w:t>
      </w:r>
      <w:r w:rsidR="00FD4D1B" w:rsidRPr="00C15C86">
        <w:rPr>
          <w:rFonts w:eastAsia="Times New Roman" w:cstheme="minorHAnsi"/>
          <w:lang w:val="nl-NL"/>
        </w:rPr>
        <w:t xml:space="preserve"> kan een verzoek </w:t>
      </w:r>
      <w:r w:rsidR="005145D7" w:rsidRPr="00C15C86">
        <w:rPr>
          <w:rFonts w:eastAsia="Times New Roman" w:cstheme="minorHAnsi"/>
          <w:lang w:val="nl-NL"/>
        </w:rPr>
        <w:t xml:space="preserve">aan de partner van het Internationale Reizen worden gericht </w:t>
      </w:r>
      <w:r w:rsidR="00FD4D1B" w:rsidRPr="00C15C86">
        <w:rPr>
          <w:rFonts w:eastAsia="Times New Roman" w:cstheme="minorHAnsi"/>
          <w:lang w:val="nl-NL"/>
        </w:rPr>
        <w:t>komen om een reis te organiseren.</w:t>
      </w:r>
      <w:r w:rsidRPr="00C15C86">
        <w:rPr>
          <w:rFonts w:eastAsia="Times New Roman" w:cstheme="minorHAnsi"/>
          <w:lang w:val="nl-NL"/>
        </w:rPr>
        <w:t xml:space="preserve"> De</w:t>
      </w:r>
      <w:r w:rsidR="005145D7" w:rsidRPr="00C15C86">
        <w:rPr>
          <w:rFonts w:eastAsia="Times New Roman" w:cstheme="minorHAnsi"/>
          <w:lang w:val="nl-NL"/>
        </w:rPr>
        <w:t xml:space="preserve"> reizen </w:t>
      </w:r>
      <w:r w:rsidRPr="00C15C86">
        <w:rPr>
          <w:rFonts w:eastAsia="Times New Roman" w:cstheme="minorHAnsi"/>
          <w:lang w:val="nl-NL"/>
        </w:rPr>
        <w:t xml:space="preserve">dienen aan de juiste </w:t>
      </w:r>
      <w:r w:rsidR="00EF652F" w:rsidRPr="00C15C86">
        <w:rPr>
          <w:rFonts w:eastAsia="Times New Roman" w:cstheme="minorHAnsi"/>
          <w:lang w:val="nl-NL"/>
        </w:rPr>
        <w:t>kostenplaats</w:t>
      </w:r>
      <w:r w:rsidRPr="00C15C86">
        <w:rPr>
          <w:rFonts w:eastAsia="Times New Roman" w:cstheme="minorHAnsi"/>
          <w:lang w:val="nl-NL"/>
        </w:rPr>
        <w:t xml:space="preserve"> gefactureerd te worden. </w:t>
      </w:r>
    </w:p>
    <w:p w14:paraId="496ED60B" w14:textId="77777777" w:rsidR="0086479C" w:rsidRPr="00C15C86" w:rsidRDefault="0086479C" w:rsidP="00622B67">
      <w:pPr>
        <w:tabs>
          <w:tab w:val="left" w:pos="1701"/>
        </w:tabs>
        <w:rPr>
          <w:rFonts w:eastAsia="Times New Roman" w:cstheme="minorHAnsi"/>
          <w:lang w:val="nl-NL"/>
        </w:rPr>
      </w:pPr>
    </w:p>
    <w:p w14:paraId="7E119885" w14:textId="677B9C91" w:rsidR="003A3638" w:rsidRPr="00C15C86" w:rsidRDefault="003A3638" w:rsidP="00622B67">
      <w:pPr>
        <w:pStyle w:val="Kop2"/>
        <w:spacing w:before="0" w:after="0"/>
        <w:rPr>
          <w:rFonts w:asciiTheme="minorHAnsi" w:hAnsiTheme="minorHAnsi" w:cstheme="minorHAnsi"/>
          <w:lang w:val="nl-NL"/>
        </w:rPr>
      </w:pPr>
      <w:bookmarkStart w:id="31" w:name="_Toc107567807"/>
      <w:r w:rsidRPr="00C15C86">
        <w:rPr>
          <w:rFonts w:asciiTheme="minorHAnsi" w:hAnsiTheme="minorHAnsi" w:cstheme="minorHAnsi"/>
          <w:lang w:val="nl-NL"/>
        </w:rPr>
        <w:t>Communicatie</w:t>
      </w:r>
      <w:bookmarkEnd w:id="31"/>
    </w:p>
    <w:p w14:paraId="0C3254D3" w14:textId="77777777" w:rsidR="003B1C27" w:rsidRPr="00C15C86" w:rsidRDefault="003B1C27" w:rsidP="003B1C27">
      <w:pPr>
        <w:rPr>
          <w:rFonts w:cstheme="minorHAnsi"/>
          <w:lang w:val="nl-NL"/>
        </w:rPr>
      </w:pPr>
    </w:p>
    <w:p w14:paraId="04152267" w14:textId="4B6E7576" w:rsidR="003A3638" w:rsidRPr="00C15C86" w:rsidRDefault="003A3638" w:rsidP="00622B67">
      <w:pPr>
        <w:rPr>
          <w:rFonts w:cstheme="minorHAnsi"/>
          <w:lang w:val="nl-NL"/>
        </w:rPr>
      </w:pPr>
      <w:bookmarkStart w:id="32" w:name="_Hlk84849633"/>
      <w:r w:rsidRPr="00C15C86">
        <w:rPr>
          <w:rFonts w:cstheme="minorHAnsi"/>
          <w:lang w:val="nl-NL"/>
        </w:rPr>
        <w:t xml:space="preserve">Over dit Beschrijvend Document communiceert u alleen met de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Pr="00C15C86">
        <w:rPr>
          <w:rFonts w:cstheme="minorHAnsi"/>
          <w:lang w:val="nl-NL"/>
        </w:rPr>
        <w:t xml:space="preserve"> via Mireille Vrijenhoek, sr. Procurement </w:t>
      </w:r>
      <w:proofErr w:type="spellStart"/>
      <w:r w:rsidRPr="00C15C86">
        <w:rPr>
          <w:rFonts w:cstheme="minorHAnsi"/>
          <w:lang w:val="nl-NL"/>
        </w:rPr>
        <w:t>Officer</w:t>
      </w:r>
      <w:proofErr w:type="spellEnd"/>
      <w:r w:rsidRPr="00C15C86">
        <w:rPr>
          <w:rFonts w:cstheme="minorHAnsi"/>
          <w:lang w:val="nl-NL"/>
        </w:rPr>
        <w:t xml:space="preserve"> van </w:t>
      </w:r>
      <w:proofErr w:type="spellStart"/>
      <w:r w:rsidRPr="00C15C86">
        <w:rPr>
          <w:rFonts w:cstheme="minorHAnsi"/>
          <w:lang w:val="nl-NL"/>
        </w:rPr>
        <w:t>Invest</w:t>
      </w:r>
      <w:proofErr w:type="spellEnd"/>
      <w:r w:rsidRPr="00C15C86">
        <w:rPr>
          <w:rFonts w:cstheme="minorHAnsi"/>
          <w:lang w:val="nl-NL"/>
        </w:rPr>
        <w:t xml:space="preserve"> International. Zie contactgegevens op de 2</w:t>
      </w:r>
      <w:r w:rsidRPr="00C15C86">
        <w:rPr>
          <w:rFonts w:cstheme="minorHAnsi"/>
          <w:vertAlign w:val="superscript"/>
          <w:lang w:val="nl-NL"/>
        </w:rPr>
        <w:t>e</w:t>
      </w:r>
      <w:r w:rsidRPr="00C15C86">
        <w:rPr>
          <w:rFonts w:cstheme="minorHAnsi"/>
          <w:lang w:val="nl-NL"/>
        </w:rPr>
        <w:t xml:space="preserve"> bladzijde van dit document. </w:t>
      </w:r>
    </w:p>
    <w:p w14:paraId="39D5751A" w14:textId="41D36460" w:rsidR="003A3638" w:rsidRPr="00C15C86" w:rsidRDefault="003A3638" w:rsidP="00622B67">
      <w:pPr>
        <w:rPr>
          <w:rFonts w:cstheme="minorHAnsi"/>
          <w:u w:val="single"/>
          <w:lang w:val="nl-NL"/>
        </w:rPr>
      </w:pPr>
      <w:r w:rsidRPr="00C15C86">
        <w:rPr>
          <w:rFonts w:cstheme="minorHAnsi"/>
          <w:lang w:val="nl-NL"/>
        </w:rPr>
        <w:t>De schriftelijke communicatie verloopt via het aanbestedingsplatform TenderNed.</w:t>
      </w:r>
    </w:p>
    <w:p w14:paraId="4CFA3C50" w14:textId="1CCBDA91" w:rsidR="003A3638" w:rsidRPr="00C15C86" w:rsidRDefault="003A3638" w:rsidP="00622B67">
      <w:pPr>
        <w:rPr>
          <w:rFonts w:cstheme="minorHAnsi"/>
          <w:lang w:val="nl-NL"/>
        </w:rPr>
      </w:pPr>
      <w:r w:rsidRPr="00C15C86">
        <w:rPr>
          <w:rFonts w:cstheme="minorHAnsi"/>
          <w:lang w:val="nl-NL"/>
        </w:rPr>
        <w:t xml:space="preserve">U kunt alleen rechten ontlenen aan informatie die via </w:t>
      </w:r>
      <w:proofErr w:type="spellStart"/>
      <w:r w:rsidRPr="00C15C86">
        <w:rPr>
          <w:rFonts w:cstheme="minorHAnsi"/>
          <w:lang w:val="nl-NL"/>
        </w:rPr>
        <w:t>Tenderned</w:t>
      </w:r>
      <w:proofErr w:type="spellEnd"/>
      <w:r w:rsidRPr="00C15C86">
        <w:rPr>
          <w:rFonts w:cstheme="minorHAnsi"/>
          <w:lang w:val="nl-NL"/>
        </w:rPr>
        <w:t xml:space="preserve"> of </w:t>
      </w:r>
      <w:r w:rsidR="000049C7" w:rsidRPr="00C15C86">
        <w:rPr>
          <w:rFonts w:cstheme="minorHAnsi"/>
          <w:lang w:val="nl-NL"/>
        </w:rPr>
        <w:t xml:space="preserve">door </w:t>
      </w:r>
      <w:r w:rsidRPr="00C15C86">
        <w:rPr>
          <w:rFonts w:cstheme="minorHAnsi"/>
          <w:lang w:val="nl-NL"/>
        </w:rPr>
        <w:t>de in deze paragraaf genoemde contactpersoon aan u is verstrekt.</w:t>
      </w:r>
    </w:p>
    <w:p w14:paraId="2E1A5E4C" w14:textId="77777777" w:rsidR="0086479C" w:rsidRPr="00C15C86" w:rsidRDefault="0086479C" w:rsidP="00622B67">
      <w:pPr>
        <w:rPr>
          <w:rFonts w:cstheme="minorHAnsi"/>
          <w:lang w:val="nl-NL"/>
        </w:rPr>
      </w:pPr>
    </w:p>
    <w:p w14:paraId="36E8A90C" w14:textId="0DB2A021" w:rsidR="003A3638" w:rsidRPr="00C15C86" w:rsidRDefault="003A3638" w:rsidP="00622B67">
      <w:pPr>
        <w:rPr>
          <w:rFonts w:cstheme="minorHAnsi"/>
          <w:lang w:val="nl-NL"/>
        </w:rPr>
      </w:pPr>
      <w:r w:rsidRPr="00C15C86">
        <w:rPr>
          <w:rFonts w:cstheme="minorHAnsi"/>
          <w:lang w:val="nl-NL"/>
        </w:rPr>
        <w:t xml:space="preserve">Als u over dit Beschrijvend Document met andere medewerkers of vertegenwoordigers van de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Pr="00C15C86">
        <w:rPr>
          <w:rFonts w:cstheme="minorHAnsi"/>
          <w:lang w:val="nl-NL"/>
        </w:rPr>
        <w:t xml:space="preserve"> of via andere kanalen communiceert om hen te beïnvloeden, dan kan dat voor ons reden zijn om u uit te sluiten van deelname. </w:t>
      </w:r>
    </w:p>
    <w:p w14:paraId="68A8469E" w14:textId="77777777" w:rsidR="003B1C27" w:rsidRPr="00C15C86" w:rsidRDefault="003B1C27" w:rsidP="00622B67">
      <w:pPr>
        <w:rPr>
          <w:rFonts w:cstheme="minorHAnsi"/>
          <w:lang w:val="nl-NL"/>
        </w:rPr>
      </w:pPr>
    </w:p>
    <w:p w14:paraId="16A9FEFD" w14:textId="5DB3FE32" w:rsidR="003A3638" w:rsidRPr="00C15C86" w:rsidRDefault="003A3638" w:rsidP="00622B67">
      <w:pPr>
        <w:pStyle w:val="Kop2"/>
        <w:spacing w:before="0" w:after="0"/>
        <w:rPr>
          <w:rFonts w:asciiTheme="minorHAnsi" w:hAnsiTheme="minorHAnsi" w:cstheme="minorHAnsi"/>
          <w:lang w:val="nl-NL"/>
        </w:rPr>
      </w:pPr>
      <w:bookmarkStart w:id="33" w:name="_Toc107567808"/>
      <w:bookmarkEnd w:id="32"/>
      <w:r w:rsidRPr="00C15C86">
        <w:rPr>
          <w:rFonts w:asciiTheme="minorHAnsi" w:hAnsiTheme="minorHAnsi" w:cstheme="minorHAnsi"/>
          <w:lang w:val="nl-NL"/>
        </w:rPr>
        <w:t>Europese aanbesteding, middels openbare procedure</w:t>
      </w:r>
      <w:bookmarkEnd w:id="33"/>
    </w:p>
    <w:p w14:paraId="1FEAA039" w14:textId="77777777" w:rsidR="00AF017A" w:rsidRPr="00C15C86" w:rsidRDefault="00AF017A" w:rsidP="00622B67">
      <w:pPr>
        <w:rPr>
          <w:rFonts w:cstheme="minorHAnsi"/>
          <w:lang w:val="nl-NL"/>
        </w:rPr>
      </w:pPr>
    </w:p>
    <w:p w14:paraId="6307A28B" w14:textId="77777777" w:rsidR="00AA427A" w:rsidRPr="00C15C86" w:rsidRDefault="003A3638" w:rsidP="00820A4E">
      <w:pPr>
        <w:rPr>
          <w:rFonts w:cstheme="minorHAnsi"/>
          <w:lang w:val="nl-NL"/>
        </w:rPr>
      </w:pPr>
      <w:r w:rsidRPr="00C15C86">
        <w:rPr>
          <w:rFonts w:cstheme="minorHAnsi"/>
          <w:lang w:val="nl-NL"/>
        </w:rPr>
        <w:t xml:space="preserve">Deze aanbesteding verloopt via de </w:t>
      </w:r>
      <w:r w:rsidR="00E952D5" w:rsidRPr="00C15C86">
        <w:rPr>
          <w:rFonts w:cstheme="minorHAnsi"/>
          <w:lang w:val="nl-NL"/>
        </w:rPr>
        <w:t xml:space="preserve">openbare </w:t>
      </w:r>
      <w:r w:rsidRPr="00C15C86">
        <w:rPr>
          <w:rFonts w:cstheme="minorHAnsi"/>
          <w:lang w:val="nl-NL"/>
        </w:rPr>
        <w:t xml:space="preserve">procedure. </w:t>
      </w:r>
    </w:p>
    <w:p w14:paraId="4D7D54B7" w14:textId="148F9303" w:rsidR="00820A4E" w:rsidRPr="00C15C86" w:rsidRDefault="00820A4E" w:rsidP="00820A4E">
      <w:pPr>
        <w:rPr>
          <w:rFonts w:cstheme="minorHAnsi"/>
          <w:lang w:val="nl-NL"/>
        </w:rPr>
      </w:pPr>
      <w:r w:rsidRPr="00C15C86">
        <w:rPr>
          <w:rFonts w:cstheme="minorHAnsi"/>
          <w:lang w:val="nl-NL"/>
        </w:rPr>
        <w:t>CPV codes:</w:t>
      </w:r>
    </w:p>
    <w:p w14:paraId="5C27C7EC" w14:textId="792333B3" w:rsidR="00820A4E" w:rsidRPr="00C15C86" w:rsidRDefault="00820A4E" w:rsidP="00820A4E">
      <w:pPr>
        <w:rPr>
          <w:rFonts w:eastAsia="Times New Roman" w:cstheme="minorHAnsi"/>
          <w:lang w:val="nl-NL"/>
        </w:rPr>
      </w:pPr>
      <w:r w:rsidRPr="00C15C86">
        <w:rPr>
          <w:rFonts w:cstheme="minorHAnsi"/>
          <w:lang w:val="nl-NL"/>
        </w:rPr>
        <w:t>Hoofdcode:</w:t>
      </w:r>
      <w:r w:rsidRPr="00C15C86">
        <w:rPr>
          <w:rFonts w:eastAsia="Times New Roman" w:cstheme="minorHAnsi"/>
          <w:lang w:val="nl-NL"/>
        </w:rPr>
        <w:t xml:space="preserve"> </w:t>
      </w:r>
      <w:r w:rsidR="00832C05" w:rsidRPr="00C15C86">
        <w:rPr>
          <w:rFonts w:eastAsia="Times New Roman" w:cstheme="minorHAnsi"/>
          <w:lang w:val="nl-NL"/>
        </w:rPr>
        <w:t>Reisorganisatie</w:t>
      </w:r>
      <w:r w:rsidRPr="00C15C86">
        <w:rPr>
          <w:rFonts w:eastAsia="Times New Roman" w:cstheme="minorHAnsi"/>
          <w:lang w:val="nl-NL"/>
        </w:rPr>
        <w:t>diensten en dergelijke </w:t>
      </w:r>
      <w:hyperlink r:id="rId12" w:anchor="cpv-explorer-code" w:history="1">
        <w:r w:rsidRPr="00C15C86">
          <w:rPr>
            <w:rFonts w:eastAsia="Times New Roman" w:cstheme="minorHAnsi"/>
            <w:lang w:val="nl-NL"/>
          </w:rPr>
          <w:t>63510000-7</w:t>
        </w:r>
      </w:hyperlink>
    </w:p>
    <w:p w14:paraId="7D2D8199" w14:textId="0765E3FA" w:rsidR="00820A4E" w:rsidRPr="00C15C86" w:rsidRDefault="00820A4E" w:rsidP="00820A4E">
      <w:pPr>
        <w:rPr>
          <w:rFonts w:eastAsia="Times New Roman" w:cstheme="minorHAnsi"/>
          <w:lang w:val="nl-NL"/>
        </w:rPr>
      </w:pPr>
      <w:r w:rsidRPr="00C15C86">
        <w:rPr>
          <w:rFonts w:eastAsia="Times New Roman" w:cstheme="minorHAnsi"/>
          <w:lang w:val="nl-NL"/>
        </w:rPr>
        <w:t xml:space="preserve">Bij code: Ondersteunende en aanvullende vervoersdiensten; </w:t>
      </w:r>
      <w:r w:rsidR="00832C05" w:rsidRPr="00C15C86">
        <w:rPr>
          <w:rFonts w:eastAsia="Times New Roman" w:cstheme="minorHAnsi"/>
          <w:lang w:val="nl-NL"/>
        </w:rPr>
        <w:t>reisorganisatie</w:t>
      </w:r>
      <w:r w:rsidRPr="00C15C86">
        <w:rPr>
          <w:rFonts w:eastAsia="Times New Roman" w:cstheme="minorHAnsi"/>
          <w:lang w:val="nl-NL"/>
        </w:rPr>
        <w:t>diensten </w:t>
      </w:r>
      <w:hyperlink r:id="rId13" w:anchor="cpv-explorer-code" w:history="1">
        <w:r w:rsidRPr="00C15C86">
          <w:rPr>
            <w:rFonts w:eastAsia="Times New Roman" w:cstheme="minorHAnsi"/>
            <w:lang w:val="nl-NL"/>
          </w:rPr>
          <w:t>63000000-9</w:t>
        </w:r>
      </w:hyperlink>
    </w:p>
    <w:p w14:paraId="7E7A4677" w14:textId="77777777" w:rsidR="00820A4E" w:rsidRPr="00C15C86" w:rsidRDefault="00820A4E" w:rsidP="00622B67">
      <w:pPr>
        <w:rPr>
          <w:rFonts w:cstheme="minorHAnsi"/>
          <w:lang w:val="nl-NL"/>
        </w:rPr>
      </w:pPr>
    </w:p>
    <w:p w14:paraId="1C6411F9" w14:textId="6D6369A5" w:rsidR="006A1BB4" w:rsidRPr="00C15C86" w:rsidRDefault="00820A4E" w:rsidP="00622B67">
      <w:pPr>
        <w:rPr>
          <w:rFonts w:cstheme="minorHAnsi"/>
          <w:lang w:val="nl-NL"/>
        </w:rPr>
      </w:pPr>
      <w:r w:rsidRPr="00C15C86">
        <w:rPr>
          <w:rFonts w:cstheme="minorHAnsi"/>
          <w:lang w:val="nl-NL"/>
        </w:rPr>
        <w:t>Na publicatie van deze aanbestedingsdocumen</w:t>
      </w:r>
      <w:r w:rsidR="00E952D5" w:rsidRPr="00C15C86">
        <w:rPr>
          <w:rFonts w:cstheme="minorHAnsi"/>
          <w:lang w:val="nl-NL"/>
        </w:rPr>
        <w:t>ten</w:t>
      </w:r>
      <w:r w:rsidR="00C82F56" w:rsidRPr="00C15C86">
        <w:rPr>
          <w:rFonts w:cstheme="minorHAnsi"/>
          <w:lang w:val="nl-NL"/>
        </w:rPr>
        <w:t xml:space="preserve"> kunt u zich </w:t>
      </w:r>
      <w:r w:rsidR="00EB2602" w:rsidRPr="00C15C86">
        <w:rPr>
          <w:rFonts w:cstheme="minorHAnsi"/>
          <w:lang w:val="nl-NL"/>
        </w:rPr>
        <w:t>inschrijven.</w:t>
      </w:r>
    </w:p>
    <w:p w14:paraId="45CE9FF6" w14:textId="0B13EF58" w:rsidR="00E9142A" w:rsidRPr="00C15C86" w:rsidRDefault="00DF6A65" w:rsidP="00E9142A">
      <w:pPr>
        <w:rPr>
          <w:rFonts w:cstheme="minorHAnsi"/>
          <w:lang w:val="nl-NL"/>
        </w:rPr>
      </w:pPr>
      <w:r w:rsidRPr="00C15C86">
        <w:rPr>
          <w:rFonts w:cstheme="minorHAnsi"/>
          <w:lang w:val="nl-NL"/>
        </w:rPr>
        <w:t xml:space="preserve">De inschrijving bestaat o.a. uit het uitwerken van </w:t>
      </w:r>
      <w:r w:rsidR="00806DD4" w:rsidRPr="00C15C86">
        <w:rPr>
          <w:rFonts w:cstheme="minorHAnsi"/>
          <w:lang w:val="nl-NL"/>
        </w:rPr>
        <w:t>twee</w:t>
      </w:r>
      <w:r w:rsidRPr="00C15C86">
        <w:rPr>
          <w:rFonts w:cstheme="minorHAnsi"/>
          <w:lang w:val="nl-NL"/>
        </w:rPr>
        <w:t xml:space="preserve"> case</w:t>
      </w:r>
      <w:r w:rsidR="00806DD4" w:rsidRPr="00C15C86">
        <w:rPr>
          <w:rFonts w:cstheme="minorHAnsi"/>
          <w:lang w:val="nl-NL"/>
        </w:rPr>
        <w:t>s</w:t>
      </w:r>
      <w:r w:rsidRPr="00C15C86">
        <w:rPr>
          <w:rFonts w:cstheme="minorHAnsi"/>
          <w:lang w:val="nl-NL"/>
        </w:rPr>
        <w:t xml:space="preserve">. </w:t>
      </w:r>
      <w:r w:rsidR="00E9142A" w:rsidRPr="00C15C86">
        <w:rPr>
          <w:rFonts w:cstheme="minorHAnsi"/>
          <w:lang w:val="nl-NL"/>
        </w:rPr>
        <w:t xml:space="preserve">Na de inschrijving </w:t>
      </w:r>
      <w:r w:rsidR="00715FC2">
        <w:rPr>
          <w:rFonts w:cstheme="minorHAnsi"/>
          <w:lang w:val="nl-NL"/>
        </w:rPr>
        <w:t xml:space="preserve">vragen wij u om </w:t>
      </w:r>
      <w:r w:rsidR="00F43DB3" w:rsidRPr="00715FC2">
        <w:rPr>
          <w:rFonts w:cstheme="minorHAnsi"/>
          <w:u w:val="single"/>
          <w:lang w:val="nl-NL"/>
        </w:rPr>
        <w:t>t</w:t>
      </w:r>
      <w:r w:rsidR="00E9142A" w:rsidRPr="00715FC2">
        <w:rPr>
          <w:rFonts w:cstheme="minorHAnsi"/>
          <w:u w:val="single"/>
          <w:lang w:val="nl-NL"/>
        </w:rPr>
        <w:t>ijdens de beoordelingsperiode</w:t>
      </w:r>
      <w:r w:rsidR="00E9142A" w:rsidRPr="00C15C86">
        <w:rPr>
          <w:rFonts w:cstheme="minorHAnsi"/>
          <w:lang w:val="nl-NL"/>
        </w:rPr>
        <w:t xml:space="preserve"> </w:t>
      </w:r>
      <w:r w:rsidR="00715FC2">
        <w:rPr>
          <w:rFonts w:cstheme="minorHAnsi"/>
          <w:lang w:val="nl-NL"/>
        </w:rPr>
        <w:t>invulling te geven aan een aantal reisverzoeken,</w:t>
      </w:r>
      <w:r w:rsidR="00E9142A" w:rsidRPr="00C15C86">
        <w:rPr>
          <w:rFonts w:cstheme="minorHAnsi"/>
          <w:lang w:val="nl-NL"/>
        </w:rPr>
        <w:t xml:space="preserve"> </w:t>
      </w:r>
      <w:r w:rsidR="00715FC2">
        <w:rPr>
          <w:rFonts w:cstheme="minorHAnsi"/>
          <w:lang w:val="nl-NL"/>
        </w:rPr>
        <w:t>uw antwoord daarop</w:t>
      </w:r>
      <w:r w:rsidR="00D97681" w:rsidRPr="00C15C86">
        <w:rPr>
          <w:rFonts w:cstheme="minorHAnsi"/>
          <w:lang w:val="nl-NL"/>
        </w:rPr>
        <w:t xml:space="preserve"> </w:t>
      </w:r>
      <w:r w:rsidR="00E9142A" w:rsidRPr="00C15C86">
        <w:rPr>
          <w:rFonts w:cstheme="minorHAnsi"/>
          <w:lang w:val="nl-NL"/>
        </w:rPr>
        <w:t>telt ook mee in de beoordeling.</w:t>
      </w:r>
    </w:p>
    <w:p w14:paraId="7B72F6F3" w14:textId="77777777" w:rsidR="0086479C" w:rsidRPr="00C15C86" w:rsidRDefault="0086479C" w:rsidP="00622B67">
      <w:pPr>
        <w:rPr>
          <w:rFonts w:cstheme="minorHAnsi"/>
          <w:lang w:val="nl-NL"/>
        </w:rPr>
      </w:pPr>
    </w:p>
    <w:p w14:paraId="7271ACB8" w14:textId="20041487" w:rsidR="00473B41" w:rsidRPr="00C15C86" w:rsidRDefault="00820A4E" w:rsidP="00980A61">
      <w:pPr>
        <w:rPr>
          <w:rFonts w:cstheme="minorHAnsi"/>
          <w:lang w:val="nl-NL"/>
        </w:rPr>
      </w:pPr>
      <w:r w:rsidRPr="00C15C86">
        <w:rPr>
          <w:rFonts w:cstheme="minorHAnsi"/>
          <w:lang w:val="nl-NL"/>
        </w:rPr>
        <w:t>We zijn voornemens om n</w:t>
      </w:r>
      <w:r w:rsidR="00E111A8" w:rsidRPr="00C15C86">
        <w:rPr>
          <w:rFonts w:cstheme="minorHAnsi"/>
          <w:lang w:val="nl-NL"/>
        </w:rPr>
        <w:t xml:space="preserve">a beoordeling van de inschrijvingen </w:t>
      </w:r>
      <w:r w:rsidR="008D7C75" w:rsidRPr="00C15C86">
        <w:rPr>
          <w:rFonts w:cstheme="minorHAnsi"/>
          <w:lang w:val="nl-NL"/>
        </w:rPr>
        <w:t>een (</w:t>
      </w:r>
      <w:r w:rsidR="00D004F9" w:rsidRPr="00C15C86">
        <w:rPr>
          <w:rFonts w:cstheme="minorHAnsi"/>
          <w:lang w:val="nl-NL"/>
        </w:rPr>
        <w:t>1</w:t>
      </w:r>
      <w:r w:rsidR="008D7C75" w:rsidRPr="00C15C86">
        <w:rPr>
          <w:rFonts w:cstheme="minorHAnsi"/>
          <w:lang w:val="nl-NL"/>
        </w:rPr>
        <w:t>)</w:t>
      </w:r>
      <w:r w:rsidR="00D004F9" w:rsidRPr="00C15C86">
        <w:rPr>
          <w:rFonts w:cstheme="minorHAnsi"/>
          <w:lang w:val="nl-NL"/>
        </w:rPr>
        <w:t xml:space="preserve"> </w:t>
      </w:r>
      <w:r w:rsidR="00E111A8" w:rsidRPr="00C15C86">
        <w:rPr>
          <w:rFonts w:cstheme="minorHAnsi"/>
          <w:lang w:val="nl-NL"/>
        </w:rPr>
        <w:t xml:space="preserve">partij </w:t>
      </w:r>
      <w:r w:rsidR="008D7C75" w:rsidRPr="00C15C86">
        <w:rPr>
          <w:rFonts w:cstheme="minorHAnsi"/>
          <w:lang w:val="nl-NL"/>
        </w:rPr>
        <w:t xml:space="preserve">te </w:t>
      </w:r>
      <w:r w:rsidR="00E111A8" w:rsidRPr="00C15C86">
        <w:rPr>
          <w:rFonts w:cstheme="minorHAnsi"/>
          <w:lang w:val="nl-NL"/>
        </w:rPr>
        <w:t>contracteren</w:t>
      </w:r>
      <w:r w:rsidR="00980A61" w:rsidRPr="00C15C86">
        <w:rPr>
          <w:rFonts w:cstheme="minorHAnsi"/>
          <w:lang w:val="nl-NL"/>
        </w:rPr>
        <w:t>.</w:t>
      </w:r>
      <w:r w:rsidR="00590668" w:rsidRPr="00C15C86">
        <w:rPr>
          <w:rFonts w:cstheme="minorHAnsi"/>
          <w:lang w:val="nl-NL"/>
        </w:rPr>
        <w:t xml:space="preserve"> </w:t>
      </w:r>
    </w:p>
    <w:p w14:paraId="75F0C0E2" w14:textId="77777777" w:rsidR="003B1C27" w:rsidRPr="00C15C86" w:rsidRDefault="003B1C27" w:rsidP="00622B67">
      <w:pPr>
        <w:rPr>
          <w:rFonts w:cstheme="minorHAnsi"/>
          <w:lang w:val="nl-NL"/>
        </w:rPr>
      </w:pPr>
    </w:p>
    <w:p w14:paraId="4D0C02BF" w14:textId="57926AE8" w:rsidR="00346E6E" w:rsidRPr="00C15C86" w:rsidRDefault="00346E6E" w:rsidP="00622B67">
      <w:pPr>
        <w:pStyle w:val="Kop2"/>
        <w:spacing w:before="0" w:after="0"/>
        <w:rPr>
          <w:rFonts w:asciiTheme="minorHAnsi" w:hAnsiTheme="minorHAnsi" w:cstheme="minorHAnsi"/>
          <w:lang w:val="nl-NL"/>
        </w:rPr>
      </w:pPr>
      <w:bookmarkStart w:id="34" w:name="_Toc107567809"/>
      <w:r w:rsidRPr="00C15C86">
        <w:rPr>
          <w:rFonts w:asciiTheme="minorHAnsi" w:hAnsiTheme="minorHAnsi" w:cstheme="minorHAnsi"/>
          <w:lang w:val="nl-NL"/>
        </w:rPr>
        <w:t>Planning</w:t>
      </w:r>
      <w:bookmarkEnd w:id="34"/>
    </w:p>
    <w:p w14:paraId="44166351" w14:textId="77777777" w:rsidR="00AF017A" w:rsidRPr="00C15C86" w:rsidRDefault="00AF017A" w:rsidP="00767137">
      <w:pPr>
        <w:rPr>
          <w:rFonts w:cstheme="minorHAnsi"/>
          <w:lang w:val="nl-NL"/>
        </w:rPr>
      </w:pPr>
    </w:p>
    <w:p w14:paraId="1E3059EB" w14:textId="5ED78CE5" w:rsidR="00767137" w:rsidRDefault="003A3638" w:rsidP="00767137">
      <w:pPr>
        <w:rPr>
          <w:rFonts w:cstheme="minorHAnsi"/>
          <w:lang w:val="nl-NL"/>
        </w:rPr>
      </w:pPr>
      <w:r w:rsidRPr="00C15C86">
        <w:rPr>
          <w:rFonts w:cstheme="minorHAnsi"/>
          <w:lang w:val="nl-NL"/>
        </w:rPr>
        <w:t xml:space="preserve">Hieronder ziet u de (indicatieve) planning van deze </w:t>
      </w:r>
      <w:r w:rsidR="00980A61" w:rsidRPr="00C15C86">
        <w:rPr>
          <w:rFonts w:cstheme="minorHAnsi"/>
          <w:lang w:val="nl-NL"/>
        </w:rPr>
        <w:t>aanbesteding</w:t>
      </w:r>
      <w:r w:rsidRPr="00C15C86">
        <w:rPr>
          <w:rFonts w:cstheme="minorHAnsi"/>
          <w:lang w:val="nl-NL"/>
        </w:rPr>
        <w:t>.</w:t>
      </w:r>
      <w:bookmarkStart w:id="35" w:name="_Hlk84849876"/>
      <w:r w:rsidR="00A65D50" w:rsidRPr="00C15C86">
        <w:rPr>
          <w:rFonts w:cstheme="minorHAnsi"/>
          <w:lang w:val="nl-NL"/>
        </w:rPr>
        <w:t xml:space="preserve"> U</w:t>
      </w:r>
      <w:r w:rsidR="001E75E6" w:rsidRPr="00C15C86">
        <w:rPr>
          <w:rFonts w:cstheme="minorHAnsi"/>
          <w:lang w:val="nl-NL"/>
        </w:rPr>
        <w:t xml:space="preserve"> m</w:t>
      </w:r>
      <w:r w:rsidR="00A65D50" w:rsidRPr="00C15C86">
        <w:rPr>
          <w:rFonts w:cstheme="minorHAnsi"/>
          <w:lang w:val="nl-NL"/>
        </w:rPr>
        <w:t xml:space="preserve">ag niet afwijken van de genoemde data tenzij hiervoor schriftelijke toestemming is verleend door </w:t>
      </w:r>
      <w:proofErr w:type="spellStart"/>
      <w:r w:rsidR="00A65D50" w:rsidRPr="00C15C86">
        <w:rPr>
          <w:rFonts w:cstheme="minorHAnsi"/>
          <w:lang w:val="nl-NL"/>
        </w:rPr>
        <w:t>Invest</w:t>
      </w:r>
      <w:proofErr w:type="spellEnd"/>
      <w:r w:rsidR="00A65D50" w:rsidRPr="00C15C86">
        <w:rPr>
          <w:rFonts w:cstheme="minorHAnsi"/>
          <w:lang w:val="nl-NL"/>
        </w:rPr>
        <w:t xml:space="preserve"> International. Deze toestemming geldt dan voor alle (potentiële) inschrijvers.</w:t>
      </w:r>
    </w:p>
    <w:p w14:paraId="3AF4FB46" w14:textId="77777777" w:rsidR="00C513F9" w:rsidRDefault="00C513F9" w:rsidP="00C513F9">
      <w:pPr>
        <w:rPr>
          <w:rFonts w:cstheme="minorHAnsi"/>
          <w:snapToGrid w:val="0"/>
          <w:kern w:val="2"/>
          <w:lang w:val="nl-NL" w:eastAsia="nl-NL"/>
        </w:rPr>
      </w:pPr>
    </w:p>
    <w:tbl>
      <w:tblPr>
        <w:tblW w:w="6970" w:type="dxa"/>
        <w:tblInd w:w="108" w:type="dxa"/>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4135"/>
        <w:gridCol w:w="2835"/>
      </w:tblGrid>
      <w:tr w:rsidR="00C513F9" w14:paraId="5523FAE7" w14:textId="77777777" w:rsidTr="00C513F9">
        <w:tc>
          <w:tcPr>
            <w:tcW w:w="4135" w:type="dxa"/>
            <w:tcBorders>
              <w:top w:val="single" w:sz="8" w:space="0" w:color="8064A2"/>
              <w:left w:val="single" w:sz="8" w:space="0" w:color="8064A2"/>
              <w:bottom w:val="nil"/>
              <w:right w:val="single" w:sz="4" w:space="0" w:color="7030A0"/>
            </w:tcBorders>
            <w:shd w:val="clear" w:color="auto" w:fill="4EF313"/>
            <w:hideMark/>
          </w:tcPr>
          <w:p w14:paraId="635889F1" w14:textId="77777777" w:rsidR="00C513F9" w:rsidRDefault="00C513F9">
            <w:pPr>
              <w:rPr>
                <w:rFonts w:cstheme="minorHAnsi"/>
                <w:b/>
                <w:bCs/>
              </w:rPr>
            </w:pPr>
            <w:r>
              <w:rPr>
                <w:rFonts w:cstheme="minorHAnsi"/>
                <w:snapToGrid w:val="0"/>
                <w:kern w:val="2"/>
                <w:lang w:val="nl-NL" w:eastAsia="nl-NL"/>
              </w:rPr>
              <w:br w:type="page"/>
            </w:r>
            <w:proofErr w:type="spellStart"/>
            <w:r>
              <w:rPr>
                <w:rFonts w:cstheme="minorHAnsi"/>
                <w:b/>
                <w:bCs/>
              </w:rPr>
              <w:t>Activiteit</w:t>
            </w:r>
            <w:proofErr w:type="spellEnd"/>
          </w:p>
        </w:tc>
        <w:tc>
          <w:tcPr>
            <w:tcW w:w="2835" w:type="dxa"/>
            <w:tcBorders>
              <w:top w:val="single" w:sz="8" w:space="0" w:color="8064A2"/>
              <w:left w:val="single" w:sz="4" w:space="0" w:color="7030A0"/>
              <w:bottom w:val="nil"/>
              <w:right w:val="single" w:sz="8" w:space="0" w:color="8064A2"/>
            </w:tcBorders>
            <w:shd w:val="clear" w:color="auto" w:fill="4EF313"/>
            <w:hideMark/>
          </w:tcPr>
          <w:p w14:paraId="56B0BBDD" w14:textId="77777777" w:rsidR="00C513F9" w:rsidRPr="00196A20" w:rsidRDefault="00C513F9">
            <w:pPr>
              <w:rPr>
                <w:rFonts w:cstheme="minorHAnsi"/>
                <w:b/>
                <w:bCs/>
                <w:lang w:val="en-NL"/>
              </w:rPr>
            </w:pPr>
            <w:r w:rsidRPr="00196A20">
              <w:rPr>
                <w:rFonts w:cstheme="minorHAnsi"/>
                <w:b/>
                <w:bCs/>
              </w:rPr>
              <w:t>Datum</w:t>
            </w:r>
          </w:p>
        </w:tc>
      </w:tr>
      <w:tr w:rsidR="00C513F9" w14:paraId="728474C1"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605D6627" w14:textId="77777777" w:rsidR="00C513F9" w:rsidRDefault="00C513F9">
            <w:pPr>
              <w:rPr>
                <w:rFonts w:cstheme="minorHAnsi"/>
              </w:rPr>
            </w:pPr>
            <w:proofErr w:type="spellStart"/>
            <w:r>
              <w:rPr>
                <w:rFonts w:cstheme="minorHAnsi"/>
              </w:rPr>
              <w:t>Publiceren</w:t>
            </w:r>
            <w:proofErr w:type="spellEnd"/>
            <w:r>
              <w:rPr>
                <w:rFonts w:cstheme="minorHAnsi"/>
              </w:rPr>
              <w:t>/</w:t>
            </w:r>
            <w:proofErr w:type="spellStart"/>
            <w:r>
              <w:rPr>
                <w:rFonts w:cstheme="minorHAnsi"/>
              </w:rPr>
              <w:t>Toezenden</w:t>
            </w:r>
            <w:proofErr w:type="spellEnd"/>
            <w:r>
              <w:rPr>
                <w:rFonts w:cstheme="minorHAnsi"/>
              </w:rPr>
              <w:t xml:space="preserve"> </w:t>
            </w:r>
            <w:proofErr w:type="spellStart"/>
            <w:r>
              <w:rPr>
                <w:rFonts w:cstheme="minorHAnsi"/>
              </w:rPr>
              <w:t>Gunningsdocumenten</w:t>
            </w:r>
            <w:proofErr w:type="spellEnd"/>
            <w:r>
              <w:rPr>
                <w:rFonts w:cstheme="minorHAnsi"/>
              </w:rPr>
              <w:t xml:space="preserve"> </w:t>
            </w:r>
          </w:p>
        </w:tc>
        <w:tc>
          <w:tcPr>
            <w:tcW w:w="2835" w:type="dxa"/>
            <w:tcBorders>
              <w:top w:val="single" w:sz="4" w:space="0" w:color="7030A0"/>
              <w:left w:val="single" w:sz="4" w:space="0" w:color="7030A0"/>
              <w:bottom w:val="single" w:sz="4" w:space="0" w:color="7030A0"/>
              <w:right w:val="single" w:sz="4" w:space="0" w:color="7030A0"/>
            </w:tcBorders>
            <w:hideMark/>
          </w:tcPr>
          <w:p w14:paraId="7A24D821" w14:textId="77777777" w:rsidR="00C513F9" w:rsidRPr="00196A20" w:rsidRDefault="00C513F9">
            <w:pPr>
              <w:rPr>
                <w:rFonts w:cstheme="minorHAnsi"/>
              </w:rPr>
            </w:pPr>
            <w:r w:rsidRPr="00196A20">
              <w:rPr>
                <w:rFonts w:cstheme="minorHAnsi"/>
              </w:rPr>
              <w:t xml:space="preserve">1 </w:t>
            </w:r>
            <w:proofErr w:type="spellStart"/>
            <w:r w:rsidRPr="00196A20">
              <w:rPr>
                <w:rFonts w:cstheme="minorHAnsi"/>
              </w:rPr>
              <w:t>juli</w:t>
            </w:r>
            <w:proofErr w:type="spellEnd"/>
            <w:r w:rsidRPr="00196A20">
              <w:rPr>
                <w:rFonts w:cstheme="minorHAnsi"/>
              </w:rPr>
              <w:t xml:space="preserve"> 2022</w:t>
            </w:r>
          </w:p>
        </w:tc>
      </w:tr>
      <w:tr w:rsidR="00C513F9" w14:paraId="2927A305"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5E7FF93C" w14:textId="77777777" w:rsidR="00C513F9" w:rsidRDefault="00C513F9">
            <w:pPr>
              <w:rPr>
                <w:rFonts w:cstheme="minorHAnsi"/>
                <w:b/>
                <w:bCs/>
              </w:rPr>
            </w:pPr>
            <w:proofErr w:type="spellStart"/>
            <w:r>
              <w:rPr>
                <w:rFonts w:cstheme="minorHAnsi"/>
                <w:b/>
                <w:bCs/>
              </w:rPr>
              <w:t>Vragen</w:t>
            </w:r>
            <w:proofErr w:type="spellEnd"/>
            <w:r>
              <w:rPr>
                <w:rFonts w:cstheme="minorHAnsi"/>
                <w:b/>
                <w:bCs/>
              </w:rPr>
              <w:t xml:space="preserve"> </w:t>
            </w:r>
            <w:proofErr w:type="spellStart"/>
            <w:r>
              <w:rPr>
                <w:rFonts w:cstheme="minorHAnsi"/>
                <w:b/>
                <w:bCs/>
              </w:rPr>
              <w:t>stellen</w:t>
            </w:r>
            <w:proofErr w:type="spellEnd"/>
            <w:r>
              <w:rPr>
                <w:rFonts w:cstheme="minorHAnsi"/>
                <w:b/>
                <w:bCs/>
              </w:rPr>
              <w:t xml:space="preserve"> </w:t>
            </w:r>
          </w:p>
        </w:tc>
        <w:tc>
          <w:tcPr>
            <w:tcW w:w="2835" w:type="dxa"/>
            <w:tcBorders>
              <w:top w:val="single" w:sz="4" w:space="0" w:color="7030A0"/>
              <w:left w:val="single" w:sz="4" w:space="0" w:color="7030A0"/>
              <w:bottom w:val="single" w:sz="4" w:space="0" w:color="7030A0"/>
              <w:right w:val="single" w:sz="4" w:space="0" w:color="7030A0"/>
            </w:tcBorders>
            <w:hideMark/>
          </w:tcPr>
          <w:p w14:paraId="6E896D01" w14:textId="77777777" w:rsidR="00C513F9" w:rsidRPr="00196A20" w:rsidRDefault="00C513F9">
            <w:pPr>
              <w:rPr>
                <w:rFonts w:cstheme="minorHAnsi"/>
              </w:rPr>
            </w:pPr>
            <w:r w:rsidRPr="00196A20">
              <w:rPr>
                <w:rFonts w:cstheme="minorHAnsi"/>
              </w:rPr>
              <w:t xml:space="preserve">27 </w:t>
            </w:r>
            <w:proofErr w:type="spellStart"/>
            <w:r w:rsidRPr="00196A20">
              <w:rPr>
                <w:rFonts w:cstheme="minorHAnsi"/>
              </w:rPr>
              <w:t>juli</w:t>
            </w:r>
            <w:proofErr w:type="spellEnd"/>
            <w:r w:rsidRPr="00196A20">
              <w:rPr>
                <w:rFonts w:cstheme="minorHAnsi"/>
              </w:rPr>
              <w:t xml:space="preserve"> 2022</w:t>
            </w:r>
          </w:p>
        </w:tc>
      </w:tr>
      <w:tr w:rsidR="00C513F9" w14:paraId="7832B8C6"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33B8E3A3" w14:textId="77777777" w:rsidR="00C513F9" w:rsidRDefault="00C513F9">
            <w:pPr>
              <w:rPr>
                <w:rFonts w:cstheme="minorHAnsi"/>
                <w:lang w:val="en-NL"/>
              </w:rPr>
            </w:pPr>
            <w:r>
              <w:rPr>
                <w:rFonts w:cstheme="minorHAnsi"/>
              </w:rPr>
              <w:t xml:space="preserve">Nota van </w:t>
            </w:r>
            <w:proofErr w:type="spellStart"/>
            <w:r>
              <w:rPr>
                <w:rFonts w:cstheme="minorHAnsi"/>
              </w:rPr>
              <w:t>Inlichtingen</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5701B968" w14:textId="77777777" w:rsidR="00C513F9" w:rsidRPr="00196A20" w:rsidRDefault="00C513F9">
            <w:pPr>
              <w:rPr>
                <w:rFonts w:cstheme="minorHAnsi"/>
              </w:rPr>
            </w:pPr>
            <w:r w:rsidRPr="00196A20">
              <w:rPr>
                <w:rFonts w:cstheme="minorHAnsi"/>
              </w:rPr>
              <w:t xml:space="preserve">3 </w:t>
            </w:r>
            <w:proofErr w:type="spellStart"/>
            <w:r w:rsidRPr="00196A20">
              <w:rPr>
                <w:rFonts w:cstheme="minorHAnsi"/>
              </w:rPr>
              <w:t>augustus</w:t>
            </w:r>
            <w:proofErr w:type="spellEnd"/>
            <w:r w:rsidRPr="00196A20">
              <w:rPr>
                <w:rFonts w:cstheme="minorHAnsi"/>
              </w:rPr>
              <w:t xml:space="preserve">. 2022 </w:t>
            </w:r>
          </w:p>
        </w:tc>
      </w:tr>
      <w:tr w:rsidR="00C513F9" w14:paraId="5A06D11F"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4CE776A5" w14:textId="77777777" w:rsidR="00C513F9" w:rsidRDefault="00C513F9">
            <w:pPr>
              <w:rPr>
                <w:rFonts w:cstheme="minorHAnsi"/>
                <w:b/>
                <w:bCs/>
              </w:rPr>
            </w:pPr>
            <w:proofErr w:type="spellStart"/>
            <w:r>
              <w:rPr>
                <w:rFonts w:cstheme="minorHAnsi"/>
                <w:b/>
                <w:bCs/>
              </w:rPr>
              <w:t>Inleveren</w:t>
            </w:r>
            <w:proofErr w:type="spellEnd"/>
            <w:r>
              <w:rPr>
                <w:rFonts w:cstheme="minorHAnsi"/>
                <w:b/>
                <w:bCs/>
              </w:rPr>
              <w:t xml:space="preserve"> </w:t>
            </w:r>
            <w:proofErr w:type="spellStart"/>
            <w:r>
              <w:rPr>
                <w:rFonts w:cstheme="minorHAnsi"/>
                <w:b/>
                <w:bCs/>
              </w:rPr>
              <w:t>inschrijving</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66BF7560" w14:textId="77777777" w:rsidR="00C513F9" w:rsidRPr="00196A20" w:rsidRDefault="00C513F9">
            <w:pPr>
              <w:rPr>
                <w:rFonts w:cstheme="minorHAnsi"/>
              </w:rPr>
            </w:pPr>
            <w:r w:rsidRPr="00196A20">
              <w:rPr>
                <w:rFonts w:cstheme="minorHAnsi"/>
              </w:rPr>
              <w:t xml:space="preserve">31 </w:t>
            </w:r>
            <w:proofErr w:type="spellStart"/>
            <w:r w:rsidRPr="00196A20">
              <w:rPr>
                <w:rFonts w:cstheme="minorHAnsi"/>
              </w:rPr>
              <w:t>augustus</w:t>
            </w:r>
            <w:proofErr w:type="spellEnd"/>
            <w:r w:rsidRPr="00196A20">
              <w:rPr>
                <w:rFonts w:cstheme="minorHAnsi"/>
              </w:rPr>
              <w:t>. 2022</w:t>
            </w:r>
          </w:p>
        </w:tc>
      </w:tr>
      <w:tr w:rsidR="00C513F9" w14:paraId="5AB1A71F"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4543B6AC" w14:textId="77777777" w:rsidR="00C513F9" w:rsidRDefault="00C513F9">
            <w:pPr>
              <w:rPr>
                <w:rFonts w:cstheme="minorHAnsi"/>
                <w:lang w:val="en-NL"/>
              </w:rPr>
            </w:pPr>
            <w:proofErr w:type="spellStart"/>
            <w:r>
              <w:rPr>
                <w:rFonts w:cstheme="minorHAnsi"/>
              </w:rPr>
              <w:t>Selectie</w:t>
            </w:r>
            <w:proofErr w:type="spellEnd"/>
            <w:r>
              <w:rPr>
                <w:rFonts w:cstheme="minorHAnsi"/>
              </w:rPr>
              <w:t xml:space="preserve"> Top 3 + </w:t>
            </w:r>
            <w:proofErr w:type="spellStart"/>
            <w:r>
              <w:rPr>
                <w:rFonts w:cstheme="minorHAnsi"/>
              </w:rPr>
              <w:t>reisaanvragen</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51C3AC31" w14:textId="5A57DAD0" w:rsidR="00C513F9" w:rsidRPr="00196A20" w:rsidRDefault="005F687F">
            <w:pPr>
              <w:rPr>
                <w:rFonts w:cstheme="minorHAnsi"/>
              </w:rPr>
            </w:pPr>
            <w:r>
              <w:rPr>
                <w:rFonts w:cstheme="minorHAnsi"/>
              </w:rPr>
              <w:t>8</w:t>
            </w:r>
            <w:r w:rsidR="00C513F9" w:rsidRPr="00196A20">
              <w:rPr>
                <w:rFonts w:cstheme="minorHAnsi"/>
              </w:rPr>
              <w:t xml:space="preserve"> </w:t>
            </w:r>
            <w:proofErr w:type="spellStart"/>
            <w:r w:rsidR="00C513F9" w:rsidRPr="00196A20">
              <w:rPr>
                <w:rFonts w:cstheme="minorHAnsi"/>
              </w:rPr>
              <w:t>september</w:t>
            </w:r>
            <w:proofErr w:type="spellEnd"/>
            <w:r w:rsidR="00C513F9" w:rsidRPr="00196A20">
              <w:rPr>
                <w:rFonts w:cstheme="minorHAnsi"/>
              </w:rPr>
              <w:t xml:space="preserve"> 2022</w:t>
            </w:r>
          </w:p>
        </w:tc>
      </w:tr>
      <w:tr w:rsidR="00C513F9" w14:paraId="1A8A7E51"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6C652980" w14:textId="77777777" w:rsidR="00C513F9" w:rsidRDefault="00C513F9">
            <w:pPr>
              <w:rPr>
                <w:rFonts w:cstheme="minorHAnsi"/>
                <w:lang w:val="nl-NL"/>
              </w:rPr>
            </w:pPr>
            <w:r>
              <w:rPr>
                <w:rFonts w:cstheme="minorHAnsi"/>
                <w:lang w:val="nl-NL"/>
              </w:rPr>
              <w:t xml:space="preserve">Inleveren </w:t>
            </w:r>
            <w:proofErr w:type="spellStart"/>
            <w:r>
              <w:rPr>
                <w:rFonts w:cstheme="minorHAnsi"/>
                <w:lang w:val="nl-NL"/>
              </w:rPr>
              <w:t>Reisaanvragenopdracht</w:t>
            </w:r>
            <w:proofErr w:type="spellEnd"/>
            <w:r>
              <w:rPr>
                <w:rFonts w:cstheme="minorHAnsi"/>
                <w:lang w:val="nl-NL"/>
              </w:rPr>
              <w:t xml:space="preserve"> door Top 3</w:t>
            </w:r>
          </w:p>
        </w:tc>
        <w:tc>
          <w:tcPr>
            <w:tcW w:w="2835" w:type="dxa"/>
            <w:tcBorders>
              <w:top w:val="single" w:sz="4" w:space="0" w:color="7030A0"/>
              <w:left w:val="single" w:sz="4" w:space="0" w:color="7030A0"/>
              <w:bottom w:val="single" w:sz="4" w:space="0" w:color="7030A0"/>
              <w:right w:val="single" w:sz="4" w:space="0" w:color="7030A0"/>
            </w:tcBorders>
            <w:hideMark/>
          </w:tcPr>
          <w:p w14:paraId="7FF5FA26" w14:textId="6AF49439" w:rsidR="00C513F9" w:rsidRPr="00196A20" w:rsidRDefault="005F687F">
            <w:pPr>
              <w:rPr>
                <w:rFonts w:cstheme="minorHAnsi"/>
                <w:lang w:val="nl-NL"/>
              </w:rPr>
            </w:pPr>
            <w:r>
              <w:rPr>
                <w:rFonts w:cstheme="minorHAnsi"/>
                <w:lang w:val="nl-NL"/>
              </w:rPr>
              <w:t>9</w:t>
            </w:r>
            <w:r w:rsidR="00C513F9" w:rsidRPr="00196A20">
              <w:rPr>
                <w:rFonts w:cstheme="minorHAnsi"/>
                <w:lang w:val="nl-NL"/>
              </w:rPr>
              <w:t xml:space="preserve"> september 2022</w:t>
            </w:r>
          </w:p>
        </w:tc>
      </w:tr>
      <w:tr w:rsidR="00C513F9" w14:paraId="6B47FA1E"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4E1C9C4D" w14:textId="77777777" w:rsidR="00C513F9" w:rsidRDefault="00C513F9">
            <w:pPr>
              <w:rPr>
                <w:rFonts w:cstheme="minorHAnsi"/>
                <w:b/>
                <w:bCs/>
              </w:rPr>
            </w:pPr>
            <w:r>
              <w:rPr>
                <w:rFonts w:cstheme="minorHAnsi"/>
                <w:b/>
                <w:bCs/>
              </w:rPr>
              <w:t>Demo customer journey</w:t>
            </w:r>
          </w:p>
        </w:tc>
        <w:tc>
          <w:tcPr>
            <w:tcW w:w="2835" w:type="dxa"/>
            <w:tcBorders>
              <w:top w:val="single" w:sz="4" w:space="0" w:color="7030A0"/>
              <w:left w:val="single" w:sz="4" w:space="0" w:color="7030A0"/>
              <w:bottom w:val="single" w:sz="4" w:space="0" w:color="7030A0"/>
              <w:right w:val="single" w:sz="4" w:space="0" w:color="7030A0"/>
            </w:tcBorders>
            <w:hideMark/>
          </w:tcPr>
          <w:p w14:paraId="3AA51CA0" w14:textId="6D24A785" w:rsidR="00C513F9" w:rsidRPr="00196A20" w:rsidRDefault="00C513F9">
            <w:pPr>
              <w:rPr>
                <w:rFonts w:cstheme="minorHAnsi"/>
                <w:lang w:val="en-NL"/>
              </w:rPr>
            </w:pPr>
            <w:r w:rsidRPr="00196A20">
              <w:rPr>
                <w:rFonts w:cstheme="minorHAnsi"/>
              </w:rPr>
              <w:t>1</w:t>
            </w:r>
            <w:r w:rsidR="0093771F">
              <w:rPr>
                <w:rFonts w:cstheme="minorHAnsi"/>
              </w:rPr>
              <w:t>3</w:t>
            </w:r>
            <w:r w:rsidRPr="00196A20">
              <w:rPr>
                <w:rFonts w:cstheme="minorHAnsi"/>
              </w:rPr>
              <w:t xml:space="preserve"> </w:t>
            </w:r>
            <w:proofErr w:type="spellStart"/>
            <w:r w:rsidRPr="00196A20">
              <w:rPr>
                <w:rFonts w:cstheme="minorHAnsi"/>
              </w:rPr>
              <w:t>september</w:t>
            </w:r>
            <w:proofErr w:type="spellEnd"/>
            <w:r w:rsidRPr="00196A20">
              <w:rPr>
                <w:rFonts w:cstheme="minorHAnsi"/>
              </w:rPr>
              <w:t xml:space="preserve"> 2022</w:t>
            </w:r>
          </w:p>
        </w:tc>
      </w:tr>
      <w:tr w:rsidR="00C513F9" w14:paraId="5160FF19"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4B7709B8" w14:textId="77777777" w:rsidR="00C513F9" w:rsidRDefault="00C513F9">
            <w:pPr>
              <w:rPr>
                <w:rFonts w:cstheme="minorHAnsi"/>
                <w:lang w:val="en-NL"/>
              </w:rPr>
            </w:pPr>
            <w:proofErr w:type="spellStart"/>
            <w:r>
              <w:rPr>
                <w:rFonts w:cstheme="minorHAnsi"/>
              </w:rPr>
              <w:t>Gunningsbeslissing</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30BCADB6" w14:textId="77777777" w:rsidR="00C513F9" w:rsidRPr="00196A20" w:rsidRDefault="00C513F9">
            <w:pPr>
              <w:rPr>
                <w:rFonts w:cstheme="minorHAnsi"/>
              </w:rPr>
            </w:pPr>
            <w:r w:rsidRPr="00196A20">
              <w:rPr>
                <w:rFonts w:cstheme="minorHAnsi"/>
              </w:rPr>
              <w:t xml:space="preserve">21 </w:t>
            </w:r>
            <w:proofErr w:type="spellStart"/>
            <w:r w:rsidRPr="00196A20">
              <w:rPr>
                <w:rFonts w:cstheme="minorHAnsi"/>
              </w:rPr>
              <w:t>september</w:t>
            </w:r>
            <w:proofErr w:type="spellEnd"/>
            <w:r w:rsidRPr="00196A20">
              <w:rPr>
                <w:rFonts w:cstheme="minorHAnsi"/>
              </w:rPr>
              <w:t xml:space="preserve"> 2022</w:t>
            </w:r>
          </w:p>
        </w:tc>
      </w:tr>
      <w:tr w:rsidR="00C513F9" w14:paraId="454F1DFA"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11275613" w14:textId="77777777" w:rsidR="00C513F9" w:rsidRDefault="00C513F9">
            <w:pPr>
              <w:rPr>
                <w:rFonts w:cstheme="minorHAnsi"/>
              </w:rPr>
            </w:pPr>
            <w:proofErr w:type="spellStart"/>
            <w:r>
              <w:rPr>
                <w:rFonts w:cstheme="minorHAnsi"/>
              </w:rPr>
              <w:t>Bezwaartermijn</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2D1DD146" w14:textId="77777777" w:rsidR="00C513F9" w:rsidRPr="00196A20" w:rsidRDefault="00C513F9">
            <w:pPr>
              <w:rPr>
                <w:rFonts w:cstheme="minorHAnsi"/>
              </w:rPr>
            </w:pPr>
            <w:r w:rsidRPr="00196A20">
              <w:rPr>
                <w:rFonts w:cstheme="minorHAnsi"/>
              </w:rPr>
              <w:t xml:space="preserve">22 </w:t>
            </w:r>
            <w:proofErr w:type="spellStart"/>
            <w:r w:rsidRPr="00196A20">
              <w:rPr>
                <w:rFonts w:cstheme="minorHAnsi"/>
              </w:rPr>
              <w:t>september</w:t>
            </w:r>
            <w:proofErr w:type="spellEnd"/>
            <w:r w:rsidRPr="00196A20">
              <w:rPr>
                <w:rFonts w:cstheme="minorHAnsi"/>
              </w:rPr>
              <w:t xml:space="preserve"> 2022 – </w:t>
            </w:r>
          </w:p>
          <w:p w14:paraId="6BF23103" w14:textId="77777777" w:rsidR="00C513F9" w:rsidRPr="00196A20" w:rsidRDefault="00C513F9">
            <w:pPr>
              <w:rPr>
                <w:rFonts w:cstheme="minorHAnsi"/>
              </w:rPr>
            </w:pPr>
            <w:r w:rsidRPr="00196A20">
              <w:rPr>
                <w:rFonts w:cstheme="minorHAnsi"/>
              </w:rPr>
              <w:t xml:space="preserve">11 </w:t>
            </w:r>
            <w:proofErr w:type="spellStart"/>
            <w:r w:rsidRPr="00196A20">
              <w:rPr>
                <w:rFonts w:cstheme="minorHAnsi"/>
              </w:rPr>
              <w:t>oktober</w:t>
            </w:r>
            <w:proofErr w:type="spellEnd"/>
          </w:p>
        </w:tc>
      </w:tr>
      <w:tr w:rsidR="00C513F9" w14:paraId="24840217"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073DCA3A" w14:textId="77777777" w:rsidR="00C513F9" w:rsidRDefault="00C513F9">
            <w:pPr>
              <w:rPr>
                <w:rFonts w:cstheme="minorHAnsi"/>
              </w:rPr>
            </w:pPr>
            <w:proofErr w:type="spellStart"/>
            <w:r>
              <w:rPr>
                <w:rFonts w:cstheme="minorHAnsi"/>
              </w:rPr>
              <w:t>Definitieve</w:t>
            </w:r>
            <w:proofErr w:type="spellEnd"/>
            <w:r>
              <w:rPr>
                <w:rFonts w:cstheme="minorHAnsi"/>
              </w:rPr>
              <w:t xml:space="preserve"> gunning</w:t>
            </w:r>
          </w:p>
        </w:tc>
        <w:tc>
          <w:tcPr>
            <w:tcW w:w="2835" w:type="dxa"/>
            <w:tcBorders>
              <w:top w:val="single" w:sz="4" w:space="0" w:color="7030A0"/>
              <w:left w:val="single" w:sz="4" w:space="0" w:color="7030A0"/>
              <w:bottom w:val="single" w:sz="4" w:space="0" w:color="7030A0"/>
              <w:right w:val="single" w:sz="4" w:space="0" w:color="7030A0"/>
            </w:tcBorders>
            <w:hideMark/>
          </w:tcPr>
          <w:p w14:paraId="6883D4B5" w14:textId="77777777" w:rsidR="00C513F9" w:rsidRPr="00196A20" w:rsidRDefault="00C513F9">
            <w:pPr>
              <w:rPr>
                <w:rFonts w:cstheme="minorHAnsi"/>
              </w:rPr>
            </w:pPr>
            <w:r w:rsidRPr="00196A20">
              <w:rPr>
                <w:rFonts w:cstheme="minorHAnsi"/>
              </w:rPr>
              <w:t xml:space="preserve">12 </w:t>
            </w:r>
            <w:proofErr w:type="spellStart"/>
            <w:r w:rsidRPr="00196A20">
              <w:rPr>
                <w:rFonts w:cstheme="minorHAnsi"/>
              </w:rPr>
              <w:t>oktober</w:t>
            </w:r>
            <w:proofErr w:type="spellEnd"/>
            <w:r w:rsidRPr="00196A20">
              <w:rPr>
                <w:rFonts w:cstheme="minorHAnsi"/>
              </w:rPr>
              <w:t xml:space="preserve"> 2022</w:t>
            </w:r>
          </w:p>
        </w:tc>
      </w:tr>
      <w:tr w:rsidR="00C513F9" w14:paraId="150ABBD0"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7750FA21" w14:textId="78710176" w:rsidR="00C513F9" w:rsidRDefault="00C513F9">
            <w:pPr>
              <w:rPr>
                <w:rFonts w:cstheme="minorHAnsi"/>
              </w:rPr>
            </w:pPr>
            <w:r>
              <w:rPr>
                <w:rFonts w:cstheme="minorHAnsi"/>
              </w:rPr>
              <w:t xml:space="preserve">Contract </w:t>
            </w:r>
            <w:proofErr w:type="spellStart"/>
            <w:r>
              <w:rPr>
                <w:rFonts w:cstheme="minorHAnsi"/>
              </w:rPr>
              <w:t>opstellen</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7898B2A7" w14:textId="77777777" w:rsidR="00C513F9" w:rsidRPr="00196A20" w:rsidRDefault="00C513F9">
            <w:pPr>
              <w:rPr>
                <w:rFonts w:cstheme="minorHAnsi"/>
              </w:rPr>
            </w:pPr>
            <w:r w:rsidRPr="00196A20">
              <w:rPr>
                <w:rFonts w:cstheme="minorHAnsi"/>
              </w:rPr>
              <w:t xml:space="preserve">13 – 28 </w:t>
            </w:r>
            <w:proofErr w:type="spellStart"/>
            <w:r w:rsidRPr="00196A20">
              <w:rPr>
                <w:rFonts w:cstheme="minorHAnsi"/>
              </w:rPr>
              <w:t>oktober</w:t>
            </w:r>
            <w:proofErr w:type="spellEnd"/>
            <w:r w:rsidRPr="00196A20">
              <w:rPr>
                <w:rFonts w:cstheme="minorHAnsi"/>
              </w:rPr>
              <w:t xml:space="preserve"> 2022</w:t>
            </w:r>
          </w:p>
        </w:tc>
      </w:tr>
      <w:tr w:rsidR="00C513F9" w14:paraId="252A0F74"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57D3D9E0" w14:textId="77777777" w:rsidR="00C513F9" w:rsidRDefault="00C513F9">
            <w:pPr>
              <w:rPr>
                <w:rFonts w:cstheme="minorHAnsi"/>
                <w:b/>
                <w:bCs/>
              </w:rPr>
            </w:pPr>
            <w:proofErr w:type="spellStart"/>
            <w:r>
              <w:rPr>
                <w:rFonts w:cstheme="minorHAnsi"/>
                <w:b/>
                <w:bCs/>
              </w:rPr>
              <w:t>Contracteren</w:t>
            </w:r>
            <w:proofErr w:type="spellEnd"/>
          </w:p>
        </w:tc>
        <w:tc>
          <w:tcPr>
            <w:tcW w:w="2835" w:type="dxa"/>
            <w:tcBorders>
              <w:top w:val="single" w:sz="4" w:space="0" w:color="7030A0"/>
              <w:left w:val="single" w:sz="4" w:space="0" w:color="7030A0"/>
              <w:bottom w:val="single" w:sz="4" w:space="0" w:color="7030A0"/>
              <w:right w:val="single" w:sz="4" w:space="0" w:color="7030A0"/>
            </w:tcBorders>
            <w:hideMark/>
          </w:tcPr>
          <w:p w14:paraId="755A52DE" w14:textId="77777777" w:rsidR="00C513F9" w:rsidRDefault="00C513F9">
            <w:pPr>
              <w:rPr>
                <w:rFonts w:cstheme="minorHAnsi"/>
              </w:rPr>
            </w:pPr>
            <w:r>
              <w:rPr>
                <w:rFonts w:cstheme="minorHAnsi"/>
              </w:rPr>
              <w:t xml:space="preserve">31 </w:t>
            </w:r>
            <w:proofErr w:type="spellStart"/>
            <w:r>
              <w:rPr>
                <w:rFonts w:cstheme="minorHAnsi"/>
              </w:rPr>
              <w:t>oktober</w:t>
            </w:r>
            <w:proofErr w:type="spellEnd"/>
            <w:r>
              <w:rPr>
                <w:rFonts w:cstheme="minorHAnsi"/>
              </w:rPr>
              <w:t xml:space="preserve"> 2022</w:t>
            </w:r>
          </w:p>
        </w:tc>
      </w:tr>
      <w:tr w:rsidR="00C513F9" w14:paraId="69F0C15E" w14:textId="77777777" w:rsidTr="00C513F9">
        <w:tc>
          <w:tcPr>
            <w:tcW w:w="4135" w:type="dxa"/>
            <w:tcBorders>
              <w:top w:val="single" w:sz="4" w:space="0" w:color="7030A0"/>
              <w:left w:val="single" w:sz="4" w:space="0" w:color="7030A0"/>
              <w:bottom w:val="single" w:sz="4" w:space="0" w:color="7030A0"/>
              <w:right w:val="single" w:sz="4" w:space="0" w:color="7030A0"/>
            </w:tcBorders>
            <w:hideMark/>
          </w:tcPr>
          <w:p w14:paraId="599F91E8" w14:textId="77777777" w:rsidR="00C513F9" w:rsidRDefault="00C513F9">
            <w:pPr>
              <w:rPr>
                <w:rFonts w:cstheme="minorHAnsi"/>
                <w:b/>
                <w:bCs/>
              </w:rPr>
            </w:pPr>
            <w:r>
              <w:rPr>
                <w:rFonts w:cstheme="minorHAnsi"/>
                <w:b/>
                <w:bCs/>
              </w:rPr>
              <w:t>Start contract</w:t>
            </w:r>
          </w:p>
        </w:tc>
        <w:tc>
          <w:tcPr>
            <w:tcW w:w="2835" w:type="dxa"/>
            <w:tcBorders>
              <w:top w:val="single" w:sz="4" w:space="0" w:color="7030A0"/>
              <w:left w:val="single" w:sz="4" w:space="0" w:color="7030A0"/>
              <w:bottom w:val="single" w:sz="4" w:space="0" w:color="7030A0"/>
              <w:right w:val="single" w:sz="4" w:space="0" w:color="7030A0"/>
            </w:tcBorders>
            <w:hideMark/>
          </w:tcPr>
          <w:p w14:paraId="59AD5708" w14:textId="77777777" w:rsidR="00C513F9" w:rsidRDefault="00C513F9">
            <w:pPr>
              <w:rPr>
                <w:rFonts w:cstheme="minorHAnsi"/>
              </w:rPr>
            </w:pPr>
            <w:r>
              <w:rPr>
                <w:rFonts w:cstheme="minorHAnsi"/>
              </w:rPr>
              <w:t xml:space="preserve">1 </w:t>
            </w:r>
            <w:proofErr w:type="spellStart"/>
            <w:r>
              <w:rPr>
                <w:rFonts w:cstheme="minorHAnsi"/>
              </w:rPr>
              <w:t>november</w:t>
            </w:r>
            <w:proofErr w:type="spellEnd"/>
            <w:r>
              <w:rPr>
                <w:rFonts w:cstheme="minorHAnsi"/>
              </w:rPr>
              <w:t>. 2022</w:t>
            </w:r>
          </w:p>
        </w:tc>
      </w:tr>
    </w:tbl>
    <w:p w14:paraId="66A9C823" w14:textId="1A6FE233" w:rsidR="00C513F9" w:rsidRDefault="00C513F9" w:rsidP="00C513F9">
      <w:pPr>
        <w:pStyle w:val="Kop2"/>
        <w:numPr>
          <w:ilvl w:val="0"/>
          <w:numId w:val="0"/>
        </w:numPr>
        <w:spacing w:before="0" w:after="0"/>
        <w:ind w:left="715"/>
        <w:rPr>
          <w:rFonts w:asciiTheme="minorHAnsi" w:eastAsia="Times New Roman" w:hAnsiTheme="minorHAnsi" w:cstheme="minorHAnsi"/>
          <w:lang w:val="nl-NL" w:eastAsia="nl-NL"/>
        </w:rPr>
      </w:pPr>
      <w:bookmarkStart w:id="36" w:name="_Hlk84849798"/>
      <w:bookmarkStart w:id="37" w:name="_Hlk85672049"/>
      <w:bookmarkEnd w:id="35"/>
    </w:p>
    <w:p w14:paraId="51457F31" w14:textId="722D4B45" w:rsidR="00C513F9" w:rsidRDefault="00C513F9" w:rsidP="00C513F9">
      <w:pPr>
        <w:rPr>
          <w:lang w:val="nl-NL" w:eastAsia="nl-NL"/>
        </w:rPr>
      </w:pPr>
    </w:p>
    <w:p w14:paraId="4EAD996A" w14:textId="74E36161" w:rsidR="00C513F9" w:rsidRDefault="00C513F9" w:rsidP="00C513F9">
      <w:pPr>
        <w:rPr>
          <w:lang w:val="nl-NL" w:eastAsia="nl-NL"/>
        </w:rPr>
      </w:pPr>
    </w:p>
    <w:p w14:paraId="521BB954" w14:textId="77777777" w:rsidR="00C513F9" w:rsidRPr="00C513F9" w:rsidRDefault="00C513F9" w:rsidP="00C513F9">
      <w:pPr>
        <w:rPr>
          <w:lang w:val="nl-NL" w:eastAsia="nl-NL"/>
        </w:rPr>
      </w:pPr>
    </w:p>
    <w:p w14:paraId="562EF20A" w14:textId="111ED3A3" w:rsidR="00676BB3" w:rsidRPr="00C15C86" w:rsidRDefault="00B77BD8" w:rsidP="00B77BD8">
      <w:pPr>
        <w:pStyle w:val="Kop2"/>
        <w:spacing w:before="0" w:after="0"/>
        <w:ind w:left="715" w:hanging="431"/>
        <w:rPr>
          <w:rFonts w:asciiTheme="minorHAnsi" w:eastAsia="Times New Roman" w:hAnsiTheme="minorHAnsi" w:cstheme="minorHAnsi"/>
          <w:lang w:val="nl-NL" w:eastAsia="nl-NL"/>
        </w:rPr>
      </w:pPr>
      <w:bookmarkStart w:id="38" w:name="_Toc107567810"/>
      <w:r w:rsidRPr="00C15C86">
        <w:rPr>
          <w:rFonts w:asciiTheme="minorHAnsi" w:eastAsia="Times New Roman" w:hAnsiTheme="minorHAnsi" w:cstheme="minorHAnsi"/>
          <w:lang w:val="nl-NL" w:eastAsia="nl-NL"/>
        </w:rPr>
        <w:t>Stel vragen</w:t>
      </w:r>
      <w:bookmarkEnd w:id="38"/>
    </w:p>
    <w:p w14:paraId="25639CF9" w14:textId="77777777" w:rsidR="00AF017A" w:rsidRPr="00C15C86" w:rsidRDefault="00AF017A" w:rsidP="003A3638">
      <w:pPr>
        <w:tabs>
          <w:tab w:val="left" w:pos="1701"/>
        </w:tabs>
        <w:rPr>
          <w:rFonts w:eastAsia="Times New Roman" w:cstheme="minorHAnsi"/>
          <w:lang w:val="nl-NL" w:eastAsia="nl-NL"/>
        </w:rPr>
      </w:pPr>
    </w:p>
    <w:p w14:paraId="27981E71" w14:textId="0683EDD0" w:rsidR="00B339E1" w:rsidRPr="00C15C86" w:rsidRDefault="003A3638" w:rsidP="003A3638">
      <w:pPr>
        <w:tabs>
          <w:tab w:val="left" w:pos="1701"/>
        </w:tabs>
        <w:rPr>
          <w:rFonts w:cstheme="minorHAnsi"/>
          <w:lang w:val="nl-NL"/>
        </w:rPr>
      </w:pPr>
      <w:r w:rsidRPr="00C15C86">
        <w:rPr>
          <w:rFonts w:eastAsia="Times New Roman" w:cstheme="minorHAnsi"/>
          <w:lang w:val="nl-NL" w:eastAsia="nl-NL"/>
        </w:rPr>
        <w:lastRenderedPageBreak/>
        <w:t xml:space="preserve">Dit Beschrijvend Document met alle bijbehorende bijlagen is met zorg samengesteld. </w:t>
      </w:r>
      <w:bookmarkStart w:id="39" w:name="_Hlk84849847"/>
      <w:bookmarkEnd w:id="36"/>
      <w:r w:rsidRPr="00C15C86">
        <w:rPr>
          <w:rFonts w:cstheme="minorHAnsi"/>
          <w:lang w:val="nl-NL"/>
        </w:rPr>
        <w:t>Het kan zijn dat iets in dit Beschrijvend Document (of in haar bijlagen) of de aanbestedingsprocedure voor u onduidelijk is, dat u tegenstrijdigheden of onvolkomenheden ziet</w:t>
      </w:r>
      <w:r w:rsidR="00B03A41" w:rsidRPr="00C15C86">
        <w:rPr>
          <w:rFonts w:cstheme="minorHAnsi"/>
          <w:lang w:val="nl-NL"/>
        </w:rPr>
        <w:t>,</w:t>
      </w:r>
      <w:r w:rsidRPr="00C15C86">
        <w:rPr>
          <w:rFonts w:cstheme="minorHAnsi"/>
          <w:lang w:val="nl-NL"/>
        </w:rPr>
        <w:t xml:space="preserve"> of u ergens bezwaar tegen wilt maken. </w:t>
      </w:r>
    </w:p>
    <w:p w14:paraId="3F25AAC4" w14:textId="033BC8EF" w:rsidR="003A3638" w:rsidRPr="00C15C86" w:rsidRDefault="003A3638" w:rsidP="003A3638">
      <w:pPr>
        <w:tabs>
          <w:tab w:val="left" w:pos="1701"/>
        </w:tabs>
        <w:rPr>
          <w:rFonts w:cstheme="minorHAnsi"/>
          <w:lang w:val="nl-NL"/>
        </w:rPr>
      </w:pPr>
      <w:r w:rsidRPr="00C15C86">
        <w:rPr>
          <w:rFonts w:cstheme="minorHAnsi"/>
          <w:lang w:val="nl-NL"/>
        </w:rPr>
        <w:t xml:space="preserve">Maak van de gelegenheid gebruik om daarover een vraag te stellen. En doe dit tijdig (zie planning hierboven). Vragen kunt u alleen schriftelijk indienen via de </w:t>
      </w:r>
      <w:r w:rsidRPr="00C15C86">
        <w:rPr>
          <w:rFonts w:cstheme="minorHAnsi"/>
          <w:b/>
          <w:bCs/>
          <w:lang w:val="nl-NL"/>
        </w:rPr>
        <w:t xml:space="preserve">Vragenmodule </w:t>
      </w:r>
      <w:r w:rsidRPr="00C15C86">
        <w:rPr>
          <w:rFonts w:cstheme="minorHAnsi"/>
          <w:lang w:val="nl-NL"/>
        </w:rPr>
        <w:t>van TenderNed.</w:t>
      </w:r>
    </w:p>
    <w:p w14:paraId="23150456" w14:textId="77777777" w:rsidR="003A3638" w:rsidRPr="00C15C86" w:rsidRDefault="003A3638" w:rsidP="003A3638">
      <w:pPr>
        <w:spacing w:line="276" w:lineRule="auto"/>
        <w:rPr>
          <w:rFonts w:cstheme="minorHAnsi"/>
          <w:lang w:val="nl-NL"/>
        </w:rPr>
      </w:pPr>
    </w:p>
    <w:p w14:paraId="6104E59A" w14:textId="31E55D99" w:rsidR="007528CE" w:rsidRPr="00C15C86" w:rsidRDefault="003A3638" w:rsidP="003A3638">
      <w:pPr>
        <w:rPr>
          <w:rFonts w:cstheme="minorHAnsi"/>
          <w:lang w:val="nl-NL"/>
        </w:rPr>
      </w:pPr>
      <w:r w:rsidRPr="00C15C86">
        <w:rPr>
          <w:rFonts w:cstheme="minorHAnsi"/>
          <w:lang w:val="nl-NL"/>
        </w:rPr>
        <w:t>Bent u van mening dat uw vraag bedrijfsgevoelig</w:t>
      </w:r>
      <w:r w:rsidR="00413954" w:rsidRPr="00C15C86">
        <w:rPr>
          <w:rFonts w:cstheme="minorHAnsi"/>
          <w:lang w:val="nl-NL"/>
        </w:rPr>
        <w:t>e informatie bevat en daarom</w:t>
      </w:r>
      <w:r w:rsidRPr="00C15C86">
        <w:rPr>
          <w:rFonts w:cstheme="minorHAnsi"/>
          <w:lang w:val="nl-NL"/>
        </w:rPr>
        <w:t xml:space="preserve"> niet openbaar gemaakt mag worden, dan kunt u (gemotiveerd) de vraag aanleveren als ‘</w:t>
      </w:r>
      <w:r w:rsidRPr="00C15C86">
        <w:rPr>
          <w:rFonts w:cstheme="minorHAnsi"/>
          <w:u w:val="single"/>
          <w:lang w:val="nl-NL"/>
        </w:rPr>
        <w:t>vraag met een vertrouwelijk karakter’</w:t>
      </w:r>
      <w:r w:rsidRPr="00C15C86">
        <w:rPr>
          <w:rFonts w:cstheme="minorHAnsi"/>
          <w:lang w:val="nl-NL"/>
        </w:rPr>
        <w:t xml:space="preserve">. Het is aan </w:t>
      </w:r>
      <w:proofErr w:type="spellStart"/>
      <w:r w:rsidR="00BB250A">
        <w:rPr>
          <w:rFonts w:cstheme="minorHAnsi"/>
          <w:lang w:val="nl-NL"/>
        </w:rPr>
        <w:t>Invest</w:t>
      </w:r>
      <w:proofErr w:type="spellEnd"/>
      <w:r w:rsidR="00BB250A">
        <w:rPr>
          <w:rFonts w:cstheme="minorHAnsi"/>
          <w:lang w:val="nl-NL"/>
        </w:rPr>
        <w:t xml:space="preserve"> International</w:t>
      </w:r>
      <w:r w:rsidRPr="00C15C86">
        <w:rPr>
          <w:rFonts w:cstheme="minorHAnsi"/>
          <w:lang w:val="nl-NL"/>
        </w:rPr>
        <w:t xml:space="preserve"> om te bepalen of uw belang zwaarder weegt dan het algemeen belang. </w:t>
      </w:r>
    </w:p>
    <w:p w14:paraId="785416A1" w14:textId="2FF83B3A" w:rsidR="003A3638" w:rsidRPr="00C15C86" w:rsidRDefault="003A3638" w:rsidP="003A3638">
      <w:pPr>
        <w:rPr>
          <w:rFonts w:cstheme="minorHAnsi"/>
          <w:lang w:val="nl-NL"/>
        </w:rPr>
      </w:pPr>
      <w:r w:rsidRPr="00C15C86">
        <w:rPr>
          <w:rFonts w:cstheme="minorHAnsi"/>
          <w:lang w:val="nl-NL"/>
        </w:rPr>
        <w:t>Mochten wij vinden dat het algemeen belang zwaarder weegt, dan vragen we u of de vraag openbaar gemaakt mag worden of dat u de vraag wilt intrekken.</w:t>
      </w:r>
    </w:p>
    <w:p w14:paraId="4CF511F4" w14:textId="4D020659" w:rsidR="003A3638" w:rsidRPr="00C15C86" w:rsidRDefault="003A3638" w:rsidP="003A3638">
      <w:pPr>
        <w:spacing w:line="276" w:lineRule="auto"/>
        <w:rPr>
          <w:rFonts w:cstheme="minorHAnsi"/>
          <w:lang w:val="nl-NL"/>
        </w:rPr>
      </w:pPr>
      <w:r w:rsidRPr="00C15C86">
        <w:rPr>
          <w:rFonts w:cstheme="minorHAnsi"/>
          <w:lang w:val="nl-NL"/>
        </w:rPr>
        <w:t xml:space="preserve">Voor het aanleveren van bedrijfsgevoelige informatie en/of zaken die u niet aan andere </w:t>
      </w:r>
      <w:r w:rsidR="00775BE6" w:rsidRPr="00C15C86">
        <w:rPr>
          <w:rFonts w:cstheme="minorHAnsi"/>
          <w:lang w:val="nl-NL"/>
        </w:rPr>
        <w:t>Inschrijver</w:t>
      </w:r>
      <w:r w:rsidR="00524330" w:rsidRPr="00C15C86">
        <w:rPr>
          <w:rFonts w:cstheme="minorHAnsi"/>
          <w:lang w:val="nl-NL"/>
        </w:rPr>
        <w:t>s</w:t>
      </w:r>
      <w:r w:rsidRPr="00C15C86">
        <w:rPr>
          <w:rFonts w:cstheme="minorHAnsi"/>
          <w:lang w:val="nl-NL"/>
        </w:rPr>
        <w:t xml:space="preserve"> kenbaar wilt maken (bv. documenten die u ter verificatie moet aanleveren) </w:t>
      </w:r>
      <w:r w:rsidR="004A1440" w:rsidRPr="00C15C86">
        <w:rPr>
          <w:rFonts w:cstheme="minorHAnsi"/>
          <w:lang w:val="nl-NL"/>
        </w:rPr>
        <w:t xml:space="preserve">of voor </w:t>
      </w:r>
      <w:r w:rsidR="004A1440" w:rsidRPr="00C15C86">
        <w:rPr>
          <w:rFonts w:cstheme="minorHAnsi"/>
          <w:u w:val="single"/>
          <w:lang w:val="nl-NL"/>
        </w:rPr>
        <w:t>vragen die niet inhoudelijk over de aanbesteding gaan</w:t>
      </w:r>
      <w:r w:rsidR="004A1440" w:rsidRPr="00C15C86">
        <w:rPr>
          <w:rFonts w:cstheme="minorHAnsi"/>
          <w:lang w:val="nl-NL"/>
        </w:rPr>
        <w:t xml:space="preserve"> </w:t>
      </w:r>
      <w:r w:rsidRPr="00C15C86">
        <w:rPr>
          <w:rFonts w:cstheme="minorHAnsi"/>
          <w:lang w:val="nl-NL"/>
        </w:rPr>
        <w:t xml:space="preserve">kunt u de </w:t>
      </w:r>
      <w:r w:rsidRPr="00C15C86">
        <w:rPr>
          <w:rFonts w:cstheme="minorHAnsi"/>
          <w:b/>
          <w:bCs/>
          <w:lang w:val="nl-NL"/>
        </w:rPr>
        <w:t>Berichtenmodule</w:t>
      </w:r>
      <w:r w:rsidRPr="00C15C86">
        <w:rPr>
          <w:rFonts w:cstheme="minorHAnsi"/>
          <w:lang w:val="nl-NL"/>
        </w:rPr>
        <w:t xml:space="preserve"> in TenderNed gebruiken of contact opnemen met de contactpersoon genoemd </w:t>
      </w:r>
      <w:r w:rsidR="0098287E" w:rsidRPr="00C15C86">
        <w:rPr>
          <w:rFonts w:cstheme="minorHAnsi"/>
          <w:lang w:val="nl-NL"/>
        </w:rPr>
        <w:t>op blz. 2</w:t>
      </w:r>
      <w:r w:rsidRPr="00C15C86">
        <w:rPr>
          <w:rFonts w:cstheme="minorHAnsi"/>
          <w:lang w:val="nl-NL"/>
        </w:rPr>
        <w:t xml:space="preserve">. </w:t>
      </w:r>
    </w:p>
    <w:p w14:paraId="70BE9408" w14:textId="07BD9988" w:rsidR="003A3638" w:rsidRPr="00C15C86" w:rsidRDefault="00A571BD" w:rsidP="003A3638">
      <w:pPr>
        <w:spacing w:line="276" w:lineRule="auto"/>
        <w:rPr>
          <w:rFonts w:cstheme="minorHAnsi"/>
          <w:lang w:val="nl-NL"/>
        </w:rPr>
      </w:pPr>
      <w:r>
        <w:rPr>
          <w:rFonts w:cstheme="minorHAnsi"/>
          <w:lang w:val="nl-NL"/>
        </w:rPr>
        <w:t>*</w:t>
      </w:r>
      <w:r w:rsidR="003A3638" w:rsidRPr="00C15C86">
        <w:rPr>
          <w:rFonts w:cstheme="minorHAnsi"/>
          <w:lang w:val="nl-NL"/>
        </w:rPr>
        <w:t xml:space="preserve">Voor </w:t>
      </w:r>
      <w:r w:rsidR="003A3638" w:rsidRPr="00C15C86">
        <w:rPr>
          <w:rFonts w:cstheme="minorHAnsi"/>
          <w:u w:val="single"/>
          <w:lang w:val="nl-NL"/>
        </w:rPr>
        <w:t>vragen aangaande technische problemen met TenderNed</w:t>
      </w:r>
      <w:r w:rsidR="003A3638" w:rsidRPr="00C15C86">
        <w:rPr>
          <w:rFonts w:cstheme="minorHAnsi"/>
          <w:lang w:val="nl-NL"/>
        </w:rPr>
        <w:t xml:space="preserve"> (problemen met inloggen o.i.d.) kunt u contact opnemen met hun helpdesk via tel.nr.</w:t>
      </w:r>
      <w:r w:rsidR="003A3638" w:rsidRPr="00C15C86">
        <w:rPr>
          <w:rFonts w:cstheme="minorHAnsi"/>
          <w:shd w:val="clear" w:color="auto" w:fill="FFFFFF"/>
          <w:lang w:val="nl-NL"/>
        </w:rPr>
        <w:t xml:space="preserve"> 0800-836 3376</w:t>
      </w:r>
      <w:r w:rsidR="003A3638" w:rsidRPr="00C15C86">
        <w:rPr>
          <w:rFonts w:cstheme="minorHAnsi"/>
          <w:b/>
          <w:bCs/>
          <w:shd w:val="clear" w:color="auto" w:fill="FFFFFF"/>
          <w:lang w:val="nl-NL"/>
        </w:rPr>
        <w:t> </w:t>
      </w:r>
      <w:r w:rsidR="003A3638" w:rsidRPr="00C15C86">
        <w:rPr>
          <w:rFonts w:cstheme="minorHAnsi"/>
          <w:shd w:val="clear" w:color="auto" w:fill="FFFFFF"/>
          <w:lang w:val="nl-NL"/>
        </w:rPr>
        <w:t>(gratis), bereikbaar op werkdagen tussen 8.30 – 17.00 uur.</w:t>
      </w:r>
    </w:p>
    <w:p w14:paraId="5A41E14E" w14:textId="77777777" w:rsidR="003A3638" w:rsidRPr="00C15C86" w:rsidRDefault="003A3638" w:rsidP="003A3638">
      <w:pPr>
        <w:rPr>
          <w:rFonts w:cstheme="minorHAnsi"/>
          <w:lang w:val="nl-NL"/>
        </w:rPr>
      </w:pPr>
    </w:p>
    <w:p w14:paraId="2C6D447B" w14:textId="2BCF88BC" w:rsidR="003A3638" w:rsidRPr="00C15C86" w:rsidRDefault="003A3638" w:rsidP="003A3638">
      <w:pPr>
        <w:rPr>
          <w:rFonts w:cstheme="minorHAnsi"/>
          <w:lang w:val="nl-NL"/>
        </w:rPr>
      </w:pPr>
      <w:r w:rsidRPr="00C15C86">
        <w:rPr>
          <w:rFonts w:cstheme="minorHAnsi"/>
          <w:lang w:val="nl-NL"/>
        </w:rPr>
        <w:t xml:space="preserve">Dient u uw vraag over de tegenstrijdigheden, onduidelijkheden of bezwaren </w:t>
      </w:r>
      <w:r w:rsidRPr="00C15C86">
        <w:rPr>
          <w:rFonts w:cstheme="minorHAnsi"/>
          <w:u w:val="single"/>
          <w:lang w:val="nl-NL"/>
        </w:rPr>
        <w:t>niet</w:t>
      </w:r>
      <w:r w:rsidRPr="00C15C86">
        <w:rPr>
          <w:rFonts w:cstheme="minorHAnsi"/>
          <w:lang w:val="nl-NL"/>
        </w:rPr>
        <w:t xml:space="preserve"> op tijd in? Dan passen we het Beschrijvend Document in beginsel niet meer aan.</w:t>
      </w:r>
      <w:r w:rsidR="00085736" w:rsidRPr="00C15C86">
        <w:rPr>
          <w:rFonts w:cstheme="minorHAnsi"/>
          <w:lang w:val="nl-NL"/>
        </w:rPr>
        <w:t xml:space="preserve"> </w:t>
      </w:r>
      <w:r w:rsidRPr="00C15C86">
        <w:rPr>
          <w:rFonts w:cstheme="minorHAnsi"/>
          <w:lang w:val="nl-NL"/>
        </w:rPr>
        <w:t xml:space="preserve">We beantwoorden uw vraag </w:t>
      </w:r>
      <w:r w:rsidR="00224EE4" w:rsidRPr="00C15C86">
        <w:rPr>
          <w:rFonts w:cstheme="minorHAnsi"/>
          <w:lang w:val="nl-NL"/>
        </w:rPr>
        <w:t xml:space="preserve">dan </w:t>
      </w:r>
      <w:r w:rsidRPr="00C15C86">
        <w:rPr>
          <w:rFonts w:cstheme="minorHAnsi"/>
          <w:lang w:val="nl-NL"/>
        </w:rPr>
        <w:t xml:space="preserve">alleen als wij vinden dat het belangrijke informatie is voor alle </w:t>
      </w:r>
      <w:r w:rsidR="004726AD" w:rsidRPr="00C15C86">
        <w:rPr>
          <w:rFonts w:cstheme="minorHAnsi"/>
          <w:lang w:val="nl-NL"/>
        </w:rPr>
        <w:t>Inschrijvers</w:t>
      </w:r>
      <w:r w:rsidRPr="00C15C86">
        <w:rPr>
          <w:rFonts w:cstheme="minorHAnsi"/>
          <w:lang w:val="nl-NL"/>
        </w:rPr>
        <w:t>. U kunt geen rechten ontlenen aan tegenstrijdigheden die u niet heeft gesignaleerd of wel heeft gesignaleerd maar ons niet tijdig heeft gemeld.</w:t>
      </w:r>
    </w:p>
    <w:p w14:paraId="76E8DFAC" w14:textId="77777777" w:rsidR="003A3638" w:rsidRPr="00C15C86" w:rsidRDefault="003A3638" w:rsidP="003A3638">
      <w:pPr>
        <w:rPr>
          <w:rFonts w:cstheme="minorHAnsi"/>
          <w:lang w:val="nl-NL"/>
        </w:rPr>
      </w:pPr>
    </w:p>
    <w:p w14:paraId="5ED9C424" w14:textId="62D02C15" w:rsidR="003A3638" w:rsidRPr="00C15C86" w:rsidRDefault="003A3638" w:rsidP="003A3638">
      <w:pPr>
        <w:rPr>
          <w:rFonts w:cstheme="minorHAnsi"/>
          <w:lang w:val="nl-NL"/>
        </w:rPr>
      </w:pPr>
      <w:r w:rsidRPr="00C15C86">
        <w:rPr>
          <w:rFonts w:cstheme="minorHAnsi"/>
          <w:lang w:val="nl-NL"/>
        </w:rPr>
        <w:t>Zorg dat uw vragen en suggesties geanonimiseerd zijn</w:t>
      </w:r>
      <w:r w:rsidR="00085736" w:rsidRPr="00C15C86">
        <w:rPr>
          <w:rFonts w:cstheme="minorHAnsi"/>
          <w:lang w:val="nl-NL"/>
        </w:rPr>
        <w:t xml:space="preserve">. </w:t>
      </w:r>
      <w:r w:rsidRPr="00C15C86">
        <w:rPr>
          <w:rFonts w:cstheme="minorHAnsi"/>
          <w:lang w:val="nl-NL"/>
        </w:rPr>
        <w:t>Gebruik daarom in uw vraag geen:</w:t>
      </w:r>
    </w:p>
    <w:p w14:paraId="22B31C06" w14:textId="49F89034" w:rsidR="003A3638" w:rsidRPr="00DD16B8" w:rsidRDefault="009D484D" w:rsidP="00657548">
      <w:pPr>
        <w:numPr>
          <w:ilvl w:val="0"/>
          <w:numId w:val="16"/>
        </w:numPr>
        <w:ind w:left="567" w:hanging="567"/>
        <w:contextualSpacing/>
        <w:rPr>
          <w:rFonts w:cstheme="minorHAnsi"/>
        </w:rPr>
      </w:pPr>
      <w:proofErr w:type="spellStart"/>
      <w:r w:rsidRPr="00DD16B8">
        <w:rPr>
          <w:rFonts w:cstheme="minorHAnsi"/>
        </w:rPr>
        <w:t>B</w:t>
      </w:r>
      <w:r w:rsidR="003A3638" w:rsidRPr="00DD16B8">
        <w:rPr>
          <w:rFonts w:cstheme="minorHAnsi"/>
        </w:rPr>
        <w:t>edrijfsnamen</w:t>
      </w:r>
      <w:proofErr w:type="spellEnd"/>
      <w:r w:rsidR="00DD16B8">
        <w:rPr>
          <w:rFonts w:cstheme="minorHAnsi"/>
        </w:rPr>
        <w:t xml:space="preserve"> of</w:t>
      </w:r>
      <w:r w:rsidR="00DD16B8" w:rsidRPr="00DD16B8">
        <w:rPr>
          <w:rFonts w:cstheme="minorHAnsi"/>
        </w:rPr>
        <w:t xml:space="preserve"> </w:t>
      </w:r>
      <w:proofErr w:type="spellStart"/>
      <w:r w:rsidRPr="00DD16B8">
        <w:rPr>
          <w:rFonts w:cstheme="minorHAnsi"/>
        </w:rPr>
        <w:t>P</w:t>
      </w:r>
      <w:r w:rsidR="003A3638" w:rsidRPr="00DD16B8">
        <w:rPr>
          <w:rFonts w:cstheme="minorHAnsi"/>
        </w:rPr>
        <w:t>roductnamen</w:t>
      </w:r>
      <w:proofErr w:type="spellEnd"/>
      <w:r w:rsidR="003A3638" w:rsidRPr="00DD16B8">
        <w:rPr>
          <w:rFonts w:cstheme="minorHAnsi"/>
        </w:rPr>
        <w:t>;</w:t>
      </w:r>
    </w:p>
    <w:p w14:paraId="4C46E6EC" w14:textId="0AF80B46" w:rsidR="003A3638" w:rsidRPr="00C15C86" w:rsidRDefault="009D484D" w:rsidP="00390B6B">
      <w:pPr>
        <w:numPr>
          <w:ilvl w:val="0"/>
          <w:numId w:val="16"/>
        </w:numPr>
        <w:ind w:left="567" w:hanging="567"/>
        <w:contextualSpacing/>
        <w:rPr>
          <w:rFonts w:cstheme="minorHAnsi"/>
          <w:lang w:val="nl-NL"/>
        </w:rPr>
      </w:pPr>
      <w:r w:rsidRPr="00C15C86">
        <w:rPr>
          <w:rFonts w:cstheme="minorHAnsi"/>
          <w:lang w:val="nl-NL"/>
        </w:rPr>
        <w:t>A</w:t>
      </w:r>
      <w:r w:rsidR="003A3638" w:rsidRPr="00C15C86">
        <w:rPr>
          <w:rFonts w:cstheme="minorHAnsi"/>
          <w:lang w:val="nl-NL"/>
        </w:rPr>
        <w:t>ndere namen die aan uw organisatie gerelateerd zijn.</w:t>
      </w:r>
    </w:p>
    <w:p w14:paraId="5715D648" w14:textId="77777777" w:rsidR="003A3638" w:rsidRPr="00C15C86" w:rsidRDefault="003A3638" w:rsidP="003A3638">
      <w:pPr>
        <w:rPr>
          <w:rFonts w:cstheme="minorHAnsi"/>
          <w:lang w:val="nl-NL"/>
        </w:rPr>
      </w:pPr>
    </w:p>
    <w:p w14:paraId="7BCA6D3B" w14:textId="1AB2184B" w:rsidR="003A3638" w:rsidRPr="00C15C86" w:rsidRDefault="003A3638" w:rsidP="003A3638">
      <w:pPr>
        <w:rPr>
          <w:rFonts w:cstheme="minorHAnsi"/>
          <w:lang w:val="nl-NL"/>
        </w:rPr>
      </w:pPr>
      <w:r w:rsidRPr="00C15C86">
        <w:rPr>
          <w:rFonts w:cstheme="minorHAnsi"/>
          <w:lang w:val="nl-NL"/>
        </w:rPr>
        <w:t xml:space="preserve">Alle vragen en antwoorden worden opgenomen in de Nota van Inlichtingen. Deze publiceren wij via TenderNed uiterlijk op de in de planning opgenomen datum. Alle </w:t>
      </w:r>
      <w:r w:rsidR="001D0A51" w:rsidRPr="00C15C86">
        <w:rPr>
          <w:rFonts w:cstheme="minorHAnsi"/>
          <w:lang w:val="nl-NL"/>
        </w:rPr>
        <w:t>Inschrijvers</w:t>
      </w:r>
      <w:r w:rsidRPr="00C15C86">
        <w:rPr>
          <w:rFonts w:cstheme="minorHAnsi"/>
          <w:lang w:val="nl-NL"/>
        </w:rPr>
        <w:t xml:space="preserve"> krijgen op die manier dezelfde informatie. </w:t>
      </w:r>
    </w:p>
    <w:p w14:paraId="1FCD71E9" w14:textId="77777777" w:rsidR="003A3638" w:rsidRPr="00C15C86" w:rsidRDefault="003A3638" w:rsidP="003A3638">
      <w:pPr>
        <w:rPr>
          <w:rFonts w:cstheme="minorHAnsi"/>
          <w:lang w:val="nl-NL"/>
        </w:rPr>
      </w:pPr>
    </w:p>
    <w:p w14:paraId="2797CCB1" w14:textId="07702AA3" w:rsidR="003A3638" w:rsidRPr="00C15C86" w:rsidRDefault="003A3638" w:rsidP="003A3638">
      <w:pPr>
        <w:rPr>
          <w:rFonts w:cstheme="minorHAnsi"/>
          <w:lang w:val="nl-NL"/>
        </w:rPr>
      </w:pPr>
      <w:r w:rsidRPr="00C15C86">
        <w:rPr>
          <w:rFonts w:cstheme="minorHAnsi"/>
          <w:lang w:val="nl-NL"/>
        </w:rPr>
        <w:t>Spreken de Nota van Inlichtingen en het Beschrijvend Document elkaar tegen? Dan gaan we uit van wat in de Nota van Inlichtingen staat. Zijn er meerdere Nota’s van Inlichtingen en spreken die elkaar tegen? Dan geldt wat in de laatst gemaakte Nota van Inlichtingen staat.</w:t>
      </w:r>
    </w:p>
    <w:p w14:paraId="752063F6" w14:textId="77777777" w:rsidR="005F1D1B" w:rsidRPr="00C15C86" w:rsidRDefault="005F1D1B" w:rsidP="003A3638">
      <w:pPr>
        <w:rPr>
          <w:rFonts w:cstheme="minorHAnsi"/>
          <w:lang w:val="nl-NL"/>
        </w:rPr>
      </w:pPr>
    </w:p>
    <w:p w14:paraId="05945C00" w14:textId="77777777" w:rsidR="003A3638" w:rsidRPr="00C15C86" w:rsidRDefault="003A3638" w:rsidP="005F1D1B">
      <w:pPr>
        <w:pStyle w:val="Kop2"/>
        <w:spacing w:before="0" w:after="0"/>
        <w:ind w:left="715" w:hanging="431"/>
        <w:rPr>
          <w:rFonts w:asciiTheme="minorHAnsi" w:hAnsiTheme="minorHAnsi" w:cstheme="minorHAnsi"/>
          <w:lang w:val="nl-NL"/>
        </w:rPr>
      </w:pPr>
      <w:bookmarkStart w:id="40" w:name="_Toc107567811"/>
      <w:bookmarkEnd w:id="37"/>
      <w:bookmarkEnd w:id="39"/>
      <w:r w:rsidRPr="00C15C86">
        <w:rPr>
          <w:rFonts w:asciiTheme="minorHAnsi" w:hAnsiTheme="minorHAnsi" w:cstheme="minorHAnsi"/>
          <w:lang w:val="nl-NL"/>
        </w:rPr>
        <w:t>De opbouw van de Inschrijving aanvraag</w:t>
      </w:r>
      <w:bookmarkEnd w:id="40"/>
    </w:p>
    <w:p w14:paraId="6417AA82" w14:textId="77777777" w:rsidR="00AF017A" w:rsidRPr="00C15C86" w:rsidRDefault="00AF017A" w:rsidP="003A3638">
      <w:pPr>
        <w:rPr>
          <w:rFonts w:cstheme="minorHAnsi"/>
          <w:lang w:val="nl-NL"/>
        </w:rPr>
      </w:pPr>
      <w:bookmarkStart w:id="41" w:name="_Hlk85671715"/>
    </w:p>
    <w:p w14:paraId="279A1A3C" w14:textId="50D126F1" w:rsidR="003A3638" w:rsidRPr="00C15C86" w:rsidRDefault="003A3638" w:rsidP="003A3638">
      <w:pPr>
        <w:rPr>
          <w:rFonts w:cstheme="minorHAnsi"/>
          <w:lang w:val="nl-NL"/>
        </w:rPr>
      </w:pPr>
      <w:r w:rsidRPr="00C15C86">
        <w:rPr>
          <w:rFonts w:cstheme="minorHAnsi"/>
          <w:lang w:val="nl-NL"/>
        </w:rPr>
        <w:t>Na dit hoofdstuk staat:</w:t>
      </w:r>
    </w:p>
    <w:p w14:paraId="5DED260B" w14:textId="70E2D322" w:rsidR="003A3638" w:rsidRPr="00C15C86" w:rsidRDefault="009D484D" w:rsidP="00B91F7F">
      <w:pPr>
        <w:numPr>
          <w:ilvl w:val="0"/>
          <w:numId w:val="30"/>
        </w:numPr>
        <w:ind w:left="567" w:hanging="567"/>
        <w:rPr>
          <w:rFonts w:cstheme="minorHAnsi"/>
          <w:lang w:val="nl-NL"/>
        </w:rPr>
      </w:pPr>
      <w:r w:rsidRPr="00C15C86">
        <w:rPr>
          <w:rFonts w:cstheme="minorHAnsi"/>
          <w:lang w:val="nl-NL"/>
        </w:rPr>
        <w:t>I</w:t>
      </w:r>
      <w:r w:rsidR="003A3638" w:rsidRPr="00C15C86">
        <w:rPr>
          <w:rFonts w:cstheme="minorHAnsi"/>
          <w:lang w:val="nl-NL"/>
        </w:rPr>
        <w:t>n hoofdstuk 2 de opdracht beschreven;</w:t>
      </w:r>
    </w:p>
    <w:p w14:paraId="6DD96150" w14:textId="7847A37A" w:rsidR="003A3638" w:rsidRPr="00C15C86" w:rsidRDefault="009D484D" w:rsidP="00B91F7F">
      <w:pPr>
        <w:numPr>
          <w:ilvl w:val="0"/>
          <w:numId w:val="30"/>
        </w:numPr>
        <w:ind w:left="567" w:hanging="567"/>
        <w:rPr>
          <w:rFonts w:cstheme="minorHAnsi"/>
          <w:lang w:val="nl-NL"/>
        </w:rPr>
      </w:pPr>
      <w:r w:rsidRPr="00C15C86">
        <w:rPr>
          <w:rFonts w:cstheme="minorHAnsi"/>
          <w:lang w:val="nl-NL"/>
        </w:rPr>
        <w:t>I</w:t>
      </w:r>
      <w:r w:rsidR="003A3638" w:rsidRPr="00C15C86">
        <w:rPr>
          <w:rFonts w:cstheme="minorHAnsi"/>
          <w:lang w:val="nl-NL"/>
        </w:rPr>
        <w:t>n hoofdstuk 3 de eisen beschreven;</w:t>
      </w:r>
    </w:p>
    <w:p w14:paraId="3A06978A" w14:textId="6F57776E" w:rsidR="009C745F" w:rsidRPr="00C15C86" w:rsidRDefault="009C745F" w:rsidP="00B91F7F">
      <w:pPr>
        <w:numPr>
          <w:ilvl w:val="0"/>
          <w:numId w:val="30"/>
        </w:numPr>
        <w:ind w:left="567" w:hanging="567"/>
        <w:rPr>
          <w:rFonts w:cstheme="minorHAnsi"/>
          <w:lang w:val="nl-NL"/>
        </w:rPr>
      </w:pPr>
      <w:r w:rsidRPr="00C15C86">
        <w:rPr>
          <w:rFonts w:cstheme="minorHAnsi"/>
          <w:lang w:val="nl-NL"/>
        </w:rPr>
        <w:t>In hoofdstuk 4 onze wensen;</w:t>
      </w:r>
    </w:p>
    <w:p w14:paraId="47773ACA" w14:textId="141520D0" w:rsidR="003A3638" w:rsidRPr="00C15C86" w:rsidRDefault="009D484D" w:rsidP="00B91F7F">
      <w:pPr>
        <w:numPr>
          <w:ilvl w:val="0"/>
          <w:numId w:val="30"/>
        </w:numPr>
        <w:ind w:left="567" w:hanging="567"/>
        <w:rPr>
          <w:rFonts w:cstheme="minorHAnsi"/>
          <w:lang w:val="nl-NL"/>
        </w:rPr>
      </w:pPr>
      <w:r w:rsidRPr="00C15C86">
        <w:rPr>
          <w:rFonts w:cstheme="minorHAnsi"/>
          <w:lang w:val="nl-NL"/>
        </w:rPr>
        <w:t>I</w:t>
      </w:r>
      <w:r w:rsidR="003A3638" w:rsidRPr="00C15C86">
        <w:rPr>
          <w:rFonts w:cstheme="minorHAnsi"/>
          <w:lang w:val="nl-NL"/>
        </w:rPr>
        <w:t xml:space="preserve">n hoofdstuk </w:t>
      </w:r>
      <w:r w:rsidR="009C745F" w:rsidRPr="00C15C86">
        <w:rPr>
          <w:rFonts w:cstheme="minorHAnsi"/>
          <w:lang w:val="nl-NL"/>
        </w:rPr>
        <w:t>5</w:t>
      </w:r>
      <w:r w:rsidR="003A3638" w:rsidRPr="00C15C86">
        <w:rPr>
          <w:rFonts w:cstheme="minorHAnsi"/>
          <w:lang w:val="nl-NL"/>
        </w:rPr>
        <w:t xml:space="preserve"> aangegeven hoe we uw inschrijving gaan beoordelen.</w:t>
      </w:r>
    </w:p>
    <w:p w14:paraId="525379FE" w14:textId="26BA1602" w:rsidR="00622B67" w:rsidRPr="00C15C86" w:rsidRDefault="009D484D" w:rsidP="00B91F7F">
      <w:pPr>
        <w:numPr>
          <w:ilvl w:val="0"/>
          <w:numId w:val="30"/>
        </w:numPr>
        <w:ind w:left="567" w:hanging="567"/>
        <w:rPr>
          <w:rFonts w:cstheme="minorHAnsi"/>
          <w:lang w:val="nl-NL"/>
        </w:rPr>
      </w:pPr>
      <w:r w:rsidRPr="00C15C86">
        <w:rPr>
          <w:rFonts w:cstheme="minorHAnsi"/>
          <w:lang w:val="nl-NL"/>
        </w:rPr>
        <w:t>E</w:t>
      </w:r>
      <w:r w:rsidR="003A3638" w:rsidRPr="00C15C86">
        <w:rPr>
          <w:rFonts w:cstheme="minorHAnsi"/>
          <w:lang w:val="nl-NL"/>
        </w:rPr>
        <w:t xml:space="preserve">n in hoofdstuk </w:t>
      </w:r>
      <w:r w:rsidR="009C745F" w:rsidRPr="00C15C86">
        <w:rPr>
          <w:rFonts w:cstheme="minorHAnsi"/>
          <w:lang w:val="nl-NL"/>
        </w:rPr>
        <w:t>6</w:t>
      </w:r>
      <w:r w:rsidR="003A3638" w:rsidRPr="00C15C86">
        <w:rPr>
          <w:rFonts w:cstheme="minorHAnsi"/>
          <w:lang w:val="nl-NL"/>
        </w:rPr>
        <w:t xml:space="preserve"> staan de voorwaarden beschreven waaraan uw Inschrijving moet voldoen en procedurele zaken toegelicht.</w:t>
      </w:r>
    </w:p>
    <w:p w14:paraId="0B4D0BB4" w14:textId="21FE226E" w:rsidR="003A3638" w:rsidRPr="00C15C86" w:rsidRDefault="009D484D" w:rsidP="00B91F7F">
      <w:pPr>
        <w:numPr>
          <w:ilvl w:val="0"/>
          <w:numId w:val="30"/>
        </w:numPr>
        <w:ind w:left="567" w:hanging="567"/>
        <w:rPr>
          <w:rFonts w:cstheme="minorHAnsi"/>
          <w:lang w:val="nl-NL"/>
        </w:rPr>
      </w:pPr>
      <w:r w:rsidRPr="00C15C86">
        <w:rPr>
          <w:rFonts w:cstheme="minorHAnsi"/>
          <w:lang w:val="nl-NL"/>
        </w:rPr>
        <w:t>D</w:t>
      </w:r>
      <w:r w:rsidR="003A3638" w:rsidRPr="00C15C86">
        <w:rPr>
          <w:rFonts w:cstheme="minorHAnsi"/>
          <w:lang w:val="nl-NL"/>
        </w:rPr>
        <w:t xml:space="preserve">aarna volgen </w:t>
      </w:r>
      <w:r w:rsidR="009C745F" w:rsidRPr="00C15C86">
        <w:rPr>
          <w:rFonts w:cstheme="minorHAnsi"/>
          <w:lang w:val="nl-NL"/>
        </w:rPr>
        <w:t xml:space="preserve">in hoofdstuk 7 </w:t>
      </w:r>
      <w:r w:rsidR="003A3638" w:rsidRPr="00C15C86">
        <w:rPr>
          <w:rFonts w:cstheme="minorHAnsi"/>
          <w:lang w:val="nl-NL"/>
        </w:rPr>
        <w:t xml:space="preserve">bijlagen over onderwerpen waarnaar verwezen is en de begrippenlijst. Daar leest u precies wat wij bedoelen met bepaalde begrippen. </w:t>
      </w:r>
      <w:bookmarkEnd w:id="23"/>
      <w:bookmarkEnd w:id="41"/>
    </w:p>
    <w:p w14:paraId="25C6B562" w14:textId="7EC71AEF" w:rsidR="003A3638" w:rsidRPr="00C15C86" w:rsidRDefault="003A3638" w:rsidP="008B6E78">
      <w:pPr>
        <w:pStyle w:val="Kop10"/>
        <w:spacing w:after="0"/>
        <w:rPr>
          <w:rFonts w:cstheme="minorHAnsi"/>
          <w:sz w:val="19"/>
          <w:szCs w:val="19"/>
          <w:lang w:val="nl-NL"/>
        </w:rPr>
      </w:pPr>
      <w:bookmarkStart w:id="42" w:name="_Toc85632680"/>
      <w:bookmarkStart w:id="43" w:name="_Toc107567812"/>
      <w:bookmarkStart w:id="44" w:name="_Toc341086672"/>
      <w:bookmarkStart w:id="45" w:name="_Toc341346830"/>
      <w:bookmarkStart w:id="46" w:name="_Toc341350746"/>
      <w:bookmarkStart w:id="47" w:name="_Toc342891804"/>
      <w:bookmarkStart w:id="48" w:name="_Toc342891857"/>
      <w:bookmarkStart w:id="49" w:name="_Toc528184719"/>
      <w:bookmarkStart w:id="50" w:name="_Toc456597660"/>
      <w:bookmarkStart w:id="51" w:name="_Toc321483916"/>
      <w:bookmarkStart w:id="52" w:name="_Toc321484808"/>
      <w:bookmarkStart w:id="53" w:name="_Toc321484847"/>
      <w:bookmarkStart w:id="54" w:name="_Toc321484884"/>
      <w:bookmarkStart w:id="55" w:name="_Toc321484921"/>
      <w:bookmarkStart w:id="56" w:name="_Toc321484959"/>
      <w:bookmarkStart w:id="57" w:name="_Toc321485345"/>
      <w:bookmarkStart w:id="58" w:name="_Toc321485397"/>
      <w:bookmarkStart w:id="59" w:name="_Toc321485434"/>
      <w:bookmarkStart w:id="60" w:name="_Toc321485478"/>
      <w:bookmarkStart w:id="61" w:name="_Toc456597664"/>
      <w:r w:rsidRPr="00C15C86">
        <w:rPr>
          <w:rFonts w:cstheme="minorHAnsi"/>
          <w:sz w:val="19"/>
          <w:szCs w:val="19"/>
          <w:lang w:val="nl-NL"/>
        </w:rPr>
        <w:lastRenderedPageBreak/>
        <w:t>Aanleiding, doel en scope van de opdracht</w:t>
      </w:r>
      <w:bookmarkEnd w:id="42"/>
      <w:bookmarkEnd w:id="43"/>
    </w:p>
    <w:p w14:paraId="376141FA" w14:textId="77777777" w:rsidR="008B6E78" w:rsidRPr="00C15C86" w:rsidRDefault="008B6E78" w:rsidP="008B6E78">
      <w:pPr>
        <w:rPr>
          <w:rFonts w:cstheme="minorHAnsi"/>
          <w:lang w:val="nl-NL"/>
        </w:rPr>
      </w:pPr>
    </w:p>
    <w:p w14:paraId="532944E5" w14:textId="292CF71A" w:rsidR="003A3638" w:rsidRPr="00C15C86" w:rsidRDefault="003A3638" w:rsidP="008B6E78">
      <w:pPr>
        <w:pStyle w:val="Kop2"/>
        <w:spacing w:before="0" w:after="0"/>
        <w:rPr>
          <w:rFonts w:asciiTheme="minorHAnsi" w:hAnsiTheme="minorHAnsi" w:cstheme="minorHAnsi"/>
          <w:lang w:val="nl-NL" w:eastAsia="nl-NL"/>
        </w:rPr>
      </w:pPr>
      <w:bookmarkStart w:id="62" w:name="_Toc107567813"/>
      <w:r w:rsidRPr="00C15C86">
        <w:rPr>
          <w:rFonts w:asciiTheme="minorHAnsi" w:hAnsiTheme="minorHAnsi" w:cstheme="minorHAnsi"/>
          <w:lang w:val="nl-NL" w:eastAsia="nl-NL"/>
        </w:rPr>
        <w:t>Aanleiding</w:t>
      </w:r>
      <w:bookmarkEnd w:id="62"/>
    </w:p>
    <w:p w14:paraId="3D106DC6" w14:textId="77777777" w:rsidR="008B6E78" w:rsidRPr="00C15C86" w:rsidRDefault="008B6E78" w:rsidP="008B6E78">
      <w:pPr>
        <w:rPr>
          <w:rFonts w:cstheme="minorHAnsi"/>
          <w:lang w:val="nl-NL" w:eastAsia="nl-NL"/>
        </w:rPr>
      </w:pPr>
    </w:p>
    <w:p w14:paraId="7144EC4A" w14:textId="6A20CEA3" w:rsidR="003A3638" w:rsidRPr="00C15C86" w:rsidRDefault="003A3638" w:rsidP="008B6E78">
      <w:pPr>
        <w:contextualSpacing/>
        <w:rPr>
          <w:rFonts w:cstheme="minorHAnsi"/>
          <w:lang w:val="nl-NL"/>
        </w:rPr>
      </w:pPr>
      <w:r w:rsidRPr="00C15C86">
        <w:rPr>
          <w:rFonts w:eastAsia="Times New Roman" w:cstheme="minorHAnsi"/>
          <w:lang w:val="nl" w:eastAsia="nl-NL"/>
        </w:rPr>
        <w:t>De aanleiding voor d</w:t>
      </w:r>
      <w:r w:rsidR="006D3645" w:rsidRPr="00C15C86">
        <w:rPr>
          <w:rFonts w:eastAsia="Times New Roman" w:cstheme="minorHAnsi"/>
          <w:lang w:val="nl" w:eastAsia="nl-NL"/>
        </w:rPr>
        <w:t>eze aanbesteding</w:t>
      </w:r>
      <w:r w:rsidRPr="00C15C86">
        <w:rPr>
          <w:rFonts w:eastAsia="Times New Roman" w:cstheme="minorHAnsi"/>
          <w:lang w:val="nl" w:eastAsia="nl-NL"/>
        </w:rPr>
        <w:t xml:space="preserve"> is dat Invest International </w:t>
      </w:r>
      <w:r w:rsidR="00D938AC" w:rsidRPr="00C15C86">
        <w:rPr>
          <w:rFonts w:eastAsia="Times New Roman" w:cstheme="minorHAnsi"/>
          <w:lang w:val="nl" w:eastAsia="nl-NL"/>
        </w:rPr>
        <w:t xml:space="preserve">haar </w:t>
      </w:r>
      <w:r w:rsidRPr="00C15C86">
        <w:rPr>
          <w:rFonts w:eastAsia="Times New Roman" w:cstheme="minorHAnsi"/>
          <w:lang w:val="nl" w:eastAsia="nl-NL"/>
        </w:rPr>
        <w:t>inkoopfunctie professionalise</w:t>
      </w:r>
      <w:r w:rsidR="00D938AC" w:rsidRPr="00C15C86">
        <w:rPr>
          <w:rFonts w:eastAsia="Times New Roman" w:cstheme="minorHAnsi"/>
          <w:lang w:val="nl" w:eastAsia="nl-NL"/>
        </w:rPr>
        <w:t>ert</w:t>
      </w:r>
      <w:r w:rsidRPr="00C15C86">
        <w:rPr>
          <w:rFonts w:eastAsia="Times New Roman" w:cstheme="minorHAnsi"/>
          <w:lang w:val="nl" w:eastAsia="nl-NL"/>
        </w:rPr>
        <w:t xml:space="preserve">, hierbij wordt </w:t>
      </w:r>
      <w:r w:rsidR="00DB62EE" w:rsidRPr="00C15C86">
        <w:rPr>
          <w:rFonts w:eastAsia="Times New Roman" w:cstheme="minorHAnsi"/>
          <w:lang w:val="nl" w:eastAsia="nl-NL"/>
        </w:rPr>
        <w:t xml:space="preserve">ook </w:t>
      </w:r>
      <w:r w:rsidRPr="00C15C86">
        <w:rPr>
          <w:rFonts w:eastAsia="Times New Roman" w:cstheme="minorHAnsi"/>
          <w:lang w:val="nl" w:eastAsia="nl-NL"/>
        </w:rPr>
        <w:t xml:space="preserve">naar </w:t>
      </w:r>
      <w:r w:rsidR="00DB62EE" w:rsidRPr="00C15C86">
        <w:rPr>
          <w:rFonts w:eastAsia="Times New Roman" w:cstheme="minorHAnsi"/>
          <w:lang w:val="nl" w:eastAsia="nl-NL"/>
        </w:rPr>
        <w:t>haar</w:t>
      </w:r>
      <w:r w:rsidRPr="00C15C86">
        <w:rPr>
          <w:rFonts w:eastAsia="Times New Roman" w:cstheme="minorHAnsi"/>
          <w:lang w:val="nl" w:eastAsia="nl-NL"/>
        </w:rPr>
        <w:t xml:space="preserve"> inkooppakketten gekeken. Er is besloten o</w:t>
      </w:r>
      <w:r w:rsidR="006D3645" w:rsidRPr="00C15C86">
        <w:rPr>
          <w:rFonts w:eastAsia="Times New Roman" w:cstheme="minorHAnsi"/>
          <w:lang w:val="nl" w:eastAsia="nl-NL"/>
        </w:rPr>
        <w:t xml:space="preserve">m </w:t>
      </w:r>
      <w:r w:rsidRPr="00C15C86">
        <w:rPr>
          <w:rFonts w:eastAsia="Times New Roman" w:cstheme="minorHAnsi"/>
          <w:lang w:val="nl" w:eastAsia="nl-NL"/>
        </w:rPr>
        <w:t xml:space="preserve">een </w:t>
      </w:r>
      <w:r w:rsidR="00716F67" w:rsidRPr="00C15C86">
        <w:rPr>
          <w:rFonts w:eastAsia="Times New Roman" w:cstheme="minorHAnsi"/>
          <w:lang w:val="nl" w:eastAsia="nl-NL"/>
        </w:rPr>
        <w:t xml:space="preserve">partner voor het </w:t>
      </w:r>
      <w:r w:rsidR="007458B7" w:rsidRPr="00C15C86">
        <w:rPr>
          <w:rFonts w:eastAsia="Times New Roman" w:cstheme="minorHAnsi"/>
          <w:lang w:val="nl" w:eastAsia="nl-NL"/>
        </w:rPr>
        <w:t>organiseren</w:t>
      </w:r>
      <w:r w:rsidR="000C23FD" w:rsidRPr="00C15C86">
        <w:rPr>
          <w:rFonts w:eastAsia="Times New Roman" w:cstheme="minorHAnsi"/>
          <w:lang w:val="nl" w:eastAsia="nl-NL"/>
        </w:rPr>
        <w:t xml:space="preserve"> </w:t>
      </w:r>
      <w:r w:rsidR="00716F67" w:rsidRPr="00C15C86">
        <w:rPr>
          <w:rFonts w:eastAsia="Times New Roman" w:cstheme="minorHAnsi"/>
          <w:lang w:val="nl" w:eastAsia="nl-NL"/>
        </w:rPr>
        <w:t xml:space="preserve">van </w:t>
      </w:r>
      <w:r w:rsidR="00960CEC" w:rsidRPr="00C15C86">
        <w:rPr>
          <w:rFonts w:eastAsia="Times New Roman" w:cstheme="minorHAnsi"/>
          <w:lang w:val="nl" w:eastAsia="nl-NL"/>
        </w:rPr>
        <w:t>Internationale Reizen</w:t>
      </w:r>
      <w:r w:rsidR="009C5E94" w:rsidRPr="00C15C86">
        <w:rPr>
          <w:rFonts w:eastAsia="Times New Roman" w:cstheme="minorHAnsi"/>
          <w:lang w:val="nl" w:eastAsia="nl-NL"/>
        </w:rPr>
        <w:t xml:space="preserve"> te contracteren</w:t>
      </w:r>
      <w:r w:rsidRPr="00C15C86">
        <w:rPr>
          <w:rFonts w:eastAsia="Times New Roman" w:cstheme="minorHAnsi"/>
          <w:lang w:val="nl" w:eastAsia="nl-NL"/>
        </w:rPr>
        <w:t xml:space="preserve">, om daarmee een aantal jaren op eenvoudige wijze </w:t>
      </w:r>
      <w:r w:rsidR="009C5E94" w:rsidRPr="00C15C86">
        <w:rPr>
          <w:rFonts w:eastAsia="Times New Roman" w:cstheme="minorHAnsi"/>
          <w:lang w:val="nl" w:eastAsia="nl-NL"/>
        </w:rPr>
        <w:t>opdrachten hiervoor</w:t>
      </w:r>
      <w:r w:rsidRPr="00C15C86">
        <w:rPr>
          <w:rFonts w:eastAsia="Times New Roman" w:cstheme="minorHAnsi"/>
          <w:lang w:val="nl" w:eastAsia="nl-NL"/>
        </w:rPr>
        <w:t xml:space="preserve"> snel te kunnen onderbrengen bij </w:t>
      </w:r>
      <w:r w:rsidR="007458B7" w:rsidRPr="00C15C86">
        <w:rPr>
          <w:rFonts w:eastAsia="Times New Roman" w:cstheme="minorHAnsi"/>
          <w:lang w:val="nl" w:eastAsia="nl-NL"/>
        </w:rPr>
        <w:t xml:space="preserve">een </w:t>
      </w:r>
      <w:r w:rsidR="004E2EAD" w:rsidRPr="00C15C86">
        <w:rPr>
          <w:rFonts w:eastAsia="Times New Roman" w:cstheme="minorHAnsi"/>
          <w:lang w:val="nl" w:eastAsia="nl-NL"/>
        </w:rPr>
        <w:t xml:space="preserve">(1) </w:t>
      </w:r>
      <w:r w:rsidRPr="00C15C86">
        <w:rPr>
          <w:rFonts w:eastAsia="Times New Roman" w:cstheme="minorHAnsi"/>
          <w:lang w:val="nl" w:eastAsia="nl-NL"/>
        </w:rPr>
        <w:t xml:space="preserve">marktpartij </w:t>
      </w:r>
      <w:r w:rsidRPr="00C15C86">
        <w:rPr>
          <w:rFonts w:cstheme="minorHAnsi"/>
          <w:lang w:val="nl-NL"/>
        </w:rPr>
        <w:t xml:space="preserve">(en dus niet telkens een offertetraject te hoeven doorlopen). </w:t>
      </w:r>
    </w:p>
    <w:p w14:paraId="7C29D0AF" w14:textId="77777777" w:rsidR="003A3638" w:rsidRPr="00C15C86" w:rsidRDefault="003A3638" w:rsidP="008B6E78">
      <w:pPr>
        <w:tabs>
          <w:tab w:val="left" w:pos="1701"/>
        </w:tabs>
        <w:rPr>
          <w:rFonts w:eastAsia="Times New Roman" w:cstheme="minorHAnsi"/>
          <w:lang w:val="nl-NL" w:eastAsia="nl-NL"/>
        </w:rPr>
      </w:pPr>
    </w:p>
    <w:p w14:paraId="6B37C8E0" w14:textId="5349D9B4" w:rsidR="003A3638" w:rsidRPr="00C15C86" w:rsidRDefault="003A3638" w:rsidP="008B6E78">
      <w:pPr>
        <w:tabs>
          <w:tab w:val="left" w:pos="1701"/>
        </w:tabs>
        <w:rPr>
          <w:rFonts w:eastAsia="Times New Roman" w:cstheme="minorHAnsi"/>
          <w:lang w:val="nl" w:eastAsia="nl-NL"/>
        </w:rPr>
      </w:pPr>
      <w:r w:rsidRPr="00C15C86">
        <w:rPr>
          <w:rFonts w:eastAsia="Times New Roman" w:cstheme="minorHAnsi"/>
          <w:lang w:val="nl" w:eastAsia="nl-NL"/>
        </w:rPr>
        <w:t xml:space="preserve">Het doel van dit Beschrijvend Document is om een </w:t>
      </w:r>
      <w:r w:rsidR="00B215CF" w:rsidRPr="00C15C86">
        <w:rPr>
          <w:rFonts w:eastAsia="Times New Roman" w:cstheme="minorHAnsi"/>
          <w:lang w:val="nl" w:eastAsia="nl-NL"/>
        </w:rPr>
        <w:t xml:space="preserve">reisorganisaties </w:t>
      </w:r>
      <w:r w:rsidRPr="00C15C86">
        <w:rPr>
          <w:rFonts w:eastAsia="Times New Roman" w:cstheme="minorHAnsi"/>
          <w:lang w:val="nl" w:eastAsia="nl-NL"/>
        </w:rPr>
        <w:t xml:space="preserve">te selecteren die in staat </w:t>
      </w:r>
      <w:r w:rsidR="00096B15" w:rsidRPr="00C15C86">
        <w:rPr>
          <w:rFonts w:eastAsia="Times New Roman" w:cstheme="minorHAnsi"/>
          <w:lang w:val="nl" w:eastAsia="nl-NL"/>
        </w:rPr>
        <w:t xml:space="preserve">is </w:t>
      </w:r>
      <w:r w:rsidRPr="00C15C86">
        <w:rPr>
          <w:rFonts w:eastAsia="Times New Roman" w:cstheme="minorHAnsi"/>
          <w:lang w:val="nl" w:eastAsia="nl-NL"/>
        </w:rPr>
        <w:t xml:space="preserve">om de dienstenverlening </w:t>
      </w:r>
      <w:r w:rsidR="00B8344B" w:rsidRPr="00C15C86">
        <w:rPr>
          <w:rFonts w:eastAsia="Times New Roman" w:cstheme="minorHAnsi"/>
          <w:lang w:val="nl" w:eastAsia="nl-NL"/>
        </w:rPr>
        <w:t xml:space="preserve">te verzorgen op de wijze </w:t>
      </w:r>
      <w:r w:rsidRPr="00C15C86">
        <w:rPr>
          <w:rFonts w:eastAsia="Times New Roman" w:cstheme="minorHAnsi"/>
          <w:lang w:val="nl" w:eastAsia="nl-NL"/>
        </w:rPr>
        <w:t xml:space="preserve">zoals beschreven </w:t>
      </w:r>
      <w:r w:rsidR="00B8344B" w:rsidRPr="00C15C86">
        <w:rPr>
          <w:rFonts w:eastAsia="Times New Roman" w:cstheme="minorHAnsi"/>
          <w:lang w:val="nl" w:eastAsia="nl-NL"/>
        </w:rPr>
        <w:t xml:space="preserve">staat </w:t>
      </w:r>
      <w:r w:rsidRPr="00C15C86">
        <w:rPr>
          <w:rFonts w:eastAsia="Times New Roman" w:cstheme="minorHAnsi"/>
          <w:lang w:val="nl" w:eastAsia="nl-NL"/>
        </w:rPr>
        <w:t>in dit document.</w:t>
      </w:r>
    </w:p>
    <w:p w14:paraId="3ED045D4" w14:textId="77777777" w:rsidR="008B6E78" w:rsidRPr="00C15C86" w:rsidRDefault="008B6E78" w:rsidP="008B6E78">
      <w:pPr>
        <w:tabs>
          <w:tab w:val="left" w:pos="1701"/>
        </w:tabs>
        <w:rPr>
          <w:rFonts w:eastAsia="Times New Roman" w:cstheme="minorHAnsi"/>
          <w:lang w:val="nl" w:eastAsia="nl-NL"/>
        </w:rPr>
      </w:pPr>
    </w:p>
    <w:p w14:paraId="56222A97" w14:textId="044F89E4" w:rsidR="003A3638" w:rsidRPr="00C15C86" w:rsidRDefault="003A3638" w:rsidP="008B6E78">
      <w:pPr>
        <w:pStyle w:val="Kop30"/>
        <w:spacing w:before="0"/>
        <w:rPr>
          <w:rFonts w:asciiTheme="minorHAnsi" w:hAnsiTheme="minorHAnsi" w:cstheme="minorHAnsi"/>
          <w:szCs w:val="19"/>
          <w:lang w:val="nl-NL"/>
        </w:rPr>
      </w:pPr>
      <w:bookmarkStart w:id="63" w:name="_Toc107567814"/>
      <w:r w:rsidRPr="00C15C86">
        <w:rPr>
          <w:rFonts w:asciiTheme="minorHAnsi" w:hAnsiTheme="minorHAnsi" w:cstheme="minorHAnsi"/>
          <w:szCs w:val="19"/>
          <w:lang w:val="nl-NL"/>
        </w:rPr>
        <w:t>Huidig</w:t>
      </w:r>
      <w:r w:rsidR="006D3645" w:rsidRPr="00C15C86">
        <w:rPr>
          <w:rFonts w:asciiTheme="minorHAnsi" w:hAnsiTheme="minorHAnsi" w:cstheme="minorHAnsi"/>
          <w:szCs w:val="19"/>
          <w:lang w:val="nl-NL"/>
        </w:rPr>
        <w:t>e situatie</w:t>
      </w:r>
      <w:bookmarkEnd w:id="63"/>
    </w:p>
    <w:p w14:paraId="455D3350" w14:textId="16335B4D" w:rsidR="00BD4580" w:rsidRPr="00C15C86" w:rsidRDefault="00CD09DC" w:rsidP="00BD4580">
      <w:pPr>
        <w:rPr>
          <w:rFonts w:cstheme="minorHAnsi"/>
          <w:lang w:val="nl-NL"/>
        </w:rPr>
      </w:pPr>
      <w:bookmarkStart w:id="64" w:name="_Hlk84850621"/>
      <w:r w:rsidRPr="00C15C86">
        <w:rPr>
          <w:rFonts w:cstheme="minorHAnsi"/>
          <w:lang w:val="nl-NL"/>
        </w:rPr>
        <w:t>E</w:t>
      </w:r>
      <w:r w:rsidR="00BD4580" w:rsidRPr="00C15C86">
        <w:rPr>
          <w:rFonts w:cstheme="minorHAnsi"/>
          <w:lang w:val="nl-NL"/>
        </w:rPr>
        <w:t xml:space="preserve">en reis </w:t>
      </w:r>
      <w:r w:rsidRPr="00C15C86">
        <w:rPr>
          <w:rFonts w:cstheme="minorHAnsi"/>
          <w:lang w:val="nl-NL"/>
        </w:rPr>
        <w:t xml:space="preserve">wordt bij </w:t>
      </w:r>
      <w:proofErr w:type="spellStart"/>
      <w:r w:rsidRPr="00C15C86">
        <w:rPr>
          <w:rFonts w:cstheme="minorHAnsi"/>
          <w:lang w:val="nl-NL"/>
        </w:rPr>
        <w:t>Invest</w:t>
      </w:r>
      <w:proofErr w:type="spellEnd"/>
      <w:r w:rsidRPr="00C15C86">
        <w:rPr>
          <w:rFonts w:cstheme="minorHAnsi"/>
          <w:lang w:val="nl-NL"/>
        </w:rPr>
        <w:t xml:space="preserve"> International intern </w:t>
      </w:r>
      <w:r w:rsidR="00BD4580" w:rsidRPr="00C15C86">
        <w:rPr>
          <w:rFonts w:cstheme="minorHAnsi"/>
          <w:lang w:val="nl-NL"/>
        </w:rPr>
        <w:t>aangevraagd via een invulformulier (</w:t>
      </w:r>
      <w:proofErr w:type="spellStart"/>
      <w:r w:rsidR="00BD4580" w:rsidRPr="00C15C86">
        <w:rPr>
          <w:rFonts w:cstheme="minorHAnsi"/>
          <w:lang w:val="nl-NL"/>
        </w:rPr>
        <w:t>T</w:t>
      </w:r>
      <w:r w:rsidR="00A571BD">
        <w:rPr>
          <w:rFonts w:cstheme="minorHAnsi"/>
          <w:lang w:val="nl-NL"/>
        </w:rPr>
        <w:t>o</w:t>
      </w:r>
      <w:r w:rsidR="00BD4580" w:rsidRPr="00C15C86">
        <w:rPr>
          <w:rFonts w:cstheme="minorHAnsi"/>
          <w:lang w:val="nl-NL"/>
        </w:rPr>
        <w:t>R</w:t>
      </w:r>
      <w:proofErr w:type="spellEnd"/>
      <w:r w:rsidR="00BD4580" w:rsidRPr="00C15C86">
        <w:rPr>
          <w:rFonts w:cstheme="minorHAnsi"/>
          <w:lang w:val="nl-NL"/>
        </w:rPr>
        <w:t xml:space="preserve"> - </w:t>
      </w:r>
      <w:proofErr w:type="spellStart"/>
      <w:r w:rsidR="00BD4580" w:rsidRPr="00C15C86">
        <w:rPr>
          <w:rFonts w:cstheme="minorHAnsi"/>
          <w:lang w:val="nl-NL"/>
        </w:rPr>
        <w:t>terms</w:t>
      </w:r>
      <w:proofErr w:type="spellEnd"/>
      <w:r w:rsidR="00BD4580" w:rsidRPr="00C15C86">
        <w:rPr>
          <w:rFonts w:cstheme="minorHAnsi"/>
          <w:lang w:val="nl-NL"/>
        </w:rPr>
        <w:t xml:space="preserve"> of </w:t>
      </w:r>
      <w:proofErr w:type="spellStart"/>
      <w:r w:rsidR="00BD4580" w:rsidRPr="00C15C86">
        <w:rPr>
          <w:rFonts w:cstheme="minorHAnsi"/>
          <w:lang w:val="nl-NL"/>
        </w:rPr>
        <w:t>reference</w:t>
      </w:r>
      <w:proofErr w:type="spellEnd"/>
      <w:r w:rsidR="00BD4580" w:rsidRPr="00C15C86">
        <w:rPr>
          <w:rFonts w:cstheme="minorHAnsi"/>
          <w:lang w:val="nl-NL"/>
        </w:rPr>
        <w:t>) waarin nut een noodzaak van de reis wordt aangegeven, voor wel</w:t>
      </w:r>
      <w:r w:rsidRPr="00C15C86">
        <w:rPr>
          <w:rFonts w:cstheme="minorHAnsi"/>
          <w:lang w:val="nl-NL"/>
        </w:rPr>
        <w:t>k</w:t>
      </w:r>
      <w:r w:rsidR="00BD4580" w:rsidRPr="00C15C86">
        <w:rPr>
          <w:rFonts w:cstheme="minorHAnsi"/>
          <w:lang w:val="nl-NL"/>
        </w:rPr>
        <w:t xml:space="preserve"> project</w:t>
      </w:r>
      <w:r w:rsidR="00B16286" w:rsidRPr="00C15C86">
        <w:rPr>
          <w:rFonts w:cstheme="minorHAnsi"/>
          <w:lang w:val="nl-NL"/>
        </w:rPr>
        <w:t>/</w:t>
      </w:r>
      <w:r w:rsidR="00BD4580" w:rsidRPr="00C15C86">
        <w:rPr>
          <w:rFonts w:cstheme="minorHAnsi"/>
          <w:lang w:val="nl-NL"/>
        </w:rPr>
        <w:t>kostenplaats, wie betrokken is</w:t>
      </w:r>
      <w:r w:rsidR="00E376EB" w:rsidRPr="00C15C86">
        <w:rPr>
          <w:rFonts w:cstheme="minorHAnsi"/>
          <w:lang w:val="nl-NL"/>
        </w:rPr>
        <w:t>,</w:t>
      </w:r>
      <w:r w:rsidR="00BD4580" w:rsidRPr="00C15C86">
        <w:rPr>
          <w:rFonts w:cstheme="minorHAnsi"/>
          <w:lang w:val="nl-NL"/>
        </w:rPr>
        <w:t xml:space="preserve"> etc. Na goedkeuring van de aanvraag </w:t>
      </w:r>
      <w:r w:rsidR="00B83E50" w:rsidRPr="00C15C86">
        <w:rPr>
          <w:rFonts w:cstheme="minorHAnsi"/>
          <w:lang w:val="nl-NL"/>
        </w:rPr>
        <w:t xml:space="preserve">door de budgethouder </w:t>
      </w:r>
      <w:r w:rsidR="00BD4580" w:rsidRPr="00C15C86">
        <w:rPr>
          <w:rFonts w:cstheme="minorHAnsi"/>
          <w:lang w:val="nl-NL"/>
        </w:rPr>
        <w:t xml:space="preserve">worden een aantal opties voor de reis door een </w:t>
      </w:r>
      <w:r w:rsidR="00832C05" w:rsidRPr="00C15C86">
        <w:rPr>
          <w:rFonts w:cstheme="minorHAnsi"/>
          <w:lang w:val="nl-NL"/>
        </w:rPr>
        <w:t>reisorganisatie</w:t>
      </w:r>
      <w:r w:rsidR="00BD4580" w:rsidRPr="00C15C86">
        <w:rPr>
          <w:rFonts w:cstheme="minorHAnsi"/>
          <w:lang w:val="nl-NL"/>
        </w:rPr>
        <w:t xml:space="preserve"> aan de </w:t>
      </w:r>
      <w:r w:rsidR="00E376EB" w:rsidRPr="00C15C86">
        <w:rPr>
          <w:rFonts w:cstheme="minorHAnsi"/>
          <w:lang w:val="nl-NL"/>
        </w:rPr>
        <w:t>rei</w:t>
      </w:r>
      <w:r w:rsidR="00755B7E" w:rsidRPr="00C15C86">
        <w:rPr>
          <w:rFonts w:cstheme="minorHAnsi"/>
          <w:lang w:val="nl-NL"/>
        </w:rPr>
        <w:t xml:space="preserve">sbehoeftige </w:t>
      </w:r>
      <w:r w:rsidR="00BD4580" w:rsidRPr="00C15C86">
        <w:rPr>
          <w:rFonts w:cstheme="minorHAnsi"/>
          <w:lang w:val="nl-NL"/>
        </w:rPr>
        <w:t xml:space="preserve">medewerker </w:t>
      </w:r>
      <w:r w:rsidR="00736E2C" w:rsidRPr="00C15C86">
        <w:rPr>
          <w:rFonts w:cstheme="minorHAnsi"/>
          <w:lang w:val="nl-NL"/>
        </w:rPr>
        <w:t xml:space="preserve">van </w:t>
      </w:r>
      <w:proofErr w:type="spellStart"/>
      <w:r w:rsidR="00736E2C" w:rsidRPr="00C15C86">
        <w:rPr>
          <w:rFonts w:cstheme="minorHAnsi"/>
          <w:lang w:val="nl-NL"/>
        </w:rPr>
        <w:t>Invest</w:t>
      </w:r>
      <w:proofErr w:type="spellEnd"/>
      <w:r w:rsidR="00736E2C" w:rsidRPr="00C15C86">
        <w:rPr>
          <w:rFonts w:cstheme="minorHAnsi"/>
          <w:lang w:val="nl-NL"/>
        </w:rPr>
        <w:t xml:space="preserve"> International </w:t>
      </w:r>
      <w:r w:rsidR="00BD4580" w:rsidRPr="00C15C86">
        <w:rPr>
          <w:rFonts w:cstheme="minorHAnsi"/>
          <w:lang w:val="nl-NL"/>
        </w:rPr>
        <w:t xml:space="preserve">voorgelegd en kan deze kiezen welk reisschema het beste past. </w:t>
      </w:r>
      <w:r w:rsidR="000D55ED" w:rsidRPr="00C15C86">
        <w:rPr>
          <w:rFonts w:cstheme="minorHAnsi"/>
          <w:lang w:val="nl-NL"/>
        </w:rPr>
        <w:t>De reisorganisatie</w:t>
      </w:r>
      <w:r w:rsidR="00BD4580" w:rsidRPr="00C15C86">
        <w:rPr>
          <w:rFonts w:cstheme="minorHAnsi"/>
          <w:lang w:val="nl-NL"/>
        </w:rPr>
        <w:t xml:space="preserve"> boekt de reis en de medewerker heeft alle gegevens in een app bij de hand. In noodgevallen kan </w:t>
      </w:r>
      <w:r w:rsidR="000D55ED" w:rsidRPr="00C15C86">
        <w:rPr>
          <w:rFonts w:cstheme="minorHAnsi"/>
          <w:lang w:val="nl-NL"/>
        </w:rPr>
        <w:t>de reisorganisatie</w:t>
      </w:r>
      <w:r w:rsidR="00BD4580" w:rsidRPr="00C15C86">
        <w:rPr>
          <w:rFonts w:cstheme="minorHAnsi"/>
          <w:lang w:val="nl-NL"/>
        </w:rPr>
        <w:t xml:space="preserve"> 24 uur per dag worden bereikt. </w:t>
      </w:r>
    </w:p>
    <w:p w14:paraId="209151A1" w14:textId="77777777" w:rsidR="00CF12A5" w:rsidRPr="00C15C86" w:rsidRDefault="00CF12A5" w:rsidP="00BE72AC">
      <w:pPr>
        <w:rPr>
          <w:rFonts w:cstheme="minorHAnsi"/>
          <w:lang w:val="nl-NL"/>
        </w:rPr>
      </w:pPr>
      <w:r w:rsidRPr="00C15C86">
        <w:rPr>
          <w:rFonts w:cstheme="minorHAnsi"/>
          <w:lang w:val="nl-NL"/>
        </w:rPr>
        <w:t>Zie bijlage G voor een overzicht van de reizen die tot nu toe zijn gemaakt.</w:t>
      </w:r>
    </w:p>
    <w:p w14:paraId="6AA2A594" w14:textId="459281FB" w:rsidR="00BE72AC" w:rsidRPr="00C15C86" w:rsidRDefault="00BE72AC" w:rsidP="00BE72AC">
      <w:pPr>
        <w:rPr>
          <w:rFonts w:cstheme="minorHAnsi"/>
          <w:lang w:val="nl-NL"/>
        </w:rPr>
      </w:pPr>
      <w:r w:rsidRPr="00C15C86">
        <w:rPr>
          <w:rFonts w:cstheme="minorHAnsi"/>
          <w:lang w:val="nl-NL"/>
        </w:rPr>
        <w:t>Pijnpunten zijn: • Reistijd • Onhandige locatie van hotel • Route wijzigingen/vertragingen • Onveilige omstandigheden bij transport of verblijf</w:t>
      </w:r>
      <w:r w:rsidR="003723FF" w:rsidRPr="00C15C86">
        <w:rPr>
          <w:rFonts w:cstheme="minorHAnsi"/>
          <w:lang w:val="nl-NL"/>
        </w:rPr>
        <w:t>.</w:t>
      </w:r>
      <w:r w:rsidR="009C745F" w:rsidRPr="00C15C86">
        <w:rPr>
          <w:rFonts w:cstheme="minorHAnsi"/>
          <w:lang w:val="nl-NL"/>
        </w:rPr>
        <w:t xml:space="preserve"> </w:t>
      </w:r>
    </w:p>
    <w:p w14:paraId="3BD3B0A4" w14:textId="77777777" w:rsidR="008B6E78" w:rsidRPr="00C15C86" w:rsidRDefault="008B6E78" w:rsidP="008B6E78">
      <w:pPr>
        <w:rPr>
          <w:rFonts w:cstheme="minorHAnsi"/>
          <w:lang w:val="nl-NL"/>
        </w:rPr>
      </w:pPr>
    </w:p>
    <w:p w14:paraId="3447793F" w14:textId="77777777" w:rsidR="003A3638" w:rsidRPr="00C15C86" w:rsidRDefault="003A3638" w:rsidP="008B6E78">
      <w:pPr>
        <w:pStyle w:val="Kop30"/>
        <w:spacing w:before="0"/>
        <w:rPr>
          <w:rFonts w:asciiTheme="minorHAnsi" w:hAnsiTheme="minorHAnsi" w:cstheme="minorHAnsi"/>
          <w:szCs w:val="19"/>
          <w:lang w:val="nl-NL"/>
        </w:rPr>
      </w:pPr>
      <w:bookmarkStart w:id="65" w:name="_Toc107567815"/>
      <w:bookmarkEnd w:id="64"/>
      <w:r w:rsidRPr="00C15C86">
        <w:rPr>
          <w:rFonts w:asciiTheme="minorHAnsi" w:hAnsiTheme="minorHAnsi" w:cstheme="minorHAnsi"/>
          <w:szCs w:val="19"/>
          <w:lang w:val="nl-NL"/>
        </w:rPr>
        <w:t>Ambitie</w:t>
      </w:r>
      <w:bookmarkEnd w:id="65"/>
    </w:p>
    <w:p w14:paraId="325339A3" w14:textId="0C2D58EA" w:rsidR="00AD7C8B" w:rsidRPr="00C15C86" w:rsidRDefault="00AD7C8B" w:rsidP="008B6E78">
      <w:pPr>
        <w:contextualSpacing/>
        <w:rPr>
          <w:rFonts w:cstheme="minorHAnsi"/>
          <w:lang w:val="nl-NL"/>
        </w:rPr>
      </w:pPr>
      <w:r w:rsidRPr="00C15C86">
        <w:rPr>
          <w:rFonts w:cstheme="minorHAnsi"/>
          <w:lang w:val="nl-NL"/>
        </w:rPr>
        <w:t xml:space="preserve">Er is te voorzien dat er in de toekomst </w:t>
      </w:r>
      <w:r w:rsidR="00FD7EAA" w:rsidRPr="00C15C86">
        <w:rPr>
          <w:rFonts w:cstheme="minorHAnsi"/>
          <w:lang w:val="nl-NL"/>
        </w:rPr>
        <w:t xml:space="preserve">vliegreizen, hotels en </w:t>
      </w:r>
      <w:r w:rsidR="00695C19" w:rsidRPr="00C15C86">
        <w:rPr>
          <w:rFonts w:cstheme="minorHAnsi"/>
          <w:lang w:val="nl-NL"/>
        </w:rPr>
        <w:t xml:space="preserve">openbaar vervoer in het buitenland </w:t>
      </w:r>
      <w:r w:rsidRPr="00C15C86">
        <w:rPr>
          <w:rFonts w:cstheme="minorHAnsi"/>
          <w:lang w:val="nl-NL"/>
        </w:rPr>
        <w:t>benodigd zijn</w:t>
      </w:r>
      <w:r w:rsidR="00695C19" w:rsidRPr="00C15C86">
        <w:rPr>
          <w:rFonts w:cstheme="minorHAnsi"/>
          <w:lang w:val="nl-NL"/>
        </w:rPr>
        <w:t xml:space="preserve"> ten behoeve </w:t>
      </w:r>
      <w:r w:rsidRPr="00C15C86">
        <w:rPr>
          <w:rFonts w:cstheme="minorHAnsi"/>
          <w:lang w:val="nl-NL"/>
        </w:rPr>
        <w:t xml:space="preserve">van de </w:t>
      </w:r>
      <w:r w:rsidR="00695C19" w:rsidRPr="00C15C86">
        <w:rPr>
          <w:rFonts w:cstheme="minorHAnsi"/>
          <w:lang w:val="nl-NL"/>
        </w:rPr>
        <w:t xml:space="preserve">reizende medewerkers binnen </w:t>
      </w:r>
      <w:r w:rsidR="00B74465" w:rsidRPr="00C15C86">
        <w:rPr>
          <w:rFonts w:cstheme="minorHAnsi"/>
          <w:lang w:val="nl-NL"/>
        </w:rPr>
        <w:t xml:space="preserve">elk van </w:t>
      </w:r>
      <w:r w:rsidR="00695C19" w:rsidRPr="00C15C86">
        <w:rPr>
          <w:rFonts w:cstheme="minorHAnsi"/>
          <w:lang w:val="nl-NL"/>
        </w:rPr>
        <w:t xml:space="preserve">de </w:t>
      </w:r>
      <w:r w:rsidRPr="00C15C86">
        <w:rPr>
          <w:rFonts w:cstheme="minorHAnsi"/>
          <w:lang w:val="nl-NL"/>
        </w:rPr>
        <w:t xml:space="preserve">4 </w:t>
      </w:r>
      <w:proofErr w:type="spellStart"/>
      <w:r w:rsidR="006C5D5A" w:rsidRPr="00C15C86">
        <w:rPr>
          <w:rFonts w:cstheme="minorHAnsi"/>
          <w:lang w:val="nl-NL"/>
        </w:rPr>
        <w:t>B.V’s</w:t>
      </w:r>
      <w:proofErr w:type="spellEnd"/>
      <w:r w:rsidR="006C5D5A" w:rsidRPr="00C15C86">
        <w:rPr>
          <w:rFonts w:cstheme="minorHAnsi"/>
          <w:lang w:val="nl-NL"/>
        </w:rPr>
        <w:t xml:space="preserve"> van </w:t>
      </w:r>
      <w:proofErr w:type="spellStart"/>
      <w:r w:rsidR="006C5D5A" w:rsidRPr="00C15C86">
        <w:rPr>
          <w:rFonts w:cstheme="minorHAnsi"/>
          <w:lang w:val="nl-NL"/>
        </w:rPr>
        <w:t>Invest</w:t>
      </w:r>
      <w:proofErr w:type="spellEnd"/>
      <w:r w:rsidR="006C5D5A" w:rsidRPr="00C15C86">
        <w:rPr>
          <w:rFonts w:cstheme="minorHAnsi"/>
          <w:lang w:val="nl-NL"/>
        </w:rPr>
        <w:t xml:space="preserve"> International</w:t>
      </w:r>
      <w:r w:rsidR="00695C19" w:rsidRPr="00C15C86">
        <w:rPr>
          <w:rFonts w:cstheme="minorHAnsi"/>
          <w:lang w:val="nl-NL"/>
        </w:rPr>
        <w:t>.</w:t>
      </w:r>
    </w:p>
    <w:p w14:paraId="7A3D4604" w14:textId="77777777" w:rsidR="00AD7C8B" w:rsidRPr="00C15C86" w:rsidRDefault="00AD7C8B" w:rsidP="008B6E78">
      <w:pPr>
        <w:contextualSpacing/>
        <w:rPr>
          <w:rFonts w:cstheme="minorHAnsi"/>
          <w:lang w:val="nl-NL"/>
        </w:rPr>
      </w:pPr>
    </w:p>
    <w:p w14:paraId="731CFE72" w14:textId="5EC80B6D" w:rsidR="00EE2012" w:rsidRPr="00C15C86" w:rsidRDefault="003A3638" w:rsidP="00EE2012">
      <w:pPr>
        <w:rPr>
          <w:rFonts w:cstheme="minorHAnsi"/>
          <w:lang w:val="nl-NL"/>
        </w:rPr>
      </w:pPr>
      <w:r w:rsidRPr="00C15C86">
        <w:rPr>
          <w:rFonts w:cstheme="minorHAnsi"/>
          <w:lang w:val="nl-NL"/>
        </w:rPr>
        <w:t xml:space="preserve">De gewenste </w:t>
      </w:r>
      <w:r w:rsidR="00AD7C8B" w:rsidRPr="00C15C86">
        <w:rPr>
          <w:rFonts w:cstheme="minorHAnsi"/>
          <w:lang w:val="nl-NL"/>
        </w:rPr>
        <w:t xml:space="preserve">toekomstige </w:t>
      </w:r>
      <w:r w:rsidRPr="00C15C86">
        <w:rPr>
          <w:rFonts w:cstheme="minorHAnsi"/>
          <w:lang w:val="nl-NL"/>
        </w:rPr>
        <w:t xml:space="preserve">situatie is </w:t>
      </w:r>
      <w:r w:rsidR="003723FF" w:rsidRPr="00C15C86">
        <w:rPr>
          <w:rFonts w:cstheme="minorHAnsi"/>
          <w:lang w:val="nl-NL"/>
        </w:rPr>
        <w:t xml:space="preserve">een reisorganisatie als partner te hebben </w:t>
      </w:r>
      <w:r w:rsidR="007E5376" w:rsidRPr="00C15C86">
        <w:rPr>
          <w:rFonts w:cstheme="minorHAnsi"/>
          <w:lang w:val="nl-NL"/>
        </w:rPr>
        <w:t xml:space="preserve">waarop </w:t>
      </w:r>
      <w:proofErr w:type="spellStart"/>
      <w:r w:rsidRPr="00C15C86">
        <w:rPr>
          <w:rFonts w:cstheme="minorHAnsi"/>
          <w:lang w:val="nl-NL"/>
        </w:rPr>
        <w:t>Invest</w:t>
      </w:r>
      <w:proofErr w:type="spellEnd"/>
      <w:r w:rsidRPr="00C15C86">
        <w:rPr>
          <w:rFonts w:cstheme="minorHAnsi"/>
          <w:lang w:val="nl-NL"/>
        </w:rPr>
        <w:t xml:space="preserve"> International kan bouwen, die snel k</w:t>
      </w:r>
      <w:r w:rsidR="007E5376" w:rsidRPr="00C15C86">
        <w:rPr>
          <w:rFonts w:cstheme="minorHAnsi"/>
          <w:lang w:val="nl-NL"/>
        </w:rPr>
        <w:t>an</w:t>
      </w:r>
      <w:r w:rsidRPr="00C15C86">
        <w:rPr>
          <w:rFonts w:cstheme="minorHAnsi"/>
          <w:lang w:val="nl-NL"/>
        </w:rPr>
        <w:t xml:space="preserve"> schakelen (eventueel rechtstreeks met de betrokken </w:t>
      </w:r>
      <w:r w:rsidR="007E5376" w:rsidRPr="00C15C86">
        <w:rPr>
          <w:rFonts w:cstheme="minorHAnsi"/>
          <w:lang w:val="nl-NL"/>
        </w:rPr>
        <w:t>medewerker/</w:t>
      </w:r>
      <w:r w:rsidRPr="00C15C86">
        <w:rPr>
          <w:rFonts w:cstheme="minorHAnsi"/>
          <w:lang w:val="nl-NL"/>
        </w:rPr>
        <w:t xml:space="preserve">teams en </w:t>
      </w:r>
      <w:r w:rsidR="00695C19" w:rsidRPr="00C15C86">
        <w:rPr>
          <w:rFonts w:cstheme="minorHAnsi"/>
          <w:lang w:val="nl-NL"/>
        </w:rPr>
        <w:t xml:space="preserve">de </w:t>
      </w:r>
      <w:r w:rsidR="0063709F" w:rsidRPr="00C15C86">
        <w:rPr>
          <w:rFonts w:cstheme="minorHAnsi"/>
          <w:lang w:val="nl-NL"/>
        </w:rPr>
        <w:t>coördinator</w:t>
      </w:r>
      <w:r w:rsidR="00695C19" w:rsidRPr="00C15C86">
        <w:rPr>
          <w:rFonts w:cstheme="minorHAnsi"/>
          <w:lang w:val="nl-NL"/>
        </w:rPr>
        <w:t xml:space="preserve"> van </w:t>
      </w:r>
      <w:proofErr w:type="spellStart"/>
      <w:r w:rsidR="00695C19" w:rsidRPr="00C15C86">
        <w:rPr>
          <w:rFonts w:cstheme="minorHAnsi"/>
          <w:lang w:val="nl-NL"/>
        </w:rPr>
        <w:t>Invest</w:t>
      </w:r>
      <w:proofErr w:type="spellEnd"/>
      <w:r w:rsidR="00695C19" w:rsidRPr="00C15C86">
        <w:rPr>
          <w:rFonts w:cstheme="minorHAnsi"/>
          <w:lang w:val="nl-NL"/>
        </w:rPr>
        <w:t xml:space="preserve"> International </w:t>
      </w:r>
      <w:r w:rsidRPr="00C15C86">
        <w:rPr>
          <w:rFonts w:cstheme="minorHAnsi"/>
          <w:lang w:val="nl-NL"/>
        </w:rPr>
        <w:t>steeds op de hoogte houd</w:t>
      </w:r>
      <w:r w:rsidR="007E5376" w:rsidRPr="00C15C86">
        <w:rPr>
          <w:rFonts w:cstheme="minorHAnsi"/>
          <w:lang w:val="nl-NL"/>
        </w:rPr>
        <w:t>t</w:t>
      </w:r>
      <w:r w:rsidRPr="00C15C86">
        <w:rPr>
          <w:rFonts w:cstheme="minorHAnsi"/>
          <w:lang w:val="nl-NL"/>
        </w:rPr>
        <w:t xml:space="preserve">), de business van </w:t>
      </w:r>
      <w:proofErr w:type="spellStart"/>
      <w:r w:rsidRPr="00C15C86">
        <w:rPr>
          <w:rFonts w:cstheme="minorHAnsi"/>
          <w:lang w:val="nl-NL"/>
        </w:rPr>
        <w:t>Invest</w:t>
      </w:r>
      <w:proofErr w:type="spellEnd"/>
      <w:r w:rsidRPr="00C15C86">
        <w:rPr>
          <w:rFonts w:cstheme="minorHAnsi"/>
          <w:lang w:val="nl-NL"/>
        </w:rPr>
        <w:t xml:space="preserve"> International goed ken</w:t>
      </w:r>
      <w:r w:rsidR="00832C05" w:rsidRPr="00C15C86">
        <w:rPr>
          <w:rFonts w:cstheme="minorHAnsi"/>
          <w:lang w:val="nl-NL"/>
        </w:rPr>
        <w:t>t</w:t>
      </w:r>
      <w:r w:rsidRPr="00C15C86">
        <w:rPr>
          <w:rFonts w:cstheme="minorHAnsi"/>
          <w:lang w:val="nl-NL"/>
        </w:rPr>
        <w:t xml:space="preserve"> en </w:t>
      </w:r>
      <w:proofErr w:type="spellStart"/>
      <w:r w:rsidRPr="00C15C86">
        <w:rPr>
          <w:rFonts w:cstheme="minorHAnsi"/>
          <w:lang w:val="nl-NL"/>
        </w:rPr>
        <w:t>Invest</w:t>
      </w:r>
      <w:proofErr w:type="spellEnd"/>
      <w:r w:rsidRPr="00C15C86">
        <w:rPr>
          <w:rFonts w:cstheme="minorHAnsi"/>
          <w:lang w:val="nl-NL"/>
        </w:rPr>
        <w:t xml:space="preserve"> International van inhoudelijk goed en </w:t>
      </w:r>
      <w:r w:rsidR="00AD7C8B" w:rsidRPr="00C15C86">
        <w:rPr>
          <w:rFonts w:cstheme="minorHAnsi"/>
          <w:lang w:val="nl-NL"/>
        </w:rPr>
        <w:t xml:space="preserve">vooral </w:t>
      </w:r>
      <w:r w:rsidRPr="00C15C86">
        <w:rPr>
          <w:rFonts w:cstheme="minorHAnsi"/>
          <w:lang w:val="nl-NL"/>
        </w:rPr>
        <w:t xml:space="preserve">praktisch advies </w:t>
      </w:r>
      <w:r w:rsidR="00832C05" w:rsidRPr="00C15C86">
        <w:rPr>
          <w:rFonts w:cstheme="minorHAnsi"/>
          <w:lang w:val="nl-NL"/>
        </w:rPr>
        <w:t>voorziet</w:t>
      </w:r>
      <w:r w:rsidR="00AD7C8B" w:rsidRPr="00C15C86">
        <w:rPr>
          <w:rFonts w:cstheme="minorHAnsi"/>
          <w:lang w:val="nl-NL"/>
        </w:rPr>
        <w:t>.</w:t>
      </w:r>
      <w:r w:rsidR="00EE2012" w:rsidRPr="00C15C86">
        <w:rPr>
          <w:rFonts w:cstheme="minorHAnsi"/>
          <w:lang w:val="nl-NL"/>
        </w:rPr>
        <w:t xml:space="preserve"> De invulling van de reizen dient de medewerker alsook de reisorganisatie het reisbeleid van </w:t>
      </w:r>
      <w:proofErr w:type="spellStart"/>
      <w:r w:rsidR="00EE2012" w:rsidRPr="00C15C86">
        <w:rPr>
          <w:rFonts w:cstheme="minorHAnsi"/>
          <w:lang w:val="nl-NL"/>
        </w:rPr>
        <w:t>Invest</w:t>
      </w:r>
      <w:proofErr w:type="spellEnd"/>
      <w:r w:rsidR="00EE2012" w:rsidRPr="00C15C86">
        <w:rPr>
          <w:rFonts w:cstheme="minorHAnsi"/>
          <w:lang w:val="nl-NL"/>
        </w:rPr>
        <w:t xml:space="preserve"> International te volgen, zie bijlage F.</w:t>
      </w:r>
      <w:r w:rsidR="00626563" w:rsidRPr="00C15C86">
        <w:rPr>
          <w:rFonts w:cstheme="minorHAnsi"/>
          <w:lang w:val="nl-NL"/>
        </w:rPr>
        <w:t xml:space="preserve"> We focus</w:t>
      </w:r>
      <w:r w:rsidR="00465628" w:rsidRPr="00C15C86">
        <w:rPr>
          <w:rFonts w:cstheme="minorHAnsi"/>
          <w:lang w:val="nl-NL"/>
        </w:rPr>
        <w:t>sen</w:t>
      </w:r>
      <w:r w:rsidR="00626563" w:rsidRPr="00C15C86">
        <w:rPr>
          <w:rFonts w:cstheme="minorHAnsi"/>
          <w:lang w:val="nl-NL"/>
        </w:rPr>
        <w:t xml:space="preserve"> o</w:t>
      </w:r>
      <w:r w:rsidR="00EE2012" w:rsidRPr="00C15C86">
        <w:rPr>
          <w:rFonts w:cstheme="minorHAnsi"/>
          <w:lang w:val="nl-NL"/>
        </w:rPr>
        <w:t xml:space="preserve">p </w:t>
      </w:r>
    </w:p>
    <w:p w14:paraId="42578E2C" w14:textId="209DE011" w:rsidR="00627886" w:rsidRPr="00C15C86" w:rsidRDefault="00627886" w:rsidP="00627886">
      <w:pPr>
        <w:rPr>
          <w:rFonts w:cstheme="minorHAnsi"/>
          <w:lang w:val="nl-NL"/>
        </w:rPr>
      </w:pPr>
      <w:r w:rsidRPr="00C15C86">
        <w:rPr>
          <w:rFonts w:cstheme="minorHAnsi"/>
          <w:lang w:val="nl-NL"/>
        </w:rPr>
        <w:t xml:space="preserve">Behoeften: • </w:t>
      </w:r>
      <w:r w:rsidR="004473DD" w:rsidRPr="00C15C86">
        <w:rPr>
          <w:rFonts w:cstheme="minorHAnsi"/>
          <w:lang w:val="nl-NL"/>
        </w:rPr>
        <w:t xml:space="preserve">Gemak voor de reiziger  • Zo duurzaam mogelijke invulling van de reisbewegingen • </w:t>
      </w:r>
      <w:r w:rsidRPr="00C15C86">
        <w:rPr>
          <w:rFonts w:cstheme="minorHAnsi"/>
          <w:lang w:val="nl-NL"/>
        </w:rPr>
        <w:t xml:space="preserve">Efficiency • Betrouwbaarheid • </w:t>
      </w:r>
      <w:proofErr w:type="spellStart"/>
      <w:r w:rsidRPr="00C15C86">
        <w:rPr>
          <w:rFonts w:cstheme="minorHAnsi"/>
          <w:lang w:val="nl-NL"/>
        </w:rPr>
        <w:t>Loyaliteitprogramma’s</w:t>
      </w:r>
      <w:proofErr w:type="spellEnd"/>
      <w:r w:rsidRPr="00C15C86">
        <w:rPr>
          <w:rFonts w:cstheme="minorHAnsi"/>
          <w:lang w:val="nl-NL"/>
        </w:rPr>
        <w:t xml:space="preserve"> (alles wat medewerkers sparen gaat naar </w:t>
      </w:r>
      <w:proofErr w:type="spellStart"/>
      <w:r w:rsidRPr="00C15C86">
        <w:rPr>
          <w:rFonts w:cstheme="minorHAnsi"/>
          <w:lang w:val="nl-NL"/>
        </w:rPr>
        <w:t>Invest</w:t>
      </w:r>
      <w:proofErr w:type="spellEnd"/>
      <w:r w:rsidRPr="00C15C86">
        <w:rPr>
          <w:rFonts w:cstheme="minorHAnsi"/>
          <w:lang w:val="nl-NL"/>
        </w:rPr>
        <w:t xml:space="preserve"> International, en wordt ingezet bij vervolgreizen) • Bij vertraging opvolging van compensatie bij bv. de luchtvaartmaatschappij.</w:t>
      </w:r>
    </w:p>
    <w:p w14:paraId="553B3C13" w14:textId="77777777" w:rsidR="003A3638" w:rsidRPr="00C15C86" w:rsidRDefault="003A3638" w:rsidP="008B6E78">
      <w:pPr>
        <w:contextualSpacing/>
        <w:rPr>
          <w:rFonts w:cstheme="minorHAnsi"/>
          <w:lang w:val="nl-NL"/>
        </w:rPr>
      </w:pPr>
    </w:p>
    <w:p w14:paraId="2F844BC8" w14:textId="5B302AE5" w:rsidR="003A3638" w:rsidRPr="00C15C86" w:rsidRDefault="003A3638" w:rsidP="004579D7">
      <w:pPr>
        <w:pStyle w:val="Kop2"/>
        <w:spacing w:before="0" w:after="0"/>
        <w:ind w:left="715" w:hanging="431"/>
        <w:rPr>
          <w:rFonts w:asciiTheme="minorHAnsi" w:hAnsiTheme="minorHAnsi" w:cstheme="minorHAnsi"/>
          <w:lang w:val="nl-NL"/>
        </w:rPr>
      </w:pPr>
      <w:bookmarkStart w:id="66" w:name="_Toc107567816"/>
      <w:r w:rsidRPr="00C15C86">
        <w:rPr>
          <w:rFonts w:asciiTheme="minorHAnsi" w:hAnsiTheme="minorHAnsi" w:cstheme="minorHAnsi"/>
          <w:lang w:val="nl-NL"/>
        </w:rPr>
        <w:t>Opdrachtbeschrijving</w:t>
      </w:r>
      <w:bookmarkEnd w:id="66"/>
    </w:p>
    <w:p w14:paraId="61EA8ADA" w14:textId="77777777" w:rsidR="008B6E78" w:rsidRPr="00C15C86" w:rsidRDefault="008B6E78" w:rsidP="008B6E78">
      <w:pPr>
        <w:rPr>
          <w:rFonts w:cstheme="minorHAnsi"/>
          <w:lang w:val="nl-NL"/>
        </w:rPr>
      </w:pPr>
    </w:p>
    <w:p w14:paraId="2C913494" w14:textId="41D28860" w:rsidR="00085C17" w:rsidRPr="00C15C86" w:rsidRDefault="004236D3" w:rsidP="00085C17">
      <w:pPr>
        <w:pStyle w:val="Lijstalinea"/>
        <w:spacing w:line="276" w:lineRule="auto"/>
        <w:ind w:left="0"/>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wil </w:t>
      </w:r>
      <w:r w:rsidR="008B1B29" w:rsidRPr="00C15C86">
        <w:rPr>
          <w:rFonts w:cstheme="minorHAnsi"/>
          <w:lang w:val="nl-NL"/>
        </w:rPr>
        <w:t xml:space="preserve">voor haar reizende medewerkers </w:t>
      </w:r>
      <w:r w:rsidR="00147B3E" w:rsidRPr="00C15C86">
        <w:rPr>
          <w:rFonts w:cstheme="minorHAnsi"/>
          <w:lang w:val="nl-NL"/>
        </w:rPr>
        <w:t xml:space="preserve">de </w:t>
      </w:r>
      <w:r w:rsidRPr="00C15C86">
        <w:rPr>
          <w:rFonts w:cstheme="minorHAnsi"/>
          <w:lang w:val="nl-NL"/>
        </w:rPr>
        <w:t>internationale zakenreizen (</w:t>
      </w:r>
      <w:r w:rsidR="00147B3E" w:rsidRPr="00C15C86">
        <w:rPr>
          <w:rFonts w:cstheme="minorHAnsi"/>
          <w:lang w:val="nl-NL"/>
        </w:rPr>
        <w:t xml:space="preserve">het betreft </w:t>
      </w:r>
      <w:r w:rsidRPr="00C15C86">
        <w:rPr>
          <w:rFonts w:cstheme="minorHAnsi"/>
          <w:lang w:val="nl-NL"/>
        </w:rPr>
        <w:t xml:space="preserve">retour </w:t>
      </w:r>
      <w:r w:rsidRPr="00C15C86">
        <w:rPr>
          <w:rFonts w:eastAsia="Times New Roman" w:cstheme="minorHAnsi"/>
          <w:lang w:val="nl-NL"/>
        </w:rPr>
        <w:t xml:space="preserve">vliegreizen, hotelovernachtingen en eventueel </w:t>
      </w:r>
      <w:r w:rsidR="007E0449" w:rsidRPr="00C15C86">
        <w:rPr>
          <w:rFonts w:eastAsia="Times New Roman" w:cstheme="minorHAnsi"/>
          <w:lang w:val="nl-NL"/>
        </w:rPr>
        <w:t xml:space="preserve">treinreizen en/of </w:t>
      </w:r>
      <w:r w:rsidRPr="00C15C86">
        <w:rPr>
          <w:rFonts w:eastAsia="Times New Roman" w:cstheme="minorHAnsi"/>
          <w:lang w:val="nl-NL"/>
        </w:rPr>
        <w:t>een overtocht per boot bij korte afstanden</w:t>
      </w:r>
      <w:r w:rsidRPr="00C15C86">
        <w:rPr>
          <w:rFonts w:cstheme="minorHAnsi"/>
          <w:lang w:val="nl-NL"/>
        </w:rPr>
        <w:t xml:space="preserve">) via </w:t>
      </w:r>
      <w:r w:rsidR="00147B3E" w:rsidRPr="00C15C86">
        <w:rPr>
          <w:rFonts w:cstheme="minorHAnsi"/>
          <w:lang w:val="nl-NL"/>
        </w:rPr>
        <w:t xml:space="preserve">een </w:t>
      </w:r>
      <w:r w:rsidR="00832C05" w:rsidRPr="00C15C86">
        <w:rPr>
          <w:rFonts w:cstheme="minorHAnsi"/>
          <w:lang w:val="nl-NL"/>
        </w:rPr>
        <w:t>reisorganisatie</w:t>
      </w:r>
      <w:r w:rsidRPr="00C15C86">
        <w:rPr>
          <w:rFonts w:cstheme="minorHAnsi"/>
          <w:lang w:val="nl-NL"/>
        </w:rPr>
        <w:t xml:space="preserve"> gaan boeken. </w:t>
      </w:r>
      <w:r w:rsidR="00252C51" w:rsidRPr="00C15C86">
        <w:rPr>
          <w:rFonts w:cstheme="minorHAnsi"/>
          <w:lang w:val="nl-NL"/>
        </w:rPr>
        <w:t xml:space="preserve">Onze projecten vinden voornamelijk plaats in </w:t>
      </w:r>
      <w:r w:rsidR="00F903E9" w:rsidRPr="00C15C86">
        <w:rPr>
          <w:rFonts w:cstheme="minorHAnsi"/>
          <w:lang w:val="nl-NL"/>
        </w:rPr>
        <w:t>‘</w:t>
      </w:r>
      <w:r w:rsidR="00252C51" w:rsidRPr="00C15C86">
        <w:rPr>
          <w:rFonts w:cstheme="minorHAnsi"/>
          <w:lang w:val="nl-NL"/>
        </w:rPr>
        <w:t xml:space="preserve">low- and </w:t>
      </w:r>
      <w:proofErr w:type="spellStart"/>
      <w:r w:rsidR="00252C51" w:rsidRPr="00C15C86">
        <w:rPr>
          <w:rFonts w:cstheme="minorHAnsi"/>
          <w:lang w:val="nl-NL"/>
        </w:rPr>
        <w:t>middle</w:t>
      </w:r>
      <w:proofErr w:type="spellEnd"/>
      <w:r w:rsidR="00252C51" w:rsidRPr="00C15C86">
        <w:rPr>
          <w:rFonts w:cstheme="minorHAnsi"/>
          <w:lang w:val="nl-NL"/>
        </w:rPr>
        <w:t xml:space="preserve"> </w:t>
      </w:r>
      <w:proofErr w:type="spellStart"/>
      <w:r w:rsidR="00252C51" w:rsidRPr="00C15C86">
        <w:rPr>
          <w:rFonts w:cstheme="minorHAnsi"/>
          <w:lang w:val="nl-NL"/>
        </w:rPr>
        <w:t>income</w:t>
      </w:r>
      <w:proofErr w:type="spellEnd"/>
      <w:r w:rsidR="00252C51" w:rsidRPr="00C15C86">
        <w:rPr>
          <w:rFonts w:cstheme="minorHAnsi"/>
          <w:lang w:val="nl-NL"/>
        </w:rPr>
        <w:t xml:space="preserve"> </w:t>
      </w:r>
      <w:proofErr w:type="spellStart"/>
      <w:r w:rsidR="00252C51" w:rsidRPr="00C15C86">
        <w:rPr>
          <w:rFonts w:cstheme="minorHAnsi"/>
          <w:lang w:val="nl-NL"/>
        </w:rPr>
        <w:t>countries</w:t>
      </w:r>
      <w:proofErr w:type="spellEnd"/>
      <w:r w:rsidR="00F903E9" w:rsidRPr="00C15C86">
        <w:rPr>
          <w:rFonts w:cstheme="minorHAnsi"/>
          <w:lang w:val="nl-NL"/>
        </w:rPr>
        <w:t>’</w:t>
      </w:r>
      <w:r w:rsidR="00252C51" w:rsidRPr="00C15C86">
        <w:rPr>
          <w:rFonts w:cstheme="minorHAnsi"/>
          <w:lang w:val="nl-NL"/>
        </w:rPr>
        <w:t xml:space="preserve">, </w:t>
      </w:r>
      <w:r w:rsidR="00157983" w:rsidRPr="00C15C86">
        <w:rPr>
          <w:rFonts w:cstheme="minorHAnsi"/>
          <w:lang w:val="nl-NL"/>
        </w:rPr>
        <w:t xml:space="preserve">landen met </w:t>
      </w:r>
      <w:r w:rsidR="00D56445" w:rsidRPr="00C15C86">
        <w:rPr>
          <w:rFonts w:cstheme="minorHAnsi"/>
          <w:lang w:val="nl-NL"/>
        </w:rPr>
        <w:t>complexere</w:t>
      </w:r>
      <w:r w:rsidR="00157983" w:rsidRPr="00C15C86">
        <w:rPr>
          <w:rFonts w:cstheme="minorHAnsi"/>
          <w:lang w:val="nl-NL"/>
        </w:rPr>
        <w:t xml:space="preserve"> verbindingen en </w:t>
      </w:r>
      <w:r w:rsidR="00D56445" w:rsidRPr="00C15C86">
        <w:rPr>
          <w:rFonts w:cstheme="minorHAnsi"/>
          <w:lang w:val="nl-NL"/>
        </w:rPr>
        <w:t xml:space="preserve">beperkte </w:t>
      </w:r>
      <w:r w:rsidR="00157983" w:rsidRPr="00C15C86">
        <w:rPr>
          <w:rFonts w:cstheme="minorHAnsi"/>
          <w:lang w:val="nl-NL"/>
        </w:rPr>
        <w:t>mogelijkheden voor onderdak, vooral in de rurale gebieden</w:t>
      </w:r>
      <w:r w:rsidR="0028276E" w:rsidRPr="00C15C86">
        <w:rPr>
          <w:rFonts w:cstheme="minorHAnsi"/>
          <w:lang w:val="nl-NL"/>
        </w:rPr>
        <w:t>,</w:t>
      </w:r>
      <w:r w:rsidR="00157983" w:rsidRPr="00C15C86">
        <w:rPr>
          <w:rFonts w:cstheme="minorHAnsi"/>
          <w:lang w:val="nl-NL"/>
        </w:rPr>
        <w:t xml:space="preserve"> </w:t>
      </w:r>
      <w:r w:rsidR="00252C51" w:rsidRPr="00C15C86">
        <w:rPr>
          <w:rFonts w:cstheme="minorHAnsi"/>
          <w:lang w:val="nl-NL"/>
        </w:rPr>
        <w:t xml:space="preserve">in Afrika, </w:t>
      </w:r>
      <w:r w:rsidR="00F903E9" w:rsidRPr="00C15C86">
        <w:rPr>
          <w:rFonts w:cstheme="minorHAnsi"/>
          <w:lang w:val="nl-NL"/>
        </w:rPr>
        <w:t>L</w:t>
      </w:r>
      <w:r w:rsidR="00252C51" w:rsidRPr="00C15C86">
        <w:rPr>
          <w:rFonts w:cstheme="minorHAnsi"/>
          <w:lang w:val="nl-NL"/>
        </w:rPr>
        <w:t xml:space="preserve">atijns Amerika, </w:t>
      </w:r>
      <w:r w:rsidR="00F903E9" w:rsidRPr="00C15C86">
        <w:rPr>
          <w:rFonts w:cstheme="minorHAnsi"/>
          <w:lang w:val="nl-NL"/>
        </w:rPr>
        <w:t>Azië</w:t>
      </w:r>
      <w:r w:rsidR="00252C51" w:rsidRPr="00C15C86">
        <w:rPr>
          <w:rFonts w:cstheme="minorHAnsi"/>
          <w:lang w:val="nl-NL"/>
        </w:rPr>
        <w:t xml:space="preserve"> en </w:t>
      </w:r>
      <w:r w:rsidR="00F903E9" w:rsidRPr="00C15C86">
        <w:rPr>
          <w:rFonts w:cstheme="minorHAnsi"/>
          <w:lang w:val="nl-NL"/>
        </w:rPr>
        <w:t>het Midden Oosten.</w:t>
      </w:r>
      <w:r w:rsidR="00E43BEC" w:rsidRPr="00C15C86">
        <w:rPr>
          <w:rFonts w:cstheme="minorHAnsi"/>
          <w:lang w:val="nl-NL"/>
        </w:rPr>
        <w:t xml:space="preserve"> </w:t>
      </w:r>
      <w:r w:rsidR="00085C17" w:rsidRPr="00C15C86">
        <w:rPr>
          <w:rFonts w:cstheme="minorHAnsi"/>
          <w:lang w:val="nl-NL"/>
        </w:rPr>
        <w:t xml:space="preserve">Er wordt vaak in tweetallen </w:t>
      </w:r>
      <w:r w:rsidR="00085C17" w:rsidRPr="00C15C86">
        <w:rPr>
          <w:rFonts w:cstheme="minorHAnsi"/>
          <w:lang w:val="nl-NL"/>
        </w:rPr>
        <w:lastRenderedPageBreak/>
        <w:t xml:space="preserve">gereisd. De reisbescheiden moeten op orde en inzichtelijk zijn en er moet de mogelijkheid zijn bijstand te verlenen, mocht de medewerker het buitenland vragen of hulp nodig hebben. </w:t>
      </w:r>
    </w:p>
    <w:p w14:paraId="1897BD3F" w14:textId="599AEF93" w:rsidR="00E15FC5" w:rsidRPr="00C15C86" w:rsidRDefault="00E15FC5" w:rsidP="004236D3">
      <w:pPr>
        <w:rPr>
          <w:rFonts w:cstheme="minorHAnsi"/>
          <w:lang w:val="nl-NL"/>
        </w:rPr>
      </w:pPr>
    </w:p>
    <w:p w14:paraId="261EE02E" w14:textId="102CA990" w:rsidR="00424EC2" w:rsidRPr="00C15C86" w:rsidRDefault="00424EC2" w:rsidP="004236D3">
      <w:pPr>
        <w:rPr>
          <w:rFonts w:cstheme="minorHAnsi"/>
          <w:lang w:val="nl-NL"/>
        </w:rPr>
      </w:pPr>
      <w:r w:rsidRPr="00C15C86">
        <w:rPr>
          <w:rFonts w:cstheme="minorHAnsi"/>
          <w:lang w:val="nl-NL"/>
        </w:rPr>
        <w:t xml:space="preserve">Verzoeken voor het regelen van reizen komen in eerste instantie binnen bij de reiscoördinator van </w:t>
      </w:r>
      <w:proofErr w:type="spellStart"/>
      <w:r w:rsidRPr="00C15C86">
        <w:rPr>
          <w:rFonts w:cstheme="minorHAnsi"/>
          <w:lang w:val="nl-NL"/>
        </w:rPr>
        <w:t>Invest</w:t>
      </w:r>
      <w:proofErr w:type="spellEnd"/>
      <w:r w:rsidRPr="00C15C86">
        <w:rPr>
          <w:rFonts w:cstheme="minorHAnsi"/>
          <w:lang w:val="nl-NL"/>
        </w:rPr>
        <w:t xml:space="preserve"> International, die vervolgens vaststelt of er akkoord is van het management en controleert of er budget beschikbaar is, om het verzoek uit te besteden aan de reisorganisatie. </w:t>
      </w:r>
    </w:p>
    <w:p w14:paraId="1C71AD3E" w14:textId="77777777" w:rsidR="009C745F" w:rsidRPr="00C15C86" w:rsidRDefault="009C745F" w:rsidP="004236D3">
      <w:pPr>
        <w:rPr>
          <w:rFonts w:cstheme="minorHAnsi"/>
          <w:lang w:val="nl-NL"/>
        </w:rPr>
      </w:pPr>
    </w:p>
    <w:p w14:paraId="22CC224D" w14:textId="5BA4AD30" w:rsidR="00575A29" w:rsidRPr="00C15C86" w:rsidRDefault="00575A29" w:rsidP="00575A29">
      <w:pPr>
        <w:rPr>
          <w:rFonts w:eastAsia="Times New Roman" w:cstheme="minorHAnsi"/>
          <w:lang w:val="nl-NL"/>
        </w:rPr>
      </w:pPr>
      <w:r w:rsidRPr="00C15C86">
        <w:rPr>
          <w:rFonts w:eastAsia="Times New Roman" w:cstheme="minorHAnsi"/>
          <w:lang w:val="nl-NL"/>
        </w:rPr>
        <w:t xml:space="preserve">Vóór iedere opdracht zullen we fee quotes </w:t>
      </w:r>
      <w:r w:rsidR="00B30CF4" w:rsidRPr="00C15C86">
        <w:rPr>
          <w:rFonts w:eastAsia="Times New Roman" w:cstheme="minorHAnsi"/>
          <w:lang w:val="nl-NL"/>
        </w:rPr>
        <w:t xml:space="preserve">bij de reisorganisatie </w:t>
      </w:r>
      <w:r w:rsidRPr="00C15C86">
        <w:rPr>
          <w:rFonts w:eastAsia="Times New Roman" w:cstheme="minorHAnsi"/>
          <w:lang w:val="nl-NL"/>
        </w:rPr>
        <w:t xml:space="preserve">opvragen, waarop </w:t>
      </w:r>
      <w:proofErr w:type="spellStart"/>
      <w:r w:rsidRPr="00C15C86">
        <w:rPr>
          <w:rFonts w:eastAsia="Times New Roman" w:cstheme="minorHAnsi"/>
          <w:lang w:val="nl-NL"/>
        </w:rPr>
        <w:t>Invest</w:t>
      </w:r>
      <w:proofErr w:type="spellEnd"/>
      <w:r w:rsidRPr="00C15C86">
        <w:rPr>
          <w:rFonts w:eastAsia="Times New Roman" w:cstheme="minorHAnsi"/>
          <w:lang w:val="nl-NL"/>
        </w:rPr>
        <w:t xml:space="preserve"> International voor aanvang van de werkzaamheden akkoord dient te geven. </w:t>
      </w:r>
    </w:p>
    <w:p w14:paraId="70BD5E9B" w14:textId="4F334C97" w:rsidR="00424EC2" w:rsidRPr="00C15C86" w:rsidRDefault="007C17F7" w:rsidP="00424EC2">
      <w:pPr>
        <w:rPr>
          <w:rFonts w:cstheme="minorHAnsi"/>
          <w:lang w:val="nl-NL"/>
        </w:rPr>
      </w:pPr>
      <w:r w:rsidRPr="00C15C86">
        <w:rPr>
          <w:rFonts w:cstheme="minorHAnsi"/>
          <w:lang w:val="nl-NL"/>
        </w:rPr>
        <w:t xml:space="preserve">Wij verwachten een </w:t>
      </w:r>
      <w:r w:rsidR="00874840" w:rsidRPr="00C15C86">
        <w:rPr>
          <w:rFonts w:cstheme="minorHAnsi"/>
          <w:lang w:val="nl-NL"/>
        </w:rPr>
        <w:t>klantgerichte service en 24/7 bereikbaarheid</w:t>
      </w:r>
      <w:r w:rsidR="00205ABF" w:rsidRPr="00C15C86">
        <w:rPr>
          <w:rFonts w:cstheme="minorHAnsi"/>
          <w:lang w:val="nl-NL"/>
        </w:rPr>
        <w:t xml:space="preserve"> (bv. als een vlucht </w:t>
      </w:r>
      <w:proofErr w:type="spellStart"/>
      <w:r w:rsidR="00205ABF" w:rsidRPr="00C15C86">
        <w:rPr>
          <w:rFonts w:cstheme="minorHAnsi"/>
          <w:lang w:val="nl-NL"/>
        </w:rPr>
        <w:t>gecancelled</w:t>
      </w:r>
      <w:proofErr w:type="spellEnd"/>
      <w:r w:rsidR="00205ABF" w:rsidRPr="00C15C86">
        <w:rPr>
          <w:rFonts w:cstheme="minorHAnsi"/>
          <w:lang w:val="nl-NL"/>
        </w:rPr>
        <w:t xml:space="preserve"> wordt, of onze medewerkers bellen uit een andere tijdzone in het buitenland)</w:t>
      </w:r>
      <w:r w:rsidR="00874840" w:rsidRPr="00C15C86">
        <w:rPr>
          <w:rFonts w:cstheme="minorHAnsi"/>
          <w:lang w:val="nl-NL"/>
        </w:rPr>
        <w:t>.</w:t>
      </w:r>
      <w:r w:rsidR="00205ABF" w:rsidRPr="00C15C86">
        <w:rPr>
          <w:rFonts w:cstheme="minorHAnsi"/>
          <w:lang w:val="nl-NL"/>
        </w:rPr>
        <w:t xml:space="preserve"> </w:t>
      </w:r>
      <w:proofErr w:type="spellStart"/>
      <w:r w:rsidR="00424EC2" w:rsidRPr="00C15C86">
        <w:rPr>
          <w:rFonts w:cstheme="minorHAnsi"/>
          <w:lang w:val="nl-NL"/>
        </w:rPr>
        <w:t>Invest</w:t>
      </w:r>
      <w:proofErr w:type="spellEnd"/>
      <w:r w:rsidR="00424EC2" w:rsidRPr="00C15C86">
        <w:rPr>
          <w:rFonts w:cstheme="minorHAnsi"/>
          <w:lang w:val="nl-NL"/>
        </w:rPr>
        <w:t xml:space="preserve"> International heeft behoefte aan (ad hoc) ondersteuning voor de verschillende vragen van de vennootschappen. </w:t>
      </w:r>
      <w:r w:rsidR="0000515D" w:rsidRPr="00C15C86">
        <w:rPr>
          <w:rFonts w:cstheme="minorHAnsi"/>
          <w:lang w:val="nl-NL"/>
        </w:rPr>
        <w:t xml:space="preserve">Klantgerichtheid is belangrijk. </w:t>
      </w:r>
      <w:r w:rsidR="00424EC2" w:rsidRPr="00C15C86">
        <w:rPr>
          <w:rFonts w:cstheme="minorHAnsi"/>
          <w:lang w:val="nl-NL"/>
        </w:rPr>
        <w:t xml:space="preserve">Flexibiliteit en meedenken wordt gewaardeerd. </w:t>
      </w:r>
    </w:p>
    <w:p w14:paraId="16A2F508" w14:textId="696B496B" w:rsidR="00F933AC" w:rsidRPr="00C15C86" w:rsidRDefault="00147B3E" w:rsidP="004236D3">
      <w:pPr>
        <w:rPr>
          <w:rFonts w:cstheme="minorHAnsi"/>
          <w:lang w:val="nl-NL"/>
        </w:rPr>
      </w:pPr>
      <w:r w:rsidRPr="00C15C86">
        <w:rPr>
          <w:rFonts w:cstheme="minorHAnsi"/>
          <w:lang w:val="nl-NL"/>
        </w:rPr>
        <w:t xml:space="preserve">Geboekte reizen dienen gefactureerd te worden aan </w:t>
      </w:r>
      <w:r w:rsidR="00227B8B" w:rsidRPr="00C15C86">
        <w:rPr>
          <w:rFonts w:cstheme="minorHAnsi"/>
          <w:lang w:val="nl-NL"/>
        </w:rPr>
        <w:t xml:space="preserve">de </w:t>
      </w:r>
      <w:r w:rsidRPr="00C15C86">
        <w:rPr>
          <w:rFonts w:cstheme="minorHAnsi"/>
          <w:lang w:val="nl-NL"/>
        </w:rPr>
        <w:t xml:space="preserve">B.V. van </w:t>
      </w:r>
      <w:proofErr w:type="spellStart"/>
      <w:r w:rsidRPr="00C15C86">
        <w:rPr>
          <w:rFonts w:cstheme="minorHAnsi"/>
          <w:lang w:val="nl-NL"/>
        </w:rPr>
        <w:t>Invest</w:t>
      </w:r>
      <w:proofErr w:type="spellEnd"/>
      <w:r w:rsidRPr="00C15C86">
        <w:rPr>
          <w:rFonts w:cstheme="minorHAnsi"/>
          <w:lang w:val="nl-NL"/>
        </w:rPr>
        <w:t xml:space="preserve"> International waar betreffende medewerker voor werkt. </w:t>
      </w:r>
    </w:p>
    <w:p w14:paraId="09D6BC27" w14:textId="77777777" w:rsidR="00424EC2" w:rsidRPr="00C15C86" w:rsidRDefault="00424EC2" w:rsidP="004236D3">
      <w:pPr>
        <w:rPr>
          <w:rFonts w:cstheme="minorHAnsi"/>
          <w:lang w:val="nl-NL"/>
        </w:rPr>
      </w:pPr>
    </w:p>
    <w:p w14:paraId="60F8FEF7" w14:textId="2A68AEE6" w:rsidR="00F933AC" w:rsidRPr="00C15C86" w:rsidRDefault="00F933AC" w:rsidP="40986892">
      <w:pPr>
        <w:rPr>
          <w:lang w:val="nl-NL"/>
        </w:rPr>
      </w:pPr>
      <w:r w:rsidRPr="005A2F3D">
        <w:rPr>
          <w:lang w:val="nl-NL"/>
        </w:rPr>
        <w:t xml:space="preserve">De opdrachtwaarde wordt ingeschat op </w:t>
      </w:r>
      <w:r w:rsidRPr="005A2F3D">
        <w:rPr>
          <w:b/>
          <w:bCs/>
          <w:lang w:val="nl-NL"/>
        </w:rPr>
        <w:t xml:space="preserve">€ </w:t>
      </w:r>
      <w:r w:rsidR="00573E3E" w:rsidRPr="005A2F3D">
        <w:rPr>
          <w:b/>
          <w:bCs/>
          <w:lang w:val="nl-NL"/>
        </w:rPr>
        <w:t>5</w:t>
      </w:r>
      <w:r w:rsidRPr="005A2F3D">
        <w:rPr>
          <w:b/>
          <w:bCs/>
          <w:lang w:val="nl-NL"/>
        </w:rPr>
        <w:t>00.000,- per jaar</w:t>
      </w:r>
      <w:r w:rsidR="000B2BD8" w:rsidRPr="005A2F3D">
        <w:rPr>
          <w:b/>
          <w:bCs/>
          <w:lang w:val="nl-NL"/>
        </w:rPr>
        <w:t xml:space="preserve"> </w:t>
      </w:r>
      <w:r w:rsidR="000B2BD8" w:rsidRPr="005A2F3D">
        <w:rPr>
          <w:lang w:val="nl-NL"/>
        </w:rPr>
        <w:t xml:space="preserve">(dit is naast service </w:t>
      </w:r>
      <w:proofErr w:type="spellStart"/>
      <w:r w:rsidR="000B2BD8" w:rsidRPr="005A2F3D">
        <w:rPr>
          <w:lang w:val="nl-NL"/>
        </w:rPr>
        <w:t>fees</w:t>
      </w:r>
      <w:proofErr w:type="spellEnd"/>
      <w:r w:rsidR="000B2BD8" w:rsidRPr="005A2F3D">
        <w:rPr>
          <w:lang w:val="nl-NL"/>
        </w:rPr>
        <w:t xml:space="preserve"> ook de daadwerkelijke kosten van de retourvlucht, hotel, etc.)</w:t>
      </w:r>
      <w:r w:rsidRPr="005A2F3D">
        <w:rPr>
          <w:lang w:val="nl-NL"/>
        </w:rPr>
        <w:t>,</w:t>
      </w:r>
      <w:r w:rsidRPr="005A2F3D">
        <w:rPr>
          <w:b/>
          <w:bCs/>
          <w:lang w:val="nl-NL"/>
        </w:rPr>
        <w:t xml:space="preserve"> met een inschatting van ca.</w:t>
      </w:r>
      <w:r w:rsidR="00573E3E" w:rsidRPr="005A2F3D">
        <w:rPr>
          <w:b/>
          <w:bCs/>
          <w:lang w:val="nl-NL"/>
        </w:rPr>
        <w:t xml:space="preserve"> </w:t>
      </w:r>
      <w:r w:rsidR="009B167A">
        <w:rPr>
          <w:b/>
          <w:bCs/>
          <w:lang w:val="nl-NL"/>
        </w:rPr>
        <w:t>6</w:t>
      </w:r>
      <w:r w:rsidR="00235EFA" w:rsidRPr="005A2F3D">
        <w:rPr>
          <w:b/>
          <w:bCs/>
          <w:lang w:val="nl-NL"/>
        </w:rPr>
        <w:t>0</w:t>
      </w:r>
      <w:r w:rsidR="00387E9F" w:rsidRPr="005A2F3D">
        <w:rPr>
          <w:b/>
          <w:bCs/>
          <w:lang w:val="nl-NL"/>
        </w:rPr>
        <w:t xml:space="preserve"> reizende medewerker</w:t>
      </w:r>
      <w:r w:rsidR="002C4640" w:rsidRPr="005A2F3D">
        <w:rPr>
          <w:b/>
          <w:bCs/>
          <w:lang w:val="nl-NL"/>
        </w:rPr>
        <w:t>s</w:t>
      </w:r>
      <w:r w:rsidR="00387E9F" w:rsidRPr="005A2F3D">
        <w:rPr>
          <w:b/>
          <w:bCs/>
          <w:lang w:val="nl-NL"/>
        </w:rPr>
        <w:t xml:space="preserve">, </w:t>
      </w:r>
      <w:r w:rsidR="005A2E46">
        <w:rPr>
          <w:b/>
          <w:bCs/>
          <w:lang w:val="nl-NL"/>
        </w:rPr>
        <w:t>400 reisbewegingen</w:t>
      </w:r>
      <w:r w:rsidR="004E2E3E" w:rsidRPr="005A2F3D">
        <w:rPr>
          <w:b/>
          <w:bCs/>
          <w:lang w:val="nl-NL"/>
        </w:rPr>
        <w:t xml:space="preserve"> en 900 – 1100 reisdagen per jaar.</w:t>
      </w:r>
      <w:r w:rsidR="004E2E3E" w:rsidRPr="005A2F3D">
        <w:rPr>
          <w:lang w:val="nl-NL"/>
        </w:rPr>
        <w:t xml:space="preserve"> </w:t>
      </w:r>
      <w:r w:rsidR="004E2E3E" w:rsidRPr="71BA6D72">
        <w:rPr>
          <w:lang w:val="nl-NL"/>
        </w:rPr>
        <w:t>Zie bijlage G voor een overzicht van de reizen gemaakt sinds sept. 2021.</w:t>
      </w:r>
    </w:p>
    <w:p w14:paraId="4DB30F05" w14:textId="4A855578" w:rsidR="40986892" w:rsidRDefault="40986892" w:rsidP="40986892">
      <w:pPr>
        <w:rPr>
          <w:lang w:val="nl-NL"/>
        </w:rPr>
      </w:pPr>
      <w:r w:rsidRPr="40986892">
        <w:rPr>
          <w:lang w:val="nl-NL"/>
        </w:rPr>
        <w:t>Op dit moment is de verdeling van de reisuitgaven (afgerond): 85% vliegreizen, 14% hotelkosten, 0,7% treinreizen en 0,4% autokosten.</w:t>
      </w:r>
    </w:p>
    <w:p w14:paraId="7F25A7CB" w14:textId="26687487" w:rsidR="40986892" w:rsidRDefault="40986892" w:rsidP="40986892">
      <w:pPr>
        <w:rPr>
          <w:b/>
          <w:bCs/>
          <w:highlight w:val="yellow"/>
          <w:lang w:val="nl-NL"/>
        </w:rPr>
      </w:pPr>
    </w:p>
    <w:p w14:paraId="078E3505" w14:textId="308E023D" w:rsidR="004236D3" w:rsidRPr="00C15C86" w:rsidRDefault="00F933AC" w:rsidP="004236D3">
      <w:pPr>
        <w:rPr>
          <w:rFonts w:eastAsia="Times New Roman" w:cstheme="minorHAnsi"/>
          <w:lang w:val="nl-NL"/>
        </w:rPr>
      </w:pPr>
      <w:r w:rsidRPr="00C15C86">
        <w:rPr>
          <w:rFonts w:cstheme="minorHAnsi"/>
          <w:lang w:val="nl-NL"/>
        </w:rPr>
        <w:t xml:space="preserve">Let wel: </w:t>
      </w:r>
      <w:proofErr w:type="spellStart"/>
      <w:r w:rsidR="00E43BEC" w:rsidRPr="00C15C86">
        <w:rPr>
          <w:rFonts w:cstheme="minorHAnsi"/>
          <w:lang w:val="nl-NL"/>
        </w:rPr>
        <w:t>Invest</w:t>
      </w:r>
      <w:proofErr w:type="spellEnd"/>
      <w:r w:rsidR="00E43BEC" w:rsidRPr="00C15C86">
        <w:rPr>
          <w:rFonts w:cstheme="minorHAnsi"/>
          <w:lang w:val="nl-NL"/>
        </w:rPr>
        <w:t xml:space="preserve"> International heeft zelf nog </w:t>
      </w:r>
      <w:r w:rsidR="0000515D" w:rsidRPr="00C15C86">
        <w:rPr>
          <w:rFonts w:cstheme="minorHAnsi"/>
          <w:lang w:val="nl-NL"/>
        </w:rPr>
        <w:t>weinig</w:t>
      </w:r>
      <w:r w:rsidR="00E43BEC" w:rsidRPr="00C15C86">
        <w:rPr>
          <w:rFonts w:cstheme="minorHAnsi"/>
          <w:lang w:val="nl-NL"/>
        </w:rPr>
        <w:t xml:space="preserve"> historische gegevens, dus de aangegeven aantallen zijn schattingen waaraan geen rechten ontleend kunnen worden.</w:t>
      </w:r>
      <w:r w:rsidR="006A6052" w:rsidRPr="00C15C86">
        <w:rPr>
          <w:rFonts w:cstheme="minorHAnsi"/>
          <w:lang w:val="nl-NL"/>
        </w:rPr>
        <w:t xml:space="preserve"> </w:t>
      </w:r>
    </w:p>
    <w:p w14:paraId="3BB1514E" w14:textId="77777777" w:rsidR="008B6E78" w:rsidRPr="00C15C86" w:rsidRDefault="008B6E78" w:rsidP="008B6E78">
      <w:pPr>
        <w:rPr>
          <w:rFonts w:eastAsia="Times New Roman" w:cstheme="minorHAnsi"/>
          <w:lang w:val="nl-NL"/>
        </w:rPr>
      </w:pPr>
    </w:p>
    <w:p w14:paraId="34AC2958" w14:textId="20BB1B6E" w:rsidR="003A3638" w:rsidRPr="00C15C86" w:rsidRDefault="00CA45C4" w:rsidP="008B6E78">
      <w:pPr>
        <w:pStyle w:val="Kop30"/>
        <w:spacing w:before="0"/>
        <w:rPr>
          <w:rFonts w:asciiTheme="minorHAnsi" w:hAnsiTheme="minorHAnsi" w:cstheme="minorHAnsi"/>
          <w:szCs w:val="19"/>
        </w:rPr>
      </w:pPr>
      <w:bookmarkStart w:id="67" w:name="_Toc107567817"/>
      <w:proofErr w:type="spellStart"/>
      <w:r w:rsidRPr="00C15C86">
        <w:rPr>
          <w:rFonts w:asciiTheme="minorHAnsi" w:hAnsiTheme="minorHAnsi" w:cstheme="minorHAnsi"/>
          <w:szCs w:val="19"/>
        </w:rPr>
        <w:t>Samenvoeging</w:t>
      </w:r>
      <w:proofErr w:type="spellEnd"/>
      <w:r w:rsidRPr="00C15C86">
        <w:rPr>
          <w:rFonts w:asciiTheme="minorHAnsi" w:hAnsiTheme="minorHAnsi" w:cstheme="minorHAnsi"/>
          <w:szCs w:val="19"/>
        </w:rPr>
        <w:t xml:space="preserve"> </w:t>
      </w:r>
      <w:proofErr w:type="spellStart"/>
      <w:r w:rsidRPr="00C15C86">
        <w:rPr>
          <w:rFonts w:asciiTheme="minorHAnsi" w:hAnsiTheme="minorHAnsi" w:cstheme="minorHAnsi"/>
          <w:szCs w:val="19"/>
        </w:rPr>
        <w:t>opdrac</w:t>
      </w:r>
      <w:r w:rsidR="005B794E" w:rsidRPr="00C15C86">
        <w:rPr>
          <w:rFonts w:asciiTheme="minorHAnsi" w:hAnsiTheme="minorHAnsi" w:cstheme="minorHAnsi"/>
          <w:szCs w:val="19"/>
        </w:rPr>
        <w:t>hten</w:t>
      </w:r>
      <w:bookmarkEnd w:id="67"/>
      <w:proofErr w:type="spellEnd"/>
    </w:p>
    <w:p w14:paraId="6C1E3A1D" w14:textId="00D05102" w:rsidR="00101A0E" w:rsidRPr="00C15C86" w:rsidRDefault="00CA45C4" w:rsidP="008B6E78">
      <w:pPr>
        <w:rPr>
          <w:rFonts w:eastAsia="Times New Roman" w:cstheme="minorHAnsi"/>
          <w:lang w:val="nl-NL"/>
        </w:rPr>
      </w:pPr>
      <w:r w:rsidRPr="00C15C86">
        <w:rPr>
          <w:rFonts w:eastAsia="Times New Roman" w:cstheme="minorHAnsi"/>
          <w:lang w:val="nl-NL"/>
        </w:rPr>
        <w:t>We zijn van mening dat de verschillende onderdelen van de opdracht als zodanig te beschouwen is als één economische functie. We zijn daarom van oordeel dat er geen sprake is van samenvoeging van meerdere overheidsopdrachten in de zin van artikel 1.5 lid 1 Aanbestedingswet.</w:t>
      </w:r>
    </w:p>
    <w:p w14:paraId="2D14522F" w14:textId="77777777" w:rsidR="00CA45C4" w:rsidRPr="00C15C86" w:rsidRDefault="00CA45C4" w:rsidP="008B6E78">
      <w:pPr>
        <w:rPr>
          <w:rFonts w:eastAsia="Times New Roman" w:cstheme="minorHAnsi"/>
          <w:lang w:val="nl-NL"/>
        </w:rPr>
      </w:pPr>
    </w:p>
    <w:p w14:paraId="0609559C" w14:textId="24CB7231" w:rsidR="003A3638" w:rsidRPr="00C15C86" w:rsidRDefault="001A2B12" w:rsidP="008B6E78">
      <w:pPr>
        <w:pStyle w:val="Kop30"/>
        <w:spacing w:before="0"/>
        <w:rPr>
          <w:rFonts w:asciiTheme="minorHAnsi" w:hAnsiTheme="minorHAnsi" w:cstheme="minorHAnsi"/>
          <w:szCs w:val="19"/>
        </w:rPr>
      </w:pPr>
      <w:bookmarkStart w:id="68" w:name="_Toc107567818"/>
      <w:proofErr w:type="spellStart"/>
      <w:r w:rsidRPr="00C15C86">
        <w:rPr>
          <w:rFonts w:asciiTheme="minorHAnsi" w:hAnsiTheme="minorHAnsi" w:cstheme="minorHAnsi"/>
          <w:szCs w:val="19"/>
        </w:rPr>
        <w:t>Percelen</w:t>
      </w:r>
      <w:bookmarkEnd w:id="68"/>
      <w:proofErr w:type="spellEnd"/>
    </w:p>
    <w:p w14:paraId="74439B90" w14:textId="48EF5B21" w:rsidR="005B794E" w:rsidRPr="00C15C86" w:rsidRDefault="001A2B12" w:rsidP="008B6E78">
      <w:pPr>
        <w:rPr>
          <w:rFonts w:cstheme="minorHAnsi"/>
          <w:lang w:val="nl-NL"/>
        </w:rPr>
      </w:pPr>
      <w:r w:rsidRPr="00C15C86">
        <w:rPr>
          <w:rFonts w:cstheme="minorHAnsi"/>
          <w:lang w:val="nl-NL"/>
        </w:rPr>
        <w:t xml:space="preserve">Er zijn geen percelen. Op grond van technische en economische redenen is het wenselijk om alle reisaanvragen (vliegen, hotel, trein en OV) onder één dak te brengen. Het is overzichtelijk en in geval van calamiteiten wil </w:t>
      </w:r>
      <w:proofErr w:type="spellStart"/>
      <w:r w:rsidRPr="00C15C86">
        <w:rPr>
          <w:rFonts w:cstheme="minorHAnsi"/>
          <w:lang w:val="nl-NL"/>
        </w:rPr>
        <w:t>Invest</w:t>
      </w:r>
      <w:proofErr w:type="spellEnd"/>
      <w:r w:rsidRPr="00C15C86">
        <w:rPr>
          <w:rFonts w:cstheme="minorHAnsi"/>
          <w:lang w:val="nl-NL"/>
        </w:rPr>
        <w:t xml:space="preserve"> International in één oogopslag weten waar al haar medewerkers ter wereld zijn. Het biedt gemak voor de reiziger als combinatie-reizen op elkaar afgestemd zijn en de reisorganisatie zich helemaal heeft ingesteld op de wensen van de reizende medewerkers van </w:t>
      </w:r>
      <w:proofErr w:type="spellStart"/>
      <w:r w:rsidRPr="00C15C86">
        <w:rPr>
          <w:rFonts w:cstheme="minorHAnsi"/>
          <w:lang w:val="nl-NL"/>
        </w:rPr>
        <w:t>Invest</w:t>
      </w:r>
      <w:proofErr w:type="spellEnd"/>
      <w:r w:rsidRPr="00C15C86">
        <w:rPr>
          <w:rFonts w:cstheme="minorHAnsi"/>
          <w:lang w:val="nl-NL"/>
        </w:rPr>
        <w:t xml:space="preserve"> International.</w:t>
      </w:r>
    </w:p>
    <w:p w14:paraId="0CCA77BC" w14:textId="77777777" w:rsidR="005B794E" w:rsidRPr="00C15C86" w:rsidRDefault="005B794E" w:rsidP="005B794E">
      <w:pPr>
        <w:pStyle w:val="Kop30"/>
      </w:pPr>
      <w:bookmarkStart w:id="69" w:name="_Toc107567819"/>
      <w:proofErr w:type="spellStart"/>
      <w:r w:rsidRPr="00C15C86">
        <w:t>Varianten</w:t>
      </w:r>
      <w:bookmarkEnd w:id="69"/>
      <w:proofErr w:type="spellEnd"/>
    </w:p>
    <w:p w14:paraId="4E602543" w14:textId="77777777" w:rsidR="005B794E" w:rsidRPr="00C15C86" w:rsidRDefault="005B794E" w:rsidP="005B794E">
      <w:pPr>
        <w:rPr>
          <w:rFonts w:cstheme="minorHAnsi"/>
          <w:lang w:val="nl-NL"/>
        </w:rPr>
      </w:pPr>
      <w:r w:rsidRPr="00C15C86">
        <w:rPr>
          <w:rFonts w:cstheme="minorHAnsi"/>
          <w:lang w:val="nl-NL"/>
        </w:rPr>
        <w:t>Het aanbieden van varianten is niet toegestaan.</w:t>
      </w:r>
    </w:p>
    <w:p w14:paraId="34172740" w14:textId="77777777" w:rsidR="003A2C40" w:rsidRPr="00C15C86" w:rsidRDefault="003A2C40" w:rsidP="008B6E78">
      <w:pPr>
        <w:rPr>
          <w:rFonts w:cstheme="minorHAnsi"/>
          <w:lang w:val="nl-NL"/>
        </w:rPr>
      </w:pPr>
    </w:p>
    <w:p w14:paraId="60318DD8" w14:textId="4594E28A" w:rsidR="003A3638" w:rsidRPr="00C15C86" w:rsidRDefault="003A3638" w:rsidP="008B6E78">
      <w:pPr>
        <w:pStyle w:val="Kop2"/>
        <w:spacing w:before="0" w:after="0"/>
        <w:rPr>
          <w:rFonts w:asciiTheme="minorHAnsi" w:hAnsiTheme="minorHAnsi" w:cstheme="minorHAnsi"/>
          <w:lang w:val="nl-NL"/>
        </w:rPr>
      </w:pPr>
      <w:bookmarkStart w:id="70" w:name="_Toc107567820"/>
      <w:r w:rsidRPr="00C15C86">
        <w:rPr>
          <w:rFonts w:asciiTheme="minorHAnsi" w:hAnsiTheme="minorHAnsi" w:cstheme="minorHAnsi"/>
          <w:lang w:val="nl-NL"/>
        </w:rPr>
        <w:t>Doelstellingen</w:t>
      </w:r>
      <w:bookmarkEnd w:id="70"/>
    </w:p>
    <w:p w14:paraId="7BC3A7E3" w14:textId="77777777" w:rsidR="008B6E78" w:rsidRPr="00C15C86" w:rsidRDefault="008B6E78" w:rsidP="008B6E78">
      <w:pPr>
        <w:rPr>
          <w:rFonts w:cstheme="minorHAnsi"/>
          <w:lang w:val="nl-NL"/>
        </w:rPr>
      </w:pPr>
    </w:p>
    <w:p w14:paraId="14A1899F" w14:textId="2C09550C" w:rsidR="006B4977" w:rsidRPr="00C15C86" w:rsidRDefault="006B4977" w:rsidP="006B4977">
      <w:pPr>
        <w:rPr>
          <w:rFonts w:eastAsia="DejaVu Sans" w:cstheme="minorHAnsi"/>
          <w:kern w:val="3"/>
          <w:lang w:val="nl-NL" w:eastAsia="zh-CN" w:bidi="hi-IN"/>
        </w:rPr>
      </w:pPr>
      <w:bookmarkStart w:id="71" w:name="_Hlk83934849"/>
      <w:r w:rsidRPr="00C15C86">
        <w:rPr>
          <w:rFonts w:eastAsia="DejaVu Sans" w:cstheme="minorHAnsi"/>
          <w:kern w:val="3"/>
          <w:lang w:val="nl-NL" w:eastAsia="zh-CN" w:bidi="hi-IN"/>
        </w:rPr>
        <w:t xml:space="preserve">Het doel van </w:t>
      </w:r>
      <w:proofErr w:type="spellStart"/>
      <w:r w:rsidR="00BB250A">
        <w:rPr>
          <w:rFonts w:eastAsia="DejaVu Sans" w:cstheme="minorHAnsi"/>
          <w:kern w:val="3"/>
          <w:lang w:val="nl-NL" w:eastAsia="zh-CN" w:bidi="hi-IN"/>
        </w:rPr>
        <w:t>Invest</w:t>
      </w:r>
      <w:proofErr w:type="spellEnd"/>
      <w:r w:rsidR="00BB250A">
        <w:rPr>
          <w:rFonts w:eastAsia="DejaVu Sans" w:cstheme="minorHAnsi"/>
          <w:kern w:val="3"/>
          <w:lang w:val="nl-NL" w:eastAsia="zh-CN" w:bidi="hi-IN"/>
        </w:rPr>
        <w:t xml:space="preserve"> International</w:t>
      </w:r>
      <w:r w:rsidRPr="00C15C86">
        <w:rPr>
          <w:rFonts w:eastAsia="DejaVu Sans" w:cstheme="minorHAnsi"/>
          <w:kern w:val="3"/>
          <w:lang w:val="nl-NL" w:eastAsia="zh-CN" w:bidi="hi-IN"/>
        </w:rPr>
        <w:t xml:space="preserve"> is dat er door het contracteren van een reisorganisatie er voor de reizende medewerkers van </w:t>
      </w:r>
      <w:proofErr w:type="spellStart"/>
      <w:r w:rsidRPr="00C15C86">
        <w:rPr>
          <w:rFonts w:eastAsia="DejaVu Sans" w:cstheme="minorHAnsi"/>
          <w:kern w:val="3"/>
          <w:lang w:val="nl-NL" w:eastAsia="zh-CN" w:bidi="hi-IN"/>
        </w:rPr>
        <w:t>Invest</w:t>
      </w:r>
      <w:proofErr w:type="spellEnd"/>
      <w:r w:rsidRPr="00C15C86">
        <w:rPr>
          <w:rFonts w:eastAsia="DejaVu Sans" w:cstheme="minorHAnsi"/>
          <w:kern w:val="3"/>
          <w:lang w:val="nl-NL" w:eastAsia="zh-CN" w:bidi="hi-IN"/>
        </w:rPr>
        <w:t xml:space="preserve"> International kwalitatief goed advies over Internationale Reizen beschikbaar is op het moment dat het nodig is, tegen een concurrerend en acceptabel kostenniveau.</w:t>
      </w:r>
    </w:p>
    <w:p w14:paraId="5B292243" w14:textId="319922E1" w:rsidR="005F6345" w:rsidRPr="00C15C86" w:rsidRDefault="006B4977" w:rsidP="006B4977">
      <w:pPr>
        <w:rPr>
          <w:rFonts w:eastAsia="DejaVu Sans" w:cstheme="minorHAnsi"/>
          <w:kern w:val="3"/>
          <w:lang w:val="nl-NL" w:eastAsia="zh-CN" w:bidi="hi-IN"/>
        </w:rPr>
      </w:pPr>
      <w:r w:rsidRPr="00C15C86">
        <w:rPr>
          <w:rFonts w:eastAsia="DejaVu Sans" w:cstheme="minorHAnsi"/>
          <w:kern w:val="3"/>
          <w:lang w:val="nl-NL" w:eastAsia="zh-CN" w:bidi="hi-IN"/>
        </w:rPr>
        <w:lastRenderedPageBreak/>
        <w:t>Een</w:t>
      </w:r>
      <w:r w:rsidR="00CA0589" w:rsidRPr="00C15C86">
        <w:rPr>
          <w:rFonts w:eastAsia="DejaVu Sans" w:cstheme="minorHAnsi"/>
          <w:kern w:val="3"/>
          <w:lang w:val="nl-NL" w:eastAsia="zh-CN" w:bidi="hi-IN"/>
        </w:rPr>
        <w:t xml:space="preserve"> een</w:t>
      </w:r>
      <w:r w:rsidRPr="00C15C86">
        <w:rPr>
          <w:rFonts w:eastAsia="DejaVu Sans" w:cstheme="minorHAnsi"/>
          <w:kern w:val="3"/>
          <w:lang w:val="nl-NL" w:eastAsia="zh-CN" w:bidi="hi-IN"/>
        </w:rPr>
        <w:t xml:space="preserve">voudig boekings-, annulerings- en wijzigingsproces </w:t>
      </w:r>
      <w:r w:rsidR="00CA0589" w:rsidRPr="00C15C86">
        <w:rPr>
          <w:rFonts w:eastAsia="DejaVu Sans" w:cstheme="minorHAnsi"/>
          <w:kern w:val="3"/>
          <w:lang w:val="nl-NL" w:eastAsia="zh-CN" w:bidi="hi-IN"/>
        </w:rPr>
        <w:t xml:space="preserve">is </w:t>
      </w:r>
      <w:r w:rsidRPr="00C15C86">
        <w:rPr>
          <w:rFonts w:eastAsia="DejaVu Sans" w:cstheme="minorHAnsi"/>
          <w:kern w:val="3"/>
          <w:lang w:val="nl-NL" w:eastAsia="zh-CN" w:bidi="hi-IN"/>
        </w:rPr>
        <w:t>van belang. De Opdrachtnemer is flexibel, denkt mee, biedt de best passende oplossing voor de klantvraag en houdt rekening met reisopties die kostenbesparingen opleveren en/of duurzamer zijn.</w:t>
      </w:r>
    </w:p>
    <w:p w14:paraId="583328A1" w14:textId="77777777" w:rsidR="006B4977" w:rsidRPr="00C15C86" w:rsidRDefault="006B4977" w:rsidP="006B4977">
      <w:pPr>
        <w:rPr>
          <w:rFonts w:cstheme="minorHAnsi"/>
          <w:lang w:val="nl-NL"/>
        </w:rPr>
      </w:pPr>
    </w:p>
    <w:p w14:paraId="1923D088" w14:textId="2221723D" w:rsidR="00BB5CE1" w:rsidRPr="00C15C86" w:rsidRDefault="00D8755B" w:rsidP="00BB5CE1">
      <w:pPr>
        <w:rPr>
          <w:rFonts w:cstheme="minorHAnsi"/>
          <w:b/>
          <w:lang w:val="nl-NL"/>
        </w:rPr>
      </w:pPr>
      <w:r w:rsidRPr="00C15C86">
        <w:rPr>
          <w:rFonts w:cstheme="minorHAnsi"/>
          <w:b/>
          <w:lang w:val="nl-NL"/>
        </w:rPr>
        <w:t>Hoge klanttevredenheid door e</w:t>
      </w:r>
      <w:r w:rsidR="00BB5CE1" w:rsidRPr="00C15C86">
        <w:rPr>
          <w:rFonts w:cstheme="minorHAnsi"/>
          <w:b/>
          <w:lang w:val="nl-NL"/>
        </w:rPr>
        <w:t xml:space="preserve">fficiëntie voor medewerkers en een lage doorlooptijd </w:t>
      </w:r>
    </w:p>
    <w:p w14:paraId="681B7893" w14:textId="48164BB5" w:rsidR="003A3638" w:rsidRPr="00C15C86" w:rsidRDefault="003A3638" w:rsidP="008B6E78">
      <w:pPr>
        <w:rPr>
          <w:rFonts w:cstheme="minorHAnsi"/>
          <w:lang w:val="nl-NL"/>
        </w:rPr>
      </w:pPr>
      <w:r w:rsidRPr="00C15C86">
        <w:rPr>
          <w:rFonts w:cstheme="minorHAnsi"/>
          <w:lang w:val="nl-NL"/>
        </w:rPr>
        <w:t xml:space="preserve">De ambitie van </w:t>
      </w:r>
      <w:proofErr w:type="spellStart"/>
      <w:r w:rsidRPr="00C15C86">
        <w:rPr>
          <w:rFonts w:cstheme="minorHAnsi"/>
          <w:lang w:val="nl-NL"/>
        </w:rPr>
        <w:t>Invest</w:t>
      </w:r>
      <w:proofErr w:type="spellEnd"/>
      <w:r w:rsidRPr="00C15C86">
        <w:rPr>
          <w:rFonts w:cstheme="minorHAnsi"/>
          <w:lang w:val="nl-NL"/>
        </w:rPr>
        <w:t xml:space="preserve"> International op </w:t>
      </w:r>
      <w:r w:rsidRPr="00C15C86">
        <w:rPr>
          <w:rFonts w:cstheme="minorHAnsi"/>
          <w:i/>
          <w:iCs/>
          <w:lang w:val="nl-NL"/>
        </w:rPr>
        <w:t>de korte termijn</w:t>
      </w:r>
      <w:r w:rsidRPr="00C15C86">
        <w:rPr>
          <w:rFonts w:cstheme="minorHAnsi"/>
          <w:lang w:val="nl-NL"/>
        </w:rPr>
        <w:t xml:space="preserve"> is dat </w:t>
      </w:r>
      <w:r w:rsidR="00672C43" w:rsidRPr="00C15C86">
        <w:rPr>
          <w:rFonts w:cstheme="minorHAnsi"/>
          <w:lang w:val="nl-NL"/>
        </w:rPr>
        <w:t xml:space="preserve">een </w:t>
      </w:r>
      <w:r w:rsidR="00B215CF" w:rsidRPr="00C15C86">
        <w:rPr>
          <w:rFonts w:cstheme="minorHAnsi"/>
          <w:lang w:val="nl-NL"/>
        </w:rPr>
        <w:t xml:space="preserve">reisorganisatie </w:t>
      </w:r>
      <w:r w:rsidR="007C541B" w:rsidRPr="00C15C86">
        <w:rPr>
          <w:rFonts w:cstheme="minorHAnsi"/>
          <w:lang w:val="nl-NL"/>
        </w:rPr>
        <w:t xml:space="preserve">z.s.m. </w:t>
      </w:r>
      <w:r w:rsidRPr="00C15C86">
        <w:rPr>
          <w:rFonts w:cstheme="minorHAnsi"/>
          <w:lang w:val="nl-NL"/>
        </w:rPr>
        <w:t>ingezet k</w:t>
      </w:r>
      <w:r w:rsidR="00481D1C" w:rsidRPr="00C15C86">
        <w:rPr>
          <w:rFonts w:cstheme="minorHAnsi"/>
          <w:lang w:val="nl-NL"/>
        </w:rPr>
        <w:t>an</w:t>
      </w:r>
      <w:r w:rsidRPr="00C15C86">
        <w:rPr>
          <w:rFonts w:cstheme="minorHAnsi"/>
          <w:lang w:val="nl-NL"/>
        </w:rPr>
        <w:t xml:space="preserve"> worden, goed ingewerkt ra</w:t>
      </w:r>
      <w:r w:rsidR="00481D1C" w:rsidRPr="00C15C86">
        <w:rPr>
          <w:rFonts w:cstheme="minorHAnsi"/>
          <w:lang w:val="nl-NL"/>
        </w:rPr>
        <w:t>akt</w:t>
      </w:r>
      <w:r w:rsidRPr="00C15C86">
        <w:rPr>
          <w:rFonts w:cstheme="minorHAnsi"/>
          <w:lang w:val="nl-NL"/>
        </w:rPr>
        <w:t xml:space="preserve"> in de specifieke activiteiten van </w:t>
      </w:r>
      <w:proofErr w:type="spellStart"/>
      <w:r w:rsidRPr="00C15C86">
        <w:rPr>
          <w:rFonts w:cstheme="minorHAnsi"/>
          <w:lang w:val="nl-NL"/>
        </w:rPr>
        <w:t>Invest</w:t>
      </w:r>
      <w:proofErr w:type="spellEnd"/>
      <w:r w:rsidRPr="00C15C86">
        <w:rPr>
          <w:rFonts w:cstheme="minorHAnsi"/>
          <w:lang w:val="nl-NL"/>
        </w:rPr>
        <w:t xml:space="preserve"> International en </w:t>
      </w:r>
      <w:proofErr w:type="spellStart"/>
      <w:r w:rsidRPr="00C15C86">
        <w:rPr>
          <w:rFonts w:cstheme="minorHAnsi"/>
          <w:lang w:val="nl-NL"/>
        </w:rPr>
        <w:t>Invest</w:t>
      </w:r>
      <w:proofErr w:type="spellEnd"/>
      <w:r w:rsidRPr="00C15C86">
        <w:rPr>
          <w:rFonts w:cstheme="minorHAnsi"/>
          <w:lang w:val="nl-NL"/>
        </w:rPr>
        <w:t xml:space="preserve"> International vanaf aanvang binnen redelijke doorlooptijden van inhoudelijk goed, passend en praktisch </w:t>
      </w:r>
      <w:r w:rsidR="00A14F8D" w:rsidRPr="00C15C86">
        <w:rPr>
          <w:rFonts w:cstheme="minorHAnsi"/>
          <w:lang w:val="nl-NL"/>
        </w:rPr>
        <w:t>reis</w:t>
      </w:r>
      <w:r w:rsidRPr="00C15C86">
        <w:rPr>
          <w:rFonts w:cstheme="minorHAnsi"/>
          <w:lang w:val="nl-NL"/>
        </w:rPr>
        <w:t>advies voorzie</w:t>
      </w:r>
      <w:r w:rsidR="00672C43" w:rsidRPr="00C15C86">
        <w:rPr>
          <w:rFonts w:cstheme="minorHAnsi"/>
          <w:lang w:val="nl-NL"/>
        </w:rPr>
        <w:t>t</w:t>
      </w:r>
      <w:r w:rsidR="005C2855" w:rsidRPr="00C15C86">
        <w:rPr>
          <w:rFonts w:cstheme="minorHAnsi"/>
          <w:lang w:val="nl-NL"/>
        </w:rPr>
        <w:t xml:space="preserve"> en servicegericht is</w:t>
      </w:r>
      <w:r w:rsidRPr="00C15C86">
        <w:rPr>
          <w:rFonts w:cstheme="minorHAnsi"/>
          <w:lang w:val="nl-NL"/>
        </w:rPr>
        <w:t xml:space="preserve">. </w:t>
      </w:r>
    </w:p>
    <w:p w14:paraId="1167C95A" w14:textId="77777777" w:rsidR="007359BE" w:rsidRPr="00C15C86" w:rsidRDefault="007359BE" w:rsidP="00EB5837">
      <w:pPr>
        <w:rPr>
          <w:rFonts w:cstheme="minorHAnsi"/>
          <w:bCs/>
          <w:lang w:val="nl-NL"/>
        </w:rPr>
      </w:pPr>
    </w:p>
    <w:p w14:paraId="7561728C" w14:textId="78E3B5A4" w:rsidR="00223B21" w:rsidRPr="00C15C86" w:rsidRDefault="00223B21" w:rsidP="00223B21">
      <w:pPr>
        <w:rPr>
          <w:rFonts w:cstheme="minorHAnsi"/>
          <w:b/>
          <w:lang w:val="nl-NL"/>
        </w:rPr>
      </w:pPr>
      <w:r w:rsidRPr="00C15C86">
        <w:rPr>
          <w:rFonts w:cstheme="minorHAnsi"/>
          <w:b/>
          <w:lang w:val="nl-NL"/>
        </w:rPr>
        <w:t xml:space="preserve">Een betrouwbare partner </w:t>
      </w:r>
    </w:p>
    <w:p w14:paraId="4B7EBE9B" w14:textId="0502B14D" w:rsidR="00223B21" w:rsidRPr="00C15C86" w:rsidRDefault="00894703" w:rsidP="00223B21">
      <w:pPr>
        <w:rPr>
          <w:rFonts w:cstheme="minorHAnsi"/>
          <w:lang w:val="nl-NL"/>
        </w:rPr>
      </w:pPr>
      <w:r w:rsidRPr="00C15C86">
        <w:rPr>
          <w:rFonts w:cstheme="minorHAnsi"/>
          <w:lang w:val="nl-NL"/>
        </w:rPr>
        <w:t xml:space="preserve">Op de </w:t>
      </w:r>
      <w:r w:rsidRPr="00C15C86">
        <w:rPr>
          <w:rFonts w:cstheme="minorHAnsi"/>
          <w:i/>
          <w:iCs/>
          <w:lang w:val="nl-NL"/>
        </w:rPr>
        <w:t>langere termijn</w:t>
      </w:r>
      <w:r w:rsidRPr="00C15C86">
        <w:rPr>
          <w:rFonts w:cstheme="minorHAnsi"/>
          <w:lang w:val="nl-NL"/>
        </w:rPr>
        <w:t xml:space="preserve"> ziet </w:t>
      </w:r>
      <w:proofErr w:type="spellStart"/>
      <w:r w:rsidRPr="00C15C86">
        <w:rPr>
          <w:rFonts w:cstheme="minorHAnsi"/>
          <w:lang w:val="nl-NL"/>
        </w:rPr>
        <w:t>Invest</w:t>
      </w:r>
      <w:proofErr w:type="spellEnd"/>
      <w:r w:rsidRPr="00C15C86">
        <w:rPr>
          <w:rFonts w:cstheme="minorHAnsi"/>
          <w:lang w:val="nl-NL"/>
        </w:rPr>
        <w:t xml:space="preserve"> International de betrokken reisorganisaties als een </w:t>
      </w:r>
      <w:proofErr w:type="spellStart"/>
      <w:r w:rsidRPr="00C15C86">
        <w:rPr>
          <w:rFonts w:cstheme="minorHAnsi"/>
          <w:lang w:val="nl-NL"/>
        </w:rPr>
        <w:t>preferred</w:t>
      </w:r>
      <w:proofErr w:type="spellEnd"/>
      <w:r w:rsidRPr="00C15C86">
        <w:rPr>
          <w:rFonts w:cstheme="minorHAnsi"/>
          <w:lang w:val="nl-NL"/>
        </w:rPr>
        <w:t xml:space="preserve"> </w:t>
      </w:r>
      <w:proofErr w:type="spellStart"/>
      <w:r w:rsidRPr="00C15C86">
        <w:rPr>
          <w:rFonts w:cstheme="minorHAnsi"/>
          <w:lang w:val="nl-NL"/>
        </w:rPr>
        <w:t>supplier</w:t>
      </w:r>
      <w:proofErr w:type="spellEnd"/>
      <w:r w:rsidRPr="00C15C86">
        <w:rPr>
          <w:rFonts w:cstheme="minorHAnsi"/>
          <w:lang w:val="nl-NL"/>
        </w:rPr>
        <w:t xml:space="preserve"> en een sparringpartner. </w:t>
      </w:r>
      <w:r w:rsidR="00BB7A26" w:rsidRPr="00C15C86">
        <w:rPr>
          <w:rFonts w:cstheme="minorHAnsi"/>
          <w:lang w:val="nl-NL"/>
        </w:rPr>
        <w:t xml:space="preserve">We willen een </w:t>
      </w:r>
      <w:r w:rsidR="00223B21" w:rsidRPr="00C15C86">
        <w:rPr>
          <w:rFonts w:cstheme="minorHAnsi"/>
          <w:bCs/>
          <w:lang w:val="nl-NL"/>
        </w:rPr>
        <w:t xml:space="preserve">leverancier kiezen waarmee het makkelijk schakelen is en die snel en adequaat handelt en </w:t>
      </w:r>
      <w:proofErr w:type="spellStart"/>
      <w:r w:rsidR="00223B21" w:rsidRPr="00C15C86">
        <w:rPr>
          <w:rFonts w:cstheme="minorHAnsi"/>
          <w:bCs/>
          <w:lang w:val="nl-NL"/>
        </w:rPr>
        <w:t>pro-actief</w:t>
      </w:r>
      <w:proofErr w:type="spellEnd"/>
      <w:r w:rsidR="00223B21" w:rsidRPr="00C15C86">
        <w:rPr>
          <w:rFonts w:cstheme="minorHAnsi"/>
          <w:bCs/>
          <w:lang w:val="nl-NL"/>
        </w:rPr>
        <w:t xml:space="preserve"> communiceert als onze medewerker(s) in verre landen in nood is/zijn.</w:t>
      </w:r>
    </w:p>
    <w:p w14:paraId="32C9E801" w14:textId="2CC971BD" w:rsidR="00894703" w:rsidRPr="00C15C86" w:rsidRDefault="00894703" w:rsidP="00894703">
      <w:pPr>
        <w:rPr>
          <w:rFonts w:cstheme="minorHAnsi"/>
          <w:lang w:val="nl-NL"/>
        </w:rPr>
      </w:pPr>
      <w:r w:rsidRPr="00C15C86">
        <w:rPr>
          <w:rFonts w:cstheme="minorHAnsi"/>
          <w:lang w:val="nl-NL"/>
        </w:rPr>
        <w:t>Door een nauwe samenwerking met de partner in het Internationale Reizen zorgen we ervoor dat oplossingen blijven aansluiten op onze behoefte voor nu en in de toekomst en is de continuïteit van onze bedrijfsvoering geborgd.</w:t>
      </w:r>
      <w:r w:rsidR="00450B7B" w:rsidRPr="00C15C86">
        <w:rPr>
          <w:rFonts w:cstheme="minorHAnsi"/>
          <w:bCs/>
          <w:lang w:val="nl-NL"/>
        </w:rPr>
        <w:t xml:space="preserve"> </w:t>
      </w:r>
    </w:p>
    <w:p w14:paraId="6B73868C" w14:textId="77777777" w:rsidR="00223B21" w:rsidRPr="00C15C86" w:rsidRDefault="00223B21" w:rsidP="008B6E78">
      <w:pPr>
        <w:rPr>
          <w:rFonts w:cstheme="minorHAnsi"/>
          <w:lang w:val="nl-NL"/>
        </w:rPr>
      </w:pPr>
    </w:p>
    <w:p w14:paraId="00E3145C" w14:textId="0A4F2A9A" w:rsidR="00223B21" w:rsidRPr="00C15C86" w:rsidRDefault="00223B21" w:rsidP="00223B21">
      <w:pPr>
        <w:rPr>
          <w:rFonts w:cstheme="minorHAnsi"/>
          <w:b/>
          <w:lang w:val="nl-NL"/>
        </w:rPr>
      </w:pPr>
      <w:r w:rsidRPr="00C15C86">
        <w:rPr>
          <w:rFonts w:cstheme="minorHAnsi"/>
          <w:b/>
          <w:lang w:val="nl-NL"/>
        </w:rPr>
        <w:t xml:space="preserve">Een </w:t>
      </w:r>
      <w:r w:rsidR="00981958" w:rsidRPr="00C15C86">
        <w:rPr>
          <w:rFonts w:cstheme="minorHAnsi"/>
          <w:b/>
          <w:lang w:val="nl-NL"/>
        </w:rPr>
        <w:t xml:space="preserve">veilige en </w:t>
      </w:r>
      <w:r w:rsidRPr="00C15C86">
        <w:rPr>
          <w:rFonts w:cstheme="minorHAnsi"/>
          <w:b/>
          <w:lang w:val="nl-NL"/>
        </w:rPr>
        <w:t>duurzame invulling van reizen realiseren tegen een redelijke prijs</w:t>
      </w:r>
    </w:p>
    <w:p w14:paraId="2290B79C" w14:textId="6B7E8682" w:rsidR="00223B21" w:rsidRPr="00C15C86" w:rsidRDefault="00223B21" w:rsidP="00223B21">
      <w:pPr>
        <w:rPr>
          <w:rFonts w:cstheme="minorHAnsi"/>
          <w:lang w:val="nl-NL"/>
        </w:rPr>
      </w:pPr>
      <w:r w:rsidRPr="00C15C86">
        <w:rPr>
          <w:rFonts w:cstheme="minorHAnsi"/>
          <w:lang w:val="nl-NL"/>
        </w:rPr>
        <w:t xml:space="preserve">Gezien de duurzaamheidsdoelstellingen van </w:t>
      </w:r>
      <w:proofErr w:type="spellStart"/>
      <w:r w:rsidRPr="00C15C86">
        <w:rPr>
          <w:rFonts w:cstheme="minorHAnsi"/>
          <w:lang w:val="nl-NL"/>
        </w:rPr>
        <w:t>Invest</w:t>
      </w:r>
      <w:proofErr w:type="spellEnd"/>
      <w:r w:rsidRPr="00C15C86">
        <w:rPr>
          <w:rFonts w:cstheme="minorHAnsi"/>
          <w:lang w:val="nl-NL"/>
        </w:rPr>
        <w:t xml:space="preserve"> International, is het noodzakelijk dat de geselecteerde reisorganisatie ook haar steentje bijdraagt </w:t>
      </w:r>
      <w:r w:rsidR="00F94952" w:rsidRPr="00C15C86">
        <w:rPr>
          <w:rFonts w:cstheme="minorHAnsi"/>
          <w:lang w:val="nl-NL"/>
        </w:rPr>
        <w:t xml:space="preserve">aan invulling van de </w:t>
      </w:r>
      <w:proofErr w:type="spellStart"/>
      <w:r w:rsidR="00F94952" w:rsidRPr="00C15C86">
        <w:rPr>
          <w:rFonts w:cstheme="minorHAnsi"/>
          <w:lang w:val="nl-NL"/>
        </w:rPr>
        <w:t>SDG’s</w:t>
      </w:r>
      <w:proofErr w:type="spellEnd"/>
      <w:r w:rsidR="00F94952" w:rsidRPr="00C15C86">
        <w:rPr>
          <w:rFonts w:cstheme="minorHAnsi"/>
          <w:lang w:val="nl-NL"/>
        </w:rPr>
        <w:t xml:space="preserve"> in haar keten </w:t>
      </w:r>
      <w:r w:rsidRPr="00C15C86">
        <w:rPr>
          <w:rFonts w:cstheme="minorHAnsi"/>
          <w:lang w:val="nl-NL"/>
        </w:rPr>
        <w:t>en zich bezig houdt met Maatschappelijk Verantwoord Ondernemen. Zij kan concreet maken hoe zij daaraan invulling geeft of gaat geven en hoe zij verantwoord omgaat met publieke gelden</w:t>
      </w:r>
      <w:r w:rsidR="007E32E4" w:rsidRPr="00C15C86">
        <w:rPr>
          <w:rFonts w:cstheme="minorHAnsi"/>
          <w:lang w:val="nl-NL"/>
        </w:rPr>
        <w:t xml:space="preserve">. </w:t>
      </w:r>
    </w:p>
    <w:p w14:paraId="48091319" w14:textId="77777777" w:rsidR="00223B21" w:rsidRPr="00C15C86" w:rsidRDefault="00223B21" w:rsidP="008B6E78">
      <w:pPr>
        <w:rPr>
          <w:rFonts w:cstheme="minorHAnsi"/>
          <w:b/>
          <w:bCs/>
          <w:lang w:val="nl-NL"/>
        </w:rPr>
      </w:pPr>
    </w:p>
    <w:p w14:paraId="6B51605C" w14:textId="2F23D015" w:rsidR="00EB5837" w:rsidRPr="00C15C86" w:rsidRDefault="00BB7A26" w:rsidP="008B6E78">
      <w:pPr>
        <w:rPr>
          <w:rFonts w:cstheme="minorHAnsi"/>
          <w:b/>
          <w:bCs/>
          <w:lang w:val="nl-NL"/>
        </w:rPr>
      </w:pPr>
      <w:r w:rsidRPr="00C15C86">
        <w:rPr>
          <w:rFonts w:cstheme="minorHAnsi"/>
          <w:b/>
          <w:bCs/>
          <w:lang w:val="nl-NL"/>
        </w:rPr>
        <w:t>Duidelijke i</w:t>
      </w:r>
      <w:r w:rsidR="00EB5837" w:rsidRPr="00C15C86">
        <w:rPr>
          <w:rFonts w:cstheme="minorHAnsi"/>
          <w:b/>
          <w:bCs/>
          <w:lang w:val="nl-NL"/>
        </w:rPr>
        <w:t xml:space="preserve">nformatie </w:t>
      </w:r>
      <w:r w:rsidR="00D8755B" w:rsidRPr="00C15C86">
        <w:rPr>
          <w:rFonts w:cstheme="minorHAnsi"/>
          <w:b/>
          <w:bCs/>
          <w:lang w:val="nl-NL"/>
        </w:rPr>
        <w:t>voorziening en rapportage</w:t>
      </w:r>
    </w:p>
    <w:p w14:paraId="72F6065A" w14:textId="0CAFEB83" w:rsidR="00BB7A26" w:rsidRPr="00C15C86" w:rsidRDefault="00BB7A26" w:rsidP="00BB7A26">
      <w:pPr>
        <w:rPr>
          <w:rFonts w:cstheme="minorHAnsi"/>
          <w:lang w:val="nl-NL"/>
        </w:rPr>
      </w:pPr>
      <w:r w:rsidRPr="00C15C86">
        <w:rPr>
          <w:rFonts w:cstheme="minorHAnsi"/>
          <w:bCs/>
          <w:lang w:val="nl-NL"/>
        </w:rPr>
        <w:t xml:space="preserve">Informatie </w:t>
      </w:r>
      <w:r w:rsidR="009F0E40" w:rsidRPr="00C15C86">
        <w:rPr>
          <w:rFonts w:cstheme="minorHAnsi"/>
          <w:bCs/>
          <w:lang w:val="nl-NL"/>
        </w:rPr>
        <w:t xml:space="preserve">die een reizende medewerker krijgt </w:t>
      </w:r>
      <w:r w:rsidRPr="00C15C86">
        <w:rPr>
          <w:rFonts w:cstheme="minorHAnsi"/>
          <w:bCs/>
          <w:lang w:val="nl-NL"/>
        </w:rPr>
        <w:t xml:space="preserve">is </w:t>
      </w:r>
      <w:r w:rsidRPr="00C15C86">
        <w:rPr>
          <w:rFonts w:cstheme="minorHAnsi"/>
          <w:lang w:val="nl-NL"/>
        </w:rPr>
        <w:t>gepersonaliseerd en gedetailleerd met transparante prijzen en intuïtieve technologie die onze medewerkers help</w:t>
      </w:r>
      <w:r w:rsidR="00366D38" w:rsidRPr="00C15C86">
        <w:rPr>
          <w:rFonts w:cstheme="minorHAnsi"/>
          <w:lang w:val="nl-NL"/>
        </w:rPr>
        <w:t>t</w:t>
      </w:r>
      <w:r w:rsidRPr="00C15C86">
        <w:rPr>
          <w:rFonts w:cstheme="minorHAnsi"/>
          <w:lang w:val="nl-NL"/>
        </w:rPr>
        <w:t xml:space="preserve"> om</w:t>
      </w:r>
      <w:r w:rsidR="00343FB1" w:rsidRPr="00C15C86">
        <w:rPr>
          <w:rFonts w:cstheme="minorHAnsi"/>
          <w:lang w:val="nl-NL"/>
        </w:rPr>
        <w:t xml:space="preserve"> optioneel</w:t>
      </w:r>
      <w:r w:rsidRPr="00C15C86">
        <w:rPr>
          <w:rFonts w:cstheme="minorHAnsi"/>
          <w:lang w:val="nl-NL"/>
        </w:rPr>
        <w:t xml:space="preserve"> zelf hun reisplan te samen te stellen.</w:t>
      </w:r>
    </w:p>
    <w:bookmarkEnd w:id="71"/>
    <w:p w14:paraId="58207B24" w14:textId="77777777" w:rsidR="008B6E78" w:rsidRPr="00C15C86" w:rsidRDefault="008B6E78" w:rsidP="008B6E78">
      <w:pPr>
        <w:tabs>
          <w:tab w:val="center" w:pos="4536"/>
          <w:tab w:val="right" w:pos="9072"/>
        </w:tabs>
        <w:ind w:right="-95"/>
        <w:rPr>
          <w:rFonts w:eastAsia="DejaVu Sans" w:cstheme="minorHAnsi"/>
          <w:kern w:val="3"/>
          <w:lang w:val="nl-NL" w:eastAsia="zh-CN" w:bidi="hi-IN"/>
        </w:rPr>
      </w:pPr>
    </w:p>
    <w:p w14:paraId="07111E4F" w14:textId="0F85BB1C" w:rsidR="003A3638" w:rsidRPr="00C15C86" w:rsidRDefault="003A3638" w:rsidP="008B6E78">
      <w:pPr>
        <w:pStyle w:val="Kop2"/>
        <w:spacing w:before="0" w:after="0"/>
        <w:rPr>
          <w:rFonts w:asciiTheme="minorHAnsi" w:hAnsiTheme="minorHAnsi" w:cstheme="minorHAnsi"/>
          <w:lang w:val="nl-NL"/>
        </w:rPr>
      </w:pPr>
      <w:bookmarkStart w:id="72" w:name="_Toc107567821"/>
      <w:r w:rsidRPr="00C15C86">
        <w:rPr>
          <w:rFonts w:asciiTheme="minorHAnsi" w:hAnsiTheme="minorHAnsi" w:cstheme="minorHAnsi"/>
          <w:lang w:val="nl-NL"/>
        </w:rPr>
        <w:t>Scope</w:t>
      </w:r>
      <w:bookmarkEnd w:id="72"/>
    </w:p>
    <w:p w14:paraId="1867EC41" w14:textId="77777777" w:rsidR="008B6E78" w:rsidRPr="00C15C86" w:rsidRDefault="008B6E78" w:rsidP="008B6E78">
      <w:pPr>
        <w:rPr>
          <w:rFonts w:cstheme="minorHAnsi"/>
          <w:lang w:val="nl-NL"/>
        </w:rPr>
      </w:pPr>
    </w:p>
    <w:p w14:paraId="58484AF7" w14:textId="77777777" w:rsidR="00AE3D45" w:rsidRPr="00C15C86" w:rsidRDefault="00AE3D45" w:rsidP="00AE3D45">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is op zoek naar een dienstverlener die reisvorstellen kan aanleveren die aansluiten bij de behoeften en wensen van </w:t>
      </w:r>
      <w:proofErr w:type="spellStart"/>
      <w:r w:rsidRPr="00C15C86">
        <w:rPr>
          <w:rFonts w:cstheme="minorHAnsi"/>
          <w:lang w:val="nl-NL"/>
        </w:rPr>
        <w:t>Invest</w:t>
      </w:r>
      <w:proofErr w:type="spellEnd"/>
      <w:r w:rsidRPr="00C15C86">
        <w:rPr>
          <w:rFonts w:cstheme="minorHAnsi"/>
          <w:lang w:val="nl-NL"/>
        </w:rPr>
        <w:t xml:space="preserve"> International. Daaronder te verstaan de volgende zaken:</w:t>
      </w:r>
    </w:p>
    <w:p w14:paraId="6870CBEE" w14:textId="77777777" w:rsidR="00AE3D45" w:rsidRPr="00C15C86" w:rsidRDefault="00AE3D45" w:rsidP="00AE3D45">
      <w:pPr>
        <w:rPr>
          <w:rFonts w:cstheme="minorHAnsi"/>
          <w:lang w:val="nl-NL"/>
        </w:rPr>
      </w:pPr>
    </w:p>
    <w:p w14:paraId="45B4B6E6" w14:textId="64AC6787" w:rsidR="00AE3D45" w:rsidRPr="00C15C86" w:rsidRDefault="00AE3D45" w:rsidP="00AE3D45">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wil al</w:t>
      </w:r>
      <w:r w:rsidR="00E45646" w:rsidRPr="00C15C86">
        <w:rPr>
          <w:rFonts w:cstheme="minorHAnsi"/>
          <w:lang w:val="nl-NL"/>
        </w:rPr>
        <w:t xml:space="preserve"> haar</w:t>
      </w:r>
      <w:r w:rsidRPr="00C15C86">
        <w:rPr>
          <w:rFonts w:cstheme="minorHAnsi"/>
          <w:lang w:val="nl-NL"/>
        </w:rPr>
        <w:t xml:space="preserve"> internationale zakenreizen (het reserveren, boeken, wijzigen en/of annuleren van retour vliegreizen, en in het buitenland de hotelovernachtingen, treinreizen</w:t>
      </w:r>
      <w:r w:rsidR="000C23FD" w:rsidRPr="00C15C86">
        <w:rPr>
          <w:rFonts w:cstheme="minorHAnsi"/>
          <w:lang w:val="nl-NL"/>
        </w:rPr>
        <w:t xml:space="preserve"> </w:t>
      </w:r>
      <w:r w:rsidRPr="00C15C86">
        <w:rPr>
          <w:rFonts w:cstheme="minorHAnsi"/>
          <w:lang w:val="nl-NL"/>
        </w:rPr>
        <w:t>en desgewenst een overtocht per boot bij korte afstanden of maaltijd (</w:t>
      </w:r>
      <w:proofErr w:type="spellStart"/>
      <w:r w:rsidRPr="00C15C86">
        <w:rPr>
          <w:rFonts w:cstheme="minorHAnsi"/>
          <w:lang w:val="nl-NL"/>
        </w:rPr>
        <w:t>mdw</w:t>
      </w:r>
      <w:proofErr w:type="spellEnd"/>
      <w:r w:rsidRPr="00C15C86">
        <w:rPr>
          <w:rFonts w:cstheme="minorHAnsi"/>
          <w:lang w:val="nl-NL"/>
        </w:rPr>
        <w:t xml:space="preserve"> betaalt dit zelf, of bv. een massage bij aankomst) via de reisorganisatie gaan boeken. </w:t>
      </w:r>
    </w:p>
    <w:p w14:paraId="6107B033" w14:textId="1BFCA0E2" w:rsidR="003603E4" w:rsidRPr="00C15C86" w:rsidRDefault="003603E4" w:rsidP="00AE3D45">
      <w:pPr>
        <w:rPr>
          <w:rFonts w:cstheme="minorHAnsi"/>
          <w:lang w:val="nl-NL"/>
        </w:rPr>
      </w:pPr>
      <w:r w:rsidRPr="00C15C86">
        <w:rPr>
          <w:rFonts w:cstheme="minorHAnsi"/>
          <w:lang w:val="nl-NL"/>
        </w:rPr>
        <w:t>Het betreft voor het grootste deel reizen naar verre bestemmingen waar de projecten plaatsvinden, onderstaande opsomming van landen geeft een indruk (</w:t>
      </w:r>
      <w:r w:rsidR="00001BC9" w:rsidRPr="00C15C86">
        <w:rPr>
          <w:rFonts w:cstheme="minorHAnsi"/>
          <w:lang w:val="nl-NL"/>
        </w:rPr>
        <w:t xml:space="preserve">deze opsomming </w:t>
      </w:r>
      <w:r w:rsidRPr="00C15C86">
        <w:rPr>
          <w:rFonts w:cstheme="minorHAnsi"/>
          <w:lang w:val="nl-NL"/>
        </w:rPr>
        <w:t>is niet uitputtend):</w:t>
      </w:r>
    </w:p>
    <w:p w14:paraId="7EFF88BD" w14:textId="77777777" w:rsidR="003603E4" w:rsidRPr="00C15C86" w:rsidRDefault="003603E4" w:rsidP="00B91F7F">
      <w:pPr>
        <w:widowControl w:val="0"/>
        <w:numPr>
          <w:ilvl w:val="0"/>
          <w:numId w:val="37"/>
        </w:numPr>
        <w:overflowPunct w:val="0"/>
        <w:autoSpaceDE w:val="0"/>
        <w:autoSpaceDN w:val="0"/>
        <w:adjustRightInd w:val="0"/>
        <w:ind w:left="360" w:hanging="360"/>
        <w:textAlignment w:val="baseline"/>
        <w:rPr>
          <w:rFonts w:cstheme="minorHAnsi"/>
          <w:lang w:val="de-DE"/>
        </w:rPr>
      </w:pPr>
      <w:r w:rsidRPr="00C15C86">
        <w:rPr>
          <w:rFonts w:cstheme="minorHAnsi"/>
          <w:lang w:val="de-DE"/>
        </w:rPr>
        <w:t>Afrika – Rwanda, Benin, Senegal, Uganda, Mali, Malawi</w:t>
      </w:r>
    </w:p>
    <w:p w14:paraId="2C2DB04D" w14:textId="77777777" w:rsidR="003603E4" w:rsidRPr="00C15C86" w:rsidRDefault="003603E4" w:rsidP="00B91F7F">
      <w:pPr>
        <w:widowControl w:val="0"/>
        <w:numPr>
          <w:ilvl w:val="0"/>
          <w:numId w:val="37"/>
        </w:numPr>
        <w:overflowPunct w:val="0"/>
        <w:autoSpaceDE w:val="0"/>
        <w:autoSpaceDN w:val="0"/>
        <w:adjustRightInd w:val="0"/>
        <w:ind w:left="360" w:hanging="360"/>
        <w:textAlignment w:val="baseline"/>
        <w:rPr>
          <w:rFonts w:cstheme="minorHAnsi"/>
        </w:rPr>
      </w:pPr>
      <w:proofErr w:type="spellStart"/>
      <w:r w:rsidRPr="00C15C86">
        <w:rPr>
          <w:rFonts w:cstheme="minorHAnsi"/>
        </w:rPr>
        <w:t>Azie</w:t>
      </w:r>
      <w:proofErr w:type="spellEnd"/>
      <w:r w:rsidRPr="00C15C86">
        <w:rPr>
          <w:rFonts w:cstheme="minorHAnsi"/>
        </w:rPr>
        <w:t xml:space="preserve"> – India, Bangladesh, Nepal</w:t>
      </w:r>
    </w:p>
    <w:p w14:paraId="6FD13457" w14:textId="77777777" w:rsidR="003603E4" w:rsidRPr="00C15C86" w:rsidRDefault="003603E4" w:rsidP="00B91F7F">
      <w:pPr>
        <w:widowControl w:val="0"/>
        <w:numPr>
          <w:ilvl w:val="0"/>
          <w:numId w:val="37"/>
        </w:numPr>
        <w:overflowPunct w:val="0"/>
        <w:autoSpaceDE w:val="0"/>
        <w:autoSpaceDN w:val="0"/>
        <w:adjustRightInd w:val="0"/>
        <w:ind w:left="360" w:hanging="360"/>
        <w:textAlignment w:val="baseline"/>
        <w:rPr>
          <w:rFonts w:cstheme="minorHAnsi"/>
        </w:rPr>
      </w:pPr>
      <w:proofErr w:type="spellStart"/>
      <w:r w:rsidRPr="00C15C86">
        <w:rPr>
          <w:rFonts w:cstheme="minorHAnsi"/>
        </w:rPr>
        <w:t>Latijns</w:t>
      </w:r>
      <w:proofErr w:type="spellEnd"/>
      <w:r w:rsidRPr="00C15C86">
        <w:rPr>
          <w:rFonts w:cstheme="minorHAnsi"/>
        </w:rPr>
        <w:t xml:space="preserve"> Amerika – Colombia, Mexico</w:t>
      </w:r>
    </w:p>
    <w:p w14:paraId="47D1DA8D" w14:textId="10872AE6" w:rsidR="003603E4" w:rsidRPr="00C15C86" w:rsidRDefault="003603E4" w:rsidP="00B91F7F">
      <w:pPr>
        <w:widowControl w:val="0"/>
        <w:numPr>
          <w:ilvl w:val="0"/>
          <w:numId w:val="37"/>
        </w:numPr>
        <w:overflowPunct w:val="0"/>
        <w:autoSpaceDE w:val="0"/>
        <w:autoSpaceDN w:val="0"/>
        <w:adjustRightInd w:val="0"/>
        <w:ind w:left="360" w:hanging="360"/>
        <w:textAlignment w:val="baseline"/>
        <w:rPr>
          <w:rFonts w:cstheme="minorHAnsi"/>
        </w:rPr>
      </w:pPr>
      <w:r w:rsidRPr="00C15C86">
        <w:rPr>
          <w:rFonts w:cstheme="minorHAnsi"/>
        </w:rPr>
        <w:t xml:space="preserve">Midden </w:t>
      </w:r>
      <w:proofErr w:type="spellStart"/>
      <w:r w:rsidRPr="00C15C86">
        <w:rPr>
          <w:rFonts w:cstheme="minorHAnsi"/>
        </w:rPr>
        <w:t>Oosten</w:t>
      </w:r>
      <w:proofErr w:type="spellEnd"/>
      <w:r w:rsidRPr="00C15C86">
        <w:rPr>
          <w:rFonts w:cstheme="minorHAnsi"/>
        </w:rPr>
        <w:t xml:space="preserve"> – </w:t>
      </w:r>
      <w:proofErr w:type="spellStart"/>
      <w:r w:rsidRPr="00C15C86">
        <w:rPr>
          <w:rFonts w:cstheme="minorHAnsi"/>
        </w:rPr>
        <w:t>Libanon</w:t>
      </w:r>
      <w:proofErr w:type="spellEnd"/>
      <w:r w:rsidRPr="00C15C86">
        <w:rPr>
          <w:rFonts w:cstheme="minorHAnsi"/>
        </w:rPr>
        <w:t xml:space="preserve">, </w:t>
      </w:r>
      <w:proofErr w:type="spellStart"/>
      <w:r w:rsidRPr="00C15C86">
        <w:rPr>
          <w:rFonts w:cstheme="minorHAnsi"/>
        </w:rPr>
        <w:t>Jordani</w:t>
      </w:r>
      <w:proofErr w:type="spellEnd"/>
      <w:r w:rsidR="00E52FD6" w:rsidRPr="00C15C86">
        <w:rPr>
          <w:rFonts w:cstheme="minorHAnsi"/>
          <w:lang w:val="nl-NL"/>
        </w:rPr>
        <w:t>ë</w:t>
      </w:r>
    </w:p>
    <w:p w14:paraId="58BA3142" w14:textId="08B9EF2C" w:rsidR="003603E4" w:rsidRPr="00C15C86" w:rsidRDefault="003603E4" w:rsidP="00B91F7F">
      <w:pPr>
        <w:pStyle w:val="Lijstalinea"/>
        <w:numPr>
          <w:ilvl w:val="0"/>
          <w:numId w:val="37"/>
        </w:numPr>
        <w:ind w:left="360" w:hanging="360"/>
        <w:rPr>
          <w:rFonts w:cstheme="minorHAnsi"/>
          <w:lang w:val="nl-NL"/>
        </w:rPr>
      </w:pPr>
      <w:r w:rsidRPr="00C15C86">
        <w:rPr>
          <w:rFonts w:cstheme="minorHAnsi"/>
          <w:lang w:val="nl-NL"/>
        </w:rPr>
        <w:t>En</w:t>
      </w:r>
      <w:r w:rsidR="004236D3" w:rsidRPr="00C15C86">
        <w:rPr>
          <w:rFonts w:cstheme="minorHAnsi"/>
          <w:lang w:val="nl-NL"/>
        </w:rPr>
        <w:t>,</w:t>
      </w:r>
      <w:r w:rsidRPr="00C15C86">
        <w:rPr>
          <w:rFonts w:cstheme="minorHAnsi"/>
          <w:lang w:val="nl-NL"/>
        </w:rPr>
        <w:t xml:space="preserve"> af en toe zullen er conferenties of </w:t>
      </w:r>
      <w:proofErr w:type="spellStart"/>
      <w:r w:rsidRPr="00C15C86">
        <w:rPr>
          <w:rFonts w:cstheme="minorHAnsi"/>
          <w:lang w:val="nl-NL"/>
        </w:rPr>
        <w:t>projectoverleggen</w:t>
      </w:r>
      <w:proofErr w:type="spellEnd"/>
      <w:r w:rsidRPr="00C15C86">
        <w:rPr>
          <w:rFonts w:cstheme="minorHAnsi"/>
          <w:lang w:val="nl-NL"/>
        </w:rPr>
        <w:t xml:space="preserve"> e.d. in Europa plaatsvinden (Luxemburg, Frankrijk - Parijs, </w:t>
      </w:r>
      <w:proofErr w:type="spellStart"/>
      <w:r w:rsidRPr="00C15C86">
        <w:rPr>
          <w:rFonts w:cstheme="minorHAnsi"/>
          <w:lang w:val="nl-NL"/>
        </w:rPr>
        <w:t>oid</w:t>
      </w:r>
      <w:proofErr w:type="spellEnd"/>
      <w:r w:rsidRPr="00C15C86">
        <w:rPr>
          <w:rFonts w:cstheme="minorHAnsi"/>
          <w:lang w:val="nl-NL"/>
        </w:rPr>
        <w:t xml:space="preserve">). </w:t>
      </w:r>
    </w:p>
    <w:p w14:paraId="7A00893D" w14:textId="77777777" w:rsidR="003603E4" w:rsidRPr="00C15C86" w:rsidRDefault="003603E4" w:rsidP="003603E4">
      <w:pPr>
        <w:rPr>
          <w:rFonts w:cstheme="minorHAnsi"/>
          <w:lang w:val="nl-NL"/>
        </w:rPr>
      </w:pPr>
    </w:p>
    <w:p w14:paraId="019DE851" w14:textId="77777777" w:rsidR="003603E4" w:rsidRPr="00C15C86" w:rsidRDefault="003603E4" w:rsidP="003603E4">
      <w:pPr>
        <w:rPr>
          <w:rFonts w:cstheme="minorHAnsi"/>
          <w:lang w:val="nl-NL"/>
        </w:rPr>
      </w:pPr>
      <w:r w:rsidRPr="00C15C86">
        <w:rPr>
          <w:rFonts w:cstheme="minorHAnsi"/>
          <w:lang w:val="nl-NL"/>
        </w:rPr>
        <w:lastRenderedPageBreak/>
        <w:t>Reserveren van verblijf is doorgaans voor een werkweek of korter. Aankomst op zondag is ook mogelijk.</w:t>
      </w:r>
    </w:p>
    <w:p w14:paraId="15A6854D" w14:textId="4F0DA934" w:rsidR="003603E4" w:rsidRPr="00C15C86" w:rsidRDefault="00D17467" w:rsidP="003603E4">
      <w:pPr>
        <w:rPr>
          <w:rFonts w:cstheme="minorHAnsi"/>
          <w:lang w:val="nl-NL"/>
        </w:rPr>
      </w:pPr>
      <w:r w:rsidRPr="00C15C86">
        <w:rPr>
          <w:rFonts w:cstheme="minorHAnsi"/>
          <w:lang w:val="nl-NL"/>
        </w:rPr>
        <w:t>Er wordt vaak in tweetallen gereisd. De reisbescheiden moeten op orde en inzichtelijk zijn en er moet de mogelijkheid zijn bijstand te verlenen, mocht de medewerker het buitenland vragen of hulp nodig hebben.</w:t>
      </w:r>
    </w:p>
    <w:p w14:paraId="5A2114E5" w14:textId="77777777" w:rsidR="005C4BB9" w:rsidRPr="00C15C86" w:rsidRDefault="005C4BB9" w:rsidP="003603E4">
      <w:pPr>
        <w:rPr>
          <w:rFonts w:cstheme="minorHAnsi"/>
          <w:lang w:val="nl-NL"/>
        </w:rPr>
      </w:pPr>
    </w:p>
    <w:p w14:paraId="333042AB" w14:textId="22937B33" w:rsidR="00730A92" w:rsidRPr="00C15C86" w:rsidRDefault="003603E4" w:rsidP="40986892">
      <w:pPr>
        <w:widowControl w:val="0"/>
        <w:overflowPunct w:val="0"/>
        <w:autoSpaceDE w:val="0"/>
        <w:autoSpaceDN w:val="0"/>
        <w:adjustRightInd w:val="0"/>
        <w:textAlignment w:val="baseline"/>
        <w:rPr>
          <w:lang w:val="nl-NL"/>
        </w:rPr>
      </w:pPr>
      <w:r w:rsidRPr="00A17BE9">
        <w:rPr>
          <w:lang w:val="nl-NL"/>
        </w:rPr>
        <w:t xml:space="preserve">Er wordt uitgegaan van </w:t>
      </w:r>
      <w:r w:rsidR="00330A14" w:rsidRPr="00A17BE9">
        <w:rPr>
          <w:lang w:val="nl-NL"/>
        </w:rPr>
        <w:t xml:space="preserve">ca. </w:t>
      </w:r>
      <w:r w:rsidR="00776D06">
        <w:rPr>
          <w:lang w:val="nl-NL"/>
        </w:rPr>
        <w:t>6</w:t>
      </w:r>
      <w:r w:rsidR="00330A14" w:rsidRPr="00A17BE9">
        <w:rPr>
          <w:lang w:val="nl-NL"/>
        </w:rPr>
        <w:t>0</w:t>
      </w:r>
      <w:r w:rsidR="00A83D87" w:rsidRPr="00A17BE9">
        <w:rPr>
          <w:lang w:val="nl-NL"/>
        </w:rPr>
        <w:t xml:space="preserve"> </w:t>
      </w:r>
      <w:r w:rsidR="00330A14" w:rsidRPr="00A17BE9">
        <w:rPr>
          <w:lang w:val="nl-NL"/>
        </w:rPr>
        <w:t xml:space="preserve">reizende medewerkers, </w:t>
      </w:r>
      <w:r w:rsidR="00776D06">
        <w:rPr>
          <w:lang w:val="nl-NL"/>
        </w:rPr>
        <w:t>4</w:t>
      </w:r>
      <w:r w:rsidR="005A2F3D" w:rsidRPr="00A17BE9">
        <w:rPr>
          <w:lang w:val="nl-NL"/>
        </w:rPr>
        <w:t>0</w:t>
      </w:r>
      <w:r w:rsidR="00330A14" w:rsidRPr="00A17BE9">
        <w:rPr>
          <w:lang w:val="nl-NL"/>
        </w:rPr>
        <w:t xml:space="preserve">0 </w:t>
      </w:r>
      <w:r w:rsidR="00776D06">
        <w:rPr>
          <w:lang w:val="nl-NL"/>
        </w:rPr>
        <w:t>reis</w:t>
      </w:r>
      <w:r w:rsidR="00330A14" w:rsidRPr="00A17BE9">
        <w:rPr>
          <w:lang w:val="nl-NL"/>
        </w:rPr>
        <w:t>bewegingen per jaar en 9</w:t>
      </w:r>
      <w:r w:rsidRPr="00A17BE9">
        <w:rPr>
          <w:lang w:val="nl-NL"/>
        </w:rPr>
        <w:t xml:space="preserve">00-1100 </w:t>
      </w:r>
      <w:r w:rsidRPr="71BA6D72">
        <w:rPr>
          <w:lang w:val="nl-NL"/>
        </w:rPr>
        <w:t>per jaar op basis van historische cijfers</w:t>
      </w:r>
      <w:r w:rsidR="00B8711C" w:rsidRPr="71BA6D72">
        <w:rPr>
          <w:lang w:val="nl-NL"/>
        </w:rPr>
        <w:t xml:space="preserve"> van de rechtsvoorgangers </w:t>
      </w:r>
      <w:r w:rsidR="00073532" w:rsidRPr="71BA6D72">
        <w:rPr>
          <w:lang w:val="nl-NL"/>
        </w:rPr>
        <w:t>FMO en RVO</w:t>
      </w:r>
      <w:r w:rsidRPr="71BA6D72">
        <w:rPr>
          <w:lang w:val="nl-NL"/>
        </w:rPr>
        <w:t xml:space="preserve">. </w:t>
      </w:r>
      <w:r w:rsidR="00AA12B5" w:rsidRPr="71BA6D72">
        <w:rPr>
          <w:lang w:val="nl-NL"/>
        </w:rPr>
        <w:t>Dit is een s</w:t>
      </w:r>
      <w:r w:rsidR="00AA12B5" w:rsidRPr="71BA6D72">
        <w:rPr>
          <w:rFonts w:eastAsia="MS Mincho"/>
          <w:noProof/>
          <w:lang w:val="nl-NL"/>
        </w:rPr>
        <w:t>chatting, onder voorbehoud</w:t>
      </w:r>
      <w:r w:rsidR="00073532" w:rsidRPr="71BA6D72">
        <w:rPr>
          <w:rFonts w:eastAsia="MS Mincho"/>
          <w:noProof/>
          <w:lang w:val="nl-NL"/>
        </w:rPr>
        <w:t>, i</w:t>
      </w:r>
      <w:r w:rsidR="00AA12B5" w:rsidRPr="71BA6D72">
        <w:rPr>
          <w:rFonts w:eastAsia="MS Mincho"/>
          <w:noProof/>
          <w:lang w:val="nl-NL"/>
        </w:rPr>
        <w:t xml:space="preserve">n haar huidige vorm bestaat Invest </w:t>
      </w:r>
      <w:r w:rsidR="00B8711C" w:rsidRPr="71BA6D72">
        <w:rPr>
          <w:rFonts w:eastAsia="MS Mincho"/>
          <w:noProof/>
          <w:lang w:val="nl-NL"/>
        </w:rPr>
        <w:t>I</w:t>
      </w:r>
      <w:r w:rsidR="00AA12B5" w:rsidRPr="71BA6D72">
        <w:rPr>
          <w:rFonts w:eastAsia="MS Mincho"/>
          <w:noProof/>
          <w:lang w:val="nl-NL"/>
        </w:rPr>
        <w:t xml:space="preserve">nternational pas </w:t>
      </w:r>
      <w:r w:rsidR="00B8711C" w:rsidRPr="71BA6D72">
        <w:rPr>
          <w:rFonts w:eastAsia="MS Mincho"/>
          <w:noProof/>
          <w:lang w:val="nl-NL"/>
        </w:rPr>
        <w:t>sinds 1 okt. 2021</w:t>
      </w:r>
      <w:r w:rsidR="00AA12B5" w:rsidRPr="71BA6D72">
        <w:rPr>
          <w:rFonts w:eastAsia="MS Mincho"/>
          <w:noProof/>
          <w:lang w:val="nl-NL"/>
        </w:rPr>
        <w:t xml:space="preserve">, dus er zijn nog niet veel </w:t>
      </w:r>
      <w:r w:rsidR="00B8711C" w:rsidRPr="71BA6D72">
        <w:rPr>
          <w:rFonts w:eastAsia="MS Mincho"/>
          <w:noProof/>
          <w:lang w:val="nl-NL"/>
        </w:rPr>
        <w:t>eigen historische gegevens.</w:t>
      </w:r>
      <w:r w:rsidR="00AA12B5" w:rsidRPr="71BA6D72">
        <w:rPr>
          <w:rFonts w:eastAsia="MS Mincho"/>
          <w:noProof/>
          <w:lang w:val="nl-NL"/>
        </w:rPr>
        <w:t xml:space="preserve"> </w:t>
      </w:r>
      <w:r w:rsidRPr="71BA6D72">
        <w:rPr>
          <w:lang w:val="nl-NL"/>
        </w:rPr>
        <w:t xml:space="preserve">Wat de (nabije) toekomst gaat brengen qua aantal reisdagen is moeilijk te voorspellen op basis van de onzekerheid rond COVID. </w:t>
      </w:r>
      <w:r w:rsidR="00AA12B5" w:rsidRPr="71BA6D72">
        <w:rPr>
          <w:rFonts w:eastAsia="Times New Roman"/>
          <w:lang w:val="nl" w:eastAsia="nl-NL"/>
        </w:rPr>
        <w:t>De genoemde aantallen vormen geen garantie voor de toekomst en dienen slechts ter indicatie. Aan deze cijfers kunnen op geen enkele wijze rechten ontleend worden.</w:t>
      </w:r>
      <w:r w:rsidR="00730A92" w:rsidRPr="71BA6D72">
        <w:rPr>
          <w:lang w:val="nl-NL"/>
        </w:rPr>
        <w:t xml:space="preserve"> </w:t>
      </w:r>
    </w:p>
    <w:p w14:paraId="223B2438" w14:textId="4CBFD607" w:rsidR="00730A92" w:rsidRPr="00C15C86" w:rsidRDefault="00730A92" w:rsidP="00730A92">
      <w:pPr>
        <w:widowControl w:val="0"/>
        <w:overflowPunct w:val="0"/>
        <w:autoSpaceDE w:val="0"/>
        <w:autoSpaceDN w:val="0"/>
        <w:adjustRightInd w:val="0"/>
        <w:textAlignment w:val="baseline"/>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is </w:t>
      </w:r>
      <w:r w:rsidR="0093040A" w:rsidRPr="00C15C86">
        <w:rPr>
          <w:rFonts w:cstheme="minorHAnsi"/>
          <w:lang w:val="nl-NL"/>
        </w:rPr>
        <w:t xml:space="preserve">voornemens, maar </w:t>
      </w:r>
      <w:r w:rsidRPr="00C15C86">
        <w:rPr>
          <w:rFonts w:cstheme="minorHAnsi"/>
          <w:lang w:val="nl-NL"/>
        </w:rPr>
        <w:t>niet verplicht</w:t>
      </w:r>
      <w:r w:rsidR="0093040A" w:rsidRPr="00C15C86">
        <w:rPr>
          <w:rFonts w:cstheme="minorHAnsi"/>
          <w:lang w:val="nl-NL"/>
        </w:rPr>
        <w:t>,</w:t>
      </w:r>
      <w:r w:rsidRPr="00C15C86">
        <w:rPr>
          <w:rFonts w:cstheme="minorHAnsi"/>
          <w:lang w:val="nl-NL"/>
        </w:rPr>
        <w:t xml:space="preserve"> om alle reizen af te nemen bij het gecontracteerde </w:t>
      </w:r>
      <w:r w:rsidR="00832C05" w:rsidRPr="00C15C86">
        <w:rPr>
          <w:rFonts w:cstheme="minorHAnsi"/>
          <w:lang w:val="nl-NL"/>
        </w:rPr>
        <w:t>reisorganisatie</w:t>
      </w:r>
      <w:r w:rsidR="0093040A" w:rsidRPr="00C15C86">
        <w:rPr>
          <w:rFonts w:cstheme="minorHAnsi"/>
          <w:lang w:val="nl-NL"/>
        </w:rPr>
        <w:t>. In uitzonderlijke gevallen zal daar mogelijk wel eens van afgeweken worden.</w:t>
      </w:r>
    </w:p>
    <w:p w14:paraId="357E03CF" w14:textId="77777777" w:rsidR="003603E4" w:rsidRPr="00C15C86" w:rsidRDefault="003603E4" w:rsidP="003603E4">
      <w:pPr>
        <w:rPr>
          <w:rFonts w:cstheme="minorHAnsi"/>
          <w:lang w:val="nl-NL"/>
        </w:rPr>
      </w:pPr>
    </w:p>
    <w:p w14:paraId="22B32899" w14:textId="77777777" w:rsidR="00177748" w:rsidRPr="00C15C86" w:rsidRDefault="00177748" w:rsidP="003603E4">
      <w:pPr>
        <w:rPr>
          <w:rFonts w:cstheme="minorHAnsi"/>
          <w:u w:val="single"/>
          <w:lang w:val="nl-NL"/>
        </w:rPr>
      </w:pPr>
      <w:r w:rsidRPr="00C15C86">
        <w:rPr>
          <w:rFonts w:cstheme="minorHAnsi"/>
          <w:u w:val="single"/>
          <w:lang w:val="nl-NL"/>
        </w:rPr>
        <w:t>Duurzaamheid</w:t>
      </w:r>
    </w:p>
    <w:p w14:paraId="6E139125" w14:textId="12183003" w:rsidR="00667147" w:rsidRPr="00C15C86" w:rsidRDefault="00667147" w:rsidP="00667147">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hecht belang aan Duurzaamheid en houdt rekening met de sociale, ecologische en economische gevolgen van haar activiteiten. </w:t>
      </w:r>
      <w:r w:rsidR="003D2B93" w:rsidRPr="00C15C86">
        <w:rPr>
          <w:rFonts w:eastAsia="Times New Roman" w:cstheme="minorHAnsi"/>
          <w:lang w:val="nl-NL"/>
        </w:rPr>
        <w:t>Duurzaamheid gaat over de invulling van de 3P’s (</w:t>
      </w:r>
      <w:proofErr w:type="spellStart"/>
      <w:r w:rsidR="003D2B93" w:rsidRPr="00C15C86">
        <w:rPr>
          <w:rFonts w:eastAsia="Times New Roman" w:cstheme="minorHAnsi"/>
          <w:lang w:val="nl-NL"/>
        </w:rPr>
        <w:t>Planet</w:t>
      </w:r>
      <w:proofErr w:type="spellEnd"/>
      <w:r w:rsidR="003D2B93" w:rsidRPr="00C15C86">
        <w:rPr>
          <w:rFonts w:eastAsia="Times New Roman" w:cstheme="minorHAnsi"/>
          <w:lang w:val="nl-NL"/>
        </w:rPr>
        <w:t xml:space="preserve">, People en </w:t>
      </w:r>
      <w:proofErr w:type="spellStart"/>
      <w:r w:rsidR="003D2B93" w:rsidRPr="00C15C86">
        <w:rPr>
          <w:rFonts w:eastAsia="Times New Roman" w:cstheme="minorHAnsi"/>
          <w:lang w:val="nl-NL"/>
        </w:rPr>
        <w:t>Prosperity</w:t>
      </w:r>
      <w:proofErr w:type="spellEnd"/>
      <w:r w:rsidR="003D2B93" w:rsidRPr="00C15C86">
        <w:rPr>
          <w:rFonts w:eastAsia="Times New Roman" w:cstheme="minorHAnsi"/>
          <w:lang w:val="nl-NL"/>
        </w:rPr>
        <w:t xml:space="preserve">). </w:t>
      </w:r>
      <w:r w:rsidR="003D2B93" w:rsidRPr="00C15C86">
        <w:rPr>
          <w:rFonts w:cstheme="minorHAnsi"/>
          <w:lang w:val="nl-NL"/>
        </w:rPr>
        <w:t>Onze medewerkers zijn bewust van milieuproblemen en maken meer bewuste beslissingen om de planeet te beschermen. Klimaatverandering zet duurzame ontwikkelingen op de wereldagenda en eist een toekomstbestendige oplossing.</w:t>
      </w:r>
      <w:r w:rsidR="00B50EBA" w:rsidRPr="00C15C86">
        <w:rPr>
          <w:rFonts w:cstheme="minorHAnsi"/>
          <w:lang w:val="nl-NL"/>
        </w:rPr>
        <w:t xml:space="preserve"> </w:t>
      </w:r>
      <w:proofErr w:type="spellStart"/>
      <w:r w:rsidR="007D0684" w:rsidRPr="00C15C86">
        <w:rPr>
          <w:rFonts w:cstheme="minorHAnsi"/>
          <w:lang w:val="nl-NL"/>
        </w:rPr>
        <w:t>Invest</w:t>
      </w:r>
      <w:proofErr w:type="spellEnd"/>
      <w:r w:rsidR="007D0684" w:rsidRPr="00C15C86">
        <w:rPr>
          <w:rFonts w:cstheme="minorHAnsi"/>
          <w:lang w:val="nl-NL"/>
        </w:rPr>
        <w:t xml:space="preserve"> International verwacht dat h</w:t>
      </w:r>
      <w:r w:rsidR="00845808" w:rsidRPr="00C15C86">
        <w:rPr>
          <w:rFonts w:cstheme="minorHAnsi"/>
          <w:lang w:val="nl-NL"/>
        </w:rPr>
        <w:t>a</w:t>
      </w:r>
      <w:r w:rsidR="007D0684" w:rsidRPr="00C15C86">
        <w:rPr>
          <w:rFonts w:cstheme="minorHAnsi"/>
          <w:lang w:val="nl-NL"/>
        </w:rPr>
        <w:t xml:space="preserve">ar leveranciers zich daar ook </w:t>
      </w:r>
      <w:r w:rsidR="00845808" w:rsidRPr="00C15C86">
        <w:rPr>
          <w:rFonts w:cstheme="minorHAnsi"/>
          <w:lang w:val="nl-NL"/>
        </w:rPr>
        <w:t>voor inzetten</w:t>
      </w:r>
      <w:r w:rsidR="007D0684" w:rsidRPr="00C15C86">
        <w:rPr>
          <w:rFonts w:cstheme="minorHAnsi"/>
          <w:lang w:val="nl-NL"/>
        </w:rPr>
        <w:t>.</w:t>
      </w:r>
    </w:p>
    <w:p w14:paraId="7FB43532" w14:textId="27B465AA" w:rsidR="00667147" w:rsidRPr="00C15C86" w:rsidRDefault="00667147" w:rsidP="00667147">
      <w:pPr>
        <w:rPr>
          <w:rFonts w:cstheme="minorHAnsi"/>
          <w:lang w:val="nl-NL"/>
        </w:rPr>
      </w:pPr>
      <w:r w:rsidRPr="00C15C86">
        <w:rPr>
          <w:rFonts w:cstheme="minorHAnsi"/>
          <w:lang w:val="nl-NL"/>
        </w:rPr>
        <w:t xml:space="preserve">De </w:t>
      </w:r>
      <w:proofErr w:type="spellStart"/>
      <w:r w:rsidRPr="00C15C86">
        <w:rPr>
          <w:rFonts w:cstheme="minorHAnsi"/>
          <w:lang w:val="nl-NL"/>
        </w:rPr>
        <w:t>Sustainable</w:t>
      </w:r>
      <w:proofErr w:type="spellEnd"/>
      <w:r w:rsidRPr="00C15C86">
        <w:rPr>
          <w:rFonts w:cstheme="minorHAnsi"/>
          <w:lang w:val="nl-NL"/>
        </w:rPr>
        <w:t xml:space="preserve"> Development Goals die </w:t>
      </w:r>
      <w:proofErr w:type="spellStart"/>
      <w:r w:rsidRPr="00C15C86">
        <w:rPr>
          <w:rFonts w:cstheme="minorHAnsi"/>
          <w:lang w:val="nl-NL"/>
        </w:rPr>
        <w:t>Invest</w:t>
      </w:r>
      <w:proofErr w:type="spellEnd"/>
      <w:r w:rsidRPr="00C15C86">
        <w:rPr>
          <w:rFonts w:cstheme="minorHAnsi"/>
          <w:lang w:val="nl-NL"/>
        </w:rPr>
        <w:t xml:space="preserve"> International voor staat zijn: </w:t>
      </w:r>
    </w:p>
    <w:p w14:paraId="24ADAA2F" w14:textId="3E6C4D7D" w:rsidR="00667147" w:rsidRPr="00C15C86" w:rsidRDefault="00667147" w:rsidP="00390B6B">
      <w:pPr>
        <w:numPr>
          <w:ilvl w:val="0"/>
          <w:numId w:val="22"/>
        </w:numPr>
        <w:tabs>
          <w:tab w:val="center" w:pos="4536"/>
          <w:tab w:val="right" w:pos="9072"/>
        </w:tabs>
        <w:ind w:left="567" w:hanging="567"/>
        <w:rPr>
          <w:rFonts w:cstheme="minorHAnsi"/>
          <w:b/>
          <w:bCs/>
          <w:lang w:val="nl-NL"/>
        </w:rPr>
      </w:pPr>
      <w:r w:rsidRPr="00C15C86">
        <w:rPr>
          <w:rFonts w:cstheme="minorHAnsi"/>
          <w:b/>
          <w:bCs/>
          <w:lang w:val="nl-NL"/>
        </w:rPr>
        <w:t>Klimaat actie (SDG 13)</w:t>
      </w:r>
    </w:p>
    <w:p w14:paraId="10E3B358" w14:textId="77777777" w:rsidR="001D6593" w:rsidRPr="00C15C86" w:rsidRDefault="001D6593" w:rsidP="00694836">
      <w:pPr>
        <w:pStyle w:val="Lijstalinea"/>
        <w:ind w:left="567"/>
        <w:rPr>
          <w:rFonts w:eastAsia="Times New Roman" w:cstheme="minorHAnsi"/>
          <w:lang w:val="nl-NL"/>
        </w:rPr>
      </w:pPr>
      <w:r w:rsidRPr="00C15C86">
        <w:rPr>
          <w:rFonts w:cstheme="minorHAnsi"/>
          <w:lang w:val="nl-NL"/>
        </w:rPr>
        <w:t>Duurzaamheid bij reizen betreft met name het voorkomen van toekomstige vervuiling en verlaging van CO2 uitstoot. De ambitie is om reizen te combineren en daardoor de milieu-impact te verlagen. V</w:t>
      </w:r>
      <w:r w:rsidRPr="00C15C86">
        <w:rPr>
          <w:rFonts w:eastAsia="Times New Roman" w:cstheme="minorHAnsi"/>
          <w:lang w:val="nl-NL"/>
        </w:rPr>
        <w:t>anuit het oogpunt van duurzaamheid zijn alternatieven voor vliegen zeer welkom.</w:t>
      </w:r>
    </w:p>
    <w:p w14:paraId="117EB6EE" w14:textId="77777777" w:rsidR="00FA5A1D" w:rsidRPr="00C15C86" w:rsidRDefault="00667147" w:rsidP="00390B6B">
      <w:pPr>
        <w:numPr>
          <w:ilvl w:val="0"/>
          <w:numId w:val="22"/>
        </w:numPr>
        <w:tabs>
          <w:tab w:val="center" w:pos="4536"/>
          <w:tab w:val="right" w:pos="9072"/>
        </w:tabs>
        <w:ind w:left="567" w:hanging="567"/>
        <w:rPr>
          <w:rFonts w:cstheme="minorHAnsi"/>
          <w:b/>
          <w:bCs/>
          <w:lang w:val="nl-NL"/>
        </w:rPr>
      </w:pPr>
      <w:r w:rsidRPr="00C15C86">
        <w:rPr>
          <w:rFonts w:cstheme="minorHAnsi"/>
          <w:b/>
          <w:bCs/>
          <w:lang w:val="nl-NL"/>
        </w:rPr>
        <w:t>Eerlijk werk en economische groei (SDG 8)</w:t>
      </w:r>
    </w:p>
    <w:p w14:paraId="56AD7592" w14:textId="311F2898" w:rsidR="00190547" w:rsidRPr="00C15C86" w:rsidRDefault="0094028F" w:rsidP="0094028F">
      <w:pPr>
        <w:tabs>
          <w:tab w:val="center" w:pos="4536"/>
          <w:tab w:val="right" w:pos="9072"/>
        </w:tabs>
        <w:ind w:left="567"/>
        <w:rPr>
          <w:rFonts w:cstheme="minorHAnsi"/>
          <w:lang w:val="nl-NL"/>
        </w:rPr>
      </w:pPr>
      <w:r w:rsidRPr="00C15C86">
        <w:rPr>
          <w:rFonts w:cstheme="minorHAnsi"/>
          <w:lang w:val="nl-NL"/>
        </w:rPr>
        <w:t>Eerlijk loon en arbeidsomstandigheden voo</w:t>
      </w:r>
      <w:r w:rsidR="00294B81" w:rsidRPr="00C15C86">
        <w:rPr>
          <w:rFonts w:cstheme="minorHAnsi"/>
          <w:lang w:val="nl-NL"/>
        </w:rPr>
        <w:t>r</w:t>
      </w:r>
      <w:r w:rsidR="00FA5A1D" w:rsidRPr="00C15C86">
        <w:rPr>
          <w:rFonts w:cstheme="minorHAnsi"/>
          <w:lang w:val="nl-NL"/>
        </w:rPr>
        <w:t xml:space="preserve"> de </w:t>
      </w:r>
      <w:r w:rsidR="00182A90" w:rsidRPr="00C15C86">
        <w:rPr>
          <w:rFonts w:cstheme="minorHAnsi"/>
          <w:lang w:val="nl-NL"/>
        </w:rPr>
        <w:t>mensen</w:t>
      </w:r>
      <w:r w:rsidR="00294B81" w:rsidRPr="00C15C86">
        <w:rPr>
          <w:rFonts w:cstheme="minorHAnsi"/>
          <w:lang w:val="nl-NL"/>
        </w:rPr>
        <w:t xml:space="preserve"> en </w:t>
      </w:r>
      <w:r w:rsidR="00366E07" w:rsidRPr="00C15C86">
        <w:rPr>
          <w:rFonts w:cstheme="minorHAnsi"/>
          <w:lang w:val="nl-NL"/>
        </w:rPr>
        <w:t>partners die</w:t>
      </w:r>
      <w:r w:rsidR="00182A90" w:rsidRPr="00C15C86">
        <w:rPr>
          <w:rFonts w:cstheme="minorHAnsi"/>
          <w:lang w:val="nl-NL"/>
        </w:rPr>
        <w:t xml:space="preserve"> werken in de reisbranche</w:t>
      </w:r>
      <w:r w:rsidRPr="00C15C86">
        <w:rPr>
          <w:rFonts w:cstheme="minorHAnsi"/>
          <w:lang w:val="nl-NL"/>
        </w:rPr>
        <w:t>.</w:t>
      </w:r>
    </w:p>
    <w:p w14:paraId="14FD2802" w14:textId="4EF498E9" w:rsidR="003603E4" w:rsidRPr="00C15C86" w:rsidRDefault="003603E4" w:rsidP="008B6E78">
      <w:pPr>
        <w:widowControl w:val="0"/>
        <w:overflowPunct w:val="0"/>
        <w:autoSpaceDE w:val="0"/>
        <w:autoSpaceDN w:val="0"/>
        <w:adjustRightInd w:val="0"/>
        <w:textAlignment w:val="baseline"/>
        <w:rPr>
          <w:rFonts w:eastAsia="MS Mincho" w:cstheme="minorHAnsi"/>
          <w:noProof/>
          <w:lang w:val="nl-NL"/>
        </w:rPr>
      </w:pPr>
    </w:p>
    <w:p w14:paraId="0E841F53" w14:textId="77777777" w:rsidR="003603E4" w:rsidRPr="00C15C86" w:rsidRDefault="003603E4" w:rsidP="003603E4">
      <w:pPr>
        <w:rPr>
          <w:rFonts w:cstheme="minorHAnsi"/>
          <w:u w:val="single"/>
          <w:lang w:val="nl-NL"/>
        </w:rPr>
      </w:pPr>
      <w:r w:rsidRPr="00C15C86">
        <w:rPr>
          <w:rFonts w:cstheme="minorHAnsi"/>
          <w:u w:val="single"/>
          <w:lang w:val="nl-NL"/>
        </w:rPr>
        <w:t>Reis app.</w:t>
      </w:r>
    </w:p>
    <w:p w14:paraId="7DB261D4" w14:textId="67F82FCD" w:rsidR="003603E4" w:rsidRPr="00C15C86" w:rsidRDefault="003603E4" w:rsidP="003603E4">
      <w:pPr>
        <w:rPr>
          <w:rFonts w:cstheme="minorHAnsi"/>
          <w:lang w:val="nl-NL"/>
        </w:rPr>
      </w:pPr>
      <w:r w:rsidRPr="00C15C86">
        <w:rPr>
          <w:rFonts w:cstheme="minorHAnsi"/>
          <w:lang w:val="nl-NL"/>
        </w:rPr>
        <w:t>Online aanvragen/boeken moet</w:t>
      </w:r>
      <w:r w:rsidR="00A217AA" w:rsidRPr="00C15C86">
        <w:rPr>
          <w:rFonts w:cstheme="minorHAnsi"/>
          <w:lang w:val="nl-NL"/>
        </w:rPr>
        <w:t xml:space="preserve"> optioneel</w:t>
      </w:r>
      <w:r w:rsidRPr="00C15C86">
        <w:rPr>
          <w:rFonts w:cstheme="minorHAnsi"/>
          <w:lang w:val="nl-NL"/>
        </w:rPr>
        <w:t xml:space="preserve"> ook mogelijk zijn</w:t>
      </w:r>
      <w:r w:rsidR="006F3A09" w:rsidRPr="00C15C86">
        <w:rPr>
          <w:rFonts w:cstheme="minorHAnsi"/>
          <w:lang w:val="nl-NL"/>
        </w:rPr>
        <w:t xml:space="preserve"> via een</w:t>
      </w:r>
      <w:r w:rsidR="00DB0C1C" w:rsidRPr="00C15C86">
        <w:rPr>
          <w:rFonts w:cstheme="minorHAnsi"/>
          <w:lang w:val="nl-NL"/>
        </w:rPr>
        <w:t xml:space="preserve"> portal of</w:t>
      </w:r>
      <w:r w:rsidR="000C23FD" w:rsidRPr="00C15C86">
        <w:rPr>
          <w:rFonts w:cstheme="minorHAnsi"/>
          <w:lang w:val="nl-NL"/>
        </w:rPr>
        <w:t xml:space="preserve"> </w:t>
      </w:r>
      <w:r w:rsidR="006F3A09" w:rsidRPr="00C15C86">
        <w:rPr>
          <w:rFonts w:cstheme="minorHAnsi"/>
          <w:lang w:val="nl-NL"/>
        </w:rPr>
        <w:t>app.</w:t>
      </w:r>
      <w:r w:rsidRPr="00C15C86">
        <w:rPr>
          <w:rFonts w:cstheme="minorHAnsi"/>
          <w:lang w:val="nl-NL"/>
        </w:rPr>
        <w:t>, met mogelijkheid voor het boeken van standaard (type) reizen met voorgeprogrammeerde keuzes.</w:t>
      </w:r>
    </w:p>
    <w:p w14:paraId="6230856E" w14:textId="177A0024" w:rsidR="003603E4" w:rsidRPr="00C15C86" w:rsidRDefault="00D56984" w:rsidP="003603E4">
      <w:pPr>
        <w:pStyle w:val="Lijstalinea"/>
        <w:ind w:left="0"/>
        <w:rPr>
          <w:rFonts w:cstheme="minorHAnsi"/>
          <w:lang w:val="nl-NL"/>
        </w:rPr>
      </w:pPr>
      <w:r w:rsidRPr="00C15C86">
        <w:rPr>
          <w:rFonts w:cstheme="minorHAnsi"/>
          <w:lang w:val="nl-NL"/>
        </w:rPr>
        <w:t xml:space="preserve">Alle informatie aangaande de reis moet in deze online omgeving beschikbaar zijn zodat de reizigers op elk gewenst moment alles bij de hand hebben (tickets en overige reisbescheiden, hotel reserveringen, 24/7 </w:t>
      </w:r>
      <w:proofErr w:type="spellStart"/>
      <w:r w:rsidRPr="00C15C86">
        <w:rPr>
          <w:rFonts w:cstheme="minorHAnsi"/>
          <w:lang w:val="nl-NL"/>
        </w:rPr>
        <w:t>safety</w:t>
      </w:r>
      <w:proofErr w:type="spellEnd"/>
      <w:r w:rsidRPr="00C15C86">
        <w:rPr>
          <w:rFonts w:cstheme="minorHAnsi"/>
          <w:lang w:val="nl-NL"/>
        </w:rPr>
        <w:t xml:space="preserve"> tel</w:t>
      </w:r>
      <w:r w:rsidR="00C775BD" w:rsidRPr="00C15C86">
        <w:rPr>
          <w:rFonts w:cstheme="minorHAnsi"/>
          <w:lang w:val="nl-NL"/>
        </w:rPr>
        <w:t>.</w:t>
      </w:r>
      <w:r w:rsidRPr="00C15C86">
        <w:rPr>
          <w:rFonts w:cstheme="minorHAnsi"/>
          <w:lang w:val="nl-NL"/>
        </w:rPr>
        <w:t xml:space="preserve"> </w:t>
      </w:r>
      <w:proofErr w:type="spellStart"/>
      <w:r w:rsidRPr="00C15C86">
        <w:rPr>
          <w:rFonts w:cstheme="minorHAnsi"/>
          <w:lang w:val="nl-NL"/>
        </w:rPr>
        <w:t>numbers</w:t>
      </w:r>
      <w:proofErr w:type="spellEnd"/>
      <w:r w:rsidRPr="00C15C86">
        <w:rPr>
          <w:rFonts w:cstheme="minorHAnsi"/>
          <w:lang w:val="nl-NL"/>
        </w:rPr>
        <w:t>), informatie over en condities betreffende de reis en het verblijf (visum, inentingen, etc.). De</w:t>
      </w:r>
      <w:r w:rsidR="00EF0D05" w:rsidRPr="00C15C86">
        <w:rPr>
          <w:rFonts w:cstheme="minorHAnsi"/>
          <w:lang w:val="nl-NL"/>
        </w:rPr>
        <w:t xml:space="preserve"> meeste</w:t>
      </w:r>
      <w:r w:rsidRPr="00C15C86">
        <w:rPr>
          <w:rFonts w:cstheme="minorHAnsi"/>
          <w:lang w:val="nl-NL"/>
        </w:rPr>
        <w:t xml:space="preserve"> reizen zullen via een </w:t>
      </w:r>
      <w:r w:rsidR="00B40DE1" w:rsidRPr="00C15C86">
        <w:rPr>
          <w:rFonts w:cstheme="minorHAnsi"/>
          <w:lang w:val="nl-NL"/>
        </w:rPr>
        <w:t>reiscoördinator</w:t>
      </w:r>
      <w:r w:rsidR="00802D4E" w:rsidRPr="00C15C86">
        <w:rPr>
          <w:rFonts w:cstheme="minorHAnsi"/>
          <w:lang w:val="nl-NL"/>
        </w:rPr>
        <w:t xml:space="preserve"> binnen </w:t>
      </w:r>
      <w:proofErr w:type="spellStart"/>
      <w:r w:rsidR="00802D4E" w:rsidRPr="00C15C86">
        <w:rPr>
          <w:rFonts w:cstheme="minorHAnsi"/>
          <w:lang w:val="nl-NL"/>
        </w:rPr>
        <w:t>Invest</w:t>
      </w:r>
      <w:proofErr w:type="spellEnd"/>
      <w:r w:rsidR="00802D4E" w:rsidRPr="00C15C86">
        <w:rPr>
          <w:rFonts w:cstheme="minorHAnsi"/>
          <w:lang w:val="nl-NL"/>
        </w:rPr>
        <w:t xml:space="preserve"> International </w:t>
      </w:r>
      <w:r w:rsidRPr="00C15C86">
        <w:rPr>
          <w:rFonts w:cstheme="minorHAnsi"/>
          <w:lang w:val="nl-NL"/>
        </w:rPr>
        <w:t xml:space="preserve">worden geregeld. Bij voorkeur kan contact voor (om)boekingen ook plaatsvinden via whatsapp. Zeker wanneer </w:t>
      </w:r>
      <w:r w:rsidR="00B40DE1" w:rsidRPr="00C15C86">
        <w:rPr>
          <w:rFonts w:cstheme="minorHAnsi"/>
          <w:lang w:val="nl-NL"/>
        </w:rPr>
        <w:t xml:space="preserve">een medewerker van </w:t>
      </w:r>
      <w:proofErr w:type="spellStart"/>
      <w:r w:rsidR="00B40DE1" w:rsidRPr="00C15C86">
        <w:rPr>
          <w:rFonts w:cstheme="minorHAnsi"/>
          <w:lang w:val="nl-NL"/>
        </w:rPr>
        <w:t>Invest</w:t>
      </w:r>
      <w:proofErr w:type="spellEnd"/>
      <w:r w:rsidR="00B40DE1" w:rsidRPr="00C15C86">
        <w:rPr>
          <w:rFonts w:cstheme="minorHAnsi"/>
          <w:lang w:val="nl-NL"/>
        </w:rPr>
        <w:t xml:space="preserve"> International </w:t>
      </w:r>
      <w:r w:rsidRPr="00C15C86">
        <w:rPr>
          <w:rFonts w:cstheme="minorHAnsi"/>
          <w:lang w:val="nl-NL"/>
        </w:rPr>
        <w:t xml:space="preserve">op reis </w:t>
      </w:r>
      <w:r w:rsidR="00B40DE1" w:rsidRPr="00C15C86">
        <w:rPr>
          <w:rFonts w:cstheme="minorHAnsi"/>
          <w:lang w:val="nl-NL"/>
        </w:rPr>
        <w:t xml:space="preserve">is </w:t>
      </w:r>
      <w:r w:rsidRPr="00C15C86">
        <w:rPr>
          <w:rFonts w:cstheme="minorHAnsi"/>
          <w:lang w:val="nl-NL"/>
        </w:rPr>
        <w:t>in gebieden met een beperkt telefoonnetwerk is deze vorm van communiceren vaak efficiënt en relatief goedkoop.</w:t>
      </w:r>
    </w:p>
    <w:p w14:paraId="0A33AECD" w14:textId="77777777" w:rsidR="001D1F0D" w:rsidRPr="00C15C86" w:rsidRDefault="001D1F0D" w:rsidP="003603E4">
      <w:pPr>
        <w:pStyle w:val="Lijstalinea"/>
        <w:ind w:left="0"/>
        <w:rPr>
          <w:rFonts w:cstheme="minorHAnsi"/>
          <w:lang w:val="nl-NL"/>
        </w:rPr>
      </w:pPr>
    </w:p>
    <w:p w14:paraId="66C345E1" w14:textId="3F392319" w:rsidR="001D1F0D" w:rsidRPr="00C15C86" w:rsidRDefault="001D1F0D" w:rsidP="003603E4">
      <w:pPr>
        <w:pStyle w:val="Lijstalinea"/>
        <w:ind w:left="0"/>
        <w:rPr>
          <w:rFonts w:cstheme="minorHAnsi"/>
          <w:lang w:val="nl-NL"/>
        </w:rPr>
      </w:pPr>
      <w:r w:rsidRPr="00C15C86">
        <w:rPr>
          <w:rFonts w:cstheme="minorHAnsi"/>
          <w:lang w:val="nl-NL"/>
        </w:rPr>
        <w:t xml:space="preserve">Een reisagent </w:t>
      </w:r>
      <w:r w:rsidR="00C4514E" w:rsidRPr="00C15C86">
        <w:rPr>
          <w:rFonts w:cstheme="minorHAnsi"/>
          <w:lang w:val="nl-NL"/>
        </w:rPr>
        <w:t xml:space="preserve">hoeft </w:t>
      </w:r>
      <w:r w:rsidRPr="00C15C86">
        <w:rPr>
          <w:rFonts w:cstheme="minorHAnsi"/>
          <w:lang w:val="nl-NL"/>
        </w:rPr>
        <w:t xml:space="preserve">niet deskundig </w:t>
      </w:r>
      <w:r w:rsidR="00C4514E" w:rsidRPr="00C15C86">
        <w:rPr>
          <w:rFonts w:cstheme="minorHAnsi"/>
          <w:lang w:val="nl-NL"/>
        </w:rPr>
        <w:t xml:space="preserve">te zijn </w:t>
      </w:r>
      <w:r w:rsidRPr="00C15C86">
        <w:rPr>
          <w:rFonts w:cstheme="minorHAnsi"/>
          <w:lang w:val="nl-NL"/>
        </w:rPr>
        <w:t xml:space="preserve">op medisch vlak. </w:t>
      </w:r>
      <w:r w:rsidR="00C4514E" w:rsidRPr="00C15C86">
        <w:rPr>
          <w:rFonts w:cstheme="minorHAnsi"/>
          <w:lang w:val="nl-NL"/>
        </w:rPr>
        <w:t>A</w:t>
      </w:r>
      <w:r w:rsidRPr="00C15C86">
        <w:rPr>
          <w:rFonts w:cstheme="minorHAnsi"/>
          <w:lang w:val="nl-NL"/>
        </w:rPr>
        <w:t>dviezen betref</w:t>
      </w:r>
      <w:r w:rsidR="00D45091" w:rsidRPr="00C15C86">
        <w:rPr>
          <w:rFonts w:cstheme="minorHAnsi"/>
          <w:lang w:val="nl-NL"/>
        </w:rPr>
        <w:t>fende</w:t>
      </w:r>
      <w:r w:rsidRPr="00C15C86">
        <w:rPr>
          <w:rFonts w:cstheme="minorHAnsi"/>
          <w:lang w:val="nl-NL"/>
        </w:rPr>
        <w:t xml:space="preserve"> vaccinaties en visa </w:t>
      </w:r>
      <w:r w:rsidR="00D45091" w:rsidRPr="00C15C86">
        <w:rPr>
          <w:rFonts w:cstheme="minorHAnsi"/>
          <w:lang w:val="nl-NL"/>
        </w:rPr>
        <w:t xml:space="preserve">zijn </w:t>
      </w:r>
      <w:r w:rsidRPr="00C15C86">
        <w:rPr>
          <w:rFonts w:cstheme="minorHAnsi"/>
          <w:lang w:val="nl-NL"/>
        </w:rPr>
        <w:t xml:space="preserve">vaak per land en per overheid en soms per nationaliteit verschillend. Het volstaat om een link bij de </w:t>
      </w:r>
      <w:r w:rsidR="00957A50" w:rsidRPr="00C15C86">
        <w:rPr>
          <w:rFonts w:cstheme="minorHAnsi"/>
          <w:lang w:val="nl-NL"/>
        </w:rPr>
        <w:t>reis</w:t>
      </w:r>
      <w:r w:rsidRPr="00C15C86">
        <w:rPr>
          <w:rFonts w:cstheme="minorHAnsi"/>
          <w:lang w:val="nl-NL"/>
        </w:rPr>
        <w:t>bevestiging te sturen naar een actuele website met actuele en betrouwbare adviezen over inenting en visa- vereisten.</w:t>
      </w:r>
    </w:p>
    <w:p w14:paraId="52B92104" w14:textId="64B60EB4" w:rsidR="001D1F0D" w:rsidRDefault="001D1F0D" w:rsidP="003603E4">
      <w:pPr>
        <w:pStyle w:val="Lijstalinea"/>
        <w:ind w:left="0"/>
        <w:rPr>
          <w:rFonts w:cstheme="minorHAnsi"/>
          <w:lang w:val="nl-NL"/>
        </w:rPr>
      </w:pPr>
    </w:p>
    <w:p w14:paraId="375EF452" w14:textId="50CFBAF7" w:rsidR="00A17BE9" w:rsidRDefault="00A17BE9" w:rsidP="003603E4">
      <w:pPr>
        <w:pStyle w:val="Lijstalinea"/>
        <w:ind w:left="0"/>
        <w:rPr>
          <w:rFonts w:cstheme="minorHAnsi"/>
          <w:lang w:val="nl-NL"/>
        </w:rPr>
      </w:pPr>
    </w:p>
    <w:p w14:paraId="4C447304" w14:textId="77777777" w:rsidR="00A17BE9" w:rsidRPr="00C15C86" w:rsidRDefault="00A17BE9" w:rsidP="003603E4">
      <w:pPr>
        <w:pStyle w:val="Lijstalinea"/>
        <w:ind w:left="0"/>
        <w:rPr>
          <w:rFonts w:cstheme="minorHAnsi"/>
          <w:lang w:val="nl-NL"/>
        </w:rPr>
      </w:pPr>
    </w:p>
    <w:p w14:paraId="7A7BB781" w14:textId="53B6973D" w:rsidR="003603E4" w:rsidRPr="00C15C86" w:rsidRDefault="003603E4" w:rsidP="003603E4">
      <w:pPr>
        <w:pStyle w:val="Lijstalinea"/>
        <w:ind w:left="0"/>
        <w:rPr>
          <w:rFonts w:cstheme="minorHAnsi"/>
          <w:u w:val="single"/>
          <w:lang w:val="nl-NL"/>
        </w:rPr>
      </w:pPr>
      <w:r w:rsidRPr="00C15C86">
        <w:rPr>
          <w:rFonts w:cstheme="minorHAnsi"/>
          <w:u w:val="single"/>
          <w:lang w:val="nl-NL"/>
        </w:rPr>
        <w:lastRenderedPageBreak/>
        <w:t xml:space="preserve">Real time </w:t>
      </w:r>
      <w:r w:rsidR="00A20600" w:rsidRPr="00C15C86">
        <w:rPr>
          <w:rFonts w:cstheme="minorHAnsi"/>
          <w:u w:val="single"/>
          <w:lang w:val="nl-NL"/>
        </w:rPr>
        <w:t>t</w:t>
      </w:r>
      <w:r w:rsidRPr="00C15C86">
        <w:rPr>
          <w:rFonts w:cstheme="minorHAnsi"/>
          <w:u w:val="single"/>
          <w:lang w:val="nl-NL"/>
        </w:rPr>
        <w:t>racking</w:t>
      </w:r>
    </w:p>
    <w:p w14:paraId="773BDB4D" w14:textId="17FD16E6" w:rsidR="003603E4" w:rsidRPr="00C15C86" w:rsidRDefault="0075447D" w:rsidP="003603E4">
      <w:pPr>
        <w:pStyle w:val="Lijstalinea"/>
        <w:ind w:left="0"/>
        <w:rPr>
          <w:rFonts w:cstheme="minorHAnsi"/>
          <w:lang w:val="nl-NL"/>
        </w:rPr>
      </w:pPr>
      <w:r w:rsidRPr="00C15C86">
        <w:rPr>
          <w:rFonts w:cstheme="minorHAnsi"/>
          <w:lang w:val="nl-NL"/>
        </w:rPr>
        <w:t xml:space="preserve">Vanuit het oogpunt van risicobeheer moet de reisorganisatie ervoor zorgen dat alle feitelijke reislocaties bekend zijn bij één contactpunt en in een real time tracking app </w:t>
      </w:r>
      <w:r w:rsidR="00613154" w:rsidRPr="00C15C86">
        <w:rPr>
          <w:rFonts w:cstheme="minorHAnsi"/>
          <w:lang w:val="nl-NL"/>
        </w:rPr>
        <w:t xml:space="preserve">te volgen zijn </w:t>
      </w:r>
      <w:r w:rsidRPr="00C15C86">
        <w:rPr>
          <w:rFonts w:cstheme="minorHAnsi"/>
          <w:lang w:val="nl-NL"/>
        </w:rPr>
        <w:t xml:space="preserve">door management van </w:t>
      </w:r>
      <w:proofErr w:type="spellStart"/>
      <w:r w:rsidRPr="00C15C86">
        <w:rPr>
          <w:rFonts w:cstheme="minorHAnsi"/>
          <w:lang w:val="nl-NL"/>
        </w:rPr>
        <w:t>Invest</w:t>
      </w:r>
      <w:proofErr w:type="spellEnd"/>
      <w:r w:rsidRPr="00C15C86">
        <w:rPr>
          <w:rFonts w:cstheme="minorHAnsi"/>
          <w:lang w:val="nl-NL"/>
        </w:rPr>
        <w:t xml:space="preserve"> International. </w:t>
      </w:r>
      <w:r w:rsidR="003603E4" w:rsidRPr="00C15C86">
        <w:rPr>
          <w:rFonts w:cstheme="minorHAnsi"/>
          <w:lang w:val="nl-NL"/>
        </w:rPr>
        <w:t>Een manager moet in geval van een calamiteit direct informatie over ‘</w:t>
      </w:r>
      <w:proofErr w:type="spellStart"/>
      <w:r w:rsidR="003603E4" w:rsidRPr="00C15C86">
        <w:rPr>
          <w:rFonts w:cstheme="minorHAnsi"/>
          <w:lang w:val="nl-NL"/>
        </w:rPr>
        <w:t>the</w:t>
      </w:r>
      <w:proofErr w:type="spellEnd"/>
      <w:r w:rsidR="003603E4" w:rsidRPr="00C15C86">
        <w:rPr>
          <w:rFonts w:cstheme="minorHAnsi"/>
          <w:lang w:val="nl-NL"/>
        </w:rPr>
        <w:t xml:space="preserve"> </w:t>
      </w:r>
      <w:proofErr w:type="spellStart"/>
      <w:r w:rsidR="003603E4" w:rsidRPr="00C15C86">
        <w:rPr>
          <w:rFonts w:cstheme="minorHAnsi"/>
          <w:lang w:val="nl-NL"/>
        </w:rPr>
        <w:t>whereabouts</w:t>
      </w:r>
      <w:proofErr w:type="spellEnd"/>
      <w:r w:rsidR="003603E4" w:rsidRPr="00C15C86">
        <w:rPr>
          <w:rFonts w:cstheme="minorHAnsi"/>
          <w:lang w:val="nl-NL"/>
        </w:rPr>
        <w:t xml:space="preserve">’ van haar medewerkers hebben. Historie en </w:t>
      </w:r>
      <w:r w:rsidR="00F918CA" w:rsidRPr="00C15C86">
        <w:rPr>
          <w:rFonts w:cstheme="minorHAnsi"/>
          <w:lang w:val="nl-NL"/>
        </w:rPr>
        <w:t>toekomst</w:t>
      </w:r>
      <w:r w:rsidR="003603E4" w:rsidRPr="00C15C86">
        <w:rPr>
          <w:rFonts w:cstheme="minorHAnsi"/>
          <w:lang w:val="nl-NL"/>
        </w:rPr>
        <w:t xml:space="preserve"> moet ook in beeld zijn, zodat evt. nog vluchten </w:t>
      </w:r>
      <w:r w:rsidR="001D5F56" w:rsidRPr="00C15C86">
        <w:rPr>
          <w:rFonts w:cstheme="minorHAnsi"/>
          <w:lang w:val="nl-NL"/>
        </w:rPr>
        <w:t>gecanceld</w:t>
      </w:r>
      <w:r w:rsidR="003603E4" w:rsidRPr="00C15C86">
        <w:rPr>
          <w:rFonts w:cstheme="minorHAnsi"/>
          <w:lang w:val="nl-NL"/>
        </w:rPr>
        <w:t xml:space="preserve"> kunnen worden of </w:t>
      </w:r>
      <w:r w:rsidR="00F918CA" w:rsidRPr="00C15C86">
        <w:rPr>
          <w:rFonts w:cstheme="minorHAnsi"/>
          <w:lang w:val="nl-NL"/>
        </w:rPr>
        <w:t>-</w:t>
      </w:r>
      <w:r w:rsidR="003603E4" w:rsidRPr="00C15C86">
        <w:rPr>
          <w:rFonts w:cstheme="minorHAnsi"/>
          <w:lang w:val="nl-NL"/>
        </w:rPr>
        <w:t xml:space="preserve">in geval van </w:t>
      </w:r>
      <w:r w:rsidR="006714A3" w:rsidRPr="00C15C86">
        <w:rPr>
          <w:rFonts w:cstheme="minorHAnsi"/>
          <w:lang w:val="nl-NL"/>
        </w:rPr>
        <w:t xml:space="preserve">bijvoorbeeld een </w:t>
      </w:r>
      <w:r w:rsidR="003603E4" w:rsidRPr="00C15C86">
        <w:rPr>
          <w:rFonts w:cstheme="minorHAnsi"/>
          <w:lang w:val="nl-NL"/>
        </w:rPr>
        <w:t>virusmelding</w:t>
      </w:r>
      <w:r w:rsidR="00F918CA" w:rsidRPr="00C15C86">
        <w:rPr>
          <w:rFonts w:cstheme="minorHAnsi"/>
          <w:lang w:val="nl-NL"/>
        </w:rPr>
        <w:t>-</w:t>
      </w:r>
      <w:r w:rsidR="003603E4" w:rsidRPr="00C15C86">
        <w:rPr>
          <w:rFonts w:cstheme="minorHAnsi"/>
          <w:lang w:val="nl-NL"/>
        </w:rPr>
        <w:t xml:space="preserve"> de medewerker die net nog in het risicogebied geweest is, getest kan worden.</w:t>
      </w:r>
    </w:p>
    <w:p w14:paraId="189B07BA" w14:textId="77777777" w:rsidR="003603E4" w:rsidRPr="00C15C86" w:rsidRDefault="003603E4" w:rsidP="008B6E78">
      <w:pPr>
        <w:widowControl w:val="0"/>
        <w:overflowPunct w:val="0"/>
        <w:autoSpaceDE w:val="0"/>
        <w:autoSpaceDN w:val="0"/>
        <w:adjustRightInd w:val="0"/>
        <w:textAlignment w:val="baseline"/>
        <w:rPr>
          <w:rFonts w:eastAsia="MS Mincho" w:cstheme="minorHAnsi"/>
          <w:noProof/>
          <w:lang w:val="nl-NL"/>
        </w:rPr>
      </w:pPr>
    </w:p>
    <w:p w14:paraId="52D63E03" w14:textId="77777777" w:rsidR="00177748" w:rsidRPr="00C15C86" w:rsidRDefault="00177748" w:rsidP="00177748">
      <w:pPr>
        <w:rPr>
          <w:rFonts w:cstheme="minorHAnsi"/>
          <w:u w:val="single"/>
          <w:lang w:val="nl-NL"/>
        </w:rPr>
      </w:pPr>
      <w:r w:rsidRPr="00C15C86">
        <w:rPr>
          <w:rFonts w:cstheme="minorHAnsi"/>
          <w:u w:val="single"/>
          <w:lang w:val="nl-NL"/>
        </w:rPr>
        <w:t>Service</w:t>
      </w:r>
    </w:p>
    <w:p w14:paraId="40EBD8A0" w14:textId="674F0F45" w:rsidR="006C2178" w:rsidRPr="00C15C86" w:rsidRDefault="006C2178" w:rsidP="00610110">
      <w:pPr>
        <w:rPr>
          <w:rFonts w:cstheme="minorHAnsi"/>
          <w:shd w:val="clear" w:color="auto" w:fill="FFFFFF"/>
          <w:lang w:val="nl-NL"/>
        </w:rPr>
      </w:pPr>
      <w:proofErr w:type="spellStart"/>
      <w:r w:rsidRPr="00C15C86">
        <w:rPr>
          <w:rFonts w:cstheme="minorHAnsi"/>
          <w:lang w:val="nl-NL"/>
        </w:rPr>
        <w:t>Invest</w:t>
      </w:r>
      <w:proofErr w:type="spellEnd"/>
      <w:r w:rsidRPr="00C15C86">
        <w:rPr>
          <w:rFonts w:cstheme="minorHAnsi"/>
          <w:lang w:val="nl-NL"/>
        </w:rPr>
        <w:t xml:space="preserve"> International verwacht dat de aangeboden reizen stroken met </w:t>
      </w:r>
      <w:r w:rsidR="00E03AFF" w:rsidRPr="00C15C86">
        <w:rPr>
          <w:rFonts w:cstheme="minorHAnsi"/>
          <w:lang w:val="nl-NL"/>
        </w:rPr>
        <w:t>haar</w:t>
      </w:r>
      <w:r w:rsidRPr="00C15C86">
        <w:rPr>
          <w:rFonts w:cstheme="minorHAnsi"/>
          <w:lang w:val="nl-NL"/>
        </w:rPr>
        <w:t xml:space="preserve"> reisbeleid</w:t>
      </w:r>
      <w:r w:rsidR="00790CBE" w:rsidRPr="00C15C86">
        <w:rPr>
          <w:rFonts w:cstheme="minorHAnsi"/>
          <w:lang w:val="nl-NL"/>
        </w:rPr>
        <w:t xml:space="preserve"> (zie bijlage </w:t>
      </w:r>
      <w:r w:rsidR="009C745F" w:rsidRPr="00C15C86">
        <w:rPr>
          <w:rFonts w:cstheme="minorHAnsi"/>
          <w:lang w:val="nl-NL"/>
        </w:rPr>
        <w:t>F</w:t>
      </w:r>
      <w:r w:rsidR="00790CBE" w:rsidRPr="00C15C86">
        <w:rPr>
          <w:rFonts w:cstheme="minorHAnsi"/>
          <w:lang w:val="nl-NL"/>
        </w:rPr>
        <w:t>)</w:t>
      </w:r>
      <w:r w:rsidRPr="00C15C86">
        <w:rPr>
          <w:rFonts w:cstheme="minorHAnsi"/>
          <w:lang w:val="nl-NL"/>
        </w:rPr>
        <w:t xml:space="preserve">, </w:t>
      </w:r>
      <w:r w:rsidR="008F6CFC" w:rsidRPr="00C15C86">
        <w:rPr>
          <w:rFonts w:cstheme="minorHAnsi"/>
          <w:lang w:val="nl-NL"/>
        </w:rPr>
        <w:t xml:space="preserve">dat </w:t>
      </w:r>
      <w:r w:rsidR="000D55ED" w:rsidRPr="00C15C86">
        <w:rPr>
          <w:rFonts w:cstheme="minorHAnsi"/>
          <w:lang w:val="nl-NL"/>
        </w:rPr>
        <w:t>de reisorganisatie</w:t>
      </w:r>
      <w:r w:rsidR="008F6CFC" w:rsidRPr="00C15C86">
        <w:rPr>
          <w:rFonts w:cstheme="minorHAnsi"/>
          <w:lang w:val="nl-NL"/>
        </w:rPr>
        <w:t xml:space="preserve"> </w:t>
      </w:r>
      <w:r w:rsidR="00AB7934" w:rsidRPr="00C15C86">
        <w:rPr>
          <w:rFonts w:cstheme="minorHAnsi"/>
          <w:lang w:val="nl-NL"/>
        </w:rPr>
        <w:t xml:space="preserve">weet </w:t>
      </w:r>
      <w:r w:rsidR="00165A98" w:rsidRPr="00C15C86">
        <w:rPr>
          <w:rFonts w:cstheme="minorHAnsi"/>
          <w:lang w:val="nl-NL"/>
        </w:rPr>
        <w:t>wie moet goedkeuren</w:t>
      </w:r>
      <w:r w:rsidR="00165A98" w:rsidRPr="00C15C86">
        <w:rPr>
          <w:rFonts w:cstheme="minorHAnsi"/>
          <w:shd w:val="clear" w:color="auto" w:fill="FFFFFF"/>
          <w:lang w:val="nl-NL"/>
        </w:rPr>
        <w:t xml:space="preserve"> en </w:t>
      </w:r>
      <w:r w:rsidR="008F6CFC" w:rsidRPr="00C15C86">
        <w:rPr>
          <w:rFonts w:cstheme="minorHAnsi"/>
          <w:lang w:val="nl-NL"/>
        </w:rPr>
        <w:t>weet</w:t>
      </w:r>
      <w:r w:rsidRPr="00C15C86">
        <w:rPr>
          <w:rFonts w:cstheme="minorHAnsi"/>
          <w:lang w:val="nl-NL"/>
        </w:rPr>
        <w:t xml:space="preserve"> wat de specifieke wensen zijn van </w:t>
      </w:r>
      <w:r w:rsidR="00AB7934" w:rsidRPr="00C15C86">
        <w:rPr>
          <w:rFonts w:cstheme="minorHAnsi"/>
          <w:lang w:val="nl-NL"/>
        </w:rPr>
        <w:t>frequent reizende</w:t>
      </w:r>
      <w:r w:rsidRPr="00C15C86">
        <w:rPr>
          <w:rFonts w:cstheme="minorHAnsi"/>
          <w:lang w:val="nl-NL"/>
        </w:rPr>
        <w:t xml:space="preserve"> medewerkers</w:t>
      </w:r>
      <w:r w:rsidR="0049630B" w:rsidRPr="00C15C86">
        <w:rPr>
          <w:rFonts w:cstheme="minorHAnsi"/>
          <w:lang w:val="nl-NL"/>
        </w:rPr>
        <w:t xml:space="preserve"> van </w:t>
      </w:r>
      <w:proofErr w:type="spellStart"/>
      <w:r w:rsidR="0049630B" w:rsidRPr="00C15C86">
        <w:rPr>
          <w:rFonts w:cstheme="minorHAnsi"/>
          <w:lang w:val="nl-NL"/>
        </w:rPr>
        <w:t>Invest</w:t>
      </w:r>
      <w:proofErr w:type="spellEnd"/>
      <w:r w:rsidR="0049630B" w:rsidRPr="00C15C86">
        <w:rPr>
          <w:rFonts w:cstheme="minorHAnsi"/>
          <w:lang w:val="nl-NL"/>
        </w:rPr>
        <w:t xml:space="preserve"> International</w:t>
      </w:r>
      <w:r w:rsidR="00AB7934" w:rsidRPr="00C15C86">
        <w:rPr>
          <w:rFonts w:cstheme="minorHAnsi"/>
          <w:lang w:val="nl-NL"/>
        </w:rPr>
        <w:t>.</w:t>
      </w:r>
      <w:r w:rsidRPr="00C15C86">
        <w:rPr>
          <w:rFonts w:cstheme="minorHAnsi"/>
          <w:lang w:val="nl-NL"/>
        </w:rPr>
        <w:t xml:space="preserve"> </w:t>
      </w:r>
    </w:p>
    <w:p w14:paraId="5E11735A" w14:textId="77777777" w:rsidR="00022B32" w:rsidRPr="00C15C86" w:rsidRDefault="00FF6F5E" w:rsidP="00610110">
      <w:pPr>
        <w:rPr>
          <w:rFonts w:cstheme="minorHAnsi"/>
          <w:lang w:val="nl-NL"/>
        </w:rPr>
      </w:pPr>
      <w:r w:rsidRPr="00C15C86">
        <w:rPr>
          <w:rFonts w:cstheme="minorHAnsi"/>
          <w:shd w:val="clear" w:color="auto" w:fill="FFFFFF"/>
          <w:lang w:val="nl-NL"/>
        </w:rPr>
        <w:t xml:space="preserve">Eenvoudige reizen moeten online door een medewerker van </w:t>
      </w:r>
      <w:proofErr w:type="spellStart"/>
      <w:r w:rsidRPr="00C15C86">
        <w:rPr>
          <w:rFonts w:cstheme="minorHAnsi"/>
          <w:shd w:val="clear" w:color="auto" w:fill="FFFFFF"/>
          <w:lang w:val="nl-NL"/>
        </w:rPr>
        <w:t>Invest</w:t>
      </w:r>
      <w:proofErr w:type="spellEnd"/>
      <w:r w:rsidRPr="00C15C86">
        <w:rPr>
          <w:rFonts w:cstheme="minorHAnsi"/>
          <w:shd w:val="clear" w:color="auto" w:fill="FFFFFF"/>
          <w:lang w:val="nl-NL"/>
        </w:rPr>
        <w:t xml:space="preserve"> International geboekt kunnen worden. Voor een ingewikkelde reis blijkt het advies van een </w:t>
      </w:r>
      <w:r w:rsidR="00832C05" w:rsidRPr="00C15C86">
        <w:rPr>
          <w:rFonts w:cstheme="minorHAnsi"/>
          <w:shd w:val="clear" w:color="auto" w:fill="FFFFFF"/>
          <w:lang w:val="nl-NL"/>
        </w:rPr>
        <w:t>reisorganisatie</w:t>
      </w:r>
      <w:r w:rsidRPr="00C15C86">
        <w:rPr>
          <w:rFonts w:cstheme="minorHAnsi"/>
          <w:shd w:val="clear" w:color="auto" w:fill="FFFFFF"/>
          <w:lang w:val="nl-NL"/>
        </w:rPr>
        <w:t xml:space="preserve"> waarde toe te voegen, het kost dan teveel tijd om de juiste reis te vinden en te boeken. En, het kost ook tijd om te wachten op een vlucht of trein als verschillende reisonderdelen niet goed op elkaar zijn afgestemd.</w:t>
      </w:r>
      <w:r w:rsidRPr="00C15C86">
        <w:rPr>
          <w:rFonts w:cstheme="minorHAnsi"/>
          <w:lang w:val="nl-NL"/>
        </w:rPr>
        <w:t xml:space="preserve"> </w:t>
      </w:r>
    </w:p>
    <w:p w14:paraId="6A2B4662" w14:textId="77777777" w:rsidR="004A3C8C" w:rsidRPr="00C15C86" w:rsidRDefault="00177748" w:rsidP="004A3C8C">
      <w:pPr>
        <w:rPr>
          <w:rFonts w:cstheme="minorHAnsi"/>
          <w:lang w:val="nl-NL"/>
        </w:rPr>
      </w:pPr>
      <w:r w:rsidRPr="00C15C86">
        <w:rPr>
          <w:rFonts w:cstheme="minorHAnsi"/>
          <w:lang w:val="nl-NL"/>
        </w:rPr>
        <w:t xml:space="preserve">Van </w:t>
      </w:r>
      <w:r w:rsidR="000D55ED" w:rsidRPr="00C15C86">
        <w:rPr>
          <w:rFonts w:cstheme="minorHAnsi"/>
          <w:lang w:val="nl-NL"/>
        </w:rPr>
        <w:t>de reisorganisatie</w:t>
      </w:r>
      <w:r w:rsidRPr="00C15C86">
        <w:rPr>
          <w:rFonts w:cstheme="minorHAnsi"/>
          <w:lang w:val="nl-NL"/>
        </w:rPr>
        <w:t xml:space="preserve"> verwachten wij een service waarbij een goede balans wordt verkregen tussen kwaliteit (d.w.z. klanttevredenheid t.a.v. comfort, veiligheid, service) en prijs wordt verkregen. </w:t>
      </w:r>
    </w:p>
    <w:p w14:paraId="07B6E72B" w14:textId="3F1336F2" w:rsidR="004A3C8C" w:rsidRPr="00C15C86" w:rsidRDefault="004A3C8C" w:rsidP="004A3C8C">
      <w:pPr>
        <w:rPr>
          <w:rFonts w:cstheme="minorHAnsi"/>
          <w:lang w:val="nl-NL"/>
        </w:rPr>
      </w:pPr>
      <w:r w:rsidRPr="00C15C86">
        <w:rPr>
          <w:rFonts w:cstheme="minorHAnsi"/>
          <w:lang w:val="nl-NL"/>
        </w:rPr>
        <w:t>W</w:t>
      </w:r>
      <w:r w:rsidRPr="00C15C86">
        <w:rPr>
          <w:rFonts w:cstheme="minorHAnsi"/>
          <w:bCs/>
          <w:lang w:val="nl-NL"/>
        </w:rPr>
        <w:t xml:space="preserve">aarbij </w:t>
      </w:r>
      <w:r w:rsidR="007045A9" w:rsidRPr="00C15C86">
        <w:rPr>
          <w:rFonts w:cstheme="minorHAnsi"/>
          <w:bCs/>
          <w:lang w:val="nl-NL"/>
        </w:rPr>
        <w:t xml:space="preserve">opties worden geboden </w:t>
      </w:r>
      <w:r w:rsidR="00514BBC" w:rsidRPr="00C15C86">
        <w:rPr>
          <w:rFonts w:cstheme="minorHAnsi"/>
          <w:bCs/>
          <w:lang w:val="nl-NL"/>
        </w:rPr>
        <w:t xml:space="preserve">voor reizen </w:t>
      </w:r>
      <w:r w:rsidRPr="00C15C86">
        <w:rPr>
          <w:rFonts w:cstheme="minorHAnsi"/>
          <w:bCs/>
          <w:lang w:val="nl-NL"/>
        </w:rPr>
        <w:t>die ofwel comfortabeler zijn voor de reiziger ofwel goedkoper, ofwel duurzamer.</w:t>
      </w:r>
    </w:p>
    <w:p w14:paraId="0F7F74FC" w14:textId="77777777" w:rsidR="00687EC6" w:rsidRPr="00C15C86" w:rsidRDefault="00687EC6" w:rsidP="002579D4">
      <w:pPr>
        <w:pStyle w:val="Tekstopmerking"/>
        <w:spacing w:line="288" w:lineRule="auto"/>
        <w:rPr>
          <w:rFonts w:cstheme="minorHAnsi"/>
          <w:sz w:val="19"/>
          <w:szCs w:val="19"/>
          <w:lang w:val="nl-NL"/>
        </w:rPr>
      </w:pPr>
    </w:p>
    <w:p w14:paraId="602187F1" w14:textId="04175E0B" w:rsidR="00177748" w:rsidRPr="00C15C86" w:rsidRDefault="00177748" w:rsidP="002579D4">
      <w:pPr>
        <w:pStyle w:val="Tekstopmerking"/>
        <w:spacing w:line="288" w:lineRule="auto"/>
        <w:rPr>
          <w:rFonts w:cstheme="minorHAnsi"/>
          <w:sz w:val="19"/>
          <w:szCs w:val="19"/>
          <w:lang w:val="nl-NL"/>
        </w:rPr>
      </w:pPr>
      <w:r w:rsidRPr="00C15C86">
        <w:rPr>
          <w:rFonts w:cstheme="minorHAnsi"/>
          <w:sz w:val="19"/>
          <w:szCs w:val="19"/>
          <w:lang w:val="nl-NL"/>
        </w:rPr>
        <w:t>Klant</w:t>
      </w:r>
      <w:r w:rsidR="00857D48" w:rsidRPr="00C15C86">
        <w:rPr>
          <w:rFonts w:cstheme="minorHAnsi"/>
          <w:sz w:val="19"/>
          <w:szCs w:val="19"/>
          <w:lang w:val="nl-NL"/>
        </w:rPr>
        <w:t>gerichtheid en -</w:t>
      </w:r>
      <w:r w:rsidRPr="00C15C86">
        <w:rPr>
          <w:rFonts w:cstheme="minorHAnsi"/>
          <w:sz w:val="19"/>
          <w:szCs w:val="19"/>
          <w:lang w:val="nl-NL"/>
        </w:rPr>
        <w:t>vriendelijkheid is belangrijk</w:t>
      </w:r>
      <w:r w:rsidR="002579D4" w:rsidRPr="00C15C86">
        <w:rPr>
          <w:rFonts w:cstheme="minorHAnsi"/>
          <w:sz w:val="19"/>
          <w:szCs w:val="19"/>
          <w:lang w:val="nl-NL"/>
        </w:rPr>
        <w:t xml:space="preserve">, onder </w:t>
      </w:r>
      <w:r w:rsidRPr="00C15C86">
        <w:rPr>
          <w:rFonts w:cstheme="minorHAnsi"/>
          <w:sz w:val="19"/>
          <w:szCs w:val="19"/>
          <w:lang w:val="nl-NL"/>
        </w:rPr>
        <w:t xml:space="preserve">service </w:t>
      </w:r>
      <w:r w:rsidR="002579D4" w:rsidRPr="00C15C86">
        <w:rPr>
          <w:rFonts w:cstheme="minorHAnsi"/>
          <w:sz w:val="19"/>
          <w:szCs w:val="19"/>
          <w:lang w:val="nl-NL"/>
        </w:rPr>
        <w:t>wordt verstaan</w:t>
      </w:r>
      <w:r w:rsidRPr="00C15C86">
        <w:rPr>
          <w:rFonts w:cstheme="minorHAnsi"/>
          <w:sz w:val="19"/>
          <w:szCs w:val="19"/>
          <w:lang w:val="nl-NL"/>
        </w:rPr>
        <w:t>:</w:t>
      </w:r>
    </w:p>
    <w:p w14:paraId="3F280996" w14:textId="77777777" w:rsidR="00BC2446" w:rsidRPr="00C15C86" w:rsidRDefault="00BC2446" w:rsidP="00B91F7F">
      <w:pPr>
        <w:pStyle w:val="Lijstalinea"/>
        <w:numPr>
          <w:ilvl w:val="0"/>
          <w:numId w:val="31"/>
        </w:numPr>
        <w:ind w:left="567" w:hanging="567"/>
        <w:rPr>
          <w:rFonts w:cstheme="minorHAnsi"/>
          <w:lang w:val="nl-NL"/>
        </w:rPr>
      </w:pPr>
      <w:r w:rsidRPr="00C15C86">
        <w:rPr>
          <w:rFonts w:cstheme="minorHAnsi"/>
          <w:lang w:val="nl-NL"/>
        </w:rPr>
        <w:t>Flexibiliteit bij het boeken of het aanpassen van reisplan;</w:t>
      </w:r>
    </w:p>
    <w:p w14:paraId="0DDFCFE4" w14:textId="59BA3CFD" w:rsidR="00585BFB" w:rsidRPr="00C15C86" w:rsidRDefault="00857D48" w:rsidP="00B91F7F">
      <w:pPr>
        <w:pStyle w:val="Lijstalinea"/>
        <w:numPr>
          <w:ilvl w:val="0"/>
          <w:numId w:val="31"/>
        </w:numPr>
        <w:ind w:left="567" w:hanging="567"/>
        <w:rPr>
          <w:rFonts w:cstheme="minorHAnsi"/>
          <w:lang w:val="nl-NL"/>
        </w:rPr>
      </w:pPr>
      <w:r w:rsidRPr="00C15C86">
        <w:rPr>
          <w:rFonts w:cstheme="minorHAnsi"/>
          <w:lang w:val="nl-NL"/>
        </w:rPr>
        <w:t>T</w:t>
      </w:r>
      <w:r w:rsidR="00585BFB" w:rsidRPr="00C15C86">
        <w:rPr>
          <w:rFonts w:cstheme="minorHAnsi"/>
          <w:lang w:val="nl-NL"/>
        </w:rPr>
        <w:t>ijdig antwoorden</w:t>
      </w:r>
      <w:r w:rsidRPr="00C15C86">
        <w:rPr>
          <w:rFonts w:cstheme="minorHAnsi"/>
          <w:lang w:val="nl-NL"/>
        </w:rPr>
        <w:t>,</w:t>
      </w:r>
      <w:r w:rsidR="00585BFB" w:rsidRPr="00C15C86">
        <w:rPr>
          <w:rFonts w:cstheme="minorHAnsi"/>
          <w:lang w:val="nl-NL"/>
        </w:rPr>
        <w:t xml:space="preserve"> bij boeking- of wijzigingsverzoeken binnen 24 uur aangeven wat de mogelijkheden zijn, bijvoorbeeld als men last minute naar een land met logistieke uitdagingen wil.</w:t>
      </w:r>
    </w:p>
    <w:p w14:paraId="04614DEA" w14:textId="1ADFF993" w:rsidR="00DC2714" w:rsidRPr="00C15C86" w:rsidRDefault="00DC2714" w:rsidP="00B91F7F">
      <w:pPr>
        <w:pStyle w:val="Lijstalinea"/>
        <w:numPr>
          <w:ilvl w:val="0"/>
          <w:numId w:val="31"/>
        </w:numPr>
        <w:ind w:left="567" w:hanging="567"/>
        <w:rPr>
          <w:rFonts w:cstheme="minorHAnsi"/>
          <w:lang w:val="nl-NL"/>
        </w:rPr>
      </w:pPr>
      <w:r w:rsidRPr="00C15C86">
        <w:rPr>
          <w:rFonts w:cstheme="minorHAnsi"/>
          <w:lang w:val="nl-NL"/>
        </w:rPr>
        <w:t xml:space="preserve">Bij het boeken van reizen het reisbeleid </w:t>
      </w:r>
      <w:proofErr w:type="spellStart"/>
      <w:r w:rsidRPr="00C15C86">
        <w:rPr>
          <w:rFonts w:cstheme="minorHAnsi"/>
          <w:lang w:val="nl-NL"/>
        </w:rPr>
        <w:t>Invest</w:t>
      </w:r>
      <w:proofErr w:type="spellEnd"/>
      <w:r w:rsidRPr="00C15C86">
        <w:rPr>
          <w:rFonts w:cstheme="minorHAnsi"/>
          <w:lang w:val="nl-NL"/>
        </w:rPr>
        <w:t xml:space="preserve"> International volgen, o.a. over business</w:t>
      </w:r>
      <w:r w:rsidR="00823D83" w:rsidRPr="00C15C86">
        <w:rPr>
          <w:rFonts w:cstheme="minorHAnsi"/>
          <w:lang w:val="nl-NL"/>
        </w:rPr>
        <w:t xml:space="preserve"> </w:t>
      </w:r>
      <w:r w:rsidRPr="00C15C86">
        <w:rPr>
          <w:rFonts w:cstheme="minorHAnsi"/>
          <w:lang w:val="nl-NL"/>
        </w:rPr>
        <w:t>class en alternatieven voor vliegen vanuit het duurzaamheidsprincipe;</w:t>
      </w:r>
    </w:p>
    <w:p w14:paraId="3B77B516" w14:textId="07B6B45E" w:rsidR="00027EB7" w:rsidRPr="00C15C86" w:rsidRDefault="00027EB7" w:rsidP="00B91F7F">
      <w:pPr>
        <w:pStyle w:val="Lijstalinea"/>
        <w:numPr>
          <w:ilvl w:val="0"/>
          <w:numId w:val="31"/>
        </w:numPr>
        <w:ind w:left="567" w:hanging="567"/>
        <w:rPr>
          <w:rFonts w:cstheme="minorHAnsi"/>
          <w:lang w:val="nl-NL"/>
        </w:rPr>
      </w:pPr>
      <w:r w:rsidRPr="00C15C86">
        <w:rPr>
          <w:rFonts w:cstheme="minorHAnsi"/>
          <w:lang w:val="nl-NL"/>
        </w:rPr>
        <w:t xml:space="preserve">Besparingsadvies geven. </w:t>
      </w:r>
      <w:proofErr w:type="spellStart"/>
      <w:r w:rsidRPr="00C15C86">
        <w:rPr>
          <w:rFonts w:cstheme="minorHAnsi"/>
          <w:lang w:val="nl-NL"/>
        </w:rPr>
        <w:t>Invest</w:t>
      </w:r>
      <w:proofErr w:type="spellEnd"/>
      <w:r w:rsidRPr="00C15C86">
        <w:rPr>
          <w:rFonts w:cstheme="minorHAnsi"/>
          <w:lang w:val="nl-NL"/>
        </w:rPr>
        <w:t xml:space="preserve"> International zal steekproef</w:t>
      </w:r>
      <w:r w:rsidR="007B43C6" w:rsidRPr="00C15C86">
        <w:rPr>
          <w:rFonts w:cstheme="minorHAnsi"/>
          <w:lang w:val="nl-NL"/>
        </w:rPr>
        <w:t>s</w:t>
      </w:r>
      <w:r w:rsidRPr="00C15C86">
        <w:rPr>
          <w:rFonts w:cstheme="minorHAnsi"/>
          <w:lang w:val="nl-NL"/>
        </w:rPr>
        <w:t>gewijs controleren of zij zelf betere prijzen online kan vinden</w:t>
      </w:r>
      <w:r w:rsidR="007B43C6" w:rsidRPr="00C15C86">
        <w:rPr>
          <w:rFonts w:cstheme="minorHAnsi"/>
          <w:lang w:val="nl-NL"/>
        </w:rPr>
        <w:t>;</w:t>
      </w:r>
    </w:p>
    <w:p w14:paraId="01A1C7F1" w14:textId="54389AD4" w:rsidR="003F1847" w:rsidRPr="00C15C86" w:rsidRDefault="003F1847" w:rsidP="00B91F7F">
      <w:pPr>
        <w:pStyle w:val="Lijstalinea"/>
        <w:numPr>
          <w:ilvl w:val="0"/>
          <w:numId w:val="31"/>
        </w:numPr>
        <w:ind w:left="567" w:hanging="567"/>
        <w:rPr>
          <w:rFonts w:cstheme="minorHAnsi"/>
          <w:lang w:val="nl-NL"/>
        </w:rPr>
      </w:pPr>
      <w:r w:rsidRPr="00C15C86">
        <w:rPr>
          <w:rFonts w:cstheme="minorHAnsi"/>
          <w:lang w:val="nl-NL"/>
        </w:rPr>
        <w:t xml:space="preserve">Akkoord op </w:t>
      </w:r>
      <w:proofErr w:type="spellStart"/>
      <w:r w:rsidRPr="00C15C86">
        <w:rPr>
          <w:rFonts w:cstheme="minorHAnsi"/>
          <w:lang w:val="nl-NL"/>
        </w:rPr>
        <w:t>airlines</w:t>
      </w:r>
      <w:proofErr w:type="spellEnd"/>
      <w:r w:rsidR="00AB7D55" w:rsidRPr="00C15C86">
        <w:rPr>
          <w:rFonts w:cstheme="minorHAnsi"/>
          <w:lang w:val="nl-NL"/>
        </w:rPr>
        <w:t xml:space="preserve">, </w:t>
      </w:r>
      <w:r w:rsidRPr="00C15C86">
        <w:rPr>
          <w:rFonts w:cstheme="minorHAnsi"/>
          <w:lang w:val="nl-NL"/>
        </w:rPr>
        <w:t xml:space="preserve">volgen </w:t>
      </w:r>
      <w:r w:rsidR="00AB7D55" w:rsidRPr="00C15C86">
        <w:rPr>
          <w:rFonts w:cstheme="minorHAnsi"/>
          <w:lang w:val="nl-NL"/>
        </w:rPr>
        <w:t xml:space="preserve">van de </w:t>
      </w:r>
      <w:r w:rsidR="006714A3" w:rsidRPr="00C15C86">
        <w:rPr>
          <w:rFonts w:cstheme="minorHAnsi"/>
          <w:lang w:val="nl-NL"/>
        </w:rPr>
        <w:t>EU Air Safety List</w:t>
      </w:r>
      <w:r w:rsidR="007B43C6" w:rsidRPr="00C15C86">
        <w:rPr>
          <w:rFonts w:cstheme="minorHAnsi"/>
          <w:lang w:val="nl-NL"/>
        </w:rPr>
        <w:t>;</w:t>
      </w:r>
    </w:p>
    <w:p w14:paraId="01691547" w14:textId="1F29ECCE" w:rsidR="00177748" w:rsidRPr="00C15C86" w:rsidRDefault="00177748" w:rsidP="00B91F7F">
      <w:pPr>
        <w:pStyle w:val="Lijstalinea"/>
        <w:numPr>
          <w:ilvl w:val="0"/>
          <w:numId w:val="31"/>
        </w:numPr>
        <w:ind w:left="567" w:hanging="567"/>
        <w:rPr>
          <w:rFonts w:cstheme="minorHAnsi"/>
          <w:lang w:val="nl-NL"/>
        </w:rPr>
      </w:pPr>
      <w:r w:rsidRPr="00C15C86">
        <w:rPr>
          <w:rFonts w:cstheme="minorHAnsi"/>
          <w:lang w:val="nl-NL"/>
        </w:rPr>
        <w:t xml:space="preserve">De gewenste reserveringen kunnen door een medewerker van </w:t>
      </w:r>
      <w:proofErr w:type="spellStart"/>
      <w:r w:rsidRPr="00C15C86">
        <w:rPr>
          <w:rFonts w:cstheme="minorHAnsi"/>
          <w:lang w:val="nl-NL"/>
        </w:rPr>
        <w:t>Invest</w:t>
      </w:r>
      <w:proofErr w:type="spellEnd"/>
      <w:r w:rsidRPr="00C15C86">
        <w:rPr>
          <w:rFonts w:cstheme="minorHAnsi"/>
          <w:lang w:val="nl-NL"/>
        </w:rPr>
        <w:t xml:space="preserve"> International via een app, whatsapp, email of telefonisch aan een </w:t>
      </w:r>
      <w:proofErr w:type="spellStart"/>
      <w:r w:rsidRPr="00C15C86">
        <w:rPr>
          <w:rFonts w:cstheme="minorHAnsi"/>
          <w:lang w:val="nl-NL"/>
        </w:rPr>
        <w:t>dedicated</w:t>
      </w:r>
      <w:proofErr w:type="spellEnd"/>
      <w:r w:rsidRPr="00C15C86">
        <w:rPr>
          <w:rFonts w:cstheme="minorHAnsi"/>
          <w:lang w:val="nl-NL"/>
        </w:rPr>
        <w:t xml:space="preserve"> team </w:t>
      </w:r>
      <w:r w:rsidR="007B43C6" w:rsidRPr="00C15C86">
        <w:rPr>
          <w:rFonts w:cstheme="minorHAnsi"/>
          <w:lang w:val="nl-NL"/>
        </w:rPr>
        <w:t xml:space="preserve">bij de reisorganisatie </w:t>
      </w:r>
      <w:r w:rsidRPr="00C15C86">
        <w:rPr>
          <w:rFonts w:cstheme="minorHAnsi"/>
          <w:lang w:val="nl-NL"/>
        </w:rPr>
        <w:t>worden doorgegeven</w:t>
      </w:r>
      <w:r w:rsidR="001B39CD" w:rsidRPr="00C15C86">
        <w:rPr>
          <w:rFonts w:cstheme="minorHAnsi"/>
          <w:lang w:val="nl-NL"/>
        </w:rPr>
        <w:t>;</w:t>
      </w:r>
      <w:r w:rsidRPr="00C15C86">
        <w:rPr>
          <w:rFonts w:cstheme="minorHAnsi"/>
          <w:lang w:val="nl-NL"/>
        </w:rPr>
        <w:t xml:space="preserve"> </w:t>
      </w:r>
    </w:p>
    <w:p w14:paraId="45D25071" w14:textId="39182460" w:rsidR="00177748" w:rsidRPr="00C15C86" w:rsidRDefault="00177748" w:rsidP="00B91F7F">
      <w:pPr>
        <w:pStyle w:val="Lijstalinea"/>
        <w:numPr>
          <w:ilvl w:val="0"/>
          <w:numId w:val="31"/>
        </w:numPr>
        <w:ind w:left="567" w:hanging="567"/>
        <w:rPr>
          <w:rFonts w:cstheme="minorHAnsi"/>
        </w:rPr>
      </w:pPr>
      <w:proofErr w:type="spellStart"/>
      <w:r w:rsidRPr="00C15C86">
        <w:rPr>
          <w:rFonts w:cstheme="minorHAnsi"/>
        </w:rPr>
        <w:t>Controleren</w:t>
      </w:r>
      <w:proofErr w:type="spellEnd"/>
      <w:r w:rsidRPr="00C15C86">
        <w:rPr>
          <w:rFonts w:cstheme="minorHAnsi"/>
        </w:rPr>
        <w:t xml:space="preserve"> </w:t>
      </w:r>
      <w:proofErr w:type="spellStart"/>
      <w:r w:rsidRPr="00C15C86">
        <w:rPr>
          <w:rFonts w:cstheme="minorHAnsi"/>
        </w:rPr>
        <w:t>visumvereisten</w:t>
      </w:r>
      <w:proofErr w:type="spellEnd"/>
      <w:r w:rsidR="001B39CD" w:rsidRPr="00C15C86">
        <w:rPr>
          <w:rFonts w:cstheme="minorHAnsi"/>
        </w:rPr>
        <w:t>;</w:t>
      </w:r>
    </w:p>
    <w:p w14:paraId="6E4A655F" w14:textId="3E3951B0" w:rsidR="003F1847" w:rsidRPr="00C15C86" w:rsidRDefault="00177748" w:rsidP="00B91F7F">
      <w:pPr>
        <w:pStyle w:val="Lijstalinea"/>
        <w:numPr>
          <w:ilvl w:val="0"/>
          <w:numId w:val="31"/>
        </w:numPr>
        <w:ind w:left="567" w:hanging="567"/>
        <w:rPr>
          <w:rFonts w:cstheme="minorHAnsi"/>
          <w:lang w:val="nl-NL"/>
        </w:rPr>
      </w:pPr>
      <w:r w:rsidRPr="00C15C86">
        <w:rPr>
          <w:rFonts w:cstheme="minorHAnsi"/>
          <w:lang w:val="nl-NL"/>
        </w:rPr>
        <w:t xml:space="preserve">Snelle en adequate service van </w:t>
      </w:r>
      <w:r w:rsidR="000D55ED" w:rsidRPr="00C15C86">
        <w:rPr>
          <w:rFonts w:cstheme="minorHAnsi"/>
          <w:lang w:val="nl-NL"/>
        </w:rPr>
        <w:t>de reisorganisatie</w:t>
      </w:r>
      <w:r w:rsidRPr="00C15C86">
        <w:rPr>
          <w:rFonts w:cstheme="minorHAnsi"/>
          <w:lang w:val="nl-NL"/>
        </w:rPr>
        <w:t xml:space="preserve"> </w:t>
      </w:r>
      <w:r w:rsidR="00FE0C03" w:rsidRPr="00C15C86">
        <w:rPr>
          <w:rFonts w:cstheme="minorHAnsi"/>
          <w:lang w:val="nl-NL"/>
        </w:rPr>
        <w:t xml:space="preserve">wordt verwacht </w:t>
      </w:r>
      <w:r w:rsidRPr="00C15C86">
        <w:rPr>
          <w:rFonts w:cstheme="minorHAnsi"/>
          <w:lang w:val="nl-NL"/>
        </w:rPr>
        <w:t>bij ziekte van de reiziger (of penibele situatie in het land of thuis) waarvoor een snelle terugreis</w:t>
      </w:r>
      <w:r w:rsidR="00C85887" w:rsidRPr="00C15C86">
        <w:rPr>
          <w:rFonts w:cstheme="minorHAnsi"/>
          <w:lang w:val="nl-NL"/>
        </w:rPr>
        <w:t>/evacuatie</w:t>
      </w:r>
      <w:r w:rsidRPr="00C15C86">
        <w:rPr>
          <w:rFonts w:cstheme="minorHAnsi"/>
          <w:lang w:val="nl-NL"/>
        </w:rPr>
        <w:t xml:space="preserve"> van belang is. </w:t>
      </w:r>
      <w:proofErr w:type="spellStart"/>
      <w:r w:rsidR="00F1477B" w:rsidRPr="00C15C86">
        <w:rPr>
          <w:rFonts w:cstheme="minorHAnsi"/>
          <w:lang w:val="nl-NL"/>
        </w:rPr>
        <w:t>Invest</w:t>
      </w:r>
      <w:proofErr w:type="spellEnd"/>
      <w:r w:rsidR="00F1477B" w:rsidRPr="00C15C86">
        <w:rPr>
          <w:rFonts w:cstheme="minorHAnsi"/>
          <w:lang w:val="nl-NL"/>
        </w:rPr>
        <w:t xml:space="preserve"> International wil voorkomen dat de veiligheid van haar medewerkers in gevaar komt.</w:t>
      </w:r>
    </w:p>
    <w:p w14:paraId="6F99C7CC" w14:textId="6DBFB332" w:rsidR="00177748" w:rsidRPr="00C15C86" w:rsidRDefault="00177748" w:rsidP="00687EC6">
      <w:pPr>
        <w:pStyle w:val="Lijstalinea"/>
        <w:ind w:left="567"/>
        <w:rPr>
          <w:rFonts w:cstheme="minorHAnsi"/>
          <w:lang w:val="nl-NL"/>
        </w:rPr>
      </w:pPr>
      <w:r w:rsidRPr="00C15C86">
        <w:rPr>
          <w:rFonts w:cstheme="minorHAnsi"/>
          <w:lang w:val="nl-NL"/>
        </w:rPr>
        <w:t xml:space="preserve">24/7 bereikbaarheid voor ondersteuning in geval van nood. Als contact wordt opgenomen dient ook actie te worden ondernomen, richting de contactpersoon voor crises bij </w:t>
      </w:r>
      <w:proofErr w:type="spellStart"/>
      <w:r w:rsidRPr="00C15C86">
        <w:rPr>
          <w:rFonts w:cstheme="minorHAnsi"/>
          <w:lang w:val="nl-NL"/>
        </w:rPr>
        <w:t>Invest</w:t>
      </w:r>
      <w:proofErr w:type="spellEnd"/>
      <w:r w:rsidRPr="00C15C86">
        <w:rPr>
          <w:rFonts w:cstheme="minorHAnsi"/>
          <w:lang w:val="nl-NL"/>
        </w:rPr>
        <w:t xml:space="preserve"> International en evt. SOS hulpdienst (afhankelijk van de gemaakte afspraken)</w:t>
      </w:r>
      <w:r w:rsidR="00E52FD6" w:rsidRPr="00C15C86">
        <w:rPr>
          <w:rFonts w:cstheme="minorHAnsi"/>
          <w:lang w:val="nl-NL"/>
        </w:rPr>
        <w:t>;</w:t>
      </w:r>
      <w:r w:rsidR="00FE0C03" w:rsidRPr="00C15C86">
        <w:rPr>
          <w:rFonts w:cstheme="minorHAnsi"/>
          <w:lang w:val="nl-NL"/>
        </w:rPr>
        <w:t xml:space="preserve"> </w:t>
      </w:r>
    </w:p>
    <w:p w14:paraId="7992C70E" w14:textId="26EECDAC" w:rsidR="00177748" w:rsidRPr="00C15C86" w:rsidRDefault="00177748" w:rsidP="00B91F7F">
      <w:pPr>
        <w:pStyle w:val="Lijstalinea"/>
        <w:numPr>
          <w:ilvl w:val="0"/>
          <w:numId w:val="31"/>
        </w:numPr>
        <w:ind w:left="567" w:hanging="567"/>
        <w:rPr>
          <w:rFonts w:cstheme="minorHAnsi"/>
          <w:lang w:val="nl-NL"/>
        </w:rPr>
      </w:pPr>
      <w:r w:rsidRPr="00C15C86">
        <w:rPr>
          <w:rFonts w:cstheme="minorHAnsi"/>
          <w:lang w:val="nl-NL"/>
        </w:rPr>
        <w:t xml:space="preserve">Crisisdienst om bij nadrukkelijk onveilige situaties bijvoorbeeld als gevolg van een (natuur)ramp of staatsgreep alle reizigers die via hun in het buitenland zijn </w:t>
      </w:r>
      <w:r w:rsidR="00235D96" w:rsidRPr="00C15C86">
        <w:rPr>
          <w:rFonts w:cstheme="minorHAnsi"/>
          <w:lang w:val="nl-NL"/>
        </w:rPr>
        <w:t xml:space="preserve">tijdig </w:t>
      </w:r>
      <w:r w:rsidRPr="00C15C86">
        <w:rPr>
          <w:rFonts w:cstheme="minorHAnsi"/>
          <w:lang w:val="nl-NL"/>
        </w:rPr>
        <w:t xml:space="preserve">te </w:t>
      </w:r>
      <w:r w:rsidR="00E52FD6" w:rsidRPr="00C15C86">
        <w:rPr>
          <w:rFonts w:cstheme="minorHAnsi"/>
          <w:lang w:val="nl-NL"/>
        </w:rPr>
        <w:t>repatriëren</w:t>
      </w:r>
      <w:r w:rsidR="007166DC" w:rsidRPr="00C15C86">
        <w:rPr>
          <w:rFonts w:cstheme="minorHAnsi"/>
          <w:lang w:val="nl-NL"/>
        </w:rPr>
        <w:t>;</w:t>
      </w:r>
    </w:p>
    <w:p w14:paraId="71205EAE" w14:textId="3254FC2D" w:rsidR="00054B04" w:rsidRPr="00C15C86" w:rsidRDefault="00054B04" w:rsidP="00B91F7F">
      <w:pPr>
        <w:pStyle w:val="Tekstopmerking"/>
        <w:widowControl w:val="0"/>
        <w:numPr>
          <w:ilvl w:val="0"/>
          <w:numId w:val="31"/>
        </w:numPr>
        <w:overflowPunct w:val="0"/>
        <w:autoSpaceDE w:val="0"/>
        <w:autoSpaceDN w:val="0"/>
        <w:adjustRightInd w:val="0"/>
        <w:spacing w:line="288" w:lineRule="auto"/>
        <w:ind w:left="567" w:hanging="567"/>
        <w:textAlignment w:val="baseline"/>
        <w:rPr>
          <w:rFonts w:cstheme="minorHAnsi"/>
          <w:sz w:val="19"/>
          <w:szCs w:val="19"/>
          <w:lang w:val="nl-NL"/>
        </w:rPr>
      </w:pPr>
      <w:r w:rsidRPr="00C15C86">
        <w:rPr>
          <w:rFonts w:cstheme="minorHAnsi"/>
          <w:sz w:val="19"/>
          <w:szCs w:val="19"/>
          <w:lang w:val="nl-NL"/>
        </w:rPr>
        <w:t xml:space="preserve">Optioneel aanbieden: Visum regelen - alleen voor de visa van ambassades die niet in Den Haag gevestigd zijn. Alle visa in Den Haag worden door een interne medewerker van </w:t>
      </w:r>
      <w:proofErr w:type="spellStart"/>
      <w:r w:rsidRPr="00C15C86">
        <w:rPr>
          <w:rFonts w:cstheme="minorHAnsi"/>
          <w:sz w:val="19"/>
          <w:szCs w:val="19"/>
          <w:lang w:val="nl-NL"/>
        </w:rPr>
        <w:t>Invest</w:t>
      </w:r>
      <w:proofErr w:type="spellEnd"/>
      <w:r w:rsidRPr="00C15C86">
        <w:rPr>
          <w:rFonts w:cstheme="minorHAnsi"/>
          <w:sz w:val="19"/>
          <w:szCs w:val="19"/>
          <w:lang w:val="nl-NL"/>
        </w:rPr>
        <w:t xml:space="preserve"> International geregeld; </w:t>
      </w:r>
    </w:p>
    <w:p w14:paraId="015B2923" w14:textId="7B789F30" w:rsidR="007166DC" w:rsidRPr="00C15C86" w:rsidRDefault="007166DC" w:rsidP="00B91F7F">
      <w:pPr>
        <w:pStyle w:val="Tekstopmerking"/>
        <w:widowControl w:val="0"/>
        <w:numPr>
          <w:ilvl w:val="0"/>
          <w:numId w:val="31"/>
        </w:numPr>
        <w:overflowPunct w:val="0"/>
        <w:autoSpaceDE w:val="0"/>
        <w:autoSpaceDN w:val="0"/>
        <w:adjustRightInd w:val="0"/>
        <w:spacing w:line="288" w:lineRule="auto"/>
        <w:ind w:left="567" w:hanging="567"/>
        <w:textAlignment w:val="baseline"/>
        <w:rPr>
          <w:rFonts w:cstheme="minorHAnsi"/>
          <w:sz w:val="19"/>
          <w:szCs w:val="19"/>
          <w:lang w:val="nl-NL"/>
        </w:rPr>
      </w:pPr>
      <w:r w:rsidRPr="00C15C86">
        <w:rPr>
          <w:rFonts w:cstheme="minorHAnsi"/>
          <w:sz w:val="19"/>
          <w:szCs w:val="19"/>
          <w:lang w:val="nl-NL"/>
        </w:rPr>
        <w:t xml:space="preserve">Optioneel aanbieden: </w:t>
      </w:r>
      <w:r w:rsidR="00742275" w:rsidRPr="00C15C86">
        <w:rPr>
          <w:rFonts w:cstheme="minorHAnsi"/>
          <w:sz w:val="19"/>
          <w:szCs w:val="19"/>
          <w:lang w:val="nl-NL"/>
        </w:rPr>
        <w:t>taxi vervoer in het betreffende buitenland.</w:t>
      </w:r>
    </w:p>
    <w:p w14:paraId="24E8B598" w14:textId="77777777" w:rsidR="00177748" w:rsidRPr="00C15C86" w:rsidRDefault="00177748" w:rsidP="00177748">
      <w:pPr>
        <w:rPr>
          <w:rFonts w:cstheme="minorHAnsi"/>
          <w:u w:val="single"/>
          <w:lang w:val="nl-NL"/>
        </w:rPr>
      </w:pPr>
    </w:p>
    <w:p w14:paraId="00CDE4CD" w14:textId="2E4D6609" w:rsidR="000E59DD" w:rsidRPr="00C15C86" w:rsidRDefault="000E59DD" w:rsidP="000E59DD">
      <w:pPr>
        <w:rPr>
          <w:rFonts w:cstheme="minorHAnsi"/>
          <w:lang w:val="nl-NL"/>
        </w:rPr>
      </w:pPr>
      <w:r w:rsidRPr="00C15C86">
        <w:rPr>
          <w:rFonts w:cstheme="minorHAnsi"/>
          <w:lang w:val="nl-NL"/>
        </w:rPr>
        <w:lastRenderedPageBreak/>
        <w:t xml:space="preserve">Een reisvoorstel bevat o.a. de volgende informatie om de reiziger in het besluitvormingsproces te ondersteunen: </w:t>
      </w:r>
    </w:p>
    <w:p w14:paraId="761F2408" w14:textId="23288DDE" w:rsidR="00625983" w:rsidRPr="00C15C86" w:rsidRDefault="000E59DD" w:rsidP="00B91F7F">
      <w:pPr>
        <w:pStyle w:val="Lijstalinea"/>
        <w:numPr>
          <w:ilvl w:val="0"/>
          <w:numId w:val="47"/>
        </w:numPr>
        <w:rPr>
          <w:rFonts w:cstheme="minorHAnsi"/>
          <w:lang w:val="nl-NL"/>
        </w:rPr>
      </w:pPr>
      <w:r w:rsidRPr="00C15C86">
        <w:rPr>
          <w:rFonts w:cstheme="minorHAnsi"/>
          <w:lang w:val="nl-NL"/>
        </w:rPr>
        <w:t>Compleet reisschema</w:t>
      </w:r>
      <w:r w:rsidR="005A237E" w:rsidRPr="00C15C86">
        <w:rPr>
          <w:rFonts w:cstheme="minorHAnsi"/>
          <w:lang w:val="nl-NL"/>
        </w:rPr>
        <w:t xml:space="preserve"> met o.a.</w:t>
      </w:r>
      <w:r w:rsidRPr="00C15C86">
        <w:rPr>
          <w:rFonts w:cstheme="minorHAnsi"/>
          <w:lang w:val="nl-NL"/>
        </w:rPr>
        <w:t xml:space="preserve"> </w:t>
      </w:r>
      <w:r w:rsidR="00625983" w:rsidRPr="00C15C86">
        <w:rPr>
          <w:rFonts w:cstheme="minorHAnsi"/>
          <w:lang w:val="nl-NL"/>
        </w:rPr>
        <w:t>vertrek en aankomst datum &amp; tijd</w:t>
      </w:r>
      <w:r w:rsidR="005A237E" w:rsidRPr="00C15C86">
        <w:rPr>
          <w:rFonts w:cstheme="minorHAnsi"/>
          <w:lang w:val="nl-NL"/>
        </w:rPr>
        <w:t xml:space="preserve"> voor alle reisbewegingen</w:t>
      </w:r>
      <w:r w:rsidR="00625983" w:rsidRPr="00C15C86">
        <w:rPr>
          <w:rFonts w:cstheme="minorHAnsi"/>
          <w:lang w:val="nl-NL"/>
        </w:rPr>
        <w:t xml:space="preserve">; </w:t>
      </w:r>
    </w:p>
    <w:p w14:paraId="4546E22E" w14:textId="77777777" w:rsidR="004C1ACF" w:rsidRPr="00C15C86" w:rsidRDefault="004C1ACF" w:rsidP="00B91F7F">
      <w:pPr>
        <w:pStyle w:val="Lijstalinea"/>
        <w:numPr>
          <w:ilvl w:val="0"/>
          <w:numId w:val="47"/>
        </w:numPr>
        <w:rPr>
          <w:rFonts w:cstheme="minorHAnsi"/>
          <w:lang w:val="nl-NL"/>
        </w:rPr>
      </w:pPr>
      <w:r w:rsidRPr="00C15C86">
        <w:rPr>
          <w:rFonts w:cstheme="minorHAnsi"/>
          <w:lang w:val="nl-NL"/>
        </w:rPr>
        <w:t xml:space="preserve">Vereiste wachttijd voorafgaand aan de reis, tijd voor overstappen &amp; wachttijd, transfer van plaats van aankomst naar accommodatie (en ook voor de terugreis); </w:t>
      </w:r>
    </w:p>
    <w:p w14:paraId="2BE072ED" w14:textId="5D062EBE"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Plaats van vertrek en aankomst; </w:t>
      </w:r>
    </w:p>
    <w:p w14:paraId="5CA5AD1C" w14:textId="0B37A967"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Vluchtnummer/reisnummer; </w:t>
      </w:r>
    </w:p>
    <w:p w14:paraId="5AEF0228" w14:textId="20BDD8EA"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Klasse; </w:t>
      </w:r>
    </w:p>
    <w:p w14:paraId="1E32A375" w14:textId="1B768BEC"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Aantal overstappen; </w:t>
      </w:r>
    </w:p>
    <w:p w14:paraId="17B57AB3" w14:textId="6C2446D9"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Uitvoerende vervoerder (luchtvaartmaatschappij, treinmaatschappij etc.); </w:t>
      </w:r>
    </w:p>
    <w:p w14:paraId="2830EB89" w14:textId="27086BCF"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Prijs met uitsplitsing van het tarief en (luchtvaart)belasting en overige toelagen; </w:t>
      </w:r>
    </w:p>
    <w:p w14:paraId="77C8BDAF" w14:textId="2EC77667"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Bijkomende kosten die niet in de (vlucht)prijs zijn inbegrepen (bijv. bagagekosten en comfortstoelen; toeristenbelasting ter plaatse); </w:t>
      </w:r>
    </w:p>
    <w:p w14:paraId="6B21D763" w14:textId="2988F337"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Naam van de accommodatie; </w:t>
      </w:r>
    </w:p>
    <w:p w14:paraId="0C50D1B3" w14:textId="181F109C"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Locatiegegevens; </w:t>
      </w:r>
    </w:p>
    <w:p w14:paraId="1FAF5E2C" w14:textId="532BB238"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Aantal geboekte overnachtingen; </w:t>
      </w:r>
    </w:p>
    <w:p w14:paraId="25BC7908" w14:textId="780595BE"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Kamertype (standaard niet roken); </w:t>
      </w:r>
    </w:p>
    <w:p w14:paraId="4A7BE07A" w14:textId="56AC75B0" w:rsidR="000E59DD" w:rsidRPr="00C15C86" w:rsidRDefault="000E59DD" w:rsidP="00B91F7F">
      <w:pPr>
        <w:pStyle w:val="Lijstalinea"/>
        <w:numPr>
          <w:ilvl w:val="0"/>
          <w:numId w:val="47"/>
        </w:numPr>
        <w:rPr>
          <w:rFonts w:cstheme="minorHAnsi"/>
          <w:lang w:val="nl-NL"/>
        </w:rPr>
      </w:pPr>
      <w:r w:rsidRPr="00C15C86">
        <w:rPr>
          <w:rFonts w:cstheme="minorHAnsi"/>
          <w:lang w:val="nl-NL"/>
        </w:rPr>
        <w:t>Verzorgingstype (standaard met ontbijt</w:t>
      </w:r>
      <w:r w:rsidR="007512C3" w:rsidRPr="00C15C86">
        <w:rPr>
          <w:rFonts w:cstheme="minorHAnsi"/>
          <w:lang w:val="nl-NL"/>
        </w:rPr>
        <w:t>,</w:t>
      </w:r>
      <w:r w:rsidRPr="00C15C86">
        <w:rPr>
          <w:rFonts w:cstheme="minorHAnsi"/>
          <w:lang w:val="nl-NL"/>
        </w:rPr>
        <w:t xml:space="preserve"> overige maaltijden op verzoek van reiziger te boeken. Reiziger betaalt </w:t>
      </w:r>
      <w:r w:rsidR="007512C3" w:rsidRPr="00C15C86">
        <w:rPr>
          <w:rFonts w:cstheme="minorHAnsi"/>
          <w:lang w:val="nl-NL"/>
        </w:rPr>
        <w:t xml:space="preserve">gewenste overige </w:t>
      </w:r>
      <w:r w:rsidRPr="00C15C86">
        <w:rPr>
          <w:rFonts w:cstheme="minorHAnsi"/>
          <w:lang w:val="nl-NL"/>
        </w:rPr>
        <w:t>maaltijden zelf aan het hotel)</w:t>
      </w:r>
      <w:r w:rsidR="007512C3" w:rsidRPr="00C15C86">
        <w:rPr>
          <w:rFonts w:cstheme="minorHAnsi"/>
          <w:lang w:val="nl-NL"/>
        </w:rPr>
        <w:t>;</w:t>
      </w:r>
    </w:p>
    <w:p w14:paraId="0D5F877C" w14:textId="1324278F" w:rsidR="000E59DD" w:rsidRPr="00C15C86" w:rsidRDefault="000E59DD" w:rsidP="00B91F7F">
      <w:pPr>
        <w:pStyle w:val="Lijstalinea"/>
        <w:numPr>
          <w:ilvl w:val="0"/>
          <w:numId w:val="47"/>
        </w:numPr>
        <w:rPr>
          <w:rFonts w:cstheme="minorHAnsi"/>
          <w:lang w:val="nl-NL"/>
        </w:rPr>
      </w:pPr>
      <w:r w:rsidRPr="00C15C86">
        <w:rPr>
          <w:rFonts w:cstheme="minorHAnsi"/>
          <w:lang w:val="nl-NL"/>
        </w:rPr>
        <w:t xml:space="preserve">Kamerprijs incl. alle toeslagen en belastingen; </w:t>
      </w:r>
    </w:p>
    <w:p w14:paraId="6F7BCAE9" w14:textId="151E2BBD" w:rsidR="000E59DD" w:rsidRPr="00C15C86" w:rsidRDefault="000E59DD" w:rsidP="00B91F7F">
      <w:pPr>
        <w:pStyle w:val="Lijstalinea"/>
        <w:numPr>
          <w:ilvl w:val="0"/>
          <w:numId w:val="47"/>
        </w:numPr>
        <w:rPr>
          <w:rFonts w:cstheme="minorHAnsi"/>
          <w:lang w:val="nl-NL"/>
        </w:rPr>
      </w:pPr>
      <w:r w:rsidRPr="00C15C86">
        <w:rPr>
          <w:rFonts w:cstheme="minorHAnsi"/>
          <w:lang w:val="nl-NL"/>
        </w:rPr>
        <w:t>Specifieke wensen (</w:t>
      </w:r>
      <w:r w:rsidR="005F480D" w:rsidRPr="00C15C86">
        <w:rPr>
          <w:rFonts w:cstheme="minorHAnsi"/>
          <w:lang w:val="nl-NL"/>
        </w:rPr>
        <w:t xml:space="preserve">massage bij aankomst, </w:t>
      </w:r>
      <w:r w:rsidRPr="00C15C86">
        <w:rPr>
          <w:rFonts w:cstheme="minorHAnsi"/>
          <w:lang w:val="nl-NL"/>
        </w:rPr>
        <w:t>dieet, aanwezigheid van wifi, aanwezigheid sportfaciliteiten, volpension, etc., zoals opgenomen in de aanvraag).</w:t>
      </w:r>
    </w:p>
    <w:p w14:paraId="387D0B69" w14:textId="77777777" w:rsidR="000E59DD" w:rsidRPr="00C15C86" w:rsidRDefault="000E59DD" w:rsidP="00177748">
      <w:pPr>
        <w:rPr>
          <w:rFonts w:cstheme="minorHAnsi"/>
          <w:u w:val="single"/>
          <w:lang w:val="nl-NL"/>
        </w:rPr>
      </w:pPr>
    </w:p>
    <w:p w14:paraId="0E8B5ADE" w14:textId="77777777" w:rsidR="00177748" w:rsidRPr="00C15C86" w:rsidRDefault="00177748" w:rsidP="00177748">
      <w:pPr>
        <w:rPr>
          <w:rFonts w:cstheme="minorHAnsi"/>
          <w:u w:val="single"/>
          <w:lang w:val="nl-NL"/>
        </w:rPr>
      </w:pPr>
      <w:r w:rsidRPr="00C15C86">
        <w:rPr>
          <w:rFonts w:cstheme="minorHAnsi"/>
          <w:u w:val="single"/>
          <w:lang w:val="nl-NL"/>
        </w:rPr>
        <w:t xml:space="preserve">Rapportage </w:t>
      </w:r>
    </w:p>
    <w:p w14:paraId="19DE9233" w14:textId="0494366A" w:rsidR="00862BBD" w:rsidRPr="00C15C86" w:rsidRDefault="00366D38" w:rsidP="00A87C14">
      <w:pPr>
        <w:rPr>
          <w:rFonts w:cstheme="minorHAnsi"/>
          <w:bCs/>
          <w:lang w:val="nl-NL"/>
        </w:rPr>
      </w:pPr>
      <w:r w:rsidRPr="00C15C86">
        <w:rPr>
          <w:rFonts w:cstheme="minorHAnsi"/>
          <w:bCs/>
          <w:lang w:val="nl-NL"/>
        </w:rPr>
        <w:t>Wij verwachten dat de reisorganisatie data verzamelt en continue haar dienstverlening gaat verbeteren o.b.v. feiten en kennis van de markt en trends o.a. in duurzame opties</w:t>
      </w:r>
      <w:r w:rsidR="006068A0" w:rsidRPr="00C15C86">
        <w:rPr>
          <w:rFonts w:cstheme="minorHAnsi"/>
          <w:bCs/>
          <w:lang w:val="nl-NL"/>
        </w:rPr>
        <w:t>.</w:t>
      </w:r>
      <w:r w:rsidRPr="00C15C86">
        <w:rPr>
          <w:rFonts w:cstheme="minorHAnsi"/>
          <w:bCs/>
          <w:lang w:val="nl-NL"/>
        </w:rPr>
        <w:t xml:space="preserve"> Periodiek wordt gerapporteerd op aantallen en afspraken die we gaan vastleggen in een </w:t>
      </w:r>
      <w:r w:rsidR="000B45D6" w:rsidRPr="00C15C86">
        <w:rPr>
          <w:rFonts w:cstheme="minorHAnsi"/>
          <w:lang w:val="nl-NL"/>
        </w:rPr>
        <w:t xml:space="preserve">Service Level Agreement </w:t>
      </w:r>
      <w:r w:rsidR="00F60A5C" w:rsidRPr="00C15C86">
        <w:rPr>
          <w:rFonts w:cstheme="minorHAnsi"/>
          <w:lang w:val="nl-NL"/>
        </w:rPr>
        <w:t>(</w:t>
      </w:r>
      <w:r w:rsidRPr="00C15C86">
        <w:rPr>
          <w:rFonts w:cstheme="minorHAnsi"/>
          <w:bCs/>
          <w:lang w:val="nl-NL"/>
        </w:rPr>
        <w:t>SLA</w:t>
      </w:r>
      <w:r w:rsidR="00F60A5C" w:rsidRPr="00C15C86">
        <w:rPr>
          <w:rFonts w:cstheme="minorHAnsi"/>
          <w:bCs/>
          <w:lang w:val="nl-NL"/>
        </w:rPr>
        <w:t xml:space="preserve">) </w:t>
      </w:r>
      <w:r w:rsidRPr="00C15C86">
        <w:rPr>
          <w:rFonts w:cstheme="minorHAnsi"/>
          <w:bCs/>
          <w:lang w:val="nl-NL"/>
        </w:rPr>
        <w:t xml:space="preserve"> </w:t>
      </w:r>
    </w:p>
    <w:p w14:paraId="337B1A33" w14:textId="77777777" w:rsidR="00A27CD3" w:rsidRPr="00C15C86" w:rsidRDefault="00862BBD" w:rsidP="00A87C14">
      <w:pPr>
        <w:rPr>
          <w:rFonts w:cstheme="minorHAnsi"/>
          <w:lang w:val="nl-NL"/>
        </w:rPr>
      </w:pPr>
      <w:r w:rsidRPr="00C15C86">
        <w:rPr>
          <w:rFonts w:cstheme="minorHAnsi"/>
          <w:bCs/>
          <w:lang w:val="nl-NL"/>
        </w:rPr>
        <w:t xml:space="preserve">In de SLA staan </w:t>
      </w:r>
      <w:r w:rsidR="00CD4FBD" w:rsidRPr="00C15C86">
        <w:rPr>
          <w:rFonts w:cstheme="minorHAnsi"/>
          <w:lang w:val="nl-NL"/>
        </w:rPr>
        <w:t xml:space="preserve">afspraken </w:t>
      </w:r>
      <w:r w:rsidR="003A0102" w:rsidRPr="00C15C86">
        <w:rPr>
          <w:rFonts w:cstheme="minorHAnsi"/>
          <w:lang w:val="nl-NL"/>
        </w:rPr>
        <w:t xml:space="preserve">staan tussen </w:t>
      </w:r>
      <w:proofErr w:type="spellStart"/>
      <w:r w:rsidR="003A0102" w:rsidRPr="00C15C86">
        <w:rPr>
          <w:rFonts w:cstheme="minorHAnsi"/>
          <w:lang w:val="nl-NL"/>
        </w:rPr>
        <w:t>Invest</w:t>
      </w:r>
      <w:proofErr w:type="spellEnd"/>
      <w:r w:rsidR="003A0102" w:rsidRPr="00C15C86">
        <w:rPr>
          <w:rFonts w:cstheme="minorHAnsi"/>
          <w:lang w:val="nl-NL"/>
        </w:rPr>
        <w:t xml:space="preserve"> International en </w:t>
      </w:r>
      <w:r w:rsidR="001E54DB" w:rsidRPr="00C15C86">
        <w:rPr>
          <w:rFonts w:cstheme="minorHAnsi"/>
          <w:lang w:val="nl-NL"/>
        </w:rPr>
        <w:t>Opdrachtnemer</w:t>
      </w:r>
      <w:r w:rsidR="003A0102" w:rsidRPr="00C15C86">
        <w:rPr>
          <w:rFonts w:cstheme="minorHAnsi"/>
          <w:lang w:val="nl-NL"/>
        </w:rPr>
        <w:t xml:space="preserve"> </w:t>
      </w:r>
      <w:r w:rsidR="00CD4FBD" w:rsidRPr="00C15C86">
        <w:rPr>
          <w:rFonts w:cstheme="minorHAnsi"/>
          <w:lang w:val="nl-NL"/>
        </w:rPr>
        <w:t xml:space="preserve">over </w:t>
      </w:r>
      <w:r w:rsidR="00464232" w:rsidRPr="00C15C86">
        <w:rPr>
          <w:rFonts w:cstheme="minorHAnsi"/>
          <w:lang w:val="nl-NL"/>
        </w:rPr>
        <w:t xml:space="preserve">reactietijden, </w:t>
      </w:r>
      <w:r w:rsidR="00CD4FBD" w:rsidRPr="00C15C86">
        <w:rPr>
          <w:rFonts w:cstheme="minorHAnsi"/>
          <w:lang w:val="nl-NL"/>
        </w:rPr>
        <w:t xml:space="preserve">doorlooptijden </w:t>
      </w:r>
      <w:r w:rsidR="00E01065" w:rsidRPr="00C15C86">
        <w:rPr>
          <w:rFonts w:cstheme="minorHAnsi"/>
          <w:lang w:val="nl-NL"/>
        </w:rPr>
        <w:t xml:space="preserve">van bepaalde werkzaamheden en wat er moet worden </w:t>
      </w:r>
      <w:r w:rsidR="00CD4FBD" w:rsidRPr="00C15C86">
        <w:rPr>
          <w:rFonts w:cstheme="minorHAnsi"/>
          <w:lang w:val="nl-NL"/>
        </w:rPr>
        <w:t>vast</w:t>
      </w:r>
      <w:r w:rsidR="00E01065" w:rsidRPr="00C15C86">
        <w:rPr>
          <w:rFonts w:cstheme="minorHAnsi"/>
          <w:lang w:val="nl-NL"/>
        </w:rPr>
        <w:t>ge</w:t>
      </w:r>
      <w:r w:rsidR="00CD4FBD" w:rsidRPr="00C15C86">
        <w:rPr>
          <w:rFonts w:cstheme="minorHAnsi"/>
          <w:lang w:val="nl-NL"/>
        </w:rPr>
        <w:t>leg</w:t>
      </w:r>
      <w:r w:rsidR="00E01065" w:rsidRPr="00C15C86">
        <w:rPr>
          <w:rFonts w:cstheme="minorHAnsi"/>
          <w:lang w:val="nl-NL"/>
        </w:rPr>
        <w:t>d</w:t>
      </w:r>
      <w:r w:rsidR="00CD4FBD" w:rsidRPr="00C15C86">
        <w:rPr>
          <w:rFonts w:cstheme="minorHAnsi"/>
          <w:lang w:val="nl-NL"/>
        </w:rPr>
        <w:t xml:space="preserve"> voor rapportage</w:t>
      </w:r>
      <w:r w:rsidR="00A87C14" w:rsidRPr="00C15C86">
        <w:rPr>
          <w:rFonts w:cstheme="minorHAnsi"/>
          <w:lang w:val="nl-NL"/>
        </w:rPr>
        <w:t xml:space="preserve">. </w:t>
      </w:r>
    </w:p>
    <w:p w14:paraId="2C99402C" w14:textId="77777777" w:rsidR="00A27CD3" w:rsidRPr="00C15C86" w:rsidRDefault="00A87C14" w:rsidP="00A87C14">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wil real time inzage in alle management informatie monitoring tools. </w:t>
      </w:r>
    </w:p>
    <w:p w14:paraId="7BE3C327" w14:textId="14A8D8FE" w:rsidR="00A87C14" w:rsidRPr="00C15C86" w:rsidRDefault="000E59DD" w:rsidP="00A87C14">
      <w:pPr>
        <w:rPr>
          <w:rFonts w:cstheme="minorHAnsi"/>
          <w:lang w:val="nl-NL"/>
        </w:rPr>
      </w:pPr>
      <w:r w:rsidRPr="00C15C86">
        <w:rPr>
          <w:rFonts w:cstheme="minorHAnsi"/>
          <w:lang w:val="nl-NL"/>
        </w:rPr>
        <w:t>Maandelijks wordt er operationeel een en ander doorgesproken.</w:t>
      </w:r>
    </w:p>
    <w:p w14:paraId="0B462B1A" w14:textId="77777777" w:rsidR="000E59DD" w:rsidRPr="00C15C86" w:rsidRDefault="000E59DD" w:rsidP="00A87C14">
      <w:pPr>
        <w:rPr>
          <w:rFonts w:cstheme="minorHAnsi"/>
          <w:lang w:val="nl-NL"/>
        </w:rPr>
      </w:pPr>
    </w:p>
    <w:p w14:paraId="7973C13F" w14:textId="001CD7D7" w:rsidR="00A72BE3" w:rsidRPr="00C15C86" w:rsidRDefault="002252BC" w:rsidP="00E43689">
      <w:pPr>
        <w:rPr>
          <w:rFonts w:cstheme="minorHAnsi"/>
          <w:lang w:val="nl-NL"/>
        </w:rPr>
      </w:pPr>
      <w:r w:rsidRPr="00C15C86">
        <w:rPr>
          <w:rFonts w:cstheme="minorHAnsi"/>
          <w:lang w:val="nl-NL"/>
        </w:rPr>
        <w:t xml:space="preserve">Elk </w:t>
      </w:r>
      <w:r w:rsidR="000E59DD" w:rsidRPr="00C15C86">
        <w:rPr>
          <w:rFonts w:cstheme="minorHAnsi"/>
          <w:lang w:val="nl-NL"/>
        </w:rPr>
        <w:t xml:space="preserve">half jaar </w:t>
      </w:r>
      <w:r w:rsidR="00665A52" w:rsidRPr="00C15C86">
        <w:rPr>
          <w:rFonts w:cstheme="minorHAnsi"/>
          <w:lang w:val="nl-NL"/>
        </w:rPr>
        <w:t xml:space="preserve">zal </w:t>
      </w:r>
      <w:r w:rsidR="001E54DB" w:rsidRPr="00C15C86">
        <w:rPr>
          <w:rFonts w:cstheme="minorHAnsi"/>
          <w:lang w:val="nl-NL"/>
        </w:rPr>
        <w:t>Opdrachtnemer</w:t>
      </w:r>
      <w:r w:rsidRPr="00C15C86">
        <w:rPr>
          <w:rFonts w:cstheme="minorHAnsi"/>
          <w:lang w:val="nl-NL"/>
        </w:rPr>
        <w:t xml:space="preserve"> de </w:t>
      </w:r>
      <w:r w:rsidR="00F0195B" w:rsidRPr="00C15C86">
        <w:rPr>
          <w:rFonts w:cstheme="minorHAnsi"/>
          <w:lang w:val="nl-NL"/>
        </w:rPr>
        <w:t>prestaties ten opzichte van de SLA</w:t>
      </w:r>
      <w:r w:rsidR="00464232" w:rsidRPr="00C15C86">
        <w:rPr>
          <w:rFonts w:cstheme="minorHAnsi"/>
          <w:lang w:val="nl-NL"/>
        </w:rPr>
        <w:t xml:space="preserve"> evalue</w:t>
      </w:r>
      <w:r w:rsidRPr="00C15C86">
        <w:rPr>
          <w:rFonts w:cstheme="minorHAnsi"/>
          <w:lang w:val="nl-NL"/>
        </w:rPr>
        <w:t>ren</w:t>
      </w:r>
      <w:r w:rsidR="009664EE" w:rsidRPr="00C15C86">
        <w:rPr>
          <w:rFonts w:cstheme="minorHAnsi"/>
          <w:lang w:val="nl-NL"/>
        </w:rPr>
        <w:t xml:space="preserve"> met contractmanager</w:t>
      </w:r>
      <w:r w:rsidR="00D22C9C" w:rsidRPr="00C15C86">
        <w:rPr>
          <w:rFonts w:cstheme="minorHAnsi"/>
          <w:lang w:val="nl-NL"/>
        </w:rPr>
        <w:t xml:space="preserve"> (bv. SLA prestaties, duurzaamheidscriteria, wijziging- en annulering (incl. no show) voor vluchten</w:t>
      </w:r>
      <w:r w:rsidR="001D381C" w:rsidRPr="00C15C86">
        <w:rPr>
          <w:rFonts w:cstheme="minorHAnsi"/>
          <w:lang w:val="nl-NL"/>
        </w:rPr>
        <w:t xml:space="preserve"> en hotelboekinge</w:t>
      </w:r>
      <w:r w:rsidR="00D22C9C" w:rsidRPr="00C15C86">
        <w:rPr>
          <w:rFonts w:cstheme="minorHAnsi"/>
          <w:lang w:val="nl-NL"/>
        </w:rPr>
        <w:t>n</w:t>
      </w:r>
      <w:r w:rsidR="008F23F4" w:rsidRPr="00C15C86">
        <w:rPr>
          <w:rFonts w:cstheme="minorHAnsi"/>
          <w:lang w:val="nl-NL"/>
        </w:rPr>
        <w:t>, benchmarks, etc.</w:t>
      </w:r>
      <w:r w:rsidR="00D22C9C" w:rsidRPr="00C15C86">
        <w:rPr>
          <w:rFonts w:cstheme="minorHAnsi"/>
          <w:lang w:val="nl-NL"/>
        </w:rPr>
        <w:t>)</w:t>
      </w:r>
      <w:r w:rsidR="009664EE" w:rsidRPr="00C15C86">
        <w:rPr>
          <w:rFonts w:cstheme="minorHAnsi"/>
          <w:lang w:val="nl-NL"/>
        </w:rPr>
        <w:t>,</w:t>
      </w:r>
      <w:r w:rsidR="00F0195B" w:rsidRPr="00C15C86">
        <w:rPr>
          <w:rFonts w:cstheme="minorHAnsi"/>
          <w:lang w:val="nl-NL"/>
        </w:rPr>
        <w:t xml:space="preserve"> bij issues </w:t>
      </w:r>
      <w:r w:rsidR="00377EE9" w:rsidRPr="00C15C86">
        <w:rPr>
          <w:rFonts w:cstheme="minorHAnsi"/>
          <w:lang w:val="nl-NL"/>
        </w:rPr>
        <w:t xml:space="preserve">worden deze </w:t>
      </w:r>
      <w:r w:rsidR="00282724" w:rsidRPr="00C15C86">
        <w:rPr>
          <w:rFonts w:cstheme="minorHAnsi"/>
          <w:lang w:val="nl-NL"/>
        </w:rPr>
        <w:t>geëscaleerd</w:t>
      </w:r>
      <w:r w:rsidR="00F0195B" w:rsidRPr="00C15C86">
        <w:rPr>
          <w:rFonts w:cstheme="minorHAnsi"/>
          <w:lang w:val="nl-NL"/>
        </w:rPr>
        <w:t xml:space="preserve"> om ‘sense of </w:t>
      </w:r>
      <w:proofErr w:type="spellStart"/>
      <w:r w:rsidR="00F0195B" w:rsidRPr="00C15C86">
        <w:rPr>
          <w:rFonts w:cstheme="minorHAnsi"/>
          <w:lang w:val="nl-NL"/>
        </w:rPr>
        <w:t>urgency</w:t>
      </w:r>
      <w:proofErr w:type="spellEnd"/>
      <w:r w:rsidR="00F0195B" w:rsidRPr="00C15C86">
        <w:rPr>
          <w:rFonts w:cstheme="minorHAnsi"/>
          <w:lang w:val="nl-NL"/>
        </w:rPr>
        <w:t xml:space="preserve">’ te creëren, en </w:t>
      </w:r>
      <w:r w:rsidR="00377EE9" w:rsidRPr="00C15C86">
        <w:rPr>
          <w:rFonts w:cstheme="minorHAnsi"/>
          <w:lang w:val="nl-NL"/>
        </w:rPr>
        <w:t xml:space="preserve">zullen </w:t>
      </w:r>
      <w:r w:rsidR="00AC2E79" w:rsidRPr="00C15C86">
        <w:rPr>
          <w:rFonts w:cstheme="minorHAnsi"/>
          <w:lang w:val="nl-NL"/>
        </w:rPr>
        <w:t>partijen gezamenlijk</w:t>
      </w:r>
      <w:r w:rsidR="00377EE9" w:rsidRPr="00C15C86">
        <w:rPr>
          <w:rFonts w:cstheme="minorHAnsi"/>
          <w:lang w:val="nl-NL"/>
        </w:rPr>
        <w:t xml:space="preserve"> </w:t>
      </w:r>
      <w:r w:rsidR="00F0195B" w:rsidRPr="00C15C86">
        <w:rPr>
          <w:rFonts w:cstheme="minorHAnsi"/>
          <w:lang w:val="nl-NL"/>
        </w:rPr>
        <w:t xml:space="preserve">afspraken maken over </w:t>
      </w:r>
      <w:r w:rsidR="00AC2E79" w:rsidRPr="00C15C86">
        <w:rPr>
          <w:rFonts w:cstheme="minorHAnsi"/>
          <w:lang w:val="nl-NL"/>
        </w:rPr>
        <w:t xml:space="preserve">het oplossen van de issues </w:t>
      </w:r>
      <w:proofErr w:type="spellStart"/>
      <w:r w:rsidR="00AC2E79" w:rsidRPr="00C15C86">
        <w:rPr>
          <w:rFonts w:cstheme="minorHAnsi"/>
          <w:lang w:val="nl-NL"/>
        </w:rPr>
        <w:t>danwel</w:t>
      </w:r>
      <w:proofErr w:type="spellEnd"/>
      <w:r w:rsidR="00AC2E79" w:rsidRPr="00C15C86">
        <w:rPr>
          <w:rFonts w:cstheme="minorHAnsi"/>
          <w:lang w:val="nl-NL"/>
        </w:rPr>
        <w:t xml:space="preserve"> het dragen van de </w:t>
      </w:r>
      <w:r w:rsidR="00F0195B" w:rsidRPr="00C15C86">
        <w:rPr>
          <w:rFonts w:cstheme="minorHAnsi"/>
          <w:lang w:val="nl-NL"/>
        </w:rPr>
        <w:t>consequenties.</w:t>
      </w:r>
      <w:r w:rsidR="00F514B5" w:rsidRPr="00C15C86">
        <w:rPr>
          <w:rFonts w:cstheme="minorHAnsi"/>
          <w:lang w:val="nl-NL"/>
        </w:rPr>
        <w:t xml:space="preserve"> Van de dienstverlener wordt advies </w:t>
      </w:r>
      <w:r w:rsidR="00EE3330" w:rsidRPr="00C15C86">
        <w:rPr>
          <w:rFonts w:cstheme="minorHAnsi"/>
          <w:lang w:val="nl-NL"/>
        </w:rPr>
        <w:t xml:space="preserve">verwacht </w:t>
      </w:r>
      <w:r w:rsidR="00A43D61" w:rsidRPr="00C15C86">
        <w:rPr>
          <w:rFonts w:cstheme="minorHAnsi"/>
          <w:lang w:val="nl-NL"/>
        </w:rPr>
        <w:t>ten aanzien van het</w:t>
      </w:r>
      <w:r w:rsidR="00F514B5" w:rsidRPr="00C15C86">
        <w:rPr>
          <w:rFonts w:cstheme="minorHAnsi"/>
          <w:lang w:val="nl-NL"/>
        </w:rPr>
        <w:t xml:space="preserve"> optimalis</w:t>
      </w:r>
      <w:r w:rsidR="00A43D61" w:rsidRPr="00C15C86">
        <w:rPr>
          <w:rFonts w:cstheme="minorHAnsi"/>
          <w:lang w:val="nl-NL"/>
        </w:rPr>
        <w:t>eren</w:t>
      </w:r>
      <w:r w:rsidR="00F514B5" w:rsidRPr="00C15C86">
        <w:rPr>
          <w:rFonts w:cstheme="minorHAnsi"/>
          <w:lang w:val="nl-NL"/>
        </w:rPr>
        <w:t xml:space="preserve"> van het reisbeleid</w:t>
      </w:r>
      <w:r w:rsidR="00A43D61" w:rsidRPr="00C15C86">
        <w:rPr>
          <w:rFonts w:cstheme="minorHAnsi"/>
          <w:lang w:val="nl-NL"/>
        </w:rPr>
        <w:t xml:space="preserve"> van </w:t>
      </w:r>
      <w:proofErr w:type="spellStart"/>
      <w:r w:rsidR="00A43D61" w:rsidRPr="00C15C86">
        <w:rPr>
          <w:rFonts w:cstheme="minorHAnsi"/>
          <w:lang w:val="nl-NL"/>
        </w:rPr>
        <w:t>Invest</w:t>
      </w:r>
      <w:proofErr w:type="spellEnd"/>
      <w:r w:rsidR="00A43D61" w:rsidRPr="00C15C86">
        <w:rPr>
          <w:rFonts w:cstheme="minorHAnsi"/>
          <w:lang w:val="nl-NL"/>
        </w:rPr>
        <w:t xml:space="preserve"> International</w:t>
      </w:r>
      <w:r w:rsidR="00F514B5" w:rsidRPr="00C15C86">
        <w:rPr>
          <w:rFonts w:cstheme="minorHAnsi"/>
          <w:lang w:val="nl-NL"/>
        </w:rPr>
        <w:t xml:space="preserve"> </w:t>
      </w:r>
      <w:r w:rsidR="009C745F" w:rsidRPr="00C15C86">
        <w:rPr>
          <w:rFonts w:cstheme="minorHAnsi"/>
          <w:lang w:val="nl-NL"/>
        </w:rPr>
        <w:t>(zie bijlage F)</w:t>
      </w:r>
      <w:r w:rsidR="00F514B5" w:rsidRPr="00C15C86">
        <w:rPr>
          <w:rFonts w:cstheme="minorHAnsi"/>
          <w:lang w:val="nl-NL"/>
        </w:rPr>
        <w:t xml:space="preserve">. </w:t>
      </w:r>
    </w:p>
    <w:p w14:paraId="150A80DF" w14:textId="77777777" w:rsidR="00A72BE3" w:rsidRPr="00C15C86" w:rsidRDefault="00A72BE3" w:rsidP="00E43689">
      <w:pPr>
        <w:rPr>
          <w:rFonts w:cstheme="minorHAnsi"/>
          <w:lang w:val="nl-NL"/>
        </w:rPr>
      </w:pPr>
    </w:p>
    <w:p w14:paraId="19A07062" w14:textId="38558A95" w:rsidR="001E54DB" w:rsidRPr="00C15C86" w:rsidRDefault="00A87C14" w:rsidP="00E43689">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w:t>
      </w:r>
      <w:r w:rsidR="00532EF5" w:rsidRPr="00C15C86">
        <w:rPr>
          <w:rFonts w:cstheme="minorHAnsi"/>
          <w:lang w:val="nl-NL"/>
        </w:rPr>
        <w:t xml:space="preserve">zal ook regelmatig </w:t>
      </w:r>
      <w:r w:rsidR="008527C3" w:rsidRPr="00C15C86">
        <w:rPr>
          <w:rFonts w:cstheme="minorHAnsi"/>
          <w:lang w:val="nl-NL"/>
        </w:rPr>
        <w:t>m</w:t>
      </w:r>
      <w:r w:rsidR="004240AD" w:rsidRPr="00C15C86">
        <w:rPr>
          <w:rFonts w:cstheme="minorHAnsi"/>
          <w:lang w:val="nl-NL"/>
        </w:rPr>
        <w:t xml:space="preserve">et </w:t>
      </w:r>
      <w:r w:rsidR="008527C3" w:rsidRPr="00C15C86">
        <w:rPr>
          <w:rFonts w:cstheme="minorHAnsi"/>
          <w:lang w:val="nl-NL"/>
        </w:rPr>
        <w:t xml:space="preserve">reizende </w:t>
      </w:r>
      <w:r w:rsidR="004240AD" w:rsidRPr="00C15C86">
        <w:rPr>
          <w:rFonts w:cstheme="minorHAnsi"/>
          <w:lang w:val="nl-NL"/>
        </w:rPr>
        <w:t>m</w:t>
      </w:r>
      <w:r w:rsidR="008527C3" w:rsidRPr="00C15C86">
        <w:rPr>
          <w:rFonts w:cstheme="minorHAnsi"/>
          <w:lang w:val="nl-NL"/>
        </w:rPr>
        <w:t>edewerkers</w:t>
      </w:r>
      <w:r w:rsidR="004240AD" w:rsidRPr="00C15C86">
        <w:rPr>
          <w:rFonts w:cstheme="minorHAnsi"/>
          <w:lang w:val="nl-NL"/>
        </w:rPr>
        <w:t xml:space="preserve"> evalueren hoe zij </w:t>
      </w:r>
      <w:r w:rsidR="00242455" w:rsidRPr="00C15C86">
        <w:rPr>
          <w:rFonts w:cstheme="minorHAnsi"/>
          <w:lang w:val="nl-NL"/>
        </w:rPr>
        <w:t xml:space="preserve">klantvriendelijkheid en </w:t>
      </w:r>
      <w:r w:rsidR="004240AD" w:rsidRPr="00C15C86">
        <w:rPr>
          <w:rFonts w:cstheme="minorHAnsi"/>
          <w:lang w:val="nl-NL"/>
        </w:rPr>
        <w:t xml:space="preserve">de verbindingen en </w:t>
      </w:r>
      <w:r w:rsidR="007C12A0" w:rsidRPr="00C15C86">
        <w:rPr>
          <w:rFonts w:cstheme="minorHAnsi"/>
          <w:lang w:val="nl-NL"/>
        </w:rPr>
        <w:t>(</w:t>
      </w:r>
      <w:r w:rsidR="004240AD" w:rsidRPr="00C15C86">
        <w:rPr>
          <w:rFonts w:cstheme="minorHAnsi"/>
          <w:lang w:val="nl-NL"/>
        </w:rPr>
        <w:t>snelheid van</w:t>
      </w:r>
      <w:r w:rsidR="007C12A0" w:rsidRPr="00C15C86">
        <w:rPr>
          <w:rFonts w:cstheme="minorHAnsi"/>
          <w:lang w:val="nl-NL"/>
        </w:rPr>
        <w:t>)</w:t>
      </w:r>
      <w:r w:rsidR="004240AD" w:rsidRPr="00C15C86">
        <w:rPr>
          <w:rFonts w:cstheme="minorHAnsi"/>
          <w:lang w:val="nl-NL"/>
        </w:rPr>
        <w:t xml:space="preserve"> service</w:t>
      </w:r>
      <w:r w:rsidR="00242455" w:rsidRPr="00C15C86">
        <w:rPr>
          <w:rFonts w:cstheme="minorHAnsi"/>
          <w:lang w:val="nl-NL"/>
        </w:rPr>
        <w:t xml:space="preserve"> </w:t>
      </w:r>
      <w:r w:rsidR="004240AD" w:rsidRPr="00C15C86">
        <w:rPr>
          <w:rFonts w:cstheme="minorHAnsi"/>
          <w:lang w:val="nl-NL"/>
        </w:rPr>
        <w:t>en mogelijkheden bij urgente wijzingen hebben ervaren</w:t>
      </w:r>
      <w:r w:rsidR="008527C3" w:rsidRPr="00C15C86">
        <w:rPr>
          <w:rFonts w:cstheme="minorHAnsi"/>
          <w:lang w:val="nl-NL"/>
        </w:rPr>
        <w:t xml:space="preserve"> en zelf</w:t>
      </w:r>
      <w:r w:rsidR="004240AD" w:rsidRPr="00C15C86">
        <w:rPr>
          <w:rFonts w:cstheme="minorHAnsi"/>
          <w:lang w:val="nl-NL"/>
        </w:rPr>
        <w:t xml:space="preserve"> </w:t>
      </w:r>
      <w:r w:rsidR="00E43689" w:rsidRPr="00C15C86">
        <w:rPr>
          <w:rFonts w:cstheme="minorHAnsi"/>
          <w:lang w:val="nl-NL"/>
        </w:rPr>
        <w:t xml:space="preserve">benchmarken door steekproefsgewijs zelf vluchten via internet op te zoeken en te bepalen </w:t>
      </w:r>
      <w:r w:rsidR="00583C81" w:rsidRPr="00C15C86">
        <w:rPr>
          <w:rFonts w:cstheme="minorHAnsi"/>
          <w:lang w:val="nl-NL"/>
        </w:rPr>
        <w:t xml:space="preserve">of er betere verbindingen of prijsstellingen zijn </w:t>
      </w:r>
      <w:r w:rsidR="00E43689" w:rsidRPr="00C15C86">
        <w:rPr>
          <w:rFonts w:cstheme="minorHAnsi"/>
          <w:lang w:val="nl-NL"/>
        </w:rPr>
        <w:t xml:space="preserve">als we </w:t>
      </w:r>
      <w:r w:rsidR="008F23F4" w:rsidRPr="00C15C86">
        <w:rPr>
          <w:rFonts w:cstheme="minorHAnsi"/>
          <w:lang w:val="nl-NL"/>
        </w:rPr>
        <w:t xml:space="preserve">deze </w:t>
      </w:r>
      <w:r w:rsidR="00E43689" w:rsidRPr="00C15C86">
        <w:rPr>
          <w:rFonts w:cstheme="minorHAnsi"/>
          <w:lang w:val="nl-NL"/>
        </w:rPr>
        <w:t xml:space="preserve">zelf boeken. </w:t>
      </w:r>
    </w:p>
    <w:p w14:paraId="2ADBD7CC" w14:textId="5ACE1241" w:rsidR="00E43689" w:rsidRPr="00C15C86" w:rsidRDefault="00E43689" w:rsidP="00E43689">
      <w:pPr>
        <w:rPr>
          <w:rFonts w:cstheme="minorHAnsi"/>
          <w:lang w:val="nl-NL"/>
        </w:rPr>
      </w:pPr>
      <w:r w:rsidRPr="00C15C86">
        <w:rPr>
          <w:rFonts w:cstheme="minorHAnsi"/>
          <w:lang w:val="nl-NL"/>
        </w:rPr>
        <w:t xml:space="preserve">De resultaten hiervan </w:t>
      </w:r>
      <w:r w:rsidR="001E54DB" w:rsidRPr="00C15C86">
        <w:rPr>
          <w:rFonts w:cstheme="minorHAnsi"/>
          <w:lang w:val="nl-NL"/>
        </w:rPr>
        <w:t xml:space="preserve">zullen met </w:t>
      </w:r>
      <w:r w:rsidR="00131334" w:rsidRPr="00C15C86">
        <w:rPr>
          <w:rFonts w:cstheme="minorHAnsi"/>
          <w:lang w:val="nl-NL"/>
        </w:rPr>
        <w:t xml:space="preserve">de </w:t>
      </w:r>
      <w:r w:rsidR="001E54DB" w:rsidRPr="00C15C86">
        <w:rPr>
          <w:rFonts w:cstheme="minorHAnsi"/>
          <w:lang w:val="nl-NL"/>
        </w:rPr>
        <w:t>Opdrachtnemer</w:t>
      </w:r>
      <w:r w:rsidR="00131334" w:rsidRPr="00C15C86">
        <w:rPr>
          <w:rFonts w:cstheme="minorHAnsi"/>
          <w:lang w:val="nl-NL"/>
        </w:rPr>
        <w:t xml:space="preserve"> tijdens de kwartaalbespreking</w:t>
      </w:r>
      <w:r w:rsidR="001E54DB" w:rsidRPr="00C15C86">
        <w:rPr>
          <w:rFonts w:cstheme="minorHAnsi"/>
          <w:lang w:val="nl-NL"/>
        </w:rPr>
        <w:t xml:space="preserve"> worden besproken</w:t>
      </w:r>
      <w:r w:rsidR="00131334" w:rsidRPr="00C15C86">
        <w:rPr>
          <w:rFonts w:cstheme="minorHAnsi"/>
          <w:lang w:val="nl-NL"/>
        </w:rPr>
        <w:t>.</w:t>
      </w:r>
    </w:p>
    <w:p w14:paraId="4D40CA6D" w14:textId="78FD3FC2" w:rsidR="00177748" w:rsidRDefault="00177748" w:rsidP="00177748">
      <w:pPr>
        <w:rPr>
          <w:rFonts w:cstheme="minorHAnsi"/>
          <w:lang w:val="nl-NL"/>
        </w:rPr>
      </w:pPr>
    </w:p>
    <w:p w14:paraId="2683F77B" w14:textId="77777777" w:rsidR="00A17BE9" w:rsidRPr="00C15C86" w:rsidRDefault="00A17BE9" w:rsidP="00177748">
      <w:pPr>
        <w:rPr>
          <w:rFonts w:cstheme="minorHAnsi"/>
          <w:lang w:val="nl-NL"/>
        </w:rPr>
      </w:pPr>
    </w:p>
    <w:p w14:paraId="49A2A285" w14:textId="77777777" w:rsidR="00177748" w:rsidRPr="00C15C86" w:rsidRDefault="00177748" w:rsidP="00177748">
      <w:pPr>
        <w:shd w:val="clear" w:color="auto" w:fill="FFFFFF"/>
        <w:rPr>
          <w:rFonts w:cstheme="minorHAnsi"/>
          <w:u w:val="single"/>
          <w:lang w:val="nl-NL"/>
        </w:rPr>
      </w:pPr>
      <w:r w:rsidRPr="00C15C86">
        <w:rPr>
          <w:rFonts w:cstheme="minorHAnsi"/>
          <w:u w:val="single"/>
          <w:lang w:val="nl-NL"/>
        </w:rPr>
        <w:lastRenderedPageBreak/>
        <w:t>Betalen/Factureren</w:t>
      </w:r>
    </w:p>
    <w:p w14:paraId="5F9D1C37" w14:textId="2067BBC4" w:rsidR="00543744" w:rsidRPr="00C15C86" w:rsidRDefault="00035976" w:rsidP="00035976">
      <w:pPr>
        <w:rPr>
          <w:rFonts w:cstheme="minorHAnsi"/>
          <w:lang w:val="nl-NL"/>
        </w:rPr>
      </w:pPr>
      <w:r w:rsidRPr="00C15C86">
        <w:rPr>
          <w:rFonts w:cstheme="minorHAnsi"/>
          <w:lang w:val="nl-NL"/>
        </w:rPr>
        <w:t xml:space="preserve">In scope valt ook het verrichten van de financiële afhandeling voor wat betreft de reizen. Opdrachtnemer </w:t>
      </w:r>
      <w:r w:rsidR="000B4843" w:rsidRPr="00C15C86">
        <w:rPr>
          <w:rFonts w:cstheme="minorHAnsi"/>
          <w:lang w:val="nl-NL"/>
        </w:rPr>
        <w:t xml:space="preserve">verzendt </w:t>
      </w:r>
      <w:r w:rsidRPr="00C15C86">
        <w:rPr>
          <w:rFonts w:cstheme="minorHAnsi"/>
          <w:lang w:val="nl-NL"/>
        </w:rPr>
        <w:t xml:space="preserve">facturen in digitale vorm (.pdf) voorzien van een </w:t>
      </w:r>
      <w:proofErr w:type="spellStart"/>
      <w:r w:rsidRPr="00C15C86">
        <w:rPr>
          <w:rFonts w:cstheme="minorHAnsi"/>
          <w:lang w:val="nl-NL"/>
        </w:rPr>
        <w:t>purchase</w:t>
      </w:r>
      <w:proofErr w:type="spellEnd"/>
      <w:r w:rsidRPr="00C15C86">
        <w:rPr>
          <w:rFonts w:cstheme="minorHAnsi"/>
          <w:lang w:val="nl-NL"/>
        </w:rPr>
        <w:t xml:space="preserve"> order nummer naar het in de opdrachtbevestiging aangegeven emailadres. De reisorganisatie zorgt voor een eigen creditcard voor boeken van reizen waar dit vereist is. Hiervoor wordt geen creditcard van </w:t>
      </w:r>
      <w:proofErr w:type="spellStart"/>
      <w:r w:rsidRPr="00C15C86">
        <w:rPr>
          <w:rFonts w:cstheme="minorHAnsi"/>
          <w:lang w:val="nl-NL"/>
        </w:rPr>
        <w:t>Invest</w:t>
      </w:r>
      <w:proofErr w:type="spellEnd"/>
      <w:r w:rsidRPr="00C15C86">
        <w:rPr>
          <w:rFonts w:cstheme="minorHAnsi"/>
          <w:lang w:val="nl-NL"/>
        </w:rPr>
        <w:t xml:space="preserve"> International gevraagd. Facturatie </w:t>
      </w:r>
      <w:r w:rsidR="00B01969" w:rsidRPr="00C15C86">
        <w:rPr>
          <w:rFonts w:cstheme="minorHAnsi"/>
          <w:lang w:val="nl-NL"/>
        </w:rPr>
        <w:t>kan per reis</w:t>
      </w:r>
      <w:r w:rsidRPr="00C15C86">
        <w:rPr>
          <w:rFonts w:cstheme="minorHAnsi"/>
          <w:lang w:val="nl-NL"/>
        </w:rPr>
        <w:t xml:space="preserve"> o.v.v. het betreffende programma en de specifieke B</w:t>
      </w:r>
      <w:r w:rsidR="00026382" w:rsidRPr="00C15C86">
        <w:rPr>
          <w:rFonts w:cstheme="minorHAnsi"/>
          <w:lang w:val="nl-NL"/>
        </w:rPr>
        <w:t>.</w:t>
      </w:r>
      <w:r w:rsidRPr="00C15C86">
        <w:rPr>
          <w:rFonts w:cstheme="minorHAnsi"/>
          <w:lang w:val="nl-NL"/>
        </w:rPr>
        <w:t>V</w:t>
      </w:r>
      <w:r w:rsidR="00026382" w:rsidRPr="00C15C86">
        <w:rPr>
          <w:rFonts w:cstheme="minorHAnsi"/>
          <w:lang w:val="nl-NL"/>
        </w:rPr>
        <w:t>.</w:t>
      </w:r>
      <w:r w:rsidRPr="00C15C86">
        <w:rPr>
          <w:rFonts w:cstheme="minorHAnsi"/>
          <w:lang w:val="nl-NL"/>
        </w:rPr>
        <w:t xml:space="preserve"> waarvoor gereisd is.</w:t>
      </w:r>
      <w:r w:rsidR="00026382" w:rsidRPr="00C15C86">
        <w:rPr>
          <w:rFonts w:cstheme="minorHAnsi"/>
          <w:lang w:val="nl-NL"/>
        </w:rPr>
        <w:t xml:space="preserve"> De betaaltermijn is 30 dagen na factuurdatum.</w:t>
      </w:r>
    </w:p>
    <w:p w14:paraId="469B2498" w14:textId="77777777" w:rsidR="007166DC" w:rsidRPr="00C15C86" w:rsidRDefault="007166DC" w:rsidP="00035976">
      <w:pPr>
        <w:rPr>
          <w:rFonts w:cstheme="minorHAnsi"/>
          <w:lang w:val="nl-NL"/>
        </w:rPr>
      </w:pPr>
    </w:p>
    <w:p w14:paraId="76C3174F" w14:textId="64D17C94" w:rsidR="003A3638" w:rsidRPr="00C15C86" w:rsidRDefault="003A3638" w:rsidP="008B6E78">
      <w:pPr>
        <w:pStyle w:val="Kop30"/>
        <w:spacing w:before="0"/>
        <w:rPr>
          <w:rFonts w:asciiTheme="minorHAnsi" w:hAnsiTheme="minorHAnsi" w:cstheme="minorHAnsi"/>
          <w:szCs w:val="19"/>
        </w:rPr>
      </w:pPr>
      <w:bookmarkStart w:id="73" w:name="_Toc107567822"/>
      <w:r w:rsidRPr="00C15C86">
        <w:rPr>
          <w:rFonts w:asciiTheme="minorHAnsi" w:hAnsiTheme="minorHAnsi" w:cstheme="minorHAnsi"/>
          <w:szCs w:val="19"/>
        </w:rPr>
        <w:t>Buiten Scope</w:t>
      </w:r>
      <w:bookmarkEnd w:id="73"/>
    </w:p>
    <w:p w14:paraId="6CD20C29" w14:textId="756E78EF"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 xml:space="preserve">Reis- en ziektekostenverzekering, die verzekeringen zijn al door </w:t>
      </w:r>
      <w:proofErr w:type="spellStart"/>
      <w:r w:rsidRPr="00C15C86">
        <w:rPr>
          <w:rFonts w:cstheme="minorHAnsi"/>
          <w:lang w:val="nl-NL"/>
        </w:rPr>
        <w:t>Invest</w:t>
      </w:r>
      <w:proofErr w:type="spellEnd"/>
      <w:r w:rsidRPr="00C15C86">
        <w:rPr>
          <w:rFonts w:cstheme="minorHAnsi"/>
          <w:lang w:val="nl-NL"/>
        </w:rPr>
        <w:t xml:space="preserve"> International afgesloten voor de betreffende medewerkers;</w:t>
      </w:r>
    </w:p>
    <w:p w14:paraId="51295FFA" w14:textId="1C6493B3"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 xml:space="preserve">Travel app </w:t>
      </w:r>
      <w:r w:rsidR="00694836" w:rsidRPr="00C15C86">
        <w:rPr>
          <w:rFonts w:cstheme="minorHAnsi"/>
          <w:lang w:val="nl-NL"/>
        </w:rPr>
        <w:t xml:space="preserve">of </w:t>
      </w:r>
      <w:r w:rsidRPr="00C15C86">
        <w:rPr>
          <w:rFonts w:cstheme="minorHAnsi"/>
          <w:lang w:val="nl-NL"/>
        </w:rPr>
        <w:t>Website</w:t>
      </w:r>
      <w:r w:rsidR="00B16286" w:rsidRPr="00C15C86">
        <w:rPr>
          <w:rFonts w:cstheme="minorHAnsi"/>
          <w:lang w:val="nl-NL"/>
        </w:rPr>
        <w:t>/</w:t>
      </w:r>
      <w:r w:rsidRPr="00C15C86">
        <w:rPr>
          <w:rFonts w:cstheme="minorHAnsi"/>
          <w:lang w:val="nl-NL"/>
        </w:rPr>
        <w:t>app waar relevante, geactualiseerde</w:t>
      </w:r>
      <w:r w:rsidR="004E0FA9" w:rsidRPr="00C15C86">
        <w:rPr>
          <w:rFonts w:cstheme="minorHAnsi"/>
          <w:lang w:val="nl-NL"/>
        </w:rPr>
        <w:t xml:space="preserve"> (landen)</w:t>
      </w:r>
      <w:r w:rsidRPr="00C15C86">
        <w:rPr>
          <w:rFonts w:cstheme="minorHAnsi"/>
          <w:lang w:val="nl-NL"/>
        </w:rPr>
        <w:t>informatie over veiligheid en gezondheid voor en gedurende de reis te vinden is</w:t>
      </w:r>
      <w:r w:rsidR="00150C77" w:rsidRPr="00C15C86">
        <w:rPr>
          <w:rFonts w:cstheme="minorHAnsi"/>
          <w:lang w:val="nl-NL"/>
        </w:rPr>
        <w:t xml:space="preserve"> wordt via de reisverzekering geleverd;</w:t>
      </w:r>
    </w:p>
    <w:p w14:paraId="3B53E6FE" w14:textId="42431BA0"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Binnenlandse reizen (vervoer naar vliegveld met trein of taxi);</w:t>
      </w:r>
    </w:p>
    <w:p w14:paraId="48F7D0DA" w14:textId="75F7ECD0" w:rsidR="001D3300" w:rsidRPr="00C15C86" w:rsidRDefault="001D3300"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Binnenlandse hotelovernachtingen voorafgaand/aansluitend aan de reis;</w:t>
      </w:r>
    </w:p>
    <w:p w14:paraId="1CD16AB4" w14:textId="4344E18C"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Taxikosten in het buitenland;</w:t>
      </w:r>
    </w:p>
    <w:p w14:paraId="28F7395C" w14:textId="25D14BEA"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Auto en chauffeur ter plekke (wordt doorgaans via lokale relaties geregeld);</w:t>
      </w:r>
    </w:p>
    <w:p w14:paraId="69C4BDF0" w14:textId="77777777" w:rsidR="00F2375F"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 xml:space="preserve">Maaltijden, deze regelen medewerkers zelf binnen de daarvoor gestelde dagvergoeding. </w:t>
      </w:r>
    </w:p>
    <w:p w14:paraId="2F603A37" w14:textId="60F10FE3" w:rsidR="000F51EC" w:rsidRPr="00C15C86" w:rsidRDefault="000F51EC" w:rsidP="00F2375F">
      <w:pPr>
        <w:widowControl w:val="0"/>
        <w:overflowPunct w:val="0"/>
        <w:autoSpaceDE w:val="0"/>
        <w:autoSpaceDN w:val="0"/>
        <w:adjustRightInd w:val="0"/>
        <w:ind w:left="567"/>
        <w:textAlignment w:val="baseline"/>
        <w:rPr>
          <w:rFonts w:cstheme="minorHAnsi"/>
          <w:lang w:val="nl-NL"/>
        </w:rPr>
      </w:pPr>
      <w:r w:rsidRPr="00C15C86">
        <w:rPr>
          <w:rFonts w:cstheme="minorHAnsi"/>
          <w:lang w:val="nl-NL"/>
        </w:rPr>
        <w:t>(</w:t>
      </w:r>
      <w:r w:rsidR="00F2375F" w:rsidRPr="00C15C86">
        <w:rPr>
          <w:rFonts w:cstheme="minorHAnsi"/>
          <w:lang w:val="nl-NL"/>
        </w:rPr>
        <w:t xml:space="preserve">LET OP: Op verzoek van de medewerker </w:t>
      </w:r>
      <w:r w:rsidR="00522D5C" w:rsidRPr="00C15C86">
        <w:rPr>
          <w:rFonts w:cstheme="minorHAnsi"/>
          <w:lang w:val="nl-NL"/>
        </w:rPr>
        <w:t xml:space="preserve">kan </w:t>
      </w:r>
      <w:r w:rsidR="00F2375F" w:rsidRPr="00C15C86">
        <w:rPr>
          <w:rFonts w:cstheme="minorHAnsi"/>
          <w:lang w:val="nl-NL"/>
        </w:rPr>
        <w:t>de</w:t>
      </w:r>
      <w:r w:rsidRPr="00C15C86">
        <w:rPr>
          <w:rFonts w:cstheme="minorHAnsi"/>
          <w:lang w:val="nl-NL"/>
        </w:rPr>
        <w:t xml:space="preserve"> </w:t>
      </w:r>
      <w:r w:rsidR="00832C05" w:rsidRPr="00C15C86">
        <w:rPr>
          <w:rFonts w:cstheme="minorHAnsi"/>
          <w:lang w:val="nl-NL"/>
        </w:rPr>
        <w:t>reisorganisatie</w:t>
      </w:r>
      <w:r w:rsidRPr="00C15C86">
        <w:rPr>
          <w:rFonts w:cstheme="minorHAnsi"/>
          <w:lang w:val="nl-NL"/>
        </w:rPr>
        <w:t xml:space="preserve"> </w:t>
      </w:r>
      <w:r w:rsidR="00522D5C" w:rsidRPr="00C15C86">
        <w:rPr>
          <w:rFonts w:cstheme="minorHAnsi"/>
          <w:lang w:val="nl-NL"/>
        </w:rPr>
        <w:t xml:space="preserve">gevraagd worden </w:t>
      </w:r>
      <w:r w:rsidRPr="00C15C86">
        <w:rPr>
          <w:rFonts w:cstheme="minorHAnsi"/>
          <w:lang w:val="nl-NL"/>
        </w:rPr>
        <w:t xml:space="preserve">wel maaltijden in het hotel </w:t>
      </w:r>
      <w:r w:rsidR="00AD3166" w:rsidRPr="00C15C86">
        <w:rPr>
          <w:rFonts w:cstheme="minorHAnsi"/>
          <w:lang w:val="nl-NL"/>
        </w:rPr>
        <w:t xml:space="preserve">te </w:t>
      </w:r>
      <w:r w:rsidRPr="00C15C86">
        <w:rPr>
          <w:rFonts w:cstheme="minorHAnsi"/>
          <w:lang w:val="nl-NL"/>
        </w:rPr>
        <w:t xml:space="preserve">regelen, </w:t>
      </w:r>
      <w:r w:rsidR="00780D6B" w:rsidRPr="00C15C86">
        <w:rPr>
          <w:rFonts w:cstheme="minorHAnsi"/>
          <w:lang w:val="nl-NL"/>
        </w:rPr>
        <w:t>maar d</w:t>
      </w:r>
      <w:r w:rsidR="006E6077" w:rsidRPr="00C15C86">
        <w:rPr>
          <w:rFonts w:cstheme="minorHAnsi"/>
          <w:lang w:val="nl-NL"/>
        </w:rPr>
        <w:t>e kosten</w:t>
      </w:r>
      <w:r w:rsidR="00AD3166" w:rsidRPr="00C15C86">
        <w:rPr>
          <w:rFonts w:cstheme="minorHAnsi"/>
          <w:lang w:val="nl-NL"/>
        </w:rPr>
        <w:t xml:space="preserve"> hiervan</w:t>
      </w:r>
      <w:r w:rsidR="006E6077" w:rsidRPr="00C15C86">
        <w:rPr>
          <w:rFonts w:cstheme="minorHAnsi"/>
          <w:lang w:val="nl-NL"/>
        </w:rPr>
        <w:t xml:space="preserve"> komen</w:t>
      </w:r>
      <w:r w:rsidR="00780D6B" w:rsidRPr="00C15C86">
        <w:rPr>
          <w:rFonts w:cstheme="minorHAnsi"/>
          <w:lang w:val="nl-NL"/>
        </w:rPr>
        <w:t xml:space="preserve"> voor eigen rekening van de medewerker. D</w:t>
      </w:r>
      <w:r w:rsidRPr="00C15C86">
        <w:rPr>
          <w:rFonts w:cstheme="minorHAnsi"/>
          <w:lang w:val="nl-NL"/>
        </w:rPr>
        <w:t xml:space="preserve">e kosten </w:t>
      </w:r>
      <w:r w:rsidR="000D2C50" w:rsidRPr="00C15C86">
        <w:rPr>
          <w:rFonts w:cstheme="minorHAnsi"/>
          <w:lang w:val="nl-NL"/>
        </w:rPr>
        <w:t xml:space="preserve">van die maaltijden </w:t>
      </w:r>
      <w:r w:rsidRPr="00C15C86">
        <w:rPr>
          <w:rFonts w:cstheme="minorHAnsi"/>
          <w:lang w:val="nl-NL"/>
        </w:rPr>
        <w:t xml:space="preserve">dienen ter plaatse door medewerker </w:t>
      </w:r>
      <w:r w:rsidR="006E6077" w:rsidRPr="00C15C86">
        <w:rPr>
          <w:rFonts w:cstheme="minorHAnsi"/>
          <w:lang w:val="nl-NL"/>
        </w:rPr>
        <w:t xml:space="preserve">aan het hotel </w:t>
      </w:r>
      <w:r w:rsidRPr="00C15C86">
        <w:rPr>
          <w:rFonts w:cstheme="minorHAnsi"/>
          <w:lang w:val="nl-NL"/>
        </w:rPr>
        <w:t xml:space="preserve">te worden </w:t>
      </w:r>
      <w:r w:rsidR="006E6077" w:rsidRPr="00C15C86">
        <w:rPr>
          <w:rFonts w:cstheme="minorHAnsi"/>
          <w:lang w:val="nl-NL"/>
        </w:rPr>
        <w:t>betaald</w:t>
      </w:r>
      <w:r w:rsidRPr="00C15C86">
        <w:rPr>
          <w:rFonts w:cstheme="minorHAnsi"/>
          <w:lang w:val="nl-NL"/>
        </w:rPr>
        <w:t>);</w:t>
      </w:r>
    </w:p>
    <w:p w14:paraId="19A627E0" w14:textId="612F1860"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Als de m</w:t>
      </w:r>
      <w:r w:rsidR="00AD3166" w:rsidRPr="00C15C86">
        <w:rPr>
          <w:rFonts w:cstheme="minorHAnsi"/>
          <w:lang w:val="nl-NL"/>
        </w:rPr>
        <w:t xml:space="preserve">edewerker </w:t>
      </w:r>
      <w:r w:rsidRPr="00C15C86">
        <w:rPr>
          <w:rFonts w:cstheme="minorHAnsi"/>
          <w:lang w:val="nl-NL"/>
        </w:rPr>
        <w:t xml:space="preserve">zelf een betere vlucht(combinatie) vindt die de reisorganisatie </w:t>
      </w:r>
      <w:r w:rsidR="00AD3166" w:rsidRPr="00C15C86">
        <w:rPr>
          <w:rFonts w:cstheme="minorHAnsi"/>
          <w:lang w:val="nl-NL"/>
        </w:rPr>
        <w:t xml:space="preserve">(bv. </w:t>
      </w:r>
      <w:r w:rsidRPr="00C15C86">
        <w:rPr>
          <w:rFonts w:cstheme="minorHAnsi"/>
          <w:lang w:val="nl-NL"/>
        </w:rPr>
        <w:t xml:space="preserve">vanwege afspraken met </w:t>
      </w:r>
      <w:proofErr w:type="spellStart"/>
      <w:r w:rsidRPr="00C15C86">
        <w:rPr>
          <w:rFonts w:cstheme="minorHAnsi"/>
          <w:lang w:val="nl-NL"/>
        </w:rPr>
        <w:t>airlines</w:t>
      </w:r>
      <w:proofErr w:type="spellEnd"/>
      <w:r w:rsidR="00AD3166" w:rsidRPr="00C15C86">
        <w:rPr>
          <w:rFonts w:cstheme="minorHAnsi"/>
          <w:lang w:val="nl-NL"/>
        </w:rPr>
        <w:t xml:space="preserve">) </w:t>
      </w:r>
      <w:r w:rsidRPr="00C15C86">
        <w:rPr>
          <w:rFonts w:cstheme="minorHAnsi"/>
          <w:lang w:val="nl-NL"/>
        </w:rPr>
        <w:t>niet kan boeken of alleen tegen hogere aanzienlijk kosten, dan kan de medewerker i.o.m. d</w:t>
      </w:r>
      <w:r w:rsidR="000D55ED" w:rsidRPr="00C15C86">
        <w:rPr>
          <w:rFonts w:cstheme="minorHAnsi"/>
          <w:lang w:val="nl-NL"/>
        </w:rPr>
        <w:t>iens</w:t>
      </w:r>
      <w:r w:rsidRPr="00C15C86">
        <w:rPr>
          <w:rFonts w:cstheme="minorHAnsi"/>
          <w:lang w:val="nl-NL"/>
        </w:rPr>
        <w:t xml:space="preserve"> leidinggevende ervoor kiezen om zelf online te boeken en dan te declareren bij </w:t>
      </w:r>
      <w:proofErr w:type="spellStart"/>
      <w:r w:rsidRPr="00C15C86">
        <w:rPr>
          <w:rFonts w:cstheme="minorHAnsi"/>
          <w:lang w:val="nl-NL"/>
        </w:rPr>
        <w:t>Invest</w:t>
      </w:r>
      <w:proofErr w:type="spellEnd"/>
      <w:r w:rsidRPr="00C15C86">
        <w:rPr>
          <w:rFonts w:cstheme="minorHAnsi"/>
          <w:lang w:val="nl-NL"/>
        </w:rPr>
        <w:t xml:space="preserve"> International;</w:t>
      </w:r>
    </w:p>
    <w:p w14:paraId="16547254" w14:textId="39BD88EE"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Cursus ‘Veilig reizen in het buitenland’;</w:t>
      </w:r>
    </w:p>
    <w:p w14:paraId="40B2AB9A" w14:textId="66B6C39D"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rPr>
      </w:pPr>
      <w:r w:rsidRPr="00C15C86">
        <w:rPr>
          <w:rFonts w:cstheme="minorHAnsi"/>
        </w:rPr>
        <w:t>Travel clinic;</w:t>
      </w:r>
    </w:p>
    <w:p w14:paraId="216DF76F" w14:textId="7D31E0B8" w:rsidR="000F51EC" w:rsidRPr="00C15C86" w:rsidRDefault="000F51EC" w:rsidP="00B91F7F">
      <w:pPr>
        <w:widowControl w:val="0"/>
        <w:numPr>
          <w:ilvl w:val="0"/>
          <w:numId w:val="32"/>
        </w:numPr>
        <w:overflowPunct w:val="0"/>
        <w:autoSpaceDE w:val="0"/>
        <w:autoSpaceDN w:val="0"/>
        <w:adjustRightInd w:val="0"/>
        <w:ind w:left="567" w:hanging="567"/>
        <w:textAlignment w:val="baseline"/>
        <w:rPr>
          <w:rFonts w:cstheme="minorHAnsi"/>
          <w:lang w:val="nl-NL"/>
        </w:rPr>
      </w:pPr>
      <w:r w:rsidRPr="00C15C86">
        <w:rPr>
          <w:rFonts w:cstheme="minorHAnsi"/>
          <w:lang w:val="nl-NL"/>
        </w:rPr>
        <w:t>Intern Crisisbureau</w:t>
      </w:r>
      <w:r w:rsidR="00B16286" w:rsidRPr="00C15C86">
        <w:rPr>
          <w:rFonts w:cstheme="minorHAnsi"/>
          <w:lang w:val="nl-NL"/>
        </w:rPr>
        <w:t>/</w:t>
      </w:r>
      <w:r w:rsidRPr="00C15C86">
        <w:rPr>
          <w:rFonts w:cstheme="minorHAnsi"/>
          <w:lang w:val="nl-NL"/>
        </w:rPr>
        <w:t>SOS dienst (</w:t>
      </w:r>
      <w:r w:rsidR="00F17180" w:rsidRPr="00C15C86">
        <w:rPr>
          <w:rFonts w:cstheme="minorHAnsi"/>
          <w:lang w:val="nl-NL"/>
        </w:rPr>
        <w:t>d</w:t>
      </w:r>
      <w:r w:rsidR="002807BB" w:rsidRPr="00C15C86">
        <w:rPr>
          <w:rFonts w:cstheme="minorHAnsi"/>
          <w:lang w:val="nl-NL"/>
        </w:rPr>
        <w:t xml:space="preserve">it is een </w:t>
      </w:r>
      <w:r w:rsidRPr="00C15C86">
        <w:rPr>
          <w:rFonts w:cstheme="minorHAnsi"/>
          <w:lang w:val="nl-NL"/>
        </w:rPr>
        <w:t>intern</w:t>
      </w:r>
      <w:r w:rsidR="002807BB" w:rsidRPr="00C15C86">
        <w:rPr>
          <w:rFonts w:cstheme="minorHAnsi"/>
          <w:lang w:val="nl-NL"/>
        </w:rPr>
        <w:t>e dienst</w:t>
      </w:r>
      <w:r w:rsidR="0097792F" w:rsidRPr="00C15C86">
        <w:rPr>
          <w:rFonts w:cstheme="minorHAnsi"/>
          <w:lang w:val="nl-NL"/>
        </w:rPr>
        <w:t>. In geval van nood is er wel nauwe</w:t>
      </w:r>
      <w:r w:rsidRPr="00C15C86">
        <w:rPr>
          <w:rFonts w:cstheme="minorHAnsi"/>
          <w:lang w:val="nl-NL"/>
        </w:rPr>
        <w:t xml:space="preserve"> samenwerking met </w:t>
      </w:r>
      <w:r w:rsidR="000D55ED" w:rsidRPr="00C15C86">
        <w:rPr>
          <w:rFonts w:cstheme="minorHAnsi"/>
          <w:lang w:val="nl-NL"/>
        </w:rPr>
        <w:t>de</w:t>
      </w:r>
      <w:r w:rsidR="0097792F" w:rsidRPr="00C15C86">
        <w:rPr>
          <w:rFonts w:cstheme="minorHAnsi"/>
          <w:lang w:val="nl-NL"/>
        </w:rPr>
        <w:t xml:space="preserve"> </w:t>
      </w:r>
      <w:r w:rsidR="00832C05" w:rsidRPr="00C15C86">
        <w:rPr>
          <w:rFonts w:cstheme="minorHAnsi"/>
          <w:lang w:val="nl-NL"/>
        </w:rPr>
        <w:t>reisorganisatie</w:t>
      </w:r>
      <w:r w:rsidRPr="00C15C86">
        <w:rPr>
          <w:rFonts w:cstheme="minorHAnsi"/>
          <w:lang w:val="nl-NL"/>
        </w:rPr>
        <w:t xml:space="preserve"> </w:t>
      </w:r>
      <w:r w:rsidR="0097792F" w:rsidRPr="00C15C86">
        <w:rPr>
          <w:rFonts w:cstheme="minorHAnsi"/>
          <w:lang w:val="nl-NL"/>
        </w:rPr>
        <w:t>nodig</w:t>
      </w:r>
      <w:r w:rsidRPr="00C15C86">
        <w:rPr>
          <w:rFonts w:cstheme="minorHAnsi"/>
          <w:lang w:val="nl-NL"/>
        </w:rPr>
        <w:t>).</w:t>
      </w:r>
    </w:p>
    <w:p w14:paraId="70CAB1BE" w14:textId="77777777" w:rsidR="000F51EC" w:rsidRPr="00C15C86" w:rsidRDefault="000F51EC" w:rsidP="008B6E78">
      <w:pPr>
        <w:rPr>
          <w:rFonts w:cstheme="minorHAnsi"/>
          <w:lang w:val="nl-NL"/>
        </w:rPr>
      </w:pPr>
    </w:p>
    <w:p w14:paraId="0F9205BD" w14:textId="13B7E739" w:rsidR="003A3638" w:rsidRPr="00C15C86" w:rsidRDefault="003A3638" w:rsidP="008B6E78">
      <w:pPr>
        <w:pStyle w:val="Kop2"/>
        <w:spacing w:before="0" w:after="0"/>
        <w:rPr>
          <w:rFonts w:asciiTheme="minorHAnsi" w:hAnsiTheme="minorHAnsi" w:cstheme="minorHAnsi"/>
          <w:lang w:val="nl-NL"/>
        </w:rPr>
      </w:pPr>
      <w:bookmarkStart w:id="74" w:name="_Toc107567823"/>
      <w:r w:rsidRPr="00C15C86">
        <w:rPr>
          <w:rFonts w:asciiTheme="minorHAnsi" w:hAnsiTheme="minorHAnsi" w:cstheme="minorHAnsi"/>
          <w:lang w:val="nl-NL"/>
        </w:rPr>
        <w:t>Overeenkomst</w:t>
      </w:r>
      <w:bookmarkEnd w:id="74"/>
    </w:p>
    <w:p w14:paraId="112E3B52" w14:textId="77777777" w:rsidR="008B6E78" w:rsidRPr="00C15C86" w:rsidRDefault="008B6E78" w:rsidP="008B6E78">
      <w:pPr>
        <w:rPr>
          <w:rFonts w:cstheme="minorHAnsi"/>
          <w:lang w:val="nl-NL"/>
        </w:rPr>
      </w:pPr>
    </w:p>
    <w:p w14:paraId="4CFA4B8A" w14:textId="2BB5957E" w:rsidR="004E2EAD" w:rsidRPr="00C15C86" w:rsidRDefault="004E2EAD" w:rsidP="008B6E78">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wil een raamovereenkomst sluiten met een (1) reisorganisatie voor het regelen van de Internationale Reizen voor de medewerkers van </w:t>
      </w:r>
      <w:proofErr w:type="spellStart"/>
      <w:r w:rsidRPr="00C15C86">
        <w:rPr>
          <w:rFonts w:cstheme="minorHAnsi"/>
          <w:lang w:val="nl-NL"/>
        </w:rPr>
        <w:t>Invest</w:t>
      </w:r>
      <w:proofErr w:type="spellEnd"/>
      <w:r w:rsidRPr="00C15C86">
        <w:rPr>
          <w:rFonts w:cstheme="minorHAnsi"/>
          <w:lang w:val="nl-NL"/>
        </w:rPr>
        <w:t xml:space="preserve"> International.</w:t>
      </w:r>
      <w:r w:rsidR="00727A25" w:rsidRPr="00C15C86">
        <w:rPr>
          <w:rFonts w:cstheme="minorHAnsi"/>
          <w:lang w:val="nl-NL"/>
        </w:rPr>
        <w:t xml:space="preserve"> </w:t>
      </w:r>
      <w:r w:rsidR="00AB0299" w:rsidRPr="00C15C86">
        <w:rPr>
          <w:rFonts w:eastAsia="Times New Roman" w:cstheme="minorHAnsi"/>
          <w:bCs/>
          <w:iCs/>
          <w:snapToGrid w:val="0"/>
          <w:lang w:val="nl-NL" w:eastAsia="nl-NL"/>
        </w:rPr>
        <w:t xml:space="preserve">We leggen de rechten en plichten van zowel Opdrachtnemer als Opdrachtgever (d.i. </w:t>
      </w:r>
      <w:proofErr w:type="spellStart"/>
      <w:r w:rsidR="00AB0299" w:rsidRPr="00C15C86">
        <w:rPr>
          <w:rFonts w:cstheme="minorHAnsi"/>
          <w:lang w:val="nl-NL"/>
        </w:rPr>
        <w:t>Invest</w:t>
      </w:r>
      <w:proofErr w:type="spellEnd"/>
      <w:r w:rsidR="00AB0299" w:rsidRPr="00C15C86">
        <w:rPr>
          <w:rFonts w:cstheme="minorHAnsi"/>
          <w:lang w:val="nl-NL"/>
        </w:rPr>
        <w:t xml:space="preserve"> International B.V. en haar drie dochtervennootschappen)</w:t>
      </w:r>
      <w:r w:rsidR="00AB0299" w:rsidRPr="00C15C86">
        <w:rPr>
          <w:rFonts w:eastAsia="Times New Roman" w:cstheme="minorHAnsi"/>
          <w:bCs/>
          <w:iCs/>
          <w:snapToGrid w:val="0"/>
          <w:lang w:val="nl-NL" w:eastAsia="nl-NL"/>
        </w:rPr>
        <w:t xml:space="preserve"> schriftelijk vast in een Raamovereenkomst</w:t>
      </w:r>
      <w:r w:rsidR="00AB0299" w:rsidRPr="00C15C86">
        <w:rPr>
          <w:rFonts w:cstheme="minorHAnsi"/>
          <w:lang w:val="nl-NL"/>
        </w:rPr>
        <w:t xml:space="preserve">. </w:t>
      </w:r>
      <w:r w:rsidR="00727A25" w:rsidRPr="00C15C86">
        <w:rPr>
          <w:rFonts w:cstheme="minorHAnsi"/>
          <w:lang w:val="nl-NL"/>
        </w:rPr>
        <w:t xml:space="preserve">Door het inzetten van een raamovereenkomst behoeft enkel nog een afspraak over de aantallen medewerkers en reisbestemming te worden gemaakt. Dit verhoogt de slagkracht en efficiëntie van </w:t>
      </w:r>
      <w:proofErr w:type="spellStart"/>
      <w:r w:rsidR="00727A25" w:rsidRPr="00C15C86">
        <w:rPr>
          <w:rFonts w:cstheme="minorHAnsi"/>
          <w:lang w:val="nl-NL"/>
        </w:rPr>
        <w:t>Invest</w:t>
      </w:r>
      <w:proofErr w:type="spellEnd"/>
      <w:r w:rsidR="00727A25" w:rsidRPr="00C15C86">
        <w:rPr>
          <w:rFonts w:cstheme="minorHAnsi"/>
          <w:lang w:val="nl-NL"/>
        </w:rPr>
        <w:t xml:space="preserve"> International en de tevredenheid van de (interne) klant van </w:t>
      </w:r>
      <w:proofErr w:type="spellStart"/>
      <w:r w:rsidR="00727A25" w:rsidRPr="00C15C86">
        <w:rPr>
          <w:rFonts w:cstheme="minorHAnsi"/>
          <w:lang w:val="nl-NL"/>
        </w:rPr>
        <w:t>Invest</w:t>
      </w:r>
      <w:proofErr w:type="spellEnd"/>
      <w:r w:rsidR="00727A25" w:rsidRPr="00C15C86">
        <w:rPr>
          <w:rFonts w:cstheme="minorHAnsi"/>
          <w:lang w:val="nl-NL"/>
        </w:rPr>
        <w:t xml:space="preserve"> International.</w:t>
      </w:r>
    </w:p>
    <w:p w14:paraId="2689597D" w14:textId="77777777" w:rsidR="00292882" w:rsidRPr="00C15C86" w:rsidRDefault="00292882" w:rsidP="008B6E78">
      <w:pPr>
        <w:rPr>
          <w:rFonts w:eastAsia="Times New Roman" w:cstheme="minorHAnsi"/>
          <w:bCs/>
          <w:iCs/>
          <w:snapToGrid w:val="0"/>
          <w:lang w:val="nl-NL" w:eastAsia="nl-NL"/>
        </w:rPr>
      </w:pPr>
    </w:p>
    <w:p w14:paraId="7244ECF0" w14:textId="206C4D75" w:rsidR="00BB081A" w:rsidRPr="00C15C86" w:rsidRDefault="0015133A" w:rsidP="00BB081A">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sluit e</w:t>
      </w:r>
      <w:r w:rsidR="003A3638" w:rsidRPr="00C15C86">
        <w:rPr>
          <w:rFonts w:cstheme="minorHAnsi"/>
          <w:lang w:val="nl-NL"/>
        </w:rPr>
        <w:t xml:space="preserve">en raamovereenkomst met </w:t>
      </w:r>
      <w:r w:rsidR="00FD375E" w:rsidRPr="00C15C86">
        <w:rPr>
          <w:rFonts w:cstheme="minorHAnsi"/>
          <w:lang w:val="nl-NL"/>
        </w:rPr>
        <w:t>een (1)</w:t>
      </w:r>
      <w:r w:rsidR="003A3638" w:rsidRPr="00C15C86">
        <w:rPr>
          <w:rFonts w:cstheme="minorHAnsi"/>
          <w:lang w:val="nl-NL"/>
        </w:rPr>
        <w:t xml:space="preserve"> dienstverlener, voor </w:t>
      </w:r>
      <w:r w:rsidR="00385125" w:rsidRPr="00C15C86">
        <w:rPr>
          <w:rFonts w:cstheme="minorHAnsi"/>
          <w:lang w:val="nl-NL"/>
        </w:rPr>
        <w:t>2</w:t>
      </w:r>
      <w:r w:rsidR="003A3638" w:rsidRPr="00C15C86">
        <w:rPr>
          <w:rFonts w:cstheme="minorHAnsi"/>
          <w:lang w:val="nl-NL"/>
        </w:rPr>
        <w:t xml:space="preserve"> jaar </w:t>
      </w:r>
      <w:r w:rsidR="002E1C91" w:rsidRPr="00C15C86">
        <w:rPr>
          <w:rFonts w:cstheme="minorHAnsi"/>
          <w:lang w:val="nl-NL"/>
        </w:rPr>
        <w:t xml:space="preserve">- de periode van </w:t>
      </w:r>
      <w:r w:rsidR="006714A3" w:rsidRPr="00C15C86">
        <w:rPr>
          <w:rFonts w:cstheme="minorHAnsi"/>
          <w:lang w:val="nl-NL"/>
        </w:rPr>
        <w:t>1</w:t>
      </w:r>
      <w:r w:rsidR="00385125" w:rsidRPr="00C15C86">
        <w:rPr>
          <w:rFonts w:cstheme="minorHAnsi"/>
          <w:lang w:val="nl-NL"/>
        </w:rPr>
        <w:t>5</w:t>
      </w:r>
      <w:r w:rsidR="006714A3" w:rsidRPr="00C15C86">
        <w:rPr>
          <w:rFonts w:cstheme="minorHAnsi"/>
          <w:lang w:val="nl-NL"/>
        </w:rPr>
        <w:t xml:space="preserve"> november</w:t>
      </w:r>
      <w:r w:rsidR="002E1C91" w:rsidRPr="00C15C86">
        <w:rPr>
          <w:rFonts w:cstheme="minorHAnsi"/>
          <w:lang w:val="nl-NL"/>
        </w:rPr>
        <w:t xml:space="preserve"> 2022 tot en met </w:t>
      </w:r>
      <w:r w:rsidR="00385125" w:rsidRPr="00C15C86">
        <w:rPr>
          <w:rFonts w:cstheme="minorHAnsi"/>
          <w:lang w:val="nl-NL"/>
        </w:rPr>
        <w:t>14 november</w:t>
      </w:r>
      <w:r w:rsidR="002E1C91" w:rsidRPr="00C15C86">
        <w:rPr>
          <w:rFonts w:cstheme="minorHAnsi"/>
          <w:lang w:val="nl-NL"/>
        </w:rPr>
        <w:t xml:space="preserve"> 202</w:t>
      </w:r>
      <w:r w:rsidR="00385125" w:rsidRPr="00C15C86">
        <w:rPr>
          <w:rFonts w:cstheme="minorHAnsi"/>
          <w:lang w:val="nl-NL"/>
        </w:rPr>
        <w:t>4</w:t>
      </w:r>
      <w:r w:rsidR="00770A36" w:rsidRPr="00C15C86">
        <w:rPr>
          <w:rFonts w:cstheme="minorHAnsi"/>
          <w:lang w:val="nl-NL"/>
        </w:rPr>
        <w:t xml:space="preserve"> </w:t>
      </w:r>
      <w:r w:rsidR="003A3638" w:rsidRPr="00C15C86">
        <w:rPr>
          <w:rFonts w:cstheme="minorHAnsi"/>
          <w:lang w:val="nl-NL"/>
        </w:rPr>
        <w:t xml:space="preserve">met optioneel </w:t>
      </w:r>
      <w:r w:rsidR="00385125" w:rsidRPr="00C15C86">
        <w:rPr>
          <w:rFonts w:cstheme="minorHAnsi"/>
          <w:lang w:val="nl-NL"/>
        </w:rPr>
        <w:t>1</w:t>
      </w:r>
      <w:r w:rsidR="003A3638" w:rsidRPr="00C15C86">
        <w:rPr>
          <w:rFonts w:cstheme="minorHAnsi"/>
          <w:lang w:val="nl-NL"/>
        </w:rPr>
        <w:t>x 1 jaar verlenging</w:t>
      </w:r>
      <w:r w:rsidR="00771576" w:rsidRPr="00C15C86">
        <w:rPr>
          <w:rFonts w:cstheme="minorHAnsi"/>
          <w:lang w:val="nl-NL"/>
        </w:rPr>
        <w:t xml:space="preserve">, </w:t>
      </w:r>
      <w:r w:rsidR="00B37884" w:rsidRPr="00C15C86">
        <w:rPr>
          <w:rFonts w:cstheme="minorHAnsi"/>
          <w:lang w:val="nl-NL"/>
        </w:rPr>
        <w:t xml:space="preserve">de looptijd van de overeenkomst inclusief verlengingen is </w:t>
      </w:r>
      <w:r w:rsidR="00771576" w:rsidRPr="00C15C86">
        <w:rPr>
          <w:rFonts w:cstheme="minorHAnsi"/>
          <w:lang w:val="nl-NL"/>
        </w:rPr>
        <w:t xml:space="preserve">dus maximaal tot </w:t>
      </w:r>
      <w:r w:rsidR="00385125" w:rsidRPr="00C15C86">
        <w:rPr>
          <w:rFonts w:cstheme="minorHAnsi"/>
          <w:lang w:val="nl-NL"/>
        </w:rPr>
        <w:t>14 november 2025</w:t>
      </w:r>
      <w:r w:rsidR="00771576" w:rsidRPr="00C15C86">
        <w:rPr>
          <w:rFonts w:cstheme="minorHAnsi"/>
          <w:lang w:val="nl-NL"/>
        </w:rPr>
        <w:t>.</w:t>
      </w:r>
      <w:r w:rsidR="00BB081A" w:rsidRPr="00C15C86">
        <w:rPr>
          <w:rFonts w:cstheme="minorHAnsi"/>
          <w:lang w:val="nl-NL"/>
        </w:rPr>
        <w:t xml:space="preserve"> </w:t>
      </w:r>
    </w:p>
    <w:p w14:paraId="6160EDCB" w14:textId="6A2702B2" w:rsidR="003A3638" w:rsidRPr="00C15C86" w:rsidRDefault="003A3638" w:rsidP="008B6E78">
      <w:pPr>
        <w:rPr>
          <w:rFonts w:cstheme="minorHAnsi"/>
          <w:lang w:val="nl-NL"/>
        </w:rPr>
      </w:pPr>
    </w:p>
    <w:p w14:paraId="5E8F8120" w14:textId="3901DC3B" w:rsidR="003A3638" w:rsidRPr="00C15C86" w:rsidRDefault="003A3638" w:rsidP="008B6E78">
      <w:pPr>
        <w:rPr>
          <w:rFonts w:cstheme="minorHAnsi"/>
          <w:lang w:val="nl-NL"/>
        </w:rPr>
      </w:pPr>
      <w:r w:rsidRPr="00C15C86">
        <w:rPr>
          <w:rFonts w:cstheme="minorHAnsi"/>
          <w:lang w:val="nl-NL"/>
        </w:rPr>
        <w:lastRenderedPageBreak/>
        <w:t xml:space="preserve">Als </w:t>
      </w:r>
      <w:proofErr w:type="spellStart"/>
      <w:r w:rsidR="0041361F" w:rsidRPr="00C15C86">
        <w:rPr>
          <w:rFonts w:cstheme="minorHAnsi"/>
          <w:lang w:val="nl-NL"/>
        </w:rPr>
        <w:t>Invest</w:t>
      </w:r>
      <w:proofErr w:type="spellEnd"/>
      <w:r w:rsidR="0041361F" w:rsidRPr="00C15C86">
        <w:rPr>
          <w:rFonts w:cstheme="minorHAnsi"/>
          <w:lang w:val="nl-NL"/>
        </w:rPr>
        <w:t xml:space="preserve"> International het contract </w:t>
      </w:r>
      <w:r w:rsidRPr="00C15C86">
        <w:rPr>
          <w:rFonts w:cstheme="minorHAnsi"/>
          <w:lang w:val="nl-NL"/>
        </w:rPr>
        <w:t>wil verlengen bevestig</w:t>
      </w:r>
      <w:r w:rsidR="0041361F" w:rsidRPr="00C15C86">
        <w:rPr>
          <w:rFonts w:cstheme="minorHAnsi"/>
          <w:lang w:val="nl-NL"/>
        </w:rPr>
        <w:t>t zij</w:t>
      </w:r>
      <w:r w:rsidRPr="00C15C86">
        <w:rPr>
          <w:rFonts w:cstheme="minorHAnsi"/>
          <w:lang w:val="nl-NL"/>
        </w:rPr>
        <w:t xml:space="preserve"> dit schriftelijk aan u </w:t>
      </w:r>
      <w:r w:rsidR="00B37884" w:rsidRPr="00C15C86">
        <w:rPr>
          <w:rFonts w:cstheme="minorHAnsi"/>
          <w:lang w:val="nl-NL"/>
        </w:rPr>
        <w:t xml:space="preserve">uiterlijk </w:t>
      </w:r>
      <w:r w:rsidR="003809F7" w:rsidRPr="00C15C86">
        <w:rPr>
          <w:rFonts w:cstheme="minorHAnsi"/>
          <w:lang w:val="nl-NL"/>
        </w:rPr>
        <w:t>drie</w:t>
      </w:r>
      <w:r w:rsidR="00292882" w:rsidRPr="00C15C86">
        <w:rPr>
          <w:rFonts w:cstheme="minorHAnsi"/>
          <w:lang w:val="nl-NL"/>
        </w:rPr>
        <w:t xml:space="preserve"> (</w:t>
      </w:r>
      <w:r w:rsidR="003809F7" w:rsidRPr="00C15C86">
        <w:rPr>
          <w:rFonts w:cstheme="minorHAnsi"/>
          <w:lang w:val="nl-NL"/>
        </w:rPr>
        <w:t>3</w:t>
      </w:r>
      <w:r w:rsidR="00292882" w:rsidRPr="00C15C86">
        <w:rPr>
          <w:rFonts w:cstheme="minorHAnsi"/>
          <w:lang w:val="nl-NL"/>
        </w:rPr>
        <w:t>)</w:t>
      </w:r>
      <w:r w:rsidR="00B37884" w:rsidRPr="00C15C86">
        <w:rPr>
          <w:rFonts w:cstheme="minorHAnsi"/>
          <w:lang w:val="nl-NL"/>
        </w:rPr>
        <w:t xml:space="preserve"> maand</w:t>
      </w:r>
      <w:r w:rsidR="003809F7" w:rsidRPr="00C15C86">
        <w:rPr>
          <w:rFonts w:cstheme="minorHAnsi"/>
          <w:lang w:val="nl-NL"/>
        </w:rPr>
        <w:t>en</w:t>
      </w:r>
      <w:r w:rsidR="00B37884" w:rsidRPr="00C15C86">
        <w:rPr>
          <w:rFonts w:cstheme="minorHAnsi"/>
          <w:lang w:val="nl-NL"/>
        </w:rPr>
        <w:t xml:space="preserve"> </w:t>
      </w:r>
      <w:r w:rsidRPr="00C15C86">
        <w:rPr>
          <w:rFonts w:cstheme="minorHAnsi"/>
          <w:lang w:val="nl-NL"/>
        </w:rPr>
        <w:t>voor de einddatum van de Overeenkomst.</w:t>
      </w:r>
      <w:r w:rsidR="00BD023C" w:rsidRPr="00C15C86">
        <w:rPr>
          <w:rFonts w:cstheme="minorHAnsi"/>
          <w:lang w:val="nl-NL"/>
        </w:rPr>
        <w:t xml:space="preserve"> </w:t>
      </w:r>
      <w:r w:rsidR="003809F7" w:rsidRPr="00C15C86">
        <w:rPr>
          <w:rFonts w:cstheme="minorHAnsi"/>
          <w:lang w:val="nl-NL"/>
        </w:rPr>
        <w:t>Reizen</w:t>
      </w:r>
      <w:r w:rsidR="00BD023C" w:rsidRPr="00C15C86">
        <w:rPr>
          <w:rFonts w:cstheme="minorHAnsi"/>
          <w:lang w:val="nl-NL"/>
        </w:rPr>
        <w:t xml:space="preserve"> </w:t>
      </w:r>
      <w:r w:rsidR="00601AFC" w:rsidRPr="00C15C86">
        <w:rPr>
          <w:rFonts w:cstheme="minorHAnsi"/>
          <w:lang w:val="nl-NL"/>
        </w:rPr>
        <w:t xml:space="preserve">waarvoor al </w:t>
      </w:r>
      <w:r w:rsidR="00271502" w:rsidRPr="00C15C86">
        <w:rPr>
          <w:rFonts w:cstheme="minorHAnsi"/>
          <w:lang w:val="nl-NL"/>
        </w:rPr>
        <w:t xml:space="preserve">reeds </w:t>
      </w:r>
      <w:r w:rsidR="00601AFC" w:rsidRPr="00C15C86">
        <w:rPr>
          <w:rFonts w:cstheme="minorHAnsi"/>
          <w:lang w:val="nl-NL"/>
        </w:rPr>
        <w:t xml:space="preserve">een nadere overeenkomst is aangegaan </w:t>
      </w:r>
      <w:r w:rsidR="00EC4C12" w:rsidRPr="00C15C86">
        <w:rPr>
          <w:rFonts w:cstheme="minorHAnsi"/>
          <w:lang w:val="nl-NL"/>
        </w:rPr>
        <w:t xml:space="preserve">dienen </w:t>
      </w:r>
      <w:r w:rsidR="00D40943" w:rsidRPr="00C15C86">
        <w:rPr>
          <w:rFonts w:cstheme="minorHAnsi"/>
          <w:lang w:val="nl-NL"/>
        </w:rPr>
        <w:t xml:space="preserve">wel </w:t>
      </w:r>
      <w:r w:rsidR="00EC4C12" w:rsidRPr="00C15C86">
        <w:rPr>
          <w:rFonts w:cstheme="minorHAnsi"/>
          <w:lang w:val="nl-NL"/>
        </w:rPr>
        <w:t xml:space="preserve">te worden </w:t>
      </w:r>
      <w:r w:rsidR="003809F7" w:rsidRPr="00C15C86">
        <w:rPr>
          <w:rFonts w:cstheme="minorHAnsi"/>
          <w:lang w:val="nl-NL"/>
        </w:rPr>
        <w:t>geleverd</w:t>
      </w:r>
      <w:r w:rsidR="00D40943" w:rsidRPr="00C15C86">
        <w:rPr>
          <w:rFonts w:cstheme="minorHAnsi"/>
          <w:lang w:val="nl-NL"/>
        </w:rPr>
        <w:t xml:space="preserve">, </w:t>
      </w:r>
      <w:r w:rsidR="00271502" w:rsidRPr="00C15C86">
        <w:rPr>
          <w:rFonts w:cstheme="minorHAnsi"/>
          <w:lang w:val="nl-NL"/>
        </w:rPr>
        <w:t xml:space="preserve">ook </w:t>
      </w:r>
      <w:r w:rsidR="00601AFC" w:rsidRPr="00C15C86">
        <w:rPr>
          <w:rFonts w:cstheme="minorHAnsi"/>
          <w:lang w:val="nl-NL"/>
        </w:rPr>
        <w:t xml:space="preserve">nadat de </w:t>
      </w:r>
      <w:r w:rsidR="00EC4C12" w:rsidRPr="00C15C86">
        <w:rPr>
          <w:rFonts w:cstheme="minorHAnsi"/>
          <w:lang w:val="nl-NL"/>
        </w:rPr>
        <w:t>Raamovereenkomst is afge</w:t>
      </w:r>
      <w:r w:rsidR="00271502" w:rsidRPr="00C15C86">
        <w:rPr>
          <w:rFonts w:cstheme="minorHAnsi"/>
          <w:lang w:val="nl-NL"/>
        </w:rPr>
        <w:t>lopen</w:t>
      </w:r>
      <w:r w:rsidR="00EC4C12" w:rsidRPr="00C15C86">
        <w:rPr>
          <w:rFonts w:cstheme="minorHAnsi"/>
          <w:lang w:val="nl-NL"/>
        </w:rPr>
        <w:t>.</w:t>
      </w:r>
    </w:p>
    <w:p w14:paraId="1A660928" w14:textId="77777777" w:rsidR="0053614A" w:rsidRPr="00C15C86" w:rsidRDefault="0053614A" w:rsidP="008B6E78">
      <w:pPr>
        <w:rPr>
          <w:rFonts w:cstheme="minorHAnsi"/>
          <w:lang w:val="nl-NL"/>
        </w:rPr>
      </w:pPr>
    </w:p>
    <w:p w14:paraId="625A3A68" w14:textId="55B3D12E" w:rsidR="00586734" w:rsidRPr="00C15C86" w:rsidRDefault="003A3638" w:rsidP="008B6E78">
      <w:pPr>
        <w:rPr>
          <w:rFonts w:cstheme="minorHAnsi"/>
          <w:b/>
          <w:bCs/>
          <w:lang w:val="nl-NL"/>
        </w:rPr>
      </w:pPr>
      <w:r w:rsidRPr="00C15C86">
        <w:rPr>
          <w:rFonts w:cstheme="minorHAnsi"/>
          <w:lang w:val="nl-NL"/>
        </w:rPr>
        <w:t xml:space="preserve">De </w:t>
      </w:r>
      <w:r w:rsidR="0053614A" w:rsidRPr="00C15C86">
        <w:rPr>
          <w:rFonts w:cstheme="minorHAnsi"/>
          <w:lang w:val="nl-NL"/>
        </w:rPr>
        <w:t xml:space="preserve">totale </w:t>
      </w:r>
      <w:r w:rsidR="00DD07EE" w:rsidRPr="00C15C86">
        <w:rPr>
          <w:rFonts w:cstheme="minorHAnsi"/>
          <w:lang w:val="nl-NL"/>
        </w:rPr>
        <w:t xml:space="preserve">uitgave aan </w:t>
      </w:r>
      <w:r w:rsidR="003809F7" w:rsidRPr="00C15C86">
        <w:rPr>
          <w:rFonts w:cstheme="minorHAnsi"/>
          <w:lang w:val="nl-NL"/>
        </w:rPr>
        <w:t>Internationale Reizen</w:t>
      </w:r>
      <w:r w:rsidR="00045CC9" w:rsidRPr="00C15C86">
        <w:rPr>
          <w:rFonts w:cstheme="minorHAnsi"/>
          <w:lang w:val="nl-NL"/>
        </w:rPr>
        <w:t xml:space="preserve"> (naast </w:t>
      </w:r>
      <w:proofErr w:type="spellStart"/>
      <w:r w:rsidR="00045CC9" w:rsidRPr="00C15C86">
        <w:rPr>
          <w:rFonts w:cstheme="minorHAnsi"/>
          <w:lang w:val="nl-NL"/>
        </w:rPr>
        <w:t>servicefees</w:t>
      </w:r>
      <w:proofErr w:type="spellEnd"/>
      <w:r w:rsidR="00045CC9" w:rsidRPr="00C15C86">
        <w:rPr>
          <w:rFonts w:cstheme="minorHAnsi"/>
          <w:lang w:val="nl-NL"/>
        </w:rPr>
        <w:t xml:space="preserve">, ook de daadwerkelijke kosten voor vliegen, hotels, </w:t>
      </w:r>
      <w:proofErr w:type="spellStart"/>
      <w:r w:rsidR="00045CC9" w:rsidRPr="00C15C86">
        <w:rPr>
          <w:rFonts w:cstheme="minorHAnsi"/>
          <w:lang w:val="nl-NL"/>
        </w:rPr>
        <w:t>etc</w:t>
      </w:r>
      <w:proofErr w:type="spellEnd"/>
      <w:r w:rsidR="00045CC9" w:rsidRPr="00C15C86">
        <w:rPr>
          <w:rFonts w:cstheme="minorHAnsi"/>
          <w:lang w:val="nl-NL"/>
        </w:rPr>
        <w:t>)</w:t>
      </w:r>
      <w:r w:rsidR="00DD07EE" w:rsidRPr="00C15C86">
        <w:rPr>
          <w:rFonts w:cstheme="minorHAnsi"/>
          <w:lang w:val="nl-NL"/>
        </w:rPr>
        <w:t xml:space="preserve">, dus totale </w:t>
      </w:r>
      <w:r w:rsidRPr="00C15C86">
        <w:rPr>
          <w:rFonts w:cstheme="minorHAnsi"/>
          <w:u w:val="single"/>
          <w:lang w:val="nl-NL"/>
        </w:rPr>
        <w:t>contractwaarde</w:t>
      </w:r>
      <w:r w:rsidR="000470EB" w:rsidRPr="00C15C86">
        <w:rPr>
          <w:rFonts w:cstheme="minorHAnsi"/>
          <w:u w:val="single"/>
          <w:lang w:val="nl-NL"/>
        </w:rPr>
        <w:t xml:space="preserve"> over de gehele looptijd</w:t>
      </w:r>
      <w:r w:rsidR="007E2EDB" w:rsidRPr="00C15C86">
        <w:rPr>
          <w:rFonts w:cstheme="minorHAnsi"/>
          <w:lang w:val="nl-NL"/>
        </w:rPr>
        <w:t>, incl. eventuele verlenging</w:t>
      </w:r>
      <w:r w:rsidR="000470EB" w:rsidRPr="00C15C86">
        <w:rPr>
          <w:rFonts w:cstheme="minorHAnsi"/>
          <w:lang w:val="nl-NL"/>
        </w:rPr>
        <w:t xml:space="preserve"> van de raamovereenkomst</w:t>
      </w:r>
      <w:r w:rsidR="00431084" w:rsidRPr="00C15C86">
        <w:rPr>
          <w:rFonts w:cstheme="minorHAnsi"/>
          <w:lang w:val="nl-NL"/>
        </w:rPr>
        <w:t>en</w:t>
      </w:r>
      <w:r w:rsidR="004810C5" w:rsidRPr="00C15C86">
        <w:rPr>
          <w:rFonts w:cstheme="minorHAnsi"/>
          <w:lang w:val="nl-NL"/>
        </w:rPr>
        <w:t xml:space="preserve"> v</w:t>
      </w:r>
      <w:r w:rsidR="00045CC9" w:rsidRPr="00C15C86">
        <w:rPr>
          <w:rFonts w:cstheme="minorHAnsi"/>
          <w:lang w:val="nl-NL"/>
        </w:rPr>
        <w:t>oor</w:t>
      </w:r>
      <w:r w:rsidR="004810C5" w:rsidRPr="00C15C86">
        <w:rPr>
          <w:rFonts w:cstheme="minorHAnsi"/>
          <w:lang w:val="nl-NL"/>
        </w:rPr>
        <w:t xml:space="preserve"> </w:t>
      </w:r>
      <w:r w:rsidR="00960CEC" w:rsidRPr="00C15C86">
        <w:rPr>
          <w:rFonts w:cstheme="minorHAnsi"/>
          <w:lang w:val="nl-NL"/>
        </w:rPr>
        <w:t xml:space="preserve">Internationale Reizen </w:t>
      </w:r>
      <w:r w:rsidRPr="00C15C86">
        <w:rPr>
          <w:rFonts w:cstheme="minorHAnsi"/>
          <w:lang w:val="nl-NL"/>
        </w:rPr>
        <w:t xml:space="preserve">is </w:t>
      </w:r>
      <w:r w:rsidR="0053614A" w:rsidRPr="00C15C86">
        <w:rPr>
          <w:rFonts w:cstheme="minorHAnsi"/>
          <w:lang w:val="nl-NL"/>
        </w:rPr>
        <w:t xml:space="preserve">ingeschat op </w:t>
      </w:r>
      <w:r w:rsidR="00EA2165" w:rsidRPr="00C15C86">
        <w:rPr>
          <w:rFonts w:cstheme="minorHAnsi"/>
          <w:lang w:val="nl-NL"/>
        </w:rPr>
        <w:t>ca. €</w:t>
      </w:r>
      <w:r w:rsidR="00E72B2E" w:rsidRPr="00C15C86">
        <w:rPr>
          <w:rFonts w:cstheme="minorHAnsi"/>
          <w:lang w:val="nl-NL"/>
        </w:rPr>
        <w:t>500</w:t>
      </w:r>
      <w:r w:rsidR="00EA2165" w:rsidRPr="00C15C86">
        <w:rPr>
          <w:rFonts w:cstheme="minorHAnsi"/>
          <w:lang w:val="nl-NL"/>
        </w:rPr>
        <w:t xml:space="preserve">.000,- per jaar, dus </w:t>
      </w:r>
      <w:r w:rsidR="00431084" w:rsidRPr="00C15C86">
        <w:rPr>
          <w:rFonts w:cstheme="minorHAnsi"/>
          <w:lang w:val="nl-NL"/>
        </w:rPr>
        <w:t xml:space="preserve">een maximale opdrachtwaarde van </w:t>
      </w:r>
      <w:r w:rsidRPr="00C15C86">
        <w:rPr>
          <w:rFonts w:cstheme="minorHAnsi"/>
          <w:lang w:val="nl-NL"/>
        </w:rPr>
        <w:t xml:space="preserve">€ </w:t>
      </w:r>
      <w:r w:rsidR="00067C52" w:rsidRPr="00C15C86">
        <w:rPr>
          <w:rFonts w:cstheme="minorHAnsi"/>
          <w:lang w:val="nl-NL"/>
        </w:rPr>
        <w:t>1.</w:t>
      </w:r>
      <w:r w:rsidR="00E72B2E" w:rsidRPr="00C15C86">
        <w:rPr>
          <w:rFonts w:cstheme="minorHAnsi"/>
          <w:lang w:val="nl-NL"/>
        </w:rPr>
        <w:t>5</w:t>
      </w:r>
      <w:r w:rsidR="00067C52" w:rsidRPr="00C15C86">
        <w:rPr>
          <w:rFonts w:cstheme="minorHAnsi"/>
          <w:lang w:val="nl-NL"/>
        </w:rPr>
        <w:t>00.00</w:t>
      </w:r>
      <w:r w:rsidR="00BE0A55" w:rsidRPr="00C15C86">
        <w:rPr>
          <w:rFonts w:cstheme="minorHAnsi"/>
          <w:lang w:val="nl-NL"/>
        </w:rPr>
        <w:t>0</w:t>
      </w:r>
      <w:r w:rsidR="002E77FF" w:rsidRPr="00C15C86">
        <w:rPr>
          <w:rFonts w:cstheme="minorHAnsi"/>
          <w:lang w:val="nl-NL"/>
        </w:rPr>
        <w:t>-</w:t>
      </w:r>
      <w:r w:rsidRPr="00C15C86">
        <w:rPr>
          <w:rFonts w:cstheme="minorHAnsi"/>
          <w:lang w:val="nl-NL"/>
        </w:rPr>
        <w:t xml:space="preserve"> excl. BTW.</w:t>
      </w:r>
    </w:p>
    <w:p w14:paraId="5AFF565B" w14:textId="77777777" w:rsidR="00CE0C27" w:rsidRPr="00C15C86" w:rsidRDefault="00CE0C27" w:rsidP="008B6E78">
      <w:pPr>
        <w:rPr>
          <w:rFonts w:cstheme="minorHAnsi"/>
          <w:b/>
          <w:bCs/>
          <w:lang w:val="nl-NL"/>
        </w:rPr>
      </w:pPr>
    </w:p>
    <w:p w14:paraId="62A6BB75" w14:textId="795A71A8" w:rsidR="00307644" w:rsidRPr="00C15C86" w:rsidRDefault="00DD07EE" w:rsidP="008B6E78">
      <w:pPr>
        <w:rPr>
          <w:rFonts w:cstheme="minorHAnsi"/>
          <w:lang w:val="nl-NL"/>
        </w:rPr>
      </w:pPr>
      <w:r w:rsidRPr="00C15C86">
        <w:rPr>
          <w:rFonts w:cstheme="minorHAnsi"/>
          <w:lang w:val="nl-NL"/>
        </w:rPr>
        <w:t>Een specifieke verdeling is op dit moment niet te geven.</w:t>
      </w:r>
      <w:r w:rsidR="0053614A" w:rsidRPr="00C15C86">
        <w:rPr>
          <w:rFonts w:cstheme="minorHAnsi"/>
          <w:lang w:val="nl-NL" w:eastAsia="nl-NL"/>
        </w:rPr>
        <w:t xml:space="preserve"> </w:t>
      </w:r>
      <w:proofErr w:type="spellStart"/>
      <w:r w:rsidR="00292882" w:rsidRPr="00C15C86">
        <w:rPr>
          <w:rFonts w:cstheme="minorHAnsi"/>
          <w:lang w:val="nl-NL" w:eastAsia="nl-NL"/>
        </w:rPr>
        <w:t>Invest</w:t>
      </w:r>
      <w:proofErr w:type="spellEnd"/>
      <w:r w:rsidR="00292882" w:rsidRPr="00C15C86">
        <w:rPr>
          <w:rFonts w:cstheme="minorHAnsi"/>
          <w:lang w:val="nl-NL" w:eastAsia="nl-NL"/>
        </w:rPr>
        <w:t xml:space="preserve"> International is immers nog geen jaar actief en heeft geen specifiek referentiekader. </w:t>
      </w:r>
      <w:proofErr w:type="spellStart"/>
      <w:r w:rsidR="00307644" w:rsidRPr="00C15C86">
        <w:rPr>
          <w:rFonts w:cstheme="minorHAnsi"/>
          <w:lang w:val="nl-NL" w:eastAsia="nl-NL"/>
        </w:rPr>
        <w:t>Invest</w:t>
      </w:r>
      <w:proofErr w:type="spellEnd"/>
      <w:r w:rsidR="00307644" w:rsidRPr="00C15C86">
        <w:rPr>
          <w:rFonts w:cstheme="minorHAnsi"/>
          <w:lang w:val="nl-NL" w:eastAsia="nl-NL"/>
        </w:rPr>
        <w:t xml:space="preserve"> International heeft de intentie om de </w:t>
      </w:r>
      <w:r w:rsidR="003809F7" w:rsidRPr="00C15C86">
        <w:rPr>
          <w:rFonts w:cstheme="minorHAnsi"/>
          <w:lang w:val="nl-NL" w:eastAsia="nl-NL"/>
        </w:rPr>
        <w:t>Internationale Reizen</w:t>
      </w:r>
      <w:r w:rsidR="00307644" w:rsidRPr="00C15C86">
        <w:rPr>
          <w:rFonts w:cstheme="minorHAnsi"/>
          <w:lang w:val="nl-NL" w:eastAsia="nl-NL"/>
        </w:rPr>
        <w:t xml:space="preserve"> bij de </w:t>
      </w:r>
      <w:r w:rsidR="002523BE" w:rsidRPr="00C15C86">
        <w:rPr>
          <w:rFonts w:cstheme="minorHAnsi"/>
          <w:lang w:val="nl-NL" w:eastAsia="nl-NL"/>
        </w:rPr>
        <w:t>reisorganisatie</w:t>
      </w:r>
      <w:r w:rsidR="00307644" w:rsidRPr="00C15C86">
        <w:rPr>
          <w:rFonts w:cstheme="minorHAnsi"/>
          <w:lang w:val="nl-NL" w:eastAsia="nl-NL"/>
        </w:rPr>
        <w:t xml:space="preserve"> die</w:t>
      </w:r>
      <w:r w:rsidR="0043562B" w:rsidRPr="00C15C86">
        <w:rPr>
          <w:rFonts w:cstheme="minorHAnsi"/>
          <w:lang w:val="nl-NL" w:eastAsia="nl-NL"/>
        </w:rPr>
        <w:t xml:space="preserve"> gecontracteerd wordt voor</w:t>
      </w:r>
      <w:r w:rsidR="00307644" w:rsidRPr="00C15C86">
        <w:rPr>
          <w:rFonts w:cstheme="minorHAnsi"/>
          <w:lang w:val="nl-NL" w:eastAsia="nl-NL"/>
        </w:rPr>
        <w:t xml:space="preserve"> het </w:t>
      </w:r>
      <w:r w:rsidR="0043562B" w:rsidRPr="00C15C86">
        <w:rPr>
          <w:rFonts w:cstheme="minorHAnsi"/>
          <w:lang w:val="nl-NL" w:eastAsia="nl-NL"/>
        </w:rPr>
        <w:t xml:space="preserve">organiseren van haar </w:t>
      </w:r>
      <w:r w:rsidR="00960CEC" w:rsidRPr="00C15C86">
        <w:rPr>
          <w:rFonts w:cstheme="minorHAnsi"/>
          <w:lang w:val="nl-NL" w:eastAsia="nl-NL"/>
        </w:rPr>
        <w:t xml:space="preserve">Internationale Reizen </w:t>
      </w:r>
      <w:r w:rsidR="00307644" w:rsidRPr="00C15C86">
        <w:rPr>
          <w:rFonts w:cstheme="minorHAnsi"/>
          <w:lang w:val="nl-NL" w:eastAsia="nl-NL"/>
        </w:rPr>
        <w:t xml:space="preserve">af te nemen, maar </w:t>
      </w:r>
      <w:proofErr w:type="spellStart"/>
      <w:r w:rsidR="00307644" w:rsidRPr="00C15C86">
        <w:rPr>
          <w:rFonts w:cstheme="minorHAnsi"/>
          <w:lang w:val="nl-NL" w:eastAsia="nl-NL"/>
        </w:rPr>
        <w:t>Invest</w:t>
      </w:r>
      <w:proofErr w:type="spellEnd"/>
      <w:r w:rsidR="00307644" w:rsidRPr="00C15C86">
        <w:rPr>
          <w:rFonts w:cstheme="minorHAnsi"/>
          <w:lang w:val="nl-NL" w:eastAsia="nl-NL"/>
        </w:rPr>
        <w:t xml:space="preserve"> International heeft geen (afname) verplichting.</w:t>
      </w:r>
    </w:p>
    <w:p w14:paraId="01F13E3F" w14:textId="77777777" w:rsidR="003A3638" w:rsidRPr="00C15C86" w:rsidRDefault="003A3638" w:rsidP="008B6E78">
      <w:pPr>
        <w:rPr>
          <w:rFonts w:cstheme="minorHAnsi"/>
          <w:lang w:val="nl-NL"/>
        </w:rPr>
      </w:pPr>
    </w:p>
    <w:p w14:paraId="386BA465" w14:textId="657FEA8E" w:rsidR="003A3638" w:rsidRPr="00C15C86" w:rsidRDefault="003A3638" w:rsidP="008B6E78">
      <w:pPr>
        <w:rPr>
          <w:rFonts w:cstheme="minorHAnsi"/>
          <w:lang w:val="nl-NL"/>
        </w:rPr>
      </w:pPr>
      <w:r w:rsidRPr="00C15C86">
        <w:rPr>
          <w:rFonts w:cstheme="minorHAnsi"/>
          <w:lang w:val="nl-NL"/>
        </w:rPr>
        <w:t xml:space="preserve">De relatie tussen </w:t>
      </w:r>
      <w:r w:rsidR="00841BFA">
        <w:rPr>
          <w:rFonts w:cstheme="minorHAnsi"/>
          <w:lang w:val="nl-NL"/>
        </w:rPr>
        <w:t>de Opdrachtnemer</w:t>
      </w:r>
      <w:r w:rsidRPr="00C15C86">
        <w:rPr>
          <w:rFonts w:cstheme="minorHAnsi"/>
          <w:lang w:val="nl-NL"/>
        </w:rPr>
        <w:t xml:space="preserve"> en </w:t>
      </w:r>
      <w:proofErr w:type="spellStart"/>
      <w:r w:rsidRPr="00C15C86">
        <w:rPr>
          <w:rFonts w:cstheme="minorHAnsi"/>
          <w:lang w:val="nl-NL"/>
        </w:rPr>
        <w:t>Invest</w:t>
      </w:r>
      <w:proofErr w:type="spellEnd"/>
      <w:r w:rsidRPr="00C15C86">
        <w:rPr>
          <w:rFonts w:cstheme="minorHAnsi"/>
          <w:lang w:val="nl-NL"/>
        </w:rPr>
        <w:t xml:space="preserve"> International wordt geformaliseerd middels de volgende documenten</w:t>
      </w:r>
      <w:r w:rsidR="009A1180">
        <w:rPr>
          <w:rFonts w:cstheme="minorHAnsi"/>
          <w:lang w:val="nl-NL"/>
        </w:rPr>
        <w:t xml:space="preserve">, </w:t>
      </w:r>
      <w:r w:rsidR="009A1180" w:rsidRPr="00C15C86">
        <w:rPr>
          <w:rFonts w:cstheme="minorHAnsi"/>
          <w:lang w:val="nl-NL"/>
        </w:rPr>
        <w:t>gerangschikt naar prioriteit. In geval van een dispuut, tegenstrijdigheid en/of interpretatieverschil zal deze rangorde van toepassing zijn.</w:t>
      </w:r>
    </w:p>
    <w:p w14:paraId="7362248B" w14:textId="00E5310E" w:rsidR="002B6168" w:rsidRPr="00C15C86" w:rsidRDefault="003A3638" w:rsidP="00B91F7F">
      <w:pPr>
        <w:widowControl w:val="0"/>
        <w:numPr>
          <w:ilvl w:val="0"/>
          <w:numId w:val="29"/>
        </w:numPr>
        <w:tabs>
          <w:tab w:val="left" w:pos="360"/>
          <w:tab w:val="left" w:pos="2160"/>
        </w:tabs>
        <w:ind w:left="567" w:hanging="567"/>
        <w:rPr>
          <w:rFonts w:cstheme="minorHAnsi"/>
          <w:lang w:val="nl-NL"/>
        </w:rPr>
      </w:pPr>
      <w:r w:rsidRPr="00C15C86">
        <w:rPr>
          <w:rFonts w:cstheme="minorHAnsi"/>
          <w:lang w:val="nl-NL"/>
        </w:rPr>
        <w:t xml:space="preserve">De </w:t>
      </w:r>
      <w:r w:rsidR="005A36C4" w:rsidRPr="00C15C86">
        <w:rPr>
          <w:rFonts w:cstheme="minorHAnsi"/>
          <w:lang w:val="nl-NL"/>
        </w:rPr>
        <w:t xml:space="preserve">door beide partijen door een bevoegd persoon </w:t>
      </w:r>
      <w:r w:rsidRPr="00C15C86">
        <w:rPr>
          <w:rFonts w:cstheme="minorHAnsi"/>
          <w:lang w:val="nl-NL"/>
        </w:rPr>
        <w:t xml:space="preserve">ondertekende overeenkomst en van toepassing zijnde bijlagen, waaronder </w:t>
      </w:r>
      <w:r w:rsidR="002B6168" w:rsidRPr="00C15C86">
        <w:rPr>
          <w:rFonts w:cstheme="minorHAnsi"/>
          <w:lang w:val="nl-NL"/>
        </w:rPr>
        <w:t xml:space="preserve">de </w:t>
      </w:r>
      <w:r w:rsidR="002B6168" w:rsidRPr="00C15C86">
        <w:rPr>
          <w:lang w:val="nl-NL"/>
        </w:rPr>
        <w:t xml:space="preserve">General </w:t>
      </w:r>
      <w:proofErr w:type="spellStart"/>
      <w:r w:rsidR="002B6168" w:rsidRPr="00C15C86">
        <w:rPr>
          <w:lang w:val="nl-NL"/>
        </w:rPr>
        <w:t>Purchase</w:t>
      </w:r>
      <w:proofErr w:type="spellEnd"/>
      <w:r w:rsidR="002B6168" w:rsidRPr="00C15C86">
        <w:rPr>
          <w:lang w:val="nl-NL"/>
        </w:rPr>
        <w:t xml:space="preserve"> </w:t>
      </w:r>
      <w:proofErr w:type="spellStart"/>
      <w:r w:rsidR="002B6168" w:rsidRPr="00C15C86">
        <w:rPr>
          <w:lang w:val="nl-NL"/>
        </w:rPr>
        <w:t>Terms</w:t>
      </w:r>
      <w:proofErr w:type="spellEnd"/>
      <w:r w:rsidR="002B6168" w:rsidRPr="00C15C86">
        <w:rPr>
          <w:lang w:val="nl-NL"/>
        </w:rPr>
        <w:t xml:space="preserve"> and </w:t>
      </w:r>
      <w:proofErr w:type="spellStart"/>
      <w:r w:rsidR="002B6168" w:rsidRPr="00C15C86">
        <w:rPr>
          <w:lang w:val="nl-NL"/>
        </w:rPr>
        <w:t>Conditions</w:t>
      </w:r>
      <w:proofErr w:type="spellEnd"/>
      <w:r w:rsidR="002B6168" w:rsidRPr="00C15C86">
        <w:rPr>
          <w:lang w:val="nl-NL"/>
        </w:rPr>
        <w:t xml:space="preserve"> </w:t>
      </w:r>
      <w:proofErr w:type="spellStart"/>
      <w:r w:rsidR="002B6168" w:rsidRPr="00C15C86">
        <w:rPr>
          <w:lang w:val="nl-NL"/>
        </w:rPr>
        <w:t>for</w:t>
      </w:r>
      <w:proofErr w:type="spellEnd"/>
      <w:r w:rsidR="002B6168" w:rsidRPr="00C15C86">
        <w:rPr>
          <w:lang w:val="nl-NL"/>
        </w:rPr>
        <w:t xml:space="preserve"> </w:t>
      </w:r>
      <w:proofErr w:type="spellStart"/>
      <w:r w:rsidR="002B6168" w:rsidRPr="00C15C86">
        <w:rPr>
          <w:lang w:val="nl-NL"/>
        </w:rPr>
        <w:t>the</w:t>
      </w:r>
      <w:proofErr w:type="spellEnd"/>
      <w:r w:rsidR="002B6168" w:rsidRPr="00C15C86">
        <w:rPr>
          <w:lang w:val="nl-NL"/>
        </w:rPr>
        <w:t xml:space="preserve"> </w:t>
      </w:r>
      <w:proofErr w:type="spellStart"/>
      <w:r w:rsidR="002B6168" w:rsidRPr="00C15C86">
        <w:rPr>
          <w:lang w:val="nl-NL"/>
        </w:rPr>
        <w:t>group</w:t>
      </w:r>
      <w:proofErr w:type="spellEnd"/>
      <w:r w:rsidR="002B6168" w:rsidRPr="00C15C86">
        <w:rPr>
          <w:lang w:val="nl-NL"/>
        </w:rPr>
        <w:t xml:space="preserve"> of </w:t>
      </w:r>
      <w:proofErr w:type="spellStart"/>
      <w:r w:rsidR="002B6168" w:rsidRPr="00C15C86">
        <w:rPr>
          <w:lang w:val="nl-NL"/>
        </w:rPr>
        <w:t>Invest</w:t>
      </w:r>
      <w:proofErr w:type="spellEnd"/>
      <w:r w:rsidR="002B6168" w:rsidRPr="00C15C86">
        <w:rPr>
          <w:lang w:val="nl-NL"/>
        </w:rPr>
        <w:t xml:space="preserve"> International, </w:t>
      </w:r>
      <w:proofErr w:type="spellStart"/>
      <w:r w:rsidR="002B6168" w:rsidRPr="00C15C86">
        <w:rPr>
          <w:lang w:val="nl-NL"/>
        </w:rPr>
        <w:t>version</w:t>
      </w:r>
      <w:proofErr w:type="spellEnd"/>
      <w:r w:rsidR="002B6168" w:rsidRPr="00C15C86">
        <w:rPr>
          <w:lang w:val="nl-NL"/>
        </w:rPr>
        <w:t xml:space="preserve"> </w:t>
      </w:r>
      <w:proofErr w:type="spellStart"/>
      <w:r w:rsidR="002B6168" w:rsidRPr="00C15C86">
        <w:rPr>
          <w:lang w:val="nl-NL"/>
        </w:rPr>
        <w:t>January</w:t>
      </w:r>
      <w:proofErr w:type="spellEnd"/>
      <w:r w:rsidR="002B6168" w:rsidRPr="00C15C86">
        <w:rPr>
          <w:lang w:val="nl-NL"/>
        </w:rPr>
        <w:t xml:space="preserve"> 2022 (</w:t>
      </w:r>
      <w:r w:rsidR="002B6168" w:rsidRPr="00C15C86">
        <w:rPr>
          <w:rFonts w:cstheme="minorHAnsi"/>
          <w:lang w:val="nl"/>
        </w:rPr>
        <w:t>Inkoopvoorwaarden)</w:t>
      </w:r>
      <w:r w:rsidR="002B6168" w:rsidRPr="00C15C86">
        <w:rPr>
          <w:rFonts w:cstheme="minorHAnsi"/>
          <w:lang w:val="nl-NL"/>
        </w:rPr>
        <w:t>;</w:t>
      </w:r>
    </w:p>
    <w:p w14:paraId="564502B3" w14:textId="1720E34E" w:rsidR="009705B3" w:rsidRPr="00C15C86" w:rsidRDefault="009705B3" w:rsidP="00B91F7F">
      <w:pPr>
        <w:widowControl w:val="0"/>
        <w:numPr>
          <w:ilvl w:val="0"/>
          <w:numId w:val="29"/>
        </w:numPr>
        <w:tabs>
          <w:tab w:val="left" w:pos="360"/>
          <w:tab w:val="left" w:pos="2160"/>
        </w:tabs>
        <w:ind w:left="567" w:hanging="567"/>
        <w:rPr>
          <w:rFonts w:cstheme="minorHAnsi"/>
          <w:lang w:val="nl-NL"/>
        </w:rPr>
      </w:pPr>
      <w:r w:rsidRPr="00C15C86">
        <w:rPr>
          <w:rFonts w:cstheme="minorHAnsi"/>
          <w:lang w:val="nl-NL"/>
        </w:rPr>
        <w:t>De Nota(‘s) van Inlichtingen;</w:t>
      </w:r>
    </w:p>
    <w:p w14:paraId="3DFAAFAE" w14:textId="43AE7854" w:rsidR="003A3638" w:rsidRPr="00C15C86" w:rsidRDefault="003A3638" w:rsidP="00B91F7F">
      <w:pPr>
        <w:widowControl w:val="0"/>
        <w:numPr>
          <w:ilvl w:val="0"/>
          <w:numId w:val="29"/>
        </w:numPr>
        <w:tabs>
          <w:tab w:val="left" w:pos="360"/>
          <w:tab w:val="left" w:pos="2160"/>
        </w:tabs>
        <w:ind w:left="567" w:hanging="567"/>
        <w:rPr>
          <w:rFonts w:cstheme="minorHAnsi"/>
          <w:lang w:val="nl-NL"/>
        </w:rPr>
      </w:pPr>
      <w:r w:rsidRPr="00C15C86">
        <w:rPr>
          <w:rFonts w:cstheme="minorHAnsi"/>
          <w:lang w:val="nl-NL"/>
        </w:rPr>
        <w:t xml:space="preserve">Dit Beschrijvend Document </w:t>
      </w:r>
      <w:r w:rsidRPr="00C15C86">
        <w:rPr>
          <w:rFonts w:cstheme="minorHAnsi"/>
          <w:bCs/>
          <w:lang w:val="nl-NL"/>
        </w:rPr>
        <w:t>inclusief alle daartoe behorende bijlagen</w:t>
      </w:r>
      <w:r w:rsidR="009705B3" w:rsidRPr="00C15C86">
        <w:rPr>
          <w:rFonts w:cstheme="minorHAnsi"/>
          <w:bCs/>
          <w:lang w:val="nl-NL"/>
        </w:rPr>
        <w:t>;</w:t>
      </w:r>
    </w:p>
    <w:p w14:paraId="55327B41" w14:textId="174AF8C6" w:rsidR="003A3638" w:rsidRPr="00C15C86" w:rsidRDefault="003A3638" w:rsidP="00B91F7F">
      <w:pPr>
        <w:widowControl w:val="0"/>
        <w:numPr>
          <w:ilvl w:val="0"/>
          <w:numId w:val="28"/>
        </w:numPr>
        <w:tabs>
          <w:tab w:val="left" w:pos="360"/>
          <w:tab w:val="left" w:pos="2160"/>
        </w:tabs>
        <w:ind w:left="567" w:hanging="567"/>
        <w:rPr>
          <w:rFonts w:cstheme="minorHAnsi"/>
          <w:lang w:val="nl-NL"/>
        </w:rPr>
      </w:pPr>
      <w:r w:rsidRPr="00C15C86">
        <w:rPr>
          <w:rFonts w:cstheme="minorHAnsi"/>
          <w:lang w:val="nl-NL"/>
        </w:rPr>
        <w:t>Uw Inschrijving, inclusief alle daartoe behorende bijlagen</w:t>
      </w:r>
      <w:r w:rsidR="009705B3" w:rsidRPr="00C15C86">
        <w:rPr>
          <w:rFonts w:cstheme="minorHAnsi"/>
          <w:lang w:val="nl-NL"/>
        </w:rPr>
        <w:t>.</w:t>
      </w:r>
    </w:p>
    <w:p w14:paraId="14AD652D" w14:textId="77777777" w:rsidR="008D3454" w:rsidRPr="00C15C86" w:rsidRDefault="008D3454" w:rsidP="008B6E78">
      <w:pPr>
        <w:widowControl w:val="0"/>
        <w:ind w:left="1080"/>
        <w:rPr>
          <w:rFonts w:eastAsia="Times New Roman" w:cstheme="minorHAnsi"/>
          <w:w w:val="0"/>
          <w:lang w:val="nl-NL"/>
        </w:rPr>
      </w:pPr>
    </w:p>
    <w:p w14:paraId="0ECFCCFF" w14:textId="738540D5" w:rsidR="003A3638" w:rsidRPr="00C15C86" w:rsidRDefault="003A3638" w:rsidP="008B6E78">
      <w:pPr>
        <w:pStyle w:val="Kop30"/>
        <w:spacing w:before="0"/>
        <w:rPr>
          <w:rFonts w:asciiTheme="minorHAnsi" w:hAnsiTheme="minorHAnsi" w:cstheme="minorHAnsi"/>
          <w:szCs w:val="19"/>
        </w:rPr>
      </w:pPr>
      <w:bookmarkStart w:id="75" w:name="_Toc107567824"/>
      <w:proofErr w:type="spellStart"/>
      <w:r w:rsidRPr="00C15C86">
        <w:rPr>
          <w:rFonts w:asciiTheme="minorHAnsi" w:hAnsiTheme="minorHAnsi" w:cstheme="minorHAnsi"/>
          <w:szCs w:val="19"/>
        </w:rPr>
        <w:t>Inkoopvoorwaarden</w:t>
      </w:r>
      <w:bookmarkEnd w:id="75"/>
      <w:proofErr w:type="spellEnd"/>
    </w:p>
    <w:p w14:paraId="1E606827" w14:textId="684D9BAE" w:rsidR="00080817" w:rsidRPr="00C15C86" w:rsidRDefault="003A3638" w:rsidP="00080817">
      <w:pPr>
        <w:tabs>
          <w:tab w:val="left" w:pos="1701"/>
        </w:tabs>
        <w:rPr>
          <w:rFonts w:eastAsia="Times New Roman" w:cstheme="minorHAnsi"/>
          <w:lang w:val="nl-NL"/>
        </w:rPr>
      </w:pPr>
      <w:r w:rsidRPr="00C15C86">
        <w:rPr>
          <w:rFonts w:eastAsia="Times New Roman" w:cstheme="minorHAnsi"/>
          <w:lang w:val="nl-NL"/>
        </w:rPr>
        <w:t xml:space="preserve">De overeenkomst wordt afgesloten onder de </w:t>
      </w:r>
      <w:r w:rsidR="00DE2CE6" w:rsidRPr="00C15C86">
        <w:rPr>
          <w:rFonts w:eastAsia="Times New Roman" w:cstheme="minorHAnsi"/>
          <w:lang w:val="nl-NL"/>
        </w:rPr>
        <w:t>a</w:t>
      </w:r>
      <w:r w:rsidRPr="00C15C86">
        <w:rPr>
          <w:rFonts w:eastAsia="Times New Roman" w:cstheme="minorHAnsi"/>
          <w:lang w:val="nl-NL"/>
        </w:rPr>
        <w:t xml:space="preserve">lgemene </w:t>
      </w:r>
      <w:r w:rsidR="00292882" w:rsidRPr="00C15C86">
        <w:rPr>
          <w:rFonts w:eastAsia="Times New Roman" w:cstheme="minorHAnsi"/>
          <w:lang w:val="nl-NL"/>
        </w:rPr>
        <w:t>Inkoopvoorwaarden</w:t>
      </w:r>
      <w:r w:rsidR="00EF4FA3" w:rsidRPr="00C15C86">
        <w:rPr>
          <w:rFonts w:eastAsia="Times New Roman" w:cstheme="minorHAnsi"/>
          <w:lang w:val="nl-NL"/>
        </w:rPr>
        <w:t xml:space="preserve"> van </w:t>
      </w:r>
      <w:proofErr w:type="spellStart"/>
      <w:r w:rsidR="00EF4FA3" w:rsidRPr="00C15C86">
        <w:rPr>
          <w:rFonts w:eastAsia="Times New Roman" w:cstheme="minorHAnsi"/>
          <w:lang w:val="nl-NL"/>
        </w:rPr>
        <w:t>Invest</w:t>
      </w:r>
      <w:proofErr w:type="spellEnd"/>
      <w:r w:rsidR="00EF4FA3" w:rsidRPr="00C15C86">
        <w:rPr>
          <w:rFonts w:eastAsia="Times New Roman" w:cstheme="minorHAnsi"/>
          <w:lang w:val="nl-NL"/>
        </w:rPr>
        <w:t xml:space="preserve"> International</w:t>
      </w:r>
      <w:r w:rsidR="002453DB" w:rsidRPr="00C15C86">
        <w:rPr>
          <w:rFonts w:eastAsia="Times New Roman" w:cstheme="minorHAnsi"/>
          <w:lang w:val="nl-NL"/>
        </w:rPr>
        <w:t xml:space="preserve"> (Procurement </w:t>
      </w:r>
      <w:proofErr w:type="spellStart"/>
      <w:r w:rsidR="002453DB" w:rsidRPr="00C15C86">
        <w:rPr>
          <w:rFonts w:eastAsia="Times New Roman" w:cstheme="minorHAnsi"/>
          <w:lang w:val="nl-NL"/>
        </w:rPr>
        <w:t>Terms</w:t>
      </w:r>
      <w:proofErr w:type="spellEnd"/>
      <w:r w:rsidR="002453DB" w:rsidRPr="00C15C86">
        <w:rPr>
          <w:rFonts w:eastAsia="Times New Roman" w:cstheme="minorHAnsi"/>
          <w:lang w:val="nl-NL"/>
        </w:rPr>
        <w:t xml:space="preserve"> and </w:t>
      </w:r>
      <w:proofErr w:type="spellStart"/>
      <w:r w:rsidR="002453DB" w:rsidRPr="00C15C86">
        <w:rPr>
          <w:rFonts w:eastAsia="Times New Roman" w:cstheme="minorHAnsi"/>
          <w:lang w:val="nl-NL"/>
        </w:rPr>
        <w:t>conditions</w:t>
      </w:r>
      <w:proofErr w:type="spellEnd"/>
      <w:r w:rsidR="002453DB" w:rsidRPr="00C15C86">
        <w:rPr>
          <w:rFonts w:eastAsia="Times New Roman" w:cstheme="minorHAnsi"/>
          <w:lang w:val="nl-NL"/>
        </w:rPr>
        <w:t xml:space="preserve"> of </w:t>
      </w:r>
      <w:proofErr w:type="spellStart"/>
      <w:r w:rsidR="002453DB" w:rsidRPr="00C15C86">
        <w:rPr>
          <w:rFonts w:eastAsia="Times New Roman" w:cstheme="minorHAnsi"/>
          <w:lang w:val="nl-NL"/>
        </w:rPr>
        <w:t>Invest</w:t>
      </w:r>
      <w:proofErr w:type="spellEnd"/>
      <w:r w:rsidR="002453DB" w:rsidRPr="00C15C86">
        <w:rPr>
          <w:rFonts w:eastAsia="Times New Roman" w:cstheme="minorHAnsi"/>
          <w:lang w:val="nl-NL"/>
        </w:rPr>
        <w:t xml:space="preserve"> International 2022)</w:t>
      </w:r>
      <w:r w:rsidR="009C745F" w:rsidRPr="00C15C86">
        <w:rPr>
          <w:rFonts w:eastAsia="Times New Roman" w:cstheme="minorHAnsi"/>
          <w:lang w:val="nl-NL"/>
        </w:rPr>
        <w:t>, zie bijlage D</w:t>
      </w:r>
      <w:r w:rsidR="00292882" w:rsidRPr="00C15C86">
        <w:rPr>
          <w:rFonts w:eastAsia="Times New Roman" w:cstheme="minorHAnsi"/>
          <w:lang w:val="nl-NL"/>
        </w:rPr>
        <w:t xml:space="preserve">. </w:t>
      </w:r>
      <w:r w:rsidRPr="00C15C86">
        <w:rPr>
          <w:rFonts w:eastAsia="Times New Roman" w:cstheme="minorHAnsi"/>
          <w:lang w:val="nl-NL"/>
        </w:rPr>
        <w:t>Andere algemene</w:t>
      </w:r>
      <w:r w:rsidR="00D67E27" w:rsidRPr="00C15C86">
        <w:rPr>
          <w:rFonts w:eastAsia="Times New Roman" w:cstheme="minorHAnsi"/>
          <w:lang w:val="nl-NL"/>
        </w:rPr>
        <w:t>-</w:t>
      </w:r>
      <w:r w:rsidRPr="00C15C86">
        <w:rPr>
          <w:rFonts w:eastAsia="Times New Roman" w:cstheme="minorHAnsi"/>
          <w:lang w:val="nl-NL"/>
        </w:rPr>
        <w:t xml:space="preserve">, verkoop-, of bijzondere voorwaarden waar de Inschrijver naar verwijst zijn niet van toepassing. </w:t>
      </w:r>
    </w:p>
    <w:p w14:paraId="2969853C" w14:textId="4CE8E9DC" w:rsidR="00E25949" w:rsidRPr="00C15C86" w:rsidRDefault="008D3454" w:rsidP="00080817">
      <w:pPr>
        <w:tabs>
          <w:tab w:val="left" w:pos="1701"/>
        </w:tabs>
        <w:rPr>
          <w:rFonts w:cstheme="minorHAnsi"/>
          <w:lang w:val="nl-NL"/>
        </w:rPr>
      </w:pPr>
      <w:r w:rsidRPr="00C15C86">
        <w:rPr>
          <w:rFonts w:cstheme="minorHAnsi"/>
          <w:lang w:val="nl-NL"/>
        </w:rPr>
        <w:t xml:space="preserve">Indien uw organisatie opmerkingen en/of vragen heeft betreffende de Inkoopvoorwaarden, kunt u dit in de vragenronde kenbaar maken. </w:t>
      </w:r>
      <w:proofErr w:type="spellStart"/>
      <w:r w:rsidRPr="00C15C86">
        <w:rPr>
          <w:rFonts w:cstheme="minorHAnsi"/>
          <w:lang w:val="nl-NL"/>
        </w:rPr>
        <w:t>Invest</w:t>
      </w:r>
      <w:proofErr w:type="spellEnd"/>
      <w:r w:rsidRPr="00C15C86">
        <w:rPr>
          <w:rFonts w:cstheme="minorHAnsi"/>
          <w:lang w:val="nl-NL"/>
        </w:rPr>
        <w:t xml:space="preserve"> International heeft het recht deze te accepteren dan wel te negeren en daarnaast deze mee te wegen in de evaluatie van de Inschrijving.</w:t>
      </w:r>
    </w:p>
    <w:p w14:paraId="1C0A428C" w14:textId="77777777" w:rsidR="002B6168" w:rsidRPr="00C15C86" w:rsidRDefault="002B6168" w:rsidP="00080817">
      <w:pPr>
        <w:tabs>
          <w:tab w:val="left" w:pos="1701"/>
        </w:tabs>
        <w:rPr>
          <w:rFonts w:cstheme="minorHAnsi"/>
          <w:lang w:val="nl-NL"/>
        </w:rPr>
      </w:pPr>
    </w:p>
    <w:p w14:paraId="4AE07DB1" w14:textId="41DF4666" w:rsidR="002B6168" w:rsidRPr="00C15C86" w:rsidRDefault="002B6168" w:rsidP="00080817">
      <w:pPr>
        <w:tabs>
          <w:tab w:val="left" w:pos="1701"/>
        </w:tabs>
        <w:rPr>
          <w:rFonts w:cstheme="minorHAnsi"/>
          <w:lang w:val="nl-NL"/>
        </w:rPr>
      </w:pPr>
      <w:r w:rsidRPr="00C15C86">
        <w:rPr>
          <w:rFonts w:cstheme="minorHAnsi"/>
          <w:lang w:val="nl-NL"/>
        </w:rPr>
        <w:tab/>
        <w:t>2.5.2 Bescherming persoonsgegevens</w:t>
      </w:r>
    </w:p>
    <w:p w14:paraId="40B44913" w14:textId="6A7ADD17" w:rsidR="00D62B17" w:rsidRPr="00C15C86" w:rsidRDefault="00953E6C" w:rsidP="006C11B7">
      <w:pPr>
        <w:rPr>
          <w:rFonts w:cstheme="minorHAnsi"/>
          <w:lang w:val="nl-NL"/>
        </w:rPr>
      </w:pPr>
      <w:r w:rsidRPr="00C15C86">
        <w:rPr>
          <w:rFonts w:cstheme="minorHAnsi"/>
          <w:lang w:val="nl-NL"/>
        </w:rPr>
        <w:t xml:space="preserve">In de reiswereld </w:t>
      </w:r>
      <w:r w:rsidR="00873D78" w:rsidRPr="00C15C86">
        <w:rPr>
          <w:rFonts w:cstheme="minorHAnsi"/>
          <w:lang w:val="nl-NL"/>
        </w:rPr>
        <w:t>zullen</w:t>
      </w:r>
      <w:r w:rsidRPr="00C15C86">
        <w:rPr>
          <w:rFonts w:cstheme="minorHAnsi"/>
          <w:lang w:val="nl-NL"/>
        </w:rPr>
        <w:t xml:space="preserve"> persoonsgegevens gedeeld worden met </w:t>
      </w:r>
      <w:r w:rsidR="006D2243" w:rsidRPr="00C15C86">
        <w:rPr>
          <w:rFonts w:cstheme="minorHAnsi"/>
          <w:lang w:val="nl-NL"/>
        </w:rPr>
        <w:t>andere organisaties in buitenlanden</w:t>
      </w:r>
      <w:r w:rsidRPr="00C15C86">
        <w:rPr>
          <w:rFonts w:cstheme="minorHAnsi"/>
          <w:lang w:val="nl-NL"/>
        </w:rPr>
        <w:t xml:space="preserve">. </w:t>
      </w:r>
      <w:r w:rsidR="00DF0B19" w:rsidRPr="00C15C86">
        <w:rPr>
          <w:rFonts w:cstheme="minorHAnsi"/>
          <w:lang w:val="nl-NL"/>
        </w:rPr>
        <w:t xml:space="preserve">Wij gaan ervan uit dat </w:t>
      </w:r>
      <w:r w:rsidR="0033274A" w:rsidRPr="00C15C86">
        <w:rPr>
          <w:rFonts w:cstheme="minorHAnsi"/>
          <w:lang w:val="nl-NL"/>
        </w:rPr>
        <w:t xml:space="preserve">reisorganisaties </w:t>
      </w:r>
      <w:r w:rsidR="007647B1" w:rsidRPr="00C15C86">
        <w:rPr>
          <w:rFonts w:cstheme="minorHAnsi"/>
          <w:lang w:val="nl-NL"/>
        </w:rPr>
        <w:t xml:space="preserve">(net als de </w:t>
      </w:r>
      <w:proofErr w:type="spellStart"/>
      <w:r w:rsidR="007647B1" w:rsidRPr="00C15C86">
        <w:rPr>
          <w:rFonts w:cstheme="minorHAnsi"/>
          <w:lang w:val="nl-NL"/>
        </w:rPr>
        <w:t>airlines</w:t>
      </w:r>
      <w:proofErr w:type="spellEnd"/>
      <w:r w:rsidR="007647B1" w:rsidRPr="00C15C86">
        <w:rPr>
          <w:rFonts w:cstheme="minorHAnsi"/>
          <w:lang w:val="nl-NL"/>
        </w:rPr>
        <w:t>, hotels, reserveringsystemen etc. dat zijn met betrekking tot de uitvoering van hun dienstverlening) v</w:t>
      </w:r>
      <w:r w:rsidR="0033274A" w:rsidRPr="00C15C86">
        <w:rPr>
          <w:rFonts w:cstheme="minorHAnsi"/>
          <w:lang w:val="nl-NL"/>
        </w:rPr>
        <w:t>erwerkingsverantwoordelijke organisaties zijn en gepaste maatregelen hebben getroffen ter voorkoming van data lekken.</w:t>
      </w:r>
      <w:r w:rsidR="007647B1" w:rsidRPr="00C15C86">
        <w:rPr>
          <w:rFonts w:cstheme="minorHAnsi"/>
          <w:lang w:val="nl-NL"/>
        </w:rPr>
        <w:t xml:space="preserve"> </w:t>
      </w:r>
      <w:r w:rsidR="00CA5146" w:rsidRPr="00C15C86">
        <w:rPr>
          <w:rFonts w:cstheme="minorHAnsi"/>
          <w:lang w:val="nl-NL"/>
        </w:rPr>
        <w:t>En dit ook binnen hun keten hebben afgedekt.</w:t>
      </w:r>
      <w:r w:rsidR="00841BFA">
        <w:rPr>
          <w:rFonts w:cstheme="minorHAnsi"/>
          <w:lang w:val="nl-NL"/>
        </w:rPr>
        <w:t xml:space="preserve"> </w:t>
      </w:r>
      <w:r w:rsidR="0033274A" w:rsidRPr="00C15C86">
        <w:rPr>
          <w:rFonts w:cstheme="minorHAnsi"/>
          <w:lang w:val="nl-NL"/>
        </w:rPr>
        <w:t xml:space="preserve">Is dat niet het geval, dan sluiten we </w:t>
      </w:r>
      <w:r w:rsidR="004D181C" w:rsidRPr="00C15C86">
        <w:rPr>
          <w:rFonts w:cstheme="minorHAnsi"/>
          <w:lang w:val="nl-NL"/>
        </w:rPr>
        <w:t xml:space="preserve">bij </w:t>
      </w:r>
      <w:r w:rsidR="009A4AAD" w:rsidRPr="00C15C86">
        <w:rPr>
          <w:rFonts w:cstheme="minorHAnsi"/>
          <w:lang w:val="nl-NL"/>
        </w:rPr>
        <w:t xml:space="preserve">eventuele </w:t>
      </w:r>
      <w:proofErr w:type="spellStart"/>
      <w:r w:rsidR="004D181C" w:rsidRPr="00C15C86">
        <w:rPr>
          <w:rFonts w:cstheme="minorHAnsi"/>
          <w:lang w:val="nl-NL"/>
        </w:rPr>
        <w:t>contractering</w:t>
      </w:r>
      <w:proofErr w:type="spellEnd"/>
      <w:r w:rsidR="004D181C" w:rsidRPr="00C15C86">
        <w:rPr>
          <w:rFonts w:cstheme="minorHAnsi"/>
          <w:lang w:val="nl-NL"/>
        </w:rPr>
        <w:t xml:space="preserve"> </w:t>
      </w:r>
      <w:r w:rsidR="009A4AAD" w:rsidRPr="00C15C86">
        <w:rPr>
          <w:rFonts w:cstheme="minorHAnsi"/>
          <w:lang w:val="nl-NL"/>
        </w:rPr>
        <w:t>e</w:t>
      </w:r>
      <w:r w:rsidR="0033274A" w:rsidRPr="00C15C86">
        <w:rPr>
          <w:rFonts w:cstheme="minorHAnsi"/>
          <w:lang w:val="nl-NL"/>
        </w:rPr>
        <w:t>en verwerkersovereenkomst met u af</w:t>
      </w:r>
      <w:r w:rsidR="009A4AAD" w:rsidRPr="00C15C86">
        <w:rPr>
          <w:rFonts w:cstheme="minorHAnsi"/>
          <w:lang w:val="nl-NL"/>
        </w:rPr>
        <w:t xml:space="preserve">, die onderdeel uitmaakt van het contract, </w:t>
      </w:r>
      <w:r w:rsidR="0033274A" w:rsidRPr="00C15C86">
        <w:rPr>
          <w:rFonts w:cstheme="minorHAnsi"/>
          <w:lang w:val="nl-NL"/>
        </w:rPr>
        <w:t>ter bescherming van de p</w:t>
      </w:r>
      <w:r w:rsidR="009A4AAD" w:rsidRPr="00C15C86">
        <w:rPr>
          <w:rFonts w:cstheme="minorHAnsi"/>
          <w:lang w:val="nl-NL"/>
        </w:rPr>
        <w:t>ersoons</w:t>
      </w:r>
      <w:r w:rsidR="0033274A" w:rsidRPr="00C15C86">
        <w:rPr>
          <w:rFonts w:cstheme="minorHAnsi"/>
          <w:lang w:val="nl-NL"/>
        </w:rPr>
        <w:t xml:space="preserve">gegevens van onze medewerkers. </w:t>
      </w:r>
      <w:r w:rsidR="006C11B7" w:rsidRPr="00C15C86">
        <w:rPr>
          <w:rFonts w:cstheme="minorHAnsi"/>
          <w:lang w:val="nl-NL"/>
        </w:rPr>
        <w:t xml:space="preserve">Inschrijver zal dan ook met eventuele in te zetten onderaannemers, eenzelfde verwerkersovereenkomst dienen af te sluiten. </w:t>
      </w:r>
    </w:p>
    <w:p w14:paraId="35C6DD96" w14:textId="18864C68" w:rsidR="006C11B7" w:rsidRPr="00C15C86" w:rsidRDefault="00D62B17" w:rsidP="006C11B7">
      <w:pPr>
        <w:rPr>
          <w:rFonts w:cstheme="minorHAnsi"/>
          <w:lang w:val="nl-NL"/>
        </w:rPr>
      </w:pPr>
      <w:r w:rsidRPr="00C15C86">
        <w:rPr>
          <w:rFonts w:cstheme="minorHAnsi"/>
          <w:lang w:val="nl-NL"/>
        </w:rPr>
        <w:t xml:space="preserve">In beide gevallen </w:t>
      </w:r>
      <w:r w:rsidR="006C11B7" w:rsidRPr="00C15C86">
        <w:rPr>
          <w:rFonts w:cstheme="minorHAnsi"/>
          <w:lang w:val="nl-NL"/>
        </w:rPr>
        <w:t xml:space="preserve">is </w:t>
      </w:r>
      <w:r w:rsidRPr="00C15C86">
        <w:rPr>
          <w:rFonts w:cstheme="minorHAnsi"/>
          <w:lang w:val="nl-NL"/>
        </w:rPr>
        <w:t xml:space="preserve">er </w:t>
      </w:r>
      <w:r w:rsidR="006C11B7" w:rsidRPr="00C15C86">
        <w:rPr>
          <w:rFonts w:cstheme="minorHAnsi"/>
          <w:lang w:val="nl-NL"/>
        </w:rPr>
        <w:t xml:space="preserve">een meldplicht voor datalekken. </w:t>
      </w:r>
    </w:p>
    <w:p w14:paraId="116B6F3D" w14:textId="77777777" w:rsidR="00090D1F" w:rsidRPr="00C15C86" w:rsidRDefault="00090D1F" w:rsidP="006C11B7">
      <w:pPr>
        <w:rPr>
          <w:rFonts w:cstheme="minorHAnsi"/>
          <w:lang w:val="nl-NL"/>
        </w:rPr>
      </w:pPr>
    </w:p>
    <w:p w14:paraId="7E6811CE" w14:textId="5A7B2C6E" w:rsidR="003A3638" w:rsidRPr="00C15C86" w:rsidRDefault="00615E84" w:rsidP="00E25949">
      <w:pPr>
        <w:rPr>
          <w:rFonts w:cstheme="minorHAnsi"/>
          <w:lang w:val="nl-NL"/>
        </w:rPr>
      </w:pPr>
      <w:r w:rsidRPr="00C15C86">
        <w:rPr>
          <w:rFonts w:cstheme="minorHAnsi"/>
          <w:lang w:val="nl-NL"/>
        </w:rPr>
        <w:t xml:space="preserve">Als </w:t>
      </w:r>
      <w:r w:rsidR="006C11B7" w:rsidRPr="00C15C86">
        <w:rPr>
          <w:rFonts w:cstheme="minorHAnsi"/>
          <w:lang w:val="nl-NL"/>
        </w:rPr>
        <w:t xml:space="preserve">op verzoek van </w:t>
      </w:r>
      <w:proofErr w:type="spellStart"/>
      <w:r w:rsidRPr="00C15C86">
        <w:rPr>
          <w:rFonts w:cstheme="minorHAnsi"/>
          <w:lang w:val="nl-NL"/>
        </w:rPr>
        <w:t>Invest</w:t>
      </w:r>
      <w:proofErr w:type="spellEnd"/>
      <w:r w:rsidRPr="00C15C86">
        <w:rPr>
          <w:rFonts w:cstheme="minorHAnsi"/>
          <w:lang w:val="nl-NL"/>
        </w:rPr>
        <w:t xml:space="preserve"> International </w:t>
      </w:r>
      <w:r w:rsidR="006C11B7" w:rsidRPr="00C15C86">
        <w:rPr>
          <w:rFonts w:cstheme="minorHAnsi"/>
          <w:lang w:val="nl-NL"/>
        </w:rPr>
        <w:t xml:space="preserve">buiten </w:t>
      </w:r>
      <w:r w:rsidRPr="00C15C86">
        <w:rPr>
          <w:rFonts w:cstheme="minorHAnsi"/>
          <w:lang w:val="nl-NL"/>
        </w:rPr>
        <w:t xml:space="preserve">de </w:t>
      </w:r>
      <w:r w:rsidR="006C11B7" w:rsidRPr="00C15C86">
        <w:rPr>
          <w:rFonts w:cstheme="minorHAnsi"/>
          <w:lang w:val="nl-NL"/>
        </w:rPr>
        <w:t xml:space="preserve">gebruikelijke </w:t>
      </w:r>
      <w:proofErr w:type="spellStart"/>
      <w:r w:rsidR="006C11B7" w:rsidRPr="00C15C86">
        <w:rPr>
          <w:rFonts w:cstheme="minorHAnsi"/>
          <w:lang w:val="nl-NL"/>
        </w:rPr>
        <w:t>subverwerkers</w:t>
      </w:r>
      <w:proofErr w:type="spellEnd"/>
      <w:r w:rsidR="001E7B1D" w:rsidRPr="00C15C86">
        <w:rPr>
          <w:rFonts w:cstheme="minorHAnsi"/>
          <w:lang w:val="nl-NL"/>
        </w:rPr>
        <w:t xml:space="preserve"> van de Opdrachtnemer</w:t>
      </w:r>
      <w:r w:rsidR="006C11B7" w:rsidRPr="00C15C86">
        <w:rPr>
          <w:rFonts w:cstheme="minorHAnsi"/>
          <w:lang w:val="nl-NL"/>
        </w:rPr>
        <w:t xml:space="preserve"> om een hotel/vlucht </w:t>
      </w:r>
      <w:r w:rsidR="001E7B1D" w:rsidRPr="00C15C86">
        <w:rPr>
          <w:rFonts w:cstheme="minorHAnsi"/>
          <w:lang w:val="nl-NL"/>
        </w:rPr>
        <w:t xml:space="preserve">geboekt moet worden beseffen wij dat het </w:t>
      </w:r>
      <w:r w:rsidR="006C11B7" w:rsidRPr="00C15C86">
        <w:rPr>
          <w:rFonts w:cstheme="minorHAnsi"/>
          <w:lang w:val="nl-NL"/>
        </w:rPr>
        <w:t xml:space="preserve">praktisch niet altijd </w:t>
      </w:r>
      <w:r w:rsidR="00BB218F" w:rsidRPr="00C15C86">
        <w:rPr>
          <w:rFonts w:cstheme="minorHAnsi"/>
          <w:lang w:val="nl-NL"/>
        </w:rPr>
        <w:t>haalbaar</w:t>
      </w:r>
      <w:r w:rsidR="006C11B7" w:rsidRPr="00C15C86">
        <w:rPr>
          <w:rFonts w:cstheme="minorHAnsi"/>
          <w:lang w:val="nl-NL"/>
        </w:rPr>
        <w:t xml:space="preserve"> </w:t>
      </w:r>
      <w:r w:rsidR="001E7B1D" w:rsidRPr="00C15C86">
        <w:rPr>
          <w:rFonts w:cstheme="minorHAnsi"/>
          <w:lang w:val="nl-NL"/>
        </w:rPr>
        <w:t xml:space="preserve">is </w:t>
      </w:r>
      <w:r w:rsidR="006C11B7" w:rsidRPr="00C15C86">
        <w:rPr>
          <w:rFonts w:cstheme="minorHAnsi"/>
          <w:lang w:val="nl-NL"/>
        </w:rPr>
        <w:t xml:space="preserve">om </w:t>
      </w:r>
      <w:r w:rsidR="00BB218F" w:rsidRPr="00C15C86">
        <w:rPr>
          <w:rFonts w:cstheme="minorHAnsi"/>
          <w:lang w:val="nl-NL"/>
        </w:rPr>
        <w:t xml:space="preserve">tijdig vooraf </w:t>
      </w:r>
      <w:r w:rsidR="006C11B7" w:rsidRPr="00C15C86">
        <w:rPr>
          <w:rFonts w:cstheme="minorHAnsi"/>
          <w:lang w:val="nl-NL"/>
        </w:rPr>
        <w:t xml:space="preserve">specifieke schriftelijke toestemming te vragen. </w:t>
      </w:r>
      <w:r w:rsidR="000550EF" w:rsidRPr="00C15C86">
        <w:rPr>
          <w:rFonts w:cstheme="minorHAnsi"/>
          <w:lang w:val="nl-NL"/>
        </w:rPr>
        <w:t xml:space="preserve">Het </w:t>
      </w:r>
      <w:r w:rsidR="006C11B7" w:rsidRPr="00C15C86">
        <w:rPr>
          <w:rFonts w:cstheme="minorHAnsi"/>
          <w:lang w:val="nl-NL"/>
        </w:rPr>
        <w:t xml:space="preserve">risico </w:t>
      </w:r>
      <w:r w:rsidR="000550EF" w:rsidRPr="00C15C86">
        <w:rPr>
          <w:rFonts w:cstheme="minorHAnsi"/>
          <w:lang w:val="nl-NL"/>
        </w:rPr>
        <w:t xml:space="preserve">is </w:t>
      </w:r>
      <w:r w:rsidR="006C11B7" w:rsidRPr="00C15C86">
        <w:rPr>
          <w:rFonts w:cstheme="minorHAnsi"/>
          <w:lang w:val="nl-NL"/>
        </w:rPr>
        <w:t xml:space="preserve">dat de betreffende vlucht </w:t>
      </w:r>
      <w:r w:rsidR="000550EF" w:rsidRPr="00C15C86">
        <w:rPr>
          <w:rFonts w:cstheme="minorHAnsi"/>
          <w:lang w:val="nl-NL"/>
        </w:rPr>
        <w:t xml:space="preserve">dan al </w:t>
      </w:r>
      <w:r w:rsidR="006C11B7" w:rsidRPr="00C15C86">
        <w:rPr>
          <w:rFonts w:cstheme="minorHAnsi"/>
          <w:lang w:val="nl-NL"/>
        </w:rPr>
        <w:t>vol zit of dat het tarief gewijzigd is</w:t>
      </w:r>
      <w:r w:rsidR="000550EF" w:rsidRPr="00C15C86">
        <w:rPr>
          <w:rFonts w:cstheme="minorHAnsi"/>
          <w:lang w:val="nl-NL"/>
        </w:rPr>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9800870" w14:textId="196BF2B6" w:rsidR="003A3638" w:rsidRPr="00C15C86" w:rsidRDefault="00034349" w:rsidP="008B6E78">
      <w:pPr>
        <w:pStyle w:val="Kop10"/>
        <w:spacing w:after="0"/>
        <w:rPr>
          <w:rFonts w:cstheme="minorHAnsi"/>
          <w:sz w:val="19"/>
          <w:szCs w:val="19"/>
        </w:rPr>
      </w:pPr>
      <w:bookmarkStart w:id="76" w:name="_Toc107567825"/>
      <w:bookmarkStart w:id="77" w:name="_Toc491356246"/>
      <w:bookmarkStart w:id="78" w:name="_Toc75533033"/>
      <w:proofErr w:type="spellStart"/>
      <w:r w:rsidRPr="00C15C86">
        <w:rPr>
          <w:rFonts w:cstheme="minorHAnsi"/>
          <w:sz w:val="19"/>
          <w:szCs w:val="19"/>
        </w:rPr>
        <w:lastRenderedPageBreak/>
        <w:t>Geschiktheid</w:t>
      </w:r>
      <w:proofErr w:type="spellEnd"/>
      <w:r w:rsidR="00FD6E57" w:rsidRPr="00C15C86">
        <w:rPr>
          <w:rFonts w:cstheme="minorHAnsi"/>
          <w:sz w:val="19"/>
          <w:szCs w:val="19"/>
        </w:rPr>
        <w:t xml:space="preserve"> </w:t>
      </w:r>
      <w:proofErr w:type="spellStart"/>
      <w:r w:rsidR="00FD6E57" w:rsidRPr="00C15C86">
        <w:rPr>
          <w:rFonts w:cstheme="minorHAnsi"/>
          <w:sz w:val="19"/>
          <w:szCs w:val="19"/>
        </w:rPr>
        <w:t>Inschrijver</w:t>
      </w:r>
      <w:bookmarkEnd w:id="76"/>
      <w:proofErr w:type="spellEnd"/>
    </w:p>
    <w:p w14:paraId="5D4AF486" w14:textId="77777777" w:rsidR="008B6E78" w:rsidRPr="00C15C86" w:rsidRDefault="008B6E78" w:rsidP="008B6E78">
      <w:pPr>
        <w:rPr>
          <w:rFonts w:cstheme="minorHAnsi"/>
        </w:rPr>
      </w:pPr>
    </w:p>
    <w:p w14:paraId="26527CB7" w14:textId="5ADCE60C" w:rsidR="00626E6B" w:rsidRPr="00C15C86" w:rsidRDefault="00436BFE" w:rsidP="00280DA5">
      <w:pPr>
        <w:rPr>
          <w:rFonts w:cstheme="minorHAnsi"/>
          <w:lang w:val="nl-NL"/>
        </w:rPr>
      </w:pPr>
      <w:r w:rsidRPr="00C15C86">
        <w:rPr>
          <w:rFonts w:cstheme="minorHAnsi"/>
          <w:lang w:val="nl-NL"/>
        </w:rPr>
        <w:t xml:space="preserve">Wij stellen </w:t>
      </w:r>
      <w:r w:rsidR="00665FBE" w:rsidRPr="00C15C86">
        <w:rPr>
          <w:rFonts w:cstheme="minorHAnsi"/>
          <w:lang w:val="nl-NL"/>
        </w:rPr>
        <w:t>E</w:t>
      </w:r>
      <w:r w:rsidRPr="00C15C86">
        <w:rPr>
          <w:rFonts w:cstheme="minorHAnsi"/>
          <w:lang w:val="nl-NL"/>
        </w:rPr>
        <w:t>isen aan uw organisatie (</w:t>
      </w:r>
      <w:r w:rsidR="004926AC" w:rsidRPr="00C15C86">
        <w:rPr>
          <w:rFonts w:cstheme="minorHAnsi"/>
          <w:lang w:val="nl-NL"/>
        </w:rPr>
        <w:t>G</w:t>
      </w:r>
      <w:r w:rsidRPr="00C15C86">
        <w:rPr>
          <w:rFonts w:cstheme="minorHAnsi"/>
          <w:lang w:val="nl-NL"/>
        </w:rPr>
        <w:t>eschiktheidseisen) en aan de invulling van onze opdracht (</w:t>
      </w:r>
      <w:r w:rsidR="004926AC" w:rsidRPr="00C15C86">
        <w:rPr>
          <w:rFonts w:cstheme="minorHAnsi"/>
          <w:lang w:val="nl-NL"/>
        </w:rPr>
        <w:t>P</w:t>
      </w:r>
      <w:r w:rsidRPr="00C15C86">
        <w:rPr>
          <w:rFonts w:cstheme="minorHAnsi"/>
          <w:lang w:val="nl-NL"/>
        </w:rPr>
        <w:t xml:space="preserve">rogramma van </w:t>
      </w:r>
      <w:r w:rsidR="004926AC" w:rsidRPr="00C15C86">
        <w:rPr>
          <w:rFonts w:cstheme="minorHAnsi"/>
          <w:lang w:val="nl-NL"/>
        </w:rPr>
        <w:t>E</w:t>
      </w:r>
      <w:r w:rsidRPr="00C15C86">
        <w:rPr>
          <w:rFonts w:cstheme="minorHAnsi"/>
          <w:lang w:val="nl-NL"/>
        </w:rPr>
        <w:t>isen</w:t>
      </w:r>
      <w:r w:rsidR="00C56225" w:rsidRPr="00C15C86">
        <w:rPr>
          <w:rFonts w:cstheme="minorHAnsi"/>
          <w:lang w:val="nl-NL"/>
        </w:rPr>
        <w:t xml:space="preserve">, zie bijlage </w:t>
      </w:r>
      <w:r w:rsidR="00925429" w:rsidRPr="00C15C86">
        <w:rPr>
          <w:rFonts w:cstheme="minorHAnsi"/>
          <w:lang w:val="nl-NL"/>
        </w:rPr>
        <w:t>A</w:t>
      </w:r>
      <w:r w:rsidRPr="00C15C86">
        <w:rPr>
          <w:rFonts w:cstheme="minorHAnsi"/>
          <w:lang w:val="nl-NL"/>
        </w:rPr>
        <w:t xml:space="preserve">). </w:t>
      </w:r>
      <w:r w:rsidR="00280DA5" w:rsidRPr="00C15C86">
        <w:rPr>
          <w:rFonts w:cstheme="minorHAnsi"/>
          <w:lang w:val="nl-NL"/>
        </w:rPr>
        <w:t xml:space="preserve">Zorg dat uw Inschrijving voldoet aan alle Eisen. </w:t>
      </w:r>
    </w:p>
    <w:p w14:paraId="2E8B412D" w14:textId="009D5F1B" w:rsidR="00280DA5" w:rsidRPr="00C15C86" w:rsidRDefault="00280DA5" w:rsidP="00280DA5">
      <w:pPr>
        <w:rPr>
          <w:rFonts w:cstheme="minorHAnsi"/>
          <w:lang w:val="nl-NL"/>
        </w:rPr>
      </w:pPr>
      <w:r w:rsidRPr="00C15C86">
        <w:rPr>
          <w:rFonts w:cstheme="minorHAnsi"/>
          <w:lang w:val="nl-NL"/>
        </w:rPr>
        <w:t>Zijn er uitsluitingsgronden van toepassing of voldoet u niet aan (een van) de geschiktheidseisen, dan wordt uw Inschrijving ongeldig verklaard en maakt u geen kans meer op gunning van de opdracht.</w:t>
      </w:r>
      <w:r w:rsidR="000C23FD" w:rsidRPr="00C15C86">
        <w:rPr>
          <w:rFonts w:cstheme="minorHAnsi"/>
          <w:lang w:val="nl-NL"/>
        </w:rPr>
        <w:t xml:space="preserve"> </w:t>
      </w:r>
    </w:p>
    <w:p w14:paraId="6F6F0CF0" w14:textId="2F50283A" w:rsidR="00436BFE" w:rsidRPr="00C15C86" w:rsidRDefault="00436BFE" w:rsidP="008B6E78">
      <w:pPr>
        <w:rPr>
          <w:rFonts w:cstheme="minorHAnsi"/>
          <w:lang w:val="nl-NL"/>
        </w:rPr>
      </w:pPr>
    </w:p>
    <w:p w14:paraId="521A1A4D" w14:textId="483E1A0D" w:rsidR="00080817" w:rsidRPr="00C15C86" w:rsidRDefault="0049004B" w:rsidP="008B6E78">
      <w:pPr>
        <w:rPr>
          <w:rFonts w:cstheme="minorHAnsi"/>
          <w:lang w:val="nl-NL"/>
        </w:rPr>
      </w:pPr>
      <w:r w:rsidRPr="00C15C86">
        <w:rPr>
          <w:rFonts w:cstheme="minorHAnsi"/>
          <w:lang w:val="nl-NL"/>
        </w:rPr>
        <w:t xml:space="preserve">Naast de eisen </w:t>
      </w:r>
      <w:r w:rsidR="00436BFE" w:rsidRPr="00C15C86">
        <w:rPr>
          <w:rFonts w:cstheme="minorHAnsi"/>
          <w:lang w:val="nl-NL"/>
        </w:rPr>
        <w:t xml:space="preserve">hebben </w:t>
      </w:r>
      <w:r w:rsidRPr="00C15C86">
        <w:rPr>
          <w:rFonts w:cstheme="minorHAnsi"/>
          <w:lang w:val="nl-NL"/>
        </w:rPr>
        <w:t xml:space="preserve">we </w:t>
      </w:r>
      <w:r w:rsidR="00436BFE" w:rsidRPr="00C15C86">
        <w:rPr>
          <w:rFonts w:cstheme="minorHAnsi"/>
          <w:lang w:val="nl-NL"/>
        </w:rPr>
        <w:t>ook wensen t.a.v. de kwaliteit en de prijs van hetgeen u aanbiedt (</w:t>
      </w:r>
      <w:r w:rsidRPr="00C15C86">
        <w:rPr>
          <w:rFonts w:cstheme="minorHAnsi"/>
          <w:lang w:val="nl-NL"/>
        </w:rPr>
        <w:t>G</w:t>
      </w:r>
      <w:r w:rsidR="00436BFE" w:rsidRPr="00C15C86">
        <w:rPr>
          <w:rFonts w:cstheme="minorHAnsi"/>
          <w:lang w:val="nl-NL"/>
        </w:rPr>
        <w:t>unnings</w:t>
      </w:r>
      <w:r w:rsidR="00391D12" w:rsidRPr="00C15C86">
        <w:rPr>
          <w:rFonts w:cstheme="minorHAnsi"/>
          <w:lang w:val="nl-NL"/>
        </w:rPr>
        <w:t>-</w:t>
      </w:r>
      <w:r w:rsidR="00436BFE" w:rsidRPr="00C15C86">
        <w:rPr>
          <w:rFonts w:cstheme="minorHAnsi"/>
          <w:lang w:val="nl-NL"/>
        </w:rPr>
        <w:t>criteria</w:t>
      </w:r>
      <w:r w:rsidRPr="00C15C86">
        <w:rPr>
          <w:rFonts w:cstheme="minorHAnsi"/>
          <w:lang w:val="nl-NL"/>
        </w:rPr>
        <w:t>, zie hoofdstuk</w:t>
      </w:r>
      <w:r w:rsidR="00C56225" w:rsidRPr="00C15C86">
        <w:rPr>
          <w:rFonts w:cstheme="minorHAnsi"/>
          <w:lang w:val="nl-NL"/>
        </w:rPr>
        <w:t xml:space="preserve"> </w:t>
      </w:r>
      <w:r w:rsidR="00BD579A" w:rsidRPr="00C15C86">
        <w:rPr>
          <w:rFonts w:cstheme="minorHAnsi"/>
          <w:lang w:val="nl-NL"/>
        </w:rPr>
        <w:t>4</w:t>
      </w:r>
      <w:r w:rsidR="00436BFE" w:rsidRPr="00C15C86">
        <w:rPr>
          <w:rFonts w:cstheme="minorHAnsi"/>
          <w:lang w:val="nl-NL"/>
        </w:rPr>
        <w:t xml:space="preserve">). Hierop kunt u zich onderscheiden van uw concurrenten. </w:t>
      </w:r>
    </w:p>
    <w:p w14:paraId="125051F8" w14:textId="738861BA" w:rsidR="00436BFE" w:rsidRPr="00C15C86" w:rsidRDefault="00436BFE" w:rsidP="008B6E78">
      <w:pPr>
        <w:rPr>
          <w:rFonts w:cstheme="minorHAnsi"/>
          <w:lang w:val="nl-NL"/>
        </w:rPr>
      </w:pPr>
      <w:r w:rsidRPr="00C15C86">
        <w:rPr>
          <w:rFonts w:cstheme="minorHAnsi"/>
          <w:lang w:val="nl-NL"/>
        </w:rPr>
        <w:t>Het beoordelingsteam kent een score toe aan uw antwoorden en degene met de hoogste score kan de opdracht gegund krijgen.</w:t>
      </w:r>
    </w:p>
    <w:p w14:paraId="0039F283" w14:textId="77777777" w:rsidR="008B6E78" w:rsidRPr="00C15C86" w:rsidRDefault="008B6E78" w:rsidP="008B6E78">
      <w:pPr>
        <w:rPr>
          <w:rFonts w:cstheme="minorHAnsi"/>
          <w:lang w:val="nl-NL"/>
        </w:rPr>
      </w:pPr>
    </w:p>
    <w:p w14:paraId="3FD0B396" w14:textId="33B98200" w:rsidR="003A3638" w:rsidRPr="00C15C86" w:rsidRDefault="003A3638" w:rsidP="008B6E78">
      <w:pPr>
        <w:pStyle w:val="Kop2"/>
        <w:spacing w:before="0" w:after="0"/>
        <w:rPr>
          <w:rFonts w:asciiTheme="minorHAnsi" w:hAnsiTheme="minorHAnsi" w:cstheme="minorHAnsi"/>
          <w:lang w:val="nl-NL"/>
        </w:rPr>
      </w:pPr>
      <w:bookmarkStart w:id="79" w:name="_Toc73029786"/>
      <w:bookmarkStart w:id="80" w:name="_Toc107567826"/>
      <w:r w:rsidRPr="00C15C86">
        <w:rPr>
          <w:rFonts w:asciiTheme="minorHAnsi" w:hAnsiTheme="minorHAnsi" w:cstheme="minorHAnsi"/>
          <w:lang w:val="nl-NL"/>
        </w:rPr>
        <w:t>Uitsluitingsgronden</w:t>
      </w:r>
      <w:bookmarkEnd w:id="79"/>
      <w:bookmarkEnd w:id="80"/>
    </w:p>
    <w:p w14:paraId="6EBD1842" w14:textId="77777777" w:rsidR="00CE5596" w:rsidRPr="00C15C86" w:rsidRDefault="00CE5596" w:rsidP="00CE5596">
      <w:pPr>
        <w:rPr>
          <w:rFonts w:cstheme="minorHAnsi"/>
          <w:lang w:val="nl-NL"/>
        </w:rPr>
      </w:pPr>
    </w:p>
    <w:p w14:paraId="448667EB" w14:textId="5E48A771" w:rsidR="003A3638" w:rsidRPr="00C15C86" w:rsidRDefault="003A3638" w:rsidP="008B6E78">
      <w:pPr>
        <w:rPr>
          <w:rFonts w:eastAsia="Times New Roman" w:cstheme="minorHAnsi"/>
          <w:bCs/>
          <w:iCs/>
          <w:snapToGrid w:val="0"/>
          <w:lang w:val="nl-NL" w:eastAsia="nl-NL"/>
        </w:rPr>
      </w:pPr>
      <w:r w:rsidRPr="00C15C86">
        <w:rPr>
          <w:rFonts w:eastAsia="Times New Roman" w:cstheme="minorHAnsi"/>
          <w:bCs/>
          <w:iCs/>
          <w:snapToGrid w:val="0"/>
          <w:lang w:val="nl-NL" w:eastAsia="nl-NL"/>
        </w:rPr>
        <w:t>Van deelname aan d</w:t>
      </w:r>
      <w:r w:rsidR="00CE5596" w:rsidRPr="00C15C86">
        <w:rPr>
          <w:rFonts w:eastAsia="Times New Roman" w:cstheme="minorHAnsi"/>
          <w:bCs/>
          <w:iCs/>
          <w:snapToGrid w:val="0"/>
          <w:lang w:val="nl-NL" w:eastAsia="nl-NL"/>
        </w:rPr>
        <w:t xml:space="preserve">eze aanbesteding </w:t>
      </w:r>
      <w:r w:rsidRPr="00C15C86">
        <w:rPr>
          <w:rFonts w:eastAsia="Times New Roman" w:cstheme="minorHAnsi"/>
          <w:bCs/>
          <w:iCs/>
          <w:snapToGrid w:val="0"/>
          <w:lang w:val="nl-NL" w:eastAsia="nl-NL"/>
        </w:rPr>
        <w:t>wordt uitgesloten iedere leverancier:</w:t>
      </w:r>
    </w:p>
    <w:p w14:paraId="734D87D2" w14:textId="3378BEC3" w:rsidR="003A3638" w:rsidRPr="00C15C86" w:rsidRDefault="009D484D" w:rsidP="00390B6B">
      <w:pPr>
        <w:numPr>
          <w:ilvl w:val="0"/>
          <w:numId w:val="21"/>
        </w:numPr>
        <w:tabs>
          <w:tab w:val="left" w:pos="1701"/>
        </w:tabs>
        <w:rPr>
          <w:rFonts w:eastAsia="Times New Roman" w:cstheme="minorHAnsi"/>
          <w:bCs/>
          <w:iCs/>
          <w:snapToGrid w:val="0"/>
          <w:lang w:val="nl-NL" w:eastAsia="nl-NL"/>
        </w:rPr>
      </w:pPr>
      <w:r w:rsidRPr="00C15C86">
        <w:rPr>
          <w:rFonts w:eastAsia="Times New Roman" w:cstheme="minorHAnsi"/>
          <w:bCs/>
          <w:iCs/>
          <w:snapToGrid w:val="0"/>
          <w:lang w:val="nl-NL" w:eastAsia="nl-NL"/>
        </w:rPr>
        <w:t>D</w:t>
      </w:r>
      <w:r w:rsidR="003A3638" w:rsidRPr="00C15C86">
        <w:rPr>
          <w:rFonts w:eastAsia="Times New Roman" w:cstheme="minorHAnsi"/>
          <w:bCs/>
          <w:iCs/>
          <w:snapToGrid w:val="0"/>
          <w:lang w:val="nl-NL" w:eastAsia="nl-NL"/>
        </w:rPr>
        <w:t>ie in staat van faillissement, vereffening, akkoord of surseance van betaling verkeert, dan wel zijn werkzaamheden heeft gestaakt of in een andere in soortgelijke toestand verkeert ingevolge van een gerechtelijke procedure;</w:t>
      </w:r>
    </w:p>
    <w:p w14:paraId="0060813F" w14:textId="08E9747B" w:rsidR="003A3638" w:rsidRPr="00C15C86" w:rsidRDefault="009D484D" w:rsidP="00390B6B">
      <w:pPr>
        <w:numPr>
          <w:ilvl w:val="0"/>
          <w:numId w:val="21"/>
        </w:numPr>
        <w:tabs>
          <w:tab w:val="left" w:pos="1440"/>
        </w:tabs>
        <w:rPr>
          <w:rFonts w:eastAsia="Times New Roman" w:cstheme="minorHAnsi"/>
          <w:bCs/>
          <w:iCs/>
          <w:snapToGrid w:val="0"/>
          <w:lang w:val="nl-NL" w:eastAsia="nl-NL"/>
        </w:rPr>
      </w:pPr>
      <w:r w:rsidRPr="00C15C86">
        <w:rPr>
          <w:rFonts w:eastAsia="Times New Roman" w:cstheme="minorHAnsi"/>
          <w:bCs/>
          <w:iCs/>
          <w:snapToGrid w:val="0"/>
          <w:lang w:val="nl-NL" w:eastAsia="nl-NL"/>
        </w:rPr>
        <w:t>W</w:t>
      </w:r>
      <w:r w:rsidR="003A3638" w:rsidRPr="00C15C86">
        <w:rPr>
          <w:rFonts w:eastAsia="Times New Roman" w:cstheme="minorHAnsi"/>
          <w:bCs/>
          <w:iCs/>
          <w:snapToGrid w:val="0"/>
          <w:lang w:val="nl-NL" w:eastAsia="nl-NL"/>
        </w:rPr>
        <w:t>iens faillissement is aangevraagd, of tegen wie een procedure van vereffening of akkoord of surseance van betaling dan wel een andere soortgelijke gerechtelijke procedure aanhangig is gemaakt;</w:t>
      </w:r>
    </w:p>
    <w:p w14:paraId="114B0E67" w14:textId="7A67042D" w:rsidR="003A3638" w:rsidRPr="00C15C86" w:rsidRDefault="009D484D" w:rsidP="00390B6B">
      <w:pPr>
        <w:numPr>
          <w:ilvl w:val="0"/>
          <w:numId w:val="21"/>
        </w:numPr>
        <w:tabs>
          <w:tab w:val="left" w:pos="1440"/>
        </w:tabs>
        <w:rPr>
          <w:rFonts w:eastAsia="Times New Roman" w:cstheme="minorHAnsi"/>
          <w:bCs/>
          <w:iCs/>
          <w:snapToGrid w:val="0"/>
          <w:lang w:val="nl-NL" w:eastAsia="nl-NL"/>
        </w:rPr>
      </w:pPr>
      <w:r w:rsidRPr="00C15C86">
        <w:rPr>
          <w:rFonts w:eastAsia="Times New Roman" w:cstheme="minorHAnsi"/>
          <w:bCs/>
          <w:iCs/>
          <w:snapToGrid w:val="0"/>
          <w:lang w:val="nl-NL" w:eastAsia="nl-NL"/>
        </w:rPr>
        <w:t>D</w:t>
      </w:r>
      <w:r w:rsidR="003A3638" w:rsidRPr="00C15C86">
        <w:rPr>
          <w:rFonts w:eastAsia="Times New Roman" w:cstheme="minorHAnsi"/>
          <w:bCs/>
          <w:iCs/>
          <w:snapToGrid w:val="0"/>
          <w:lang w:val="nl-NL" w:eastAsia="nl-NL"/>
        </w:rPr>
        <w:t>ie, bij een rechterlijke beslissing die kracht van gewijsde heeft, veroordeeld is geweest voor een delict welke de beroepsmoraliteit in het gedrang brengt;</w:t>
      </w:r>
    </w:p>
    <w:p w14:paraId="077447F6" w14:textId="026F72F5" w:rsidR="003A3638" w:rsidRPr="00C15C86" w:rsidRDefault="009D484D" w:rsidP="00390B6B">
      <w:pPr>
        <w:numPr>
          <w:ilvl w:val="0"/>
          <w:numId w:val="21"/>
        </w:numPr>
        <w:tabs>
          <w:tab w:val="left" w:pos="1440"/>
        </w:tabs>
        <w:rPr>
          <w:rFonts w:eastAsia="Times New Roman" w:cstheme="minorHAnsi"/>
          <w:bCs/>
          <w:iCs/>
          <w:snapToGrid w:val="0"/>
          <w:lang w:val="nl-NL" w:eastAsia="nl-NL"/>
        </w:rPr>
      </w:pPr>
      <w:r w:rsidRPr="00C15C86">
        <w:rPr>
          <w:rFonts w:eastAsia="Times New Roman" w:cstheme="minorHAnsi"/>
          <w:bCs/>
          <w:iCs/>
          <w:snapToGrid w:val="0"/>
          <w:lang w:val="nl-NL" w:eastAsia="nl-NL"/>
        </w:rPr>
        <w:t>D</w:t>
      </w:r>
      <w:r w:rsidR="003A3638" w:rsidRPr="00C15C86">
        <w:rPr>
          <w:rFonts w:eastAsia="Times New Roman" w:cstheme="minorHAnsi"/>
          <w:bCs/>
          <w:iCs/>
          <w:snapToGrid w:val="0"/>
          <w:lang w:val="nl-NL" w:eastAsia="nl-NL"/>
        </w:rPr>
        <w:t>ie zich schuldig heeft gemaakt aan valse verklaringen bij het verstrekken van de inlichtingen die overeenkomstig deze leveranciersselectie kunnen worden verlangd;</w:t>
      </w:r>
    </w:p>
    <w:p w14:paraId="12F94F3D" w14:textId="12F487C8" w:rsidR="003A3638" w:rsidRPr="00C15C86" w:rsidRDefault="009D484D" w:rsidP="00390B6B">
      <w:pPr>
        <w:numPr>
          <w:ilvl w:val="0"/>
          <w:numId w:val="21"/>
        </w:numPr>
        <w:tabs>
          <w:tab w:val="left" w:pos="1440"/>
        </w:tabs>
        <w:rPr>
          <w:rFonts w:eastAsia="Times New Roman" w:cstheme="minorHAnsi"/>
          <w:bCs/>
          <w:iCs/>
          <w:snapToGrid w:val="0"/>
          <w:lang w:val="nl-NL" w:eastAsia="nl-NL"/>
        </w:rPr>
      </w:pPr>
      <w:r w:rsidRPr="00C15C86">
        <w:rPr>
          <w:rFonts w:eastAsia="Times New Roman" w:cstheme="minorHAnsi"/>
          <w:bCs/>
          <w:iCs/>
          <w:snapToGrid w:val="0"/>
          <w:lang w:val="nl-NL" w:eastAsia="nl-NL"/>
        </w:rPr>
        <w:t>D</w:t>
      </w:r>
      <w:r w:rsidR="003A3638" w:rsidRPr="00C15C86">
        <w:rPr>
          <w:rFonts w:eastAsia="Times New Roman" w:cstheme="minorHAnsi"/>
          <w:bCs/>
          <w:iCs/>
          <w:snapToGrid w:val="0"/>
          <w:lang w:val="nl-NL" w:eastAsia="nl-NL"/>
        </w:rPr>
        <w:t>ie niet aan zijn verplichtingen heeft voldaan ten aanzien betaling van sociale zekerheidsbijdragen of van belastingbetaling overeenkomstig de vigerende wettelijke bepalingen.</w:t>
      </w:r>
    </w:p>
    <w:p w14:paraId="01619CE7" w14:textId="77777777" w:rsidR="003A3638" w:rsidRPr="00C15C86" w:rsidRDefault="003A3638" w:rsidP="008B6E78">
      <w:pPr>
        <w:ind w:left="720"/>
        <w:rPr>
          <w:rFonts w:eastAsia="Times New Roman" w:cstheme="minorHAnsi"/>
          <w:bCs/>
          <w:iCs/>
          <w:snapToGrid w:val="0"/>
          <w:lang w:val="nl-NL" w:eastAsia="nl-NL"/>
        </w:rPr>
      </w:pPr>
    </w:p>
    <w:p w14:paraId="7139E9AF" w14:textId="77CD10D9" w:rsidR="00FA31DF" w:rsidRPr="00C15C86" w:rsidRDefault="00BC02D0" w:rsidP="008B6E78">
      <w:pPr>
        <w:rPr>
          <w:rFonts w:cstheme="minorHAnsi"/>
          <w:lang w:val="nl-NL"/>
        </w:rPr>
      </w:pPr>
      <w:r w:rsidRPr="00C15C86">
        <w:rPr>
          <w:rFonts w:cstheme="minorHAnsi"/>
          <w:lang w:val="nl-NL"/>
        </w:rPr>
        <w:t>De verplichte uitsluitingsgronden die van toepassing zijn op deze aanbesteding zijn aangekruist op het Uniform Europees Aanbestedingsdocument (UEA</w:t>
      </w:r>
      <w:r w:rsidR="00DF63A6" w:rsidRPr="00C15C86">
        <w:rPr>
          <w:rFonts w:cstheme="minorHAnsi"/>
          <w:lang w:val="nl-NL"/>
        </w:rPr>
        <w:t xml:space="preserve">, </w:t>
      </w:r>
      <w:r w:rsidRPr="00C15C86">
        <w:rPr>
          <w:rFonts w:cstheme="minorHAnsi"/>
          <w:lang w:val="nl-NL"/>
        </w:rPr>
        <w:t xml:space="preserve">zie bijlage </w:t>
      </w:r>
      <w:r w:rsidR="00633C08" w:rsidRPr="00C15C86">
        <w:rPr>
          <w:rFonts w:cstheme="minorHAnsi"/>
          <w:lang w:val="nl-NL"/>
        </w:rPr>
        <w:t>1</w:t>
      </w:r>
      <w:r w:rsidRPr="00C15C86">
        <w:rPr>
          <w:rFonts w:cstheme="minorHAnsi"/>
          <w:lang w:val="nl-NL"/>
        </w:rPr>
        <w:t xml:space="preserve">). Inhoudelijk zijn deze tevens terug te lezen in het Aanbestedingswet 2012 artikel 2.86 t/m artikel 2.88. </w:t>
      </w:r>
    </w:p>
    <w:p w14:paraId="18CD095E" w14:textId="75DE6901" w:rsidR="003A3638" w:rsidRPr="00C15C86" w:rsidRDefault="003A3638" w:rsidP="008B6E78">
      <w:pPr>
        <w:rPr>
          <w:rFonts w:eastAsia="Times New Roman" w:cstheme="minorHAnsi"/>
          <w:bCs/>
          <w:iCs/>
          <w:snapToGrid w:val="0"/>
          <w:lang w:val="nl-NL" w:eastAsia="nl-NL"/>
        </w:rPr>
      </w:pPr>
      <w:r w:rsidRPr="00C15C86">
        <w:rPr>
          <w:rFonts w:eastAsia="Times New Roman" w:cstheme="minorHAnsi"/>
          <w:bCs/>
          <w:iCs/>
          <w:snapToGrid w:val="0"/>
          <w:lang w:val="nl-NL" w:eastAsia="nl-NL"/>
        </w:rPr>
        <w:t xml:space="preserve">Met het indienen van een Inschrijving verklaart uw organisatie </w:t>
      </w:r>
      <w:r w:rsidR="00816E23" w:rsidRPr="00C15C86">
        <w:rPr>
          <w:rFonts w:eastAsia="Times New Roman" w:cstheme="minorHAnsi"/>
          <w:bCs/>
          <w:iCs/>
          <w:snapToGrid w:val="0"/>
          <w:lang w:val="nl-NL" w:eastAsia="nl-NL"/>
        </w:rPr>
        <w:t>in het</w:t>
      </w:r>
      <w:r w:rsidR="00DF2594" w:rsidRPr="00C15C86">
        <w:rPr>
          <w:rFonts w:eastAsia="Times New Roman" w:cstheme="minorHAnsi"/>
          <w:bCs/>
          <w:iCs/>
          <w:snapToGrid w:val="0"/>
          <w:lang w:val="nl-NL" w:eastAsia="nl-NL"/>
        </w:rPr>
        <w:t xml:space="preserve"> </w:t>
      </w:r>
      <w:r w:rsidR="00EC4080" w:rsidRPr="00C15C86">
        <w:rPr>
          <w:rFonts w:eastAsia="Times New Roman" w:cstheme="minorHAnsi"/>
          <w:bCs/>
          <w:iCs/>
          <w:snapToGrid w:val="0"/>
          <w:lang w:val="nl-NL" w:eastAsia="nl-NL"/>
        </w:rPr>
        <w:t xml:space="preserve">UEA </w:t>
      </w:r>
      <w:r w:rsidRPr="00C15C86">
        <w:rPr>
          <w:rFonts w:eastAsia="Times New Roman" w:cstheme="minorHAnsi"/>
          <w:bCs/>
          <w:iCs/>
          <w:snapToGrid w:val="0"/>
          <w:lang w:val="nl-NL" w:eastAsia="nl-NL"/>
        </w:rPr>
        <w:t xml:space="preserve">dat deze uitsluitingscriteria </w:t>
      </w:r>
      <w:r w:rsidRPr="00C15C86">
        <w:rPr>
          <w:rFonts w:eastAsia="Times New Roman" w:cstheme="minorHAnsi"/>
          <w:b/>
          <w:iCs/>
          <w:snapToGrid w:val="0"/>
          <w:u w:val="single"/>
          <w:lang w:val="nl-NL" w:eastAsia="nl-NL"/>
        </w:rPr>
        <w:t>niet</w:t>
      </w:r>
      <w:r w:rsidRPr="00C15C86">
        <w:rPr>
          <w:rFonts w:eastAsia="Times New Roman" w:cstheme="minorHAnsi"/>
          <w:bCs/>
          <w:iCs/>
          <w:snapToGrid w:val="0"/>
          <w:lang w:val="nl-NL" w:eastAsia="nl-NL"/>
        </w:rPr>
        <w:t xml:space="preserve"> op uw organisatie van toepassing zijn.</w:t>
      </w:r>
    </w:p>
    <w:p w14:paraId="7DA6B1B5" w14:textId="459EE39A" w:rsidR="003A3638" w:rsidRPr="00C15C86" w:rsidRDefault="001C248F" w:rsidP="008B6E78">
      <w:pPr>
        <w:rPr>
          <w:rFonts w:cstheme="minorHAnsi"/>
          <w:lang w:val="nl-NL"/>
        </w:rPr>
      </w:pPr>
      <w:r w:rsidRPr="00C15C86">
        <w:rPr>
          <w:rFonts w:cstheme="minorHAnsi"/>
          <w:lang w:val="nl-NL"/>
        </w:rPr>
        <w:t xml:space="preserve">Deze eisen gelden voor zowel de </w:t>
      </w:r>
      <w:r w:rsidR="00775BE6" w:rsidRPr="00C15C86">
        <w:rPr>
          <w:rFonts w:cstheme="minorHAnsi"/>
          <w:lang w:val="nl-NL"/>
        </w:rPr>
        <w:t>Inschrijver</w:t>
      </w:r>
      <w:r w:rsidRPr="00C15C86">
        <w:rPr>
          <w:rFonts w:cstheme="minorHAnsi"/>
          <w:lang w:val="nl-NL"/>
        </w:rPr>
        <w:t xml:space="preserve"> als eventueel door de </w:t>
      </w:r>
      <w:r w:rsidR="00775BE6" w:rsidRPr="00C15C86">
        <w:rPr>
          <w:rFonts w:cstheme="minorHAnsi"/>
          <w:lang w:val="nl-NL"/>
        </w:rPr>
        <w:t>Inschrijver</w:t>
      </w:r>
      <w:r w:rsidRPr="00C15C86">
        <w:rPr>
          <w:rFonts w:cstheme="minorHAnsi"/>
          <w:lang w:val="nl-NL"/>
        </w:rPr>
        <w:t xml:space="preserve"> te betrekken </w:t>
      </w:r>
      <w:proofErr w:type="spellStart"/>
      <w:r w:rsidRPr="00C15C86">
        <w:rPr>
          <w:rFonts w:cstheme="minorHAnsi"/>
          <w:lang w:val="nl-NL"/>
        </w:rPr>
        <w:t>Combinanten</w:t>
      </w:r>
      <w:proofErr w:type="spellEnd"/>
      <w:r w:rsidRPr="00C15C86">
        <w:rPr>
          <w:rFonts w:cstheme="minorHAnsi"/>
          <w:lang w:val="nl-NL"/>
        </w:rPr>
        <w:t xml:space="preserve"> of Derden.</w:t>
      </w:r>
    </w:p>
    <w:p w14:paraId="30B93465" w14:textId="77777777" w:rsidR="007B7030" w:rsidRPr="00C15C86" w:rsidRDefault="007B7030" w:rsidP="008B6E78">
      <w:pPr>
        <w:rPr>
          <w:rFonts w:cstheme="minorHAnsi"/>
          <w:lang w:val="nl-NL"/>
        </w:rPr>
      </w:pPr>
    </w:p>
    <w:p w14:paraId="7EFC5F1C" w14:textId="77777777" w:rsidR="003A3638" w:rsidRPr="00C15C86" w:rsidRDefault="003A3638" w:rsidP="008B6E78">
      <w:pPr>
        <w:pStyle w:val="Kop30"/>
        <w:spacing w:before="0"/>
        <w:rPr>
          <w:rFonts w:asciiTheme="minorHAnsi" w:hAnsiTheme="minorHAnsi" w:cstheme="minorHAnsi"/>
          <w:szCs w:val="19"/>
        </w:rPr>
      </w:pPr>
      <w:bookmarkStart w:id="81" w:name="_Toc70321533"/>
      <w:bookmarkStart w:id="82" w:name="_Toc107567827"/>
      <w:proofErr w:type="spellStart"/>
      <w:r w:rsidRPr="00C15C86">
        <w:rPr>
          <w:rFonts w:asciiTheme="minorHAnsi" w:hAnsiTheme="minorHAnsi" w:cstheme="minorHAnsi"/>
          <w:szCs w:val="19"/>
        </w:rPr>
        <w:t>Facultatieve</w:t>
      </w:r>
      <w:proofErr w:type="spellEnd"/>
      <w:r w:rsidRPr="00C15C86">
        <w:rPr>
          <w:rFonts w:asciiTheme="minorHAnsi" w:hAnsiTheme="minorHAnsi" w:cstheme="minorHAnsi"/>
          <w:szCs w:val="19"/>
        </w:rPr>
        <w:t xml:space="preserve"> </w:t>
      </w:r>
      <w:proofErr w:type="spellStart"/>
      <w:r w:rsidRPr="00C15C86">
        <w:rPr>
          <w:rFonts w:asciiTheme="minorHAnsi" w:hAnsiTheme="minorHAnsi" w:cstheme="minorHAnsi"/>
          <w:szCs w:val="19"/>
        </w:rPr>
        <w:t>uitsluitingsgronden</w:t>
      </w:r>
      <w:bookmarkEnd w:id="81"/>
      <w:bookmarkEnd w:id="82"/>
      <w:proofErr w:type="spellEnd"/>
      <w:r w:rsidRPr="00C15C86">
        <w:rPr>
          <w:rFonts w:asciiTheme="minorHAnsi" w:hAnsiTheme="minorHAnsi" w:cstheme="minorHAnsi"/>
          <w:szCs w:val="19"/>
        </w:rPr>
        <w:t xml:space="preserve"> </w:t>
      </w:r>
    </w:p>
    <w:p w14:paraId="32D9B4A0" w14:textId="7C208343" w:rsidR="003A3638" w:rsidRPr="00C15C86" w:rsidRDefault="003A3638" w:rsidP="008B6E78">
      <w:pPr>
        <w:rPr>
          <w:rFonts w:cstheme="minorHAnsi"/>
          <w:lang w:val="nl-NL"/>
        </w:rPr>
      </w:pPr>
      <w:r w:rsidRPr="00C15C86">
        <w:rPr>
          <w:rFonts w:cstheme="minorHAnsi"/>
          <w:lang w:val="nl-NL"/>
        </w:rPr>
        <w:t>De facultatieve uitsluitingsgronden die van toepassing zijn op deze aanbesteding zijn aangekruist op het Uniform Europees Aanbestedingsdocument (UEA</w:t>
      </w:r>
      <w:r w:rsidR="00B33E2D" w:rsidRPr="00C15C86">
        <w:rPr>
          <w:rFonts w:cstheme="minorHAnsi"/>
          <w:lang w:val="nl-NL"/>
        </w:rPr>
        <w:t xml:space="preserve">, </w:t>
      </w:r>
      <w:r w:rsidRPr="00C15C86">
        <w:rPr>
          <w:rFonts w:cstheme="minorHAnsi"/>
          <w:lang w:val="nl-NL"/>
        </w:rPr>
        <w:t xml:space="preserve">zie bijlage </w:t>
      </w:r>
      <w:r w:rsidR="009C745F" w:rsidRPr="00C15C86">
        <w:rPr>
          <w:rFonts w:cstheme="minorHAnsi"/>
          <w:lang w:val="nl-NL"/>
        </w:rPr>
        <w:t>1</w:t>
      </w:r>
      <w:r w:rsidRPr="00C15C86">
        <w:rPr>
          <w:rFonts w:cstheme="minorHAnsi"/>
          <w:lang w:val="nl-NL"/>
        </w:rPr>
        <w:t>). Inhoudelijk zijn deze tevens terug te lezen in het Aanbestedingswet artikel 2.86 t/m artikel 2.88.</w:t>
      </w:r>
      <w:r w:rsidR="000C23FD" w:rsidRPr="00C15C86">
        <w:rPr>
          <w:rFonts w:cstheme="minorHAnsi"/>
          <w:lang w:val="nl-NL"/>
        </w:rPr>
        <w:t xml:space="preserve"> </w:t>
      </w:r>
      <w:r w:rsidRPr="00C15C86">
        <w:rPr>
          <w:rFonts w:cstheme="minorHAnsi"/>
          <w:lang w:val="nl-NL"/>
        </w:rPr>
        <w:t xml:space="preserve">Deze eis geldt voor zowel de </w:t>
      </w:r>
      <w:r w:rsidR="00775BE6" w:rsidRPr="00C15C86">
        <w:rPr>
          <w:rFonts w:cstheme="minorHAnsi"/>
          <w:lang w:val="nl-NL"/>
        </w:rPr>
        <w:t>Inschrijver</w:t>
      </w:r>
      <w:r w:rsidRPr="00C15C86">
        <w:rPr>
          <w:rFonts w:cstheme="minorHAnsi"/>
          <w:lang w:val="nl-NL"/>
        </w:rPr>
        <w:t xml:space="preserve"> als eventueel door de </w:t>
      </w:r>
      <w:r w:rsidR="00775BE6" w:rsidRPr="00C15C86">
        <w:rPr>
          <w:rFonts w:cstheme="minorHAnsi"/>
          <w:lang w:val="nl-NL"/>
        </w:rPr>
        <w:t>Inschrijver</w:t>
      </w:r>
      <w:r w:rsidRPr="00C15C86">
        <w:rPr>
          <w:rFonts w:cstheme="minorHAnsi"/>
          <w:lang w:val="nl-NL"/>
        </w:rPr>
        <w:t xml:space="preserve"> te betrekken </w:t>
      </w:r>
      <w:proofErr w:type="spellStart"/>
      <w:r w:rsidRPr="00C15C86">
        <w:rPr>
          <w:rFonts w:cstheme="minorHAnsi"/>
          <w:lang w:val="nl-NL"/>
        </w:rPr>
        <w:t>Combinanten</w:t>
      </w:r>
      <w:proofErr w:type="spellEnd"/>
      <w:r w:rsidRPr="00C15C86">
        <w:rPr>
          <w:rFonts w:cstheme="minorHAnsi"/>
          <w:lang w:val="nl-NL"/>
        </w:rPr>
        <w:t xml:space="preserve"> of Derden.</w:t>
      </w:r>
    </w:p>
    <w:p w14:paraId="4A507A96" w14:textId="77777777" w:rsidR="007B7030" w:rsidRPr="00C15C86" w:rsidRDefault="007B7030" w:rsidP="008B6E78">
      <w:pPr>
        <w:rPr>
          <w:rFonts w:cstheme="minorHAnsi"/>
          <w:lang w:val="nl-NL"/>
        </w:rPr>
      </w:pPr>
    </w:p>
    <w:p w14:paraId="64F336EA" w14:textId="77777777" w:rsidR="003A3638" w:rsidRPr="00C15C86" w:rsidRDefault="003A3638" w:rsidP="008B6E78">
      <w:pPr>
        <w:pStyle w:val="Kop30"/>
        <w:spacing w:before="0"/>
        <w:rPr>
          <w:rFonts w:asciiTheme="minorHAnsi" w:hAnsiTheme="minorHAnsi" w:cstheme="minorHAnsi"/>
          <w:szCs w:val="19"/>
        </w:rPr>
      </w:pPr>
      <w:bookmarkStart w:id="83" w:name="_Toc70321534"/>
      <w:bookmarkStart w:id="84" w:name="_Toc107567828"/>
      <w:proofErr w:type="spellStart"/>
      <w:r w:rsidRPr="00C15C86">
        <w:rPr>
          <w:rFonts w:asciiTheme="minorHAnsi" w:hAnsiTheme="minorHAnsi" w:cstheme="minorHAnsi"/>
          <w:szCs w:val="19"/>
        </w:rPr>
        <w:t>Bewijslast</w:t>
      </w:r>
      <w:proofErr w:type="spellEnd"/>
      <w:r w:rsidRPr="00C15C86">
        <w:rPr>
          <w:rFonts w:asciiTheme="minorHAnsi" w:hAnsiTheme="minorHAnsi" w:cstheme="minorHAnsi"/>
          <w:szCs w:val="19"/>
        </w:rPr>
        <w:t xml:space="preserve"> </w:t>
      </w:r>
      <w:proofErr w:type="spellStart"/>
      <w:r w:rsidRPr="00C15C86">
        <w:rPr>
          <w:rFonts w:asciiTheme="minorHAnsi" w:hAnsiTheme="minorHAnsi" w:cstheme="minorHAnsi"/>
          <w:szCs w:val="19"/>
        </w:rPr>
        <w:t>voor</w:t>
      </w:r>
      <w:proofErr w:type="spellEnd"/>
      <w:r w:rsidRPr="00C15C86">
        <w:rPr>
          <w:rFonts w:asciiTheme="minorHAnsi" w:hAnsiTheme="minorHAnsi" w:cstheme="minorHAnsi"/>
          <w:szCs w:val="19"/>
        </w:rPr>
        <w:t xml:space="preserve"> </w:t>
      </w:r>
      <w:proofErr w:type="spellStart"/>
      <w:r w:rsidRPr="00C15C86">
        <w:rPr>
          <w:rFonts w:asciiTheme="minorHAnsi" w:hAnsiTheme="minorHAnsi" w:cstheme="minorHAnsi"/>
          <w:szCs w:val="19"/>
        </w:rPr>
        <w:t>uitsluitingsgronden</w:t>
      </w:r>
      <w:bookmarkEnd w:id="83"/>
      <w:bookmarkEnd w:id="84"/>
      <w:proofErr w:type="spellEnd"/>
      <w:r w:rsidRPr="00C15C86">
        <w:rPr>
          <w:rFonts w:asciiTheme="minorHAnsi" w:hAnsiTheme="minorHAnsi" w:cstheme="minorHAnsi"/>
          <w:szCs w:val="19"/>
        </w:rPr>
        <w:t xml:space="preserve"> </w:t>
      </w:r>
    </w:p>
    <w:p w14:paraId="618E9236" w14:textId="7AD26738" w:rsidR="003A3638" w:rsidRPr="00C15C86" w:rsidRDefault="00BB250A" w:rsidP="008B6E78">
      <w:pPr>
        <w:rPr>
          <w:rFonts w:cstheme="minorHAnsi"/>
          <w:lang w:val="nl-NL"/>
        </w:rPr>
      </w:pPr>
      <w:proofErr w:type="spellStart"/>
      <w:r>
        <w:rPr>
          <w:rFonts w:cstheme="minorHAnsi"/>
          <w:lang w:val="nl-NL"/>
        </w:rPr>
        <w:t>Invest</w:t>
      </w:r>
      <w:proofErr w:type="spellEnd"/>
      <w:r>
        <w:rPr>
          <w:rFonts w:cstheme="minorHAnsi"/>
          <w:lang w:val="nl-NL"/>
        </w:rPr>
        <w:t xml:space="preserve"> International</w:t>
      </w:r>
      <w:r w:rsidR="003A3638" w:rsidRPr="00C15C86">
        <w:rPr>
          <w:rFonts w:cstheme="minorHAnsi"/>
          <w:lang w:val="nl-NL"/>
        </w:rPr>
        <w:t xml:space="preserve"> sluit iedere </w:t>
      </w:r>
      <w:r w:rsidR="00775BE6" w:rsidRPr="00C15C86">
        <w:rPr>
          <w:rFonts w:cstheme="minorHAnsi"/>
          <w:lang w:val="nl-NL"/>
        </w:rPr>
        <w:t>Inschrijver</w:t>
      </w:r>
      <w:r w:rsidR="003A3638" w:rsidRPr="00C15C86">
        <w:rPr>
          <w:rFonts w:cstheme="minorHAnsi"/>
          <w:lang w:val="nl-NL"/>
        </w:rPr>
        <w:t xml:space="preserve">, </w:t>
      </w:r>
      <w:proofErr w:type="spellStart"/>
      <w:r w:rsidR="003A3638" w:rsidRPr="00C15C86">
        <w:rPr>
          <w:rFonts w:cstheme="minorHAnsi"/>
          <w:lang w:val="nl-NL"/>
        </w:rPr>
        <w:t>Combinant</w:t>
      </w:r>
      <w:proofErr w:type="spellEnd"/>
      <w:r w:rsidR="003A3638" w:rsidRPr="00C15C86">
        <w:rPr>
          <w:rFonts w:cstheme="minorHAnsi"/>
          <w:lang w:val="nl-NL"/>
        </w:rPr>
        <w:t xml:space="preserve"> en Derde van deelneming aan of betrokkenheid bij de aanbestedingsprocedure uit</w:t>
      </w:r>
      <w:r w:rsidR="0034606E" w:rsidRPr="00C15C86">
        <w:rPr>
          <w:rFonts w:cstheme="minorHAnsi"/>
          <w:lang w:val="nl-NL"/>
        </w:rPr>
        <w:t>,</w:t>
      </w:r>
      <w:r w:rsidR="003A3638" w:rsidRPr="00C15C86">
        <w:rPr>
          <w:rFonts w:cstheme="minorHAnsi"/>
          <w:lang w:val="nl-NL"/>
        </w:rPr>
        <w:t xml:space="preserve"> als op die partij één of meer van de aangekruiste uitsluitingsgronden van toepassing zijn. Iedere </w:t>
      </w:r>
      <w:r w:rsidR="00775BE6" w:rsidRPr="00C15C86">
        <w:rPr>
          <w:rFonts w:cstheme="minorHAnsi"/>
          <w:lang w:val="nl-NL"/>
        </w:rPr>
        <w:t>Inschrijver</w:t>
      </w:r>
      <w:r w:rsidR="003A3638" w:rsidRPr="00C15C86">
        <w:rPr>
          <w:rFonts w:cstheme="minorHAnsi"/>
          <w:lang w:val="nl-NL"/>
        </w:rPr>
        <w:t xml:space="preserve">, </w:t>
      </w:r>
      <w:proofErr w:type="spellStart"/>
      <w:r w:rsidR="003A3638" w:rsidRPr="00C15C86">
        <w:rPr>
          <w:rFonts w:cstheme="minorHAnsi"/>
          <w:lang w:val="nl-NL"/>
        </w:rPr>
        <w:t>Combinant</w:t>
      </w:r>
      <w:proofErr w:type="spellEnd"/>
      <w:r w:rsidR="003A3638" w:rsidRPr="00C15C86">
        <w:rPr>
          <w:rFonts w:cstheme="minorHAnsi"/>
          <w:lang w:val="nl-NL"/>
        </w:rPr>
        <w:t xml:space="preserve"> en Derde dient in eerste instantie als bewijs voor het </w:t>
      </w:r>
      <w:r w:rsidR="003A3638" w:rsidRPr="00C15C86">
        <w:rPr>
          <w:rFonts w:cstheme="minorHAnsi"/>
          <w:b/>
          <w:bCs/>
          <w:u w:val="single"/>
          <w:lang w:val="nl-NL"/>
        </w:rPr>
        <w:t>niet</w:t>
      </w:r>
      <w:r w:rsidR="003A3638" w:rsidRPr="00C15C86">
        <w:rPr>
          <w:rFonts w:cstheme="minorHAnsi"/>
          <w:lang w:val="nl-NL"/>
        </w:rPr>
        <w:t xml:space="preserve"> van toepassing zijn van uitsluitingsgronden de </w:t>
      </w:r>
      <w:r w:rsidR="003A3638" w:rsidRPr="00C15C86">
        <w:rPr>
          <w:rFonts w:cstheme="minorHAnsi"/>
          <w:b/>
          <w:bCs/>
          <w:lang w:val="nl-NL"/>
        </w:rPr>
        <w:t>eigenverklaring in te dienen</w:t>
      </w:r>
      <w:r w:rsidR="003A3638" w:rsidRPr="00C15C86">
        <w:rPr>
          <w:rFonts w:cstheme="minorHAnsi"/>
          <w:lang w:val="nl-NL"/>
        </w:rPr>
        <w:t xml:space="preserve">. Daarvoor moet het UEA (zie </w:t>
      </w:r>
      <w:r w:rsidR="003A3638" w:rsidRPr="00C15C86">
        <w:rPr>
          <w:rFonts w:cstheme="minorHAnsi"/>
          <w:lang w:val="nl-NL"/>
        </w:rPr>
        <w:lastRenderedPageBreak/>
        <w:t xml:space="preserve">bijlage </w:t>
      </w:r>
      <w:r w:rsidR="009C745F" w:rsidRPr="00C15C86">
        <w:rPr>
          <w:rFonts w:cstheme="minorHAnsi"/>
          <w:lang w:val="nl-NL"/>
        </w:rPr>
        <w:t>1</w:t>
      </w:r>
      <w:r w:rsidR="003A3638" w:rsidRPr="00C15C86">
        <w:rPr>
          <w:rFonts w:cstheme="minorHAnsi"/>
          <w:lang w:val="nl-NL"/>
        </w:rPr>
        <w:t xml:space="preserve">) volledig ingevuld, en rechtsgeldig ondertekend worden ingediend bij </w:t>
      </w:r>
      <w:r w:rsidR="00C85B54" w:rsidRPr="00C15C86">
        <w:rPr>
          <w:rFonts w:cstheme="minorHAnsi"/>
          <w:lang w:val="nl-NL"/>
        </w:rPr>
        <w:t>uw Inschrijving</w:t>
      </w:r>
      <w:r w:rsidR="003A3638" w:rsidRPr="00C15C86">
        <w:rPr>
          <w:rFonts w:cstheme="minorHAnsi"/>
          <w:lang w:val="nl-NL"/>
        </w:rPr>
        <w:t xml:space="preserve"> (voor iedere </w:t>
      </w:r>
      <w:r w:rsidR="00775BE6" w:rsidRPr="00C15C86">
        <w:rPr>
          <w:rFonts w:cstheme="minorHAnsi"/>
          <w:lang w:val="nl-NL"/>
        </w:rPr>
        <w:t>Inschrijver</w:t>
      </w:r>
      <w:r w:rsidR="003A3638" w:rsidRPr="00C15C86">
        <w:rPr>
          <w:rFonts w:cstheme="minorHAnsi"/>
          <w:lang w:val="nl-NL"/>
        </w:rPr>
        <w:t xml:space="preserve">, </w:t>
      </w:r>
      <w:proofErr w:type="spellStart"/>
      <w:r w:rsidR="003A3638" w:rsidRPr="00C15C86">
        <w:rPr>
          <w:rFonts w:cstheme="minorHAnsi"/>
          <w:lang w:val="nl-NL"/>
        </w:rPr>
        <w:t>Combinant</w:t>
      </w:r>
      <w:proofErr w:type="spellEnd"/>
      <w:r w:rsidR="003A3638" w:rsidRPr="00C15C86">
        <w:rPr>
          <w:rFonts w:cstheme="minorHAnsi"/>
          <w:lang w:val="nl-NL"/>
        </w:rPr>
        <w:t xml:space="preserve"> en Derde). Partijen zijn gehouden om aan de verklaring te blijven voldoen. </w:t>
      </w:r>
    </w:p>
    <w:p w14:paraId="20D5DBE9" w14:textId="77777777" w:rsidR="00931BC2" w:rsidRPr="00C15C86" w:rsidRDefault="00931BC2" w:rsidP="008B6E78">
      <w:pPr>
        <w:rPr>
          <w:rFonts w:cstheme="minorHAnsi"/>
          <w:lang w:val="nl-NL"/>
        </w:rPr>
      </w:pPr>
    </w:p>
    <w:p w14:paraId="2ACC8045" w14:textId="77777777" w:rsidR="00931BC2" w:rsidRPr="00C15C86" w:rsidRDefault="00931BC2" w:rsidP="00931BC2">
      <w:pPr>
        <w:rPr>
          <w:rFonts w:cstheme="minorHAnsi"/>
          <w:lang w:val="nl-NL"/>
        </w:rPr>
      </w:pPr>
      <w:r w:rsidRPr="00C15C86">
        <w:rPr>
          <w:rFonts w:cstheme="minorHAnsi"/>
          <w:lang w:val="nl-NL"/>
        </w:rPr>
        <w:t xml:space="preserve">In Deel IV van het UEA dient Inschrijver te verklaren dat wordt voldaan aan alle geschiktheidseisen (in het UEA ‘selectiecriteria’ genoemd). Inschrijver verklaart dat door in Deel IV van het UEA het antwoord ‘ja’ aan te kruisen. </w:t>
      </w:r>
    </w:p>
    <w:p w14:paraId="1DB46110" w14:textId="202D13BF" w:rsidR="00931BC2" w:rsidRPr="00C15C86" w:rsidRDefault="00931BC2" w:rsidP="00931BC2">
      <w:pPr>
        <w:rPr>
          <w:rFonts w:cstheme="minorHAnsi"/>
          <w:lang w:val="nl-NL"/>
        </w:rPr>
      </w:pPr>
      <w:r w:rsidRPr="00C15C86">
        <w:rPr>
          <w:rFonts w:cstheme="minorHAnsi"/>
          <w:lang w:val="nl-NL"/>
        </w:rPr>
        <w:t xml:space="preserve">Voor Samenwerkingsverbanden die als </w:t>
      </w:r>
      <w:r w:rsidR="00E915D2" w:rsidRPr="00C15C86">
        <w:rPr>
          <w:rFonts w:cstheme="minorHAnsi"/>
          <w:lang w:val="nl-NL"/>
        </w:rPr>
        <w:t xml:space="preserve">1 </w:t>
      </w:r>
      <w:r w:rsidRPr="00C15C86">
        <w:rPr>
          <w:rFonts w:cstheme="minorHAnsi"/>
          <w:lang w:val="nl-NL"/>
        </w:rPr>
        <w:t>Inschrijver een Inschrijving indienen, geldt dat het Samenwerkingsverband als geheel moet voldoen aan alle geschiktheidseisen. Ieder van de leden van het Samenwerkingsverband dient in dat geval in Deel IV van het UEA het antwoord ‘ja’ aan te kruisen.</w:t>
      </w:r>
    </w:p>
    <w:p w14:paraId="2391F4E9" w14:textId="77777777" w:rsidR="00772A40" w:rsidRPr="00C15C86" w:rsidRDefault="00772A40" w:rsidP="00FD4D7D">
      <w:pPr>
        <w:rPr>
          <w:rFonts w:eastAsia="Times New Roman" w:cstheme="minorHAnsi"/>
          <w:lang w:val="nl-NL" w:eastAsia="nl-NL"/>
        </w:rPr>
      </w:pPr>
    </w:p>
    <w:p w14:paraId="73E7E641" w14:textId="0088B206" w:rsidR="00772A40" w:rsidRPr="00C15C86" w:rsidRDefault="00772A40" w:rsidP="00FD4D7D">
      <w:pPr>
        <w:rPr>
          <w:rFonts w:eastAsia="Times New Roman" w:cstheme="minorHAnsi"/>
          <w:lang w:val="nl-NL" w:eastAsia="nl-NL"/>
        </w:rPr>
      </w:pPr>
      <w:r w:rsidRPr="00C15C86">
        <w:rPr>
          <w:rFonts w:eastAsia="Times New Roman" w:cstheme="minorHAnsi"/>
          <w:lang w:val="nl-NL" w:eastAsia="nl-NL"/>
        </w:rPr>
        <w:t>Als bijlagen bij uw Inschrijving</w:t>
      </w:r>
      <w:r w:rsidR="003377C9" w:rsidRPr="00C15C86">
        <w:rPr>
          <w:rFonts w:cstheme="minorHAnsi"/>
          <w:lang w:val="nl-NL"/>
        </w:rPr>
        <w:t xml:space="preserve"> </w:t>
      </w:r>
      <w:r w:rsidR="009D72B0" w:rsidRPr="00C15C86">
        <w:rPr>
          <w:rFonts w:cstheme="minorHAnsi"/>
          <w:lang w:val="nl-NL"/>
        </w:rPr>
        <w:t>(dit geldt ook voor de</w:t>
      </w:r>
      <w:r w:rsidR="003377C9" w:rsidRPr="00C15C86">
        <w:rPr>
          <w:rFonts w:cstheme="minorHAnsi"/>
          <w:lang w:val="nl-NL"/>
        </w:rPr>
        <w:t xml:space="preserve"> te betrekken </w:t>
      </w:r>
      <w:proofErr w:type="spellStart"/>
      <w:r w:rsidR="003377C9" w:rsidRPr="00C15C86">
        <w:rPr>
          <w:rFonts w:cstheme="minorHAnsi"/>
          <w:lang w:val="nl-NL"/>
        </w:rPr>
        <w:t>Combinanten</w:t>
      </w:r>
      <w:proofErr w:type="spellEnd"/>
      <w:r w:rsidR="003377C9" w:rsidRPr="00C15C86">
        <w:rPr>
          <w:rFonts w:cstheme="minorHAnsi"/>
          <w:lang w:val="nl-NL"/>
        </w:rPr>
        <w:t xml:space="preserve"> of Derden</w:t>
      </w:r>
      <w:r w:rsidR="00BF5CFD" w:rsidRPr="00C15C86">
        <w:rPr>
          <w:lang w:val="nl-NL"/>
        </w:rPr>
        <w:t xml:space="preserve"> </w:t>
      </w:r>
      <w:r w:rsidR="006A5984" w:rsidRPr="00C15C86">
        <w:rPr>
          <w:lang w:val="nl-NL"/>
        </w:rPr>
        <w:t>- d</w:t>
      </w:r>
      <w:r w:rsidR="00BF5CFD" w:rsidRPr="00C15C86">
        <w:rPr>
          <w:lang w:val="nl-NL"/>
        </w:rPr>
        <w:t xml:space="preserve">it </w:t>
      </w:r>
      <w:r w:rsidR="00FD02F5" w:rsidRPr="00C15C86">
        <w:rPr>
          <w:lang w:val="nl-NL"/>
        </w:rPr>
        <w:t>zijn</w:t>
      </w:r>
      <w:r w:rsidR="00BF5CFD" w:rsidRPr="00C15C86">
        <w:rPr>
          <w:lang w:val="nl-NL"/>
        </w:rPr>
        <w:t xml:space="preserve"> de onderaannemer</w:t>
      </w:r>
      <w:r w:rsidR="00FD02F5" w:rsidRPr="00C15C86">
        <w:rPr>
          <w:lang w:val="nl-NL"/>
        </w:rPr>
        <w:t>s</w:t>
      </w:r>
      <w:r w:rsidR="00BF5CFD" w:rsidRPr="00C15C86">
        <w:rPr>
          <w:lang w:val="nl-NL"/>
        </w:rPr>
        <w:t xml:space="preserve"> die genoemd dien</w:t>
      </w:r>
      <w:r w:rsidR="00FD02F5" w:rsidRPr="00C15C86">
        <w:rPr>
          <w:lang w:val="nl-NL"/>
        </w:rPr>
        <w:t>en</w:t>
      </w:r>
      <w:r w:rsidR="00BF5CFD" w:rsidRPr="00C15C86">
        <w:rPr>
          <w:lang w:val="nl-NL"/>
        </w:rPr>
        <w:t xml:space="preserve"> te worden in Deel IIC van uw UEA</w:t>
      </w:r>
      <w:r w:rsidR="009D72B0" w:rsidRPr="00C15C86">
        <w:rPr>
          <w:rFonts w:cstheme="minorHAnsi"/>
          <w:lang w:val="nl-NL"/>
        </w:rPr>
        <w:t>)</w:t>
      </w:r>
      <w:r w:rsidRPr="00C15C86">
        <w:rPr>
          <w:rFonts w:eastAsia="Times New Roman" w:cstheme="minorHAnsi"/>
          <w:lang w:val="nl-NL" w:eastAsia="nl-NL"/>
        </w:rPr>
        <w:t xml:space="preserve"> wordt u gevraagd de volgende documenten mee te sturen:</w:t>
      </w:r>
    </w:p>
    <w:p w14:paraId="74C0C204" w14:textId="77777777" w:rsidR="00AE771C" w:rsidRPr="00C15C86" w:rsidRDefault="00366117" w:rsidP="00B91F7F">
      <w:pPr>
        <w:pStyle w:val="Lijstalinea"/>
        <w:numPr>
          <w:ilvl w:val="0"/>
          <w:numId w:val="39"/>
        </w:numPr>
        <w:ind w:left="357" w:hanging="357"/>
        <w:rPr>
          <w:rFonts w:cstheme="minorHAnsi"/>
          <w:lang w:val="nl-NL"/>
        </w:rPr>
      </w:pPr>
      <w:r w:rsidRPr="00C15C86">
        <w:rPr>
          <w:rFonts w:cstheme="minorHAnsi"/>
          <w:lang w:val="nl-NL"/>
        </w:rPr>
        <w:t>Ingevuld en ondertekend Uniform Europees Aanbestedings</w:t>
      </w:r>
      <w:r w:rsidR="0089177D" w:rsidRPr="00C15C86">
        <w:rPr>
          <w:rFonts w:cstheme="minorHAnsi"/>
          <w:lang w:val="nl-NL"/>
        </w:rPr>
        <w:t>document (UEA)</w:t>
      </w:r>
      <w:r w:rsidRPr="00C15C86">
        <w:rPr>
          <w:rFonts w:cstheme="minorHAnsi"/>
          <w:lang w:val="nl-NL"/>
        </w:rPr>
        <w:t xml:space="preserve">. </w:t>
      </w:r>
    </w:p>
    <w:p w14:paraId="0835C4A1" w14:textId="21E012E9" w:rsidR="00AE771C" w:rsidRPr="00C15C86" w:rsidRDefault="00FD4D7D" w:rsidP="00520932">
      <w:pPr>
        <w:pStyle w:val="Lijstalinea"/>
        <w:ind w:left="357" w:hanging="357"/>
        <w:rPr>
          <w:rFonts w:cstheme="minorHAnsi"/>
          <w:lang w:val="nl-NL"/>
        </w:rPr>
      </w:pPr>
      <w:r w:rsidRPr="00C15C86">
        <w:rPr>
          <w:rFonts w:cstheme="minorHAnsi"/>
          <w:lang w:val="nl-NL"/>
        </w:rPr>
        <w:t xml:space="preserve">Door aanlevering een UEA formulier bij de inschrijving verklaart </w:t>
      </w:r>
      <w:r w:rsidR="00775BE6" w:rsidRPr="00C15C86">
        <w:rPr>
          <w:rFonts w:cstheme="minorHAnsi"/>
          <w:lang w:val="nl-NL"/>
        </w:rPr>
        <w:t>Inschrijver</w:t>
      </w:r>
      <w:r w:rsidRPr="00C15C86">
        <w:rPr>
          <w:rFonts w:cstheme="minorHAnsi"/>
          <w:lang w:val="nl-NL"/>
        </w:rPr>
        <w:t xml:space="preserve"> dat er geen sprake is van</w:t>
      </w:r>
      <w:r w:rsidR="00AE771C" w:rsidRPr="00C15C86">
        <w:rPr>
          <w:rFonts w:cstheme="minorHAnsi"/>
          <w:lang w:val="nl-NL"/>
        </w:rPr>
        <w:t xml:space="preserve"> </w:t>
      </w:r>
      <w:r w:rsidRPr="00C15C86">
        <w:rPr>
          <w:rFonts w:cstheme="minorHAnsi"/>
          <w:lang w:val="nl-NL"/>
        </w:rPr>
        <w:t>uitsluitingsgronden.</w:t>
      </w:r>
    </w:p>
    <w:p w14:paraId="4D930B06" w14:textId="53F9151B" w:rsidR="007B7030" w:rsidRPr="00C15C86" w:rsidRDefault="007B7030" w:rsidP="00AE771C">
      <w:pPr>
        <w:pStyle w:val="Lijstalinea"/>
        <w:ind w:left="567"/>
        <w:rPr>
          <w:rFonts w:cstheme="minorHAnsi"/>
          <w:lang w:val="nl-NL"/>
        </w:rPr>
      </w:pPr>
    </w:p>
    <w:p w14:paraId="358C0E57" w14:textId="77777777" w:rsidR="003A3638" w:rsidRPr="00C15C86" w:rsidRDefault="003A3638" w:rsidP="008B6E78">
      <w:pPr>
        <w:pStyle w:val="Kop30"/>
        <w:spacing w:before="0"/>
        <w:rPr>
          <w:rFonts w:asciiTheme="minorHAnsi" w:hAnsiTheme="minorHAnsi" w:cstheme="minorHAnsi"/>
          <w:szCs w:val="19"/>
        </w:rPr>
      </w:pPr>
      <w:bookmarkStart w:id="85" w:name="_Toc70321535"/>
      <w:bookmarkStart w:id="86" w:name="_Toc107567829"/>
      <w:proofErr w:type="spellStart"/>
      <w:r w:rsidRPr="00C15C86">
        <w:rPr>
          <w:rFonts w:asciiTheme="minorHAnsi" w:hAnsiTheme="minorHAnsi" w:cstheme="minorHAnsi"/>
          <w:szCs w:val="19"/>
        </w:rPr>
        <w:t>Aanvullende</w:t>
      </w:r>
      <w:proofErr w:type="spellEnd"/>
      <w:r w:rsidRPr="00C15C86">
        <w:rPr>
          <w:rFonts w:asciiTheme="minorHAnsi" w:hAnsiTheme="minorHAnsi" w:cstheme="minorHAnsi"/>
          <w:szCs w:val="19"/>
        </w:rPr>
        <w:t xml:space="preserve"> </w:t>
      </w:r>
      <w:proofErr w:type="spellStart"/>
      <w:r w:rsidRPr="00C15C86">
        <w:rPr>
          <w:rFonts w:asciiTheme="minorHAnsi" w:hAnsiTheme="minorHAnsi" w:cstheme="minorHAnsi"/>
          <w:szCs w:val="19"/>
        </w:rPr>
        <w:t>bewijsstukken</w:t>
      </w:r>
      <w:bookmarkEnd w:id="85"/>
      <w:bookmarkEnd w:id="86"/>
      <w:proofErr w:type="spellEnd"/>
      <w:r w:rsidRPr="00C15C86">
        <w:rPr>
          <w:rFonts w:asciiTheme="minorHAnsi" w:hAnsiTheme="minorHAnsi" w:cstheme="minorHAnsi"/>
          <w:szCs w:val="19"/>
        </w:rPr>
        <w:t xml:space="preserve"> </w:t>
      </w:r>
    </w:p>
    <w:p w14:paraId="50F8FFF5" w14:textId="3A849C0F" w:rsidR="00355E8F" w:rsidRPr="00C15C86" w:rsidRDefault="00E21CEB" w:rsidP="008B6E78">
      <w:pPr>
        <w:rPr>
          <w:rFonts w:cstheme="minorHAnsi"/>
          <w:lang w:val="nl-NL"/>
        </w:rPr>
      </w:pPr>
      <w:r w:rsidRPr="00C15C86">
        <w:rPr>
          <w:rFonts w:cstheme="minorHAnsi"/>
          <w:lang w:val="nl-NL"/>
        </w:rPr>
        <w:t xml:space="preserve">Om nader te bewijzen dat geen sprake is van uitsluitingsgronden </w:t>
      </w:r>
      <w:r w:rsidR="00D056C4" w:rsidRPr="00C15C86">
        <w:rPr>
          <w:rFonts w:cstheme="minorHAnsi"/>
          <w:lang w:val="nl-NL"/>
        </w:rPr>
        <w:t xml:space="preserve">dienen de volgende bewijsstukken overlegd te worden zodra </w:t>
      </w:r>
      <w:proofErr w:type="spellStart"/>
      <w:r w:rsidR="00BB250A">
        <w:rPr>
          <w:rFonts w:cstheme="minorHAnsi"/>
          <w:lang w:val="nl-NL"/>
        </w:rPr>
        <w:t>Invest</w:t>
      </w:r>
      <w:proofErr w:type="spellEnd"/>
      <w:r w:rsidR="00BB250A">
        <w:rPr>
          <w:rFonts w:cstheme="minorHAnsi"/>
          <w:lang w:val="nl-NL"/>
        </w:rPr>
        <w:t xml:space="preserve"> International</w:t>
      </w:r>
      <w:r w:rsidR="00A31431" w:rsidRPr="00C15C86">
        <w:rPr>
          <w:rFonts w:cstheme="minorHAnsi"/>
          <w:lang w:val="nl-NL"/>
        </w:rPr>
        <w:t xml:space="preserve">, nadat de gunningsbeslissing is verstrekt, </w:t>
      </w:r>
      <w:r w:rsidR="00445473" w:rsidRPr="00C15C86">
        <w:rPr>
          <w:rFonts w:cstheme="minorHAnsi"/>
          <w:lang w:val="nl-NL"/>
        </w:rPr>
        <w:t xml:space="preserve">daarvoor een verzoek doet aan </w:t>
      </w:r>
      <w:r w:rsidR="00A31431" w:rsidRPr="00C15C86">
        <w:rPr>
          <w:rFonts w:cstheme="minorHAnsi"/>
          <w:lang w:val="nl-NL"/>
        </w:rPr>
        <w:t xml:space="preserve">de partij aan </w:t>
      </w:r>
      <w:r w:rsidR="008B03B6" w:rsidRPr="00C15C86">
        <w:rPr>
          <w:rFonts w:cstheme="minorHAnsi"/>
          <w:lang w:val="nl-NL"/>
        </w:rPr>
        <w:t>w</w:t>
      </w:r>
      <w:r w:rsidR="00A31431" w:rsidRPr="00C15C86">
        <w:rPr>
          <w:rFonts w:cstheme="minorHAnsi"/>
          <w:lang w:val="nl-NL"/>
        </w:rPr>
        <w:t>ie zij voornemens is te gaan gunnen</w:t>
      </w:r>
      <w:r w:rsidRPr="00C15C86">
        <w:rPr>
          <w:rFonts w:cstheme="minorHAnsi"/>
          <w:lang w:val="nl-NL"/>
        </w:rPr>
        <w:t xml:space="preserve"> </w:t>
      </w:r>
      <w:r w:rsidR="00BB6A4F" w:rsidRPr="00C15C86">
        <w:rPr>
          <w:rFonts w:cstheme="minorHAnsi"/>
          <w:spacing w:val="5"/>
          <w:lang w:val="nl-NL"/>
        </w:rPr>
        <w:t xml:space="preserve">(en in geval van een Combinatie van iedere </w:t>
      </w:r>
      <w:proofErr w:type="spellStart"/>
      <w:r w:rsidR="00BB6A4F" w:rsidRPr="00C15C86">
        <w:rPr>
          <w:rFonts w:cstheme="minorHAnsi"/>
          <w:spacing w:val="5"/>
          <w:lang w:val="nl-NL"/>
        </w:rPr>
        <w:t>Combinant</w:t>
      </w:r>
      <w:proofErr w:type="spellEnd"/>
      <w:r w:rsidR="00BB6A4F" w:rsidRPr="00C15C86">
        <w:rPr>
          <w:rFonts w:cstheme="minorHAnsi"/>
          <w:spacing w:val="5"/>
          <w:lang w:val="nl-NL"/>
        </w:rPr>
        <w:t>, en bij beroep op Derden v</w:t>
      </w:r>
      <w:r w:rsidR="008C2645" w:rsidRPr="00C15C86">
        <w:rPr>
          <w:rFonts w:cstheme="minorHAnsi"/>
          <w:spacing w:val="5"/>
          <w:lang w:val="nl-NL"/>
        </w:rPr>
        <w:t>an</w:t>
      </w:r>
      <w:r w:rsidR="00BB6A4F" w:rsidRPr="00C15C86">
        <w:rPr>
          <w:rFonts w:cstheme="minorHAnsi"/>
          <w:spacing w:val="5"/>
          <w:lang w:val="nl-NL"/>
        </w:rPr>
        <w:t xml:space="preserve"> alle Derden waarop Inschrijver zich beroept</w:t>
      </w:r>
      <w:r w:rsidR="00534AC5" w:rsidRPr="00C15C86">
        <w:rPr>
          <w:rFonts w:cstheme="minorHAnsi"/>
          <w:spacing w:val="5"/>
          <w:lang w:val="nl-NL"/>
        </w:rPr>
        <w:t xml:space="preserve"> om aan de geschiktheidseisen te </w:t>
      </w:r>
      <w:r w:rsidR="008C2645" w:rsidRPr="00C15C86">
        <w:rPr>
          <w:rFonts w:cstheme="minorHAnsi"/>
          <w:spacing w:val="5"/>
          <w:lang w:val="nl-NL"/>
        </w:rPr>
        <w:t xml:space="preserve">kunnen </w:t>
      </w:r>
      <w:r w:rsidR="00534AC5" w:rsidRPr="00C15C86">
        <w:rPr>
          <w:rFonts w:cstheme="minorHAnsi"/>
          <w:spacing w:val="5"/>
          <w:lang w:val="nl-NL"/>
        </w:rPr>
        <w:t>voldoen</w:t>
      </w:r>
      <w:r w:rsidR="00BB6A4F" w:rsidRPr="00C15C86">
        <w:rPr>
          <w:rFonts w:cstheme="minorHAnsi"/>
          <w:spacing w:val="5"/>
          <w:lang w:val="nl-NL"/>
        </w:rPr>
        <w:t>)</w:t>
      </w:r>
      <w:r w:rsidR="009C48C0" w:rsidRPr="00C15C86">
        <w:rPr>
          <w:rFonts w:cstheme="minorHAnsi"/>
          <w:spacing w:val="5"/>
          <w:lang w:val="nl-NL"/>
        </w:rPr>
        <w:t>:</w:t>
      </w:r>
      <w:r w:rsidR="000C23FD" w:rsidRPr="00C15C86">
        <w:rPr>
          <w:rFonts w:cstheme="minorHAnsi"/>
          <w:spacing w:val="5"/>
          <w:lang w:val="nl-NL"/>
        </w:rPr>
        <w:t xml:space="preserve"> </w:t>
      </w:r>
    </w:p>
    <w:p w14:paraId="2BFD9930" w14:textId="13667C58" w:rsidR="003A3638" w:rsidRPr="00C15C86" w:rsidRDefault="003A3638" w:rsidP="00B91F7F">
      <w:pPr>
        <w:numPr>
          <w:ilvl w:val="0"/>
          <w:numId w:val="41"/>
        </w:numPr>
        <w:tabs>
          <w:tab w:val="center" w:pos="4536"/>
          <w:tab w:val="right" w:pos="9072"/>
        </w:tabs>
        <w:ind w:left="357" w:hanging="357"/>
        <w:rPr>
          <w:rFonts w:cstheme="minorHAnsi"/>
          <w:lang w:val="nl-NL"/>
        </w:rPr>
      </w:pPr>
      <w:r w:rsidRPr="00C15C86">
        <w:rPr>
          <w:rFonts w:cstheme="minorHAnsi"/>
          <w:lang w:val="nl-NL"/>
        </w:rPr>
        <w:t xml:space="preserve">De gedragsverklaring aanbesteden, zoals bedoeld in afdeling 4.1.1 van de </w:t>
      </w:r>
      <w:proofErr w:type="spellStart"/>
      <w:r w:rsidRPr="00C15C86">
        <w:rPr>
          <w:rFonts w:cstheme="minorHAnsi"/>
          <w:lang w:val="nl-NL"/>
        </w:rPr>
        <w:t>Aw</w:t>
      </w:r>
      <w:proofErr w:type="spellEnd"/>
      <w:r w:rsidRPr="00C15C86">
        <w:rPr>
          <w:rFonts w:cstheme="minorHAnsi"/>
          <w:lang w:val="nl-NL"/>
        </w:rPr>
        <w:t xml:space="preserve"> 2012, die op het tijdstip van indienen van </w:t>
      </w:r>
      <w:r w:rsidR="00DD6715" w:rsidRPr="00C15C86">
        <w:rPr>
          <w:rFonts w:cstheme="minorHAnsi"/>
          <w:lang w:val="nl-NL"/>
        </w:rPr>
        <w:t>de Inschrijving</w:t>
      </w:r>
      <w:r w:rsidRPr="00C15C86">
        <w:rPr>
          <w:rFonts w:cstheme="minorHAnsi"/>
          <w:lang w:val="nl-NL"/>
        </w:rPr>
        <w:t xml:space="preserve"> niet ouder is dan twee jaar. </w:t>
      </w:r>
    </w:p>
    <w:p w14:paraId="3AEA7FFC" w14:textId="44FB707A" w:rsidR="003A3638" w:rsidRPr="00C15C86" w:rsidRDefault="003A3638" w:rsidP="00B91F7F">
      <w:pPr>
        <w:numPr>
          <w:ilvl w:val="0"/>
          <w:numId w:val="41"/>
        </w:numPr>
        <w:tabs>
          <w:tab w:val="center" w:pos="4536"/>
          <w:tab w:val="right" w:pos="9072"/>
        </w:tabs>
        <w:ind w:left="357" w:hanging="357"/>
        <w:rPr>
          <w:rFonts w:cstheme="minorHAnsi"/>
          <w:lang w:val="nl-NL"/>
        </w:rPr>
      </w:pPr>
      <w:r w:rsidRPr="00C15C86">
        <w:rPr>
          <w:rFonts w:cstheme="minorHAnsi"/>
          <w:lang w:val="nl-NL"/>
        </w:rPr>
        <w:t xml:space="preserve">De verklaring van de Belastingdienst als bedoeld in artikel 2.89 lid 2 </w:t>
      </w:r>
      <w:proofErr w:type="spellStart"/>
      <w:r w:rsidRPr="00C15C86">
        <w:rPr>
          <w:rFonts w:cstheme="minorHAnsi"/>
          <w:lang w:val="nl-NL"/>
        </w:rPr>
        <w:t>Aw</w:t>
      </w:r>
      <w:proofErr w:type="spellEnd"/>
      <w:r w:rsidRPr="00C15C86">
        <w:rPr>
          <w:rFonts w:cstheme="minorHAnsi"/>
          <w:lang w:val="nl-NL"/>
        </w:rPr>
        <w:t xml:space="preserve"> 2012, die op de het tijdstip van indienen van </w:t>
      </w:r>
      <w:r w:rsidR="00DD6715" w:rsidRPr="00C15C86">
        <w:rPr>
          <w:rFonts w:cstheme="minorHAnsi"/>
          <w:lang w:val="nl-NL"/>
        </w:rPr>
        <w:t>de Inschrijving</w:t>
      </w:r>
      <w:r w:rsidRPr="00C15C86">
        <w:rPr>
          <w:rFonts w:cstheme="minorHAnsi"/>
          <w:lang w:val="nl-NL"/>
        </w:rPr>
        <w:t xml:space="preserve"> niet ouder is dan 6 maanden. </w:t>
      </w:r>
    </w:p>
    <w:p w14:paraId="513CAD34" w14:textId="77777777" w:rsidR="003A3638" w:rsidRPr="00C15C86" w:rsidRDefault="003A3638" w:rsidP="008B6E78">
      <w:pPr>
        <w:tabs>
          <w:tab w:val="center" w:pos="4536"/>
          <w:tab w:val="right" w:pos="9072"/>
        </w:tabs>
        <w:ind w:left="426"/>
        <w:rPr>
          <w:rFonts w:cstheme="minorHAnsi"/>
          <w:lang w:val="nl-NL"/>
        </w:rPr>
      </w:pPr>
    </w:p>
    <w:p w14:paraId="1FCD88BF" w14:textId="6975067C" w:rsidR="003A3638" w:rsidRPr="00C15C86" w:rsidRDefault="003A3638" w:rsidP="008B6E78">
      <w:pPr>
        <w:rPr>
          <w:rFonts w:cstheme="minorHAnsi"/>
          <w:lang w:val="nl-NL"/>
        </w:rPr>
      </w:pPr>
      <w:r w:rsidRPr="00C15C86">
        <w:rPr>
          <w:rFonts w:cstheme="minorHAnsi"/>
          <w:lang w:val="nl-NL"/>
        </w:rPr>
        <w:t>L</w:t>
      </w:r>
      <w:r w:rsidR="00961E60" w:rsidRPr="00C15C86">
        <w:rPr>
          <w:rFonts w:cstheme="minorHAnsi"/>
          <w:lang w:val="nl-NL"/>
        </w:rPr>
        <w:t>ET OP</w:t>
      </w:r>
      <w:r w:rsidRPr="00C15C86">
        <w:rPr>
          <w:rFonts w:cstheme="minorHAnsi"/>
          <w:lang w:val="nl-NL"/>
        </w:rPr>
        <w:t>: Het aanvragen van een gedragsverklaring en een verklaring van de Belastingdienst neemt enige tijd in beslag. Wij adviseren u dan ook deze aanvraag</w:t>
      </w:r>
      <w:r w:rsidR="000B3FE6" w:rsidRPr="00C15C86">
        <w:rPr>
          <w:rFonts w:cstheme="minorHAnsi"/>
          <w:lang w:val="nl-NL"/>
        </w:rPr>
        <w:t xml:space="preserve"> tijdig te </w:t>
      </w:r>
      <w:r w:rsidRPr="00C15C86">
        <w:rPr>
          <w:rFonts w:cstheme="minorHAnsi"/>
          <w:lang w:val="nl-NL"/>
        </w:rPr>
        <w:t xml:space="preserve">doen. Op die manier kunt u wanneer </w:t>
      </w:r>
      <w:proofErr w:type="spellStart"/>
      <w:r w:rsidR="00BB250A">
        <w:rPr>
          <w:rFonts w:cstheme="minorHAnsi"/>
          <w:lang w:val="nl-NL"/>
        </w:rPr>
        <w:t>Invest</w:t>
      </w:r>
      <w:proofErr w:type="spellEnd"/>
      <w:r w:rsidR="00BB250A">
        <w:rPr>
          <w:rFonts w:cstheme="minorHAnsi"/>
          <w:lang w:val="nl-NL"/>
        </w:rPr>
        <w:t xml:space="preserve"> International</w:t>
      </w:r>
      <w:r w:rsidRPr="00C15C86">
        <w:rPr>
          <w:rFonts w:cstheme="minorHAnsi"/>
          <w:lang w:val="nl-NL"/>
        </w:rPr>
        <w:t xml:space="preserve"> deze documenten opvraagt, de documenten binnen de termijn aanleveren.</w:t>
      </w:r>
    </w:p>
    <w:p w14:paraId="3A75F375" w14:textId="77777777" w:rsidR="00340614" w:rsidRPr="00C15C86" w:rsidRDefault="00340614" w:rsidP="008B6E78">
      <w:pPr>
        <w:rPr>
          <w:rFonts w:cstheme="minorHAnsi"/>
          <w:lang w:val="nl-NL"/>
        </w:rPr>
      </w:pPr>
    </w:p>
    <w:p w14:paraId="39C11A60" w14:textId="514A749C" w:rsidR="003A3638" w:rsidRPr="00C15C86" w:rsidRDefault="003A3638" w:rsidP="008B6E78">
      <w:pPr>
        <w:pStyle w:val="Kop2"/>
        <w:spacing w:before="0" w:after="0"/>
        <w:rPr>
          <w:rFonts w:asciiTheme="minorHAnsi" w:hAnsiTheme="minorHAnsi" w:cstheme="minorHAnsi"/>
          <w:lang w:val="nl-NL"/>
        </w:rPr>
      </w:pPr>
      <w:bookmarkStart w:id="87" w:name="_Toc107567830"/>
      <w:r w:rsidRPr="00C15C86">
        <w:rPr>
          <w:rFonts w:asciiTheme="minorHAnsi" w:hAnsiTheme="minorHAnsi" w:cstheme="minorHAnsi"/>
          <w:lang w:val="nl-NL"/>
        </w:rPr>
        <w:t>Geschikthei</w:t>
      </w:r>
      <w:r w:rsidR="001477A4" w:rsidRPr="00C15C86">
        <w:rPr>
          <w:rFonts w:asciiTheme="minorHAnsi" w:hAnsiTheme="minorHAnsi" w:cstheme="minorHAnsi"/>
          <w:lang w:val="nl-NL"/>
        </w:rPr>
        <w:t>d</w:t>
      </w:r>
      <w:r w:rsidRPr="00C15C86">
        <w:rPr>
          <w:rFonts w:asciiTheme="minorHAnsi" w:hAnsiTheme="minorHAnsi" w:cstheme="minorHAnsi"/>
          <w:lang w:val="nl-NL"/>
        </w:rPr>
        <w:t>seisen</w:t>
      </w:r>
      <w:bookmarkEnd w:id="87"/>
    </w:p>
    <w:p w14:paraId="3ACD3C0E" w14:textId="29230E80" w:rsidR="003A3638" w:rsidRPr="00C15C86" w:rsidRDefault="002A3BD9" w:rsidP="002A3BD9">
      <w:pPr>
        <w:pStyle w:val="Kop30"/>
        <w:rPr>
          <w:b/>
          <w:bCs/>
        </w:rPr>
      </w:pPr>
      <w:bookmarkStart w:id="88" w:name="_Toc70321537"/>
      <w:bookmarkStart w:id="89" w:name="_Toc107567831"/>
      <w:proofErr w:type="spellStart"/>
      <w:r w:rsidRPr="00C15C86">
        <w:rPr>
          <w:b/>
          <w:bCs/>
        </w:rPr>
        <w:t>G</w:t>
      </w:r>
      <w:r w:rsidR="003A3638" w:rsidRPr="00C15C86">
        <w:rPr>
          <w:b/>
          <w:bCs/>
        </w:rPr>
        <w:t>eschiktheidseis</w:t>
      </w:r>
      <w:proofErr w:type="spellEnd"/>
      <w:r w:rsidR="003A3638" w:rsidRPr="00C15C86">
        <w:rPr>
          <w:b/>
          <w:bCs/>
        </w:rPr>
        <w:t xml:space="preserve"> A: </w:t>
      </w:r>
      <w:proofErr w:type="spellStart"/>
      <w:r w:rsidR="003A3638" w:rsidRPr="00C15C86">
        <w:rPr>
          <w:b/>
          <w:bCs/>
        </w:rPr>
        <w:t>Inschrijving</w:t>
      </w:r>
      <w:proofErr w:type="spellEnd"/>
      <w:r w:rsidR="003A3638" w:rsidRPr="00C15C86">
        <w:rPr>
          <w:b/>
          <w:bCs/>
        </w:rPr>
        <w:t xml:space="preserve"> </w:t>
      </w:r>
      <w:proofErr w:type="spellStart"/>
      <w:r w:rsidR="003A3638" w:rsidRPr="00C15C86">
        <w:rPr>
          <w:b/>
          <w:bCs/>
        </w:rPr>
        <w:t>handelsregister</w:t>
      </w:r>
      <w:bookmarkEnd w:id="88"/>
      <w:bookmarkEnd w:id="89"/>
      <w:proofErr w:type="spellEnd"/>
    </w:p>
    <w:p w14:paraId="12AC808E" w14:textId="51CCDE1D" w:rsidR="00FF43D5" w:rsidRPr="00C15C86" w:rsidRDefault="00E36E62" w:rsidP="00FF43D5">
      <w:pPr>
        <w:rPr>
          <w:rFonts w:cstheme="minorHAnsi"/>
          <w:lang w:val="nl-NL"/>
        </w:rPr>
      </w:pPr>
      <w:r w:rsidRPr="00C15C86">
        <w:rPr>
          <w:rFonts w:cstheme="minorHAnsi"/>
          <w:lang w:val="nl-NL"/>
        </w:rPr>
        <w:t xml:space="preserve">De </w:t>
      </w:r>
      <w:r w:rsidR="00775BE6" w:rsidRPr="00C15C86">
        <w:rPr>
          <w:rFonts w:cstheme="minorHAnsi"/>
          <w:lang w:val="nl-NL"/>
        </w:rPr>
        <w:t>Inschrijver</w:t>
      </w:r>
      <w:r w:rsidRPr="00C15C86">
        <w:rPr>
          <w:rFonts w:cstheme="minorHAnsi"/>
          <w:lang w:val="nl-NL"/>
        </w:rPr>
        <w:t xml:space="preserve">, </w:t>
      </w:r>
      <w:proofErr w:type="spellStart"/>
      <w:r w:rsidRPr="00C15C86">
        <w:rPr>
          <w:rFonts w:cstheme="minorHAnsi"/>
          <w:lang w:val="nl-NL"/>
        </w:rPr>
        <w:t>Combinant</w:t>
      </w:r>
      <w:proofErr w:type="spellEnd"/>
      <w:r w:rsidRPr="00C15C86">
        <w:rPr>
          <w:rFonts w:cstheme="minorHAnsi"/>
          <w:lang w:val="nl-NL"/>
        </w:rPr>
        <w:t xml:space="preserve"> of Derde dient ingeschreven te zijn in het beroeps- of handelsregister volgens de eisen van de wetgeving van het land waar hij is gevestigd. </w:t>
      </w:r>
      <w:r w:rsidR="00FF43D5" w:rsidRPr="00C15C86">
        <w:rPr>
          <w:rFonts w:cstheme="minorHAnsi"/>
          <w:lang w:val="nl-NL"/>
        </w:rPr>
        <w:t xml:space="preserve">Voor </w:t>
      </w:r>
      <w:r w:rsidR="00775BE6" w:rsidRPr="00C15C86">
        <w:rPr>
          <w:rFonts w:cstheme="minorHAnsi"/>
          <w:lang w:val="nl-NL"/>
        </w:rPr>
        <w:t>Inschrijver</w:t>
      </w:r>
      <w:r w:rsidR="00FF43D5" w:rsidRPr="00C15C86">
        <w:rPr>
          <w:rFonts w:cstheme="minorHAnsi"/>
          <w:lang w:val="nl-NL"/>
        </w:rPr>
        <w:t xml:space="preserve">, </w:t>
      </w:r>
      <w:proofErr w:type="spellStart"/>
      <w:r w:rsidR="00FF43D5" w:rsidRPr="00C15C86">
        <w:rPr>
          <w:rFonts w:cstheme="minorHAnsi"/>
          <w:lang w:val="nl-NL"/>
        </w:rPr>
        <w:t>Combinanten</w:t>
      </w:r>
      <w:proofErr w:type="spellEnd"/>
      <w:r w:rsidR="00FF43D5" w:rsidRPr="00C15C86">
        <w:rPr>
          <w:rFonts w:cstheme="minorHAnsi"/>
          <w:lang w:val="nl-NL"/>
        </w:rPr>
        <w:t xml:space="preserve"> en Derden geldt dat de op de verklaringen vermelde rechtspersoon gelijk dient te zijn aan de rechtspersoon die deelneemt en daartoe een UEA heeft ingediend. Uit de stukken dient te blijken wie namens de onderneming vertegenwoordigingsbevoegd is om de documenten te ondertekenen.</w:t>
      </w:r>
      <w:r w:rsidR="00FF43D5" w:rsidRPr="00C15C86">
        <w:rPr>
          <w:rFonts w:cstheme="minorHAnsi"/>
          <w:lang w:val="nl-NL"/>
        </w:rPr>
        <w:br/>
        <w:t>Indien de ondertekening geschiedt door een andere persoon dan vermeld in het handelsregister dient (een kopie van) de daartoe vereiste volmacht te worden ingediend.</w:t>
      </w:r>
    </w:p>
    <w:p w14:paraId="361167B8" w14:textId="77777777" w:rsidR="00A05B72" w:rsidRPr="00C15C86" w:rsidRDefault="00A05B72" w:rsidP="00FF43D5">
      <w:pPr>
        <w:rPr>
          <w:rFonts w:cstheme="minorHAnsi"/>
          <w:lang w:val="nl-NL"/>
        </w:rPr>
      </w:pPr>
    </w:p>
    <w:p w14:paraId="765AE612" w14:textId="77777777" w:rsidR="0047185B" w:rsidRPr="00C15C86" w:rsidRDefault="0047185B" w:rsidP="0047185B">
      <w:pPr>
        <w:tabs>
          <w:tab w:val="left" w:pos="1701"/>
        </w:tabs>
        <w:rPr>
          <w:rFonts w:eastAsia="Times New Roman" w:cstheme="minorHAnsi"/>
          <w:lang w:val="nl-NL" w:eastAsia="nl-NL"/>
        </w:rPr>
      </w:pPr>
      <w:r w:rsidRPr="00C15C86">
        <w:rPr>
          <w:rFonts w:eastAsia="Times New Roman" w:cstheme="minorHAnsi"/>
          <w:lang w:val="nl-NL" w:eastAsia="nl-NL"/>
        </w:rPr>
        <w:t>Als bijlagen bij uw Inschrijving, wordt u gevraagd de volgende documenten mee te sturen:</w:t>
      </w:r>
    </w:p>
    <w:p w14:paraId="2DB2DE09" w14:textId="59C7DD9E" w:rsidR="00896B5B" w:rsidRPr="00C15C86" w:rsidRDefault="00896B5B" w:rsidP="00390B6B">
      <w:pPr>
        <w:numPr>
          <w:ilvl w:val="0"/>
          <w:numId w:val="9"/>
        </w:numPr>
        <w:contextualSpacing/>
        <w:rPr>
          <w:rFonts w:cstheme="minorHAnsi"/>
          <w:lang w:val="nl-NL"/>
        </w:rPr>
      </w:pPr>
      <w:r w:rsidRPr="00C15C86">
        <w:rPr>
          <w:rFonts w:cstheme="minorHAnsi"/>
          <w:lang w:val="nl-NL"/>
        </w:rPr>
        <w:t>Het bewijs van inschrijving in het handelsregister (kopie van een recent Uittreksel Kamer van Koophandel) niet ouder dan drie maanden;</w:t>
      </w:r>
    </w:p>
    <w:p w14:paraId="638DCB24" w14:textId="2DA7136F" w:rsidR="00896B5B" w:rsidRPr="00C15C86" w:rsidRDefault="00896B5B" w:rsidP="00390B6B">
      <w:pPr>
        <w:numPr>
          <w:ilvl w:val="0"/>
          <w:numId w:val="9"/>
        </w:numPr>
        <w:contextualSpacing/>
        <w:rPr>
          <w:rFonts w:cstheme="minorHAnsi"/>
          <w:lang w:val="nl-NL"/>
        </w:rPr>
      </w:pPr>
      <w:r w:rsidRPr="00C15C86">
        <w:rPr>
          <w:rFonts w:cstheme="minorHAnsi"/>
          <w:lang w:val="nl-NL"/>
        </w:rPr>
        <w:t xml:space="preserve">En, als van toepassing, een </w:t>
      </w:r>
      <w:r w:rsidR="009C48C0" w:rsidRPr="00C15C86">
        <w:rPr>
          <w:rFonts w:cstheme="minorHAnsi"/>
          <w:lang w:val="nl-NL"/>
        </w:rPr>
        <w:t xml:space="preserve">(of meer) </w:t>
      </w:r>
      <w:r w:rsidRPr="00C15C86">
        <w:rPr>
          <w:rFonts w:cstheme="minorHAnsi"/>
          <w:lang w:val="nl-NL"/>
        </w:rPr>
        <w:t>volmacht</w:t>
      </w:r>
      <w:r w:rsidR="009C48C0" w:rsidRPr="00C15C86">
        <w:rPr>
          <w:rFonts w:cstheme="minorHAnsi"/>
          <w:lang w:val="nl-NL"/>
        </w:rPr>
        <w:t>(en).</w:t>
      </w:r>
    </w:p>
    <w:p w14:paraId="19933773" w14:textId="2B1D651B" w:rsidR="003A3638" w:rsidRPr="00C15C86" w:rsidRDefault="003A3638" w:rsidP="002A3BD9">
      <w:pPr>
        <w:pStyle w:val="Kop30"/>
        <w:rPr>
          <w:b/>
          <w:bCs/>
        </w:rPr>
      </w:pPr>
      <w:bookmarkStart w:id="90" w:name="_Toc70321538"/>
      <w:bookmarkStart w:id="91" w:name="_Toc107567832"/>
      <w:proofErr w:type="spellStart"/>
      <w:r w:rsidRPr="00C15C86">
        <w:rPr>
          <w:b/>
          <w:bCs/>
        </w:rPr>
        <w:lastRenderedPageBreak/>
        <w:t>Geschiktheidseis</w:t>
      </w:r>
      <w:proofErr w:type="spellEnd"/>
      <w:r w:rsidRPr="00C15C86">
        <w:rPr>
          <w:b/>
          <w:bCs/>
        </w:rPr>
        <w:t xml:space="preserve"> B: </w:t>
      </w:r>
      <w:proofErr w:type="spellStart"/>
      <w:r w:rsidRPr="00C15C86">
        <w:rPr>
          <w:b/>
          <w:bCs/>
        </w:rPr>
        <w:t>Afdekking</w:t>
      </w:r>
      <w:proofErr w:type="spellEnd"/>
      <w:r w:rsidRPr="00C15C86">
        <w:rPr>
          <w:b/>
          <w:bCs/>
        </w:rPr>
        <w:t xml:space="preserve"> </w:t>
      </w:r>
      <w:proofErr w:type="spellStart"/>
      <w:r w:rsidRPr="00C15C86">
        <w:rPr>
          <w:b/>
          <w:bCs/>
        </w:rPr>
        <w:t>aansprakelijkheidsrisico’s</w:t>
      </w:r>
      <w:bookmarkEnd w:id="90"/>
      <w:bookmarkEnd w:id="91"/>
      <w:proofErr w:type="spellEnd"/>
    </w:p>
    <w:p w14:paraId="6E0831AD" w14:textId="6AF4B5D3" w:rsidR="00E40513" w:rsidRPr="00C15C86" w:rsidRDefault="00DE4EBD" w:rsidP="00E40513">
      <w:pPr>
        <w:rPr>
          <w:rFonts w:cstheme="minorHAnsi"/>
          <w:lang w:val="nl-NL"/>
        </w:rPr>
      </w:pPr>
      <w:r w:rsidRPr="00C15C86">
        <w:rPr>
          <w:rFonts w:cstheme="minorHAnsi"/>
          <w:lang w:val="nl-NL"/>
        </w:rPr>
        <w:t xml:space="preserve">Door ondertekening van de UEA verklaart de Inschrijver </w:t>
      </w:r>
      <w:r w:rsidR="00E40513" w:rsidRPr="00C15C86">
        <w:rPr>
          <w:rFonts w:cstheme="minorHAnsi"/>
          <w:lang w:val="nl-NL"/>
        </w:rPr>
        <w:t>te beschikken over</w:t>
      </w:r>
      <w:r w:rsidR="00EC3B0B" w:rsidRPr="00C15C86">
        <w:rPr>
          <w:rFonts w:cstheme="minorHAnsi"/>
          <w:lang w:val="nl-NL"/>
        </w:rPr>
        <w:t xml:space="preserve"> de volgende verzekeringen</w:t>
      </w:r>
      <w:r w:rsidR="00E40513" w:rsidRPr="00C15C86">
        <w:rPr>
          <w:rFonts w:cstheme="minorHAnsi"/>
          <w:lang w:val="nl-NL"/>
        </w:rPr>
        <w:t xml:space="preserve">, </w:t>
      </w:r>
      <w:proofErr w:type="spellStart"/>
      <w:r w:rsidR="002C2C11" w:rsidRPr="00C15C86">
        <w:rPr>
          <w:rFonts w:cstheme="minorHAnsi"/>
          <w:lang w:val="nl-NL"/>
        </w:rPr>
        <w:t>danwel</w:t>
      </w:r>
      <w:proofErr w:type="spellEnd"/>
      <w:r w:rsidR="002C2C11" w:rsidRPr="00C15C86">
        <w:rPr>
          <w:rFonts w:cstheme="minorHAnsi"/>
          <w:lang w:val="nl-NL"/>
        </w:rPr>
        <w:t xml:space="preserve"> </w:t>
      </w:r>
      <w:r w:rsidR="00EC3B0B" w:rsidRPr="00C15C86">
        <w:rPr>
          <w:rFonts w:cstheme="minorHAnsi"/>
          <w:lang w:val="nl-NL"/>
        </w:rPr>
        <w:t xml:space="preserve">deze </w:t>
      </w:r>
      <w:r w:rsidR="00E40513" w:rsidRPr="00C15C86">
        <w:rPr>
          <w:rFonts w:cstheme="minorHAnsi"/>
          <w:lang w:val="nl-NL"/>
        </w:rPr>
        <w:t>bij eventuele opdrachtverlening af te sluiten</w:t>
      </w:r>
      <w:r w:rsidR="00CE7434" w:rsidRPr="00C15C86">
        <w:rPr>
          <w:rFonts w:cstheme="minorHAnsi"/>
          <w:lang w:val="nl-NL"/>
        </w:rPr>
        <w:t>:</w:t>
      </w:r>
      <w:r w:rsidR="00E40513" w:rsidRPr="00C15C86">
        <w:rPr>
          <w:rFonts w:cstheme="minorHAnsi"/>
          <w:lang w:val="nl-NL"/>
        </w:rPr>
        <w:t xml:space="preserve"> </w:t>
      </w:r>
    </w:p>
    <w:p w14:paraId="27B78B14" w14:textId="77777777" w:rsidR="00C4141F" w:rsidRPr="00C15C86" w:rsidRDefault="00C4141F" w:rsidP="00B91F7F">
      <w:pPr>
        <w:pStyle w:val="xmsonormal"/>
        <w:numPr>
          <w:ilvl w:val="1"/>
          <w:numId w:val="34"/>
        </w:numPr>
        <w:shd w:val="clear" w:color="auto" w:fill="FFFFFF"/>
        <w:spacing w:before="0" w:beforeAutospacing="0" w:after="0" w:afterAutospacing="0" w:line="288" w:lineRule="auto"/>
        <w:ind w:left="357" w:hanging="35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z w:val="19"/>
          <w:szCs w:val="19"/>
          <w:bdr w:val="none" w:sz="0" w:space="0" w:color="auto" w:frame="1"/>
        </w:rPr>
        <w:t xml:space="preserve">Bedrijfsaansprakelijkheidsverzekering die </w:t>
      </w:r>
      <w:r w:rsidRPr="00C15C86">
        <w:rPr>
          <w:rFonts w:asciiTheme="minorHAnsi" w:hAnsiTheme="minorHAnsi" w:cstheme="minorHAnsi"/>
          <w:color w:val="144733" w:themeColor="text1"/>
          <w:sz w:val="19"/>
          <w:szCs w:val="19"/>
        </w:rPr>
        <w:t>schade dekt van personen en/of zaken en de daaruit voortvloeiende gevolgschade mocht er onverhoopt tijdens de reis iets gebeuren. </w:t>
      </w:r>
    </w:p>
    <w:p w14:paraId="475F4FCA" w14:textId="279F6EF3" w:rsidR="00C4141F" w:rsidRPr="00C15C86" w:rsidRDefault="00C4141F" w:rsidP="00D32B5A">
      <w:pPr>
        <w:ind w:left="357"/>
        <w:rPr>
          <w:rFonts w:cstheme="minorHAnsi"/>
          <w:lang w:val="nl-NL"/>
        </w:rPr>
      </w:pPr>
      <w:r w:rsidRPr="00C15C86">
        <w:rPr>
          <w:rFonts w:cstheme="minorHAnsi"/>
          <w:lang w:val="nl-NL"/>
        </w:rPr>
        <w:t xml:space="preserve">De </w:t>
      </w:r>
      <w:r w:rsidR="00775BE6" w:rsidRPr="00C15C86">
        <w:rPr>
          <w:rFonts w:cstheme="minorHAnsi"/>
          <w:lang w:val="nl-NL"/>
        </w:rPr>
        <w:t>Inschrijver</w:t>
      </w:r>
      <w:r w:rsidRPr="00C15C86">
        <w:rPr>
          <w:rFonts w:cstheme="minorHAnsi"/>
          <w:lang w:val="nl-NL"/>
        </w:rPr>
        <w:t xml:space="preserve"> dient te beschikken over, of dient te verklaren bij eventuele opdrachtverlening een verzekering tegen bedrijfsrisico’s af te sluiten die mogelijke schade bij uitvoering van de opdracht dekt. De aansprakelijkheid voor schade veroorzaakt door de </w:t>
      </w:r>
      <w:r w:rsidR="00775BE6" w:rsidRPr="00C15C86">
        <w:rPr>
          <w:rFonts w:cstheme="minorHAnsi"/>
          <w:lang w:val="nl-NL"/>
        </w:rPr>
        <w:t>Inschrijver</w:t>
      </w:r>
      <w:r w:rsidRPr="00C15C86">
        <w:rPr>
          <w:rFonts w:cstheme="minorHAnsi"/>
          <w:lang w:val="nl-NL"/>
        </w:rPr>
        <w:t xml:space="preserve"> is gedekt tot </w:t>
      </w:r>
    </w:p>
    <w:p w14:paraId="2E84C3D6" w14:textId="77777777" w:rsidR="00C4141F" w:rsidRPr="00C15C86" w:rsidRDefault="00C4141F" w:rsidP="00D32B5A">
      <w:pPr>
        <w:ind w:left="357"/>
        <w:rPr>
          <w:rFonts w:cstheme="minorHAnsi"/>
          <w:lang w:val="nl-NL"/>
        </w:rPr>
      </w:pPr>
      <w:r w:rsidRPr="00C15C86">
        <w:rPr>
          <w:rFonts w:cstheme="minorHAnsi"/>
          <w:lang w:val="nl-NL"/>
        </w:rPr>
        <w:t xml:space="preserve">€ 1.250.000,- per gebeurtenis en € 1.500.000,- per kalenderjaar voor ten minste de duur van de opdracht. </w:t>
      </w:r>
    </w:p>
    <w:p w14:paraId="56E8194A" w14:textId="6A432D2B" w:rsidR="00E40513" w:rsidRPr="00C15C86" w:rsidRDefault="00E40513" w:rsidP="00B91F7F">
      <w:pPr>
        <w:pStyle w:val="xmsonormal"/>
        <w:numPr>
          <w:ilvl w:val="1"/>
          <w:numId w:val="35"/>
        </w:numPr>
        <w:shd w:val="clear" w:color="auto" w:fill="FFFFFF"/>
        <w:spacing w:before="0" w:beforeAutospacing="0" w:after="0" w:afterAutospacing="0" w:line="288" w:lineRule="auto"/>
        <w:ind w:left="357" w:hanging="357"/>
        <w:rPr>
          <w:rFonts w:asciiTheme="minorHAnsi" w:hAnsiTheme="minorHAnsi" w:cstheme="minorHAnsi"/>
          <w:color w:val="144733" w:themeColor="text1"/>
          <w:sz w:val="19"/>
          <w:szCs w:val="19"/>
        </w:rPr>
      </w:pPr>
      <w:proofErr w:type="spellStart"/>
      <w:r w:rsidRPr="00C15C86">
        <w:rPr>
          <w:rFonts w:asciiTheme="minorHAnsi" w:hAnsiTheme="minorHAnsi" w:cstheme="minorHAnsi"/>
          <w:color w:val="144733" w:themeColor="text1"/>
          <w:sz w:val="19"/>
          <w:szCs w:val="19"/>
          <w:bdr w:val="none" w:sz="0" w:space="0" w:color="auto" w:frame="1"/>
          <w:lang w:val="en-US"/>
        </w:rPr>
        <w:t>Reisgarantieregeling</w:t>
      </w:r>
      <w:proofErr w:type="spellEnd"/>
      <w:r w:rsidRPr="00C15C86">
        <w:rPr>
          <w:rFonts w:asciiTheme="minorHAnsi" w:hAnsiTheme="minorHAnsi" w:cstheme="minorHAnsi"/>
          <w:color w:val="144733" w:themeColor="text1"/>
          <w:sz w:val="19"/>
          <w:szCs w:val="19"/>
          <w:bdr w:val="none" w:sz="0" w:space="0" w:color="auto" w:frame="1"/>
          <w:lang w:val="en-US"/>
        </w:rPr>
        <w:t>;</w:t>
      </w:r>
    </w:p>
    <w:p w14:paraId="211F049A" w14:textId="1A4C1313" w:rsidR="00E40513" w:rsidRPr="00C15C86" w:rsidRDefault="00E40513" w:rsidP="00B91F7F">
      <w:pPr>
        <w:pStyle w:val="xmsonormal"/>
        <w:numPr>
          <w:ilvl w:val="1"/>
          <w:numId w:val="34"/>
        </w:numPr>
        <w:shd w:val="clear" w:color="auto" w:fill="FFFFFF"/>
        <w:spacing w:before="0" w:beforeAutospacing="0" w:after="0" w:afterAutospacing="0" w:line="288" w:lineRule="auto"/>
        <w:ind w:left="357" w:hanging="357"/>
        <w:rPr>
          <w:rFonts w:asciiTheme="minorHAnsi" w:hAnsiTheme="minorHAnsi" w:cstheme="minorHAnsi"/>
          <w:color w:val="144733" w:themeColor="text1"/>
          <w:sz w:val="19"/>
          <w:szCs w:val="19"/>
        </w:rPr>
      </w:pPr>
      <w:proofErr w:type="spellStart"/>
      <w:r w:rsidRPr="00C15C86">
        <w:rPr>
          <w:rFonts w:asciiTheme="minorHAnsi" w:hAnsiTheme="minorHAnsi" w:cstheme="minorHAnsi"/>
          <w:color w:val="144733" w:themeColor="text1"/>
          <w:sz w:val="19"/>
          <w:szCs w:val="19"/>
          <w:bdr w:val="none" w:sz="0" w:space="0" w:color="auto" w:frame="1"/>
          <w:lang w:val="en-US"/>
        </w:rPr>
        <w:t>Aanslu</w:t>
      </w:r>
      <w:r w:rsidR="00B809F1" w:rsidRPr="00C15C86">
        <w:rPr>
          <w:rFonts w:asciiTheme="minorHAnsi" w:hAnsiTheme="minorHAnsi" w:cstheme="minorHAnsi"/>
          <w:color w:val="144733" w:themeColor="text1"/>
          <w:sz w:val="19"/>
          <w:szCs w:val="19"/>
          <w:bdr w:val="none" w:sz="0" w:space="0" w:color="auto" w:frame="1"/>
          <w:lang w:val="en-US"/>
        </w:rPr>
        <w:t>i</w:t>
      </w:r>
      <w:r w:rsidRPr="00C15C86">
        <w:rPr>
          <w:rFonts w:asciiTheme="minorHAnsi" w:hAnsiTheme="minorHAnsi" w:cstheme="minorHAnsi"/>
          <w:color w:val="144733" w:themeColor="text1"/>
          <w:sz w:val="19"/>
          <w:szCs w:val="19"/>
          <w:bdr w:val="none" w:sz="0" w:space="0" w:color="auto" w:frame="1"/>
          <w:lang w:val="en-US"/>
        </w:rPr>
        <w:t>ting</w:t>
      </w:r>
      <w:proofErr w:type="spellEnd"/>
      <w:r w:rsidRPr="00C15C86">
        <w:rPr>
          <w:rFonts w:asciiTheme="minorHAnsi" w:hAnsiTheme="minorHAnsi" w:cstheme="minorHAnsi"/>
          <w:color w:val="144733" w:themeColor="text1"/>
          <w:sz w:val="19"/>
          <w:szCs w:val="19"/>
          <w:bdr w:val="none" w:sz="0" w:space="0" w:color="auto" w:frame="1"/>
          <w:lang w:val="en-US"/>
        </w:rPr>
        <w:t xml:space="preserve"> </w:t>
      </w:r>
      <w:proofErr w:type="spellStart"/>
      <w:r w:rsidRPr="00C15C86">
        <w:rPr>
          <w:rFonts w:asciiTheme="minorHAnsi" w:hAnsiTheme="minorHAnsi" w:cstheme="minorHAnsi"/>
          <w:color w:val="144733" w:themeColor="text1"/>
          <w:sz w:val="19"/>
          <w:szCs w:val="19"/>
          <w:bdr w:val="none" w:sz="0" w:space="0" w:color="auto" w:frame="1"/>
          <w:lang w:val="en-US"/>
        </w:rPr>
        <w:t>bij</w:t>
      </w:r>
      <w:proofErr w:type="spellEnd"/>
      <w:r w:rsidRPr="00C15C86">
        <w:rPr>
          <w:rFonts w:asciiTheme="minorHAnsi" w:hAnsiTheme="minorHAnsi" w:cstheme="minorHAnsi"/>
          <w:color w:val="144733" w:themeColor="text1"/>
          <w:sz w:val="19"/>
          <w:szCs w:val="19"/>
          <w:bdr w:val="none" w:sz="0" w:space="0" w:color="auto" w:frame="1"/>
          <w:lang w:val="en-US"/>
        </w:rPr>
        <w:t xml:space="preserve"> </w:t>
      </w:r>
      <w:proofErr w:type="spellStart"/>
      <w:r w:rsidRPr="00C15C86">
        <w:rPr>
          <w:rFonts w:asciiTheme="minorHAnsi" w:hAnsiTheme="minorHAnsi" w:cstheme="minorHAnsi"/>
          <w:color w:val="144733" w:themeColor="text1"/>
          <w:sz w:val="19"/>
          <w:szCs w:val="19"/>
          <w:bdr w:val="none" w:sz="0" w:space="0" w:color="auto" w:frame="1"/>
          <w:lang w:val="en-US"/>
        </w:rPr>
        <w:t>een</w:t>
      </w:r>
      <w:proofErr w:type="spellEnd"/>
      <w:r w:rsidRPr="00C15C86">
        <w:rPr>
          <w:rFonts w:asciiTheme="minorHAnsi" w:hAnsiTheme="minorHAnsi" w:cstheme="minorHAnsi"/>
          <w:color w:val="144733" w:themeColor="text1"/>
          <w:sz w:val="19"/>
          <w:szCs w:val="19"/>
          <w:bdr w:val="none" w:sz="0" w:space="0" w:color="auto" w:frame="1"/>
          <w:lang w:val="en-US"/>
        </w:rPr>
        <w:t xml:space="preserve"> </w:t>
      </w:r>
      <w:proofErr w:type="spellStart"/>
      <w:r w:rsidRPr="00C15C86">
        <w:rPr>
          <w:rFonts w:asciiTheme="minorHAnsi" w:hAnsiTheme="minorHAnsi" w:cstheme="minorHAnsi"/>
          <w:color w:val="144733" w:themeColor="text1"/>
          <w:sz w:val="19"/>
          <w:szCs w:val="19"/>
          <w:bdr w:val="none" w:sz="0" w:space="0" w:color="auto" w:frame="1"/>
          <w:lang w:val="en-US"/>
        </w:rPr>
        <w:t>Calamiteitenfonds</w:t>
      </w:r>
      <w:proofErr w:type="spellEnd"/>
      <w:r w:rsidRPr="00C15C86">
        <w:rPr>
          <w:rFonts w:asciiTheme="minorHAnsi" w:hAnsiTheme="minorHAnsi" w:cstheme="minorHAnsi"/>
          <w:color w:val="144733" w:themeColor="text1"/>
          <w:sz w:val="19"/>
          <w:szCs w:val="19"/>
          <w:bdr w:val="none" w:sz="0" w:space="0" w:color="auto" w:frame="1"/>
          <w:lang w:val="en-US"/>
        </w:rPr>
        <w:t>.</w:t>
      </w:r>
    </w:p>
    <w:p w14:paraId="4977FFA5" w14:textId="77777777" w:rsidR="00A75381" w:rsidRPr="00C15C86" w:rsidRDefault="00A75381" w:rsidP="00A75381">
      <w:pPr>
        <w:ind w:left="360"/>
        <w:contextualSpacing/>
        <w:rPr>
          <w:rFonts w:cstheme="minorHAnsi"/>
          <w:lang w:val="nl-NL"/>
        </w:rPr>
      </w:pPr>
    </w:p>
    <w:p w14:paraId="1434182D" w14:textId="33B3CE03" w:rsidR="00896B5B" w:rsidRPr="00C15C86" w:rsidRDefault="00896B5B" w:rsidP="00896B5B">
      <w:pPr>
        <w:tabs>
          <w:tab w:val="left" w:pos="1701"/>
        </w:tabs>
        <w:rPr>
          <w:rFonts w:eastAsia="Times New Roman" w:cstheme="minorHAnsi"/>
          <w:lang w:val="nl-NL" w:eastAsia="nl-NL"/>
        </w:rPr>
      </w:pP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heeft het recht de volgende documenten </w:t>
      </w:r>
      <w:r w:rsidR="00C4141F" w:rsidRPr="00C15C86">
        <w:rPr>
          <w:rFonts w:cstheme="minorHAnsi"/>
          <w:spacing w:val="5"/>
          <w:lang w:val="nl-NL"/>
        </w:rPr>
        <w:t>o</w:t>
      </w:r>
      <w:r w:rsidRPr="00C15C86">
        <w:rPr>
          <w:rFonts w:eastAsia="Times New Roman" w:cstheme="minorHAnsi"/>
          <w:lang w:val="nl-NL" w:eastAsia="nl-NL"/>
        </w:rPr>
        <w:t xml:space="preserve">p te vragen </w:t>
      </w:r>
      <w:r w:rsidRPr="00C15C86">
        <w:rPr>
          <w:rFonts w:eastAsia="Times New Roman" w:cstheme="minorHAnsi"/>
          <w:u w:val="single"/>
          <w:lang w:val="nl-NL" w:eastAsia="nl-NL"/>
        </w:rPr>
        <w:t>indien</w:t>
      </w:r>
      <w:r w:rsidRPr="00C15C86">
        <w:rPr>
          <w:rFonts w:eastAsia="Times New Roman" w:cstheme="minorHAnsi"/>
          <w:lang w:val="nl-NL" w:eastAsia="nl-NL"/>
        </w:rPr>
        <w:t xml:space="preserve"> zij daartoe aanleiding ziet:</w:t>
      </w:r>
    </w:p>
    <w:p w14:paraId="49E6F844" w14:textId="45353AC9" w:rsidR="00D61E19" w:rsidRPr="00C15C86" w:rsidRDefault="00D61E19" w:rsidP="00B91F7F">
      <w:pPr>
        <w:pStyle w:val="xmsonormal"/>
        <w:numPr>
          <w:ilvl w:val="1"/>
          <w:numId w:val="35"/>
        </w:numPr>
        <w:shd w:val="clear" w:color="auto" w:fill="FFFFFF"/>
        <w:spacing w:before="0" w:beforeAutospacing="0" w:after="0" w:afterAutospacing="0" w:line="288" w:lineRule="auto"/>
        <w:ind w:left="357" w:hanging="35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pacing w:val="5"/>
          <w:sz w:val="19"/>
          <w:szCs w:val="19"/>
        </w:rPr>
        <w:t>Bewijs van verzekering tegen aansprakelijkheidsrisico’s</w:t>
      </w:r>
      <w:r w:rsidR="005E32E3" w:rsidRPr="00C15C86">
        <w:rPr>
          <w:rFonts w:asciiTheme="minorHAnsi" w:hAnsiTheme="minorHAnsi" w:cstheme="minorHAnsi"/>
          <w:color w:val="144733" w:themeColor="text1"/>
          <w:spacing w:val="5"/>
          <w:sz w:val="19"/>
          <w:szCs w:val="19"/>
        </w:rPr>
        <w:t xml:space="preserve"> (kopie </w:t>
      </w:r>
      <w:proofErr w:type="spellStart"/>
      <w:r w:rsidR="005E32E3" w:rsidRPr="00C15C86">
        <w:rPr>
          <w:rFonts w:asciiTheme="minorHAnsi" w:hAnsiTheme="minorHAnsi" w:cstheme="minorHAnsi"/>
          <w:color w:val="144733" w:themeColor="text1"/>
          <w:spacing w:val="5"/>
          <w:sz w:val="19"/>
          <w:szCs w:val="19"/>
        </w:rPr>
        <w:t>polisblad</w:t>
      </w:r>
      <w:proofErr w:type="spellEnd"/>
      <w:r w:rsidR="005E32E3" w:rsidRPr="00C15C86">
        <w:rPr>
          <w:rFonts w:asciiTheme="minorHAnsi" w:hAnsiTheme="minorHAnsi" w:cstheme="minorHAnsi"/>
          <w:color w:val="144733" w:themeColor="text1"/>
          <w:spacing w:val="5"/>
          <w:sz w:val="19"/>
          <w:szCs w:val="19"/>
        </w:rPr>
        <w:t>)</w:t>
      </w:r>
      <w:r w:rsidR="00C4141F" w:rsidRPr="00C15C86">
        <w:rPr>
          <w:rFonts w:asciiTheme="minorHAnsi" w:hAnsiTheme="minorHAnsi" w:cstheme="minorHAnsi"/>
          <w:color w:val="144733" w:themeColor="text1"/>
          <w:spacing w:val="5"/>
          <w:sz w:val="19"/>
          <w:szCs w:val="19"/>
        </w:rPr>
        <w:t>;</w:t>
      </w:r>
    </w:p>
    <w:p w14:paraId="39304610" w14:textId="6596BA1D" w:rsidR="00D61E19" w:rsidRPr="00C15C86" w:rsidRDefault="00D61E19" w:rsidP="00B91F7F">
      <w:pPr>
        <w:pStyle w:val="xmsonormal"/>
        <w:numPr>
          <w:ilvl w:val="1"/>
          <w:numId w:val="35"/>
        </w:numPr>
        <w:shd w:val="clear" w:color="auto" w:fill="FFFFFF"/>
        <w:spacing w:before="0" w:beforeAutospacing="0" w:after="0" w:afterAutospacing="0" w:line="288" w:lineRule="auto"/>
        <w:ind w:left="357" w:hanging="35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pacing w:val="5"/>
          <w:sz w:val="19"/>
          <w:szCs w:val="19"/>
        </w:rPr>
        <w:t>Bewijs van aansluiting bij een reisgarantieregeling</w:t>
      </w:r>
      <w:r w:rsidR="008C5AA2" w:rsidRPr="00C15C86">
        <w:rPr>
          <w:rFonts w:asciiTheme="minorHAnsi" w:hAnsiTheme="minorHAnsi" w:cstheme="minorHAnsi"/>
          <w:color w:val="144733" w:themeColor="text1"/>
          <w:spacing w:val="5"/>
          <w:sz w:val="19"/>
          <w:szCs w:val="19"/>
        </w:rPr>
        <w:t>;</w:t>
      </w:r>
      <w:r w:rsidRPr="00C15C86">
        <w:rPr>
          <w:rFonts w:asciiTheme="minorHAnsi" w:hAnsiTheme="minorHAnsi" w:cstheme="minorHAnsi"/>
          <w:color w:val="144733" w:themeColor="text1"/>
          <w:spacing w:val="5"/>
          <w:sz w:val="19"/>
          <w:szCs w:val="19"/>
        </w:rPr>
        <w:t xml:space="preserve"> </w:t>
      </w:r>
    </w:p>
    <w:p w14:paraId="7F377C51" w14:textId="4395D199" w:rsidR="00896B5B" w:rsidRPr="00C15C86" w:rsidRDefault="008C5AA2" w:rsidP="00B91F7F">
      <w:pPr>
        <w:pStyle w:val="xmsonormal"/>
        <w:numPr>
          <w:ilvl w:val="1"/>
          <w:numId w:val="35"/>
        </w:numPr>
        <w:shd w:val="clear" w:color="auto" w:fill="FFFFFF"/>
        <w:spacing w:before="0" w:beforeAutospacing="0" w:after="0" w:afterAutospacing="0" w:line="288" w:lineRule="auto"/>
        <w:ind w:left="357" w:hanging="35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pacing w:val="5"/>
          <w:sz w:val="19"/>
          <w:szCs w:val="19"/>
        </w:rPr>
        <w:t>B</w:t>
      </w:r>
      <w:r w:rsidR="00D61E19" w:rsidRPr="00C15C86">
        <w:rPr>
          <w:rFonts w:asciiTheme="minorHAnsi" w:hAnsiTheme="minorHAnsi" w:cstheme="minorHAnsi"/>
          <w:color w:val="144733" w:themeColor="text1"/>
          <w:spacing w:val="5"/>
          <w:sz w:val="19"/>
          <w:szCs w:val="19"/>
        </w:rPr>
        <w:t>ewijs van aansluiting bij calamiteitenfonds</w:t>
      </w:r>
      <w:r w:rsidRPr="00C15C86">
        <w:rPr>
          <w:rFonts w:asciiTheme="minorHAnsi" w:hAnsiTheme="minorHAnsi" w:cstheme="minorHAnsi"/>
          <w:color w:val="144733" w:themeColor="text1"/>
          <w:sz w:val="19"/>
          <w:szCs w:val="19"/>
        </w:rPr>
        <w:t>.</w:t>
      </w:r>
    </w:p>
    <w:p w14:paraId="337F12D7" w14:textId="20FE80C2" w:rsidR="003A3638" w:rsidRPr="00C15C86" w:rsidRDefault="003A3638" w:rsidP="002A3BD9">
      <w:pPr>
        <w:pStyle w:val="Kop30"/>
        <w:rPr>
          <w:b/>
          <w:bCs/>
          <w:lang w:val="nl-NL"/>
        </w:rPr>
      </w:pPr>
      <w:bookmarkStart w:id="92" w:name="_Toc70321539"/>
      <w:bookmarkStart w:id="93" w:name="_Toc107567833"/>
      <w:r w:rsidRPr="00C15C86">
        <w:rPr>
          <w:b/>
          <w:bCs/>
          <w:lang w:val="nl-NL"/>
        </w:rPr>
        <w:t>Geschiktheidseis C: Financiële en economische draagkracht</w:t>
      </w:r>
      <w:bookmarkEnd w:id="92"/>
      <w:bookmarkEnd w:id="93"/>
      <w:r w:rsidRPr="00C15C86">
        <w:rPr>
          <w:b/>
          <w:bCs/>
          <w:lang w:val="nl-NL"/>
        </w:rPr>
        <w:t xml:space="preserve"> </w:t>
      </w:r>
    </w:p>
    <w:p w14:paraId="53FDD470" w14:textId="029E7E24" w:rsidR="003A3638" w:rsidRPr="00C15C86" w:rsidRDefault="00A8087B" w:rsidP="008B6E78">
      <w:pPr>
        <w:rPr>
          <w:rFonts w:cstheme="minorHAnsi"/>
          <w:lang w:val="nl-NL"/>
        </w:rPr>
      </w:pPr>
      <w:r w:rsidRPr="00C15C86">
        <w:rPr>
          <w:rFonts w:cstheme="minorHAnsi"/>
          <w:lang w:val="nl-NL"/>
        </w:rPr>
        <w:t xml:space="preserve">De </w:t>
      </w:r>
      <w:r w:rsidR="00625EB6" w:rsidRPr="00C15C86">
        <w:rPr>
          <w:rFonts w:cstheme="minorHAnsi"/>
          <w:lang w:val="nl-NL"/>
        </w:rPr>
        <w:t>Opdrachtnemer</w:t>
      </w:r>
      <w:r w:rsidR="003A3638" w:rsidRPr="00C15C86">
        <w:rPr>
          <w:rFonts w:cstheme="minorHAnsi"/>
          <w:lang w:val="nl-NL"/>
        </w:rPr>
        <w:t xml:space="preserve"> dient een stabiele onderneming te </w:t>
      </w:r>
      <w:r w:rsidR="00DD0967" w:rsidRPr="00C15C86">
        <w:rPr>
          <w:rFonts w:cstheme="minorHAnsi"/>
          <w:lang w:val="nl-NL"/>
        </w:rPr>
        <w:t>hebben</w:t>
      </w:r>
      <w:r w:rsidR="003A3638" w:rsidRPr="00C15C86">
        <w:rPr>
          <w:rFonts w:cstheme="minorHAnsi"/>
          <w:lang w:val="nl-NL"/>
        </w:rPr>
        <w:t xml:space="preserve">, </w:t>
      </w:r>
      <w:r w:rsidR="00DD0967" w:rsidRPr="00C15C86">
        <w:rPr>
          <w:rFonts w:cstheme="minorHAnsi"/>
          <w:lang w:val="nl-NL"/>
        </w:rPr>
        <w:t>waarvan de</w:t>
      </w:r>
      <w:r w:rsidR="003A3638" w:rsidRPr="00C15C86">
        <w:rPr>
          <w:rFonts w:cstheme="minorHAnsi"/>
          <w:lang w:val="nl-NL"/>
        </w:rPr>
        <w:t xml:space="preserve"> continuïteit is gegarandeerd gedurende de looptijd van de Opdracht. Indien </w:t>
      </w:r>
      <w:r w:rsidR="0057019F" w:rsidRPr="00C15C86">
        <w:rPr>
          <w:rFonts w:cstheme="minorHAnsi"/>
          <w:lang w:val="nl-NL"/>
        </w:rPr>
        <w:t>Inschrijver</w:t>
      </w:r>
      <w:r w:rsidR="003A3638" w:rsidRPr="00C15C86">
        <w:rPr>
          <w:rFonts w:cstheme="minorHAnsi"/>
          <w:lang w:val="nl-NL"/>
        </w:rPr>
        <w:t xml:space="preserve"> controleplichtig is, verklaart </w:t>
      </w:r>
      <w:r w:rsidR="0057019F" w:rsidRPr="00C15C86">
        <w:rPr>
          <w:rFonts w:cstheme="minorHAnsi"/>
          <w:lang w:val="nl-NL"/>
        </w:rPr>
        <w:t>Inschrijver</w:t>
      </w:r>
      <w:r w:rsidR="003A3638" w:rsidRPr="00C15C86">
        <w:rPr>
          <w:rFonts w:cstheme="minorHAnsi"/>
          <w:lang w:val="nl-NL"/>
        </w:rPr>
        <w:t xml:space="preserve"> in eerste instantie </w:t>
      </w:r>
      <w:r w:rsidR="0058189E" w:rsidRPr="00C15C86">
        <w:rPr>
          <w:rFonts w:cstheme="minorHAnsi"/>
          <w:lang w:val="nl-NL"/>
        </w:rPr>
        <w:t>-</w:t>
      </w:r>
      <w:r w:rsidR="003A3638" w:rsidRPr="00C15C86">
        <w:rPr>
          <w:rFonts w:cstheme="minorHAnsi"/>
          <w:lang w:val="nl-NL"/>
        </w:rPr>
        <w:t xml:space="preserve">door </w:t>
      </w:r>
      <w:r w:rsidR="00761B55" w:rsidRPr="00C15C86">
        <w:rPr>
          <w:rFonts w:cstheme="minorHAnsi"/>
          <w:lang w:val="nl-NL"/>
        </w:rPr>
        <w:t>o</w:t>
      </w:r>
      <w:r w:rsidR="003A3638" w:rsidRPr="00C15C86">
        <w:rPr>
          <w:rFonts w:cstheme="minorHAnsi"/>
          <w:lang w:val="nl-NL"/>
        </w:rPr>
        <w:t>ndertekening van de UEA</w:t>
      </w:r>
      <w:r w:rsidR="0058189E" w:rsidRPr="00C15C86">
        <w:rPr>
          <w:rFonts w:cstheme="minorHAnsi"/>
          <w:lang w:val="nl-NL"/>
        </w:rPr>
        <w:t>-</w:t>
      </w:r>
      <w:r w:rsidR="003A3638" w:rsidRPr="00C15C86">
        <w:rPr>
          <w:rFonts w:cstheme="minorHAnsi"/>
          <w:lang w:val="nl-NL"/>
        </w:rPr>
        <w:t xml:space="preserve"> dat de meest recente accountantscontrole in de jaarrekening geen paragraaf bevat met negatieve </w:t>
      </w:r>
      <w:r w:rsidR="00761B55" w:rsidRPr="00C15C86">
        <w:rPr>
          <w:rFonts w:cstheme="minorHAnsi"/>
          <w:lang w:val="nl-NL"/>
        </w:rPr>
        <w:t>c</w:t>
      </w:r>
      <w:r w:rsidR="003A3638" w:rsidRPr="00C15C86">
        <w:rPr>
          <w:rFonts w:cstheme="minorHAnsi"/>
          <w:lang w:val="nl-NL"/>
        </w:rPr>
        <w:t>ontinuïteitsverwachtingen.</w:t>
      </w:r>
      <w:r w:rsidR="003A3638" w:rsidRPr="00C15C86">
        <w:rPr>
          <w:rFonts w:cstheme="minorHAnsi"/>
          <w:lang w:val="nl-NL"/>
        </w:rPr>
        <w:br/>
      </w:r>
      <w:r w:rsidR="003A3638" w:rsidRPr="00C15C86">
        <w:rPr>
          <w:rFonts w:cstheme="minorHAnsi"/>
          <w:lang w:val="nl-NL"/>
        </w:rPr>
        <w:br/>
        <w:t xml:space="preserve">Indien </w:t>
      </w:r>
      <w:r w:rsidR="00775BE6" w:rsidRPr="00C15C86">
        <w:rPr>
          <w:rFonts w:cstheme="minorHAnsi"/>
          <w:lang w:val="nl-NL"/>
        </w:rPr>
        <w:t>Inschrijver</w:t>
      </w:r>
      <w:r w:rsidR="003A3638" w:rsidRPr="00C15C86">
        <w:rPr>
          <w:rFonts w:cstheme="minorHAnsi"/>
          <w:lang w:val="nl-NL"/>
        </w:rPr>
        <w:t xml:space="preserve"> niet controleplichtig is, verklaart </w:t>
      </w:r>
      <w:r w:rsidR="00775BE6" w:rsidRPr="00C15C86">
        <w:rPr>
          <w:rFonts w:cstheme="minorHAnsi"/>
          <w:lang w:val="nl-NL"/>
        </w:rPr>
        <w:t>Inschrijver</w:t>
      </w:r>
      <w:r w:rsidR="003A3638" w:rsidRPr="00C15C86">
        <w:rPr>
          <w:rFonts w:cstheme="minorHAnsi"/>
          <w:lang w:val="nl-NL"/>
        </w:rPr>
        <w:t xml:space="preserve"> </w:t>
      </w:r>
      <w:r w:rsidR="00D74952" w:rsidRPr="00C15C86">
        <w:rPr>
          <w:rFonts w:cstheme="minorHAnsi"/>
          <w:lang w:val="nl-NL"/>
        </w:rPr>
        <w:t>-</w:t>
      </w:r>
      <w:r w:rsidR="003A3638" w:rsidRPr="00C15C86">
        <w:rPr>
          <w:rFonts w:cstheme="minorHAnsi"/>
          <w:lang w:val="nl-NL"/>
        </w:rPr>
        <w:t>door ondertekening van de UEA</w:t>
      </w:r>
      <w:r w:rsidR="00D74952" w:rsidRPr="00C15C86">
        <w:rPr>
          <w:rFonts w:cstheme="minorHAnsi"/>
          <w:lang w:val="nl-NL"/>
        </w:rPr>
        <w:t>-</w:t>
      </w:r>
      <w:r w:rsidR="003A3638" w:rsidRPr="00C15C86">
        <w:rPr>
          <w:rFonts w:cstheme="minorHAnsi"/>
          <w:lang w:val="nl-NL"/>
        </w:rPr>
        <w:t xml:space="preserve"> dat de</w:t>
      </w:r>
      <w:r w:rsidR="00761B55" w:rsidRPr="00C15C86">
        <w:rPr>
          <w:rFonts w:cstheme="minorHAnsi"/>
          <w:lang w:val="nl-NL"/>
        </w:rPr>
        <w:t xml:space="preserve"> </w:t>
      </w:r>
      <w:r w:rsidR="003A3638" w:rsidRPr="00C15C86">
        <w:rPr>
          <w:rFonts w:cstheme="minorHAnsi"/>
          <w:lang w:val="nl-NL"/>
        </w:rPr>
        <w:t>financiële en economische draagkracht van de onderneming zodanig is dat de continuïteit van de</w:t>
      </w:r>
      <w:r w:rsidR="00761B55" w:rsidRPr="00C15C86">
        <w:rPr>
          <w:rFonts w:cstheme="minorHAnsi"/>
          <w:lang w:val="nl-NL"/>
        </w:rPr>
        <w:t xml:space="preserve"> </w:t>
      </w:r>
      <w:r w:rsidR="003A3638" w:rsidRPr="00C15C86">
        <w:rPr>
          <w:rFonts w:cstheme="minorHAnsi"/>
          <w:lang w:val="nl-NL"/>
        </w:rPr>
        <w:t>dienstverlening gedurende de looptijd van de Opdracht naar verwachting niet in gevaar komt.</w:t>
      </w:r>
      <w:r w:rsidR="00761B55" w:rsidRPr="00C15C86">
        <w:rPr>
          <w:rFonts w:cstheme="minorHAnsi"/>
          <w:lang w:val="nl-NL"/>
        </w:rPr>
        <w:t xml:space="preserve"> </w:t>
      </w:r>
      <w:r w:rsidR="00775BE6" w:rsidRPr="00C15C86">
        <w:rPr>
          <w:rFonts w:cstheme="minorHAnsi"/>
          <w:lang w:val="nl-NL"/>
        </w:rPr>
        <w:t>Inschrijver</w:t>
      </w:r>
      <w:r w:rsidR="003A3638" w:rsidRPr="00C15C86">
        <w:rPr>
          <w:rFonts w:cstheme="minorHAnsi"/>
          <w:lang w:val="nl-NL"/>
        </w:rPr>
        <w:t xml:space="preserve"> overlegt op verzoek </w:t>
      </w:r>
      <w:r w:rsidR="00D74952" w:rsidRPr="00C15C86">
        <w:rPr>
          <w:rFonts w:cstheme="minorHAnsi"/>
          <w:lang w:val="nl-NL"/>
        </w:rPr>
        <w:t xml:space="preserve">van </w:t>
      </w:r>
      <w:proofErr w:type="spellStart"/>
      <w:r w:rsidR="00D74952" w:rsidRPr="00C15C86">
        <w:rPr>
          <w:rFonts w:cstheme="minorHAnsi"/>
          <w:lang w:val="nl-NL"/>
        </w:rPr>
        <w:t>Invest</w:t>
      </w:r>
      <w:proofErr w:type="spellEnd"/>
      <w:r w:rsidR="00D74952" w:rsidRPr="00C15C86">
        <w:rPr>
          <w:rFonts w:cstheme="minorHAnsi"/>
          <w:lang w:val="nl-NL"/>
        </w:rPr>
        <w:t xml:space="preserve"> International </w:t>
      </w:r>
      <w:r w:rsidR="003A3638" w:rsidRPr="00C15C86">
        <w:rPr>
          <w:rFonts w:cstheme="minorHAnsi"/>
          <w:lang w:val="nl-NL"/>
        </w:rPr>
        <w:t>een kopie van de jaarrekening en accountantsverklaring c.q. jaarverslag en/of een beoordelings- of samenstellingsverklaring c.q. verklaring financiële continuïteit.</w:t>
      </w:r>
    </w:p>
    <w:p w14:paraId="0F63621C" w14:textId="41A2E6A3" w:rsidR="003A3191" w:rsidRPr="00C15C86" w:rsidRDefault="003A3191" w:rsidP="008B6E78">
      <w:pPr>
        <w:rPr>
          <w:rFonts w:cstheme="minorHAnsi"/>
          <w:lang w:val="nl-NL"/>
        </w:rPr>
      </w:pPr>
    </w:p>
    <w:p w14:paraId="380FA451" w14:textId="087806B2" w:rsidR="003A3191" w:rsidRPr="00C15C86" w:rsidRDefault="003A3191" w:rsidP="008B6E78">
      <w:pPr>
        <w:tabs>
          <w:tab w:val="left" w:pos="1701"/>
        </w:tabs>
        <w:rPr>
          <w:rFonts w:eastAsia="Times New Roman" w:cstheme="minorHAnsi"/>
          <w:lang w:val="nl-NL" w:eastAsia="nl-NL"/>
        </w:rPr>
      </w:pPr>
      <w:r w:rsidRPr="00C15C86">
        <w:rPr>
          <w:rFonts w:eastAsia="Times New Roman" w:cstheme="minorHAnsi"/>
          <w:lang w:val="nl-NL" w:eastAsia="nl-NL"/>
        </w:rPr>
        <w:t xml:space="preserve">Als bijlage bij uw Inschrijving, wordt u gevraagd </w:t>
      </w:r>
      <w:r w:rsidR="00A94DD2" w:rsidRPr="00C15C86">
        <w:rPr>
          <w:rFonts w:eastAsia="Times New Roman" w:cstheme="minorHAnsi"/>
          <w:lang w:val="nl-NL" w:eastAsia="nl-NL"/>
        </w:rPr>
        <w:t>aan te geven</w:t>
      </w:r>
      <w:r w:rsidRPr="00C15C86">
        <w:rPr>
          <w:rFonts w:eastAsia="Times New Roman" w:cstheme="minorHAnsi"/>
          <w:lang w:val="nl-NL" w:eastAsia="nl-NL"/>
        </w:rPr>
        <w:t>:</w:t>
      </w:r>
    </w:p>
    <w:p w14:paraId="4B1F76AA" w14:textId="305B774F" w:rsidR="003A3191" w:rsidRPr="00C15C86" w:rsidRDefault="00A94DD2" w:rsidP="00520932">
      <w:pPr>
        <w:numPr>
          <w:ilvl w:val="0"/>
          <w:numId w:val="9"/>
        </w:numPr>
        <w:ind w:left="357" w:hanging="357"/>
        <w:contextualSpacing/>
        <w:rPr>
          <w:rFonts w:cstheme="minorHAnsi"/>
          <w:lang w:val="nl-NL"/>
        </w:rPr>
      </w:pPr>
      <w:r w:rsidRPr="00C15C86">
        <w:rPr>
          <w:rFonts w:cstheme="minorHAnsi"/>
          <w:lang w:val="nl-NL"/>
        </w:rPr>
        <w:t>Wat de f</w:t>
      </w:r>
      <w:r w:rsidR="003A3191" w:rsidRPr="00C15C86">
        <w:rPr>
          <w:rFonts w:cstheme="minorHAnsi"/>
          <w:lang w:val="nl-NL"/>
        </w:rPr>
        <w:t xml:space="preserve">inanciële impact van de potentiële omzet van </w:t>
      </w:r>
      <w:proofErr w:type="spellStart"/>
      <w:r w:rsidR="003A3191" w:rsidRPr="00C15C86">
        <w:rPr>
          <w:rFonts w:cstheme="minorHAnsi"/>
          <w:lang w:val="nl-NL"/>
        </w:rPr>
        <w:t>Invest</w:t>
      </w:r>
      <w:proofErr w:type="spellEnd"/>
      <w:r w:rsidR="003A3191" w:rsidRPr="00C15C86">
        <w:rPr>
          <w:rFonts w:cstheme="minorHAnsi"/>
          <w:lang w:val="nl-NL"/>
        </w:rPr>
        <w:t xml:space="preserve"> International (uitgaven) </w:t>
      </w:r>
      <w:r w:rsidR="00A04B13" w:rsidRPr="00C15C86">
        <w:rPr>
          <w:rFonts w:cstheme="minorHAnsi"/>
          <w:lang w:val="nl-NL"/>
        </w:rPr>
        <w:t xml:space="preserve">is </w:t>
      </w:r>
      <w:r w:rsidR="003A3191" w:rsidRPr="00C15C86">
        <w:rPr>
          <w:rFonts w:cstheme="minorHAnsi"/>
          <w:lang w:val="nl-NL"/>
        </w:rPr>
        <w:t>als percentage van</w:t>
      </w:r>
      <w:r w:rsidRPr="00C15C86">
        <w:rPr>
          <w:rFonts w:cstheme="minorHAnsi"/>
          <w:lang w:val="nl-NL"/>
        </w:rPr>
        <w:t xml:space="preserve"> de totale</w:t>
      </w:r>
      <w:r w:rsidR="003A3191" w:rsidRPr="00C15C86">
        <w:rPr>
          <w:rFonts w:cstheme="minorHAnsi"/>
          <w:lang w:val="nl-NL"/>
        </w:rPr>
        <w:t xml:space="preserve"> omzet</w:t>
      </w:r>
      <w:r w:rsidRPr="00C15C86">
        <w:rPr>
          <w:rFonts w:cstheme="minorHAnsi"/>
          <w:lang w:val="nl-NL"/>
        </w:rPr>
        <w:t xml:space="preserve"> </w:t>
      </w:r>
      <w:r w:rsidR="003A3191" w:rsidRPr="00C15C86">
        <w:rPr>
          <w:rFonts w:cstheme="minorHAnsi"/>
          <w:lang w:val="nl-NL"/>
        </w:rPr>
        <w:t xml:space="preserve">van </w:t>
      </w:r>
      <w:r w:rsidRPr="00C15C86">
        <w:rPr>
          <w:rFonts w:cstheme="minorHAnsi"/>
          <w:lang w:val="nl-NL"/>
        </w:rPr>
        <w:t>uw organisatie</w:t>
      </w:r>
      <w:r w:rsidR="00A44187" w:rsidRPr="00C15C86">
        <w:rPr>
          <w:rFonts w:cstheme="minorHAnsi"/>
          <w:lang w:val="nl-NL"/>
        </w:rPr>
        <w:t>.</w:t>
      </w:r>
    </w:p>
    <w:p w14:paraId="7E8F14A3" w14:textId="77777777" w:rsidR="00EF50F2" w:rsidRPr="00C15C86" w:rsidRDefault="00EF50F2" w:rsidP="008B6E78">
      <w:pPr>
        <w:ind w:left="360"/>
        <w:contextualSpacing/>
        <w:rPr>
          <w:rFonts w:cstheme="minorHAnsi"/>
          <w:lang w:val="nl-NL"/>
        </w:rPr>
      </w:pPr>
    </w:p>
    <w:p w14:paraId="69F3F814" w14:textId="77777777" w:rsidR="003A3191" w:rsidRPr="00C15C86" w:rsidRDefault="003A3191" w:rsidP="008B6E78">
      <w:pPr>
        <w:tabs>
          <w:tab w:val="left" w:pos="1701"/>
        </w:tabs>
        <w:rPr>
          <w:rFonts w:eastAsia="Times New Roman" w:cstheme="minorHAnsi"/>
          <w:lang w:val="nl-NL" w:eastAsia="nl-NL"/>
        </w:rPr>
      </w:pP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heeft het recht tevens de volgende documenten op te vragen </w:t>
      </w:r>
      <w:r w:rsidRPr="00C15C86">
        <w:rPr>
          <w:rFonts w:eastAsia="Times New Roman" w:cstheme="minorHAnsi"/>
          <w:u w:val="single"/>
          <w:lang w:val="nl-NL" w:eastAsia="nl-NL"/>
        </w:rPr>
        <w:t>indien</w:t>
      </w:r>
      <w:r w:rsidRPr="00C15C86">
        <w:rPr>
          <w:rFonts w:eastAsia="Times New Roman" w:cstheme="minorHAnsi"/>
          <w:lang w:val="nl-NL" w:eastAsia="nl-NL"/>
        </w:rPr>
        <w:t xml:space="preserve"> zij daartoe aanleiding ziet:</w:t>
      </w:r>
    </w:p>
    <w:p w14:paraId="4F80F9F2" w14:textId="17098FCA" w:rsidR="003A3191" w:rsidRPr="00C15C86" w:rsidRDefault="003A3191" w:rsidP="00520932">
      <w:pPr>
        <w:numPr>
          <w:ilvl w:val="0"/>
          <w:numId w:val="9"/>
        </w:numPr>
        <w:ind w:left="357" w:hanging="357"/>
        <w:contextualSpacing/>
        <w:rPr>
          <w:rFonts w:cstheme="minorHAnsi"/>
          <w:lang w:val="nl-NL"/>
        </w:rPr>
      </w:pPr>
      <w:r w:rsidRPr="00C15C86">
        <w:rPr>
          <w:rFonts w:cstheme="minorHAnsi"/>
          <w:lang w:val="nl-NL"/>
        </w:rPr>
        <w:t>Een, door een erkende organisatie auditor, ondertekende verklaring dat de aanbieder solvabel is</w:t>
      </w:r>
      <w:r w:rsidR="00982DEB" w:rsidRPr="00C15C86">
        <w:rPr>
          <w:rFonts w:cstheme="minorHAnsi"/>
          <w:lang w:val="nl-NL"/>
        </w:rPr>
        <w:t>;</w:t>
      </w:r>
    </w:p>
    <w:p w14:paraId="558CFA3C" w14:textId="77777777" w:rsidR="00EB19E7" w:rsidRPr="00C15C86" w:rsidRDefault="003A3191" w:rsidP="00520932">
      <w:pPr>
        <w:numPr>
          <w:ilvl w:val="0"/>
          <w:numId w:val="9"/>
        </w:numPr>
        <w:ind w:left="357" w:hanging="357"/>
        <w:contextualSpacing/>
        <w:rPr>
          <w:rFonts w:cstheme="minorHAnsi"/>
          <w:lang w:val="nl-NL"/>
        </w:rPr>
      </w:pPr>
      <w:r w:rsidRPr="00C15C86">
        <w:rPr>
          <w:rFonts w:cstheme="minorHAnsi"/>
          <w:lang w:val="nl-NL"/>
        </w:rPr>
        <w:t>Financiële jaarverslagen over de afgelopen 3 jaar;</w:t>
      </w:r>
    </w:p>
    <w:p w14:paraId="4BCB9C56" w14:textId="77777777" w:rsidR="003A3638" w:rsidRPr="00C15C86" w:rsidRDefault="003A3638" w:rsidP="002A3BD9">
      <w:pPr>
        <w:pStyle w:val="Kop30"/>
        <w:rPr>
          <w:b/>
          <w:bCs/>
          <w:lang w:val="nl-NL"/>
        </w:rPr>
      </w:pPr>
      <w:bookmarkStart w:id="94" w:name="_Toc107567834"/>
      <w:bookmarkStart w:id="95" w:name="_Toc70321540"/>
      <w:r w:rsidRPr="00C15C86">
        <w:rPr>
          <w:b/>
          <w:bCs/>
          <w:lang w:val="nl-NL"/>
        </w:rPr>
        <w:t>Geschiktheidseis D: Technische- en beroepsbekwaamheid</w:t>
      </w:r>
      <w:bookmarkEnd w:id="94"/>
      <w:r w:rsidRPr="00C15C86">
        <w:rPr>
          <w:b/>
          <w:bCs/>
          <w:lang w:val="nl-NL"/>
        </w:rPr>
        <w:t xml:space="preserve"> </w:t>
      </w:r>
      <w:bookmarkEnd w:id="95"/>
    </w:p>
    <w:p w14:paraId="78563082" w14:textId="27BB11C6" w:rsidR="003A3638" w:rsidRPr="00C15C86" w:rsidRDefault="00775BE6" w:rsidP="008B6E78">
      <w:pPr>
        <w:rPr>
          <w:rFonts w:cstheme="minorHAnsi"/>
          <w:lang w:val="nl-NL"/>
        </w:rPr>
      </w:pPr>
      <w:r w:rsidRPr="00C15C86">
        <w:rPr>
          <w:rFonts w:cstheme="minorHAnsi"/>
          <w:lang w:val="nl-NL"/>
        </w:rPr>
        <w:t>Inschrijver</w:t>
      </w:r>
      <w:r w:rsidR="00370B95" w:rsidRPr="00C15C86">
        <w:rPr>
          <w:rFonts w:cstheme="minorHAnsi"/>
          <w:lang w:val="nl-NL"/>
        </w:rPr>
        <w:t>s</w:t>
      </w:r>
      <w:r w:rsidR="003A3638" w:rsidRPr="00C15C86">
        <w:rPr>
          <w:rFonts w:cstheme="minorHAnsi"/>
          <w:lang w:val="nl-NL"/>
        </w:rPr>
        <w:t xml:space="preserve"> moeten zelf, dan wel (mede) met een beroep op de technische bekwaamheid (ervaring) van een (of meer) Derde(n), aantonen dat zij voldoen </w:t>
      </w:r>
      <w:r w:rsidR="00825A02" w:rsidRPr="00C15C86">
        <w:rPr>
          <w:rFonts w:cstheme="minorHAnsi"/>
          <w:lang w:val="nl-NL"/>
        </w:rPr>
        <w:t xml:space="preserve">aan de eisen </w:t>
      </w:r>
      <w:r w:rsidR="00D43DD8" w:rsidRPr="00C15C86">
        <w:rPr>
          <w:rFonts w:cstheme="minorHAnsi"/>
          <w:lang w:val="nl-NL"/>
        </w:rPr>
        <w:t xml:space="preserve">die gesteld zijn </w:t>
      </w:r>
      <w:r w:rsidR="007F5C3D" w:rsidRPr="00C15C86">
        <w:rPr>
          <w:rFonts w:cstheme="minorHAnsi"/>
          <w:lang w:val="nl-NL"/>
        </w:rPr>
        <w:t>t.b.v. deze aanbesteding</w:t>
      </w:r>
      <w:r w:rsidR="00D43DD8" w:rsidRPr="00C15C86">
        <w:rPr>
          <w:rFonts w:cstheme="minorHAnsi"/>
          <w:lang w:val="nl-NL"/>
        </w:rPr>
        <w:t xml:space="preserve">, zie Programma van Eisen in </w:t>
      </w:r>
      <w:r w:rsidR="00DE4F39" w:rsidRPr="00C15C86">
        <w:rPr>
          <w:rFonts w:cstheme="minorHAnsi"/>
          <w:lang w:val="nl-NL"/>
        </w:rPr>
        <w:t>Bijlage A</w:t>
      </w:r>
      <w:r w:rsidR="00D43DD8" w:rsidRPr="00C15C86">
        <w:rPr>
          <w:rFonts w:cstheme="minorHAnsi"/>
          <w:lang w:val="nl-NL"/>
        </w:rPr>
        <w:t>.</w:t>
      </w:r>
    </w:p>
    <w:p w14:paraId="456FA7B5" w14:textId="73383107" w:rsidR="00825A02" w:rsidRPr="00C15C86" w:rsidRDefault="00825A02" w:rsidP="00DB53DE">
      <w:pPr>
        <w:pStyle w:val="Kop30"/>
        <w:numPr>
          <w:ilvl w:val="0"/>
          <w:numId w:val="0"/>
        </w:numPr>
        <w:ind w:left="505" w:hanging="505"/>
        <w:rPr>
          <w:rFonts w:asciiTheme="minorHAnsi" w:hAnsiTheme="minorHAnsi" w:cstheme="minorHAnsi"/>
          <w:b/>
          <w:bCs/>
          <w:szCs w:val="19"/>
          <w:lang w:val="nl-NL"/>
        </w:rPr>
      </w:pPr>
      <w:bookmarkStart w:id="96" w:name="_Toc107567835"/>
      <w:r w:rsidRPr="00C15C86">
        <w:rPr>
          <w:rFonts w:asciiTheme="minorHAnsi" w:eastAsia="Times New Roman" w:hAnsiTheme="minorHAnsi" w:cstheme="minorHAnsi"/>
          <w:b/>
          <w:bCs/>
          <w:szCs w:val="19"/>
          <w:lang w:val="nl-NL" w:eastAsia="nl-NL"/>
        </w:rPr>
        <w:t>Certificering</w:t>
      </w:r>
      <w:bookmarkEnd w:id="96"/>
    </w:p>
    <w:p w14:paraId="6F9121DB" w14:textId="77777777" w:rsidR="00B14027" w:rsidRPr="00C15C86" w:rsidRDefault="00B14027" w:rsidP="00B14027">
      <w:pPr>
        <w:rPr>
          <w:lang w:val="nl-NL"/>
        </w:rPr>
      </w:pPr>
      <w:r w:rsidRPr="00C15C86">
        <w:rPr>
          <w:lang w:val="nl-NL"/>
        </w:rPr>
        <w:t xml:space="preserve">Wij vragen u te bevestigen dat u in het bezit bent van de volgende certificeringen: </w:t>
      </w:r>
    </w:p>
    <w:p w14:paraId="2DCCB0DE" w14:textId="02917592" w:rsidR="00B14027" w:rsidRPr="00C15C86" w:rsidRDefault="00B14027" w:rsidP="00B91F7F">
      <w:pPr>
        <w:pStyle w:val="Lijstalinea"/>
        <w:numPr>
          <w:ilvl w:val="0"/>
          <w:numId w:val="48"/>
        </w:numPr>
        <w:ind w:left="357" w:hanging="357"/>
      </w:pPr>
      <w:r w:rsidRPr="00C15C86">
        <w:t>CNG (</w:t>
      </w:r>
      <w:proofErr w:type="spellStart"/>
      <w:r w:rsidRPr="00C15C86">
        <w:t>Climat</w:t>
      </w:r>
      <w:proofErr w:type="spellEnd"/>
      <w:r w:rsidRPr="00C15C86">
        <w:t xml:space="preserve"> Neutral Group) </w:t>
      </w:r>
      <w:proofErr w:type="spellStart"/>
      <w:r w:rsidRPr="00C15C86">
        <w:t>certificaat</w:t>
      </w:r>
      <w:proofErr w:type="spellEnd"/>
      <w:r w:rsidRPr="00C15C86">
        <w:t xml:space="preserve"> (CO2); </w:t>
      </w:r>
    </w:p>
    <w:p w14:paraId="20A9F41D" w14:textId="4B103CB2" w:rsidR="00B14027" w:rsidRPr="00C15C86" w:rsidRDefault="00B14027" w:rsidP="00B91F7F">
      <w:pPr>
        <w:pStyle w:val="Lijstalinea"/>
        <w:numPr>
          <w:ilvl w:val="0"/>
          <w:numId w:val="48"/>
        </w:numPr>
        <w:ind w:left="357" w:hanging="357"/>
        <w:rPr>
          <w:lang w:val="nl-NL"/>
        </w:rPr>
      </w:pPr>
      <w:r w:rsidRPr="00C15C86">
        <w:rPr>
          <w:lang w:val="nl-NL"/>
        </w:rPr>
        <w:lastRenderedPageBreak/>
        <w:t xml:space="preserve">Aansluiting bij branche organisatie ANVR; </w:t>
      </w:r>
    </w:p>
    <w:p w14:paraId="3306D09B" w14:textId="082E3C3C" w:rsidR="00B14027" w:rsidRPr="00C15C86" w:rsidRDefault="00B14027" w:rsidP="00B91F7F">
      <w:pPr>
        <w:pStyle w:val="Lijstalinea"/>
        <w:numPr>
          <w:ilvl w:val="0"/>
          <w:numId w:val="48"/>
        </w:numPr>
        <w:ind w:left="357" w:hanging="357"/>
        <w:rPr>
          <w:lang w:val="nl-NL"/>
        </w:rPr>
      </w:pPr>
      <w:r w:rsidRPr="00C15C86">
        <w:rPr>
          <w:lang w:val="nl-NL"/>
        </w:rPr>
        <w:t>In het bezit te zijn van een eigen IATA-licentie.</w:t>
      </w:r>
    </w:p>
    <w:p w14:paraId="2257A33D" w14:textId="77777777" w:rsidR="00C254F6" w:rsidRPr="00C15C86" w:rsidRDefault="00C254F6" w:rsidP="00B14027">
      <w:pPr>
        <w:rPr>
          <w:lang w:val="nl-NL"/>
        </w:rPr>
      </w:pPr>
    </w:p>
    <w:p w14:paraId="277D9C82" w14:textId="2F648651" w:rsidR="00B14027" w:rsidRPr="00C15C86" w:rsidRDefault="00B14027" w:rsidP="00B14027">
      <w:pPr>
        <w:rPr>
          <w:lang w:val="nl-NL"/>
        </w:rPr>
      </w:pPr>
      <w:r w:rsidRPr="00C15C86">
        <w:rPr>
          <w:lang w:val="nl-NL"/>
        </w:rPr>
        <w:t>Uw organisatie is bij voorkeur ISO gecertificeerd. Indien uw organisatie niet beschikt over ISO-certific</w:t>
      </w:r>
      <w:r w:rsidR="0076201D" w:rsidRPr="00C15C86">
        <w:rPr>
          <w:lang w:val="nl-NL"/>
        </w:rPr>
        <w:t>eringen</w:t>
      </w:r>
      <w:r w:rsidRPr="00C15C86">
        <w:rPr>
          <w:lang w:val="nl-NL"/>
        </w:rPr>
        <w:t xml:space="preserve"> wordt u verzocht een planning te overleggen waarin u verwacht deze te verkrijgen </w:t>
      </w:r>
      <w:proofErr w:type="spellStart"/>
      <w:r w:rsidRPr="00C15C86">
        <w:rPr>
          <w:lang w:val="nl-NL"/>
        </w:rPr>
        <w:t>danwel</w:t>
      </w:r>
      <w:proofErr w:type="spellEnd"/>
      <w:r w:rsidRPr="00C15C86">
        <w:rPr>
          <w:lang w:val="nl-NL"/>
        </w:rPr>
        <w:t xml:space="preserve"> een onderbouwing te geven van een ander kwaliteitssysteem </w:t>
      </w:r>
      <w:r w:rsidR="003C45DB" w:rsidRPr="00C15C86">
        <w:rPr>
          <w:lang w:val="nl-NL"/>
        </w:rPr>
        <w:t>(</w:t>
      </w:r>
      <w:r w:rsidR="00B305B7" w:rsidRPr="00C15C86">
        <w:rPr>
          <w:lang w:val="nl-NL"/>
        </w:rPr>
        <w:t>dat minimaal gelijkwaardig is aan de NEN-EN-ISO norm</w:t>
      </w:r>
      <w:r w:rsidR="003C45DB" w:rsidRPr="00C15C86">
        <w:rPr>
          <w:lang w:val="nl-NL"/>
        </w:rPr>
        <w:t>)</w:t>
      </w:r>
      <w:r w:rsidR="00B305B7" w:rsidRPr="00C15C86">
        <w:rPr>
          <w:lang w:val="nl-NL"/>
        </w:rPr>
        <w:t xml:space="preserve"> </w:t>
      </w:r>
      <w:r w:rsidRPr="00C15C86">
        <w:rPr>
          <w:lang w:val="nl-NL"/>
        </w:rPr>
        <w:t xml:space="preserve">waarmee u aannemelijk maakt dat </w:t>
      </w:r>
      <w:r w:rsidR="00DE515B" w:rsidRPr="00C15C86">
        <w:rPr>
          <w:lang w:val="nl-NL"/>
        </w:rPr>
        <w:t xml:space="preserve">de doelstelling </w:t>
      </w:r>
      <w:r w:rsidRPr="00C15C86">
        <w:rPr>
          <w:lang w:val="nl-NL"/>
        </w:rPr>
        <w:t>geborgd is in uw bedrijfsvoering</w:t>
      </w:r>
      <w:r w:rsidR="003C45DB" w:rsidRPr="00C15C86">
        <w:rPr>
          <w:lang w:val="nl-NL"/>
        </w:rPr>
        <w:t>:</w:t>
      </w:r>
      <w:r w:rsidR="00B305B7" w:rsidRPr="00C15C86">
        <w:rPr>
          <w:lang w:val="nl-NL"/>
        </w:rPr>
        <w:t xml:space="preserve"> </w:t>
      </w:r>
    </w:p>
    <w:p w14:paraId="18E9E4AC" w14:textId="4B2AE2CF" w:rsidR="00B14027" w:rsidRPr="00C15C86" w:rsidRDefault="00B14027" w:rsidP="00B91F7F">
      <w:pPr>
        <w:pStyle w:val="Lijstalinea"/>
        <w:numPr>
          <w:ilvl w:val="0"/>
          <w:numId w:val="49"/>
        </w:numPr>
        <w:ind w:left="357" w:hanging="357"/>
      </w:pPr>
      <w:r w:rsidRPr="00C15C86">
        <w:t xml:space="preserve">ISO 9001:2015 (management); </w:t>
      </w:r>
    </w:p>
    <w:p w14:paraId="5FF64BDC" w14:textId="4A1EF4FA" w:rsidR="00B14027" w:rsidRPr="00C15C86" w:rsidRDefault="00B14027" w:rsidP="00B91F7F">
      <w:pPr>
        <w:pStyle w:val="Lijstalinea"/>
        <w:numPr>
          <w:ilvl w:val="0"/>
          <w:numId w:val="49"/>
        </w:numPr>
        <w:ind w:left="357" w:hanging="357"/>
      </w:pPr>
      <w:r w:rsidRPr="00C15C86">
        <w:t xml:space="preserve">ISO 14001:2015 (sustainability); </w:t>
      </w:r>
    </w:p>
    <w:p w14:paraId="06C92BAA" w14:textId="0A68E3F8" w:rsidR="00B14027" w:rsidRPr="00C15C86" w:rsidRDefault="00B14027" w:rsidP="00B91F7F">
      <w:pPr>
        <w:pStyle w:val="Lijstalinea"/>
        <w:numPr>
          <w:ilvl w:val="0"/>
          <w:numId w:val="49"/>
        </w:numPr>
        <w:ind w:left="357" w:hanging="357"/>
      </w:pPr>
      <w:r w:rsidRPr="00C15C86">
        <w:t xml:space="preserve">ISO 27001:2013 (information security); </w:t>
      </w:r>
    </w:p>
    <w:p w14:paraId="6E9CCC15" w14:textId="5DE7E0B9" w:rsidR="00B14027" w:rsidRPr="00C15C86" w:rsidRDefault="00B14027" w:rsidP="00B91F7F">
      <w:pPr>
        <w:pStyle w:val="Lijstalinea"/>
        <w:numPr>
          <w:ilvl w:val="0"/>
          <w:numId w:val="49"/>
        </w:numPr>
        <w:ind w:left="357" w:hanging="357"/>
        <w:rPr>
          <w:lang w:val="nl-NL"/>
        </w:rPr>
      </w:pPr>
      <w:r w:rsidRPr="00C15C86">
        <w:rPr>
          <w:lang w:val="nl-NL"/>
        </w:rPr>
        <w:t xml:space="preserve">ISO 27701:2019 (GDPR). </w:t>
      </w:r>
    </w:p>
    <w:p w14:paraId="104E2BBB" w14:textId="77777777" w:rsidR="00B14027" w:rsidRPr="00C15C86" w:rsidRDefault="00B14027" w:rsidP="00B14027">
      <w:pPr>
        <w:rPr>
          <w:lang w:val="nl-NL"/>
        </w:rPr>
      </w:pPr>
    </w:p>
    <w:p w14:paraId="21F06034" w14:textId="507091C5" w:rsidR="00B14027" w:rsidRPr="00C15C86" w:rsidRDefault="00BB250A" w:rsidP="00B14027">
      <w:pPr>
        <w:rPr>
          <w:lang w:val="nl-NL"/>
        </w:rPr>
      </w:pPr>
      <w:proofErr w:type="spellStart"/>
      <w:r>
        <w:rPr>
          <w:lang w:val="nl-NL"/>
        </w:rPr>
        <w:t>Invest</w:t>
      </w:r>
      <w:proofErr w:type="spellEnd"/>
      <w:r>
        <w:rPr>
          <w:lang w:val="nl-NL"/>
        </w:rPr>
        <w:t xml:space="preserve"> International</w:t>
      </w:r>
      <w:r w:rsidR="00B14027" w:rsidRPr="00C15C86">
        <w:rPr>
          <w:lang w:val="nl-NL"/>
        </w:rPr>
        <w:t xml:space="preserve"> beschouwt het ander (eigen) kwaliteitsmanagementsysteem als gelijkwaardig aan de NEN-EN-ISO norm, indien dit kwaliteitsmanagementsysteem minimaal de volgende aspecten omvat: </w:t>
      </w:r>
    </w:p>
    <w:p w14:paraId="4CCBEC29" w14:textId="77777777" w:rsidR="00822907" w:rsidRPr="00C15C86" w:rsidRDefault="00B14027" w:rsidP="00B91F7F">
      <w:pPr>
        <w:pStyle w:val="Lijstalinea"/>
        <w:numPr>
          <w:ilvl w:val="0"/>
          <w:numId w:val="50"/>
        </w:numPr>
        <w:ind w:left="357" w:hanging="357"/>
        <w:rPr>
          <w:lang w:val="nl-NL"/>
        </w:rPr>
      </w:pPr>
      <w:r w:rsidRPr="00C15C86">
        <w:rPr>
          <w:lang w:val="nl-NL"/>
        </w:rPr>
        <w:t xml:space="preserve">Een beleidsverklaring van het management, waaruit volgt dat het kwaliteitsbeleid bekend is bij alle medewerkers, dat het geschikt is voor de organisatie en dat het op regelmatige basis wordt beoordeeld. </w:t>
      </w:r>
    </w:p>
    <w:p w14:paraId="3CC180F2" w14:textId="035AC889" w:rsidR="00B14027" w:rsidRPr="00C15C86" w:rsidRDefault="00B14027" w:rsidP="00B91F7F">
      <w:pPr>
        <w:pStyle w:val="Lijstalinea"/>
        <w:numPr>
          <w:ilvl w:val="0"/>
          <w:numId w:val="50"/>
        </w:numPr>
        <w:ind w:left="357" w:hanging="357"/>
        <w:rPr>
          <w:lang w:val="nl-NL"/>
        </w:rPr>
      </w:pPr>
      <w:r w:rsidRPr="00C15C86">
        <w:rPr>
          <w:lang w:val="nl-NL"/>
        </w:rPr>
        <w:t xml:space="preserve">SMART-geformuleerde doelstellingen om kwalitatief goede diensten/producten te leveren. </w:t>
      </w:r>
    </w:p>
    <w:p w14:paraId="667C92BD" w14:textId="1AB1237E" w:rsidR="00B14027" w:rsidRPr="00C15C86" w:rsidRDefault="00027CBF" w:rsidP="00B91F7F">
      <w:pPr>
        <w:pStyle w:val="Lijstalinea"/>
        <w:numPr>
          <w:ilvl w:val="0"/>
          <w:numId w:val="50"/>
        </w:numPr>
        <w:ind w:left="357" w:hanging="357"/>
        <w:rPr>
          <w:lang w:val="nl-NL"/>
        </w:rPr>
      </w:pPr>
      <w:r w:rsidRPr="00C15C86">
        <w:rPr>
          <w:lang w:val="nl-NL"/>
        </w:rPr>
        <w:t xml:space="preserve">(waar relevant) </w:t>
      </w:r>
      <w:r w:rsidR="00B14027" w:rsidRPr="00C15C86">
        <w:rPr>
          <w:lang w:val="nl-NL"/>
        </w:rPr>
        <w:t xml:space="preserve">Functieomschrijvingen (bekwaamheidseisen, verantwoordelijkheden en bevoegdheden) voor personeel dat werkzaamheden uitvoert die van invloed zijn op de kwaliteit van de te leveren diensten/producten. </w:t>
      </w:r>
    </w:p>
    <w:p w14:paraId="541639CC" w14:textId="5F5B4B0A" w:rsidR="00B14027" w:rsidRPr="00C15C86" w:rsidRDefault="00B14027" w:rsidP="00B91F7F">
      <w:pPr>
        <w:pStyle w:val="Lijstalinea"/>
        <w:numPr>
          <w:ilvl w:val="0"/>
          <w:numId w:val="50"/>
        </w:numPr>
        <w:ind w:left="357" w:hanging="357"/>
        <w:rPr>
          <w:lang w:val="nl-NL"/>
        </w:rPr>
      </w:pPr>
      <w:r w:rsidRPr="00C15C86">
        <w:rPr>
          <w:lang w:val="nl-NL"/>
        </w:rPr>
        <w:t xml:space="preserve">Een interne communicatiestructuur (management en de rest van de organisatie) en een externe communicatiestructuur (met de externe klant). </w:t>
      </w:r>
    </w:p>
    <w:p w14:paraId="73B4187B" w14:textId="4EBFBBC7" w:rsidR="00B14027" w:rsidRPr="00C15C86" w:rsidRDefault="00B14027" w:rsidP="00B91F7F">
      <w:pPr>
        <w:pStyle w:val="Lijstalinea"/>
        <w:numPr>
          <w:ilvl w:val="0"/>
          <w:numId w:val="50"/>
        </w:numPr>
        <w:ind w:left="357" w:hanging="357"/>
        <w:rPr>
          <w:lang w:val="nl-NL"/>
        </w:rPr>
      </w:pPr>
      <w:r w:rsidRPr="00C15C86">
        <w:rPr>
          <w:lang w:val="nl-NL"/>
        </w:rPr>
        <w:t xml:space="preserve">De beheerste omstandigheden, waaronder het productieproces plaatsvindt/de diensten worden verricht en de bijbehorende procedures en werkinstructies. </w:t>
      </w:r>
    </w:p>
    <w:p w14:paraId="5F1C0A90" w14:textId="3717A8FD" w:rsidR="00B14027" w:rsidRPr="00C15C86" w:rsidRDefault="00B14027" w:rsidP="00B91F7F">
      <w:pPr>
        <w:pStyle w:val="Lijstalinea"/>
        <w:numPr>
          <w:ilvl w:val="0"/>
          <w:numId w:val="50"/>
        </w:numPr>
        <w:ind w:left="357" w:hanging="357"/>
        <w:rPr>
          <w:lang w:val="nl-NL"/>
        </w:rPr>
      </w:pPr>
      <w:r w:rsidRPr="00C15C86">
        <w:rPr>
          <w:lang w:val="nl-NL"/>
        </w:rPr>
        <w:t xml:space="preserve">Criteria voor beoordeling, goedkeuring en oplevering van de producten/diensten. </w:t>
      </w:r>
    </w:p>
    <w:p w14:paraId="50DCDB75" w14:textId="77777777" w:rsidR="00801111" w:rsidRPr="00C15C86" w:rsidRDefault="00B14027" w:rsidP="00B91F7F">
      <w:pPr>
        <w:pStyle w:val="Lijstalinea"/>
        <w:numPr>
          <w:ilvl w:val="0"/>
          <w:numId w:val="50"/>
        </w:numPr>
        <w:ind w:left="357" w:hanging="357"/>
        <w:rPr>
          <w:lang w:val="nl-NL"/>
        </w:rPr>
      </w:pPr>
      <w:r w:rsidRPr="00C15C86">
        <w:rPr>
          <w:lang w:val="nl-NL"/>
        </w:rPr>
        <w:t>Het inkoopproces met bijbehorende inkoopspecificaties en goedgekeurde leveranciers/dienstverleners.</w:t>
      </w:r>
    </w:p>
    <w:p w14:paraId="51CE1519" w14:textId="186AB635" w:rsidR="00B14027" w:rsidRPr="00C15C86" w:rsidRDefault="00B14027" w:rsidP="00B91F7F">
      <w:pPr>
        <w:pStyle w:val="Lijstalinea"/>
        <w:numPr>
          <w:ilvl w:val="0"/>
          <w:numId w:val="50"/>
        </w:numPr>
        <w:ind w:left="357" w:hanging="357"/>
        <w:rPr>
          <w:lang w:val="nl-NL"/>
        </w:rPr>
      </w:pPr>
      <w:r w:rsidRPr="00C15C86">
        <w:rPr>
          <w:lang w:val="nl-NL"/>
        </w:rPr>
        <w:t xml:space="preserve">Een klachtenprocedure die erop toeziet dat klachten op zo’n wijze worden opgelost, dat deze in de toekomst niet meer voorkomen. </w:t>
      </w:r>
    </w:p>
    <w:p w14:paraId="6A0C314D" w14:textId="675F0F42" w:rsidR="00B14027" w:rsidRPr="00C15C86" w:rsidRDefault="00B14027" w:rsidP="00B91F7F">
      <w:pPr>
        <w:pStyle w:val="Lijstalinea"/>
        <w:numPr>
          <w:ilvl w:val="0"/>
          <w:numId w:val="50"/>
        </w:numPr>
        <w:ind w:left="357" w:hanging="357"/>
        <w:rPr>
          <w:lang w:val="nl-NL"/>
        </w:rPr>
      </w:pPr>
      <w:r w:rsidRPr="00C15C86">
        <w:rPr>
          <w:lang w:val="nl-NL"/>
        </w:rPr>
        <w:t xml:space="preserve">De wijze waarop documenten bij de Inschrijver worden beheerd. </w:t>
      </w:r>
    </w:p>
    <w:p w14:paraId="70CC5347" w14:textId="77777777" w:rsidR="00B14027" w:rsidRPr="00C15C86" w:rsidRDefault="00B14027" w:rsidP="00B14027">
      <w:pPr>
        <w:rPr>
          <w:lang w:val="nl-NL"/>
        </w:rPr>
      </w:pPr>
    </w:p>
    <w:p w14:paraId="59F6BF02" w14:textId="77777777" w:rsidR="00B14027" w:rsidRPr="00C15C86" w:rsidRDefault="00B14027" w:rsidP="00B14027">
      <w:pPr>
        <w:rPr>
          <w:lang w:val="nl-NL"/>
        </w:rPr>
      </w:pPr>
      <w:r w:rsidRPr="00C15C86">
        <w:rPr>
          <w:lang w:val="nl-NL"/>
        </w:rPr>
        <w:t>Als bijlagen bij uw Inschrijving, wordt u gevraagd de volgende documenten mee te sturen:</w:t>
      </w:r>
    </w:p>
    <w:p w14:paraId="6A0AA237" w14:textId="12D5537D" w:rsidR="00B14027" w:rsidRPr="00C15C86" w:rsidRDefault="00B14027" w:rsidP="00B91F7F">
      <w:pPr>
        <w:pStyle w:val="Lijstalinea"/>
        <w:numPr>
          <w:ilvl w:val="0"/>
          <w:numId w:val="61"/>
        </w:numPr>
        <w:rPr>
          <w:lang w:val="nl-NL"/>
        </w:rPr>
      </w:pPr>
      <w:r w:rsidRPr="00C15C86">
        <w:rPr>
          <w:lang w:val="nl-NL"/>
        </w:rPr>
        <w:t>Een opsomming van de relevante certificeringen waarvan u in bezit bent</w:t>
      </w:r>
      <w:r w:rsidR="00FD6903" w:rsidRPr="00C15C86">
        <w:rPr>
          <w:lang w:val="nl-NL"/>
        </w:rPr>
        <w:t>, incl. benoeming van de certificerende instantie en de verloopdata</w:t>
      </w:r>
      <w:r w:rsidRPr="00C15C86">
        <w:rPr>
          <w:lang w:val="nl-NL"/>
        </w:rPr>
        <w:t>;</w:t>
      </w:r>
    </w:p>
    <w:p w14:paraId="34FE06CD" w14:textId="77777777" w:rsidR="00B14027" w:rsidRPr="00C15C86" w:rsidRDefault="00B14027" w:rsidP="00B14027">
      <w:pPr>
        <w:rPr>
          <w:lang w:val="nl-NL"/>
        </w:rPr>
      </w:pPr>
    </w:p>
    <w:p w14:paraId="1057B2C1" w14:textId="77777777" w:rsidR="00B14027" w:rsidRPr="00C15C86" w:rsidRDefault="00B14027" w:rsidP="00B14027">
      <w:pPr>
        <w:rPr>
          <w:lang w:val="nl-NL"/>
        </w:rPr>
      </w:pPr>
      <w:proofErr w:type="spellStart"/>
      <w:r w:rsidRPr="00C15C86">
        <w:rPr>
          <w:lang w:val="nl-NL"/>
        </w:rPr>
        <w:t>Invest</w:t>
      </w:r>
      <w:proofErr w:type="spellEnd"/>
      <w:r w:rsidRPr="00C15C86">
        <w:rPr>
          <w:lang w:val="nl-NL"/>
        </w:rPr>
        <w:t xml:space="preserve"> International heeft het recht tevens de volgende documenten op te vragen indien zij daartoe aanleiding ziet:</w:t>
      </w:r>
    </w:p>
    <w:p w14:paraId="64333C2D" w14:textId="2EE7F43C" w:rsidR="00492972" w:rsidRPr="00C15C86" w:rsidRDefault="00B14027" w:rsidP="00B91F7F">
      <w:pPr>
        <w:pStyle w:val="Lijstalinea"/>
        <w:numPr>
          <w:ilvl w:val="0"/>
          <w:numId w:val="62"/>
        </w:numPr>
        <w:ind w:left="357" w:hanging="357"/>
        <w:rPr>
          <w:lang w:val="nl-NL"/>
        </w:rPr>
      </w:pPr>
      <w:r w:rsidRPr="00C15C86">
        <w:rPr>
          <w:lang w:val="nl-NL"/>
        </w:rPr>
        <w:t>Kopie van de certificaten</w:t>
      </w:r>
      <w:r w:rsidR="00492972" w:rsidRPr="00C15C86">
        <w:rPr>
          <w:lang w:val="nl-NL"/>
        </w:rPr>
        <w:t>;</w:t>
      </w:r>
    </w:p>
    <w:p w14:paraId="13917F03" w14:textId="293B0753" w:rsidR="002E6C9C" w:rsidRPr="00C15C86" w:rsidRDefault="002E6C9C" w:rsidP="00B91F7F">
      <w:pPr>
        <w:pStyle w:val="Lijstalinea"/>
        <w:numPr>
          <w:ilvl w:val="0"/>
          <w:numId w:val="62"/>
        </w:numPr>
        <w:ind w:left="357" w:hanging="357"/>
        <w:rPr>
          <w:lang w:val="nl-NL"/>
        </w:rPr>
      </w:pPr>
      <w:r w:rsidRPr="00C15C86">
        <w:rPr>
          <w:lang w:val="nl-NL"/>
        </w:rPr>
        <w:t>Beschrijving van het kwaliteitssysteem.</w:t>
      </w:r>
    </w:p>
    <w:p w14:paraId="60020749" w14:textId="76AE6D57" w:rsidR="00150057" w:rsidRPr="00C15C86" w:rsidRDefault="00150057" w:rsidP="00DD48E4">
      <w:pPr>
        <w:pStyle w:val="Kop30"/>
        <w:numPr>
          <w:ilvl w:val="0"/>
          <w:numId w:val="0"/>
        </w:numPr>
        <w:ind w:left="505" w:hanging="505"/>
        <w:rPr>
          <w:rFonts w:asciiTheme="minorHAnsi" w:hAnsiTheme="minorHAnsi" w:cstheme="minorHAnsi"/>
          <w:b/>
          <w:bCs/>
          <w:szCs w:val="19"/>
          <w:bdr w:val="none" w:sz="0" w:space="0" w:color="auto" w:frame="1"/>
          <w:lang w:val="nl-NL"/>
        </w:rPr>
      </w:pPr>
      <w:bookmarkStart w:id="97" w:name="_Toc107567836"/>
      <w:r w:rsidRPr="00C15C86">
        <w:rPr>
          <w:rFonts w:asciiTheme="minorHAnsi" w:hAnsiTheme="minorHAnsi" w:cstheme="minorHAnsi"/>
          <w:b/>
          <w:bCs/>
          <w:szCs w:val="19"/>
          <w:bdr w:val="none" w:sz="0" w:space="0" w:color="auto" w:frame="1"/>
          <w:lang w:val="nl-NL"/>
        </w:rPr>
        <w:t>Referenties</w:t>
      </w:r>
      <w:bookmarkEnd w:id="97"/>
    </w:p>
    <w:p w14:paraId="306BD9C6" w14:textId="77777777" w:rsidR="002153E7" w:rsidRPr="00C15C86" w:rsidRDefault="002153E7" w:rsidP="00AB3588">
      <w:pPr>
        <w:widowControl w:val="0"/>
        <w:overflowPunct w:val="0"/>
        <w:autoSpaceDE w:val="0"/>
        <w:autoSpaceDN w:val="0"/>
        <w:adjustRightInd w:val="0"/>
        <w:textAlignment w:val="baseline"/>
        <w:rPr>
          <w:lang w:val="nl-NL"/>
        </w:rPr>
      </w:pPr>
      <w:r w:rsidRPr="00C15C86">
        <w:rPr>
          <w:lang w:val="nl-NL"/>
        </w:rPr>
        <w:t xml:space="preserve">Wij vragen u referenties aan te leveren waaruit blijkt dat u beschikt over de gevraagde kerncompetenties. </w:t>
      </w:r>
    </w:p>
    <w:p w14:paraId="624A499B" w14:textId="34F5CFDF" w:rsidR="00361E1E" w:rsidRPr="00C15C86" w:rsidRDefault="002153E7" w:rsidP="00AB3588">
      <w:pPr>
        <w:widowControl w:val="0"/>
        <w:overflowPunct w:val="0"/>
        <w:autoSpaceDE w:val="0"/>
        <w:autoSpaceDN w:val="0"/>
        <w:adjustRightInd w:val="0"/>
        <w:textAlignment w:val="baseline"/>
        <w:rPr>
          <w:lang w:val="nl-NL"/>
        </w:rPr>
      </w:pPr>
      <w:r w:rsidRPr="00C15C86">
        <w:rPr>
          <w:lang w:val="nl-NL"/>
        </w:rPr>
        <w:t xml:space="preserve">U overlegt referentie(s) van een </w:t>
      </w:r>
      <w:r w:rsidR="00327EA2" w:rsidRPr="00C15C86">
        <w:rPr>
          <w:lang w:val="nl-NL"/>
        </w:rPr>
        <w:t xml:space="preserve">of meer </w:t>
      </w:r>
      <w:r w:rsidRPr="00C15C86">
        <w:rPr>
          <w:lang w:val="nl-NL"/>
        </w:rPr>
        <w:t>Opdracht</w:t>
      </w:r>
      <w:r w:rsidR="00327EA2" w:rsidRPr="00C15C86">
        <w:rPr>
          <w:lang w:val="nl-NL"/>
        </w:rPr>
        <w:t>(en)</w:t>
      </w:r>
      <w:r w:rsidRPr="00C15C86">
        <w:rPr>
          <w:lang w:val="nl-NL"/>
        </w:rPr>
        <w:t xml:space="preserve"> die is</w:t>
      </w:r>
      <w:r w:rsidR="00F9782F" w:rsidRPr="00C15C86">
        <w:rPr>
          <w:lang w:val="nl-NL"/>
        </w:rPr>
        <w:t>/</w:t>
      </w:r>
      <w:r w:rsidR="00327EA2" w:rsidRPr="00C15C86">
        <w:rPr>
          <w:lang w:val="nl-NL"/>
        </w:rPr>
        <w:t>zijn</w:t>
      </w:r>
      <w:r w:rsidRPr="00C15C86">
        <w:rPr>
          <w:lang w:val="nl-NL"/>
        </w:rPr>
        <w:t xml:space="preserve"> afgerond in de afgelopen </w:t>
      </w:r>
      <w:r w:rsidR="000F6C0C" w:rsidRPr="00C15C86">
        <w:rPr>
          <w:lang w:val="nl-NL"/>
        </w:rPr>
        <w:t>vijf</w:t>
      </w:r>
      <w:r w:rsidRPr="00C15C86">
        <w:rPr>
          <w:lang w:val="nl-NL"/>
        </w:rPr>
        <w:t xml:space="preserve"> (</w:t>
      </w:r>
      <w:r w:rsidR="000F6C0C" w:rsidRPr="00C15C86">
        <w:rPr>
          <w:lang w:val="nl-NL"/>
        </w:rPr>
        <w:t>5</w:t>
      </w:r>
      <w:r w:rsidRPr="00C15C86">
        <w:rPr>
          <w:lang w:val="nl-NL"/>
        </w:rPr>
        <w:t xml:space="preserve"> jaar teruggerekend vanaf de sluitingsdatum van de Inschrijving waarmee u aantoont aan de kerncompetenties te voldoen. </w:t>
      </w:r>
      <w:r w:rsidR="004E57B3" w:rsidRPr="00C15C86">
        <w:rPr>
          <w:rFonts w:cstheme="minorHAnsi"/>
          <w:lang w:val="nl-NL"/>
        </w:rPr>
        <w:t xml:space="preserve">In verband met de </w:t>
      </w:r>
      <w:proofErr w:type="spellStart"/>
      <w:r w:rsidR="004E57B3" w:rsidRPr="00C15C86">
        <w:rPr>
          <w:rFonts w:cstheme="minorHAnsi"/>
          <w:lang w:val="nl-NL"/>
        </w:rPr>
        <w:t>corona-pandemie</w:t>
      </w:r>
      <w:proofErr w:type="spellEnd"/>
      <w:r w:rsidR="004E57B3" w:rsidRPr="00C15C86">
        <w:rPr>
          <w:rFonts w:cstheme="minorHAnsi"/>
          <w:lang w:val="nl-NL"/>
        </w:rPr>
        <w:t xml:space="preserve"> en het vrijwel geheel stilvallen van de reisbranche als gevolg daarvan, heeft </w:t>
      </w:r>
      <w:proofErr w:type="spellStart"/>
      <w:r w:rsidR="00BB250A">
        <w:rPr>
          <w:rFonts w:cstheme="minorHAnsi"/>
          <w:lang w:val="nl-NL"/>
        </w:rPr>
        <w:t>Invest</w:t>
      </w:r>
      <w:proofErr w:type="spellEnd"/>
      <w:r w:rsidR="00BB250A">
        <w:rPr>
          <w:rFonts w:cstheme="minorHAnsi"/>
          <w:lang w:val="nl-NL"/>
        </w:rPr>
        <w:t xml:space="preserve"> International</w:t>
      </w:r>
      <w:r w:rsidR="004E57B3" w:rsidRPr="00C15C86">
        <w:rPr>
          <w:rFonts w:cstheme="minorHAnsi"/>
          <w:lang w:val="nl-NL"/>
        </w:rPr>
        <w:t xml:space="preserve"> ervoor gekozen om een langere referentietermijn aan te houden. </w:t>
      </w:r>
      <w:r w:rsidRPr="00C15C86">
        <w:rPr>
          <w:lang w:val="nl-NL"/>
        </w:rPr>
        <w:lastRenderedPageBreak/>
        <w:t xml:space="preserve">Opgemerkt wordt dat de referentie eerder dan </w:t>
      </w:r>
      <w:r w:rsidR="004E57B3" w:rsidRPr="00C15C86">
        <w:rPr>
          <w:lang w:val="nl-NL"/>
        </w:rPr>
        <w:t>vijf</w:t>
      </w:r>
      <w:r w:rsidRPr="00C15C86">
        <w:rPr>
          <w:lang w:val="nl-NL"/>
        </w:rPr>
        <w:t xml:space="preserve"> (</w:t>
      </w:r>
      <w:r w:rsidR="004E57B3" w:rsidRPr="00C15C86">
        <w:rPr>
          <w:lang w:val="nl-NL"/>
        </w:rPr>
        <w:t>5</w:t>
      </w:r>
      <w:r w:rsidRPr="00C15C86">
        <w:rPr>
          <w:lang w:val="nl-NL"/>
        </w:rPr>
        <w:t xml:space="preserve">) jaar voor de sluitingsdatum mag zijn gestart maar dat die wel in de afgelopen </w:t>
      </w:r>
      <w:r w:rsidR="004E57B3" w:rsidRPr="00C15C86">
        <w:rPr>
          <w:lang w:val="nl-NL"/>
        </w:rPr>
        <w:t>vijf</w:t>
      </w:r>
      <w:r w:rsidRPr="00C15C86">
        <w:rPr>
          <w:lang w:val="nl-NL"/>
        </w:rPr>
        <w:t xml:space="preserve"> jaar is afgerond. </w:t>
      </w:r>
      <w:r w:rsidR="002254E2" w:rsidRPr="00C15C86">
        <w:rPr>
          <w:rFonts w:cstheme="minorHAnsi"/>
          <w:lang w:val="nl-NL"/>
        </w:rPr>
        <w:t>R</w:t>
      </w:r>
      <w:r w:rsidR="00D929E4" w:rsidRPr="00C15C86">
        <w:rPr>
          <w:rFonts w:cstheme="minorHAnsi"/>
          <w:lang w:val="nl-NL"/>
        </w:rPr>
        <w:t xml:space="preserve">eferentieopdrachten die nog in uitvoering zijn </w:t>
      </w:r>
      <w:r w:rsidR="002254E2" w:rsidRPr="00C15C86">
        <w:rPr>
          <w:rFonts w:cstheme="minorHAnsi"/>
          <w:lang w:val="nl-NL"/>
        </w:rPr>
        <w:t xml:space="preserve">mogen worden opgevoerd, mits </w:t>
      </w:r>
      <w:r w:rsidR="00D929E4" w:rsidRPr="00C15C86">
        <w:rPr>
          <w:rFonts w:cstheme="minorHAnsi"/>
          <w:lang w:val="nl-NL"/>
        </w:rPr>
        <w:t>de uitvoering ervan minimaal een jaar voorafgaand aan de datum van Inschrijving moet zijn aangevangen.</w:t>
      </w:r>
    </w:p>
    <w:p w14:paraId="512F6C81" w14:textId="77777777" w:rsidR="00361E1E" w:rsidRPr="00C15C86" w:rsidRDefault="00361E1E" w:rsidP="00AB3588">
      <w:pPr>
        <w:widowControl w:val="0"/>
        <w:overflowPunct w:val="0"/>
        <w:autoSpaceDE w:val="0"/>
        <w:autoSpaceDN w:val="0"/>
        <w:adjustRightInd w:val="0"/>
        <w:textAlignment w:val="baseline"/>
        <w:rPr>
          <w:lang w:val="nl-NL"/>
        </w:rPr>
      </w:pPr>
    </w:p>
    <w:p w14:paraId="6F82CD6D" w14:textId="4E1A059E" w:rsidR="005F7354" w:rsidRPr="00C15C86" w:rsidRDefault="00AB3588" w:rsidP="00AB3588">
      <w:pPr>
        <w:widowControl w:val="0"/>
        <w:overflowPunct w:val="0"/>
        <w:autoSpaceDE w:val="0"/>
        <w:autoSpaceDN w:val="0"/>
        <w:adjustRightInd w:val="0"/>
        <w:textAlignment w:val="baseline"/>
        <w:rPr>
          <w:lang w:val="nl-NL"/>
        </w:rPr>
      </w:pPr>
      <w:r w:rsidRPr="00C15C86">
        <w:rPr>
          <w:lang w:val="nl-NL"/>
        </w:rPr>
        <w:t xml:space="preserve">Gebruik hiervoor het Referenties invulformulier (Bijlage </w:t>
      </w:r>
      <w:r w:rsidR="00D80C88" w:rsidRPr="00C15C86">
        <w:rPr>
          <w:lang w:val="nl-NL"/>
        </w:rPr>
        <w:t>5</w:t>
      </w:r>
      <w:r w:rsidRPr="00C15C86">
        <w:rPr>
          <w:lang w:val="nl-NL"/>
        </w:rPr>
        <w:t xml:space="preserve">), </w:t>
      </w:r>
      <w:r w:rsidR="00D236EE" w:rsidRPr="00C15C86">
        <w:rPr>
          <w:lang w:val="nl-NL"/>
        </w:rPr>
        <w:t xml:space="preserve">en beschrijf de referentie in </w:t>
      </w:r>
      <w:r w:rsidRPr="00C15C86">
        <w:rPr>
          <w:lang w:val="nl-NL"/>
        </w:rPr>
        <w:t xml:space="preserve">maximaal 3 A4’s per referentie. </w:t>
      </w:r>
    </w:p>
    <w:p w14:paraId="5F1EDB6E" w14:textId="77777777" w:rsidR="005F7354" w:rsidRPr="00C15C86" w:rsidRDefault="005F7354" w:rsidP="00AB3588">
      <w:pPr>
        <w:widowControl w:val="0"/>
        <w:overflowPunct w:val="0"/>
        <w:autoSpaceDE w:val="0"/>
        <w:autoSpaceDN w:val="0"/>
        <w:adjustRightInd w:val="0"/>
        <w:textAlignment w:val="baseline"/>
        <w:rPr>
          <w:lang w:val="nl-NL"/>
        </w:rPr>
      </w:pPr>
    </w:p>
    <w:p w14:paraId="2F1D52D2" w14:textId="1BA10223" w:rsidR="005F7354" w:rsidRPr="00C15C86" w:rsidRDefault="00AB3588" w:rsidP="00AB3588">
      <w:pPr>
        <w:widowControl w:val="0"/>
        <w:overflowPunct w:val="0"/>
        <w:autoSpaceDE w:val="0"/>
        <w:autoSpaceDN w:val="0"/>
        <w:adjustRightInd w:val="0"/>
        <w:textAlignment w:val="baseline"/>
        <w:rPr>
          <w:lang w:val="nl-NL"/>
        </w:rPr>
      </w:pPr>
      <w:r w:rsidRPr="00C15C86">
        <w:rPr>
          <w:lang w:val="nl-NL"/>
        </w:rPr>
        <w:t xml:space="preserve">A. Geef een korte inhoudelijke beschrijving van wat de Opdracht </w:t>
      </w:r>
      <w:r w:rsidR="00960749" w:rsidRPr="00C15C86">
        <w:rPr>
          <w:lang w:val="nl-NL"/>
        </w:rPr>
        <w:t xml:space="preserve">bij de referent </w:t>
      </w:r>
      <w:r w:rsidRPr="00C15C86">
        <w:rPr>
          <w:lang w:val="nl-NL"/>
        </w:rPr>
        <w:t xml:space="preserve">was met daarin: het gestelde doel, het aantal deelnemers, </w:t>
      </w:r>
      <w:r w:rsidR="007607DF" w:rsidRPr="00C15C86">
        <w:rPr>
          <w:lang w:val="nl-NL"/>
        </w:rPr>
        <w:t>wat voor soort bedrijf het was, naar welke werelddelen/landen werd gereisd</w:t>
      </w:r>
      <w:r w:rsidRPr="00C15C86">
        <w:rPr>
          <w:lang w:val="nl-NL"/>
        </w:rPr>
        <w:t xml:space="preserve">, beschrijf beknopt uw inbreng in relatie tot de gevraagde kerncompetentie en tot welk resultaat dat heeft geleid. </w:t>
      </w:r>
    </w:p>
    <w:p w14:paraId="5FE9CF87" w14:textId="77777777" w:rsidR="005F7354" w:rsidRPr="00C15C86" w:rsidRDefault="005F7354" w:rsidP="00AB3588">
      <w:pPr>
        <w:widowControl w:val="0"/>
        <w:overflowPunct w:val="0"/>
        <w:autoSpaceDE w:val="0"/>
        <w:autoSpaceDN w:val="0"/>
        <w:adjustRightInd w:val="0"/>
        <w:textAlignment w:val="baseline"/>
        <w:rPr>
          <w:lang w:val="nl-NL"/>
        </w:rPr>
      </w:pPr>
    </w:p>
    <w:p w14:paraId="63EF6FC3" w14:textId="77777777" w:rsidR="00110F5F" w:rsidRPr="00C15C86" w:rsidRDefault="00AB3588" w:rsidP="00B43C2F">
      <w:pPr>
        <w:widowControl w:val="0"/>
        <w:overflowPunct w:val="0"/>
        <w:autoSpaceDE w:val="0"/>
        <w:autoSpaceDN w:val="0"/>
        <w:adjustRightInd w:val="0"/>
        <w:textAlignment w:val="baseline"/>
        <w:rPr>
          <w:rFonts w:cstheme="minorHAnsi"/>
          <w:lang w:val="nl-NL"/>
        </w:rPr>
      </w:pPr>
      <w:r w:rsidRPr="00C15C86">
        <w:rPr>
          <w:lang w:val="nl-NL"/>
        </w:rPr>
        <w:t xml:space="preserve">B. </w:t>
      </w:r>
      <w:r w:rsidR="00110F5F" w:rsidRPr="00C15C86">
        <w:rPr>
          <w:rFonts w:cstheme="minorHAnsi"/>
          <w:lang w:val="nl-NL"/>
        </w:rPr>
        <w:t xml:space="preserve">Inschrijver beschikt over ervaring met het organiseren van wereldwijde vliegreizen, het boeken van accommodaties en bijkomende dienstverlening in de vorm van service verlenen aan de aanvrager c.q. reiziger. </w:t>
      </w:r>
    </w:p>
    <w:p w14:paraId="4009BE03" w14:textId="60CE430F" w:rsidR="00B43C2F" w:rsidRPr="00C15C86" w:rsidRDefault="00AB3588" w:rsidP="00B43C2F">
      <w:pPr>
        <w:widowControl w:val="0"/>
        <w:overflowPunct w:val="0"/>
        <w:autoSpaceDE w:val="0"/>
        <w:autoSpaceDN w:val="0"/>
        <w:adjustRightInd w:val="0"/>
        <w:textAlignment w:val="baseline"/>
        <w:rPr>
          <w:lang w:val="nl-NL"/>
        </w:rPr>
      </w:pPr>
      <w:r w:rsidRPr="00C15C86">
        <w:rPr>
          <w:lang w:val="nl-NL"/>
        </w:rPr>
        <w:t xml:space="preserve">Toon aan dat één of meer van de volgende kerncompetentie(s) daarbij van toepassing zijn geweest: </w:t>
      </w:r>
    </w:p>
    <w:p w14:paraId="31053348" w14:textId="0BED498B" w:rsidR="00F15BF4" w:rsidRPr="00C15C86" w:rsidRDefault="00AB3588" w:rsidP="00B91F7F">
      <w:pPr>
        <w:pStyle w:val="Lijstalinea"/>
        <w:widowControl w:val="0"/>
        <w:numPr>
          <w:ilvl w:val="0"/>
          <w:numId w:val="42"/>
        </w:numPr>
        <w:overflowPunct w:val="0"/>
        <w:autoSpaceDE w:val="0"/>
        <w:autoSpaceDN w:val="0"/>
        <w:adjustRightInd w:val="0"/>
        <w:ind w:left="357" w:hanging="357"/>
        <w:textAlignment w:val="baseline"/>
        <w:rPr>
          <w:lang w:val="nl-NL"/>
        </w:rPr>
      </w:pPr>
      <w:r w:rsidRPr="00C15C86">
        <w:rPr>
          <w:lang w:val="nl-NL"/>
        </w:rPr>
        <w:t>Kerncompetentie 1</w:t>
      </w:r>
      <w:r w:rsidR="00B43C2F" w:rsidRPr="00C15C86">
        <w:rPr>
          <w:lang w:val="nl-NL"/>
        </w:rPr>
        <w:t>:</w:t>
      </w:r>
      <w:r w:rsidRPr="00C15C86">
        <w:rPr>
          <w:lang w:val="nl-NL"/>
        </w:rPr>
        <w:t xml:space="preserve"> </w:t>
      </w:r>
      <w:r w:rsidR="00B43C2F" w:rsidRPr="00C15C86">
        <w:rPr>
          <w:lang w:val="nl-NL"/>
        </w:rPr>
        <w:t xml:space="preserve">Dekking </w:t>
      </w:r>
      <w:r w:rsidR="00233577" w:rsidRPr="00C15C86">
        <w:rPr>
          <w:lang w:val="nl-NL"/>
        </w:rPr>
        <w:t xml:space="preserve">low &amp; </w:t>
      </w:r>
      <w:proofErr w:type="spellStart"/>
      <w:r w:rsidR="00233577" w:rsidRPr="00C15C86">
        <w:rPr>
          <w:lang w:val="nl-NL"/>
        </w:rPr>
        <w:t>middle</w:t>
      </w:r>
      <w:proofErr w:type="spellEnd"/>
      <w:r w:rsidR="00233577" w:rsidRPr="00C15C86">
        <w:rPr>
          <w:lang w:val="nl-NL"/>
        </w:rPr>
        <w:t xml:space="preserve"> </w:t>
      </w:r>
      <w:proofErr w:type="spellStart"/>
      <w:r w:rsidR="00233577" w:rsidRPr="00C15C86">
        <w:rPr>
          <w:lang w:val="nl-NL"/>
        </w:rPr>
        <w:t>income</w:t>
      </w:r>
      <w:proofErr w:type="spellEnd"/>
      <w:r w:rsidR="00233577" w:rsidRPr="00C15C86">
        <w:rPr>
          <w:lang w:val="nl-NL"/>
        </w:rPr>
        <w:t xml:space="preserve"> landen </w:t>
      </w:r>
      <w:r w:rsidR="00B308BB" w:rsidRPr="00C15C86">
        <w:rPr>
          <w:lang w:val="nl-NL"/>
        </w:rPr>
        <w:t xml:space="preserve">zoals bijvoorbeeld </w:t>
      </w:r>
      <w:r w:rsidR="00B43C2F" w:rsidRPr="00C15C86">
        <w:rPr>
          <w:lang w:val="nl-NL"/>
        </w:rPr>
        <w:t>Ma</w:t>
      </w:r>
      <w:r w:rsidR="58617B68" w:rsidRPr="00C15C86">
        <w:rPr>
          <w:lang w:val="nl-NL"/>
        </w:rPr>
        <w:t>l</w:t>
      </w:r>
      <w:r w:rsidR="00B43C2F" w:rsidRPr="00C15C86">
        <w:rPr>
          <w:lang w:val="nl-NL"/>
        </w:rPr>
        <w:t xml:space="preserve">i en </w:t>
      </w:r>
      <w:r w:rsidR="5EAFA4A6" w:rsidRPr="00C15C86">
        <w:rPr>
          <w:lang w:val="nl-NL"/>
        </w:rPr>
        <w:t>Burkina Faso</w:t>
      </w:r>
      <w:r w:rsidR="006317F0" w:rsidRPr="00C15C86">
        <w:rPr>
          <w:lang w:val="nl-NL"/>
        </w:rPr>
        <w:t>, inclusief binnenlandse</w:t>
      </w:r>
      <w:r w:rsidR="00895E70" w:rsidRPr="00C15C86">
        <w:rPr>
          <w:lang w:val="nl-NL"/>
        </w:rPr>
        <w:t xml:space="preserve"> reizen</w:t>
      </w:r>
      <w:r w:rsidR="00661E76" w:rsidRPr="00C15C86">
        <w:rPr>
          <w:lang w:val="nl-NL"/>
        </w:rPr>
        <w:t xml:space="preserve"> aldaar</w:t>
      </w:r>
      <w:r w:rsidR="00B43C2F" w:rsidRPr="00C15C86">
        <w:rPr>
          <w:lang w:val="nl-NL"/>
        </w:rPr>
        <w:t>.</w:t>
      </w:r>
    </w:p>
    <w:p w14:paraId="077674BC" w14:textId="79BDE532" w:rsidR="00AC49CD" w:rsidRPr="00C15C86" w:rsidRDefault="00AB3588" w:rsidP="00B91F7F">
      <w:pPr>
        <w:pStyle w:val="Lijstalinea"/>
        <w:widowControl w:val="0"/>
        <w:numPr>
          <w:ilvl w:val="0"/>
          <w:numId w:val="42"/>
        </w:numPr>
        <w:overflowPunct w:val="0"/>
        <w:autoSpaceDE w:val="0"/>
        <w:autoSpaceDN w:val="0"/>
        <w:adjustRightInd w:val="0"/>
        <w:ind w:left="357" w:hanging="357"/>
        <w:textAlignment w:val="baseline"/>
        <w:rPr>
          <w:lang w:val="nl-NL"/>
        </w:rPr>
      </w:pPr>
      <w:r w:rsidRPr="71BA6D72">
        <w:rPr>
          <w:lang w:val="nl-NL"/>
        </w:rPr>
        <w:t>Kerncompetentie 2</w:t>
      </w:r>
      <w:r w:rsidR="00661E76" w:rsidRPr="71BA6D72">
        <w:rPr>
          <w:lang w:val="nl-NL"/>
        </w:rPr>
        <w:t>:</w:t>
      </w:r>
      <w:r w:rsidRPr="71BA6D72">
        <w:rPr>
          <w:lang w:val="nl-NL"/>
        </w:rPr>
        <w:t xml:space="preserve"> </w:t>
      </w:r>
      <w:r w:rsidR="00524C34" w:rsidRPr="00303247">
        <w:rPr>
          <w:lang w:val="nl-NL"/>
        </w:rPr>
        <w:t>Organiseren van m</w:t>
      </w:r>
      <w:r w:rsidR="00F15BF4" w:rsidRPr="00303247">
        <w:rPr>
          <w:lang w:val="nl-NL"/>
        </w:rPr>
        <w:t xml:space="preserve">inimaal </w:t>
      </w:r>
      <w:r w:rsidR="00B2606D">
        <w:rPr>
          <w:lang w:val="nl-NL"/>
        </w:rPr>
        <w:t>60</w:t>
      </w:r>
      <w:r w:rsidR="00C65C54" w:rsidRPr="00303247">
        <w:rPr>
          <w:lang w:val="nl-NL"/>
        </w:rPr>
        <w:t xml:space="preserve"> zakelijke</w:t>
      </w:r>
      <w:r w:rsidR="00F15BF4" w:rsidRPr="00303247">
        <w:rPr>
          <w:lang w:val="nl-NL"/>
        </w:rPr>
        <w:t xml:space="preserve"> reizen </w:t>
      </w:r>
      <w:r w:rsidR="0030004B" w:rsidRPr="00303247">
        <w:rPr>
          <w:lang w:val="nl-NL"/>
        </w:rPr>
        <w:t>in 1 jaar</w:t>
      </w:r>
      <w:r w:rsidR="00C465E7" w:rsidRPr="00303247">
        <w:rPr>
          <w:lang w:val="nl-NL"/>
        </w:rPr>
        <w:t xml:space="preserve">, </w:t>
      </w:r>
      <w:r w:rsidR="00F15BF4" w:rsidRPr="00303247">
        <w:rPr>
          <w:lang w:val="nl-NL"/>
        </w:rPr>
        <w:t xml:space="preserve">bestaande uit retourvlucht en hotel </w:t>
      </w:r>
      <w:r w:rsidR="00AB1794" w:rsidRPr="00303247">
        <w:rPr>
          <w:lang w:val="nl-NL"/>
        </w:rPr>
        <w:t xml:space="preserve">(voor </w:t>
      </w:r>
      <w:r w:rsidR="00F15BF4" w:rsidRPr="00303247">
        <w:rPr>
          <w:lang w:val="nl-NL"/>
        </w:rPr>
        <w:t>minimaal 500 reisdagen</w:t>
      </w:r>
      <w:r w:rsidR="00AB1794" w:rsidRPr="00303247">
        <w:rPr>
          <w:lang w:val="nl-NL"/>
        </w:rPr>
        <w:t>)</w:t>
      </w:r>
      <w:r w:rsidR="00F15BF4" w:rsidRPr="00303247">
        <w:rPr>
          <w:lang w:val="nl-NL"/>
        </w:rPr>
        <w:t xml:space="preserve"> voor minimaal </w:t>
      </w:r>
      <w:r w:rsidR="004B1C3F" w:rsidRPr="00303247">
        <w:rPr>
          <w:lang w:val="nl-NL"/>
        </w:rPr>
        <w:t>4</w:t>
      </w:r>
      <w:r w:rsidR="00F15BF4" w:rsidRPr="00303247">
        <w:rPr>
          <w:lang w:val="nl-NL"/>
        </w:rPr>
        <w:t>0 verschillende reizigers</w:t>
      </w:r>
      <w:r w:rsidR="004B1C3F" w:rsidRPr="00303247">
        <w:rPr>
          <w:lang w:val="nl-NL"/>
        </w:rPr>
        <w:t xml:space="preserve"> v</w:t>
      </w:r>
      <w:r w:rsidR="00DB50E9" w:rsidRPr="00303247">
        <w:rPr>
          <w:lang w:val="nl-NL"/>
        </w:rPr>
        <w:t>an</w:t>
      </w:r>
      <w:r w:rsidR="004B1C3F" w:rsidRPr="00303247">
        <w:rPr>
          <w:lang w:val="nl-NL"/>
        </w:rPr>
        <w:t xml:space="preserve"> </w:t>
      </w:r>
      <w:r w:rsidR="00AC49CD" w:rsidRPr="00303247">
        <w:rPr>
          <w:lang w:val="nl-NL"/>
        </w:rPr>
        <w:t>éé</w:t>
      </w:r>
      <w:r w:rsidR="004B1C3F" w:rsidRPr="00303247">
        <w:rPr>
          <w:lang w:val="nl-NL"/>
        </w:rPr>
        <w:t>n bedrijf</w:t>
      </w:r>
      <w:r w:rsidR="00F15BF4" w:rsidRPr="00303247">
        <w:rPr>
          <w:lang w:val="nl-NL"/>
        </w:rPr>
        <w:t>.</w:t>
      </w:r>
      <w:r w:rsidR="001937AE" w:rsidRPr="00303247">
        <w:rPr>
          <w:lang w:val="nl-NL"/>
        </w:rPr>
        <w:t xml:space="preserve"> </w:t>
      </w:r>
      <w:r w:rsidR="00CF66AC" w:rsidRPr="00303247">
        <w:rPr>
          <w:lang w:val="nl-NL"/>
        </w:rPr>
        <w:t>De</w:t>
      </w:r>
      <w:r w:rsidR="00745B5D" w:rsidRPr="00303247">
        <w:rPr>
          <w:lang w:val="nl-NL"/>
        </w:rPr>
        <w:t xml:space="preserve"> totale</w:t>
      </w:r>
      <w:r w:rsidR="00CF66AC" w:rsidRPr="00303247">
        <w:rPr>
          <w:lang w:val="nl-NL"/>
        </w:rPr>
        <w:t xml:space="preserve"> opdrachtwaarde </w:t>
      </w:r>
      <w:r w:rsidR="00745B5D" w:rsidRPr="00303247">
        <w:rPr>
          <w:lang w:val="nl-NL"/>
        </w:rPr>
        <w:t xml:space="preserve">per jaar moet </w:t>
      </w:r>
      <w:r w:rsidR="00CF66AC" w:rsidRPr="00303247">
        <w:rPr>
          <w:lang w:val="nl-NL"/>
        </w:rPr>
        <w:t>minimaal € 300,000.-</w:t>
      </w:r>
      <w:r w:rsidR="00CF66AC" w:rsidRPr="71BA6D72">
        <w:rPr>
          <w:lang w:val="nl-NL"/>
        </w:rPr>
        <w:t xml:space="preserve"> exclusief btw </w:t>
      </w:r>
      <w:r w:rsidR="00745B5D" w:rsidRPr="71BA6D72">
        <w:rPr>
          <w:lang w:val="nl-NL"/>
        </w:rPr>
        <w:t>zijn geweest.</w:t>
      </w:r>
    </w:p>
    <w:p w14:paraId="37320A93" w14:textId="161161C2" w:rsidR="00A85DAB" w:rsidRPr="00715FC2" w:rsidRDefault="001359FE" w:rsidP="00B91F7F">
      <w:pPr>
        <w:widowControl w:val="0"/>
        <w:numPr>
          <w:ilvl w:val="0"/>
          <w:numId w:val="54"/>
        </w:numPr>
        <w:overflowPunct w:val="0"/>
        <w:autoSpaceDE w:val="0"/>
        <w:autoSpaceDN w:val="0"/>
        <w:adjustRightInd w:val="0"/>
        <w:ind w:left="357" w:hanging="357"/>
        <w:textAlignment w:val="baseline"/>
        <w:rPr>
          <w:rFonts w:cstheme="minorHAnsi"/>
          <w:lang w:val="nl-NL"/>
        </w:rPr>
      </w:pPr>
      <w:r w:rsidRPr="00C15C86">
        <w:rPr>
          <w:rFonts w:cstheme="minorHAnsi"/>
          <w:lang w:val="nl-NL"/>
        </w:rPr>
        <w:t>Kerncompetentie 3</w:t>
      </w:r>
      <w:r w:rsidR="00AB7F27" w:rsidRPr="00C15C86">
        <w:rPr>
          <w:rFonts w:cstheme="minorHAnsi"/>
          <w:lang w:val="nl-NL"/>
        </w:rPr>
        <w:t>:</w:t>
      </w:r>
      <w:r w:rsidRPr="00C15C86">
        <w:rPr>
          <w:rFonts w:cstheme="minorHAnsi"/>
          <w:lang w:val="nl-NL"/>
        </w:rPr>
        <w:t xml:space="preserve"> </w:t>
      </w:r>
      <w:r w:rsidR="004C603F" w:rsidRPr="00C15C86">
        <w:rPr>
          <w:rFonts w:cstheme="minorHAnsi"/>
          <w:lang w:val="nl-NL"/>
        </w:rPr>
        <w:t xml:space="preserve">Voorfinancieren </w:t>
      </w:r>
      <w:r w:rsidR="00A85DAB" w:rsidRPr="00C15C86">
        <w:rPr>
          <w:rFonts w:cstheme="minorHAnsi"/>
          <w:lang w:val="nl-NL"/>
        </w:rPr>
        <w:t>(kosten op rekening</w:t>
      </w:r>
      <w:r w:rsidR="00A85DAB">
        <w:rPr>
          <w:rFonts w:cstheme="minorHAnsi"/>
          <w:lang w:val="nl-NL"/>
        </w:rPr>
        <w:t xml:space="preserve"> Opdrachtnemer</w:t>
      </w:r>
      <w:r w:rsidR="00A85DAB" w:rsidRPr="00C15C86">
        <w:rPr>
          <w:rFonts w:cstheme="minorHAnsi"/>
          <w:lang w:val="nl-NL"/>
        </w:rPr>
        <w:t>, daarna doorbelasting aan voor Opdrachtgever)</w:t>
      </w:r>
      <w:r w:rsidR="00A85DAB">
        <w:rPr>
          <w:rFonts w:cstheme="minorHAnsi"/>
          <w:lang w:val="nl-NL"/>
        </w:rPr>
        <w:t xml:space="preserve"> </w:t>
      </w:r>
      <w:r w:rsidR="00AB7F27" w:rsidRPr="00C15C86">
        <w:rPr>
          <w:rFonts w:cstheme="minorHAnsi"/>
          <w:lang w:val="nl-NL"/>
        </w:rPr>
        <w:t xml:space="preserve">van </w:t>
      </w:r>
      <w:r w:rsidR="00C11B7F" w:rsidRPr="00C15C86">
        <w:rPr>
          <w:rFonts w:cstheme="minorHAnsi"/>
          <w:lang w:val="nl-NL"/>
        </w:rPr>
        <w:t xml:space="preserve">minimaal € </w:t>
      </w:r>
      <w:r w:rsidR="009E2E67" w:rsidRPr="00C15C86">
        <w:rPr>
          <w:rFonts w:cstheme="minorHAnsi"/>
          <w:lang w:val="nl-NL"/>
        </w:rPr>
        <w:t>6</w:t>
      </w:r>
      <w:r w:rsidR="00CA558A" w:rsidRPr="00C15C86">
        <w:rPr>
          <w:rFonts w:cstheme="minorHAnsi"/>
          <w:lang w:val="nl-NL"/>
        </w:rPr>
        <w:t>0.000</w:t>
      </w:r>
      <w:r w:rsidR="00C11B7F" w:rsidRPr="00C15C86">
        <w:rPr>
          <w:rFonts w:cstheme="minorHAnsi"/>
          <w:lang w:val="nl-NL"/>
        </w:rPr>
        <w:t>,-</w:t>
      </w:r>
      <w:r w:rsidR="00750707" w:rsidRPr="00C15C86">
        <w:rPr>
          <w:rFonts w:cstheme="minorHAnsi"/>
          <w:lang w:val="nl-NL"/>
        </w:rPr>
        <w:t xml:space="preserve"> binnen één maand</w:t>
      </w:r>
      <w:r w:rsidR="00F454FE" w:rsidRPr="00C15C86">
        <w:rPr>
          <w:rFonts w:cstheme="minorHAnsi"/>
          <w:lang w:val="nl-NL"/>
        </w:rPr>
        <w:t>.</w:t>
      </w:r>
      <w:r w:rsidR="00A85DAB" w:rsidRPr="00A85DAB">
        <w:rPr>
          <w:rFonts w:cstheme="minorHAnsi"/>
          <w:lang w:val="nl-NL"/>
        </w:rPr>
        <w:t xml:space="preserve"> </w:t>
      </w:r>
    </w:p>
    <w:p w14:paraId="57AB8732" w14:textId="10A998E4" w:rsidR="000F0E4F" w:rsidRPr="00C15C86" w:rsidRDefault="00315D68" w:rsidP="00315D68">
      <w:pPr>
        <w:widowControl w:val="0"/>
        <w:overflowPunct w:val="0"/>
        <w:autoSpaceDE w:val="0"/>
        <w:autoSpaceDN w:val="0"/>
        <w:adjustRightInd w:val="0"/>
        <w:textAlignment w:val="baseline"/>
        <w:rPr>
          <w:lang w:val="nl-NL"/>
        </w:rPr>
      </w:pPr>
      <w:r w:rsidRPr="00C15C86">
        <w:rPr>
          <w:lang w:val="nl-NL"/>
        </w:rPr>
        <w:t>Let op: al</w:t>
      </w:r>
      <w:r w:rsidR="00A85DAB">
        <w:rPr>
          <w:lang w:val="nl-NL"/>
        </w:rPr>
        <w:t>le genoemde</w:t>
      </w:r>
      <w:r w:rsidRPr="00C15C86">
        <w:rPr>
          <w:lang w:val="nl-NL"/>
        </w:rPr>
        <w:t xml:space="preserve"> elementen </w:t>
      </w:r>
      <w:r w:rsidR="00A85DAB">
        <w:rPr>
          <w:lang w:val="nl-NL"/>
        </w:rPr>
        <w:t xml:space="preserve">per </w:t>
      </w:r>
      <w:proofErr w:type="spellStart"/>
      <w:r w:rsidR="00A85DAB">
        <w:rPr>
          <w:lang w:val="nl-NL"/>
        </w:rPr>
        <w:t>bullit</w:t>
      </w:r>
      <w:proofErr w:type="spellEnd"/>
      <w:r w:rsidR="00A85DAB">
        <w:rPr>
          <w:lang w:val="nl-NL"/>
        </w:rPr>
        <w:t xml:space="preserve"> </w:t>
      </w:r>
      <w:r w:rsidRPr="00C15C86">
        <w:rPr>
          <w:lang w:val="nl-NL"/>
        </w:rPr>
        <w:t xml:space="preserve">moeten terugkomen in de referentie. </w:t>
      </w:r>
      <w:proofErr w:type="spellStart"/>
      <w:r w:rsidR="00BB250A">
        <w:rPr>
          <w:lang w:val="nl-NL"/>
        </w:rPr>
        <w:t>Invest</w:t>
      </w:r>
      <w:proofErr w:type="spellEnd"/>
      <w:r w:rsidR="00BB250A">
        <w:rPr>
          <w:lang w:val="nl-NL"/>
        </w:rPr>
        <w:t xml:space="preserve"> International</w:t>
      </w:r>
      <w:r w:rsidRPr="00C15C86">
        <w:rPr>
          <w:lang w:val="nl-NL"/>
        </w:rPr>
        <w:t xml:space="preserve"> adviseert Inschrijver om hierop een goede controle te doen voordat de Inschrijving wordt ingediend.</w:t>
      </w:r>
    </w:p>
    <w:p w14:paraId="0CFC6C29" w14:textId="77777777" w:rsidR="00832FA9" w:rsidRPr="00C15C86" w:rsidRDefault="00832FA9" w:rsidP="00582223">
      <w:pPr>
        <w:widowControl w:val="0"/>
        <w:overflowPunct w:val="0"/>
        <w:autoSpaceDE w:val="0"/>
        <w:autoSpaceDN w:val="0"/>
        <w:adjustRightInd w:val="0"/>
        <w:textAlignment w:val="baseline"/>
        <w:rPr>
          <w:lang w:val="nl-NL"/>
        </w:rPr>
      </w:pPr>
    </w:p>
    <w:p w14:paraId="1EACE13F" w14:textId="1A50132D" w:rsidR="00582223" w:rsidRPr="00C15C86" w:rsidRDefault="00582223" w:rsidP="00582223">
      <w:pPr>
        <w:widowControl w:val="0"/>
        <w:overflowPunct w:val="0"/>
        <w:autoSpaceDE w:val="0"/>
        <w:autoSpaceDN w:val="0"/>
        <w:adjustRightInd w:val="0"/>
        <w:textAlignment w:val="baseline"/>
        <w:rPr>
          <w:lang w:val="nl-NL"/>
        </w:rPr>
      </w:pPr>
      <w:r w:rsidRPr="00C15C86">
        <w:rPr>
          <w:lang w:val="nl-NL"/>
        </w:rPr>
        <w:t>U dient iedere kerncompetentie aan te tonen met één (1) referentie. U mag per kerncompetentie een andere referentie aanleveren of middels één referentie meerdere kerncompetenties aantonen.</w:t>
      </w:r>
    </w:p>
    <w:p w14:paraId="6949DE10" w14:textId="77777777" w:rsidR="00582223" w:rsidRPr="00C15C86" w:rsidRDefault="00582223" w:rsidP="00582223">
      <w:pPr>
        <w:widowControl w:val="0"/>
        <w:overflowPunct w:val="0"/>
        <w:autoSpaceDE w:val="0"/>
        <w:autoSpaceDN w:val="0"/>
        <w:adjustRightInd w:val="0"/>
        <w:textAlignment w:val="baseline"/>
        <w:rPr>
          <w:lang w:val="nl-NL"/>
        </w:rPr>
      </w:pPr>
      <w:r w:rsidRPr="00C15C86">
        <w:rPr>
          <w:lang w:val="nl-NL"/>
        </w:rPr>
        <w:t xml:space="preserve">Lever referentie(s) aan waaruit blijkt dat u beschikt over de gevraagde ervaring. </w:t>
      </w:r>
    </w:p>
    <w:p w14:paraId="3B617DC3" w14:textId="77777777" w:rsidR="006E42BB" w:rsidRPr="00C15C86" w:rsidRDefault="006E42BB" w:rsidP="006E42BB">
      <w:pPr>
        <w:tabs>
          <w:tab w:val="left" w:pos="1701"/>
        </w:tabs>
        <w:rPr>
          <w:rFonts w:eastAsia="Times New Roman" w:cstheme="minorHAnsi"/>
          <w:lang w:val="nl-NL" w:eastAsia="nl-NL"/>
        </w:rPr>
      </w:pPr>
    </w:p>
    <w:p w14:paraId="76E3EE6D" w14:textId="02B380D1" w:rsidR="006E42BB" w:rsidRPr="00C15C86" w:rsidRDefault="006E42BB" w:rsidP="006E42BB">
      <w:pPr>
        <w:tabs>
          <w:tab w:val="left" w:pos="1701"/>
        </w:tabs>
        <w:rPr>
          <w:rFonts w:eastAsia="Times New Roman" w:cstheme="minorHAnsi"/>
          <w:lang w:val="nl-NL" w:eastAsia="nl-NL"/>
        </w:rPr>
      </w:pPr>
      <w:r w:rsidRPr="00C15C86">
        <w:rPr>
          <w:rFonts w:eastAsia="Times New Roman" w:cstheme="minorHAnsi"/>
          <w:lang w:val="nl-NL" w:eastAsia="nl-NL"/>
        </w:rPr>
        <w:t>Als bijlagen bij uw Inschrijving, wordt u gevraagd de volgende documenten mee te sturen:</w:t>
      </w:r>
    </w:p>
    <w:p w14:paraId="02A157D7" w14:textId="1985C50C" w:rsidR="006E42BB" w:rsidRPr="00E73104" w:rsidRDefault="006E42BB" w:rsidP="00390B6B">
      <w:pPr>
        <w:numPr>
          <w:ilvl w:val="0"/>
          <w:numId w:val="9"/>
        </w:numPr>
        <w:contextualSpacing/>
        <w:rPr>
          <w:rFonts w:cstheme="minorHAnsi"/>
          <w:lang w:val="nl-NL"/>
        </w:rPr>
      </w:pPr>
      <w:r w:rsidRPr="00C15C86">
        <w:rPr>
          <w:rFonts w:cstheme="minorHAnsi"/>
          <w:spacing w:val="5"/>
          <w:lang w:val="nl-NL"/>
        </w:rPr>
        <w:t>Referentie(s) waarmee de gevraagde kerncompetenties worden aangetoond. Gebruik hiervoor het invulformulier Referenties (</w:t>
      </w:r>
      <w:r w:rsidR="004E57B3" w:rsidRPr="00C15C86">
        <w:rPr>
          <w:rFonts w:cstheme="minorHAnsi"/>
          <w:spacing w:val="5"/>
          <w:lang w:val="nl-NL"/>
        </w:rPr>
        <w:t>B</w:t>
      </w:r>
      <w:r w:rsidRPr="00C15C86">
        <w:rPr>
          <w:rFonts w:cstheme="minorHAnsi"/>
          <w:spacing w:val="5"/>
          <w:lang w:val="nl-NL"/>
        </w:rPr>
        <w:t xml:space="preserve">ijlage </w:t>
      </w:r>
      <w:r w:rsidR="004E57B3" w:rsidRPr="00C15C86">
        <w:rPr>
          <w:rFonts w:cstheme="minorHAnsi"/>
          <w:spacing w:val="5"/>
          <w:lang w:val="nl-NL"/>
        </w:rPr>
        <w:t>4</w:t>
      </w:r>
      <w:r w:rsidRPr="00C15C86">
        <w:rPr>
          <w:rFonts w:cstheme="minorHAnsi"/>
          <w:spacing w:val="5"/>
          <w:lang w:val="nl-NL"/>
        </w:rPr>
        <w:t>)</w:t>
      </w:r>
    </w:p>
    <w:p w14:paraId="54E003DE" w14:textId="77777777" w:rsidR="006F1861" w:rsidRPr="00C15C86" w:rsidRDefault="006F1861" w:rsidP="006F1861">
      <w:pPr>
        <w:tabs>
          <w:tab w:val="left" w:pos="1701"/>
        </w:tabs>
        <w:rPr>
          <w:rFonts w:eastAsia="Times New Roman" w:cstheme="minorHAnsi"/>
          <w:lang w:val="nl-NL" w:eastAsia="nl-NL"/>
        </w:rPr>
      </w:pPr>
    </w:p>
    <w:p w14:paraId="19CF39D8" w14:textId="7E521C20" w:rsidR="008747CF" w:rsidRPr="00C15C86" w:rsidRDefault="008747CF" w:rsidP="008747CF">
      <w:pPr>
        <w:widowControl w:val="0"/>
        <w:overflowPunct w:val="0"/>
        <w:autoSpaceDE w:val="0"/>
        <w:autoSpaceDN w:val="0"/>
        <w:adjustRightInd w:val="0"/>
        <w:textAlignment w:val="baseline"/>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behoudt zich het recht voor om zonder tussenkomst van de Inschrijver contact op te nemen met de Opdrachtgever die genoemd is in de Referentieopdracht</w:t>
      </w:r>
      <w:r w:rsidRPr="00C15C86">
        <w:rPr>
          <w:lang w:val="nl-NL"/>
        </w:rPr>
        <w:t xml:space="preserve">, </w:t>
      </w:r>
      <w:r w:rsidRPr="00C15C86">
        <w:rPr>
          <w:rFonts w:eastAsia="Times New Roman" w:cstheme="minorHAnsi"/>
          <w:u w:val="single"/>
          <w:lang w:val="nl-NL" w:eastAsia="nl-NL"/>
        </w:rPr>
        <w:t>indien</w:t>
      </w:r>
      <w:r w:rsidRPr="00C15C86">
        <w:rPr>
          <w:rFonts w:eastAsia="Times New Roman" w:cstheme="minorHAnsi"/>
          <w:lang w:val="nl-NL" w:eastAsia="nl-NL"/>
        </w:rPr>
        <w:t xml:space="preserve"> zij daartoe aanleiding ziet.</w:t>
      </w:r>
      <w:r w:rsidRPr="00C15C86">
        <w:rPr>
          <w:rFonts w:cstheme="minorHAnsi"/>
          <w:lang w:val="nl-NL"/>
        </w:rPr>
        <w:t xml:space="preserve"> Informatie van de Referent kan </w:t>
      </w:r>
      <w:proofErr w:type="spellStart"/>
      <w:r w:rsidRPr="00C15C86">
        <w:rPr>
          <w:rFonts w:cstheme="minorHAnsi"/>
          <w:lang w:val="nl-NL"/>
        </w:rPr>
        <w:t>Invest</w:t>
      </w:r>
      <w:proofErr w:type="spellEnd"/>
      <w:r w:rsidRPr="00C15C86">
        <w:rPr>
          <w:rFonts w:cstheme="minorHAnsi"/>
          <w:lang w:val="nl-NL"/>
        </w:rPr>
        <w:t xml:space="preserve"> International betrekken bij de beoordeling of de Inschrijver voldoet aan de kerncompetenties. </w:t>
      </w:r>
    </w:p>
    <w:p w14:paraId="57DE63F7" w14:textId="77777777" w:rsidR="00360A37" w:rsidRPr="00C15C86" w:rsidRDefault="00360A37" w:rsidP="00360A37">
      <w:pPr>
        <w:rPr>
          <w:lang w:val="nl-NL"/>
        </w:rPr>
      </w:pPr>
    </w:p>
    <w:p w14:paraId="0DEF96BF" w14:textId="75FCED15" w:rsidR="00360A37" w:rsidRPr="00C15C86" w:rsidRDefault="00360A37" w:rsidP="00360A37">
      <w:pPr>
        <w:rPr>
          <w:lang w:val="nl-NL"/>
        </w:rPr>
      </w:pPr>
      <w:r w:rsidRPr="00C15C86">
        <w:rPr>
          <w:lang w:val="nl-NL"/>
        </w:rPr>
        <w:t>LET OP: Als Inschrijver zich beroept op de beroepsbekwaamheid van andere entiteiten (derhalve entiteiten die geen deel uitmaken van Inschrijver) dan toont hij aan dat hij over de noodzakelijke middelen kan beschikken voor de uitvoering van de Opdracht. Indien u in het Referentieformulier heeft aangegeven dat u de referentie in samenwerking met een andere ondernemer heeft uitgevoerd dan dient u die andere ondernemer te noemen in het UEA in deel IIC.</w:t>
      </w:r>
    </w:p>
    <w:p w14:paraId="032046C7" w14:textId="1571AFEF" w:rsidR="00C227F7" w:rsidRDefault="00C227F7" w:rsidP="00360A37">
      <w:pPr>
        <w:rPr>
          <w:lang w:val="nl-NL"/>
        </w:rPr>
      </w:pPr>
    </w:p>
    <w:p w14:paraId="45771DE5" w14:textId="77777777" w:rsidR="001F508E" w:rsidRPr="00C15C86" w:rsidRDefault="001F508E" w:rsidP="00360A37">
      <w:pPr>
        <w:rPr>
          <w:lang w:val="nl-NL"/>
        </w:rPr>
      </w:pPr>
    </w:p>
    <w:p w14:paraId="2966E732" w14:textId="3EA1AB91" w:rsidR="00C227F7" w:rsidRPr="00C15C86" w:rsidRDefault="00C227F7" w:rsidP="00360A37">
      <w:pPr>
        <w:rPr>
          <w:b/>
          <w:bCs/>
          <w:lang w:val="nl-NL"/>
        </w:rPr>
      </w:pPr>
      <w:r w:rsidRPr="00C15C86">
        <w:rPr>
          <w:b/>
          <w:bCs/>
          <w:lang w:val="nl-NL"/>
        </w:rPr>
        <w:lastRenderedPageBreak/>
        <w:t>Duurzaamheid</w:t>
      </w:r>
    </w:p>
    <w:p w14:paraId="373550D9" w14:textId="0F345BD6" w:rsidR="00C227F7" w:rsidRPr="00C15C86" w:rsidRDefault="00765089" w:rsidP="00C227F7">
      <w:pPr>
        <w:widowControl w:val="0"/>
        <w:overflowPunct w:val="0"/>
        <w:autoSpaceDE w:val="0"/>
        <w:autoSpaceDN w:val="0"/>
        <w:adjustRightInd w:val="0"/>
        <w:textAlignment w:val="baseline"/>
        <w:rPr>
          <w:rFonts w:cstheme="minorHAnsi"/>
          <w:lang w:val="nl-NL"/>
        </w:rPr>
      </w:pPr>
      <w:r w:rsidRPr="00C15C86">
        <w:rPr>
          <w:rFonts w:cstheme="minorHAnsi"/>
          <w:lang w:val="nl-NL"/>
        </w:rPr>
        <w:t xml:space="preserve">Stuur ons uw Duurzaamheidsbeleid </w:t>
      </w:r>
      <w:r w:rsidR="00FA3D21" w:rsidRPr="00C15C86">
        <w:rPr>
          <w:rFonts w:cstheme="minorHAnsi"/>
          <w:lang w:val="nl-NL"/>
        </w:rPr>
        <w:t>(</w:t>
      </w:r>
      <w:r w:rsidR="00540BA3" w:rsidRPr="00C15C86">
        <w:rPr>
          <w:rFonts w:cstheme="minorHAnsi"/>
          <w:lang w:val="nl-NL"/>
        </w:rPr>
        <w:t>ESG</w:t>
      </w:r>
      <w:r w:rsidRPr="00C15C86">
        <w:rPr>
          <w:rFonts w:cstheme="minorHAnsi"/>
          <w:lang w:val="nl-NL"/>
        </w:rPr>
        <w:t xml:space="preserve"> policy</w:t>
      </w:r>
      <w:r w:rsidR="00FA3D21" w:rsidRPr="00C15C86">
        <w:rPr>
          <w:rFonts w:cstheme="minorHAnsi"/>
          <w:lang w:val="nl-NL"/>
        </w:rPr>
        <w:t xml:space="preserve"> – t.a.v. milieu, sociale zaken en </w:t>
      </w:r>
      <w:proofErr w:type="spellStart"/>
      <w:r w:rsidR="00FA3D21" w:rsidRPr="00C15C86">
        <w:rPr>
          <w:rFonts w:cstheme="minorHAnsi"/>
          <w:lang w:val="nl-NL"/>
        </w:rPr>
        <w:t>governance</w:t>
      </w:r>
      <w:proofErr w:type="spellEnd"/>
      <w:r w:rsidR="00FA3D21" w:rsidRPr="00C15C86">
        <w:rPr>
          <w:rFonts w:cstheme="minorHAnsi"/>
          <w:lang w:val="nl-NL"/>
        </w:rPr>
        <w:t>)</w:t>
      </w:r>
      <w:r w:rsidRPr="00C15C86">
        <w:rPr>
          <w:rFonts w:cstheme="minorHAnsi"/>
          <w:lang w:val="nl-NL"/>
        </w:rPr>
        <w:t>. En b</w:t>
      </w:r>
      <w:r w:rsidR="00C227F7" w:rsidRPr="00C15C86">
        <w:rPr>
          <w:rFonts w:cstheme="minorHAnsi"/>
          <w:lang w:val="nl-NL"/>
        </w:rPr>
        <w:t xml:space="preserve">eschrijf uw integrale invulling </w:t>
      </w:r>
      <w:r w:rsidR="00597214" w:rsidRPr="00C15C86">
        <w:rPr>
          <w:rFonts w:cstheme="minorHAnsi"/>
          <w:lang w:val="nl-NL"/>
        </w:rPr>
        <w:t xml:space="preserve">met </w:t>
      </w:r>
      <w:r w:rsidR="00C227F7" w:rsidRPr="00C15C86">
        <w:rPr>
          <w:rFonts w:cstheme="minorHAnsi"/>
          <w:lang w:val="nl-NL"/>
        </w:rPr>
        <w:t>focus op toepasbare SDG 13</w:t>
      </w:r>
      <w:r w:rsidR="00597214" w:rsidRPr="00C15C86">
        <w:rPr>
          <w:rFonts w:cstheme="minorHAnsi"/>
          <w:lang w:val="nl-NL"/>
        </w:rPr>
        <w:t>:</w:t>
      </w:r>
      <w:r w:rsidR="00C227F7" w:rsidRPr="00C15C86">
        <w:rPr>
          <w:rFonts w:cstheme="minorHAnsi"/>
          <w:lang w:val="nl-NL"/>
        </w:rPr>
        <w:t xml:space="preserve"> Klimaatactie</w:t>
      </w:r>
      <w:r w:rsidR="00994925" w:rsidRPr="00C15C86">
        <w:rPr>
          <w:rFonts w:cstheme="minorHAnsi"/>
          <w:lang w:val="nl-NL"/>
        </w:rPr>
        <w:t>.</w:t>
      </w:r>
    </w:p>
    <w:p w14:paraId="596D02D4" w14:textId="46127088" w:rsidR="00994925" w:rsidRPr="00C15C86" w:rsidRDefault="00994925" w:rsidP="00C227F7">
      <w:pPr>
        <w:widowControl w:val="0"/>
        <w:overflowPunct w:val="0"/>
        <w:autoSpaceDE w:val="0"/>
        <w:autoSpaceDN w:val="0"/>
        <w:adjustRightInd w:val="0"/>
        <w:textAlignment w:val="baseline"/>
        <w:rPr>
          <w:rFonts w:cstheme="minorHAnsi"/>
          <w:lang w:val="nl-NL"/>
        </w:rPr>
      </w:pPr>
    </w:p>
    <w:p w14:paraId="1725B547" w14:textId="77777777" w:rsidR="00994925" w:rsidRPr="00C15C86" w:rsidRDefault="00994925" w:rsidP="00994925">
      <w:pPr>
        <w:tabs>
          <w:tab w:val="left" w:pos="1701"/>
        </w:tabs>
        <w:rPr>
          <w:rFonts w:eastAsia="Times New Roman" w:cstheme="minorHAnsi"/>
          <w:lang w:val="nl-NL" w:eastAsia="nl-NL"/>
        </w:rPr>
      </w:pPr>
      <w:r w:rsidRPr="00C15C86">
        <w:rPr>
          <w:rFonts w:eastAsia="Times New Roman" w:cstheme="minorHAnsi"/>
          <w:lang w:val="nl-NL" w:eastAsia="nl-NL"/>
        </w:rPr>
        <w:t>Als bijlagen bij uw Inschrijving, wordt u gevraagd de volgende documenten mee te sturen:</w:t>
      </w:r>
    </w:p>
    <w:p w14:paraId="4C73F25D" w14:textId="7D7B3D81" w:rsidR="00994925" w:rsidRPr="00C15C86" w:rsidRDefault="0072772C" w:rsidP="00B91F7F">
      <w:pPr>
        <w:pStyle w:val="Lijstalinea"/>
        <w:widowControl w:val="0"/>
        <w:numPr>
          <w:ilvl w:val="0"/>
          <w:numId w:val="70"/>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Uw Duurzaamheidsbeleid </w:t>
      </w:r>
      <w:proofErr w:type="spellStart"/>
      <w:r w:rsidRPr="00C15C86">
        <w:rPr>
          <w:rFonts w:cstheme="minorHAnsi"/>
          <w:lang w:val="nl-NL"/>
        </w:rPr>
        <w:t>danwel</w:t>
      </w:r>
      <w:proofErr w:type="spellEnd"/>
      <w:r w:rsidR="00597214" w:rsidRPr="00C15C86">
        <w:rPr>
          <w:rFonts w:cstheme="minorHAnsi"/>
          <w:lang w:val="nl-NL"/>
        </w:rPr>
        <w:t xml:space="preserve"> </w:t>
      </w:r>
      <w:r w:rsidR="00540BA3" w:rsidRPr="00C15C86">
        <w:rPr>
          <w:rFonts w:cstheme="minorHAnsi"/>
          <w:lang w:val="nl-NL"/>
        </w:rPr>
        <w:t>ESG</w:t>
      </w:r>
      <w:r w:rsidR="00597214" w:rsidRPr="00C15C86">
        <w:rPr>
          <w:rFonts w:cstheme="minorHAnsi"/>
          <w:lang w:val="nl-NL"/>
        </w:rPr>
        <w:t xml:space="preserve"> policy</w:t>
      </w:r>
      <w:r w:rsidR="00886380" w:rsidRPr="00C15C86">
        <w:rPr>
          <w:rFonts w:cstheme="minorHAnsi"/>
          <w:lang w:val="nl-NL"/>
        </w:rPr>
        <w:t>.</w:t>
      </w:r>
    </w:p>
    <w:p w14:paraId="7ABE3CE7" w14:textId="011E826A" w:rsidR="0072772C" w:rsidRPr="00C15C86" w:rsidRDefault="00E03D75" w:rsidP="00B91F7F">
      <w:pPr>
        <w:pStyle w:val="Lijstalinea"/>
        <w:widowControl w:val="0"/>
        <w:numPr>
          <w:ilvl w:val="0"/>
          <w:numId w:val="70"/>
        </w:numPr>
        <w:overflowPunct w:val="0"/>
        <w:autoSpaceDE w:val="0"/>
        <w:autoSpaceDN w:val="0"/>
        <w:adjustRightInd w:val="0"/>
        <w:ind w:left="357" w:hanging="357"/>
        <w:textAlignment w:val="baseline"/>
        <w:rPr>
          <w:rFonts w:cstheme="minorHAnsi"/>
          <w:lang w:val="nl-NL"/>
        </w:rPr>
      </w:pPr>
      <w:r w:rsidRPr="00C15C86">
        <w:rPr>
          <w:rFonts w:cstheme="minorHAnsi"/>
          <w:lang w:val="nl-NL"/>
        </w:rPr>
        <w:t>Beantwoording van de vraag wat uw specifieke invulling is van SDG 13: Klimaatactie</w:t>
      </w:r>
    </w:p>
    <w:p w14:paraId="5B3FBCA8" w14:textId="77777777" w:rsidR="00C227F7" w:rsidRPr="00C15C86" w:rsidRDefault="00C227F7" w:rsidP="00360A37">
      <w:pPr>
        <w:rPr>
          <w:rFonts w:cstheme="minorHAnsi"/>
          <w:lang w:val="nl-NL"/>
        </w:rPr>
      </w:pPr>
    </w:p>
    <w:p w14:paraId="7C59AA8C" w14:textId="77777777" w:rsidR="00001194" w:rsidRPr="00C15C86" w:rsidRDefault="00001194" w:rsidP="008B6E78">
      <w:pPr>
        <w:rPr>
          <w:rFonts w:cstheme="minorHAnsi"/>
          <w:lang w:val="nl-NL"/>
        </w:rPr>
      </w:pPr>
    </w:p>
    <w:p w14:paraId="0E5023BB" w14:textId="17B3A516" w:rsidR="003A3638" w:rsidRPr="00C15C86" w:rsidRDefault="003A3638" w:rsidP="008B6E78">
      <w:pPr>
        <w:pStyle w:val="Kop2"/>
        <w:spacing w:before="0" w:after="0"/>
        <w:rPr>
          <w:rFonts w:asciiTheme="minorHAnsi" w:hAnsiTheme="minorHAnsi" w:cstheme="minorHAnsi"/>
        </w:rPr>
      </w:pPr>
      <w:bookmarkStart w:id="98" w:name="_Toc70321541"/>
      <w:bookmarkStart w:id="99" w:name="_Toc107567837"/>
      <w:proofErr w:type="spellStart"/>
      <w:r w:rsidRPr="00C15C86">
        <w:rPr>
          <w:rFonts w:asciiTheme="minorHAnsi" w:hAnsiTheme="minorHAnsi" w:cstheme="minorHAnsi"/>
        </w:rPr>
        <w:t>Beoordelen</w:t>
      </w:r>
      <w:proofErr w:type="spellEnd"/>
      <w:r w:rsidRPr="00C15C86">
        <w:rPr>
          <w:rFonts w:asciiTheme="minorHAnsi" w:hAnsiTheme="minorHAnsi" w:cstheme="minorHAnsi"/>
        </w:rPr>
        <w:t xml:space="preserve"> </w:t>
      </w:r>
      <w:proofErr w:type="spellStart"/>
      <w:r w:rsidRPr="00C15C86">
        <w:rPr>
          <w:rFonts w:asciiTheme="minorHAnsi" w:hAnsiTheme="minorHAnsi" w:cstheme="minorHAnsi"/>
        </w:rPr>
        <w:t>geschiktheid</w:t>
      </w:r>
      <w:bookmarkEnd w:id="98"/>
      <w:bookmarkEnd w:id="99"/>
      <w:proofErr w:type="spellEnd"/>
    </w:p>
    <w:p w14:paraId="61D0FCC1" w14:textId="77777777" w:rsidR="00EA050C" w:rsidRPr="00C15C86" w:rsidRDefault="00EA050C" w:rsidP="00EA050C"/>
    <w:p w14:paraId="3C6AB942" w14:textId="54E1A62A" w:rsidR="008A54D8" w:rsidRPr="00C15C86" w:rsidRDefault="00BB250A" w:rsidP="00EB58A0">
      <w:pPr>
        <w:rPr>
          <w:rFonts w:cstheme="minorHAnsi"/>
          <w:lang w:val="nl-NL"/>
        </w:rPr>
      </w:pPr>
      <w:proofErr w:type="spellStart"/>
      <w:r>
        <w:rPr>
          <w:rFonts w:cstheme="minorHAnsi"/>
          <w:lang w:val="nl-NL"/>
        </w:rPr>
        <w:t>Invest</w:t>
      </w:r>
      <w:proofErr w:type="spellEnd"/>
      <w:r>
        <w:rPr>
          <w:rFonts w:cstheme="minorHAnsi"/>
          <w:lang w:val="nl-NL"/>
        </w:rPr>
        <w:t xml:space="preserve"> International</w:t>
      </w:r>
      <w:r w:rsidR="003A3638" w:rsidRPr="00C15C86">
        <w:rPr>
          <w:rFonts w:cstheme="minorHAnsi"/>
          <w:lang w:val="nl-NL"/>
        </w:rPr>
        <w:t xml:space="preserve"> sluit iedere </w:t>
      </w:r>
      <w:r w:rsidR="00775BE6" w:rsidRPr="00C15C86">
        <w:rPr>
          <w:rFonts w:cstheme="minorHAnsi"/>
          <w:lang w:val="nl-NL"/>
        </w:rPr>
        <w:t>Inschrijver</w:t>
      </w:r>
      <w:r w:rsidR="003A3638" w:rsidRPr="00C15C86">
        <w:rPr>
          <w:rFonts w:cstheme="minorHAnsi"/>
          <w:lang w:val="nl-NL"/>
        </w:rPr>
        <w:t xml:space="preserve"> van (deelneming aan of betrokkenheid bij) de aanbestedingsprocedure uit als die partij niet voldoet aan de Geschiktheidseisen. </w:t>
      </w:r>
    </w:p>
    <w:p w14:paraId="12533F52" w14:textId="77777777" w:rsidR="008A54D8" w:rsidRPr="00C15C86" w:rsidRDefault="008A54D8" w:rsidP="00EB58A0">
      <w:pPr>
        <w:rPr>
          <w:rFonts w:cstheme="minorHAnsi"/>
          <w:lang w:val="nl-NL"/>
        </w:rPr>
      </w:pPr>
    </w:p>
    <w:p w14:paraId="569821E9" w14:textId="793E5764" w:rsidR="009E5FDB" w:rsidRPr="00C15C86" w:rsidRDefault="008A54D8" w:rsidP="00EB58A0">
      <w:pPr>
        <w:rPr>
          <w:rFonts w:cstheme="minorHAnsi"/>
          <w:lang w:val="nl-NL"/>
        </w:rPr>
      </w:pPr>
      <w:r w:rsidRPr="00C15C86">
        <w:rPr>
          <w:rFonts w:cstheme="minorHAnsi"/>
          <w:lang w:val="nl-NL"/>
        </w:rPr>
        <w:t xml:space="preserve">Indien nodig kunnen </w:t>
      </w:r>
      <w:r w:rsidR="003A3638" w:rsidRPr="00C15C86">
        <w:rPr>
          <w:rFonts w:cstheme="minorHAnsi"/>
          <w:lang w:val="nl-NL"/>
        </w:rPr>
        <w:t>aanvullende bewijsstukken (z</w:t>
      </w:r>
      <w:r w:rsidRPr="00C15C86">
        <w:rPr>
          <w:rFonts w:cstheme="minorHAnsi"/>
          <w:lang w:val="nl-NL"/>
        </w:rPr>
        <w:t xml:space="preserve">oals in </w:t>
      </w:r>
      <w:r w:rsidR="001340E6" w:rsidRPr="00C15C86">
        <w:rPr>
          <w:rFonts w:cstheme="minorHAnsi"/>
          <w:lang w:val="nl-NL"/>
        </w:rPr>
        <w:t xml:space="preserve">paragraaf </w:t>
      </w:r>
      <w:r w:rsidR="0047182F" w:rsidRPr="00C15C86">
        <w:rPr>
          <w:rFonts w:cstheme="minorHAnsi"/>
          <w:lang w:val="nl-NL"/>
        </w:rPr>
        <w:t xml:space="preserve">3.2 </w:t>
      </w:r>
      <w:r w:rsidR="001340E6" w:rsidRPr="00C15C86">
        <w:rPr>
          <w:rFonts w:cstheme="minorHAnsi"/>
          <w:lang w:val="nl-NL"/>
        </w:rPr>
        <w:t>aangegeven</w:t>
      </w:r>
      <w:r w:rsidR="003A3638" w:rsidRPr="00C15C86">
        <w:rPr>
          <w:rFonts w:cstheme="minorHAnsi"/>
          <w:lang w:val="nl-NL"/>
        </w:rPr>
        <w:t xml:space="preserve">) </w:t>
      </w:r>
      <w:r w:rsidR="001340E6" w:rsidRPr="00C15C86">
        <w:rPr>
          <w:rFonts w:cstheme="minorHAnsi"/>
          <w:lang w:val="nl-NL"/>
        </w:rPr>
        <w:t xml:space="preserve">worden opgevraagd. Deze </w:t>
      </w:r>
      <w:r w:rsidR="003A3638" w:rsidRPr="00C15C86">
        <w:rPr>
          <w:rFonts w:cstheme="minorHAnsi"/>
          <w:lang w:val="nl-NL"/>
        </w:rPr>
        <w:t xml:space="preserve">dienen </w:t>
      </w:r>
      <w:r w:rsidR="001340E6" w:rsidRPr="00C15C86">
        <w:rPr>
          <w:rFonts w:cstheme="minorHAnsi"/>
          <w:lang w:val="nl-NL"/>
        </w:rPr>
        <w:t xml:space="preserve">binnen 7 werkdagen </w:t>
      </w:r>
      <w:r w:rsidR="003A3638" w:rsidRPr="00C15C86">
        <w:rPr>
          <w:rFonts w:cstheme="minorHAnsi"/>
          <w:lang w:val="nl-NL"/>
        </w:rPr>
        <w:t xml:space="preserve">overlegd te worden om aan te tonen dat </w:t>
      </w:r>
      <w:r w:rsidR="00775BE6" w:rsidRPr="00C15C86">
        <w:rPr>
          <w:rFonts w:cstheme="minorHAnsi"/>
          <w:lang w:val="nl-NL"/>
        </w:rPr>
        <w:t>Inschrijver</w:t>
      </w:r>
      <w:r w:rsidR="003A3638" w:rsidRPr="00C15C86">
        <w:rPr>
          <w:rFonts w:cstheme="minorHAnsi"/>
          <w:lang w:val="nl-NL"/>
        </w:rPr>
        <w:t xml:space="preserve"> voldoet aan de Geschiktheidseisen.</w:t>
      </w:r>
      <w:r w:rsidR="00EB58A0" w:rsidRPr="00C15C86">
        <w:rPr>
          <w:rFonts w:cstheme="minorHAnsi"/>
          <w:lang w:val="nl-NL"/>
        </w:rPr>
        <w:t xml:space="preserve"> </w:t>
      </w:r>
    </w:p>
    <w:p w14:paraId="42E45B23" w14:textId="77777777" w:rsidR="00553F6A" w:rsidRPr="00C15C86" w:rsidRDefault="00553F6A" w:rsidP="00484524">
      <w:pPr>
        <w:tabs>
          <w:tab w:val="center" w:pos="4536"/>
          <w:tab w:val="right" w:pos="9072"/>
        </w:tabs>
        <w:spacing w:line="276" w:lineRule="auto"/>
        <w:rPr>
          <w:rFonts w:cstheme="minorHAnsi"/>
          <w:lang w:val="nl-NL"/>
        </w:rPr>
      </w:pPr>
    </w:p>
    <w:p w14:paraId="14FCF81B" w14:textId="088F63EE" w:rsidR="003A3638" w:rsidRPr="00C15C86" w:rsidRDefault="005F4D8B" w:rsidP="008B7B58">
      <w:pPr>
        <w:pStyle w:val="Kop10"/>
        <w:spacing w:after="0"/>
        <w:rPr>
          <w:rFonts w:cstheme="minorHAnsi"/>
          <w:sz w:val="19"/>
          <w:szCs w:val="19"/>
          <w:lang w:val="nl-NL"/>
        </w:rPr>
      </w:pPr>
      <w:bookmarkStart w:id="100" w:name="_Toc107567838"/>
      <w:r w:rsidRPr="00C15C86">
        <w:rPr>
          <w:rFonts w:cstheme="minorHAnsi"/>
          <w:sz w:val="19"/>
          <w:szCs w:val="19"/>
          <w:lang w:val="nl-NL"/>
        </w:rPr>
        <w:lastRenderedPageBreak/>
        <w:t>Geschiktheid Inschrijving</w:t>
      </w:r>
      <w:bookmarkEnd w:id="100"/>
    </w:p>
    <w:p w14:paraId="7FF95742" w14:textId="77777777" w:rsidR="008B7B58" w:rsidRPr="00C15C86" w:rsidRDefault="008B7B58" w:rsidP="008B7B58">
      <w:pPr>
        <w:rPr>
          <w:rFonts w:cstheme="minorHAnsi"/>
          <w:lang w:val="nl-NL"/>
        </w:rPr>
      </w:pPr>
    </w:p>
    <w:p w14:paraId="7AB11E8B" w14:textId="36494ED9" w:rsidR="00BE2916" w:rsidRPr="00C15C86" w:rsidRDefault="00832C05" w:rsidP="008B7B58">
      <w:pPr>
        <w:rPr>
          <w:rFonts w:eastAsia="Times New Roman" w:cstheme="minorHAnsi"/>
          <w:lang w:val="nl-NL" w:eastAsia="nl-NL"/>
        </w:rPr>
      </w:pPr>
      <w:proofErr w:type="spellStart"/>
      <w:r w:rsidRPr="00C15C86">
        <w:rPr>
          <w:rFonts w:cstheme="minorHAnsi"/>
          <w:lang w:val="nl-NL"/>
        </w:rPr>
        <w:t>Invest</w:t>
      </w:r>
      <w:proofErr w:type="spellEnd"/>
      <w:r w:rsidRPr="00C15C86">
        <w:rPr>
          <w:rFonts w:cstheme="minorHAnsi"/>
          <w:lang w:val="nl-NL"/>
        </w:rPr>
        <w:t xml:space="preserve"> International</w:t>
      </w:r>
      <w:r w:rsidR="00533983" w:rsidRPr="00C15C86">
        <w:rPr>
          <w:rFonts w:cstheme="minorHAnsi"/>
          <w:lang w:val="nl-NL"/>
        </w:rPr>
        <w:t xml:space="preserve"> heeft naast een Programma van eisen (bijlage </w:t>
      </w:r>
      <w:r w:rsidR="009C745F" w:rsidRPr="00C15C86">
        <w:rPr>
          <w:rFonts w:cstheme="minorHAnsi"/>
          <w:lang w:val="nl-NL"/>
        </w:rPr>
        <w:t>A</w:t>
      </w:r>
      <w:r w:rsidR="00533983" w:rsidRPr="00C15C86">
        <w:rPr>
          <w:rFonts w:cstheme="minorHAnsi"/>
          <w:lang w:val="nl-NL"/>
        </w:rPr>
        <w:t>) functionele wensen (</w:t>
      </w:r>
      <w:proofErr w:type="spellStart"/>
      <w:r w:rsidR="00EE4DD1" w:rsidRPr="00C15C86">
        <w:rPr>
          <w:rFonts w:cstheme="minorHAnsi"/>
          <w:lang w:val="nl-NL"/>
        </w:rPr>
        <w:t>subgunnings</w:t>
      </w:r>
      <w:proofErr w:type="spellEnd"/>
      <w:r w:rsidR="005155DB" w:rsidRPr="00C15C86">
        <w:rPr>
          <w:rFonts w:cstheme="minorHAnsi"/>
          <w:lang w:val="nl-NL"/>
        </w:rPr>
        <w:t>-</w:t>
      </w:r>
      <w:r w:rsidR="00EE4DD1" w:rsidRPr="00C15C86">
        <w:rPr>
          <w:rFonts w:cstheme="minorHAnsi"/>
          <w:lang w:val="nl-NL"/>
        </w:rPr>
        <w:t xml:space="preserve">criteria, zie </w:t>
      </w:r>
      <w:r w:rsidR="00BF15CC" w:rsidRPr="00C15C86">
        <w:rPr>
          <w:rFonts w:cstheme="minorHAnsi"/>
          <w:lang w:val="nl-NL"/>
        </w:rPr>
        <w:t xml:space="preserve">paragraaf </w:t>
      </w:r>
      <w:r w:rsidR="008B586B" w:rsidRPr="00C15C86">
        <w:rPr>
          <w:rFonts w:cstheme="minorHAnsi"/>
          <w:lang w:val="nl-NL"/>
        </w:rPr>
        <w:t>4</w:t>
      </w:r>
      <w:r w:rsidR="00BF15CC" w:rsidRPr="00C15C86">
        <w:rPr>
          <w:rFonts w:cstheme="minorHAnsi"/>
          <w:lang w:val="nl-NL"/>
        </w:rPr>
        <w:t>.2</w:t>
      </w:r>
      <w:r w:rsidR="00533983" w:rsidRPr="00C15C86">
        <w:rPr>
          <w:rFonts w:cstheme="minorHAnsi"/>
          <w:lang w:val="nl-NL"/>
        </w:rPr>
        <w:t>) opgesteld waaraan de dienstverlening getoetst wordt. Per wens is het maximaal aantal te behalen punten aangegeven.</w:t>
      </w:r>
      <w:r w:rsidR="00C53740" w:rsidRPr="00C15C86">
        <w:rPr>
          <w:rFonts w:cstheme="minorHAnsi"/>
          <w:lang w:val="nl-NL"/>
        </w:rPr>
        <w:t xml:space="preserve"> </w:t>
      </w:r>
      <w:r w:rsidR="00B7535E" w:rsidRPr="00C15C86">
        <w:rPr>
          <w:rFonts w:cstheme="minorHAnsi"/>
          <w:lang w:val="nl-NL"/>
        </w:rPr>
        <w:t>De aangeboden oplossingen moeten p</w:t>
      </w:r>
      <w:r w:rsidR="00C53740" w:rsidRPr="00C15C86">
        <w:rPr>
          <w:rFonts w:cstheme="minorHAnsi"/>
          <w:lang w:val="nl-NL"/>
        </w:rPr>
        <w:t>assen bij de doelen en ambities van en voldoe</w:t>
      </w:r>
      <w:r w:rsidR="00B7535E" w:rsidRPr="00C15C86">
        <w:rPr>
          <w:rFonts w:cstheme="minorHAnsi"/>
          <w:lang w:val="nl-NL"/>
        </w:rPr>
        <w:t>n</w:t>
      </w:r>
      <w:r w:rsidR="00C53740" w:rsidRPr="00C15C86">
        <w:rPr>
          <w:rFonts w:cstheme="minorHAnsi"/>
          <w:lang w:val="nl-NL"/>
        </w:rPr>
        <w:t xml:space="preserve"> aan de eisen en specificaties zoals </w:t>
      </w:r>
      <w:r w:rsidR="006C4CC0" w:rsidRPr="00C15C86">
        <w:rPr>
          <w:rFonts w:cstheme="minorHAnsi"/>
          <w:lang w:val="nl-NL"/>
        </w:rPr>
        <w:t xml:space="preserve">zijn </w:t>
      </w:r>
      <w:r w:rsidR="00C53740" w:rsidRPr="00C15C86">
        <w:rPr>
          <w:rFonts w:cstheme="minorHAnsi"/>
          <w:lang w:val="nl-NL"/>
        </w:rPr>
        <w:t xml:space="preserve">gesteld door </w:t>
      </w:r>
      <w:proofErr w:type="spellStart"/>
      <w:r w:rsidR="00C53740" w:rsidRPr="00C15C86">
        <w:rPr>
          <w:rFonts w:cstheme="minorHAnsi"/>
          <w:lang w:val="nl-NL"/>
        </w:rPr>
        <w:t>Invest</w:t>
      </w:r>
      <w:proofErr w:type="spellEnd"/>
      <w:r w:rsidR="00C53740" w:rsidRPr="00C15C86">
        <w:rPr>
          <w:rFonts w:cstheme="minorHAnsi"/>
          <w:lang w:val="nl-NL"/>
        </w:rPr>
        <w:t xml:space="preserve"> International.</w:t>
      </w:r>
      <w:r w:rsidR="00B7535E" w:rsidRPr="00C15C86">
        <w:rPr>
          <w:rFonts w:cstheme="minorHAnsi"/>
          <w:lang w:val="nl-NL"/>
        </w:rPr>
        <w:t xml:space="preserve"> </w:t>
      </w:r>
      <w:r w:rsidR="00BE2916" w:rsidRPr="00C15C86">
        <w:rPr>
          <w:rFonts w:cstheme="minorHAnsi"/>
          <w:lang w:val="nl-NL"/>
        </w:rPr>
        <w:t xml:space="preserve">Voor de informatie die </w:t>
      </w:r>
      <w:r w:rsidR="00775BE6" w:rsidRPr="00C15C86">
        <w:rPr>
          <w:rFonts w:cstheme="minorHAnsi"/>
          <w:lang w:val="nl-NL"/>
        </w:rPr>
        <w:t>Inschrijver</w:t>
      </w:r>
      <w:r w:rsidR="006C4CC0" w:rsidRPr="00C15C86">
        <w:rPr>
          <w:rFonts w:cstheme="minorHAnsi"/>
          <w:lang w:val="nl-NL"/>
        </w:rPr>
        <w:t>s</w:t>
      </w:r>
      <w:r w:rsidR="00593D52" w:rsidRPr="00C15C86">
        <w:rPr>
          <w:rFonts w:cstheme="minorHAnsi"/>
          <w:lang w:val="nl-NL"/>
        </w:rPr>
        <w:t xml:space="preserve"> </w:t>
      </w:r>
      <w:r w:rsidR="00BE2916" w:rsidRPr="00C15C86">
        <w:rPr>
          <w:rFonts w:cstheme="minorHAnsi"/>
          <w:lang w:val="nl-NL"/>
        </w:rPr>
        <w:t xml:space="preserve">verstrekken geldt het principe van </w:t>
      </w:r>
      <w:r w:rsidR="00514C55" w:rsidRPr="00C15C86">
        <w:rPr>
          <w:rFonts w:cstheme="minorHAnsi"/>
          <w:lang w:val="nl-NL"/>
        </w:rPr>
        <w:t>‘</w:t>
      </w:r>
      <w:r w:rsidR="00BE2916" w:rsidRPr="00C15C86">
        <w:rPr>
          <w:rFonts w:cstheme="minorHAnsi"/>
          <w:lang w:val="nl-NL"/>
        </w:rPr>
        <w:t xml:space="preserve">hoe </w:t>
      </w:r>
      <w:r w:rsidR="00514C55" w:rsidRPr="00C15C86">
        <w:rPr>
          <w:rFonts w:cstheme="minorHAnsi"/>
          <w:lang w:val="nl-NL"/>
        </w:rPr>
        <w:t>concreter hoe beter’.</w:t>
      </w:r>
    </w:p>
    <w:p w14:paraId="77EDBE5E" w14:textId="3EE97C3E" w:rsidR="00BE2916" w:rsidRPr="00C15C86" w:rsidRDefault="00BE2916" w:rsidP="43892359">
      <w:pPr>
        <w:rPr>
          <w:lang w:val="nl-NL"/>
        </w:rPr>
      </w:pPr>
      <w:r w:rsidRPr="00C15C86">
        <w:rPr>
          <w:lang w:val="nl-NL"/>
        </w:rPr>
        <w:t>Deze Inschrijving</w:t>
      </w:r>
      <w:r w:rsidR="003971BF" w:rsidRPr="00C15C86">
        <w:rPr>
          <w:lang w:val="nl-NL"/>
        </w:rPr>
        <w:t>s</w:t>
      </w:r>
      <w:r w:rsidRPr="00C15C86">
        <w:rPr>
          <w:lang w:val="nl-NL"/>
        </w:rPr>
        <w:t>procedure wordt gegund op basis van beste prijs-kwaliteitverhouding.</w:t>
      </w:r>
      <w:r w:rsidRPr="00C15C86">
        <w:rPr>
          <w:shd w:val="clear" w:color="auto" w:fill="FFFFFF" w:themeFill="background1"/>
          <w:lang w:val="nl-NL"/>
        </w:rPr>
        <w:t xml:space="preserve"> </w:t>
      </w:r>
      <w:r w:rsidRPr="00C15C86">
        <w:rPr>
          <w:lang w:val="nl-NL"/>
        </w:rPr>
        <w:t xml:space="preserve">Dit houdt in dat zowel de kwaliteit als de prijs beoordeeld worden. Weging: </w:t>
      </w:r>
      <w:r w:rsidR="008647E0" w:rsidRPr="00D161F8">
        <w:rPr>
          <w:lang w:val="nl-NL"/>
        </w:rPr>
        <w:t>3</w:t>
      </w:r>
      <w:r w:rsidRPr="00D161F8">
        <w:rPr>
          <w:lang w:val="nl-NL"/>
        </w:rPr>
        <w:t xml:space="preserve">0% prijs en </w:t>
      </w:r>
      <w:r w:rsidR="008647E0" w:rsidRPr="00D161F8">
        <w:rPr>
          <w:lang w:val="nl-NL"/>
        </w:rPr>
        <w:t>7</w:t>
      </w:r>
      <w:r w:rsidRPr="00D161F8">
        <w:rPr>
          <w:lang w:val="nl-NL"/>
        </w:rPr>
        <w:t>0%</w:t>
      </w:r>
      <w:r w:rsidRPr="00C15C86">
        <w:rPr>
          <w:lang w:val="nl-NL"/>
        </w:rPr>
        <w:t xml:space="preserve"> kwaliteit.</w:t>
      </w:r>
    </w:p>
    <w:p w14:paraId="4DE43FFF" w14:textId="77777777" w:rsidR="008B7B58" w:rsidRPr="00C15C86" w:rsidRDefault="008B7B58" w:rsidP="008B7B58">
      <w:pPr>
        <w:rPr>
          <w:rFonts w:cstheme="minorHAnsi"/>
          <w:lang w:val="nl-NL"/>
        </w:rPr>
      </w:pPr>
    </w:p>
    <w:p w14:paraId="17CB30AF" w14:textId="4877FA72" w:rsidR="005F4D8B" w:rsidRPr="00C15C86" w:rsidRDefault="005F4D8B" w:rsidP="008B7B58">
      <w:pPr>
        <w:pStyle w:val="Kop2"/>
        <w:spacing w:before="0" w:after="0"/>
        <w:rPr>
          <w:rFonts w:asciiTheme="minorHAnsi" w:hAnsiTheme="minorHAnsi" w:cstheme="minorHAnsi"/>
          <w:lang w:val="nl-NL"/>
        </w:rPr>
      </w:pPr>
      <w:bookmarkStart w:id="101" w:name="_Toc107567839"/>
      <w:r w:rsidRPr="00C15C86">
        <w:rPr>
          <w:rFonts w:asciiTheme="minorHAnsi" w:hAnsiTheme="minorHAnsi" w:cstheme="minorHAnsi"/>
          <w:lang w:val="nl-NL"/>
        </w:rPr>
        <w:t>Programma van Eisen</w:t>
      </w:r>
      <w:bookmarkEnd w:id="101"/>
    </w:p>
    <w:p w14:paraId="3DCFB4F7" w14:textId="77777777" w:rsidR="008B7B58" w:rsidRPr="00C15C86" w:rsidRDefault="008B7B58" w:rsidP="008B7B58">
      <w:pPr>
        <w:rPr>
          <w:rFonts w:cstheme="minorHAnsi"/>
          <w:lang w:val="nl-NL"/>
        </w:rPr>
      </w:pPr>
    </w:p>
    <w:p w14:paraId="01951432" w14:textId="59F35736" w:rsidR="005309B1" w:rsidRPr="00C15C86" w:rsidRDefault="003A3638" w:rsidP="008B7B58">
      <w:pPr>
        <w:rPr>
          <w:rFonts w:cstheme="minorHAnsi"/>
          <w:lang w:val="nl-NL"/>
        </w:rPr>
      </w:pPr>
      <w:r w:rsidRPr="00C15C86">
        <w:rPr>
          <w:rFonts w:cstheme="minorHAnsi"/>
          <w:lang w:val="nl-NL"/>
        </w:rPr>
        <w:t xml:space="preserve">De Eisen die wij stellen aan de uitvoering van de Opdracht vindt u in Bijlage </w:t>
      </w:r>
      <w:r w:rsidR="004A0A8A" w:rsidRPr="00C15C86">
        <w:rPr>
          <w:rFonts w:cstheme="minorHAnsi"/>
          <w:lang w:val="nl-NL"/>
        </w:rPr>
        <w:t>A</w:t>
      </w:r>
      <w:r w:rsidRPr="00C15C86">
        <w:rPr>
          <w:rFonts w:cstheme="minorHAnsi"/>
          <w:lang w:val="nl-NL"/>
        </w:rPr>
        <w:t xml:space="preserve">– Programma van Eisen. Door middel van het indienen van een Inschrijving gaat u onvoorwaardelijk akkoord met de gestelde eisen. </w:t>
      </w:r>
    </w:p>
    <w:p w14:paraId="47C6E0BA" w14:textId="5926ECF3" w:rsidR="003A3638" w:rsidRPr="00C15C86" w:rsidRDefault="003A3638" w:rsidP="008B7B58">
      <w:pPr>
        <w:rPr>
          <w:rFonts w:cstheme="minorHAnsi"/>
          <w:lang w:val="nl-NL"/>
        </w:rPr>
      </w:pPr>
      <w:r w:rsidRPr="00C15C86">
        <w:rPr>
          <w:rFonts w:cstheme="minorHAnsi"/>
          <w:lang w:val="nl-NL"/>
        </w:rPr>
        <w:t>Voldoet u niet aan alle Eisen? Dan is uw Inschrijving ongeldig en neemt u verder geen deel aan deze Aanbesteding</w:t>
      </w:r>
      <w:r w:rsidR="005309B1" w:rsidRPr="00C15C86">
        <w:rPr>
          <w:rFonts w:cstheme="minorHAnsi"/>
          <w:lang w:val="nl-NL"/>
        </w:rPr>
        <w:t xml:space="preserve"> en maakt u dus ook geen kans meer op gunning van de opdracht</w:t>
      </w:r>
      <w:r w:rsidRPr="00C15C86">
        <w:rPr>
          <w:rFonts w:cstheme="minorHAnsi"/>
          <w:lang w:val="nl-NL"/>
        </w:rPr>
        <w:t xml:space="preserve">. </w:t>
      </w:r>
    </w:p>
    <w:p w14:paraId="0F036FD8" w14:textId="77777777" w:rsidR="008B7B58" w:rsidRPr="00C15C86" w:rsidRDefault="008B7B58" w:rsidP="008B7B58">
      <w:pPr>
        <w:rPr>
          <w:rFonts w:cstheme="minorHAnsi"/>
          <w:lang w:val="nl-NL"/>
        </w:rPr>
      </w:pPr>
    </w:p>
    <w:p w14:paraId="11FAF194" w14:textId="7B088017" w:rsidR="003A3638" w:rsidRPr="00C15C86" w:rsidRDefault="001B463A" w:rsidP="008B7B58">
      <w:pPr>
        <w:pStyle w:val="Kop2"/>
        <w:spacing w:before="0" w:after="0"/>
        <w:rPr>
          <w:rFonts w:asciiTheme="minorHAnsi" w:hAnsiTheme="minorHAnsi" w:cstheme="minorHAnsi"/>
        </w:rPr>
      </w:pPr>
      <w:bookmarkStart w:id="102" w:name="_Toc107567840"/>
      <w:bookmarkEnd w:id="77"/>
      <w:bookmarkEnd w:id="78"/>
      <w:proofErr w:type="spellStart"/>
      <w:r w:rsidRPr="00C15C86">
        <w:rPr>
          <w:rFonts w:asciiTheme="minorHAnsi" w:hAnsiTheme="minorHAnsi" w:cstheme="minorHAnsi"/>
        </w:rPr>
        <w:t>Gunningscriteri</w:t>
      </w:r>
      <w:r w:rsidR="00DA51C8" w:rsidRPr="00C15C86">
        <w:rPr>
          <w:rFonts w:asciiTheme="minorHAnsi" w:hAnsiTheme="minorHAnsi" w:cstheme="minorHAnsi"/>
        </w:rPr>
        <w:t>a</w:t>
      </w:r>
      <w:bookmarkEnd w:id="102"/>
      <w:proofErr w:type="spellEnd"/>
    </w:p>
    <w:p w14:paraId="0BD7EF76" w14:textId="77777777" w:rsidR="008B7B58" w:rsidRPr="00C15C86" w:rsidRDefault="008B7B58" w:rsidP="008B7B58">
      <w:pPr>
        <w:rPr>
          <w:rFonts w:cstheme="minorHAnsi"/>
        </w:rPr>
      </w:pPr>
    </w:p>
    <w:p w14:paraId="631270CA" w14:textId="2D3C5E12" w:rsidR="003A3638" w:rsidRPr="00C15C86" w:rsidRDefault="003A3638" w:rsidP="008B7B58">
      <w:pPr>
        <w:rPr>
          <w:rFonts w:cstheme="minorHAnsi"/>
          <w:lang w:val="nl-NL"/>
        </w:rPr>
      </w:pPr>
      <w:r w:rsidRPr="00C15C86">
        <w:rPr>
          <w:rFonts w:cstheme="minorHAnsi"/>
          <w:lang w:val="nl-NL"/>
        </w:rPr>
        <w:t xml:space="preserve">In het overzicht hieronder ziet u </w:t>
      </w:r>
      <w:r w:rsidR="00F36CE2" w:rsidRPr="00C15C86">
        <w:rPr>
          <w:rFonts w:cstheme="minorHAnsi"/>
          <w:lang w:val="nl-NL"/>
        </w:rPr>
        <w:t>dat het gunningscriteriu</w:t>
      </w:r>
      <w:r w:rsidR="003009CD" w:rsidRPr="00C15C86">
        <w:rPr>
          <w:rFonts w:cstheme="minorHAnsi"/>
          <w:lang w:val="nl-NL"/>
        </w:rPr>
        <w:t>m</w:t>
      </w:r>
      <w:r w:rsidR="00F36CE2" w:rsidRPr="00C15C86">
        <w:rPr>
          <w:rFonts w:cstheme="minorHAnsi"/>
          <w:lang w:val="nl-NL"/>
        </w:rPr>
        <w:t xml:space="preserve"> Kwaliteit is onderverdeeld in een viertal </w:t>
      </w:r>
      <w:proofErr w:type="spellStart"/>
      <w:r w:rsidRPr="00C15C86">
        <w:rPr>
          <w:rFonts w:cstheme="minorHAnsi"/>
          <w:lang w:val="nl-NL"/>
        </w:rPr>
        <w:t>Subgunningscriteria</w:t>
      </w:r>
      <w:proofErr w:type="spellEnd"/>
      <w:r w:rsidR="00CC1791" w:rsidRPr="00C15C86">
        <w:rPr>
          <w:rFonts w:cstheme="minorHAnsi"/>
          <w:lang w:val="nl-NL"/>
        </w:rPr>
        <w:t xml:space="preserve">, </w:t>
      </w:r>
      <w:r w:rsidRPr="00C15C86">
        <w:rPr>
          <w:rFonts w:cstheme="minorHAnsi"/>
          <w:lang w:val="nl-NL"/>
        </w:rPr>
        <w:t xml:space="preserve">het aantal punten dat u maximaal </w:t>
      </w:r>
      <w:r w:rsidR="00CC1791" w:rsidRPr="00C15C86">
        <w:rPr>
          <w:rFonts w:cstheme="minorHAnsi"/>
          <w:lang w:val="nl-NL"/>
        </w:rPr>
        <w:t xml:space="preserve">per onderdeel </w:t>
      </w:r>
      <w:r w:rsidRPr="00C15C86">
        <w:rPr>
          <w:rFonts w:cstheme="minorHAnsi"/>
          <w:lang w:val="nl-NL"/>
        </w:rPr>
        <w:t>kunt scoren</w:t>
      </w:r>
      <w:r w:rsidR="000C003E" w:rsidRPr="00C15C86">
        <w:rPr>
          <w:rFonts w:cstheme="minorHAnsi"/>
          <w:lang w:val="nl-NL"/>
        </w:rPr>
        <w:t xml:space="preserve"> is aangegeven</w:t>
      </w:r>
      <w:r w:rsidRPr="00C15C86">
        <w:rPr>
          <w:rFonts w:cstheme="minorHAnsi"/>
          <w:lang w:val="nl-NL"/>
        </w:rPr>
        <w:t xml:space="preserve">. </w:t>
      </w:r>
      <w:r w:rsidR="000C003E" w:rsidRPr="00C15C86">
        <w:rPr>
          <w:rFonts w:cstheme="minorHAnsi"/>
          <w:lang w:val="nl-NL"/>
        </w:rPr>
        <w:t>Elk van d</w:t>
      </w:r>
      <w:r w:rsidRPr="00C15C86">
        <w:rPr>
          <w:rFonts w:cstheme="minorHAnsi"/>
          <w:lang w:val="nl-NL"/>
        </w:rPr>
        <w:t xml:space="preserve">e </w:t>
      </w:r>
      <w:proofErr w:type="spellStart"/>
      <w:r w:rsidRPr="00C15C86">
        <w:rPr>
          <w:rFonts w:cstheme="minorHAnsi"/>
          <w:lang w:val="nl-NL"/>
        </w:rPr>
        <w:t>Subgunningscriteria</w:t>
      </w:r>
      <w:proofErr w:type="spellEnd"/>
      <w:r w:rsidRPr="00C15C86">
        <w:rPr>
          <w:rFonts w:cstheme="minorHAnsi"/>
          <w:lang w:val="nl-NL"/>
        </w:rPr>
        <w:t xml:space="preserve"> lichten wij in de volgende paragrafen verder toe.</w:t>
      </w:r>
      <w:r w:rsidR="009C745F" w:rsidRPr="00C15C86">
        <w:rPr>
          <w:rFonts w:cstheme="minorHAnsi"/>
          <w:lang w:val="nl-NL"/>
        </w:rPr>
        <w:t xml:space="preserve"> Voeg uw antwoorden op deze criteria toe in uw inschrijving als Bijlage 5.</w:t>
      </w:r>
    </w:p>
    <w:p w14:paraId="4E98A512" w14:textId="77777777" w:rsidR="0081591E" w:rsidRPr="00C15C86" w:rsidRDefault="0081591E" w:rsidP="008B7B58">
      <w:pPr>
        <w:rPr>
          <w:rFonts w:cstheme="minorHAnsi"/>
          <w:lang w:val="nl-NL"/>
        </w:rPr>
      </w:pPr>
    </w:p>
    <w:p w14:paraId="4003119E" w14:textId="52F8B092" w:rsidR="0081591E" w:rsidRPr="00C15C86" w:rsidRDefault="0081591E" w:rsidP="008B7B58">
      <w:pPr>
        <w:rPr>
          <w:rFonts w:cstheme="minorHAnsi"/>
          <w:lang w:val="nl-NL"/>
        </w:rPr>
      </w:pPr>
      <w:r w:rsidRPr="00C15C86">
        <w:rPr>
          <w:rFonts w:cstheme="minorHAnsi"/>
          <w:lang w:val="nl-NL"/>
        </w:rPr>
        <w:t xml:space="preserve">Na de indieningsdatum zal op basis van de </w:t>
      </w:r>
      <w:r w:rsidR="00DC2E61">
        <w:rPr>
          <w:rFonts w:cstheme="minorHAnsi"/>
          <w:lang w:val="nl-NL"/>
        </w:rPr>
        <w:t xml:space="preserve">scores op </w:t>
      </w:r>
      <w:r w:rsidR="00665967" w:rsidRPr="00C15C86">
        <w:rPr>
          <w:rFonts w:cstheme="minorHAnsi"/>
          <w:lang w:val="nl-NL"/>
        </w:rPr>
        <w:t>G</w:t>
      </w:r>
      <w:r w:rsidRPr="00C15C86">
        <w:rPr>
          <w:rFonts w:cstheme="minorHAnsi"/>
          <w:lang w:val="nl-NL"/>
        </w:rPr>
        <w:t xml:space="preserve">unningscriteria </w:t>
      </w:r>
      <w:r w:rsidR="00665967" w:rsidRPr="00C15C86">
        <w:rPr>
          <w:rFonts w:cstheme="minorHAnsi"/>
          <w:lang w:val="nl-NL"/>
        </w:rPr>
        <w:t>voor K</w:t>
      </w:r>
      <w:r w:rsidRPr="00C15C86">
        <w:rPr>
          <w:rFonts w:cstheme="minorHAnsi"/>
          <w:lang w:val="nl-NL"/>
        </w:rPr>
        <w:t xml:space="preserve">waliteit en </w:t>
      </w:r>
      <w:r w:rsidR="00665967" w:rsidRPr="00C15C86">
        <w:rPr>
          <w:rFonts w:cstheme="minorHAnsi"/>
          <w:lang w:val="nl-NL"/>
        </w:rPr>
        <w:t>P</w:t>
      </w:r>
      <w:r w:rsidRPr="00C15C86">
        <w:rPr>
          <w:rFonts w:cstheme="minorHAnsi"/>
          <w:lang w:val="nl-NL"/>
        </w:rPr>
        <w:t xml:space="preserve">rijs </w:t>
      </w:r>
      <w:r w:rsidR="00BE1341" w:rsidRPr="00C15C86">
        <w:rPr>
          <w:rFonts w:cstheme="minorHAnsi"/>
          <w:lang w:val="nl-NL"/>
        </w:rPr>
        <w:t>D</w:t>
      </w:r>
      <w:r w:rsidRPr="00C15C86">
        <w:rPr>
          <w:rFonts w:cstheme="minorHAnsi"/>
          <w:lang w:val="nl-NL"/>
        </w:rPr>
        <w:t>eel 1</w:t>
      </w:r>
      <w:r w:rsidR="00BE1341" w:rsidRPr="00C15C86">
        <w:rPr>
          <w:rFonts w:cstheme="minorHAnsi"/>
          <w:lang w:val="nl-NL"/>
        </w:rPr>
        <w:t xml:space="preserve"> een top drie worden gemaakt. De inschrijvers in deze top drie</w:t>
      </w:r>
      <w:r w:rsidR="001E75E6" w:rsidRPr="00C15C86">
        <w:rPr>
          <w:rFonts w:cstheme="minorHAnsi"/>
          <w:lang w:val="nl-NL"/>
        </w:rPr>
        <w:t xml:space="preserve"> </w:t>
      </w:r>
      <w:r w:rsidR="00A46997" w:rsidRPr="00C15C86">
        <w:rPr>
          <w:rFonts w:cstheme="minorHAnsi"/>
          <w:lang w:val="nl-NL"/>
        </w:rPr>
        <w:t>krijgen een reisverzoeken</w:t>
      </w:r>
      <w:r w:rsidR="009C745F" w:rsidRPr="00C15C86">
        <w:rPr>
          <w:rFonts w:cstheme="minorHAnsi"/>
          <w:lang w:val="nl-NL"/>
        </w:rPr>
        <w:t xml:space="preserve"> </w:t>
      </w:r>
      <w:r w:rsidR="00A46997" w:rsidRPr="00C15C86">
        <w:rPr>
          <w:rFonts w:cstheme="minorHAnsi"/>
          <w:lang w:val="nl-NL"/>
        </w:rPr>
        <w:t xml:space="preserve">opdracht en mogen </w:t>
      </w:r>
      <w:r w:rsidR="005323C6">
        <w:rPr>
          <w:rFonts w:cstheme="minorHAnsi"/>
          <w:lang w:val="nl-NL"/>
        </w:rPr>
        <w:t xml:space="preserve">een presentatie komen geven over </w:t>
      </w:r>
      <w:r w:rsidR="008A4969">
        <w:rPr>
          <w:rFonts w:cstheme="minorHAnsi"/>
          <w:lang w:val="nl-NL"/>
        </w:rPr>
        <w:t xml:space="preserve">hoe zij </w:t>
      </w:r>
      <w:r w:rsidR="00AC44BA">
        <w:rPr>
          <w:rFonts w:cstheme="minorHAnsi"/>
          <w:lang w:val="nl-NL"/>
        </w:rPr>
        <w:t>C</w:t>
      </w:r>
      <w:r w:rsidR="00A46997" w:rsidRPr="00C15C86">
        <w:rPr>
          <w:rFonts w:cstheme="minorHAnsi"/>
          <w:lang w:val="nl-NL"/>
        </w:rPr>
        <w:t xml:space="preserve">ustomer </w:t>
      </w:r>
      <w:proofErr w:type="spellStart"/>
      <w:r w:rsidR="00AC44BA">
        <w:rPr>
          <w:rFonts w:cstheme="minorHAnsi"/>
          <w:lang w:val="nl-NL"/>
        </w:rPr>
        <w:t>satisfaction</w:t>
      </w:r>
      <w:proofErr w:type="spellEnd"/>
      <w:r w:rsidR="00A46997" w:rsidRPr="00C15C86">
        <w:rPr>
          <w:rFonts w:cstheme="minorHAnsi"/>
          <w:lang w:val="nl-NL"/>
        </w:rPr>
        <w:t xml:space="preserve"> </w:t>
      </w:r>
      <w:r w:rsidR="008A4969">
        <w:rPr>
          <w:rFonts w:cstheme="minorHAnsi"/>
          <w:lang w:val="nl-NL"/>
        </w:rPr>
        <w:t>bewerkstelligen</w:t>
      </w:r>
      <w:r w:rsidR="00A46997" w:rsidRPr="00C15C86">
        <w:rPr>
          <w:rFonts w:cstheme="minorHAnsi"/>
          <w:lang w:val="nl-NL"/>
        </w:rPr>
        <w:t>.</w:t>
      </w:r>
    </w:p>
    <w:p w14:paraId="557DCDCC" w14:textId="77777777" w:rsidR="003A3638" w:rsidRPr="00C15C86" w:rsidRDefault="003A3638" w:rsidP="008B7B58">
      <w:pPr>
        <w:rPr>
          <w:rFonts w:cstheme="minorHAnsi"/>
          <w:lang w:val="nl-N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440"/>
        <w:gridCol w:w="1660"/>
        <w:gridCol w:w="1802"/>
      </w:tblGrid>
      <w:tr w:rsidR="00C15C86" w:rsidRPr="00C15C86" w14:paraId="60E679B4" w14:textId="77777777" w:rsidTr="00C26B06">
        <w:tc>
          <w:tcPr>
            <w:tcW w:w="8902" w:type="dxa"/>
            <w:gridSpan w:val="3"/>
            <w:shd w:val="clear" w:color="auto" w:fill="79F747"/>
          </w:tcPr>
          <w:p w14:paraId="564CF1D6" w14:textId="77777777" w:rsidR="003A3638" w:rsidRPr="00C15C86" w:rsidRDefault="003A3638" w:rsidP="008B7B58">
            <w:pPr>
              <w:rPr>
                <w:rFonts w:cstheme="minorHAnsi"/>
                <w:b/>
              </w:rPr>
            </w:pPr>
            <w:bookmarkStart w:id="103" w:name="_Toc456597687"/>
            <w:proofErr w:type="spellStart"/>
            <w:r w:rsidRPr="00C15C86">
              <w:rPr>
                <w:rFonts w:cstheme="minorHAnsi"/>
                <w:b/>
              </w:rPr>
              <w:t>Gunningscriterium</w:t>
            </w:r>
            <w:proofErr w:type="spellEnd"/>
            <w:r w:rsidRPr="00C15C86">
              <w:rPr>
                <w:rFonts w:cstheme="minorHAnsi"/>
                <w:b/>
              </w:rPr>
              <w:t xml:space="preserve"> ‘</w:t>
            </w:r>
            <w:proofErr w:type="spellStart"/>
            <w:r w:rsidRPr="00C15C86">
              <w:rPr>
                <w:rFonts w:cstheme="minorHAnsi"/>
                <w:b/>
              </w:rPr>
              <w:t>Beste</w:t>
            </w:r>
            <w:proofErr w:type="spellEnd"/>
            <w:r w:rsidRPr="00C15C86">
              <w:rPr>
                <w:rFonts w:cstheme="minorHAnsi"/>
                <w:b/>
              </w:rPr>
              <w:t xml:space="preserve"> </w:t>
            </w:r>
            <w:proofErr w:type="spellStart"/>
            <w:r w:rsidRPr="00C15C86">
              <w:rPr>
                <w:rFonts w:cstheme="minorHAnsi"/>
                <w:b/>
              </w:rPr>
              <w:t>prijs-kwaliteitverhouding</w:t>
            </w:r>
            <w:proofErr w:type="spellEnd"/>
            <w:r w:rsidRPr="00C15C86">
              <w:rPr>
                <w:rFonts w:cstheme="minorHAnsi"/>
                <w:b/>
              </w:rPr>
              <w:t>’</w:t>
            </w:r>
          </w:p>
        </w:tc>
      </w:tr>
      <w:tr w:rsidR="00C15C86" w:rsidRPr="00C15C86" w14:paraId="2F8D51E1" w14:textId="77777777" w:rsidTr="00C26B06">
        <w:tc>
          <w:tcPr>
            <w:tcW w:w="5440" w:type="dxa"/>
            <w:shd w:val="clear" w:color="auto" w:fill="79F747"/>
          </w:tcPr>
          <w:p w14:paraId="04D7DBDD" w14:textId="77777777" w:rsidR="003A3638" w:rsidRPr="00C15C86" w:rsidRDefault="003A3638" w:rsidP="008B7B58">
            <w:pPr>
              <w:ind w:right="-95"/>
              <w:rPr>
                <w:rFonts w:cstheme="minorHAnsi"/>
                <w:b/>
              </w:rPr>
            </w:pPr>
          </w:p>
        </w:tc>
        <w:tc>
          <w:tcPr>
            <w:tcW w:w="1660" w:type="dxa"/>
            <w:shd w:val="clear" w:color="auto" w:fill="79F747"/>
          </w:tcPr>
          <w:p w14:paraId="681A6F38" w14:textId="77777777" w:rsidR="003A3638" w:rsidRPr="00C15C86" w:rsidRDefault="003A3638" w:rsidP="008B7B58">
            <w:pPr>
              <w:ind w:right="-95"/>
              <w:rPr>
                <w:rFonts w:cstheme="minorHAnsi"/>
                <w:b/>
              </w:rPr>
            </w:pPr>
            <w:proofErr w:type="spellStart"/>
            <w:r w:rsidRPr="00C15C86">
              <w:rPr>
                <w:rFonts w:cstheme="minorHAnsi"/>
                <w:b/>
              </w:rPr>
              <w:t>Weging</w:t>
            </w:r>
            <w:proofErr w:type="spellEnd"/>
          </w:p>
        </w:tc>
        <w:tc>
          <w:tcPr>
            <w:tcW w:w="1802" w:type="dxa"/>
            <w:shd w:val="clear" w:color="auto" w:fill="79F747"/>
          </w:tcPr>
          <w:p w14:paraId="5929B18D" w14:textId="77777777" w:rsidR="003A3638" w:rsidRPr="00C15C86" w:rsidRDefault="003A3638" w:rsidP="008B7B58">
            <w:pPr>
              <w:ind w:right="-95"/>
              <w:rPr>
                <w:rFonts w:cstheme="minorHAnsi"/>
                <w:b/>
              </w:rPr>
            </w:pPr>
            <w:proofErr w:type="spellStart"/>
            <w:r w:rsidRPr="00C15C86">
              <w:rPr>
                <w:rFonts w:cstheme="minorHAnsi"/>
                <w:b/>
              </w:rPr>
              <w:t>Maximale</w:t>
            </w:r>
            <w:proofErr w:type="spellEnd"/>
            <w:r w:rsidRPr="00C15C86">
              <w:rPr>
                <w:rFonts w:cstheme="minorHAnsi"/>
                <w:b/>
              </w:rPr>
              <w:t xml:space="preserve"> score</w:t>
            </w:r>
          </w:p>
        </w:tc>
      </w:tr>
      <w:tr w:rsidR="00C15C86" w:rsidRPr="00C15C86" w14:paraId="38F8C92D" w14:textId="77777777" w:rsidTr="00C26B06">
        <w:tc>
          <w:tcPr>
            <w:tcW w:w="5440" w:type="dxa"/>
          </w:tcPr>
          <w:p w14:paraId="5B8AEE8B" w14:textId="030A6424" w:rsidR="003A3638" w:rsidRPr="00C15C86" w:rsidRDefault="008B7B58" w:rsidP="008B7B58">
            <w:pPr>
              <w:ind w:right="-95"/>
              <w:rPr>
                <w:rFonts w:cstheme="minorHAnsi"/>
                <w:b/>
                <w:bCs/>
              </w:rPr>
            </w:pPr>
            <w:proofErr w:type="spellStart"/>
            <w:r w:rsidRPr="00C15C86">
              <w:rPr>
                <w:rFonts w:cstheme="minorHAnsi"/>
                <w:b/>
                <w:bCs/>
              </w:rPr>
              <w:t>G</w:t>
            </w:r>
            <w:r w:rsidR="003A3638" w:rsidRPr="00C15C86">
              <w:rPr>
                <w:rFonts w:cstheme="minorHAnsi"/>
                <w:b/>
                <w:bCs/>
              </w:rPr>
              <w:t>unningscriterium</w:t>
            </w:r>
            <w:proofErr w:type="spellEnd"/>
            <w:r w:rsidR="003A3638" w:rsidRPr="00C15C86">
              <w:rPr>
                <w:rFonts w:cstheme="minorHAnsi"/>
                <w:b/>
                <w:bCs/>
              </w:rPr>
              <w:t xml:space="preserve"> </w:t>
            </w:r>
            <w:proofErr w:type="spellStart"/>
            <w:r w:rsidR="003A3638" w:rsidRPr="00C15C86">
              <w:rPr>
                <w:rFonts w:cstheme="minorHAnsi"/>
                <w:b/>
                <w:bCs/>
              </w:rPr>
              <w:t>Kwaliteit</w:t>
            </w:r>
            <w:proofErr w:type="spellEnd"/>
            <w:r w:rsidR="007C73B7" w:rsidRPr="00C15C86">
              <w:rPr>
                <w:rFonts w:cstheme="minorHAnsi"/>
                <w:b/>
                <w:bCs/>
              </w:rPr>
              <w:t xml:space="preserve"> </w:t>
            </w:r>
            <w:proofErr w:type="spellStart"/>
            <w:r w:rsidR="00397850" w:rsidRPr="00C15C86">
              <w:rPr>
                <w:rFonts w:cstheme="minorHAnsi"/>
                <w:b/>
                <w:bCs/>
              </w:rPr>
              <w:t>Deel</w:t>
            </w:r>
            <w:proofErr w:type="spellEnd"/>
            <w:r w:rsidR="00397850" w:rsidRPr="00C15C86">
              <w:rPr>
                <w:rFonts w:cstheme="minorHAnsi"/>
                <w:b/>
                <w:bCs/>
              </w:rPr>
              <w:t xml:space="preserve"> 1</w:t>
            </w:r>
            <w:r w:rsidR="003A3638" w:rsidRPr="00C15C86">
              <w:rPr>
                <w:rFonts w:cstheme="minorHAnsi"/>
                <w:b/>
                <w:bCs/>
              </w:rPr>
              <w:t>:</w:t>
            </w:r>
          </w:p>
        </w:tc>
        <w:tc>
          <w:tcPr>
            <w:tcW w:w="1660" w:type="dxa"/>
          </w:tcPr>
          <w:p w14:paraId="7BEE211C" w14:textId="77777777" w:rsidR="003A3638" w:rsidRPr="00C15C86" w:rsidRDefault="003A3638" w:rsidP="008B7B58">
            <w:pPr>
              <w:ind w:right="-95"/>
              <w:rPr>
                <w:rFonts w:cstheme="minorHAnsi"/>
              </w:rPr>
            </w:pPr>
          </w:p>
        </w:tc>
        <w:tc>
          <w:tcPr>
            <w:tcW w:w="1802" w:type="dxa"/>
          </w:tcPr>
          <w:p w14:paraId="79792E79" w14:textId="77777777" w:rsidR="003A3638" w:rsidRPr="00C15C86" w:rsidRDefault="003A3638" w:rsidP="008B7B58">
            <w:pPr>
              <w:ind w:right="-95"/>
              <w:rPr>
                <w:rFonts w:cstheme="minorHAnsi"/>
              </w:rPr>
            </w:pPr>
          </w:p>
        </w:tc>
      </w:tr>
      <w:tr w:rsidR="00C15C86" w:rsidRPr="00C15C86" w14:paraId="09B95594" w14:textId="77777777" w:rsidTr="00C26B06">
        <w:tc>
          <w:tcPr>
            <w:tcW w:w="5440" w:type="dxa"/>
          </w:tcPr>
          <w:p w14:paraId="3B4A8882" w14:textId="0D521AD0" w:rsidR="003A3638" w:rsidRPr="00C15C86" w:rsidRDefault="00E876B4" w:rsidP="00390B6B">
            <w:pPr>
              <w:numPr>
                <w:ilvl w:val="0"/>
                <w:numId w:val="19"/>
              </w:numPr>
              <w:ind w:right="-95"/>
              <w:rPr>
                <w:rFonts w:cstheme="minorHAnsi"/>
              </w:rPr>
            </w:pPr>
            <w:proofErr w:type="spellStart"/>
            <w:r w:rsidRPr="00C15C86">
              <w:rPr>
                <w:rFonts w:cstheme="minorHAnsi"/>
              </w:rPr>
              <w:t>Uitwerking</w:t>
            </w:r>
            <w:proofErr w:type="spellEnd"/>
            <w:r w:rsidRPr="00C15C86">
              <w:rPr>
                <w:rFonts w:cstheme="minorHAnsi"/>
              </w:rPr>
              <w:t xml:space="preserve"> twee</w:t>
            </w:r>
            <w:r w:rsidR="003A3638" w:rsidRPr="00C15C86">
              <w:rPr>
                <w:rFonts w:cstheme="minorHAnsi"/>
              </w:rPr>
              <w:t xml:space="preserve"> </w:t>
            </w:r>
            <w:r w:rsidRPr="00C15C86">
              <w:rPr>
                <w:rFonts w:cstheme="minorHAnsi"/>
              </w:rPr>
              <w:t>c</w:t>
            </w:r>
            <w:r w:rsidR="003A3638" w:rsidRPr="00C15C86">
              <w:rPr>
                <w:rFonts w:cstheme="minorHAnsi"/>
              </w:rPr>
              <w:t>ases</w:t>
            </w:r>
          </w:p>
        </w:tc>
        <w:tc>
          <w:tcPr>
            <w:tcW w:w="1660" w:type="dxa"/>
          </w:tcPr>
          <w:p w14:paraId="3563AFCE" w14:textId="7B7F1CC5" w:rsidR="003A3638" w:rsidRPr="00C15C86" w:rsidRDefault="00797825" w:rsidP="008B7B58">
            <w:pPr>
              <w:ind w:right="-95"/>
              <w:rPr>
                <w:rFonts w:cstheme="minorHAnsi"/>
              </w:rPr>
            </w:pPr>
            <w:r w:rsidRPr="00C15C86">
              <w:rPr>
                <w:rFonts w:cstheme="minorHAnsi"/>
              </w:rPr>
              <w:t>2</w:t>
            </w:r>
            <w:r w:rsidR="00F2327F" w:rsidRPr="00C15C86">
              <w:rPr>
                <w:rFonts w:cstheme="minorHAnsi"/>
              </w:rPr>
              <w:t>0</w:t>
            </w:r>
            <w:r w:rsidR="003A3638" w:rsidRPr="00C15C86">
              <w:rPr>
                <w:rFonts w:cstheme="minorHAnsi"/>
              </w:rPr>
              <w:t>%</w:t>
            </w:r>
          </w:p>
        </w:tc>
        <w:tc>
          <w:tcPr>
            <w:tcW w:w="1802" w:type="dxa"/>
          </w:tcPr>
          <w:p w14:paraId="4C5C3DBD" w14:textId="68B70D4B" w:rsidR="003A3638" w:rsidRPr="00C15C86" w:rsidRDefault="00797825" w:rsidP="008B7B58">
            <w:pPr>
              <w:ind w:right="-95"/>
              <w:rPr>
                <w:rFonts w:cstheme="minorHAnsi"/>
              </w:rPr>
            </w:pPr>
            <w:r w:rsidRPr="00C15C86">
              <w:rPr>
                <w:rFonts w:cstheme="minorHAnsi"/>
              </w:rPr>
              <w:t>2</w:t>
            </w:r>
            <w:r w:rsidR="00F2327F" w:rsidRPr="00C15C86">
              <w:rPr>
                <w:rFonts w:cstheme="minorHAnsi"/>
              </w:rPr>
              <w:t>0</w:t>
            </w:r>
            <w:r w:rsidR="003A3638" w:rsidRPr="00C15C86">
              <w:rPr>
                <w:rFonts w:cstheme="minorHAnsi"/>
              </w:rPr>
              <w:t xml:space="preserve">0 </w:t>
            </w:r>
            <w:proofErr w:type="spellStart"/>
            <w:r w:rsidR="003A3638" w:rsidRPr="00C15C86">
              <w:rPr>
                <w:rFonts w:cstheme="minorHAnsi"/>
              </w:rPr>
              <w:t>punten</w:t>
            </w:r>
            <w:proofErr w:type="spellEnd"/>
          </w:p>
        </w:tc>
      </w:tr>
      <w:tr w:rsidR="00C15C86" w:rsidRPr="00C15C86" w14:paraId="18AA7392" w14:textId="77777777" w:rsidTr="00C26B06">
        <w:tc>
          <w:tcPr>
            <w:tcW w:w="5440" w:type="dxa"/>
          </w:tcPr>
          <w:p w14:paraId="2614C10B" w14:textId="17FA591E" w:rsidR="003A3638" w:rsidRPr="00C15C86" w:rsidRDefault="00F05D46" w:rsidP="00390B6B">
            <w:pPr>
              <w:numPr>
                <w:ilvl w:val="0"/>
                <w:numId w:val="19"/>
              </w:numPr>
              <w:ind w:right="-95"/>
              <w:rPr>
                <w:rFonts w:cstheme="minorHAnsi"/>
                <w:iCs/>
                <w:lang w:val="nl-NL"/>
              </w:rPr>
            </w:pPr>
            <w:r w:rsidRPr="00C15C86">
              <w:rPr>
                <w:rFonts w:cstheme="minorHAnsi"/>
                <w:iCs/>
                <w:lang w:val="nl-NL"/>
              </w:rPr>
              <w:t>Beleid t.a.v. Service</w:t>
            </w:r>
          </w:p>
        </w:tc>
        <w:tc>
          <w:tcPr>
            <w:tcW w:w="1660" w:type="dxa"/>
          </w:tcPr>
          <w:p w14:paraId="053E9845" w14:textId="23922AFC" w:rsidR="003A3638" w:rsidRPr="00C15C86" w:rsidRDefault="00F76639" w:rsidP="008B7B58">
            <w:pPr>
              <w:ind w:right="-95"/>
              <w:rPr>
                <w:rFonts w:cstheme="minorHAnsi"/>
              </w:rPr>
            </w:pPr>
            <w:r w:rsidRPr="00C15C86">
              <w:rPr>
                <w:rFonts w:cstheme="minorHAnsi"/>
              </w:rPr>
              <w:t>20</w:t>
            </w:r>
            <w:r w:rsidR="003A3638" w:rsidRPr="00C15C86">
              <w:rPr>
                <w:rFonts w:cstheme="minorHAnsi"/>
              </w:rPr>
              <w:t>%</w:t>
            </w:r>
          </w:p>
        </w:tc>
        <w:tc>
          <w:tcPr>
            <w:tcW w:w="1802" w:type="dxa"/>
          </w:tcPr>
          <w:p w14:paraId="4D64374D" w14:textId="73640D49" w:rsidR="003A3638" w:rsidRPr="00C15C86" w:rsidRDefault="00F76639" w:rsidP="008B7B58">
            <w:pPr>
              <w:ind w:right="-95"/>
              <w:rPr>
                <w:rFonts w:cstheme="minorHAnsi"/>
              </w:rPr>
            </w:pPr>
            <w:r w:rsidRPr="00C15C86">
              <w:rPr>
                <w:rFonts w:cstheme="minorHAnsi"/>
              </w:rPr>
              <w:t>20</w:t>
            </w:r>
            <w:r w:rsidR="003A3638" w:rsidRPr="00C15C86">
              <w:rPr>
                <w:rFonts w:cstheme="minorHAnsi"/>
              </w:rPr>
              <w:t xml:space="preserve">0 </w:t>
            </w:r>
            <w:proofErr w:type="spellStart"/>
            <w:r w:rsidR="003A3638" w:rsidRPr="00C15C86">
              <w:rPr>
                <w:rFonts w:cstheme="minorHAnsi"/>
              </w:rPr>
              <w:t>punten</w:t>
            </w:r>
            <w:proofErr w:type="spellEnd"/>
          </w:p>
        </w:tc>
      </w:tr>
      <w:tr w:rsidR="00C15C86" w:rsidRPr="00C15C86" w14:paraId="3D9A6FB9" w14:textId="77777777" w:rsidTr="00C26B06">
        <w:tc>
          <w:tcPr>
            <w:tcW w:w="5440" w:type="dxa"/>
          </w:tcPr>
          <w:p w14:paraId="5E205F69" w14:textId="785D4171" w:rsidR="003A3638" w:rsidRPr="00C15C86" w:rsidRDefault="52D572AA" w:rsidP="00390B6B">
            <w:pPr>
              <w:numPr>
                <w:ilvl w:val="0"/>
                <w:numId w:val="19"/>
              </w:numPr>
              <w:ind w:right="-95"/>
              <w:rPr>
                <w:lang w:val="nl-NL"/>
              </w:rPr>
            </w:pPr>
            <w:r w:rsidRPr="00C15C86">
              <w:rPr>
                <w:lang w:val="nl-NL"/>
              </w:rPr>
              <w:t>Implementat</w:t>
            </w:r>
            <w:r w:rsidR="4754A79D" w:rsidRPr="00C15C86">
              <w:rPr>
                <w:lang w:val="nl-NL"/>
              </w:rPr>
              <w:t>i</w:t>
            </w:r>
            <w:r w:rsidRPr="00C15C86">
              <w:rPr>
                <w:lang w:val="nl-NL"/>
              </w:rPr>
              <w:t>e</w:t>
            </w:r>
            <w:r w:rsidR="00B16286" w:rsidRPr="00C15C86">
              <w:rPr>
                <w:lang w:val="nl-NL"/>
              </w:rPr>
              <w:t>/</w:t>
            </w:r>
            <w:r w:rsidRPr="00C15C86">
              <w:rPr>
                <w:lang w:val="nl-NL"/>
              </w:rPr>
              <w:t>organisatie dienstverlening</w:t>
            </w:r>
            <w:r w:rsidR="39A824D2" w:rsidRPr="00C15C86">
              <w:rPr>
                <w:lang w:val="nl-NL"/>
              </w:rPr>
              <w:t xml:space="preserve"> (incl. App.)</w:t>
            </w:r>
          </w:p>
        </w:tc>
        <w:tc>
          <w:tcPr>
            <w:tcW w:w="1660" w:type="dxa"/>
          </w:tcPr>
          <w:p w14:paraId="1AF921E7" w14:textId="01A142DA" w:rsidR="003A3638" w:rsidRPr="00C15C86" w:rsidRDefault="00171EF9" w:rsidP="008B7B58">
            <w:pPr>
              <w:ind w:right="-95"/>
              <w:rPr>
                <w:rFonts w:cstheme="minorHAnsi"/>
              </w:rPr>
            </w:pPr>
            <w:r w:rsidRPr="00C15C86">
              <w:rPr>
                <w:rFonts w:cstheme="minorHAnsi"/>
              </w:rPr>
              <w:t>1</w:t>
            </w:r>
            <w:r w:rsidR="00EA416F" w:rsidRPr="00C15C86">
              <w:rPr>
                <w:rFonts w:cstheme="minorHAnsi"/>
              </w:rPr>
              <w:t>5</w:t>
            </w:r>
            <w:r w:rsidR="003A3638" w:rsidRPr="00C15C86">
              <w:rPr>
                <w:rFonts w:cstheme="minorHAnsi"/>
              </w:rPr>
              <w:t>%</w:t>
            </w:r>
          </w:p>
        </w:tc>
        <w:tc>
          <w:tcPr>
            <w:tcW w:w="1802" w:type="dxa"/>
          </w:tcPr>
          <w:p w14:paraId="62965DD4" w14:textId="4AC14696" w:rsidR="003A3638" w:rsidRPr="00C15C86" w:rsidRDefault="003A3638" w:rsidP="008B7B58">
            <w:pPr>
              <w:ind w:right="-95"/>
              <w:rPr>
                <w:rFonts w:cstheme="minorHAnsi"/>
              </w:rPr>
            </w:pPr>
            <w:r w:rsidRPr="00C15C86">
              <w:rPr>
                <w:rFonts w:cstheme="minorHAnsi"/>
              </w:rPr>
              <w:t>1</w:t>
            </w:r>
            <w:r w:rsidR="00EA416F" w:rsidRPr="00C15C86">
              <w:rPr>
                <w:rFonts w:cstheme="minorHAnsi"/>
              </w:rPr>
              <w:t>5</w:t>
            </w:r>
            <w:r w:rsidRPr="00C15C86">
              <w:rPr>
                <w:rFonts w:cstheme="minorHAnsi"/>
              </w:rPr>
              <w:t xml:space="preserve">0 </w:t>
            </w:r>
            <w:proofErr w:type="spellStart"/>
            <w:r w:rsidRPr="00C15C86">
              <w:rPr>
                <w:rFonts w:cstheme="minorHAnsi"/>
              </w:rPr>
              <w:t>punten</w:t>
            </w:r>
            <w:proofErr w:type="spellEnd"/>
          </w:p>
        </w:tc>
      </w:tr>
      <w:tr w:rsidR="00C15C86" w:rsidRPr="00C15C86" w14:paraId="34048B3D" w14:textId="77777777" w:rsidTr="00C26B06">
        <w:tc>
          <w:tcPr>
            <w:tcW w:w="5440" w:type="dxa"/>
          </w:tcPr>
          <w:p w14:paraId="68BCE0A6" w14:textId="092EC225" w:rsidR="003A3638" w:rsidRPr="00C15C86" w:rsidRDefault="6D0591F5" w:rsidP="00390B6B">
            <w:pPr>
              <w:numPr>
                <w:ilvl w:val="0"/>
                <w:numId w:val="19"/>
              </w:numPr>
              <w:ind w:right="-95"/>
            </w:pPr>
            <w:proofErr w:type="spellStart"/>
            <w:r w:rsidRPr="00C15C86">
              <w:t>Kostenbeheersing</w:t>
            </w:r>
            <w:proofErr w:type="spellEnd"/>
          </w:p>
        </w:tc>
        <w:tc>
          <w:tcPr>
            <w:tcW w:w="1660" w:type="dxa"/>
          </w:tcPr>
          <w:p w14:paraId="31033558" w14:textId="46DB1975" w:rsidR="003A3638" w:rsidRPr="00C15C86" w:rsidRDefault="00F76639" w:rsidP="008B7B58">
            <w:pPr>
              <w:ind w:right="-95"/>
              <w:rPr>
                <w:rFonts w:cstheme="minorHAnsi"/>
              </w:rPr>
            </w:pPr>
            <w:r w:rsidRPr="00C15C86">
              <w:rPr>
                <w:rFonts w:cstheme="minorHAnsi"/>
              </w:rPr>
              <w:t>1</w:t>
            </w:r>
            <w:r w:rsidR="00EA416F" w:rsidRPr="00C15C86">
              <w:rPr>
                <w:rFonts w:cstheme="minorHAnsi"/>
              </w:rPr>
              <w:t>5</w:t>
            </w:r>
            <w:r w:rsidR="005177C3" w:rsidRPr="00C15C86">
              <w:rPr>
                <w:rFonts w:cstheme="minorHAnsi"/>
              </w:rPr>
              <w:t>%</w:t>
            </w:r>
          </w:p>
        </w:tc>
        <w:tc>
          <w:tcPr>
            <w:tcW w:w="1802" w:type="dxa"/>
          </w:tcPr>
          <w:p w14:paraId="6322402B" w14:textId="53C7C226" w:rsidR="003A3638" w:rsidRPr="00C15C86" w:rsidRDefault="00F76639" w:rsidP="008B7B58">
            <w:pPr>
              <w:ind w:right="-95"/>
              <w:rPr>
                <w:rFonts w:cstheme="minorHAnsi"/>
              </w:rPr>
            </w:pPr>
            <w:r w:rsidRPr="00C15C86">
              <w:rPr>
                <w:rFonts w:cstheme="minorHAnsi"/>
              </w:rPr>
              <w:t>1</w:t>
            </w:r>
            <w:r w:rsidR="00EA416F" w:rsidRPr="00C15C86">
              <w:rPr>
                <w:rFonts w:cstheme="minorHAnsi"/>
              </w:rPr>
              <w:t>5</w:t>
            </w:r>
            <w:r w:rsidRPr="00C15C86">
              <w:rPr>
                <w:rFonts w:cstheme="minorHAnsi"/>
              </w:rPr>
              <w:t>0</w:t>
            </w:r>
            <w:r w:rsidR="005177C3" w:rsidRPr="00C15C86">
              <w:rPr>
                <w:rFonts w:cstheme="minorHAnsi"/>
              </w:rPr>
              <w:t xml:space="preserve"> </w:t>
            </w:r>
            <w:proofErr w:type="spellStart"/>
            <w:r w:rsidR="005177C3" w:rsidRPr="00C15C86">
              <w:rPr>
                <w:rFonts w:cstheme="minorHAnsi"/>
              </w:rPr>
              <w:t>punten</w:t>
            </w:r>
            <w:proofErr w:type="spellEnd"/>
          </w:p>
        </w:tc>
      </w:tr>
      <w:tr w:rsidR="00C15C86" w:rsidRPr="00C15C86" w14:paraId="12041DEE" w14:textId="77777777" w:rsidTr="00C26B06">
        <w:trPr>
          <w:trHeight w:val="243"/>
        </w:trPr>
        <w:tc>
          <w:tcPr>
            <w:tcW w:w="5440" w:type="dxa"/>
          </w:tcPr>
          <w:p w14:paraId="2D5E5FEE" w14:textId="00588833" w:rsidR="003A3638" w:rsidRPr="00C15C86" w:rsidRDefault="008B7B58" w:rsidP="008B7B58">
            <w:pPr>
              <w:ind w:right="-95"/>
              <w:rPr>
                <w:rFonts w:cstheme="minorHAnsi"/>
                <w:b/>
                <w:bCs/>
              </w:rPr>
            </w:pPr>
            <w:proofErr w:type="spellStart"/>
            <w:r w:rsidRPr="00C15C86">
              <w:rPr>
                <w:rFonts w:cstheme="minorHAnsi"/>
                <w:b/>
                <w:bCs/>
              </w:rPr>
              <w:t>G</w:t>
            </w:r>
            <w:r w:rsidR="003A3638" w:rsidRPr="00C15C86">
              <w:rPr>
                <w:rFonts w:cstheme="minorHAnsi"/>
                <w:b/>
                <w:bCs/>
              </w:rPr>
              <w:t>unningscriterium</w:t>
            </w:r>
            <w:proofErr w:type="spellEnd"/>
            <w:r w:rsidR="003A3638" w:rsidRPr="00C15C86">
              <w:rPr>
                <w:rFonts w:cstheme="minorHAnsi"/>
                <w:b/>
                <w:bCs/>
              </w:rPr>
              <w:t xml:space="preserve"> </w:t>
            </w:r>
            <w:proofErr w:type="spellStart"/>
            <w:r w:rsidR="003A3638" w:rsidRPr="00C15C86">
              <w:rPr>
                <w:rFonts w:cstheme="minorHAnsi"/>
                <w:b/>
                <w:bCs/>
              </w:rPr>
              <w:t>Prijs</w:t>
            </w:r>
            <w:proofErr w:type="spellEnd"/>
            <w:r w:rsidR="00C4147A" w:rsidRPr="00C15C86">
              <w:rPr>
                <w:rFonts w:cstheme="minorHAnsi"/>
                <w:b/>
                <w:bCs/>
              </w:rPr>
              <w:t xml:space="preserve"> </w:t>
            </w:r>
            <w:proofErr w:type="spellStart"/>
            <w:r w:rsidR="00C4147A" w:rsidRPr="00C15C86">
              <w:rPr>
                <w:rFonts w:cstheme="minorHAnsi"/>
                <w:b/>
                <w:bCs/>
              </w:rPr>
              <w:t>Deel</w:t>
            </w:r>
            <w:proofErr w:type="spellEnd"/>
            <w:r w:rsidR="00C4147A" w:rsidRPr="00C15C86">
              <w:rPr>
                <w:rFonts w:cstheme="minorHAnsi"/>
                <w:b/>
                <w:bCs/>
              </w:rPr>
              <w:t xml:space="preserve"> 1</w:t>
            </w:r>
            <w:r w:rsidR="003A3638" w:rsidRPr="00C15C86">
              <w:rPr>
                <w:rFonts w:cstheme="minorHAnsi"/>
                <w:b/>
                <w:bCs/>
              </w:rPr>
              <w:t>:</w:t>
            </w:r>
          </w:p>
        </w:tc>
        <w:tc>
          <w:tcPr>
            <w:tcW w:w="1660" w:type="dxa"/>
          </w:tcPr>
          <w:p w14:paraId="1892ECDA" w14:textId="77777777" w:rsidR="003A3638" w:rsidRPr="00C15C86" w:rsidRDefault="003A3638" w:rsidP="008B7B58">
            <w:pPr>
              <w:ind w:right="-95"/>
              <w:rPr>
                <w:rFonts w:cstheme="minorHAnsi"/>
              </w:rPr>
            </w:pPr>
          </w:p>
        </w:tc>
        <w:tc>
          <w:tcPr>
            <w:tcW w:w="1802" w:type="dxa"/>
          </w:tcPr>
          <w:p w14:paraId="5795344C" w14:textId="77777777" w:rsidR="003A3638" w:rsidRPr="00C15C86" w:rsidRDefault="003A3638" w:rsidP="008B7B58">
            <w:pPr>
              <w:ind w:right="-95"/>
              <w:rPr>
                <w:rFonts w:cstheme="minorHAnsi"/>
              </w:rPr>
            </w:pPr>
          </w:p>
        </w:tc>
      </w:tr>
      <w:tr w:rsidR="00C15C86" w:rsidRPr="00C15C86" w14:paraId="77815850" w14:textId="77777777" w:rsidTr="00C26B06">
        <w:trPr>
          <w:trHeight w:val="243"/>
        </w:trPr>
        <w:tc>
          <w:tcPr>
            <w:tcW w:w="5440" w:type="dxa"/>
          </w:tcPr>
          <w:p w14:paraId="42FCF087" w14:textId="77777777" w:rsidR="003A3638" w:rsidRPr="00C15C86" w:rsidRDefault="003A3638" w:rsidP="00B91F7F">
            <w:pPr>
              <w:numPr>
                <w:ilvl w:val="0"/>
                <w:numId w:val="46"/>
              </w:numPr>
              <w:ind w:right="-95"/>
              <w:rPr>
                <w:rFonts w:cstheme="minorHAnsi"/>
              </w:rPr>
            </w:pPr>
            <w:proofErr w:type="spellStart"/>
            <w:r w:rsidRPr="00C15C86">
              <w:rPr>
                <w:rFonts w:cstheme="minorHAnsi"/>
              </w:rPr>
              <w:t>Fictieve</w:t>
            </w:r>
            <w:proofErr w:type="spellEnd"/>
            <w:r w:rsidRPr="00C15C86">
              <w:rPr>
                <w:rFonts w:cstheme="minorHAnsi"/>
              </w:rPr>
              <w:t xml:space="preserve"> </w:t>
            </w:r>
            <w:proofErr w:type="spellStart"/>
            <w:r w:rsidRPr="00C15C86">
              <w:rPr>
                <w:rFonts w:cstheme="minorHAnsi"/>
              </w:rPr>
              <w:t>Totaal</w:t>
            </w:r>
            <w:proofErr w:type="spellEnd"/>
            <w:r w:rsidRPr="00C15C86">
              <w:rPr>
                <w:rFonts w:cstheme="minorHAnsi"/>
              </w:rPr>
              <w:t xml:space="preserve"> </w:t>
            </w:r>
            <w:proofErr w:type="spellStart"/>
            <w:r w:rsidRPr="00C15C86">
              <w:rPr>
                <w:rFonts w:cstheme="minorHAnsi"/>
              </w:rPr>
              <w:t>Prijs</w:t>
            </w:r>
            <w:proofErr w:type="spellEnd"/>
            <w:r w:rsidRPr="00C15C86">
              <w:rPr>
                <w:rFonts w:cstheme="minorHAnsi"/>
              </w:rPr>
              <w:t xml:space="preserve"> </w:t>
            </w:r>
          </w:p>
        </w:tc>
        <w:tc>
          <w:tcPr>
            <w:tcW w:w="1660" w:type="dxa"/>
          </w:tcPr>
          <w:p w14:paraId="7CA4464D" w14:textId="096AB273" w:rsidR="003A3638" w:rsidRPr="00C15C86" w:rsidRDefault="00F76639" w:rsidP="008B7B58">
            <w:pPr>
              <w:ind w:right="-95"/>
              <w:rPr>
                <w:rFonts w:cstheme="minorHAnsi"/>
              </w:rPr>
            </w:pPr>
            <w:r w:rsidRPr="00C15C86">
              <w:rPr>
                <w:rFonts w:cstheme="minorHAnsi"/>
              </w:rPr>
              <w:t>3</w:t>
            </w:r>
            <w:r w:rsidR="00060D6E" w:rsidRPr="00C15C86">
              <w:rPr>
                <w:rFonts w:cstheme="minorHAnsi"/>
              </w:rPr>
              <w:t>0</w:t>
            </w:r>
            <w:r w:rsidR="003A3638" w:rsidRPr="00C15C86">
              <w:rPr>
                <w:rFonts w:cstheme="minorHAnsi"/>
              </w:rPr>
              <w:t>%</w:t>
            </w:r>
          </w:p>
        </w:tc>
        <w:tc>
          <w:tcPr>
            <w:tcW w:w="1802" w:type="dxa"/>
          </w:tcPr>
          <w:p w14:paraId="452A0151" w14:textId="610188DE" w:rsidR="003A3638" w:rsidRPr="00C15C86" w:rsidRDefault="00F76639" w:rsidP="008B7B58">
            <w:pPr>
              <w:ind w:right="-95"/>
              <w:rPr>
                <w:rFonts w:cstheme="minorHAnsi"/>
              </w:rPr>
            </w:pPr>
            <w:r w:rsidRPr="00C15C86">
              <w:rPr>
                <w:rFonts w:cstheme="minorHAnsi"/>
              </w:rPr>
              <w:t>3</w:t>
            </w:r>
            <w:r w:rsidR="00060D6E" w:rsidRPr="00C15C86">
              <w:rPr>
                <w:rFonts w:cstheme="minorHAnsi"/>
              </w:rPr>
              <w:t>0</w:t>
            </w:r>
            <w:r w:rsidR="003A3638" w:rsidRPr="00C15C86">
              <w:rPr>
                <w:rFonts w:cstheme="minorHAnsi"/>
              </w:rPr>
              <w:t xml:space="preserve">0 </w:t>
            </w:r>
            <w:proofErr w:type="spellStart"/>
            <w:r w:rsidR="003A3638" w:rsidRPr="00C15C86">
              <w:rPr>
                <w:rFonts w:cstheme="minorHAnsi"/>
              </w:rPr>
              <w:t>punten</w:t>
            </w:r>
            <w:proofErr w:type="spellEnd"/>
          </w:p>
        </w:tc>
      </w:tr>
      <w:tr w:rsidR="00C15C86" w:rsidRPr="00C15C86" w14:paraId="4B69EB3F" w14:textId="77777777" w:rsidTr="00C26B06">
        <w:trPr>
          <w:trHeight w:val="243"/>
        </w:trPr>
        <w:tc>
          <w:tcPr>
            <w:tcW w:w="5440" w:type="dxa"/>
          </w:tcPr>
          <w:p w14:paraId="53147F10" w14:textId="3D188226" w:rsidR="00A27661" w:rsidRPr="00C15C86" w:rsidRDefault="00A27661" w:rsidP="00A27661">
            <w:pPr>
              <w:ind w:right="-95"/>
              <w:rPr>
                <w:rFonts w:cstheme="minorHAnsi"/>
                <w:i/>
                <w:iCs/>
              </w:rPr>
            </w:pPr>
            <w:proofErr w:type="spellStart"/>
            <w:r w:rsidRPr="00C15C86">
              <w:rPr>
                <w:rFonts w:cstheme="minorHAnsi"/>
                <w:i/>
                <w:iCs/>
              </w:rPr>
              <w:t>Subtotaal</w:t>
            </w:r>
            <w:proofErr w:type="spellEnd"/>
          </w:p>
        </w:tc>
        <w:tc>
          <w:tcPr>
            <w:tcW w:w="1660" w:type="dxa"/>
          </w:tcPr>
          <w:p w14:paraId="545B63D9" w14:textId="5E602390" w:rsidR="00A27661" w:rsidRPr="00C15C86" w:rsidRDefault="00A27661" w:rsidP="008B7B58">
            <w:pPr>
              <w:ind w:right="-95"/>
              <w:rPr>
                <w:rFonts w:cstheme="minorHAnsi"/>
                <w:i/>
                <w:iCs/>
              </w:rPr>
            </w:pPr>
            <w:r w:rsidRPr="00C15C86">
              <w:rPr>
                <w:rFonts w:cstheme="minorHAnsi"/>
                <w:i/>
                <w:iCs/>
              </w:rPr>
              <w:t>100%</w:t>
            </w:r>
          </w:p>
        </w:tc>
        <w:tc>
          <w:tcPr>
            <w:tcW w:w="1802" w:type="dxa"/>
          </w:tcPr>
          <w:p w14:paraId="51127045" w14:textId="60C25CC0" w:rsidR="00A27661" w:rsidRPr="00C15C86" w:rsidRDefault="00A27661" w:rsidP="008B7B58">
            <w:pPr>
              <w:ind w:right="-95"/>
              <w:rPr>
                <w:rFonts w:cstheme="minorHAnsi"/>
                <w:i/>
                <w:iCs/>
              </w:rPr>
            </w:pPr>
            <w:r w:rsidRPr="00C15C86">
              <w:rPr>
                <w:rFonts w:cstheme="minorHAnsi"/>
                <w:i/>
                <w:iCs/>
              </w:rPr>
              <w:t xml:space="preserve">1000 </w:t>
            </w:r>
            <w:proofErr w:type="spellStart"/>
            <w:r w:rsidRPr="00C15C86">
              <w:rPr>
                <w:rFonts w:cstheme="minorHAnsi"/>
                <w:i/>
                <w:iCs/>
              </w:rPr>
              <w:t>punten</w:t>
            </w:r>
            <w:proofErr w:type="spellEnd"/>
          </w:p>
        </w:tc>
      </w:tr>
      <w:tr w:rsidR="009C745F" w:rsidRPr="00C15C86" w14:paraId="073D9DA4" w14:textId="77777777" w:rsidTr="00C26B06">
        <w:trPr>
          <w:trHeight w:val="243"/>
        </w:trPr>
        <w:tc>
          <w:tcPr>
            <w:tcW w:w="5440" w:type="dxa"/>
          </w:tcPr>
          <w:p w14:paraId="529A9D69" w14:textId="77777777" w:rsidR="009C745F" w:rsidRPr="00C15C86" w:rsidRDefault="009C745F" w:rsidP="00A27661">
            <w:pPr>
              <w:ind w:right="-95"/>
              <w:rPr>
                <w:rFonts w:cstheme="minorHAnsi"/>
                <w:i/>
                <w:iCs/>
              </w:rPr>
            </w:pPr>
          </w:p>
        </w:tc>
        <w:tc>
          <w:tcPr>
            <w:tcW w:w="1660" w:type="dxa"/>
          </w:tcPr>
          <w:p w14:paraId="10959625" w14:textId="77777777" w:rsidR="009C745F" w:rsidRPr="00C15C86" w:rsidRDefault="009C745F" w:rsidP="008B7B58">
            <w:pPr>
              <w:ind w:right="-95"/>
              <w:rPr>
                <w:rFonts w:cstheme="minorHAnsi"/>
                <w:i/>
                <w:iCs/>
              </w:rPr>
            </w:pPr>
          </w:p>
        </w:tc>
        <w:tc>
          <w:tcPr>
            <w:tcW w:w="1802" w:type="dxa"/>
          </w:tcPr>
          <w:p w14:paraId="55ADCA7A" w14:textId="77777777" w:rsidR="009C745F" w:rsidRPr="00C15C86" w:rsidRDefault="009C745F" w:rsidP="008B7B58">
            <w:pPr>
              <w:ind w:right="-95"/>
              <w:rPr>
                <w:rFonts w:cstheme="minorHAnsi"/>
                <w:i/>
                <w:iCs/>
              </w:rPr>
            </w:pPr>
          </w:p>
        </w:tc>
      </w:tr>
      <w:tr w:rsidR="00C15C86" w:rsidRPr="00C15C86" w14:paraId="3B6A8FB5" w14:textId="77777777" w:rsidTr="00C26B06">
        <w:trPr>
          <w:trHeight w:val="243"/>
        </w:trPr>
        <w:tc>
          <w:tcPr>
            <w:tcW w:w="5440" w:type="dxa"/>
          </w:tcPr>
          <w:p w14:paraId="053ABDF9" w14:textId="6A5C8F55" w:rsidR="00C26B06" w:rsidRPr="00C15C86" w:rsidRDefault="00C26B06" w:rsidP="00C26B06">
            <w:pPr>
              <w:ind w:right="-95"/>
              <w:rPr>
                <w:rFonts w:cstheme="minorHAnsi"/>
              </w:rPr>
            </w:pPr>
            <w:proofErr w:type="spellStart"/>
            <w:r w:rsidRPr="00C15C86">
              <w:rPr>
                <w:b/>
                <w:bCs/>
              </w:rPr>
              <w:t>Gunningscriterium</w:t>
            </w:r>
            <w:proofErr w:type="spellEnd"/>
            <w:r w:rsidRPr="00C15C86">
              <w:rPr>
                <w:b/>
                <w:bCs/>
              </w:rPr>
              <w:t xml:space="preserve"> </w:t>
            </w:r>
            <w:proofErr w:type="spellStart"/>
            <w:r w:rsidRPr="00C15C86">
              <w:rPr>
                <w:b/>
                <w:bCs/>
              </w:rPr>
              <w:t>Kwaliteit</w:t>
            </w:r>
            <w:proofErr w:type="spellEnd"/>
            <w:r w:rsidRPr="00C15C86">
              <w:rPr>
                <w:b/>
                <w:bCs/>
              </w:rPr>
              <w:t xml:space="preserve"> </w:t>
            </w:r>
            <w:proofErr w:type="spellStart"/>
            <w:r w:rsidRPr="00C15C86">
              <w:rPr>
                <w:b/>
                <w:bCs/>
              </w:rPr>
              <w:t>Deel</w:t>
            </w:r>
            <w:proofErr w:type="spellEnd"/>
            <w:r w:rsidRPr="00C15C86">
              <w:rPr>
                <w:b/>
                <w:bCs/>
              </w:rPr>
              <w:t xml:space="preserve"> 2:</w:t>
            </w:r>
          </w:p>
        </w:tc>
        <w:tc>
          <w:tcPr>
            <w:tcW w:w="1660" w:type="dxa"/>
          </w:tcPr>
          <w:p w14:paraId="3996A1D8" w14:textId="77777777" w:rsidR="00C26B06" w:rsidRPr="00C15C86" w:rsidRDefault="00C26B06" w:rsidP="00C26B06">
            <w:pPr>
              <w:ind w:right="-95"/>
              <w:rPr>
                <w:rFonts w:cstheme="minorHAnsi"/>
              </w:rPr>
            </w:pPr>
          </w:p>
        </w:tc>
        <w:tc>
          <w:tcPr>
            <w:tcW w:w="1802" w:type="dxa"/>
          </w:tcPr>
          <w:p w14:paraId="62CBB1A2" w14:textId="77777777" w:rsidR="00C26B06" w:rsidRPr="00C15C86" w:rsidRDefault="00C26B06" w:rsidP="00C26B06">
            <w:pPr>
              <w:ind w:right="-95"/>
              <w:rPr>
                <w:rFonts w:cstheme="minorHAnsi"/>
              </w:rPr>
            </w:pPr>
          </w:p>
        </w:tc>
      </w:tr>
      <w:tr w:rsidR="00C15C86" w:rsidRPr="00C15C86" w14:paraId="58A1F58A" w14:textId="77777777" w:rsidTr="00C26B06">
        <w:trPr>
          <w:trHeight w:val="243"/>
        </w:trPr>
        <w:tc>
          <w:tcPr>
            <w:tcW w:w="5440" w:type="dxa"/>
          </w:tcPr>
          <w:p w14:paraId="5C381BCD" w14:textId="44C65D57" w:rsidR="00C26B06" w:rsidRPr="00C15C86" w:rsidRDefault="001E75E6" w:rsidP="00B91F7F">
            <w:pPr>
              <w:pStyle w:val="Lijstalinea"/>
              <w:numPr>
                <w:ilvl w:val="0"/>
                <w:numId w:val="45"/>
              </w:numPr>
              <w:ind w:right="-95"/>
              <w:rPr>
                <w:rFonts w:cstheme="minorHAnsi"/>
              </w:rPr>
            </w:pPr>
            <w:proofErr w:type="spellStart"/>
            <w:r w:rsidRPr="00C15C86">
              <w:rPr>
                <w:rFonts w:cstheme="minorHAnsi"/>
              </w:rPr>
              <w:t>Reisverzoeken</w:t>
            </w:r>
            <w:proofErr w:type="spellEnd"/>
            <w:r w:rsidR="009C745F" w:rsidRPr="00C15C86">
              <w:rPr>
                <w:rFonts w:cstheme="minorHAnsi"/>
              </w:rPr>
              <w:t xml:space="preserve"> </w:t>
            </w:r>
            <w:proofErr w:type="spellStart"/>
            <w:r w:rsidRPr="00C15C86">
              <w:rPr>
                <w:rFonts w:cstheme="minorHAnsi"/>
              </w:rPr>
              <w:t>opdracht</w:t>
            </w:r>
            <w:proofErr w:type="spellEnd"/>
          </w:p>
        </w:tc>
        <w:tc>
          <w:tcPr>
            <w:tcW w:w="1660" w:type="dxa"/>
          </w:tcPr>
          <w:p w14:paraId="6F8F7D8F" w14:textId="5961A95F" w:rsidR="00C26B06" w:rsidRPr="00C15C86" w:rsidRDefault="00EE765B" w:rsidP="00C26B06">
            <w:pPr>
              <w:ind w:right="-95"/>
              <w:rPr>
                <w:rFonts w:cstheme="minorHAnsi"/>
              </w:rPr>
            </w:pPr>
            <w:r w:rsidRPr="00C15C86">
              <w:rPr>
                <w:rFonts w:cstheme="minorHAnsi"/>
              </w:rPr>
              <w:t>15%</w:t>
            </w:r>
          </w:p>
        </w:tc>
        <w:tc>
          <w:tcPr>
            <w:tcW w:w="1802" w:type="dxa"/>
          </w:tcPr>
          <w:p w14:paraId="6ED0BAFA" w14:textId="682A4E99" w:rsidR="00C26B06" w:rsidRPr="00C15C86" w:rsidRDefault="00EE765B" w:rsidP="00C26B06">
            <w:pPr>
              <w:ind w:right="-95"/>
              <w:rPr>
                <w:rFonts w:cstheme="minorHAnsi"/>
              </w:rPr>
            </w:pPr>
            <w:r w:rsidRPr="00C15C86">
              <w:rPr>
                <w:rFonts w:cstheme="minorHAnsi"/>
              </w:rPr>
              <w:t xml:space="preserve">150 </w:t>
            </w:r>
            <w:proofErr w:type="spellStart"/>
            <w:r w:rsidRPr="00C15C86">
              <w:rPr>
                <w:rFonts w:cstheme="minorHAnsi"/>
              </w:rPr>
              <w:t>punten</w:t>
            </w:r>
            <w:proofErr w:type="spellEnd"/>
          </w:p>
        </w:tc>
      </w:tr>
      <w:tr w:rsidR="00C15C86" w:rsidRPr="00C15C86" w14:paraId="582CE50B" w14:textId="77777777" w:rsidTr="00C26B06">
        <w:trPr>
          <w:trHeight w:val="243"/>
        </w:trPr>
        <w:tc>
          <w:tcPr>
            <w:tcW w:w="5440" w:type="dxa"/>
          </w:tcPr>
          <w:p w14:paraId="29F0AADD" w14:textId="27C39CD5" w:rsidR="00C26B06" w:rsidRPr="00C15C86" w:rsidRDefault="006015B6" w:rsidP="00B91F7F">
            <w:pPr>
              <w:pStyle w:val="Lijstalinea"/>
              <w:numPr>
                <w:ilvl w:val="0"/>
                <w:numId w:val="45"/>
              </w:numPr>
              <w:ind w:right="-95"/>
              <w:rPr>
                <w:rFonts w:cstheme="minorHAnsi"/>
              </w:rPr>
            </w:pPr>
            <w:proofErr w:type="spellStart"/>
            <w:r>
              <w:rPr>
                <w:rFonts w:cstheme="minorHAnsi"/>
              </w:rPr>
              <w:t>Presentatie</w:t>
            </w:r>
            <w:proofErr w:type="spellEnd"/>
            <w:r>
              <w:rPr>
                <w:rFonts w:cstheme="minorHAnsi"/>
              </w:rPr>
              <w:t xml:space="preserve"> </w:t>
            </w:r>
            <w:r w:rsidR="00C26B06" w:rsidRPr="00C15C86">
              <w:rPr>
                <w:rFonts w:cstheme="minorHAnsi"/>
              </w:rPr>
              <w:t xml:space="preserve">Customer </w:t>
            </w:r>
            <w:r w:rsidR="009659D4">
              <w:rPr>
                <w:rFonts w:cstheme="minorHAnsi"/>
              </w:rPr>
              <w:t>satisfaction</w:t>
            </w:r>
          </w:p>
        </w:tc>
        <w:tc>
          <w:tcPr>
            <w:tcW w:w="1660" w:type="dxa"/>
          </w:tcPr>
          <w:p w14:paraId="10D79B42" w14:textId="59C744EC" w:rsidR="00C26B06" w:rsidRPr="00C15C86" w:rsidRDefault="00EE765B" w:rsidP="00C26B06">
            <w:pPr>
              <w:ind w:right="-95"/>
              <w:rPr>
                <w:rFonts w:cstheme="minorHAnsi"/>
              </w:rPr>
            </w:pPr>
            <w:r w:rsidRPr="00C15C86">
              <w:rPr>
                <w:rFonts w:cstheme="minorHAnsi"/>
              </w:rPr>
              <w:t>20%</w:t>
            </w:r>
          </w:p>
        </w:tc>
        <w:tc>
          <w:tcPr>
            <w:tcW w:w="1802" w:type="dxa"/>
          </w:tcPr>
          <w:p w14:paraId="3A6BE494" w14:textId="6205BA60" w:rsidR="00C26B06" w:rsidRPr="00C15C86" w:rsidRDefault="00EE765B" w:rsidP="00C26B06">
            <w:pPr>
              <w:ind w:right="-95"/>
              <w:rPr>
                <w:rFonts w:cstheme="minorHAnsi"/>
              </w:rPr>
            </w:pPr>
            <w:r w:rsidRPr="00C15C86">
              <w:rPr>
                <w:rFonts w:cstheme="minorHAnsi"/>
              </w:rPr>
              <w:t xml:space="preserve">200 </w:t>
            </w:r>
            <w:proofErr w:type="spellStart"/>
            <w:r w:rsidRPr="00C15C86">
              <w:rPr>
                <w:rFonts w:cstheme="minorHAnsi"/>
              </w:rPr>
              <w:t>punten</w:t>
            </w:r>
            <w:proofErr w:type="spellEnd"/>
          </w:p>
        </w:tc>
      </w:tr>
      <w:tr w:rsidR="00C15C86" w:rsidRPr="00C15C86" w14:paraId="0F4704C4" w14:textId="77777777" w:rsidTr="00C26B06">
        <w:trPr>
          <w:trHeight w:val="243"/>
        </w:trPr>
        <w:tc>
          <w:tcPr>
            <w:tcW w:w="5440" w:type="dxa"/>
          </w:tcPr>
          <w:p w14:paraId="24BCAE0E" w14:textId="2814E365" w:rsidR="00EA416F" w:rsidRPr="00C15C86" w:rsidRDefault="00EA416F" w:rsidP="00531C94">
            <w:pPr>
              <w:ind w:right="-95"/>
              <w:rPr>
                <w:rFonts w:cstheme="minorHAnsi"/>
              </w:rPr>
            </w:pPr>
            <w:proofErr w:type="spellStart"/>
            <w:r w:rsidRPr="00C15C86">
              <w:rPr>
                <w:rFonts w:cstheme="minorHAnsi"/>
                <w:b/>
                <w:bCs/>
              </w:rPr>
              <w:t>Gunningscriterium</w:t>
            </w:r>
            <w:proofErr w:type="spellEnd"/>
            <w:r w:rsidRPr="00C15C86">
              <w:rPr>
                <w:rFonts w:cstheme="minorHAnsi"/>
                <w:b/>
                <w:bCs/>
              </w:rPr>
              <w:t xml:space="preserve"> </w:t>
            </w:r>
            <w:proofErr w:type="spellStart"/>
            <w:r w:rsidRPr="00C15C86">
              <w:rPr>
                <w:rFonts w:cstheme="minorHAnsi"/>
                <w:b/>
                <w:bCs/>
              </w:rPr>
              <w:t>Prijs</w:t>
            </w:r>
            <w:proofErr w:type="spellEnd"/>
            <w:r w:rsidRPr="00C15C86">
              <w:rPr>
                <w:rFonts w:cstheme="minorHAnsi"/>
                <w:b/>
                <w:bCs/>
              </w:rPr>
              <w:t xml:space="preserve"> </w:t>
            </w:r>
            <w:proofErr w:type="spellStart"/>
            <w:r w:rsidRPr="00C15C86">
              <w:rPr>
                <w:rFonts w:cstheme="minorHAnsi"/>
                <w:b/>
                <w:bCs/>
              </w:rPr>
              <w:t>Deel</w:t>
            </w:r>
            <w:proofErr w:type="spellEnd"/>
            <w:r w:rsidRPr="00C15C86">
              <w:rPr>
                <w:rFonts w:cstheme="minorHAnsi"/>
                <w:b/>
                <w:bCs/>
              </w:rPr>
              <w:t xml:space="preserve"> </w:t>
            </w:r>
            <w:r w:rsidR="00531C94" w:rsidRPr="00C15C86">
              <w:rPr>
                <w:rFonts w:cstheme="minorHAnsi"/>
                <w:b/>
                <w:bCs/>
              </w:rPr>
              <w:t>2</w:t>
            </w:r>
            <w:r w:rsidRPr="00C15C86">
              <w:rPr>
                <w:rFonts w:cstheme="minorHAnsi"/>
                <w:b/>
                <w:bCs/>
              </w:rPr>
              <w:t>:</w:t>
            </w:r>
          </w:p>
        </w:tc>
        <w:tc>
          <w:tcPr>
            <w:tcW w:w="1660" w:type="dxa"/>
          </w:tcPr>
          <w:p w14:paraId="756E1D89" w14:textId="77777777" w:rsidR="00EA416F" w:rsidRPr="00C15C86" w:rsidRDefault="00EA416F" w:rsidP="00EA416F">
            <w:pPr>
              <w:ind w:right="-95"/>
              <w:rPr>
                <w:rFonts w:cstheme="minorHAnsi"/>
              </w:rPr>
            </w:pPr>
          </w:p>
        </w:tc>
        <w:tc>
          <w:tcPr>
            <w:tcW w:w="1802" w:type="dxa"/>
          </w:tcPr>
          <w:p w14:paraId="1C6FFCEE" w14:textId="77777777" w:rsidR="00EA416F" w:rsidRPr="00C15C86" w:rsidRDefault="00EA416F" w:rsidP="00EA416F">
            <w:pPr>
              <w:ind w:right="-95"/>
              <w:rPr>
                <w:rFonts w:cstheme="minorHAnsi"/>
              </w:rPr>
            </w:pPr>
          </w:p>
        </w:tc>
      </w:tr>
      <w:tr w:rsidR="00C15C86" w:rsidRPr="00C15C86" w14:paraId="3B385ED1" w14:textId="77777777" w:rsidTr="00C26B06">
        <w:trPr>
          <w:trHeight w:val="243"/>
        </w:trPr>
        <w:tc>
          <w:tcPr>
            <w:tcW w:w="5440" w:type="dxa"/>
          </w:tcPr>
          <w:p w14:paraId="3031AA9F" w14:textId="00E67B8D" w:rsidR="00EA416F" w:rsidRPr="00C15C86" w:rsidRDefault="00531C94" w:rsidP="00B91F7F">
            <w:pPr>
              <w:pStyle w:val="Lijstalinea"/>
              <w:numPr>
                <w:ilvl w:val="0"/>
                <w:numId w:val="45"/>
              </w:numPr>
              <w:ind w:right="-95"/>
              <w:rPr>
                <w:rFonts w:cstheme="minorHAnsi"/>
              </w:rPr>
            </w:pPr>
            <w:proofErr w:type="spellStart"/>
            <w:r w:rsidRPr="00C15C86">
              <w:rPr>
                <w:rFonts w:cstheme="minorHAnsi"/>
              </w:rPr>
              <w:t>Totaalprijs</w:t>
            </w:r>
            <w:proofErr w:type="spellEnd"/>
            <w:r w:rsidRPr="00C15C86">
              <w:rPr>
                <w:rFonts w:cstheme="minorHAnsi"/>
              </w:rPr>
              <w:t xml:space="preserve"> </w:t>
            </w:r>
            <w:proofErr w:type="spellStart"/>
            <w:r w:rsidR="001E75E6" w:rsidRPr="00C15C86">
              <w:rPr>
                <w:rFonts w:cstheme="minorHAnsi"/>
              </w:rPr>
              <w:t>Reisverzoeken</w:t>
            </w:r>
            <w:proofErr w:type="spellEnd"/>
            <w:r w:rsidR="00E95CEF" w:rsidRPr="00C15C86">
              <w:rPr>
                <w:rFonts w:cstheme="minorHAnsi"/>
              </w:rPr>
              <w:t xml:space="preserve"> </w:t>
            </w:r>
            <w:proofErr w:type="spellStart"/>
            <w:r w:rsidR="001E75E6" w:rsidRPr="00C15C86">
              <w:rPr>
                <w:rFonts w:cstheme="minorHAnsi"/>
              </w:rPr>
              <w:t>opdracht</w:t>
            </w:r>
            <w:proofErr w:type="spellEnd"/>
            <w:r w:rsidR="00EA416F" w:rsidRPr="00C15C86">
              <w:rPr>
                <w:rFonts w:cstheme="minorHAnsi"/>
              </w:rPr>
              <w:t xml:space="preserve"> </w:t>
            </w:r>
          </w:p>
        </w:tc>
        <w:tc>
          <w:tcPr>
            <w:tcW w:w="1660" w:type="dxa"/>
          </w:tcPr>
          <w:p w14:paraId="7C6B675B" w14:textId="12AB8984" w:rsidR="00EA416F" w:rsidRPr="00C15C86" w:rsidRDefault="00EE765B" w:rsidP="00EA416F">
            <w:pPr>
              <w:ind w:right="-95"/>
              <w:rPr>
                <w:rFonts w:cstheme="minorHAnsi"/>
              </w:rPr>
            </w:pPr>
            <w:r w:rsidRPr="00C15C86">
              <w:rPr>
                <w:rFonts w:cstheme="minorHAnsi"/>
              </w:rPr>
              <w:t>15%</w:t>
            </w:r>
          </w:p>
        </w:tc>
        <w:tc>
          <w:tcPr>
            <w:tcW w:w="1802" w:type="dxa"/>
          </w:tcPr>
          <w:p w14:paraId="3F6906D8" w14:textId="24F8ACE9" w:rsidR="00EA416F" w:rsidRPr="00C15C86" w:rsidRDefault="00EE765B" w:rsidP="00EA416F">
            <w:pPr>
              <w:ind w:right="-95"/>
              <w:rPr>
                <w:rFonts w:cstheme="minorHAnsi"/>
              </w:rPr>
            </w:pPr>
            <w:r w:rsidRPr="00C15C86">
              <w:rPr>
                <w:rFonts w:cstheme="minorHAnsi"/>
              </w:rPr>
              <w:t xml:space="preserve">150 </w:t>
            </w:r>
            <w:proofErr w:type="spellStart"/>
            <w:r w:rsidRPr="00C15C86">
              <w:rPr>
                <w:rFonts w:cstheme="minorHAnsi"/>
              </w:rPr>
              <w:t>punten</w:t>
            </w:r>
            <w:proofErr w:type="spellEnd"/>
          </w:p>
        </w:tc>
      </w:tr>
      <w:tr w:rsidR="00C26B06" w:rsidRPr="00C15C86" w14:paraId="5A6A7C9E" w14:textId="77777777" w:rsidTr="00C26B06">
        <w:trPr>
          <w:trHeight w:val="317"/>
        </w:trPr>
        <w:tc>
          <w:tcPr>
            <w:tcW w:w="5440" w:type="dxa"/>
            <w:vAlign w:val="center"/>
          </w:tcPr>
          <w:p w14:paraId="3825F7BD" w14:textId="77777777" w:rsidR="00C26B06" w:rsidRPr="00C15C86" w:rsidRDefault="00C26B06" w:rsidP="00C26B06">
            <w:pPr>
              <w:ind w:right="-95"/>
              <w:rPr>
                <w:rFonts w:cstheme="minorHAnsi"/>
                <w:b/>
              </w:rPr>
            </w:pPr>
            <w:proofErr w:type="spellStart"/>
            <w:r w:rsidRPr="00C15C86">
              <w:rPr>
                <w:rFonts w:cstheme="minorHAnsi"/>
                <w:b/>
              </w:rPr>
              <w:t>Totaalscore</w:t>
            </w:r>
            <w:proofErr w:type="spellEnd"/>
            <w:r w:rsidRPr="00C15C86">
              <w:rPr>
                <w:rFonts w:cstheme="minorHAnsi"/>
                <w:b/>
              </w:rPr>
              <w:t xml:space="preserve"> </w:t>
            </w:r>
            <w:proofErr w:type="spellStart"/>
            <w:r w:rsidRPr="00C15C86">
              <w:rPr>
                <w:rFonts w:cstheme="minorHAnsi"/>
                <w:b/>
              </w:rPr>
              <w:t>kwaliteit</w:t>
            </w:r>
            <w:proofErr w:type="spellEnd"/>
            <w:r w:rsidRPr="00C15C86">
              <w:rPr>
                <w:rFonts w:cstheme="minorHAnsi"/>
                <w:b/>
              </w:rPr>
              <w:t xml:space="preserve"> </w:t>
            </w:r>
            <w:proofErr w:type="spellStart"/>
            <w:r w:rsidRPr="00C15C86">
              <w:rPr>
                <w:rFonts w:cstheme="minorHAnsi"/>
                <w:b/>
              </w:rPr>
              <w:t>en</w:t>
            </w:r>
            <w:proofErr w:type="spellEnd"/>
            <w:r w:rsidRPr="00C15C86">
              <w:rPr>
                <w:rFonts w:cstheme="minorHAnsi"/>
                <w:b/>
              </w:rPr>
              <w:t xml:space="preserve"> </w:t>
            </w:r>
            <w:proofErr w:type="spellStart"/>
            <w:r w:rsidRPr="00C15C86">
              <w:rPr>
                <w:rFonts w:cstheme="minorHAnsi"/>
                <w:b/>
              </w:rPr>
              <w:t>prijs</w:t>
            </w:r>
            <w:proofErr w:type="spellEnd"/>
          </w:p>
        </w:tc>
        <w:tc>
          <w:tcPr>
            <w:tcW w:w="1660" w:type="dxa"/>
            <w:vAlign w:val="center"/>
          </w:tcPr>
          <w:p w14:paraId="239DDF1C" w14:textId="033A38D4" w:rsidR="00C26B06" w:rsidRPr="00C15C86" w:rsidRDefault="00C26B06" w:rsidP="00C26B06">
            <w:pPr>
              <w:ind w:right="-95"/>
              <w:rPr>
                <w:rFonts w:cstheme="minorHAnsi"/>
                <w:b/>
              </w:rPr>
            </w:pPr>
            <w:r w:rsidRPr="00C15C86">
              <w:rPr>
                <w:rFonts w:cstheme="minorHAnsi"/>
                <w:b/>
              </w:rPr>
              <w:t>1</w:t>
            </w:r>
            <w:r w:rsidR="00EE765B" w:rsidRPr="00C15C86">
              <w:rPr>
                <w:rFonts w:cstheme="minorHAnsi"/>
                <w:b/>
              </w:rPr>
              <w:t>5</w:t>
            </w:r>
            <w:r w:rsidRPr="00C15C86">
              <w:rPr>
                <w:rFonts w:cstheme="minorHAnsi"/>
                <w:b/>
              </w:rPr>
              <w:t>0%</w:t>
            </w:r>
          </w:p>
        </w:tc>
        <w:tc>
          <w:tcPr>
            <w:tcW w:w="1802" w:type="dxa"/>
            <w:vAlign w:val="center"/>
          </w:tcPr>
          <w:p w14:paraId="7A84F9A7" w14:textId="60534160" w:rsidR="00C26B06" w:rsidRPr="00C15C86" w:rsidRDefault="00C26B06" w:rsidP="00C26B06">
            <w:pPr>
              <w:ind w:right="-95"/>
              <w:rPr>
                <w:rFonts w:cstheme="minorHAnsi"/>
                <w:b/>
              </w:rPr>
            </w:pPr>
            <w:r w:rsidRPr="00C15C86">
              <w:rPr>
                <w:rFonts w:cstheme="minorHAnsi"/>
                <w:b/>
              </w:rPr>
              <w:t>1</w:t>
            </w:r>
            <w:r w:rsidR="00EE765B" w:rsidRPr="00C15C86">
              <w:rPr>
                <w:rFonts w:cstheme="minorHAnsi"/>
                <w:b/>
              </w:rPr>
              <w:t>5</w:t>
            </w:r>
            <w:r w:rsidRPr="00C15C86">
              <w:rPr>
                <w:rFonts w:cstheme="minorHAnsi"/>
                <w:b/>
              </w:rPr>
              <w:t xml:space="preserve">00 </w:t>
            </w:r>
            <w:proofErr w:type="spellStart"/>
            <w:r w:rsidRPr="00C15C86">
              <w:rPr>
                <w:rFonts w:cstheme="minorHAnsi"/>
                <w:b/>
              </w:rPr>
              <w:t>punten</w:t>
            </w:r>
            <w:proofErr w:type="spellEnd"/>
          </w:p>
        </w:tc>
      </w:tr>
    </w:tbl>
    <w:p w14:paraId="423BAA77" w14:textId="77777777" w:rsidR="003A3638" w:rsidRPr="00C15C86" w:rsidRDefault="003A3638" w:rsidP="008B7B58">
      <w:pPr>
        <w:ind w:right="-95"/>
        <w:rPr>
          <w:rFonts w:cstheme="minorHAnsi"/>
        </w:rPr>
      </w:pPr>
    </w:p>
    <w:p w14:paraId="63E3CDF8" w14:textId="61095D43" w:rsidR="005F4D8B" w:rsidRPr="00C15C86" w:rsidRDefault="003A3638" w:rsidP="008B7B58">
      <w:pPr>
        <w:pStyle w:val="Kop30"/>
        <w:spacing w:before="0"/>
        <w:rPr>
          <w:rFonts w:asciiTheme="minorHAnsi" w:hAnsiTheme="minorHAnsi" w:cstheme="minorHAnsi"/>
          <w:b/>
          <w:bCs/>
          <w:szCs w:val="19"/>
          <w:u w:val="single"/>
          <w:lang w:val="nl-NL"/>
        </w:rPr>
      </w:pPr>
      <w:bookmarkStart w:id="104" w:name="_Toc15479699"/>
      <w:bookmarkStart w:id="105" w:name="_Toc107567841"/>
      <w:bookmarkStart w:id="106" w:name="_Toc75533035"/>
      <w:bookmarkStart w:id="107" w:name="_Toc456597682"/>
      <w:proofErr w:type="spellStart"/>
      <w:r w:rsidRPr="00C15C86">
        <w:rPr>
          <w:rFonts w:asciiTheme="minorHAnsi" w:hAnsiTheme="minorHAnsi" w:cstheme="minorHAnsi"/>
          <w:b/>
          <w:bCs/>
          <w:szCs w:val="19"/>
          <w:lang w:val="nl-NL"/>
        </w:rPr>
        <w:lastRenderedPageBreak/>
        <w:t>Subgunningscriteri</w:t>
      </w:r>
      <w:bookmarkEnd w:id="104"/>
      <w:r w:rsidR="00AE3958" w:rsidRPr="00C15C86">
        <w:rPr>
          <w:rFonts w:asciiTheme="minorHAnsi" w:hAnsiTheme="minorHAnsi" w:cstheme="minorHAnsi"/>
          <w:b/>
          <w:bCs/>
          <w:szCs w:val="19"/>
          <w:lang w:val="nl-NL"/>
        </w:rPr>
        <w:t>um</w:t>
      </w:r>
      <w:proofErr w:type="spellEnd"/>
      <w:r w:rsidR="00E876B4" w:rsidRPr="00C15C86">
        <w:rPr>
          <w:rFonts w:asciiTheme="minorHAnsi" w:hAnsiTheme="minorHAnsi" w:cstheme="minorHAnsi"/>
          <w:b/>
          <w:bCs/>
          <w:szCs w:val="19"/>
          <w:lang w:val="nl-NL"/>
        </w:rPr>
        <w:t xml:space="preserve"> Kwaliteit Deel 1 -</w:t>
      </w:r>
      <w:r w:rsidR="00AE3958" w:rsidRPr="00C15C86">
        <w:rPr>
          <w:rFonts w:asciiTheme="minorHAnsi" w:hAnsiTheme="minorHAnsi" w:cstheme="minorHAnsi"/>
          <w:b/>
          <w:bCs/>
          <w:szCs w:val="19"/>
          <w:lang w:val="nl-NL"/>
        </w:rPr>
        <w:t xml:space="preserve"> 1</w:t>
      </w:r>
      <w:r w:rsidRPr="00C15C86">
        <w:rPr>
          <w:rFonts w:asciiTheme="minorHAnsi" w:hAnsiTheme="minorHAnsi" w:cstheme="minorHAnsi"/>
          <w:b/>
          <w:bCs/>
          <w:szCs w:val="19"/>
          <w:lang w:val="nl-NL"/>
        </w:rPr>
        <w:t xml:space="preserve"> – </w:t>
      </w:r>
      <w:r w:rsidR="001B1465" w:rsidRPr="00C15C86">
        <w:rPr>
          <w:rFonts w:asciiTheme="minorHAnsi" w:hAnsiTheme="minorHAnsi" w:cstheme="minorHAnsi"/>
          <w:b/>
          <w:bCs/>
          <w:szCs w:val="19"/>
          <w:lang w:val="nl-NL"/>
        </w:rPr>
        <w:t>Uitwerking</w:t>
      </w:r>
      <w:r w:rsidRPr="00C15C86">
        <w:rPr>
          <w:rFonts w:asciiTheme="minorHAnsi" w:hAnsiTheme="minorHAnsi" w:cstheme="minorHAnsi"/>
          <w:b/>
          <w:bCs/>
          <w:szCs w:val="19"/>
          <w:lang w:val="nl-NL"/>
        </w:rPr>
        <w:t xml:space="preserve"> </w:t>
      </w:r>
      <w:r w:rsidR="00E876B4" w:rsidRPr="00C15C86">
        <w:rPr>
          <w:rFonts w:asciiTheme="minorHAnsi" w:hAnsiTheme="minorHAnsi" w:cstheme="minorHAnsi"/>
          <w:b/>
          <w:bCs/>
          <w:szCs w:val="19"/>
          <w:lang w:val="nl-NL"/>
        </w:rPr>
        <w:t>twee c</w:t>
      </w:r>
      <w:r w:rsidRPr="00C15C86">
        <w:rPr>
          <w:rFonts w:asciiTheme="minorHAnsi" w:hAnsiTheme="minorHAnsi" w:cstheme="minorHAnsi"/>
          <w:b/>
          <w:bCs/>
          <w:szCs w:val="19"/>
          <w:lang w:val="nl-NL"/>
        </w:rPr>
        <w:t>as</w:t>
      </w:r>
      <w:r w:rsidR="00CF7159" w:rsidRPr="00C15C86">
        <w:rPr>
          <w:rFonts w:asciiTheme="minorHAnsi" w:hAnsiTheme="minorHAnsi" w:cstheme="minorHAnsi"/>
          <w:b/>
          <w:bCs/>
          <w:szCs w:val="19"/>
          <w:lang w:val="nl-NL"/>
        </w:rPr>
        <w:t>e</w:t>
      </w:r>
      <w:r w:rsidRPr="00C15C86">
        <w:rPr>
          <w:rFonts w:asciiTheme="minorHAnsi" w:hAnsiTheme="minorHAnsi" w:cstheme="minorHAnsi"/>
          <w:b/>
          <w:bCs/>
          <w:szCs w:val="19"/>
          <w:lang w:val="nl-NL"/>
        </w:rPr>
        <w:t>s</w:t>
      </w:r>
      <w:bookmarkEnd w:id="105"/>
      <w:r w:rsidRPr="00C15C86">
        <w:rPr>
          <w:rFonts w:asciiTheme="minorHAnsi" w:hAnsiTheme="minorHAnsi" w:cstheme="minorHAnsi"/>
          <w:b/>
          <w:bCs/>
          <w:szCs w:val="19"/>
          <w:lang w:val="nl-NL"/>
        </w:rPr>
        <w:t xml:space="preserve"> </w:t>
      </w:r>
      <w:bookmarkEnd w:id="106"/>
      <w:bookmarkEnd w:id="107"/>
    </w:p>
    <w:p w14:paraId="3D9E324A" w14:textId="2693C0BD" w:rsidR="001E07CA" w:rsidRPr="00C15C86" w:rsidRDefault="007D1392" w:rsidP="009701EA">
      <w:pPr>
        <w:widowControl w:val="0"/>
        <w:overflowPunct w:val="0"/>
        <w:autoSpaceDE w:val="0"/>
        <w:autoSpaceDN w:val="0"/>
        <w:adjustRightInd w:val="0"/>
        <w:textAlignment w:val="baseline"/>
        <w:rPr>
          <w:rFonts w:cstheme="minorHAnsi"/>
          <w:i/>
          <w:iCs/>
          <w:lang w:val="nl-NL"/>
        </w:rPr>
      </w:pPr>
      <w:r w:rsidRPr="00C15C86">
        <w:rPr>
          <w:rFonts w:cstheme="minorHAnsi"/>
          <w:i/>
          <w:iCs/>
          <w:lang w:val="nl-NL"/>
        </w:rPr>
        <w:t xml:space="preserve">Case </w:t>
      </w:r>
      <w:r w:rsidR="009701EA" w:rsidRPr="00C15C86">
        <w:rPr>
          <w:rFonts w:cstheme="minorHAnsi"/>
          <w:i/>
          <w:iCs/>
          <w:lang w:val="nl-NL"/>
        </w:rPr>
        <w:t xml:space="preserve">1 - </w:t>
      </w:r>
      <w:r w:rsidR="007372CD" w:rsidRPr="00C15C86">
        <w:rPr>
          <w:rFonts w:cstheme="minorHAnsi"/>
          <w:i/>
          <w:iCs/>
          <w:lang w:val="nl-NL"/>
        </w:rPr>
        <w:t xml:space="preserve">Reisverzoek inclusief </w:t>
      </w:r>
      <w:r w:rsidR="00807F7A">
        <w:rPr>
          <w:rFonts w:cstheme="minorHAnsi"/>
          <w:i/>
          <w:iCs/>
          <w:lang w:val="nl-NL"/>
        </w:rPr>
        <w:t xml:space="preserve">- </w:t>
      </w:r>
      <w:r w:rsidR="007372CD" w:rsidRPr="00C15C86">
        <w:rPr>
          <w:rFonts w:cstheme="minorHAnsi"/>
          <w:i/>
          <w:iCs/>
          <w:lang w:val="nl-NL"/>
        </w:rPr>
        <w:t xml:space="preserve">beschrijving </w:t>
      </w:r>
      <w:r w:rsidR="00396318" w:rsidRPr="00C15C86">
        <w:rPr>
          <w:rFonts w:cstheme="minorHAnsi"/>
          <w:i/>
          <w:iCs/>
          <w:lang w:val="nl-NL"/>
        </w:rPr>
        <w:t>C</w:t>
      </w:r>
      <w:r w:rsidR="00614D92" w:rsidRPr="00C15C86">
        <w:rPr>
          <w:rFonts w:cstheme="minorHAnsi"/>
          <w:i/>
          <w:iCs/>
          <w:lang w:val="nl-NL"/>
        </w:rPr>
        <w:t xml:space="preserve">ustomer </w:t>
      </w:r>
      <w:proofErr w:type="spellStart"/>
      <w:r w:rsidR="00614D92" w:rsidRPr="00C15C86">
        <w:rPr>
          <w:rFonts w:cstheme="minorHAnsi"/>
          <w:i/>
          <w:iCs/>
          <w:lang w:val="nl-NL"/>
        </w:rPr>
        <w:t>Journey</w:t>
      </w:r>
      <w:proofErr w:type="spellEnd"/>
    </w:p>
    <w:p w14:paraId="6967A020" w14:textId="7A486C8E" w:rsidR="00414D30" w:rsidRPr="00C15C86" w:rsidRDefault="00414D30" w:rsidP="00614D92">
      <w:pPr>
        <w:widowControl w:val="0"/>
        <w:overflowPunct w:val="0"/>
        <w:autoSpaceDE w:val="0"/>
        <w:autoSpaceDN w:val="0"/>
        <w:adjustRightInd w:val="0"/>
        <w:textAlignment w:val="baseline"/>
        <w:rPr>
          <w:rFonts w:cstheme="minorHAnsi"/>
          <w:lang w:val="nl-NL"/>
        </w:rPr>
      </w:pPr>
      <w:r w:rsidRPr="00C15C86">
        <w:rPr>
          <w:rFonts w:cstheme="minorHAnsi"/>
          <w:lang w:val="nl-NL"/>
        </w:rPr>
        <w:t xml:space="preserve">Beschrijf </w:t>
      </w:r>
      <w:r w:rsidR="00564AC6" w:rsidRPr="00C15C86">
        <w:rPr>
          <w:rFonts w:cstheme="minorHAnsi"/>
          <w:lang w:val="nl-NL"/>
        </w:rPr>
        <w:t xml:space="preserve">op maximaal 2 A4’s </w:t>
      </w:r>
      <w:r w:rsidR="004177CB" w:rsidRPr="00C15C86">
        <w:rPr>
          <w:rFonts w:cstheme="minorHAnsi"/>
          <w:lang w:val="nl-NL"/>
        </w:rPr>
        <w:t xml:space="preserve">stapsgewijs wat u doet om deze reis te organiseren </w:t>
      </w:r>
      <w:r w:rsidR="000B36BA" w:rsidRPr="00C15C86">
        <w:rPr>
          <w:rFonts w:cstheme="minorHAnsi"/>
          <w:lang w:val="nl-NL"/>
        </w:rPr>
        <w:t>-</w:t>
      </w:r>
      <w:r w:rsidRPr="00C15C86">
        <w:rPr>
          <w:rFonts w:cstheme="minorHAnsi"/>
          <w:lang w:val="nl-NL"/>
        </w:rPr>
        <w:t xml:space="preserve">de customer </w:t>
      </w:r>
      <w:proofErr w:type="spellStart"/>
      <w:r w:rsidRPr="00C15C86">
        <w:rPr>
          <w:rFonts w:cstheme="minorHAnsi"/>
          <w:lang w:val="nl-NL"/>
        </w:rPr>
        <w:t>journey</w:t>
      </w:r>
      <w:proofErr w:type="spellEnd"/>
      <w:r w:rsidR="000B36BA" w:rsidRPr="00C15C86">
        <w:rPr>
          <w:rFonts w:cstheme="minorHAnsi"/>
          <w:lang w:val="nl-NL"/>
        </w:rPr>
        <w:t>-</w:t>
      </w:r>
      <w:r w:rsidR="007D1392" w:rsidRPr="00C15C86">
        <w:rPr>
          <w:rFonts w:cstheme="minorHAnsi"/>
          <w:lang w:val="nl-NL"/>
        </w:rPr>
        <w:t xml:space="preserve"> en </w:t>
      </w:r>
      <w:r w:rsidR="000B36BA" w:rsidRPr="00C15C86">
        <w:rPr>
          <w:rFonts w:cstheme="minorHAnsi"/>
          <w:lang w:val="nl-NL"/>
        </w:rPr>
        <w:t xml:space="preserve">geef aan </w:t>
      </w:r>
      <w:r w:rsidR="004A2945" w:rsidRPr="00C15C86">
        <w:rPr>
          <w:rFonts w:cstheme="minorHAnsi"/>
          <w:lang w:val="nl-NL"/>
        </w:rPr>
        <w:t xml:space="preserve">wat we van u kunnen verwachten om </w:t>
      </w:r>
      <w:r w:rsidR="007D1392" w:rsidRPr="00C15C86">
        <w:rPr>
          <w:rFonts w:cstheme="minorHAnsi"/>
          <w:lang w:val="nl-NL"/>
        </w:rPr>
        <w:t>het probleem op te lossen.</w:t>
      </w:r>
      <w:r w:rsidR="00AB5FBF">
        <w:rPr>
          <w:rFonts w:cstheme="minorHAnsi"/>
          <w:lang w:val="nl-NL"/>
        </w:rPr>
        <w:t xml:space="preserve"> </w:t>
      </w:r>
      <w:r w:rsidR="00F143F0">
        <w:rPr>
          <w:rFonts w:cstheme="minorHAnsi"/>
          <w:lang w:val="nl-NL"/>
        </w:rPr>
        <w:t xml:space="preserve">Geef ook </w:t>
      </w:r>
      <w:r w:rsidR="00D22C1F">
        <w:rPr>
          <w:rFonts w:cstheme="minorHAnsi"/>
          <w:lang w:val="nl-NL"/>
        </w:rPr>
        <w:t xml:space="preserve">op het Prijzenblad, Bijlage 3, </w:t>
      </w:r>
      <w:r w:rsidR="00F143F0">
        <w:rPr>
          <w:rFonts w:cstheme="minorHAnsi"/>
          <w:lang w:val="nl-NL"/>
        </w:rPr>
        <w:t xml:space="preserve">aan welke kosten u in rekening brengt om </w:t>
      </w:r>
      <w:r w:rsidR="00D22C1F">
        <w:rPr>
          <w:rFonts w:cstheme="minorHAnsi"/>
          <w:lang w:val="nl-NL"/>
        </w:rPr>
        <w:t>dit probleem op te lossen.</w:t>
      </w:r>
    </w:p>
    <w:p w14:paraId="33FC8FBA" w14:textId="61ADC1D7" w:rsidR="00614D92" w:rsidRPr="00C15C86" w:rsidRDefault="00414D30"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Reisbeste</w:t>
      </w:r>
      <w:r w:rsidR="00980678" w:rsidRPr="00C15C86">
        <w:rPr>
          <w:rFonts w:cstheme="minorHAnsi"/>
          <w:b/>
          <w:bCs/>
          <w:lang w:val="nl-NL"/>
        </w:rPr>
        <w:t>m</w:t>
      </w:r>
      <w:r w:rsidRPr="00C15C86">
        <w:rPr>
          <w:rFonts w:cstheme="minorHAnsi"/>
          <w:b/>
          <w:bCs/>
          <w:lang w:val="nl-NL"/>
        </w:rPr>
        <w:t>ming:</w:t>
      </w:r>
      <w:r w:rsidRPr="00C15C86">
        <w:rPr>
          <w:rFonts w:cstheme="minorHAnsi"/>
          <w:lang w:val="nl-NL"/>
        </w:rPr>
        <w:t xml:space="preserve"> </w:t>
      </w:r>
      <w:proofErr w:type="spellStart"/>
      <w:r w:rsidRPr="00C15C86">
        <w:rPr>
          <w:rFonts w:cstheme="minorHAnsi"/>
          <w:lang w:val="nl-NL"/>
        </w:rPr>
        <w:t>T</w:t>
      </w:r>
      <w:r w:rsidR="00D04CBD" w:rsidRPr="00C15C86">
        <w:rPr>
          <w:rFonts w:cstheme="minorHAnsi"/>
          <w:lang w:val="nl-NL"/>
        </w:rPr>
        <w:t>anjung</w:t>
      </w:r>
      <w:proofErr w:type="spellEnd"/>
      <w:r w:rsidR="00D04CBD" w:rsidRPr="00C15C86">
        <w:rPr>
          <w:rFonts w:cstheme="minorHAnsi"/>
          <w:lang w:val="nl-NL"/>
        </w:rPr>
        <w:t xml:space="preserve"> </w:t>
      </w:r>
      <w:proofErr w:type="spellStart"/>
      <w:r w:rsidR="00D04CBD" w:rsidRPr="00C15C86">
        <w:rPr>
          <w:rFonts w:cstheme="minorHAnsi"/>
          <w:lang w:val="nl-NL"/>
        </w:rPr>
        <w:t>Pandang</w:t>
      </w:r>
      <w:proofErr w:type="spellEnd"/>
      <w:r w:rsidR="00BF70C3" w:rsidRPr="00C15C86">
        <w:rPr>
          <w:rFonts w:cstheme="minorHAnsi"/>
          <w:lang w:val="nl-NL"/>
        </w:rPr>
        <w:t xml:space="preserve"> op </w:t>
      </w:r>
      <w:proofErr w:type="spellStart"/>
      <w:r w:rsidR="00BF70C3" w:rsidRPr="00C15C86">
        <w:rPr>
          <w:rFonts w:cstheme="minorHAnsi"/>
          <w:lang w:val="nl-NL"/>
        </w:rPr>
        <w:t>Pulau</w:t>
      </w:r>
      <w:proofErr w:type="spellEnd"/>
      <w:r w:rsidR="00BF70C3" w:rsidRPr="00C15C86">
        <w:rPr>
          <w:rFonts w:cstheme="minorHAnsi"/>
          <w:lang w:val="nl-NL"/>
        </w:rPr>
        <w:t xml:space="preserve"> </w:t>
      </w:r>
      <w:proofErr w:type="spellStart"/>
      <w:r w:rsidR="00BF70C3" w:rsidRPr="00C15C86">
        <w:rPr>
          <w:rFonts w:cstheme="minorHAnsi"/>
          <w:lang w:val="nl-NL"/>
        </w:rPr>
        <w:t>Belitung</w:t>
      </w:r>
      <w:proofErr w:type="spellEnd"/>
      <w:r w:rsidR="00D04CBD" w:rsidRPr="00C15C86">
        <w:rPr>
          <w:rFonts w:cstheme="minorHAnsi"/>
          <w:lang w:val="nl-NL"/>
        </w:rPr>
        <w:t>, Indonesië</w:t>
      </w:r>
    </w:p>
    <w:p w14:paraId="3E69176F" w14:textId="795E5B99" w:rsidR="005862CB" w:rsidRPr="00C15C86" w:rsidRDefault="00414D30"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Aantal personen:</w:t>
      </w:r>
      <w:r w:rsidRPr="00C15C86">
        <w:rPr>
          <w:rFonts w:cstheme="minorHAnsi"/>
          <w:lang w:val="nl-NL"/>
        </w:rPr>
        <w:t xml:space="preserve"> </w:t>
      </w:r>
      <w:r w:rsidR="005862CB" w:rsidRPr="00C15C86">
        <w:rPr>
          <w:rFonts w:cstheme="minorHAnsi"/>
          <w:lang w:val="nl-NL"/>
        </w:rPr>
        <w:t>Twee personen</w:t>
      </w:r>
      <w:r w:rsidR="00980678" w:rsidRPr="00C15C86">
        <w:rPr>
          <w:rFonts w:cstheme="minorHAnsi"/>
          <w:lang w:val="nl-NL"/>
        </w:rPr>
        <w:t xml:space="preserve"> (één Nederlander, één </w:t>
      </w:r>
      <w:proofErr w:type="spellStart"/>
      <w:r w:rsidR="00980678" w:rsidRPr="00C15C86">
        <w:rPr>
          <w:rFonts w:cstheme="minorHAnsi"/>
          <w:lang w:val="nl-NL"/>
        </w:rPr>
        <w:t>Israëlier</w:t>
      </w:r>
      <w:proofErr w:type="spellEnd"/>
      <w:r w:rsidR="00980678" w:rsidRPr="00C15C86">
        <w:rPr>
          <w:rFonts w:cstheme="minorHAnsi"/>
          <w:lang w:val="nl-NL"/>
        </w:rPr>
        <w:t>)</w:t>
      </w:r>
    </w:p>
    <w:p w14:paraId="6D749A81" w14:textId="1D5016CC" w:rsidR="00746D36" w:rsidRPr="00C15C86" w:rsidRDefault="00746D36"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Data:</w:t>
      </w:r>
      <w:r w:rsidRPr="00C15C86">
        <w:rPr>
          <w:rFonts w:cstheme="minorHAnsi"/>
          <w:lang w:val="nl-NL"/>
        </w:rPr>
        <w:t xml:space="preserve"> 11-15 oktober 2022</w:t>
      </w:r>
    </w:p>
    <w:p w14:paraId="3A8B5D58" w14:textId="1A78C791" w:rsidR="00B23AC9" w:rsidRPr="00C15C86" w:rsidRDefault="00D6404D"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Tussenbestemming:</w:t>
      </w:r>
      <w:r w:rsidRPr="00C15C86">
        <w:rPr>
          <w:rFonts w:cstheme="minorHAnsi"/>
          <w:lang w:val="nl-NL"/>
        </w:rPr>
        <w:t xml:space="preserve"> </w:t>
      </w:r>
      <w:r w:rsidR="00B23AC9" w:rsidRPr="00C15C86">
        <w:rPr>
          <w:rFonts w:cstheme="minorHAnsi"/>
          <w:lang w:val="nl-NL"/>
        </w:rPr>
        <w:t>1e nacht</w:t>
      </w:r>
      <w:r w:rsidRPr="00C15C86">
        <w:rPr>
          <w:rFonts w:cstheme="minorHAnsi"/>
          <w:lang w:val="nl-NL"/>
        </w:rPr>
        <w:t xml:space="preserve"> in</w:t>
      </w:r>
      <w:r w:rsidR="00B23AC9" w:rsidRPr="00C15C86">
        <w:rPr>
          <w:rFonts w:cstheme="minorHAnsi"/>
          <w:lang w:val="nl-NL"/>
        </w:rPr>
        <w:t xml:space="preserve"> </w:t>
      </w:r>
      <w:r w:rsidRPr="00C15C86">
        <w:rPr>
          <w:rFonts w:cstheme="minorHAnsi"/>
          <w:lang w:val="nl-NL"/>
        </w:rPr>
        <w:t xml:space="preserve">hotel in </w:t>
      </w:r>
      <w:r w:rsidR="00B23AC9" w:rsidRPr="00C15C86">
        <w:rPr>
          <w:rFonts w:cstheme="minorHAnsi"/>
          <w:lang w:val="nl-NL"/>
        </w:rPr>
        <w:t>Jakarta 11</w:t>
      </w:r>
      <w:r w:rsidRPr="00C15C86">
        <w:rPr>
          <w:rFonts w:cstheme="minorHAnsi"/>
          <w:lang w:val="nl-NL"/>
        </w:rPr>
        <w:t>-12</w:t>
      </w:r>
      <w:r w:rsidR="00B23AC9" w:rsidRPr="00C15C86">
        <w:rPr>
          <w:rFonts w:cstheme="minorHAnsi"/>
          <w:lang w:val="nl-NL"/>
        </w:rPr>
        <w:t xml:space="preserve"> </w:t>
      </w:r>
      <w:r w:rsidR="008C05E2" w:rsidRPr="00C15C86">
        <w:rPr>
          <w:rFonts w:cstheme="minorHAnsi"/>
          <w:lang w:val="nl-NL"/>
        </w:rPr>
        <w:t>oktober</w:t>
      </w:r>
      <w:r w:rsidR="009F633E" w:rsidRPr="00C15C86">
        <w:rPr>
          <w:rFonts w:cstheme="minorHAnsi"/>
          <w:lang w:val="nl-NL"/>
        </w:rPr>
        <w:t xml:space="preserve"> 2022</w:t>
      </w:r>
    </w:p>
    <w:p w14:paraId="47751F12" w14:textId="14101169" w:rsidR="00A46D81" w:rsidRPr="00C15C86" w:rsidRDefault="00B23AC9"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Binnen</w:t>
      </w:r>
      <w:r w:rsidR="00042ED1" w:rsidRPr="00C15C86">
        <w:rPr>
          <w:rFonts w:cstheme="minorHAnsi"/>
          <w:b/>
          <w:bCs/>
          <w:lang w:val="nl-NL"/>
        </w:rPr>
        <w:t xml:space="preserve">landse </w:t>
      </w:r>
      <w:r w:rsidRPr="00C15C86">
        <w:rPr>
          <w:rFonts w:cstheme="minorHAnsi"/>
          <w:b/>
          <w:bCs/>
          <w:lang w:val="nl-NL"/>
        </w:rPr>
        <w:t>vlucht</w:t>
      </w:r>
      <w:r w:rsidR="00D6404D" w:rsidRPr="00C15C86">
        <w:rPr>
          <w:rFonts w:cstheme="minorHAnsi"/>
          <w:b/>
          <w:bCs/>
          <w:lang w:val="nl-NL"/>
        </w:rPr>
        <w:t>:</w:t>
      </w:r>
      <w:r w:rsidR="00D6404D" w:rsidRPr="00C15C86">
        <w:rPr>
          <w:rFonts w:cstheme="minorHAnsi"/>
          <w:lang w:val="nl-NL"/>
        </w:rPr>
        <w:t xml:space="preserve"> Jakarta</w:t>
      </w:r>
      <w:r w:rsidRPr="00C15C86">
        <w:rPr>
          <w:rFonts w:cstheme="minorHAnsi"/>
          <w:lang w:val="nl-NL"/>
        </w:rPr>
        <w:t xml:space="preserve"> naar </w:t>
      </w:r>
      <w:proofErr w:type="spellStart"/>
      <w:r w:rsidR="00042ED1" w:rsidRPr="00C15C86">
        <w:rPr>
          <w:rFonts w:cstheme="minorHAnsi"/>
          <w:lang w:val="nl-NL"/>
        </w:rPr>
        <w:t>Tanjung</w:t>
      </w:r>
      <w:proofErr w:type="spellEnd"/>
      <w:r w:rsidR="00042ED1" w:rsidRPr="00C15C86">
        <w:rPr>
          <w:rFonts w:cstheme="minorHAnsi"/>
          <w:lang w:val="nl-NL"/>
        </w:rPr>
        <w:t xml:space="preserve"> </w:t>
      </w:r>
      <w:proofErr w:type="spellStart"/>
      <w:r w:rsidR="00042ED1" w:rsidRPr="00C15C86">
        <w:rPr>
          <w:rFonts w:cstheme="minorHAnsi"/>
          <w:lang w:val="nl-NL"/>
        </w:rPr>
        <w:t>Pandang</w:t>
      </w:r>
      <w:proofErr w:type="spellEnd"/>
    </w:p>
    <w:p w14:paraId="25EC48BD" w14:textId="77777777" w:rsidR="006E17CA" w:rsidRPr="00C15C86" w:rsidRDefault="004F723E"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 xml:space="preserve">Hotel: </w:t>
      </w:r>
      <w:r w:rsidRPr="00C15C86">
        <w:rPr>
          <w:rFonts w:cstheme="minorHAnsi"/>
          <w:lang w:val="nl-NL"/>
        </w:rPr>
        <w:t>Drie</w:t>
      </w:r>
      <w:r w:rsidR="000E0A9B" w:rsidRPr="00C15C86">
        <w:rPr>
          <w:rFonts w:cstheme="minorHAnsi"/>
          <w:lang w:val="nl-NL"/>
        </w:rPr>
        <w:t xml:space="preserve"> nachten </w:t>
      </w:r>
      <w:proofErr w:type="spellStart"/>
      <w:r w:rsidRPr="00C15C86">
        <w:rPr>
          <w:rFonts w:cstheme="minorHAnsi"/>
          <w:lang w:val="nl-NL"/>
        </w:rPr>
        <w:t>Tanjung</w:t>
      </w:r>
      <w:proofErr w:type="spellEnd"/>
      <w:r w:rsidRPr="00C15C86">
        <w:rPr>
          <w:rFonts w:cstheme="minorHAnsi"/>
          <w:lang w:val="nl-NL"/>
        </w:rPr>
        <w:t xml:space="preserve"> </w:t>
      </w:r>
      <w:proofErr w:type="spellStart"/>
      <w:r w:rsidRPr="00C15C86">
        <w:rPr>
          <w:rFonts w:cstheme="minorHAnsi"/>
          <w:lang w:val="nl-NL"/>
        </w:rPr>
        <w:t>Pandang</w:t>
      </w:r>
      <w:proofErr w:type="spellEnd"/>
      <w:r w:rsidRPr="00C15C86">
        <w:rPr>
          <w:rFonts w:cstheme="minorHAnsi"/>
          <w:lang w:val="nl-NL"/>
        </w:rPr>
        <w:t xml:space="preserve"> -</w:t>
      </w:r>
      <w:r w:rsidR="000E0A9B" w:rsidRPr="00C15C86">
        <w:rPr>
          <w:rFonts w:cstheme="minorHAnsi"/>
          <w:lang w:val="nl-NL"/>
        </w:rPr>
        <w:t xml:space="preserve"> </w:t>
      </w:r>
      <w:r w:rsidR="00B23AC9" w:rsidRPr="00C15C86">
        <w:rPr>
          <w:rFonts w:cstheme="minorHAnsi"/>
          <w:lang w:val="nl-NL"/>
        </w:rPr>
        <w:t xml:space="preserve">12-15 </w:t>
      </w:r>
      <w:r w:rsidR="00DE6AA7" w:rsidRPr="00C15C86">
        <w:rPr>
          <w:rFonts w:cstheme="minorHAnsi"/>
          <w:lang w:val="nl-NL"/>
        </w:rPr>
        <w:t>oktober</w:t>
      </w:r>
      <w:r w:rsidR="009F633E" w:rsidRPr="00C15C86">
        <w:rPr>
          <w:rFonts w:cstheme="minorHAnsi"/>
          <w:lang w:val="nl-NL"/>
        </w:rPr>
        <w:t xml:space="preserve"> 2022</w:t>
      </w:r>
    </w:p>
    <w:p w14:paraId="22BACEB1" w14:textId="62D1CE82" w:rsidR="00BF70C3" w:rsidRPr="00C15C86" w:rsidRDefault="00BF70C3" w:rsidP="00B91F7F">
      <w:pPr>
        <w:pStyle w:val="Lijstalinea"/>
        <w:widowControl w:val="0"/>
        <w:numPr>
          <w:ilvl w:val="1"/>
          <w:numId w:val="51"/>
        </w:numPr>
        <w:overflowPunct w:val="0"/>
        <w:autoSpaceDE w:val="0"/>
        <w:autoSpaceDN w:val="0"/>
        <w:adjustRightInd w:val="0"/>
        <w:textAlignment w:val="baseline"/>
        <w:rPr>
          <w:rFonts w:cstheme="minorHAnsi"/>
          <w:lang w:val="nl-NL"/>
        </w:rPr>
      </w:pPr>
      <w:proofErr w:type="spellStart"/>
      <w:r w:rsidRPr="00C15C86">
        <w:rPr>
          <w:rFonts w:cstheme="minorHAnsi"/>
        </w:rPr>
        <w:t>Hotelklasse</w:t>
      </w:r>
      <w:proofErr w:type="spellEnd"/>
      <w:r w:rsidRPr="00C15C86">
        <w:rPr>
          <w:rFonts w:cstheme="minorHAnsi"/>
        </w:rPr>
        <w:t xml:space="preserve"> </w:t>
      </w:r>
      <w:proofErr w:type="spellStart"/>
      <w:r w:rsidRPr="00C15C86">
        <w:rPr>
          <w:rFonts w:cstheme="minorHAnsi"/>
        </w:rPr>
        <w:t>binnen</w:t>
      </w:r>
      <w:proofErr w:type="spellEnd"/>
      <w:r w:rsidRPr="00C15C86">
        <w:rPr>
          <w:rFonts w:cstheme="minorHAnsi"/>
        </w:rPr>
        <w:t xml:space="preserve"> daily allowance CAO Rijk</w:t>
      </w:r>
    </w:p>
    <w:p w14:paraId="15A82E98" w14:textId="73015C99" w:rsidR="009F633E" w:rsidRPr="00C15C86" w:rsidRDefault="009F633E"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Terugreis</w:t>
      </w:r>
      <w:r w:rsidR="004F723E" w:rsidRPr="00C15C86">
        <w:rPr>
          <w:rFonts w:cstheme="minorHAnsi"/>
          <w:b/>
          <w:bCs/>
          <w:lang w:val="nl-NL"/>
        </w:rPr>
        <w:t xml:space="preserve">: </w:t>
      </w:r>
      <w:proofErr w:type="spellStart"/>
      <w:r w:rsidRPr="00C15C86">
        <w:rPr>
          <w:rFonts w:cstheme="minorHAnsi"/>
          <w:lang w:val="nl-NL"/>
        </w:rPr>
        <w:t>Tanjung</w:t>
      </w:r>
      <w:proofErr w:type="spellEnd"/>
      <w:r w:rsidRPr="00C15C86">
        <w:rPr>
          <w:rFonts w:cstheme="minorHAnsi"/>
          <w:lang w:val="nl-NL"/>
        </w:rPr>
        <w:t xml:space="preserve"> </w:t>
      </w:r>
      <w:proofErr w:type="spellStart"/>
      <w:r w:rsidRPr="00C15C86">
        <w:rPr>
          <w:rFonts w:cstheme="minorHAnsi"/>
          <w:lang w:val="nl-NL"/>
        </w:rPr>
        <w:t>Pandang</w:t>
      </w:r>
      <w:proofErr w:type="spellEnd"/>
      <w:r w:rsidR="00042ED1" w:rsidRPr="00C15C86">
        <w:rPr>
          <w:rFonts w:cstheme="minorHAnsi"/>
          <w:lang w:val="nl-NL"/>
        </w:rPr>
        <w:t xml:space="preserve"> naar Amsterdam op 15 oktober 2022</w:t>
      </w:r>
    </w:p>
    <w:p w14:paraId="6B293F33" w14:textId="77777777" w:rsidR="006E17CA" w:rsidRPr="00C15C86" w:rsidRDefault="004F723E" w:rsidP="00B91F7F">
      <w:pPr>
        <w:pStyle w:val="Lijstalinea"/>
        <w:widowControl w:val="0"/>
        <w:numPr>
          <w:ilvl w:val="0"/>
          <w:numId w:val="51"/>
        </w:numPr>
        <w:overflowPunct w:val="0"/>
        <w:autoSpaceDE w:val="0"/>
        <w:autoSpaceDN w:val="0"/>
        <w:adjustRightInd w:val="0"/>
        <w:ind w:left="357" w:hanging="357"/>
        <w:textAlignment w:val="baseline"/>
        <w:rPr>
          <w:rFonts w:cstheme="minorHAnsi"/>
        </w:rPr>
      </w:pPr>
      <w:r w:rsidRPr="00C15C86">
        <w:rPr>
          <w:rFonts w:cstheme="minorHAnsi"/>
          <w:b/>
          <w:bCs/>
        </w:rPr>
        <w:t xml:space="preserve">Vervoer: </w:t>
      </w:r>
    </w:p>
    <w:p w14:paraId="319B13D0" w14:textId="77777777" w:rsidR="006E17CA" w:rsidRPr="00C15C86" w:rsidRDefault="00B23AC9" w:rsidP="00B91F7F">
      <w:pPr>
        <w:pStyle w:val="Lijstalinea"/>
        <w:widowControl w:val="0"/>
        <w:numPr>
          <w:ilvl w:val="1"/>
          <w:numId w:val="51"/>
        </w:numPr>
        <w:overflowPunct w:val="0"/>
        <w:autoSpaceDE w:val="0"/>
        <w:autoSpaceDN w:val="0"/>
        <w:adjustRightInd w:val="0"/>
        <w:textAlignment w:val="baseline"/>
        <w:rPr>
          <w:rFonts w:cstheme="minorHAnsi"/>
        </w:rPr>
      </w:pPr>
      <w:r w:rsidRPr="00C15C86">
        <w:rPr>
          <w:rFonts w:cstheme="minorHAnsi"/>
        </w:rPr>
        <w:t>Pick up service</w:t>
      </w:r>
      <w:r w:rsidR="00AD510E" w:rsidRPr="00C15C86">
        <w:rPr>
          <w:rFonts w:cstheme="minorHAnsi"/>
        </w:rPr>
        <w:t xml:space="preserve"> Jakarta airport </w:t>
      </w:r>
      <w:proofErr w:type="spellStart"/>
      <w:r w:rsidR="00AD510E" w:rsidRPr="00C15C86">
        <w:rPr>
          <w:rFonts w:cstheme="minorHAnsi"/>
        </w:rPr>
        <w:t>naar</w:t>
      </w:r>
      <w:proofErr w:type="spellEnd"/>
      <w:r w:rsidR="00AD510E" w:rsidRPr="00C15C86">
        <w:rPr>
          <w:rFonts w:cstheme="minorHAnsi"/>
        </w:rPr>
        <w:t xml:space="preserve"> hotel, </w:t>
      </w:r>
      <w:proofErr w:type="spellStart"/>
      <w:r w:rsidR="00AD510E" w:rsidRPr="00C15C86">
        <w:rPr>
          <w:rFonts w:cstheme="minorHAnsi"/>
        </w:rPr>
        <w:t>en</w:t>
      </w:r>
      <w:proofErr w:type="spellEnd"/>
      <w:r w:rsidR="00AD510E" w:rsidRPr="00C15C86">
        <w:rPr>
          <w:rFonts w:cstheme="minorHAnsi"/>
        </w:rPr>
        <w:t xml:space="preserve"> hotel </w:t>
      </w:r>
      <w:proofErr w:type="spellStart"/>
      <w:r w:rsidR="00AD510E" w:rsidRPr="00C15C86">
        <w:rPr>
          <w:rFonts w:cstheme="minorHAnsi"/>
        </w:rPr>
        <w:t>naar</w:t>
      </w:r>
      <w:proofErr w:type="spellEnd"/>
      <w:r w:rsidR="00AD510E" w:rsidRPr="00C15C86">
        <w:rPr>
          <w:rFonts w:cstheme="minorHAnsi"/>
        </w:rPr>
        <w:t xml:space="preserve"> Jakarta airport</w:t>
      </w:r>
    </w:p>
    <w:p w14:paraId="1D33BE5A" w14:textId="3B79255C" w:rsidR="00AD510E" w:rsidRPr="00C15C86" w:rsidRDefault="00AD510E" w:rsidP="00B91F7F">
      <w:pPr>
        <w:pStyle w:val="Lijstalinea"/>
        <w:widowControl w:val="0"/>
        <w:numPr>
          <w:ilvl w:val="1"/>
          <w:numId w:val="51"/>
        </w:numPr>
        <w:overflowPunct w:val="0"/>
        <w:autoSpaceDE w:val="0"/>
        <w:autoSpaceDN w:val="0"/>
        <w:adjustRightInd w:val="0"/>
        <w:textAlignment w:val="baseline"/>
        <w:rPr>
          <w:rFonts w:cstheme="minorHAnsi"/>
        </w:rPr>
      </w:pPr>
      <w:r w:rsidRPr="00C15C86">
        <w:rPr>
          <w:rFonts w:cstheme="minorHAnsi"/>
        </w:rPr>
        <w:t xml:space="preserve">Chauffeur </w:t>
      </w:r>
      <w:r w:rsidR="004D703F" w:rsidRPr="00C15C86">
        <w:rPr>
          <w:rFonts w:cstheme="minorHAnsi"/>
        </w:rPr>
        <w:t xml:space="preserve">op </w:t>
      </w:r>
      <w:proofErr w:type="spellStart"/>
      <w:r w:rsidR="004D703F" w:rsidRPr="00C15C86">
        <w:rPr>
          <w:rFonts w:cstheme="minorHAnsi"/>
        </w:rPr>
        <w:t>Pulau</w:t>
      </w:r>
      <w:proofErr w:type="spellEnd"/>
      <w:r w:rsidR="00BF70C3" w:rsidRPr="00C15C86">
        <w:rPr>
          <w:rFonts w:cstheme="minorHAnsi"/>
        </w:rPr>
        <w:t xml:space="preserve"> Belitung</w:t>
      </w:r>
    </w:p>
    <w:p w14:paraId="2B4BACD3" w14:textId="595E3544" w:rsidR="005862CB" w:rsidRPr="00C15C86" w:rsidRDefault="005862CB" w:rsidP="00B91F7F">
      <w:pPr>
        <w:pStyle w:val="Lijstalinea"/>
        <w:widowControl w:val="0"/>
        <w:numPr>
          <w:ilvl w:val="0"/>
          <w:numId w:val="51"/>
        </w:numPr>
        <w:overflowPunct w:val="0"/>
        <w:autoSpaceDE w:val="0"/>
        <w:autoSpaceDN w:val="0"/>
        <w:adjustRightInd w:val="0"/>
        <w:ind w:left="357" w:hanging="357"/>
        <w:textAlignment w:val="baseline"/>
        <w:rPr>
          <w:rFonts w:cstheme="minorHAnsi"/>
          <w:lang w:val="nl-NL"/>
        </w:rPr>
      </w:pPr>
      <w:r w:rsidRPr="00C15C86">
        <w:rPr>
          <w:rFonts w:cstheme="minorHAnsi"/>
          <w:b/>
          <w:bCs/>
          <w:lang w:val="nl-NL"/>
        </w:rPr>
        <w:t>Probleem:</w:t>
      </w:r>
      <w:r w:rsidRPr="00C15C86">
        <w:rPr>
          <w:rFonts w:cstheme="minorHAnsi"/>
          <w:lang w:val="nl-NL"/>
        </w:rPr>
        <w:t xml:space="preserve"> </w:t>
      </w:r>
      <w:r w:rsidR="00BF70C3" w:rsidRPr="00C15C86">
        <w:rPr>
          <w:rFonts w:cstheme="minorHAnsi"/>
          <w:lang w:val="nl-NL"/>
        </w:rPr>
        <w:t>H</w:t>
      </w:r>
      <w:r w:rsidRPr="00C15C86">
        <w:rPr>
          <w:rFonts w:cstheme="minorHAnsi"/>
          <w:lang w:val="nl-NL"/>
        </w:rPr>
        <w:t>otel</w:t>
      </w:r>
      <w:r w:rsidR="00BF70C3" w:rsidRPr="00C15C86">
        <w:rPr>
          <w:rFonts w:cstheme="minorHAnsi"/>
          <w:lang w:val="nl-NL"/>
        </w:rPr>
        <w:t xml:space="preserve"> </w:t>
      </w:r>
      <w:r w:rsidR="007D1392" w:rsidRPr="00C15C86">
        <w:rPr>
          <w:rFonts w:cstheme="minorHAnsi"/>
          <w:lang w:val="nl-NL"/>
        </w:rPr>
        <w:t>in</w:t>
      </w:r>
      <w:r w:rsidR="00BF70C3" w:rsidRPr="00C15C86">
        <w:rPr>
          <w:rFonts w:cstheme="minorHAnsi"/>
          <w:lang w:val="nl-NL"/>
        </w:rPr>
        <w:t xml:space="preserve"> </w:t>
      </w:r>
      <w:proofErr w:type="spellStart"/>
      <w:r w:rsidR="00BF70C3" w:rsidRPr="00C15C86">
        <w:rPr>
          <w:rFonts w:cstheme="minorHAnsi"/>
          <w:lang w:val="nl-NL"/>
        </w:rPr>
        <w:t>Tanjung</w:t>
      </w:r>
      <w:proofErr w:type="spellEnd"/>
      <w:r w:rsidR="00BF70C3" w:rsidRPr="00C15C86">
        <w:rPr>
          <w:rFonts w:cstheme="minorHAnsi"/>
          <w:lang w:val="nl-NL"/>
        </w:rPr>
        <w:t xml:space="preserve"> </w:t>
      </w:r>
      <w:proofErr w:type="spellStart"/>
      <w:r w:rsidR="00BF70C3" w:rsidRPr="00C15C86">
        <w:rPr>
          <w:rFonts w:cstheme="minorHAnsi"/>
          <w:lang w:val="nl-NL"/>
        </w:rPr>
        <w:t>Pandang</w:t>
      </w:r>
      <w:proofErr w:type="spellEnd"/>
      <w:r w:rsidRPr="00C15C86">
        <w:rPr>
          <w:rFonts w:cstheme="minorHAnsi"/>
          <w:lang w:val="nl-NL"/>
        </w:rPr>
        <w:t xml:space="preserve"> zegt niet betaald</w:t>
      </w:r>
      <w:r w:rsidR="00AE3442" w:rsidRPr="00C15C86">
        <w:rPr>
          <w:rFonts w:cstheme="minorHAnsi"/>
          <w:lang w:val="nl-NL"/>
        </w:rPr>
        <w:t xml:space="preserve"> te zijn, </w:t>
      </w:r>
      <w:r w:rsidR="004A2945" w:rsidRPr="00C15C86">
        <w:rPr>
          <w:rFonts w:cstheme="minorHAnsi"/>
          <w:lang w:val="nl-NL"/>
        </w:rPr>
        <w:t xml:space="preserve">het </w:t>
      </w:r>
      <w:r w:rsidR="00AE3442" w:rsidRPr="00C15C86">
        <w:rPr>
          <w:rFonts w:cstheme="minorHAnsi"/>
          <w:lang w:val="nl-NL"/>
        </w:rPr>
        <w:t>hotel wil onze medewerker buiten zetten.</w:t>
      </w:r>
    </w:p>
    <w:p w14:paraId="0B7C57A6" w14:textId="77777777" w:rsidR="007D1392" w:rsidRPr="00C15C86" w:rsidRDefault="007D1392" w:rsidP="007D1392">
      <w:pPr>
        <w:widowControl w:val="0"/>
        <w:overflowPunct w:val="0"/>
        <w:autoSpaceDE w:val="0"/>
        <w:autoSpaceDN w:val="0"/>
        <w:adjustRightInd w:val="0"/>
        <w:textAlignment w:val="baseline"/>
        <w:rPr>
          <w:rFonts w:cstheme="minorHAnsi"/>
          <w:lang w:val="nl-NL"/>
        </w:rPr>
      </w:pPr>
    </w:p>
    <w:p w14:paraId="70319706" w14:textId="0A3D88F0" w:rsidR="00F26B41" w:rsidRPr="00C15C86" w:rsidRDefault="00F26B41" w:rsidP="009701EA">
      <w:pPr>
        <w:widowControl w:val="0"/>
        <w:overflowPunct w:val="0"/>
        <w:autoSpaceDE w:val="0"/>
        <w:autoSpaceDN w:val="0"/>
        <w:adjustRightInd w:val="0"/>
        <w:textAlignment w:val="baseline"/>
        <w:rPr>
          <w:i/>
          <w:iCs/>
          <w:lang w:val="nl-NL"/>
        </w:rPr>
      </w:pPr>
      <w:r w:rsidRPr="00C15C86">
        <w:rPr>
          <w:i/>
          <w:iCs/>
          <w:lang w:val="nl-NL"/>
        </w:rPr>
        <w:t>Case</w:t>
      </w:r>
      <w:r w:rsidR="007D1392" w:rsidRPr="00C15C86">
        <w:rPr>
          <w:i/>
          <w:iCs/>
          <w:lang w:val="nl-NL"/>
        </w:rPr>
        <w:t xml:space="preserve"> </w:t>
      </w:r>
      <w:r w:rsidR="009701EA" w:rsidRPr="00C15C86">
        <w:rPr>
          <w:i/>
          <w:iCs/>
          <w:lang w:val="nl-NL"/>
        </w:rPr>
        <w:t>2 - T</w:t>
      </w:r>
      <w:r w:rsidR="007D1392" w:rsidRPr="00C15C86">
        <w:rPr>
          <w:i/>
          <w:iCs/>
          <w:lang w:val="nl-NL"/>
        </w:rPr>
        <w:t>erroristische dreiging</w:t>
      </w:r>
      <w:r w:rsidRPr="00C15C86">
        <w:rPr>
          <w:i/>
          <w:iCs/>
          <w:lang w:val="nl-NL"/>
        </w:rPr>
        <w:t xml:space="preserve"> Beiroet</w:t>
      </w:r>
      <w:r w:rsidR="00807F7A" w:rsidRPr="00807F7A">
        <w:rPr>
          <w:rFonts w:cstheme="minorHAnsi"/>
          <w:i/>
          <w:iCs/>
          <w:lang w:val="nl-NL"/>
        </w:rPr>
        <w:t xml:space="preserve"> </w:t>
      </w:r>
      <w:r w:rsidR="00807F7A">
        <w:rPr>
          <w:rFonts w:cstheme="minorHAnsi"/>
          <w:i/>
          <w:iCs/>
          <w:lang w:val="nl-NL"/>
        </w:rPr>
        <w:t xml:space="preserve">- </w:t>
      </w:r>
      <w:r w:rsidR="00807F7A" w:rsidRPr="00C15C86">
        <w:rPr>
          <w:rFonts w:cstheme="minorHAnsi"/>
          <w:i/>
          <w:iCs/>
          <w:lang w:val="nl-NL"/>
        </w:rPr>
        <w:t xml:space="preserve">beschrijving Customer </w:t>
      </w:r>
      <w:proofErr w:type="spellStart"/>
      <w:r w:rsidR="00807F7A" w:rsidRPr="00C15C86">
        <w:rPr>
          <w:rFonts w:cstheme="minorHAnsi"/>
          <w:i/>
          <w:iCs/>
          <w:lang w:val="nl-NL"/>
        </w:rPr>
        <w:t>Journey</w:t>
      </w:r>
      <w:proofErr w:type="spellEnd"/>
    </w:p>
    <w:p w14:paraId="2E87E721" w14:textId="6F9A6982" w:rsidR="00091541" w:rsidRPr="00C15C86" w:rsidRDefault="00091541" w:rsidP="00091541">
      <w:pPr>
        <w:widowControl w:val="0"/>
        <w:rPr>
          <w:lang w:val="nl-NL"/>
        </w:rPr>
      </w:pPr>
      <w:r w:rsidRPr="00C15C86">
        <w:rPr>
          <w:lang w:val="nl-NL"/>
        </w:rPr>
        <w:t>Beschrijf op maximaal 1 A4 de procedure en geef aan wat we van u kunnen verwachten in deze situatie.</w:t>
      </w:r>
      <w:r w:rsidR="00D22C1F" w:rsidRPr="00D22C1F">
        <w:rPr>
          <w:rFonts w:cstheme="minorHAnsi"/>
          <w:lang w:val="nl-NL"/>
        </w:rPr>
        <w:t xml:space="preserve"> </w:t>
      </w:r>
      <w:r w:rsidR="00D22C1F">
        <w:rPr>
          <w:rFonts w:cstheme="minorHAnsi"/>
          <w:lang w:val="nl-NL"/>
        </w:rPr>
        <w:t>Geef ook op het Prijzenblad, Bijlage 3, aan welke kosten u in rekening brengt om dit probleem op te lossen.</w:t>
      </w:r>
      <w:r w:rsidRPr="00C15C86">
        <w:rPr>
          <w:lang w:val="nl-NL"/>
        </w:rPr>
        <w:t xml:space="preserve"> </w:t>
      </w:r>
    </w:p>
    <w:p w14:paraId="75273CC1" w14:textId="0CE2FACF" w:rsidR="00C1362D" w:rsidRPr="00C15C86" w:rsidRDefault="005C2B01" w:rsidP="00B91F7F">
      <w:pPr>
        <w:pStyle w:val="Lijstalinea"/>
        <w:widowControl w:val="0"/>
        <w:numPr>
          <w:ilvl w:val="0"/>
          <w:numId w:val="63"/>
        </w:numPr>
        <w:ind w:left="357" w:hanging="357"/>
        <w:rPr>
          <w:lang w:val="nl-NL"/>
        </w:rPr>
      </w:pPr>
      <w:r w:rsidRPr="00C15C86">
        <w:rPr>
          <w:b/>
          <w:bCs/>
          <w:lang w:val="nl-NL"/>
        </w:rPr>
        <w:t>Probleem:</w:t>
      </w:r>
      <w:r w:rsidRPr="00C15C86">
        <w:rPr>
          <w:lang w:val="nl-NL"/>
        </w:rPr>
        <w:t xml:space="preserve"> </w:t>
      </w:r>
      <w:r w:rsidR="008E7FB0" w:rsidRPr="00C15C86">
        <w:rPr>
          <w:lang w:val="nl-NL"/>
        </w:rPr>
        <w:t>Wegens een t</w:t>
      </w:r>
      <w:r w:rsidR="00F26B41" w:rsidRPr="00C15C86">
        <w:rPr>
          <w:lang w:val="nl-NL"/>
        </w:rPr>
        <w:t>erroristische dreiging</w:t>
      </w:r>
      <w:r w:rsidR="008E7FB0" w:rsidRPr="00C15C86">
        <w:rPr>
          <w:lang w:val="nl-NL"/>
        </w:rPr>
        <w:t xml:space="preserve"> zitten twee med</w:t>
      </w:r>
      <w:r w:rsidR="002323BE" w:rsidRPr="00C15C86">
        <w:rPr>
          <w:lang w:val="nl-NL"/>
        </w:rPr>
        <w:t>e</w:t>
      </w:r>
      <w:r w:rsidR="008E7FB0" w:rsidRPr="00C15C86">
        <w:rPr>
          <w:lang w:val="nl-NL"/>
        </w:rPr>
        <w:t xml:space="preserve">werkers vijf uur vast in </w:t>
      </w:r>
      <w:r w:rsidR="002323BE" w:rsidRPr="00C15C86">
        <w:rPr>
          <w:lang w:val="nl-NL"/>
        </w:rPr>
        <w:t>een vliegtuig. Daarna wordt de vlucht gecanceld</w:t>
      </w:r>
      <w:r w:rsidR="000E62D0" w:rsidRPr="00C15C86">
        <w:rPr>
          <w:lang w:val="nl-NL"/>
        </w:rPr>
        <w:t>, om 21.30u Nederlandse tijd</w:t>
      </w:r>
      <w:r w:rsidR="002323BE" w:rsidRPr="00C15C86">
        <w:rPr>
          <w:lang w:val="nl-NL"/>
        </w:rPr>
        <w:t xml:space="preserve">. </w:t>
      </w:r>
    </w:p>
    <w:p w14:paraId="2FA0A6BF" w14:textId="77777777" w:rsidR="00B91D8A" w:rsidRPr="00C15C86" w:rsidRDefault="00B91D8A" w:rsidP="008B7B58">
      <w:pPr>
        <w:rPr>
          <w:rFonts w:eastAsia="Calibri" w:cstheme="minorHAnsi"/>
          <w:lang w:val="nl-NL"/>
        </w:rPr>
      </w:pPr>
    </w:p>
    <w:p w14:paraId="0109C677" w14:textId="3C6F98C0" w:rsidR="005F198E" w:rsidRPr="00C15C86" w:rsidRDefault="00FA7CA1" w:rsidP="008B7B58">
      <w:pPr>
        <w:rPr>
          <w:rFonts w:cstheme="minorHAnsi"/>
          <w:lang w:val="nl-NL"/>
        </w:rPr>
      </w:pPr>
      <w:r w:rsidRPr="00C15C86">
        <w:rPr>
          <w:rFonts w:eastAsia="Calibri" w:cstheme="minorHAnsi"/>
          <w:lang w:val="nl-NL"/>
        </w:rPr>
        <w:t>B</w:t>
      </w:r>
      <w:r w:rsidR="003A3638" w:rsidRPr="00C15C86">
        <w:rPr>
          <w:rFonts w:eastAsia="Calibri" w:cstheme="minorHAnsi"/>
          <w:lang w:val="nl-NL"/>
        </w:rPr>
        <w:t>eoordeling</w:t>
      </w:r>
      <w:r w:rsidR="005F198E" w:rsidRPr="00C15C86">
        <w:rPr>
          <w:rFonts w:eastAsia="Calibri" w:cstheme="minorHAnsi"/>
          <w:lang w:val="nl-NL"/>
        </w:rPr>
        <w:t xml:space="preserve"> </w:t>
      </w:r>
      <w:r w:rsidR="00EB4F1E">
        <w:rPr>
          <w:rFonts w:eastAsia="Calibri" w:cstheme="minorHAnsi"/>
          <w:lang w:val="nl-NL"/>
        </w:rPr>
        <w:t>per</w:t>
      </w:r>
      <w:r w:rsidR="009701EA" w:rsidRPr="00C15C86">
        <w:rPr>
          <w:rFonts w:eastAsia="Calibri" w:cstheme="minorHAnsi"/>
          <w:lang w:val="nl-NL"/>
        </w:rPr>
        <w:t xml:space="preserve"> case </w:t>
      </w:r>
      <w:r w:rsidR="005F198E" w:rsidRPr="00C15C86">
        <w:rPr>
          <w:rFonts w:cstheme="minorHAnsi"/>
          <w:lang w:val="nl-NL"/>
        </w:rPr>
        <w:t>(</w:t>
      </w:r>
      <w:r w:rsidR="00F21466">
        <w:rPr>
          <w:rFonts w:cstheme="minorHAnsi"/>
          <w:lang w:val="nl-NL"/>
        </w:rPr>
        <w:t xml:space="preserve">max. 100 punten per case, </w:t>
      </w:r>
      <w:r w:rsidR="005F198E" w:rsidRPr="00C15C86">
        <w:rPr>
          <w:rFonts w:cstheme="minorHAnsi"/>
          <w:lang w:val="nl-NL"/>
        </w:rPr>
        <w:t xml:space="preserve">max. </w:t>
      </w:r>
      <w:r w:rsidR="001505A7" w:rsidRPr="00C15C86">
        <w:rPr>
          <w:rFonts w:cstheme="minorHAnsi"/>
          <w:lang w:val="nl-NL"/>
        </w:rPr>
        <w:t>2</w:t>
      </w:r>
      <w:r w:rsidR="008F66CA" w:rsidRPr="00C15C86">
        <w:rPr>
          <w:rFonts w:cstheme="minorHAnsi"/>
          <w:lang w:val="nl-NL"/>
        </w:rPr>
        <w:t>0</w:t>
      </w:r>
      <w:r w:rsidR="005F198E" w:rsidRPr="00C15C86">
        <w:rPr>
          <w:rFonts w:cstheme="minorHAnsi"/>
          <w:lang w:val="nl-NL"/>
        </w:rPr>
        <w:t>0 punten</w:t>
      </w:r>
      <w:r w:rsidR="00EB4F1E">
        <w:rPr>
          <w:rFonts w:cstheme="minorHAnsi"/>
          <w:lang w:val="nl-NL"/>
        </w:rPr>
        <w:t xml:space="preserve"> in totaal</w:t>
      </w:r>
      <w:r w:rsidR="005F198E" w:rsidRPr="00C15C86">
        <w:rPr>
          <w:rFonts w:cstheme="minorHAnsi"/>
          <w:lang w:val="nl-NL"/>
        </w:rPr>
        <w:t>)</w:t>
      </w:r>
      <w:r w:rsidR="001B1D78">
        <w:rPr>
          <w:rFonts w:cstheme="minorHAnsi"/>
          <w:lang w:val="nl-NL"/>
        </w:rPr>
        <w:t>:</w:t>
      </w:r>
    </w:p>
    <w:p w14:paraId="13C0F777" w14:textId="7A038B0E" w:rsidR="00D40F83" w:rsidRPr="00C15C86" w:rsidRDefault="00C15FA2" w:rsidP="006A3EB4">
      <w:pPr>
        <w:numPr>
          <w:ilvl w:val="0"/>
          <w:numId w:val="79"/>
        </w:numPr>
        <w:rPr>
          <w:rFonts w:eastAsia="Calibri" w:cstheme="minorHAnsi"/>
          <w:lang w:val="nl-NL"/>
        </w:rPr>
      </w:pPr>
      <w:r w:rsidRPr="00C15C86">
        <w:rPr>
          <w:rFonts w:eastAsia="Times New Roman" w:cstheme="minorHAnsi"/>
          <w:lang w:val="nl-NL"/>
        </w:rPr>
        <w:t>Vakinhoudelijke kennis</w:t>
      </w:r>
      <w:r w:rsidR="0004660A" w:rsidRPr="00C15C86">
        <w:rPr>
          <w:rFonts w:eastAsia="Times New Roman" w:cstheme="minorHAnsi"/>
          <w:lang w:val="nl-NL"/>
        </w:rPr>
        <w:t xml:space="preserve"> en </w:t>
      </w:r>
      <w:r w:rsidR="00415019">
        <w:rPr>
          <w:rFonts w:eastAsia="Times New Roman" w:cstheme="minorHAnsi"/>
          <w:lang w:val="nl-NL"/>
        </w:rPr>
        <w:t>overtuigend onderbouwde adviezen worden hoger gewaardeerd.</w:t>
      </w:r>
    </w:p>
    <w:p w14:paraId="70EBD15E" w14:textId="2EC05334" w:rsidR="00E9104D" w:rsidRPr="00C15C86" w:rsidRDefault="00CB7225" w:rsidP="006A3EB4">
      <w:pPr>
        <w:numPr>
          <w:ilvl w:val="0"/>
          <w:numId w:val="79"/>
        </w:numPr>
        <w:rPr>
          <w:rFonts w:eastAsia="Times New Roman" w:cstheme="minorHAnsi"/>
          <w:lang w:val="nl-NL"/>
        </w:rPr>
      </w:pPr>
      <w:r w:rsidRPr="00C15C86">
        <w:rPr>
          <w:rFonts w:cstheme="minorHAnsi"/>
          <w:lang w:val="nl-NL"/>
        </w:rPr>
        <w:t>Comfort voor de reiziger</w:t>
      </w:r>
      <w:r w:rsidR="00BA28D5">
        <w:rPr>
          <w:rFonts w:cstheme="minorHAnsi"/>
          <w:lang w:val="nl-NL"/>
        </w:rPr>
        <w:t>:</w:t>
      </w:r>
      <w:r w:rsidR="00D40F83" w:rsidRPr="00C15C86">
        <w:rPr>
          <w:rFonts w:eastAsia="Calibri" w:cstheme="minorHAnsi"/>
          <w:lang w:val="nl-NL"/>
        </w:rPr>
        <w:t xml:space="preserve"> Een (daadwerkelijk) pragmatisch </w:t>
      </w:r>
      <w:r w:rsidR="00D40F83" w:rsidRPr="00C15C86">
        <w:rPr>
          <w:rFonts w:eastAsia="Times New Roman" w:cstheme="minorHAnsi"/>
          <w:lang w:val="nl-NL"/>
        </w:rPr>
        <w:t>advies wordt hoger gewaardeerd.</w:t>
      </w:r>
    </w:p>
    <w:p w14:paraId="78AB81AC" w14:textId="77777777" w:rsidR="001F5624" w:rsidRPr="00C15C86" w:rsidRDefault="001F5624" w:rsidP="008B7B58">
      <w:pPr>
        <w:rPr>
          <w:rFonts w:cstheme="minorHAnsi"/>
          <w:lang w:val="nl-NL"/>
        </w:rPr>
      </w:pPr>
    </w:p>
    <w:p w14:paraId="125088C0" w14:textId="2022B4CA" w:rsidR="005F4D8B" w:rsidRPr="00C15C86" w:rsidRDefault="003A3638" w:rsidP="008B7B58">
      <w:pPr>
        <w:pStyle w:val="Kop30"/>
        <w:spacing w:before="0"/>
        <w:rPr>
          <w:rFonts w:asciiTheme="minorHAnsi" w:hAnsiTheme="minorHAnsi" w:cstheme="minorHAnsi"/>
          <w:b/>
          <w:bCs/>
          <w:szCs w:val="19"/>
          <w:u w:val="single"/>
          <w:lang w:val="nl-NL"/>
        </w:rPr>
      </w:pPr>
      <w:bookmarkStart w:id="108" w:name="_Toc107567842"/>
      <w:bookmarkStart w:id="109" w:name="_Toc75533036"/>
      <w:proofErr w:type="spellStart"/>
      <w:r w:rsidRPr="00C15C86">
        <w:rPr>
          <w:rFonts w:asciiTheme="minorHAnsi" w:hAnsiTheme="minorHAnsi" w:cstheme="minorHAnsi"/>
          <w:b/>
          <w:bCs/>
          <w:szCs w:val="19"/>
          <w:lang w:val="nl-NL"/>
        </w:rPr>
        <w:t>Subgunningscriterium</w:t>
      </w:r>
      <w:proofErr w:type="spellEnd"/>
      <w:r w:rsidRPr="00C15C86">
        <w:rPr>
          <w:rFonts w:asciiTheme="minorHAnsi" w:hAnsiTheme="minorHAnsi" w:cstheme="minorHAnsi"/>
          <w:b/>
          <w:bCs/>
          <w:szCs w:val="19"/>
          <w:lang w:val="nl-NL"/>
        </w:rPr>
        <w:t xml:space="preserve"> 2 – </w:t>
      </w:r>
      <w:r w:rsidR="00874F94" w:rsidRPr="00C15C86">
        <w:rPr>
          <w:rFonts w:asciiTheme="minorHAnsi" w:hAnsiTheme="minorHAnsi" w:cstheme="minorHAnsi"/>
          <w:b/>
          <w:bCs/>
          <w:szCs w:val="19"/>
          <w:lang w:val="nl-NL"/>
        </w:rPr>
        <w:t>Beleid t.</w:t>
      </w:r>
      <w:r w:rsidR="0051743C" w:rsidRPr="00C15C86">
        <w:rPr>
          <w:rFonts w:asciiTheme="minorHAnsi" w:hAnsiTheme="minorHAnsi" w:cstheme="minorHAnsi"/>
          <w:b/>
          <w:bCs/>
          <w:szCs w:val="19"/>
          <w:lang w:val="nl-NL"/>
        </w:rPr>
        <w:t>a</w:t>
      </w:r>
      <w:r w:rsidR="00874F94" w:rsidRPr="00C15C86">
        <w:rPr>
          <w:rFonts w:asciiTheme="minorHAnsi" w:hAnsiTheme="minorHAnsi" w:cstheme="minorHAnsi"/>
          <w:b/>
          <w:bCs/>
          <w:szCs w:val="19"/>
          <w:lang w:val="nl-NL"/>
        </w:rPr>
        <w:t>.v. Service</w:t>
      </w:r>
      <w:bookmarkEnd w:id="108"/>
      <w:r w:rsidRPr="00C15C86">
        <w:rPr>
          <w:rFonts w:asciiTheme="minorHAnsi" w:hAnsiTheme="minorHAnsi" w:cstheme="minorHAnsi"/>
          <w:b/>
          <w:bCs/>
          <w:szCs w:val="19"/>
          <w:lang w:val="nl-NL"/>
        </w:rPr>
        <w:t xml:space="preserve"> </w:t>
      </w:r>
      <w:bookmarkEnd w:id="109"/>
    </w:p>
    <w:p w14:paraId="7FA8B9E9" w14:textId="068232B1" w:rsidR="005B5E74" w:rsidRPr="00C15C86" w:rsidRDefault="003A3638" w:rsidP="008B7B58">
      <w:pPr>
        <w:widowControl w:val="0"/>
        <w:overflowPunct w:val="0"/>
        <w:autoSpaceDE w:val="0"/>
        <w:autoSpaceDN w:val="0"/>
        <w:adjustRightInd w:val="0"/>
        <w:textAlignment w:val="baseline"/>
        <w:rPr>
          <w:rFonts w:cstheme="minorHAnsi"/>
          <w:lang w:val="nl-NL"/>
        </w:rPr>
      </w:pPr>
      <w:r w:rsidRPr="00C15C86">
        <w:rPr>
          <w:rFonts w:cstheme="minorHAnsi"/>
          <w:lang w:val="nl-NL"/>
        </w:rPr>
        <w:t>Beschrijf op</w:t>
      </w:r>
      <w:r w:rsidR="00CC6EEF" w:rsidRPr="00C15C86">
        <w:rPr>
          <w:rFonts w:cstheme="minorHAnsi"/>
          <w:lang w:val="nl-NL"/>
        </w:rPr>
        <w:t xml:space="preserve"> </w:t>
      </w:r>
      <w:r w:rsidR="00EE1A4F" w:rsidRPr="00C15C86">
        <w:rPr>
          <w:rFonts w:cstheme="minorHAnsi"/>
          <w:lang w:val="nl-NL"/>
        </w:rPr>
        <w:t>maximaal</w:t>
      </w:r>
      <w:r w:rsidRPr="00C15C86">
        <w:rPr>
          <w:rFonts w:cstheme="minorHAnsi"/>
          <w:lang w:val="nl-NL"/>
        </w:rPr>
        <w:t xml:space="preserve"> </w:t>
      </w:r>
      <w:r w:rsidR="002E45CE" w:rsidRPr="00C15C86">
        <w:rPr>
          <w:rFonts w:cstheme="minorHAnsi"/>
          <w:lang w:val="nl-NL"/>
        </w:rPr>
        <w:t>4</w:t>
      </w:r>
      <w:r w:rsidRPr="00C15C86">
        <w:rPr>
          <w:rFonts w:cstheme="minorHAnsi"/>
          <w:lang w:val="nl-NL"/>
        </w:rPr>
        <w:t xml:space="preserve"> A4</w:t>
      </w:r>
      <w:r w:rsidR="002E45CE" w:rsidRPr="00C15C86">
        <w:rPr>
          <w:rFonts w:cstheme="minorHAnsi"/>
          <w:lang w:val="nl-NL"/>
        </w:rPr>
        <w:t>’s</w:t>
      </w:r>
      <w:r w:rsidRPr="00C15C86">
        <w:rPr>
          <w:rFonts w:cstheme="minorHAnsi"/>
          <w:lang w:val="nl-NL"/>
        </w:rPr>
        <w:t xml:space="preserve"> </w:t>
      </w:r>
      <w:r w:rsidR="00C05B4E" w:rsidRPr="00C15C86">
        <w:rPr>
          <w:rFonts w:cstheme="minorHAnsi"/>
          <w:lang w:val="nl-NL"/>
        </w:rPr>
        <w:t>hoe u door uw service zorgt voor een optimale klanttevredenheid</w:t>
      </w:r>
      <w:r w:rsidR="00BC68F8" w:rsidRPr="00C15C86">
        <w:rPr>
          <w:rFonts w:cstheme="minorHAnsi"/>
          <w:lang w:val="nl-NL"/>
        </w:rPr>
        <w:t>.</w:t>
      </w:r>
    </w:p>
    <w:p w14:paraId="38E062FD" w14:textId="7CAC9DF4" w:rsidR="00770E30" w:rsidRPr="00C15C86" w:rsidRDefault="008E0EB2" w:rsidP="00770E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highlight w:val="yellow"/>
          <w:lang w:val="nl-NL"/>
        </w:rPr>
      </w:pPr>
      <w:r w:rsidRPr="00C15C86">
        <w:rPr>
          <w:rFonts w:cstheme="minorHAnsi"/>
          <w:lang w:val="nl-NL"/>
        </w:rPr>
        <w:t xml:space="preserve">De reisorganisatie moet goed kunnen inspelen op de behoefte van de klant en geen reizen aanbieden die niet stroken met ons reisbeleid, ze moeten weten wat de specifieke wensen zijn van onze medewerkers, wie moet goedkeuren, etc. </w:t>
      </w:r>
      <w:r w:rsidR="00416A19" w:rsidRPr="00C15C86">
        <w:rPr>
          <w:rFonts w:cstheme="minorHAnsi"/>
          <w:lang w:val="nl-NL"/>
        </w:rPr>
        <w:t xml:space="preserve">Voor de beantwoording van dit </w:t>
      </w:r>
      <w:proofErr w:type="spellStart"/>
      <w:r w:rsidR="00416A19" w:rsidRPr="00C15C86">
        <w:rPr>
          <w:rFonts w:cstheme="minorHAnsi"/>
          <w:lang w:val="nl-NL"/>
        </w:rPr>
        <w:t>Subgunningscriterium</w:t>
      </w:r>
      <w:proofErr w:type="spellEnd"/>
      <w:r w:rsidR="00416A19" w:rsidRPr="00C15C86">
        <w:rPr>
          <w:rFonts w:cstheme="minorHAnsi"/>
          <w:lang w:val="nl-NL"/>
        </w:rPr>
        <w:t xml:space="preserve"> wordt u verzocht inzichtelijk te maken hoe u de kwaliteit van dienstverlening die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00416A19" w:rsidRPr="00C15C86">
        <w:rPr>
          <w:rFonts w:cstheme="minorHAnsi"/>
          <w:lang w:val="nl-NL"/>
        </w:rPr>
        <w:t xml:space="preserve"> zoekt, voor deze Opdracht gaat leveren en borgen.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00416A19" w:rsidRPr="00C15C86">
        <w:rPr>
          <w:rFonts w:cstheme="minorHAnsi"/>
          <w:lang w:val="nl-NL"/>
        </w:rPr>
        <w:t xml:space="preserve"> wil daarvoor een goed beeld krijgen van de ervaring en expertise </w:t>
      </w:r>
      <w:r w:rsidR="00C25DED" w:rsidRPr="00C15C86">
        <w:rPr>
          <w:rFonts w:cstheme="minorHAnsi"/>
          <w:lang w:val="nl-NL"/>
        </w:rPr>
        <w:t xml:space="preserve">van de medewerker(s) </w:t>
      </w:r>
      <w:r w:rsidR="00416A19" w:rsidRPr="00C15C86">
        <w:rPr>
          <w:rFonts w:cstheme="minorHAnsi"/>
          <w:lang w:val="nl-NL"/>
        </w:rPr>
        <w:t xml:space="preserve">die u voor deze opdracht in </w:t>
      </w:r>
      <w:r w:rsidR="00C25DED" w:rsidRPr="00C15C86">
        <w:rPr>
          <w:rFonts w:cstheme="minorHAnsi"/>
          <w:lang w:val="nl-NL"/>
        </w:rPr>
        <w:t>gaat</w:t>
      </w:r>
      <w:r w:rsidR="00416A19" w:rsidRPr="00C15C86">
        <w:rPr>
          <w:rFonts w:cstheme="minorHAnsi"/>
          <w:lang w:val="nl-NL"/>
        </w:rPr>
        <w:t xml:space="preserve"> zetten en welke processen en procedures u intern heeft ingericht om de kwaliteit en continuïteit van uw dienstverlening te borgen. </w:t>
      </w:r>
    </w:p>
    <w:p w14:paraId="120387AE" w14:textId="17EDA880" w:rsidR="00727EA7" w:rsidRPr="00C15C86" w:rsidRDefault="00727EA7" w:rsidP="00727EA7">
      <w:pPr>
        <w:rPr>
          <w:rFonts w:cstheme="minorHAnsi"/>
          <w:lang w:val="nl-NL"/>
        </w:rPr>
      </w:pPr>
      <w:r w:rsidRPr="00C15C86">
        <w:rPr>
          <w:rFonts w:cstheme="minorHAnsi"/>
          <w:lang w:val="nl-NL"/>
        </w:rPr>
        <w:t xml:space="preserve">Beschrijf uw </w:t>
      </w:r>
      <w:r w:rsidR="00761A2E" w:rsidRPr="00C15C86">
        <w:rPr>
          <w:rFonts w:cstheme="minorHAnsi"/>
          <w:lang w:val="nl-NL"/>
        </w:rPr>
        <w:t>werkproces van aanvraag tot en met afhandeling met doorlooptijden (SLA)</w:t>
      </w:r>
      <w:r w:rsidRPr="00C15C86">
        <w:rPr>
          <w:rFonts w:cstheme="minorHAnsi"/>
          <w:lang w:val="nl-NL"/>
        </w:rPr>
        <w:t>:</w:t>
      </w:r>
    </w:p>
    <w:p w14:paraId="0AB41898" w14:textId="77777777" w:rsidR="00AC21B7" w:rsidRPr="00C15C86" w:rsidRDefault="00AC21B7" w:rsidP="00AC21B7">
      <w:pPr>
        <w:widowControl w:val="0"/>
        <w:numPr>
          <w:ilvl w:val="0"/>
          <w:numId w:val="67"/>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Geef aan met welke </w:t>
      </w:r>
      <w:proofErr w:type="spellStart"/>
      <w:r w:rsidRPr="00C15C86">
        <w:rPr>
          <w:rFonts w:cstheme="minorHAnsi"/>
          <w:lang w:val="nl-NL"/>
        </w:rPr>
        <w:t>airlines</w:t>
      </w:r>
      <w:proofErr w:type="spellEnd"/>
      <w:r w:rsidRPr="00C15C86">
        <w:rPr>
          <w:rFonts w:cstheme="minorHAnsi"/>
          <w:lang w:val="nl-NL"/>
        </w:rPr>
        <w:t xml:space="preserve"> en hotelketens u samenwerkingsverbanden heeft.</w:t>
      </w:r>
    </w:p>
    <w:p w14:paraId="3A204294" w14:textId="73AFBA21" w:rsidR="00AC21B7" w:rsidRPr="00C15C86" w:rsidRDefault="0047427C" w:rsidP="00AC21B7">
      <w:pPr>
        <w:widowControl w:val="0"/>
        <w:numPr>
          <w:ilvl w:val="1"/>
          <w:numId w:val="68"/>
        </w:numPr>
        <w:overflowPunct w:val="0"/>
        <w:autoSpaceDE w:val="0"/>
        <w:autoSpaceDN w:val="0"/>
        <w:adjustRightInd w:val="0"/>
        <w:textAlignment w:val="baseline"/>
        <w:rPr>
          <w:rFonts w:cstheme="minorHAnsi"/>
          <w:lang w:val="nl-NL"/>
        </w:rPr>
      </w:pPr>
      <w:r>
        <w:rPr>
          <w:rFonts w:cstheme="minorHAnsi"/>
          <w:lang w:val="nl-NL"/>
        </w:rPr>
        <w:t xml:space="preserve">Geef in percentage van </w:t>
      </w:r>
      <w:r w:rsidR="005277F3">
        <w:rPr>
          <w:rFonts w:cstheme="minorHAnsi"/>
          <w:lang w:val="nl-NL"/>
        </w:rPr>
        <w:t>het aantal reizen en hotelovernachtingen</w:t>
      </w:r>
      <w:r>
        <w:rPr>
          <w:rFonts w:cstheme="minorHAnsi"/>
          <w:lang w:val="nl-NL"/>
        </w:rPr>
        <w:t xml:space="preserve"> de v</w:t>
      </w:r>
      <w:r w:rsidR="00AC21B7" w:rsidRPr="00C15C86">
        <w:rPr>
          <w:rFonts w:cstheme="minorHAnsi"/>
          <w:lang w:val="nl-NL"/>
        </w:rPr>
        <w:t xml:space="preserve">erdeling naar </w:t>
      </w:r>
      <w:proofErr w:type="spellStart"/>
      <w:r w:rsidR="00AC21B7">
        <w:rPr>
          <w:rFonts w:cstheme="minorHAnsi"/>
          <w:lang w:val="nl-NL"/>
        </w:rPr>
        <w:t>m</w:t>
      </w:r>
      <w:r w:rsidR="00AC21B7" w:rsidRPr="00C15C86">
        <w:rPr>
          <w:rFonts w:cstheme="minorHAnsi"/>
          <w:lang w:val="nl-NL"/>
        </w:rPr>
        <w:t>iddle</w:t>
      </w:r>
      <w:proofErr w:type="spellEnd"/>
      <w:r w:rsidR="00AC21B7" w:rsidRPr="00C15C86">
        <w:rPr>
          <w:rFonts w:cstheme="minorHAnsi"/>
          <w:lang w:val="nl-NL"/>
        </w:rPr>
        <w:t xml:space="preserve">- </w:t>
      </w:r>
      <w:r w:rsidR="002E7666">
        <w:rPr>
          <w:rFonts w:cstheme="minorHAnsi"/>
          <w:lang w:val="nl-NL"/>
        </w:rPr>
        <w:t>and</w:t>
      </w:r>
      <w:r w:rsidR="00AC21B7" w:rsidRPr="00C15C86">
        <w:rPr>
          <w:rFonts w:cstheme="minorHAnsi"/>
          <w:lang w:val="nl-NL"/>
        </w:rPr>
        <w:t xml:space="preserve"> low </w:t>
      </w:r>
      <w:proofErr w:type="spellStart"/>
      <w:r w:rsidR="00AC21B7" w:rsidRPr="00C15C86">
        <w:rPr>
          <w:rFonts w:cstheme="minorHAnsi"/>
          <w:lang w:val="nl-NL"/>
        </w:rPr>
        <w:t>income</w:t>
      </w:r>
      <w:proofErr w:type="spellEnd"/>
      <w:r w:rsidR="00AC21B7" w:rsidRPr="00C15C86">
        <w:rPr>
          <w:rFonts w:cstheme="minorHAnsi"/>
          <w:lang w:val="nl-NL"/>
        </w:rPr>
        <w:t xml:space="preserve"> </w:t>
      </w:r>
      <w:proofErr w:type="spellStart"/>
      <w:r w:rsidR="00AC21B7" w:rsidRPr="00C15C86">
        <w:rPr>
          <w:rFonts w:cstheme="minorHAnsi"/>
          <w:lang w:val="nl-NL"/>
        </w:rPr>
        <w:t>countries</w:t>
      </w:r>
      <w:proofErr w:type="spellEnd"/>
      <w:r w:rsidR="00AC21B7" w:rsidRPr="00C15C86">
        <w:rPr>
          <w:rFonts w:cstheme="minorHAnsi"/>
          <w:lang w:val="nl-NL"/>
        </w:rPr>
        <w:t>, en overige landen</w:t>
      </w:r>
      <w:r w:rsidR="00AC21B7">
        <w:rPr>
          <w:rFonts w:cstheme="minorHAnsi"/>
          <w:lang w:val="nl-NL"/>
        </w:rPr>
        <w:t>;</w:t>
      </w:r>
    </w:p>
    <w:p w14:paraId="02A70CEC" w14:textId="77777777" w:rsidR="00AC21B7" w:rsidRPr="00C15C86" w:rsidRDefault="00AC21B7" w:rsidP="00AC21B7">
      <w:pPr>
        <w:widowControl w:val="0"/>
        <w:numPr>
          <w:ilvl w:val="1"/>
          <w:numId w:val="68"/>
        </w:numPr>
        <w:overflowPunct w:val="0"/>
        <w:autoSpaceDE w:val="0"/>
        <w:autoSpaceDN w:val="0"/>
        <w:adjustRightInd w:val="0"/>
        <w:textAlignment w:val="baseline"/>
        <w:rPr>
          <w:rFonts w:cstheme="minorHAnsi"/>
          <w:lang w:val="nl-NL"/>
        </w:rPr>
      </w:pPr>
      <w:r w:rsidRPr="00C15C86">
        <w:rPr>
          <w:rFonts w:cstheme="minorHAnsi"/>
          <w:lang w:val="nl-NL"/>
        </w:rPr>
        <w:t xml:space="preserve">Geef aan of er landen zijn </w:t>
      </w:r>
      <w:r>
        <w:rPr>
          <w:rFonts w:cstheme="minorHAnsi"/>
          <w:lang w:val="nl-NL"/>
        </w:rPr>
        <w:t xml:space="preserve">in het werkgebied van </w:t>
      </w:r>
      <w:proofErr w:type="spellStart"/>
      <w:r>
        <w:rPr>
          <w:rFonts w:cstheme="minorHAnsi"/>
          <w:lang w:val="nl-NL"/>
        </w:rPr>
        <w:t>Invest</w:t>
      </w:r>
      <w:proofErr w:type="spellEnd"/>
      <w:r>
        <w:rPr>
          <w:rFonts w:cstheme="minorHAnsi"/>
          <w:lang w:val="nl-NL"/>
        </w:rPr>
        <w:t xml:space="preserve"> International </w:t>
      </w:r>
      <w:r w:rsidRPr="00C15C86">
        <w:rPr>
          <w:rFonts w:cstheme="minorHAnsi"/>
          <w:lang w:val="nl-NL"/>
        </w:rPr>
        <w:t>waar u geen reis naartoe kunt organiseren.</w:t>
      </w:r>
    </w:p>
    <w:p w14:paraId="11DBEA9F" w14:textId="49ADD6B1" w:rsidR="002466F4" w:rsidRPr="00C15C86" w:rsidRDefault="009A5850" w:rsidP="00B91F7F">
      <w:pPr>
        <w:pStyle w:val="Lijstalinea"/>
        <w:widowControl w:val="0"/>
        <w:numPr>
          <w:ilvl w:val="0"/>
          <w:numId w:val="67"/>
        </w:numPr>
        <w:overflowPunct w:val="0"/>
        <w:autoSpaceDE w:val="0"/>
        <w:autoSpaceDN w:val="0"/>
        <w:adjustRightInd w:val="0"/>
        <w:ind w:left="357" w:hanging="357"/>
        <w:textAlignment w:val="baseline"/>
        <w:rPr>
          <w:rFonts w:cstheme="minorHAnsi"/>
          <w:lang w:val="nl-NL"/>
        </w:rPr>
      </w:pPr>
      <w:r w:rsidRPr="00C15C86">
        <w:rPr>
          <w:rFonts w:cstheme="minorHAnsi"/>
          <w:lang w:val="nl-NL"/>
        </w:rPr>
        <w:t>Geef aan wat de reactietermijnen</w:t>
      </w:r>
      <w:r w:rsidR="00C02B81">
        <w:rPr>
          <w:rFonts w:cstheme="minorHAnsi"/>
          <w:lang w:val="nl-NL"/>
        </w:rPr>
        <w:t xml:space="preserve"> en communicatielijnen zijn</w:t>
      </w:r>
      <w:r w:rsidR="0028255A" w:rsidRPr="00C15C86">
        <w:rPr>
          <w:rFonts w:cstheme="minorHAnsi"/>
          <w:lang w:val="nl-NL"/>
        </w:rPr>
        <w:t xml:space="preserve"> (</w:t>
      </w:r>
      <w:r w:rsidR="00AE208B">
        <w:rPr>
          <w:rFonts w:cstheme="minorHAnsi"/>
          <w:lang w:val="nl-NL"/>
        </w:rPr>
        <w:t xml:space="preserve">denk aan: </w:t>
      </w:r>
      <w:r w:rsidR="005B1ADE">
        <w:rPr>
          <w:rFonts w:cstheme="minorHAnsi"/>
          <w:lang w:val="nl-NL"/>
        </w:rPr>
        <w:t xml:space="preserve">reactietijd voor </w:t>
      </w:r>
      <w:r w:rsidR="0028255A" w:rsidRPr="00C15C86">
        <w:rPr>
          <w:rFonts w:cstheme="minorHAnsi"/>
          <w:lang w:val="nl-NL"/>
        </w:rPr>
        <w:t xml:space="preserve">tel. opnemen, </w:t>
      </w:r>
      <w:r w:rsidR="00FF28B2">
        <w:rPr>
          <w:rFonts w:cstheme="minorHAnsi"/>
          <w:lang w:val="nl-NL"/>
        </w:rPr>
        <w:lastRenderedPageBreak/>
        <w:t xml:space="preserve">reactietijd bij </w:t>
      </w:r>
      <w:r w:rsidR="00AE208B">
        <w:rPr>
          <w:rFonts w:cstheme="minorHAnsi"/>
          <w:lang w:val="nl-NL"/>
        </w:rPr>
        <w:t xml:space="preserve">aanvraag reis, reactietijd bij spoedopdracht, reactietijd voor </w:t>
      </w:r>
      <w:r w:rsidR="0028255A" w:rsidRPr="00C15C86">
        <w:rPr>
          <w:rFonts w:cstheme="minorHAnsi"/>
          <w:lang w:val="nl-NL"/>
        </w:rPr>
        <w:t xml:space="preserve">oplossing als een vlucht </w:t>
      </w:r>
      <w:proofErr w:type="spellStart"/>
      <w:r w:rsidR="0028255A" w:rsidRPr="00C15C86">
        <w:rPr>
          <w:rFonts w:cstheme="minorHAnsi"/>
          <w:lang w:val="nl-NL"/>
        </w:rPr>
        <w:t>gecancelled</w:t>
      </w:r>
      <w:proofErr w:type="spellEnd"/>
      <w:r w:rsidR="00AE208B">
        <w:rPr>
          <w:rFonts w:cstheme="minorHAnsi"/>
          <w:lang w:val="nl-NL"/>
        </w:rPr>
        <w:t xml:space="preserve"> wordt,</w:t>
      </w:r>
      <w:r w:rsidR="00736422" w:rsidRPr="00C15C86">
        <w:rPr>
          <w:rFonts w:cstheme="minorHAnsi"/>
          <w:lang w:val="nl-NL"/>
        </w:rPr>
        <w:t xml:space="preserve"> 24/7 bereikbaarheid</w:t>
      </w:r>
      <w:r w:rsidR="00122587">
        <w:rPr>
          <w:rFonts w:cstheme="minorHAnsi"/>
          <w:lang w:val="nl-NL"/>
        </w:rPr>
        <w:t xml:space="preserve"> – reactietijden buiten NL kantoortijden</w:t>
      </w:r>
      <w:r w:rsidR="00FF28B2">
        <w:rPr>
          <w:rFonts w:cstheme="minorHAnsi"/>
          <w:lang w:val="nl-NL"/>
        </w:rPr>
        <w:t>, etc.</w:t>
      </w:r>
      <w:r w:rsidR="0028255A" w:rsidRPr="00C15C86">
        <w:rPr>
          <w:rFonts w:cstheme="minorHAnsi"/>
          <w:lang w:val="nl-NL"/>
        </w:rPr>
        <w:t>)</w:t>
      </w:r>
      <w:r w:rsidRPr="00C15C86">
        <w:rPr>
          <w:rFonts w:cstheme="minorHAnsi"/>
          <w:lang w:val="nl-NL"/>
        </w:rPr>
        <w:t>;</w:t>
      </w:r>
    </w:p>
    <w:p w14:paraId="3A627ED3" w14:textId="2CEC6ED3" w:rsidR="002466F4" w:rsidRPr="00C15C86" w:rsidRDefault="002466F4" w:rsidP="00B91F7F">
      <w:pPr>
        <w:widowControl w:val="0"/>
        <w:numPr>
          <w:ilvl w:val="0"/>
          <w:numId w:val="67"/>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Beschrijf het team en de contactpersoon waarmee </w:t>
      </w:r>
      <w:proofErr w:type="spellStart"/>
      <w:r w:rsidRPr="00C15C86">
        <w:rPr>
          <w:rFonts w:cstheme="minorHAnsi"/>
          <w:lang w:val="nl-NL"/>
        </w:rPr>
        <w:t>Invest</w:t>
      </w:r>
      <w:proofErr w:type="spellEnd"/>
      <w:r w:rsidRPr="00C15C86">
        <w:rPr>
          <w:rFonts w:cstheme="minorHAnsi"/>
          <w:lang w:val="nl-NL"/>
        </w:rPr>
        <w:t xml:space="preserve"> </w:t>
      </w:r>
      <w:r w:rsidR="00090AD2" w:rsidRPr="00C15C86">
        <w:rPr>
          <w:rFonts w:cstheme="minorHAnsi"/>
          <w:lang w:val="nl-NL"/>
        </w:rPr>
        <w:t>I</w:t>
      </w:r>
      <w:r w:rsidRPr="00C15C86">
        <w:rPr>
          <w:rFonts w:cstheme="minorHAnsi"/>
          <w:lang w:val="nl-NL"/>
        </w:rPr>
        <w:t>nternational te maken krijgt.</w:t>
      </w:r>
    </w:p>
    <w:p w14:paraId="213321B6" w14:textId="6012549A" w:rsidR="008D7F60" w:rsidRPr="00C15C86" w:rsidRDefault="00760FB3" w:rsidP="00B91F7F">
      <w:pPr>
        <w:widowControl w:val="0"/>
        <w:numPr>
          <w:ilvl w:val="0"/>
          <w:numId w:val="65"/>
        </w:numPr>
        <w:overflowPunct w:val="0"/>
        <w:autoSpaceDE w:val="0"/>
        <w:autoSpaceDN w:val="0"/>
        <w:adjustRightInd w:val="0"/>
        <w:ind w:left="714" w:hanging="357"/>
        <w:textAlignment w:val="baseline"/>
        <w:rPr>
          <w:rFonts w:cstheme="minorHAnsi"/>
          <w:lang w:val="nl-NL"/>
        </w:rPr>
      </w:pPr>
      <w:r>
        <w:rPr>
          <w:rFonts w:cstheme="minorHAnsi"/>
          <w:lang w:val="nl-NL"/>
        </w:rPr>
        <w:t>Geef aan w</w:t>
      </w:r>
      <w:r w:rsidR="008D7F60" w:rsidRPr="00C15C86">
        <w:rPr>
          <w:rFonts w:cstheme="minorHAnsi"/>
          <w:lang w:val="nl-NL"/>
        </w:rPr>
        <w:t xml:space="preserve">elke inzet u van de </w:t>
      </w:r>
      <w:r>
        <w:rPr>
          <w:rFonts w:cstheme="minorHAnsi"/>
          <w:lang w:val="nl-NL"/>
        </w:rPr>
        <w:t>O</w:t>
      </w:r>
      <w:r w:rsidR="008D7F60" w:rsidRPr="00C15C86">
        <w:rPr>
          <w:rFonts w:cstheme="minorHAnsi"/>
          <w:lang w:val="nl-NL"/>
        </w:rPr>
        <w:t>pdrachtgever</w:t>
      </w:r>
      <w:r>
        <w:rPr>
          <w:rFonts w:cstheme="minorHAnsi"/>
          <w:lang w:val="nl-NL"/>
        </w:rPr>
        <w:t xml:space="preserve"> verwacht;</w:t>
      </w:r>
    </w:p>
    <w:p w14:paraId="35E628E7" w14:textId="77777777" w:rsidR="006B5A0F" w:rsidRPr="00C15C86" w:rsidRDefault="006B5A0F" w:rsidP="00B91F7F">
      <w:pPr>
        <w:widowControl w:val="0"/>
        <w:numPr>
          <w:ilvl w:val="0"/>
          <w:numId w:val="64"/>
        </w:numPr>
        <w:overflowPunct w:val="0"/>
        <w:autoSpaceDE w:val="0"/>
        <w:autoSpaceDN w:val="0"/>
        <w:adjustRightInd w:val="0"/>
        <w:textAlignment w:val="baseline"/>
        <w:rPr>
          <w:rFonts w:cstheme="minorHAnsi"/>
          <w:lang w:val="nl-NL"/>
        </w:rPr>
      </w:pPr>
      <w:r w:rsidRPr="00C15C86">
        <w:rPr>
          <w:rFonts w:cstheme="minorHAnsi"/>
          <w:lang w:val="nl-NL"/>
        </w:rPr>
        <w:t xml:space="preserve">Beschrijf hoe de </w:t>
      </w:r>
      <w:proofErr w:type="spellStart"/>
      <w:r w:rsidRPr="00C15C86">
        <w:rPr>
          <w:rFonts w:cstheme="minorHAnsi"/>
          <w:lang w:val="nl-NL"/>
        </w:rPr>
        <w:t>backup</w:t>
      </w:r>
      <w:proofErr w:type="spellEnd"/>
      <w:r w:rsidRPr="00C15C86">
        <w:rPr>
          <w:rFonts w:cstheme="minorHAnsi"/>
          <w:lang w:val="nl-NL"/>
        </w:rPr>
        <w:t xml:space="preserve"> binnen uw team geregeld is als er (bij afwezigheid van de vaste contactpersoon door vakantie of ziekte, </w:t>
      </w:r>
      <w:proofErr w:type="spellStart"/>
      <w:r w:rsidRPr="00C15C86">
        <w:rPr>
          <w:rFonts w:cstheme="minorHAnsi"/>
          <w:lang w:val="nl-NL"/>
        </w:rPr>
        <w:t>oid</w:t>
      </w:r>
      <w:proofErr w:type="spellEnd"/>
      <w:r w:rsidRPr="00C15C86">
        <w:rPr>
          <w:rFonts w:cstheme="minorHAnsi"/>
          <w:lang w:val="nl-NL"/>
        </w:rPr>
        <w:t xml:space="preserve">) wisseling in </w:t>
      </w:r>
      <w:proofErr w:type="spellStart"/>
      <w:r w:rsidRPr="00C15C86">
        <w:rPr>
          <w:rFonts w:cstheme="minorHAnsi"/>
          <w:lang w:val="nl-NL"/>
        </w:rPr>
        <w:t>dedicated</w:t>
      </w:r>
      <w:proofErr w:type="spellEnd"/>
      <w:r w:rsidRPr="00C15C86">
        <w:rPr>
          <w:rFonts w:cstheme="minorHAnsi"/>
          <w:lang w:val="nl-NL"/>
        </w:rPr>
        <w:t xml:space="preserve"> team bij de reisorganisatie plaatsvindt. </w:t>
      </w:r>
    </w:p>
    <w:p w14:paraId="4B8D4BE1" w14:textId="77777777" w:rsidR="0012704A" w:rsidRPr="00C15C86" w:rsidRDefault="0012704A" w:rsidP="0012704A">
      <w:pPr>
        <w:pStyle w:val="Lijstalinea"/>
        <w:widowControl w:val="0"/>
        <w:numPr>
          <w:ilvl w:val="0"/>
          <w:numId w:val="64"/>
        </w:numPr>
        <w:overflowPunct w:val="0"/>
        <w:autoSpaceDE w:val="0"/>
        <w:autoSpaceDN w:val="0"/>
        <w:adjustRightInd w:val="0"/>
        <w:textAlignment w:val="baseline"/>
        <w:rPr>
          <w:rFonts w:cstheme="minorHAnsi"/>
          <w:lang w:val="nl-NL"/>
        </w:rPr>
      </w:pPr>
      <w:r w:rsidRPr="00C15C86">
        <w:rPr>
          <w:rFonts w:cstheme="minorHAnsi"/>
          <w:lang w:val="nl-NL"/>
        </w:rPr>
        <w:t xml:space="preserve">Beschrijf hoe u uw dienstverlening continu verbetert en welke concrete, meetbare verbetering u daarmee bewerkstelligt ten aanzien van verhoging klanttevredenheid; </w:t>
      </w:r>
    </w:p>
    <w:p w14:paraId="39BB2A0E" w14:textId="77777777" w:rsidR="00F52C5B" w:rsidRPr="00C15C86" w:rsidRDefault="00F52C5B" w:rsidP="00B91F7F">
      <w:pPr>
        <w:widowControl w:val="0"/>
        <w:numPr>
          <w:ilvl w:val="0"/>
          <w:numId w:val="64"/>
        </w:numPr>
        <w:overflowPunct w:val="0"/>
        <w:autoSpaceDE w:val="0"/>
        <w:autoSpaceDN w:val="0"/>
        <w:adjustRightInd w:val="0"/>
        <w:textAlignment w:val="baseline"/>
        <w:rPr>
          <w:lang w:val="nl-NL"/>
        </w:rPr>
      </w:pPr>
      <w:r w:rsidRPr="00C15C86">
        <w:rPr>
          <w:lang w:val="nl-NL"/>
        </w:rPr>
        <w:t xml:space="preserve">Beschrijf uw aannamebeleid voor frontdesk medewerkers. Geef aan hoe u medewerkers up </w:t>
      </w:r>
      <w:proofErr w:type="spellStart"/>
      <w:r w:rsidRPr="00C15C86">
        <w:rPr>
          <w:lang w:val="nl-NL"/>
        </w:rPr>
        <w:t>to</w:t>
      </w:r>
      <w:proofErr w:type="spellEnd"/>
      <w:r w:rsidRPr="00C15C86">
        <w:rPr>
          <w:lang w:val="nl-NL"/>
        </w:rPr>
        <w:t xml:space="preserve"> date en servicegericht houdt. </w:t>
      </w:r>
    </w:p>
    <w:p w14:paraId="15A612D0" w14:textId="57CB16AD" w:rsidR="00727EA7" w:rsidRPr="00C15C86" w:rsidRDefault="006A6F4B" w:rsidP="00B91F7F">
      <w:pPr>
        <w:widowControl w:val="0"/>
        <w:numPr>
          <w:ilvl w:val="0"/>
          <w:numId w:val="69"/>
        </w:numPr>
        <w:overflowPunct w:val="0"/>
        <w:autoSpaceDE w:val="0"/>
        <w:autoSpaceDN w:val="0"/>
        <w:adjustRightInd w:val="0"/>
        <w:ind w:left="357" w:hanging="357"/>
        <w:textAlignment w:val="baseline"/>
        <w:rPr>
          <w:rFonts w:cstheme="minorHAnsi"/>
          <w:lang w:val="nl-NL"/>
        </w:rPr>
      </w:pPr>
      <w:r w:rsidRPr="00C15C86">
        <w:rPr>
          <w:rFonts w:cstheme="minorHAnsi"/>
          <w:lang w:val="nl-NL"/>
        </w:rPr>
        <w:t>L</w:t>
      </w:r>
      <w:r w:rsidR="00727EA7" w:rsidRPr="00C15C86">
        <w:rPr>
          <w:rFonts w:cstheme="minorHAnsi"/>
          <w:lang w:val="nl-NL"/>
        </w:rPr>
        <w:t>ever</w:t>
      </w:r>
      <w:r w:rsidRPr="00C15C86">
        <w:rPr>
          <w:rFonts w:cstheme="minorHAnsi"/>
          <w:lang w:val="nl-NL"/>
        </w:rPr>
        <w:t xml:space="preserve"> de volgende items aan</w:t>
      </w:r>
      <w:r w:rsidR="00727EA7" w:rsidRPr="00C15C86">
        <w:rPr>
          <w:rFonts w:cstheme="minorHAnsi"/>
          <w:lang w:val="nl-NL"/>
        </w:rPr>
        <w:t xml:space="preserve"> (</w:t>
      </w:r>
      <w:r w:rsidR="00661B8E" w:rsidRPr="00C15C86">
        <w:rPr>
          <w:rFonts w:cstheme="minorHAnsi"/>
          <w:lang w:val="nl-NL"/>
        </w:rPr>
        <w:t>beleid</w:t>
      </w:r>
      <w:r w:rsidR="00A82E23" w:rsidRPr="00C15C86">
        <w:rPr>
          <w:rFonts w:cstheme="minorHAnsi"/>
          <w:lang w:val="nl-NL"/>
        </w:rPr>
        <w:t>sdocument sturen</w:t>
      </w:r>
      <w:r w:rsidR="00661B8E" w:rsidRPr="00C15C86">
        <w:rPr>
          <w:rFonts w:cstheme="minorHAnsi"/>
          <w:lang w:val="nl-NL"/>
        </w:rPr>
        <w:t xml:space="preserve"> of</w:t>
      </w:r>
      <w:r w:rsidR="00A82E23" w:rsidRPr="00C15C86">
        <w:rPr>
          <w:rFonts w:cstheme="minorHAnsi"/>
          <w:lang w:val="nl-NL"/>
        </w:rPr>
        <w:t xml:space="preserve"> de </w:t>
      </w:r>
      <w:r w:rsidR="00727EA7" w:rsidRPr="00C15C86">
        <w:rPr>
          <w:rFonts w:cstheme="minorHAnsi"/>
          <w:lang w:val="nl-NL"/>
        </w:rPr>
        <w:t>link sturen</w:t>
      </w:r>
      <w:r w:rsidR="00E837EA" w:rsidRPr="00C15C86">
        <w:rPr>
          <w:rFonts w:cstheme="minorHAnsi"/>
          <w:lang w:val="nl-NL"/>
        </w:rPr>
        <w:t>. Deze tellen niet mee voor het aangegeven aantal A4’s.</w:t>
      </w:r>
      <w:r w:rsidR="00727EA7" w:rsidRPr="00C15C86">
        <w:rPr>
          <w:rFonts w:cstheme="minorHAnsi"/>
          <w:lang w:val="nl-NL"/>
        </w:rPr>
        <w:t>):</w:t>
      </w:r>
    </w:p>
    <w:p w14:paraId="3D6141CC" w14:textId="0CC45081" w:rsidR="00963CC9" w:rsidRPr="00C15C86" w:rsidRDefault="00EE4D2F" w:rsidP="00B91F7F">
      <w:pPr>
        <w:widowControl w:val="0"/>
        <w:numPr>
          <w:ilvl w:val="1"/>
          <w:numId w:val="66"/>
        </w:numPr>
        <w:overflowPunct w:val="0"/>
        <w:autoSpaceDE w:val="0"/>
        <w:autoSpaceDN w:val="0"/>
        <w:adjustRightInd w:val="0"/>
        <w:ind w:left="714" w:hanging="357"/>
        <w:textAlignment w:val="baseline"/>
        <w:rPr>
          <w:rFonts w:cstheme="minorHAnsi"/>
          <w:lang w:val="nl-NL"/>
        </w:rPr>
      </w:pPr>
      <w:r w:rsidRPr="00C15C86">
        <w:rPr>
          <w:rFonts w:cstheme="minorHAnsi"/>
          <w:lang w:val="nl-NL"/>
        </w:rPr>
        <w:t>(</w:t>
      </w:r>
      <w:r w:rsidR="00892866" w:rsidRPr="00C15C86">
        <w:rPr>
          <w:rFonts w:cstheme="minorHAnsi"/>
          <w:lang w:val="nl-NL"/>
        </w:rPr>
        <w:t>concept of voorbeeld</w:t>
      </w:r>
      <w:r w:rsidRPr="00C15C86">
        <w:rPr>
          <w:rFonts w:cstheme="minorHAnsi"/>
          <w:lang w:val="nl-NL"/>
        </w:rPr>
        <w:t>) SLA</w:t>
      </w:r>
      <w:r w:rsidR="00770E30" w:rsidRPr="00C15C86">
        <w:rPr>
          <w:rFonts w:cstheme="minorHAnsi"/>
          <w:lang w:val="nl-NL"/>
        </w:rPr>
        <w:t xml:space="preserve"> &amp; rapportage </w:t>
      </w:r>
      <w:r w:rsidR="00963CC9" w:rsidRPr="00C15C86">
        <w:rPr>
          <w:rFonts w:cstheme="minorHAnsi"/>
          <w:lang w:val="nl-NL"/>
        </w:rPr>
        <w:t>met Managementinformatie</w:t>
      </w:r>
    </w:p>
    <w:p w14:paraId="1F2C6BF6" w14:textId="72279872" w:rsidR="00727EA7" w:rsidRPr="00C15C86" w:rsidRDefault="00727EA7" w:rsidP="00B91F7F">
      <w:pPr>
        <w:widowControl w:val="0"/>
        <w:numPr>
          <w:ilvl w:val="1"/>
          <w:numId w:val="66"/>
        </w:numPr>
        <w:overflowPunct w:val="0"/>
        <w:autoSpaceDE w:val="0"/>
        <w:autoSpaceDN w:val="0"/>
        <w:adjustRightInd w:val="0"/>
        <w:ind w:left="714" w:hanging="357"/>
        <w:textAlignment w:val="baseline"/>
        <w:rPr>
          <w:rFonts w:cstheme="minorHAnsi"/>
        </w:rPr>
      </w:pPr>
      <w:r w:rsidRPr="00C15C86">
        <w:rPr>
          <w:rFonts w:cstheme="minorHAnsi"/>
        </w:rPr>
        <w:t xml:space="preserve">Safety &amp; security </w:t>
      </w:r>
      <w:proofErr w:type="spellStart"/>
      <w:r w:rsidRPr="00C15C86">
        <w:rPr>
          <w:rFonts w:cstheme="minorHAnsi"/>
        </w:rPr>
        <w:t>beleid</w:t>
      </w:r>
      <w:proofErr w:type="spellEnd"/>
      <w:r w:rsidR="00C245A8" w:rsidRPr="00C15C86">
        <w:rPr>
          <w:rFonts w:cstheme="minorHAnsi"/>
        </w:rPr>
        <w:t>;</w:t>
      </w:r>
    </w:p>
    <w:p w14:paraId="53C9BCFD" w14:textId="77777777" w:rsidR="00B35758" w:rsidRDefault="00727EA7" w:rsidP="00B35758">
      <w:pPr>
        <w:widowControl w:val="0"/>
        <w:numPr>
          <w:ilvl w:val="1"/>
          <w:numId w:val="66"/>
        </w:numPr>
        <w:overflowPunct w:val="0"/>
        <w:autoSpaceDE w:val="0"/>
        <w:autoSpaceDN w:val="0"/>
        <w:adjustRightInd w:val="0"/>
        <w:ind w:left="714" w:hanging="357"/>
        <w:textAlignment w:val="baseline"/>
        <w:rPr>
          <w:rFonts w:cstheme="minorHAnsi"/>
        </w:rPr>
      </w:pPr>
      <w:r w:rsidRPr="00C15C86">
        <w:rPr>
          <w:rFonts w:cstheme="minorHAnsi"/>
        </w:rPr>
        <w:t xml:space="preserve">Procedure </w:t>
      </w:r>
      <w:proofErr w:type="spellStart"/>
      <w:r w:rsidRPr="00C15C86">
        <w:rPr>
          <w:rFonts w:cstheme="minorHAnsi"/>
        </w:rPr>
        <w:t>voor</w:t>
      </w:r>
      <w:proofErr w:type="spellEnd"/>
      <w:r w:rsidRPr="00C15C86">
        <w:rPr>
          <w:rFonts w:cstheme="minorHAnsi"/>
        </w:rPr>
        <w:t xml:space="preserve"> </w:t>
      </w:r>
      <w:proofErr w:type="spellStart"/>
      <w:r w:rsidRPr="00C15C86">
        <w:rPr>
          <w:rFonts w:cstheme="minorHAnsi"/>
        </w:rPr>
        <w:t>klachtenafhandeling</w:t>
      </w:r>
      <w:proofErr w:type="spellEnd"/>
      <w:r w:rsidRPr="00C15C86">
        <w:rPr>
          <w:rFonts w:cstheme="minorHAnsi"/>
        </w:rPr>
        <w:t xml:space="preserve"> </w:t>
      </w:r>
    </w:p>
    <w:p w14:paraId="140B9578" w14:textId="1F0311AC" w:rsidR="00872F88" w:rsidRPr="00B35758" w:rsidRDefault="00872F88" w:rsidP="00B35758">
      <w:pPr>
        <w:widowControl w:val="0"/>
        <w:numPr>
          <w:ilvl w:val="1"/>
          <w:numId w:val="66"/>
        </w:numPr>
        <w:overflowPunct w:val="0"/>
        <w:autoSpaceDE w:val="0"/>
        <w:autoSpaceDN w:val="0"/>
        <w:adjustRightInd w:val="0"/>
        <w:ind w:left="714" w:hanging="357"/>
        <w:textAlignment w:val="baseline"/>
        <w:rPr>
          <w:rFonts w:cstheme="minorHAnsi"/>
          <w:lang w:val="nl-NL"/>
        </w:rPr>
      </w:pPr>
      <w:r w:rsidRPr="00B35758">
        <w:rPr>
          <w:rFonts w:cstheme="minorHAnsi"/>
          <w:lang w:val="nl-NL"/>
        </w:rPr>
        <w:t>(een demo van) de mobiele app met reisinformatie en meldingen over annuleringen, wijzigingen in gates, risicowaarschuwingen, door-</w:t>
      </w:r>
      <w:proofErr w:type="spellStart"/>
      <w:r w:rsidRPr="00B35758">
        <w:rPr>
          <w:rFonts w:cstheme="minorHAnsi"/>
          <w:lang w:val="nl-NL"/>
        </w:rPr>
        <w:t>to</w:t>
      </w:r>
      <w:proofErr w:type="spellEnd"/>
      <w:r w:rsidRPr="00B35758">
        <w:rPr>
          <w:rFonts w:cstheme="minorHAnsi"/>
          <w:lang w:val="nl-NL"/>
        </w:rPr>
        <w:t xml:space="preserve">-door routes, etc. </w:t>
      </w:r>
    </w:p>
    <w:p w14:paraId="0EDCBCFC" w14:textId="77777777" w:rsidR="0066209C" w:rsidRPr="00C15C86" w:rsidRDefault="0066209C" w:rsidP="0066209C">
      <w:pPr>
        <w:widowControl w:val="0"/>
        <w:overflowPunct w:val="0"/>
        <w:autoSpaceDE w:val="0"/>
        <w:autoSpaceDN w:val="0"/>
        <w:adjustRightInd w:val="0"/>
        <w:ind w:left="714"/>
        <w:textAlignment w:val="baseline"/>
        <w:rPr>
          <w:rFonts w:cstheme="minorHAnsi"/>
          <w:lang w:val="nl-NL"/>
        </w:rPr>
      </w:pPr>
    </w:p>
    <w:p w14:paraId="23759DFD" w14:textId="5468BA39" w:rsidR="008635B4" w:rsidRPr="00C15C86" w:rsidRDefault="008635B4" w:rsidP="00181FD6">
      <w:pPr>
        <w:rPr>
          <w:rFonts w:cstheme="minorHAnsi"/>
          <w:lang w:val="nl-NL"/>
        </w:rPr>
      </w:pPr>
      <w:r w:rsidRPr="00C15C86">
        <w:rPr>
          <w:rFonts w:cstheme="minorHAnsi"/>
          <w:lang w:val="nl-NL"/>
        </w:rPr>
        <w:t>Beoordeling</w:t>
      </w:r>
      <w:r w:rsidR="008F66CA" w:rsidRPr="00C15C86">
        <w:rPr>
          <w:rFonts w:cstheme="minorHAnsi"/>
          <w:lang w:val="nl-NL"/>
        </w:rPr>
        <w:t xml:space="preserve"> (max. </w:t>
      </w:r>
      <w:r w:rsidR="00237D30" w:rsidRPr="00C15C86">
        <w:rPr>
          <w:rFonts w:cstheme="minorHAnsi"/>
          <w:lang w:val="nl-NL"/>
        </w:rPr>
        <w:t>200</w:t>
      </w:r>
      <w:r w:rsidR="008F66CA" w:rsidRPr="00C15C86">
        <w:rPr>
          <w:rFonts w:cstheme="minorHAnsi"/>
          <w:lang w:val="nl-NL"/>
        </w:rPr>
        <w:t xml:space="preserve"> punten)</w:t>
      </w:r>
    </w:p>
    <w:p w14:paraId="2CB3FED3" w14:textId="44FC9A40" w:rsidR="008A01D7" w:rsidRPr="00122587" w:rsidRDefault="008A01D7" w:rsidP="00B91F7F">
      <w:pPr>
        <w:pStyle w:val="Lijstalinea"/>
        <w:numPr>
          <w:ilvl w:val="0"/>
          <w:numId w:val="57"/>
        </w:numPr>
        <w:ind w:left="357" w:hanging="357"/>
        <w:rPr>
          <w:rFonts w:cstheme="minorHAnsi"/>
          <w:lang w:val="nl-NL"/>
        </w:rPr>
      </w:pPr>
      <w:r w:rsidRPr="00983E49">
        <w:rPr>
          <w:rFonts w:cstheme="minorHAnsi"/>
          <w:lang w:val="nl-NL"/>
        </w:rPr>
        <w:t xml:space="preserve">Dekkingsgraad naar </w:t>
      </w:r>
      <w:r w:rsidR="002E7666" w:rsidRPr="00983E49">
        <w:rPr>
          <w:rFonts w:cstheme="minorHAnsi"/>
          <w:lang w:val="nl-NL"/>
        </w:rPr>
        <w:t xml:space="preserve">middel- and low </w:t>
      </w:r>
      <w:proofErr w:type="spellStart"/>
      <w:r w:rsidR="002E7666" w:rsidRPr="00983E49">
        <w:rPr>
          <w:rFonts w:cstheme="minorHAnsi"/>
          <w:lang w:val="nl-NL"/>
        </w:rPr>
        <w:t>income</w:t>
      </w:r>
      <w:proofErr w:type="spellEnd"/>
      <w:r w:rsidR="002E7666" w:rsidRPr="00983E49">
        <w:rPr>
          <w:rFonts w:cstheme="minorHAnsi"/>
          <w:lang w:val="nl-NL"/>
        </w:rPr>
        <w:t xml:space="preserve"> </w:t>
      </w:r>
      <w:proofErr w:type="spellStart"/>
      <w:r w:rsidR="002E7666" w:rsidRPr="00983E49">
        <w:rPr>
          <w:rFonts w:cstheme="minorHAnsi"/>
          <w:lang w:val="nl-NL"/>
        </w:rPr>
        <w:t>countries</w:t>
      </w:r>
      <w:proofErr w:type="spellEnd"/>
      <w:r w:rsidR="009F2249">
        <w:rPr>
          <w:rFonts w:cstheme="minorHAnsi"/>
          <w:lang w:val="nl-NL"/>
        </w:rPr>
        <w:t>;</w:t>
      </w:r>
      <w:r w:rsidR="002E7666" w:rsidRPr="00983E49">
        <w:rPr>
          <w:rFonts w:cstheme="minorHAnsi"/>
          <w:lang w:val="nl-NL"/>
        </w:rPr>
        <w:t xml:space="preserve"> </w:t>
      </w:r>
      <w:r w:rsidR="002D417C">
        <w:rPr>
          <w:rFonts w:cstheme="minorHAnsi"/>
          <w:lang w:val="nl-NL"/>
        </w:rPr>
        <w:t xml:space="preserve">een hogere dekkingsgraad wordt hoger </w:t>
      </w:r>
      <w:r w:rsidR="002D417C" w:rsidRPr="00122587">
        <w:rPr>
          <w:rFonts w:cstheme="minorHAnsi"/>
          <w:lang w:val="nl-NL"/>
        </w:rPr>
        <w:t xml:space="preserve">gewaardeerd. </w:t>
      </w:r>
    </w:p>
    <w:p w14:paraId="673BFA35" w14:textId="529756F6" w:rsidR="00A96684" w:rsidRPr="00122587" w:rsidRDefault="00A96684" w:rsidP="71BA6D72">
      <w:pPr>
        <w:pStyle w:val="Lijstalinea"/>
        <w:numPr>
          <w:ilvl w:val="0"/>
          <w:numId w:val="57"/>
        </w:numPr>
        <w:ind w:left="357" w:hanging="357"/>
        <w:rPr>
          <w:rFonts w:eastAsiaTheme="minorEastAsia"/>
          <w:color w:val="144733" w:themeColor="accent1"/>
          <w:lang w:val="nl-NL"/>
        </w:rPr>
      </w:pPr>
      <w:r w:rsidRPr="00122587">
        <w:rPr>
          <w:lang w:val="nl-NL"/>
        </w:rPr>
        <w:t>R</w:t>
      </w:r>
      <w:r w:rsidR="00B10B3A" w:rsidRPr="00122587">
        <w:rPr>
          <w:lang w:val="nl-NL"/>
        </w:rPr>
        <w:t>eactietermijn</w:t>
      </w:r>
      <w:r w:rsidRPr="00122587">
        <w:rPr>
          <w:lang w:val="nl-NL"/>
        </w:rPr>
        <w:t>en</w:t>
      </w:r>
      <w:r w:rsidR="009F2249">
        <w:rPr>
          <w:lang w:val="nl-NL"/>
        </w:rPr>
        <w:t>;</w:t>
      </w:r>
      <w:r w:rsidRPr="00122587">
        <w:rPr>
          <w:lang w:val="nl-NL"/>
        </w:rPr>
        <w:t xml:space="preserve"> </w:t>
      </w:r>
      <w:r w:rsidR="005F516C" w:rsidRPr="00122587">
        <w:rPr>
          <w:lang w:val="nl-NL"/>
        </w:rPr>
        <w:t xml:space="preserve">kortere reactietermijnen </w:t>
      </w:r>
      <w:r w:rsidR="00475269">
        <w:rPr>
          <w:lang w:val="nl-NL"/>
        </w:rPr>
        <w:t xml:space="preserve">en hogere beschikbaarheid </w:t>
      </w:r>
      <w:r w:rsidR="005F516C" w:rsidRPr="00122587">
        <w:rPr>
          <w:lang w:val="nl-NL"/>
        </w:rPr>
        <w:t xml:space="preserve">worden hoger gewaardeerd. </w:t>
      </w:r>
      <w:r w:rsidRPr="00122587">
        <w:rPr>
          <w:lang w:val="nl-NL"/>
        </w:rPr>
        <w:t xml:space="preserve"> </w:t>
      </w:r>
    </w:p>
    <w:p w14:paraId="20AC69A1" w14:textId="555BECAB" w:rsidR="0042330B" w:rsidRPr="009F2249" w:rsidRDefault="006E6AD6" w:rsidP="71BA6D72">
      <w:pPr>
        <w:pStyle w:val="Lijstalinea"/>
        <w:numPr>
          <w:ilvl w:val="0"/>
          <w:numId w:val="57"/>
        </w:numPr>
        <w:ind w:left="357" w:hanging="357"/>
        <w:rPr>
          <w:color w:val="144733" w:themeColor="accent1"/>
          <w:lang w:val="nl-NL"/>
        </w:rPr>
      </w:pPr>
      <w:r w:rsidRPr="009F2249">
        <w:rPr>
          <w:rFonts w:eastAsia="Calibri"/>
          <w:lang w:val="nl-NL"/>
        </w:rPr>
        <w:t>Omvang en samenstelling team</w:t>
      </w:r>
      <w:r w:rsidR="009F2249">
        <w:rPr>
          <w:rFonts w:eastAsia="Calibri"/>
          <w:lang w:val="nl-NL"/>
        </w:rPr>
        <w:t>;</w:t>
      </w:r>
      <w:r w:rsidR="00B824F8">
        <w:rPr>
          <w:rFonts w:eastAsia="Calibri"/>
          <w:lang w:val="nl-NL"/>
        </w:rPr>
        <w:t xml:space="preserve"> </w:t>
      </w:r>
      <w:r w:rsidR="00E74E2F">
        <w:rPr>
          <w:rFonts w:eastAsia="Calibri"/>
          <w:lang w:val="nl-NL"/>
        </w:rPr>
        <w:t xml:space="preserve">weinig inzet van Opdrachtgever, </w:t>
      </w:r>
      <w:r w:rsidR="00B824F8">
        <w:rPr>
          <w:rFonts w:eastAsia="Calibri"/>
          <w:lang w:val="nl-NL"/>
        </w:rPr>
        <w:t>goede back-up</w:t>
      </w:r>
      <w:r w:rsidR="00E74E2F">
        <w:rPr>
          <w:rFonts w:eastAsia="Calibri"/>
          <w:lang w:val="nl-NL"/>
        </w:rPr>
        <w:t>,</w:t>
      </w:r>
      <w:r w:rsidRPr="009F2249">
        <w:rPr>
          <w:rFonts w:eastAsia="Calibri"/>
          <w:lang w:val="nl-NL"/>
        </w:rPr>
        <w:t xml:space="preserve"> </w:t>
      </w:r>
      <w:r w:rsidR="00190786" w:rsidRPr="009F2249">
        <w:rPr>
          <w:rFonts w:eastAsia="Calibri"/>
          <w:lang w:val="nl-NL"/>
        </w:rPr>
        <w:t xml:space="preserve">borging </w:t>
      </w:r>
      <w:r w:rsidR="007A51A2" w:rsidRPr="009F2249">
        <w:rPr>
          <w:rFonts w:eastAsia="Calibri"/>
          <w:lang w:val="nl-NL"/>
        </w:rPr>
        <w:t xml:space="preserve">van continue verbetering t.a.v. </w:t>
      </w:r>
      <w:r w:rsidR="003C1D88" w:rsidRPr="009F2249">
        <w:rPr>
          <w:rFonts w:eastAsia="Calibri"/>
          <w:lang w:val="nl-NL"/>
        </w:rPr>
        <w:t xml:space="preserve">servicegerichtheid </w:t>
      </w:r>
      <w:r w:rsidR="00190786" w:rsidRPr="009F2249">
        <w:rPr>
          <w:rFonts w:eastAsia="Calibri"/>
          <w:lang w:val="nl-NL"/>
        </w:rPr>
        <w:t xml:space="preserve">en </w:t>
      </w:r>
      <w:r w:rsidR="0042330B" w:rsidRPr="009F2249">
        <w:rPr>
          <w:rFonts w:eastAsia="Calibri"/>
          <w:lang w:val="nl-NL"/>
        </w:rPr>
        <w:t xml:space="preserve">vakinhoudelijke kennis wordt hoger gewaardeerd. </w:t>
      </w:r>
    </w:p>
    <w:p w14:paraId="43FBC810" w14:textId="71CA6BFF" w:rsidR="003A3638" w:rsidRPr="00D33425" w:rsidRDefault="00C36D09" w:rsidP="71BA6D72">
      <w:pPr>
        <w:numPr>
          <w:ilvl w:val="0"/>
          <w:numId w:val="57"/>
        </w:numPr>
        <w:ind w:left="357" w:hanging="357"/>
        <w:rPr>
          <w:rFonts w:eastAsia="Calibri"/>
          <w:lang w:val="nl-NL"/>
        </w:rPr>
      </w:pPr>
      <w:r w:rsidRPr="71BA6D72">
        <w:rPr>
          <w:lang w:val="nl-NL"/>
        </w:rPr>
        <w:t xml:space="preserve">Mate waarin </w:t>
      </w:r>
      <w:r w:rsidR="00C1347A" w:rsidRPr="71BA6D72">
        <w:rPr>
          <w:lang w:val="nl-NL"/>
        </w:rPr>
        <w:t xml:space="preserve">uit </w:t>
      </w:r>
      <w:r w:rsidRPr="71BA6D72">
        <w:rPr>
          <w:lang w:val="nl-NL"/>
        </w:rPr>
        <w:t xml:space="preserve">de beleidsdocumenten </w:t>
      </w:r>
      <w:r w:rsidR="00C1347A" w:rsidRPr="71BA6D72">
        <w:rPr>
          <w:lang w:val="nl-NL"/>
        </w:rPr>
        <w:t xml:space="preserve">blijkt dat </w:t>
      </w:r>
      <w:r w:rsidR="00D33425" w:rsidRPr="71BA6D72">
        <w:rPr>
          <w:lang w:val="nl-NL"/>
        </w:rPr>
        <w:t>verbetering van service geborgd is in de organisatie</w:t>
      </w:r>
      <w:r w:rsidR="00FA1F92">
        <w:rPr>
          <w:lang w:val="nl-NL"/>
        </w:rPr>
        <w:t xml:space="preserve">; een </w:t>
      </w:r>
      <w:r w:rsidR="00D33425" w:rsidRPr="71BA6D72">
        <w:rPr>
          <w:lang w:val="nl-NL"/>
        </w:rPr>
        <w:t>beter</w:t>
      </w:r>
      <w:r w:rsidR="00FA1F92">
        <w:rPr>
          <w:lang w:val="nl-NL"/>
        </w:rPr>
        <w:t>e</w:t>
      </w:r>
      <w:r w:rsidR="00D33425" w:rsidRPr="71BA6D72">
        <w:rPr>
          <w:lang w:val="nl-NL"/>
        </w:rPr>
        <w:t xml:space="preserve"> </w:t>
      </w:r>
      <w:r w:rsidR="00FA1F92">
        <w:rPr>
          <w:lang w:val="nl-NL"/>
        </w:rPr>
        <w:t xml:space="preserve">borging wordt hoger gewaardeerd. </w:t>
      </w:r>
      <w:r w:rsidR="00D33425" w:rsidRPr="71BA6D72">
        <w:rPr>
          <w:lang w:val="nl-NL"/>
        </w:rPr>
        <w:t xml:space="preserve"> </w:t>
      </w:r>
      <w:r w:rsidRPr="71BA6D72">
        <w:rPr>
          <w:lang w:val="nl-NL"/>
        </w:rPr>
        <w:t xml:space="preserve"> </w:t>
      </w:r>
    </w:p>
    <w:p w14:paraId="465A0D79" w14:textId="77777777" w:rsidR="001F5624" w:rsidRPr="00C15C86" w:rsidRDefault="001F5624" w:rsidP="001F5624">
      <w:pPr>
        <w:ind w:left="360"/>
        <w:rPr>
          <w:rFonts w:eastAsia="Calibri" w:cstheme="minorHAnsi"/>
          <w:lang w:val="nl-NL"/>
        </w:rPr>
      </w:pPr>
    </w:p>
    <w:p w14:paraId="0ACA16E4" w14:textId="6345D116" w:rsidR="005F4D8B" w:rsidRPr="00C15C86" w:rsidRDefault="003A3638" w:rsidP="008B7B58">
      <w:pPr>
        <w:pStyle w:val="Kop30"/>
        <w:spacing w:before="0"/>
        <w:rPr>
          <w:rFonts w:asciiTheme="minorHAnsi" w:hAnsiTheme="minorHAnsi" w:cstheme="minorHAnsi"/>
          <w:b/>
          <w:bCs/>
          <w:szCs w:val="19"/>
          <w:u w:val="single"/>
          <w:lang w:val="nl-NL"/>
        </w:rPr>
      </w:pPr>
      <w:bookmarkStart w:id="110" w:name="_Toc75533037"/>
      <w:bookmarkStart w:id="111" w:name="_Toc107567843"/>
      <w:proofErr w:type="spellStart"/>
      <w:r w:rsidRPr="00C15C86">
        <w:rPr>
          <w:rFonts w:asciiTheme="minorHAnsi" w:hAnsiTheme="minorHAnsi" w:cstheme="minorHAnsi"/>
          <w:b/>
          <w:bCs/>
          <w:szCs w:val="19"/>
          <w:lang w:val="nl-NL"/>
        </w:rPr>
        <w:t>Subgunningscriterium</w:t>
      </w:r>
      <w:proofErr w:type="spellEnd"/>
      <w:r w:rsidRPr="00C15C86">
        <w:rPr>
          <w:rFonts w:asciiTheme="minorHAnsi" w:hAnsiTheme="minorHAnsi" w:cstheme="minorHAnsi"/>
          <w:b/>
          <w:bCs/>
          <w:szCs w:val="19"/>
          <w:lang w:val="nl-NL"/>
        </w:rPr>
        <w:t xml:space="preserve"> 3 – </w:t>
      </w:r>
      <w:bookmarkEnd w:id="110"/>
      <w:r w:rsidR="00334A98" w:rsidRPr="00C15C86">
        <w:rPr>
          <w:rFonts w:asciiTheme="minorHAnsi" w:hAnsiTheme="minorHAnsi" w:cstheme="minorHAnsi"/>
          <w:b/>
          <w:bCs/>
          <w:szCs w:val="19"/>
          <w:lang w:val="nl-NL"/>
        </w:rPr>
        <w:t>Implementatie</w:t>
      </w:r>
      <w:r w:rsidR="00B16286" w:rsidRPr="00C15C86">
        <w:rPr>
          <w:rFonts w:asciiTheme="minorHAnsi" w:hAnsiTheme="minorHAnsi" w:cstheme="minorHAnsi"/>
          <w:b/>
          <w:bCs/>
          <w:szCs w:val="19"/>
          <w:lang w:val="nl-NL"/>
        </w:rPr>
        <w:t>/</w:t>
      </w:r>
      <w:r w:rsidR="00334A98" w:rsidRPr="00C15C86">
        <w:rPr>
          <w:rFonts w:asciiTheme="minorHAnsi" w:hAnsiTheme="minorHAnsi" w:cstheme="minorHAnsi"/>
          <w:b/>
          <w:bCs/>
          <w:szCs w:val="19"/>
          <w:lang w:val="nl-NL"/>
        </w:rPr>
        <w:t>organiseren dienstverlening</w:t>
      </w:r>
      <w:bookmarkEnd w:id="111"/>
    </w:p>
    <w:p w14:paraId="354059B9" w14:textId="4C79C2D8" w:rsidR="003A3638" w:rsidRPr="00C15C86" w:rsidRDefault="003A3638" w:rsidP="008B7B58">
      <w:pPr>
        <w:widowControl w:val="0"/>
        <w:overflowPunct w:val="0"/>
        <w:autoSpaceDE w:val="0"/>
        <w:autoSpaceDN w:val="0"/>
        <w:adjustRightInd w:val="0"/>
        <w:textAlignment w:val="baseline"/>
        <w:rPr>
          <w:rFonts w:cstheme="minorHAnsi"/>
          <w:lang w:val="nl-NL"/>
        </w:rPr>
      </w:pPr>
      <w:r w:rsidRPr="00C15C86">
        <w:rPr>
          <w:rFonts w:cstheme="minorHAnsi"/>
          <w:lang w:val="nl-NL"/>
        </w:rPr>
        <w:t xml:space="preserve">Beschrijf op </w:t>
      </w:r>
      <w:r w:rsidR="00FE0914" w:rsidRPr="00C15C86">
        <w:rPr>
          <w:rFonts w:cstheme="minorHAnsi"/>
          <w:lang w:val="nl-NL"/>
        </w:rPr>
        <w:t>2</w:t>
      </w:r>
      <w:r w:rsidRPr="00C15C86">
        <w:rPr>
          <w:rFonts w:cstheme="minorHAnsi"/>
          <w:lang w:val="nl-NL"/>
        </w:rPr>
        <w:t xml:space="preserve"> A4 hoe u </w:t>
      </w:r>
      <w:r w:rsidR="0083477D" w:rsidRPr="00C15C86">
        <w:rPr>
          <w:rFonts w:cstheme="minorHAnsi"/>
          <w:lang w:val="nl-NL"/>
        </w:rPr>
        <w:t>de implementatie van uw dienstverlening zal plaatsvinden.</w:t>
      </w:r>
    </w:p>
    <w:p w14:paraId="703B5B19" w14:textId="3022B5C9" w:rsidR="00A065B5" w:rsidRPr="00C15C86" w:rsidRDefault="00A065B5" w:rsidP="008B7B58">
      <w:pPr>
        <w:widowControl w:val="0"/>
        <w:overflowPunct w:val="0"/>
        <w:autoSpaceDE w:val="0"/>
        <w:autoSpaceDN w:val="0"/>
        <w:adjustRightInd w:val="0"/>
        <w:textAlignment w:val="baseline"/>
        <w:rPr>
          <w:rFonts w:cstheme="minorHAnsi"/>
          <w:lang w:val="nl-NL"/>
        </w:rPr>
      </w:pPr>
      <w:r w:rsidRPr="00C15C86">
        <w:rPr>
          <w:rFonts w:cstheme="minorHAnsi"/>
          <w:lang w:val="nl-NL"/>
        </w:rPr>
        <w:t>Neem in de beschrijving de volgende onderdelen op:</w:t>
      </w:r>
    </w:p>
    <w:p w14:paraId="03DF285B" w14:textId="77777777" w:rsidR="00B86AE2" w:rsidRPr="00C15C86" w:rsidRDefault="00334A98" w:rsidP="00B91F7F">
      <w:pPr>
        <w:widowControl w:val="0"/>
        <w:numPr>
          <w:ilvl w:val="0"/>
          <w:numId w:val="72"/>
        </w:numPr>
        <w:overflowPunct w:val="0"/>
        <w:autoSpaceDE w:val="0"/>
        <w:autoSpaceDN w:val="0"/>
        <w:adjustRightInd w:val="0"/>
        <w:ind w:left="357" w:hanging="357"/>
        <w:textAlignment w:val="baseline"/>
        <w:rPr>
          <w:rFonts w:cstheme="minorHAnsi"/>
          <w:lang w:val="nl-NL"/>
        </w:rPr>
      </w:pPr>
      <w:r w:rsidRPr="00C15C86">
        <w:rPr>
          <w:rFonts w:cstheme="minorHAnsi"/>
          <w:lang w:val="nl-NL"/>
        </w:rPr>
        <w:t>Implementatie en beheerplan opleveren (gefaseerd stappenplan, met mijlpalen)</w:t>
      </w:r>
      <w:r w:rsidR="00B86AE2" w:rsidRPr="00C15C86">
        <w:rPr>
          <w:rFonts w:cstheme="minorHAnsi"/>
          <w:lang w:val="nl-NL"/>
        </w:rPr>
        <w:t>.</w:t>
      </w:r>
      <w:r w:rsidR="00773D35" w:rsidRPr="00C15C86">
        <w:rPr>
          <w:rFonts w:cstheme="minorHAnsi"/>
          <w:lang w:val="nl-NL"/>
        </w:rPr>
        <w:t xml:space="preserve"> </w:t>
      </w:r>
    </w:p>
    <w:p w14:paraId="00D5CCB1" w14:textId="77777777" w:rsidR="00B86AE2" w:rsidRPr="00C15C86" w:rsidRDefault="00334A98" w:rsidP="00B91F7F">
      <w:pPr>
        <w:widowControl w:val="0"/>
        <w:numPr>
          <w:ilvl w:val="0"/>
          <w:numId w:val="71"/>
        </w:numPr>
        <w:overflowPunct w:val="0"/>
        <w:autoSpaceDE w:val="0"/>
        <w:autoSpaceDN w:val="0"/>
        <w:adjustRightInd w:val="0"/>
        <w:ind w:left="714" w:hanging="357"/>
        <w:textAlignment w:val="baseline"/>
        <w:rPr>
          <w:rFonts w:cstheme="minorHAnsi"/>
          <w:lang w:val="nl-NL"/>
        </w:rPr>
      </w:pPr>
      <w:r w:rsidRPr="00C15C86">
        <w:rPr>
          <w:rFonts w:cstheme="minorHAnsi"/>
          <w:lang w:val="nl-NL"/>
        </w:rPr>
        <w:t xml:space="preserve">Vanaf wanneer is het up and running? </w:t>
      </w:r>
    </w:p>
    <w:p w14:paraId="39F5F9F8" w14:textId="77777777" w:rsidR="00B93150" w:rsidRPr="00C15C86" w:rsidRDefault="00773D35" w:rsidP="00B91F7F">
      <w:pPr>
        <w:widowControl w:val="0"/>
        <w:numPr>
          <w:ilvl w:val="0"/>
          <w:numId w:val="71"/>
        </w:numPr>
        <w:overflowPunct w:val="0"/>
        <w:autoSpaceDE w:val="0"/>
        <w:autoSpaceDN w:val="0"/>
        <w:adjustRightInd w:val="0"/>
        <w:ind w:left="714" w:hanging="357"/>
        <w:textAlignment w:val="baseline"/>
        <w:rPr>
          <w:rFonts w:cstheme="minorHAnsi"/>
          <w:lang w:val="nl-NL"/>
        </w:rPr>
      </w:pPr>
      <w:r w:rsidRPr="00C15C86">
        <w:rPr>
          <w:rFonts w:cstheme="minorHAnsi"/>
          <w:lang w:val="nl-NL"/>
        </w:rPr>
        <w:t xml:space="preserve">Inzet </w:t>
      </w:r>
      <w:proofErr w:type="spellStart"/>
      <w:r w:rsidRPr="00C15C86">
        <w:rPr>
          <w:rFonts w:cstheme="minorHAnsi"/>
          <w:lang w:val="nl-NL"/>
        </w:rPr>
        <w:t>Invest</w:t>
      </w:r>
      <w:proofErr w:type="spellEnd"/>
      <w:r w:rsidRPr="00C15C86">
        <w:rPr>
          <w:rFonts w:cstheme="minorHAnsi"/>
          <w:lang w:val="nl-NL"/>
        </w:rPr>
        <w:t xml:space="preserve"> International en Opdrachtnemer – wat verwacht u van </w:t>
      </w:r>
      <w:proofErr w:type="spellStart"/>
      <w:r w:rsidRPr="00C15C86">
        <w:rPr>
          <w:rFonts w:cstheme="minorHAnsi"/>
          <w:lang w:val="nl-NL"/>
        </w:rPr>
        <w:t>Invest</w:t>
      </w:r>
      <w:proofErr w:type="spellEnd"/>
      <w:r w:rsidRPr="00C15C86">
        <w:rPr>
          <w:rFonts w:cstheme="minorHAnsi"/>
          <w:lang w:val="nl-NL"/>
        </w:rPr>
        <w:t xml:space="preserve"> International? Hoeveel tijd gaat het ons kosten?</w:t>
      </w:r>
    </w:p>
    <w:p w14:paraId="484BDD47" w14:textId="513D5BC2" w:rsidR="00334A98" w:rsidRPr="00C15C86" w:rsidRDefault="00334A98" w:rsidP="00B91F7F">
      <w:pPr>
        <w:widowControl w:val="0"/>
        <w:numPr>
          <w:ilvl w:val="0"/>
          <w:numId w:val="71"/>
        </w:numPr>
        <w:overflowPunct w:val="0"/>
        <w:autoSpaceDE w:val="0"/>
        <w:autoSpaceDN w:val="0"/>
        <w:adjustRightInd w:val="0"/>
        <w:ind w:left="714" w:hanging="357"/>
        <w:textAlignment w:val="baseline"/>
        <w:rPr>
          <w:rFonts w:cstheme="minorHAnsi"/>
          <w:lang w:val="nl-NL"/>
        </w:rPr>
      </w:pPr>
      <w:r w:rsidRPr="00C15C86">
        <w:rPr>
          <w:rFonts w:cstheme="minorHAnsi"/>
          <w:lang w:val="nl-NL"/>
        </w:rPr>
        <w:t xml:space="preserve">Wat is daarvoor nodig aan inrichting systemen </w:t>
      </w:r>
      <w:proofErr w:type="spellStart"/>
      <w:r w:rsidRPr="00C15C86">
        <w:rPr>
          <w:rFonts w:cstheme="minorHAnsi"/>
          <w:lang w:val="nl-NL"/>
        </w:rPr>
        <w:t>oid</w:t>
      </w:r>
      <w:proofErr w:type="spellEnd"/>
      <w:r w:rsidRPr="00C15C86">
        <w:rPr>
          <w:rFonts w:cstheme="minorHAnsi"/>
          <w:lang w:val="nl-NL"/>
        </w:rPr>
        <w:t>?</w:t>
      </w:r>
    </w:p>
    <w:p w14:paraId="2174D9AA" w14:textId="3386DFF7" w:rsidR="00334A98" w:rsidRPr="00C15C86" w:rsidRDefault="00773D35" w:rsidP="00B91F7F">
      <w:pPr>
        <w:widowControl w:val="0"/>
        <w:numPr>
          <w:ilvl w:val="0"/>
          <w:numId w:val="72"/>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Planning: </w:t>
      </w:r>
      <w:r w:rsidR="00334A98" w:rsidRPr="00C15C86">
        <w:rPr>
          <w:rFonts w:cstheme="minorHAnsi"/>
          <w:lang w:val="nl-NL"/>
        </w:rPr>
        <w:t>Tijdslijnen (planning separaat aanleveren</w:t>
      </w:r>
      <w:r w:rsidR="00442BBE" w:rsidRPr="00C15C86">
        <w:rPr>
          <w:rFonts w:cstheme="minorHAnsi"/>
          <w:lang w:val="nl-NL"/>
        </w:rPr>
        <w:t>, deze telt niet mee in het aangeven max. aantal A4’s</w:t>
      </w:r>
      <w:r w:rsidR="00334A98" w:rsidRPr="00C15C86">
        <w:rPr>
          <w:rFonts w:cstheme="minorHAnsi"/>
          <w:lang w:val="nl-NL"/>
        </w:rPr>
        <w:t xml:space="preserve">), </w:t>
      </w:r>
    </w:p>
    <w:p w14:paraId="6254952F" w14:textId="77777777" w:rsidR="00BB7680" w:rsidRPr="00C15C86" w:rsidRDefault="00BB7680" w:rsidP="00E06698">
      <w:pPr>
        <w:rPr>
          <w:rFonts w:eastAsia="Times New Roman" w:cstheme="minorHAnsi"/>
          <w:lang w:val="nl-NL"/>
        </w:rPr>
      </w:pPr>
    </w:p>
    <w:p w14:paraId="008CFA4B" w14:textId="7A62F8AF" w:rsidR="00713631" w:rsidRPr="00C15C86" w:rsidRDefault="00713631" w:rsidP="0039275D">
      <w:pPr>
        <w:ind w:left="567" w:hanging="567"/>
        <w:rPr>
          <w:rFonts w:eastAsia="Times New Roman" w:cstheme="minorHAnsi"/>
          <w:lang w:val="nl-NL"/>
        </w:rPr>
      </w:pPr>
      <w:r w:rsidRPr="00C15C86">
        <w:rPr>
          <w:rFonts w:eastAsia="Times New Roman" w:cstheme="minorHAnsi"/>
          <w:lang w:val="nl-NL"/>
        </w:rPr>
        <w:t>Beoordeling (max. 1</w:t>
      </w:r>
      <w:r w:rsidR="006C1AED" w:rsidRPr="00C15C86">
        <w:rPr>
          <w:rFonts w:eastAsia="Times New Roman" w:cstheme="minorHAnsi"/>
          <w:lang w:val="nl-NL"/>
        </w:rPr>
        <w:t>5</w:t>
      </w:r>
      <w:r w:rsidRPr="00C15C86">
        <w:rPr>
          <w:rFonts w:eastAsia="Times New Roman" w:cstheme="minorHAnsi"/>
          <w:lang w:val="nl-NL"/>
        </w:rPr>
        <w:t xml:space="preserve">0 punten) </w:t>
      </w:r>
    </w:p>
    <w:p w14:paraId="21183DE9" w14:textId="77E9461E" w:rsidR="00713631" w:rsidRPr="00C15C86" w:rsidRDefault="00390D4E" w:rsidP="00B91F7F">
      <w:pPr>
        <w:pStyle w:val="Lijstalinea"/>
        <w:numPr>
          <w:ilvl w:val="0"/>
          <w:numId w:val="58"/>
        </w:numPr>
        <w:ind w:left="357" w:hanging="357"/>
        <w:rPr>
          <w:rFonts w:eastAsia="Times New Roman" w:cstheme="minorHAnsi"/>
          <w:lang w:val="nl-NL"/>
        </w:rPr>
      </w:pPr>
      <w:r w:rsidRPr="00C15C86">
        <w:rPr>
          <w:rFonts w:eastAsia="Times New Roman" w:cstheme="minorHAnsi"/>
          <w:lang w:val="nl-NL"/>
        </w:rPr>
        <w:t xml:space="preserve">De mate waarin </w:t>
      </w:r>
      <w:proofErr w:type="spellStart"/>
      <w:r w:rsidR="00713631" w:rsidRPr="00C15C86">
        <w:rPr>
          <w:rFonts w:eastAsia="Times New Roman" w:cstheme="minorHAnsi"/>
          <w:lang w:val="nl-NL"/>
        </w:rPr>
        <w:t>Invest</w:t>
      </w:r>
      <w:proofErr w:type="spellEnd"/>
      <w:r w:rsidR="00713631" w:rsidRPr="00C15C86">
        <w:rPr>
          <w:rFonts w:eastAsia="Times New Roman" w:cstheme="minorHAnsi"/>
          <w:lang w:val="nl-NL"/>
        </w:rPr>
        <w:t xml:space="preserve"> International </w:t>
      </w:r>
      <w:r w:rsidR="006C0D93" w:rsidRPr="00C15C86">
        <w:rPr>
          <w:rFonts w:eastAsia="Times New Roman" w:cstheme="minorHAnsi"/>
          <w:lang w:val="nl-NL"/>
        </w:rPr>
        <w:t xml:space="preserve">zelf aandacht, tijd en geld erin moet stoppen. Hoe minder </w:t>
      </w:r>
      <w:r w:rsidR="009B4654">
        <w:rPr>
          <w:rFonts w:eastAsia="Times New Roman" w:cstheme="minorHAnsi"/>
          <w:lang w:val="nl-NL"/>
        </w:rPr>
        <w:t xml:space="preserve">input van </w:t>
      </w:r>
      <w:proofErr w:type="spellStart"/>
      <w:r w:rsidR="00066EF0">
        <w:rPr>
          <w:rFonts w:eastAsia="Times New Roman" w:cstheme="minorHAnsi"/>
          <w:lang w:val="nl-NL"/>
        </w:rPr>
        <w:t>I</w:t>
      </w:r>
      <w:r w:rsidR="009B4654">
        <w:rPr>
          <w:rFonts w:eastAsia="Times New Roman" w:cstheme="minorHAnsi"/>
          <w:lang w:val="nl-NL"/>
        </w:rPr>
        <w:t>nvest</w:t>
      </w:r>
      <w:proofErr w:type="spellEnd"/>
      <w:r w:rsidR="009B4654">
        <w:rPr>
          <w:rFonts w:eastAsia="Times New Roman" w:cstheme="minorHAnsi"/>
          <w:lang w:val="nl-NL"/>
        </w:rPr>
        <w:t xml:space="preserve"> International nodig is hoe hoger de waardering.</w:t>
      </w:r>
    </w:p>
    <w:p w14:paraId="520E4F84" w14:textId="1CCE0C9A" w:rsidR="00DC6416" w:rsidRPr="00C15C86" w:rsidRDefault="00DC6416" w:rsidP="00B91F7F">
      <w:pPr>
        <w:pStyle w:val="Lijstalinea"/>
        <w:numPr>
          <w:ilvl w:val="0"/>
          <w:numId w:val="58"/>
        </w:numPr>
        <w:ind w:left="357" w:hanging="357"/>
        <w:rPr>
          <w:rFonts w:eastAsia="Times New Roman" w:cstheme="minorHAnsi"/>
          <w:lang w:val="nl-NL"/>
        </w:rPr>
      </w:pPr>
      <w:r w:rsidRPr="00C15C86">
        <w:rPr>
          <w:rFonts w:eastAsia="Times New Roman" w:cstheme="minorHAnsi"/>
          <w:lang w:val="nl-NL"/>
        </w:rPr>
        <w:t>Tijdslijn</w:t>
      </w:r>
      <w:r w:rsidR="00B65E31" w:rsidRPr="00C15C86">
        <w:rPr>
          <w:rFonts w:eastAsia="Times New Roman" w:cstheme="minorHAnsi"/>
          <w:lang w:val="nl-NL"/>
        </w:rPr>
        <w:t xml:space="preserve">, vanaf wanneer ‘up </w:t>
      </w:r>
      <w:proofErr w:type="spellStart"/>
      <w:r w:rsidR="00B65E31" w:rsidRPr="00C15C86">
        <w:rPr>
          <w:rFonts w:eastAsia="Times New Roman" w:cstheme="minorHAnsi"/>
          <w:lang w:val="nl-NL"/>
        </w:rPr>
        <w:t>to</w:t>
      </w:r>
      <w:proofErr w:type="spellEnd"/>
      <w:r w:rsidR="00B65E31" w:rsidRPr="00C15C86">
        <w:rPr>
          <w:rFonts w:eastAsia="Times New Roman" w:cstheme="minorHAnsi"/>
          <w:lang w:val="nl-NL"/>
        </w:rPr>
        <w:t xml:space="preserve"> </w:t>
      </w:r>
      <w:proofErr w:type="spellStart"/>
      <w:r w:rsidR="00B65E31" w:rsidRPr="00C15C86">
        <w:rPr>
          <w:rFonts w:eastAsia="Times New Roman" w:cstheme="minorHAnsi"/>
          <w:lang w:val="nl-NL"/>
        </w:rPr>
        <w:t>steam</w:t>
      </w:r>
      <w:proofErr w:type="spellEnd"/>
      <w:r w:rsidR="00B65E31" w:rsidRPr="00C15C86">
        <w:rPr>
          <w:rFonts w:eastAsia="Times New Roman" w:cstheme="minorHAnsi"/>
          <w:lang w:val="nl-NL"/>
        </w:rPr>
        <w:t>’?</w:t>
      </w:r>
      <w:r w:rsidR="00B93150" w:rsidRPr="00C15C86">
        <w:rPr>
          <w:rFonts w:eastAsia="Times New Roman" w:cstheme="minorHAnsi"/>
          <w:lang w:val="nl-NL"/>
        </w:rPr>
        <w:t xml:space="preserve"> </w:t>
      </w:r>
      <w:r w:rsidR="00340537">
        <w:rPr>
          <w:rFonts w:eastAsia="Times New Roman" w:cstheme="minorHAnsi"/>
          <w:lang w:val="nl-NL"/>
        </w:rPr>
        <w:t>K</w:t>
      </w:r>
      <w:r w:rsidR="00B93150" w:rsidRPr="00C15C86">
        <w:rPr>
          <w:rFonts w:eastAsia="Times New Roman" w:cstheme="minorHAnsi"/>
          <w:lang w:val="nl-NL"/>
        </w:rPr>
        <w:t>orter</w:t>
      </w:r>
      <w:r w:rsidR="00340537">
        <w:rPr>
          <w:rFonts w:eastAsia="Times New Roman" w:cstheme="minorHAnsi"/>
          <w:lang w:val="nl-NL"/>
        </w:rPr>
        <w:t>e tijdlijnen worden hoger gewaardeerd</w:t>
      </w:r>
      <w:r w:rsidR="00066EF0">
        <w:rPr>
          <w:rFonts w:eastAsia="Times New Roman" w:cstheme="minorHAnsi"/>
          <w:lang w:val="nl-NL"/>
        </w:rPr>
        <w:t>.</w:t>
      </w:r>
    </w:p>
    <w:p w14:paraId="6473625F" w14:textId="77777777" w:rsidR="001F5624" w:rsidRPr="00C15C86" w:rsidRDefault="001F5624" w:rsidP="001F5624">
      <w:pPr>
        <w:pStyle w:val="Lijstalinea"/>
        <w:ind w:left="360"/>
        <w:rPr>
          <w:rFonts w:eastAsia="Times New Roman" w:cstheme="minorHAnsi"/>
          <w:lang w:val="nl-NL"/>
        </w:rPr>
      </w:pPr>
    </w:p>
    <w:p w14:paraId="60E74865" w14:textId="13CCBA33" w:rsidR="003A3638" w:rsidRPr="00C15C86" w:rsidRDefault="00956242" w:rsidP="008B7B58">
      <w:pPr>
        <w:pStyle w:val="Kop30"/>
        <w:spacing w:before="0"/>
        <w:rPr>
          <w:rFonts w:asciiTheme="minorHAnsi" w:hAnsiTheme="minorHAnsi" w:cstheme="minorHAnsi"/>
          <w:b/>
          <w:bCs/>
          <w:szCs w:val="19"/>
          <w:lang w:val="nl-NL"/>
        </w:rPr>
      </w:pPr>
      <w:bookmarkStart w:id="112" w:name="_Toc107567844"/>
      <w:proofErr w:type="spellStart"/>
      <w:r w:rsidRPr="00C15C86">
        <w:rPr>
          <w:rFonts w:asciiTheme="minorHAnsi" w:hAnsiTheme="minorHAnsi" w:cstheme="minorHAnsi"/>
          <w:b/>
          <w:bCs/>
          <w:szCs w:val="19"/>
          <w:lang w:val="nl-NL"/>
        </w:rPr>
        <w:t>Subgunningscriterium</w:t>
      </w:r>
      <w:proofErr w:type="spellEnd"/>
      <w:r w:rsidRPr="00C15C86">
        <w:rPr>
          <w:rFonts w:asciiTheme="minorHAnsi" w:hAnsiTheme="minorHAnsi" w:cstheme="minorHAnsi"/>
          <w:b/>
          <w:bCs/>
          <w:szCs w:val="19"/>
          <w:lang w:val="nl-NL"/>
        </w:rPr>
        <w:t xml:space="preserve"> 4 </w:t>
      </w:r>
      <w:r w:rsidR="008060B1" w:rsidRPr="00C15C86">
        <w:rPr>
          <w:rFonts w:asciiTheme="minorHAnsi" w:hAnsiTheme="minorHAnsi" w:cstheme="minorHAnsi"/>
          <w:b/>
          <w:bCs/>
          <w:szCs w:val="19"/>
          <w:lang w:val="nl-NL"/>
        </w:rPr>
        <w:t>–</w:t>
      </w:r>
      <w:r w:rsidRPr="00C15C86">
        <w:rPr>
          <w:rFonts w:asciiTheme="minorHAnsi" w:hAnsiTheme="minorHAnsi" w:cstheme="minorHAnsi"/>
          <w:b/>
          <w:bCs/>
          <w:szCs w:val="19"/>
          <w:lang w:val="nl-NL"/>
        </w:rPr>
        <w:t xml:space="preserve"> </w:t>
      </w:r>
      <w:r w:rsidR="008F66CA" w:rsidRPr="00C15C86">
        <w:rPr>
          <w:rFonts w:asciiTheme="minorHAnsi" w:hAnsiTheme="minorHAnsi" w:cstheme="minorHAnsi"/>
          <w:b/>
          <w:bCs/>
          <w:szCs w:val="19"/>
          <w:lang w:val="nl-NL"/>
        </w:rPr>
        <w:t>Kostenbeheersing</w:t>
      </w:r>
      <w:bookmarkEnd w:id="112"/>
    </w:p>
    <w:p w14:paraId="44B8EFFF" w14:textId="2B0567C5" w:rsidR="00B23D31" w:rsidRPr="00C15C86" w:rsidRDefault="006A31A9" w:rsidP="00B23D31">
      <w:pPr>
        <w:widowControl w:val="0"/>
        <w:overflowPunct w:val="0"/>
        <w:autoSpaceDE w:val="0"/>
        <w:autoSpaceDN w:val="0"/>
        <w:adjustRightInd w:val="0"/>
        <w:textAlignment w:val="baseline"/>
        <w:rPr>
          <w:rFonts w:cstheme="minorHAnsi"/>
          <w:lang w:val="nl-NL"/>
        </w:rPr>
      </w:pPr>
      <w:r w:rsidRPr="00C15C86">
        <w:rPr>
          <w:rFonts w:cstheme="minorHAnsi"/>
          <w:lang w:val="nl-NL"/>
        </w:rPr>
        <w:t xml:space="preserve">Beschrijf op 1 A4 hoe u </w:t>
      </w:r>
      <w:proofErr w:type="spellStart"/>
      <w:r w:rsidR="00C31638" w:rsidRPr="00C15C86">
        <w:rPr>
          <w:rFonts w:cstheme="minorHAnsi"/>
          <w:lang w:val="nl-NL"/>
        </w:rPr>
        <w:t>Invest</w:t>
      </w:r>
      <w:proofErr w:type="spellEnd"/>
      <w:r w:rsidR="00C31638" w:rsidRPr="00C15C86">
        <w:rPr>
          <w:rFonts w:cstheme="minorHAnsi"/>
          <w:lang w:val="nl-NL"/>
        </w:rPr>
        <w:t xml:space="preserve"> International het meest </w:t>
      </w:r>
      <w:r w:rsidR="00E06698" w:rsidRPr="00C15C86">
        <w:rPr>
          <w:rFonts w:cstheme="minorHAnsi"/>
          <w:lang w:val="nl-NL"/>
        </w:rPr>
        <w:t>kostenefficiënt</w:t>
      </w:r>
      <w:r w:rsidR="00C31638" w:rsidRPr="00C15C86">
        <w:rPr>
          <w:rFonts w:cstheme="minorHAnsi"/>
          <w:lang w:val="nl-NL"/>
        </w:rPr>
        <w:t xml:space="preserve"> gebruik kan maken van uw dienstverlening. </w:t>
      </w:r>
      <w:r w:rsidR="00B23D31" w:rsidRPr="00C15C86">
        <w:rPr>
          <w:rFonts w:cstheme="minorHAnsi"/>
          <w:lang w:val="nl-NL"/>
        </w:rPr>
        <w:t xml:space="preserve">Als voorbeeld: De reisorganisatie biedt een bepaalde vlucht en hotel aan, maar een van </w:t>
      </w:r>
      <w:r w:rsidR="00B23D31" w:rsidRPr="00C15C86">
        <w:rPr>
          <w:rFonts w:cstheme="minorHAnsi"/>
          <w:lang w:val="nl-NL"/>
        </w:rPr>
        <w:lastRenderedPageBreak/>
        <w:t xml:space="preserve">onze medewerkers vindt - zonder al te veel moeite - een veel goedkopere oplossing voor diezelfde vlucht en hetzelfde hotel. </w:t>
      </w:r>
    </w:p>
    <w:p w14:paraId="3D1FDAD5" w14:textId="61948E72" w:rsidR="006A31A9" w:rsidRPr="00C15C86" w:rsidRDefault="0051369D" w:rsidP="006A31A9">
      <w:pPr>
        <w:widowControl w:val="0"/>
        <w:overflowPunct w:val="0"/>
        <w:autoSpaceDE w:val="0"/>
        <w:autoSpaceDN w:val="0"/>
        <w:adjustRightInd w:val="0"/>
        <w:textAlignment w:val="baseline"/>
        <w:rPr>
          <w:rFonts w:cstheme="minorHAnsi"/>
          <w:lang w:val="nl-NL"/>
        </w:rPr>
      </w:pPr>
      <w:r w:rsidRPr="00C15C86">
        <w:rPr>
          <w:rFonts w:cstheme="minorHAnsi"/>
          <w:lang w:val="nl-NL"/>
        </w:rPr>
        <w:t>Be</w:t>
      </w:r>
      <w:r w:rsidR="00134814" w:rsidRPr="00C15C86">
        <w:rPr>
          <w:rFonts w:cstheme="minorHAnsi"/>
          <w:lang w:val="nl-NL"/>
        </w:rPr>
        <w:t>s</w:t>
      </w:r>
      <w:r w:rsidRPr="00C15C86">
        <w:rPr>
          <w:rFonts w:cstheme="minorHAnsi"/>
          <w:lang w:val="nl-NL"/>
        </w:rPr>
        <w:t>chrijf wat wij van u kunnen verwachten en n</w:t>
      </w:r>
      <w:r w:rsidR="006A31A9" w:rsidRPr="00C15C86">
        <w:rPr>
          <w:rFonts w:cstheme="minorHAnsi"/>
          <w:lang w:val="nl-NL"/>
        </w:rPr>
        <w:t>eem in de beschrijving de volgende onderdelen op:</w:t>
      </w:r>
    </w:p>
    <w:p w14:paraId="1476E7C4" w14:textId="408B56B9" w:rsidR="006A31A9" w:rsidRPr="00C15C86" w:rsidRDefault="00F06275" w:rsidP="00B91F7F">
      <w:pPr>
        <w:pStyle w:val="Lijstalinea"/>
        <w:widowControl w:val="0"/>
        <w:numPr>
          <w:ilvl w:val="0"/>
          <w:numId w:val="44"/>
        </w:numPr>
        <w:overflowPunct w:val="0"/>
        <w:autoSpaceDE w:val="0"/>
        <w:autoSpaceDN w:val="0"/>
        <w:adjustRightInd w:val="0"/>
        <w:ind w:left="357" w:hanging="357"/>
        <w:textAlignment w:val="baseline"/>
        <w:rPr>
          <w:rFonts w:cstheme="minorHAnsi"/>
          <w:lang w:val="nl-NL"/>
        </w:rPr>
      </w:pPr>
      <w:r w:rsidRPr="00C15C86">
        <w:rPr>
          <w:rFonts w:cstheme="minorHAnsi"/>
          <w:lang w:val="nl-NL"/>
        </w:rPr>
        <w:t>Hoe gaat u om</w:t>
      </w:r>
      <w:r w:rsidR="00C22EDA" w:rsidRPr="00C15C86">
        <w:rPr>
          <w:rFonts w:cstheme="minorHAnsi"/>
          <w:lang w:val="nl-NL"/>
        </w:rPr>
        <w:t xml:space="preserve"> met het voorbeeld zoals hierboven aangegeven</w:t>
      </w:r>
      <w:r w:rsidRPr="00C15C86">
        <w:rPr>
          <w:rFonts w:cstheme="minorHAnsi"/>
          <w:lang w:val="nl-NL"/>
        </w:rPr>
        <w:t xml:space="preserve">? </w:t>
      </w:r>
    </w:p>
    <w:p w14:paraId="6F33E3E3" w14:textId="7D05AF08" w:rsidR="00C22EDA" w:rsidRPr="00C15C86" w:rsidRDefault="00F06275" w:rsidP="00B91F7F">
      <w:pPr>
        <w:pStyle w:val="Lijstalinea"/>
        <w:widowControl w:val="0"/>
        <w:numPr>
          <w:ilvl w:val="0"/>
          <w:numId w:val="44"/>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Beschrijf welke oplossing u voor ogen heeft om ervoor te zorgen dat </w:t>
      </w:r>
      <w:proofErr w:type="spellStart"/>
      <w:r w:rsidRPr="00C15C86">
        <w:rPr>
          <w:rFonts w:cstheme="minorHAnsi"/>
          <w:lang w:val="nl-NL"/>
        </w:rPr>
        <w:t>Invest</w:t>
      </w:r>
      <w:proofErr w:type="spellEnd"/>
      <w:r w:rsidRPr="00C15C86">
        <w:rPr>
          <w:rFonts w:cstheme="minorHAnsi"/>
          <w:lang w:val="nl-NL"/>
        </w:rPr>
        <w:t xml:space="preserve"> International het meest kosten-</w:t>
      </w:r>
      <w:r w:rsidR="002B6E03" w:rsidRPr="00C15C86">
        <w:rPr>
          <w:rFonts w:cstheme="minorHAnsi"/>
          <w:lang w:val="nl-NL"/>
        </w:rPr>
        <w:t>efficiënt</w:t>
      </w:r>
      <w:r w:rsidRPr="00C15C86">
        <w:rPr>
          <w:rFonts w:cstheme="minorHAnsi"/>
          <w:lang w:val="nl-NL"/>
        </w:rPr>
        <w:t xml:space="preserve"> gebruik kan maken van uw dienstverlening. Welke afweging maakt u tussen veilig</w:t>
      </w:r>
      <w:r w:rsidR="002B6E03" w:rsidRPr="00C15C86">
        <w:rPr>
          <w:rFonts w:cstheme="minorHAnsi"/>
          <w:lang w:val="nl-NL"/>
        </w:rPr>
        <w:t>,</w:t>
      </w:r>
      <w:r w:rsidR="000C23FD" w:rsidRPr="00C15C86">
        <w:rPr>
          <w:rFonts w:cstheme="minorHAnsi"/>
          <w:lang w:val="nl-NL"/>
        </w:rPr>
        <w:t xml:space="preserve"> </w:t>
      </w:r>
      <w:r w:rsidRPr="00C15C86">
        <w:rPr>
          <w:rFonts w:cstheme="minorHAnsi"/>
          <w:lang w:val="nl-NL"/>
        </w:rPr>
        <w:t>comfortabel</w:t>
      </w:r>
      <w:r w:rsidR="002B6E03" w:rsidRPr="00C15C86">
        <w:rPr>
          <w:rFonts w:cstheme="minorHAnsi"/>
          <w:lang w:val="nl-NL"/>
        </w:rPr>
        <w:t xml:space="preserve">, </w:t>
      </w:r>
      <w:r w:rsidRPr="00C15C86">
        <w:rPr>
          <w:rFonts w:cstheme="minorHAnsi"/>
          <w:lang w:val="nl-NL"/>
        </w:rPr>
        <w:t>duurzaam en prijs?</w:t>
      </w:r>
      <w:r w:rsidR="0091638D" w:rsidRPr="00C15C86">
        <w:rPr>
          <w:rFonts w:cstheme="minorHAnsi"/>
          <w:lang w:val="nl-NL"/>
        </w:rPr>
        <w:t xml:space="preserve"> </w:t>
      </w:r>
    </w:p>
    <w:p w14:paraId="71AA4D07" w14:textId="20E0E813" w:rsidR="00F06275" w:rsidRPr="00C15C86" w:rsidRDefault="00F06275" w:rsidP="00B91F7F">
      <w:pPr>
        <w:pStyle w:val="Lijstalinea"/>
        <w:widowControl w:val="0"/>
        <w:numPr>
          <w:ilvl w:val="0"/>
          <w:numId w:val="44"/>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Beschrijf uw </w:t>
      </w:r>
      <w:r w:rsidR="0091638D" w:rsidRPr="00C15C86">
        <w:rPr>
          <w:rFonts w:cstheme="minorHAnsi"/>
          <w:lang w:val="nl-NL"/>
        </w:rPr>
        <w:t>ideeën</w:t>
      </w:r>
      <w:r w:rsidRPr="00C15C86">
        <w:rPr>
          <w:rFonts w:cstheme="minorHAnsi"/>
          <w:lang w:val="nl-NL"/>
        </w:rPr>
        <w:t xml:space="preserve"> t.a.v. continu verbeteren, wat zie</w:t>
      </w:r>
      <w:r w:rsidR="0062390E" w:rsidRPr="00C15C86">
        <w:rPr>
          <w:rFonts w:cstheme="minorHAnsi"/>
          <w:lang w:val="nl-NL"/>
        </w:rPr>
        <w:t>t</w:t>
      </w:r>
      <w:r w:rsidRPr="00C15C86">
        <w:rPr>
          <w:rFonts w:cstheme="minorHAnsi"/>
          <w:lang w:val="nl-NL"/>
        </w:rPr>
        <w:t xml:space="preserve"> u als besparingsmodelijkheden a.d.h</w:t>
      </w:r>
      <w:r w:rsidR="0062390E" w:rsidRPr="00C15C86">
        <w:rPr>
          <w:rFonts w:cstheme="minorHAnsi"/>
          <w:lang w:val="nl-NL"/>
        </w:rPr>
        <w:t>.v. het</w:t>
      </w:r>
      <w:r w:rsidRPr="00C15C86">
        <w:rPr>
          <w:rFonts w:cstheme="minorHAnsi"/>
          <w:lang w:val="nl-NL"/>
        </w:rPr>
        <w:t>. reispatroon per maand?</w:t>
      </w:r>
    </w:p>
    <w:p w14:paraId="375B4DF8" w14:textId="77777777" w:rsidR="00F06275" w:rsidRPr="00C15C86" w:rsidRDefault="00F06275" w:rsidP="008B7B58">
      <w:pPr>
        <w:rPr>
          <w:rFonts w:cstheme="minorHAnsi"/>
          <w:lang w:val="nl-NL"/>
        </w:rPr>
      </w:pPr>
    </w:p>
    <w:p w14:paraId="3E08B4D3" w14:textId="63559EB2" w:rsidR="00D070B4" w:rsidRPr="00C15C86" w:rsidRDefault="00D070B4" w:rsidP="008B7B58">
      <w:pPr>
        <w:rPr>
          <w:rFonts w:cstheme="minorHAnsi"/>
          <w:lang w:val="nl-NL"/>
        </w:rPr>
      </w:pPr>
      <w:r w:rsidRPr="00C15C86">
        <w:rPr>
          <w:rFonts w:cstheme="minorHAnsi"/>
          <w:lang w:val="nl-NL"/>
        </w:rPr>
        <w:t>Beoordeling (</w:t>
      </w:r>
      <w:r w:rsidR="00114562" w:rsidRPr="00C15C86">
        <w:rPr>
          <w:rFonts w:cstheme="minorHAnsi"/>
          <w:lang w:val="nl-NL"/>
        </w:rPr>
        <w:t xml:space="preserve">max. </w:t>
      </w:r>
      <w:r w:rsidR="004162FA" w:rsidRPr="00C15C86">
        <w:rPr>
          <w:rFonts w:cstheme="minorHAnsi"/>
          <w:lang w:val="nl-NL"/>
        </w:rPr>
        <w:t>1</w:t>
      </w:r>
      <w:r w:rsidRPr="00C15C86">
        <w:rPr>
          <w:rFonts w:cstheme="minorHAnsi"/>
          <w:lang w:val="nl-NL"/>
        </w:rPr>
        <w:t>50 punten)</w:t>
      </w:r>
    </w:p>
    <w:p w14:paraId="122AC044" w14:textId="10B1557D" w:rsidR="0051369D" w:rsidRPr="00C15C86" w:rsidRDefault="0051369D" w:rsidP="00B91F7F">
      <w:pPr>
        <w:pStyle w:val="Lijstalinea"/>
        <w:numPr>
          <w:ilvl w:val="0"/>
          <w:numId w:val="53"/>
        </w:numPr>
        <w:ind w:left="357" w:hanging="357"/>
        <w:rPr>
          <w:rFonts w:cstheme="minorHAnsi"/>
          <w:lang w:val="nl-NL"/>
        </w:rPr>
      </w:pPr>
      <w:r w:rsidRPr="00C15C86">
        <w:rPr>
          <w:rFonts w:cstheme="minorHAnsi"/>
          <w:lang w:val="nl-NL"/>
        </w:rPr>
        <w:t>Mate van meedenken</w:t>
      </w:r>
      <w:r w:rsidR="00B87CED">
        <w:rPr>
          <w:rFonts w:cstheme="minorHAnsi"/>
          <w:lang w:val="nl-NL"/>
        </w:rPr>
        <w:t xml:space="preserve">; </w:t>
      </w:r>
      <w:r w:rsidR="00186955" w:rsidRPr="00C15C86">
        <w:rPr>
          <w:rFonts w:cstheme="minorHAnsi"/>
          <w:lang w:val="nl-NL"/>
        </w:rPr>
        <w:t xml:space="preserve">hoe </w:t>
      </w:r>
      <w:r w:rsidR="00B87CED">
        <w:rPr>
          <w:rFonts w:cstheme="minorHAnsi"/>
          <w:lang w:val="nl-NL"/>
        </w:rPr>
        <w:t>meer overtuigende, onderbouwde</w:t>
      </w:r>
      <w:r w:rsidR="00186955" w:rsidRPr="00C15C86">
        <w:rPr>
          <w:rFonts w:cstheme="minorHAnsi"/>
          <w:lang w:val="nl-NL"/>
        </w:rPr>
        <w:t xml:space="preserve"> advie</w:t>
      </w:r>
      <w:r w:rsidR="00B87CED">
        <w:rPr>
          <w:rFonts w:cstheme="minorHAnsi"/>
          <w:lang w:val="nl-NL"/>
        </w:rPr>
        <w:t>zen</w:t>
      </w:r>
      <w:r w:rsidR="00186955" w:rsidRPr="00C15C86">
        <w:rPr>
          <w:rFonts w:cstheme="minorHAnsi"/>
          <w:lang w:val="nl-NL"/>
        </w:rPr>
        <w:t xml:space="preserve">, hoe </w:t>
      </w:r>
      <w:r w:rsidR="00B87CED">
        <w:rPr>
          <w:rFonts w:cstheme="minorHAnsi"/>
          <w:lang w:val="nl-NL"/>
        </w:rPr>
        <w:t>hoger de waardering.</w:t>
      </w:r>
    </w:p>
    <w:p w14:paraId="2A550D02" w14:textId="25998E75" w:rsidR="00365EEF" w:rsidRPr="00C15C86" w:rsidRDefault="00B10B3A" w:rsidP="00B91F7F">
      <w:pPr>
        <w:pStyle w:val="Lijstalinea"/>
        <w:widowControl w:val="0"/>
        <w:numPr>
          <w:ilvl w:val="0"/>
          <w:numId w:val="53"/>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Voorstel voor </w:t>
      </w:r>
      <w:r w:rsidR="003868E9" w:rsidRPr="00C15C86">
        <w:rPr>
          <w:rFonts w:cstheme="minorHAnsi"/>
          <w:lang w:val="nl-NL"/>
        </w:rPr>
        <w:t>besparingsmogelijkheden</w:t>
      </w:r>
      <w:r w:rsidR="00AC5935">
        <w:rPr>
          <w:rFonts w:cstheme="minorHAnsi"/>
          <w:lang w:val="nl-NL"/>
        </w:rPr>
        <w:t xml:space="preserve">; </w:t>
      </w:r>
      <w:r w:rsidR="00762783">
        <w:rPr>
          <w:rFonts w:cstheme="minorHAnsi"/>
          <w:lang w:val="nl-NL"/>
        </w:rPr>
        <w:t xml:space="preserve">hoe </w:t>
      </w:r>
      <w:r w:rsidR="00AC5935">
        <w:rPr>
          <w:rFonts w:cstheme="minorHAnsi"/>
          <w:lang w:val="nl-NL"/>
        </w:rPr>
        <w:t>realistisch</w:t>
      </w:r>
      <w:r w:rsidR="00762783">
        <w:rPr>
          <w:rFonts w:cstheme="minorHAnsi"/>
          <w:lang w:val="nl-NL"/>
        </w:rPr>
        <w:t>er</w:t>
      </w:r>
      <w:r w:rsidR="005342F3">
        <w:rPr>
          <w:rFonts w:cstheme="minorHAnsi"/>
          <w:lang w:val="nl-NL"/>
        </w:rPr>
        <w:t xml:space="preserve"> en haalba</w:t>
      </w:r>
      <w:r w:rsidR="00762783">
        <w:rPr>
          <w:rFonts w:cstheme="minorHAnsi"/>
          <w:lang w:val="nl-NL"/>
        </w:rPr>
        <w:t>arder de</w:t>
      </w:r>
      <w:r w:rsidR="005342F3">
        <w:rPr>
          <w:rFonts w:cstheme="minorHAnsi"/>
          <w:lang w:val="nl-NL"/>
        </w:rPr>
        <w:t xml:space="preserve"> besparingsmogelijkh</w:t>
      </w:r>
      <w:r w:rsidR="00762783">
        <w:rPr>
          <w:rFonts w:cstheme="minorHAnsi"/>
          <w:lang w:val="nl-NL"/>
        </w:rPr>
        <w:t>eden</w:t>
      </w:r>
      <w:r w:rsidR="005342F3">
        <w:rPr>
          <w:rFonts w:cstheme="minorHAnsi"/>
          <w:lang w:val="nl-NL"/>
        </w:rPr>
        <w:t xml:space="preserve"> </w:t>
      </w:r>
      <w:r w:rsidR="00762783">
        <w:rPr>
          <w:rFonts w:cstheme="minorHAnsi"/>
          <w:lang w:val="nl-NL"/>
        </w:rPr>
        <w:t xml:space="preserve">(dit moet uit de onderbouwing blijken) hoe </w:t>
      </w:r>
      <w:r w:rsidR="005342F3">
        <w:rPr>
          <w:rFonts w:cstheme="minorHAnsi"/>
          <w:lang w:val="nl-NL"/>
        </w:rPr>
        <w:t xml:space="preserve">hoger </w:t>
      </w:r>
      <w:r w:rsidR="00762783">
        <w:rPr>
          <w:rFonts w:cstheme="minorHAnsi"/>
          <w:lang w:val="nl-NL"/>
        </w:rPr>
        <w:t>de waardering</w:t>
      </w:r>
      <w:r w:rsidR="00AC5935">
        <w:rPr>
          <w:rFonts w:cstheme="minorHAnsi"/>
          <w:lang w:val="nl-NL"/>
        </w:rPr>
        <w:t>.</w:t>
      </w:r>
    </w:p>
    <w:p w14:paraId="4EF031AD" w14:textId="77777777" w:rsidR="00735C31" w:rsidRPr="00C15C86" w:rsidRDefault="00735C31" w:rsidP="001F5624">
      <w:pPr>
        <w:pStyle w:val="Lijstalinea"/>
        <w:ind w:left="360"/>
        <w:rPr>
          <w:rFonts w:cstheme="minorHAnsi"/>
          <w:lang w:val="nl-NL"/>
        </w:rPr>
      </w:pPr>
    </w:p>
    <w:p w14:paraId="52718ACC" w14:textId="264833C6" w:rsidR="003A3638" w:rsidRPr="00C15C86" w:rsidRDefault="00871B9A" w:rsidP="008B7B58">
      <w:pPr>
        <w:pStyle w:val="Kop2"/>
        <w:spacing w:before="0" w:after="0"/>
        <w:rPr>
          <w:rFonts w:asciiTheme="minorHAnsi" w:hAnsiTheme="minorHAnsi" w:cstheme="minorHAnsi"/>
          <w:lang w:val="nl-NL"/>
        </w:rPr>
      </w:pPr>
      <w:bookmarkStart w:id="113" w:name="_Toc75533040"/>
      <w:bookmarkStart w:id="114" w:name="_Toc107567845"/>
      <w:r w:rsidRPr="00C15C86">
        <w:rPr>
          <w:rFonts w:asciiTheme="minorHAnsi" w:hAnsiTheme="minorHAnsi" w:cstheme="minorHAnsi"/>
          <w:lang w:val="nl-NL"/>
        </w:rPr>
        <w:t>G</w:t>
      </w:r>
      <w:r w:rsidR="003A3638" w:rsidRPr="00C15C86">
        <w:rPr>
          <w:rFonts w:asciiTheme="minorHAnsi" w:hAnsiTheme="minorHAnsi" w:cstheme="minorHAnsi"/>
          <w:lang w:val="nl-NL"/>
        </w:rPr>
        <w:t xml:space="preserve">unningscriterium </w:t>
      </w:r>
      <w:r w:rsidR="00144E0C" w:rsidRPr="00C15C86">
        <w:rPr>
          <w:rFonts w:asciiTheme="minorHAnsi" w:hAnsiTheme="minorHAnsi" w:cstheme="minorHAnsi"/>
          <w:lang w:val="nl-NL"/>
        </w:rPr>
        <w:t>P</w:t>
      </w:r>
      <w:r w:rsidR="003A3638" w:rsidRPr="00C15C86">
        <w:rPr>
          <w:rFonts w:asciiTheme="minorHAnsi" w:hAnsiTheme="minorHAnsi" w:cstheme="minorHAnsi"/>
          <w:lang w:val="nl-NL"/>
        </w:rPr>
        <w:t>rijs</w:t>
      </w:r>
      <w:bookmarkEnd w:id="103"/>
      <w:bookmarkEnd w:id="113"/>
      <w:r w:rsidR="00361E99" w:rsidRPr="00C15C86">
        <w:rPr>
          <w:rFonts w:asciiTheme="minorHAnsi" w:hAnsiTheme="minorHAnsi" w:cstheme="minorHAnsi"/>
          <w:lang w:val="nl-NL"/>
        </w:rPr>
        <w:t xml:space="preserve"> Deel 1</w:t>
      </w:r>
      <w:bookmarkEnd w:id="114"/>
    </w:p>
    <w:p w14:paraId="68E69F08" w14:textId="77777777" w:rsidR="003A3638" w:rsidRPr="00C15C86" w:rsidRDefault="003A3638" w:rsidP="008B7B58">
      <w:pPr>
        <w:rPr>
          <w:rFonts w:cstheme="minorHAnsi"/>
          <w:lang w:val="nl-NL"/>
        </w:rPr>
      </w:pPr>
    </w:p>
    <w:p w14:paraId="0181E600" w14:textId="4AAC3919" w:rsidR="007D3986" w:rsidRPr="00C15C86" w:rsidRDefault="007D3986" w:rsidP="007D3986">
      <w:pPr>
        <w:rPr>
          <w:rFonts w:cstheme="minorHAnsi"/>
          <w:u w:val="single"/>
          <w:lang w:val="nl-NL"/>
        </w:rPr>
      </w:pPr>
      <w:r w:rsidRPr="00BD1BC0">
        <w:rPr>
          <w:rFonts w:cstheme="minorHAnsi"/>
          <w:lang w:val="nl-NL"/>
        </w:rPr>
        <w:t xml:space="preserve">Gebruik Bijlage 3, </w:t>
      </w:r>
      <w:r w:rsidR="000A0A1B">
        <w:rPr>
          <w:rFonts w:cstheme="minorHAnsi"/>
          <w:lang w:val="nl-NL"/>
        </w:rPr>
        <w:t>P</w:t>
      </w:r>
      <w:r w:rsidRPr="00BD1BC0">
        <w:rPr>
          <w:rFonts w:cstheme="minorHAnsi"/>
          <w:lang w:val="nl-NL"/>
        </w:rPr>
        <w:t>rijsopgaveformulier, om uw tarieven op te geven voor Internationale Reizen en</w:t>
      </w:r>
      <w:r w:rsidRPr="00C15C86">
        <w:rPr>
          <w:rFonts w:cstheme="minorHAnsi"/>
          <w:u w:val="single"/>
          <w:lang w:val="nl-NL"/>
        </w:rPr>
        <w:t xml:space="preserve"> voeg die als separaat document toe aan uw Inschrijving.</w:t>
      </w:r>
    </w:p>
    <w:p w14:paraId="6F6140F3" w14:textId="4C1740E2" w:rsidR="007D3986" w:rsidRDefault="007D3986" w:rsidP="007D3986">
      <w:pPr>
        <w:rPr>
          <w:rFonts w:cstheme="minorHAnsi"/>
          <w:lang w:val="nl-NL"/>
        </w:rPr>
      </w:pPr>
      <w:r w:rsidRPr="00C15C86">
        <w:rPr>
          <w:rFonts w:cstheme="minorHAnsi"/>
          <w:lang w:val="nl-NL"/>
        </w:rPr>
        <w:t>We gaan er van uit dat uw dienstverlening voor de door u opgegeven prijs voldoet aan alle Eisen die u in dit Beschrijvend document en de bijbehorende Bijlagen vermeld staan.</w:t>
      </w:r>
    </w:p>
    <w:p w14:paraId="3320FEE9" w14:textId="77777777" w:rsidR="000A0A1B" w:rsidRPr="00C15C86" w:rsidRDefault="000A0A1B" w:rsidP="007D3986">
      <w:pPr>
        <w:rPr>
          <w:rFonts w:cstheme="minorHAnsi"/>
          <w:lang w:val="nl-NL"/>
        </w:rPr>
      </w:pPr>
    </w:p>
    <w:p w14:paraId="42B2C878" w14:textId="4C74B6BA" w:rsidR="003A3638" w:rsidRPr="00C15C86" w:rsidRDefault="003A3638" w:rsidP="008B7B58">
      <w:pPr>
        <w:rPr>
          <w:rFonts w:cstheme="minorHAnsi"/>
          <w:lang w:val="nl-NL"/>
        </w:rPr>
      </w:pPr>
      <w:r w:rsidRPr="00C15C86">
        <w:rPr>
          <w:rFonts w:cstheme="minorHAnsi"/>
          <w:lang w:val="nl-NL"/>
        </w:rPr>
        <w:t xml:space="preserve">Het </w:t>
      </w:r>
      <w:r w:rsidR="006A0814" w:rsidRPr="00C15C86">
        <w:rPr>
          <w:rFonts w:cstheme="minorHAnsi"/>
          <w:lang w:val="nl-NL"/>
        </w:rPr>
        <w:t>G</w:t>
      </w:r>
      <w:r w:rsidRPr="00C15C86">
        <w:rPr>
          <w:rFonts w:cstheme="minorHAnsi"/>
          <w:lang w:val="nl-NL"/>
        </w:rPr>
        <w:t>unningscriterium prijs bestaat uit de volgende onderdelen:</w:t>
      </w:r>
    </w:p>
    <w:p w14:paraId="287A9C62" w14:textId="548FAD48" w:rsidR="00517131" w:rsidRPr="00C15C86" w:rsidRDefault="00517131" w:rsidP="00517131">
      <w:pPr>
        <w:rPr>
          <w:rFonts w:cstheme="minorHAnsi"/>
          <w:lang w:val="nl-NL"/>
        </w:rPr>
      </w:pPr>
      <w:r w:rsidRPr="00C15C86">
        <w:rPr>
          <w:rFonts w:cstheme="minorHAnsi"/>
          <w:b/>
          <w:bCs/>
          <w:lang w:val="nl-NL"/>
        </w:rPr>
        <w:t>Eenheidsprijslijst</w:t>
      </w:r>
      <w:r w:rsidRPr="00C15C86">
        <w:rPr>
          <w:rFonts w:cstheme="minorHAnsi"/>
          <w:lang w:val="nl-NL"/>
        </w:rPr>
        <w:t xml:space="preserve">; transactievergoedingen voor zowel online als offline (via service team </w:t>
      </w:r>
      <w:r w:rsidR="00832C05" w:rsidRPr="00C15C86">
        <w:rPr>
          <w:rFonts w:cstheme="minorHAnsi"/>
          <w:lang w:val="nl-NL"/>
        </w:rPr>
        <w:t>reisorganisatie</w:t>
      </w:r>
      <w:r w:rsidRPr="00C15C86">
        <w:rPr>
          <w:rFonts w:cstheme="minorHAnsi"/>
          <w:lang w:val="nl-NL"/>
        </w:rPr>
        <w:t>) boekingen</w:t>
      </w:r>
      <w:r w:rsidR="00E46C45">
        <w:rPr>
          <w:rFonts w:cstheme="minorHAnsi"/>
          <w:lang w:val="nl-NL"/>
        </w:rPr>
        <w:t>:</w:t>
      </w:r>
    </w:p>
    <w:p w14:paraId="02CE3525" w14:textId="13B3AAE0" w:rsidR="00517131" w:rsidRPr="00C15C86" w:rsidRDefault="008A66FE" w:rsidP="00B91F7F">
      <w:pPr>
        <w:widowControl w:val="0"/>
        <w:numPr>
          <w:ilvl w:val="0"/>
          <w:numId w:val="54"/>
        </w:numPr>
        <w:overflowPunct w:val="0"/>
        <w:autoSpaceDE w:val="0"/>
        <w:autoSpaceDN w:val="0"/>
        <w:adjustRightInd w:val="0"/>
        <w:ind w:left="357" w:hanging="357"/>
        <w:textAlignment w:val="baseline"/>
        <w:rPr>
          <w:lang w:val="nl-NL"/>
        </w:rPr>
      </w:pPr>
      <w:r w:rsidRPr="00C15C86">
        <w:rPr>
          <w:lang w:val="nl-NL"/>
        </w:rPr>
        <w:t>Service fee voor een c</w:t>
      </w:r>
      <w:r w:rsidR="00517131" w:rsidRPr="00C15C86">
        <w:rPr>
          <w:lang w:val="nl-NL"/>
        </w:rPr>
        <w:t xml:space="preserve">ombinatie boeking, retour vliegticket en hotelreservering </w:t>
      </w:r>
    </w:p>
    <w:p w14:paraId="3BD9823E" w14:textId="5C9872FA" w:rsidR="00517131" w:rsidRPr="00C15C86" w:rsidRDefault="008A66FE" w:rsidP="00B91F7F">
      <w:pPr>
        <w:widowControl w:val="0"/>
        <w:numPr>
          <w:ilvl w:val="0"/>
          <w:numId w:val="54"/>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Service </w:t>
      </w:r>
      <w:proofErr w:type="spellStart"/>
      <w:r w:rsidRPr="00C15C86">
        <w:rPr>
          <w:rFonts w:cstheme="minorHAnsi"/>
          <w:lang w:val="nl-NL"/>
        </w:rPr>
        <w:t>fees</w:t>
      </w:r>
      <w:proofErr w:type="spellEnd"/>
      <w:r w:rsidRPr="00C15C86">
        <w:rPr>
          <w:rFonts w:cstheme="minorHAnsi"/>
          <w:lang w:val="nl-NL"/>
        </w:rPr>
        <w:t xml:space="preserve"> voor het boeken van een v</w:t>
      </w:r>
      <w:r w:rsidR="00517131" w:rsidRPr="00C15C86">
        <w:rPr>
          <w:rFonts w:cstheme="minorHAnsi"/>
          <w:lang w:val="nl-NL"/>
        </w:rPr>
        <w:t>liegticket (altijd retourvlucht)</w:t>
      </w:r>
    </w:p>
    <w:p w14:paraId="2266480A" w14:textId="77777777"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rPr>
      </w:pPr>
      <w:proofErr w:type="spellStart"/>
      <w:r w:rsidRPr="00C15C86">
        <w:rPr>
          <w:rFonts w:cstheme="minorHAnsi"/>
        </w:rPr>
        <w:t>Wijzigingen</w:t>
      </w:r>
      <w:proofErr w:type="spellEnd"/>
      <w:r w:rsidRPr="00C15C86">
        <w:rPr>
          <w:rFonts w:cstheme="minorHAnsi"/>
        </w:rPr>
        <w:t xml:space="preserve"> </w:t>
      </w:r>
      <w:proofErr w:type="spellStart"/>
      <w:r w:rsidRPr="00C15C86">
        <w:rPr>
          <w:rFonts w:cstheme="minorHAnsi"/>
        </w:rPr>
        <w:t>vliegticket</w:t>
      </w:r>
      <w:proofErr w:type="spellEnd"/>
      <w:r w:rsidRPr="00C15C86">
        <w:rPr>
          <w:rFonts w:cstheme="minorHAnsi"/>
        </w:rPr>
        <w:t xml:space="preserve"> </w:t>
      </w:r>
      <w:proofErr w:type="spellStart"/>
      <w:r w:rsidRPr="00C15C86">
        <w:rPr>
          <w:rFonts w:cstheme="minorHAnsi"/>
        </w:rPr>
        <w:t>voor</w:t>
      </w:r>
      <w:proofErr w:type="spellEnd"/>
      <w:r w:rsidRPr="00C15C86">
        <w:rPr>
          <w:rFonts w:cstheme="minorHAnsi"/>
        </w:rPr>
        <w:t xml:space="preserve"> </w:t>
      </w:r>
      <w:proofErr w:type="spellStart"/>
      <w:r w:rsidRPr="00C15C86">
        <w:rPr>
          <w:rFonts w:cstheme="minorHAnsi"/>
        </w:rPr>
        <w:t>ticketuitgave</w:t>
      </w:r>
      <w:proofErr w:type="spellEnd"/>
    </w:p>
    <w:p w14:paraId="48E66500" w14:textId="77777777"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rPr>
      </w:pPr>
      <w:proofErr w:type="spellStart"/>
      <w:r w:rsidRPr="00C15C86">
        <w:rPr>
          <w:rFonts w:cstheme="minorHAnsi"/>
        </w:rPr>
        <w:t>Wijziging</w:t>
      </w:r>
      <w:proofErr w:type="spellEnd"/>
      <w:r w:rsidRPr="00C15C86">
        <w:rPr>
          <w:rFonts w:cstheme="minorHAnsi"/>
        </w:rPr>
        <w:t xml:space="preserve"> </w:t>
      </w:r>
      <w:proofErr w:type="spellStart"/>
      <w:r w:rsidRPr="00C15C86">
        <w:rPr>
          <w:rFonts w:cstheme="minorHAnsi"/>
        </w:rPr>
        <w:t>vliegticket</w:t>
      </w:r>
      <w:proofErr w:type="spellEnd"/>
      <w:r w:rsidRPr="00C15C86">
        <w:rPr>
          <w:rFonts w:cstheme="minorHAnsi"/>
        </w:rPr>
        <w:t xml:space="preserve"> </w:t>
      </w:r>
      <w:proofErr w:type="spellStart"/>
      <w:r w:rsidRPr="00C15C86">
        <w:rPr>
          <w:rFonts w:cstheme="minorHAnsi"/>
        </w:rPr>
        <w:t>na</w:t>
      </w:r>
      <w:proofErr w:type="spellEnd"/>
      <w:r w:rsidRPr="00C15C86">
        <w:rPr>
          <w:rFonts w:cstheme="minorHAnsi"/>
        </w:rPr>
        <w:t xml:space="preserve"> </w:t>
      </w:r>
      <w:proofErr w:type="spellStart"/>
      <w:r w:rsidRPr="00C15C86">
        <w:rPr>
          <w:rFonts w:cstheme="minorHAnsi"/>
        </w:rPr>
        <w:t>ticketuitgave</w:t>
      </w:r>
      <w:proofErr w:type="spellEnd"/>
    </w:p>
    <w:p w14:paraId="49BD81C6" w14:textId="77777777"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lang w:val="nl-NL"/>
        </w:rPr>
      </w:pPr>
      <w:r w:rsidRPr="00C15C86">
        <w:rPr>
          <w:rFonts w:cstheme="minorHAnsi"/>
          <w:lang w:val="nl-NL"/>
        </w:rPr>
        <w:t>Cross-</w:t>
      </w:r>
      <w:proofErr w:type="spellStart"/>
      <w:r w:rsidRPr="00C15C86">
        <w:rPr>
          <w:rFonts w:cstheme="minorHAnsi"/>
          <w:lang w:val="nl-NL"/>
        </w:rPr>
        <w:t>ticketing</w:t>
      </w:r>
      <w:proofErr w:type="spellEnd"/>
      <w:r w:rsidRPr="00C15C86">
        <w:rPr>
          <w:rFonts w:cstheme="minorHAnsi"/>
          <w:lang w:val="nl-NL"/>
        </w:rPr>
        <w:t>: als daarmee een lager tarief bereikt kan worden als iemand meerdere keren naar dezelfde bestemming gaat</w:t>
      </w:r>
    </w:p>
    <w:p w14:paraId="06285B6E" w14:textId="77777777"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rPr>
      </w:pPr>
      <w:proofErr w:type="spellStart"/>
      <w:r w:rsidRPr="00C15C86">
        <w:rPr>
          <w:rFonts w:cstheme="minorHAnsi"/>
        </w:rPr>
        <w:t>Restitutie</w:t>
      </w:r>
      <w:proofErr w:type="spellEnd"/>
      <w:r w:rsidRPr="00C15C86">
        <w:rPr>
          <w:rFonts w:cstheme="minorHAnsi"/>
        </w:rPr>
        <w:t xml:space="preserve"> </w:t>
      </w:r>
      <w:proofErr w:type="spellStart"/>
      <w:r w:rsidRPr="00C15C86">
        <w:rPr>
          <w:rFonts w:cstheme="minorHAnsi"/>
        </w:rPr>
        <w:t>vliegticket</w:t>
      </w:r>
      <w:proofErr w:type="spellEnd"/>
    </w:p>
    <w:p w14:paraId="55483DE9" w14:textId="7EC82754" w:rsidR="00517131" w:rsidRPr="00C15C86" w:rsidRDefault="008A66FE" w:rsidP="00B91F7F">
      <w:pPr>
        <w:widowControl w:val="0"/>
        <w:numPr>
          <w:ilvl w:val="0"/>
          <w:numId w:val="54"/>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Service </w:t>
      </w:r>
      <w:proofErr w:type="spellStart"/>
      <w:r w:rsidRPr="00C15C86">
        <w:rPr>
          <w:rFonts w:cstheme="minorHAnsi"/>
          <w:lang w:val="nl-NL"/>
        </w:rPr>
        <w:t>fees</w:t>
      </w:r>
      <w:proofErr w:type="spellEnd"/>
      <w:r w:rsidRPr="00C15C86">
        <w:rPr>
          <w:rFonts w:cstheme="minorHAnsi"/>
          <w:lang w:val="nl-NL"/>
        </w:rPr>
        <w:t xml:space="preserve"> voor het boeken van een h</w:t>
      </w:r>
      <w:r w:rsidR="00517131" w:rsidRPr="00C15C86">
        <w:rPr>
          <w:rFonts w:cstheme="minorHAnsi"/>
          <w:lang w:val="nl-NL"/>
        </w:rPr>
        <w:t>otelreservering</w:t>
      </w:r>
    </w:p>
    <w:p w14:paraId="4F7C0144" w14:textId="56C2D0FE"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rPr>
      </w:pPr>
      <w:r w:rsidRPr="00C15C86">
        <w:rPr>
          <w:rFonts w:cstheme="minorHAnsi"/>
        </w:rPr>
        <w:t>Hotel</w:t>
      </w:r>
      <w:r w:rsidR="00CA5BC5">
        <w:rPr>
          <w:rFonts w:cstheme="minorHAnsi"/>
        </w:rPr>
        <w:t xml:space="preserve"> </w:t>
      </w:r>
      <w:proofErr w:type="spellStart"/>
      <w:r w:rsidRPr="00C15C86">
        <w:rPr>
          <w:rFonts w:cstheme="minorHAnsi"/>
        </w:rPr>
        <w:t>annulering</w:t>
      </w:r>
      <w:proofErr w:type="spellEnd"/>
    </w:p>
    <w:p w14:paraId="63495D93" w14:textId="77CE0DFB"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lang w:val="nl-NL"/>
        </w:rPr>
      </w:pPr>
      <w:r w:rsidRPr="00C15C86">
        <w:rPr>
          <w:rFonts w:cstheme="minorHAnsi"/>
          <w:lang w:val="nl-NL"/>
        </w:rPr>
        <w:t>Op verzoek van de medewerker evt.</w:t>
      </w:r>
      <w:r w:rsidR="000C23FD" w:rsidRPr="00C15C86">
        <w:rPr>
          <w:rFonts w:cstheme="minorHAnsi"/>
          <w:lang w:val="nl-NL"/>
        </w:rPr>
        <w:t xml:space="preserve"> </w:t>
      </w:r>
      <w:r w:rsidRPr="00C15C86">
        <w:rPr>
          <w:rFonts w:cstheme="minorHAnsi"/>
          <w:lang w:val="nl-NL"/>
        </w:rPr>
        <w:t>ook maaltijdreserveringen (ontbijt, lunch, diner). De kosten van deze maaltijden zijn voor rekening van de medewerker en worden ter plaatse afgerekend.</w:t>
      </w:r>
    </w:p>
    <w:p w14:paraId="1097C25F" w14:textId="790B4AE0" w:rsidR="00517131" w:rsidRPr="00C15C86" w:rsidRDefault="008A66FE" w:rsidP="00B91F7F">
      <w:pPr>
        <w:widowControl w:val="0"/>
        <w:numPr>
          <w:ilvl w:val="0"/>
          <w:numId w:val="54"/>
        </w:numPr>
        <w:overflowPunct w:val="0"/>
        <w:autoSpaceDE w:val="0"/>
        <w:autoSpaceDN w:val="0"/>
        <w:adjustRightInd w:val="0"/>
        <w:ind w:left="357" w:hanging="357"/>
        <w:textAlignment w:val="baseline"/>
        <w:rPr>
          <w:rFonts w:cstheme="minorHAnsi"/>
          <w:lang w:val="nl-NL"/>
        </w:rPr>
      </w:pPr>
      <w:r w:rsidRPr="00C15C86">
        <w:rPr>
          <w:rFonts w:cstheme="minorHAnsi"/>
          <w:lang w:val="nl-NL"/>
        </w:rPr>
        <w:t xml:space="preserve">Service </w:t>
      </w:r>
      <w:proofErr w:type="spellStart"/>
      <w:r w:rsidRPr="00C15C86">
        <w:rPr>
          <w:rFonts w:cstheme="minorHAnsi"/>
          <w:lang w:val="nl-NL"/>
        </w:rPr>
        <w:t>fees</w:t>
      </w:r>
      <w:proofErr w:type="spellEnd"/>
      <w:r w:rsidRPr="00C15C86">
        <w:rPr>
          <w:rFonts w:cstheme="minorHAnsi"/>
          <w:lang w:val="nl-NL"/>
        </w:rPr>
        <w:t xml:space="preserve"> voor het boeken van O</w:t>
      </w:r>
      <w:r w:rsidR="00517131" w:rsidRPr="00C15C86">
        <w:rPr>
          <w:rFonts w:cstheme="minorHAnsi"/>
          <w:lang w:val="nl-NL"/>
        </w:rPr>
        <w:t>penbaar Vervoer</w:t>
      </w:r>
    </w:p>
    <w:p w14:paraId="2908748E" w14:textId="77777777" w:rsidR="00517131" w:rsidRPr="00C15C86" w:rsidRDefault="00517131" w:rsidP="00B91F7F">
      <w:pPr>
        <w:widowControl w:val="0"/>
        <w:numPr>
          <w:ilvl w:val="1"/>
          <w:numId w:val="54"/>
        </w:numPr>
        <w:overflowPunct w:val="0"/>
        <w:autoSpaceDE w:val="0"/>
        <w:autoSpaceDN w:val="0"/>
        <w:adjustRightInd w:val="0"/>
        <w:ind w:left="714" w:hanging="357"/>
        <w:textAlignment w:val="baseline"/>
        <w:rPr>
          <w:rFonts w:cstheme="minorHAnsi"/>
        </w:rPr>
      </w:pPr>
      <w:proofErr w:type="spellStart"/>
      <w:r w:rsidRPr="00C15C86">
        <w:rPr>
          <w:rFonts w:cstheme="minorHAnsi"/>
        </w:rPr>
        <w:t>Restitutie</w:t>
      </w:r>
      <w:proofErr w:type="spellEnd"/>
      <w:r w:rsidRPr="00C15C86">
        <w:rPr>
          <w:rFonts w:cstheme="minorHAnsi"/>
        </w:rPr>
        <w:t xml:space="preserve"> </w:t>
      </w:r>
      <w:proofErr w:type="spellStart"/>
      <w:r w:rsidRPr="00C15C86">
        <w:rPr>
          <w:rFonts w:cstheme="minorHAnsi"/>
        </w:rPr>
        <w:t>Openbaar</w:t>
      </w:r>
      <w:proofErr w:type="spellEnd"/>
      <w:r w:rsidRPr="00C15C86">
        <w:rPr>
          <w:rFonts w:cstheme="minorHAnsi"/>
        </w:rPr>
        <w:t xml:space="preserve"> Vervoer </w:t>
      </w:r>
      <w:proofErr w:type="spellStart"/>
      <w:r w:rsidRPr="00C15C86">
        <w:rPr>
          <w:rFonts w:cstheme="minorHAnsi"/>
        </w:rPr>
        <w:t>Internationaal</w:t>
      </w:r>
      <w:proofErr w:type="spellEnd"/>
    </w:p>
    <w:p w14:paraId="77173AF8" w14:textId="71D205EF" w:rsidR="00BA300F" w:rsidRPr="00C15C86" w:rsidRDefault="00BA300F" w:rsidP="008B7B58">
      <w:pPr>
        <w:rPr>
          <w:rFonts w:cstheme="minorHAnsi"/>
          <w:lang w:val="nl-NL"/>
        </w:rPr>
      </w:pPr>
    </w:p>
    <w:p w14:paraId="213A89FA" w14:textId="52A31FB0" w:rsidR="007C28FE" w:rsidRPr="00C15C86" w:rsidRDefault="007C28FE" w:rsidP="008B7B58">
      <w:pPr>
        <w:rPr>
          <w:rFonts w:cstheme="minorHAnsi"/>
          <w:lang w:val="nl-NL"/>
        </w:rPr>
      </w:pPr>
      <w:r w:rsidRPr="00C15C86">
        <w:rPr>
          <w:rFonts w:cstheme="minorHAnsi"/>
          <w:lang w:val="nl-NL"/>
        </w:rPr>
        <w:t>Op het prijzenblad vindt u de volgende te beprijzen onderdelen:</w:t>
      </w:r>
    </w:p>
    <w:p w14:paraId="00024307" w14:textId="77777777" w:rsidR="007C28FE" w:rsidRPr="00C15C86" w:rsidRDefault="007F502D" w:rsidP="00610D86">
      <w:pPr>
        <w:widowControl w:val="0"/>
        <w:numPr>
          <w:ilvl w:val="0"/>
          <w:numId w:val="20"/>
        </w:numPr>
        <w:overflowPunct w:val="0"/>
        <w:autoSpaceDE w:val="0"/>
        <w:autoSpaceDN w:val="0"/>
        <w:adjustRightInd w:val="0"/>
        <w:ind w:left="357" w:hanging="357"/>
        <w:textAlignment w:val="baseline"/>
        <w:rPr>
          <w:rFonts w:cstheme="minorHAnsi"/>
          <w:u w:val="single"/>
          <w:lang w:val="nl-NL"/>
        </w:rPr>
      </w:pPr>
      <w:r w:rsidRPr="00C15C86">
        <w:rPr>
          <w:rFonts w:cstheme="minorHAnsi"/>
          <w:u w:val="single"/>
          <w:lang w:val="nl-NL"/>
        </w:rPr>
        <w:t>Kosten per Case</w:t>
      </w:r>
    </w:p>
    <w:p w14:paraId="606D4F2C" w14:textId="13C5D8E8" w:rsidR="007F502D" w:rsidRPr="00C15C86" w:rsidRDefault="007F502D" w:rsidP="00610D86">
      <w:pPr>
        <w:widowControl w:val="0"/>
        <w:overflowPunct w:val="0"/>
        <w:autoSpaceDE w:val="0"/>
        <w:autoSpaceDN w:val="0"/>
        <w:adjustRightInd w:val="0"/>
        <w:ind w:left="357"/>
        <w:textAlignment w:val="baseline"/>
        <w:rPr>
          <w:rFonts w:cstheme="minorHAnsi"/>
          <w:lang w:val="nl-NL"/>
        </w:rPr>
      </w:pPr>
      <w:r w:rsidRPr="00C15C86">
        <w:rPr>
          <w:rFonts w:cstheme="minorHAnsi"/>
          <w:lang w:val="nl-NL"/>
        </w:rPr>
        <w:t xml:space="preserve">De tarieven die u ons in rekening zou brengen voor invulling van de twee Cases. </w:t>
      </w:r>
    </w:p>
    <w:p w14:paraId="65A973E7" w14:textId="77777777" w:rsidR="007F502D" w:rsidRPr="00C15C86" w:rsidRDefault="007F502D" w:rsidP="00610D86">
      <w:pPr>
        <w:widowControl w:val="0"/>
        <w:overflowPunct w:val="0"/>
        <w:autoSpaceDE w:val="0"/>
        <w:autoSpaceDN w:val="0"/>
        <w:adjustRightInd w:val="0"/>
        <w:ind w:left="357" w:hanging="357"/>
        <w:textAlignment w:val="baseline"/>
        <w:rPr>
          <w:rFonts w:cstheme="minorHAnsi"/>
          <w:lang w:val="nl-NL"/>
        </w:rPr>
      </w:pPr>
    </w:p>
    <w:p w14:paraId="1EB368F4" w14:textId="321F90ED" w:rsidR="003A3638" w:rsidRPr="00C15C86" w:rsidRDefault="00E72EA6" w:rsidP="00610D86">
      <w:pPr>
        <w:numPr>
          <w:ilvl w:val="0"/>
          <w:numId w:val="20"/>
        </w:numPr>
        <w:ind w:left="357" w:hanging="357"/>
        <w:rPr>
          <w:rFonts w:cstheme="minorHAnsi"/>
          <w:u w:val="single"/>
          <w:lang w:val="nl-NL"/>
        </w:rPr>
      </w:pPr>
      <w:r w:rsidRPr="00C15C86">
        <w:rPr>
          <w:rFonts w:cstheme="minorHAnsi"/>
          <w:u w:val="single"/>
          <w:lang w:val="nl-NL"/>
        </w:rPr>
        <w:t xml:space="preserve">Vaste fee </w:t>
      </w:r>
      <w:r w:rsidR="007860EC" w:rsidRPr="00C15C86">
        <w:rPr>
          <w:rFonts w:cstheme="minorHAnsi"/>
          <w:u w:val="single"/>
          <w:lang w:val="nl-NL"/>
        </w:rPr>
        <w:t>per</w:t>
      </w:r>
      <w:r w:rsidR="00AA5DD0" w:rsidRPr="00C15C86">
        <w:rPr>
          <w:rFonts w:cstheme="minorHAnsi"/>
          <w:u w:val="single"/>
          <w:lang w:val="nl-NL"/>
        </w:rPr>
        <w:t xml:space="preserve"> reis die </w:t>
      </w:r>
      <w:r w:rsidR="00D73D46" w:rsidRPr="00C15C86">
        <w:rPr>
          <w:rFonts w:cstheme="minorHAnsi"/>
          <w:u w:val="single"/>
          <w:lang w:val="nl-NL"/>
        </w:rPr>
        <w:t xml:space="preserve">in rechtstreeks contact met </w:t>
      </w:r>
      <w:r w:rsidRPr="00C15C86">
        <w:rPr>
          <w:rFonts w:cstheme="minorHAnsi"/>
          <w:u w:val="single"/>
          <w:lang w:val="nl-NL"/>
        </w:rPr>
        <w:t xml:space="preserve">de reisorganisatie </w:t>
      </w:r>
      <w:r w:rsidR="00AA5DD0" w:rsidRPr="00C15C86">
        <w:rPr>
          <w:rFonts w:cstheme="minorHAnsi"/>
          <w:u w:val="single"/>
          <w:lang w:val="nl-NL"/>
        </w:rPr>
        <w:t>wordt geboekt</w:t>
      </w:r>
    </w:p>
    <w:p w14:paraId="63CE1914" w14:textId="48D01CFC" w:rsidR="003A3638" w:rsidRPr="00C15C86" w:rsidRDefault="003A3638" w:rsidP="00610D86">
      <w:pPr>
        <w:ind w:left="357"/>
        <w:rPr>
          <w:rFonts w:cstheme="minorHAnsi"/>
          <w:lang w:val="nl-NL"/>
        </w:rPr>
      </w:pPr>
      <w:r w:rsidRPr="00C15C86">
        <w:rPr>
          <w:rFonts w:cstheme="minorHAnsi"/>
          <w:lang w:val="nl-NL"/>
        </w:rPr>
        <w:t xml:space="preserve">U geeft </w:t>
      </w:r>
      <w:r w:rsidR="00F50C05" w:rsidRPr="00C15C86">
        <w:rPr>
          <w:rFonts w:cstheme="minorHAnsi"/>
          <w:lang w:val="nl-NL"/>
        </w:rPr>
        <w:t xml:space="preserve">een </w:t>
      </w:r>
      <w:r w:rsidRPr="00C15C86">
        <w:rPr>
          <w:rFonts w:cstheme="minorHAnsi"/>
          <w:lang w:val="nl-NL"/>
        </w:rPr>
        <w:t xml:space="preserve">all-in </w:t>
      </w:r>
      <w:r w:rsidR="00F50C05" w:rsidRPr="00C15C86">
        <w:rPr>
          <w:rFonts w:cstheme="minorHAnsi"/>
          <w:lang w:val="nl-NL"/>
        </w:rPr>
        <w:t xml:space="preserve">service-fee </w:t>
      </w:r>
      <w:r w:rsidRPr="00C15C86">
        <w:rPr>
          <w:rFonts w:cstheme="minorHAnsi"/>
          <w:lang w:val="nl-NL"/>
        </w:rPr>
        <w:t>op</w:t>
      </w:r>
      <w:r w:rsidR="00E84592" w:rsidRPr="00C15C86">
        <w:rPr>
          <w:rFonts w:cstheme="minorHAnsi"/>
          <w:lang w:val="nl-NL"/>
        </w:rPr>
        <w:t xml:space="preserve"> in euro</w:t>
      </w:r>
      <w:r w:rsidRPr="00C15C86">
        <w:rPr>
          <w:rFonts w:cstheme="minorHAnsi"/>
          <w:lang w:val="nl-NL"/>
        </w:rPr>
        <w:t xml:space="preserve">, exclusief btw aan voor de werkzaamheden die per </w:t>
      </w:r>
      <w:r w:rsidR="00F50C05" w:rsidRPr="00C15C86">
        <w:rPr>
          <w:rFonts w:cstheme="minorHAnsi"/>
          <w:lang w:val="nl-NL"/>
        </w:rPr>
        <w:t>reis</w:t>
      </w:r>
      <w:r w:rsidRPr="00C15C86">
        <w:rPr>
          <w:rFonts w:cstheme="minorHAnsi"/>
          <w:lang w:val="nl-NL"/>
        </w:rPr>
        <w:t xml:space="preserve"> berekend worden. Het tarief is </w:t>
      </w:r>
      <w:r w:rsidR="00366589" w:rsidRPr="00C15C86">
        <w:rPr>
          <w:rFonts w:cstheme="minorHAnsi"/>
          <w:lang w:val="nl-NL"/>
        </w:rPr>
        <w:t xml:space="preserve">excl. de daadwerkelijke </w:t>
      </w:r>
      <w:r w:rsidRPr="00C15C86">
        <w:rPr>
          <w:rFonts w:cstheme="minorHAnsi"/>
          <w:lang w:val="nl-NL"/>
        </w:rPr>
        <w:t>reiskosten</w:t>
      </w:r>
      <w:r w:rsidR="00366589" w:rsidRPr="00C15C86">
        <w:rPr>
          <w:rFonts w:cstheme="minorHAnsi"/>
          <w:lang w:val="nl-NL"/>
        </w:rPr>
        <w:t xml:space="preserve"> (</w:t>
      </w:r>
      <w:r w:rsidR="00D97D32" w:rsidRPr="00C15C86">
        <w:rPr>
          <w:rFonts w:cstheme="minorHAnsi"/>
          <w:lang w:val="nl-NL"/>
        </w:rPr>
        <w:t xml:space="preserve">voor </w:t>
      </w:r>
      <w:r w:rsidR="00366589" w:rsidRPr="00C15C86">
        <w:rPr>
          <w:rFonts w:cstheme="minorHAnsi"/>
          <w:lang w:val="nl-NL"/>
        </w:rPr>
        <w:t>vlucht, hotel en/of OV)</w:t>
      </w:r>
      <w:r w:rsidR="00D97D32" w:rsidRPr="00C15C86">
        <w:rPr>
          <w:rFonts w:cstheme="minorHAnsi"/>
          <w:lang w:val="nl-NL"/>
        </w:rPr>
        <w:t>, maar incl. alle</w:t>
      </w:r>
      <w:r w:rsidRPr="00C15C86">
        <w:rPr>
          <w:rFonts w:cstheme="minorHAnsi"/>
          <w:lang w:val="nl-NL"/>
        </w:rPr>
        <w:t xml:space="preserve"> overige kosten. </w:t>
      </w:r>
    </w:p>
    <w:p w14:paraId="74A4F632" w14:textId="77777777" w:rsidR="003A3638" w:rsidRPr="00C15C86" w:rsidRDefault="003A3638" w:rsidP="00610D86">
      <w:pPr>
        <w:ind w:left="357" w:hanging="357"/>
        <w:rPr>
          <w:rFonts w:cstheme="minorHAnsi"/>
          <w:lang w:val="nl-NL"/>
        </w:rPr>
      </w:pPr>
    </w:p>
    <w:p w14:paraId="0DEA034A" w14:textId="1C83B1A8" w:rsidR="007860EC" w:rsidRPr="00C15C86" w:rsidRDefault="007860EC" w:rsidP="00610D86">
      <w:pPr>
        <w:numPr>
          <w:ilvl w:val="0"/>
          <w:numId w:val="20"/>
        </w:numPr>
        <w:ind w:left="357" w:hanging="357"/>
        <w:rPr>
          <w:rFonts w:cstheme="minorHAnsi"/>
          <w:u w:val="single"/>
          <w:lang w:val="nl-NL"/>
        </w:rPr>
      </w:pPr>
      <w:r w:rsidRPr="00C15C86">
        <w:rPr>
          <w:rFonts w:cstheme="minorHAnsi"/>
          <w:u w:val="single"/>
          <w:lang w:val="nl-NL"/>
        </w:rPr>
        <w:t>Vaste fee voor een online boeking door een van onze medewerkers via portal van de reisorganisatie</w:t>
      </w:r>
    </w:p>
    <w:p w14:paraId="6EA6EB0F" w14:textId="7EAEEB9C" w:rsidR="00D97D32" w:rsidRPr="00C15C86" w:rsidRDefault="00D97D32" w:rsidP="00610D86">
      <w:pPr>
        <w:pStyle w:val="Lijstalinea"/>
        <w:ind w:left="357"/>
        <w:rPr>
          <w:rFonts w:cstheme="minorHAnsi"/>
          <w:lang w:val="nl-NL"/>
        </w:rPr>
      </w:pPr>
      <w:r w:rsidRPr="00C15C86">
        <w:rPr>
          <w:rFonts w:cstheme="minorHAnsi"/>
          <w:lang w:val="nl-NL"/>
        </w:rPr>
        <w:t xml:space="preserve">U geeft een all-in service-fee op in euro, exclusief btw aan voor de administratieve werkzaamheden die per reis die door onze medewerker via de portal geboekt wordt. Het tarief is excl. de daadwerkelijke reiskosten (voor vlucht, hotel en/of OV), maar incl. alle overige kosten. </w:t>
      </w:r>
    </w:p>
    <w:p w14:paraId="03432CC3" w14:textId="77777777" w:rsidR="007860EC" w:rsidRPr="00C15C86" w:rsidRDefault="007860EC" w:rsidP="00610D86">
      <w:pPr>
        <w:ind w:left="357" w:hanging="357"/>
        <w:rPr>
          <w:rFonts w:cstheme="minorHAnsi"/>
          <w:u w:val="single"/>
          <w:lang w:val="nl-NL"/>
        </w:rPr>
      </w:pPr>
    </w:p>
    <w:p w14:paraId="3128C9F9" w14:textId="6D3E4144" w:rsidR="000114F4" w:rsidRPr="00C15C86" w:rsidRDefault="000114F4" w:rsidP="00610D86">
      <w:pPr>
        <w:numPr>
          <w:ilvl w:val="0"/>
          <w:numId w:val="20"/>
        </w:numPr>
        <w:ind w:left="357" w:hanging="357"/>
        <w:rPr>
          <w:rFonts w:cstheme="minorHAnsi"/>
          <w:u w:val="single"/>
          <w:lang w:val="nl-NL"/>
        </w:rPr>
      </w:pPr>
      <w:r w:rsidRPr="00C15C86">
        <w:rPr>
          <w:rFonts w:cstheme="minorHAnsi"/>
          <w:u w:val="single"/>
          <w:lang w:val="nl-NL"/>
        </w:rPr>
        <w:t>(optioneel) Eenmalige kosten voor het inregelen van de dienstverlening</w:t>
      </w:r>
    </w:p>
    <w:p w14:paraId="04D921D0" w14:textId="77777777" w:rsidR="000114F4" w:rsidRPr="00C15C86" w:rsidRDefault="000114F4" w:rsidP="00610D86">
      <w:pPr>
        <w:pStyle w:val="Lijstalinea"/>
        <w:ind w:left="357" w:hanging="357"/>
        <w:rPr>
          <w:rFonts w:cstheme="minorHAnsi"/>
          <w:u w:val="single"/>
          <w:lang w:val="nl-NL"/>
        </w:rPr>
      </w:pPr>
    </w:p>
    <w:p w14:paraId="7785C583" w14:textId="4ECE9499" w:rsidR="003A3638" w:rsidRPr="00C15C86" w:rsidRDefault="00111B61" w:rsidP="00610D86">
      <w:pPr>
        <w:numPr>
          <w:ilvl w:val="0"/>
          <w:numId w:val="20"/>
        </w:numPr>
        <w:ind w:left="357" w:hanging="357"/>
        <w:rPr>
          <w:rFonts w:cstheme="minorHAnsi"/>
          <w:u w:val="single"/>
        </w:rPr>
      </w:pPr>
      <w:proofErr w:type="spellStart"/>
      <w:r w:rsidRPr="00C15C86">
        <w:rPr>
          <w:rFonts w:cstheme="minorHAnsi"/>
          <w:u w:val="single"/>
        </w:rPr>
        <w:t>Eventuele</w:t>
      </w:r>
      <w:proofErr w:type="spellEnd"/>
      <w:r w:rsidRPr="00C15C86">
        <w:rPr>
          <w:rFonts w:cstheme="minorHAnsi"/>
          <w:u w:val="single"/>
        </w:rPr>
        <w:t xml:space="preserve"> </w:t>
      </w:r>
      <w:proofErr w:type="spellStart"/>
      <w:r w:rsidR="003A3638" w:rsidRPr="00C15C86">
        <w:rPr>
          <w:rFonts w:cstheme="minorHAnsi"/>
          <w:u w:val="single"/>
        </w:rPr>
        <w:t>Staffelkorting</w:t>
      </w:r>
      <w:proofErr w:type="spellEnd"/>
    </w:p>
    <w:p w14:paraId="61F71B6A" w14:textId="36299E53" w:rsidR="003A3638" w:rsidRPr="00C15C86" w:rsidRDefault="00FB571D" w:rsidP="00610D86">
      <w:pPr>
        <w:ind w:left="357"/>
        <w:rPr>
          <w:rFonts w:cstheme="minorHAnsi"/>
          <w:lang w:val="nl-NL"/>
        </w:rPr>
      </w:pPr>
      <w:r w:rsidRPr="00C15C86">
        <w:rPr>
          <w:rFonts w:cstheme="minorHAnsi"/>
          <w:lang w:val="nl-NL"/>
        </w:rPr>
        <w:t xml:space="preserve">Geef aan of er staffelkortingen gaan gelden als </w:t>
      </w:r>
      <w:proofErr w:type="spellStart"/>
      <w:r w:rsidRPr="00C15C86">
        <w:rPr>
          <w:rFonts w:cstheme="minorHAnsi"/>
          <w:lang w:val="nl-NL"/>
        </w:rPr>
        <w:t>Invest</w:t>
      </w:r>
      <w:proofErr w:type="spellEnd"/>
      <w:r w:rsidRPr="00C15C86">
        <w:rPr>
          <w:rFonts w:cstheme="minorHAnsi"/>
          <w:lang w:val="nl-NL"/>
        </w:rPr>
        <w:t xml:space="preserve"> International bij </w:t>
      </w:r>
      <w:r w:rsidR="00D104A0" w:rsidRPr="00C15C86">
        <w:rPr>
          <w:rFonts w:cstheme="minorHAnsi"/>
          <w:lang w:val="nl-NL"/>
        </w:rPr>
        <w:t xml:space="preserve">de reisorganisatie </w:t>
      </w:r>
      <w:r w:rsidRPr="00C15C86">
        <w:rPr>
          <w:rFonts w:cstheme="minorHAnsi"/>
          <w:lang w:val="nl-NL"/>
        </w:rPr>
        <w:t xml:space="preserve">een bepaalde omzet aan opdrachten heeft </w:t>
      </w:r>
      <w:r w:rsidR="00093903" w:rsidRPr="00C15C86">
        <w:rPr>
          <w:rFonts w:cstheme="minorHAnsi"/>
          <w:lang w:val="nl-NL"/>
        </w:rPr>
        <w:t>laten uitvoeren</w:t>
      </w:r>
      <w:r w:rsidRPr="00C15C86">
        <w:rPr>
          <w:rFonts w:cstheme="minorHAnsi"/>
          <w:lang w:val="nl-NL"/>
        </w:rPr>
        <w:t>.</w:t>
      </w:r>
    </w:p>
    <w:p w14:paraId="38121F3F" w14:textId="77777777" w:rsidR="003A3638" w:rsidRPr="00C15C86" w:rsidRDefault="003A3638" w:rsidP="00610D86">
      <w:pPr>
        <w:ind w:left="357" w:hanging="357"/>
        <w:rPr>
          <w:rFonts w:cstheme="minorHAnsi"/>
          <w:u w:val="single"/>
          <w:lang w:val="nl-NL"/>
        </w:rPr>
      </w:pPr>
    </w:p>
    <w:p w14:paraId="2A457C32" w14:textId="15FCBDD4" w:rsidR="003A3638" w:rsidRPr="00C15C86" w:rsidRDefault="006B0441" w:rsidP="00610D86">
      <w:pPr>
        <w:numPr>
          <w:ilvl w:val="0"/>
          <w:numId w:val="20"/>
        </w:numPr>
        <w:ind w:left="357" w:hanging="357"/>
        <w:rPr>
          <w:rFonts w:cstheme="minorHAnsi"/>
          <w:u w:val="single"/>
        </w:rPr>
      </w:pPr>
      <w:proofErr w:type="spellStart"/>
      <w:r w:rsidRPr="00C15C86">
        <w:rPr>
          <w:rFonts w:cstheme="minorHAnsi"/>
          <w:u w:val="single"/>
        </w:rPr>
        <w:t>O</w:t>
      </w:r>
      <w:r w:rsidR="006D013B" w:rsidRPr="00C15C86">
        <w:rPr>
          <w:rFonts w:cstheme="minorHAnsi"/>
          <w:u w:val="single"/>
        </w:rPr>
        <w:t>ptionele</w:t>
      </w:r>
      <w:proofErr w:type="spellEnd"/>
      <w:r w:rsidR="006D013B" w:rsidRPr="00C15C86">
        <w:rPr>
          <w:rFonts w:cstheme="minorHAnsi"/>
          <w:u w:val="single"/>
        </w:rPr>
        <w:t xml:space="preserve"> </w:t>
      </w:r>
      <w:proofErr w:type="spellStart"/>
      <w:r w:rsidR="006D013B" w:rsidRPr="00C15C86">
        <w:rPr>
          <w:rFonts w:cstheme="minorHAnsi"/>
          <w:u w:val="single"/>
        </w:rPr>
        <w:t>dienstverlening</w:t>
      </w:r>
      <w:proofErr w:type="spellEnd"/>
    </w:p>
    <w:p w14:paraId="5B57F441" w14:textId="02CA906B" w:rsidR="006D013B" w:rsidRPr="00C15C86" w:rsidRDefault="006B0441" w:rsidP="00610D86">
      <w:pPr>
        <w:pStyle w:val="Lijstalinea"/>
        <w:ind w:left="357"/>
        <w:rPr>
          <w:rFonts w:cstheme="minorHAnsi"/>
          <w:lang w:val="nl-NL"/>
        </w:rPr>
      </w:pPr>
      <w:r w:rsidRPr="00C15C86">
        <w:rPr>
          <w:rFonts w:cstheme="minorHAnsi"/>
          <w:lang w:val="nl-NL"/>
        </w:rPr>
        <w:t xml:space="preserve">Heeft u specifieke dienstverlening waarvan u denkt dat die van toepassing kan zijn voor </w:t>
      </w:r>
      <w:proofErr w:type="spellStart"/>
      <w:r w:rsidRPr="00C15C86">
        <w:rPr>
          <w:rFonts w:cstheme="minorHAnsi"/>
          <w:lang w:val="nl-NL"/>
        </w:rPr>
        <w:t>Invest</w:t>
      </w:r>
      <w:proofErr w:type="spellEnd"/>
      <w:r w:rsidRPr="00C15C86">
        <w:rPr>
          <w:rFonts w:cstheme="minorHAnsi"/>
          <w:lang w:val="nl-NL"/>
        </w:rPr>
        <w:t xml:space="preserve"> International, maar staat deze niet in de scope genoemd, dan kunt u </w:t>
      </w:r>
      <w:r w:rsidR="007D4249" w:rsidRPr="00C15C86">
        <w:rPr>
          <w:rFonts w:cstheme="minorHAnsi"/>
          <w:lang w:val="nl-NL"/>
        </w:rPr>
        <w:t>dit aangeven en de</w:t>
      </w:r>
      <w:r w:rsidR="006D013B" w:rsidRPr="00C15C86">
        <w:rPr>
          <w:rFonts w:cstheme="minorHAnsi"/>
          <w:lang w:val="nl-NL"/>
        </w:rPr>
        <w:t xml:space="preserve"> prijzen voor de</w:t>
      </w:r>
      <w:r w:rsidR="007D4249" w:rsidRPr="00C15C86">
        <w:rPr>
          <w:rFonts w:cstheme="minorHAnsi"/>
          <w:lang w:val="nl-NL"/>
        </w:rPr>
        <w:t>ze</w:t>
      </w:r>
      <w:r w:rsidR="006D013B" w:rsidRPr="00C15C86">
        <w:rPr>
          <w:rFonts w:cstheme="minorHAnsi"/>
          <w:lang w:val="nl-NL"/>
        </w:rPr>
        <w:t xml:space="preserve"> optionele dienstverlening opgeven in </w:t>
      </w:r>
      <w:r w:rsidR="007D4249" w:rsidRPr="00C15C86">
        <w:rPr>
          <w:rFonts w:cstheme="minorHAnsi"/>
          <w:lang w:val="nl-NL"/>
        </w:rPr>
        <w:t>het Prijzenblad</w:t>
      </w:r>
      <w:r w:rsidR="006C7C60">
        <w:rPr>
          <w:rFonts w:cstheme="minorHAnsi"/>
          <w:lang w:val="nl-NL"/>
        </w:rPr>
        <w:t xml:space="preserve">, </w:t>
      </w:r>
      <w:r w:rsidR="006D013B" w:rsidRPr="00C15C86">
        <w:rPr>
          <w:rFonts w:cstheme="minorHAnsi"/>
          <w:lang w:val="nl-NL"/>
        </w:rPr>
        <w:t xml:space="preserve">Bijlage </w:t>
      </w:r>
      <w:r w:rsidR="006C7C60">
        <w:rPr>
          <w:rFonts w:cstheme="minorHAnsi"/>
          <w:lang w:val="nl-NL"/>
        </w:rPr>
        <w:t>3</w:t>
      </w:r>
      <w:r w:rsidR="006D013B" w:rsidRPr="00C15C86">
        <w:rPr>
          <w:rFonts w:cstheme="minorHAnsi"/>
          <w:lang w:val="nl-NL"/>
        </w:rPr>
        <w:t xml:space="preserve">. </w:t>
      </w:r>
    </w:p>
    <w:p w14:paraId="58424FC2" w14:textId="634D845D" w:rsidR="006D013B" w:rsidRPr="00C15C86" w:rsidRDefault="006D013B" w:rsidP="00610D86">
      <w:pPr>
        <w:pStyle w:val="Lijstalinea"/>
        <w:ind w:left="357"/>
        <w:rPr>
          <w:rFonts w:cstheme="minorHAnsi"/>
          <w:lang w:val="nl-NL"/>
        </w:rPr>
      </w:pPr>
      <w:r w:rsidRPr="00C15C86">
        <w:rPr>
          <w:rFonts w:cstheme="minorHAnsi"/>
          <w:lang w:val="nl-NL"/>
        </w:rPr>
        <w:t xml:space="preserve">Let op: de prijzen voor de optionele dienstverlening worden niet beoordeeld, maar </w:t>
      </w:r>
      <w:r w:rsidR="0006715D" w:rsidRPr="00C15C86">
        <w:rPr>
          <w:rFonts w:cstheme="minorHAnsi"/>
          <w:lang w:val="nl-NL"/>
        </w:rPr>
        <w:t xml:space="preserve">kunnen na bespreking ervan </w:t>
      </w:r>
      <w:r w:rsidR="006869E4" w:rsidRPr="00C15C86">
        <w:rPr>
          <w:rFonts w:cstheme="minorHAnsi"/>
          <w:lang w:val="nl-NL"/>
        </w:rPr>
        <w:t xml:space="preserve">wel onderdeel uit </w:t>
      </w:r>
      <w:r w:rsidR="0006715D" w:rsidRPr="00C15C86">
        <w:rPr>
          <w:rFonts w:cstheme="minorHAnsi"/>
          <w:lang w:val="nl-NL"/>
        </w:rPr>
        <w:t xml:space="preserve">gaan maken </w:t>
      </w:r>
      <w:r w:rsidR="006869E4" w:rsidRPr="00C15C86">
        <w:rPr>
          <w:rFonts w:cstheme="minorHAnsi"/>
          <w:lang w:val="nl-NL"/>
        </w:rPr>
        <w:t>van de Raamo</w:t>
      </w:r>
      <w:r w:rsidRPr="00C15C86">
        <w:rPr>
          <w:rFonts w:cstheme="minorHAnsi"/>
          <w:lang w:val="nl-NL"/>
        </w:rPr>
        <w:t>vereenkomst</w:t>
      </w:r>
      <w:r w:rsidR="0006715D" w:rsidRPr="00C15C86">
        <w:rPr>
          <w:rFonts w:cstheme="minorHAnsi"/>
          <w:lang w:val="nl-NL"/>
        </w:rPr>
        <w:t>,</w:t>
      </w:r>
      <w:r w:rsidRPr="00C15C86">
        <w:rPr>
          <w:rFonts w:cstheme="minorHAnsi"/>
          <w:lang w:val="nl-NL"/>
        </w:rPr>
        <w:t xml:space="preserve"> en gelden</w:t>
      </w:r>
      <w:r w:rsidR="0006715D" w:rsidRPr="00C15C86">
        <w:rPr>
          <w:rFonts w:cstheme="minorHAnsi"/>
          <w:lang w:val="nl-NL"/>
        </w:rPr>
        <w:t xml:space="preserve"> dan wel</w:t>
      </w:r>
      <w:r w:rsidR="000C23FD" w:rsidRPr="00C15C86">
        <w:rPr>
          <w:rFonts w:cstheme="minorHAnsi"/>
          <w:lang w:val="nl-NL"/>
        </w:rPr>
        <w:t xml:space="preserve"> </w:t>
      </w:r>
      <w:r w:rsidRPr="00C15C86">
        <w:rPr>
          <w:rFonts w:cstheme="minorHAnsi"/>
          <w:lang w:val="nl-NL"/>
        </w:rPr>
        <w:t>tijdens de looptijd van de Overeenkomst. De</w:t>
      </w:r>
      <w:r w:rsidR="006869E4" w:rsidRPr="00C15C86">
        <w:rPr>
          <w:rFonts w:cstheme="minorHAnsi"/>
          <w:lang w:val="nl-NL"/>
        </w:rPr>
        <w:t>ze</w:t>
      </w:r>
      <w:r w:rsidRPr="00C15C86">
        <w:rPr>
          <w:rFonts w:cstheme="minorHAnsi"/>
          <w:lang w:val="nl-NL"/>
        </w:rPr>
        <w:t xml:space="preserve"> prijzen dienen marktconform te zijn.</w:t>
      </w:r>
    </w:p>
    <w:p w14:paraId="46BA4881" w14:textId="77777777" w:rsidR="003A3638" w:rsidRPr="00C15C86" w:rsidRDefault="003A3638" w:rsidP="00610D86">
      <w:pPr>
        <w:ind w:left="357" w:hanging="357"/>
        <w:contextualSpacing/>
        <w:rPr>
          <w:rFonts w:cstheme="minorHAnsi"/>
          <w:u w:val="single"/>
          <w:lang w:val="nl-NL"/>
        </w:rPr>
      </w:pPr>
    </w:p>
    <w:p w14:paraId="737C5B7F" w14:textId="55A8DE69" w:rsidR="003A3638" w:rsidRPr="00C15C86" w:rsidRDefault="00986D2D" w:rsidP="00610D86">
      <w:pPr>
        <w:numPr>
          <w:ilvl w:val="0"/>
          <w:numId w:val="20"/>
        </w:numPr>
        <w:ind w:left="357" w:hanging="357"/>
        <w:rPr>
          <w:rFonts w:cstheme="minorHAnsi"/>
          <w:u w:val="single"/>
        </w:rPr>
      </w:pPr>
      <w:proofErr w:type="spellStart"/>
      <w:r w:rsidRPr="00C15C86">
        <w:rPr>
          <w:rFonts w:cstheme="minorHAnsi"/>
          <w:u w:val="single"/>
        </w:rPr>
        <w:t>Inschrijf</w:t>
      </w:r>
      <w:r w:rsidR="003A3638" w:rsidRPr="00C15C86">
        <w:rPr>
          <w:rFonts w:cstheme="minorHAnsi"/>
          <w:u w:val="single"/>
        </w:rPr>
        <w:t>prijs</w:t>
      </w:r>
      <w:proofErr w:type="spellEnd"/>
      <w:r w:rsidR="003A3638" w:rsidRPr="00C15C86">
        <w:rPr>
          <w:rFonts w:cstheme="minorHAnsi"/>
          <w:u w:val="single"/>
        </w:rPr>
        <w:t xml:space="preserve"> (TCO) </w:t>
      </w:r>
    </w:p>
    <w:p w14:paraId="169701C5" w14:textId="38DBA17B" w:rsidR="009F7783" w:rsidRPr="00C15C86" w:rsidRDefault="003A3638" w:rsidP="00610D86">
      <w:pPr>
        <w:ind w:left="357"/>
        <w:rPr>
          <w:rFonts w:cstheme="minorHAnsi"/>
          <w:lang w:val="nl-NL"/>
        </w:rPr>
      </w:pPr>
      <w:r w:rsidRPr="00C15C86">
        <w:rPr>
          <w:rFonts w:cstheme="minorHAnsi"/>
          <w:lang w:val="nl-NL"/>
        </w:rPr>
        <w:t xml:space="preserve">Het prijzenblad berekent op basis van de door u opgegeven tarieven en de door ons opgegeven </w:t>
      </w:r>
      <w:r w:rsidR="00C209A8" w:rsidRPr="00C15C86">
        <w:rPr>
          <w:rFonts w:cstheme="minorHAnsi"/>
          <w:lang w:val="nl-NL"/>
        </w:rPr>
        <w:t xml:space="preserve">(fictieve) </w:t>
      </w:r>
      <w:r w:rsidRPr="00C15C86">
        <w:rPr>
          <w:rFonts w:cstheme="minorHAnsi"/>
          <w:lang w:val="nl-NL"/>
        </w:rPr>
        <w:t>hoeveelh</w:t>
      </w:r>
      <w:r w:rsidR="00C209A8" w:rsidRPr="00C15C86">
        <w:rPr>
          <w:rFonts w:cstheme="minorHAnsi"/>
          <w:lang w:val="nl-NL"/>
        </w:rPr>
        <w:t xml:space="preserve">eid reizen </w:t>
      </w:r>
      <w:r w:rsidRPr="00C15C86">
        <w:rPr>
          <w:rFonts w:cstheme="minorHAnsi"/>
          <w:lang w:val="nl-NL"/>
        </w:rPr>
        <w:t>per jaar</w:t>
      </w:r>
      <w:r w:rsidR="00C209A8" w:rsidRPr="00C15C86">
        <w:rPr>
          <w:rFonts w:cstheme="minorHAnsi"/>
          <w:lang w:val="nl-NL"/>
        </w:rPr>
        <w:t>,</w:t>
      </w:r>
      <w:r w:rsidRPr="00C15C86">
        <w:rPr>
          <w:rFonts w:cstheme="minorHAnsi"/>
          <w:lang w:val="nl-NL"/>
        </w:rPr>
        <w:t xml:space="preserve"> uw </w:t>
      </w:r>
      <w:r w:rsidR="000D410E" w:rsidRPr="00C15C86">
        <w:rPr>
          <w:rFonts w:cstheme="minorHAnsi"/>
          <w:lang w:val="nl-NL"/>
        </w:rPr>
        <w:t>inschrijfprijs voor het uitvoeren van de Opdracht., dit is slechts een rekenwaarde</w:t>
      </w:r>
      <w:r w:rsidRPr="00C15C86">
        <w:rPr>
          <w:rFonts w:cstheme="minorHAnsi"/>
          <w:lang w:val="nl-NL"/>
        </w:rPr>
        <w:t xml:space="preserve"> Dit is de prijs op basis waarvan uw score wordt berekend die meetelt in de eindbeoordeling.</w:t>
      </w:r>
      <w:r w:rsidR="00B117CE" w:rsidRPr="00C15C86">
        <w:rPr>
          <w:rFonts w:cstheme="minorHAnsi"/>
          <w:lang w:val="nl-NL"/>
        </w:rPr>
        <w:t xml:space="preserve"> Zo kunnen we van elke inschrijver een totaalbedrag berekenen, waaraan we een score kunnen toekennen.</w:t>
      </w:r>
    </w:p>
    <w:p w14:paraId="27B879BE" w14:textId="735D7D50" w:rsidR="000503A4" w:rsidRPr="00C15C86" w:rsidRDefault="003A3638" w:rsidP="00610D86">
      <w:pPr>
        <w:ind w:left="357"/>
        <w:rPr>
          <w:rFonts w:cstheme="minorHAnsi"/>
          <w:lang w:val="nl-NL"/>
        </w:rPr>
      </w:pPr>
      <w:r w:rsidRPr="00C15C86">
        <w:rPr>
          <w:rFonts w:cstheme="minorHAnsi"/>
          <w:lang w:val="nl-NL"/>
        </w:rPr>
        <w:t xml:space="preserve">De opgegeven tarieven zijn bij gunning wel de tarieven voor welke de eenheden geleverd dienen te worden. </w:t>
      </w:r>
      <w:r w:rsidR="009A53BB" w:rsidRPr="00C15C86">
        <w:rPr>
          <w:rFonts w:cstheme="minorHAnsi"/>
          <w:lang w:val="nl-NL"/>
        </w:rPr>
        <w:t>De hoeveelheden per jaar zullen afwijken van de aangegeven fictieve hoeveelheden.</w:t>
      </w:r>
    </w:p>
    <w:p w14:paraId="60C3A80E" w14:textId="087517AC" w:rsidR="00197067" w:rsidRDefault="009F7783" w:rsidP="00E22939">
      <w:pPr>
        <w:ind w:left="357"/>
        <w:rPr>
          <w:rFonts w:eastAsia="Times New Roman" w:cstheme="minorHAnsi"/>
          <w:lang w:val="nl-NL" w:eastAsia="nl-NL"/>
        </w:rPr>
      </w:pPr>
      <w:r w:rsidRPr="00C15C86">
        <w:rPr>
          <w:rFonts w:eastAsia="Times New Roman" w:cstheme="minorHAnsi"/>
          <w:lang w:val="nl-NL" w:eastAsia="nl-NL"/>
        </w:rPr>
        <w:t xml:space="preserve">In specifieke situaties, zoals bijvoorbeeld hoge volumes en/of hoge orderwaardes, kan </w:t>
      </w: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vragen om een </w:t>
      </w:r>
      <w:r w:rsidR="002F5A05" w:rsidRPr="00C15C86">
        <w:rPr>
          <w:rFonts w:eastAsia="Times New Roman" w:cstheme="minorHAnsi"/>
          <w:lang w:val="nl-NL" w:eastAsia="nl-NL"/>
        </w:rPr>
        <w:t>‘</w:t>
      </w:r>
      <w:r w:rsidRPr="00C15C86">
        <w:rPr>
          <w:rFonts w:eastAsia="Times New Roman" w:cstheme="minorHAnsi"/>
          <w:lang w:val="nl-NL" w:eastAsia="nl-NL"/>
        </w:rPr>
        <w:t>special bid</w:t>
      </w:r>
      <w:r w:rsidR="002F5A05" w:rsidRPr="00C15C86">
        <w:rPr>
          <w:rFonts w:eastAsia="Times New Roman" w:cstheme="minorHAnsi"/>
          <w:lang w:val="nl-NL" w:eastAsia="nl-NL"/>
        </w:rPr>
        <w:t>’</w:t>
      </w:r>
      <w:r w:rsidRPr="00C15C86">
        <w:rPr>
          <w:rFonts w:eastAsia="Times New Roman" w:cstheme="minorHAnsi"/>
          <w:lang w:val="nl-NL" w:eastAsia="nl-NL"/>
        </w:rPr>
        <w:t>.</w:t>
      </w:r>
    </w:p>
    <w:p w14:paraId="0F19D56A" w14:textId="6D1CF243" w:rsidR="00197067" w:rsidRDefault="00197067" w:rsidP="00197067">
      <w:pPr>
        <w:rPr>
          <w:rFonts w:eastAsia="Times New Roman" w:cstheme="minorHAnsi"/>
          <w:lang w:val="nl-NL" w:eastAsia="nl-NL"/>
        </w:rPr>
      </w:pPr>
    </w:p>
    <w:p w14:paraId="729A75B2" w14:textId="12F0DF2F" w:rsidR="00197067" w:rsidRPr="00C15C86" w:rsidRDefault="00197067" w:rsidP="00197067">
      <w:pPr>
        <w:rPr>
          <w:rFonts w:cstheme="minorHAnsi"/>
          <w:lang w:val="nl-NL"/>
        </w:rPr>
      </w:pPr>
      <w:r w:rsidRPr="00C15C86">
        <w:rPr>
          <w:rFonts w:cstheme="minorHAnsi"/>
          <w:lang w:val="nl-NL"/>
        </w:rPr>
        <w:t xml:space="preserve">Beoordeling (max. </w:t>
      </w:r>
      <w:r>
        <w:rPr>
          <w:rFonts w:cstheme="minorHAnsi"/>
          <w:lang w:val="nl-NL"/>
        </w:rPr>
        <w:t>300</w:t>
      </w:r>
      <w:r w:rsidRPr="00C15C86">
        <w:rPr>
          <w:rFonts w:cstheme="minorHAnsi"/>
          <w:lang w:val="nl-NL"/>
        </w:rPr>
        <w:t xml:space="preserve"> punten)</w:t>
      </w:r>
    </w:p>
    <w:p w14:paraId="2D5CA1BD" w14:textId="45AC2E92" w:rsidR="00963311" w:rsidRDefault="00E22939" w:rsidP="00610D86">
      <w:pPr>
        <w:pStyle w:val="Lijstalinea"/>
        <w:numPr>
          <w:ilvl w:val="0"/>
          <w:numId w:val="74"/>
        </w:numPr>
        <w:rPr>
          <w:rFonts w:cstheme="minorHAnsi"/>
          <w:lang w:val="nl-NL"/>
        </w:rPr>
      </w:pPr>
      <w:r>
        <w:rPr>
          <w:rFonts w:cstheme="minorHAnsi"/>
          <w:lang w:val="nl-NL"/>
        </w:rPr>
        <w:t xml:space="preserve">Volgens de formule </w:t>
      </w:r>
      <w:r w:rsidR="00963311">
        <w:rPr>
          <w:rFonts w:cstheme="minorHAnsi"/>
          <w:lang w:val="nl-NL"/>
        </w:rPr>
        <w:t>(zie hoofdstuk</w:t>
      </w:r>
      <w:r w:rsidR="009E3C98">
        <w:rPr>
          <w:rFonts w:cstheme="minorHAnsi"/>
          <w:lang w:val="nl-NL"/>
        </w:rPr>
        <w:t xml:space="preserve"> 5.3</w:t>
      </w:r>
      <w:r w:rsidR="00963311">
        <w:rPr>
          <w:rFonts w:cstheme="minorHAnsi"/>
          <w:lang w:val="nl-NL"/>
        </w:rPr>
        <w:t xml:space="preserve">) wordt de score voor de Fictieve Inschrijfprijs bepaald. </w:t>
      </w:r>
    </w:p>
    <w:p w14:paraId="268AC03A" w14:textId="23DC1200" w:rsidR="00197067" w:rsidRPr="00C15C86" w:rsidRDefault="005C542E" w:rsidP="00610D86">
      <w:pPr>
        <w:pStyle w:val="Lijstalinea"/>
        <w:widowControl w:val="0"/>
        <w:numPr>
          <w:ilvl w:val="0"/>
          <w:numId w:val="74"/>
        </w:numPr>
        <w:overflowPunct w:val="0"/>
        <w:autoSpaceDE w:val="0"/>
        <w:autoSpaceDN w:val="0"/>
        <w:adjustRightInd w:val="0"/>
        <w:textAlignment w:val="baseline"/>
        <w:rPr>
          <w:rFonts w:cstheme="minorHAnsi"/>
          <w:lang w:val="nl-NL"/>
        </w:rPr>
      </w:pPr>
      <w:r>
        <w:rPr>
          <w:rFonts w:cstheme="minorHAnsi"/>
          <w:lang w:val="nl-NL"/>
        </w:rPr>
        <w:t xml:space="preserve">Optionele dienstverlening telt niet mee in de berekening, maar de </w:t>
      </w:r>
      <w:r w:rsidR="00750295">
        <w:rPr>
          <w:rFonts w:cstheme="minorHAnsi"/>
          <w:lang w:val="nl-NL"/>
        </w:rPr>
        <w:t>aangeboden tarieven maken na opdrachtverlening wel onderdeel uit van de overeenkomst.</w:t>
      </w:r>
    </w:p>
    <w:p w14:paraId="2A6AB669" w14:textId="77777777" w:rsidR="00426BE0" w:rsidRPr="00C15C86" w:rsidRDefault="00426BE0" w:rsidP="00CA1E7B">
      <w:pPr>
        <w:ind w:firstLine="360"/>
        <w:rPr>
          <w:rFonts w:cstheme="minorHAnsi"/>
          <w:b/>
          <w:bCs/>
          <w:lang w:val="nl-NL"/>
        </w:rPr>
      </w:pPr>
    </w:p>
    <w:p w14:paraId="20D1EF3D" w14:textId="6EA77CC6" w:rsidR="00361E99" w:rsidRPr="00C15C86" w:rsidRDefault="00CA1E7B" w:rsidP="00CA1E7B">
      <w:pPr>
        <w:ind w:firstLine="360"/>
        <w:rPr>
          <w:rFonts w:cstheme="minorHAnsi"/>
          <w:b/>
          <w:bCs/>
          <w:lang w:val="nl-NL"/>
        </w:rPr>
      </w:pPr>
      <w:r w:rsidRPr="00C15C86">
        <w:rPr>
          <w:rFonts w:cstheme="minorHAnsi"/>
          <w:b/>
          <w:bCs/>
          <w:lang w:val="nl-NL"/>
        </w:rPr>
        <w:t>4.4 Gunningscriterium Kwaliteit Deel 2</w:t>
      </w:r>
    </w:p>
    <w:p w14:paraId="3D5DCB9F" w14:textId="77777777" w:rsidR="00CA1E7B" w:rsidRPr="00C15C86" w:rsidRDefault="00CA1E7B" w:rsidP="00CA1E7B">
      <w:pPr>
        <w:ind w:firstLine="360"/>
        <w:rPr>
          <w:rFonts w:cstheme="minorHAnsi"/>
          <w:lang w:val="nl-NL"/>
        </w:rPr>
      </w:pPr>
    </w:p>
    <w:p w14:paraId="4FBB59D0" w14:textId="7C2D5477" w:rsidR="00450AB0" w:rsidRPr="00C15C86" w:rsidRDefault="00450AB0" w:rsidP="00424B9B">
      <w:pPr>
        <w:spacing w:line="276" w:lineRule="auto"/>
        <w:jc w:val="center"/>
        <w:rPr>
          <w:rFonts w:cstheme="minorHAnsi"/>
          <w:b/>
          <w:bCs/>
          <w:lang w:val="nl-NL"/>
        </w:rPr>
      </w:pPr>
      <w:bookmarkStart w:id="115" w:name="_Toc456597691"/>
      <w:r w:rsidRPr="00C15C86">
        <w:rPr>
          <w:rFonts w:cstheme="minorHAnsi"/>
          <w:b/>
          <w:bCs/>
          <w:lang w:val="nl-NL"/>
        </w:rPr>
        <w:t>4.4.1 Reisverzoekenopdracht</w:t>
      </w:r>
    </w:p>
    <w:p w14:paraId="2C3EE100" w14:textId="05C87856" w:rsidR="00450AB0" w:rsidRPr="00C15C86" w:rsidRDefault="00B83891" w:rsidP="003A3638">
      <w:pPr>
        <w:spacing w:line="276" w:lineRule="auto"/>
        <w:rPr>
          <w:rFonts w:cstheme="minorHAnsi"/>
          <w:lang w:val="nl-NL"/>
        </w:rPr>
      </w:pPr>
      <w:r w:rsidRPr="00C15C86">
        <w:rPr>
          <w:rFonts w:cstheme="minorHAnsi"/>
          <w:lang w:val="nl-NL"/>
        </w:rPr>
        <w:t>De inschrijvers die op basis van voorgaande punten</w:t>
      </w:r>
      <w:r w:rsidR="003B6B53" w:rsidRPr="00C15C86">
        <w:rPr>
          <w:rFonts w:cstheme="minorHAnsi"/>
          <w:lang w:val="nl-NL"/>
        </w:rPr>
        <w:t xml:space="preserve"> een plek in de top 3 hebben bemachtigd zullen op de in de planning genoemde datum een </w:t>
      </w:r>
      <w:r w:rsidR="003E7377" w:rsidRPr="00C15C86">
        <w:rPr>
          <w:rFonts w:cstheme="minorHAnsi"/>
          <w:lang w:val="nl-NL"/>
        </w:rPr>
        <w:t xml:space="preserve">opdracht met daarin drie </w:t>
      </w:r>
      <w:r w:rsidR="00E20B7F">
        <w:rPr>
          <w:rFonts w:cstheme="minorHAnsi"/>
          <w:lang w:val="nl-NL"/>
        </w:rPr>
        <w:t xml:space="preserve">(3) </w:t>
      </w:r>
      <w:r w:rsidR="003E7377" w:rsidRPr="00C15C86">
        <w:rPr>
          <w:rFonts w:cstheme="minorHAnsi"/>
          <w:lang w:val="nl-NL"/>
        </w:rPr>
        <w:t>reisverzoeken ontvangen om een aanbieding voor te maken</w:t>
      </w:r>
      <w:r w:rsidR="001E68F0" w:rsidRPr="001E68F0">
        <w:rPr>
          <w:rFonts w:cstheme="minorHAnsi"/>
          <w:lang w:val="nl-NL"/>
        </w:rPr>
        <w:t xml:space="preserve"> </w:t>
      </w:r>
      <w:r w:rsidR="00E372B4">
        <w:rPr>
          <w:rFonts w:cstheme="minorHAnsi"/>
          <w:lang w:val="nl-NL"/>
        </w:rPr>
        <w:t xml:space="preserve">om de </w:t>
      </w:r>
      <w:r w:rsidR="001E68F0" w:rsidRPr="00C15C86">
        <w:rPr>
          <w:rFonts w:cstheme="minorHAnsi"/>
          <w:lang w:val="nl-NL"/>
        </w:rPr>
        <w:t>daadwerkelijke reiskosten (voor vlucht, hotel en/of OV)</w:t>
      </w:r>
      <w:r w:rsidR="00E372B4">
        <w:rPr>
          <w:rFonts w:cstheme="minorHAnsi"/>
          <w:lang w:val="nl-NL"/>
        </w:rPr>
        <w:t xml:space="preserve"> te beoordelen</w:t>
      </w:r>
      <w:r w:rsidR="003E7377" w:rsidRPr="00C15C86">
        <w:rPr>
          <w:rFonts w:cstheme="minorHAnsi"/>
          <w:lang w:val="nl-NL"/>
        </w:rPr>
        <w:t>. De opdracht zal in de ochtend voor 12u worden verstuurd en de volgende dag voor 18u dient er een passend aanbod te liggen.</w:t>
      </w:r>
      <w:r w:rsidR="00E372B4">
        <w:rPr>
          <w:rFonts w:cstheme="minorHAnsi"/>
          <w:lang w:val="nl-NL"/>
        </w:rPr>
        <w:t xml:space="preserve"> </w:t>
      </w:r>
      <w:r w:rsidR="00236404">
        <w:rPr>
          <w:rFonts w:cstheme="minorHAnsi"/>
          <w:lang w:val="nl-NL"/>
        </w:rPr>
        <w:t>D</w:t>
      </w:r>
      <w:r w:rsidR="00DD6E3E">
        <w:rPr>
          <w:rFonts w:cstheme="minorHAnsi"/>
          <w:lang w:val="nl-NL"/>
        </w:rPr>
        <w:t xml:space="preserve">eze reizen </w:t>
      </w:r>
      <w:r w:rsidR="00236404">
        <w:rPr>
          <w:rFonts w:cstheme="minorHAnsi"/>
          <w:lang w:val="nl-NL"/>
        </w:rPr>
        <w:t xml:space="preserve">kunnen daadwerkelijk </w:t>
      </w:r>
      <w:r w:rsidR="00DD6E3E">
        <w:rPr>
          <w:rFonts w:cstheme="minorHAnsi"/>
          <w:lang w:val="nl-NL"/>
        </w:rPr>
        <w:t xml:space="preserve">onderdeel </w:t>
      </w:r>
      <w:r w:rsidR="00236404">
        <w:rPr>
          <w:rFonts w:cstheme="minorHAnsi"/>
          <w:lang w:val="nl-NL"/>
        </w:rPr>
        <w:t xml:space="preserve">gaan </w:t>
      </w:r>
      <w:r w:rsidR="00DD6E3E">
        <w:rPr>
          <w:rFonts w:cstheme="minorHAnsi"/>
          <w:lang w:val="nl-NL"/>
        </w:rPr>
        <w:t>uitmaken van de overeenkomst.</w:t>
      </w:r>
    </w:p>
    <w:p w14:paraId="5255167F" w14:textId="77777777" w:rsidR="008C26BA" w:rsidRPr="00C15C86" w:rsidRDefault="008C26BA" w:rsidP="003A3638">
      <w:pPr>
        <w:spacing w:line="276" w:lineRule="auto"/>
        <w:rPr>
          <w:rFonts w:cstheme="minorHAnsi"/>
          <w:lang w:val="nl-NL"/>
        </w:rPr>
      </w:pPr>
    </w:p>
    <w:p w14:paraId="4A3345C7" w14:textId="2FE9DAFA" w:rsidR="008C26BA" w:rsidRPr="00C15C86" w:rsidRDefault="008C26BA" w:rsidP="008C26BA">
      <w:pPr>
        <w:rPr>
          <w:rFonts w:cstheme="minorHAnsi"/>
          <w:lang w:val="nl-NL"/>
        </w:rPr>
      </w:pPr>
      <w:r w:rsidRPr="00C15C86">
        <w:rPr>
          <w:rFonts w:eastAsia="Calibri" w:cstheme="minorHAnsi"/>
          <w:lang w:val="nl-NL"/>
        </w:rPr>
        <w:t xml:space="preserve">Beoordeling </w:t>
      </w:r>
      <w:r w:rsidRPr="00C15C86">
        <w:rPr>
          <w:rFonts w:cstheme="minorHAnsi"/>
          <w:lang w:val="nl-NL"/>
        </w:rPr>
        <w:t>(max. 150 punten)</w:t>
      </w:r>
    </w:p>
    <w:p w14:paraId="5D282331" w14:textId="13ED9F5D" w:rsidR="00450AB0" w:rsidRPr="00635532" w:rsidRDefault="008C26BA" w:rsidP="0095673B">
      <w:pPr>
        <w:numPr>
          <w:ilvl w:val="0"/>
          <w:numId w:val="55"/>
        </w:numPr>
        <w:rPr>
          <w:rFonts w:eastAsia="Times New Roman" w:cstheme="minorHAnsi"/>
          <w:lang w:val="nl-NL"/>
        </w:rPr>
      </w:pPr>
      <w:r w:rsidRPr="00635532">
        <w:rPr>
          <w:rFonts w:eastAsia="Times New Roman" w:cstheme="minorHAnsi"/>
          <w:lang w:val="nl-NL"/>
        </w:rPr>
        <w:lastRenderedPageBreak/>
        <w:t>Vakinhoudelijke kennis</w:t>
      </w:r>
      <w:r w:rsidR="00986B99" w:rsidRPr="00635532">
        <w:rPr>
          <w:rFonts w:eastAsia="Times New Roman" w:cstheme="minorHAnsi"/>
          <w:lang w:val="nl-NL"/>
        </w:rPr>
        <w:t xml:space="preserve"> en </w:t>
      </w:r>
      <w:r w:rsidR="00740925" w:rsidRPr="00635532">
        <w:rPr>
          <w:rFonts w:eastAsia="Times New Roman" w:cstheme="minorHAnsi"/>
          <w:lang w:val="nl-NL"/>
        </w:rPr>
        <w:t xml:space="preserve">advies </w:t>
      </w:r>
      <w:r w:rsidR="00635532">
        <w:rPr>
          <w:rFonts w:eastAsia="Times New Roman" w:cstheme="minorHAnsi"/>
          <w:lang w:val="nl-NL"/>
        </w:rPr>
        <w:t>gericht op</w:t>
      </w:r>
      <w:r w:rsidR="00635532" w:rsidRPr="00635532">
        <w:rPr>
          <w:rFonts w:eastAsia="Times New Roman" w:cstheme="minorHAnsi"/>
          <w:lang w:val="nl-NL"/>
        </w:rPr>
        <w:t xml:space="preserve"> </w:t>
      </w:r>
      <w:r w:rsidR="00635532">
        <w:rPr>
          <w:rFonts w:eastAsia="Times New Roman" w:cstheme="minorHAnsi"/>
          <w:lang w:val="nl-NL"/>
        </w:rPr>
        <w:t>c</w:t>
      </w:r>
      <w:r w:rsidRPr="00635532">
        <w:rPr>
          <w:rFonts w:cstheme="minorHAnsi"/>
          <w:lang w:val="nl-NL"/>
        </w:rPr>
        <w:t>omfort voor de reiziger</w:t>
      </w:r>
      <w:r w:rsidR="00635532">
        <w:rPr>
          <w:rFonts w:cstheme="minorHAnsi"/>
          <w:lang w:val="nl-NL"/>
        </w:rPr>
        <w:t>.</w:t>
      </w:r>
      <w:r w:rsidRPr="00635532">
        <w:rPr>
          <w:rFonts w:cstheme="minorHAnsi"/>
          <w:lang w:val="nl-NL"/>
        </w:rPr>
        <w:t xml:space="preserve"> In de beoordeling van de Cases wordt gelet op hoe lang medewerkers moeten wachten bij overstappen, hoe laat komen ze aan. Realistische (geen stress geven) overstappen vs. duurzaamheid, en op welke vliegvelden overstappen.</w:t>
      </w:r>
      <w:r w:rsidRPr="00635532">
        <w:rPr>
          <w:rFonts w:eastAsia="Calibri" w:cstheme="minorHAnsi"/>
          <w:lang w:val="nl-NL"/>
        </w:rPr>
        <w:t xml:space="preserve"> Een (daadwerkelijk) pragmatisch </w:t>
      </w:r>
      <w:r w:rsidRPr="00635532">
        <w:rPr>
          <w:rFonts w:eastAsia="Times New Roman" w:cstheme="minorHAnsi"/>
          <w:lang w:val="nl-NL"/>
        </w:rPr>
        <w:t>advies wordt hoger gewaardeerd.</w:t>
      </w:r>
    </w:p>
    <w:p w14:paraId="78574768" w14:textId="77777777" w:rsidR="000602DC" w:rsidRPr="00C15C86" w:rsidRDefault="000602DC" w:rsidP="000602DC">
      <w:pPr>
        <w:ind w:left="720"/>
        <w:rPr>
          <w:rFonts w:eastAsia="Times New Roman" w:cstheme="minorHAnsi"/>
          <w:lang w:val="nl-NL"/>
        </w:rPr>
      </w:pPr>
    </w:p>
    <w:p w14:paraId="5066B630" w14:textId="45DEF5F3" w:rsidR="00450AB0" w:rsidRPr="00C15C86" w:rsidRDefault="00450AB0" w:rsidP="00424B9B">
      <w:pPr>
        <w:spacing w:line="276" w:lineRule="auto"/>
        <w:jc w:val="center"/>
        <w:rPr>
          <w:rFonts w:cstheme="minorHAnsi"/>
          <w:b/>
          <w:bCs/>
          <w:lang w:val="nl-NL"/>
        </w:rPr>
      </w:pPr>
      <w:r w:rsidRPr="00C15C86">
        <w:rPr>
          <w:rFonts w:cstheme="minorHAnsi"/>
          <w:b/>
          <w:bCs/>
          <w:lang w:val="nl-NL"/>
        </w:rPr>
        <w:t xml:space="preserve">4.4.2 </w:t>
      </w:r>
      <w:r w:rsidR="008A4969">
        <w:rPr>
          <w:rFonts w:cstheme="minorHAnsi"/>
          <w:b/>
          <w:bCs/>
          <w:lang w:val="nl-NL"/>
        </w:rPr>
        <w:t xml:space="preserve">Presentatie </w:t>
      </w:r>
      <w:r w:rsidRPr="00C15C86">
        <w:rPr>
          <w:rFonts w:cstheme="minorHAnsi"/>
          <w:b/>
          <w:bCs/>
          <w:lang w:val="nl-NL"/>
        </w:rPr>
        <w:t xml:space="preserve">Customer </w:t>
      </w:r>
      <w:proofErr w:type="spellStart"/>
      <w:r w:rsidR="009659D4">
        <w:rPr>
          <w:rFonts w:cstheme="minorHAnsi"/>
          <w:b/>
          <w:bCs/>
          <w:lang w:val="nl-NL"/>
        </w:rPr>
        <w:t>satisfaction</w:t>
      </w:r>
      <w:proofErr w:type="spellEnd"/>
    </w:p>
    <w:p w14:paraId="046119AD" w14:textId="55C60DB8" w:rsidR="00DC67FF" w:rsidRPr="00C15C86" w:rsidRDefault="003B47E5" w:rsidP="003A3638">
      <w:pPr>
        <w:spacing w:line="276" w:lineRule="auto"/>
        <w:rPr>
          <w:rFonts w:cstheme="minorHAnsi"/>
          <w:lang w:val="nl-NL"/>
        </w:rPr>
      </w:pPr>
      <w:r>
        <w:rPr>
          <w:rFonts w:cstheme="minorHAnsi"/>
          <w:lang w:val="nl-NL"/>
        </w:rPr>
        <w:t>D</w:t>
      </w:r>
      <w:r w:rsidR="006A0F40" w:rsidRPr="00C15C86">
        <w:rPr>
          <w:rFonts w:cstheme="minorHAnsi"/>
          <w:lang w:val="nl-NL"/>
        </w:rPr>
        <w:t xml:space="preserve">e </w:t>
      </w:r>
      <w:r w:rsidR="00231434">
        <w:rPr>
          <w:rFonts w:cstheme="minorHAnsi"/>
          <w:lang w:val="nl-NL"/>
        </w:rPr>
        <w:t>T</w:t>
      </w:r>
      <w:r w:rsidR="006A0F40" w:rsidRPr="00C15C86">
        <w:rPr>
          <w:rFonts w:cstheme="minorHAnsi"/>
          <w:lang w:val="nl-NL"/>
        </w:rPr>
        <w:t xml:space="preserve">op 3 inschrijvers </w:t>
      </w:r>
      <w:r>
        <w:rPr>
          <w:rFonts w:cstheme="minorHAnsi"/>
          <w:lang w:val="nl-NL"/>
        </w:rPr>
        <w:t xml:space="preserve">mogen </w:t>
      </w:r>
      <w:r w:rsidR="006A0F40" w:rsidRPr="00C15C86">
        <w:rPr>
          <w:rFonts w:cstheme="minorHAnsi"/>
          <w:lang w:val="nl-NL"/>
        </w:rPr>
        <w:t xml:space="preserve">op de in de planning genoemde datum een </w:t>
      </w:r>
      <w:r w:rsidR="007957EB">
        <w:rPr>
          <w:rFonts w:cstheme="minorHAnsi"/>
          <w:lang w:val="nl-NL"/>
        </w:rPr>
        <w:t>p</w:t>
      </w:r>
      <w:r>
        <w:rPr>
          <w:rFonts w:cstheme="minorHAnsi"/>
          <w:lang w:val="nl-NL"/>
        </w:rPr>
        <w:t>resentatie</w:t>
      </w:r>
      <w:r w:rsidR="006A0F40" w:rsidRPr="00C15C86">
        <w:rPr>
          <w:rFonts w:cstheme="minorHAnsi"/>
          <w:lang w:val="nl-NL"/>
        </w:rPr>
        <w:t xml:space="preserve"> </w:t>
      </w:r>
      <w:r>
        <w:rPr>
          <w:rFonts w:cstheme="minorHAnsi"/>
          <w:lang w:val="nl-NL"/>
        </w:rPr>
        <w:t xml:space="preserve">geven </w:t>
      </w:r>
      <w:r w:rsidR="006A0F40" w:rsidRPr="00C15C86">
        <w:rPr>
          <w:rFonts w:cstheme="minorHAnsi"/>
          <w:lang w:val="nl-NL"/>
        </w:rPr>
        <w:t xml:space="preserve">waarin zij de </w:t>
      </w:r>
      <w:r w:rsidR="002E6423">
        <w:rPr>
          <w:rFonts w:cstheme="minorHAnsi"/>
          <w:lang w:val="nl-NL"/>
        </w:rPr>
        <w:t>belangrijkste punten voor samenwerking</w:t>
      </w:r>
      <w:r w:rsidR="006A0F40" w:rsidRPr="00C15C86">
        <w:rPr>
          <w:rFonts w:cstheme="minorHAnsi"/>
          <w:lang w:val="nl-NL"/>
        </w:rPr>
        <w:t xml:space="preserve"> </w:t>
      </w:r>
      <w:r>
        <w:rPr>
          <w:rFonts w:cstheme="minorHAnsi"/>
          <w:lang w:val="nl-NL"/>
        </w:rPr>
        <w:t>aangeven</w:t>
      </w:r>
      <w:r w:rsidR="002267B2">
        <w:rPr>
          <w:rFonts w:cstheme="minorHAnsi"/>
          <w:lang w:val="nl-NL"/>
        </w:rPr>
        <w:t xml:space="preserve"> die </w:t>
      </w:r>
      <w:proofErr w:type="spellStart"/>
      <w:r w:rsidR="002267B2">
        <w:rPr>
          <w:rFonts w:cstheme="minorHAnsi"/>
          <w:lang w:val="nl-NL"/>
        </w:rPr>
        <w:t>Invest</w:t>
      </w:r>
      <w:proofErr w:type="spellEnd"/>
      <w:r w:rsidR="002267B2">
        <w:rPr>
          <w:rFonts w:cstheme="minorHAnsi"/>
          <w:lang w:val="nl-NL"/>
        </w:rPr>
        <w:t xml:space="preserve"> International na eventuele </w:t>
      </w:r>
      <w:proofErr w:type="spellStart"/>
      <w:r w:rsidR="002267B2">
        <w:rPr>
          <w:rFonts w:cstheme="minorHAnsi"/>
          <w:lang w:val="nl-NL"/>
        </w:rPr>
        <w:t>contractering</w:t>
      </w:r>
      <w:proofErr w:type="spellEnd"/>
      <w:r w:rsidR="002267B2">
        <w:rPr>
          <w:rFonts w:cstheme="minorHAnsi"/>
          <w:lang w:val="nl-NL"/>
        </w:rPr>
        <w:t xml:space="preserve"> met deze Inschrijver mag verwachten</w:t>
      </w:r>
      <w:r w:rsidR="006A0F40" w:rsidRPr="00C15C86">
        <w:rPr>
          <w:rFonts w:cstheme="minorHAnsi"/>
          <w:lang w:val="nl-NL"/>
        </w:rPr>
        <w:t>.</w:t>
      </w:r>
      <w:r w:rsidR="004610C8" w:rsidRPr="00C15C86">
        <w:rPr>
          <w:rFonts w:cstheme="minorHAnsi"/>
          <w:lang w:val="nl-NL"/>
        </w:rPr>
        <w:t xml:space="preserve"> Hiervoor mogen de reizen uit de reisverzoeken</w:t>
      </w:r>
      <w:r w:rsidR="00231434">
        <w:rPr>
          <w:rFonts w:cstheme="minorHAnsi"/>
          <w:lang w:val="nl-NL"/>
        </w:rPr>
        <w:t xml:space="preserve"> </w:t>
      </w:r>
      <w:r w:rsidR="004610C8" w:rsidRPr="00C15C86">
        <w:rPr>
          <w:rFonts w:cstheme="minorHAnsi"/>
          <w:lang w:val="nl-NL"/>
        </w:rPr>
        <w:t xml:space="preserve">opdracht </w:t>
      </w:r>
      <w:r w:rsidR="007957EB">
        <w:rPr>
          <w:rFonts w:cstheme="minorHAnsi"/>
          <w:lang w:val="nl-NL"/>
        </w:rPr>
        <w:t xml:space="preserve">en de reis app. </w:t>
      </w:r>
      <w:r w:rsidR="004610C8" w:rsidRPr="00C15C86">
        <w:rPr>
          <w:rFonts w:cstheme="minorHAnsi"/>
          <w:lang w:val="nl-NL"/>
        </w:rPr>
        <w:t>als voorbeeld worden gebruikt.</w:t>
      </w:r>
    </w:p>
    <w:p w14:paraId="0CCFEF15" w14:textId="77777777" w:rsidR="002A7792" w:rsidRPr="00C15C86" w:rsidRDefault="002A7792" w:rsidP="003A3638">
      <w:pPr>
        <w:spacing w:line="276" w:lineRule="auto"/>
        <w:rPr>
          <w:rFonts w:cstheme="minorHAnsi"/>
          <w:lang w:val="nl-NL"/>
        </w:rPr>
      </w:pPr>
    </w:p>
    <w:p w14:paraId="5746AB11" w14:textId="77777777" w:rsidR="002A7792" w:rsidRPr="00C15C86" w:rsidRDefault="002A7792" w:rsidP="002A7792">
      <w:pPr>
        <w:rPr>
          <w:rFonts w:cstheme="minorHAnsi"/>
          <w:lang w:val="nl-NL"/>
        </w:rPr>
      </w:pPr>
      <w:r w:rsidRPr="00C15C86">
        <w:rPr>
          <w:rFonts w:cstheme="minorHAnsi"/>
          <w:lang w:val="nl-NL"/>
        </w:rPr>
        <w:t>Beoordeling (max. 200 punten)</w:t>
      </w:r>
    </w:p>
    <w:p w14:paraId="242EA9FA" w14:textId="0EEAC79C" w:rsidR="002A7792" w:rsidRPr="00C15C86" w:rsidRDefault="003C51CC" w:rsidP="00B91F7F">
      <w:pPr>
        <w:pStyle w:val="Lijstalinea"/>
        <w:numPr>
          <w:ilvl w:val="0"/>
          <w:numId w:val="56"/>
        </w:numPr>
        <w:rPr>
          <w:rFonts w:eastAsia="Calibri" w:cstheme="minorHAnsi"/>
          <w:lang w:val="nl-NL"/>
        </w:rPr>
      </w:pPr>
      <w:r>
        <w:rPr>
          <w:rFonts w:cstheme="minorHAnsi"/>
          <w:lang w:val="nl-NL"/>
        </w:rPr>
        <w:t xml:space="preserve">Een </w:t>
      </w:r>
      <w:r w:rsidR="007957EB">
        <w:rPr>
          <w:rFonts w:cstheme="minorHAnsi"/>
          <w:lang w:val="nl-NL"/>
        </w:rPr>
        <w:t>presentatie</w:t>
      </w:r>
      <w:r>
        <w:rPr>
          <w:rFonts w:cstheme="minorHAnsi"/>
          <w:lang w:val="nl-NL"/>
        </w:rPr>
        <w:t xml:space="preserve"> die </w:t>
      </w:r>
      <w:r w:rsidR="00DD5902">
        <w:rPr>
          <w:rFonts w:cstheme="minorHAnsi"/>
          <w:lang w:val="nl-NL"/>
        </w:rPr>
        <w:t xml:space="preserve">meer </w:t>
      </w:r>
      <w:r w:rsidR="002A7792" w:rsidRPr="00C15C86">
        <w:rPr>
          <w:rFonts w:cstheme="minorHAnsi"/>
          <w:lang w:val="nl-NL"/>
        </w:rPr>
        <w:t>gericht</w:t>
      </w:r>
      <w:r w:rsidR="0021264F" w:rsidRPr="00C15C86">
        <w:rPr>
          <w:rFonts w:cstheme="minorHAnsi"/>
          <w:lang w:val="nl-NL"/>
        </w:rPr>
        <w:t xml:space="preserve"> </w:t>
      </w:r>
      <w:r w:rsidR="00D518FD">
        <w:rPr>
          <w:rFonts w:cstheme="minorHAnsi"/>
          <w:lang w:val="nl-NL"/>
        </w:rPr>
        <w:t xml:space="preserve">is op de situatie bij </w:t>
      </w:r>
      <w:proofErr w:type="spellStart"/>
      <w:r w:rsidR="00D518FD">
        <w:rPr>
          <w:rFonts w:cstheme="minorHAnsi"/>
          <w:lang w:val="nl-NL"/>
        </w:rPr>
        <w:t>Invest</w:t>
      </w:r>
      <w:proofErr w:type="spellEnd"/>
      <w:r w:rsidR="00D518FD">
        <w:rPr>
          <w:rFonts w:cstheme="minorHAnsi"/>
          <w:lang w:val="nl-NL"/>
        </w:rPr>
        <w:t xml:space="preserve"> International </w:t>
      </w:r>
      <w:r w:rsidR="007E300A">
        <w:rPr>
          <w:rFonts w:cstheme="minorHAnsi"/>
          <w:lang w:val="nl-NL"/>
        </w:rPr>
        <w:t xml:space="preserve">en </w:t>
      </w:r>
      <w:r w:rsidR="009659D4">
        <w:rPr>
          <w:rFonts w:cstheme="minorHAnsi"/>
          <w:lang w:val="nl-NL"/>
        </w:rPr>
        <w:t xml:space="preserve">waarbij </w:t>
      </w:r>
      <w:r w:rsidR="007E300A">
        <w:rPr>
          <w:rFonts w:cstheme="minorHAnsi"/>
          <w:lang w:val="nl-NL"/>
        </w:rPr>
        <w:t>duidelijk</w:t>
      </w:r>
      <w:r w:rsidR="00DD5902">
        <w:rPr>
          <w:rFonts w:cstheme="minorHAnsi"/>
          <w:lang w:val="nl-NL"/>
        </w:rPr>
        <w:t xml:space="preserve"> wordt ge</w:t>
      </w:r>
      <w:r w:rsidR="0021264F" w:rsidRPr="00C15C86">
        <w:rPr>
          <w:rFonts w:cstheme="minorHAnsi"/>
          <w:lang w:val="nl-NL"/>
        </w:rPr>
        <w:t>communic</w:t>
      </w:r>
      <w:r w:rsidR="00DD5902">
        <w:rPr>
          <w:rFonts w:cstheme="minorHAnsi"/>
          <w:lang w:val="nl-NL"/>
        </w:rPr>
        <w:t>eerd</w:t>
      </w:r>
      <w:r w:rsidR="007E300A">
        <w:rPr>
          <w:rFonts w:cstheme="minorHAnsi"/>
          <w:lang w:val="nl-NL"/>
        </w:rPr>
        <w:t xml:space="preserve"> wordt hoger gewaardeerd</w:t>
      </w:r>
      <w:r w:rsidR="005E433C">
        <w:rPr>
          <w:rFonts w:cstheme="minorHAnsi"/>
          <w:lang w:val="nl-NL"/>
        </w:rPr>
        <w:t>.</w:t>
      </w:r>
    </w:p>
    <w:p w14:paraId="7A9E824E" w14:textId="77777777" w:rsidR="00DC67FF" w:rsidRPr="00C15C86" w:rsidRDefault="00DC67FF" w:rsidP="003A3638">
      <w:pPr>
        <w:spacing w:line="276" w:lineRule="auto"/>
        <w:rPr>
          <w:rFonts w:cstheme="minorHAnsi"/>
          <w:lang w:val="nl-NL"/>
        </w:rPr>
      </w:pPr>
    </w:p>
    <w:p w14:paraId="45262F28" w14:textId="64EBDAA9" w:rsidR="0053580D" w:rsidRPr="00C15C86" w:rsidRDefault="00DC67FF" w:rsidP="00B91F7F">
      <w:pPr>
        <w:pStyle w:val="Lijstalinea"/>
        <w:numPr>
          <w:ilvl w:val="1"/>
          <w:numId w:val="55"/>
        </w:numPr>
        <w:spacing w:line="276" w:lineRule="auto"/>
        <w:rPr>
          <w:rFonts w:cstheme="minorHAnsi"/>
          <w:b/>
          <w:bCs/>
          <w:lang w:val="nl-NL"/>
        </w:rPr>
      </w:pPr>
      <w:r w:rsidRPr="00C15C86">
        <w:rPr>
          <w:rFonts w:cstheme="minorHAnsi"/>
          <w:b/>
          <w:bCs/>
          <w:lang w:val="nl-NL"/>
        </w:rPr>
        <w:t>Gunningscriterium Prijs Deel 2</w:t>
      </w:r>
    </w:p>
    <w:p w14:paraId="7759E773" w14:textId="77777777" w:rsidR="00CC7A69" w:rsidRPr="00C15C86" w:rsidRDefault="009051E5" w:rsidP="009051E5">
      <w:pPr>
        <w:spacing w:line="276" w:lineRule="auto"/>
        <w:rPr>
          <w:rFonts w:cstheme="minorHAnsi"/>
          <w:lang w:val="nl-NL"/>
        </w:rPr>
      </w:pPr>
      <w:r w:rsidRPr="00C15C86">
        <w:rPr>
          <w:rFonts w:cstheme="minorHAnsi"/>
          <w:lang w:val="nl-NL"/>
        </w:rPr>
        <w:t>Onder dit gunningscriterium wordt de prijs beoordeeld van de reisverzoekenopdracht</w:t>
      </w:r>
      <w:r w:rsidR="00CC7A69" w:rsidRPr="00C15C86">
        <w:rPr>
          <w:rFonts w:cstheme="minorHAnsi"/>
          <w:lang w:val="nl-NL"/>
        </w:rPr>
        <w:t>.</w:t>
      </w:r>
    </w:p>
    <w:p w14:paraId="63D89D84" w14:textId="77777777" w:rsidR="00CC7A69" w:rsidRPr="00C15C86" w:rsidRDefault="00CC7A69" w:rsidP="009051E5">
      <w:pPr>
        <w:spacing w:line="276" w:lineRule="auto"/>
        <w:rPr>
          <w:rFonts w:cstheme="minorHAnsi"/>
          <w:lang w:val="nl-NL"/>
        </w:rPr>
      </w:pPr>
    </w:p>
    <w:p w14:paraId="4178019C" w14:textId="77777777" w:rsidR="00CC7A69" w:rsidRPr="00C15C86" w:rsidRDefault="00CC7A69" w:rsidP="009051E5">
      <w:pPr>
        <w:spacing w:line="276" w:lineRule="auto"/>
        <w:rPr>
          <w:rFonts w:cstheme="minorHAnsi"/>
          <w:lang w:val="nl-NL"/>
        </w:rPr>
      </w:pPr>
      <w:r w:rsidRPr="00C15C86">
        <w:rPr>
          <w:rFonts w:cstheme="minorHAnsi"/>
          <w:lang w:val="nl-NL"/>
        </w:rPr>
        <w:t>Beoordeling (max. 150 punten)</w:t>
      </w:r>
    </w:p>
    <w:p w14:paraId="59CDD47A" w14:textId="5E152BB6" w:rsidR="00CC7A69" w:rsidRPr="00232D3A" w:rsidRDefault="008001EC" w:rsidP="000E5F62">
      <w:pPr>
        <w:pStyle w:val="Lijstalinea"/>
        <w:numPr>
          <w:ilvl w:val="0"/>
          <w:numId w:val="75"/>
        </w:numPr>
        <w:spacing w:line="276" w:lineRule="auto"/>
        <w:ind w:left="357" w:hanging="357"/>
        <w:rPr>
          <w:rFonts w:cstheme="minorHAnsi"/>
          <w:i/>
          <w:iCs/>
          <w:lang w:val="nl-NL"/>
        </w:rPr>
      </w:pPr>
      <w:r>
        <w:rPr>
          <w:rFonts w:cstheme="minorHAnsi"/>
          <w:lang w:val="nl-NL"/>
        </w:rPr>
        <w:t>De t</w:t>
      </w:r>
      <w:r w:rsidR="00CC7A69" w:rsidRPr="00C15C86">
        <w:rPr>
          <w:rFonts w:cstheme="minorHAnsi"/>
          <w:lang w:val="nl-NL"/>
        </w:rPr>
        <w:t>otaalprijs</w:t>
      </w:r>
      <w:r w:rsidR="001427DE" w:rsidRPr="00C15C86">
        <w:rPr>
          <w:rFonts w:cstheme="minorHAnsi"/>
          <w:lang w:val="nl-NL"/>
        </w:rPr>
        <w:t xml:space="preserve"> </w:t>
      </w:r>
      <w:r w:rsidR="00A647A1">
        <w:rPr>
          <w:rFonts w:cstheme="minorHAnsi"/>
          <w:lang w:val="nl-NL"/>
        </w:rPr>
        <w:t xml:space="preserve">voor de </w:t>
      </w:r>
      <w:r w:rsidR="001427DE" w:rsidRPr="00C15C86">
        <w:rPr>
          <w:rFonts w:cstheme="minorHAnsi"/>
          <w:lang w:val="nl-NL"/>
        </w:rPr>
        <w:t>drie reizen</w:t>
      </w:r>
      <w:r>
        <w:rPr>
          <w:rFonts w:cstheme="minorHAnsi"/>
          <w:lang w:val="nl-NL"/>
        </w:rPr>
        <w:t>, wordt</w:t>
      </w:r>
      <w:r w:rsidR="00232D3A">
        <w:rPr>
          <w:rFonts w:cstheme="minorHAnsi"/>
          <w:lang w:val="nl-NL"/>
        </w:rPr>
        <w:t xml:space="preserve"> gescoord </w:t>
      </w:r>
      <w:r>
        <w:rPr>
          <w:rFonts w:cstheme="minorHAnsi"/>
          <w:lang w:val="nl-NL"/>
        </w:rPr>
        <w:t xml:space="preserve">volgens de formule </w:t>
      </w:r>
      <w:r w:rsidR="00232D3A">
        <w:rPr>
          <w:rFonts w:cstheme="minorHAnsi"/>
          <w:lang w:val="nl-NL"/>
        </w:rPr>
        <w:t xml:space="preserve">zoals aangegeven </w:t>
      </w:r>
      <w:r>
        <w:rPr>
          <w:rFonts w:cstheme="minorHAnsi"/>
          <w:lang w:val="nl-NL"/>
        </w:rPr>
        <w:t>in Hoofdstuk 5.3.</w:t>
      </w:r>
      <w:r w:rsidR="00AC355E">
        <w:rPr>
          <w:rFonts w:cstheme="minorHAnsi"/>
          <w:lang w:val="nl-NL"/>
        </w:rPr>
        <w:t xml:space="preserve">, waarbij vergeleken wordt met de beste prijzen die </w:t>
      </w:r>
      <w:proofErr w:type="spellStart"/>
      <w:r w:rsidR="00AC355E">
        <w:rPr>
          <w:rFonts w:cstheme="minorHAnsi"/>
          <w:lang w:val="nl-NL"/>
        </w:rPr>
        <w:t>Invest</w:t>
      </w:r>
      <w:proofErr w:type="spellEnd"/>
      <w:r w:rsidR="00AC355E">
        <w:rPr>
          <w:rFonts w:cstheme="minorHAnsi"/>
          <w:lang w:val="nl-NL"/>
        </w:rPr>
        <w:t xml:space="preserve"> International zelf via </w:t>
      </w:r>
      <w:proofErr w:type="spellStart"/>
      <w:r w:rsidR="00AC355E">
        <w:rPr>
          <w:rFonts w:cstheme="minorHAnsi"/>
          <w:lang w:val="nl-NL"/>
        </w:rPr>
        <w:t>boekingsites</w:t>
      </w:r>
      <w:proofErr w:type="spellEnd"/>
      <w:r w:rsidR="00AC355E">
        <w:rPr>
          <w:rFonts w:cstheme="minorHAnsi"/>
          <w:lang w:val="nl-NL"/>
        </w:rPr>
        <w:t xml:space="preserve"> boven water heeft kunnen krijgen. </w:t>
      </w:r>
    </w:p>
    <w:p w14:paraId="7F5EAF8E" w14:textId="556988C6" w:rsidR="003A3638" w:rsidRPr="00DD0158" w:rsidRDefault="00DD0158" w:rsidP="000E5F62">
      <w:pPr>
        <w:pStyle w:val="Lijstalinea"/>
        <w:numPr>
          <w:ilvl w:val="0"/>
          <w:numId w:val="75"/>
        </w:numPr>
        <w:spacing w:line="276" w:lineRule="auto"/>
        <w:ind w:left="357" w:hanging="357"/>
        <w:rPr>
          <w:rFonts w:cstheme="minorHAnsi"/>
          <w:i/>
          <w:iCs/>
          <w:lang w:val="nl-NL"/>
        </w:rPr>
      </w:pPr>
      <w:proofErr w:type="spellStart"/>
      <w:r>
        <w:rPr>
          <w:rFonts w:cstheme="minorHAnsi"/>
          <w:lang w:val="nl-NL"/>
        </w:rPr>
        <w:t>Servicef</w:t>
      </w:r>
      <w:r w:rsidR="001427DE" w:rsidRPr="00DD0158">
        <w:rPr>
          <w:rFonts w:cstheme="minorHAnsi"/>
          <w:lang w:val="nl-NL"/>
        </w:rPr>
        <w:t>ee</w:t>
      </w:r>
      <w:proofErr w:type="spellEnd"/>
      <w:r w:rsidR="001427DE" w:rsidRPr="00DD0158">
        <w:rPr>
          <w:rFonts w:cstheme="minorHAnsi"/>
          <w:lang w:val="nl-NL"/>
        </w:rPr>
        <w:t xml:space="preserve"> per reis</w:t>
      </w:r>
      <w:r w:rsidR="00E20B7F">
        <w:rPr>
          <w:rFonts w:cstheme="minorHAnsi"/>
          <w:lang w:val="nl-NL"/>
        </w:rPr>
        <w:t xml:space="preserve">, als deze verschillend is per reis wordt het gemiddelde </w:t>
      </w:r>
      <w:r w:rsidR="005D7A5C">
        <w:rPr>
          <w:rFonts w:cstheme="minorHAnsi"/>
          <w:lang w:val="nl-NL"/>
        </w:rPr>
        <w:t xml:space="preserve">daarvan </w:t>
      </w:r>
      <w:r w:rsidR="00785A3C">
        <w:rPr>
          <w:rFonts w:cstheme="minorHAnsi"/>
          <w:lang w:val="nl-NL"/>
        </w:rPr>
        <w:t>beoordeeld</w:t>
      </w:r>
      <w:r w:rsidR="000E5F62">
        <w:rPr>
          <w:rFonts w:cstheme="minorHAnsi"/>
          <w:lang w:val="nl-NL"/>
        </w:rPr>
        <w:t xml:space="preserve">. </w:t>
      </w:r>
      <w:r w:rsidR="003A3638" w:rsidRPr="00DD0158">
        <w:rPr>
          <w:rFonts w:cstheme="minorHAnsi"/>
          <w:lang w:val="nl-NL"/>
        </w:rPr>
        <w:br w:type="page"/>
      </w:r>
    </w:p>
    <w:p w14:paraId="6E81D132" w14:textId="7225651D" w:rsidR="003A3638" w:rsidRPr="00C15C86" w:rsidRDefault="003A3638" w:rsidP="004D793E">
      <w:pPr>
        <w:pStyle w:val="Kop10"/>
        <w:spacing w:after="0"/>
        <w:rPr>
          <w:rFonts w:cstheme="minorHAnsi"/>
          <w:sz w:val="19"/>
          <w:szCs w:val="19"/>
          <w:lang w:val="nl-NL"/>
        </w:rPr>
      </w:pPr>
      <w:bookmarkStart w:id="116" w:name="_Toc75533041"/>
      <w:bookmarkStart w:id="117" w:name="_Toc107567846"/>
      <w:r w:rsidRPr="00C15C86">
        <w:rPr>
          <w:rFonts w:cstheme="minorHAnsi"/>
          <w:sz w:val="19"/>
          <w:szCs w:val="19"/>
          <w:lang w:val="nl-NL"/>
        </w:rPr>
        <w:lastRenderedPageBreak/>
        <w:t>Beoordeling</w:t>
      </w:r>
      <w:bookmarkEnd w:id="115"/>
      <w:r w:rsidRPr="00C15C86">
        <w:rPr>
          <w:rFonts w:cstheme="minorHAnsi"/>
          <w:sz w:val="19"/>
          <w:szCs w:val="19"/>
          <w:lang w:val="nl-NL"/>
        </w:rPr>
        <w:t xml:space="preserve"> van uw Inschrijving</w:t>
      </w:r>
      <w:bookmarkEnd w:id="116"/>
      <w:bookmarkEnd w:id="117"/>
    </w:p>
    <w:p w14:paraId="1FA4F1EA" w14:textId="77777777" w:rsidR="004D793E" w:rsidRPr="00C15C86" w:rsidRDefault="004D793E" w:rsidP="004D793E">
      <w:pPr>
        <w:rPr>
          <w:rFonts w:cstheme="minorHAnsi"/>
          <w:lang w:val="nl-NL"/>
        </w:rPr>
      </w:pPr>
    </w:p>
    <w:p w14:paraId="1EF61F09" w14:textId="7AFF891D" w:rsidR="00D855D7" w:rsidRPr="00C15C86" w:rsidRDefault="003A3638" w:rsidP="004D793E">
      <w:pPr>
        <w:rPr>
          <w:rFonts w:cstheme="minorHAnsi"/>
          <w:lang w:val="nl-NL"/>
        </w:rPr>
      </w:pPr>
      <w:r w:rsidRPr="00C15C86">
        <w:rPr>
          <w:rFonts w:cstheme="minorHAnsi"/>
          <w:lang w:val="nl-NL"/>
        </w:rPr>
        <w:t>In dit hoofdstuk leest u op welke manier wij uw Inschrijving beoordelen</w:t>
      </w:r>
      <w:r w:rsidR="00A03493" w:rsidRPr="00C15C86">
        <w:rPr>
          <w:rFonts w:cstheme="minorHAnsi"/>
          <w:lang w:val="nl-NL"/>
        </w:rPr>
        <w:t>.</w:t>
      </w:r>
      <w:r w:rsidR="00D855D7" w:rsidRPr="00C15C86">
        <w:rPr>
          <w:rFonts w:cstheme="minorHAnsi"/>
          <w:lang w:val="nl-NL"/>
        </w:rPr>
        <w:t xml:space="preserve"> Voldoet uw Inschrijving aan alle Eisen? Dan </w:t>
      </w:r>
      <w:r w:rsidR="00453529" w:rsidRPr="00C15C86">
        <w:rPr>
          <w:rFonts w:cstheme="minorHAnsi"/>
          <w:lang w:val="nl-NL"/>
        </w:rPr>
        <w:t xml:space="preserve">gaan wij </w:t>
      </w:r>
      <w:r w:rsidR="00D855D7" w:rsidRPr="00C15C86">
        <w:rPr>
          <w:rFonts w:cstheme="minorHAnsi"/>
          <w:lang w:val="nl-NL"/>
        </w:rPr>
        <w:t>uw Inschrijving inhoudelijk</w:t>
      </w:r>
      <w:r w:rsidR="00453529" w:rsidRPr="00C15C86">
        <w:rPr>
          <w:rFonts w:cstheme="minorHAnsi"/>
          <w:lang w:val="nl-NL"/>
        </w:rPr>
        <w:t xml:space="preserve"> beoordelen</w:t>
      </w:r>
      <w:r w:rsidR="00A03493" w:rsidRPr="00C15C86">
        <w:rPr>
          <w:rFonts w:cstheme="minorHAnsi"/>
          <w:lang w:val="nl-NL"/>
        </w:rPr>
        <w:t xml:space="preserve"> </w:t>
      </w:r>
      <w:r w:rsidR="00D855D7" w:rsidRPr="00C15C86">
        <w:rPr>
          <w:rFonts w:cstheme="minorHAnsi"/>
          <w:lang w:val="nl-NL"/>
        </w:rPr>
        <w:t xml:space="preserve">op de </w:t>
      </w:r>
      <w:proofErr w:type="spellStart"/>
      <w:r w:rsidR="00D855D7" w:rsidRPr="00C15C86">
        <w:rPr>
          <w:rFonts w:cstheme="minorHAnsi"/>
          <w:lang w:val="nl-NL"/>
        </w:rPr>
        <w:t>Subgunningscriteria</w:t>
      </w:r>
      <w:proofErr w:type="spellEnd"/>
      <w:r w:rsidR="00D855D7" w:rsidRPr="00C15C86">
        <w:rPr>
          <w:rFonts w:cstheme="minorHAnsi"/>
          <w:lang w:val="nl-NL"/>
        </w:rPr>
        <w:t>.</w:t>
      </w:r>
      <w:r w:rsidR="00D855D7" w:rsidRPr="00C15C86">
        <w:rPr>
          <w:rFonts w:cstheme="minorHAnsi"/>
          <w:b/>
          <w:lang w:val="nl-NL"/>
        </w:rPr>
        <w:t xml:space="preserve"> </w:t>
      </w:r>
      <w:r w:rsidR="00D855D7" w:rsidRPr="00C15C86">
        <w:rPr>
          <w:rFonts w:cstheme="minorHAnsi"/>
          <w:lang w:val="nl-NL"/>
        </w:rPr>
        <w:t xml:space="preserve">De inhoudelijke beoordeling van uw Inschrijving </w:t>
      </w:r>
      <w:r w:rsidR="009D5909" w:rsidRPr="00C15C86">
        <w:rPr>
          <w:rFonts w:cstheme="minorHAnsi"/>
          <w:lang w:val="nl-NL"/>
        </w:rPr>
        <w:t>wordt gedaan door</w:t>
      </w:r>
      <w:r w:rsidR="00D855D7" w:rsidRPr="00C15C86">
        <w:rPr>
          <w:rFonts w:cstheme="minorHAnsi"/>
          <w:lang w:val="nl-NL"/>
        </w:rPr>
        <w:t xml:space="preserve"> een beoordelings</w:t>
      </w:r>
      <w:r w:rsidR="00A03493" w:rsidRPr="00C15C86">
        <w:rPr>
          <w:rFonts w:cstheme="minorHAnsi"/>
          <w:lang w:val="nl-NL"/>
        </w:rPr>
        <w:t>team</w:t>
      </w:r>
      <w:r w:rsidR="00D855D7" w:rsidRPr="00C15C86">
        <w:rPr>
          <w:rFonts w:cstheme="minorHAnsi"/>
          <w:lang w:val="nl-NL"/>
        </w:rPr>
        <w:t xml:space="preserve">. </w:t>
      </w:r>
    </w:p>
    <w:p w14:paraId="0F5C8E7D" w14:textId="77777777" w:rsidR="004D793E" w:rsidRPr="00C15C86" w:rsidRDefault="004D793E" w:rsidP="004D793E">
      <w:pPr>
        <w:rPr>
          <w:rFonts w:cstheme="minorHAnsi"/>
          <w:lang w:val="nl-NL"/>
        </w:rPr>
      </w:pPr>
    </w:p>
    <w:p w14:paraId="03D4656C" w14:textId="6CD304BC" w:rsidR="003A3638" w:rsidRPr="00C15C86" w:rsidRDefault="003A3638" w:rsidP="004D793E">
      <w:pPr>
        <w:pStyle w:val="Kop2"/>
        <w:spacing w:before="0" w:after="0"/>
        <w:rPr>
          <w:rFonts w:asciiTheme="minorHAnsi" w:hAnsiTheme="minorHAnsi" w:cstheme="minorHAnsi"/>
          <w:lang w:val="nl-NL"/>
        </w:rPr>
      </w:pPr>
      <w:bookmarkStart w:id="118" w:name="_Toc107567847"/>
      <w:bookmarkStart w:id="119" w:name="_Toc317839771"/>
      <w:bookmarkStart w:id="120" w:name="_Toc321483907"/>
      <w:bookmarkStart w:id="121" w:name="_Toc321484799"/>
      <w:bookmarkStart w:id="122" w:name="_Toc321484838"/>
      <w:bookmarkStart w:id="123" w:name="_Toc321484875"/>
      <w:bookmarkStart w:id="124" w:name="_Toc321484912"/>
      <w:bookmarkStart w:id="125" w:name="_Toc321484950"/>
      <w:bookmarkStart w:id="126" w:name="_Toc321485336"/>
      <w:bookmarkStart w:id="127" w:name="_Toc321485388"/>
      <w:bookmarkStart w:id="128" w:name="_Toc321485425"/>
      <w:bookmarkStart w:id="129" w:name="_Toc321485469"/>
      <w:bookmarkStart w:id="130" w:name="_Toc456597693"/>
      <w:bookmarkStart w:id="131" w:name="_Toc75533042"/>
      <w:r w:rsidRPr="00C15C86">
        <w:rPr>
          <w:rFonts w:asciiTheme="minorHAnsi" w:hAnsiTheme="minorHAnsi" w:cstheme="minorHAnsi"/>
          <w:lang w:val="nl-NL"/>
        </w:rPr>
        <w:t>Beoordelingsteam</w:t>
      </w:r>
      <w:bookmarkEnd w:id="118"/>
    </w:p>
    <w:p w14:paraId="76698A64" w14:textId="77777777" w:rsidR="004D793E" w:rsidRPr="00C15C86" w:rsidRDefault="004D793E" w:rsidP="004D793E">
      <w:pPr>
        <w:rPr>
          <w:rFonts w:cstheme="minorHAnsi"/>
          <w:lang w:val="nl-NL"/>
        </w:rPr>
      </w:pPr>
    </w:p>
    <w:p w14:paraId="0643815B" w14:textId="706BB803" w:rsidR="003A3638" w:rsidRPr="00C15C86" w:rsidRDefault="003A3638" w:rsidP="43892359">
      <w:pPr>
        <w:rPr>
          <w:lang w:val="nl-NL"/>
        </w:rPr>
      </w:pPr>
      <w:r w:rsidRPr="00C15C86">
        <w:rPr>
          <w:lang w:val="nl-NL"/>
        </w:rPr>
        <w:t>De beoordeling van de criteria vindt per Inschrijving plaats door een Beoordelings</w:t>
      </w:r>
      <w:r w:rsidR="003D26DC" w:rsidRPr="00C15C86">
        <w:rPr>
          <w:lang w:val="nl-NL"/>
        </w:rPr>
        <w:t>tea</w:t>
      </w:r>
      <w:r w:rsidR="001427DE" w:rsidRPr="00C15C86">
        <w:rPr>
          <w:lang w:val="nl-NL"/>
        </w:rPr>
        <w:t>m</w:t>
      </w:r>
      <w:r w:rsidRPr="00C15C86">
        <w:rPr>
          <w:lang w:val="nl-NL"/>
        </w:rPr>
        <w:t xml:space="preserve">. </w:t>
      </w:r>
      <w:r w:rsidR="00271CA8">
        <w:rPr>
          <w:lang w:val="nl-NL"/>
        </w:rPr>
        <w:t>Het</w:t>
      </w:r>
      <w:r w:rsidRPr="00C15C86">
        <w:rPr>
          <w:lang w:val="nl-NL"/>
        </w:rPr>
        <w:t xml:space="preserve"> Beoordelings</w:t>
      </w:r>
      <w:r w:rsidR="00271CA8">
        <w:rPr>
          <w:lang w:val="nl-NL"/>
        </w:rPr>
        <w:t>-</w:t>
      </w:r>
      <w:r w:rsidR="003D26DC" w:rsidRPr="00C15C86">
        <w:rPr>
          <w:lang w:val="nl-NL"/>
        </w:rPr>
        <w:t>team</w:t>
      </w:r>
      <w:r w:rsidRPr="00C15C86">
        <w:rPr>
          <w:lang w:val="nl-NL"/>
        </w:rPr>
        <w:t xml:space="preserve"> beschikt over de benodigde deskundigheid om de Inschrijvingen te kunnen beoordelen. De beoordeling van de antwoorden is geheel en uitsluitend naar het oordeel van de Beoordelings</w:t>
      </w:r>
      <w:r w:rsidR="003D26DC" w:rsidRPr="00C15C86">
        <w:rPr>
          <w:lang w:val="nl-NL"/>
        </w:rPr>
        <w:t>team</w:t>
      </w:r>
      <w:r w:rsidRPr="00C15C86">
        <w:rPr>
          <w:lang w:val="nl-NL"/>
        </w:rPr>
        <w:t xml:space="preserve">. De namen van de beoordelaars worden door </w:t>
      </w:r>
      <w:proofErr w:type="spellStart"/>
      <w:r w:rsidRPr="00C15C86">
        <w:rPr>
          <w:lang w:val="nl-NL"/>
        </w:rPr>
        <w:t>Invest</w:t>
      </w:r>
      <w:proofErr w:type="spellEnd"/>
      <w:r w:rsidRPr="00C15C86">
        <w:rPr>
          <w:lang w:val="nl-NL"/>
        </w:rPr>
        <w:t xml:space="preserve"> International niet extern bekend gemaakt. </w:t>
      </w:r>
    </w:p>
    <w:p w14:paraId="769E0BB3" w14:textId="77777777" w:rsidR="004D793E" w:rsidRPr="00C15C86" w:rsidRDefault="004D793E" w:rsidP="004D793E">
      <w:pPr>
        <w:rPr>
          <w:rFonts w:cstheme="minorHAnsi"/>
          <w:lang w:val="nl-NL"/>
        </w:rPr>
      </w:pPr>
    </w:p>
    <w:p w14:paraId="66C63E79" w14:textId="391076E7" w:rsidR="003A3638" w:rsidRPr="00C15C86" w:rsidRDefault="003A3638" w:rsidP="004D793E">
      <w:pPr>
        <w:pStyle w:val="Kop2"/>
        <w:spacing w:before="0" w:after="0"/>
        <w:rPr>
          <w:rFonts w:asciiTheme="minorHAnsi" w:hAnsiTheme="minorHAnsi" w:cstheme="minorHAnsi"/>
          <w:lang w:val="nl-NL"/>
        </w:rPr>
      </w:pPr>
      <w:bookmarkStart w:id="132" w:name="_Toc107567848"/>
      <w:r w:rsidRPr="00C15C86">
        <w:rPr>
          <w:rFonts w:asciiTheme="minorHAnsi" w:hAnsiTheme="minorHAnsi" w:cstheme="minorHAnsi"/>
          <w:lang w:val="nl-NL"/>
        </w:rPr>
        <w:t>Beoordeling op kwaliteit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7AE5575" w14:textId="77777777" w:rsidR="004D793E" w:rsidRPr="00C15C86" w:rsidRDefault="004D793E" w:rsidP="004D793E">
      <w:pPr>
        <w:rPr>
          <w:rFonts w:cstheme="minorHAnsi"/>
          <w:lang w:val="nl-NL"/>
        </w:rPr>
      </w:pPr>
    </w:p>
    <w:p w14:paraId="35FCCBD4" w14:textId="70448F68" w:rsidR="000D2C8A" w:rsidRPr="00C15C86" w:rsidRDefault="000D2C8A" w:rsidP="004D793E">
      <w:pPr>
        <w:ind w:right="-95"/>
        <w:rPr>
          <w:rFonts w:cstheme="minorHAnsi"/>
          <w:lang w:val="nl-NL"/>
        </w:rPr>
      </w:pPr>
      <w:r w:rsidRPr="00C15C86">
        <w:rPr>
          <w:rFonts w:cstheme="minorHAnsi"/>
          <w:lang w:val="nl-NL"/>
        </w:rPr>
        <w:t xml:space="preserve">Als uw Inschrijving voldoet aan alle Eisen, dan beoordeelt </w:t>
      </w:r>
      <w:r w:rsidR="003D26DC" w:rsidRPr="00C15C86">
        <w:rPr>
          <w:rFonts w:cstheme="minorHAnsi"/>
          <w:lang w:val="nl-NL"/>
        </w:rPr>
        <w:t xml:space="preserve">het </w:t>
      </w:r>
      <w:r w:rsidRPr="00C15C86">
        <w:rPr>
          <w:rFonts w:cstheme="minorHAnsi"/>
          <w:lang w:val="nl-NL"/>
        </w:rPr>
        <w:t>beoordelings</w:t>
      </w:r>
      <w:r w:rsidR="003D26DC" w:rsidRPr="00C15C86">
        <w:rPr>
          <w:rFonts w:cstheme="minorHAnsi"/>
          <w:lang w:val="nl-NL"/>
        </w:rPr>
        <w:t>team</w:t>
      </w:r>
      <w:r w:rsidRPr="00C15C86">
        <w:rPr>
          <w:rFonts w:cstheme="minorHAnsi"/>
          <w:lang w:val="nl-NL"/>
        </w:rPr>
        <w:t xml:space="preserve"> uw Inschrijving inhoudelijk en</w:t>
      </w:r>
      <w:r w:rsidR="009D5909" w:rsidRPr="00C15C86">
        <w:rPr>
          <w:rFonts w:cstheme="minorHAnsi"/>
          <w:lang w:val="nl-NL"/>
        </w:rPr>
        <w:t xml:space="preserve"> kent daar een score aan toe</w:t>
      </w:r>
      <w:r w:rsidRPr="00C15C86">
        <w:rPr>
          <w:rFonts w:cstheme="minorHAnsi"/>
          <w:lang w:val="nl-NL"/>
        </w:rPr>
        <w:t xml:space="preserve">. U kunt per </w:t>
      </w:r>
      <w:proofErr w:type="spellStart"/>
      <w:r w:rsidRPr="00C15C86">
        <w:rPr>
          <w:rFonts w:cstheme="minorHAnsi"/>
          <w:lang w:val="nl-NL"/>
        </w:rPr>
        <w:t>Subgunningscriterium</w:t>
      </w:r>
      <w:proofErr w:type="spellEnd"/>
      <w:r w:rsidRPr="00C15C86">
        <w:rPr>
          <w:rFonts w:cstheme="minorHAnsi"/>
          <w:lang w:val="nl-NL"/>
        </w:rPr>
        <w:t xml:space="preserve"> punten scoren. </w:t>
      </w:r>
    </w:p>
    <w:p w14:paraId="51699364" w14:textId="59551539" w:rsidR="00B55F2A" w:rsidRPr="00C15C86" w:rsidRDefault="000D2C8A" w:rsidP="004D793E">
      <w:pPr>
        <w:rPr>
          <w:rFonts w:cstheme="minorHAnsi"/>
          <w:lang w:val="nl-NL"/>
        </w:rPr>
      </w:pPr>
      <w:r w:rsidRPr="00C15C86">
        <w:rPr>
          <w:rFonts w:cstheme="minorHAnsi"/>
          <w:lang w:val="nl-NL"/>
        </w:rPr>
        <w:t xml:space="preserve">Het maximum aantal te behalen punten en het relatieve gewicht is per </w:t>
      </w:r>
      <w:proofErr w:type="spellStart"/>
      <w:r w:rsidRPr="00C15C86">
        <w:rPr>
          <w:rFonts w:cstheme="minorHAnsi"/>
          <w:lang w:val="nl-NL"/>
        </w:rPr>
        <w:t>Subgunningscriterium</w:t>
      </w:r>
      <w:proofErr w:type="spellEnd"/>
      <w:r w:rsidRPr="00C15C86">
        <w:rPr>
          <w:rFonts w:cstheme="minorHAnsi"/>
          <w:lang w:val="nl-NL"/>
        </w:rPr>
        <w:t xml:space="preserve"> in paragraaf </w:t>
      </w:r>
      <w:r w:rsidR="00EB3354" w:rsidRPr="00C15C86">
        <w:rPr>
          <w:rFonts w:cstheme="minorHAnsi"/>
          <w:lang w:val="nl-NL"/>
        </w:rPr>
        <w:t xml:space="preserve">4.2 </w:t>
      </w:r>
      <w:r w:rsidRPr="00C15C86">
        <w:rPr>
          <w:rFonts w:cstheme="minorHAnsi"/>
          <w:lang w:val="nl-NL"/>
        </w:rPr>
        <w:t xml:space="preserve">beschreven. </w:t>
      </w:r>
      <w:r w:rsidR="00AA440C" w:rsidRPr="00C15C86">
        <w:rPr>
          <w:rFonts w:cstheme="minorHAnsi"/>
          <w:lang w:val="nl-NL"/>
        </w:rPr>
        <w:t xml:space="preserve">Het beoordelingsteam bepaalt welke score uw Inschrijving krijgt. </w:t>
      </w:r>
      <w:r w:rsidR="003A3638" w:rsidRPr="00C15C86">
        <w:rPr>
          <w:rFonts w:cstheme="minorHAnsi"/>
          <w:lang w:val="nl-NL"/>
        </w:rPr>
        <w:t xml:space="preserve">Beoordelaars geven eerst individueel een score op de schriftelijke stukken die invulling geven aan de kwalitatieve </w:t>
      </w:r>
      <w:proofErr w:type="spellStart"/>
      <w:r w:rsidR="003A3638" w:rsidRPr="00C15C86">
        <w:rPr>
          <w:rFonts w:cstheme="minorHAnsi"/>
          <w:lang w:val="nl-NL"/>
        </w:rPr>
        <w:t>subgunningscriteria</w:t>
      </w:r>
      <w:proofErr w:type="spellEnd"/>
      <w:r w:rsidR="003A3638" w:rsidRPr="00C15C86">
        <w:rPr>
          <w:rFonts w:cstheme="minorHAnsi"/>
          <w:lang w:val="nl-NL"/>
        </w:rPr>
        <w:t xml:space="preserve">. De </w:t>
      </w:r>
      <w:r w:rsidR="009F4362" w:rsidRPr="00C15C86">
        <w:rPr>
          <w:rFonts w:cstheme="minorHAnsi"/>
          <w:lang w:val="nl-NL"/>
        </w:rPr>
        <w:t xml:space="preserve">beoordeling van de </w:t>
      </w:r>
      <w:r w:rsidR="00D52894" w:rsidRPr="00C15C86">
        <w:rPr>
          <w:rFonts w:cstheme="minorHAnsi"/>
          <w:lang w:val="nl-NL"/>
        </w:rPr>
        <w:t xml:space="preserve">reactie op de </w:t>
      </w:r>
      <w:r w:rsidR="009F4362" w:rsidRPr="00C15C86">
        <w:rPr>
          <w:rFonts w:cstheme="minorHAnsi"/>
          <w:lang w:val="nl-NL"/>
        </w:rPr>
        <w:t>aanvullende vragen worden</w:t>
      </w:r>
      <w:r w:rsidR="003A3638" w:rsidRPr="00C15C86">
        <w:rPr>
          <w:rFonts w:cstheme="minorHAnsi"/>
          <w:lang w:val="nl-NL"/>
        </w:rPr>
        <w:t xml:space="preserve"> meegenomen in de definitieve beoordeling van de kwalitatieve </w:t>
      </w:r>
      <w:proofErr w:type="spellStart"/>
      <w:r w:rsidR="003A3638" w:rsidRPr="00C15C86">
        <w:rPr>
          <w:rFonts w:cstheme="minorHAnsi"/>
          <w:lang w:val="nl-NL"/>
        </w:rPr>
        <w:t>Subgunningscriteria</w:t>
      </w:r>
      <w:proofErr w:type="spellEnd"/>
      <w:r w:rsidR="003A3638" w:rsidRPr="00C15C86">
        <w:rPr>
          <w:rFonts w:cstheme="minorHAnsi"/>
          <w:lang w:val="nl-NL"/>
        </w:rPr>
        <w:t xml:space="preserve">. </w:t>
      </w:r>
    </w:p>
    <w:p w14:paraId="77C002E0" w14:textId="0F577A91" w:rsidR="003A3638" w:rsidRPr="00C15C86" w:rsidRDefault="00AB3845" w:rsidP="004D793E">
      <w:pPr>
        <w:rPr>
          <w:rFonts w:cstheme="minorHAnsi"/>
          <w:lang w:val="nl-NL"/>
        </w:rPr>
      </w:pPr>
      <w:r w:rsidRPr="00C15C86">
        <w:rPr>
          <w:rFonts w:cstheme="minorHAnsi"/>
          <w:lang w:val="nl-NL"/>
        </w:rPr>
        <w:t xml:space="preserve">Met het beoordelingsteam komen </w:t>
      </w:r>
      <w:r w:rsidRPr="009659D4">
        <w:rPr>
          <w:rFonts w:cstheme="minorHAnsi"/>
          <w:lang w:val="nl-NL"/>
        </w:rPr>
        <w:t xml:space="preserve">we </w:t>
      </w:r>
      <w:r w:rsidR="005E433C" w:rsidRPr="009659D4">
        <w:rPr>
          <w:rFonts w:cstheme="minorHAnsi"/>
          <w:lang w:val="nl-NL"/>
        </w:rPr>
        <w:t>o.b.v. het gemiddelde</w:t>
      </w:r>
      <w:r w:rsidR="005E433C">
        <w:rPr>
          <w:rFonts w:cstheme="minorHAnsi"/>
          <w:lang w:val="nl-NL"/>
        </w:rPr>
        <w:t xml:space="preserve"> </w:t>
      </w:r>
      <w:r w:rsidR="0058341A">
        <w:rPr>
          <w:rFonts w:cstheme="minorHAnsi"/>
          <w:lang w:val="nl-NL"/>
        </w:rPr>
        <w:t xml:space="preserve">van de individuele beoordelingen </w:t>
      </w:r>
      <w:r w:rsidRPr="00C15C86">
        <w:rPr>
          <w:rFonts w:cstheme="minorHAnsi"/>
          <w:lang w:val="nl-NL"/>
        </w:rPr>
        <w:t xml:space="preserve">tot een eindoordeel en motivering </w:t>
      </w:r>
      <w:r w:rsidR="00D01380" w:rsidRPr="00C15C86">
        <w:rPr>
          <w:rFonts w:cstheme="minorHAnsi"/>
          <w:lang w:val="nl-NL"/>
        </w:rPr>
        <w:t xml:space="preserve">per </w:t>
      </w:r>
      <w:proofErr w:type="spellStart"/>
      <w:r w:rsidR="00B66224" w:rsidRPr="00C15C86">
        <w:rPr>
          <w:rFonts w:cstheme="minorHAnsi"/>
          <w:lang w:val="nl-NL"/>
        </w:rPr>
        <w:t>subgunnings</w:t>
      </w:r>
      <w:r w:rsidR="00D01380" w:rsidRPr="00C15C86">
        <w:rPr>
          <w:rFonts w:cstheme="minorHAnsi"/>
          <w:lang w:val="nl-NL"/>
        </w:rPr>
        <w:t>criterium</w:t>
      </w:r>
      <w:proofErr w:type="spellEnd"/>
      <w:r w:rsidR="004779E4">
        <w:rPr>
          <w:rFonts w:cstheme="minorHAnsi"/>
          <w:lang w:val="nl-NL"/>
        </w:rPr>
        <w:t xml:space="preserve"> per Inschrijver</w:t>
      </w:r>
      <w:r w:rsidR="00D01380" w:rsidRPr="00C15C86">
        <w:rPr>
          <w:rFonts w:cstheme="minorHAnsi"/>
          <w:lang w:val="nl-NL"/>
        </w:rPr>
        <w:t>.</w:t>
      </w:r>
      <w:r w:rsidR="00D52894" w:rsidRPr="00C15C86">
        <w:rPr>
          <w:rFonts w:cstheme="minorHAnsi"/>
          <w:lang w:val="nl-NL"/>
        </w:rPr>
        <w:t xml:space="preserve"> </w:t>
      </w:r>
      <w:r w:rsidR="00637BA6" w:rsidRPr="00C15C86">
        <w:rPr>
          <w:rFonts w:cstheme="minorHAnsi"/>
          <w:lang w:val="nl-NL"/>
        </w:rPr>
        <w:t>Dit leidt tot totaalscore</w:t>
      </w:r>
      <w:r w:rsidR="000D2C8A" w:rsidRPr="00C15C86">
        <w:rPr>
          <w:rFonts w:cstheme="minorHAnsi"/>
          <w:lang w:val="nl-NL"/>
        </w:rPr>
        <w:t xml:space="preserve"> per inschrijving</w:t>
      </w:r>
      <w:r w:rsidR="00637BA6" w:rsidRPr="00C15C86">
        <w:rPr>
          <w:rFonts w:cstheme="minorHAnsi"/>
          <w:lang w:val="nl-NL"/>
        </w:rPr>
        <w:t xml:space="preserve">. </w:t>
      </w:r>
    </w:p>
    <w:p w14:paraId="308A2661" w14:textId="3EEF1A73" w:rsidR="003176BA" w:rsidRPr="00C15C86" w:rsidRDefault="003176BA" w:rsidP="004D793E">
      <w:pPr>
        <w:rPr>
          <w:rFonts w:cstheme="minorHAnsi"/>
          <w:lang w:val="nl-NL"/>
        </w:rPr>
      </w:pPr>
    </w:p>
    <w:p w14:paraId="52D3A442" w14:textId="3FCAA327" w:rsidR="00527240" w:rsidRPr="00C15C86" w:rsidRDefault="0092395D" w:rsidP="00533473">
      <w:pPr>
        <w:rPr>
          <w:rFonts w:cstheme="minorHAnsi"/>
          <w:lang w:val="nl-NL"/>
        </w:rPr>
      </w:pPr>
      <w:r w:rsidRPr="00C15C86">
        <w:rPr>
          <w:rFonts w:cstheme="minorHAnsi"/>
          <w:lang w:val="nl-NL"/>
        </w:rPr>
        <w:t xml:space="preserve">Er is gekozen om de beoordelingsmethode Gewogen puntenmethodiek te gebruiken voor deze aanbesteding. </w:t>
      </w:r>
      <w:r w:rsidR="00533473" w:rsidRPr="00C15C86">
        <w:rPr>
          <w:rFonts w:cstheme="minorHAnsi"/>
          <w:lang w:val="nl-NL"/>
        </w:rPr>
        <w:t>Per kwaliteitscriterium is een bepaald aantal punten te halen</w:t>
      </w:r>
      <w:r w:rsidR="00F45788" w:rsidRPr="00C15C86">
        <w:rPr>
          <w:rFonts w:cstheme="minorHAnsi"/>
          <w:lang w:val="nl-NL"/>
        </w:rPr>
        <w:t xml:space="preserve">, de beoordelaars geven </w:t>
      </w:r>
      <w:r w:rsidR="00A82331" w:rsidRPr="00C15C86">
        <w:rPr>
          <w:rFonts w:cstheme="minorHAnsi"/>
          <w:lang w:val="nl-NL"/>
        </w:rPr>
        <w:t xml:space="preserve">in een percentage aan </w:t>
      </w:r>
      <w:r w:rsidR="00F45788" w:rsidRPr="00C15C86">
        <w:rPr>
          <w:rFonts w:cstheme="minorHAnsi"/>
          <w:lang w:val="nl-NL"/>
        </w:rPr>
        <w:t>in hoeverre</w:t>
      </w:r>
      <w:r w:rsidR="00A82331" w:rsidRPr="00C15C86">
        <w:rPr>
          <w:rFonts w:cstheme="minorHAnsi"/>
          <w:lang w:val="nl-NL"/>
        </w:rPr>
        <w:t xml:space="preserve"> de </w:t>
      </w:r>
      <w:r w:rsidR="00CF34D3" w:rsidRPr="00C15C86">
        <w:rPr>
          <w:rFonts w:cstheme="minorHAnsi"/>
          <w:lang w:val="nl-NL"/>
        </w:rPr>
        <w:t>maximale</w:t>
      </w:r>
      <w:r w:rsidR="00A82331" w:rsidRPr="00C15C86">
        <w:rPr>
          <w:rFonts w:cstheme="minorHAnsi"/>
          <w:lang w:val="nl-NL"/>
        </w:rPr>
        <w:t xml:space="preserve"> score </w:t>
      </w:r>
      <w:r w:rsidR="0082398D" w:rsidRPr="00C15C86">
        <w:rPr>
          <w:rFonts w:cstheme="minorHAnsi"/>
          <w:lang w:val="nl-NL"/>
        </w:rPr>
        <w:t xml:space="preserve">naar hun oordeel </w:t>
      </w:r>
      <w:r w:rsidR="00CF34D3" w:rsidRPr="00C15C86">
        <w:rPr>
          <w:rFonts w:cstheme="minorHAnsi"/>
          <w:lang w:val="nl-NL"/>
        </w:rPr>
        <w:t>toegekend kan worden</w:t>
      </w:r>
      <w:r w:rsidR="00527240" w:rsidRPr="00C15C86">
        <w:rPr>
          <w:rFonts w:cstheme="minorHAnsi"/>
          <w:lang w:val="nl-NL"/>
        </w:rPr>
        <w:t>. I</w:t>
      </w:r>
      <w:r w:rsidR="00533473" w:rsidRPr="00C15C86">
        <w:rPr>
          <w:rFonts w:cstheme="minorHAnsi"/>
          <w:lang w:val="nl-NL"/>
        </w:rPr>
        <w:t>n de weging hebben we aangegeven hoe zwaar de kwaliteitscriteria en de prijs meete</w:t>
      </w:r>
      <w:r w:rsidR="00C46043" w:rsidRPr="00C15C86">
        <w:rPr>
          <w:rFonts w:cstheme="minorHAnsi"/>
          <w:lang w:val="nl-NL"/>
        </w:rPr>
        <w:t>llen</w:t>
      </w:r>
      <w:r w:rsidR="00533473" w:rsidRPr="00C15C86">
        <w:rPr>
          <w:rFonts w:cstheme="minorHAnsi"/>
          <w:lang w:val="nl-NL"/>
        </w:rPr>
        <w:t xml:space="preserve">, dat vertaalt zich naar een bepaald totaal aantal punten. </w:t>
      </w:r>
    </w:p>
    <w:p w14:paraId="271E92C5" w14:textId="77777777" w:rsidR="00533473" w:rsidRPr="00C15C86" w:rsidRDefault="00533473" w:rsidP="00533473">
      <w:pPr>
        <w:rPr>
          <w:rFonts w:cstheme="minorHAnsi"/>
          <w:lang w:val="nl-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4"/>
      </w:tblGrid>
      <w:tr w:rsidR="00C15C86" w:rsidRPr="00C15C86" w14:paraId="0979969E" w14:textId="77777777" w:rsidTr="00964C0D">
        <w:tc>
          <w:tcPr>
            <w:tcW w:w="1555" w:type="dxa"/>
          </w:tcPr>
          <w:p w14:paraId="2066E478" w14:textId="77777777" w:rsidR="007F6B27" w:rsidRPr="00C15C86" w:rsidRDefault="007F6B27" w:rsidP="00964C0D">
            <w:pPr>
              <w:rPr>
                <w:rFonts w:cstheme="minorHAnsi"/>
                <w:b/>
                <w:bCs/>
                <w:lang w:val="nl-NL"/>
              </w:rPr>
            </w:pPr>
            <w:r w:rsidRPr="00C15C86">
              <w:rPr>
                <w:rFonts w:cstheme="minorHAnsi"/>
                <w:b/>
                <w:bCs/>
                <w:lang w:val="nl-NL"/>
              </w:rPr>
              <w:t xml:space="preserve">Score = </w:t>
            </w:r>
            <w:r w:rsidRPr="00C15C86">
              <w:rPr>
                <w:rFonts w:cstheme="minorHAnsi"/>
                <w:sz w:val="16"/>
                <w:szCs w:val="16"/>
                <w:lang w:val="nl-NL"/>
              </w:rPr>
              <w:t>percentage van het maximaal te behalen aantal punten</w:t>
            </w:r>
          </w:p>
        </w:tc>
        <w:tc>
          <w:tcPr>
            <w:tcW w:w="7654" w:type="dxa"/>
          </w:tcPr>
          <w:p w14:paraId="26579847" w14:textId="77777777" w:rsidR="007F6B27" w:rsidRPr="00C15C86" w:rsidRDefault="007F6B27" w:rsidP="00964C0D">
            <w:pPr>
              <w:rPr>
                <w:rFonts w:cstheme="minorHAnsi"/>
                <w:b/>
                <w:bCs/>
              </w:rPr>
            </w:pPr>
            <w:proofErr w:type="spellStart"/>
            <w:r w:rsidRPr="00C15C86">
              <w:rPr>
                <w:rFonts w:cstheme="minorHAnsi"/>
                <w:b/>
                <w:bCs/>
              </w:rPr>
              <w:t>Toelichting</w:t>
            </w:r>
            <w:proofErr w:type="spellEnd"/>
          </w:p>
        </w:tc>
      </w:tr>
      <w:tr w:rsidR="00C15C86" w:rsidRPr="003915A9" w14:paraId="1290A3D2" w14:textId="77777777" w:rsidTr="00964C0D">
        <w:tc>
          <w:tcPr>
            <w:tcW w:w="1555" w:type="dxa"/>
          </w:tcPr>
          <w:p w14:paraId="1893CF11" w14:textId="77777777" w:rsidR="007F6B27" w:rsidRPr="00C15C86" w:rsidRDefault="007F6B27" w:rsidP="00964C0D">
            <w:pPr>
              <w:rPr>
                <w:rFonts w:cstheme="minorHAnsi"/>
              </w:rPr>
            </w:pPr>
            <w:r w:rsidRPr="00C15C86">
              <w:rPr>
                <w:rFonts w:cstheme="minorHAnsi"/>
              </w:rPr>
              <w:t>100%</w:t>
            </w:r>
          </w:p>
        </w:tc>
        <w:tc>
          <w:tcPr>
            <w:tcW w:w="7654" w:type="dxa"/>
          </w:tcPr>
          <w:p w14:paraId="797B8455" w14:textId="719987F7" w:rsidR="007F6B27" w:rsidRPr="00C15C86" w:rsidRDefault="007F6B27" w:rsidP="00964C0D">
            <w:pPr>
              <w:rPr>
                <w:rFonts w:cstheme="minorHAnsi"/>
                <w:lang w:val="nl-NL"/>
              </w:rPr>
            </w:pPr>
            <w:r w:rsidRPr="00C15C86">
              <w:rPr>
                <w:rFonts w:cstheme="minorHAnsi"/>
                <w:lang w:val="nl-NL"/>
              </w:rPr>
              <w:t xml:space="preserve">De Inschrijver heeft een uitstekend antwoord gegeven op alle vragen bij dit </w:t>
            </w:r>
            <w:proofErr w:type="spellStart"/>
            <w:r w:rsidRPr="00C15C86">
              <w:rPr>
                <w:rFonts w:cstheme="minorHAnsi"/>
                <w:lang w:val="nl-NL"/>
              </w:rPr>
              <w:t>Subgunningscriterium</w:t>
            </w:r>
            <w:proofErr w:type="spellEnd"/>
            <w:r w:rsidRPr="00C15C86">
              <w:rPr>
                <w:rFonts w:cstheme="minorHAnsi"/>
                <w:lang w:val="nl-NL"/>
              </w:rPr>
              <w:t xml:space="preserve">. De Inschrijving voldoet in zijn totaliteit aan de specificaties en doelstelling van de Opdracht als beschreven in hoofdstuk 2 en Bijlage </w:t>
            </w:r>
            <w:r w:rsidR="00EC2348">
              <w:rPr>
                <w:rFonts w:cstheme="minorHAnsi"/>
                <w:lang w:val="nl-NL"/>
              </w:rPr>
              <w:t>A</w:t>
            </w:r>
            <w:r w:rsidRPr="00C15C86">
              <w:rPr>
                <w:rFonts w:cstheme="minorHAnsi"/>
                <w:lang w:val="nl-NL"/>
              </w:rPr>
              <w:t xml:space="preserve"> (Programma van Eisen) en paragraaf </w:t>
            </w:r>
            <w:r w:rsidR="00EC2348">
              <w:rPr>
                <w:rFonts w:cstheme="minorHAnsi"/>
                <w:lang w:val="nl-NL"/>
              </w:rPr>
              <w:t>4</w:t>
            </w:r>
            <w:r w:rsidRPr="00C15C86">
              <w:rPr>
                <w:rFonts w:cstheme="minorHAnsi"/>
                <w:lang w:val="nl-NL"/>
              </w:rPr>
              <w:t xml:space="preserve">.2 (Functionele wensen). Daarnaast heeft Inschrijver de aangeboden oplossingen toegespitst op </w:t>
            </w:r>
            <w:proofErr w:type="spellStart"/>
            <w:r w:rsidRPr="00C15C86">
              <w:rPr>
                <w:rFonts w:cstheme="minorHAnsi"/>
                <w:lang w:val="nl-NL"/>
              </w:rPr>
              <w:t>Invest</w:t>
            </w:r>
            <w:proofErr w:type="spellEnd"/>
            <w:r w:rsidRPr="00C15C86">
              <w:rPr>
                <w:rFonts w:cstheme="minorHAnsi"/>
                <w:lang w:val="nl-NL"/>
              </w:rPr>
              <w:t xml:space="preserve"> International en positieve, verrassende elementen toegevoegd die de Inschrijving onderscheidend maken, met overtuigende concrete bewijzen (waar mogelijk en relevant).</w:t>
            </w:r>
          </w:p>
        </w:tc>
      </w:tr>
      <w:tr w:rsidR="00C15C86" w:rsidRPr="003915A9" w14:paraId="16380BF0" w14:textId="77777777" w:rsidTr="00964C0D">
        <w:tc>
          <w:tcPr>
            <w:tcW w:w="1555" w:type="dxa"/>
          </w:tcPr>
          <w:p w14:paraId="51E97B57" w14:textId="77777777" w:rsidR="007F6B27" w:rsidRPr="00C15C86" w:rsidRDefault="007F6B27" w:rsidP="00964C0D">
            <w:pPr>
              <w:rPr>
                <w:rFonts w:cstheme="minorHAnsi"/>
              </w:rPr>
            </w:pPr>
            <w:r w:rsidRPr="00C15C86">
              <w:rPr>
                <w:rFonts w:cstheme="minorHAnsi"/>
              </w:rPr>
              <w:t>75%</w:t>
            </w:r>
          </w:p>
        </w:tc>
        <w:tc>
          <w:tcPr>
            <w:tcW w:w="7654" w:type="dxa"/>
          </w:tcPr>
          <w:p w14:paraId="427178E7" w14:textId="5C6029CC" w:rsidR="007F6B27" w:rsidRPr="00C15C86" w:rsidRDefault="007F6B27" w:rsidP="000E54A3">
            <w:pPr>
              <w:rPr>
                <w:rFonts w:cstheme="minorHAnsi"/>
                <w:lang w:val="nl-NL"/>
              </w:rPr>
            </w:pPr>
            <w:r w:rsidRPr="00C15C86">
              <w:rPr>
                <w:rFonts w:cstheme="minorHAnsi"/>
                <w:lang w:val="nl-NL"/>
              </w:rPr>
              <w:t>De Inschrijver heeft een voldoende</w:t>
            </w:r>
            <w:r w:rsidR="00B16286" w:rsidRPr="00C15C86">
              <w:rPr>
                <w:rFonts w:cstheme="minorHAnsi"/>
                <w:lang w:val="nl-NL"/>
              </w:rPr>
              <w:t>/</w:t>
            </w:r>
            <w:r w:rsidRPr="00C15C86">
              <w:rPr>
                <w:rFonts w:cstheme="minorHAnsi"/>
                <w:lang w:val="nl-NL"/>
              </w:rPr>
              <w:t xml:space="preserve">goed antwoord gegeven op de vragen bij dit </w:t>
            </w:r>
            <w:proofErr w:type="spellStart"/>
            <w:r w:rsidRPr="00C15C86">
              <w:rPr>
                <w:rFonts w:cstheme="minorHAnsi"/>
                <w:lang w:val="nl-NL"/>
              </w:rPr>
              <w:t>Subgunningscriterium</w:t>
            </w:r>
            <w:proofErr w:type="spellEnd"/>
            <w:r w:rsidRPr="00C15C86">
              <w:rPr>
                <w:rFonts w:cstheme="minorHAnsi"/>
                <w:lang w:val="nl-NL"/>
              </w:rPr>
              <w:t xml:space="preserve">. De Inschrijving voldoet aan de specificaties en doelstelling van de Opdracht als beschreven in hoofdstuk 2 en Bijlage </w:t>
            </w:r>
            <w:r w:rsidR="00EC2348">
              <w:rPr>
                <w:rFonts w:cstheme="minorHAnsi"/>
                <w:lang w:val="nl-NL"/>
              </w:rPr>
              <w:t>A</w:t>
            </w:r>
            <w:r w:rsidRPr="00C15C86">
              <w:rPr>
                <w:rFonts w:cstheme="minorHAnsi"/>
                <w:lang w:val="nl-NL"/>
              </w:rPr>
              <w:t xml:space="preserve"> (Programma van Eisen) en paragraaf </w:t>
            </w:r>
            <w:r w:rsidR="00EC2348">
              <w:rPr>
                <w:rFonts w:cstheme="minorHAnsi"/>
                <w:lang w:val="nl-NL"/>
              </w:rPr>
              <w:t>4</w:t>
            </w:r>
            <w:r w:rsidRPr="00C15C86">
              <w:rPr>
                <w:rFonts w:cstheme="minorHAnsi"/>
                <w:lang w:val="nl-NL"/>
              </w:rPr>
              <w:t xml:space="preserve">.2 (Functionele wensen). Inschrijver heeft naar verwachting geantwoord en </w:t>
            </w:r>
            <w:r w:rsidRPr="00C15C86">
              <w:rPr>
                <w:rFonts w:cstheme="minorHAnsi"/>
                <w:lang w:val="nl-NL"/>
              </w:rPr>
              <w:lastRenderedPageBreak/>
              <w:t xml:space="preserve">de oplossingen toegespitst op </w:t>
            </w:r>
            <w:proofErr w:type="spellStart"/>
            <w:r w:rsidRPr="00C15C86">
              <w:rPr>
                <w:rFonts w:cstheme="minorHAnsi"/>
                <w:lang w:val="nl-NL"/>
              </w:rPr>
              <w:t>Invest</w:t>
            </w:r>
            <w:proofErr w:type="spellEnd"/>
            <w:r w:rsidRPr="00C15C86">
              <w:rPr>
                <w:rFonts w:cstheme="minorHAnsi"/>
                <w:lang w:val="nl-NL"/>
              </w:rPr>
              <w:t xml:space="preserve"> International en overtuigende concrete bewijzen gegeven, maar </w:t>
            </w:r>
            <w:r w:rsidR="00CE1B1E" w:rsidRPr="00C15C86">
              <w:rPr>
                <w:rFonts w:cstheme="minorHAnsi"/>
                <w:lang w:val="nl-NL"/>
              </w:rPr>
              <w:t xml:space="preserve">we zien </w:t>
            </w:r>
            <w:r w:rsidR="00F11901" w:rsidRPr="00C15C86">
              <w:rPr>
                <w:rFonts w:cstheme="minorHAnsi"/>
                <w:lang w:val="nl-NL"/>
              </w:rPr>
              <w:t>te weinig</w:t>
            </w:r>
            <w:r w:rsidRPr="00C15C86">
              <w:rPr>
                <w:rFonts w:cstheme="minorHAnsi"/>
                <w:lang w:val="nl-NL"/>
              </w:rPr>
              <w:t xml:space="preserve"> positieve verrassende elementen die de Inschrijving </w:t>
            </w:r>
            <w:r w:rsidR="00F11901" w:rsidRPr="00C15C86">
              <w:rPr>
                <w:rFonts w:cstheme="minorHAnsi"/>
                <w:lang w:val="nl-NL"/>
              </w:rPr>
              <w:t>uitstekend</w:t>
            </w:r>
            <w:r w:rsidRPr="00C15C86">
              <w:rPr>
                <w:rFonts w:cstheme="minorHAnsi"/>
                <w:lang w:val="nl-NL"/>
              </w:rPr>
              <w:t xml:space="preserve"> maken.</w:t>
            </w:r>
          </w:p>
        </w:tc>
      </w:tr>
      <w:tr w:rsidR="00C15C86" w:rsidRPr="003915A9" w14:paraId="09AB1202" w14:textId="77777777" w:rsidTr="00964C0D">
        <w:tc>
          <w:tcPr>
            <w:tcW w:w="1555" w:type="dxa"/>
          </w:tcPr>
          <w:p w14:paraId="7F2EBDBE" w14:textId="77777777" w:rsidR="007F6B27" w:rsidRPr="00C15C86" w:rsidRDefault="007F6B27" w:rsidP="00964C0D">
            <w:pPr>
              <w:rPr>
                <w:rFonts w:cstheme="minorHAnsi"/>
              </w:rPr>
            </w:pPr>
            <w:r w:rsidRPr="00C15C86">
              <w:rPr>
                <w:rFonts w:cstheme="minorHAnsi"/>
              </w:rPr>
              <w:lastRenderedPageBreak/>
              <w:t>50%</w:t>
            </w:r>
          </w:p>
        </w:tc>
        <w:tc>
          <w:tcPr>
            <w:tcW w:w="7654" w:type="dxa"/>
          </w:tcPr>
          <w:p w14:paraId="7E472032" w14:textId="361DA6DC" w:rsidR="007F6B27" w:rsidRPr="00C15C86" w:rsidRDefault="007F6B27" w:rsidP="000E54A3">
            <w:pPr>
              <w:rPr>
                <w:rFonts w:cstheme="minorHAnsi"/>
                <w:lang w:val="nl-NL"/>
              </w:rPr>
            </w:pPr>
            <w:r w:rsidRPr="00C15C86">
              <w:rPr>
                <w:rFonts w:cstheme="minorHAnsi"/>
                <w:lang w:val="nl-NL"/>
              </w:rPr>
              <w:t xml:space="preserve">De Inschrijver heeft een matig antwoord gegeven op de vragen bij dit </w:t>
            </w:r>
            <w:proofErr w:type="spellStart"/>
            <w:r w:rsidRPr="00C15C86">
              <w:rPr>
                <w:rFonts w:cstheme="minorHAnsi"/>
                <w:lang w:val="nl-NL"/>
              </w:rPr>
              <w:t>Subgunningscriterium</w:t>
            </w:r>
            <w:proofErr w:type="spellEnd"/>
            <w:r w:rsidRPr="00C15C86">
              <w:rPr>
                <w:rFonts w:cstheme="minorHAnsi"/>
                <w:lang w:val="nl-NL"/>
              </w:rPr>
              <w:t xml:space="preserve">. Uit het antwoord blijkt dat de Inschrijver niet geheel al het gevraagde heeft beantwoord en/of niet alle antwoorden en/of te beoordelen aspecten op goede en overtuigende wijze heeft beschreven of geen overtuigend bewijs geleverd in relatie tot de specificaties en doelstelling van de Opdracht als beschreven in hoofdstuk 2 en Bijlage </w:t>
            </w:r>
            <w:r w:rsidR="00EC2348">
              <w:rPr>
                <w:rFonts w:cstheme="minorHAnsi"/>
                <w:lang w:val="nl-NL"/>
              </w:rPr>
              <w:t>A</w:t>
            </w:r>
            <w:r w:rsidRPr="00C15C86">
              <w:rPr>
                <w:rFonts w:cstheme="minorHAnsi"/>
                <w:lang w:val="nl-NL"/>
              </w:rPr>
              <w:t xml:space="preserve"> (Programma van Eisen) en paragraaf </w:t>
            </w:r>
            <w:r w:rsidR="00EC2348">
              <w:rPr>
                <w:rFonts w:cstheme="minorHAnsi"/>
                <w:lang w:val="nl-NL"/>
              </w:rPr>
              <w:t>4</w:t>
            </w:r>
            <w:r w:rsidRPr="00C15C86">
              <w:rPr>
                <w:rFonts w:cstheme="minorHAnsi"/>
                <w:lang w:val="nl-NL"/>
              </w:rPr>
              <w:t>.2 (Functionele wensen).</w:t>
            </w:r>
          </w:p>
        </w:tc>
      </w:tr>
      <w:tr w:rsidR="00C15C86" w:rsidRPr="003915A9" w14:paraId="69EDD2F6" w14:textId="77777777" w:rsidTr="00964C0D">
        <w:tc>
          <w:tcPr>
            <w:tcW w:w="1555" w:type="dxa"/>
          </w:tcPr>
          <w:p w14:paraId="02DE8350" w14:textId="77777777" w:rsidR="007F6B27" w:rsidRPr="00C15C86" w:rsidRDefault="007F6B27" w:rsidP="00964C0D">
            <w:pPr>
              <w:rPr>
                <w:rFonts w:cstheme="minorHAnsi"/>
              </w:rPr>
            </w:pPr>
            <w:r w:rsidRPr="00C15C86">
              <w:rPr>
                <w:rFonts w:cstheme="minorHAnsi"/>
              </w:rPr>
              <w:t>25%</w:t>
            </w:r>
          </w:p>
        </w:tc>
        <w:tc>
          <w:tcPr>
            <w:tcW w:w="7654" w:type="dxa"/>
          </w:tcPr>
          <w:p w14:paraId="621565C3" w14:textId="08CEECAA" w:rsidR="007F6B27" w:rsidRPr="00C15C86" w:rsidRDefault="007F6B27" w:rsidP="000E54A3">
            <w:pPr>
              <w:rPr>
                <w:rFonts w:cstheme="minorHAnsi"/>
                <w:lang w:val="nl-NL"/>
              </w:rPr>
            </w:pPr>
            <w:r w:rsidRPr="00C15C86">
              <w:rPr>
                <w:rFonts w:cstheme="minorHAnsi"/>
                <w:lang w:val="nl-NL"/>
              </w:rPr>
              <w:t xml:space="preserve">De Inschrijver heeft een onvoldoende antwoord gegeven op de vragen bij dit </w:t>
            </w:r>
            <w:proofErr w:type="spellStart"/>
            <w:r w:rsidRPr="00C15C86">
              <w:rPr>
                <w:rFonts w:cstheme="minorHAnsi"/>
                <w:lang w:val="nl-NL"/>
              </w:rPr>
              <w:t>Subgunningscriterium</w:t>
            </w:r>
            <w:proofErr w:type="spellEnd"/>
            <w:r w:rsidRPr="00C15C86">
              <w:rPr>
                <w:rFonts w:cstheme="minorHAnsi"/>
                <w:lang w:val="nl-NL"/>
              </w:rPr>
              <w:t xml:space="preserve">. Uit het antwoord blijkt dat de Inschrijver al het gevraagde (of onderdelen ervan) slecht heeft beantwoord en/of de meeste antwoorden (en/of te beoordelen aspecten) niet op goede en overtuigende wijze heeft beschreven of onderbouwd in relatie tot de specificaties en doelstelling van de Opdracht als beschreven in hoofdstuk 2 en Bijlage </w:t>
            </w:r>
            <w:r w:rsidR="00EC2348">
              <w:rPr>
                <w:rFonts w:cstheme="minorHAnsi"/>
                <w:lang w:val="nl-NL"/>
              </w:rPr>
              <w:t>A</w:t>
            </w:r>
            <w:r w:rsidRPr="00C15C86">
              <w:rPr>
                <w:rFonts w:cstheme="minorHAnsi"/>
                <w:lang w:val="nl-NL"/>
              </w:rPr>
              <w:t xml:space="preserve"> (Programma van Eisen) en paragraaf </w:t>
            </w:r>
            <w:r w:rsidR="00EC2348">
              <w:rPr>
                <w:rFonts w:cstheme="minorHAnsi"/>
                <w:lang w:val="nl-NL"/>
              </w:rPr>
              <w:t>4</w:t>
            </w:r>
            <w:r w:rsidRPr="00C15C86">
              <w:rPr>
                <w:rFonts w:cstheme="minorHAnsi"/>
                <w:lang w:val="nl-NL"/>
              </w:rPr>
              <w:t>.2 (Functionele wensen).</w:t>
            </w:r>
          </w:p>
        </w:tc>
      </w:tr>
      <w:tr w:rsidR="00C15C86" w:rsidRPr="003915A9" w14:paraId="2A17B107" w14:textId="77777777" w:rsidTr="00964C0D">
        <w:tc>
          <w:tcPr>
            <w:tcW w:w="1555" w:type="dxa"/>
          </w:tcPr>
          <w:p w14:paraId="63C32180" w14:textId="77777777" w:rsidR="007F6B27" w:rsidRPr="00C15C86" w:rsidRDefault="007F6B27" w:rsidP="00964C0D">
            <w:pPr>
              <w:rPr>
                <w:rFonts w:cstheme="minorHAnsi"/>
              </w:rPr>
            </w:pPr>
            <w:r w:rsidRPr="00C15C86">
              <w:rPr>
                <w:rFonts w:cstheme="minorHAnsi"/>
              </w:rPr>
              <w:t>0%</w:t>
            </w:r>
          </w:p>
        </w:tc>
        <w:tc>
          <w:tcPr>
            <w:tcW w:w="7654" w:type="dxa"/>
          </w:tcPr>
          <w:p w14:paraId="39EBE75D" w14:textId="47A8E466" w:rsidR="007F6B27" w:rsidRPr="00C15C86" w:rsidRDefault="007F6B27" w:rsidP="000E54A3">
            <w:pPr>
              <w:rPr>
                <w:rFonts w:cstheme="minorHAnsi"/>
                <w:lang w:val="nl-NL"/>
              </w:rPr>
            </w:pPr>
            <w:r w:rsidRPr="00C15C86">
              <w:rPr>
                <w:rFonts w:cstheme="minorHAnsi"/>
                <w:lang w:val="nl-NL"/>
              </w:rPr>
              <w:t xml:space="preserve">Geen score. De Inschrijver gaat niet in op het </w:t>
            </w:r>
            <w:proofErr w:type="spellStart"/>
            <w:r w:rsidRPr="00C15C86">
              <w:rPr>
                <w:rFonts w:cstheme="minorHAnsi"/>
                <w:lang w:val="nl-NL"/>
              </w:rPr>
              <w:t>Subgunningscriterium</w:t>
            </w:r>
            <w:proofErr w:type="spellEnd"/>
            <w:r w:rsidRPr="00C15C86">
              <w:rPr>
                <w:rFonts w:cstheme="minorHAnsi"/>
                <w:lang w:val="nl-NL"/>
              </w:rPr>
              <w:t xml:space="preserve"> of geeft irrelevante antwoorden. </w:t>
            </w:r>
          </w:p>
        </w:tc>
      </w:tr>
    </w:tbl>
    <w:p w14:paraId="0F8721B3" w14:textId="77777777" w:rsidR="007F6B27" w:rsidRPr="00C15C86" w:rsidRDefault="007F6B27" w:rsidP="007F6B27">
      <w:pPr>
        <w:tabs>
          <w:tab w:val="center" w:pos="4536"/>
          <w:tab w:val="right" w:pos="9072"/>
        </w:tabs>
        <w:ind w:left="360"/>
        <w:rPr>
          <w:rFonts w:cstheme="minorHAnsi"/>
          <w:lang w:val="nl-NL"/>
        </w:rPr>
      </w:pPr>
    </w:p>
    <w:p w14:paraId="4E248454" w14:textId="77777777" w:rsidR="007F6B27" w:rsidRPr="00EC4CEA" w:rsidRDefault="007F6B27" w:rsidP="007F6B27">
      <w:pPr>
        <w:pStyle w:val="Kop2"/>
        <w:spacing w:before="0" w:after="0"/>
        <w:rPr>
          <w:rFonts w:asciiTheme="minorHAnsi" w:hAnsiTheme="minorHAnsi" w:cstheme="minorHAnsi"/>
        </w:rPr>
      </w:pPr>
      <w:bookmarkStart w:id="133" w:name="_Toc89757355"/>
      <w:bookmarkStart w:id="134" w:name="_Toc107567849"/>
      <w:proofErr w:type="spellStart"/>
      <w:r w:rsidRPr="00EC4CEA">
        <w:rPr>
          <w:rFonts w:asciiTheme="minorHAnsi" w:hAnsiTheme="minorHAnsi" w:cstheme="minorHAnsi"/>
        </w:rPr>
        <w:t>Beoordeling</w:t>
      </w:r>
      <w:proofErr w:type="spellEnd"/>
      <w:r w:rsidRPr="00EC4CEA">
        <w:rPr>
          <w:rFonts w:asciiTheme="minorHAnsi" w:hAnsiTheme="minorHAnsi" w:cstheme="minorHAnsi"/>
        </w:rPr>
        <w:t xml:space="preserve"> op </w:t>
      </w:r>
      <w:proofErr w:type="spellStart"/>
      <w:r w:rsidRPr="00EC4CEA">
        <w:rPr>
          <w:rFonts w:asciiTheme="minorHAnsi" w:hAnsiTheme="minorHAnsi" w:cstheme="minorHAnsi"/>
        </w:rPr>
        <w:t>prijs</w:t>
      </w:r>
      <w:bookmarkEnd w:id="133"/>
      <w:bookmarkEnd w:id="134"/>
      <w:proofErr w:type="spellEnd"/>
    </w:p>
    <w:p w14:paraId="69F55C1C" w14:textId="77777777" w:rsidR="007F6B27" w:rsidRPr="00C15C86" w:rsidRDefault="007F6B27" w:rsidP="007F6B27">
      <w:pPr>
        <w:rPr>
          <w:rFonts w:cstheme="minorHAnsi"/>
        </w:rPr>
      </w:pPr>
    </w:p>
    <w:p w14:paraId="6916F81E" w14:textId="0937244B" w:rsidR="00DE15C2" w:rsidRPr="00B17D09" w:rsidRDefault="00DE15C2" w:rsidP="00DE15C2">
      <w:pPr>
        <w:spacing w:line="276" w:lineRule="auto"/>
        <w:rPr>
          <w:rFonts w:cstheme="minorHAnsi"/>
          <w:b/>
          <w:bCs/>
          <w:lang w:val="nl-NL"/>
        </w:rPr>
      </w:pPr>
      <w:r>
        <w:rPr>
          <w:rFonts w:cstheme="minorHAnsi"/>
          <w:b/>
          <w:bCs/>
          <w:lang w:val="nl-NL"/>
        </w:rPr>
        <w:t xml:space="preserve">Beoordeling </w:t>
      </w:r>
      <w:r w:rsidRPr="00B17D09">
        <w:rPr>
          <w:rFonts w:cstheme="minorHAnsi"/>
          <w:b/>
          <w:bCs/>
          <w:lang w:val="nl-NL"/>
        </w:rPr>
        <w:t xml:space="preserve">Prijs Deel </w:t>
      </w:r>
      <w:r>
        <w:rPr>
          <w:rFonts w:cstheme="minorHAnsi"/>
          <w:b/>
          <w:bCs/>
          <w:lang w:val="nl-NL"/>
        </w:rPr>
        <w:t>1</w:t>
      </w:r>
    </w:p>
    <w:p w14:paraId="59419476" w14:textId="6E46E5D8" w:rsidR="00F304C2" w:rsidRPr="00C15C86" w:rsidRDefault="007F6B27" w:rsidP="007F6B27">
      <w:pPr>
        <w:rPr>
          <w:rFonts w:cstheme="minorHAnsi"/>
          <w:lang w:val="nl-NL"/>
        </w:rPr>
      </w:pPr>
      <w:r w:rsidRPr="00C15C86">
        <w:rPr>
          <w:rFonts w:cstheme="minorHAnsi"/>
          <w:lang w:val="nl-NL"/>
        </w:rPr>
        <w:t xml:space="preserve">Om uw prijs te beoordelen wordt in deze Aanbesteding gebruik gemaakt van de absolute beoordelingsmethodiek ‘gewogen puntenmethodiek’. Bij deze methode wordt de door u aangeboden prijs omgezet naar een score. </w:t>
      </w:r>
      <w:r w:rsidR="00F304C2" w:rsidRPr="00C15C86">
        <w:rPr>
          <w:rFonts w:cstheme="minorHAnsi"/>
          <w:lang w:val="nl-NL"/>
        </w:rPr>
        <w:t xml:space="preserve">Op basis van een </w:t>
      </w:r>
      <w:r w:rsidR="00EB4869" w:rsidRPr="00C15C86">
        <w:rPr>
          <w:rFonts w:cstheme="minorHAnsi"/>
          <w:lang w:val="nl-NL"/>
        </w:rPr>
        <w:t xml:space="preserve">(fictieve) </w:t>
      </w:r>
      <w:r w:rsidR="00F304C2" w:rsidRPr="00C15C86">
        <w:rPr>
          <w:rFonts w:cstheme="minorHAnsi"/>
          <w:lang w:val="nl-NL"/>
        </w:rPr>
        <w:t>inschatting van aantallen wordt een</w:t>
      </w:r>
      <w:r w:rsidR="00074EAC" w:rsidRPr="00C15C86">
        <w:rPr>
          <w:rFonts w:cstheme="minorHAnsi"/>
          <w:lang w:val="nl-NL"/>
        </w:rPr>
        <w:t xml:space="preserve"> </w:t>
      </w:r>
      <w:r w:rsidRPr="00C15C86">
        <w:rPr>
          <w:rFonts w:cstheme="minorHAnsi"/>
          <w:lang w:val="nl-NL"/>
        </w:rPr>
        <w:t xml:space="preserve">totaalbedrag </w:t>
      </w:r>
      <w:r w:rsidR="00074EAC" w:rsidRPr="00C15C86">
        <w:rPr>
          <w:rFonts w:cstheme="minorHAnsi"/>
          <w:lang w:val="nl-NL"/>
        </w:rPr>
        <w:t>bepaald</w:t>
      </w:r>
      <w:r w:rsidR="00EB4869" w:rsidRPr="00C15C86">
        <w:rPr>
          <w:rFonts w:cstheme="minorHAnsi"/>
          <w:lang w:val="nl-NL"/>
        </w:rPr>
        <w:t xml:space="preserve">. </w:t>
      </w:r>
      <w:r w:rsidR="00224E2E" w:rsidRPr="00C15C86">
        <w:rPr>
          <w:rFonts w:cstheme="minorHAnsi"/>
          <w:lang w:val="nl-NL"/>
        </w:rPr>
        <w:t xml:space="preserve">De aangeboden tarieven dienen excl. BTW, maar verder inclusief alle bijkomende kosten te zijn. </w:t>
      </w:r>
      <w:r w:rsidR="00DE3F95" w:rsidRPr="00C15C86">
        <w:rPr>
          <w:rFonts w:cstheme="minorHAnsi"/>
          <w:lang w:val="nl-NL"/>
        </w:rPr>
        <w:t>De aangeboden tarieven per onderdeel zijn de tarieven die gelden tijdens de looptijd van de raamovereenkomst in geval van gunning van de opdracht. De totaalsom, u</w:t>
      </w:r>
      <w:r w:rsidR="00EB4869" w:rsidRPr="00C15C86">
        <w:rPr>
          <w:rFonts w:cstheme="minorHAnsi"/>
          <w:lang w:val="nl-NL"/>
        </w:rPr>
        <w:t xml:space="preserve">w </w:t>
      </w:r>
      <w:r w:rsidR="00074EAC" w:rsidRPr="00C15C86">
        <w:rPr>
          <w:rFonts w:cstheme="minorHAnsi"/>
          <w:lang w:val="nl-NL"/>
        </w:rPr>
        <w:t>inschrijfprijs</w:t>
      </w:r>
      <w:r w:rsidR="00DE3F95" w:rsidRPr="00C15C86">
        <w:rPr>
          <w:rFonts w:cstheme="minorHAnsi"/>
          <w:lang w:val="nl-NL"/>
        </w:rPr>
        <w:t xml:space="preserve">, </w:t>
      </w:r>
      <w:r w:rsidR="00074EAC" w:rsidRPr="00C15C86">
        <w:rPr>
          <w:rFonts w:cstheme="minorHAnsi"/>
          <w:lang w:val="nl-NL"/>
        </w:rPr>
        <w:t xml:space="preserve">is </w:t>
      </w:r>
      <w:r w:rsidR="00DE3F95" w:rsidRPr="00C15C86">
        <w:rPr>
          <w:rFonts w:cstheme="minorHAnsi"/>
          <w:lang w:val="nl-NL"/>
        </w:rPr>
        <w:t xml:space="preserve">slechts </w:t>
      </w:r>
      <w:r w:rsidR="00074EAC" w:rsidRPr="00C15C86">
        <w:rPr>
          <w:rFonts w:cstheme="minorHAnsi"/>
          <w:lang w:val="nl-NL"/>
        </w:rPr>
        <w:t xml:space="preserve">een </w:t>
      </w:r>
      <w:r w:rsidRPr="00C15C86">
        <w:rPr>
          <w:rFonts w:cstheme="minorHAnsi"/>
          <w:lang w:val="nl-NL"/>
        </w:rPr>
        <w:t>rekenwaarde</w:t>
      </w:r>
      <w:r w:rsidR="00F304C2" w:rsidRPr="00C15C86">
        <w:rPr>
          <w:rFonts w:cstheme="minorHAnsi"/>
          <w:lang w:val="nl-NL"/>
        </w:rPr>
        <w:t xml:space="preserve">. </w:t>
      </w:r>
    </w:p>
    <w:p w14:paraId="53BA065A" w14:textId="77777777" w:rsidR="004868FF" w:rsidRPr="00C15C86" w:rsidRDefault="004868FF" w:rsidP="004868FF">
      <w:pPr>
        <w:rPr>
          <w:rFonts w:cstheme="minorHAnsi"/>
          <w:lang w:val="nl-NL"/>
        </w:rPr>
      </w:pPr>
      <w:r w:rsidRPr="00C15C86">
        <w:rPr>
          <w:rFonts w:cstheme="minorHAnsi"/>
          <w:lang w:val="nl-NL"/>
        </w:rPr>
        <w:t xml:space="preserve">Om tot een totaalprijs te komen wordt bij een aantal onderdelen gerekend met fictieve aantallen per item op de eenheidsprijslijst. Voor de cases </w:t>
      </w:r>
      <w:r>
        <w:rPr>
          <w:rFonts w:cstheme="minorHAnsi"/>
          <w:lang w:val="nl-NL"/>
        </w:rPr>
        <w:t xml:space="preserve">en reisverzoekenopdracht </w:t>
      </w:r>
      <w:r w:rsidRPr="00C15C86">
        <w:rPr>
          <w:rFonts w:cstheme="minorHAnsi"/>
          <w:lang w:val="nl-NL"/>
        </w:rPr>
        <w:t>worden door het beoordelingsteam via internet dezelfde reizen geboekt, deze prijzen vormen de referentiewaarde aan de hand waarvan de aangeboden prijzen worden gescoord.</w:t>
      </w:r>
    </w:p>
    <w:p w14:paraId="22927B52" w14:textId="3B912096" w:rsidR="004868FF" w:rsidRPr="00C15C86" w:rsidRDefault="004868FF" w:rsidP="004868FF">
      <w:pPr>
        <w:rPr>
          <w:rFonts w:cstheme="minorHAnsi"/>
          <w:lang w:val="nl-NL"/>
        </w:rPr>
      </w:pPr>
      <w:r w:rsidRPr="00C15C86">
        <w:rPr>
          <w:rFonts w:cstheme="minorHAnsi"/>
          <w:lang w:val="nl-NL"/>
        </w:rPr>
        <w:t xml:space="preserve">Score a.d.h.v. een tabel met onze eigen referentiewaarde en een formule die leidt tot een punten van </w:t>
      </w:r>
      <w:r w:rsidRPr="00CC6902">
        <w:rPr>
          <w:rFonts w:cstheme="minorHAnsi"/>
          <w:lang w:val="nl-NL"/>
        </w:rPr>
        <w:t>0-</w:t>
      </w:r>
      <w:r>
        <w:rPr>
          <w:rFonts w:cstheme="minorHAnsi"/>
          <w:lang w:val="nl-NL"/>
        </w:rPr>
        <w:t>300 punten voor Deel 1 en 0-150 punten voor Deel 2</w:t>
      </w:r>
      <w:r w:rsidRPr="00C15C86">
        <w:rPr>
          <w:rFonts w:cstheme="minorHAnsi"/>
          <w:lang w:val="nl-NL"/>
        </w:rPr>
        <w:t>.</w:t>
      </w:r>
    </w:p>
    <w:p w14:paraId="073D07ED" w14:textId="288CBEFE" w:rsidR="007F6B27" w:rsidRPr="00C15C86" w:rsidRDefault="00683909" w:rsidP="007F6B27">
      <w:pPr>
        <w:rPr>
          <w:rFonts w:cstheme="minorHAnsi"/>
          <w:lang w:val="nl-NL"/>
        </w:rPr>
      </w:pPr>
      <w:r w:rsidRPr="00C15C86">
        <w:rPr>
          <w:rFonts w:cstheme="minorHAnsi"/>
          <w:lang w:val="nl-NL"/>
        </w:rPr>
        <w:t xml:space="preserve">De bandbreedte van minimumprijs tot en met als maximumprijs voor de aangegeven tarieven per jaar (zie Prijzenblad, bijlage </w:t>
      </w:r>
      <w:r w:rsidR="009C745F" w:rsidRPr="00C15C86">
        <w:rPr>
          <w:rFonts w:cstheme="minorHAnsi"/>
          <w:lang w:val="nl-NL"/>
        </w:rPr>
        <w:t>3</w:t>
      </w:r>
      <w:r w:rsidRPr="00C15C86">
        <w:rPr>
          <w:rFonts w:cstheme="minorHAnsi"/>
          <w:lang w:val="nl-NL"/>
        </w:rPr>
        <w:t xml:space="preserve">) is aangegeven. </w:t>
      </w:r>
      <w:r w:rsidR="007F6B27" w:rsidRPr="00C15C86">
        <w:rPr>
          <w:rFonts w:cstheme="minorHAnsi"/>
          <w:lang w:val="nl-NL"/>
        </w:rPr>
        <w:t>Als uw prijsaanbieding gelijk is aan de opgegeven minimumprijs of lager, dan krijgt u de maximale score op het gunningscriterium prijs. Als uw prijs gelijk is aan de opgegeven maximumprijs of hoger, krijgt u 0 punten.</w:t>
      </w:r>
      <w:r w:rsidR="000C23FD" w:rsidRPr="00C15C86">
        <w:rPr>
          <w:rFonts w:cstheme="minorHAnsi"/>
          <w:lang w:val="nl-NL"/>
        </w:rPr>
        <w:t xml:space="preserve"> </w:t>
      </w:r>
    </w:p>
    <w:p w14:paraId="4B65D0BC" w14:textId="77777777" w:rsidR="007F6B27" w:rsidRPr="00C15C86" w:rsidRDefault="007F6B27" w:rsidP="007F6B27">
      <w:pPr>
        <w:rPr>
          <w:rFonts w:cstheme="minorHAnsi"/>
          <w:lang w:val="nl-NL"/>
        </w:rPr>
      </w:pPr>
    </w:p>
    <w:p w14:paraId="1C059AA2" w14:textId="77777777" w:rsidR="007F6B27" w:rsidRPr="00C15C86" w:rsidRDefault="007F6B27" w:rsidP="71BA6D72">
      <w:pPr>
        <w:rPr>
          <w:u w:val="single"/>
          <w:lang w:val="nl-NL"/>
        </w:rPr>
      </w:pPr>
      <w:r w:rsidRPr="71BA6D72">
        <w:rPr>
          <w:u w:val="single"/>
          <w:lang w:val="nl-NL"/>
        </w:rPr>
        <w:t xml:space="preserve">Berekening van uw score </w:t>
      </w:r>
    </w:p>
    <w:p w14:paraId="51537547" w14:textId="09B9D47C" w:rsidR="00734A3B" w:rsidRPr="00C15C86" w:rsidRDefault="00386565" w:rsidP="71BA6D72">
      <w:pPr>
        <w:rPr>
          <w:lang w:val="nl-NL"/>
        </w:rPr>
      </w:pPr>
      <w:r w:rsidRPr="71BA6D72">
        <w:rPr>
          <w:lang w:val="nl-NL"/>
        </w:rPr>
        <w:t xml:space="preserve">De </w:t>
      </w:r>
      <w:r w:rsidR="00160F29" w:rsidRPr="71BA6D72">
        <w:rPr>
          <w:lang w:val="nl-NL"/>
        </w:rPr>
        <w:t>inschrijf</w:t>
      </w:r>
      <w:r w:rsidRPr="71BA6D72">
        <w:rPr>
          <w:lang w:val="nl-NL"/>
        </w:rPr>
        <w:t xml:space="preserve">prijs wordt bepaald door </w:t>
      </w:r>
      <w:r w:rsidR="00F06D1A" w:rsidRPr="71BA6D72">
        <w:rPr>
          <w:lang w:val="nl-NL"/>
        </w:rPr>
        <w:t xml:space="preserve">het totaal </w:t>
      </w:r>
      <w:r w:rsidR="00160F29" w:rsidRPr="71BA6D72">
        <w:rPr>
          <w:lang w:val="nl-NL"/>
        </w:rPr>
        <w:t>(dit is een rekenwaarde).</w:t>
      </w:r>
    </w:p>
    <w:p w14:paraId="01AD16CC" w14:textId="2CDDBAC9" w:rsidR="007F6B27" w:rsidRPr="00C15C86" w:rsidRDefault="007F6B27" w:rsidP="007F6B27">
      <w:pPr>
        <w:rPr>
          <w:rFonts w:cstheme="minorHAnsi"/>
          <w:lang w:val="nl-NL"/>
        </w:rPr>
      </w:pPr>
      <w:r w:rsidRPr="00C15C86">
        <w:rPr>
          <w:rFonts w:cstheme="minorHAnsi"/>
          <w:lang w:val="nl-NL"/>
        </w:rPr>
        <w:t>De formule die wij gebruiken om uw score te bepalen is als volgt:</w:t>
      </w:r>
    </w:p>
    <w:p w14:paraId="68504E73" w14:textId="74E5610F" w:rsidR="007F6B27" w:rsidRPr="00C15C86" w:rsidRDefault="007F6B27" w:rsidP="40986892">
      <w:pPr>
        <w:rPr>
          <w:lang w:val="nl-NL"/>
        </w:rPr>
      </w:pPr>
      <w:r w:rsidRPr="40986892">
        <w:rPr>
          <w:lang w:val="nl-NL"/>
        </w:rPr>
        <w:t>=</w:t>
      </w:r>
      <w:r w:rsidR="000C23FD" w:rsidRPr="40986892">
        <w:rPr>
          <w:lang w:val="nl-NL"/>
        </w:rPr>
        <w:t xml:space="preserve"> (</w:t>
      </w:r>
      <w:r w:rsidRPr="40986892">
        <w:rPr>
          <w:lang w:val="nl-NL"/>
        </w:rPr>
        <w:t>(0-Maximale aantal punten)</w:t>
      </w:r>
      <w:r w:rsidR="00B16286" w:rsidRPr="40986892">
        <w:rPr>
          <w:lang w:val="nl-NL"/>
        </w:rPr>
        <w:t>/</w:t>
      </w:r>
      <w:r w:rsidRPr="40986892">
        <w:rPr>
          <w:lang w:val="nl-NL"/>
        </w:rPr>
        <w:t>(Maximale Prijs – Minimale Prijs)) * (Inschrijfprijs – Maximale Prijs)</w:t>
      </w:r>
    </w:p>
    <w:p w14:paraId="6BDE7069" w14:textId="77777777" w:rsidR="007F6B27" w:rsidRPr="00C15C86" w:rsidRDefault="007F6B27" w:rsidP="007F6B27">
      <w:pPr>
        <w:rPr>
          <w:rFonts w:cstheme="minorHAnsi"/>
          <w:lang w:val="nl-NL"/>
        </w:rPr>
      </w:pPr>
    </w:p>
    <w:p w14:paraId="4F8B6CCC" w14:textId="2360EEF4" w:rsidR="007F6B27" w:rsidRPr="00C15C86" w:rsidRDefault="007F6B27" w:rsidP="007F6B27">
      <w:pPr>
        <w:rPr>
          <w:rFonts w:cstheme="minorHAnsi"/>
          <w:lang w:val="nl-NL"/>
        </w:rPr>
      </w:pPr>
      <w:r w:rsidRPr="00C15C86">
        <w:rPr>
          <w:rFonts w:cstheme="minorHAnsi"/>
          <w:lang w:val="nl-NL"/>
        </w:rPr>
        <w:t xml:space="preserve">Maximaal aantal te behalen punten = </w:t>
      </w:r>
      <w:r w:rsidR="005027C6">
        <w:rPr>
          <w:rFonts w:cstheme="minorHAnsi"/>
          <w:lang w:val="nl-NL"/>
        </w:rPr>
        <w:t>300</w:t>
      </w:r>
    </w:p>
    <w:p w14:paraId="32D9A34E" w14:textId="77777777" w:rsidR="007F6B27" w:rsidRPr="00C15C86" w:rsidRDefault="007F6B27" w:rsidP="007F6B27">
      <w:pPr>
        <w:rPr>
          <w:rFonts w:cstheme="minorHAnsi"/>
          <w:lang w:val="nl-NL"/>
        </w:rPr>
      </w:pPr>
      <w:r w:rsidRPr="00C15C86">
        <w:rPr>
          <w:rFonts w:cstheme="minorHAnsi"/>
          <w:lang w:val="nl-NL"/>
        </w:rPr>
        <w:t>Inschrijfprijs = rekenwaarde</w:t>
      </w:r>
    </w:p>
    <w:p w14:paraId="625AAEF7" w14:textId="772AFF4F" w:rsidR="007F6B27" w:rsidRPr="007E7BF6" w:rsidRDefault="007F6B27" w:rsidP="007F6B27">
      <w:pPr>
        <w:rPr>
          <w:lang w:val="nl-NL"/>
        </w:rPr>
      </w:pPr>
      <w:r w:rsidRPr="007E7BF6">
        <w:rPr>
          <w:lang w:val="nl-NL"/>
        </w:rPr>
        <w:lastRenderedPageBreak/>
        <w:t>Maximale prijs = € 35.000,-</w:t>
      </w:r>
    </w:p>
    <w:p w14:paraId="4BF72C72" w14:textId="2F6EE51E" w:rsidR="007F6B27" w:rsidRPr="00C15C86" w:rsidRDefault="007F6B27" w:rsidP="40986892">
      <w:pPr>
        <w:rPr>
          <w:lang w:val="nl-NL"/>
        </w:rPr>
      </w:pPr>
      <w:r w:rsidRPr="007E7BF6">
        <w:rPr>
          <w:lang w:val="nl-NL"/>
        </w:rPr>
        <w:t>Minimale prijs = € 10.000,-</w:t>
      </w:r>
    </w:p>
    <w:p w14:paraId="6470EEC6" w14:textId="77777777" w:rsidR="007F6B27" w:rsidRPr="00C15C86" w:rsidRDefault="007F6B27" w:rsidP="007F6B27">
      <w:pPr>
        <w:rPr>
          <w:rFonts w:cstheme="minorHAnsi"/>
          <w:lang w:val="nl-NL"/>
        </w:rPr>
      </w:pPr>
    </w:p>
    <w:p w14:paraId="5B850835" w14:textId="77777777" w:rsidR="007F6B27" w:rsidRPr="00C15C86" w:rsidRDefault="007F6B27" w:rsidP="007F6B27">
      <w:pPr>
        <w:rPr>
          <w:rFonts w:cstheme="minorHAnsi"/>
          <w:lang w:val="nl-NL"/>
        </w:rPr>
      </w:pPr>
      <w:r w:rsidRPr="00C15C86">
        <w:rPr>
          <w:rFonts w:cstheme="minorHAnsi"/>
          <w:lang w:val="nl-NL"/>
        </w:rPr>
        <w:t>Het scoreverloop wordt in onderstaand figuur grafisch weergegeven. Tussen de prijspunten in de tabel wordt uw score lineair (naar rato) toegekend.</w:t>
      </w:r>
    </w:p>
    <w:p w14:paraId="1998B0C6" w14:textId="77777777" w:rsidR="007F6B27" w:rsidRPr="00C15C86" w:rsidRDefault="007F6B27" w:rsidP="007F6B27">
      <w:pPr>
        <w:rPr>
          <w:rFonts w:cstheme="minorHAnsi"/>
          <w:lang w:val="nl-NL"/>
        </w:rPr>
      </w:pPr>
    </w:p>
    <w:p w14:paraId="11C25567" w14:textId="6F81F7E7" w:rsidR="007F6B27" w:rsidRPr="00C15C86" w:rsidRDefault="00BF50C9" w:rsidP="007F6B27">
      <w:pPr>
        <w:rPr>
          <w:rFonts w:cstheme="minorHAnsi"/>
        </w:rPr>
      </w:pPr>
      <w:r>
        <w:rPr>
          <w:rFonts w:cstheme="minorHAnsi"/>
          <w:noProof/>
        </w:rPr>
        <w:drawing>
          <wp:inline distT="0" distB="0" distL="0" distR="0" wp14:anchorId="3EF6F237" wp14:editId="10B40F66">
            <wp:extent cx="3261360" cy="1869507"/>
            <wp:effectExtent l="38100" t="38100" r="34290" b="3556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9163" cy="1879712"/>
                    </a:xfrm>
                    <a:prstGeom prst="rect">
                      <a:avLst/>
                    </a:prstGeom>
                    <a:noFill/>
                    <a:ln w="28575">
                      <a:solidFill>
                        <a:srgbClr val="00B050"/>
                      </a:solidFill>
                    </a:ln>
                  </pic:spPr>
                </pic:pic>
              </a:graphicData>
            </a:graphic>
          </wp:inline>
        </w:drawing>
      </w:r>
    </w:p>
    <w:p w14:paraId="6753101B" w14:textId="77777777" w:rsidR="007F6B27" w:rsidRPr="00C15C86" w:rsidRDefault="007F6B27" w:rsidP="007F6B27">
      <w:pPr>
        <w:rPr>
          <w:rFonts w:cstheme="minorHAnsi"/>
          <w:lang w:val="nl-NL"/>
        </w:rPr>
      </w:pPr>
    </w:p>
    <w:p w14:paraId="789DC4C8" w14:textId="5F16D4C1" w:rsidR="007F6B27" w:rsidRPr="00C15C86" w:rsidRDefault="007F6B27" w:rsidP="745282C7">
      <w:pPr>
        <w:rPr>
          <w:lang w:val="nl-NL"/>
        </w:rPr>
      </w:pPr>
      <w:r w:rsidRPr="745282C7">
        <w:rPr>
          <w:lang w:val="nl-NL"/>
        </w:rPr>
        <w:t xml:space="preserve">Bij een </w:t>
      </w:r>
      <w:r w:rsidR="00252858" w:rsidRPr="745282C7">
        <w:rPr>
          <w:lang w:val="nl-NL"/>
        </w:rPr>
        <w:t>inschrijf</w:t>
      </w:r>
      <w:r w:rsidRPr="745282C7">
        <w:rPr>
          <w:lang w:val="nl-NL"/>
        </w:rPr>
        <w:t xml:space="preserve">prijs van € 10.000,- of lager krijgt u </w:t>
      </w:r>
      <w:r w:rsidR="00DB2BB5" w:rsidRPr="745282C7">
        <w:rPr>
          <w:lang w:val="nl-NL"/>
        </w:rPr>
        <w:t>300</w:t>
      </w:r>
      <w:r w:rsidRPr="745282C7">
        <w:rPr>
          <w:lang w:val="nl-NL"/>
        </w:rPr>
        <w:t xml:space="preserve"> punten. </w:t>
      </w:r>
    </w:p>
    <w:p w14:paraId="579318DA" w14:textId="1D67FFF6" w:rsidR="007F6B27" w:rsidRDefault="007F6B27" w:rsidP="745282C7">
      <w:pPr>
        <w:rPr>
          <w:lang w:val="nl-NL"/>
        </w:rPr>
      </w:pPr>
      <w:r w:rsidRPr="745282C7">
        <w:rPr>
          <w:lang w:val="nl-NL"/>
        </w:rPr>
        <w:t xml:space="preserve">Bij een </w:t>
      </w:r>
      <w:r w:rsidR="00252858" w:rsidRPr="745282C7">
        <w:rPr>
          <w:lang w:val="nl-NL"/>
        </w:rPr>
        <w:t>inschrijf</w:t>
      </w:r>
      <w:r w:rsidRPr="745282C7">
        <w:rPr>
          <w:lang w:val="nl-NL"/>
        </w:rPr>
        <w:t xml:space="preserve">prijs van € 35.000,- </w:t>
      </w:r>
      <w:r w:rsidR="00DB04A5" w:rsidRPr="745282C7">
        <w:rPr>
          <w:lang w:val="nl-NL"/>
        </w:rPr>
        <w:t xml:space="preserve">krijgt u 0 punten. </w:t>
      </w:r>
      <w:r w:rsidR="004D4D25" w:rsidRPr="745282C7">
        <w:rPr>
          <w:lang w:val="nl-NL"/>
        </w:rPr>
        <w:t>Elke inschrijving met e</w:t>
      </w:r>
      <w:r w:rsidR="00DB04A5" w:rsidRPr="745282C7">
        <w:rPr>
          <w:lang w:val="nl-NL"/>
        </w:rPr>
        <w:t>en hoger</w:t>
      </w:r>
      <w:r w:rsidR="004D4D25" w:rsidRPr="745282C7">
        <w:rPr>
          <w:lang w:val="nl-NL"/>
        </w:rPr>
        <w:t>e</w:t>
      </w:r>
      <w:r w:rsidR="00DB04A5" w:rsidRPr="745282C7">
        <w:rPr>
          <w:lang w:val="nl-NL"/>
        </w:rPr>
        <w:t xml:space="preserve"> totaalprijs </w:t>
      </w:r>
      <w:r w:rsidR="007E7BF6" w:rsidRPr="007E7BF6">
        <w:rPr>
          <w:lang w:val="nl-NL"/>
        </w:rPr>
        <w:t xml:space="preserve">krijgt </w:t>
      </w:r>
      <w:r w:rsidR="00DB04A5" w:rsidRPr="007E7BF6">
        <w:rPr>
          <w:lang w:val="nl-NL"/>
        </w:rPr>
        <w:t xml:space="preserve">0 punten. </w:t>
      </w:r>
      <w:r w:rsidR="004D4D25" w:rsidRPr="007E7BF6">
        <w:rPr>
          <w:lang w:val="nl-NL"/>
        </w:rPr>
        <w:t xml:space="preserve">Deze </w:t>
      </w:r>
      <w:r w:rsidR="00DB04A5" w:rsidRPr="007E7BF6">
        <w:rPr>
          <w:lang w:val="nl-NL"/>
        </w:rPr>
        <w:t>ma</w:t>
      </w:r>
      <w:r w:rsidR="00905131" w:rsidRPr="007E7BF6">
        <w:rPr>
          <w:lang w:val="nl-NL"/>
        </w:rPr>
        <w:t>akt</w:t>
      </w:r>
      <w:r w:rsidR="00264BED" w:rsidRPr="007E7BF6">
        <w:rPr>
          <w:lang w:val="nl-NL"/>
        </w:rPr>
        <w:t xml:space="preserve"> vervolgens</w:t>
      </w:r>
      <w:r w:rsidR="00DB04A5" w:rsidRPr="007E7BF6">
        <w:rPr>
          <w:lang w:val="nl-NL"/>
        </w:rPr>
        <w:t xml:space="preserve"> geen kans meer op gunning van de opdracht.</w:t>
      </w:r>
      <w:r w:rsidR="000C23FD" w:rsidRPr="745282C7">
        <w:rPr>
          <w:lang w:val="nl-NL"/>
        </w:rPr>
        <w:t xml:space="preserve"> </w:t>
      </w:r>
    </w:p>
    <w:p w14:paraId="39D32F33" w14:textId="75C67F28" w:rsidR="00B17D09" w:rsidRDefault="00B17D09" w:rsidP="745282C7">
      <w:pPr>
        <w:rPr>
          <w:lang w:val="nl-NL"/>
        </w:rPr>
      </w:pPr>
    </w:p>
    <w:p w14:paraId="302FD6CD" w14:textId="61D0F975" w:rsidR="00B17D09" w:rsidRPr="00B17D09" w:rsidRDefault="00B17D09" w:rsidP="00B17D09">
      <w:pPr>
        <w:spacing w:line="276" w:lineRule="auto"/>
        <w:rPr>
          <w:rFonts w:cstheme="minorHAnsi"/>
          <w:b/>
          <w:bCs/>
          <w:lang w:val="nl-NL"/>
        </w:rPr>
      </w:pPr>
      <w:r>
        <w:rPr>
          <w:rFonts w:cstheme="minorHAnsi"/>
          <w:b/>
          <w:bCs/>
          <w:lang w:val="nl-NL"/>
        </w:rPr>
        <w:t xml:space="preserve">Beoordeling </w:t>
      </w:r>
      <w:r w:rsidRPr="00B17D09">
        <w:rPr>
          <w:rFonts w:cstheme="minorHAnsi"/>
          <w:b/>
          <w:bCs/>
          <w:lang w:val="nl-NL"/>
        </w:rPr>
        <w:t>Prijs Deel 2</w:t>
      </w:r>
    </w:p>
    <w:p w14:paraId="5BAC4108" w14:textId="00BB6574" w:rsidR="00B17D09" w:rsidRPr="00C15C86" w:rsidRDefault="00B17D09" w:rsidP="00B17D09">
      <w:pPr>
        <w:spacing w:line="276" w:lineRule="auto"/>
        <w:rPr>
          <w:rFonts w:cstheme="minorHAnsi"/>
          <w:lang w:val="nl-NL"/>
        </w:rPr>
      </w:pPr>
      <w:r w:rsidRPr="00C15C86">
        <w:rPr>
          <w:rFonts w:cstheme="minorHAnsi"/>
          <w:lang w:val="nl-NL"/>
        </w:rPr>
        <w:t>Onder dit gunningscriterium wordt de prijs beoordeeld van de reisverzoekenopdracht.</w:t>
      </w:r>
    </w:p>
    <w:p w14:paraId="7A47C9A9" w14:textId="77777777" w:rsidR="00B17D09" w:rsidRPr="00C15C86" w:rsidRDefault="00B17D09" w:rsidP="00B17D09">
      <w:pPr>
        <w:spacing w:line="276" w:lineRule="auto"/>
        <w:rPr>
          <w:rFonts w:cstheme="minorHAnsi"/>
          <w:lang w:val="nl-NL"/>
        </w:rPr>
      </w:pPr>
    </w:p>
    <w:p w14:paraId="2F105EF8" w14:textId="77777777" w:rsidR="00B17D09" w:rsidRPr="00C15C86" w:rsidRDefault="00B17D09" w:rsidP="00B17D09">
      <w:pPr>
        <w:spacing w:line="276" w:lineRule="auto"/>
        <w:rPr>
          <w:rFonts w:cstheme="minorHAnsi"/>
          <w:lang w:val="nl-NL"/>
        </w:rPr>
      </w:pPr>
      <w:r w:rsidRPr="00C15C86">
        <w:rPr>
          <w:rFonts w:cstheme="minorHAnsi"/>
          <w:lang w:val="nl-NL"/>
        </w:rPr>
        <w:t>Beoordeling (max. 150 punten)</w:t>
      </w:r>
    </w:p>
    <w:p w14:paraId="0CF8C6E2" w14:textId="44F74DCE" w:rsidR="00DE15C2" w:rsidRPr="00DE15C2" w:rsidRDefault="00B17D09" w:rsidP="00B17D09">
      <w:pPr>
        <w:pStyle w:val="Lijstalinea"/>
        <w:numPr>
          <w:ilvl w:val="0"/>
          <w:numId w:val="75"/>
        </w:numPr>
        <w:spacing w:line="276" w:lineRule="auto"/>
        <w:ind w:left="357" w:hanging="357"/>
        <w:rPr>
          <w:rFonts w:cstheme="minorHAnsi"/>
          <w:i/>
          <w:iCs/>
          <w:lang w:val="nl-NL"/>
        </w:rPr>
      </w:pPr>
      <w:r>
        <w:rPr>
          <w:rFonts w:cstheme="minorHAnsi"/>
          <w:lang w:val="nl-NL"/>
        </w:rPr>
        <w:t>De t</w:t>
      </w:r>
      <w:r w:rsidRPr="00C15C86">
        <w:rPr>
          <w:rFonts w:cstheme="minorHAnsi"/>
          <w:lang w:val="nl-NL"/>
        </w:rPr>
        <w:t xml:space="preserve">otaalprijs </w:t>
      </w:r>
      <w:r>
        <w:rPr>
          <w:rFonts w:cstheme="minorHAnsi"/>
          <w:lang w:val="nl-NL"/>
        </w:rPr>
        <w:t xml:space="preserve">voor de </w:t>
      </w:r>
      <w:r w:rsidRPr="00C15C86">
        <w:rPr>
          <w:rFonts w:cstheme="minorHAnsi"/>
          <w:lang w:val="nl-NL"/>
        </w:rPr>
        <w:t>drie reizen</w:t>
      </w:r>
      <w:r>
        <w:rPr>
          <w:rFonts w:cstheme="minorHAnsi"/>
          <w:lang w:val="nl-NL"/>
        </w:rPr>
        <w:t xml:space="preserve">, wordt gescoord volgens de formule zoals aangegeven in </w:t>
      </w:r>
      <w:r w:rsidR="0023402D">
        <w:rPr>
          <w:rFonts w:cstheme="minorHAnsi"/>
          <w:lang w:val="nl-NL"/>
        </w:rPr>
        <w:t>bij Beoordeling Prijs Deel 1</w:t>
      </w:r>
      <w:r>
        <w:rPr>
          <w:rFonts w:cstheme="minorHAnsi"/>
          <w:lang w:val="nl-NL"/>
        </w:rPr>
        <w:t xml:space="preserve">, waarbij vergeleken wordt met de beste prijzen die </w:t>
      </w:r>
      <w:proofErr w:type="spellStart"/>
      <w:r>
        <w:rPr>
          <w:rFonts w:cstheme="minorHAnsi"/>
          <w:lang w:val="nl-NL"/>
        </w:rPr>
        <w:t>Invest</w:t>
      </w:r>
      <w:proofErr w:type="spellEnd"/>
      <w:r>
        <w:rPr>
          <w:rFonts w:cstheme="minorHAnsi"/>
          <w:lang w:val="nl-NL"/>
        </w:rPr>
        <w:t xml:space="preserve"> International zelf via </w:t>
      </w:r>
      <w:proofErr w:type="spellStart"/>
      <w:r>
        <w:rPr>
          <w:rFonts w:cstheme="minorHAnsi"/>
          <w:lang w:val="nl-NL"/>
        </w:rPr>
        <w:t>boekingsites</w:t>
      </w:r>
      <w:proofErr w:type="spellEnd"/>
      <w:r>
        <w:rPr>
          <w:rFonts w:cstheme="minorHAnsi"/>
          <w:lang w:val="nl-NL"/>
        </w:rPr>
        <w:t xml:space="preserve"> boven water heeft kunnen krijgen. De prijs die </w:t>
      </w:r>
      <w:proofErr w:type="spellStart"/>
      <w:r>
        <w:rPr>
          <w:rFonts w:cstheme="minorHAnsi"/>
          <w:lang w:val="nl-NL"/>
        </w:rPr>
        <w:t>Invest</w:t>
      </w:r>
      <w:proofErr w:type="spellEnd"/>
      <w:r>
        <w:rPr>
          <w:rFonts w:cstheme="minorHAnsi"/>
          <w:lang w:val="nl-NL"/>
        </w:rPr>
        <w:t xml:space="preserve"> heeft geraamd krijgt een 6, de stapgrootte naar het volgende punt telkens 5%</w:t>
      </w:r>
      <w:r w:rsidR="000203B2">
        <w:rPr>
          <w:rFonts w:cstheme="minorHAnsi"/>
          <w:lang w:val="nl-NL"/>
        </w:rPr>
        <w:t xml:space="preserve"> is</w:t>
      </w:r>
      <w:r>
        <w:rPr>
          <w:rFonts w:cstheme="minorHAnsi"/>
          <w:lang w:val="nl-NL"/>
        </w:rPr>
        <w:t xml:space="preserve">. </w:t>
      </w:r>
    </w:p>
    <w:p w14:paraId="5B09143F" w14:textId="56560E92" w:rsidR="00B17D09" w:rsidRPr="00DE15C2" w:rsidRDefault="00B17D09" w:rsidP="00B17D09">
      <w:pPr>
        <w:pStyle w:val="Lijstalinea"/>
        <w:numPr>
          <w:ilvl w:val="0"/>
          <w:numId w:val="75"/>
        </w:numPr>
        <w:spacing w:line="276" w:lineRule="auto"/>
        <w:ind w:left="357" w:hanging="357"/>
        <w:rPr>
          <w:rFonts w:cstheme="minorHAnsi"/>
          <w:i/>
          <w:iCs/>
          <w:lang w:val="nl-NL"/>
        </w:rPr>
      </w:pPr>
      <w:proofErr w:type="spellStart"/>
      <w:r w:rsidRPr="00DE15C2">
        <w:rPr>
          <w:rFonts w:cstheme="minorHAnsi"/>
          <w:lang w:val="nl-NL"/>
        </w:rPr>
        <w:t>Servicefee</w:t>
      </w:r>
      <w:proofErr w:type="spellEnd"/>
      <w:r w:rsidRPr="00DE15C2">
        <w:rPr>
          <w:rFonts w:cstheme="minorHAnsi"/>
          <w:lang w:val="nl-NL"/>
        </w:rPr>
        <w:t xml:space="preserve"> per reis, als deze verschillend is per reis wordt het gemiddelde beoordeeld. Deze fee wordt gescoord volgens de formule </w:t>
      </w:r>
      <w:r w:rsidR="0023402D">
        <w:rPr>
          <w:rFonts w:cstheme="minorHAnsi"/>
          <w:lang w:val="nl-NL"/>
        </w:rPr>
        <w:t>zoals beschreven bij Beoordeling Prijs Deel 1</w:t>
      </w:r>
      <w:r w:rsidRPr="00DE15C2">
        <w:rPr>
          <w:rFonts w:cstheme="minorHAnsi"/>
          <w:lang w:val="nl-NL"/>
        </w:rPr>
        <w:t>, waarbij de prijsrange 10 – 40 euro is.</w:t>
      </w:r>
    </w:p>
    <w:p w14:paraId="412D4820" w14:textId="77777777" w:rsidR="007F6B27" w:rsidRPr="00C15C86" w:rsidRDefault="007F6B27" w:rsidP="007F6B27">
      <w:pPr>
        <w:rPr>
          <w:rFonts w:cstheme="minorHAnsi"/>
          <w:lang w:val="nl-NL"/>
        </w:rPr>
      </w:pPr>
    </w:p>
    <w:p w14:paraId="3F4D2AC0" w14:textId="77777777" w:rsidR="00C71171" w:rsidRPr="00C15C86" w:rsidRDefault="00C71171" w:rsidP="004D793E">
      <w:pPr>
        <w:pStyle w:val="Kop30"/>
        <w:spacing w:before="0"/>
        <w:rPr>
          <w:rFonts w:asciiTheme="minorHAnsi" w:hAnsiTheme="minorHAnsi" w:cstheme="minorHAnsi"/>
          <w:szCs w:val="19"/>
          <w:lang w:val="nl-NL"/>
        </w:rPr>
      </w:pPr>
      <w:bookmarkStart w:id="135" w:name="_Toc107567850"/>
      <w:r w:rsidRPr="00C15C86">
        <w:rPr>
          <w:rFonts w:asciiTheme="minorHAnsi" w:hAnsiTheme="minorHAnsi" w:cstheme="minorHAnsi"/>
          <w:szCs w:val="19"/>
          <w:lang w:val="nl-NL"/>
        </w:rPr>
        <w:t>Manipulatieve of abnormaal lage inschrijving</w:t>
      </w:r>
      <w:bookmarkEnd w:id="135"/>
    </w:p>
    <w:p w14:paraId="0E6DE890" w14:textId="77777777" w:rsidR="00C71171" w:rsidRPr="00C15C86" w:rsidRDefault="00C71171" w:rsidP="004D793E">
      <w:pPr>
        <w:rPr>
          <w:rFonts w:cstheme="minorHAnsi"/>
          <w:lang w:val="nl-NL"/>
        </w:rPr>
      </w:pPr>
      <w:r w:rsidRPr="00C15C86">
        <w:rPr>
          <w:rFonts w:cstheme="minorHAnsi"/>
          <w:lang w:val="nl-NL"/>
        </w:rPr>
        <w:t xml:space="preserve">Als wij vermoeden dat sprake is van een manipulatieve Inschrijving kunnen wij een nader onderzoek uitvoeren. Een combinatie van zeer lage prijzen (bij hoge wegingsfactoren) en zeer hoge prijzen (bij lage wegingsfactoren) kan bijvoorbeeld reden zijn voor nader onderzoek. </w:t>
      </w:r>
    </w:p>
    <w:p w14:paraId="297F8380" w14:textId="77777777" w:rsidR="00C71171" w:rsidRPr="00C15C86" w:rsidRDefault="00C71171" w:rsidP="004D793E">
      <w:pPr>
        <w:rPr>
          <w:rFonts w:cstheme="minorHAnsi"/>
          <w:lang w:val="nl-NL"/>
        </w:rPr>
      </w:pPr>
    </w:p>
    <w:p w14:paraId="1BE49F44" w14:textId="77777777" w:rsidR="00C71171" w:rsidRPr="00C15C86" w:rsidRDefault="00C71171" w:rsidP="004D793E">
      <w:pPr>
        <w:rPr>
          <w:rFonts w:cstheme="minorHAnsi"/>
          <w:lang w:val="nl-NL"/>
        </w:rPr>
      </w:pPr>
      <w:r w:rsidRPr="00C15C86">
        <w:rPr>
          <w:rFonts w:cstheme="minorHAnsi"/>
          <w:lang w:val="nl-NL"/>
        </w:rPr>
        <w:t>Als u een Inschrijving indient die abnormaal is, verzoeken wij om een toelichting op de voorgestelde prijs of kosten. Dat zou ertoe kunnen leiden dat wij de Inschrijving als ongeldig aanmerken. Bijvoorbeeld als het lage niveau van de voorgestelde prijzen of kosten niet goed kan worden onderbouwd.</w:t>
      </w:r>
    </w:p>
    <w:p w14:paraId="67961574" w14:textId="3D74877D" w:rsidR="00822EA0" w:rsidRPr="00C15C86" w:rsidRDefault="00822EA0" w:rsidP="004D793E">
      <w:pPr>
        <w:rPr>
          <w:rFonts w:cstheme="minorHAnsi"/>
          <w:lang w:val="nl-NL"/>
        </w:rPr>
      </w:pPr>
      <w:r w:rsidRPr="00C15C86">
        <w:rPr>
          <w:rFonts w:cstheme="minorHAnsi"/>
          <w:lang w:val="nl-NL"/>
        </w:rPr>
        <w:t>Geeft u prijzen, kortingen, voorwaarden of andere informatie op waar niet om is gevraagd? Dan nemen we die informatie niet mee in de beoordeling.</w:t>
      </w:r>
    </w:p>
    <w:p w14:paraId="5A276D7D" w14:textId="77777777" w:rsidR="00D52894" w:rsidRPr="00C15C86" w:rsidRDefault="00D52894" w:rsidP="004D793E">
      <w:pPr>
        <w:rPr>
          <w:rFonts w:cstheme="minorHAnsi"/>
          <w:lang w:val="nl-NL"/>
        </w:rPr>
      </w:pPr>
    </w:p>
    <w:p w14:paraId="753DA234" w14:textId="77777777" w:rsidR="003A3638" w:rsidRPr="00C15C86" w:rsidRDefault="003A3638" w:rsidP="004D793E">
      <w:pPr>
        <w:pStyle w:val="Kop2"/>
        <w:spacing w:before="0" w:after="0"/>
        <w:rPr>
          <w:rFonts w:asciiTheme="minorHAnsi" w:hAnsiTheme="minorHAnsi" w:cstheme="minorHAnsi"/>
          <w:lang w:val="nl-NL"/>
        </w:rPr>
      </w:pPr>
      <w:bookmarkStart w:id="136" w:name="_Toc75533044"/>
      <w:bookmarkStart w:id="137" w:name="_Toc107567851"/>
      <w:r w:rsidRPr="00C15C86">
        <w:rPr>
          <w:rFonts w:asciiTheme="minorHAnsi" w:hAnsiTheme="minorHAnsi" w:cstheme="minorHAnsi"/>
          <w:lang w:val="nl-NL"/>
        </w:rPr>
        <w:lastRenderedPageBreak/>
        <w:t>Beoordeling op de beste prijs-kwaliteitverhouding</w:t>
      </w:r>
      <w:bookmarkEnd w:id="136"/>
      <w:bookmarkEnd w:id="137"/>
    </w:p>
    <w:p w14:paraId="344FA06F" w14:textId="157F56D5" w:rsidR="00F52A2B" w:rsidRPr="00C15C86" w:rsidRDefault="00DA7273" w:rsidP="004D793E">
      <w:pPr>
        <w:rPr>
          <w:rFonts w:cstheme="minorHAnsi"/>
          <w:lang w:val="nl-NL"/>
        </w:rPr>
      </w:pPr>
      <w:r w:rsidRPr="00C15C86">
        <w:rPr>
          <w:rFonts w:cstheme="minorHAnsi"/>
          <w:lang w:val="nl-NL"/>
        </w:rPr>
        <w:t>De scores voor prijs en kwaliteit worden bij elkaar opgeteld. D</w:t>
      </w:r>
      <w:r w:rsidR="00C10162" w:rsidRPr="00C15C86">
        <w:rPr>
          <w:rFonts w:cstheme="minorHAnsi"/>
          <w:lang w:val="nl-NL"/>
        </w:rPr>
        <w:t xml:space="preserve">e totaalscore ronden we af op </w:t>
      </w:r>
      <w:r w:rsidR="00590E32" w:rsidRPr="00C15C86">
        <w:rPr>
          <w:rFonts w:cstheme="minorHAnsi"/>
          <w:lang w:val="nl-NL"/>
        </w:rPr>
        <w:t xml:space="preserve">een </w:t>
      </w:r>
      <w:r w:rsidR="00C10162" w:rsidRPr="00C15C86">
        <w:rPr>
          <w:rFonts w:cstheme="minorHAnsi"/>
          <w:lang w:val="nl-NL"/>
        </w:rPr>
        <w:t>(</w:t>
      </w:r>
      <w:r w:rsidR="00590E32" w:rsidRPr="00C15C86">
        <w:rPr>
          <w:rFonts w:cstheme="minorHAnsi"/>
          <w:lang w:val="nl-NL"/>
        </w:rPr>
        <w:t>1</w:t>
      </w:r>
      <w:r w:rsidR="00C10162" w:rsidRPr="00C15C86">
        <w:rPr>
          <w:rFonts w:cstheme="minorHAnsi"/>
          <w:lang w:val="nl-NL"/>
        </w:rPr>
        <w:t>) cijfer achter de komma.</w:t>
      </w:r>
      <w:r w:rsidR="00F84650" w:rsidRPr="00C15C86">
        <w:rPr>
          <w:rFonts w:cstheme="minorHAnsi"/>
          <w:lang w:val="nl-NL"/>
        </w:rPr>
        <w:t xml:space="preserve"> </w:t>
      </w:r>
      <w:r w:rsidR="00DA44A9" w:rsidRPr="00C15C86">
        <w:rPr>
          <w:rFonts w:cstheme="minorHAnsi"/>
          <w:lang w:val="nl-NL"/>
        </w:rPr>
        <w:t>De I</w:t>
      </w:r>
      <w:r w:rsidR="00F52A2B" w:rsidRPr="00C15C86">
        <w:rPr>
          <w:rFonts w:cstheme="minorHAnsi"/>
          <w:lang w:val="nl-NL"/>
        </w:rPr>
        <w:t>nschrijver met de beste prijs/kwaliteit verhouding</w:t>
      </w:r>
      <w:r w:rsidR="002C2EEB" w:rsidRPr="00C15C86">
        <w:rPr>
          <w:rFonts w:cstheme="minorHAnsi"/>
          <w:lang w:val="nl-NL"/>
        </w:rPr>
        <w:t>, en dus</w:t>
      </w:r>
      <w:r w:rsidR="00F52A2B" w:rsidRPr="00C15C86">
        <w:rPr>
          <w:rFonts w:cstheme="minorHAnsi"/>
          <w:lang w:val="nl-NL"/>
        </w:rPr>
        <w:t xml:space="preserve"> de hoogste totaalscore</w:t>
      </w:r>
      <w:r w:rsidR="002C2EEB" w:rsidRPr="00C15C86">
        <w:rPr>
          <w:rFonts w:cstheme="minorHAnsi"/>
          <w:lang w:val="nl-NL"/>
        </w:rPr>
        <w:t xml:space="preserve">, </w:t>
      </w:r>
      <w:r w:rsidR="00DA44A9" w:rsidRPr="00C15C86">
        <w:rPr>
          <w:rFonts w:cstheme="minorHAnsi"/>
          <w:lang w:val="nl-NL"/>
        </w:rPr>
        <w:t xml:space="preserve">wordt </w:t>
      </w:r>
      <w:r w:rsidR="00AC3B2B" w:rsidRPr="00C15C86">
        <w:rPr>
          <w:rFonts w:cstheme="minorHAnsi"/>
          <w:lang w:val="nl-NL"/>
        </w:rPr>
        <w:t xml:space="preserve">voorgedragen aan de managementboard van </w:t>
      </w:r>
      <w:proofErr w:type="spellStart"/>
      <w:r w:rsidR="00AC3B2B" w:rsidRPr="00C15C86">
        <w:rPr>
          <w:rFonts w:cstheme="minorHAnsi"/>
          <w:lang w:val="nl-NL"/>
        </w:rPr>
        <w:t>Invest</w:t>
      </w:r>
      <w:proofErr w:type="spellEnd"/>
      <w:r w:rsidR="00AC3B2B" w:rsidRPr="00C15C86">
        <w:rPr>
          <w:rFonts w:cstheme="minorHAnsi"/>
          <w:lang w:val="nl-NL"/>
        </w:rPr>
        <w:t xml:space="preserve"> International voor gunning van</w:t>
      </w:r>
      <w:r w:rsidR="00F52A2B" w:rsidRPr="00C15C86">
        <w:rPr>
          <w:rFonts w:cstheme="minorHAnsi"/>
          <w:lang w:val="nl-NL"/>
        </w:rPr>
        <w:t xml:space="preserve"> de Opdracht. </w:t>
      </w:r>
    </w:p>
    <w:p w14:paraId="470806C7" w14:textId="77777777" w:rsidR="003A3638" w:rsidRPr="00C15C86" w:rsidRDefault="003A3638" w:rsidP="004D793E">
      <w:pPr>
        <w:rPr>
          <w:rFonts w:cstheme="minorHAnsi"/>
          <w:u w:val="single"/>
          <w:lang w:val="nl-NL"/>
        </w:rPr>
      </w:pPr>
    </w:p>
    <w:p w14:paraId="2A6FBE74" w14:textId="0EADE7B8" w:rsidR="003A3638" w:rsidRPr="00C15C86" w:rsidRDefault="003A3638" w:rsidP="004D793E">
      <w:pPr>
        <w:rPr>
          <w:rFonts w:cstheme="minorHAnsi"/>
          <w:lang w:val="nl-NL"/>
        </w:rPr>
      </w:pPr>
      <w:r w:rsidRPr="00C15C86">
        <w:rPr>
          <w:rFonts w:cstheme="minorHAnsi"/>
          <w:lang w:val="nl-NL"/>
        </w:rPr>
        <w:t xml:space="preserve">Bij gelijke totaalscores </w:t>
      </w:r>
      <w:r w:rsidR="001B14B5" w:rsidRPr="00C15C86">
        <w:rPr>
          <w:rFonts w:cstheme="minorHAnsi"/>
          <w:lang w:val="nl-NL"/>
        </w:rPr>
        <w:t xml:space="preserve">adviseren wij te </w:t>
      </w:r>
      <w:r w:rsidRPr="00C15C86">
        <w:rPr>
          <w:rFonts w:cstheme="minorHAnsi"/>
          <w:lang w:val="nl-NL"/>
        </w:rPr>
        <w:t xml:space="preserve">gunnen aan de Inschrijver met de beste totaalscore voor </w:t>
      </w:r>
      <w:r w:rsidR="009F7465" w:rsidRPr="00C15C86">
        <w:rPr>
          <w:rFonts w:cstheme="minorHAnsi"/>
          <w:lang w:val="nl-NL"/>
        </w:rPr>
        <w:t>Service</w:t>
      </w:r>
      <w:r w:rsidR="00133B00" w:rsidRPr="00C15C86">
        <w:rPr>
          <w:rFonts w:cstheme="minorHAnsi"/>
          <w:lang w:val="nl-NL"/>
        </w:rPr>
        <w:t xml:space="preserve">. </w:t>
      </w:r>
      <w:r w:rsidRPr="00C15C86">
        <w:rPr>
          <w:rFonts w:cstheme="minorHAnsi"/>
          <w:lang w:val="nl-NL"/>
        </w:rPr>
        <w:t xml:space="preserve">Is de totaalscore voor </w:t>
      </w:r>
      <w:r w:rsidR="009F7465" w:rsidRPr="00C15C86">
        <w:rPr>
          <w:rFonts w:cstheme="minorHAnsi"/>
          <w:lang w:val="nl-NL"/>
        </w:rPr>
        <w:t>Service</w:t>
      </w:r>
      <w:r w:rsidRPr="00C15C86">
        <w:rPr>
          <w:rFonts w:cstheme="minorHAnsi"/>
          <w:lang w:val="nl-NL"/>
        </w:rPr>
        <w:t xml:space="preserve"> ook gelijk? Dan </w:t>
      </w:r>
      <w:r w:rsidR="001B14B5" w:rsidRPr="00C15C86">
        <w:rPr>
          <w:rFonts w:cstheme="minorHAnsi"/>
          <w:lang w:val="nl-NL"/>
        </w:rPr>
        <w:t xml:space="preserve">adviseren wij te </w:t>
      </w:r>
      <w:r w:rsidRPr="00C15C86">
        <w:rPr>
          <w:rFonts w:cstheme="minorHAnsi"/>
          <w:lang w:val="nl-NL"/>
        </w:rPr>
        <w:t xml:space="preserve">gunnen aan de Inschrijver met de hoogste score op het </w:t>
      </w:r>
      <w:proofErr w:type="spellStart"/>
      <w:r w:rsidRPr="00C15C86">
        <w:rPr>
          <w:rFonts w:cstheme="minorHAnsi"/>
          <w:lang w:val="nl-NL"/>
        </w:rPr>
        <w:t>Subgunningscriterium</w:t>
      </w:r>
      <w:proofErr w:type="spellEnd"/>
      <w:r w:rsidRPr="00C15C86">
        <w:rPr>
          <w:rFonts w:cstheme="minorHAnsi"/>
          <w:lang w:val="nl-NL"/>
        </w:rPr>
        <w:t xml:space="preserve"> </w:t>
      </w:r>
      <w:r w:rsidR="00796325" w:rsidRPr="00C15C86">
        <w:rPr>
          <w:rFonts w:cstheme="minorHAnsi"/>
          <w:lang w:val="nl-NL"/>
        </w:rPr>
        <w:t>Cas</w:t>
      </w:r>
      <w:r w:rsidR="00807D08">
        <w:rPr>
          <w:rFonts w:cstheme="minorHAnsi"/>
          <w:lang w:val="nl-NL"/>
        </w:rPr>
        <w:t>e</w:t>
      </w:r>
      <w:r w:rsidR="00796325" w:rsidRPr="00C15C86">
        <w:rPr>
          <w:rFonts w:cstheme="minorHAnsi"/>
          <w:lang w:val="nl-NL"/>
        </w:rPr>
        <w:t>s</w:t>
      </w:r>
      <w:r w:rsidRPr="00C15C86">
        <w:rPr>
          <w:rFonts w:cstheme="minorHAnsi"/>
          <w:lang w:val="nl-NL"/>
        </w:rPr>
        <w:t>. Is deze score ook gelijk? Dan vindt er een loting plaats.</w:t>
      </w:r>
    </w:p>
    <w:p w14:paraId="33A61F33" w14:textId="77777777" w:rsidR="003A3638" w:rsidRPr="00C15C86" w:rsidRDefault="003A3638" w:rsidP="004D793E">
      <w:pPr>
        <w:tabs>
          <w:tab w:val="left" w:pos="1701"/>
        </w:tabs>
        <w:rPr>
          <w:rFonts w:eastAsia="Times New Roman" w:cstheme="minorHAnsi"/>
          <w:lang w:val="nl-NL" w:eastAsia="nl-NL"/>
        </w:rPr>
      </w:pPr>
    </w:p>
    <w:p w14:paraId="16F3FFD6" w14:textId="77777777" w:rsidR="003A3638" w:rsidRPr="00C15C86" w:rsidRDefault="003A3638" w:rsidP="004D793E">
      <w:pPr>
        <w:pStyle w:val="Kop2"/>
        <w:spacing w:before="0" w:after="0"/>
        <w:rPr>
          <w:rFonts w:asciiTheme="minorHAnsi" w:hAnsiTheme="minorHAnsi" w:cstheme="minorHAnsi"/>
          <w:lang w:val="nl-NL"/>
        </w:rPr>
      </w:pPr>
      <w:bookmarkStart w:id="138" w:name="_Toc73029781"/>
      <w:bookmarkStart w:id="139" w:name="_Toc107567852"/>
      <w:r w:rsidRPr="00C15C86">
        <w:rPr>
          <w:rFonts w:asciiTheme="minorHAnsi" w:hAnsiTheme="minorHAnsi" w:cstheme="minorHAnsi"/>
          <w:lang w:val="nl-NL"/>
        </w:rPr>
        <w:t>Verificatie</w:t>
      </w:r>
      <w:bookmarkEnd w:id="138"/>
      <w:bookmarkEnd w:id="139"/>
    </w:p>
    <w:p w14:paraId="1D3E29BF" w14:textId="77777777" w:rsidR="0031139F" w:rsidRPr="00C15C86" w:rsidRDefault="003A3638" w:rsidP="0031139F">
      <w:pPr>
        <w:rPr>
          <w:rFonts w:cstheme="minorHAnsi"/>
          <w:lang w:val="nl-NL"/>
        </w:rPr>
      </w:pPr>
      <w:r w:rsidRPr="00C15C86">
        <w:rPr>
          <w:rFonts w:cstheme="minorHAnsi"/>
          <w:lang w:val="nl-NL"/>
        </w:rPr>
        <w:t xml:space="preserve">Alle feitelijkheden die u noemt ter onderbouwing van uw geschiktheid bij het beantwoorden van de gestelde criteria kunnen door </w:t>
      </w:r>
      <w:proofErr w:type="spellStart"/>
      <w:r w:rsidRPr="00C15C86">
        <w:rPr>
          <w:rFonts w:cstheme="minorHAnsi"/>
          <w:lang w:val="nl-NL"/>
        </w:rPr>
        <w:t>Invest</w:t>
      </w:r>
      <w:proofErr w:type="spellEnd"/>
      <w:r w:rsidRPr="00C15C86">
        <w:rPr>
          <w:rFonts w:cstheme="minorHAnsi"/>
          <w:lang w:val="nl-NL"/>
        </w:rPr>
        <w:t xml:space="preserve"> International voor contracttekening worden geverifieerd. </w:t>
      </w:r>
      <w:r w:rsidR="0031139F" w:rsidRPr="00C15C86">
        <w:rPr>
          <w:rFonts w:cstheme="minorHAnsi"/>
          <w:lang w:val="nl-NL"/>
        </w:rPr>
        <w:t xml:space="preserve">Tevens heeft </w:t>
      </w:r>
      <w:proofErr w:type="spellStart"/>
      <w:r w:rsidR="0031139F" w:rsidRPr="00C15C86">
        <w:rPr>
          <w:rFonts w:cstheme="minorHAnsi"/>
          <w:lang w:val="nl-NL"/>
        </w:rPr>
        <w:t>Invest</w:t>
      </w:r>
      <w:proofErr w:type="spellEnd"/>
      <w:r w:rsidR="0031139F" w:rsidRPr="00C15C86">
        <w:rPr>
          <w:rFonts w:cstheme="minorHAnsi"/>
          <w:lang w:val="nl-NL"/>
        </w:rPr>
        <w:t xml:space="preserve"> International het recht documenten op te vragen indien zij daartoe aanleiding ziet.</w:t>
      </w:r>
    </w:p>
    <w:p w14:paraId="0D38924F" w14:textId="3FE12596" w:rsidR="003A3638" w:rsidRPr="00C15C86" w:rsidRDefault="003A3638" w:rsidP="004D793E">
      <w:pPr>
        <w:rPr>
          <w:rFonts w:cstheme="minorHAnsi"/>
          <w:lang w:val="nl-NL"/>
        </w:rPr>
      </w:pPr>
      <w:r w:rsidRPr="00C15C86">
        <w:rPr>
          <w:rFonts w:cstheme="minorHAnsi"/>
          <w:lang w:val="nl-NL"/>
        </w:rPr>
        <w:t xml:space="preserve">Op verzoek van </w:t>
      </w:r>
      <w:proofErr w:type="spellStart"/>
      <w:r w:rsidRPr="00C15C86">
        <w:rPr>
          <w:rFonts w:cstheme="minorHAnsi"/>
          <w:lang w:val="nl-NL"/>
        </w:rPr>
        <w:t>Invest</w:t>
      </w:r>
      <w:proofErr w:type="spellEnd"/>
      <w:r w:rsidRPr="00C15C86">
        <w:rPr>
          <w:rFonts w:cstheme="minorHAnsi"/>
          <w:lang w:val="nl-NL"/>
        </w:rPr>
        <w:t xml:space="preserve"> International dient u binnen </w:t>
      </w:r>
      <w:r w:rsidR="00930B1A" w:rsidRPr="00C15C86">
        <w:rPr>
          <w:rFonts w:cstheme="minorHAnsi"/>
          <w:lang w:val="nl-NL"/>
        </w:rPr>
        <w:t>7</w:t>
      </w:r>
      <w:r w:rsidRPr="00C15C86">
        <w:rPr>
          <w:rFonts w:cstheme="minorHAnsi"/>
          <w:lang w:val="nl-NL"/>
        </w:rPr>
        <w:t xml:space="preserve"> werkdagen de gevraagde informatie aan te leveren. </w:t>
      </w:r>
    </w:p>
    <w:p w14:paraId="33769AD1" w14:textId="77777777" w:rsidR="00D52894" w:rsidRPr="00C15C86" w:rsidRDefault="00D52894" w:rsidP="004D793E">
      <w:pPr>
        <w:rPr>
          <w:rFonts w:cstheme="minorHAnsi"/>
          <w:lang w:val="nl-NL"/>
        </w:rPr>
      </w:pPr>
    </w:p>
    <w:p w14:paraId="7AD3F730" w14:textId="681E02CA" w:rsidR="00F62F78" w:rsidRPr="00C15C86" w:rsidRDefault="00F62F78" w:rsidP="004D793E">
      <w:pPr>
        <w:pStyle w:val="Kop2"/>
        <w:spacing w:before="0" w:after="0"/>
        <w:rPr>
          <w:rFonts w:asciiTheme="minorHAnsi" w:hAnsiTheme="minorHAnsi" w:cstheme="minorHAnsi"/>
        </w:rPr>
      </w:pPr>
      <w:bookmarkStart w:id="140" w:name="_Toc321483897"/>
      <w:bookmarkStart w:id="141" w:name="_Toc321484789"/>
      <w:bookmarkStart w:id="142" w:name="_Toc321484828"/>
      <w:bookmarkStart w:id="143" w:name="_Toc321484865"/>
      <w:bookmarkStart w:id="144" w:name="_Toc321484902"/>
      <w:bookmarkStart w:id="145" w:name="_Toc321484940"/>
      <w:bookmarkStart w:id="146" w:name="_Toc321485326"/>
      <w:bookmarkStart w:id="147" w:name="_Toc321485378"/>
      <w:bookmarkStart w:id="148" w:name="_Toc321485415"/>
      <w:bookmarkStart w:id="149" w:name="_Toc321485459"/>
      <w:bookmarkStart w:id="150" w:name="_Toc456597652"/>
      <w:bookmarkStart w:id="151" w:name="_Toc75533050"/>
      <w:bookmarkStart w:id="152" w:name="_Toc107567853"/>
      <w:proofErr w:type="spellStart"/>
      <w:r w:rsidRPr="00C15C86">
        <w:rPr>
          <w:rFonts w:asciiTheme="minorHAnsi" w:hAnsiTheme="minorHAnsi" w:cstheme="minorHAnsi"/>
        </w:rPr>
        <w:t>Mededeling</w:t>
      </w:r>
      <w:proofErr w:type="spellEnd"/>
      <w:r w:rsidRPr="00C15C86">
        <w:rPr>
          <w:rFonts w:asciiTheme="minorHAnsi" w:hAnsiTheme="minorHAnsi" w:cstheme="minorHAnsi"/>
        </w:rPr>
        <w:t xml:space="preserve"> </w:t>
      </w:r>
      <w:proofErr w:type="spellStart"/>
      <w:r w:rsidRPr="00C15C86">
        <w:rPr>
          <w:rFonts w:asciiTheme="minorHAnsi" w:hAnsiTheme="minorHAnsi" w:cstheme="minorHAnsi"/>
        </w:rPr>
        <w:t>Gunningsbeslissing</w:t>
      </w:r>
      <w:bookmarkEnd w:id="140"/>
      <w:bookmarkEnd w:id="141"/>
      <w:bookmarkEnd w:id="142"/>
      <w:bookmarkEnd w:id="143"/>
      <w:bookmarkEnd w:id="144"/>
      <w:bookmarkEnd w:id="145"/>
      <w:bookmarkEnd w:id="146"/>
      <w:bookmarkEnd w:id="147"/>
      <w:bookmarkEnd w:id="148"/>
      <w:bookmarkEnd w:id="149"/>
      <w:bookmarkEnd w:id="150"/>
      <w:bookmarkEnd w:id="151"/>
      <w:bookmarkEnd w:id="152"/>
      <w:proofErr w:type="spellEnd"/>
    </w:p>
    <w:p w14:paraId="3598AF72" w14:textId="77777777" w:rsidR="00807D08" w:rsidRDefault="00F62F78" w:rsidP="004D793E">
      <w:pPr>
        <w:rPr>
          <w:rFonts w:cstheme="minorHAnsi"/>
          <w:lang w:val="nl-NL"/>
        </w:rPr>
      </w:pPr>
      <w:r w:rsidRPr="00C15C86">
        <w:rPr>
          <w:rFonts w:cstheme="minorHAnsi"/>
          <w:lang w:val="nl-NL"/>
        </w:rPr>
        <w:t xml:space="preserve">Uiterlijk op de in de planning opgenomen datum maken wij </w:t>
      </w:r>
      <w:r w:rsidR="000C53DE" w:rsidRPr="00C15C86">
        <w:rPr>
          <w:rFonts w:cstheme="minorHAnsi"/>
          <w:lang w:val="nl-NL"/>
        </w:rPr>
        <w:t xml:space="preserve">via de berichtenmodule in </w:t>
      </w:r>
      <w:proofErr w:type="spellStart"/>
      <w:r w:rsidR="000C53DE" w:rsidRPr="00C15C86">
        <w:rPr>
          <w:rFonts w:cstheme="minorHAnsi"/>
          <w:lang w:val="nl-NL"/>
        </w:rPr>
        <w:t>Tenderned</w:t>
      </w:r>
      <w:proofErr w:type="spellEnd"/>
      <w:r w:rsidR="000C53DE" w:rsidRPr="00C15C86">
        <w:rPr>
          <w:rFonts w:cstheme="minorHAnsi"/>
          <w:lang w:val="nl-NL"/>
        </w:rPr>
        <w:t xml:space="preserve"> </w:t>
      </w:r>
      <w:r w:rsidR="004A008C" w:rsidRPr="00C15C86">
        <w:rPr>
          <w:rFonts w:cstheme="minorHAnsi"/>
          <w:lang w:val="nl-NL"/>
        </w:rPr>
        <w:t xml:space="preserve">middels onze Gunningsbeslissing </w:t>
      </w:r>
      <w:r w:rsidRPr="00C15C86">
        <w:rPr>
          <w:rFonts w:cstheme="minorHAnsi"/>
          <w:lang w:val="nl-NL"/>
        </w:rPr>
        <w:t xml:space="preserve">bekend aan welke </w:t>
      </w:r>
      <w:r w:rsidR="002C0DB9" w:rsidRPr="00C15C86">
        <w:rPr>
          <w:rFonts w:cstheme="minorHAnsi"/>
          <w:lang w:val="nl-NL"/>
        </w:rPr>
        <w:t>Inschrijvers</w:t>
      </w:r>
      <w:r w:rsidRPr="00C15C86">
        <w:rPr>
          <w:rFonts w:cstheme="minorHAnsi"/>
          <w:lang w:val="nl-NL"/>
        </w:rPr>
        <w:t xml:space="preserve"> we de Opdracht </w:t>
      </w:r>
      <w:r w:rsidR="000C53DE" w:rsidRPr="00C15C86">
        <w:rPr>
          <w:rFonts w:cstheme="minorHAnsi"/>
          <w:lang w:val="nl-NL"/>
        </w:rPr>
        <w:t xml:space="preserve">voornemens zijn te </w:t>
      </w:r>
      <w:r w:rsidRPr="00C15C86">
        <w:rPr>
          <w:rFonts w:cstheme="minorHAnsi"/>
          <w:lang w:val="nl-NL"/>
        </w:rPr>
        <w:t>gunnen</w:t>
      </w:r>
      <w:r w:rsidR="004A008C" w:rsidRPr="00C15C86">
        <w:rPr>
          <w:rFonts w:cstheme="minorHAnsi"/>
          <w:lang w:val="nl-NL"/>
        </w:rPr>
        <w:t xml:space="preserve">. </w:t>
      </w:r>
    </w:p>
    <w:p w14:paraId="2918AF6D" w14:textId="409F2D46" w:rsidR="00F62F78" w:rsidRPr="00C15C86" w:rsidRDefault="00F62F78" w:rsidP="004D793E">
      <w:pPr>
        <w:rPr>
          <w:rFonts w:cstheme="minorHAnsi"/>
          <w:lang w:val="nl-NL"/>
        </w:rPr>
      </w:pPr>
      <w:r w:rsidRPr="00C15C86">
        <w:rPr>
          <w:rFonts w:cstheme="minorHAnsi"/>
          <w:lang w:val="nl-NL"/>
        </w:rPr>
        <w:t>U ontvangt dan een e-mail via TenderNed. In die Gunningsbeslissing leest u:</w:t>
      </w:r>
    </w:p>
    <w:p w14:paraId="330EAC2F" w14:textId="2FDA9BF6" w:rsidR="00F62F78" w:rsidRPr="00C15C86" w:rsidRDefault="009D484D" w:rsidP="00390B6B">
      <w:pPr>
        <w:numPr>
          <w:ilvl w:val="0"/>
          <w:numId w:val="11"/>
        </w:numPr>
        <w:tabs>
          <w:tab w:val="center" w:pos="4536"/>
          <w:tab w:val="right" w:pos="9072"/>
        </w:tabs>
        <w:ind w:left="567" w:hanging="567"/>
        <w:rPr>
          <w:rFonts w:cstheme="minorHAnsi"/>
          <w:lang w:val="nl-NL"/>
        </w:rPr>
      </w:pPr>
      <w:r w:rsidRPr="00C15C86">
        <w:rPr>
          <w:rFonts w:cstheme="minorHAnsi"/>
          <w:lang w:val="nl-NL"/>
        </w:rPr>
        <w:t>A</w:t>
      </w:r>
      <w:r w:rsidR="00F62F78" w:rsidRPr="00C15C86">
        <w:rPr>
          <w:rFonts w:cstheme="minorHAnsi"/>
          <w:lang w:val="nl-NL"/>
        </w:rPr>
        <w:t xml:space="preserve">an wie </w:t>
      </w:r>
      <w:proofErr w:type="spellStart"/>
      <w:r w:rsidR="004A008C" w:rsidRPr="00C15C86">
        <w:rPr>
          <w:rFonts w:cstheme="minorHAnsi"/>
          <w:lang w:val="nl-NL"/>
        </w:rPr>
        <w:t>Invest</w:t>
      </w:r>
      <w:proofErr w:type="spellEnd"/>
      <w:r w:rsidR="004A008C" w:rsidRPr="00C15C86">
        <w:rPr>
          <w:rFonts w:cstheme="minorHAnsi"/>
          <w:lang w:val="nl-NL"/>
        </w:rPr>
        <w:t xml:space="preserve"> International</w:t>
      </w:r>
      <w:r w:rsidR="00F62F78" w:rsidRPr="00C15C86">
        <w:rPr>
          <w:rFonts w:cstheme="minorHAnsi"/>
          <w:lang w:val="nl-NL"/>
        </w:rPr>
        <w:t xml:space="preserve"> de Opdracht </w:t>
      </w:r>
      <w:r w:rsidR="000C53DE" w:rsidRPr="00C15C86">
        <w:rPr>
          <w:rFonts w:cstheme="minorHAnsi"/>
          <w:lang w:val="nl-NL"/>
        </w:rPr>
        <w:t xml:space="preserve">wil </w:t>
      </w:r>
      <w:r w:rsidR="00F62F78" w:rsidRPr="00C15C86">
        <w:rPr>
          <w:rFonts w:cstheme="minorHAnsi"/>
          <w:lang w:val="nl-NL"/>
        </w:rPr>
        <w:t>gunnen;</w:t>
      </w:r>
    </w:p>
    <w:p w14:paraId="54F05AC5" w14:textId="76FCAC78" w:rsidR="00F62F78" w:rsidRPr="00C15C86" w:rsidRDefault="009D484D" w:rsidP="00390B6B">
      <w:pPr>
        <w:numPr>
          <w:ilvl w:val="0"/>
          <w:numId w:val="11"/>
        </w:numPr>
        <w:tabs>
          <w:tab w:val="center" w:pos="4536"/>
          <w:tab w:val="right" w:pos="9072"/>
        </w:tabs>
        <w:ind w:left="567" w:hanging="567"/>
        <w:rPr>
          <w:rFonts w:cstheme="minorHAnsi"/>
          <w:lang w:val="nl-NL"/>
        </w:rPr>
      </w:pPr>
      <w:r w:rsidRPr="00C15C86">
        <w:rPr>
          <w:rFonts w:cstheme="minorHAnsi"/>
          <w:lang w:val="nl-NL"/>
        </w:rPr>
        <w:t>U</w:t>
      </w:r>
      <w:r w:rsidR="00F62F78" w:rsidRPr="00C15C86">
        <w:rPr>
          <w:rFonts w:cstheme="minorHAnsi"/>
          <w:lang w:val="nl-NL"/>
        </w:rPr>
        <w:t xml:space="preserve">w score voorzien van een toelichting per </w:t>
      </w:r>
      <w:proofErr w:type="spellStart"/>
      <w:r w:rsidR="00F62F78" w:rsidRPr="00C15C86">
        <w:rPr>
          <w:rFonts w:cstheme="minorHAnsi"/>
          <w:lang w:val="nl-NL"/>
        </w:rPr>
        <w:t>Subgunningscriterium</w:t>
      </w:r>
      <w:proofErr w:type="spellEnd"/>
      <w:r w:rsidR="00F62F78" w:rsidRPr="00C15C86">
        <w:rPr>
          <w:rFonts w:cstheme="minorHAnsi"/>
          <w:lang w:val="nl-NL"/>
        </w:rPr>
        <w:t>;</w:t>
      </w:r>
    </w:p>
    <w:p w14:paraId="651D9B19" w14:textId="594FE764" w:rsidR="00C145A6" w:rsidRPr="00C15C86" w:rsidRDefault="009D484D" w:rsidP="00390B6B">
      <w:pPr>
        <w:numPr>
          <w:ilvl w:val="0"/>
          <w:numId w:val="11"/>
        </w:numPr>
        <w:ind w:left="567" w:hanging="567"/>
        <w:rPr>
          <w:rFonts w:cstheme="minorHAnsi"/>
          <w:lang w:val="nl-NL"/>
        </w:rPr>
      </w:pPr>
      <w:r w:rsidRPr="00C15C86">
        <w:rPr>
          <w:rFonts w:cstheme="minorHAnsi"/>
          <w:lang w:val="nl-NL"/>
        </w:rPr>
        <w:t>D</w:t>
      </w:r>
      <w:r w:rsidR="00F62F78" w:rsidRPr="00C15C86">
        <w:rPr>
          <w:rFonts w:cstheme="minorHAnsi"/>
          <w:lang w:val="nl-NL"/>
        </w:rPr>
        <w:t xml:space="preserve">e score per </w:t>
      </w:r>
      <w:proofErr w:type="spellStart"/>
      <w:r w:rsidR="00F62F78" w:rsidRPr="00C15C86">
        <w:rPr>
          <w:rFonts w:cstheme="minorHAnsi"/>
          <w:lang w:val="nl-NL"/>
        </w:rPr>
        <w:t>Subgunningscriterium</w:t>
      </w:r>
      <w:proofErr w:type="spellEnd"/>
      <w:r w:rsidR="00F62F78" w:rsidRPr="00C15C86">
        <w:rPr>
          <w:rFonts w:cstheme="minorHAnsi"/>
          <w:lang w:val="nl-NL"/>
        </w:rPr>
        <w:t xml:space="preserve"> van de partij aan wie we de Opdracht </w:t>
      </w:r>
      <w:r w:rsidR="009428AE" w:rsidRPr="00C15C86">
        <w:rPr>
          <w:rFonts w:cstheme="minorHAnsi"/>
          <w:lang w:val="nl-NL"/>
        </w:rPr>
        <w:t xml:space="preserve">willen gaan </w:t>
      </w:r>
      <w:r w:rsidR="00F62F78" w:rsidRPr="00C15C86">
        <w:rPr>
          <w:rFonts w:cstheme="minorHAnsi"/>
          <w:lang w:val="nl-NL"/>
        </w:rPr>
        <w:t>gunnen</w:t>
      </w:r>
      <w:r w:rsidR="00C145A6" w:rsidRPr="00C15C86">
        <w:rPr>
          <w:rFonts w:cstheme="minorHAnsi"/>
          <w:lang w:val="nl-NL"/>
        </w:rPr>
        <w:t xml:space="preserve"> met de relevante redenen waarom wij de Opdracht aan deze Leverancier willen gunnen;</w:t>
      </w:r>
    </w:p>
    <w:p w14:paraId="0C257B92" w14:textId="0DB9AF19" w:rsidR="00F62F78" w:rsidRPr="00C15C86" w:rsidRDefault="009D484D" w:rsidP="00390B6B">
      <w:pPr>
        <w:numPr>
          <w:ilvl w:val="0"/>
          <w:numId w:val="11"/>
        </w:numPr>
        <w:tabs>
          <w:tab w:val="center" w:pos="4536"/>
          <w:tab w:val="right" w:pos="9072"/>
        </w:tabs>
        <w:ind w:left="567" w:hanging="567"/>
        <w:rPr>
          <w:rFonts w:cstheme="minorHAnsi"/>
          <w:lang w:val="nl-NL"/>
        </w:rPr>
      </w:pPr>
      <w:r w:rsidRPr="00C15C86">
        <w:rPr>
          <w:rFonts w:cstheme="minorHAnsi"/>
          <w:lang w:val="nl-NL"/>
        </w:rPr>
        <w:t>E</w:t>
      </w:r>
      <w:r w:rsidR="00F62F78" w:rsidRPr="00C15C86">
        <w:rPr>
          <w:rFonts w:cstheme="minorHAnsi"/>
          <w:lang w:val="nl-NL"/>
        </w:rPr>
        <w:t xml:space="preserve">en omschrijving van de opschortende termijn. Dat is de termijn waarin u nog bezwaar kunt maken tegen de beslissing. </w:t>
      </w:r>
    </w:p>
    <w:p w14:paraId="5FEAD1EB" w14:textId="77777777" w:rsidR="00B05810" w:rsidRPr="00C15C86" w:rsidRDefault="00B05810" w:rsidP="004D793E">
      <w:pPr>
        <w:rPr>
          <w:rFonts w:cstheme="minorHAnsi"/>
          <w:u w:val="single"/>
          <w:lang w:val="nl-NL"/>
        </w:rPr>
      </w:pPr>
    </w:p>
    <w:p w14:paraId="124C977B" w14:textId="545FF473" w:rsidR="00F62F78" w:rsidRPr="00C15C86" w:rsidRDefault="007E7138" w:rsidP="004D793E">
      <w:pPr>
        <w:rPr>
          <w:rFonts w:cstheme="minorHAnsi"/>
          <w:lang w:val="nl-NL"/>
        </w:rPr>
      </w:pPr>
      <w:r w:rsidRPr="00C15C86">
        <w:rPr>
          <w:rFonts w:cstheme="minorHAnsi"/>
          <w:lang w:val="nl-NL"/>
        </w:rPr>
        <w:t>Maar, u</w:t>
      </w:r>
      <w:r w:rsidR="00F62F78" w:rsidRPr="00C15C86">
        <w:rPr>
          <w:rFonts w:cstheme="minorHAnsi"/>
          <w:lang w:val="nl-NL"/>
        </w:rPr>
        <w:t xml:space="preserve"> kunt geen rechten ontlenen aan de</w:t>
      </w:r>
      <w:r w:rsidRPr="00C15C86">
        <w:rPr>
          <w:rFonts w:cstheme="minorHAnsi"/>
          <w:lang w:val="nl-NL"/>
        </w:rPr>
        <w:t>ze</w:t>
      </w:r>
      <w:r w:rsidR="00F62F78" w:rsidRPr="00C15C86">
        <w:rPr>
          <w:rFonts w:cstheme="minorHAnsi"/>
          <w:lang w:val="nl-NL"/>
        </w:rPr>
        <w:t xml:space="preserve"> Gunningsbeslissing</w:t>
      </w:r>
      <w:r w:rsidR="00B05810" w:rsidRPr="00C15C86">
        <w:rPr>
          <w:rFonts w:cstheme="minorHAnsi"/>
          <w:lang w:val="nl-NL"/>
        </w:rPr>
        <w:t>.</w:t>
      </w:r>
    </w:p>
    <w:p w14:paraId="1F5C1750" w14:textId="77777777" w:rsidR="00F62F78" w:rsidRPr="00C15C86" w:rsidRDefault="00F62F78" w:rsidP="004D793E">
      <w:pPr>
        <w:rPr>
          <w:rFonts w:cstheme="minorHAnsi"/>
          <w:lang w:val="nl-NL"/>
        </w:rPr>
      </w:pPr>
      <w:r w:rsidRPr="00C15C86">
        <w:rPr>
          <w:rFonts w:cstheme="minorHAnsi"/>
          <w:lang w:val="nl-NL"/>
        </w:rPr>
        <w:t>Is de Gunningsbeslissing positief voor u? Dan betekent dat, dat u in principe de Opdracht krijgt. Maar op dit moment in de Aanbesteding kunnen wij nog steeds beslissen de Opdracht toch aan iemand anders te gunnen of niet tot gunning over te gaan. De mededeling van de Gunningsbeslissing is dan ook geen aanvaarding van het aanbod. U kunt aan de Gunningsbeslissing geen rechten ontlenen en u heeft op grond van een Gunningsbeslissing ook geen recht op een schadevergoeding.</w:t>
      </w:r>
    </w:p>
    <w:p w14:paraId="2AF7126F" w14:textId="77777777" w:rsidR="00F62F78" w:rsidRPr="00C15C86" w:rsidRDefault="00F62F78" w:rsidP="004D793E">
      <w:pPr>
        <w:rPr>
          <w:rFonts w:cstheme="minorHAnsi"/>
          <w:lang w:val="nl-NL"/>
        </w:rPr>
      </w:pPr>
    </w:p>
    <w:p w14:paraId="487E8269" w14:textId="756B56F0" w:rsidR="0083460F" w:rsidRPr="00C15C86" w:rsidRDefault="00F62F78" w:rsidP="004D793E">
      <w:pPr>
        <w:tabs>
          <w:tab w:val="left" w:pos="1701"/>
        </w:tabs>
        <w:rPr>
          <w:rFonts w:eastAsia="Times New Roman" w:cstheme="minorHAnsi"/>
          <w:lang w:val="nl-NL" w:eastAsia="nl-NL"/>
        </w:rPr>
      </w:pPr>
      <w:r w:rsidRPr="00C15C86">
        <w:rPr>
          <w:rFonts w:cstheme="minorHAnsi"/>
          <w:lang w:val="nl-NL"/>
        </w:rPr>
        <w:t xml:space="preserve">Pas als de </w:t>
      </w:r>
      <w:r w:rsidR="00553F6A" w:rsidRPr="00C15C86">
        <w:rPr>
          <w:rFonts w:cstheme="minorHAnsi"/>
          <w:lang w:val="nl-NL"/>
        </w:rPr>
        <w:t>Raamo</w:t>
      </w:r>
      <w:r w:rsidRPr="00C15C86">
        <w:rPr>
          <w:rFonts w:cstheme="minorHAnsi"/>
          <w:lang w:val="nl-NL"/>
        </w:rPr>
        <w:t>vereenkomst met u</w:t>
      </w:r>
      <w:r w:rsidR="00475002" w:rsidRPr="00C15C86">
        <w:rPr>
          <w:rFonts w:cstheme="minorHAnsi"/>
          <w:lang w:val="nl-NL"/>
        </w:rPr>
        <w:t>w organisatie</w:t>
      </w:r>
      <w:r w:rsidRPr="00C15C86">
        <w:rPr>
          <w:rFonts w:cstheme="minorHAnsi"/>
          <w:lang w:val="nl-NL"/>
        </w:rPr>
        <w:t xml:space="preserve"> is ondertekend</w:t>
      </w:r>
      <w:r w:rsidR="00475002" w:rsidRPr="00C15C86">
        <w:rPr>
          <w:rFonts w:eastAsia="Times New Roman" w:cstheme="minorHAnsi"/>
          <w:lang w:val="nl-NL" w:eastAsia="nl-NL"/>
        </w:rPr>
        <w:t xml:space="preserve"> door een gemachtigde persoon</w:t>
      </w:r>
      <w:r w:rsidRPr="00C15C86">
        <w:rPr>
          <w:rFonts w:cstheme="minorHAnsi"/>
          <w:lang w:val="nl-NL"/>
        </w:rPr>
        <w:t>, heeft u het recht de Opdracht uit te voeren.</w:t>
      </w:r>
      <w:r w:rsidR="0083460F" w:rsidRPr="00C15C86">
        <w:rPr>
          <w:rFonts w:eastAsia="Times New Roman" w:cstheme="minorHAnsi"/>
          <w:lang w:val="nl-NL" w:eastAsia="nl-NL"/>
        </w:rPr>
        <w:t xml:space="preserve"> </w:t>
      </w:r>
    </w:p>
    <w:p w14:paraId="64958C2A" w14:textId="77777777" w:rsidR="00F62F78" w:rsidRPr="00C15C86" w:rsidRDefault="00F62F78" w:rsidP="004D793E">
      <w:pPr>
        <w:rPr>
          <w:rFonts w:cstheme="minorHAnsi"/>
          <w:lang w:val="nl-NL"/>
        </w:rPr>
      </w:pPr>
    </w:p>
    <w:p w14:paraId="21B6A650" w14:textId="2F8FCD9B" w:rsidR="00F62F78" w:rsidRPr="00C15C86" w:rsidRDefault="00B7084C" w:rsidP="004D793E">
      <w:pPr>
        <w:rPr>
          <w:rFonts w:cstheme="minorHAnsi"/>
          <w:lang w:val="nl-NL"/>
        </w:rPr>
      </w:pPr>
      <w:r w:rsidRPr="00C15C86">
        <w:rPr>
          <w:rFonts w:cstheme="minorHAnsi"/>
          <w:lang w:val="nl-NL"/>
        </w:rPr>
        <w:t>B</w:t>
      </w:r>
      <w:r w:rsidR="00F62F78" w:rsidRPr="00C15C86">
        <w:rPr>
          <w:rFonts w:cstheme="minorHAnsi"/>
          <w:lang w:val="nl-NL"/>
        </w:rPr>
        <w:t xml:space="preserve">epaalde gegevens </w:t>
      </w:r>
      <w:r w:rsidRPr="00C15C86">
        <w:rPr>
          <w:rFonts w:cstheme="minorHAnsi"/>
          <w:lang w:val="nl-NL"/>
        </w:rPr>
        <w:t xml:space="preserve">maken wij </w:t>
      </w:r>
      <w:r w:rsidR="00F62F78" w:rsidRPr="00C15C86">
        <w:rPr>
          <w:rFonts w:cstheme="minorHAnsi"/>
          <w:lang w:val="nl-NL"/>
        </w:rPr>
        <w:t>niet bekend met de Gunningsbeslissing</w:t>
      </w:r>
      <w:r w:rsidRPr="00C15C86">
        <w:rPr>
          <w:rFonts w:cstheme="minorHAnsi"/>
          <w:lang w:val="nl-NL"/>
        </w:rPr>
        <w:t xml:space="preserve">, </w:t>
      </w:r>
      <w:r w:rsidR="00F62F78" w:rsidRPr="00C15C86">
        <w:rPr>
          <w:rFonts w:cstheme="minorHAnsi"/>
          <w:lang w:val="nl-NL"/>
        </w:rPr>
        <w:t>als het bekend maken van die gegevens:</w:t>
      </w:r>
    </w:p>
    <w:p w14:paraId="77170727" w14:textId="4D4D4468" w:rsidR="00F62F78" w:rsidRPr="00C15C86" w:rsidRDefault="009D484D" w:rsidP="00B91F7F">
      <w:pPr>
        <w:numPr>
          <w:ilvl w:val="0"/>
          <w:numId w:val="43"/>
        </w:numPr>
        <w:ind w:left="567" w:hanging="567"/>
        <w:rPr>
          <w:rFonts w:cstheme="minorHAnsi"/>
          <w:lang w:val="nl-NL"/>
        </w:rPr>
      </w:pPr>
      <w:r w:rsidRPr="00C15C86">
        <w:rPr>
          <w:rFonts w:cstheme="minorHAnsi"/>
          <w:lang w:val="nl-NL"/>
        </w:rPr>
        <w:t>I</w:t>
      </w:r>
      <w:r w:rsidR="00F62F78" w:rsidRPr="00C15C86">
        <w:rPr>
          <w:rFonts w:cstheme="minorHAnsi"/>
          <w:lang w:val="nl-NL"/>
        </w:rPr>
        <w:t xml:space="preserve">n strijd zou </w:t>
      </w:r>
      <w:r w:rsidR="00BE2846" w:rsidRPr="00C15C86">
        <w:rPr>
          <w:rFonts w:cstheme="minorHAnsi"/>
          <w:lang w:val="nl-NL"/>
        </w:rPr>
        <w:t xml:space="preserve">kunnen </w:t>
      </w:r>
      <w:r w:rsidR="00F62F78" w:rsidRPr="00C15C86">
        <w:rPr>
          <w:rFonts w:cstheme="minorHAnsi"/>
          <w:lang w:val="nl-NL"/>
        </w:rPr>
        <w:t>zijn met enig wettelijk voorschrift;</w:t>
      </w:r>
    </w:p>
    <w:p w14:paraId="497A56EF" w14:textId="2841205F" w:rsidR="00F62F78" w:rsidRPr="00C15C86" w:rsidRDefault="009D484D" w:rsidP="00B91F7F">
      <w:pPr>
        <w:numPr>
          <w:ilvl w:val="0"/>
          <w:numId w:val="43"/>
        </w:numPr>
        <w:ind w:left="567" w:hanging="567"/>
        <w:rPr>
          <w:rFonts w:cstheme="minorHAnsi"/>
          <w:lang w:val="nl-NL"/>
        </w:rPr>
      </w:pPr>
      <w:r w:rsidRPr="00C15C86">
        <w:rPr>
          <w:rFonts w:cstheme="minorHAnsi"/>
          <w:lang w:val="nl-NL"/>
        </w:rPr>
        <w:t>I</w:t>
      </w:r>
      <w:r w:rsidR="00F62F78" w:rsidRPr="00C15C86">
        <w:rPr>
          <w:rFonts w:cstheme="minorHAnsi"/>
          <w:lang w:val="nl-NL"/>
        </w:rPr>
        <w:t xml:space="preserve">n strijd zou </w:t>
      </w:r>
      <w:r w:rsidR="00BE2846" w:rsidRPr="00C15C86">
        <w:rPr>
          <w:rFonts w:cstheme="minorHAnsi"/>
          <w:lang w:val="nl-NL"/>
        </w:rPr>
        <w:t xml:space="preserve">kunnen </w:t>
      </w:r>
      <w:r w:rsidR="00F62F78" w:rsidRPr="00C15C86">
        <w:rPr>
          <w:rFonts w:cstheme="minorHAnsi"/>
          <w:lang w:val="nl-NL"/>
        </w:rPr>
        <w:t>zijn met het openbaar belang;</w:t>
      </w:r>
    </w:p>
    <w:p w14:paraId="7565DAB9" w14:textId="071D21B6" w:rsidR="00F62F78" w:rsidRPr="00C15C86" w:rsidRDefault="009D484D" w:rsidP="00B91F7F">
      <w:pPr>
        <w:numPr>
          <w:ilvl w:val="0"/>
          <w:numId w:val="43"/>
        </w:numPr>
        <w:ind w:left="567" w:hanging="567"/>
        <w:rPr>
          <w:rFonts w:cstheme="minorHAnsi"/>
          <w:lang w:val="nl-NL"/>
        </w:rPr>
      </w:pPr>
      <w:r w:rsidRPr="00C15C86">
        <w:rPr>
          <w:rFonts w:cstheme="minorHAnsi"/>
          <w:lang w:val="nl-NL"/>
        </w:rPr>
        <w:t>D</w:t>
      </w:r>
      <w:r w:rsidR="00F62F78" w:rsidRPr="00C15C86">
        <w:rPr>
          <w:rFonts w:cstheme="minorHAnsi"/>
          <w:lang w:val="nl-NL"/>
        </w:rPr>
        <w:t>e rechtmatige commerciële belangen van Ondernemers zou kunnen schaden;</w:t>
      </w:r>
    </w:p>
    <w:p w14:paraId="5F84EB7C" w14:textId="1C3469E7" w:rsidR="00F62F78" w:rsidRPr="00C15C86" w:rsidRDefault="009D484D" w:rsidP="00B91F7F">
      <w:pPr>
        <w:numPr>
          <w:ilvl w:val="0"/>
          <w:numId w:val="43"/>
        </w:numPr>
        <w:ind w:left="567" w:hanging="567"/>
        <w:rPr>
          <w:rFonts w:cstheme="minorHAnsi"/>
          <w:lang w:val="nl-NL"/>
        </w:rPr>
      </w:pPr>
      <w:r w:rsidRPr="00C15C86">
        <w:rPr>
          <w:rFonts w:cstheme="minorHAnsi"/>
          <w:lang w:val="nl-NL"/>
        </w:rPr>
        <w:t>A</w:t>
      </w:r>
      <w:r w:rsidR="00F62F78" w:rsidRPr="00C15C86">
        <w:rPr>
          <w:rFonts w:cstheme="minorHAnsi"/>
          <w:lang w:val="nl-NL"/>
        </w:rPr>
        <w:t>fbreuk zou kunnen doen aan de eerlijke mededinging tussen Ondernemers.</w:t>
      </w:r>
    </w:p>
    <w:p w14:paraId="37CEFCEB" w14:textId="77777777" w:rsidR="00C6600D" w:rsidRPr="00C15C86" w:rsidRDefault="00C6600D" w:rsidP="00C6600D">
      <w:pPr>
        <w:ind w:left="720"/>
        <w:rPr>
          <w:rFonts w:cstheme="minorHAnsi"/>
          <w:lang w:val="nl-NL"/>
        </w:rPr>
      </w:pPr>
    </w:p>
    <w:p w14:paraId="5F8C6B07" w14:textId="77777777" w:rsidR="007F694A" w:rsidRPr="00C15C86" w:rsidRDefault="007F694A" w:rsidP="004D793E">
      <w:pPr>
        <w:pStyle w:val="Kop2"/>
        <w:spacing w:before="0" w:after="0"/>
        <w:rPr>
          <w:rFonts w:asciiTheme="minorHAnsi" w:hAnsiTheme="minorHAnsi" w:cstheme="minorHAnsi"/>
          <w:lang w:val="nl-NL"/>
        </w:rPr>
      </w:pPr>
      <w:bookmarkStart w:id="153" w:name="_Toc107567854"/>
      <w:bookmarkStart w:id="154" w:name="_Toc321483898"/>
      <w:bookmarkStart w:id="155" w:name="_Toc321484790"/>
      <w:bookmarkStart w:id="156" w:name="_Toc321484829"/>
      <w:bookmarkStart w:id="157" w:name="_Toc321484866"/>
      <w:bookmarkStart w:id="158" w:name="_Toc321484903"/>
      <w:bookmarkStart w:id="159" w:name="_Toc321484941"/>
      <w:bookmarkStart w:id="160" w:name="_Toc321485327"/>
      <w:bookmarkStart w:id="161" w:name="_Toc321485379"/>
      <w:bookmarkStart w:id="162" w:name="_Toc321485416"/>
      <w:bookmarkStart w:id="163" w:name="_Toc321485460"/>
      <w:bookmarkStart w:id="164" w:name="_Toc456597654"/>
      <w:bookmarkStart w:id="165" w:name="_Toc75533051"/>
      <w:r w:rsidRPr="00C15C86">
        <w:rPr>
          <w:rFonts w:asciiTheme="minorHAnsi" w:hAnsiTheme="minorHAnsi" w:cstheme="minorHAnsi"/>
          <w:lang w:val="nl-NL"/>
        </w:rPr>
        <w:lastRenderedPageBreak/>
        <w:t>Bezwaar tegen de Gunningsbeslissing</w:t>
      </w:r>
      <w:bookmarkEnd w:id="153"/>
    </w:p>
    <w:p w14:paraId="28F2CCBA" w14:textId="38CA5D21" w:rsidR="007F694A" w:rsidRPr="00C15C86" w:rsidRDefault="007F694A" w:rsidP="004D793E">
      <w:pPr>
        <w:rPr>
          <w:rFonts w:cstheme="minorHAnsi"/>
          <w:lang w:val="nl-NL"/>
        </w:rPr>
      </w:pPr>
      <w:r w:rsidRPr="00C15C86">
        <w:rPr>
          <w:rFonts w:cstheme="minorHAnsi"/>
          <w:lang w:val="nl-NL"/>
        </w:rPr>
        <w:t xml:space="preserve">De opschortende termijn duurt twintig (20) kalenderdagen. In deze termijn heeft u de mogelijkheid om bezwaar te maken tegen de Gunningsbeslissing. Na de opschortende termijn zijn wij vrij de Overeenkomst te sluiten. </w:t>
      </w:r>
    </w:p>
    <w:p w14:paraId="05A4C59A" w14:textId="77777777" w:rsidR="007F694A" w:rsidRPr="00C15C86" w:rsidRDefault="007F694A" w:rsidP="004D793E">
      <w:pPr>
        <w:rPr>
          <w:rFonts w:cstheme="minorHAnsi"/>
          <w:b/>
          <w:lang w:val="nl-NL"/>
        </w:rPr>
      </w:pPr>
    </w:p>
    <w:p w14:paraId="1D3D6A1B" w14:textId="77777777" w:rsidR="007F694A" w:rsidRPr="00C15C86" w:rsidRDefault="007F694A" w:rsidP="004D793E">
      <w:pPr>
        <w:rPr>
          <w:rFonts w:cstheme="minorHAnsi"/>
          <w:lang w:val="nl-NL"/>
        </w:rPr>
      </w:pPr>
      <w:r w:rsidRPr="00C15C86">
        <w:rPr>
          <w:rFonts w:cstheme="minorHAnsi"/>
          <w:lang w:val="nl-NL"/>
        </w:rPr>
        <w:t xml:space="preserve">Neem voordat u bezwaar maakt altijd contact op met de Contactpersoon. De Contactpersoon maakt graag een afspraak met u voor een gesprek over uw eventuele bezwaar. </w:t>
      </w:r>
    </w:p>
    <w:bookmarkEnd w:id="154"/>
    <w:bookmarkEnd w:id="155"/>
    <w:bookmarkEnd w:id="156"/>
    <w:bookmarkEnd w:id="157"/>
    <w:bookmarkEnd w:id="158"/>
    <w:bookmarkEnd w:id="159"/>
    <w:bookmarkEnd w:id="160"/>
    <w:bookmarkEnd w:id="161"/>
    <w:bookmarkEnd w:id="162"/>
    <w:bookmarkEnd w:id="163"/>
    <w:bookmarkEnd w:id="164"/>
    <w:bookmarkEnd w:id="165"/>
    <w:p w14:paraId="76CB6638" w14:textId="77777777" w:rsidR="003A3638" w:rsidRPr="00C15C86" w:rsidRDefault="003A3638" w:rsidP="003A3638">
      <w:pPr>
        <w:rPr>
          <w:rFonts w:cstheme="minorHAnsi"/>
          <w:lang w:val="nl-NL"/>
        </w:rPr>
      </w:pPr>
    </w:p>
    <w:p w14:paraId="41E0F9ED" w14:textId="13720F81" w:rsidR="003A3638" w:rsidRPr="00C15C86" w:rsidRDefault="003A3638" w:rsidP="00221A3E">
      <w:pPr>
        <w:pStyle w:val="Kop10"/>
        <w:spacing w:after="0"/>
        <w:rPr>
          <w:rFonts w:cstheme="minorHAnsi"/>
          <w:sz w:val="19"/>
          <w:szCs w:val="19"/>
          <w:lang w:val="nl-NL"/>
        </w:rPr>
      </w:pPr>
      <w:bookmarkStart w:id="166" w:name="_Toc107567855"/>
      <w:r w:rsidRPr="00C15C86">
        <w:rPr>
          <w:rFonts w:cstheme="minorHAnsi"/>
          <w:sz w:val="19"/>
          <w:szCs w:val="19"/>
          <w:lang w:val="nl-NL"/>
        </w:rPr>
        <w:lastRenderedPageBreak/>
        <w:t>Wijze van aanleveren van de Inschrijving</w:t>
      </w:r>
      <w:bookmarkEnd w:id="166"/>
    </w:p>
    <w:p w14:paraId="19C971D3" w14:textId="77777777" w:rsidR="00221A3E" w:rsidRPr="00C15C86" w:rsidRDefault="00221A3E" w:rsidP="00221A3E">
      <w:pPr>
        <w:rPr>
          <w:rFonts w:cstheme="minorHAnsi"/>
          <w:lang w:val="nl-NL"/>
        </w:rPr>
      </w:pPr>
    </w:p>
    <w:p w14:paraId="17678B23" w14:textId="60207AB3" w:rsidR="00D23C9C" w:rsidRPr="00C15C86" w:rsidRDefault="00D23C9C" w:rsidP="00221A3E">
      <w:pPr>
        <w:pStyle w:val="Kop2"/>
        <w:spacing w:before="0" w:after="0"/>
        <w:rPr>
          <w:rFonts w:asciiTheme="minorHAnsi" w:eastAsia="Times New Roman" w:hAnsiTheme="minorHAnsi" w:cstheme="minorHAnsi"/>
          <w:lang w:val="nl-NL" w:eastAsia="nl-NL"/>
        </w:rPr>
      </w:pPr>
      <w:bookmarkStart w:id="167" w:name="_Toc107567856"/>
      <w:r w:rsidRPr="00C15C86">
        <w:rPr>
          <w:rFonts w:asciiTheme="minorHAnsi" w:eastAsia="Times New Roman" w:hAnsiTheme="minorHAnsi" w:cstheme="minorHAnsi"/>
          <w:lang w:val="nl-NL" w:eastAsia="nl-NL"/>
        </w:rPr>
        <w:t>Vormvereisten</w:t>
      </w:r>
      <w:bookmarkEnd w:id="167"/>
    </w:p>
    <w:p w14:paraId="59101711" w14:textId="77777777" w:rsidR="00221A3E" w:rsidRPr="00C15C86" w:rsidRDefault="00221A3E" w:rsidP="00221A3E">
      <w:pPr>
        <w:rPr>
          <w:rFonts w:cstheme="minorHAnsi"/>
          <w:lang w:val="nl-NL" w:eastAsia="nl-NL"/>
        </w:rPr>
      </w:pPr>
    </w:p>
    <w:p w14:paraId="580A32F1" w14:textId="01196A08" w:rsidR="00802259" w:rsidRPr="00C15C86" w:rsidRDefault="003A3638" w:rsidP="00221A3E">
      <w:pPr>
        <w:tabs>
          <w:tab w:val="left" w:pos="1701"/>
        </w:tabs>
        <w:rPr>
          <w:rFonts w:eastAsia="Times New Roman" w:cstheme="minorHAnsi"/>
          <w:bCs/>
          <w:i/>
          <w:snapToGrid w:val="0"/>
          <w:lang w:val="nl-NL" w:eastAsia="nl-NL"/>
        </w:rPr>
      </w:pPr>
      <w:r w:rsidRPr="00C15C86">
        <w:rPr>
          <w:rFonts w:eastAsia="Times New Roman" w:cstheme="minorHAnsi"/>
          <w:lang w:val="nl-NL" w:eastAsia="nl-NL"/>
        </w:rPr>
        <w:t>Alleen Inschrijving</w:t>
      </w:r>
      <w:r w:rsidR="002B6953" w:rsidRPr="00C15C86">
        <w:rPr>
          <w:rFonts w:eastAsia="Times New Roman" w:cstheme="minorHAnsi"/>
          <w:lang w:val="nl-NL" w:eastAsia="nl-NL"/>
        </w:rPr>
        <w:t>en</w:t>
      </w:r>
      <w:r w:rsidRPr="00C15C86">
        <w:rPr>
          <w:rFonts w:eastAsia="Times New Roman" w:cstheme="minorHAnsi"/>
          <w:lang w:val="nl-NL" w:eastAsia="nl-NL"/>
        </w:rPr>
        <w:t xml:space="preserve"> die voldoen aan onderstaande voorwaarden worden in behandeling genomen:</w:t>
      </w:r>
      <w:r w:rsidR="00802259" w:rsidRPr="00C15C86">
        <w:rPr>
          <w:rFonts w:eastAsia="Times New Roman" w:cstheme="minorHAnsi"/>
          <w:bCs/>
          <w:i/>
          <w:snapToGrid w:val="0"/>
          <w:lang w:val="nl-NL" w:eastAsia="nl-NL"/>
        </w:rPr>
        <w:t xml:space="preserve"> </w:t>
      </w:r>
    </w:p>
    <w:p w14:paraId="69B7DF98" w14:textId="424CDD71" w:rsidR="00A83BA5" w:rsidRPr="00C15C86" w:rsidRDefault="00A83BA5" w:rsidP="00EB6E70">
      <w:pPr>
        <w:numPr>
          <w:ilvl w:val="0"/>
          <w:numId w:val="9"/>
        </w:numPr>
        <w:ind w:left="357" w:hanging="357"/>
        <w:rPr>
          <w:rFonts w:cstheme="minorHAnsi"/>
          <w:lang w:val="nl-NL"/>
        </w:rPr>
      </w:pPr>
      <w:r w:rsidRPr="00C15C86">
        <w:rPr>
          <w:rFonts w:cstheme="minorHAnsi"/>
          <w:lang w:val="nl-NL"/>
        </w:rPr>
        <w:t>U schrijft zich op tijd in;</w:t>
      </w:r>
    </w:p>
    <w:p w14:paraId="4E09CB2B" w14:textId="0EE5E404" w:rsidR="00A83BA5" w:rsidRPr="00C15C86" w:rsidRDefault="00A83BA5" w:rsidP="00EB6E70">
      <w:pPr>
        <w:numPr>
          <w:ilvl w:val="0"/>
          <w:numId w:val="9"/>
        </w:numPr>
        <w:ind w:left="357" w:hanging="357"/>
        <w:rPr>
          <w:rFonts w:cstheme="minorHAnsi"/>
          <w:lang w:val="nl-NL"/>
        </w:rPr>
      </w:pPr>
      <w:r w:rsidRPr="00C15C86">
        <w:rPr>
          <w:rFonts w:cstheme="minorHAnsi"/>
          <w:lang w:val="nl-NL"/>
        </w:rPr>
        <w:t xml:space="preserve">U levert alle gevraagde informatie aan; </w:t>
      </w:r>
    </w:p>
    <w:p w14:paraId="797FD49B" w14:textId="77777777" w:rsidR="000E31C9" w:rsidRPr="00C15C86" w:rsidRDefault="000E31C9" w:rsidP="00EB6E70">
      <w:pPr>
        <w:numPr>
          <w:ilvl w:val="0"/>
          <w:numId w:val="9"/>
        </w:numPr>
        <w:ind w:left="357" w:hanging="357"/>
        <w:rPr>
          <w:rFonts w:cstheme="minorHAnsi"/>
          <w:lang w:val="nl-NL"/>
        </w:rPr>
      </w:pPr>
      <w:r w:rsidRPr="00C15C86">
        <w:rPr>
          <w:rFonts w:cstheme="minorHAnsi"/>
          <w:lang w:val="nl-NL"/>
        </w:rPr>
        <w:t>U verbindt geen voorwaarden of voorbehouden aan uw Inschrijving;</w:t>
      </w:r>
    </w:p>
    <w:p w14:paraId="6EBBE516" w14:textId="48934548" w:rsidR="003A3638" w:rsidRPr="00C15C86" w:rsidRDefault="003A3638" w:rsidP="00EB6E70">
      <w:pPr>
        <w:numPr>
          <w:ilvl w:val="0"/>
          <w:numId w:val="9"/>
        </w:numPr>
        <w:ind w:left="357" w:hanging="357"/>
        <w:contextualSpacing/>
        <w:rPr>
          <w:rFonts w:cstheme="minorHAnsi"/>
          <w:lang w:val="nl-NL"/>
        </w:rPr>
      </w:pPr>
      <w:r w:rsidRPr="00C15C86">
        <w:rPr>
          <w:rFonts w:cstheme="minorHAnsi"/>
          <w:lang w:val="nl-NL"/>
        </w:rPr>
        <w:t xml:space="preserve">Uw Inschrijving, inclusief bijlagen en nadere toelichtingen, levert u per e-mail aan </w:t>
      </w:r>
      <w:r w:rsidR="00802EA1" w:rsidRPr="00C15C86">
        <w:rPr>
          <w:rFonts w:cstheme="minorHAnsi"/>
          <w:lang w:val="nl-NL"/>
        </w:rPr>
        <w:t>via TenderNed</w:t>
      </w:r>
      <w:r w:rsidRPr="00C15C86">
        <w:rPr>
          <w:rFonts w:cstheme="minorHAnsi"/>
          <w:lang w:val="nl-NL"/>
        </w:rPr>
        <w:t>.</w:t>
      </w:r>
    </w:p>
    <w:p w14:paraId="5E288CC6" w14:textId="01452123" w:rsidR="003A3638" w:rsidRPr="00C15C86" w:rsidRDefault="003A3638" w:rsidP="00EB6E70">
      <w:pPr>
        <w:numPr>
          <w:ilvl w:val="0"/>
          <w:numId w:val="9"/>
        </w:numPr>
        <w:ind w:left="357" w:hanging="357"/>
        <w:contextualSpacing/>
        <w:rPr>
          <w:rFonts w:cstheme="minorHAnsi"/>
          <w:lang w:val="nl-NL"/>
        </w:rPr>
      </w:pPr>
      <w:bookmarkStart w:id="168" w:name="_Hlk519243371"/>
      <w:r w:rsidRPr="00C15C86">
        <w:rPr>
          <w:rFonts w:cstheme="minorHAnsi"/>
          <w:lang w:val="nl-NL"/>
        </w:rPr>
        <w:t xml:space="preserve">Uw antwoorden op de gestelde vragen en uw tarieven </w:t>
      </w:r>
      <w:r w:rsidR="0032561E">
        <w:rPr>
          <w:rFonts w:cstheme="minorHAnsi"/>
          <w:lang w:val="nl-NL"/>
        </w:rPr>
        <w:t xml:space="preserve">neemt u op volgens bijlagetabel zoals aangegeven op blz. 2. van </w:t>
      </w:r>
      <w:r w:rsidRPr="00C15C86">
        <w:rPr>
          <w:rFonts w:cstheme="minorHAnsi"/>
          <w:lang w:val="nl-NL"/>
        </w:rPr>
        <w:t>dit Beschrijvend Document</w:t>
      </w:r>
      <w:r w:rsidR="0032561E">
        <w:rPr>
          <w:rFonts w:cstheme="minorHAnsi"/>
          <w:lang w:val="nl-NL"/>
        </w:rPr>
        <w:t>;</w:t>
      </w:r>
    </w:p>
    <w:bookmarkEnd w:id="168"/>
    <w:p w14:paraId="6DB9D547" w14:textId="77777777" w:rsidR="0061390D" w:rsidRPr="00C15C86" w:rsidRDefault="0061390D" w:rsidP="00EB6E70">
      <w:pPr>
        <w:numPr>
          <w:ilvl w:val="0"/>
          <w:numId w:val="9"/>
        </w:numPr>
        <w:ind w:left="357" w:hanging="357"/>
        <w:rPr>
          <w:rFonts w:cstheme="minorHAnsi"/>
          <w:lang w:val="nl-NL"/>
        </w:rPr>
      </w:pPr>
      <w:r w:rsidRPr="00C15C86">
        <w:rPr>
          <w:rFonts w:cstheme="minorHAnsi"/>
          <w:lang w:val="nl-NL"/>
        </w:rPr>
        <w:t>U gebruikt de formats die u vindt in dit Beschrijvend Document en de Bijlagen. U past de vaste tekst van die formats niet aan;</w:t>
      </w:r>
      <w:r w:rsidRPr="00C15C86">
        <w:rPr>
          <w:rFonts w:eastAsia="Times New Roman" w:cstheme="minorHAnsi"/>
          <w:bCs/>
          <w:i/>
          <w:snapToGrid w:val="0"/>
          <w:lang w:val="nl-NL" w:eastAsia="nl-NL"/>
        </w:rPr>
        <w:t xml:space="preserve"> </w:t>
      </w:r>
    </w:p>
    <w:p w14:paraId="403A639A" w14:textId="5DE7AF36" w:rsidR="00F552F9" w:rsidRPr="00C15C86" w:rsidRDefault="003A3638" w:rsidP="00EB6E70">
      <w:pPr>
        <w:numPr>
          <w:ilvl w:val="0"/>
          <w:numId w:val="9"/>
        </w:numPr>
        <w:ind w:left="357" w:hanging="357"/>
        <w:rPr>
          <w:rFonts w:cstheme="minorHAnsi"/>
          <w:lang w:val="nl-NL"/>
        </w:rPr>
      </w:pPr>
      <w:r w:rsidRPr="00C15C86">
        <w:rPr>
          <w:rFonts w:cstheme="minorHAnsi"/>
          <w:lang w:val="nl-NL"/>
        </w:rPr>
        <w:t>De ingevulde bestanden worden onbeveiligd en in ongewijzigd format verstuurd</w:t>
      </w:r>
      <w:r w:rsidR="008E58B4" w:rsidRPr="00C15C86">
        <w:rPr>
          <w:rFonts w:cstheme="minorHAnsi"/>
          <w:lang w:val="nl-NL"/>
        </w:rPr>
        <w:t>:</w:t>
      </w:r>
    </w:p>
    <w:p w14:paraId="67E17240" w14:textId="0A58478C" w:rsidR="00F552F9" w:rsidRPr="00C15C86" w:rsidRDefault="00F552F9" w:rsidP="00EB6E70">
      <w:pPr>
        <w:numPr>
          <w:ilvl w:val="1"/>
          <w:numId w:val="9"/>
        </w:numPr>
        <w:ind w:left="714" w:hanging="357"/>
        <w:rPr>
          <w:rFonts w:cstheme="minorHAnsi"/>
          <w:iCs/>
          <w:lang w:val="nl-NL"/>
        </w:rPr>
      </w:pPr>
      <w:r w:rsidRPr="00C15C86">
        <w:rPr>
          <w:rFonts w:cstheme="minorHAnsi"/>
          <w:bCs/>
          <w:iCs/>
          <w:snapToGrid w:val="0"/>
          <w:lang w:val="nl-NL" w:eastAsia="nl-NL"/>
        </w:rPr>
        <w:t xml:space="preserve">Pdf mag, maar alleen als </w:t>
      </w:r>
      <w:r w:rsidR="003A1299">
        <w:rPr>
          <w:rFonts w:cstheme="minorHAnsi"/>
          <w:bCs/>
          <w:iCs/>
          <w:snapToGrid w:val="0"/>
          <w:lang w:val="nl-NL" w:eastAsia="nl-NL"/>
        </w:rPr>
        <w:t xml:space="preserve">het een versie is </w:t>
      </w:r>
      <w:r w:rsidR="00FD106C">
        <w:rPr>
          <w:rFonts w:cstheme="minorHAnsi"/>
          <w:bCs/>
          <w:iCs/>
          <w:snapToGrid w:val="0"/>
          <w:lang w:val="nl-NL" w:eastAsia="nl-NL"/>
        </w:rPr>
        <w:t>waaruit tekst gekopieerd kan worden (t.b.v. de beoordeling)</w:t>
      </w:r>
      <w:r w:rsidR="004D0742" w:rsidRPr="00C15C86">
        <w:rPr>
          <w:rFonts w:cstheme="minorHAnsi"/>
          <w:bCs/>
          <w:iCs/>
          <w:snapToGrid w:val="0"/>
          <w:lang w:val="nl-NL" w:eastAsia="nl-NL"/>
        </w:rPr>
        <w:t>;</w:t>
      </w:r>
      <w:r w:rsidRPr="00C15C86">
        <w:rPr>
          <w:rFonts w:cstheme="minorHAnsi"/>
          <w:bCs/>
          <w:iCs/>
          <w:snapToGrid w:val="0"/>
          <w:lang w:val="nl-NL" w:eastAsia="nl-NL"/>
        </w:rPr>
        <w:t xml:space="preserve"> </w:t>
      </w:r>
    </w:p>
    <w:p w14:paraId="6868D031" w14:textId="496D8E78" w:rsidR="00F552F9" w:rsidRPr="00C15C86" w:rsidRDefault="00F552F9" w:rsidP="00EB6E70">
      <w:pPr>
        <w:numPr>
          <w:ilvl w:val="1"/>
          <w:numId w:val="9"/>
        </w:numPr>
        <w:ind w:left="714" w:hanging="357"/>
        <w:rPr>
          <w:rFonts w:cstheme="minorHAnsi"/>
          <w:iCs/>
          <w:lang w:val="nl-NL"/>
        </w:rPr>
      </w:pPr>
      <w:r w:rsidRPr="00C15C86">
        <w:rPr>
          <w:rFonts w:eastAsia="Times New Roman" w:cstheme="minorHAnsi"/>
          <w:bCs/>
          <w:iCs/>
          <w:snapToGrid w:val="0"/>
          <w:lang w:val="nl-NL" w:eastAsia="nl-NL"/>
        </w:rPr>
        <w:t xml:space="preserve">Als is verzocht </w:t>
      </w:r>
      <w:r w:rsidR="00FD106C">
        <w:rPr>
          <w:rFonts w:eastAsia="Times New Roman" w:cstheme="minorHAnsi"/>
          <w:bCs/>
          <w:iCs/>
          <w:snapToGrid w:val="0"/>
          <w:lang w:val="nl-NL" w:eastAsia="nl-NL"/>
        </w:rPr>
        <w:t>naast de pdf</w:t>
      </w:r>
      <w:r w:rsidR="00D363E8">
        <w:rPr>
          <w:rFonts w:eastAsia="Times New Roman" w:cstheme="minorHAnsi"/>
          <w:bCs/>
          <w:iCs/>
          <w:snapToGrid w:val="0"/>
          <w:lang w:val="nl-NL" w:eastAsia="nl-NL"/>
        </w:rPr>
        <w:t xml:space="preserve"> </w:t>
      </w:r>
      <w:r w:rsidRPr="00C15C86">
        <w:rPr>
          <w:rFonts w:eastAsia="Times New Roman" w:cstheme="minorHAnsi"/>
          <w:bCs/>
          <w:iCs/>
          <w:snapToGrid w:val="0"/>
          <w:lang w:val="nl-NL" w:eastAsia="nl-NL"/>
        </w:rPr>
        <w:t xml:space="preserve">een bijlage </w:t>
      </w:r>
      <w:r w:rsidR="00D363E8">
        <w:rPr>
          <w:rFonts w:eastAsia="Times New Roman" w:cstheme="minorHAnsi"/>
          <w:bCs/>
          <w:iCs/>
          <w:snapToGrid w:val="0"/>
          <w:lang w:val="nl-NL" w:eastAsia="nl-NL"/>
        </w:rPr>
        <w:t xml:space="preserve">ook </w:t>
      </w:r>
      <w:r w:rsidRPr="00C15C86">
        <w:rPr>
          <w:rFonts w:eastAsia="Times New Roman" w:cstheme="minorHAnsi"/>
          <w:bCs/>
          <w:iCs/>
          <w:snapToGrid w:val="0"/>
          <w:lang w:val="nl-NL" w:eastAsia="nl-NL"/>
        </w:rPr>
        <w:t xml:space="preserve">in </w:t>
      </w:r>
      <w:proofErr w:type="spellStart"/>
      <w:r w:rsidRPr="00C15C86">
        <w:rPr>
          <w:rFonts w:eastAsia="Times New Roman" w:cstheme="minorHAnsi"/>
          <w:bCs/>
          <w:iCs/>
          <w:snapToGrid w:val="0"/>
          <w:lang w:val="nl-NL" w:eastAsia="nl-NL"/>
        </w:rPr>
        <w:t>excel</w:t>
      </w:r>
      <w:proofErr w:type="spellEnd"/>
      <w:r w:rsidRPr="00C15C86">
        <w:rPr>
          <w:rFonts w:eastAsia="Times New Roman" w:cstheme="minorHAnsi"/>
          <w:bCs/>
          <w:iCs/>
          <w:snapToGrid w:val="0"/>
          <w:lang w:val="nl-NL" w:eastAsia="nl-NL"/>
        </w:rPr>
        <w:t xml:space="preserve"> aan te leveren, levert u een </w:t>
      </w:r>
      <w:proofErr w:type="spellStart"/>
      <w:r w:rsidR="00D363E8">
        <w:rPr>
          <w:rFonts w:eastAsia="Times New Roman" w:cstheme="minorHAnsi"/>
          <w:bCs/>
          <w:iCs/>
          <w:snapToGrid w:val="0"/>
          <w:lang w:val="nl-NL" w:eastAsia="nl-NL"/>
        </w:rPr>
        <w:t>excel</w:t>
      </w:r>
      <w:r w:rsidRPr="00C15C86">
        <w:rPr>
          <w:rFonts w:eastAsia="Times New Roman" w:cstheme="minorHAnsi"/>
          <w:bCs/>
          <w:iCs/>
          <w:snapToGrid w:val="0"/>
          <w:lang w:val="nl-NL" w:eastAsia="nl-NL"/>
        </w:rPr>
        <w:t>versie</w:t>
      </w:r>
      <w:proofErr w:type="spellEnd"/>
      <w:r w:rsidRPr="00C15C86">
        <w:rPr>
          <w:rFonts w:eastAsia="Times New Roman" w:cstheme="minorHAnsi"/>
          <w:bCs/>
          <w:iCs/>
          <w:snapToGrid w:val="0"/>
          <w:lang w:val="nl-NL" w:eastAsia="nl-NL"/>
        </w:rPr>
        <w:t xml:space="preserve"> aan zonder (cel)beveiliging. </w:t>
      </w:r>
    </w:p>
    <w:p w14:paraId="1A5316D4" w14:textId="77777777" w:rsidR="003A3638" w:rsidRPr="00C15C86" w:rsidRDefault="003A3638" w:rsidP="00EB6E70">
      <w:pPr>
        <w:numPr>
          <w:ilvl w:val="0"/>
          <w:numId w:val="9"/>
        </w:numPr>
        <w:ind w:left="357" w:hanging="357"/>
        <w:contextualSpacing/>
        <w:rPr>
          <w:rFonts w:cstheme="minorHAnsi"/>
          <w:lang w:val="nl-NL"/>
        </w:rPr>
      </w:pPr>
      <w:r w:rsidRPr="00C15C86">
        <w:rPr>
          <w:rFonts w:cstheme="minorHAnsi"/>
          <w:lang w:val="nl-NL"/>
        </w:rPr>
        <w:t>Vormvereisten:</w:t>
      </w:r>
    </w:p>
    <w:p w14:paraId="009F7BBE" w14:textId="149DAD44" w:rsidR="003A3638" w:rsidRPr="00C15C86" w:rsidRDefault="00D23C9C" w:rsidP="00EB6E70">
      <w:pPr>
        <w:numPr>
          <w:ilvl w:val="1"/>
          <w:numId w:val="9"/>
        </w:numPr>
        <w:ind w:left="714" w:hanging="357"/>
        <w:contextualSpacing/>
        <w:rPr>
          <w:rFonts w:cstheme="minorHAnsi"/>
        </w:rPr>
      </w:pPr>
      <w:proofErr w:type="spellStart"/>
      <w:r w:rsidRPr="00C15C86">
        <w:rPr>
          <w:rFonts w:cstheme="minorHAnsi"/>
        </w:rPr>
        <w:t>L</w:t>
      </w:r>
      <w:r w:rsidR="003A3638" w:rsidRPr="00C15C86">
        <w:rPr>
          <w:rFonts w:cstheme="minorHAnsi"/>
        </w:rPr>
        <w:t>ettertype</w:t>
      </w:r>
      <w:proofErr w:type="spellEnd"/>
      <w:r w:rsidR="003A3638" w:rsidRPr="00C15C86">
        <w:rPr>
          <w:rFonts w:cstheme="minorHAnsi"/>
        </w:rPr>
        <w:t xml:space="preserve"> Arial 9 pt. (of </w:t>
      </w:r>
      <w:proofErr w:type="spellStart"/>
      <w:r w:rsidR="003A3638" w:rsidRPr="00C15C86">
        <w:rPr>
          <w:rFonts w:cstheme="minorHAnsi"/>
        </w:rPr>
        <w:t>soortgelijk</w:t>
      </w:r>
      <w:proofErr w:type="spellEnd"/>
      <w:r w:rsidR="003A3638" w:rsidRPr="00C15C86">
        <w:rPr>
          <w:rFonts w:cstheme="minorHAnsi"/>
        </w:rPr>
        <w:t>);</w:t>
      </w:r>
    </w:p>
    <w:p w14:paraId="015AC866" w14:textId="04607846" w:rsidR="003A3638" w:rsidRPr="00C15C86" w:rsidRDefault="00D23C9C" w:rsidP="00EB6E70">
      <w:pPr>
        <w:numPr>
          <w:ilvl w:val="1"/>
          <w:numId w:val="9"/>
        </w:numPr>
        <w:ind w:left="714" w:hanging="357"/>
        <w:contextualSpacing/>
        <w:rPr>
          <w:rFonts w:cstheme="minorHAnsi"/>
        </w:rPr>
      </w:pPr>
      <w:proofErr w:type="spellStart"/>
      <w:r w:rsidRPr="00C15C86">
        <w:rPr>
          <w:rFonts w:cstheme="minorHAnsi"/>
        </w:rPr>
        <w:t>R</w:t>
      </w:r>
      <w:r w:rsidR="003A3638" w:rsidRPr="00C15C86">
        <w:rPr>
          <w:rFonts w:cstheme="minorHAnsi"/>
        </w:rPr>
        <w:t>egelafstand</w:t>
      </w:r>
      <w:proofErr w:type="spellEnd"/>
      <w:r w:rsidR="003A3638" w:rsidRPr="00C15C86">
        <w:rPr>
          <w:rFonts w:cstheme="minorHAnsi"/>
        </w:rPr>
        <w:t xml:space="preserve"> </w:t>
      </w:r>
      <w:proofErr w:type="spellStart"/>
      <w:r w:rsidR="003A3638" w:rsidRPr="00C15C86">
        <w:rPr>
          <w:rFonts w:cstheme="minorHAnsi"/>
        </w:rPr>
        <w:t>tenminste</w:t>
      </w:r>
      <w:proofErr w:type="spellEnd"/>
      <w:r w:rsidR="003A3638" w:rsidRPr="00C15C86">
        <w:rPr>
          <w:rFonts w:cstheme="minorHAnsi"/>
        </w:rPr>
        <w:t xml:space="preserve"> 1.15;</w:t>
      </w:r>
    </w:p>
    <w:p w14:paraId="136DABCF" w14:textId="34096A2E" w:rsidR="00086900" w:rsidRPr="00C15C86" w:rsidRDefault="00D23C9C" w:rsidP="00EB6E70">
      <w:pPr>
        <w:numPr>
          <w:ilvl w:val="1"/>
          <w:numId w:val="9"/>
        </w:numPr>
        <w:ind w:left="714" w:hanging="357"/>
        <w:contextualSpacing/>
        <w:rPr>
          <w:rFonts w:cstheme="minorHAnsi"/>
          <w:lang w:val="nl-NL"/>
        </w:rPr>
      </w:pPr>
      <w:r w:rsidRPr="00C15C86">
        <w:rPr>
          <w:rFonts w:cstheme="minorHAnsi"/>
          <w:lang w:val="nl-NL"/>
        </w:rPr>
        <w:t>H</w:t>
      </w:r>
      <w:r w:rsidR="00372A57" w:rsidRPr="00C15C86">
        <w:rPr>
          <w:rFonts w:cstheme="minorHAnsi"/>
          <w:lang w:val="nl-NL"/>
        </w:rPr>
        <w:t>et vermeld</w:t>
      </w:r>
      <w:r w:rsidR="00E05222" w:rsidRPr="00C15C86">
        <w:rPr>
          <w:rFonts w:cstheme="minorHAnsi"/>
          <w:lang w:val="nl-NL"/>
        </w:rPr>
        <w:t>e</w:t>
      </w:r>
      <w:r w:rsidR="00372A57" w:rsidRPr="00C15C86">
        <w:rPr>
          <w:rFonts w:cstheme="minorHAnsi"/>
          <w:lang w:val="nl-NL"/>
        </w:rPr>
        <w:t xml:space="preserve"> aantal A4 is </w:t>
      </w:r>
      <w:r w:rsidR="003A3638" w:rsidRPr="00C15C86">
        <w:rPr>
          <w:rFonts w:cstheme="minorHAnsi"/>
          <w:lang w:val="nl-NL"/>
        </w:rPr>
        <w:t>inclusief eventuele bijlagen;</w:t>
      </w:r>
    </w:p>
    <w:p w14:paraId="1589D02F" w14:textId="4752CE8B" w:rsidR="00086900" w:rsidRPr="00C15C86" w:rsidRDefault="001D070C" w:rsidP="00EB6E70">
      <w:pPr>
        <w:numPr>
          <w:ilvl w:val="1"/>
          <w:numId w:val="9"/>
        </w:numPr>
        <w:ind w:left="714" w:hanging="357"/>
        <w:contextualSpacing/>
        <w:rPr>
          <w:rFonts w:cstheme="minorHAnsi"/>
          <w:lang w:val="nl-NL"/>
        </w:rPr>
      </w:pPr>
      <w:r w:rsidRPr="00C15C86">
        <w:rPr>
          <w:rFonts w:cstheme="minorHAnsi"/>
          <w:lang w:val="nl-NL"/>
        </w:rPr>
        <w:t>V</w:t>
      </w:r>
      <w:r w:rsidR="00086900" w:rsidRPr="00C15C86">
        <w:rPr>
          <w:rFonts w:cstheme="minorHAnsi"/>
          <w:lang w:val="nl-NL"/>
        </w:rPr>
        <w:t>erwijzingen naar links, worden ter kennisgeving aangenomen, maar wordt niet beoordeeld</w:t>
      </w:r>
      <w:r w:rsidRPr="00C15C86">
        <w:rPr>
          <w:rFonts w:cstheme="minorHAnsi"/>
          <w:lang w:val="nl-NL"/>
        </w:rPr>
        <w:t>;</w:t>
      </w:r>
    </w:p>
    <w:p w14:paraId="0C7D14D7" w14:textId="14A37CD1" w:rsidR="00086900" w:rsidRPr="00C15C86" w:rsidRDefault="001D070C" w:rsidP="00EB6E70">
      <w:pPr>
        <w:numPr>
          <w:ilvl w:val="1"/>
          <w:numId w:val="9"/>
        </w:numPr>
        <w:ind w:left="714" w:hanging="357"/>
        <w:contextualSpacing/>
        <w:rPr>
          <w:rFonts w:cstheme="minorHAnsi"/>
          <w:lang w:val="nl-NL"/>
        </w:rPr>
      </w:pPr>
      <w:r w:rsidRPr="00C15C86">
        <w:rPr>
          <w:rFonts w:cstheme="minorHAnsi"/>
          <w:lang w:val="nl-NL"/>
        </w:rPr>
        <w:t>R</w:t>
      </w:r>
      <w:r w:rsidR="00086900" w:rsidRPr="00C15C86">
        <w:rPr>
          <w:rFonts w:cstheme="minorHAnsi"/>
          <w:lang w:val="nl-NL"/>
        </w:rPr>
        <w:t>elevante tekeningen, grafieken, etc. plaatst u op het aangegeven aantal A4’s</w:t>
      </w:r>
      <w:r w:rsidRPr="00C15C86">
        <w:rPr>
          <w:rFonts w:cstheme="minorHAnsi"/>
          <w:lang w:val="nl-NL"/>
        </w:rPr>
        <w:t>;</w:t>
      </w:r>
    </w:p>
    <w:p w14:paraId="70224CBD" w14:textId="6971203B" w:rsidR="00086900" w:rsidRPr="00C15C86" w:rsidRDefault="001D070C" w:rsidP="00EB6E70">
      <w:pPr>
        <w:numPr>
          <w:ilvl w:val="1"/>
          <w:numId w:val="9"/>
        </w:numPr>
        <w:ind w:left="714" w:hanging="357"/>
        <w:contextualSpacing/>
        <w:rPr>
          <w:rFonts w:cstheme="minorHAnsi"/>
          <w:lang w:val="nl-NL"/>
        </w:rPr>
      </w:pPr>
      <w:r w:rsidRPr="00C15C86">
        <w:rPr>
          <w:rFonts w:cstheme="minorHAnsi"/>
          <w:lang w:val="nl-NL"/>
        </w:rPr>
        <w:t>A</w:t>
      </w:r>
      <w:r w:rsidR="00086900" w:rsidRPr="00C15C86">
        <w:rPr>
          <w:rFonts w:cstheme="minorHAnsi"/>
          <w:lang w:val="nl-NL"/>
        </w:rPr>
        <w:t xml:space="preserve">lle pagina’s boven het maximum worden niet meegenomen in de beoordeling. </w:t>
      </w:r>
    </w:p>
    <w:p w14:paraId="4D18F21E" w14:textId="0AFF7B65" w:rsidR="001D070C" w:rsidRPr="00C15C86" w:rsidRDefault="001D070C" w:rsidP="00EB6E70">
      <w:pPr>
        <w:numPr>
          <w:ilvl w:val="0"/>
          <w:numId w:val="9"/>
        </w:numPr>
        <w:ind w:left="357" w:hanging="357"/>
        <w:contextualSpacing/>
        <w:rPr>
          <w:rFonts w:cstheme="minorHAnsi"/>
          <w:lang w:val="nl-NL"/>
        </w:rPr>
      </w:pPr>
      <w:r w:rsidRPr="00C15C86">
        <w:rPr>
          <w:rFonts w:cstheme="minorHAnsi"/>
          <w:shd w:val="clear" w:color="auto" w:fill="FFFFFF"/>
          <w:lang w:val="nl-NL"/>
        </w:rPr>
        <w:t>Inschrijvingen waaraan voorwaarden zijn verbonden of waarop voorbehouden worden gemaakt worden ongeldig verklaard en terzijde gelegd</w:t>
      </w:r>
      <w:r w:rsidR="004D0742" w:rsidRPr="00C15C86">
        <w:rPr>
          <w:rFonts w:cstheme="minorHAnsi"/>
          <w:shd w:val="clear" w:color="auto" w:fill="FFFFFF"/>
          <w:lang w:val="nl-NL"/>
        </w:rPr>
        <w:t>;</w:t>
      </w:r>
    </w:p>
    <w:p w14:paraId="7BA4C689" w14:textId="564D5114" w:rsidR="003A3638" w:rsidRPr="00C15C86" w:rsidRDefault="003A3638" w:rsidP="00EB6E70">
      <w:pPr>
        <w:numPr>
          <w:ilvl w:val="0"/>
          <w:numId w:val="9"/>
        </w:numPr>
        <w:ind w:left="357" w:hanging="357"/>
        <w:contextualSpacing/>
        <w:rPr>
          <w:rFonts w:cstheme="minorHAnsi"/>
          <w:lang w:val="nl-NL"/>
        </w:rPr>
      </w:pPr>
      <w:r w:rsidRPr="00C15C86">
        <w:rPr>
          <w:rFonts w:cstheme="minorHAnsi"/>
          <w:lang w:val="nl-NL"/>
        </w:rPr>
        <w:t>Het voorstel dient ondertekend te zijn door een rechtsgeldig bevoegd persoon, die benoemd is in het uittreksel van uw organisatie van de Kamer van Koophandel</w:t>
      </w:r>
      <w:r w:rsidR="004D0742" w:rsidRPr="00C15C86">
        <w:rPr>
          <w:rFonts w:cstheme="minorHAnsi"/>
          <w:lang w:val="nl-NL"/>
        </w:rPr>
        <w:t>;</w:t>
      </w:r>
    </w:p>
    <w:p w14:paraId="7B6180FC" w14:textId="77777777" w:rsidR="003A3638" w:rsidRPr="00C15C86" w:rsidRDefault="003A3638" w:rsidP="00EB6E70">
      <w:pPr>
        <w:numPr>
          <w:ilvl w:val="0"/>
          <w:numId w:val="9"/>
        </w:numPr>
        <w:ind w:left="357" w:hanging="357"/>
        <w:contextualSpacing/>
        <w:rPr>
          <w:rFonts w:cstheme="minorHAnsi"/>
          <w:lang w:val="nl-NL"/>
        </w:rPr>
      </w:pPr>
      <w:r w:rsidRPr="00C15C86">
        <w:rPr>
          <w:rFonts w:cstheme="minorHAnsi"/>
          <w:lang w:val="nl-NL" w:eastAsia="nl-NL"/>
        </w:rPr>
        <w:t xml:space="preserve">Door deelname aan dit Beschrijvend Document gaat uw organisatie zonder enig voorbehoud akkoord gaat met de uitgangspunten en voorwaarden zoals in dit Beschrijvend Document genoemd. </w:t>
      </w:r>
    </w:p>
    <w:p w14:paraId="669E3044" w14:textId="77777777" w:rsidR="003A3638" w:rsidRPr="00C15C86" w:rsidRDefault="003A3638" w:rsidP="00221A3E">
      <w:pPr>
        <w:ind w:left="360"/>
        <w:contextualSpacing/>
        <w:rPr>
          <w:rFonts w:cstheme="minorHAnsi"/>
          <w:lang w:val="nl-NL"/>
        </w:rPr>
      </w:pPr>
    </w:p>
    <w:p w14:paraId="5DAE901F" w14:textId="5951D28C" w:rsidR="003A3638" w:rsidRPr="00C15C86" w:rsidRDefault="003A3638" w:rsidP="00221A3E">
      <w:pPr>
        <w:rPr>
          <w:rFonts w:cstheme="minorHAnsi"/>
          <w:lang w:val="nl-NL" w:eastAsia="nl-NL"/>
        </w:rPr>
      </w:pPr>
      <w:proofErr w:type="spellStart"/>
      <w:r w:rsidRPr="00C15C86">
        <w:rPr>
          <w:rFonts w:cstheme="minorHAnsi"/>
          <w:lang w:val="nl-NL" w:eastAsia="nl-NL"/>
        </w:rPr>
        <w:t>Invest</w:t>
      </w:r>
      <w:proofErr w:type="spellEnd"/>
      <w:r w:rsidRPr="00C15C86">
        <w:rPr>
          <w:rFonts w:cstheme="minorHAnsi"/>
          <w:lang w:val="nl-NL" w:eastAsia="nl-NL"/>
        </w:rPr>
        <w:t xml:space="preserve"> International behoudt zich het recht voor om Inschrijving</w:t>
      </w:r>
      <w:r w:rsidR="000E31C9" w:rsidRPr="00C15C86">
        <w:rPr>
          <w:rFonts w:cstheme="minorHAnsi"/>
          <w:lang w:val="nl-NL" w:eastAsia="nl-NL"/>
        </w:rPr>
        <w:t>en</w:t>
      </w:r>
      <w:r w:rsidRPr="00C15C86">
        <w:rPr>
          <w:rFonts w:cstheme="minorHAnsi"/>
          <w:lang w:val="nl-NL" w:eastAsia="nl-NL"/>
        </w:rPr>
        <w:t xml:space="preserve"> die na de inleverdatum binnenkomen of die niet voldoen aan de hierboven genoemde eisen, niet in de beoordeling te betrekken. U maakt in dat geval geen kans op gunning van de Opdracht.</w:t>
      </w:r>
    </w:p>
    <w:p w14:paraId="330729DD" w14:textId="77777777" w:rsidR="00221A3E" w:rsidRPr="00C15C86" w:rsidRDefault="00221A3E" w:rsidP="00221A3E">
      <w:pPr>
        <w:rPr>
          <w:rFonts w:cstheme="minorHAnsi"/>
          <w:lang w:val="nl-NL" w:eastAsia="nl-NL"/>
        </w:rPr>
      </w:pPr>
    </w:p>
    <w:p w14:paraId="0CDBD2ED" w14:textId="34DDD76E" w:rsidR="003A3638" w:rsidRPr="00C15C86" w:rsidRDefault="003A3638" w:rsidP="00221A3E">
      <w:pPr>
        <w:pStyle w:val="Kop2"/>
        <w:spacing w:before="0" w:after="0"/>
        <w:rPr>
          <w:rFonts w:asciiTheme="minorHAnsi" w:hAnsiTheme="minorHAnsi" w:cstheme="minorHAnsi"/>
          <w:lang w:val="nl-NL"/>
        </w:rPr>
      </w:pPr>
      <w:bookmarkStart w:id="169" w:name="_Toc107567857"/>
      <w:r w:rsidRPr="00C15C86">
        <w:rPr>
          <w:rFonts w:asciiTheme="minorHAnsi" w:hAnsiTheme="minorHAnsi" w:cstheme="minorHAnsi"/>
          <w:lang w:val="nl-NL"/>
        </w:rPr>
        <w:t>Taal</w:t>
      </w:r>
      <w:bookmarkEnd w:id="169"/>
    </w:p>
    <w:p w14:paraId="3D9E7020" w14:textId="77777777" w:rsidR="00221A3E" w:rsidRPr="00C15C86" w:rsidRDefault="00221A3E" w:rsidP="00221A3E">
      <w:pPr>
        <w:rPr>
          <w:rFonts w:cstheme="minorHAnsi"/>
          <w:lang w:val="nl-NL"/>
        </w:rPr>
      </w:pPr>
    </w:p>
    <w:p w14:paraId="68378385" w14:textId="17BE9A66" w:rsidR="003A3638" w:rsidRPr="00C15C86" w:rsidRDefault="003A3638" w:rsidP="00221A3E">
      <w:pPr>
        <w:rPr>
          <w:rFonts w:cstheme="minorHAnsi"/>
          <w:lang w:val="nl-NL"/>
        </w:rPr>
      </w:pPr>
      <w:r w:rsidRPr="00C15C86">
        <w:rPr>
          <w:rFonts w:cstheme="minorHAnsi"/>
          <w:lang w:val="nl-NL"/>
        </w:rPr>
        <w:t xml:space="preserve">U zorgt dat alle communicatie rondom en over de Inschrijving in het Nederlands is. Tijdens de looptijd van de </w:t>
      </w:r>
      <w:r w:rsidR="008C610F" w:rsidRPr="00C15C86">
        <w:rPr>
          <w:rFonts w:cstheme="minorHAnsi"/>
          <w:lang w:val="nl-NL"/>
        </w:rPr>
        <w:t>Raamo</w:t>
      </w:r>
      <w:r w:rsidRPr="00C15C86">
        <w:rPr>
          <w:rFonts w:cstheme="minorHAnsi"/>
          <w:lang w:val="nl-NL"/>
        </w:rPr>
        <w:t xml:space="preserve">vereenkomst communiceert u in het Nederlands of in het Engels, afhankelijk van de voorkeur van de medewerker van </w:t>
      </w:r>
      <w:proofErr w:type="spellStart"/>
      <w:r w:rsidRPr="00C15C86">
        <w:rPr>
          <w:rFonts w:cstheme="minorHAnsi"/>
          <w:lang w:val="nl-NL"/>
        </w:rPr>
        <w:t>Invest</w:t>
      </w:r>
      <w:proofErr w:type="spellEnd"/>
      <w:r w:rsidRPr="00C15C86">
        <w:rPr>
          <w:rFonts w:cstheme="minorHAnsi"/>
          <w:lang w:val="nl-NL"/>
        </w:rPr>
        <w:t xml:space="preserve"> International waarmee u communiceert.</w:t>
      </w:r>
    </w:p>
    <w:p w14:paraId="186953D3" w14:textId="7E5A086C" w:rsidR="008453FA" w:rsidRPr="00C15C86" w:rsidRDefault="008453FA" w:rsidP="00221A3E">
      <w:pPr>
        <w:rPr>
          <w:rFonts w:cstheme="minorHAnsi"/>
          <w:lang w:val="nl-NL"/>
        </w:rPr>
      </w:pPr>
    </w:p>
    <w:p w14:paraId="5F0201C8" w14:textId="6B0B3AE2" w:rsidR="008453FA" w:rsidRPr="00C15C86" w:rsidRDefault="008453FA" w:rsidP="00221A3E">
      <w:pPr>
        <w:rPr>
          <w:rFonts w:cstheme="minorHAnsi"/>
          <w:lang w:val="nl-NL"/>
        </w:rPr>
      </w:pPr>
    </w:p>
    <w:p w14:paraId="28DED927" w14:textId="67FEE23F" w:rsidR="008453FA" w:rsidRPr="00C15C86" w:rsidRDefault="008453FA" w:rsidP="00221A3E">
      <w:pPr>
        <w:rPr>
          <w:rFonts w:cstheme="minorHAnsi"/>
          <w:lang w:val="nl-NL"/>
        </w:rPr>
      </w:pPr>
    </w:p>
    <w:p w14:paraId="383A8BC4" w14:textId="77777777" w:rsidR="008453FA" w:rsidRPr="00C15C86" w:rsidRDefault="008453FA" w:rsidP="00221A3E">
      <w:pPr>
        <w:rPr>
          <w:rFonts w:cstheme="minorHAnsi"/>
          <w:lang w:val="nl-NL"/>
        </w:rPr>
      </w:pPr>
    </w:p>
    <w:p w14:paraId="6538F5EA" w14:textId="02405B50" w:rsidR="00103BAD" w:rsidRPr="00C15C86" w:rsidRDefault="00103BAD" w:rsidP="00221A3E">
      <w:pPr>
        <w:pStyle w:val="Kop2"/>
        <w:spacing w:before="0" w:after="0"/>
        <w:rPr>
          <w:rFonts w:asciiTheme="minorHAnsi" w:hAnsiTheme="minorHAnsi" w:cstheme="minorHAnsi"/>
        </w:rPr>
      </w:pPr>
      <w:bookmarkStart w:id="170" w:name="_Toc75533049"/>
      <w:bookmarkStart w:id="171" w:name="_Toc107567858"/>
      <w:proofErr w:type="spellStart"/>
      <w:r w:rsidRPr="00C15C86">
        <w:rPr>
          <w:rFonts w:asciiTheme="minorHAnsi" w:hAnsiTheme="minorHAnsi" w:cstheme="minorHAnsi"/>
        </w:rPr>
        <w:lastRenderedPageBreak/>
        <w:t>Indienen</w:t>
      </w:r>
      <w:proofErr w:type="spellEnd"/>
      <w:r w:rsidRPr="00C15C86">
        <w:rPr>
          <w:rFonts w:asciiTheme="minorHAnsi" w:hAnsiTheme="minorHAnsi" w:cstheme="minorHAnsi"/>
        </w:rPr>
        <w:t xml:space="preserve"> </w:t>
      </w:r>
      <w:proofErr w:type="spellStart"/>
      <w:r w:rsidRPr="00C15C86">
        <w:rPr>
          <w:rFonts w:asciiTheme="minorHAnsi" w:hAnsiTheme="minorHAnsi" w:cstheme="minorHAnsi"/>
        </w:rPr>
        <w:t>Inschrijving</w:t>
      </w:r>
      <w:bookmarkEnd w:id="170"/>
      <w:proofErr w:type="spellEnd"/>
      <w:r w:rsidRPr="00C15C86">
        <w:rPr>
          <w:rFonts w:asciiTheme="minorHAnsi" w:hAnsiTheme="minorHAnsi" w:cstheme="minorHAnsi"/>
        </w:rPr>
        <w:t xml:space="preserve"> </w:t>
      </w:r>
      <w:r w:rsidR="00370FAC" w:rsidRPr="00C15C86">
        <w:rPr>
          <w:rFonts w:asciiTheme="minorHAnsi" w:hAnsiTheme="minorHAnsi" w:cstheme="minorHAnsi"/>
        </w:rPr>
        <w:t>via TenderNed</w:t>
      </w:r>
      <w:bookmarkEnd w:id="171"/>
    </w:p>
    <w:p w14:paraId="046DAB87" w14:textId="77777777" w:rsidR="008453FA" w:rsidRPr="00C15C86" w:rsidRDefault="008453FA" w:rsidP="00221A3E">
      <w:pPr>
        <w:rPr>
          <w:rFonts w:cstheme="minorHAnsi"/>
          <w:lang w:val="nl-NL"/>
        </w:rPr>
      </w:pPr>
    </w:p>
    <w:p w14:paraId="56F9C597" w14:textId="750964D1" w:rsidR="00477997" w:rsidRPr="00C15C86" w:rsidRDefault="00477997" w:rsidP="00221A3E">
      <w:pPr>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heeft gekozen om de aanbesteding via online aanbestedingsplatform TenderNed te laten verlopen. U kunt </w:t>
      </w:r>
      <w:proofErr w:type="spellStart"/>
      <w:r w:rsidRPr="00C15C86">
        <w:rPr>
          <w:rFonts w:cstheme="minorHAnsi"/>
          <w:lang w:val="nl-NL"/>
        </w:rPr>
        <w:t>kostenloos</w:t>
      </w:r>
      <w:proofErr w:type="spellEnd"/>
      <w:r w:rsidRPr="00C15C86">
        <w:rPr>
          <w:rFonts w:cstheme="minorHAnsi"/>
          <w:lang w:val="nl-NL"/>
        </w:rPr>
        <w:t xml:space="preserve"> een account aanmaken. Meer informatie hierover vindt u in </w:t>
      </w:r>
      <w:r w:rsidRPr="00C15C86">
        <w:rPr>
          <w:rFonts w:cstheme="minorHAnsi"/>
          <w:u w:val="single"/>
          <w:lang w:val="nl-NL"/>
        </w:rPr>
        <w:t>https://hub.TenderNed.com/registration</w:t>
      </w:r>
    </w:p>
    <w:p w14:paraId="6A9050D8" w14:textId="77777777" w:rsidR="00477997" w:rsidRPr="00C15C86" w:rsidRDefault="00477997" w:rsidP="00221A3E">
      <w:pPr>
        <w:rPr>
          <w:rFonts w:cstheme="minorHAnsi"/>
          <w:lang w:val="nl-NL"/>
        </w:rPr>
      </w:pPr>
    </w:p>
    <w:p w14:paraId="6610CEA2" w14:textId="612A23E5" w:rsidR="00103BAD" w:rsidRPr="00C15C86" w:rsidRDefault="00370FAC" w:rsidP="00221A3E">
      <w:pPr>
        <w:rPr>
          <w:rFonts w:cstheme="minorHAnsi"/>
          <w:lang w:val="nl-NL"/>
        </w:rPr>
      </w:pPr>
      <w:r w:rsidRPr="00C15C86">
        <w:rPr>
          <w:rFonts w:cstheme="minorHAnsi"/>
          <w:lang w:val="nl-NL"/>
        </w:rPr>
        <w:t>Dien uw Inschrijving uiterlijk in op het tijdstip zoals aangegeven in de planning (zie paragraaf 1.</w:t>
      </w:r>
      <w:r w:rsidR="00967E82">
        <w:rPr>
          <w:rFonts w:cstheme="minorHAnsi"/>
          <w:lang w:val="nl-NL"/>
        </w:rPr>
        <w:t>4</w:t>
      </w:r>
      <w:r w:rsidRPr="00C15C86">
        <w:rPr>
          <w:rFonts w:cstheme="minorHAnsi"/>
          <w:lang w:val="nl-NL"/>
        </w:rPr>
        <w:t xml:space="preserve">). </w:t>
      </w:r>
      <w:proofErr w:type="spellStart"/>
      <w:r w:rsidR="00CE69A2" w:rsidRPr="00C15C86">
        <w:rPr>
          <w:rFonts w:cstheme="minorHAnsi"/>
          <w:lang w:val="nl-NL"/>
        </w:rPr>
        <w:t>Tenderned</w:t>
      </w:r>
      <w:proofErr w:type="spellEnd"/>
      <w:r w:rsidR="00CE69A2" w:rsidRPr="00C15C86">
        <w:rPr>
          <w:rFonts w:cstheme="minorHAnsi"/>
          <w:lang w:val="nl-NL"/>
        </w:rPr>
        <w:t xml:space="preserve"> werkt met een digitale kluis</w:t>
      </w:r>
      <w:r w:rsidR="003D4AE6" w:rsidRPr="00C15C86">
        <w:rPr>
          <w:rFonts w:cstheme="minorHAnsi"/>
          <w:lang w:val="nl-NL"/>
        </w:rPr>
        <w:t xml:space="preserve">, die na het aangegeven uiterste moment van indienen op slot gaat. </w:t>
      </w:r>
      <w:r w:rsidR="00103BAD" w:rsidRPr="00C15C86">
        <w:rPr>
          <w:rFonts w:cstheme="minorHAnsi"/>
          <w:lang w:val="nl-NL"/>
        </w:rPr>
        <w:t>Bent u te laat</w:t>
      </w:r>
      <w:r w:rsidR="00305C6F" w:rsidRPr="00C15C86">
        <w:rPr>
          <w:rFonts w:cstheme="minorHAnsi"/>
          <w:lang w:val="nl-NL"/>
        </w:rPr>
        <w:t>, dan kunt u geen documenten meer uploaden. S</w:t>
      </w:r>
      <w:r w:rsidR="00103BAD" w:rsidRPr="00C15C86">
        <w:rPr>
          <w:rFonts w:cstheme="minorHAnsi"/>
          <w:lang w:val="nl-NL"/>
        </w:rPr>
        <w:t>chrijft u zich niet in via TenderNed? Dan wordt uw Inschrijving ongeldig verklaard</w:t>
      </w:r>
      <w:r w:rsidR="008609D3" w:rsidRPr="00C15C86">
        <w:rPr>
          <w:rFonts w:cstheme="minorHAnsi"/>
          <w:lang w:val="nl-NL"/>
        </w:rPr>
        <w:t xml:space="preserve">, tenzij u zich tijdig gemeld heeft bij de contactpersoon van deze aanbesteding en toestemming heeft gekregen om een andere </w:t>
      </w:r>
      <w:r w:rsidR="00477997" w:rsidRPr="00C15C86">
        <w:rPr>
          <w:rFonts w:cstheme="minorHAnsi"/>
          <w:lang w:val="nl-NL"/>
        </w:rPr>
        <w:t>aanleverwijze aan te houden.</w:t>
      </w:r>
      <w:r w:rsidR="00103BAD" w:rsidRPr="00C15C86">
        <w:rPr>
          <w:rFonts w:cstheme="minorHAnsi"/>
          <w:lang w:val="nl-NL"/>
        </w:rPr>
        <w:t xml:space="preserve"> </w:t>
      </w:r>
    </w:p>
    <w:p w14:paraId="4F4BCC91" w14:textId="77777777" w:rsidR="00103BAD" w:rsidRPr="00C15C86" w:rsidRDefault="00103BAD" w:rsidP="00221A3E">
      <w:pPr>
        <w:rPr>
          <w:rFonts w:cstheme="minorHAnsi"/>
          <w:lang w:val="nl-NL"/>
        </w:rPr>
      </w:pPr>
    </w:p>
    <w:p w14:paraId="29F3C81E" w14:textId="77777777" w:rsidR="00103BAD" w:rsidRPr="00BF50C9" w:rsidRDefault="00103BAD" w:rsidP="00221A3E">
      <w:pPr>
        <w:rPr>
          <w:rFonts w:cstheme="minorHAnsi"/>
          <w:lang w:val="nl-NL"/>
        </w:rPr>
      </w:pPr>
      <w:r w:rsidRPr="00C15C86">
        <w:rPr>
          <w:rFonts w:cstheme="minorHAnsi"/>
          <w:lang w:val="nl-NL"/>
        </w:rPr>
        <w:t xml:space="preserve">TenderNed </w:t>
      </w:r>
      <w:r w:rsidRPr="00BF50C9">
        <w:rPr>
          <w:rFonts w:cstheme="minorHAnsi"/>
          <w:lang w:val="nl-NL"/>
        </w:rPr>
        <w:t xml:space="preserve">is ISO 27001 compliant. Deze ISO norm is een standaard voor informatiebeveiliging. De norm specificeert eisen voor het vaststellen, implementeren, uitvoeren, controleren, beoordelen, bijhouden en verbeteren van een gedocumenteerd Information Security Management System (ISMS) in het kader van algemene bedrijfsrisico's. Voor meer informatie zie </w:t>
      </w:r>
      <w:hyperlink r:id="rId15" w:history="1">
        <w:r w:rsidRPr="00BF50C9">
          <w:rPr>
            <w:rFonts w:cstheme="minorHAnsi"/>
            <w:lang w:val="nl-NL"/>
          </w:rPr>
          <w:t>www.TenderNedsolution.nl</w:t>
        </w:r>
      </w:hyperlink>
      <w:r w:rsidRPr="00BF50C9">
        <w:rPr>
          <w:rFonts w:cstheme="minorHAnsi"/>
          <w:lang w:val="nl-NL"/>
        </w:rPr>
        <w:t>.</w:t>
      </w:r>
    </w:p>
    <w:p w14:paraId="085100E4" w14:textId="77777777" w:rsidR="00103BAD" w:rsidRPr="00BF50C9" w:rsidRDefault="00103BAD" w:rsidP="00221A3E">
      <w:pPr>
        <w:rPr>
          <w:rFonts w:cstheme="minorHAnsi"/>
          <w:lang w:val="nl-NL"/>
        </w:rPr>
      </w:pPr>
    </w:p>
    <w:p w14:paraId="45897E0D" w14:textId="7B00A20B" w:rsidR="00103BAD" w:rsidRPr="00BF50C9" w:rsidRDefault="00103BAD" w:rsidP="00221A3E">
      <w:pPr>
        <w:ind w:right="-95"/>
        <w:rPr>
          <w:rFonts w:cstheme="minorHAnsi"/>
          <w:lang w:val="nl-NL"/>
        </w:rPr>
      </w:pPr>
      <w:r w:rsidRPr="00BF50C9">
        <w:rPr>
          <w:rFonts w:cstheme="minorHAnsi"/>
          <w:lang w:val="nl-NL"/>
        </w:rPr>
        <w:t xml:space="preserve">U bent </w:t>
      </w:r>
      <w:r w:rsidRPr="00BF50C9">
        <w:rPr>
          <w:rFonts w:cstheme="minorHAnsi"/>
          <w:u w:val="single"/>
          <w:lang w:val="nl-NL"/>
        </w:rPr>
        <w:t>zelf verantwoordelijk</w:t>
      </w:r>
      <w:r w:rsidRPr="00BF50C9">
        <w:rPr>
          <w:rFonts w:cstheme="minorHAnsi"/>
          <w:lang w:val="nl-NL"/>
        </w:rPr>
        <w:t xml:space="preserve"> voor het inrichten en beheren van de autorisaties in T</w:t>
      </w:r>
      <w:r w:rsidR="00221A3E" w:rsidRPr="00BF50C9">
        <w:rPr>
          <w:rFonts w:cstheme="minorHAnsi"/>
          <w:lang w:val="nl-NL"/>
        </w:rPr>
        <w:t>enderNed</w:t>
      </w:r>
      <w:r w:rsidRPr="00BF50C9">
        <w:rPr>
          <w:rFonts w:cstheme="minorHAnsi"/>
          <w:lang w:val="nl-NL"/>
        </w:rPr>
        <w:t xml:space="preserve"> zodat u tijdig kunt reageren op Inschrijving</w:t>
      </w:r>
      <w:r w:rsidR="00FF6190" w:rsidRPr="00BF50C9">
        <w:rPr>
          <w:rFonts w:cstheme="minorHAnsi"/>
          <w:lang w:val="nl-NL"/>
        </w:rPr>
        <w:t>s</w:t>
      </w:r>
      <w:r w:rsidRPr="00BF50C9">
        <w:rPr>
          <w:rFonts w:cstheme="minorHAnsi"/>
          <w:lang w:val="nl-NL"/>
        </w:rPr>
        <w:t xml:space="preserve">aanvragen. Wij zijn niet aansprakelijk: </w:t>
      </w:r>
    </w:p>
    <w:p w14:paraId="46B587B2" w14:textId="7A1D37F7" w:rsidR="00103BAD" w:rsidRPr="00BF50C9" w:rsidRDefault="002D2B80" w:rsidP="00B20568">
      <w:pPr>
        <w:numPr>
          <w:ilvl w:val="0"/>
          <w:numId w:val="17"/>
        </w:numPr>
        <w:tabs>
          <w:tab w:val="center" w:pos="4536"/>
          <w:tab w:val="right" w:pos="9072"/>
        </w:tabs>
        <w:ind w:left="357" w:right="-96" w:hanging="357"/>
        <w:rPr>
          <w:rFonts w:cstheme="minorHAnsi"/>
        </w:rPr>
      </w:pPr>
      <w:proofErr w:type="spellStart"/>
      <w:r w:rsidRPr="00BF50C9">
        <w:rPr>
          <w:rFonts w:cstheme="minorHAnsi"/>
        </w:rPr>
        <w:t>V</w:t>
      </w:r>
      <w:r w:rsidR="00103BAD" w:rsidRPr="00BF50C9">
        <w:rPr>
          <w:rFonts w:cstheme="minorHAnsi"/>
        </w:rPr>
        <w:t>oor</w:t>
      </w:r>
      <w:proofErr w:type="spellEnd"/>
      <w:r w:rsidR="00103BAD" w:rsidRPr="00BF50C9">
        <w:rPr>
          <w:rFonts w:cstheme="minorHAnsi"/>
        </w:rPr>
        <w:t xml:space="preserve"> </w:t>
      </w:r>
      <w:proofErr w:type="spellStart"/>
      <w:r w:rsidR="00103BAD" w:rsidRPr="00BF50C9">
        <w:rPr>
          <w:rFonts w:cstheme="minorHAnsi"/>
        </w:rPr>
        <w:t>storingen</w:t>
      </w:r>
      <w:proofErr w:type="spellEnd"/>
      <w:r w:rsidR="00103BAD" w:rsidRPr="00BF50C9">
        <w:rPr>
          <w:rFonts w:cstheme="minorHAnsi"/>
        </w:rPr>
        <w:t xml:space="preserve"> met </w:t>
      </w:r>
      <w:r w:rsidR="00103BAD" w:rsidRPr="00BF50C9">
        <w:rPr>
          <w:rFonts w:cstheme="minorHAnsi"/>
          <w:lang w:val="nl-NL"/>
        </w:rPr>
        <w:t>TenderNed</w:t>
      </w:r>
      <w:r w:rsidR="00103BAD" w:rsidRPr="00BF50C9">
        <w:rPr>
          <w:rFonts w:cstheme="minorHAnsi"/>
        </w:rPr>
        <w:t>;</w:t>
      </w:r>
    </w:p>
    <w:p w14:paraId="3D23A2BD" w14:textId="6319D6D9" w:rsidR="00103BAD" w:rsidRPr="00BF50C9" w:rsidRDefault="002D2B80" w:rsidP="00B20568">
      <w:pPr>
        <w:numPr>
          <w:ilvl w:val="0"/>
          <w:numId w:val="17"/>
        </w:numPr>
        <w:tabs>
          <w:tab w:val="center" w:pos="4536"/>
          <w:tab w:val="right" w:pos="9072"/>
        </w:tabs>
        <w:ind w:left="357" w:right="-96" w:hanging="357"/>
        <w:rPr>
          <w:rFonts w:cstheme="minorHAnsi"/>
          <w:lang w:val="nl-NL"/>
        </w:rPr>
      </w:pPr>
      <w:r w:rsidRPr="00BF50C9">
        <w:rPr>
          <w:rFonts w:cstheme="minorHAnsi"/>
          <w:lang w:val="nl-NL"/>
        </w:rPr>
        <w:t>I</w:t>
      </w:r>
      <w:r w:rsidR="00103BAD" w:rsidRPr="00BF50C9">
        <w:rPr>
          <w:rFonts w:cstheme="minorHAnsi"/>
          <w:lang w:val="nl-NL"/>
        </w:rPr>
        <w:t xml:space="preserve">ndien </w:t>
      </w:r>
      <w:proofErr w:type="spellStart"/>
      <w:r w:rsidR="00103BAD" w:rsidRPr="00BF50C9">
        <w:rPr>
          <w:rFonts w:cstheme="minorHAnsi"/>
          <w:lang w:val="nl-NL"/>
        </w:rPr>
        <w:t>Inschrijvingaanvragen</w:t>
      </w:r>
      <w:proofErr w:type="spellEnd"/>
      <w:r w:rsidR="00103BAD" w:rsidRPr="00BF50C9">
        <w:rPr>
          <w:rFonts w:cstheme="minorHAnsi"/>
          <w:lang w:val="nl-NL"/>
        </w:rPr>
        <w:t xml:space="preserve"> niet bij de juiste contactpersoon van de Leverancier aankomen binnen TenderNed, door bijvoorbeeld het niet toekennen van de benodigde autorisaties;</w:t>
      </w:r>
    </w:p>
    <w:p w14:paraId="1B26F5CB" w14:textId="70A9937C" w:rsidR="00103BAD" w:rsidRPr="00BF50C9" w:rsidRDefault="002D2B80" w:rsidP="00B20568">
      <w:pPr>
        <w:numPr>
          <w:ilvl w:val="0"/>
          <w:numId w:val="17"/>
        </w:numPr>
        <w:tabs>
          <w:tab w:val="center" w:pos="4536"/>
          <w:tab w:val="right" w:pos="9072"/>
        </w:tabs>
        <w:ind w:left="357" w:right="-96" w:hanging="357"/>
        <w:rPr>
          <w:rFonts w:cstheme="minorHAnsi"/>
          <w:lang w:val="nl-NL"/>
        </w:rPr>
      </w:pPr>
      <w:r w:rsidRPr="00BF50C9">
        <w:rPr>
          <w:rFonts w:cstheme="minorHAnsi"/>
          <w:lang w:val="nl-NL"/>
        </w:rPr>
        <w:t>A</w:t>
      </w:r>
      <w:r w:rsidR="00103BAD" w:rsidRPr="00BF50C9">
        <w:rPr>
          <w:rFonts w:cstheme="minorHAnsi"/>
          <w:lang w:val="nl-NL"/>
        </w:rPr>
        <w:t xml:space="preserve">ls de e-mailnotificaties van TenderNed niet worden toegelaten door uw e-mailbeveiliging (firewall, spamfilters). U bent hier zelf verantwoordelijk voor. Zorg dat u altijd e-mails kunt ontvangen van de verzender </w:t>
      </w:r>
      <w:hyperlink r:id="rId16" w:history="1">
        <w:r w:rsidR="00103BAD" w:rsidRPr="00BF50C9">
          <w:rPr>
            <w:rFonts w:cstheme="minorHAnsi"/>
            <w:lang w:val="nl-NL"/>
          </w:rPr>
          <w:t>info@TenderNed.nl</w:t>
        </w:r>
      </w:hyperlink>
      <w:r w:rsidR="00103BAD" w:rsidRPr="00BF50C9">
        <w:rPr>
          <w:rFonts w:cstheme="minorHAnsi"/>
          <w:lang w:val="nl-NL"/>
        </w:rPr>
        <w:t xml:space="preserve"> </w:t>
      </w:r>
    </w:p>
    <w:p w14:paraId="058B719F" w14:textId="77777777" w:rsidR="00221A3E" w:rsidRPr="00C15C86" w:rsidRDefault="00221A3E" w:rsidP="00221A3E">
      <w:pPr>
        <w:tabs>
          <w:tab w:val="center" w:pos="4536"/>
          <w:tab w:val="right" w:pos="9072"/>
        </w:tabs>
        <w:ind w:left="360" w:right="-95"/>
        <w:rPr>
          <w:rFonts w:cstheme="minorHAnsi"/>
          <w:lang w:val="nl-NL"/>
        </w:rPr>
      </w:pPr>
    </w:p>
    <w:p w14:paraId="34BD72B6" w14:textId="51929FDA" w:rsidR="003A3638" w:rsidRPr="00C15C86" w:rsidRDefault="003A3638" w:rsidP="00221A3E">
      <w:pPr>
        <w:pStyle w:val="Kop2"/>
        <w:spacing w:before="0" w:after="0"/>
        <w:rPr>
          <w:rFonts w:asciiTheme="minorHAnsi" w:hAnsiTheme="minorHAnsi" w:cstheme="minorHAnsi"/>
          <w:lang w:val="nl-NL"/>
        </w:rPr>
      </w:pPr>
      <w:bookmarkStart w:id="172" w:name="_Toc107567859"/>
      <w:r w:rsidRPr="00C15C86">
        <w:rPr>
          <w:rFonts w:asciiTheme="minorHAnsi" w:hAnsiTheme="minorHAnsi" w:cstheme="minorHAnsi"/>
          <w:lang w:val="nl-NL"/>
        </w:rPr>
        <w:t>Vertrouwelijkheid</w:t>
      </w:r>
      <w:bookmarkEnd w:id="172"/>
    </w:p>
    <w:p w14:paraId="010B45CA" w14:textId="77777777" w:rsidR="00221A3E" w:rsidRPr="00C15C86" w:rsidRDefault="00221A3E" w:rsidP="00221A3E">
      <w:pPr>
        <w:rPr>
          <w:rFonts w:cstheme="minorHAnsi"/>
          <w:lang w:val="nl-NL"/>
        </w:rPr>
      </w:pPr>
    </w:p>
    <w:p w14:paraId="2FDF5AAB" w14:textId="4DBFE5A4" w:rsidR="00FF6190" w:rsidRPr="00C15C86" w:rsidRDefault="00FF6190" w:rsidP="00221A3E">
      <w:pPr>
        <w:rPr>
          <w:rFonts w:cstheme="minorHAnsi"/>
          <w:lang w:val="nl-NL"/>
        </w:rPr>
      </w:pPr>
      <w:r w:rsidRPr="00C15C86">
        <w:rPr>
          <w:rFonts w:cstheme="minorHAnsi"/>
          <w:lang w:val="nl-NL"/>
        </w:rPr>
        <w:t>Wij geven uw gegevens niet aan anderen. Ook niet als we de Opdracht niet aan u gunnen. Wij maken bepaalde gegevens betreffende de gunning van een overheidsopdracht niet bekend, indien openbaarmaking van die gegevens:</w:t>
      </w:r>
    </w:p>
    <w:p w14:paraId="26A62BF6" w14:textId="0B088FF3" w:rsidR="00FF6190" w:rsidRPr="00C15C86" w:rsidRDefault="008E58B4" w:rsidP="00B20568">
      <w:pPr>
        <w:numPr>
          <w:ilvl w:val="0"/>
          <w:numId w:val="13"/>
        </w:numPr>
        <w:tabs>
          <w:tab w:val="center" w:pos="4536"/>
          <w:tab w:val="right" w:pos="9072"/>
        </w:tabs>
        <w:ind w:left="357" w:hanging="357"/>
        <w:rPr>
          <w:rFonts w:cstheme="minorHAnsi"/>
          <w:lang w:val="nl-NL"/>
        </w:rPr>
      </w:pPr>
      <w:r w:rsidRPr="00C15C86">
        <w:rPr>
          <w:rFonts w:cstheme="minorHAnsi"/>
          <w:lang w:val="nl-NL"/>
        </w:rPr>
        <w:t>I</w:t>
      </w:r>
      <w:r w:rsidR="00FF6190" w:rsidRPr="00C15C86">
        <w:rPr>
          <w:rFonts w:cstheme="minorHAnsi"/>
          <w:lang w:val="nl-NL"/>
        </w:rPr>
        <w:t>n strijd zou zijn met enig wettelijk voorschrift;</w:t>
      </w:r>
    </w:p>
    <w:p w14:paraId="4FF14E0A" w14:textId="70D74216" w:rsidR="00FF6190" w:rsidRPr="00C15C86" w:rsidRDefault="008E58B4" w:rsidP="00B20568">
      <w:pPr>
        <w:numPr>
          <w:ilvl w:val="0"/>
          <w:numId w:val="13"/>
        </w:numPr>
        <w:tabs>
          <w:tab w:val="center" w:pos="4536"/>
          <w:tab w:val="right" w:pos="9072"/>
        </w:tabs>
        <w:ind w:left="357" w:hanging="357"/>
        <w:rPr>
          <w:rFonts w:cstheme="minorHAnsi"/>
          <w:lang w:val="nl-NL"/>
        </w:rPr>
      </w:pPr>
      <w:r w:rsidRPr="00C15C86">
        <w:rPr>
          <w:rFonts w:cstheme="minorHAnsi"/>
          <w:lang w:val="nl-NL"/>
        </w:rPr>
        <w:t>I</w:t>
      </w:r>
      <w:r w:rsidR="00FF6190" w:rsidRPr="00C15C86">
        <w:rPr>
          <w:rFonts w:cstheme="minorHAnsi"/>
          <w:lang w:val="nl-NL"/>
        </w:rPr>
        <w:t>n strijd zou zijn met het openbaar belang;</w:t>
      </w:r>
    </w:p>
    <w:p w14:paraId="774BAF05" w14:textId="1D2D278A" w:rsidR="00FF6190" w:rsidRPr="00C15C86" w:rsidRDefault="008E58B4" w:rsidP="00B20568">
      <w:pPr>
        <w:numPr>
          <w:ilvl w:val="0"/>
          <w:numId w:val="13"/>
        </w:numPr>
        <w:tabs>
          <w:tab w:val="center" w:pos="4536"/>
          <w:tab w:val="right" w:pos="9072"/>
        </w:tabs>
        <w:ind w:left="357" w:hanging="357"/>
        <w:rPr>
          <w:rFonts w:cstheme="minorHAnsi"/>
          <w:lang w:val="nl-NL"/>
        </w:rPr>
      </w:pPr>
      <w:r w:rsidRPr="00C15C86">
        <w:rPr>
          <w:rFonts w:cstheme="minorHAnsi"/>
          <w:lang w:val="nl-NL"/>
        </w:rPr>
        <w:t>D</w:t>
      </w:r>
      <w:r w:rsidR="00FF6190" w:rsidRPr="00C15C86">
        <w:rPr>
          <w:rFonts w:cstheme="minorHAnsi"/>
          <w:lang w:val="nl-NL"/>
        </w:rPr>
        <w:t>e rechtmatige commerciële belangen van Ondernemers zou kunnen schaden;</w:t>
      </w:r>
    </w:p>
    <w:p w14:paraId="2D864768" w14:textId="422B2B5F" w:rsidR="00FF6190" w:rsidRPr="00C15C86" w:rsidRDefault="008E58B4" w:rsidP="00B20568">
      <w:pPr>
        <w:numPr>
          <w:ilvl w:val="0"/>
          <w:numId w:val="13"/>
        </w:numPr>
        <w:tabs>
          <w:tab w:val="center" w:pos="4536"/>
          <w:tab w:val="right" w:pos="9072"/>
        </w:tabs>
        <w:ind w:left="357" w:hanging="357"/>
        <w:rPr>
          <w:rFonts w:cstheme="minorHAnsi"/>
          <w:b/>
          <w:bCs/>
          <w:i/>
          <w:iCs/>
          <w:lang w:val="nl-NL"/>
        </w:rPr>
      </w:pPr>
      <w:r w:rsidRPr="00C15C86">
        <w:rPr>
          <w:rFonts w:cstheme="minorHAnsi"/>
          <w:lang w:val="nl-NL"/>
        </w:rPr>
        <w:t>A</w:t>
      </w:r>
      <w:r w:rsidR="00FF6190" w:rsidRPr="00C15C86">
        <w:rPr>
          <w:rFonts w:cstheme="minorHAnsi"/>
          <w:lang w:val="nl-NL"/>
        </w:rPr>
        <w:t>fbreuk zou kunnen doen aan de eerlijke mededinging tussen Ondernemers.</w:t>
      </w:r>
    </w:p>
    <w:p w14:paraId="62E69172" w14:textId="136E2C89" w:rsidR="003A3638" w:rsidRPr="00C15C86" w:rsidRDefault="003A3638" w:rsidP="00221A3E">
      <w:pPr>
        <w:rPr>
          <w:rFonts w:cstheme="minorHAnsi"/>
          <w:b/>
          <w:bCs/>
          <w:i/>
          <w:iCs/>
          <w:lang w:val="nl-NL"/>
        </w:rPr>
      </w:pPr>
    </w:p>
    <w:p w14:paraId="4266C0BE" w14:textId="48C98113" w:rsidR="003A3638" w:rsidRPr="00C15C86" w:rsidRDefault="003A3638" w:rsidP="00221A3E">
      <w:pPr>
        <w:pStyle w:val="Kop2"/>
        <w:spacing w:before="0" w:after="0"/>
        <w:rPr>
          <w:rFonts w:asciiTheme="minorHAnsi" w:hAnsiTheme="minorHAnsi" w:cstheme="minorHAnsi"/>
          <w:lang w:val="nl-NL"/>
        </w:rPr>
      </w:pPr>
      <w:bookmarkStart w:id="173" w:name="_Toc107567860"/>
      <w:r w:rsidRPr="00C15C86">
        <w:rPr>
          <w:rFonts w:asciiTheme="minorHAnsi" w:hAnsiTheme="minorHAnsi" w:cstheme="minorHAnsi"/>
          <w:lang w:val="nl-NL"/>
        </w:rPr>
        <w:t>Geldigheid Inschrijving</w:t>
      </w:r>
      <w:bookmarkEnd w:id="173"/>
    </w:p>
    <w:p w14:paraId="7569A492" w14:textId="77777777" w:rsidR="00037F0C" w:rsidRPr="00C15C86" w:rsidRDefault="00037F0C" w:rsidP="00037F0C">
      <w:pPr>
        <w:rPr>
          <w:rFonts w:cstheme="minorHAnsi"/>
          <w:lang w:val="nl-NL"/>
        </w:rPr>
      </w:pPr>
    </w:p>
    <w:p w14:paraId="5D52F906" w14:textId="7F7904E6" w:rsidR="005101D5" w:rsidRPr="00C15C86" w:rsidRDefault="003A3638" w:rsidP="00221A3E">
      <w:pPr>
        <w:snapToGrid w:val="0"/>
        <w:rPr>
          <w:rFonts w:cstheme="minorHAnsi"/>
          <w:lang w:val="nl-NL"/>
        </w:rPr>
      </w:pPr>
      <w:r w:rsidRPr="00C15C86">
        <w:rPr>
          <w:rFonts w:cstheme="minorHAnsi"/>
          <w:lang w:val="nl-NL" w:eastAsia="nl-NL"/>
        </w:rPr>
        <w:t xml:space="preserve">Uw documenten zijn tenminste </w:t>
      </w:r>
      <w:r w:rsidR="001B00B2" w:rsidRPr="00C15C86">
        <w:rPr>
          <w:rFonts w:cstheme="minorHAnsi"/>
          <w:lang w:val="nl-NL" w:eastAsia="nl-NL"/>
        </w:rPr>
        <w:t>3</w:t>
      </w:r>
      <w:r w:rsidRPr="00C15C86">
        <w:rPr>
          <w:rFonts w:cstheme="minorHAnsi"/>
          <w:lang w:val="nl-NL" w:eastAsia="nl-NL"/>
        </w:rPr>
        <w:t xml:space="preserve"> maanden </w:t>
      </w:r>
      <w:r w:rsidR="001B00B2" w:rsidRPr="00C15C86">
        <w:rPr>
          <w:rFonts w:cstheme="minorHAnsi"/>
          <w:lang w:val="nl-NL" w:eastAsia="nl-NL"/>
        </w:rPr>
        <w:t xml:space="preserve">geldig </w:t>
      </w:r>
      <w:r w:rsidRPr="00C15C86">
        <w:rPr>
          <w:rFonts w:cstheme="minorHAnsi"/>
          <w:lang w:val="nl-NL" w:eastAsia="nl-NL"/>
        </w:rPr>
        <w:t xml:space="preserve">na de uiterste inleverdatum. </w:t>
      </w:r>
      <w:r w:rsidRPr="00C15C86">
        <w:rPr>
          <w:rFonts w:cstheme="minorHAnsi"/>
          <w:lang w:val="nl-NL"/>
        </w:rPr>
        <w:t xml:space="preserve">De geldigheidsduur van uw Inschrijving loopt minimaal door tot en met de ondertekening van de beoogde </w:t>
      </w:r>
      <w:r w:rsidR="009450C7" w:rsidRPr="00C15C86">
        <w:rPr>
          <w:rFonts w:cstheme="minorHAnsi"/>
          <w:lang w:val="nl-NL"/>
        </w:rPr>
        <w:t>Raam</w:t>
      </w:r>
      <w:r w:rsidRPr="00C15C86">
        <w:rPr>
          <w:rFonts w:cstheme="minorHAnsi"/>
          <w:lang w:val="nl-NL"/>
        </w:rPr>
        <w:t>overeenkomst en t</w:t>
      </w:r>
      <w:r w:rsidRPr="00C15C86">
        <w:rPr>
          <w:rFonts w:cstheme="minorHAnsi"/>
          <w:lang w:val="nl-NL" w:eastAsia="nl-NL"/>
        </w:rPr>
        <w:t xml:space="preserve">ot </w:t>
      </w:r>
      <w:r w:rsidR="00D678E0">
        <w:rPr>
          <w:rFonts w:cstheme="minorHAnsi"/>
          <w:lang w:val="nl-NL" w:eastAsia="nl-NL"/>
        </w:rPr>
        <w:t xml:space="preserve">dan </w:t>
      </w:r>
      <w:r w:rsidRPr="00C15C86">
        <w:rPr>
          <w:rFonts w:cstheme="minorHAnsi"/>
          <w:lang w:val="nl-NL" w:eastAsia="nl-NL"/>
        </w:rPr>
        <w:t>heeft zij het karakter van een onherroepelijk aanbod.</w:t>
      </w:r>
      <w:bookmarkStart w:id="174" w:name="_Toc456597690"/>
      <w:bookmarkStart w:id="175" w:name="_Toc321483894"/>
      <w:bookmarkStart w:id="176" w:name="_Toc321484786"/>
      <w:bookmarkStart w:id="177" w:name="_Toc321484825"/>
      <w:bookmarkStart w:id="178" w:name="_Toc321484862"/>
      <w:bookmarkStart w:id="179" w:name="_Toc321484899"/>
      <w:bookmarkStart w:id="180" w:name="_Toc321484937"/>
      <w:bookmarkStart w:id="181" w:name="_Toc321485323"/>
      <w:bookmarkStart w:id="182" w:name="_Toc321485375"/>
      <w:bookmarkStart w:id="183" w:name="_Toc321485412"/>
      <w:bookmarkStart w:id="184" w:name="_Toc321485456"/>
      <w:bookmarkStart w:id="185" w:name="_Toc456597649"/>
      <w:r w:rsidR="005101D5" w:rsidRPr="00C15C86">
        <w:rPr>
          <w:rFonts w:cstheme="minorHAnsi"/>
          <w:lang w:val="nl-NL"/>
        </w:rPr>
        <w:t xml:space="preserve"> </w:t>
      </w:r>
    </w:p>
    <w:bookmarkEnd w:id="174"/>
    <w:bookmarkEnd w:id="175"/>
    <w:bookmarkEnd w:id="176"/>
    <w:bookmarkEnd w:id="177"/>
    <w:bookmarkEnd w:id="178"/>
    <w:bookmarkEnd w:id="179"/>
    <w:bookmarkEnd w:id="180"/>
    <w:bookmarkEnd w:id="181"/>
    <w:bookmarkEnd w:id="182"/>
    <w:bookmarkEnd w:id="183"/>
    <w:bookmarkEnd w:id="184"/>
    <w:bookmarkEnd w:id="185"/>
    <w:p w14:paraId="7AFD1C4D" w14:textId="53284BA5" w:rsidR="003A3638" w:rsidRPr="00C15C86" w:rsidRDefault="003A3638" w:rsidP="00221A3E">
      <w:pPr>
        <w:rPr>
          <w:rFonts w:cstheme="minorHAnsi"/>
          <w:lang w:val="nl-NL" w:eastAsia="nl-NL"/>
        </w:rPr>
      </w:pPr>
    </w:p>
    <w:p w14:paraId="5B33A9A9" w14:textId="70DB59BD" w:rsidR="003A3638" w:rsidRPr="00C15C86" w:rsidRDefault="003A3638" w:rsidP="00221A3E">
      <w:pPr>
        <w:pStyle w:val="Kop2"/>
        <w:spacing w:before="0" w:after="0"/>
        <w:rPr>
          <w:rFonts w:asciiTheme="minorHAnsi" w:hAnsiTheme="minorHAnsi" w:cstheme="minorHAnsi"/>
          <w:lang w:val="nl-NL"/>
        </w:rPr>
      </w:pPr>
      <w:bookmarkStart w:id="186" w:name="_Toc107567861"/>
      <w:r w:rsidRPr="00C15C86">
        <w:rPr>
          <w:rFonts w:asciiTheme="minorHAnsi" w:hAnsiTheme="minorHAnsi" w:cstheme="minorHAnsi"/>
          <w:lang w:val="nl-NL"/>
        </w:rPr>
        <w:t>Moedermaatschappij</w:t>
      </w:r>
      <w:bookmarkEnd w:id="186"/>
    </w:p>
    <w:p w14:paraId="2A0EACA9" w14:textId="77777777" w:rsidR="00037F0C" w:rsidRPr="00C15C86" w:rsidRDefault="00037F0C" w:rsidP="00037F0C">
      <w:pPr>
        <w:rPr>
          <w:rFonts w:cstheme="minorHAnsi"/>
          <w:lang w:val="nl-NL"/>
        </w:rPr>
      </w:pPr>
    </w:p>
    <w:p w14:paraId="6800A39D" w14:textId="100292C2" w:rsidR="003A3638" w:rsidRPr="00C15C86" w:rsidRDefault="003A3638" w:rsidP="00221A3E">
      <w:pPr>
        <w:rPr>
          <w:rFonts w:eastAsia="Palatino Linotype" w:cstheme="minorHAnsi"/>
          <w:lang w:val="nl-NL"/>
        </w:rPr>
      </w:pPr>
      <w:r w:rsidRPr="00C15C86">
        <w:rPr>
          <w:rFonts w:eastAsia="Palatino Linotype" w:cstheme="minorHAnsi"/>
          <w:lang w:val="nl-NL"/>
        </w:rPr>
        <w:t xml:space="preserve">Als u t.b.v. de inschrijving gebruik maakt van de gegevens en middelen van een moedermaatschappij dan moet u een verklaring van de moedermaatschappij toevoegen waaruit blijkt dat de moedermaatschappij </w:t>
      </w:r>
      <w:r w:rsidRPr="00C15C86">
        <w:rPr>
          <w:rFonts w:eastAsia="Palatino Linotype" w:cstheme="minorHAnsi"/>
          <w:lang w:val="nl-NL"/>
        </w:rPr>
        <w:lastRenderedPageBreak/>
        <w:t>onvoorwaardelijk garant staat voor de door de dochtermaatschappij op zich te nemen verplichtingen en ook kan voldoen aan de gestelde eisen.</w:t>
      </w:r>
    </w:p>
    <w:p w14:paraId="4DC4DB44" w14:textId="77777777" w:rsidR="00037F0C" w:rsidRPr="00C15C86" w:rsidRDefault="00037F0C" w:rsidP="00221A3E">
      <w:pPr>
        <w:rPr>
          <w:rFonts w:eastAsia="Palatino Linotype" w:cstheme="minorHAnsi"/>
          <w:lang w:val="nl-NL"/>
        </w:rPr>
      </w:pPr>
    </w:p>
    <w:p w14:paraId="7B91BB76" w14:textId="77777777" w:rsidR="003A3638" w:rsidRPr="00C15C86" w:rsidRDefault="003A3638" w:rsidP="00221A3E">
      <w:pPr>
        <w:pStyle w:val="Kop2"/>
        <w:spacing w:before="0" w:after="0"/>
        <w:rPr>
          <w:rFonts w:asciiTheme="minorHAnsi" w:hAnsiTheme="minorHAnsi" w:cstheme="minorHAnsi"/>
          <w:lang w:val="nl-NL"/>
        </w:rPr>
      </w:pPr>
      <w:bookmarkStart w:id="187" w:name="_Toc107567862"/>
      <w:proofErr w:type="spellStart"/>
      <w:r w:rsidRPr="00C15C86">
        <w:rPr>
          <w:rFonts w:asciiTheme="minorHAnsi" w:hAnsiTheme="minorHAnsi" w:cstheme="minorHAnsi"/>
          <w:lang w:val="nl-NL"/>
        </w:rPr>
        <w:t>Onderaanneming</w:t>
      </w:r>
      <w:proofErr w:type="spellEnd"/>
      <w:r w:rsidRPr="00C15C86">
        <w:rPr>
          <w:rFonts w:asciiTheme="minorHAnsi" w:hAnsiTheme="minorHAnsi" w:cstheme="minorHAnsi"/>
          <w:lang w:val="nl-NL"/>
        </w:rPr>
        <w:t xml:space="preserve"> en combinatievorming</w:t>
      </w:r>
      <w:bookmarkEnd w:id="187"/>
    </w:p>
    <w:p w14:paraId="31A59B60" w14:textId="77777777" w:rsidR="00A6205B" w:rsidRPr="00C15C86" w:rsidRDefault="00A6205B" w:rsidP="00221A3E">
      <w:pPr>
        <w:rPr>
          <w:rFonts w:cstheme="minorHAnsi"/>
          <w:lang w:val="nl-NL"/>
        </w:rPr>
      </w:pPr>
    </w:p>
    <w:p w14:paraId="402A7EB0" w14:textId="0DABB6E8" w:rsidR="00A6205B" w:rsidRPr="00C15C86" w:rsidRDefault="00A6205B" w:rsidP="00221A3E">
      <w:pPr>
        <w:tabs>
          <w:tab w:val="left" w:pos="1701"/>
        </w:tabs>
        <w:rPr>
          <w:rFonts w:eastAsia="Times New Roman" w:cstheme="minorHAnsi"/>
          <w:lang w:val="nl-NL" w:eastAsia="nl-NL"/>
        </w:rPr>
      </w:pPr>
      <w:r w:rsidRPr="00C15C86">
        <w:rPr>
          <w:rFonts w:eastAsia="Times New Roman" w:cstheme="minorHAnsi"/>
          <w:lang w:val="nl-NL" w:eastAsia="nl-NL"/>
        </w:rPr>
        <w:t xml:space="preserve">Indien u onderaannemers en/of partners betrekt in de uitvoering van de samenwerking met </w:t>
      </w: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verzoeken wij </w:t>
      </w:r>
      <w:r w:rsidRPr="00BF50C9">
        <w:rPr>
          <w:rFonts w:eastAsia="Times New Roman" w:cstheme="minorHAnsi"/>
          <w:lang w:val="nl-NL" w:eastAsia="nl-NL"/>
        </w:rPr>
        <w:t xml:space="preserve">u om deze partijen </w:t>
      </w:r>
      <w:r w:rsidR="005F312F" w:rsidRPr="00BF50C9">
        <w:rPr>
          <w:rFonts w:eastAsia="Times New Roman" w:cstheme="minorHAnsi"/>
          <w:lang w:val="nl-NL" w:eastAsia="nl-NL"/>
        </w:rPr>
        <w:t>te noemen in het UEA</w:t>
      </w:r>
      <w:r w:rsidRPr="00BF50C9">
        <w:rPr>
          <w:rFonts w:eastAsia="Times New Roman" w:cstheme="minorHAnsi"/>
          <w:lang w:val="nl-NL" w:eastAsia="nl-NL"/>
        </w:rPr>
        <w:t>.</w:t>
      </w:r>
      <w:r w:rsidRPr="00C15C86">
        <w:rPr>
          <w:rFonts w:eastAsia="Times New Roman" w:cstheme="minorHAnsi"/>
          <w:lang w:val="nl-NL" w:eastAsia="nl-NL"/>
        </w:rPr>
        <w:t xml:space="preserve"> Uw organisatie is en blijft te allen tijde verantwoordelijk voor (de prestaties van) deze onderaannemers/partners. </w:t>
      </w:r>
    </w:p>
    <w:p w14:paraId="0F59EEEA" w14:textId="77777777" w:rsidR="00A6205B" w:rsidRPr="00C15C86" w:rsidRDefault="00A6205B" w:rsidP="00221A3E">
      <w:pPr>
        <w:rPr>
          <w:rFonts w:cstheme="minorHAnsi"/>
          <w:lang w:val="nl-NL"/>
        </w:rPr>
      </w:pPr>
    </w:p>
    <w:p w14:paraId="08DE16A1" w14:textId="5091568D" w:rsidR="00224015" w:rsidRPr="00C15C86" w:rsidRDefault="00224015" w:rsidP="00221A3E">
      <w:pPr>
        <w:rPr>
          <w:rFonts w:cstheme="minorHAnsi"/>
          <w:lang w:val="nl-NL"/>
        </w:rPr>
      </w:pPr>
      <w:r w:rsidRPr="00C15C86">
        <w:rPr>
          <w:rFonts w:cstheme="minorHAnsi"/>
          <w:lang w:val="nl-NL"/>
        </w:rPr>
        <w:t xml:space="preserve">Als u zich inschrijft met een of meerdere Onderaannemers, dan vullen </w:t>
      </w:r>
      <w:r w:rsidR="001E54DB" w:rsidRPr="00C15C86">
        <w:rPr>
          <w:rFonts w:cstheme="minorHAnsi"/>
          <w:lang w:val="nl-NL"/>
        </w:rPr>
        <w:t>Opdrachtnemer</w:t>
      </w:r>
      <w:r w:rsidRPr="00C15C86">
        <w:rPr>
          <w:rFonts w:cstheme="minorHAnsi"/>
          <w:lang w:val="nl-NL"/>
        </w:rPr>
        <w:t xml:space="preserve"> en de Onderaannemer(s) </w:t>
      </w:r>
      <w:r w:rsidR="009C745F" w:rsidRPr="00C15C86">
        <w:rPr>
          <w:rFonts w:cstheme="minorHAnsi"/>
          <w:lang w:val="nl-NL"/>
        </w:rPr>
        <w:t>dit in op het Uniform Europees Aanbestedings</w:t>
      </w:r>
      <w:r w:rsidR="00A871BA">
        <w:rPr>
          <w:rFonts w:cstheme="minorHAnsi"/>
          <w:lang w:val="nl-NL"/>
        </w:rPr>
        <w:t>document</w:t>
      </w:r>
      <w:r w:rsidR="009C745F" w:rsidRPr="00C15C86">
        <w:rPr>
          <w:rFonts w:cstheme="minorHAnsi"/>
          <w:lang w:val="nl-NL"/>
        </w:rPr>
        <w:t xml:space="preserve">, </w:t>
      </w:r>
      <w:r w:rsidRPr="00C15C86">
        <w:rPr>
          <w:rFonts w:cstheme="minorHAnsi"/>
          <w:lang w:val="nl-NL"/>
        </w:rPr>
        <w:t xml:space="preserve">Bijlage </w:t>
      </w:r>
      <w:r w:rsidR="009C745F" w:rsidRPr="00C15C86">
        <w:rPr>
          <w:rFonts w:cstheme="minorHAnsi"/>
          <w:lang w:val="nl-NL"/>
        </w:rPr>
        <w:t>1</w:t>
      </w:r>
      <w:r w:rsidRPr="00C15C86">
        <w:rPr>
          <w:rFonts w:cstheme="minorHAnsi"/>
          <w:lang w:val="nl-NL"/>
        </w:rPr>
        <w:t xml:space="preserve"> in.</w:t>
      </w:r>
    </w:p>
    <w:p w14:paraId="4B16C719" w14:textId="5FC0F3B1" w:rsidR="00224015" w:rsidRPr="00C15C86" w:rsidRDefault="00224015" w:rsidP="00221A3E">
      <w:pPr>
        <w:rPr>
          <w:rFonts w:eastAsia="Palatino Linotype" w:cstheme="minorHAnsi"/>
          <w:lang w:val="nl-NL"/>
        </w:rPr>
      </w:pPr>
      <w:r w:rsidRPr="00C15C86">
        <w:rPr>
          <w:rFonts w:eastAsia="Palatino Linotype" w:cstheme="minorHAnsi"/>
          <w:lang w:val="nl-NL"/>
        </w:rPr>
        <w:t>Als een Aanmelding wordt gedaan door een combinatie van partijen dient elk lid een verklaring te ondertekenen waarmee alle tot die Combinatie behorende leden zich gezamenlijk en hoofdelijk aansprakelijk stellen voor een correcte uitvoering van de Opdracht</w:t>
      </w:r>
      <w:r w:rsidR="009C745F" w:rsidRPr="00C15C86">
        <w:rPr>
          <w:rFonts w:eastAsia="Palatino Linotype" w:cstheme="minorHAnsi"/>
          <w:lang w:val="nl-NL"/>
        </w:rPr>
        <w:t xml:space="preserve">. </w:t>
      </w:r>
      <w:r w:rsidRPr="00C15C86">
        <w:rPr>
          <w:rFonts w:eastAsia="Palatino Linotype" w:cstheme="minorHAnsi"/>
          <w:lang w:val="nl-NL"/>
        </w:rPr>
        <w:t>De leden van de Combinatie moeten één lid als ‘penvoerder’ machtigen die alle leden van die Combinatie gedurende de gehele aanbestedingsprocedure onherroepelijk en onvoorwaardelijk vertegenwoordigt.</w:t>
      </w:r>
    </w:p>
    <w:p w14:paraId="43E0F528" w14:textId="2BF11533" w:rsidR="00224015" w:rsidRPr="00C15C86" w:rsidRDefault="00224015" w:rsidP="00221A3E">
      <w:pPr>
        <w:rPr>
          <w:rFonts w:eastAsia="Palatino Linotype" w:cstheme="minorHAnsi"/>
          <w:lang w:val="nl-NL"/>
        </w:rPr>
      </w:pPr>
      <w:r w:rsidRPr="00C15C86">
        <w:rPr>
          <w:rFonts w:eastAsia="Palatino Linotype" w:cstheme="minorHAnsi"/>
          <w:lang w:val="nl-NL"/>
        </w:rPr>
        <w:t xml:space="preserve">Bij voorgenomen gebruik van onderaannemers moet worden aangegeven welke </w:t>
      </w:r>
      <w:r w:rsidR="00815EC0">
        <w:rPr>
          <w:rFonts w:eastAsia="Palatino Linotype" w:cstheme="minorHAnsi"/>
          <w:lang w:val="nl-NL"/>
        </w:rPr>
        <w:t>O</w:t>
      </w:r>
      <w:r w:rsidRPr="00C15C86">
        <w:rPr>
          <w:rFonts w:eastAsia="Palatino Linotype" w:cstheme="minorHAnsi"/>
          <w:lang w:val="nl-NL"/>
        </w:rPr>
        <w:t>nderaannemers welke leveringen of diensten zullen gaan verrichten.</w:t>
      </w:r>
    </w:p>
    <w:p w14:paraId="03E6C7D7" w14:textId="77777777" w:rsidR="002D2B80" w:rsidRPr="00C15C86" w:rsidRDefault="002D2B80" w:rsidP="00221A3E">
      <w:pPr>
        <w:rPr>
          <w:rFonts w:eastAsia="Palatino Linotype" w:cstheme="minorHAnsi"/>
          <w:lang w:val="nl-NL"/>
        </w:rPr>
      </w:pPr>
    </w:p>
    <w:p w14:paraId="3DB61DD9" w14:textId="77777777" w:rsidR="00224015" w:rsidRPr="00C15C86" w:rsidRDefault="00224015" w:rsidP="00221A3E">
      <w:pPr>
        <w:pStyle w:val="Kop30"/>
        <w:spacing w:before="0"/>
        <w:rPr>
          <w:rFonts w:asciiTheme="minorHAnsi" w:eastAsia="Palatino Linotype" w:hAnsiTheme="minorHAnsi" w:cstheme="minorHAnsi"/>
          <w:szCs w:val="19"/>
          <w:lang w:val="nl-NL"/>
        </w:rPr>
      </w:pPr>
      <w:bookmarkStart w:id="188" w:name="_Toc107567863"/>
      <w:r w:rsidRPr="00C15C86">
        <w:rPr>
          <w:rFonts w:asciiTheme="minorHAnsi" w:eastAsia="Palatino Linotype" w:hAnsiTheme="minorHAnsi" w:cstheme="minorHAnsi"/>
          <w:szCs w:val="19"/>
          <w:lang w:val="nl-NL"/>
        </w:rPr>
        <w:t>Beroep op Derden</w:t>
      </w:r>
      <w:bookmarkEnd w:id="188"/>
    </w:p>
    <w:p w14:paraId="0EA3D53E" w14:textId="6DE71639" w:rsidR="00224015" w:rsidRPr="00C15C86" w:rsidRDefault="00ED0425" w:rsidP="00221A3E">
      <w:pPr>
        <w:rPr>
          <w:rFonts w:eastAsia="Palatino Linotype" w:cstheme="minorHAnsi"/>
          <w:lang w:val="nl-NL"/>
        </w:rPr>
      </w:pPr>
      <w:r w:rsidRPr="00C15C86">
        <w:rPr>
          <w:rFonts w:eastAsia="Palatino Linotype" w:cstheme="minorHAnsi"/>
          <w:spacing w:val="-1"/>
          <w:lang w:val="nl-NL"/>
        </w:rPr>
        <w:t>Om te voldoen aan de geschiktheidseisen</w:t>
      </w:r>
      <w:r w:rsidR="00871F24">
        <w:rPr>
          <w:rFonts w:eastAsia="Palatino Linotype" w:cstheme="minorHAnsi"/>
          <w:spacing w:val="-1"/>
          <w:lang w:val="nl-NL"/>
        </w:rPr>
        <w:t xml:space="preserve"> </w:t>
      </w:r>
      <w:r w:rsidRPr="00C15C86">
        <w:rPr>
          <w:rFonts w:eastAsia="Palatino Linotype" w:cstheme="minorHAnsi"/>
          <w:spacing w:val="-1"/>
          <w:lang w:val="nl-NL"/>
        </w:rPr>
        <w:t>kunt u zich</w:t>
      </w:r>
      <w:r w:rsidR="002A5EDC" w:rsidRPr="00C15C86">
        <w:rPr>
          <w:rFonts w:eastAsia="Palatino Linotype" w:cstheme="minorHAnsi"/>
          <w:spacing w:val="-1"/>
          <w:lang w:val="nl-NL"/>
        </w:rPr>
        <w:t xml:space="preserve"> </w:t>
      </w:r>
      <w:r w:rsidR="00224015" w:rsidRPr="00C15C86">
        <w:rPr>
          <w:rFonts w:eastAsia="Palatino Linotype" w:cstheme="minorHAnsi"/>
          <w:position w:val="1"/>
          <w:lang w:val="nl-NL"/>
        </w:rPr>
        <w:t>v</w:t>
      </w:r>
      <w:r w:rsidR="00224015" w:rsidRPr="00C15C86">
        <w:rPr>
          <w:rFonts w:eastAsia="Palatino Linotype" w:cstheme="minorHAnsi"/>
          <w:spacing w:val="2"/>
          <w:position w:val="1"/>
          <w:lang w:val="nl-NL"/>
        </w:rPr>
        <w:t>o</w:t>
      </w:r>
      <w:r w:rsidR="00224015" w:rsidRPr="00C15C86">
        <w:rPr>
          <w:rFonts w:eastAsia="Palatino Linotype" w:cstheme="minorHAnsi"/>
          <w:spacing w:val="1"/>
          <w:position w:val="1"/>
          <w:lang w:val="nl-NL"/>
        </w:rPr>
        <w:t>o</w:t>
      </w:r>
      <w:r w:rsidR="00224015" w:rsidRPr="00C15C86">
        <w:rPr>
          <w:rFonts w:eastAsia="Palatino Linotype" w:cstheme="minorHAnsi"/>
          <w:position w:val="1"/>
          <w:lang w:val="nl-NL"/>
        </w:rPr>
        <w:t>r</w:t>
      </w:r>
      <w:r w:rsidR="00224015" w:rsidRPr="00C15C86">
        <w:rPr>
          <w:rFonts w:eastAsia="Palatino Linotype" w:cstheme="minorHAnsi"/>
          <w:spacing w:val="-5"/>
          <w:position w:val="1"/>
          <w:lang w:val="nl-NL"/>
        </w:rPr>
        <w:t xml:space="preserve"> </w:t>
      </w:r>
      <w:r w:rsidR="00224015" w:rsidRPr="00C15C86">
        <w:rPr>
          <w:rFonts w:eastAsia="Palatino Linotype" w:cstheme="minorHAnsi"/>
          <w:spacing w:val="1"/>
          <w:position w:val="1"/>
          <w:lang w:val="nl-NL"/>
        </w:rPr>
        <w:t>o</w:t>
      </w:r>
      <w:r w:rsidR="00224015" w:rsidRPr="00C15C86">
        <w:rPr>
          <w:rFonts w:eastAsia="Palatino Linotype" w:cstheme="minorHAnsi"/>
          <w:spacing w:val="-1"/>
          <w:position w:val="1"/>
          <w:lang w:val="nl-NL"/>
        </w:rPr>
        <w:t>n</w:t>
      </w:r>
      <w:r w:rsidR="00224015" w:rsidRPr="00C15C86">
        <w:rPr>
          <w:rFonts w:eastAsia="Palatino Linotype" w:cstheme="minorHAnsi"/>
          <w:position w:val="1"/>
          <w:lang w:val="nl-NL"/>
        </w:rPr>
        <w:t>de</w:t>
      </w:r>
      <w:r w:rsidR="00224015" w:rsidRPr="00C15C86">
        <w:rPr>
          <w:rFonts w:eastAsia="Palatino Linotype" w:cstheme="minorHAnsi"/>
          <w:spacing w:val="1"/>
          <w:position w:val="1"/>
          <w:lang w:val="nl-NL"/>
        </w:rPr>
        <w:t>r</w:t>
      </w:r>
      <w:r w:rsidR="00224015" w:rsidRPr="00C15C86">
        <w:rPr>
          <w:rFonts w:eastAsia="Palatino Linotype" w:cstheme="minorHAnsi"/>
          <w:spacing w:val="-1"/>
          <w:position w:val="1"/>
          <w:lang w:val="nl-NL"/>
        </w:rPr>
        <w:t>h</w:t>
      </w:r>
      <w:r w:rsidR="00224015" w:rsidRPr="00C15C86">
        <w:rPr>
          <w:rFonts w:eastAsia="Palatino Linotype" w:cstheme="minorHAnsi"/>
          <w:spacing w:val="1"/>
          <w:position w:val="1"/>
          <w:lang w:val="nl-NL"/>
        </w:rPr>
        <w:t>a</w:t>
      </w:r>
      <w:r w:rsidR="00224015" w:rsidRPr="00C15C86">
        <w:rPr>
          <w:rFonts w:eastAsia="Palatino Linotype" w:cstheme="minorHAnsi"/>
          <w:spacing w:val="-2"/>
          <w:position w:val="1"/>
          <w:lang w:val="nl-NL"/>
        </w:rPr>
        <w:t>v</w:t>
      </w:r>
      <w:r w:rsidR="00224015" w:rsidRPr="00C15C86">
        <w:rPr>
          <w:rFonts w:eastAsia="Palatino Linotype" w:cstheme="minorHAnsi"/>
          <w:spacing w:val="2"/>
          <w:position w:val="1"/>
          <w:lang w:val="nl-NL"/>
        </w:rPr>
        <w:t>i</w:t>
      </w:r>
      <w:r w:rsidR="00224015" w:rsidRPr="00C15C86">
        <w:rPr>
          <w:rFonts w:eastAsia="Palatino Linotype" w:cstheme="minorHAnsi"/>
          <w:position w:val="1"/>
          <w:lang w:val="nl-NL"/>
        </w:rPr>
        <w:t>ge</w:t>
      </w:r>
      <w:r w:rsidR="00224015" w:rsidRPr="00C15C86">
        <w:rPr>
          <w:rFonts w:eastAsia="Palatino Linotype" w:cstheme="minorHAnsi"/>
          <w:spacing w:val="-11"/>
          <w:position w:val="1"/>
          <w:lang w:val="nl-NL"/>
        </w:rPr>
        <w:t xml:space="preserve"> </w:t>
      </w:r>
      <w:r w:rsidR="00224015" w:rsidRPr="00C15C86">
        <w:rPr>
          <w:rFonts w:eastAsia="Palatino Linotype" w:cstheme="minorHAnsi"/>
          <w:spacing w:val="1"/>
          <w:position w:val="1"/>
          <w:lang w:val="nl-NL"/>
        </w:rPr>
        <w:t>Opdracht</w:t>
      </w:r>
      <w:r w:rsidR="00224015" w:rsidRPr="00C15C86">
        <w:rPr>
          <w:rFonts w:eastAsia="Palatino Linotype" w:cstheme="minorHAnsi"/>
          <w:spacing w:val="-15"/>
          <w:position w:val="1"/>
          <w:lang w:val="nl-NL"/>
        </w:rPr>
        <w:t xml:space="preserve"> </w:t>
      </w:r>
      <w:r w:rsidR="00224015" w:rsidRPr="00C15C86">
        <w:rPr>
          <w:rFonts w:eastAsia="Palatino Linotype" w:cstheme="minorHAnsi"/>
          <w:spacing w:val="-2"/>
          <w:position w:val="1"/>
          <w:lang w:val="nl-NL"/>
        </w:rPr>
        <w:t>b</w:t>
      </w:r>
      <w:r w:rsidR="00224015" w:rsidRPr="00C15C86">
        <w:rPr>
          <w:rFonts w:eastAsia="Palatino Linotype" w:cstheme="minorHAnsi"/>
          <w:position w:val="1"/>
          <w:lang w:val="nl-NL"/>
        </w:rPr>
        <w:t>e</w:t>
      </w:r>
      <w:r w:rsidR="00224015" w:rsidRPr="00C15C86">
        <w:rPr>
          <w:rFonts w:eastAsia="Palatino Linotype" w:cstheme="minorHAnsi"/>
          <w:spacing w:val="1"/>
          <w:position w:val="1"/>
          <w:lang w:val="nl-NL"/>
        </w:rPr>
        <w:t>ro</w:t>
      </w:r>
      <w:r w:rsidR="00224015" w:rsidRPr="00C15C86">
        <w:rPr>
          <w:rFonts w:eastAsia="Palatino Linotype" w:cstheme="minorHAnsi"/>
          <w:position w:val="1"/>
          <w:lang w:val="nl-NL"/>
        </w:rPr>
        <w:t>e</w:t>
      </w:r>
      <w:r w:rsidR="00224015" w:rsidRPr="00C15C86">
        <w:rPr>
          <w:rFonts w:eastAsia="Palatino Linotype" w:cstheme="minorHAnsi"/>
          <w:spacing w:val="1"/>
          <w:position w:val="1"/>
          <w:lang w:val="nl-NL"/>
        </w:rPr>
        <w:t>p</w:t>
      </w:r>
      <w:r w:rsidR="00224015" w:rsidRPr="00C15C86">
        <w:rPr>
          <w:rFonts w:eastAsia="Palatino Linotype" w:cstheme="minorHAnsi"/>
          <w:position w:val="1"/>
          <w:lang w:val="nl-NL"/>
        </w:rPr>
        <w:t>en</w:t>
      </w:r>
      <w:r w:rsidR="00224015" w:rsidRPr="00C15C86">
        <w:rPr>
          <w:rFonts w:eastAsia="Palatino Linotype" w:cstheme="minorHAnsi"/>
          <w:spacing w:val="-8"/>
          <w:position w:val="1"/>
          <w:lang w:val="nl-NL"/>
        </w:rPr>
        <w:t xml:space="preserve"> </w:t>
      </w:r>
      <w:r w:rsidR="00224015" w:rsidRPr="00C15C86">
        <w:rPr>
          <w:rFonts w:eastAsia="Palatino Linotype" w:cstheme="minorHAnsi"/>
          <w:spacing w:val="2"/>
          <w:position w:val="1"/>
          <w:lang w:val="nl-NL"/>
        </w:rPr>
        <w:t>o</w:t>
      </w:r>
      <w:r w:rsidR="00224015" w:rsidRPr="00C15C86">
        <w:rPr>
          <w:rFonts w:eastAsia="Palatino Linotype" w:cstheme="minorHAnsi"/>
          <w:position w:val="1"/>
          <w:lang w:val="nl-NL"/>
        </w:rPr>
        <w:t>p</w:t>
      </w:r>
      <w:r w:rsidR="00224015" w:rsidRPr="00C15C86">
        <w:rPr>
          <w:rFonts w:eastAsia="Palatino Linotype" w:cstheme="minorHAnsi"/>
          <w:spacing w:val="-2"/>
          <w:position w:val="1"/>
          <w:lang w:val="nl-NL"/>
        </w:rPr>
        <w:t xml:space="preserve"> </w:t>
      </w:r>
      <w:r w:rsidR="00224015" w:rsidRPr="00C15C86">
        <w:rPr>
          <w:rFonts w:eastAsia="Palatino Linotype" w:cstheme="minorHAnsi"/>
          <w:position w:val="1"/>
          <w:lang w:val="nl-NL"/>
        </w:rPr>
        <w:t>de</w:t>
      </w:r>
      <w:r w:rsidR="00224015" w:rsidRPr="00C15C86">
        <w:rPr>
          <w:rFonts w:eastAsia="Palatino Linotype" w:cstheme="minorHAnsi"/>
          <w:spacing w:val="-1"/>
          <w:position w:val="1"/>
          <w:lang w:val="nl-NL"/>
        </w:rPr>
        <w:t xml:space="preserve"> </w:t>
      </w:r>
      <w:r w:rsidR="00224015" w:rsidRPr="00C15C86">
        <w:rPr>
          <w:rFonts w:eastAsia="Palatino Linotype" w:cstheme="minorHAnsi"/>
          <w:position w:val="1"/>
          <w:lang w:val="nl-NL"/>
        </w:rPr>
        <w:t>b</w:t>
      </w:r>
      <w:r w:rsidR="00224015" w:rsidRPr="00C15C86">
        <w:rPr>
          <w:rFonts w:eastAsia="Palatino Linotype" w:cstheme="minorHAnsi"/>
          <w:spacing w:val="1"/>
          <w:position w:val="1"/>
          <w:lang w:val="nl-NL"/>
        </w:rPr>
        <w:t>e</w:t>
      </w:r>
      <w:r w:rsidR="00224015" w:rsidRPr="00C15C86">
        <w:rPr>
          <w:rFonts w:eastAsia="Palatino Linotype" w:cstheme="minorHAnsi"/>
          <w:position w:val="1"/>
          <w:lang w:val="nl-NL"/>
        </w:rPr>
        <w:t>k</w:t>
      </w:r>
      <w:r w:rsidR="00224015" w:rsidRPr="00C15C86">
        <w:rPr>
          <w:rFonts w:eastAsia="Palatino Linotype" w:cstheme="minorHAnsi"/>
          <w:spacing w:val="-1"/>
          <w:position w:val="1"/>
          <w:lang w:val="nl-NL"/>
        </w:rPr>
        <w:t>w</w:t>
      </w:r>
      <w:r w:rsidR="00224015" w:rsidRPr="00C15C86">
        <w:rPr>
          <w:rFonts w:eastAsia="Palatino Linotype" w:cstheme="minorHAnsi"/>
          <w:spacing w:val="1"/>
          <w:position w:val="1"/>
          <w:lang w:val="nl-NL"/>
        </w:rPr>
        <w:t>aa</w:t>
      </w:r>
      <w:r w:rsidR="00224015" w:rsidRPr="00C15C86">
        <w:rPr>
          <w:rFonts w:eastAsia="Palatino Linotype" w:cstheme="minorHAnsi"/>
          <w:spacing w:val="-1"/>
          <w:position w:val="1"/>
          <w:lang w:val="nl-NL"/>
        </w:rPr>
        <w:t>mh</w:t>
      </w:r>
      <w:r w:rsidR="00224015" w:rsidRPr="00C15C86">
        <w:rPr>
          <w:rFonts w:eastAsia="Palatino Linotype" w:cstheme="minorHAnsi"/>
          <w:position w:val="1"/>
          <w:lang w:val="nl-NL"/>
        </w:rPr>
        <w:t>e</w:t>
      </w:r>
      <w:r w:rsidR="00224015" w:rsidRPr="00C15C86">
        <w:rPr>
          <w:rFonts w:eastAsia="Palatino Linotype" w:cstheme="minorHAnsi"/>
          <w:spacing w:val="2"/>
          <w:position w:val="1"/>
          <w:lang w:val="nl-NL"/>
        </w:rPr>
        <w:t>i</w:t>
      </w:r>
      <w:r w:rsidR="00224015" w:rsidRPr="00C15C86">
        <w:rPr>
          <w:rFonts w:eastAsia="Palatino Linotype" w:cstheme="minorHAnsi"/>
          <w:position w:val="1"/>
          <w:lang w:val="nl-NL"/>
        </w:rPr>
        <w:t>d</w:t>
      </w:r>
      <w:r w:rsidR="00224015" w:rsidRPr="00C15C86">
        <w:rPr>
          <w:rFonts w:eastAsia="Palatino Linotype" w:cstheme="minorHAnsi"/>
          <w:spacing w:val="-12"/>
          <w:position w:val="1"/>
          <w:lang w:val="nl-NL"/>
        </w:rPr>
        <w:t xml:space="preserve"> </w:t>
      </w:r>
      <w:r w:rsidR="00224015" w:rsidRPr="00C15C86">
        <w:rPr>
          <w:rFonts w:eastAsia="Palatino Linotype" w:cstheme="minorHAnsi"/>
          <w:position w:val="1"/>
          <w:lang w:val="nl-NL"/>
        </w:rPr>
        <w:t>v</w:t>
      </w:r>
      <w:r w:rsidR="00224015" w:rsidRPr="00C15C86">
        <w:rPr>
          <w:rFonts w:eastAsia="Palatino Linotype" w:cstheme="minorHAnsi"/>
          <w:spacing w:val="-1"/>
          <w:position w:val="1"/>
          <w:lang w:val="nl-NL"/>
        </w:rPr>
        <w:t>a</w:t>
      </w:r>
      <w:r w:rsidR="00224015" w:rsidRPr="00C15C86">
        <w:rPr>
          <w:rFonts w:eastAsia="Palatino Linotype" w:cstheme="minorHAnsi"/>
          <w:position w:val="1"/>
          <w:lang w:val="nl-NL"/>
        </w:rPr>
        <w:t xml:space="preserve">n </w:t>
      </w:r>
      <w:r w:rsidR="00224015" w:rsidRPr="00C15C86">
        <w:rPr>
          <w:rFonts w:eastAsia="Palatino Linotype" w:cstheme="minorHAnsi"/>
          <w:spacing w:val="-1"/>
          <w:lang w:val="nl-NL"/>
        </w:rPr>
        <w:t>an</w:t>
      </w:r>
      <w:r w:rsidR="00224015" w:rsidRPr="00C15C86">
        <w:rPr>
          <w:rFonts w:eastAsia="Palatino Linotype" w:cstheme="minorHAnsi"/>
          <w:lang w:val="nl-NL"/>
        </w:rPr>
        <w:t>de</w:t>
      </w:r>
      <w:r w:rsidR="00224015" w:rsidRPr="00C15C86">
        <w:rPr>
          <w:rFonts w:eastAsia="Palatino Linotype" w:cstheme="minorHAnsi"/>
          <w:spacing w:val="1"/>
          <w:lang w:val="nl-NL"/>
        </w:rPr>
        <w:t>r</w:t>
      </w:r>
      <w:r w:rsidR="00224015" w:rsidRPr="00C15C86">
        <w:rPr>
          <w:rFonts w:eastAsia="Palatino Linotype" w:cstheme="minorHAnsi"/>
          <w:lang w:val="nl-NL"/>
        </w:rPr>
        <w:t>e</w:t>
      </w:r>
      <w:r w:rsidR="00224015" w:rsidRPr="00C15C86">
        <w:rPr>
          <w:rFonts w:eastAsia="Palatino Linotype" w:cstheme="minorHAnsi"/>
          <w:spacing w:val="-5"/>
          <w:lang w:val="nl-NL"/>
        </w:rPr>
        <w:t xml:space="preserve"> </w:t>
      </w:r>
      <w:r w:rsidR="00224015" w:rsidRPr="00C15C86">
        <w:rPr>
          <w:rFonts w:eastAsia="Palatino Linotype" w:cstheme="minorHAnsi"/>
          <w:lang w:val="nl-NL"/>
        </w:rPr>
        <w:t>r</w:t>
      </w:r>
      <w:r w:rsidR="00224015" w:rsidRPr="00C15C86">
        <w:rPr>
          <w:rFonts w:eastAsia="Palatino Linotype" w:cstheme="minorHAnsi"/>
          <w:spacing w:val="5"/>
          <w:lang w:val="nl-NL"/>
        </w:rPr>
        <w:t>e</w:t>
      </w:r>
      <w:r w:rsidR="00224015" w:rsidRPr="00C15C86">
        <w:rPr>
          <w:rFonts w:eastAsia="Palatino Linotype" w:cstheme="minorHAnsi"/>
          <w:lang w:val="nl-NL"/>
        </w:rPr>
        <w:t>cht</w:t>
      </w:r>
      <w:r w:rsidR="00224015" w:rsidRPr="00C15C86">
        <w:rPr>
          <w:rFonts w:eastAsia="Palatino Linotype" w:cstheme="minorHAnsi"/>
          <w:spacing w:val="-1"/>
          <w:lang w:val="nl-NL"/>
        </w:rPr>
        <w:t>s</w:t>
      </w:r>
      <w:r w:rsidR="00224015" w:rsidRPr="00C15C86">
        <w:rPr>
          <w:rFonts w:eastAsia="Palatino Linotype" w:cstheme="minorHAnsi"/>
          <w:lang w:val="nl-NL"/>
        </w:rPr>
        <w:t>p</w:t>
      </w:r>
      <w:r w:rsidR="00224015" w:rsidRPr="00C15C86">
        <w:rPr>
          <w:rFonts w:eastAsia="Palatino Linotype" w:cstheme="minorHAnsi"/>
          <w:spacing w:val="1"/>
          <w:lang w:val="nl-NL"/>
        </w:rPr>
        <w:t>e</w:t>
      </w:r>
      <w:r w:rsidR="00224015" w:rsidRPr="00C15C86">
        <w:rPr>
          <w:rFonts w:eastAsia="Palatino Linotype" w:cstheme="minorHAnsi"/>
          <w:lang w:val="nl-NL"/>
        </w:rPr>
        <w:t>rs</w:t>
      </w:r>
      <w:r w:rsidR="00224015" w:rsidRPr="00C15C86">
        <w:rPr>
          <w:rFonts w:eastAsia="Palatino Linotype" w:cstheme="minorHAnsi"/>
          <w:spacing w:val="1"/>
          <w:lang w:val="nl-NL"/>
        </w:rPr>
        <w:t>o</w:t>
      </w:r>
      <w:r w:rsidR="00224015" w:rsidRPr="00C15C86">
        <w:rPr>
          <w:rFonts w:eastAsia="Palatino Linotype" w:cstheme="minorHAnsi"/>
          <w:spacing w:val="-1"/>
          <w:lang w:val="nl-NL"/>
        </w:rPr>
        <w:t>n</w:t>
      </w:r>
      <w:r w:rsidR="00224015" w:rsidRPr="00C15C86">
        <w:rPr>
          <w:rFonts w:eastAsia="Palatino Linotype" w:cstheme="minorHAnsi"/>
          <w:lang w:val="nl-NL"/>
        </w:rPr>
        <w:t>en,</w:t>
      </w:r>
      <w:r w:rsidR="00224015" w:rsidRPr="00C15C86">
        <w:rPr>
          <w:rFonts w:eastAsia="Palatino Linotype" w:cstheme="minorHAnsi"/>
          <w:spacing w:val="-13"/>
          <w:lang w:val="nl-NL"/>
        </w:rPr>
        <w:t xml:space="preserve"> </w:t>
      </w:r>
      <w:r w:rsidR="00224015" w:rsidRPr="00C15C86">
        <w:rPr>
          <w:rFonts w:eastAsia="Palatino Linotype" w:cstheme="minorHAnsi"/>
          <w:spacing w:val="1"/>
          <w:lang w:val="nl-NL"/>
        </w:rPr>
        <w:t>o</w:t>
      </w:r>
      <w:r w:rsidR="00224015" w:rsidRPr="00C15C86">
        <w:rPr>
          <w:rFonts w:eastAsia="Palatino Linotype" w:cstheme="minorHAnsi"/>
          <w:spacing w:val="-1"/>
          <w:lang w:val="nl-NL"/>
        </w:rPr>
        <w:t>n</w:t>
      </w:r>
      <w:r w:rsidR="00224015" w:rsidRPr="00C15C86">
        <w:rPr>
          <w:rFonts w:eastAsia="Palatino Linotype" w:cstheme="minorHAnsi"/>
          <w:lang w:val="nl-NL"/>
        </w:rPr>
        <w:t>g</w:t>
      </w:r>
      <w:r w:rsidR="00224015" w:rsidRPr="00C15C86">
        <w:rPr>
          <w:rFonts w:eastAsia="Palatino Linotype" w:cstheme="minorHAnsi"/>
          <w:spacing w:val="2"/>
          <w:lang w:val="nl-NL"/>
        </w:rPr>
        <w:t>e</w:t>
      </w:r>
      <w:r w:rsidR="00224015" w:rsidRPr="00C15C86">
        <w:rPr>
          <w:rFonts w:eastAsia="Palatino Linotype" w:cstheme="minorHAnsi"/>
          <w:spacing w:val="1"/>
          <w:lang w:val="nl-NL"/>
        </w:rPr>
        <w:t>a</w:t>
      </w:r>
      <w:r w:rsidR="00224015" w:rsidRPr="00C15C86">
        <w:rPr>
          <w:rFonts w:eastAsia="Palatino Linotype" w:cstheme="minorHAnsi"/>
          <w:lang w:val="nl-NL"/>
        </w:rPr>
        <w:t>cht</w:t>
      </w:r>
      <w:r w:rsidR="00224015" w:rsidRPr="00C15C86">
        <w:rPr>
          <w:rFonts w:eastAsia="Palatino Linotype" w:cstheme="minorHAnsi"/>
          <w:spacing w:val="-8"/>
          <w:lang w:val="nl-NL"/>
        </w:rPr>
        <w:t xml:space="preserve"> </w:t>
      </w:r>
      <w:r w:rsidR="00224015" w:rsidRPr="00C15C86">
        <w:rPr>
          <w:rFonts w:eastAsia="Palatino Linotype" w:cstheme="minorHAnsi"/>
          <w:spacing w:val="1"/>
          <w:lang w:val="nl-NL"/>
        </w:rPr>
        <w:t>d</w:t>
      </w:r>
      <w:r w:rsidR="00224015" w:rsidRPr="00C15C86">
        <w:rPr>
          <w:rFonts w:eastAsia="Palatino Linotype" w:cstheme="minorHAnsi"/>
          <w:lang w:val="nl-NL"/>
        </w:rPr>
        <w:t>e</w:t>
      </w:r>
      <w:r w:rsidR="00224015" w:rsidRPr="00C15C86">
        <w:rPr>
          <w:rFonts w:eastAsia="Palatino Linotype" w:cstheme="minorHAnsi"/>
          <w:spacing w:val="-1"/>
          <w:lang w:val="nl-NL"/>
        </w:rPr>
        <w:t xml:space="preserve"> </w:t>
      </w:r>
      <w:r w:rsidR="00224015" w:rsidRPr="00C15C86">
        <w:rPr>
          <w:rFonts w:eastAsia="Palatino Linotype" w:cstheme="minorHAnsi"/>
          <w:spacing w:val="1"/>
          <w:lang w:val="nl-NL"/>
        </w:rPr>
        <w:t>j</w:t>
      </w:r>
      <w:r w:rsidR="00224015" w:rsidRPr="00C15C86">
        <w:rPr>
          <w:rFonts w:eastAsia="Palatino Linotype" w:cstheme="minorHAnsi"/>
          <w:lang w:val="nl-NL"/>
        </w:rPr>
        <w:t>ur</w:t>
      </w:r>
      <w:r w:rsidR="00224015" w:rsidRPr="00C15C86">
        <w:rPr>
          <w:rFonts w:eastAsia="Palatino Linotype" w:cstheme="minorHAnsi"/>
          <w:spacing w:val="2"/>
          <w:lang w:val="nl-NL"/>
        </w:rPr>
        <w:t>i</w:t>
      </w:r>
      <w:r w:rsidR="00224015" w:rsidRPr="00C15C86">
        <w:rPr>
          <w:rFonts w:eastAsia="Palatino Linotype" w:cstheme="minorHAnsi"/>
          <w:spacing w:val="-2"/>
          <w:lang w:val="nl-NL"/>
        </w:rPr>
        <w:t>d</w:t>
      </w:r>
      <w:r w:rsidR="00224015" w:rsidRPr="00C15C86">
        <w:rPr>
          <w:rFonts w:eastAsia="Palatino Linotype" w:cstheme="minorHAnsi"/>
          <w:spacing w:val="2"/>
          <w:lang w:val="nl-NL"/>
        </w:rPr>
        <w:t>i</w:t>
      </w:r>
      <w:r w:rsidR="00224015" w:rsidRPr="00C15C86">
        <w:rPr>
          <w:rFonts w:eastAsia="Palatino Linotype" w:cstheme="minorHAnsi"/>
          <w:lang w:val="nl-NL"/>
        </w:rPr>
        <w:t>sc</w:t>
      </w:r>
      <w:r w:rsidR="00224015" w:rsidRPr="00C15C86">
        <w:rPr>
          <w:rFonts w:eastAsia="Palatino Linotype" w:cstheme="minorHAnsi"/>
          <w:spacing w:val="-1"/>
          <w:lang w:val="nl-NL"/>
        </w:rPr>
        <w:t>h</w:t>
      </w:r>
      <w:r w:rsidR="00224015" w:rsidRPr="00C15C86">
        <w:rPr>
          <w:rFonts w:eastAsia="Palatino Linotype" w:cstheme="minorHAnsi"/>
          <w:lang w:val="nl-NL"/>
        </w:rPr>
        <w:t>e</w:t>
      </w:r>
      <w:r w:rsidR="00224015" w:rsidRPr="00C15C86">
        <w:rPr>
          <w:rFonts w:eastAsia="Palatino Linotype" w:cstheme="minorHAnsi"/>
          <w:spacing w:val="-8"/>
          <w:lang w:val="nl-NL"/>
        </w:rPr>
        <w:t xml:space="preserve"> </w:t>
      </w:r>
      <w:r w:rsidR="00224015" w:rsidRPr="00C15C86">
        <w:rPr>
          <w:rFonts w:eastAsia="Palatino Linotype" w:cstheme="minorHAnsi"/>
          <w:spacing w:val="-1"/>
          <w:lang w:val="nl-NL"/>
        </w:rPr>
        <w:t>aa</w:t>
      </w:r>
      <w:r w:rsidR="00224015" w:rsidRPr="00C15C86">
        <w:rPr>
          <w:rFonts w:eastAsia="Palatino Linotype" w:cstheme="minorHAnsi"/>
          <w:lang w:val="nl-NL"/>
        </w:rPr>
        <w:t>rd v</w:t>
      </w:r>
      <w:r w:rsidR="00224015" w:rsidRPr="00C15C86">
        <w:rPr>
          <w:rFonts w:eastAsia="Palatino Linotype" w:cstheme="minorHAnsi"/>
          <w:spacing w:val="-1"/>
          <w:lang w:val="nl-NL"/>
        </w:rPr>
        <w:t>a</w:t>
      </w:r>
      <w:r w:rsidR="00224015" w:rsidRPr="00C15C86">
        <w:rPr>
          <w:rFonts w:eastAsia="Palatino Linotype" w:cstheme="minorHAnsi"/>
          <w:lang w:val="nl-NL"/>
        </w:rPr>
        <w:t>n</w:t>
      </w:r>
      <w:r w:rsidR="00224015" w:rsidRPr="00C15C86">
        <w:rPr>
          <w:rFonts w:eastAsia="Palatino Linotype" w:cstheme="minorHAnsi"/>
          <w:spacing w:val="-1"/>
          <w:lang w:val="nl-NL"/>
        </w:rPr>
        <w:t xml:space="preserve"> </w:t>
      </w:r>
      <w:r w:rsidR="00224015" w:rsidRPr="00C15C86">
        <w:rPr>
          <w:rFonts w:eastAsia="Palatino Linotype" w:cstheme="minorHAnsi"/>
          <w:spacing w:val="1"/>
          <w:lang w:val="nl-NL"/>
        </w:rPr>
        <w:t>z</w:t>
      </w:r>
      <w:r w:rsidR="00224015" w:rsidRPr="00C15C86">
        <w:rPr>
          <w:rFonts w:eastAsia="Palatino Linotype" w:cstheme="minorHAnsi"/>
          <w:spacing w:val="2"/>
          <w:lang w:val="nl-NL"/>
        </w:rPr>
        <w:t>i</w:t>
      </w:r>
      <w:r w:rsidR="00224015" w:rsidRPr="00C15C86">
        <w:rPr>
          <w:rFonts w:eastAsia="Palatino Linotype" w:cstheme="minorHAnsi"/>
          <w:spacing w:val="1"/>
          <w:lang w:val="nl-NL"/>
        </w:rPr>
        <w:t>j</w:t>
      </w:r>
      <w:r w:rsidR="00224015" w:rsidRPr="00C15C86">
        <w:rPr>
          <w:rFonts w:eastAsia="Palatino Linotype" w:cstheme="minorHAnsi"/>
          <w:lang w:val="nl-NL"/>
        </w:rPr>
        <w:t>n</w:t>
      </w:r>
      <w:r w:rsidR="00224015" w:rsidRPr="00C15C86">
        <w:rPr>
          <w:rFonts w:eastAsia="Palatino Linotype" w:cstheme="minorHAnsi"/>
          <w:spacing w:val="-4"/>
          <w:lang w:val="nl-NL"/>
        </w:rPr>
        <w:t xml:space="preserve"> </w:t>
      </w:r>
      <w:r w:rsidR="00224015" w:rsidRPr="00C15C86">
        <w:rPr>
          <w:rFonts w:eastAsia="Palatino Linotype" w:cstheme="minorHAnsi"/>
          <w:spacing w:val="-2"/>
          <w:lang w:val="nl-NL"/>
        </w:rPr>
        <w:t>b</w:t>
      </w:r>
      <w:r w:rsidR="00224015" w:rsidRPr="00C15C86">
        <w:rPr>
          <w:rFonts w:eastAsia="Palatino Linotype" w:cstheme="minorHAnsi"/>
          <w:spacing w:val="-1"/>
          <w:lang w:val="nl-NL"/>
        </w:rPr>
        <w:t>an</w:t>
      </w:r>
      <w:r w:rsidR="00224015" w:rsidRPr="00C15C86">
        <w:rPr>
          <w:rFonts w:eastAsia="Palatino Linotype" w:cstheme="minorHAnsi"/>
          <w:lang w:val="nl-NL"/>
        </w:rPr>
        <w:t>d</w:t>
      </w:r>
      <w:r w:rsidR="00224015" w:rsidRPr="00C15C86">
        <w:rPr>
          <w:rFonts w:eastAsia="Palatino Linotype" w:cstheme="minorHAnsi"/>
          <w:spacing w:val="3"/>
          <w:lang w:val="nl-NL"/>
        </w:rPr>
        <w:t>e</w:t>
      </w:r>
      <w:r w:rsidR="00224015" w:rsidRPr="00C15C86">
        <w:rPr>
          <w:rFonts w:eastAsia="Palatino Linotype" w:cstheme="minorHAnsi"/>
          <w:lang w:val="nl-NL"/>
        </w:rPr>
        <w:t>n</w:t>
      </w:r>
      <w:r w:rsidR="00224015" w:rsidRPr="00C15C86">
        <w:rPr>
          <w:rFonts w:eastAsia="Palatino Linotype" w:cstheme="minorHAnsi"/>
          <w:spacing w:val="-8"/>
          <w:lang w:val="nl-NL"/>
        </w:rPr>
        <w:t xml:space="preserve"> </w:t>
      </w:r>
      <w:r w:rsidR="00224015" w:rsidRPr="00C15C86">
        <w:rPr>
          <w:rFonts w:eastAsia="Palatino Linotype" w:cstheme="minorHAnsi"/>
          <w:spacing w:val="-1"/>
          <w:lang w:val="nl-NL"/>
        </w:rPr>
        <w:t>m</w:t>
      </w:r>
      <w:r w:rsidR="00224015" w:rsidRPr="00C15C86">
        <w:rPr>
          <w:rFonts w:eastAsia="Palatino Linotype" w:cstheme="minorHAnsi"/>
          <w:lang w:val="nl-NL"/>
        </w:rPr>
        <w:t>et</w:t>
      </w:r>
      <w:r w:rsidR="00224015" w:rsidRPr="00C15C86">
        <w:rPr>
          <w:rFonts w:eastAsia="Palatino Linotype" w:cstheme="minorHAnsi"/>
          <w:spacing w:val="-2"/>
          <w:lang w:val="nl-NL"/>
        </w:rPr>
        <w:t xml:space="preserve"> </w:t>
      </w:r>
      <w:r w:rsidR="00224015" w:rsidRPr="00C15C86">
        <w:rPr>
          <w:rFonts w:eastAsia="Palatino Linotype" w:cstheme="minorHAnsi"/>
          <w:lang w:val="nl-NL"/>
        </w:rPr>
        <w:t>d</w:t>
      </w:r>
      <w:r w:rsidR="00224015" w:rsidRPr="00C15C86">
        <w:rPr>
          <w:rFonts w:eastAsia="Palatino Linotype" w:cstheme="minorHAnsi"/>
          <w:spacing w:val="2"/>
          <w:lang w:val="nl-NL"/>
        </w:rPr>
        <w:t>i</w:t>
      </w:r>
      <w:r w:rsidR="00224015" w:rsidRPr="00C15C86">
        <w:rPr>
          <w:rFonts w:eastAsia="Palatino Linotype" w:cstheme="minorHAnsi"/>
          <w:lang w:val="nl-NL"/>
        </w:rPr>
        <w:t>e r</w:t>
      </w:r>
      <w:r w:rsidR="00224015" w:rsidRPr="00C15C86">
        <w:rPr>
          <w:rFonts w:eastAsia="Palatino Linotype" w:cstheme="minorHAnsi"/>
          <w:spacing w:val="1"/>
          <w:lang w:val="nl-NL"/>
        </w:rPr>
        <w:t>e</w:t>
      </w:r>
      <w:r w:rsidR="00224015" w:rsidRPr="00C15C86">
        <w:rPr>
          <w:rFonts w:eastAsia="Palatino Linotype" w:cstheme="minorHAnsi"/>
          <w:spacing w:val="-2"/>
          <w:lang w:val="nl-NL"/>
        </w:rPr>
        <w:t>c</w:t>
      </w:r>
      <w:r w:rsidR="00224015" w:rsidRPr="00C15C86">
        <w:rPr>
          <w:rFonts w:eastAsia="Palatino Linotype" w:cstheme="minorHAnsi"/>
          <w:spacing w:val="-1"/>
          <w:lang w:val="nl-NL"/>
        </w:rPr>
        <w:t>h</w:t>
      </w:r>
      <w:r w:rsidR="00224015" w:rsidRPr="00C15C86">
        <w:rPr>
          <w:rFonts w:eastAsia="Palatino Linotype" w:cstheme="minorHAnsi"/>
          <w:lang w:val="nl-NL"/>
        </w:rPr>
        <w:t>t</w:t>
      </w:r>
      <w:r w:rsidR="00224015" w:rsidRPr="00C15C86">
        <w:rPr>
          <w:rFonts w:eastAsia="Palatino Linotype" w:cstheme="minorHAnsi"/>
          <w:spacing w:val="-1"/>
          <w:lang w:val="nl-NL"/>
        </w:rPr>
        <w:t>s</w:t>
      </w:r>
      <w:r w:rsidR="00224015" w:rsidRPr="00C15C86">
        <w:rPr>
          <w:rFonts w:eastAsia="Palatino Linotype" w:cstheme="minorHAnsi"/>
          <w:lang w:val="nl-NL"/>
        </w:rPr>
        <w:t>p</w:t>
      </w:r>
      <w:r w:rsidR="00224015" w:rsidRPr="00C15C86">
        <w:rPr>
          <w:rFonts w:eastAsia="Palatino Linotype" w:cstheme="minorHAnsi"/>
          <w:spacing w:val="1"/>
          <w:lang w:val="nl-NL"/>
        </w:rPr>
        <w:t>e</w:t>
      </w:r>
      <w:r w:rsidR="00224015" w:rsidRPr="00C15C86">
        <w:rPr>
          <w:rFonts w:eastAsia="Palatino Linotype" w:cstheme="minorHAnsi"/>
          <w:lang w:val="nl-NL"/>
        </w:rPr>
        <w:t>rs</w:t>
      </w:r>
      <w:r w:rsidR="00224015" w:rsidRPr="00C15C86">
        <w:rPr>
          <w:rFonts w:eastAsia="Palatino Linotype" w:cstheme="minorHAnsi"/>
          <w:spacing w:val="1"/>
          <w:lang w:val="nl-NL"/>
        </w:rPr>
        <w:t>o</w:t>
      </w:r>
      <w:r w:rsidR="00224015" w:rsidRPr="00C15C86">
        <w:rPr>
          <w:rFonts w:eastAsia="Palatino Linotype" w:cstheme="minorHAnsi"/>
          <w:spacing w:val="-1"/>
          <w:lang w:val="nl-NL"/>
        </w:rPr>
        <w:t>n</w:t>
      </w:r>
      <w:r w:rsidR="00224015" w:rsidRPr="00C15C86">
        <w:rPr>
          <w:rFonts w:eastAsia="Palatino Linotype" w:cstheme="minorHAnsi"/>
          <w:spacing w:val="3"/>
          <w:lang w:val="nl-NL"/>
        </w:rPr>
        <w:t>e</w:t>
      </w:r>
      <w:r w:rsidR="00224015" w:rsidRPr="00C15C86">
        <w:rPr>
          <w:rFonts w:eastAsia="Palatino Linotype" w:cstheme="minorHAnsi"/>
          <w:spacing w:val="-1"/>
          <w:lang w:val="nl-NL"/>
        </w:rPr>
        <w:t>n om te voldoen aan de geschiktheidseisen</w:t>
      </w:r>
      <w:r w:rsidR="00224015" w:rsidRPr="00C15C86">
        <w:rPr>
          <w:rFonts w:eastAsia="Palatino Linotype" w:cstheme="minorHAnsi"/>
          <w:lang w:val="nl-NL"/>
        </w:rPr>
        <w:t>.</w:t>
      </w:r>
      <w:r w:rsidR="00224015" w:rsidRPr="00C15C86">
        <w:rPr>
          <w:rFonts w:eastAsia="Palatino Linotype" w:cstheme="minorHAnsi"/>
          <w:spacing w:val="-13"/>
          <w:lang w:val="nl-NL"/>
        </w:rPr>
        <w:t xml:space="preserve"> </w:t>
      </w:r>
      <w:r w:rsidR="00224015" w:rsidRPr="00C15C86">
        <w:rPr>
          <w:rFonts w:eastAsia="Palatino Linotype" w:cstheme="minorHAnsi"/>
          <w:lang w:val="nl-NL"/>
        </w:rPr>
        <w:t>In</w:t>
      </w:r>
      <w:r w:rsidR="00224015" w:rsidRPr="00C15C86">
        <w:rPr>
          <w:rFonts w:eastAsia="Palatino Linotype" w:cstheme="minorHAnsi"/>
          <w:spacing w:val="-2"/>
          <w:lang w:val="nl-NL"/>
        </w:rPr>
        <w:t xml:space="preserve"> </w:t>
      </w:r>
      <w:r w:rsidR="00224015" w:rsidRPr="00C15C86">
        <w:rPr>
          <w:rFonts w:eastAsia="Palatino Linotype" w:cstheme="minorHAnsi"/>
          <w:lang w:val="nl-NL"/>
        </w:rPr>
        <w:t>d</w:t>
      </w:r>
      <w:r w:rsidR="00224015" w:rsidRPr="00C15C86">
        <w:rPr>
          <w:rFonts w:eastAsia="Palatino Linotype" w:cstheme="minorHAnsi"/>
          <w:spacing w:val="1"/>
          <w:lang w:val="nl-NL"/>
        </w:rPr>
        <w:t>a</w:t>
      </w:r>
      <w:r w:rsidR="00224015" w:rsidRPr="00C15C86">
        <w:rPr>
          <w:rFonts w:eastAsia="Palatino Linotype" w:cstheme="minorHAnsi"/>
          <w:lang w:val="nl-NL"/>
        </w:rPr>
        <w:t>t</w:t>
      </w:r>
      <w:r w:rsidR="00224015" w:rsidRPr="00C15C86">
        <w:rPr>
          <w:rFonts w:eastAsia="Palatino Linotype" w:cstheme="minorHAnsi"/>
          <w:spacing w:val="-3"/>
          <w:lang w:val="nl-NL"/>
        </w:rPr>
        <w:t xml:space="preserve"> </w:t>
      </w:r>
      <w:r w:rsidR="00224015" w:rsidRPr="00C15C86">
        <w:rPr>
          <w:rFonts w:eastAsia="Palatino Linotype" w:cstheme="minorHAnsi"/>
          <w:lang w:val="nl-NL"/>
        </w:rPr>
        <w:t>g</w:t>
      </w:r>
      <w:r w:rsidR="00224015" w:rsidRPr="00C15C86">
        <w:rPr>
          <w:rFonts w:eastAsia="Palatino Linotype" w:cstheme="minorHAnsi"/>
          <w:spacing w:val="3"/>
          <w:lang w:val="nl-NL"/>
        </w:rPr>
        <w:t>e</w:t>
      </w:r>
      <w:r w:rsidR="00224015" w:rsidRPr="00C15C86">
        <w:rPr>
          <w:rFonts w:eastAsia="Palatino Linotype" w:cstheme="minorHAnsi"/>
          <w:spacing w:val="-2"/>
          <w:lang w:val="nl-NL"/>
        </w:rPr>
        <w:t>v</w:t>
      </w:r>
      <w:r w:rsidR="00224015" w:rsidRPr="00C15C86">
        <w:rPr>
          <w:rFonts w:eastAsia="Palatino Linotype" w:cstheme="minorHAnsi"/>
          <w:spacing w:val="-1"/>
          <w:lang w:val="nl-NL"/>
        </w:rPr>
        <w:t>a</w:t>
      </w:r>
      <w:r w:rsidR="00224015" w:rsidRPr="00C15C86">
        <w:rPr>
          <w:rFonts w:eastAsia="Palatino Linotype" w:cstheme="minorHAnsi"/>
          <w:lang w:val="nl-NL"/>
        </w:rPr>
        <w:t>l</w:t>
      </w:r>
      <w:r w:rsidR="00224015" w:rsidRPr="00C15C86">
        <w:rPr>
          <w:rFonts w:eastAsia="Palatino Linotype" w:cstheme="minorHAnsi"/>
          <w:spacing w:val="-3"/>
          <w:lang w:val="nl-NL"/>
        </w:rPr>
        <w:t xml:space="preserve"> </w:t>
      </w:r>
      <w:r w:rsidR="00224015" w:rsidRPr="00C15C86">
        <w:rPr>
          <w:rFonts w:eastAsia="Palatino Linotype" w:cstheme="minorHAnsi"/>
          <w:spacing w:val="2"/>
          <w:lang w:val="nl-NL"/>
        </w:rPr>
        <w:t>t</w:t>
      </w:r>
      <w:r w:rsidR="00224015" w:rsidRPr="00C15C86">
        <w:rPr>
          <w:rFonts w:eastAsia="Palatino Linotype" w:cstheme="minorHAnsi"/>
          <w:spacing w:val="1"/>
          <w:lang w:val="nl-NL"/>
        </w:rPr>
        <w:t>oo</w:t>
      </w:r>
      <w:r w:rsidR="00224015" w:rsidRPr="00C15C86">
        <w:rPr>
          <w:rFonts w:eastAsia="Palatino Linotype" w:cstheme="minorHAnsi"/>
          <w:spacing w:val="-1"/>
          <w:lang w:val="nl-NL"/>
        </w:rPr>
        <w:t>n</w:t>
      </w:r>
      <w:r w:rsidR="00224015" w:rsidRPr="00C15C86">
        <w:rPr>
          <w:rFonts w:eastAsia="Palatino Linotype" w:cstheme="minorHAnsi"/>
          <w:lang w:val="nl-NL"/>
        </w:rPr>
        <w:t>t</w:t>
      </w:r>
      <w:r w:rsidR="00224015" w:rsidRPr="00C15C86">
        <w:rPr>
          <w:rFonts w:eastAsia="Palatino Linotype" w:cstheme="minorHAnsi"/>
          <w:spacing w:val="-5"/>
          <w:lang w:val="nl-NL"/>
        </w:rPr>
        <w:t xml:space="preserve"> de </w:t>
      </w:r>
      <w:r w:rsidR="00775BE6" w:rsidRPr="00C15C86">
        <w:rPr>
          <w:rFonts w:eastAsia="Palatino Linotype" w:cstheme="minorHAnsi"/>
          <w:spacing w:val="-5"/>
          <w:lang w:val="nl-NL"/>
        </w:rPr>
        <w:t>Inschrijver</w:t>
      </w:r>
      <w:r w:rsidR="00224015" w:rsidRPr="00C15C86">
        <w:rPr>
          <w:rFonts w:eastAsia="Palatino Linotype" w:cstheme="minorHAnsi"/>
          <w:spacing w:val="-1"/>
          <w:lang w:val="nl-NL"/>
        </w:rPr>
        <w:t xml:space="preserve"> </w:t>
      </w:r>
      <w:r w:rsidR="00224015" w:rsidRPr="00C15C86">
        <w:rPr>
          <w:rFonts w:eastAsia="Palatino Linotype" w:cstheme="minorHAnsi"/>
          <w:spacing w:val="-2"/>
          <w:lang w:val="nl-NL"/>
        </w:rPr>
        <w:t xml:space="preserve">aan </w:t>
      </w:r>
      <w:proofErr w:type="spellStart"/>
      <w:r w:rsidR="00BB250A">
        <w:rPr>
          <w:rFonts w:eastAsia="Palatino Linotype" w:cstheme="minorHAnsi"/>
          <w:spacing w:val="-2"/>
          <w:lang w:val="nl-NL"/>
        </w:rPr>
        <w:t>Invest</w:t>
      </w:r>
      <w:proofErr w:type="spellEnd"/>
      <w:r w:rsidR="00BB250A">
        <w:rPr>
          <w:rFonts w:eastAsia="Palatino Linotype" w:cstheme="minorHAnsi"/>
          <w:spacing w:val="-2"/>
          <w:lang w:val="nl-NL"/>
        </w:rPr>
        <w:t xml:space="preserve"> International</w:t>
      </w:r>
      <w:r w:rsidR="00224015" w:rsidRPr="00C15C86">
        <w:rPr>
          <w:rFonts w:eastAsia="Palatino Linotype" w:cstheme="minorHAnsi"/>
          <w:spacing w:val="-5"/>
          <w:lang w:val="nl-NL"/>
        </w:rPr>
        <w:t xml:space="preserve"> </w:t>
      </w:r>
      <w:r w:rsidR="00224015" w:rsidRPr="00C15C86">
        <w:rPr>
          <w:rFonts w:eastAsia="Palatino Linotype" w:cstheme="minorHAnsi"/>
          <w:spacing w:val="-1"/>
          <w:lang w:val="nl-NL"/>
        </w:rPr>
        <w:t>a</w:t>
      </w:r>
      <w:r w:rsidR="00224015" w:rsidRPr="00C15C86">
        <w:rPr>
          <w:rFonts w:eastAsia="Palatino Linotype" w:cstheme="minorHAnsi"/>
          <w:spacing w:val="1"/>
          <w:lang w:val="nl-NL"/>
        </w:rPr>
        <w:t>a</w:t>
      </w:r>
      <w:r w:rsidR="00224015" w:rsidRPr="00C15C86">
        <w:rPr>
          <w:rFonts w:eastAsia="Palatino Linotype" w:cstheme="minorHAnsi"/>
          <w:lang w:val="nl-NL"/>
        </w:rPr>
        <w:t>n</w:t>
      </w:r>
      <w:r w:rsidR="00224015" w:rsidRPr="00C15C86">
        <w:rPr>
          <w:rFonts w:eastAsia="Palatino Linotype" w:cstheme="minorHAnsi"/>
          <w:spacing w:val="-4"/>
          <w:lang w:val="nl-NL"/>
        </w:rPr>
        <w:t xml:space="preserve"> </w:t>
      </w:r>
      <w:r w:rsidR="00224015" w:rsidRPr="00C15C86">
        <w:rPr>
          <w:rFonts w:eastAsia="Palatino Linotype" w:cstheme="minorHAnsi"/>
          <w:lang w:val="nl-NL"/>
        </w:rPr>
        <w:t>d</w:t>
      </w:r>
      <w:r w:rsidR="00224015" w:rsidRPr="00C15C86">
        <w:rPr>
          <w:rFonts w:eastAsia="Palatino Linotype" w:cstheme="minorHAnsi"/>
          <w:spacing w:val="-1"/>
          <w:lang w:val="nl-NL"/>
        </w:rPr>
        <w:t>a</w:t>
      </w:r>
      <w:r w:rsidR="00224015" w:rsidRPr="00C15C86">
        <w:rPr>
          <w:rFonts w:eastAsia="Palatino Linotype" w:cstheme="minorHAnsi"/>
          <w:lang w:val="nl-NL"/>
        </w:rPr>
        <w:t>t</w:t>
      </w:r>
      <w:r w:rsidR="00224015" w:rsidRPr="00C15C86">
        <w:rPr>
          <w:rFonts w:eastAsia="Palatino Linotype" w:cstheme="minorHAnsi"/>
          <w:spacing w:val="-1"/>
          <w:lang w:val="nl-NL"/>
        </w:rPr>
        <w:t xml:space="preserve"> h</w:t>
      </w:r>
      <w:r w:rsidR="00224015" w:rsidRPr="00C15C86">
        <w:rPr>
          <w:rFonts w:eastAsia="Palatino Linotype" w:cstheme="minorHAnsi"/>
          <w:spacing w:val="2"/>
          <w:lang w:val="nl-NL"/>
        </w:rPr>
        <w:t>i</w:t>
      </w:r>
      <w:r w:rsidR="00224015" w:rsidRPr="00C15C86">
        <w:rPr>
          <w:rFonts w:eastAsia="Palatino Linotype" w:cstheme="minorHAnsi"/>
          <w:lang w:val="nl-NL"/>
        </w:rPr>
        <w:t>j</w:t>
      </w:r>
      <w:r w:rsidR="00224015" w:rsidRPr="00C15C86">
        <w:rPr>
          <w:rFonts w:eastAsia="Palatino Linotype" w:cstheme="minorHAnsi"/>
          <w:spacing w:val="-1"/>
          <w:lang w:val="nl-NL"/>
        </w:rPr>
        <w:t xml:space="preserve"> </w:t>
      </w:r>
      <w:r w:rsidR="00224015" w:rsidRPr="00C15C86">
        <w:rPr>
          <w:rFonts w:eastAsia="Palatino Linotype" w:cstheme="minorHAnsi"/>
          <w:lang w:val="nl-NL"/>
        </w:rPr>
        <w:t>k</w:t>
      </w:r>
      <w:r w:rsidR="00224015" w:rsidRPr="00C15C86">
        <w:rPr>
          <w:rFonts w:eastAsia="Palatino Linotype" w:cstheme="minorHAnsi"/>
          <w:spacing w:val="-2"/>
          <w:lang w:val="nl-NL"/>
        </w:rPr>
        <w:t>a</w:t>
      </w:r>
      <w:r w:rsidR="00224015" w:rsidRPr="00C15C86">
        <w:rPr>
          <w:rFonts w:eastAsia="Palatino Linotype" w:cstheme="minorHAnsi"/>
          <w:lang w:val="nl-NL"/>
        </w:rPr>
        <w:t xml:space="preserve">n </w:t>
      </w:r>
      <w:r w:rsidR="00224015" w:rsidRPr="00C15C86">
        <w:rPr>
          <w:rFonts w:eastAsia="Palatino Linotype" w:cstheme="minorHAnsi"/>
          <w:spacing w:val="-2"/>
          <w:lang w:val="nl-NL"/>
        </w:rPr>
        <w:t>b</w:t>
      </w:r>
      <w:r w:rsidR="00224015" w:rsidRPr="00C15C86">
        <w:rPr>
          <w:rFonts w:eastAsia="Palatino Linotype" w:cstheme="minorHAnsi"/>
          <w:lang w:val="nl-NL"/>
        </w:rPr>
        <w:t>es</w:t>
      </w:r>
      <w:r w:rsidR="00224015" w:rsidRPr="00C15C86">
        <w:rPr>
          <w:rFonts w:eastAsia="Palatino Linotype" w:cstheme="minorHAnsi"/>
          <w:spacing w:val="3"/>
          <w:lang w:val="nl-NL"/>
        </w:rPr>
        <w:t>c</w:t>
      </w:r>
      <w:r w:rsidR="00224015" w:rsidRPr="00C15C86">
        <w:rPr>
          <w:rFonts w:eastAsia="Palatino Linotype" w:cstheme="minorHAnsi"/>
          <w:spacing w:val="-1"/>
          <w:lang w:val="nl-NL"/>
        </w:rPr>
        <w:t>h</w:t>
      </w:r>
      <w:r w:rsidR="00224015" w:rsidRPr="00C15C86">
        <w:rPr>
          <w:rFonts w:eastAsia="Palatino Linotype" w:cstheme="minorHAnsi"/>
          <w:spacing w:val="2"/>
          <w:lang w:val="nl-NL"/>
        </w:rPr>
        <w:t>i</w:t>
      </w:r>
      <w:r w:rsidR="00224015" w:rsidRPr="00C15C86">
        <w:rPr>
          <w:rFonts w:eastAsia="Palatino Linotype" w:cstheme="minorHAnsi"/>
          <w:lang w:val="nl-NL"/>
        </w:rPr>
        <w:t>k</w:t>
      </w:r>
      <w:r w:rsidR="00224015" w:rsidRPr="00C15C86">
        <w:rPr>
          <w:rFonts w:eastAsia="Palatino Linotype" w:cstheme="minorHAnsi"/>
          <w:spacing w:val="-1"/>
          <w:lang w:val="nl-NL"/>
        </w:rPr>
        <w:t>k</w:t>
      </w:r>
      <w:r w:rsidR="00224015" w:rsidRPr="00C15C86">
        <w:rPr>
          <w:rFonts w:eastAsia="Palatino Linotype" w:cstheme="minorHAnsi"/>
          <w:lang w:val="nl-NL"/>
        </w:rPr>
        <w:t>en</w:t>
      </w:r>
      <w:r w:rsidR="00224015" w:rsidRPr="00C15C86">
        <w:rPr>
          <w:rFonts w:eastAsia="Palatino Linotype" w:cstheme="minorHAnsi"/>
          <w:spacing w:val="-10"/>
          <w:lang w:val="nl-NL"/>
        </w:rPr>
        <w:t xml:space="preserve"> </w:t>
      </w:r>
      <w:r w:rsidR="00224015" w:rsidRPr="00C15C86">
        <w:rPr>
          <w:rFonts w:eastAsia="Palatino Linotype" w:cstheme="minorHAnsi"/>
          <w:spacing w:val="4"/>
          <w:lang w:val="nl-NL"/>
        </w:rPr>
        <w:t>o</w:t>
      </w:r>
      <w:r w:rsidR="00224015" w:rsidRPr="00C15C86">
        <w:rPr>
          <w:rFonts w:eastAsia="Palatino Linotype" w:cstheme="minorHAnsi"/>
          <w:spacing w:val="-2"/>
          <w:lang w:val="nl-NL"/>
        </w:rPr>
        <w:t>v</w:t>
      </w:r>
      <w:r w:rsidR="00224015" w:rsidRPr="00C15C86">
        <w:rPr>
          <w:rFonts w:eastAsia="Palatino Linotype" w:cstheme="minorHAnsi"/>
          <w:lang w:val="nl-NL"/>
        </w:rPr>
        <w:t>er</w:t>
      </w:r>
      <w:r w:rsidR="00224015" w:rsidRPr="00C15C86">
        <w:rPr>
          <w:rFonts w:eastAsia="Palatino Linotype" w:cstheme="minorHAnsi"/>
          <w:spacing w:val="-3"/>
          <w:lang w:val="nl-NL"/>
        </w:rPr>
        <w:t xml:space="preserve"> </w:t>
      </w:r>
      <w:r w:rsidR="00224015" w:rsidRPr="00C15C86">
        <w:rPr>
          <w:rFonts w:eastAsia="Palatino Linotype" w:cstheme="minorHAnsi"/>
          <w:lang w:val="nl-NL"/>
        </w:rPr>
        <w:t>de</w:t>
      </w:r>
      <w:r w:rsidR="00224015" w:rsidRPr="00C15C86">
        <w:rPr>
          <w:rFonts w:eastAsia="Palatino Linotype" w:cstheme="minorHAnsi"/>
          <w:spacing w:val="-1"/>
          <w:lang w:val="nl-NL"/>
        </w:rPr>
        <w:t xml:space="preserve"> </w:t>
      </w:r>
      <w:r w:rsidR="00224015" w:rsidRPr="00535B29">
        <w:rPr>
          <w:rFonts w:eastAsia="Palatino Linotype" w:cstheme="minorHAnsi"/>
          <w:spacing w:val="-2"/>
          <w:u w:val="single"/>
          <w:lang w:val="nl-NL"/>
        </w:rPr>
        <w:t>v</w:t>
      </w:r>
      <w:r w:rsidR="00224015" w:rsidRPr="00535B29">
        <w:rPr>
          <w:rFonts w:eastAsia="Palatino Linotype" w:cstheme="minorHAnsi"/>
          <w:spacing w:val="1"/>
          <w:u w:val="single"/>
          <w:lang w:val="nl-NL"/>
        </w:rPr>
        <w:t>oo</w:t>
      </w:r>
      <w:r w:rsidR="00224015" w:rsidRPr="00535B29">
        <w:rPr>
          <w:rFonts w:eastAsia="Palatino Linotype" w:cstheme="minorHAnsi"/>
          <w:u w:val="single"/>
          <w:lang w:val="nl-NL"/>
        </w:rPr>
        <w:t>r</w:t>
      </w:r>
      <w:r w:rsidR="00224015" w:rsidRPr="00535B29">
        <w:rPr>
          <w:rFonts w:eastAsia="Palatino Linotype" w:cstheme="minorHAnsi"/>
          <w:spacing w:val="-3"/>
          <w:u w:val="single"/>
          <w:lang w:val="nl-NL"/>
        </w:rPr>
        <w:t xml:space="preserve"> </w:t>
      </w:r>
      <w:r w:rsidR="00224015" w:rsidRPr="00535B29">
        <w:rPr>
          <w:rFonts w:eastAsia="Palatino Linotype" w:cstheme="minorHAnsi"/>
          <w:u w:val="single"/>
          <w:lang w:val="nl-NL"/>
        </w:rPr>
        <w:t>de</w:t>
      </w:r>
      <w:r w:rsidR="00224015" w:rsidRPr="00535B29">
        <w:rPr>
          <w:rFonts w:eastAsia="Palatino Linotype" w:cstheme="minorHAnsi"/>
          <w:spacing w:val="-1"/>
          <w:u w:val="single"/>
          <w:lang w:val="nl-NL"/>
        </w:rPr>
        <w:t xml:space="preserve"> </w:t>
      </w:r>
      <w:r w:rsidR="00224015" w:rsidRPr="00535B29">
        <w:rPr>
          <w:rFonts w:eastAsia="Palatino Linotype" w:cstheme="minorHAnsi"/>
          <w:u w:val="single"/>
          <w:lang w:val="nl-NL"/>
        </w:rPr>
        <w:t>u</w:t>
      </w:r>
      <w:r w:rsidR="00224015" w:rsidRPr="00535B29">
        <w:rPr>
          <w:rFonts w:eastAsia="Palatino Linotype" w:cstheme="minorHAnsi"/>
          <w:spacing w:val="2"/>
          <w:u w:val="single"/>
          <w:lang w:val="nl-NL"/>
        </w:rPr>
        <w:t>i</w:t>
      </w:r>
      <w:r w:rsidR="00224015" w:rsidRPr="00535B29">
        <w:rPr>
          <w:rFonts w:eastAsia="Palatino Linotype" w:cstheme="minorHAnsi"/>
          <w:u w:val="single"/>
          <w:lang w:val="nl-NL"/>
        </w:rPr>
        <w:t>t</w:t>
      </w:r>
      <w:r w:rsidR="00224015" w:rsidRPr="00535B29">
        <w:rPr>
          <w:rFonts w:eastAsia="Palatino Linotype" w:cstheme="minorHAnsi"/>
          <w:spacing w:val="-2"/>
          <w:u w:val="single"/>
          <w:lang w:val="nl-NL"/>
        </w:rPr>
        <w:t>v</w:t>
      </w:r>
      <w:r w:rsidR="00224015" w:rsidRPr="00535B29">
        <w:rPr>
          <w:rFonts w:eastAsia="Palatino Linotype" w:cstheme="minorHAnsi"/>
          <w:spacing w:val="1"/>
          <w:u w:val="single"/>
          <w:lang w:val="nl-NL"/>
        </w:rPr>
        <w:t>o</w:t>
      </w:r>
      <w:r w:rsidR="00224015" w:rsidRPr="00535B29">
        <w:rPr>
          <w:rFonts w:eastAsia="Palatino Linotype" w:cstheme="minorHAnsi"/>
          <w:u w:val="single"/>
          <w:lang w:val="nl-NL"/>
        </w:rPr>
        <w:t>e</w:t>
      </w:r>
      <w:r w:rsidR="00224015" w:rsidRPr="00535B29">
        <w:rPr>
          <w:rFonts w:eastAsia="Palatino Linotype" w:cstheme="minorHAnsi"/>
          <w:spacing w:val="1"/>
          <w:u w:val="single"/>
          <w:lang w:val="nl-NL"/>
        </w:rPr>
        <w:t>r</w:t>
      </w:r>
      <w:r w:rsidR="00224015" w:rsidRPr="00535B29">
        <w:rPr>
          <w:rFonts w:eastAsia="Palatino Linotype" w:cstheme="minorHAnsi"/>
          <w:spacing w:val="2"/>
          <w:u w:val="single"/>
          <w:lang w:val="nl-NL"/>
        </w:rPr>
        <w:t>i</w:t>
      </w:r>
      <w:r w:rsidR="00224015" w:rsidRPr="00535B29">
        <w:rPr>
          <w:rFonts w:eastAsia="Palatino Linotype" w:cstheme="minorHAnsi"/>
          <w:spacing w:val="-1"/>
          <w:u w:val="single"/>
          <w:lang w:val="nl-NL"/>
        </w:rPr>
        <w:t>n</w:t>
      </w:r>
      <w:r w:rsidR="00224015" w:rsidRPr="00535B29">
        <w:rPr>
          <w:rFonts w:eastAsia="Palatino Linotype" w:cstheme="minorHAnsi"/>
          <w:u w:val="single"/>
          <w:lang w:val="nl-NL"/>
        </w:rPr>
        <w:t>g</w:t>
      </w:r>
      <w:r w:rsidR="00224015" w:rsidRPr="00535B29">
        <w:rPr>
          <w:rFonts w:eastAsia="Palatino Linotype" w:cstheme="minorHAnsi"/>
          <w:spacing w:val="-9"/>
          <w:u w:val="single"/>
          <w:lang w:val="nl-NL"/>
        </w:rPr>
        <w:t xml:space="preserve"> </w:t>
      </w:r>
      <w:r w:rsidR="00224015" w:rsidRPr="00535B29">
        <w:rPr>
          <w:rFonts w:eastAsia="Palatino Linotype" w:cstheme="minorHAnsi"/>
          <w:u w:val="single"/>
          <w:lang w:val="nl-NL"/>
        </w:rPr>
        <w:t>v</w:t>
      </w:r>
      <w:r w:rsidR="00224015" w:rsidRPr="00535B29">
        <w:rPr>
          <w:rFonts w:eastAsia="Palatino Linotype" w:cstheme="minorHAnsi"/>
          <w:spacing w:val="-1"/>
          <w:u w:val="single"/>
          <w:lang w:val="nl-NL"/>
        </w:rPr>
        <w:t>a</w:t>
      </w:r>
      <w:r w:rsidR="00224015" w:rsidRPr="00535B29">
        <w:rPr>
          <w:rFonts w:eastAsia="Palatino Linotype" w:cstheme="minorHAnsi"/>
          <w:u w:val="single"/>
          <w:lang w:val="nl-NL"/>
        </w:rPr>
        <w:t>n</w:t>
      </w:r>
      <w:r w:rsidR="00224015" w:rsidRPr="00535B29">
        <w:rPr>
          <w:rFonts w:eastAsia="Palatino Linotype" w:cstheme="minorHAnsi"/>
          <w:spacing w:val="-4"/>
          <w:u w:val="single"/>
          <w:lang w:val="nl-NL"/>
        </w:rPr>
        <w:t xml:space="preserve"> </w:t>
      </w:r>
      <w:r w:rsidR="00C409BB">
        <w:rPr>
          <w:rFonts w:eastAsia="Palatino Linotype" w:cstheme="minorHAnsi"/>
          <w:spacing w:val="-4"/>
          <w:u w:val="single"/>
          <w:lang w:val="nl-NL"/>
        </w:rPr>
        <w:t xml:space="preserve">(een deel van) </w:t>
      </w:r>
      <w:r w:rsidR="00224015" w:rsidRPr="00535B29">
        <w:rPr>
          <w:rFonts w:eastAsia="Palatino Linotype" w:cstheme="minorHAnsi"/>
          <w:u w:val="single"/>
          <w:lang w:val="nl-NL"/>
        </w:rPr>
        <w:t>de</w:t>
      </w:r>
      <w:r w:rsidR="00224015" w:rsidRPr="00535B29">
        <w:rPr>
          <w:rFonts w:eastAsia="Palatino Linotype" w:cstheme="minorHAnsi"/>
          <w:spacing w:val="-1"/>
          <w:u w:val="single"/>
          <w:lang w:val="nl-NL"/>
        </w:rPr>
        <w:t xml:space="preserve"> </w:t>
      </w:r>
      <w:r w:rsidR="00224015" w:rsidRPr="00535B29">
        <w:rPr>
          <w:rFonts w:eastAsia="Palatino Linotype" w:cstheme="minorHAnsi"/>
          <w:spacing w:val="1"/>
          <w:u w:val="single"/>
          <w:lang w:val="nl-NL"/>
        </w:rPr>
        <w:t>Opdracht</w:t>
      </w:r>
      <w:r w:rsidR="00224015" w:rsidRPr="00C15C86">
        <w:rPr>
          <w:rFonts w:eastAsia="Palatino Linotype" w:cstheme="minorHAnsi"/>
          <w:spacing w:val="-17"/>
          <w:lang w:val="nl-NL"/>
        </w:rPr>
        <w:t xml:space="preserve"> </w:t>
      </w:r>
      <w:r w:rsidR="00224015" w:rsidRPr="00C15C86">
        <w:rPr>
          <w:rFonts w:eastAsia="Palatino Linotype" w:cstheme="minorHAnsi"/>
          <w:spacing w:val="-1"/>
          <w:lang w:val="nl-NL"/>
        </w:rPr>
        <w:t>n</w:t>
      </w:r>
      <w:r w:rsidR="00224015" w:rsidRPr="00C15C86">
        <w:rPr>
          <w:rFonts w:eastAsia="Palatino Linotype" w:cstheme="minorHAnsi"/>
          <w:spacing w:val="1"/>
          <w:lang w:val="nl-NL"/>
        </w:rPr>
        <w:t>oo</w:t>
      </w:r>
      <w:r w:rsidR="00224015" w:rsidRPr="00C15C86">
        <w:rPr>
          <w:rFonts w:eastAsia="Palatino Linotype" w:cstheme="minorHAnsi"/>
          <w:lang w:val="nl-NL"/>
        </w:rPr>
        <w:t>d</w:t>
      </w:r>
      <w:r w:rsidR="00224015" w:rsidRPr="00C15C86">
        <w:rPr>
          <w:rFonts w:eastAsia="Palatino Linotype" w:cstheme="minorHAnsi"/>
          <w:spacing w:val="1"/>
          <w:lang w:val="nl-NL"/>
        </w:rPr>
        <w:t>z</w:t>
      </w:r>
      <w:r w:rsidR="00224015" w:rsidRPr="00C15C86">
        <w:rPr>
          <w:rFonts w:eastAsia="Palatino Linotype" w:cstheme="minorHAnsi"/>
          <w:spacing w:val="-1"/>
          <w:lang w:val="nl-NL"/>
        </w:rPr>
        <w:t>a</w:t>
      </w:r>
      <w:r w:rsidR="00224015" w:rsidRPr="00C15C86">
        <w:rPr>
          <w:rFonts w:eastAsia="Palatino Linotype" w:cstheme="minorHAnsi"/>
          <w:lang w:val="nl-NL"/>
        </w:rPr>
        <w:t>ke</w:t>
      </w:r>
      <w:r w:rsidR="00224015" w:rsidRPr="00C15C86">
        <w:rPr>
          <w:rFonts w:eastAsia="Palatino Linotype" w:cstheme="minorHAnsi"/>
          <w:spacing w:val="2"/>
          <w:lang w:val="nl-NL"/>
        </w:rPr>
        <w:t>li</w:t>
      </w:r>
      <w:r w:rsidR="00224015" w:rsidRPr="00C15C86">
        <w:rPr>
          <w:rFonts w:eastAsia="Palatino Linotype" w:cstheme="minorHAnsi"/>
          <w:spacing w:val="1"/>
          <w:lang w:val="nl-NL"/>
        </w:rPr>
        <w:t>j</w:t>
      </w:r>
      <w:r w:rsidR="00224015" w:rsidRPr="00C15C86">
        <w:rPr>
          <w:rFonts w:eastAsia="Palatino Linotype" w:cstheme="minorHAnsi"/>
          <w:lang w:val="nl-NL"/>
        </w:rPr>
        <w:t>ke</w:t>
      </w:r>
      <w:r w:rsidR="00224015" w:rsidRPr="00C15C86">
        <w:rPr>
          <w:rFonts w:eastAsia="Palatino Linotype" w:cstheme="minorHAnsi"/>
          <w:spacing w:val="-14"/>
          <w:lang w:val="nl-NL"/>
        </w:rPr>
        <w:t xml:space="preserve"> </w:t>
      </w:r>
      <w:r w:rsidR="00224015" w:rsidRPr="00C15C86">
        <w:rPr>
          <w:rFonts w:eastAsia="Palatino Linotype" w:cstheme="minorHAnsi"/>
          <w:spacing w:val="-1"/>
          <w:lang w:val="nl-NL"/>
        </w:rPr>
        <w:t>m</w:t>
      </w:r>
      <w:r w:rsidR="00224015" w:rsidRPr="00C15C86">
        <w:rPr>
          <w:rFonts w:eastAsia="Palatino Linotype" w:cstheme="minorHAnsi"/>
          <w:spacing w:val="2"/>
          <w:lang w:val="nl-NL"/>
        </w:rPr>
        <w:t>i</w:t>
      </w:r>
      <w:r w:rsidR="00224015" w:rsidRPr="00C15C86">
        <w:rPr>
          <w:rFonts w:eastAsia="Palatino Linotype" w:cstheme="minorHAnsi"/>
          <w:lang w:val="nl-NL"/>
        </w:rPr>
        <w:t>dde</w:t>
      </w:r>
      <w:r w:rsidR="00224015" w:rsidRPr="00C15C86">
        <w:rPr>
          <w:rFonts w:eastAsia="Palatino Linotype" w:cstheme="minorHAnsi"/>
          <w:spacing w:val="2"/>
          <w:lang w:val="nl-NL"/>
        </w:rPr>
        <w:t>l</w:t>
      </w:r>
      <w:r w:rsidR="00224015" w:rsidRPr="00C15C86">
        <w:rPr>
          <w:rFonts w:eastAsia="Palatino Linotype" w:cstheme="minorHAnsi"/>
          <w:lang w:val="nl-NL"/>
        </w:rPr>
        <w:t xml:space="preserve">en. </w:t>
      </w:r>
      <w:r w:rsidR="00775BE6" w:rsidRPr="00C15C86">
        <w:rPr>
          <w:rFonts w:eastAsia="Palatino Linotype" w:cstheme="minorHAnsi"/>
          <w:lang w:val="nl-NL"/>
        </w:rPr>
        <w:t>Inschrijver</w:t>
      </w:r>
      <w:r w:rsidR="00224015" w:rsidRPr="00C15C86">
        <w:rPr>
          <w:rFonts w:eastAsia="Palatino Linotype" w:cstheme="minorHAnsi"/>
          <w:lang w:val="nl-NL"/>
        </w:rPr>
        <w:t xml:space="preserve"> </w:t>
      </w:r>
      <w:r w:rsidR="00224015" w:rsidRPr="00C15C86">
        <w:rPr>
          <w:rFonts w:eastAsia="Palatino Linotype" w:cstheme="minorHAnsi"/>
          <w:spacing w:val="-1"/>
          <w:lang w:val="nl-NL"/>
        </w:rPr>
        <w:t xml:space="preserve">geeft op het UEA aan of </w:t>
      </w:r>
      <w:r w:rsidR="00775BE6" w:rsidRPr="00C15C86">
        <w:rPr>
          <w:rFonts w:eastAsia="Palatino Linotype" w:cstheme="minorHAnsi"/>
          <w:lang w:val="nl-NL"/>
        </w:rPr>
        <w:t>Inschrijver</w:t>
      </w:r>
      <w:r w:rsidR="00224015" w:rsidRPr="00C15C86">
        <w:rPr>
          <w:rFonts w:eastAsia="Palatino Linotype" w:cstheme="minorHAnsi"/>
          <w:lang w:val="nl-NL"/>
        </w:rPr>
        <w:t xml:space="preserve"> </w:t>
      </w:r>
      <w:r w:rsidR="00224015" w:rsidRPr="00C15C86">
        <w:rPr>
          <w:rFonts w:eastAsia="Palatino Linotype" w:cstheme="minorHAnsi"/>
          <w:spacing w:val="-1"/>
          <w:lang w:val="nl-NL"/>
        </w:rPr>
        <w:t xml:space="preserve">bij de uitvoering van de Opdracht gebruik maakt van Derden. </w:t>
      </w:r>
      <w:r w:rsidR="001E54DB" w:rsidRPr="00C15C86">
        <w:rPr>
          <w:rFonts w:eastAsia="Palatino Linotype" w:cstheme="minorHAnsi"/>
          <w:spacing w:val="-1"/>
          <w:lang w:val="nl-NL"/>
        </w:rPr>
        <w:t>Opdrachtnemer</w:t>
      </w:r>
      <w:r w:rsidR="00224015" w:rsidRPr="00C15C86">
        <w:rPr>
          <w:rFonts w:eastAsia="Palatino Linotype" w:cstheme="minorHAnsi"/>
          <w:spacing w:val="-1"/>
          <w:lang w:val="nl-NL"/>
        </w:rPr>
        <w:t xml:space="preserve"> blijft verantwoordelijk voor de eventuele uitvoering van de Opdracht.</w:t>
      </w:r>
    </w:p>
    <w:p w14:paraId="1FEA33B5" w14:textId="2632436C" w:rsidR="008A623E" w:rsidRPr="00C15C86" w:rsidRDefault="008A623E" w:rsidP="00221A3E">
      <w:pPr>
        <w:rPr>
          <w:rFonts w:eastAsia="Palatino Linotype" w:cstheme="minorHAnsi"/>
          <w:spacing w:val="-1"/>
          <w:lang w:val="nl-NL"/>
        </w:rPr>
      </w:pPr>
    </w:p>
    <w:p w14:paraId="15EA54C1" w14:textId="06D33861" w:rsidR="00170314" w:rsidRPr="00C15C86" w:rsidRDefault="008A623E" w:rsidP="00170314">
      <w:pPr>
        <w:rPr>
          <w:rFonts w:eastAsia="Palatino Linotype" w:cstheme="minorHAnsi"/>
          <w:spacing w:val="-1"/>
          <w:lang w:val="nl-NL"/>
        </w:rPr>
      </w:pPr>
      <w:r w:rsidRPr="00C15C86">
        <w:rPr>
          <w:rFonts w:eastAsia="Palatino Linotype" w:cstheme="minorHAnsi"/>
          <w:spacing w:val="-1"/>
          <w:lang w:val="nl-NL"/>
        </w:rPr>
        <w:t xml:space="preserve">Voldoet u zelf aan alle Geschiktheidseisen en wilt u alleen in de uitvoering van de Opdracht een beroep op derden doen, dan kunt u volstaan met een verklaring van de Onderaannemer waarin deze verklaart dat de middelen voor de uitvoering van de Opdracht tot zijn beschikking staan. </w:t>
      </w:r>
      <w:r w:rsidR="006407DF" w:rsidRPr="00C15C86">
        <w:rPr>
          <w:rFonts w:eastAsia="Palatino Linotype" w:cstheme="minorHAnsi"/>
          <w:spacing w:val="-1"/>
          <w:lang w:val="nl-NL"/>
        </w:rPr>
        <w:t xml:space="preserve">U dient dan uiteraard </w:t>
      </w:r>
      <w:r w:rsidR="006407DF" w:rsidRPr="0030028C">
        <w:rPr>
          <w:rFonts w:eastAsia="Palatino Linotype" w:cstheme="minorHAnsi"/>
          <w:spacing w:val="-1"/>
          <w:u w:val="single"/>
          <w:lang w:val="nl-NL"/>
        </w:rPr>
        <w:t xml:space="preserve">zelf </w:t>
      </w:r>
      <w:r w:rsidR="0030028C">
        <w:rPr>
          <w:rFonts w:eastAsia="Palatino Linotype" w:cstheme="minorHAnsi"/>
          <w:spacing w:val="-1"/>
          <w:lang w:val="nl-NL"/>
        </w:rPr>
        <w:t xml:space="preserve">wel </w:t>
      </w:r>
      <w:r w:rsidR="006407DF" w:rsidRPr="00C15C86">
        <w:rPr>
          <w:rFonts w:eastAsia="Palatino Linotype" w:cstheme="minorHAnsi"/>
          <w:spacing w:val="-1"/>
          <w:lang w:val="nl-NL"/>
        </w:rPr>
        <w:t>aan alle Geschiktheidseisen te voldoen.</w:t>
      </w:r>
    </w:p>
    <w:p w14:paraId="0688F8CB" w14:textId="77777777" w:rsidR="00170314" w:rsidRPr="00C15C86" w:rsidRDefault="00170314" w:rsidP="00170314">
      <w:pPr>
        <w:rPr>
          <w:rFonts w:eastAsia="Palatino Linotype" w:cstheme="minorHAnsi"/>
          <w:spacing w:val="-1"/>
          <w:lang w:val="nl-NL"/>
        </w:rPr>
      </w:pPr>
    </w:p>
    <w:p w14:paraId="6EBFC204" w14:textId="1E11FACA" w:rsidR="00170314" w:rsidRPr="00C15C86" w:rsidRDefault="00170314" w:rsidP="00170314">
      <w:pPr>
        <w:rPr>
          <w:rFonts w:eastAsia="Palatino Linotype" w:cstheme="minorHAnsi"/>
          <w:lang w:val="nl-NL"/>
        </w:rPr>
      </w:pPr>
      <w:r w:rsidRPr="00C15C86">
        <w:rPr>
          <w:rFonts w:eastAsia="Palatino Linotype" w:cstheme="minorHAnsi"/>
          <w:lang w:val="nl-NL"/>
        </w:rPr>
        <w:t xml:space="preserve">Indien </w:t>
      </w:r>
      <w:r w:rsidR="00775BE6" w:rsidRPr="00C15C86">
        <w:rPr>
          <w:rFonts w:eastAsia="Palatino Linotype" w:cstheme="minorHAnsi"/>
          <w:lang w:val="nl-NL"/>
        </w:rPr>
        <w:t>Inschrijver</w:t>
      </w:r>
      <w:r w:rsidRPr="00C15C86">
        <w:rPr>
          <w:rFonts w:eastAsia="Palatino Linotype" w:cstheme="minorHAnsi"/>
          <w:lang w:val="nl-NL"/>
        </w:rPr>
        <w:t xml:space="preserve"> een deel van de Opdracht in </w:t>
      </w:r>
      <w:proofErr w:type="spellStart"/>
      <w:r w:rsidRPr="00C15C86">
        <w:rPr>
          <w:rFonts w:eastAsia="Palatino Linotype" w:cstheme="minorHAnsi"/>
          <w:lang w:val="nl-NL"/>
        </w:rPr>
        <w:t>Onderaanneming</w:t>
      </w:r>
      <w:proofErr w:type="spellEnd"/>
      <w:r w:rsidRPr="00C15C86">
        <w:rPr>
          <w:rFonts w:eastAsia="Palatino Linotype" w:cstheme="minorHAnsi"/>
          <w:lang w:val="nl-NL"/>
        </w:rPr>
        <w:t xml:space="preserve"> gaat laten uitvoeren dient dat te worden in gevuld op het UEA.</w:t>
      </w:r>
      <w:r w:rsidRPr="00C15C86">
        <w:rPr>
          <w:rFonts w:eastAsia="Palatino Linotype" w:cstheme="minorHAnsi"/>
          <w:spacing w:val="-16"/>
          <w:lang w:val="nl-NL"/>
        </w:rPr>
        <w:t xml:space="preserve"> </w:t>
      </w:r>
      <w:r w:rsidRPr="00C15C86">
        <w:rPr>
          <w:rFonts w:eastAsia="Palatino Linotype" w:cstheme="minorHAnsi"/>
          <w:spacing w:val="2"/>
          <w:lang w:val="nl-NL"/>
        </w:rPr>
        <w:t>I</w:t>
      </w:r>
      <w:r w:rsidRPr="00C15C86">
        <w:rPr>
          <w:rFonts w:eastAsia="Palatino Linotype" w:cstheme="minorHAnsi"/>
          <w:lang w:val="nl-NL"/>
        </w:rPr>
        <w:t>n</w:t>
      </w:r>
      <w:r w:rsidRPr="00C15C86">
        <w:rPr>
          <w:rFonts w:eastAsia="Palatino Linotype" w:cstheme="minorHAnsi"/>
          <w:spacing w:val="-3"/>
          <w:lang w:val="nl-NL"/>
        </w:rPr>
        <w:t xml:space="preserve"> </w:t>
      </w:r>
      <w:r w:rsidRPr="00C15C86">
        <w:rPr>
          <w:rFonts w:eastAsia="Palatino Linotype" w:cstheme="minorHAnsi"/>
          <w:spacing w:val="-1"/>
          <w:lang w:val="nl-NL"/>
        </w:rPr>
        <w:t>h</w:t>
      </w:r>
      <w:r w:rsidRPr="00C15C86">
        <w:rPr>
          <w:rFonts w:eastAsia="Palatino Linotype" w:cstheme="minorHAnsi"/>
          <w:lang w:val="nl-NL"/>
        </w:rPr>
        <w:t>et</w:t>
      </w:r>
      <w:r w:rsidRPr="00C15C86">
        <w:rPr>
          <w:rFonts w:eastAsia="Palatino Linotype" w:cstheme="minorHAnsi"/>
          <w:spacing w:val="-2"/>
          <w:lang w:val="nl-NL"/>
        </w:rPr>
        <w:t xml:space="preserve"> </w:t>
      </w:r>
      <w:r w:rsidRPr="00C15C86">
        <w:rPr>
          <w:rFonts w:eastAsia="Palatino Linotype" w:cstheme="minorHAnsi"/>
          <w:lang w:val="nl-NL"/>
        </w:rPr>
        <w:t>g</w:t>
      </w:r>
      <w:r w:rsidRPr="00C15C86">
        <w:rPr>
          <w:rFonts w:eastAsia="Palatino Linotype" w:cstheme="minorHAnsi"/>
          <w:spacing w:val="2"/>
          <w:lang w:val="nl-NL"/>
        </w:rPr>
        <w:t>e</w:t>
      </w:r>
      <w:r w:rsidRPr="00C15C86">
        <w:rPr>
          <w:rFonts w:eastAsia="Palatino Linotype" w:cstheme="minorHAnsi"/>
          <w:lang w:val="nl-NL"/>
        </w:rPr>
        <w:t>v</w:t>
      </w:r>
      <w:r w:rsidRPr="00C15C86">
        <w:rPr>
          <w:rFonts w:eastAsia="Palatino Linotype" w:cstheme="minorHAnsi"/>
          <w:spacing w:val="-1"/>
          <w:lang w:val="nl-NL"/>
        </w:rPr>
        <w:t>a</w:t>
      </w:r>
      <w:r w:rsidRPr="00C15C86">
        <w:rPr>
          <w:rFonts w:eastAsia="Palatino Linotype" w:cstheme="minorHAnsi"/>
          <w:lang w:val="nl-NL"/>
        </w:rPr>
        <w:t>l</w:t>
      </w:r>
      <w:r w:rsidRPr="00C15C86">
        <w:rPr>
          <w:rFonts w:eastAsia="Palatino Linotype" w:cstheme="minorHAnsi"/>
          <w:spacing w:val="-3"/>
          <w:lang w:val="nl-NL"/>
        </w:rPr>
        <w:t xml:space="preserve"> </w:t>
      </w:r>
      <w:r w:rsidRPr="00C15C86">
        <w:rPr>
          <w:rFonts w:eastAsia="Palatino Linotype" w:cstheme="minorHAnsi"/>
          <w:lang w:val="nl-NL"/>
        </w:rPr>
        <w:t>v</w:t>
      </w:r>
      <w:r w:rsidRPr="00C15C86">
        <w:rPr>
          <w:rFonts w:eastAsia="Palatino Linotype" w:cstheme="minorHAnsi"/>
          <w:spacing w:val="-1"/>
          <w:lang w:val="nl-NL"/>
        </w:rPr>
        <w:t>a</w:t>
      </w:r>
      <w:r w:rsidRPr="00C15C86">
        <w:rPr>
          <w:rFonts w:eastAsia="Palatino Linotype" w:cstheme="minorHAnsi"/>
          <w:lang w:val="nl-NL"/>
        </w:rPr>
        <w:t>n</w:t>
      </w:r>
      <w:r w:rsidRPr="00C15C86">
        <w:rPr>
          <w:rFonts w:eastAsia="Palatino Linotype" w:cstheme="minorHAnsi"/>
          <w:spacing w:val="-1"/>
          <w:lang w:val="nl-NL"/>
        </w:rPr>
        <w:t xml:space="preserve"> </w:t>
      </w:r>
      <w:proofErr w:type="spellStart"/>
      <w:r w:rsidRPr="00C15C86">
        <w:rPr>
          <w:rFonts w:eastAsia="Palatino Linotype" w:cstheme="minorHAnsi"/>
          <w:lang w:val="nl-NL"/>
        </w:rPr>
        <w:t>O</w:t>
      </w:r>
      <w:r w:rsidRPr="00C15C86">
        <w:rPr>
          <w:rFonts w:eastAsia="Palatino Linotype" w:cstheme="minorHAnsi"/>
          <w:spacing w:val="-1"/>
          <w:lang w:val="nl-NL"/>
        </w:rPr>
        <w:t>n</w:t>
      </w:r>
      <w:r w:rsidRPr="00C15C86">
        <w:rPr>
          <w:rFonts w:eastAsia="Palatino Linotype" w:cstheme="minorHAnsi"/>
          <w:lang w:val="nl-NL"/>
        </w:rPr>
        <w:t>de</w:t>
      </w:r>
      <w:r w:rsidRPr="00C15C86">
        <w:rPr>
          <w:rFonts w:eastAsia="Palatino Linotype" w:cstheme="minorHAnsi"/>
          <w:spacing w:val="1"/>
          <w:lang w:val="nl-NL"/>
        </w:rPr>
        <w:t>r</w:t>
      </w:r>
      <w:r w:rsidRPr="00C15C86">
        <w:rPr>
          <w:rFonts w:eastAsia="Palatino Linotype" w:cstheme="minorHAnsi"/>
          <w:spacing w:val="-1"/>
          <w:lang w:val="nl-NL"/>
        </w:rPr>
        <w:t>a</w:t>
      </w:r>
      <w:r w:rsidRPr="00C15C86">
        <w:rPr>
          <w:rFonts w:eastAsia="Palatino Linotype" w:cstheme="minorHAnsi"/>
          <w:spacing w:val="1"/>
          <w:lang w:val="nl-NL"/>
        </w:rPr>
        <w:t>a</w:t>
      </w:r>
      <w:r w:rsidRPr="00C15C86">
        <w:rPr>
          <w:rFonts w:eastAsia="Palatino Linotype" w:cstheme="minorHAnsi"/>
          <w:spacing w:val="-1"/>
          <w:lang w:val="nl-NL"/>
        </w:rPr>
        <w:t>n</w:t>
      </w:r>
      <w:r w:rsidRPr="00C15C86">
        <w:rPr>
          <w:rFonts w:eastAsia="Palatino Linotype" w:cstheme="minorHAnsi"/>
          <w:lang w:val="nl-NL"/>
        </w:rPr>
        <w:t>ne</w:t>
      </w:r>
      <w:r w:rsidRPr="00C15C86">
        <w:rPr>
          <w:rFonts w:eastAsia="Palatino Linotype" w:cstheme="minorHAnsi"/>
          <w:spacing w:val="2"/>
          <w:lang w:val="nl-NL"/>
        </w:rPr>
        <w:t>m</w:t>
      </w:r>
      <w:r w:rsidRPr="00C15C86">
        <w:rPr>
          <w:rFonts w:eastAsia="Palatino Linotype" w:cstheme="minorHAnsi"/>
          <w:spacing w:val="1"/>
          <w:lang w:val="nl-NL"/>
        </w:rPr>
        <w:t>i</w:t>
      </w:r>
      <w:r w:rsidRPr="00C15C86">
        <w:rPr>
          <w:rFonts w:eastAsia="Palatino Linotype" w:cstheme="minorHAnsi"/>
          <w:lang w:val="nl-NL"/>
        </w:rPr>
        <w:t>ng</w:t>
      </w:r>
      <w:proofErr w:type="spellEnd"/>
      <w:r w:rsidRPr="00C15C86">
        <w:rPr>
          <w:rFonts w:eastAsia="Palatino Linotype" w:cstheme="minorHAnsi"/>
          <w:spacing w:val="-16"/>
          <w:lang w:val="nl-NL"/>
        </w:rPr>
        <w:t xml:space="preserve"> </w:t>
      </w:r>
      <w:r w:rsidRPr="00C15C86">
        <w:rPr>
          <w:rFonts w:eastAsia="Palatino Linotype" w:cstheme="minorHAnsi"/>
          <w:spacing w:val="1"/>
          <w:lang w:val="nl-NL"/>
        </w:rPr>
        <w:t>d</w:t>
      </w:r>
      <w:r w:rsidRPr="00C15C86">
        <w:rPr>
          <w:rFonts w:eastAsia="Palatino Linotype" w:cstheme="minorHAnsi"/>
          <w:spacing w:val="2"/>
          <w:lang w:val="nl-NL"/>
        </w:rPr>
        <w:t>i</w:t>
      </w:r>
      <w:r w:rsidRPr="00C15C86">
        <w:rPr>
          <w:rFonts w:eastAsia="Palatino Linotype" w:cstheme="minorHAnsi"/>
          <w:lang w:val="nl-NL"/>
        </w:rPr>
        <w:t>ent</w:t>
      </w:r>
      <w:r w:rsidRPr="00C15C86">
        <w:rPr>
          <w:rFonts w:eastAsia="Palatino Linotype" w:cstheme="minorHAnsi"/>
          <w:spacing w:val="2"/>
          <w:lang w:val="nl-NL"/>
        </w:rPr>
        <w:t xml:space="preserve"> in het UEA te worden vermeld</w:t>
      </w:r>
      <w:r w:rsidRPr="00C15C86">
        <w:rPr>
          <w:rFonts w:eastAsia="Palatino Linotype" w:cstheme="minorHAnsi"/>
          <w:spacing w:val="-6"/>
          <w:lang w:val="nl-NL"/>
        </w:rPr>
        <w:t xml:space="preserve"> </w:t>
      </w:r>
      <w:r w:rsidRPr="00C15C86">
        <w:rPr>
          <w:rFonts w:eastAsia="Palatino Linotype" w:cstheme="minorHAnsi"/>
          <w:lang w:val="nl-NL"/>
        </w:rPr>
        <w:t>we</w:t>
      </w:r>
      <w:r w:rsidRPr="00C15C86">
        <w:rPr>
          <w:rFonts w:eastAsia="Palatino Linotype" w:cstheme="minorHAnsi"/>
          <w:spacing w:val="2"/>
          <w:lang w:val="nl-NL"/>
        </w:rPr>
        <w:t>l</w:t>
      </w:r>
      <w:r w:rsidRPr="00C15C86">
        <w:rPr>
          <w:rFonts w:eastAsia="Palatino Linotype" w:cstheme="minorHAnsi"/>
          <w:lang w:val="nl-NL"/>
        </w:rPr>
        <w:t xml:space="preserve">ke </w:t>
      </w:r>
      <w:r w:rsidRPr="00C15C86">
        <w:rPr>
          <w:rFonts w:eastAsia="Palatino Linotype" w:cstheme="minorHAnsi"/>
          <w:spacing w:val="1"/>
          <w:lang w:val="nl-NL"/>
        </w:rPr>
        <w:t>o</w:t>
      </w:r>
      <w:r w:rsidRPr="00C15C86">
        <w:rPr>
          <w:rFonts w:eastAsia="Palatino Linotype" w:cstheme="minorHAnsi"/>
          <w:lang w:val="nl-NL"/>
        </w:rPr>
        <w:t>rg</w:t>
      </w:r>
      <w:r w:rsidRPr="00C15C86">
        <w:rPr>
          <w:rFonts w:eastAsia="Palatino Linotype" w:cstheme="minorHAnsi"/>
          <w:spacing w:val="-1"/>
          <w:lang w:val="nl-NL"/>
        </w:rPr>
        <w:t>an</w:t>
      </w:r>
      <w:r w:rsidRPr="00C15C86">
        <w:rPr>
          <w:rFonts w:eastAsia="Palatino Linotype" w:cstheme="minorHAnsi"/>
          <w:spacing w:val="2"/>
          <w:lang w:val="nl-NL"/>
        </w:rPr>
        <w:t>i</w:t>
      </w:r>
      <w:r w:rsidRPr="00C15C86">
        <w:rPr>
          <w:rFonts w:eastAsia="Palatino Linotype" w:cstheme="minorHAnsi"/>
          <w:lang w:val="nl-NL"/>
        </w:rPr>
        <w:t>s</w:t>
      </w:r>
      <w:r w:rsidRPr="00C15C86">
        <w:rPr>
          <w:rFonts w:eastAsia="Palatino Linotype" w:cstheme="minorHAnsi"/>
          <w:spacing w:val="-2"/>
          <w:lang w:val="nl-NL"/>
        </w:rPr>
        <w:t>a</w:t>
      </w:r>
      <w:r w:rsidRPr="00C15C86">
        <w:rPr>
          <w:rFonts w:eastAsia="Palatino Linotype" w:cstheme="minorHAnsi"/>
          <w:lang w:val="nl-NL"/>
        </w:rPr>
        <w:t>t</w:t>
      </w:r>
      <w:r w:rsidRPr="00C15C86">
        <w:rPr>
          <w:rFonts w:eastAsia="Palatino Linotype" w:cstheme="minorHAnsi"/>
          <w:spacing w:val="2"/>
          <w:lang w:val="nl-NL"/>
        </w:rPr>
        <w:t>i</w:t>
      </w:r>
      <w:r w:rsidRPr="00C15C86">
        <w:rPr>
          <w:rFonts w:eastAsia="Palatino Linotype" w:cstheme="minorHAnsi"/>
          <w:lang w:val="nl-NL"/>
        </w:rPr>
        <w:t>es</w:t>
      </w:r>
      <w:r w:rsidRPr="00C15C86">
        <w:rPr>
          <w:rFonts w:eastAsia="Palatino Linotype" w:cstheme="minorHAnsi"/>
          <w:spacing w:val="1"/>
          <w:lang w:val="nl-NL"/>
        </w:rPr>
        <w:t>/</w:t>
      </w:r>
      <w:r w:rsidRPr="00C15C86">
        <w:rPr>
          <w:rFonts w:eastAsia="Palatino Linotype" w:cstheme="minorHAnsi"/>
          <w:lang w:val="nl-NL"/>
        </w:rPr>
        <w:t>p</w:t>
      </w:r>
      <w:r w:rsidRPr="00C15C86">
        <w:rPr>
          <w:rFonts w:eastAsia="Palatino Linotype" w:cstheme="minorHAnsi"/>
          <w:spacing w:val="1"/>
          <w:lang w:val="nl-NL"/>
        </w:rPr>
        <w:t>e</w:t>
      </w:r>
      <w:r w:rsidRPr="00C15C86">
        <w:rPr>
          <w:rFonts w:eastAsia="Palatino Linotype" w:cstheme="minorHAnsi"/>
          <w:lang w:val="nl-NL"/>
        </w:rPr>
        <w:t>rs</w:t>
      </w:r>
      <w:r w:rsidRPr="00C15C86">
        <w:rPr>
          <w:rFonts w:eastAsia="Palatino Linotype" w:cstheme="minorHAnsi"/>
          <w:spacing w:val="1"/>
          <w:lang w:val="nl-NL"/>
        </w:rPr>
        <w:t>o</w:t>
      </w:r>
      <w:r w:rsidRPr="00C15C86">
        <w:rPr>
          <w:rFonts w:eastAsia="Palatino Linotype" w:cstheme="minorHAnsi"/>
          <w:spacing w:val="-1"/>
          <w:lang w:val="nl-NL"/>
        </w:rPr>
        <w:t>n</w:t>
      </w:r>
      <w:r w:rsidRPr="00C15C86">
        <w:rPr>
          <w:rFonts w:eastAsia="Palatino Linotype" w:cstheme="minorHAnsi"/>
          <w:lang w:val="nl-NL"/>
        </w:rPr>
        <w:t>en</w:t>
      </w:r>
      <w:r w:rsidRPr="00C15C86">
        <w:rPr>
          <w:rFonts w:eastAsia="Palatino Linotype" w:cstheme="minorHAnsi"/>
          <w:spacing w:val="-17"/>
          <w:lang w:val="nl-NL"/>
        </w:rPr>
        <w:t xml:space="preserve"> </w:t>
      </w:r>
      <w:r w:rsidRPr="00C15C86">
        <w:rPr>
          <w:rFonts w:eastAsia="Palatino Linotype" w:cstheme="minorHAnsi"/>
          <w:spacing w:val="-2"/>
          <w:lang w:val="nl-NL"/>
        </w:rPr>
        <w:t>b</w:t>
      </w:r>
      <w:r w:rsidRPr="00C15C86">
        <w:rPr>
          <w:rFonts w:eastAsia="Palatino Linotype" w:cstheme="minorHAnsi"/>
          <w:lang w:val="nl-NL"/>
        </w:rPr>
        <w:t>et</w:t>
      </w:r>
      <w:r w:rsidRPr="00C15C86">
        <w:rPr>
          <w:rFonts w:eastAsia="Palatino Linotype" w:cstheme="minorHAnsi"/>
          <w:spacing w:val="1"/>
          <w:lang w:val="nl-NL"/>
        </w:rPr>
        <w:t>r</w:t>
      </w:r>
      <w:r w:rsidRPr="00C15C86">
        <w:rPr>
          <w:rFonts w:eastAsia="Palatino Linotype" w:cstheme="minorHAnsi"/>
          <w:spacing w:val="4"/>
          <w:lang w:val="nl-NL"/>
        </w:rPr>
        <w:t>o</w:t>
      </w:r>
      <w:r w:rsidRPr="00C15C86">
        <w:rPr>
          <w:rFonts w:eastAsia="Palatino Linotype" w:cstheme="minorHAnsi"/>
          <w:lang w:val="nl-NL"/>
        </w:rPr>
        <w:t>k</w:t>
      </w:r>
      <w:r w:rsidRPr="00C15C86">
        <w:rPr>
          <w:rFonts w:eastAsia="Palatino Linotype" w:cstheme="minorHAnsi"/>
          <w:spacing w:val="-1"/>
          <w:lang w:val="nl-NL"/>
        </w:rPr>
        <w:t>k</w:t>
      </w:r>
      <w:r w:rsidRPr="00C15C86">
        <w:rPr>
          <w:rFonts w:eastAsia="Palatino Linotype" w:cstheme="minorHAnsi"/>
          <w:lang w:val="nl-NL"/>
        </w:rPr>
        <w:t>en</w:t>
      </w:r>
      <w:r w:rsidRPr="00C15C86">
        <w:rPr>
          <w:rFonts w:eastAsia="Palatino Linotype" w:cstheme="minorHAnsi"/>
          <w:spacing w:val="-9"/>
          <w:lang w:val="nl-NL"/>
        </w:rPr>
        <w:t xml:space="preserve"> </w:t>
      </w:r>
      <w:r w:rsidRPr="00C15C86">
        <w:rPr>
          <w:rFonts w:eastAsia="Palatino Linotype" w:cstheme="minorHAnsi"/>
          <w:lang w:val="nl-NL"/>
        </w:rPr>
        <w:t>w</w:t>
      </w:r>
      <w:r w:rsidRPr="00C15C86">
        <w:rPr>
          <w:rFonts w:eastAsia="Palatino Linotype" w:cstheme="minorHAnsi"/>
          <w:spacing w:val="1"/>
          <w:lang w:val="nl-NL"/>
        </w:rPr>
        <w:t>o</w:t>
      </w:r>
      <w:r w:rsidRPr="00C15C86">
        <w:rPr>
          <w:rFonts w:eastAsia="Palatino Linotype" w:cstheme="minorHAnsi"/>
          <w:lang w:val="nl-NL"/>
        </w:rPr>
        <w:t>r</w:t>
      </w:r>
      <w:r w:rsidRPr="00C15C86">
        <w:rPr>
          <w:rFonts w:eastAsia="Palatino Linotype" w:cstheme="minorHAnsi"/>
          <w:spacing w:val="1"/>
          <w:lang w:val="nl-NL"/>
        </w:rPr>
        <w:t>d</w:t>
      </w:r>
      <w:r w:rsidRPr="00C15C86">
        <w:rPr>
          <w:rFonts w:eastAsia="Palatino Linotype" w:cstheme="minorHAnsi"/>
          <w:lang w:val="nl-NL"/>
        </w:rPr>
        <w:t>en</w:t>
      </w:r>
      <w:r w:rsidRPr="00C15C86">
        <w:rPr>
          <w:rFonts w:eastAsia="Palatino Linotype" w:cstheme="minorHAnsi"/>
          <w:spacing w:val="-5"/>
          <w:lang w:val="nl-NL"/>
        </w:rPr>
        <w:t xml:space="preserve"> </w:t>
      </w:r>
      <w:r w:rsidRPr="00C15C86">
        <w:rPr>
          <w:rFonts w:eastAsia="Palatino Linotype" w:cstheme="minorHAnsi"/>
          <w:spacing w:val="-2"/>
          <w:lang w:val="nl-NL"/>
        </w:rPr>
        <w:t>b</w:t>
      </w:r>
      <w:r w:rsidRPr="00C15C86">
        <w:rPr>
          <w:rFonts w:eastAsia="Palatino Linotype" w:cstheme="minorHAnsi"/>
          <w:spacing w:val="2"/>
          <w:lang w:val="nl-NL"/>
        </w:rPr>
        <w:t>i</w:t>
      </w:r>
      <w:r w:rsidRPr="00C15C86">
        <w:rPr>
          <w:rFonts w:eastAsia="Palatino Linotype" w:cstheme="minorHAnsi"/>
          <w:lang w:val="nl-NL"/>
        </w:rPr>
        <w:t>j</w:t>
      </w:r>
      <w:r w:rsidRPr="00C15C86">
        <w:rPr>
          <w:rFonts w:eastAsia="Palatino Linotype" w:cstheme="minorHAnsi"/>
          <w:spacing w:val="-1"/>
          <w:lang w:val="nl-NL"/>
        </w:rPr>
        <w:t xml:space="preserve"> </w:t>
      </w:r>
      <w:r w:rsidRPr="00C15C86">
        <w:rPr>
          <w:rFonts w:eastAsia="Palatino Linotype" w:cstheme="minorHAnsi"/>
          <w:lang w:val="nl-NL"/>
        </w:rPr>
        <w:t>de</w:t>
      </w:r>
      <w:r w:rsidRPr="00C15C86">
        <w:rPr>
          <w:rFonts w:eastAsia="Palatino Linotype" w:cstheme="minorHAnsi"/>
          <w:spacing w:val="-1"/>
          <w:lang w:val="nl-NL"/>
        </w:rPr>
        <w:t xml:space="preserve"> </w:t>
      </w:r>
      <w:r w:rsidRPr="00C15C86">
        <w:rPr>
          <w:rFonts w:eastAsia="Palatino Linotype" w:cstheme="minorHAnsi"/>
          <w:lang w:val="nl-NL"/>
        </w:rPr>
        <w:t>e</w:t>
      </w:r>
      <w:r w:rsidRPr="00C15C86">
        <w:rPr>
          <w:rFonts w:eastAsia="Palatino Linotype" w:cstheme="minorHAnsi"/>
          <w:spacing w:val="-2"/>
          <w:lang w:val="nl-NL"/>
        </w:rPr>
        <w:t>v</w:t>
      </w:r>
      <w:r w:rsidRPr="00C15C86">
        <w:rPr>
          <w:rFonts w:eastAsia="Palatino Linotype" w:cstheme="minorHAnsi"/>
          <w:lang w:val="nl-NL"/>
        </w:rPr>
        <w:t>ent</w:t>
      </w:r>
      <w:r w:rsidRPr="00C15C86">
        <w:rPr>
          <w:rFonts w:eastAsia="Palatino Linotype" w:cstheme="minorHAnsi"/>
          <w:spacing w:val="2"/>
          <w:lang w:val="nl-NL"/>
        </w:rPr>
        <w:t>u</w:t>
      </w:r>
      <w:r w:rsidRPr="00C15C86">
        <w:rPr>
          <w:rFonts w:eastAsia="Palatino Linotype" w:cstheme="minorHAnsi"/>
          <w:lang w:val="nl-NL"/>
        </w:rPr>
        <w:t>e</w:t>
      </w:r>
      <w:r w:rsidRPr="00C15C86">
        <w:rPr>
          <w:rFonts w:eastAsia="Palatino Linotype" w:cstheme="minorHAnsi"/>
          <w:spacing w:val="2"/>
          <w:lang w:val="nl-NL"/>
        </w:rPr>
        <w:t>l</w:t>
      </w:r>
      <w:r w:rsidRPr="00C15C86">
        <w:rPr>
          <w:rFonts w:eastAsia="Palatino Linotype" w:cstheme="minorHAnsi"/>
          <w:lang w:val="nl-NL"/>
        </w:rPr>
        <w:t>e</w:t>
      </w:r>
      <w:r w:rsidRPr="00C15C86">
        <w:rPr>
          <w:rFonts w:eastAsia="Palatino Linotype" w:cstheme="minorHAnsi"/>
          <w:spacing w:val="-8"/>
          <w:lang w:val="nl-NL"/>
        </w:rPr>
        <w:t xml:space="preserve"> </w:t>
      </w:r>
      <w:r w:rsidRPr="00C15C86">
        <w:rPr>
          <w:rFonts w:eastAsia="Palatino Linotype" w:cstheme="minorHAnsi"/>
          <w:spacing w:val="-3"/>
          <w:lang w:val="nl-NL"/>
        </w:rPr>
        <w:t>u</w:t>
      </w:r>
      <w:r w:rsidRPr="00C15C86">
        <w:rPr>
          <w:rFonts w:eastAsia="Palatino Linotype" w:cstheme="minorHAnsi"/>
          <w:spacing w:val="2"/>
          <w:lang w:val="nl-NL"/>
        </w:rPr>
        <w:t>i</w:t>
      </w:r>
      <w:r w:rsidRPr="00C15C86">
        <w:rPr>
          <w:rFonts w:eastAsia="Palatino Linotype" w:cstheme="minorHAnsi"/>
          <w:lang w:val="nl-NL"/>
        </w:rPr>
        <w:t>t</w:t>
      </w:r>
      <w:r w:rsidRPr="00C15C86">
        <w:rPr>
          <w:rFonts w:eastAsia="Palatino Linotype" w:cstheme="minorHAnsi"/>
          <w:spacing w:val="-2"/>
          <w:lang w:val="nl-NL"/>
        </w:rPr>
        <w:t>v</w:t>
      </w:r>
      <w:r w:rsidRPr="00C15C86">
        <w:rPr>
          <w:rFonts w:eastAsia="Palatino Linotype" w:cstheme="minorHAnsi"/>
          <w:spacing w:val="1"/>
          <w:lang w:val="nl-NL"/>
        </w:rPr>
        <w:t>o</w:t>
      </w:r>
      <w:r w:rsidRPr="00C15C86">
        <w:rPr>
          <w:rFonts w:eastAsia="Palatino Linotype" w:cstheme="minorHAnsi"/>
          <w:lang w:val="nl-NL"/>
        </w:rPr>
        <w:t>e</w:t>
      </w:r>
      <w:r w:rsidRPr="00C15C86">
        <w:rPr>
          <w:rFonts w:eastAsia="Palatino Linotype" w:cstheme="minorHAnsi"/>
          <w:spacing w:val="1"/>
          <w:lang w:val="nl-NL"/>
        </w:rPr>
        <w:t>r</w:t>
      </w:r>
      <w:r w:rsidRPr="00C15C86">
        <w:rPr>
          <w:rFonts w:eastAsia="Palatino Linotype" w:cstheme="minorHAnsi"/>
          <w:spacing w:val="2"/>
          <w:lang w:val="nl-NL"/>
        </w:rPr>
        <w:t>i</w:t>
      </w:r>
      <w:r w:rsidRPr="00C15C86">
        <w:rPr>
          <w:rFonts w:eastAsia="Palatino Linotype" w:cstheme="minorHAnsi"/>
          <w:spacing w:val="-1"/>
          <w:lang w:val="nl-NL"/>
        </w:rPr>
        <w:t>n</w:t>
      </w:r>
      <w:r w:rsidRPr="00C15C86">
        <w:rPr>
          <w:rFonts w:eastAsia="Palatino Linotype" w:cstheme="minorHAnsi"/>
          <w:lang w:val="nl-NL"/>
        </w:rPr>
        <w:t>g</w:t>
      </w:r>
      <w:r w:rsidRPr="00C15C86">
        <w:rPr>
          <w:rFonts w:eastAsia="Palatino Linotype" w:cstheme="minorHAnsi"/>
          <w:spacing w:val="-9"/>
          <w:lang w:val="nl-NL"/>
        </w:rPr>
        <w:t xml:space="preserve"> </w:t>
      </w:r>
      <w:r w:rsidRPr="00C15C86">
        <w:rPr>
          <w:rFonts w:eastAsia="Palatino Linotype" w:cstheme="minorHAnsi"/>
          <w:lang w:val="nl-NL"/>
        </w:rPr>
        <w:t>v</w:t>
      </w:r>
      <w:r w:rsidRPr="00C15C86">
        <w:rPr>
          <w:rFonts w:eastAsia="Palatino Linotype" w:cstheme="minorHAnsi"/>
          <w:spacing w:val="-1"/>
          <w:lang w:val="nl-NL"/>
        </w:rPr>
        <w:t>a</w:t>
      </w:r>
      <w:r w:rsidRPr="00C15C86">
        <w:rPr>
          <w:rFonts w:eastAsia="Palatino Linotype" w:cstheme="minorHAnsi"/>
          <w:lang w:val="nl-NL"/>
        </w:rPr>
        <w:t>n</w:t>
      </w:r>
      <w:r w:rsidRPr="00C15C86">
        <w:rPr>
          <w:rFonts w:eastAsia="Palatino Linotype" w:cstheme="minorHAnsi"/>
          <w:spacing w:val="-4"/>
          <w:lang w:val="nl-NL"/>
        </w:rPr>
        <w:t xml:space="preserve"> </w:t>
      </w:r>
      <w:r w:rsidRPr="00C15C86">
        <w:rPr>
          <w:rFonts w:eastAsia="Palatino Linotype" w:cstheme="minorHAnsi"/>
          <w:lang w:val="nl-NL"/>
        </w:rPr>
        <w:t>de</w:t>
      </w:r>
      <w:r w:rsidRPr="00C15C86">
        <w:rPr>
          <w:rFonts w:eastAsia="Palatino Linotype" w:cstheme="minorHAnsi"/>
          <w:spacing w:val="-1"/>
          <w:lang w:val="nl-NL"/>
        </w:rPr>
        <w:t xml:space="preserve"> </w:t>
      </w:r>
      <w:r w:rsidRPr="00C15C86">
        <w:rPr>
          <w:rFonts w:eastAsia="Palatino Linotype" w:cstheme="minorHAnsi"/>
          <w:spacing w:val="1"/>
          <w:lang w:val="nl-NL"/>
        </w:rPr>
        <w:t>O</w:t>
      </w:r>
      <w:r w:rsidRPr="00C15C86">
        <w:rPr>
          <w:rFonts w:eastAsia="Palatino Linotype" w:cstheme="minorHAnsi"/>
          <w:spacing w:val="-2"/>
          <w:lang w:val="nl-NL"/>
        </w:rPr>
        <w:t>v</w:t>
      </w:r>
      <w:r w:rsidRPr="00C15C86">
        <w:rPr>
          <w:rFonts w:eastAsia="Palatino Linotype" w:cstheme="minorHAnsi"/>
          <w:lang w:val="nl-NL"/>
        </w:rPr>
        <w:t>e</w:t>
      </w:r>
      <w:r w:rsidRPr="00C15C86">
        <w:rPr>
          <w:rFonts w:eastAsia="Palatino Linotype" w:cstheme="minorHAnsi"/>
          <w:spacing w:val="1"/>
          <w:lang w:val="nl-NL"/>
        </w:rPr>
        <w:t>r</w:t>
      </w:r>
      <w:r w:rsidRPr="00C15C86">
        <w:rPr>
          <w:rFonts w:eastAsia="Palatino Linotype" w:cstheme="minorHAnsi"/>
          <w:spacing w:val="3"/>
          <w:lang w:val="nl-NL"/>
        </w:rPr>
        <w:t>e</w:t>
      </w:r>
      <w:r w:rsidRPr="00C15C86">
        <w:rPr>
          <w:rFonts w:eastAsia="Palatino Linotype" w:cstheme="minorHAnsi"/>
          <w:lang w:val="nl-NL"/>
        </w:rPr>
        <w:t>enk</w:t>
      </w:r>
      <w:r w:rsidRPr="00C15C86">
        <w:rPr>
          <w:rFonts w:eastAsia="Palatino Linotype" w:cstheme="minorHAnsi"/>
          <w:spacing w:val="1"/>
          <w:lang w:val="nl-NL"/>
        </w:rPr>
        <w:t>o</w:t>
      </w:r>
      <w:r w:rsidRPr="00C15C86">
        <w:rPr>
          <w:rFonts w:eastAsia="Palatino Linotype" w:cstheme="minorHAnsi"/>
          <w:spacing w:val="-1"/>
          <w:lang w:val="nl-NL"/>
        </w:rPr>
        <w:t>m</w:t>
      </w:r>
      <w:r w:rsidRPr="00C15C86">
        <w:rPr>
          <w:rFonts w:eastAsia="Palatino Linotype" w:cstheme="minorHAnsi"/>
          <w:lang w:val="nl-NL"/>
        </w:rPr>
        <w:t>s</w:t>
      </w:r>
      <w:r w:rsidRPr="00C15C86">
        <w:rPr>
          <w:rFonts w:eastAsia="Palatino Linotype" w:cstheme="minorHAnsi"/>
          <w:spacing w:val="-1"/>
          <w:lang w:val="nl-NL"/>
        </w:rPr>
        <w:t>t</w:t>
      </w:r>
      <w:r w:rsidRPr="00C15C86">
        <w:rPr>
          <w:rFonts w:eastAsia="Palatino Linotype" w:cstheme="minorHAnsi"/>
          <w:lang w:val="nl-NL"/>
        </w:rPr>
        <w:t xml:space="preserve">. </w:t>
      </w:r>
    </w:p>
    <w:p w14:paraId="50D00E6D" w14:textId="77777777" w:rsidR="00F3395D" w:rsidRPr="00C15C86" w:rsidRDefault="00F3395D" w:rsidP="00221A3E">
      <w:pPr>
        <w:rPr>
          <w:rFonts w:cstheme="minorHAnsi"/>
          <w:lang w:val="nl-NL"/>
        </w:rPr>
      </w:pPr>
    </w:p>
    <w:p w14:paraId="6FA3B75F" w14:textId="21C17B91" w:rsidR="00F3395D" w:rsidRPr="00C15C86" w:rsidRDefault="00F3395D" w:rsidP="00221A3E">
      <w:pPr>
        <w:pStyle w:val="Kop30"/>
        <w:spacing w:before="0"/>
        <w:rPr>
          <w:rFonts w:asciiTheme="minorHAnsi" w:hAnsiTheme="minorHAnsi" w:cstheme="minorHAnsi"/>
          <w:szCs w:val="19"/>
          <w:lang w:val="nl-NL"/>
        </w:rPr>
      </w:pPr>
      <w:bookmarkStart w:id="189" w:name="_Toc107567864"/>
      <w:r w:rsidRPr="00C15C86">
        <w:rPr>
          <w:rFonts w:asciiTheme="minorHAnsi" w:hAnsiTheme="minorHAnsi" w:cstheme="minorHAnsi"/>
          <w:szCs w:val="19"/>
          <w:lang w:val="nl-NL"/>
        </w:rPr>
        <w:t>Inschrijving als combinatie</w:t>
      </w:r>
      <w:bookmarkEnd w:id="189"/>
    </w:p>
    <w:p w14:paraId="62D0176E" w14:textId="5238FF37" w:rsidR="00224015" w:rsidRPr="00C15C86" w:rsidRDefault="00224015" w:rsidP="00221A3E">
      <w:pPr>
        <w:tabs>
          <w:tab w:val="center" w:pos="4536"/>
          <w:tab w:val="right" w:pos="9072"/>
        </w:tabs>
        <w:rPr>
          <w:rFonts w:cstheme="minorHAnsi"/>
          <w:lang w:val="nl-NL"/>
        </w:rPr>
      </w:pPr>
      <w:r w:rsidRPr="00C15C86">
        <w:rPr>
          <w:rFonts w:cstheme="minorHAnsi"/>
          <w:lang w:val="nl-NL"/>
        </w:rPr>
        <w:t>Als u zich inschrijft als Combinatie gelden de volgende regels:</w:t>
      </w:r>
    </w:p>
    <w:p w14:paraId="31E7D674" w14:textId="77777777" w:rsidR="00224015" w:rsidRPr="005B4E2C" w:rsidRDefault="00224015" w:rsidP="00B91F7F">
      <w:pPr>
        <w:pStyle w:val="Lijstalinea"/>
        <w:numPr>
          <w:ilvl w:val="0"/>
          <w:numId w:val="73"/>
        </w:numPr>
        <w:tabs>
          <w:tab w:val="center" w:pos="4536"/>
          <w:tab w:val="right" w:pos="9072"/>
        </w:tabs>
        <w:ind w:left="357" w:hanging="357"/>
        <w:rPr>
          <w:rFonts w:cstheme="minorHAnsi"/>
          <w:lang w:val="nl-NL"/>
        </w:rPr>
      </w:pPr>
      <w:r w:rsidRPr="005B4E2C">
        <w:rPr>
          <w:rFonts w:cstheme="minorHAnsi"/>
          <w:lang w:val="nl-NL"/>
        </w:rPr>
        <w:t>Geef per lid van de Combinatie aan wat zijn rol is in Bijlage 6</w:t>
      </w:r>
    </w:p>
    <w:p w14:paraId="261AE0A8" w14:textId="359932F2" w:rsidR="00224015" w:rsidRPr="005B4E2C" w:rsidRDefault="00224015" w:rsidP="00B91F7F">
      <w:pPr>
        <w:pStyle w:val="Lijstalinea"/>
        <w:numPr>
          <w:ilvl w:val="0"/>
          <w:numId w:val="73"/>
        </w:numPr>
        <w:tabs>
          <w:tab w:val="center" w:pos="4536"/>
          <w:tab w:val="right" w:pos="9072"/>
        </w:tabs>
        <w:ind w:left="357" w:hanging="357"/>
        <w:rPr>
          <w:rFonts w:cstheme="minorHAnsi"/>
          <w:lang w:val="nl-NL"/>
        </w:rPr>
      </w:pPr>
      <w:r w:rsidRPr="005B4E2C">
        <w:rPr>
          <w:rFonts w:cstheme="minorHAnsi"/>
          <w:lang w:val="nl-NL"/>
        </w:rPr>
        <w:t xml:space="preserve">U moet één lid van de Combinatie aanmerken als penvoerder. Dit is de Inschrijver die namens de Combinatie met </w:t>
      </w:r>
      <w:proofErr w:type="spellStart"/>
      <w:r w:rsidR="00CE2760" w:rsidRPr="005B4E2C">
        <w:rPr>
          <w:rFonts w:cstheme="minorHAnsi"/>
          <w:lang w:val="nl-NL"/>
        </w:rPr>
        <w:t>Invest</w:t>
      </w:r>
      <w:proofErr w:type="spellEnd"/>
      <w:r w:rsidR="00CE2760" w:rsidRPr="005B4E2C">
        <w:rPr>
          <w:rFonts w:cstheme="minorHAnsi"/>
          <w:lang w:val="nl-NL"/>
        </w:rPr>
        <w:t xml:space="preserve"> International</w:t>
      </w:r>
      <w:r w:rsidRPr="005B4E2C">
        <w:rPr>
          <w:rFonts w:cstheme="minorHAnsi"/>
          <w:lang w:val="nl-NL"/>
        </w:rPr>
        <w:t xml:space="preserve"> communiceert over de Aanbesteding. De penvoerder moet hiervoor genoeg bevoegdheid hebben.</w:t>
      </w:r>
    </w:p>
    <w:p w14:paraId="1129B9F7" w14:textId="77777777" w:rsidR="005B4E2C" w:rsidRDefault="00224015" w:rsidP="00B91F7F">
      <w:pPr>
        <w:pStyle w:val="Lijstalinea"/>
        <w:numPr>
          <w:ilvl w:val="0"/>
          <w:numId w:val="73"/>
        </w:numPr>
        <w:tabs>
          <w:tab w:val="center" w:pos="4536"/>
          <w:tab w:val="right" w:pos="9072"/>
        </w:tabs>
        <w:ind w:left="357" w:hanging="357"/>
        <w:rPr>
          <w:rFonts w:cstheme="minorHAnsi"/>
          <w:lang w:val="nl-NL"/>
        </w:rPr>
      </w:pPr>
      <w:r w:rsidRPr="005B4E2C">
        <w:rPr>
          <w:rFonts w:cstheme="minorHAnsi"/>
          <w:lang w:val="nl-NL"/>
        </w:rPr>
        <w:t>De samenstelling van de Combinatie verandert niet meer na uw Inschrijving</w:t>
      </w:r>
    </w:p>
    <w:p w14:paraId="232567A5" w14:textId="5845CA1F" w:rsidR="00224015" w:rsidRPr="005B4E2C" w:rsidRDefault="005B4E2C" w:rsidP="005B4E2C">
      <w:pPr>
        <w:pStyle w:val="Lijstalinea"/>
        <w:tabs>
          <w:tab w:val="center" w:pos="4536"/>
          <w:tab w:val="right" w:pos="9072"/>
        </w:tabs>
        <w:ind w:left="357" w:hanging="357"/>
        <w:rPr>
          <w:rFonts w:cstheme="minorHAnsi"/>
          <w:lang w:val="nl-NL"/>
        </w:rPr>
      </w:pPr>
      <w:r>
        <w:rPr>
          <w:rFonts w:cstheme="minorHAnsi"/>
          <w:lang w:val="nl-NL"/>
        </w:rPr>
        <w:tab/>
      </w:r>
      <w:r w:rsidR="00224015" w:rsidRPr="005B4E2C">
        <w:rPr>
          <w:rFonts w:cstheme="minorHAnsi"/>
          <w:lang w:val="nl-NL"/>
        </w:rPr>
        <w:t>Wilt u de samenstelling toch veranderen? Dan kan dat alleen als aan de daarvoor geldende voorwaarden is voldaan en als wij u daarvoor toestemming geven. Dit geldt ook gedurende de looptijd van de Overeenkomst.</w:t>
      </w:r>
    </w:p>
    <w:p w14:paraId="6D05FBA2" w14:textId="77777777" w:rsidR="00224015" w:rsidRPr="00C15C86" w:rsidRDefault="00224015" w:rsidP="00221A3E">
      <w:pPr>
        <w:tabs>
          <w:tab w:val="center" w:pos="4536"/>
          <w:tab w:val="right" w:pos="9072"/>
        </w:tabs>
        <w:rPr>
          <w:rFonts w:cstheme="minorHAnsi"/>
          <w:lang w:val="nl-NL"/>
        </w:rPr>
      </w:pPr>
    </w:p>
    <w:p w14:paraId="199355C3" w14:textId="77777777" w:rsidR="00224015" w:rsidRPr="00C15C86" w:rsidRDefault="00224015" w:rsidP="00221A3E">
      <w:pPr>
        <w:tabs>
          <w:tab w:val="center" w:pos="4536"/>
          <w:tab w:val="right" w:pos="9072"/>
        </w:tabs>
        <w:rPr>
          <w:rFonts w:cstheme="minorHAnsi"/>
          <w:lang w:val="nl-NL"/>
        </w:rPr>
      </w:pPr>
      <w:r w:rsidRPr="00C15C86">
        <w:rPr>
          <w:rFonts w:cstheme="minorHAnsi"/>
          <w:lang w:val="nl-NL"/>
        </w:rPr>
        <w:t>Door een Inschrijving in te dienen verklaren de leden van de Combinatie:</w:t>
      </w:r>
    </w:p>
    <w:p w14:paraId="444DE07F" w14:textId="3D72E8F2" w:rsidR="00224015" w:rsidRPr="00C15C86" w:rsidRDefault="002D2B80" w:rsidP="00390B6B">
      <w:pPr>
        <w:numPr>
          <w:ilvl w:val="0"/>
          <w:numId w:val="12"/>
        </w:numPr>
        <w:tabs>
          <w:tab w:val="center" w:pos="4536"/>
          <w:tab w:val="right" w:pos="9072"/>
        </w:tabs>
        <w:ind w:left="567" w:hanging="567"/>
        <w:rPr>
          <w:rFonts w:cstheme="minorHAnsi"/>
          <w:lang w:val="nl-NL"/>
        </w:rPr>
      </w:pPr>
      <w:r w:rsidRPr="00C15C86">
        <w:rPr>
          <w:rFonts w:cstheme="minorHAnsi"/>
          <w:lang w:val="nl-NL"/>
        </w:rPr>
        <w:t>D</w:t>
      </w:r>
      <w:r w:rsidR="00224015" w:rsidRPr="00C15C86">
        <w:rPr>
          <w:rFonts w:cstheme="minorHAnsi"/>
          <w:lang w:val="nl-NL"/>
        </w:rPr>
        <w:t>at de penvoerder namens elke lid van de Combinatie bevoegd contactpersoon is;</w:t>
      </w:r>
    </w:p>
    <w:p w14:paraId="7AAA4CFD" w14:textId="61CBBA44" w:rsidR="00224015" w:rsidRPr="00C15C86" w:rsidRDefault="002D2B80" w:rsidP="00390B6B">
      <w:pPr>
        <w:numPr>
          <w:ilvl w:val="0"/>
          <w:numId w:val="12"/>
        </w:numPr>
        <w:tabs>
          <w:tab w:val="center" w:pos="4536"/>
          <w:tab w:val="right" w:pos="9072"/>
        </w:tabs>
        <w:ind w:left="567" w:hanging="567"/>
        <w:rPr>
          <w:rFonts w:cstheme="minorHAnsi"/>
          <w:lang w:val="nl-NL"/>
        </w:rPr>
      </w:pPr>
      <w:r w:rsidRPr="00C15C86">
        <w:rPr>
          <w:rFonts w:cstheme="minorHAnsi"/>
          <w:lang w:val="nl-NL"/>
        </w:rPr>
        <w:t>D</w:t>
      </w:r>
      <w:r w:rsidR="00224015" w:rsidRPr="00C15C86">
        <w:rPr>
          <w:rFonts w:cstheme="minorHAnsi"/>
          <w:lang w:val="nl-NL"/>
        </w:rPr>
        <w:t xml:space="preserve">at de penvoerder alle correspondentie verzorgt namens de Combinatie in het kader van de uitvoering van de Opdracht met </w:t>
      </w:r>
      <w:proofErr w:type="spellStart"/>
      <w:r w:rsidR="00BB250A">
        <w:rPr>
          <w:rFonts w:cstheme="minorHAnsi"/>
          <w:lang w:val="nl-NL"/>
        </w:rPr>
        <w:t>Invest</w:t>
      </w:r>
      <w:proofErr w:type="spellEnd"/>
      <w:r w:rsidR="00BB250A">
        <w:rPr>
          <w:rFonts w:cstheme="minorHAnsi"/>
          <w:lang w:val="nl-NL"/>
        </w:rPr>
        <w:t xml:space="preserve"> International</w:t>
      </w:r>
      <w:r w:rsidR="00224015" w:rsidRPr="00C15C86">
        <w:rPr>
          <w:rFonts w:cstheme="minorHAnsi"/>
          <w:lang w:val="nl-NL"/>
        </w:rPr>
        <w:t>;</w:t>
      </w:r>
    </w:p>
    <w:p w14:paraId="7258727A" w14:textId="723FD3A6" w:rsidR="00224015" w:rsidRPr="00C15C86" w:rsidRDefault="002D2B80" w:rsidP="00390B6B">
      <w:pPr>
        <w:numPr>
          <w:ilvl w:val="0"/>
          <w:numId w:val="12"/>
        </w:numPr>
        <w:tabs>
          <w:tab w:val="center" w:pos="4536"/>
          <w:tab w:val="right" w:pos="9072"/>
        </w:tabs>
        <w:ind w:left="567" w:hanging="567"/>
        <w:rPr>
          <w:rFonts w:cstheme="minorHAnsi"/>
          <w:lang w:val="nl-NL"/>
        </w:rPr>
      </w:pPr>
      <w:r w:rsidRPr="00C15C86">
        <w:rPr>
          <w:rFonts w:cstheme="minorHAnsi"/>
          <w:lang w:val="nl-NL"/>
        </w:rPr>
        <w:t>D</w:t>
      </w:r>
      <w:r w:rsidR="00224015" w:rsidRPr="00C15C86">
        <w:rPr>
          <w:rFonts w:cstheme="minorHAnsi"/>
          <w:lang w:val="nl-NL"/>
        </w:rPr>
        <w:t>at de facturatie uitsluitend geschiedt door de penvoerder;</w:t>
      </w:r>
    </w:p>
    <w:p w14:paraId="462CBA2A" w14:textId="55CFE5F1" w:rsidR="00224015" w:rsidRPr="00C15C86" w:rsidRDefault="002D2B80" w:rsidP="00390B6B">
      <w:pPr>
        <w:numPr>
          <w:ilvl w:val="0"/>
          <w:numId w:val="12"/>
        </w:numPr>
        <w:tabs>
          <w:tab w:val="center" w:pos="4536"/>
          <w:tab w:val="right" w:pos="9072"/>
        </w:tabs>
        <w:ind w:left="567" w:hanging="567"/>
        <w:rPr>
          <w:rFonts w:cstheme="minorHAnsi"/>
          <w:lang w:val="nl-NL"/>
        </w:rPr>
      </w:pPr>
      <w:r w:rsidRPr="00C15C86">
        <w:rPr>
          <w:rFonts w:cstheme="minorHAnsi"/>
          <w:lang w:val="nl-NL"/>
        </w:rPr>
        <w:t>D</w:t>
      </w:r>
      <w:r w:rsidR="00224015" w:rsidRPr="00C15C86">
        <w:rPr>
          <w:rFonts w:cstheme="minorHAnsi"/>
          <w:lang w:val="nl-NL"/>
        </w:rPr>
        <w:t>at zij samen, volledig en hoofdelijk instaan de juiste en tijdige nakoming van alle plichten die voortkomen uit en samenhangen met de Overeenkomst.</w:t>
      </w:r>
    </w:p>
    <w:p w14:paraId="0293E330" w14:textId="04851A05" w:rsidR="00170314" w:rsidRPr="00C15C86" w:rsidRDefault="00170314" w:rsidP="00170314">
      <w:pPr>
        <w:pStyle w:val="Kop30"/>
        <w:rPr>
          <w:rFonts w:asciiTheme="minorHAnsi" w:hAnsiTheme="minorHAnsi" w:cstheme="minorHAnsi"/>
          <w:szCs w:val="19"/>
          <w:lang w:val="nl-NL"/>
        </w:rPr>
      </w:pPr>
      <w:bookmarkStart w:id="190" w:name="_Toc107567865"/>
      <w:r w:rsidRPr="00C15C86">
        <w:rPr>
          <w:rFonts w:asciiTheme="minorHAnsi" w:hAnsiTheme="minorHAnsi" w:cstheme="minorHAnsi"/>
          <w:szCs w:val="19"/>
          <w:lang w:val="nl-NL"/>
        </w:rPr>
        <w:t>Fusie van O</w:t>
      </w:r>
      <w:r w:rsidR="00C0772B" w:rsidRPr="00C15C86">
        <w:rPr>
          <w:rFonts w:asciiTheme="minorHAnsi" w:hAnsiTheme="minorHAnsi" w:cstheme="minorHAnsi"/>
          <w:szCs w:val="19"/>
          <w:lang w:val="nl-NL"/>
        </w:rPr>
        <w:t>ndernemer</w:t>
      </w:r>
      <w:bookmarkEnd w:id="190"/>
    </w:p>
    <w:p w14:paraId="7E7F644D" w14:textId="62F4CE3F" w:rsidR="00170314" w:rsidRPr="00C15C86" w:rsidRDefault="00170314" w:rsidP="00170314">
      <w:pPr>
        <w:rPr>
          <w:rFonts w:cstheme="minorHAnsi"/>
          <w:lang w:val="nl-NL"/>
        </w:rPr>
      </w:pPr>
      <w:r w:rsidRPr="00C15C86">
        <w:rPr>
          <w:rFonts w:cstheme="minorHAnsi"/>
          <w:lang w:val="nl-NL"/>
        </w:rPr>
        <w:t xml:space="preserve">In het geval de </w:t>
      </w:r>
      <w:r w:rsidR="00775BE6" w:rsidRPr="00C15C86">
        <w:rPr>
          <w:rFonts w:cstheme="minorHAnsi"/>
          <w:lang w:val="nl-NL"/>
        </w:rPr>
        <w:t>Inschrijver</w:t>
      </w:r>
      <w:r w:rsidRPr="00C15C86">
        <w:rPr>
          <w:rFonts w:cstheme="minorHAnsi"/>
          <w:lang w:val="nl-NL"/>
        </w:rPr>
        <w:t xml:space="preserve"> tijdens deze aanbesteding fuseert met een andere partij of fusieplannen heeft, dient hiervan melding te worden gemaakt via TenderNed.</w:t>
      </w:r>
    </w:p>
    <w:p w14:paraId="7837E332" w14:textId="77777777" w:rsidR="00170314" w:rsidRPr="00C15C86" w:rsidRDefault="00170314" w:rsidP="00170314">
      <w:pPr>
        <w:rPr>
          <w:rFonts w:cstheme="minorHAnsi"/>
          <w:lang w:val="nl-NL"/>
        </w:rPr>
      </w:pPr>
    </w:p>
    <w:p w14:paraId="1313E470" w14:textId="77777777" w:rsidR="00170314" w:rsidRPr="00C15C86" w:rsidRDefault="00170314" w:rsidP="00170314">
      <w:pPr>
        <w:pStyle w:val="Kop30"/>
        <w:spacing w:before="0"/>
        <w:rPr>
          <w:rFonts w:asciiTheme="minorHAnsi" w:hAnsiTheme="minorHAnsi" w:cstheme="minorHAnsi"/>
          <w:szCs w:val="19"/>
          <w:lang w:val="nl-NL"/>
        </w:rPr>
      </w:pPr>
      <w:bookmarkStart w:id="191" w:name="_Toc107567866"/>
      <w:r w:rsidRPr="00C15C86">
        <w:rPr>
          <w:rFonts w:asciiTheme="minorHAnsi" w:hAnsiTheme="minorHAnsi" w:cstheme="minorHAnsi"/>
          <w:szCs w:val="19"/>
          <w:lang w:val="nl-NL"/>
        </w:rPr>
        <w:t>Eén keer aanmelden</w:t>
      </w:r>
      <w:bookmarkEnd w:id="191"/>
    </w:p>
    <w:p w14:paraId="5265CFA1" w14:textId="7EF9C636" w:rsidR="00170314" w:rsidRDefault="00170314" w:rsidP="00221A3E">
      <w:pPr>
        <w:rPr>
          <w:rFonts w:cstheme="minorHAnsi"/>
          <w:lang w:val="nl-NL"/>
        </w:rPr>
      </w:pPr>
      <w:r w:rsidRPr="00C15C86">
        <w:rPr>
          <w:rFonts w:cstheme="minorHAnsi"/>
          <w:lang w:val="nl-NL"/>
        </w:rPr>
        <w:t xml:space="preserve">Een ondernemer kan zich maximaal éénmaal aanmelden, hetzij als zelfstandig </w:t>
      </w:r>
      <w:r w:rsidR="00775BE6" w:rsidRPr="00C15C86">
        <w:rPr>
          <w:rFonts w:cstheme="minorHAnsi"/>
          <w:lang w:val="nl-NL"/>
        </w:rPr>
        <w:t>Inschrijver</w:t>
      </w:r>
      <w:r w:rsidRPr="00C15C86">
        <w:rPr>
          <w:rFonts w:cstheme="minorHAnsi"/>
          <w:lang w:val="nl-NL"/>
        </w:rPr>
        <w:t xml:space="preserve">, hetzij als </w:t>
      </w:r>
      <w:proofErr w:type="spellStart"/>
      <w:r w:rsidRPr="00C15C86">
        <w:rPr>
          <w:rFonts w:cstheme="minorHAnsi"/>
          <w:lang w:val="nl-NL"/>
        </w:rPr>
        <w:t>Combinant</w:t>
      </w:r>
      <w:proofErr w:type="spellEnd"/>
      <w:r w:rsidRPr="00C15C86">
        <w:rPr>
          <w:rFonts w:cstheme="minorHAnsi"/>
          <w:lang w:val="nl-NL"/>
        </w:rPr>
        <w:t xml:space="preserve"> of als Onderaannemer. Ondernemingen van hetzelfde concern worden in dit verband voor deze Selectieprocedure als dezelfde onderneming beschouwd, tenzij zij kunnen aantonen dat er geen bedreiging is van transparantie of vervalsing van de mededinging. Een </w:t>
      </w:r>
      <w:r w:rsidR="00775BE6" w:rsidRPr="00C15C86">
        <w:rPr>
          <w:rFonts w:cstheme="minorHAnsi"/>
          <w:lang w:val="nl-NL"/>
        </w:rPr>
        <w:t>Inschrijver</w:t>
      </w:r>
      <w:r w:rsidRPr="00C15C86">
        <w:rPr>
          <w:rFonts w:cstheme="minorHAnsi"/>
          <w:lang w:val="nl-NL"/>
        </w:rPr>
        <w:t xml:space="preserve"> of </w:t>
      </w:r>
      <w:proofErr w:type="spellStart"/>
      <w:r w:rsidRPr="00C15C86">
        <w:rPr>
          <w:rFonts w:cstheme="minorHAnsi"/>
          <w:lang w:val="nl-NL"/>
        </w:rPr>
        <w:t>Combinant</w:t>
      </w:r>
      <w:proofErr w:type="spellEnd"/>
      <w:r w:rsidRPr="00C15C86">
        <w:rPr>
          <w:rFonts w:cstheme="minorHAnsi"/>
          <w:lang w:val="nl-NL"/>
        </w:rPr>
        <w:t xml:space="preserve"> kan niet tevens Derde of Onderaannemer van een andere </w:t>
      </w:r>
      <w:r w:rsidR="00775BE6" w:rsidRPr="00C15C86">
        <w:rPr>
          <w:rFonts w:cstheme="minorHAnsi"/>
          <w:lang w:val="nl-NL"/>
        </w:rPr>
        <w:t>Inschrijver</w:t>
      </w:r>
      <w:r w:rsidRPr="00C15C86">
        <w:rPr>
          <w:rFonts w:cstheme="minorHAnsi"/>
          <w:lang w:val="nl-NL"/>
        </w:rPr>
        <w:t xml:space="preserve"> of Combinatie zijn. </w:t>
      </w:r>
    </w:p>
    <w:p w14:paraId="4F3603CC" w14:textId="77777777" w:rsidR="00F5306C" w:rsidRPr="00C15C86" w:rsidRDefault="00F5306C" w:rsidP="00221A3E">
      <w:pPr>
        <w:rPr>
          <w:rFonts w:cstheme="minorHAnsi"/>
          <w:lang w:val="nl-NL"/>
        </w:rPr>
      </w:pPr>
    </w:p>
    <w:p w14:paraId="1A9F6A31" w14:textId="66BD4425" w:rsidR="003A3638" w:rsidRPr="00C15C86" w:rsidRDefault="003A3638" w:rsidP="00221A3E">
      <w:pPr>
        <w:pStyle w:val="Kop2"/>
        <w:spacing w:before="0" w:after="0"/>
        <w:rPr>
          <w:rFonts w:asciiTheme="minorHAnsi" w:hAnsiTheme="minorHAnsi" w:cstheme="minorHAnsi"/>
          <w:lang w:val="nl-NL"/>
        </w:rPr>
      </w:pPr>
      <w:bookmarkStart w:id="192" w:name="_Toc107567867"/>
      <w:r w:rsidRPr="00C15C86">
        <w:rPr>
          <w:rFonts w:asciiTheme="minorHAnsi" w:hAnsiTheme="minorHAnsi" w:cstheme="minorHAnsi"/>
          <w:lang w:val="nl-NL"/>
        </w:rPr>
        <w:t>Intellectueel eigendom</w:t>
      </w:r>
      <w:bookmarkEnd w:id="192"/>
    </w:p>
    <w:p w14:paraId="05EC1B62" w14:textId="77777777" w:rsidR="00CE2760" w:rsidRPr="00C15C86" w:rsidRDefault="00CE2760" w:rsidP="00CE2760">
      <w:pPr>
        <w:rPr>
          <w:rFonts w:cstheme="minorHAnsi"/>
          <w:lang w:val="nl-NL"/>
        </w:rPr>
      </w:pPr>
    </w:p>
    <w:p w14:paraId="70B9973D" w14:textId="77777777" w:rsidR="003A3638" w:rsidRPr="00C15C86" w:rsidRDefault="003A3638" w:rsidP="00221A3E">
      <w:pPr>
        <w:rPr>
          <w:rFonts w:eastAsia="Times New Roman" w:cstheme="minorHAnsi"/>
          <w:snapToGrid w:val="0"/>
          <w:lang w:val="nl-NL" w:eastAsia="nl-NL"/>
        </w:rPr>
      </w:pPr>
      <w:r w:rsidRPr="00C15C86">
        <w:rPr>
          <w:rFonts w:eastAsia="Times New Roman" w:cstheme="minorHAnsi"/>
          <w:snapToGrid w:val="0"/>
          <w:lang w:val="nl-NL" w:eastAsia="nl-NL"/>
        </w:rPr>
        <w:t xml:space="preserve">Deze aanbestedingsdocumenten en de inhoud daarvan blijven eigendom van </w:t>
      </w:r>
      <w:proofErr w:type="spellStart"/>
      <w:r w:rsidRPr="00C15C86">
        <w:rPr>
          <w:rFonts w:eastAsia="Times New Roman" w:cstheme="minorHAnsi"/>
          <w:snapToGrid w:val="0"/>
          <w:lang w:val="nl-NL" w:eastAsia="nl-NL"/>
        </w:rPr>
        <w:t>Invest</w:t>
      </w:r>
      <w:proofErr w:type="spellEnd"/>
      <w:r w:rsidRPr="00C15C86">
        <w:rPr>
          <w:rFonts w:eastAsia="Times New Roman" w:cstheme="minorHAnsi"/>
          <w:snapToGrid w:val="0"/>
          <w:lang w:val="nl-NL" w:eastAsia="nl-NL"/>
        </w:rPr>
        <w:t xml:space="preserve"> International. U mag dit Beschrijvend Document met de bijlagen en alle andere informatie die u in het kader van de Inschrijving aanvraag heeft of nog zult ontvangen uitsluitend gebruiken ten behoeve van het uitbrengen van een Inschrijving. </w:t>
      </w:r>
    </w:p>
    <w:p w14:paraId="6A5FE827" w14:textId="77777777" w:rsidR="003A3638" w:rsidRPr="00C15C86" w:rsidRDefault="003A3638" w:rsidP="00221A3E">
      <w:pPr>
        <w:tabs>
          <w:tab w:val="left" w:pos="1701"/>
        </w:tabs>
        <w:rPr>
          <w:rFonts w:eastAsia="Times New Roman" w:cstheme="minorHAnsi"/>
          <w:lang w:val="nl-NL" w:eastAsia="nl-NL"/>
        </w:rPr>
      </w:pPr>
    </w:p>
    <w:p w14:paraId="7C5A00D2" w14:textId="77777777" w:rsidR="003A3638" w:rsidRPr="00C15C86" w:rsidRDefault="003A3638" w:rsidP="00221A3E">
      <w:pPr>
        <w:tabs>
          <w:tab w:val="left" w:pos="1701"/>
        </w:tabs>
        <w:rPr>
          <w:rFonts w:eastAsia="Times New Roman" w:cstheme="minorHAnsi"/>
          <w:lang w:val="nl-NL" w:eastAsia="nl-NL"/>
        </w:rPr>
      </w:pPr>
      <w:r w:rsidRPr="00C15C86">
        <w:rPr>
          <w:rFonts w:eastAsia="Times New Roman" w:cstheme="minorHAnsi"/>
          <w:lang w:val="nl-NL" w:eastAsia="nl-NL"/>
        </w:rPr>
        <w:t xml:space="preserve">Door deelname aan deze aanbesteding verklaart u zich akkoord met deze bepaling en verklaart u tevens dat u het Beschrijvend Document met de bijlagen en alle andere informatie die u in het kader van de Inschrijving aanvraag heeft of nog zult ontvangen uitsluitend zal gebruiken ten behoeve van het uitbrengen van een Inschrijving. </w:t>
      </w:r>
    </w:p>
    <w:p w14:paraId="23DE84A2" w14:textId="4901EE19" w:rsidR="003A3638" w:rsidRPr="00C15C86" w:rsidRDefault="003A3638" w:rsidP="00221A3E">
      <w:pPr>
        <w:tabs>
          <w:tab w:val="left" w:pos="1701"/>
        </w:tabs>
        <w:rPr>
          <w:rFonts w:eastAsia="Times New Roman" w:cstheme="minorHAnsi"/>
          <w:lang w:val="nl-NL" w:eastAsia="nl-NL"/>
        </w:rPr>
      </w:pPr>
      <w:r w:rsidRPr="00C15C86">
        <w:rPr>
          <w:rFonts w:eastAsia="Times New Roman" w:cstheme="minorHAnsi"/>
          <w:lang w:val="nl-NL" w:eastAsia="nl-NL"/>
        </w:rPr>
        <w:t xml:space="preserve">Indien uw organisatie besluit geen Inschrijving uit te brengen, geldt het in deze paragraaf gestelde onverkort. In dat geval dient uw organisatie dit Beschrijvend Document met bijlagen en alle overige informatie die u heeft ontvangen in het kader van dit Beschrijvend Document te vernietigen. Het in deze paragraaf gestelde geldt eveneens indien </w:t>
      </w: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besluit dit Inschrijving traject te stoppen. </w:t>
      </w:r>
    </w:p>
    <w:p w14:paraId="6A180255" w14:textId="77777777" w:rsidR="00CE2760" w:rsidRPr="00C15C86" w:rsidRDefault="00CE2760" w:rsidP="00221A3E">
      <w:pPr>
        <w:tabs>
          <w:tab w:val="left" w:pos="1701"/>
        </w:tabs>
        <w:rPr>
          <w:rFonts w:eastAsia="Times New Roman" w:cstheme="minorHAnsi"/>
          <w:lang w:val="nl-NL" w:eastAsia="nl-NL"/>
        </w:rPr>
      </w:pPr>
    </w:p>
    <w:p w14:paraId="2A92F692" w14:textId="361E5B22" w:rsidR="003A3638" w:rsidRPr="00C15C86" w:rsidRDefault="003A3638" w:rsidP="00221A3E">
      <w:pPr>
        <w:pStyle w:val="Kop2"/>
        <w:spacing w:before="0" w:after="0"/>
        <w:rPr>
          <w:rFonts w:asciiTheme="minorHAnsi" w:hAnsiTheme="minorHAnsi" w:cstheme="minorHAnsi"/>
          <w:lang w:val="nl-NL"/>
        </w:rPr>
      </w:pPr>
      <w:bookmarkStart w:id="193" w:name="_Toc107567868"/>
      <w:r w:rsidRPr="00C15C86">
        <w:rPr>
          <w:rFonts w:asciiTheme="minorHAnsi" w:hAnsiTheme="minorHAnsi" w:cstheme="minorHAnsi"/>
          <w:lang w:val="nl-NL"/>
        </w:rPr>
        <w:t>Volledigheid en duidelijkheid</w:t>
      </w:r>
      <w:bookmarkEnd w:id="193"/>
    </w:p>
    <w:p w14:paraId="459B028A" w14:textId="77777777" w:rsidR="00CE2760" w:rsidRPr="00C15C86" w:rsidRDefault="00CE2760" w:rsidP="00CE2760">
      <w:pPr>
        <w:rPr>
          <w:rFonts w:cstheme="minorHAnsi"/>
          <w:lang w:val="nl-NL"/>
        </w:rPr>
      </w:pPr>
    </w:p>
    <w:p w14:paraId="630A0FF6" w14:textId="1292076E" w:rsidR="003A3638" w:rsidRPr="00C15C86" w:rsidRDefault="003A3638" w:rsidP="00221A3E">
      <w:pPr>
        <w:tabs>
          <w:tab w:val="left" w:pos="1701"/>
        </w:tabs>
        <w:rPr>
          <w:rFonts w:eastAsia="Times New Roman" w:cstheme="minorHAnsi"/>
          <w:lang w:val="nl-NL" w:eastAsia="nl-NL"/>
        </w:rPr>
      </w:pPr>
      <w:r w:rsidRPr="00C15C86">
        <w:rPr>
          <w:rFonts w:eastAsia="Times New Roman" w:cstheme="minorHAnsi"/>
          <w:lang w:val="nl-NL" w:eastAsia="nl-NL"/>
        </w:rPr>
        <w:t xml:space="preserve">Uw Inschrijving inclusief de </w:t>
      </w:r>
      <w:r w:rsidR="00DE1DC1" w:rsidRPr="00C15C86">
        <w:rPr>
          <w:rFonts w:eastAsia="Times New Roman" w:cstheme="minorHAnsi"/>
          <w:lang w:val="nl-NL" w:eastAsia="nl-NL"/>
        </w:rPr>
        <w:t xml:space="preserve">bijbehorende </w:t>
      </w:r>
      <w:r w:rsidRPr="00C15C86">
        <w:rPr>
          <w:rFonts w:eastAsia="Times New Roman" w:cstheme="minorHAnsi"/>
          <w:lang w:val="nl-NL" w:eastAsia="nl-NL"/>
        </w:rPr>
        <w:t xml:space="preserve">bijlagen dient volledig te zijn. Indien de vragen en/of de bijlagen onvolledig ingevuld of beantwoord zijn kunt u van deelname worden uitgesloten. </w:t>
      </w:r>
      <w:r w:rsidR="00661E70" w:rsidRPr="00C15C86">
        <w:rPr>
          <w:rFonts w:eastAsia="Times New Roman" w:cstheme="minorHAnsi"/>
          <w:bCs/>
          <w:iCs/>
          <w:snapToGrid w:val="0"/>
          <w:lang w:val="nl-NL" w:eastAsia="nl-NL"/>
        </w:rPr>
        <w:t>Is uw antwoord voor meerdere uitleg vatbaar</w:t>
      </w:r>
      <w:r w:rsidRPr="00C15C86">
        <w:rPr>
          <w:rFonts w:eastAsia="Times New Roman" w:cstheme="minorHAnsi"/>
          <w:iCs/>
          <w:lang w:val="nl-NL" w:eastAsia="nl-NL"/>
        </w:rPr>
        <w:t xml:space="preserve">, </w:t>
      </w:r>
      <w:r w:rsidR="00B73D3E" w:rsidRPr="00C15C86">
        <w:rPr>
          <w:rFonts w:eastAsia="Times New Roman" w:cstheme="minorHAnsi"/>
          <w:iCs/>
          <w:lang w:val="nl-NL" w:eastAsia="nl-NL"/>
        </w:rPr>
        <w:t xml:space="preserve">dan </w:t>
      </w:r>
      <w:r w:rsidRPr="00C15C86">
        <w:rPr>
          <w:rFonts w:eastAsia="Times New Roman" w:cstheme="minorHAnsi"/>
          <w:iCs/>
          <w:lang w:val="nl-NL" w:eastAsia="nl-NL"/>
        </w:rPr>
        <w:t>is de interpretatie die de beoordelaars eraan geven bepalend voor de score.</w:t>
      </w:r>
      <w:r w:rsidRPr="00C15C86">
        <w:rPr>
          <w:rFonts w:eastAsia="Times New Roman" w:cstheme="minorHAnsi"/>
          <w:lang w:val="nl-NL" w:eastAsia="nl-NL"/>
        </w:rPr>
        <w:t xml:space="preserve"> </w:t>
      </w:r>
    </w:p>
    <w:p w14:paraId="0733D1BE" w14:textId="6A022423" w:rsidR="008A3F1A" w:rsidRPr="00C15C86" w:rsidRDefault="008A3F1A" w:rsidP="00221A3E">
      <w:pPr>
        <w:tabs>
          <w:tab w:val="left" w:pos="1701"/>
        </w:tabs>
        <w:rPr>
          <w:rFonts w:eastAsia="Times New Roman" w:cstheme="minorHAnsi"/>
          <w:lang w:val="nl-NL" w:eastAsia="nl-NL"/>
        </w:rPr>
      </w:pPr>
    </w:p>
    <w:p w14:paraId="2187F678" w14:textId="483DDCA2" w:rsidR="008A3F1A" w:rsidRPr="00C15C86" w:rsidRDefault="008A3F1A" w:rsidP="00221A3E">
      <w:pPr>
        <w:rPr>
          <w:rFonts w:cstheme="minorHAnsi"/>
          <w:lang w:val="nl-NL"/>
        </w:rPr>
      </w:pPr>
      <w:r w:rsidRPr="00C15C86">
        <w:rPr>
          <w:rFonts w:cstheme="minorHAnsi"/>
          <w:lang w:val="nl-NL"/>
        </w:rPr>
        <w:t xml:space="preserve">Indien u niet voldoet aan de gestelde Voorwaarden en Algemene Bepalingen kan uw Inschrijving terzijde worden gelegd en dat betekent dat u wordt uitgesloten van verdere deelname aan de aanbesteding. Tenzij sprake is van een kennelijke omissie of geringe fout, overigens geheel ter beoordeling van </w:t>
      </w:r>
      <w:proofErr w:type="spellStart"/>
      <w:r w:rsidR="00BB250A">
        <w:rPr>
          <w:rFonts w:cstheme="minorHAnsi"/>
          <w:lang w:val="nl-NL"/>
        </w:rPr>
        <w:t>Invest</w:t>
      </w:r>
      <w:proofErr w:type="spellEnd"/>
      <w:r w:rsidR="00BB250A">
        <w:rPr>
          <w:rFonts w:cstheme="minorHAnsi"/>
          <w:lang w:val="nl-NL"/>
        </w:rPr>
        <w:t xml:space="preserve"> International</w:t>
      </w:r>
      <w:r w:rsidRPr="00C15C86">
        <w:rPr>
          <w:rFonts w:cstheme="minorHAnsi"/>
          <w:lang w:val="nl-NL"/>
        </w:rPr>
        <w:t xml:space="preserve">. Dan heeft </w:t>
      </w:r>
      <w:proofErr w:type="spellStart"/>
      <w:r w:rsidR="00BB250A">
        <w:rPr>
          <w:rFonts w:cstheme="minorHAnsi"/>
          <w:lang w:val="nl-NL"/>
        </w:rPr>
        <w:t>Invest</w:t>
      </w:r>
      <w:proofErr w:type="spellEnd"/>
      <w:r w:rsidR="00BB250A">
        <w:rPr>
          <w:rFonts w:cstheme="minorHAnsi"/>
          <w:lang w:val="nl-NL"/>
        </w:rPr>
        <w:t xml:space="preserve"> International</w:t>
      </w:r>
      <w:r w:rsidRPr="00C15C86">
        <w:rPr>
          <w:rFonts w:cstheme="minorHAnsi"/>
          <w:lang w:val="nl-NL"/>
        </w:rPr>
        <w:t xml:space="preserve"> het recht om de Inschrijver te vragen dit te herstellen.</w:t>
      </w:r>
    </w:p>
    <w:p w14:paraId="6F3142CE" w14:textId="77777777" w:rsidR="008A3F1A" w:rsidRPr="00C15C86" w:rsidRDefault="008A3F1A" w:rsidP="00221A3E">
      <w:pPr>
        <w:tabs>
          <w:tab w:val="left" w:pos="1701"/>
        </w:tabs>
        <w:rPr>
          <w:rFonts w:eastAsia="Times New Roman" w:cstheme="minorHAnsi"/>
          <w:lang w:val="nl-NL" w:eastAsia="nl-NL"/>
        </w:rPr>
      </w:pPr>
    </w:p>
    <w:p w14:paraId="141330CE" w14:textId="4DE32D35" w:rsidR="003A3638" w:rsidRPr="00C15C86" w:rsidRDefault="003A3638" w:rsidP="00221A3E">
      <w:pPr>
        <w:pStyle w:val="Kop2"/>
        <w:spacing w:before="0" w:after="0"/>
        <w:rPr>
          <w:rFonts w:asciiTheme="minorHAnsi" w:hAnsiTheme="minorHAnsi" w:cstheme="minorHAnsi"/>
          <w:lang w:val="nl-NL"/>
        </w:rPr>
      </w:pPr>
      <w:bookmarkStart w:id="194" w:name="_Toc107567869"/>
      <w:r w:rsidRPr="00C15C86">
        <w:rPr>
          <w:rFonts w:asciiTheme="minorHAnsi" w:hAnsiTheme="minorHAnsi" w:cstheme="minorHAnsi"/>
          <w:lang w:val="nl-NL"/>
        </w:rPr>
        <w:lastRenderedPageBreak/>
        <w:t>Recht om niet te gunnen</w:t>
      </w:r>
      <w:bookmarkEnd w:id="194"/>
    </w:p>
    <w:p w14:paraId="1F4A2359" w14:textId="77777777" w:rsidR="00CE2760" w:rsidRPr="00C15C86" w:rsidRDefault="00CE2760" w:rsidP="00CE2760">
      <w:pPr>
        <w:rPr>
          <w:rFonts w:cstheme="minorHAnsi"/>
          <w:lang w:val="nl-NL"/>
        </w:rPr>
      </w:pPr>
    </w:p>
    <w:p w14:paraId="2DC937DE" w14:textId="54535A10" w:rsidR="003A3638" w:rsidRPr="00C15C86" w:rsidRDefault="003A3638" w:rsidP="00B85FA4">
      <w:pPr>
        <w:rPr>
          <w:rFonts w:eastAsia="Times New Roman" w:cstheme="minorHAnsi"/>
          <w:lang w:val="nl-NL" w:eastAsia="nl-NL"/>
        </w:rPr>
      </w:pP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behoudt zich het recht voor de Inschrijving aanvraag tijdelijk of permanent, gedeeltelijk of in het geheel, zonder opgaaf van redenen, te stoppen.</w:t>
      </w:r>
      <w:r w:rsidRPr="00C15C86">
        <w:rPr>
          <w:rFonts w:cstheme="minorHAnsi"/>
          <w:lang w:val="nl-NL"/>
        </w:rPr>
        <w:t xml:space="preserve"> Als we dit besluiten, krijgt u hierover bericht via TenderNed.</w:t>
      </w:r>
      <w:r w:rsidR="00B85FA4">
        <w:rPr>
          <w:rFonts w:cstheme="minorHAnsi"/>
          <w:lang w:val="nl-NL"/>
        </w:rPr>
        <w:t xml:space="preserve"> </w:t>
      </w:r>
      <w:r w:rsidRPr="00C15C86">
        <w:rPr>
          <w:rFonts w:eastAsia="Times New Roman" w:cstheme="minorHAnsi"/>
          <w:lang w:val="nl-NL" w:eastAsia="nl-NL"/>
        </w:rPr>
        <w:t xml:space="preserve">Zolang niet op alle punten volledige overeenstemming is bereikt welke schriftelijk vastgelegd is in een door beide partijen ondertekende overeenkomst, is er geen sprake van enige gebondenheid van </w:t>
      </w: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w:t>
      </w:r>
    </w:p>
    <w:p w14:paraId="3AD878D0" w14:textId="77777777" w:rsidR="00CE2760" w:rsidRPr="00C15C86" w:rsidRDefault="00CE2760" w:rsidP="00221A3E">
      <w:pPr>
        <w:tabs>
          <w:tab w:val="left" w:pos="1701"/>
        </w:tabs>
        <w:rPr>
          <w:rFonts w:eastAsia="Times New Roman" w:cstheme="minorHAnsi"/>
          <w:lang w:val="nl-NL" w:eastAsia="nl-NL"/>
        </w:rPr>
      </w:pPr>
    </w:p>
    <w:p w14:paraId="1B71087B" w14:textId="1D9F8E1E" w:rsidR="003A3638" w:rsidRPr="00C15C86" w:rsidRDefault="003A3638" w:rsidP="00221A3E">
      <w:pPr>
        <w:pStyle w:val="Kop2"/>
        <w:spacing w:before="0" w:after="0"/>
        <w:rPr>
          <w:rFonts w:asciiTheme="minorHAnsi" w:hAnsiTheme="minorHAnsi" w:cstheme="minorHAnsi"/>
          <w:lang w:val="nl-NL"/>
        </w:rPr>
      </w:pPr>
      <w:r w:rsidRPr="00C15C86">
        <w:rPr>
          <w:rFonts w:asciiTheme="minorHAnsi" w:hAnsiTheme="minorHAnsi" w:cstheme="minorHAnsi"/>
          <w:lang w:val="nl-NL"/>
        </w:rPr>
        <w:t xml:space="preserve"> </w:t>
      </w:r>
      <w:bookmarkStart w:id="195" w:name="_Toc107567870"/>
      <w:r w:rsidRPr="00C15C86">
        <w:rPr>
          <w:rFonts w:asciiTheme="minorHAnsi" w:hAnsiTheme="minorHAnsi" w:cstheme="minorHAnsi"/>
          <w:lang w:val="nl-NL"/>
        </w:rPr>
        <w:t>Geen inschrijfvergoeding</w:t>
      </w:r>
      <w:bookmarkEnd w:id="195"/>
    </w:p>
    <w:p w14:paraId="0D1BE47A" w14:textId="77777777" w:rsidR="00CE2760" w:rsidRPr="00C15C86" w:rsidRDefault="00CE2760" w:rsidP="00CE2760">
      <w:pPr>
        <w:rPr>
          <w:rFonts w:cstheme="minorHAnsi"/>
          <w:lang w:val="nl-NL"/>
        </w:rPr>
      </w:pPr>
    </w:p>
    <w:p w14:paraId="5A5F1F70" w14:textId="1CB30C67" w:rsidR="003A3638" w:rsidRPr="00C15C86" w:rsidRDefault="003A3638" w:rsidP="00221A3E">
      <w:pPr>
        <w:tabs>
          <w:tab w:val="left" w:pos="1701"/>
        </w:tabs>
        <w:rPr>
          <w:rFonts w:eastAsia="Times New Roman" w:cstheme="minorHAnsi"/>
          <w:lang w:val="nl-NL" w:eastAsia="nl-NL"/>
        </w:rPr>
      </w:pPr>
      <w:r w:rsidRPr="00C15C86">
        <w:rPr>
          <w:rFonts w:eastAsia="Times New Roman" w:cstheme="minorHAnsi"/>
          <w:lang w:val="nl-NL" w:eastAsia="nl-NL"/>
        </w:rPr>
        <w:t xml:space="preserve">Alle door de deelnemende organisatie te maken kosten voor het uitbrengen van een Inschrijving, alsmede alle vervolgens te maken kosten in het vervolgtraject, zijn voor uw eigen rekening. </w:t>
      </w:r>
      <w:r w:rsidRPr="00C15C86">
        <w:rPr>
          <w:rFonts w:eastAsia="Times New Roman" w:cstheme="minorHAnsi"/>
          <w:lang w:val="nl-NL"/>
        </w:rPr>
        <w:t xml:space="preserve">Ook de schade die kan ontstaan doordat u de Opdracht niet gegund krijgt of </w:t>
      </w:r>
      <w:r w:rsidRPr="00C15C86">
        <w:rPr>
          <w:rFonts w:eastAsia="Times New Roman" w:cstheme="minorHAnsi"/>
          <w:lang w:val="nl-NL" w:eastAsia="nl-NL"/>
        </w:rPr>
        <w:t xml:space="preserve">indien </w:t>
      </w: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besluit de Inschrijving</w:t>
      </w:r>
      <w:r w:rsidR="00B85FA4">
        <w:rPr>
          <w:rFonts w:eastAsia="Times New Roman" w:cstheme="minorHAnsi"/>
          <w:lang w:val="nl-NL" w:eastAsia="nl-NL"/>
        </w:rPr>
        <w:t>s</w:t>
      </w:r>
      <w:r w:rsidRPr="00C15C86">
        <w:rPr>
          <w:rFonts w:eastAsia="Times New Roman" w:cstheme="minorHAnsi"/>
          <w:lang w:val="nl-NL" w:eastAsia="nl-NL"/>
        </w:rPr>
        <w:t xml:space="preserve">procedure te stoppen </w:t>
      </w:r>
      <w:r w:rsidRPr="00C15C86">
        <w:rPr>
          <w:rFonts w:eastAsia="Times New Roman" w:cstheme="minorHAnsi"/>
          <w:lang w:val="nl-NL"/>
        </w:rPr>
        <w:t xml:space="preserve">is voor uw eigen risico. Er is </w:t>
      </w:r>
      <w:r w:rsidRPr="00C15C86">
        <w:rPr>
          <w:rFonts w:eastAsia="Times New Roman" w:cstheme="minorHAnsi"/>
          <w:lang w:val="nl-NL" w:eastAsia="nl-NL"/>
        </w:rPr>
        <w:t xml:space="preserve">nimmer een verplichting voor </w:t>
      </w:r>
      <w:proofErr w:type="spellStart"/>
      <w:r w:rsidRPr="00C15C86">
        <w:rPr>
          <w:rFonts w:eastAsia="Times New Roman" w:cstheme="minorHAnsi"/>
          <w:lang w:val="nl-NL" w:eastAsia="nl-NL"/>
        </w:rPr>
        <w:t>Invest</w:t>
      </w:r>
      <w:proofErr w:type="spellEnd"/>
      <w:r w:rsidRPr="00C15C86">
        <w:rPr>
          <w:rFonts w:eastAsia="Times New Roman" w:cstheme="minorHAnsi"/>
          <w:lang w:val="nl-NL" w:eastAsia="nl-NL"/>
        </w:rPr>
        <w:t xml:space="preserve"> International tot vergoeding van welke schade of kosten dan ook.</w:t>
      </w:r>
    </w:p>
    <w:p w14:paraId="0C58DD40" w14:textId="482CA184" w:rsidR="00CE2760" w:rsidRPr="00C15C86" w:rsidRDefault="00CE2760" w:rsidP="00221A3E">
      <w:pPr>
        <w:tabs>
          <w:tab w:val="left" w:pos="1701"/>
        </w:tabs>
        <w:rPr>
          <w:rFonts w:eastAsia="Times New Roman" w:cstheme="minorHAnsi"/>
          <w:lang w:val="nl-NL" w:eastAsia="nl-NL"/>
        </w:rPr>
      </w:pPr>
    </w:p>
    <w:p w14:paraId="0E45F3D7" w14:textId="112AD874" w:rsidR="003A3638" w:rsidRPr="00C15C86" w:rsidRDefault="003A3638" w:rsidP="00221A3E">
      <w:pPr>
        <w:pStyle w:val="Kop2"/>
        <w:spacing w:before="0" w:after="0"/>
        <w:rPr>
          <w:rFonts w:asciiTheme="minorHAnsi" w:hAnsiTheme="minorHAnsi" w:cstheme="minorHAnsi"/>
          <w:lang w:val="nl-NL"/>
        </w:rPr>
      </w:pPr>
      <w:r w:rsidRPr="00C15C86">
        <w:rPr>
          <w:rFonts w:asciiTheme="minorHAnsi" w:hAnsiTheme="minorHAnsi" w:cstheme="minorHAnsi"/>
          <w:lang w:val="nl-NL"/>
        </w:rPr>
        <w:t xml:space="preserve"> </w:t>
      </w:r>
      <w:bookmarkStart w:id="196" w:name="_Toc107567871"/>
      <w:r w:rsidRPr="00C15C86">
        <w:rPr>
          <w:rFonts w:asciiTheme="minorHAnsi" w:hAnsiTheme="minorHAnsi" w:cstheme="minorHAnsi"/>
          <w:lang w:val="nl-NL"/>
        </w:rPr>
        <w:t>regeling</w:t>
      </w:r>
      <w:bookmarkEnd w:id="196"/>
    </w:p>
    <w:p w14:paraId="37DAF445" w14:textId="77777777" w:rsidR="00CE2760" w:rsidRPr="00C15C86" w:rsidRDefault="00CE2760" w:rsidP="00CE2760">
      <w:pPr>
        <w:rPr>
          <w:rFonts w:cstheme="minorHAnsi"/>
          <w:lang w:val="nl-NL"/>
        </w:rPr>
      </w:pPr>
    </w:p>
    <w:p w14:paraId="2CA84504" w14:textId="77777777" w:rsidR="003A3638" w:rsidRPr="00C15C86" w:rsidRDefault="003A3638" w:rsidP="00221A3E">
      <w:pPr>
        <w:rPr>
          <w:rFonts w:cstheme="minorHAnsi"/>
          <w:lang w:val="nl-NL"/>
        </w:rPr>
      </w:pPr>
      <w:r w:rsidRPr="00C15C86">
        <w:rPr>
          <w:rFonts w:cstheme="minorHAnsi"/>
          <w:lang w:val="nl-NL"/>
        </w:rPr>
        <w:t>U kunt een klacht indienen als:</w:t>
      </w:r>
    </w:p>
    <w:p w14:paraId="4E6C6FFC" w14:textId="165CFBC9" w:rsidR="003A3638" w:rsidRPr="00C15C86" w:rsidRDefault="008E58B4" w:rsidP="00390B6B">
      <w:pPr>
        <w:numPr>
          <w:ilvl w:val="0"/>
          <w:numId w:val="15"/>
        </w:numPr>
        <w:ind w:left="357" w:hanging="357"/>
        <w:contextualSpacing/>
        <w:rPr>
          <w:rFonts w:cstheme="minorHAnsi"/>
          <w:lang w:val="nl-NL"/>
        </w:rPr>
      </w:pPr>
      <w:r w:rsidRPr="00C15C86">
        <w:rPr>
          <w:rFonts w:cstheme="minorHAnsi"/>
          <w:lang w:val="nl-NL"/>
        </w:rPr>
        <w:t>U</w:t>
      </w:r>
      <w:r w:rsidR="003A3638" w:rsidRPr="00C15C86">
        <w:rPr>
          <w:rFonts w:cstheme="minorHAnsi"/>
          <w:lang w:val="nl-NL"/>
        </w:rPr>
        <w:t xml:space="preserve"> vindt dat wij ons niet aan de wetten en regelgeving hebben gehouden; </w:t>
      </w:r>
    </w:p>
    <w:p w14:paraId="311105F7" w14:textId="44B8E1FE" w:rsidR="003A3638" w:rsidRPr="00C15C86" w:rsidRDefault="008E58B4" w:rsidP="00390B6B">
      <w:pPr>
        <w:numPr>
          <w:ilvl w:val="0"/>
          <w:numId w:val="14"/>
        </w:numPr>
        <w:ind w:left="357" w:hanging="357"/>
        <w:contextualSpacing/>
        <w:rPr>
          <w:rFonts w:cstheme="minorHAnsi"/>
          <w:lang w:val="nl-NL"/>
        </w:rPr>
      </w:pPr>
      <w:r w:rsidRPr="00C15C86">
        <w:rPr>
          <w:rFonts w:cstheme="minorHAnsi"/>
          <w:lang w:val="nl-NL"/>
        </w:rPr>
        <w:t xml:space="preserve">U </w:t>
      </w:r>
      <w:r w:rsidR="003A3638" w:rsidRPr="00C15C86">
        <w:rPr>
          <w:rFonts w:cstheme="minorHAnsi"/>
          <w:lang w:val="nl-NL"/>
        </w:rPr>
        <w:t>vindt dat wij discrimineren, ongelijk behandelen, niet transparant aanbesteden of onredelijke Eisen stellen.</w:t>
      </w:r>
    </w:p>
    <w:p w14:paraId="35AE821E" w14:textId="1BCC4944" w:rsidR="003A3638" w:rsidRPr="00C15C86" w:rsidRDefault="00B35758" w:rsidP="00221A3E">
      <w:pPr>
        <w:rPr>
          <w:rFonts w:cstheme="minorHAnsi"/>
          <w:lang w:val="nl-NL"/>
        </w:rPr>
      </w:pPr>
      <w:r>
        <w:rPr>
          <w:rFonts w:cstheme="minorHAnsi"/>
          <w:lang w:val="nl-NL"/>
        </w:rPr>
        <w:t xml:space="preserve">Zie klachtenprocedure in Bijlage E. </w:t>
      </w:r>
      <w:r w:rsidR="003A3638" w:rsidRPr="00C15C86">
        <w:rPr>
          <w:rFonts w:cstheme="minorHAnsi"/>
          <w:lang w:val="nl-NL"/>
        </w:rPr>
        <w:t xml:space="preserve">U dient een klacht per mail in aan: </w:t>
      </w:r>
      <w:r w:rsidR="009E0708" w:rsidRPr="00C15C86">
        <w:rPr>
          <w:rFonts w:cstheme="minorHAnsi"/>
          <w:b/>
          <w:bCs/>
          <w:lang w:val="nl-NL"/>
        </w:rPr>
        <w:t>grievances</w:t>
      </w:r>
      <w:r w:rsidR="003A3638" w:rsidRPr="00C15C86">
        <w:rPr>
          <w:rFonts w:cstheme="minorHAnsi"/>
          <w:b/>
          <w:bCs/>
          <w:lang w:val="nl-NL"/>
        </w:rPr>
        <w:t>@investinternational.nl</w:t>
      </w:r>
    </w:p>
    <w:p w14:paraId="02C28002" w14:textId="4EF83A63" w:rsidR="003A3638" w:rsidRPr="00C15C86" w:rsidRDefault="003A3638" w:rsidP="00221A3E">
      <w:pPr>
        <w:rPr>
          <w:rFonts w:cstheme="minorHAnsi"/>
          <w:lang w:val="nl-NL"/>
        </w:rPr>
      </w:pPr>
      <w:r w:rsidRPr="00C15C86">
        <w:rPr>
          <w:rFonts w:cstheme="minorHAnsi"/>
          <w:lang w:val="nl-NL"/>
        </w:rPr>
        <w:t xml:space="preserve">Geef in die e-mail duidelijk aan dat u een klacht heeft en waarover. </w:t>
      </w:r>
    </w:p>
    <w:p w14:paraId="7AB58EA9" w14:textId="77777777" w:rsidR="003A3638" w:rsidRPr="00C15C86" w:rsidRDefault="003A3638" w:rsidP="00221A3E">
      <w:pPr>
        <w:rPr>
          <w:rFonts w:cstheme="minorHAnsi"/>
          <w:lang w:val="nl-NL"/>
        </w:rPr>
      </w:pPr>
    </w:p>
    <w:p w14:paraId="222EE39B" w14:textId="77777777" w:rsidR="003A3638" w:rsidRPr="00C15C86" w:rsidRDefault="003A3638" w:rsidP="00221A3E">
      <w:pPr>
        <w:rPr>
          <w:rFonts w:cstheme="minorHAnsi"/>
          <w:lang w:val="nl-NL"/>
        </w:rPr>
      </w:pPr>
      <w:r w:rsidRPr="00C15C86">
        <w:rPr>
          <w:rFonts w:cstheme="minorHAnsi"/>
          <w:lang w:val="nl-NL"/>
        </w:rPr>
        <w:t xml:space="preserve">Een klacht is niet een vraag om meer informatie. Een klacht is echt bedoeld om aan te geven dat u het niet eens bent met de gang van zaken tijdens deze Aanbesteding. Gebruik een klacht niet om meer informatie te vragen. In dit Beschrijvend Document is voldoende ruimte om vragen te stellen of verduidelijking te vragen. </w:t>
      </w:r>
    </w:p>
    <w:p w14:paraId="7BDE8599" w14:textId="77777777" w:rsidR="003A3638" w:rsidRPr="00C15C86" w:rsidRDefault="003A3638" w:rsidP="00221A3E">
      <w:pPr>
        <w:rPr>
          <w:rFonts w:cstheme="minorHAnsi"/>
          <w:lang w:val="nl-NL"/>
        </w:rPr>
      </w:pPr>
    </w:p>
    <w:p w14:paraId="22B84C0C" w14:textId="65D9D50E" w:rsidR="003A3638" w:rsidRPr="00C15C86" w:rsidRDefault="003A3638" w:rsidP="00221A3E">
      <w:pPr>
        <w:rPr>
          <w:rFonts w:cstheme="minorHAnsi"/>
          <w:lang w:val="nl-NL"/>
        </w:rPr>
      </w:pPr>
      <w:r w:rsidRPr="00C15C86">
        <w:rPr>
          <w:rFonts w:cstheme="minorHAnsi"/>
          <w:lang w:val="nl-NL"/>
        </w:rPr>
        <w:t>Als u een klacht indient, loopt dit Beschrijvend Document meestal gewoon verder. We zetten dit Beschrijvend Document alleen stil als wij dat nodig vinden.</w:t>
      </w:r>
    </w:p>
    <w:p w14:paraId="70CF59B1" w14:textId="77777777" w:rsidR="00CE2760" w:rsidRPr="00C15C86" w:rsidRDefault="00CE2760" w:rsidP="00221A3E">
      <w:pPr>
        <w:rPr>
          <w:rFonts w:cstheme="minorHAnsi"/>
          <w:lang w:val="nl" w:eastAsia="nl-NL"/>
        </w:rPr>
      </w:pPr>
    </w:p>
    <w:p w14:paraId="134A3FCE" w14:textId="5DB0D2CF" w:rsidR="003A3638" w:rsidRPr="00C15C86" w:rsidRDefault="003A3638" w:rsidP="00221A3E">
      <w:pPr>
        <w:pStyle w:val="Kop2"/>
        <w:spacing w:before="0" w:after="0"/>
        <w:rPr>
          <w:rFonts w:asciiTheme="minorHAnsi" w:hAnsiTheme="minorHAnsi" w:cstheme="minorHAnsi"/>
          <w:lang w:val="nl-NL"/>
        </w:rPr>
      </w:pPr>
      <w:r w:rsidRPr="00C15C86">
        <w:rPr>
          <w:rFonts w:asciiTheme="minorHAnsi" w:hAnsiTheme="minorHAnsi" w:cstheme="minorHAnsi"/>
          <w:lang w:val="nl-NL"/>
        </w:rPr>
        <w:t xml:space="preserve"> </w:t>
      </w:r>
      <w:bookmarkStart w:id="197" w:name="_Toc107567872"/>
      <w:r w:rsidRPr="00C15C86">
        <w:rPr>
          <w:rFonts w:asciiTheme="minorHAnsi" w:hAnsiTheme="minorHAnsi" w:cstheme="minorHAnsi"/>
          <w:lang w:val="nl-NL"/>
        </w:rPr>
        <w:t>Nederlands Recht</w:t>
      </w:r>
      <w:bookmarkEnd w:id="197"/>
    </w:p>
    <w:p w14:paraId="6394449C" w14:textId="77777777" w:rsidR="00CE2760" w:rsidRPr="00C15C86" w:rsidRDefault="00CE2760" w:rsidP="00CE2760">
      <w:pPr>
        <w:rPr>
          <w:rFonts w:cstheme="minorHAnsi"/>
          <w:lang w:val="nl-NL"/>
        </w:rPr>
      </w:pPr>
    </w:p>
    <w:p w14:paraId="227E7457" w14:textId="244B1211" w:rsidR="003A3638" w:rsidRPr="00C15C86" w:rsidRDefault="00CC0D6B" w:rsidP="00221A3E">
      <w:pPr>
        <w:rPr>
          <w:rFonts w:cstheme="minorHAnsi"/>
          <w:lang w:val="nl-NL"/>
        </w:rPr>
      </w:pPr>
      <w:r w:rsidRPr="00C15C86">
        <w:rPr>
          <w:rFonts w:cstheme="minorHAnsi"/>
          <w:lang w:val="nl-NL"/>
        </w:rPr>
        <w:t>Nederlands recht is van toepassing op deze Europese Aanbesteding.</w:t>
      </w:r>
    </w:p>
    <w:p w14:paraId="6841F16A" w14:textId="77777777" w:rsidR="003A3638" w:rsidRPr="00C15C86" w:rsidRDefault="003A3638" w:rsidP="003A3638">
      <w:pPr>
        <w:rPr>
          <w:rFonts w:cstheme="minorHAnsi"/>
          <w:lang w:val="nl-NL"/>
        </w:rPr>
      </w:pPr>
    </w:p>
    <w:p w14:paraId="44D7581C" w14:textId="77777777" w:rsidR="003A3638" w:rsidRPr="00C15C86" w:rsidRDefault="003A3638" w:rsidP="003A3638">
      <w:pPr>
        <w:spacing w:line="276" w:lineRule="auto"/>
        <w:rPr>
          <w:rFonts w:cstheme="minorHAnsi"/>
          <w:lang w:val="nl-NL"/>
        </w:rPr>
      </w:pPr>
    </w:p>
    <w:p w14:paraId="3CAA63BC" w14:textId="77777777" w:rsidR="003A3638" w:rsidRPr="00C15C86" w:rsidRDefault="003A3638" w:rsidP="00D72B61">
      <w:pPr>
        <w:pStyle w:val="Kop10"/>
        <w:rPr>
          <w:rFonts w:cstheme="minorHAnsi"/>
          <w:sz w:val="19"/>
          <w:szCs w:val="19"/>
          <w:lang w:val="nl-NL"/>
        </w:rPr>
      </w:pPr>
      <w:bookmarkStart w:id="198" w:name="_Toc107567873"/>
      <w:bookmarkStart w:id="199" w:name="_Toc532330803"/>
      <w:bookmarkStart w:id="200" w:name="_Toc532972405"/>
      <w:bookmarkStart w:id="201" w:name="_Hlk85628613"/>
      <w:r w:rsidRPr="00C15C86">
        <w:rPr>
          <w:rFonts w:cstheme="minorHAnsi"/>
          <w:sz w:val="19"/>
          <w:szCs w:val="19"/>
          <w:lang w:val="nl-NL"/>
        </w:rPr>
        <w:lastRenderedPageBreak/>
        <w:t>Bijlagen</w:t>
      </w:r>
      <w:bookmarkEnd w:id="198"/>
    </w:p>
    <w:p w14:paraId="0DDAB5FF" w14:textId="25D99539" w:rsidR="003A3638" w:rsidRPr="00C15C86" w:rsidRDefault="009C745F" w:rsidP="009C745F">
      <w:pPr>
        <w:pStyle w:val="Kop2"/>
        <w:numPr>
          <w:ilvl w:val="0"/>
          <w:numId w:val="0"/>
        </w:numPr>
        <w:rPr>
          <w:rFonts w:asciiTheme="minorHAnsi" w:hAnsiTheme="minorHAnsi" w:cstheme="minorHAnsi"/>
          <w:lang w:val="nl-NL"/>
        </w:rPr>
      </w:pPr>
      <w:bookmarkStart w:id="202" w:name="_Toc107567874"/>
      <w:bookmarkStart w:id="203" w:name="_Toc532330808"/>
      <w:bookmarkStart w:id="204" w:name="_Toc532972410"/>
      <w:bookmarkStart w:id="205" w:name="_Toc75533062"/>
      <w:bookmarkStart w:id="206" w:name="_Hlk8562816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199"/>
      <w:bookmarkEnd w:id="200"/>
      <w:bookmarkEnd w:id="201"/>
      <w:r w:rsidRPr="00C15C86">
        <w:rPr>
          <w:rFonts w:asciiTheme="minorHAnsi" w:hAnsiTheme="minorHAnsi" w:cstheme="minorHAnsi"/>
          <w:lang w:val="nl-NL"/>
        </w:rPr>
        <w:t xml:space="preserve">Bijlage A: </w:t>
      </w:r>
      <w:r w:rsidR="003A3638" w:rsidRPr="00C15C86">
        <w:rPr>
          <w:rFonts w:asciiTheme="minorHAnsi" w:hAnsiTheme="minorHAnsi" w:cstheme="minorHAnsi"/>
          <w:lang w:val="nl-NL"/>
        </w:rPr>
        <w:t>Programma van Eisen</w:t>
      </w:r>
      <w:bookmarkEnd w:id="202"/>
    </w:p>
    <w:p w14:paraId="2147DD82" w14:textId="77777777" w:rsidR="006C7E13" w:rsidRPr="00C15C86" w:rsidRDefault="003A3638" w:rsidP="00BD5338">
      <w:pPr>
        <w:ind w:left="567" w:hanging="567"/>
        <w:rPr>
          <w:rFonts w:cstheme="minorHAnsi"/>
          <w:lang w:val="nl-NL"/>
        </w:rPr>
      </w:pPr>
      <w:r w:rsidRPr="00C15C86">
        <w:rPr>
          <w:rFonts w:cstheme="minorHAnsi"/>
          <w:lang w:val="nl-NL"/>
        </w:rPr>
        <w:t xml:space="preserve">Hieronder leest u de Eisen die wij stellen aan de uitvoering van de Opdracht. Door middel van het indienen </w:t>
      </w:r>
    </w:p>
    <w:p w14:paraId="4F842316" w14:textId="77777777" w:rsidR="006C7E13" w:rsidRPr="00C15C86" w:rsidRDefault="003A3638" w:rsidP="00BD5338">
      <w:pPr>
        <w:ind w:left="567" w:hanging="567"/>
        <w:rPr>
          <w:rFonts w:cstheme="minorHAnsi"/>
          <w:lang w:val="nl-NL"/>
        </w:rPr>
      </w:pPr>
      <w:r w:rsidRPr="00C15C86">
        <w:rPr>
          <w:rFonts w:cstheme="minorHAnsi"/>
          <w:lang w:val="nl-NL"/>
        </w:rPr>
        <w:t xml:space="preserve">van een Inschrijving gaat u onvoorwaardelijk akkoord met de hieronder gestelde eisen. Voldoet u niet aan </w:t>
      </w:r>
    </w:p>
    <w:p w14:paraId="6CE7BD40" w14:textId="4C6ACA79" w:rsidR="003A3638" w:rsidRPr="00C15C86" w:rsidRDefault="003A3638" w:rsidP="00BD5338">
      <w:pPr>
        <w:ind w:left="567" w:hanging="567"/>
        <w:rPr>
          <w:rFonts w:cstheme="minorHAnsi"/>
          <w:lang w:val="nl-NL"/>
        </w:rPr>
      </w:pPr>
      <w:r w:rsidRPr="00C15C86">
        <w:rPr>
          <w:rFonts w:cstheme="minorHAnsi"/>
          <w:lang w:val="nl-NL"/>
        </w:rPr>
        <w:t>alle Eisen? Dan is uw Inschrijving ongeldig en neemt u verder geen deel aan deze Inschrijving</w:t>
      </w:r>
      <w:r w:rsidR="00E53D0A">
        <w:rPr>
          <w:rFonts w:cstheme="minorHAnsi"/>
          <w:lang w:val="nl-NL"/>
        </w:rPr>
        <w:t>s</w:t>
      </w:r>
      <w:r w:rsidRPr="00C15C86">
        <w:rPr>
          <w:rFonts w:cstheme="minorHAnsi"/>
          <w:lang w:val="nl-NL"/>
        </w:rPr>
        <w:t xml:space="preserve">procedure. </w:t>
      </w:r>
    </w:p>
    <w:p w14:paraId="11543298" w14:textId="77777777" w:rsidR="003A3638" w:rsidRPr="00C15C86" w:rsidRDefault="003A3638" w:rsidP="00BD5338">
      <w:pPr>
        <w:ind w:left="567" w:hanging="567"/>
        <w:rPr>
          <w:rFonts w:cstheme="minorHAnsi"/>
          <w:lang w:val="nl-NL"/>
        </w:rPr>
      </w:pPr>
    </w:p>
    <w:p w14:paraId="6625ABE3" w14:textId="77777777" w:rsidR="003A3638" w:rsidRPr="00C15C86" w:rsidRDefault="003A3638" w:rsidP="00BD5338">
      <w:pPr>
        <w:ind w:left="567" w:hanging="567"/>
        <w:rPr>
          <w:rFonts w:cstheme="minorHAnsi"/>
          <w:lang w:val="nl-NL"/>
        </w:rPr>
      </w:pPr>
      <w:r w:rsidRPr="00C15C86">
        <w:rPr>
          <w:rFonts w:cstheme="minorHAnsi"/>
          <w:lang w:val="nl-NL"/>
        </w:rPr>
        <w:t>Algemene Eisen</w:t>
      </w:r>
    </w:p>
    <w:p w14:paraId="4E4005EC" w14:textId="77777777" w:rsidR="003A3638" w:rsidRPr="00C15C86" w:rsidRDefault="003A3638" w:rsidP="00BD5338">
      <w:pPr>
        <w:ind w:left="567" w:hanging="567"/>
        <w:rPr>
          <w:rFonts w:cstheme="minorHAnsi"/>
          <w:lang w:val="nl-NL"/>
        </w:rPr>
      </w:pPr>
    </w:p>
    <w:p w14:paraId="5A3D19E2" w14:textId="2FEECA01" w:rsidR="00C0539D" w:rsidRPr="00C15C86" w:rsidRDefault="003A3638" w:rsidP="00390B6B">
      <w:pPr>
        <w:numPr>
          <w:ilvl w:val="0"/>
          <w:numId w:val="26"/>
        </w:numPr>
        <w:ind w:left="567" w:hanging="567"/>
        <w:rPr>
          <w:rFonts w:cstheme="minorHAnsi"/>
          <w:lang w:val="nl-NL"/>
        </w:rPr>
      </w:pPr>
      <w:r w:rsidRPr="00C15C86">
        <w:rPr>
          <w:rFonts w:cstheme="minorHAnsi"/>
          <w:lang w:val="nl-NL"/>
        </w:rPr>
        <w:t xml:space="preserve">Door het indienen van een Inschrijving verklaart u </w:t>
      </w:r>
      <w:r w:rsidR="00D353C7" w:rsidRPr="00C15C86">
        <w:rPr>
          <w:rFonts w:eastAsia="Times New Roman" w:cstheme="minorHAnsi"/>
          <w:iCs/>
          <w:snapToGrid w:val="0"/>
          <w:lang w:val="nl-NL" w:eastAsia="nl-NL"/>
        </w:rPr>
        <w:t>dat uw organisatie kennis heeft genomen van de inhoud van dit Beschrijvend Document met bijbehorende bijlagen en zonder enig voorbehoud instemt met de eisen en voorwaarden waaronder de beoogde overeenkomst zal worden gesloten.</w:t>
      </w:r>
      <w:r w:rsidR="008A7753" w:rsidRPr="00C15C86">
        <w:rPr>
          <w:rFonts w:eastAsia="Times New Roman" w:cstheme="minorHAnsi"/>
          <w:iCs/>
          <w:snapToGrid w:val="0"/>
          <w:lang w:val="nl-NL" w:eastAsia="nl-NL"/>
        </w:rPr>
        <w:t xml:space="preserve"> </w:t>
      </w:r>
    </w:p>
    <w:p w14:paraId="5851BCBE" w14:textId="7406D13A" w:rsidR="00EF5D7A" w:rsidRPr="00C15C86" w:rsidRDefault="00EF5D7A" w:rsidP="00390B6B">
      <w:pPr>
        <w:numPr>
          <w:ilvl w:val="0"/>
          <w:numId w:val="26"/>
        </w:numPr>
        <w:tabs>
          <w:tab w:val="left" w:pos="1701"/>
        </w:tabs>
        <w:ind w:left="567" w:hanging="567"/>
        <w:rPr>
          <w:rFonts w:eastAsia="Times New Roman" w:cstheme="minorHAnsi"/>
          <w:bCs/>
          <w:iCs/>
          <w:snapToGrid w:val="0"/>
          <w:lang w:val="nl-NL" w:eastAsia="nl-NL"/>
        </w:rPr>
      </w:pPr>
      <w:r w:rsidRPr="00C15C86">
        <w:rPr>
          <w:rFonts w:eastAsia="Times New Roman" w:cstheme="minorHAnsi"/>
          <w:iCs/>
          <w:snapToGrid w:val="0"/>
          <w:lang w:val="nl-NL" w:eastAsia="nl-NL"/>
        </w:rPr>
        <w:t>Uw Inschrijving is rechtsgeldig</w:t>
      </w:r>
      <w:r w:rsidRPr="00C15C86">
        <w:rPr>
          <w:rFonts w:eastAsia="Times New Roman" w:cstheme="minorHAnsi"/>
          <w:bCs/>
          <w:iCs/>
          <w:snapToGrid w:val="0"/>
          <w:lang w:val="nl-NL" w:eastAsia="nl-NL"/>
        </w:rPr>
        <w:t xml:space="preserve"> ondertekend door een bevoegd persoon. Met rechtsgeldig ondertekend wordt bedoeld ondertekend door de bij de Kamer van Koophandel geregistreerde tekenbevoegde, of een gelijkwaardig document waaruit blijkt dat de ondertekenaar bevoegd is de onderneming te vertegenwoordigen en binden. </w:t>
      </w:r>
    </w:p>
    <w:p w14:paraId="10E8968C" w14:textId="035412BB" w:rsidR="003A3638" w:rsidRPr="00C15C86" w:rsidRDefault="001E54DB" w:rsidP="00390B6B">
      <w:pPr>
        <w:numPr>
          <w:ilvl w:val="0"/>
          <w:numId w:val="26"/>
        </w:numPr>
        <w:ind w:left="567" w:hanging="567"/>
        <w:rPr>
          <w:rFonts w:cstheme="minorHAnsi"/>
          <w:lang w:val="nl-NL"/>
        </w:rPr>
      </w:pPr>
      <w:r w:rsidRPr="00C15C86">
        <w:rPr>
          <w:rFonts w:cstheme="minorHAnsi"/>
          <w:lang w:val="nl-NL"/>
        </w:rPr>
        <w:t>Opdrachtnemer</w:t>
      </w:r>
      <w:r w:rsidR="003A3638" w:rsidRPr="00C15C86">
        <w:rPr>
          <w:rFonts w:cstheme="minorHAnsi"/>
          <w:lang w:val="nl-NL"/>
        </w:rPr>
        <w:t xml:space="preserve"> accepteert de </w:t>
      </w:r>
      <w:proofErr w:type="spellStart"/>
      <w:r w:rsidR="009E715F" w:rsidRPr="00C15C86">
        <w:rPr>
          <w:rFonts w:cstheme="minorHAnsi"/>
          <w:lang w:val="nl-NL"/>
        </w:rPr>
        <w:t>Invest</w:t>
      </w:r>
      <w:proofErr w:type="spellEnd"/>
      <w:r w:rsidR="009E715F" w:rsidRPr="00C15C86">
        <w:rPr>
          <w:rFonts w:cstheme="minorHAnsi"/>
          <w:lang w:val="nl-NL"/>
        </w:rPr>
        <w:t xml:space="preserve"> </w:t>
      </w:r>
      <w:r w:rsidR="00CC0D6B" w:rsidRPr="00BF50C9">
        <w:rPr>
          <w:rFonts w:cstheme="minorHAnsi"/>
          <w:lang w:val="nl-NL"/>
        </w:rPr>
        <w:t>International Inkoop</w:t>
      </w:r>
      <w:r w:rsidR="009E715F" w:rsidRPr="00BF50C9">
        <w:rPr>
          <w:rFonts w:cstheme="minorHAnsi"/>
          <w:lang w:val="nl-NL"/>
        </w:rPr>
        <w:t>voorwaarden</w:t>
      </w:r>
      <w:r w:rsidR="005C56AE" w:rsidRPr="00BF50C9">
        <w:rPr>
          <w:rFonts w:cstheme="minorHAnsi"/>
          <w:lang w:val="nl-NL"/>
        </w:rPr>
        <w:t>.</w:t>
      </w:r>
    </w:p>
    <w:p w14:paraId="45E42571" w14:textId="762CC6B8" w:rsidR="003A3638" w:rsidRPr="00C15C86" w:rsidRDefault="00802259" w:rsidP="00390B6B">
      <w:pPr>
        <w:numPr>
          <w:ilvl w:val="0"/>
          <w:numId w:val="26"/>
        </w:numPr>
        <w:ind w:left="567" w:hanging="567"/>
        <w:rPr>
          <w:rFonts w:cstheme="minorHAnsi"/>
          <w:lang w:val="nl-NL"/>
        </w:rPr>
      </w:pPr>
      <w:r w:rsidRPr="00C15C86">
        <w:rPr>
          <w:rFonts w:cstheme="minorHAnsi"/>
          <w:lang w:val="nl-NL"/>
        </w:rPr>
        <w:t>Inschrijver</w:t>
      </w:r>
      <w:r w:rsidR="003A3638" w:rsidRPr="00C15C86">
        <w:rPr>
          <w:rFonts w:cstheme="minorHAnsi"/>
          <w:lang w:val="nl-NL"/>
        </w:rPr>
        <w:t xml:space="preserve"> accepteert de concept Overeenkomst (Bijlage </w:t>
      </w:r>
      <w:r w:rsidR="009C745F" w:rsidRPr="00C15C86">
        <w:rPr>
          <w:rFonts w:cstheme="minorHAnsi"/>
          <w:lang w:val="nl-NL"/>
        </w:rPr>
        <w:t>C</w:t>
      </w:r>
      <w:r w:rsidR="003A3638" w:rsidRPr="00C15C86">
        <w:rPr>
          <w:rFonts w:cstheme="minorHAnsi"/>
          <w:lang w:val="nl-NL"/>
        </w:rPr>
        <w:t>).</w:t>
      </w:r>
    </w:p>
    <w:p w14:paraId="32B4695F" w14:textId="4E3B3CEC" w:rsidR="00CF2B6E" w:rsidRPr="00C15C86" w:rsidRDefault="00CF2B6E" w:rsidP="00BD5338">
      <w:pPr>
        <w:ind w:left="567" w:hanging="567"/>
        <w:rPr>
          <w:rFonts w:cstheme="minorHAnsi"/>
          <w:lang w:val="nl-NL"/>
        </w:rPr>
      </w:pPr>
    </w:p>
    <w:p w14:paraId="60BAB15C" w14:textId="797DB2A1" w:rsidR="00CD20D6" w:rsidRPr="00C15C86" w:rsidRDefault="00CD20D6" w:rsidP="00BD5338">
      <w:pPr>
        <w:ind w:left="567" w:hanging="567"/>
        <w:rPr>
          <w:rFonts w:cstheme="minorHAnsi"/>
          <w:lang w:val="nl-NL"/>
        </w:rPr>
      </w:pPr>
      <w:r w:rsidRPr="00C15C86">
        <w:rPr>
          <w:rFonts w:cstheme="minorHAnsi"/>
          <w:lang w:val="nl-NL"/>
        </w:rPr>
        <w:t xml:space="preserve">Eisen aan </w:t>
      </w:r>
      <w:r w:rsidR="00DD1DF8" w:rsidRPr="00C15C86">
        <w:rPr>
          <w:rFonts w:cstheme="minorHAnsi"/>
          <w:lang w:val="nl-NL"/>
        </w:rPr>
        <w:t>de reizen</w:t>
      </w:r>
    </w:p>
    <w:p w14:paraId="02A4B9E3" w14:textId="1F7652A9" w:rsidR="00DD1DF8" w:rsidRPr="00C15C86" w:rsidRDefault="00DD1DF8" w:rsidP="00390B6B">
      <w:pPr>
        <w:widowControl w:val="0"/>
        <w:numPr>
          <w:ilvl w:val="0"/>
          <w:numId w:val="26"/>
        </w:numPr>
        <w:overflowPunct w:val="0"/>
        <w:autoSpaceDE w:val="0"/>
        <w:autoSpaceDN w:val="0"/>
        <w:adjustRightInd w:val="0"/>
        <w:ind w:left="567" w:hanging="567"/>
        <w:textAlignment w:val="baseline"/>
        <w:rPr>
          <w:rFonts w:cstheme="minorHAnsi"/>
          <w:lang w:val="nl-NL"/>
        </w:rPr>
      </w:pPr>
      <w:r w:rsidRPr="00C15C86">
        <w:rPr>
          <w:rFonts w:cstheme="minorHAnsi"/>
          <w:lang w:val="nl-NL"/>
        </w:rPr>
        <w:t xml:space="preserve">Reizen naar landen </w:t>
      </w:r>
      <w:r w:rsidR="00317100" w:rsidRPr="00C15C86">
        <w:rPr>
          <w:rFonts w:cstheme="minorHAnsi"/>
          <w:lang w:val="nl-NL"/>
        </w:rPr>
        <w:t>(low</w:t>
      </w:r>
      <w:r w:rsidR="00CE55DA" w:rsidRPr="00C15C86">
        <w:rPr>
          <w:rFonts w:cstheme="minorHAnsi"/>
          <w:lang w:val="nl-NL"/>
        </w:rPr>
        <w:t>-</w:t>
      </w:r>
      <w:r w:rsidR="00317100" w:rsidRPr="00C15C86">
        <w:rPr>
          <w:rFonts w:cstheme="minorHAnsi"/>
          <w:lang w:val="nl-NL"/>
        </w:rPr>
        <w:t xml:space="preserve"> and </w:t>
      </w:r>
      <w:proofErr w:type="spellStart"/>
      <w:r w:rsidR="00317100" w:rsidRPr="00C15C86">
        <w:rPr>
          <w:rFonts w:cstheme="minorHAnsi"/>
          <w:lang w:val="nl-NL"/>
        </w:rPr>
        <w:t>middle</w:t>
      </w:r>
      <w:proofErr w:type="spellEnd"/>
      <w:r w:rsidR="00317100" w:rsidRPr="00C15C86">
        <w:rPr>
          <w:rFonts w:cstheme="minorHAnsi"/>
          <w:lang w:val="nl-NL"/>
        </w:rPr>
        <w:t xml:space="preserve"> </w:t>
      </w:r>
      <w:proofErr w:type="spellStart"/>
      <w:r w:rsidR="00317100" w:rsidRPr="00C15C86">
        <w:rPr>
          <w:rFonts w:cstheme="minorHAnsi"/>
          <w:lang w:val="nl-NL"/>
        </w:rPr>
        <w:t>income</w:t>
      </w:r>
      <w:proofErr w:type="spellEnd"/>
      <w:r w:rsidR="00317100" w:rsidRPr="00C15C86">
        <w:rPr>
          <w:rFonts w:cstheme="minorHAnsi"/>
          <w:lang w:val="nl-NL"/>
        </w:rPr>
        <w:t xml:space="preserve"> </w:t>
      </w:r>
      <w:proofErr w:type="spellStart"/>
      <w:r w:rsidR="00317100" w:rsidRPr="00C15C86">
        <w:rPr>
          <w:rFonts w:cstheme="minorHAnsi"/>
          <w:lang w:val="nl-NL"/>
        </w:rPr>
        <w:t>countries</w:t>
      </w:r>
      <w:proofErr w:type="spellEnd"/>
      <w:r w:rsidR="00317100" w:rsidRPr="00C15C86">
        <w:rPr>
          <w:rFonts w:cstheme="minorHAnsi"/>
          <w:lang w:val="nl-NL"/>
        </w:rPr>
        <w:t>)</w:t>
      </w:r>
      <w:r w:rsidR="005C56AE">
        <w:rPr>
          <w:rFonts w:cstheme="minorHAnsi"/>
          <w:lang w:val="nl-NL"/>
        </w:rPr>
        <w:t xml:space="preserve"> </w:t>
      </w:r>
      <w:r w:rsidRPr="00C15C86">
        <w:rPr>
          <w:rFonts w:cstheme="minorHAnsi"/>
          <w:lang w:val="nl-NL"/>
        </w:rPr>
        <w:t xml:space="preserve">met meer beperkte verbindingen en mogelijkheden voor onderdak, vooral in de rurale gebieden, </w:t>
      </w:r>
      <w:r w:rsidR="00CE55DA" w:rsidRPr="00C15C86">
        <w:rPr>
          <w:rFonts w:cstheme="minorHAnsi"/>
          <w:lang w:val="nl-NL"/>
        </w:rPr>
        <w:t>behoren tot het standaard reisassortiment</w:t>
      </w:r>
      <w:r w:rsidR="002D3924" w:rsidRPr="00C15C86">
        <w:rPr>
          <w:rFonts w:cstheme="minorHAnsi"/>
          <w:lang w:val="nl-NL"/>
        </w:rPr>
        <w:t xml:space="preserve"> van de reisorganisatie</w:t>
      </w:r>
      <w:r w:rsidR="00CE55DA" w:rsidRPr="00C15C86">
        <w:rPr>
          <w:rFonts w:cstheme="minorHAnsi"/>
          <w:lang w:val="nl-NL"/>
        </w:rPr>
        <w:t>.</w:t>
      </w:r>
      <w:r w:rsidRPr="00C15C86">
        <w:rPr>
          <w:rFonts w:cstheme="minorHAnsi"/>
          <w:lang w:val="nl-NL"/>
        </w:rPr>
        <w:t xml:space="preserve"> </w:t>
      </w:r>
    </w:p>
    <w:p w14:paraId="01997FE8" w14:textId="72E1E8CF" w:rsidR="00DD1DF8" w:rsidRPr="00C15C86" w:rsidRDefault="002D3924" w:rsidP="00390B6B">
      <w:pPr>
        <w:pStyle w:val="Lijstalinea"/>
        <w:widowControl w:val="0"/>
        <w:numPr>
          <w:ilvl w:val="0"/>
          <w:numId w:val="26"/>
        </w:numPr>
        <w:tabs>
          <w:tab w:val="center" w:pos="4536"/>
          <w:tab w:val="right" w:pos="9072"/>
        </w:tabs>
        <w:ind w:left="567" w:hanging="567"/>
        <w:rPr>
          <w:rFonts w:eastAsia="MS Mincho" w:cstheme="minorHAnsi"/>
          <w:bCs/>
          <w:lang w:val="nl-NL" w:eastAsia="nl-NL"/>
        </w:rPr>
      </w:pPr>
      <w:r w:rsidRPr="00C15C86">
        <w:rPr>
          <w:rFonts w:cstheme="minorHAnsi"/>
          <w:lang w:val="nl-NL"/>
        </w:rPr>
        <w:t>De reisorganisatie is 24/7 bereikbaar.</w:t>
      </w:r>
    </w:p>
    <w:p w14:paraId="5FAD4A54" w14:textId="65A96645" w:rsidR="008F70A3" w:rsidRPr="00C15C86" w:rsidRDefault="008F70A3" w:rsidP="00390B6B">
      <w:pPr>
        <w:pStyle w:val="Lijstalinea"/>
        <w:widowControl w:val="0"/>
        <w:numPr>
          <w:ilvl w:val="0"/>
          <w:numId w:val="26"/>
        </w:numPr>
        <w:tabs>
          <w:tab w:val="center" w:pos="4536"/>
          <w:tab w:val="right" w:pos="9072"/>
        </w:tabs>
        <w:ind w:left="567" w:hanging="567"/>
        <w:rPr>
          <w:rFonts w:eastAsia="MS Mincho" w:cstheme="minorHAnsi"/>
          <w:bCs/>
          <w:lang w:val="nl-NL" w:eastAsia="nl-NL"/>
        </w:rPr>
      </w:pPr>
      <w:r w:rsidRPr="00C15C86">
        <w:rPr>
          <w:rFonts w:cstheme="minorHAnsi"/>
          <w:lang w:val="nl-NL"/>
        </w:rPr>
        <w:t>De reisorganisatie is in het bezit van de volgende certificeringen:</w:t>
      </w:r>
    </w:p>
    <w:p w14:paraId="448E84B0" w14:textId="77777777"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rPr>
      </w:pPr>
      <w:proofErr w:type="spellStart"/>
      <w:r w:rsidRPr="00C15C86">
        <w:rPr>
          <w:rFonts w:asciiTheme="minorHAnsi" w:hAnsiTheme="minorHAnsi" w:cstheme="minorHAnsi"/>
          <w:color w:val="144733" w:themeColor="text1"/>
          <w:sz w:val="19"/>
          <w:szCs w:val="19"/>
          <w:bdr w:val="none" w:sz="0" w:space="0" w:color="auto" w:frame="1"/>
          <w:lang w:val="en-US"/>
        </w:rPr>
        <w:t>Aansluiting</w:t>
      </w:r>
      <w:proofErr w:type="spellEnd"/>
      <w:r w:rsidRPr="00C15C86">
        <w:rPr>
          <w:rFonts w:asciiTheme="minorHAnsi" w:hAnsiTheme="minorHAnsi" w:cstheme="minorHAnsi"/>
          <w:color w:val="144733" w:themeColor="text1"/>
          <w:sz w:val="19"/>
          <w:szCs w:val="19"/>
          <w:bdr w:val="none" w:sz="0" w:space="0" w:color="auto" w:frame="1"/>
          <w:lang w:val="en-US"/>
        </w:rPr>
        <w:t xml:space="preserve"> </w:t>
      </w:r>
      <w:proofErr w:type="spellStart"/>
      <w:r w:rsidRPr="00C15C86">
        <w:rPr>
          <w:rFonts w:asciiTheme="minorHAnsi" w:hAnsiTheme="minorHAnsi" w:cstheme="minorHAnsi"/>
          <w:color w:val="144733" w:themeColor="text1"/>
          <w:sz w:val="19"/>
          <w:szCs w:val="19"/>
          <w:bdr w:val="none" w:sz="0" w:space="0" w:color="auto" w:frame="1"/>
          <w:lang w:val="en-US"/>
        </w:rPr>
        <w:t>bij</w:t>
      </w:r>
      <w:proofErr w:type="spellEnd"/>
      <w:r w:rsidRPr="00C15C86">
        <w:rPr>
          <w:rFonts w:asciiTheme="minorHAnsi" w:hAnsiTheme="minorHAnsi" w:cstheme="minorHAnsi"/>
          <w:color w:val="144733" w:themeColor="text1"/>
          <w:sz w:val="19"/>
          <w:szCs w:val="19"/>
          <w:bdr w:val="none" w:sz="0" w:space="0" w:color="auto" w:frame="1"/>
          <w:lang w:val="en-US"/>
        </w:rPr>
        <w:t xml:space="preserve"> ANVR </w:t>
      </w:r>
    </w:p>
    <w:p w14:paraId="2A85266F" w14:textId="77777777"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rPr>
      </w:pPr>
      <w:proofErr w:type="spellStart"/>
      <w:r w:rsidRPr="00C15C86">
        <w:rPr>
          <w:rFonts w:asciiTheme="minorHAnsi" w:hAnsiTheme="minorHAnsi" w:cstheme="minorHAnsi"/>
          <w:color w:val="144733" w:themeColor="text1"/>
          <w:sz w:val="19"/>
          <w:szCs w:val="19"/>
          <w:bdr w:val="none" w:sz="0" w:space="0" w:color="auto" w:frame="1"/>
          <w:lang w:val="en-US"/>
        </w:rPr>
        <w:t>Reisgarantieregeling</w:t>
      </w:r>
      <w:proofErr w:type="spellEnd"/>
    </w:p>
    <w:p w14:paraId="4B3DA3FB" w14:textId="77777777"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lang w:val="en-GB"/>
        </w:rPr>
      </w:pPr>
      <w:r w:rsidRPr="00C15C86">
        <w:rPr>
          <w:rFonts w:asciiTheme="minorHAnsi" w:hAnsiTheme="minorHAnsi" w:cstheme="minorHAnsi"/>
          <w:color w:val="144733" w:themeColor="text1"/>
          <w:sz w:val="19"/>
          <w:szCs w:val="19"/>
          <w:bdr w:val="none" w:sz="0" w:space="0" w:color="auto" w:frame="1"/>
          <w:lang w:val="en-US"/>
        </w:rPr>
        <w:t>CNG (</w:t>
      </w:r>
      <w:proofErr w:type="spellStart"/>
      <w:r w:rsidRPr="00C15C86">
        <w:rPr>
          <w:rFonts w:asciiTheme="minorHAnsi" w:hAnsiTheme="minorHAnsi" w:cstheme="minorHAnsi"/>
          <w:color w:val="144733" w:themeColor="text1"/>
          <w:sz w:val="19"/>
          <w:szCs w:val="19"/>
          <w:bdr w:val="none" w:sz="0" w:space="0" w:color="auto" w:frame="1"/>
          <w:lang w:val="en-US"/>
        </w:rPr>
        <w:t>Climat</w:t>
      </w:r>
      <w:proofErr w:type="spellEnd"/>
      <w:r w:rsidRPr="00C15C86">
        <w:rPr>
          <w:rFonts w:asciiTheme="minorHAnsi" w:hAnsiTheme="minorHAnsi" w:cstheme="minorHAnsi"/>
          <w:color w:val="144733" w:themeColor="text1"/>
          <w:sz w:val="19"/>
          <w:szCs w:val="19"/>
          <w:bdr w:val="none" w:sz="0" w:space="0" w:color="auto" w:frame="1"/>
          <w:lang w:val="en-US"/>
        </w:rPr>
        <w:t xml:space="preserve"> Neutral Group) </w:t>
      </w:r>
      <w:proofErr w:type="spellStart"/>
      <w:r w:rsidRPr="00C15C86">
        <w:rPr>
          <w:rFonts w:asciiTheme="minorHAnsi" w:hAnsiTheme="minorHAnsi" w:cstheme="minorHAnsi"/>
          <w:color w:val="144733" w:themeColor="text1"/>
          <w:sz w:val="19"/>
          <w:szCs w:val="19"/>
          <w:bdr w:val="none" w:sz="0" w:space="0" w:color="auto" w:frame="1"/>
          <w:lang w:val="en-US"/>
        </w:rPr>
        <w:t>certificaat</w:t>
      </w:r>
      <w:proofErr w:type="spellEnd"/>
      <w:r w:rsidRPr="00C15C86">
        <w:rPr>
          <w:rFonts w:asciiTheme="minorHAnsi" w:hAnsiTheme="minorHAnsi" w:cstheme="minorHAnsi"/>
          <w:color w:val="144733" w:themeColor="text1"/>
          <w:sz w:val="19"/>
          <w:szCs w:val="19"/>
          <w:bdr w:val="none" w:sz="0" w:space="0" w:color="auto" w:frame="1"/>
          <w:lang w:val="en-US"/>
        </w:rPr>
        <w:t xml:space="preserve"> (CO2) </w:t>
      </w:r>
    </w:p>
    <w:p w14:paraId="16C89E5E" w14:textId="77777777"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z w:val="19"/>
          <w:szCs w:val="19"/>
          <w:bdr w:val="none" w:sz="0" w:space="0" w:color="auto" w:frame="1"/>
          <w:lang w:val="en-US"/>
        </w:rPr>
        <w:t>ISO 14001:2015 (sustainability) </w:t>
      </w:r>
    </w:p>
    <w:p w14:paraId="297028E2" w14:textId="77777777"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z w:val="19"/>
          <w:szCs w:val="19"/>
          <w:bdr w:val="none" w:sz="0" w:space="0" w:color="auto" w:frame="1"/>
          <w:lang w:val="en-US"/>
        </w:rPr>
        <w:t>ISO 9001:2015 (management) </w:t>
      </w:r>
    </w:p>
    <w:p w14:paraId="4EDD2A70" w14:textId="77777777"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z w:val="19"/>
          <w:szCs w:val="19"/>
          <w:bdr w:val="none" w:sz="0" w:space="0" w:color="auto" w:frame="1"/>
          <w:lang w:val="en-US"/>
        </w:rPr>
        <w:t>ISO 27001:2013 (information security) </w:t>
      </w:r>
    </w:p>
    <w:p w14:paraId="15B1D758" w14:textId="0D86504B" w:rsidR="008F70A3" w:rsidRPr="00C15C86" w:rsidRDefault="008F70A3" w:rsidP="00390B6B">
      <w:pPr>
        <w:pStyle w:val="xmsonormal"/>
        <w:numPr>
          <w:ilvl w:val="1"/>
          <w:numId w:val="26"/>
        </w:numPr>
        <w:shd w:val="clear" w:color="auto" w:fill="FFFFFF"/>
        <w:spacing w:before="0" w:beforeAutospacing="0" w:after="0" w:afterAutospacing="0" w:line="288" w:lineRule="auto"/>
        <w:ind w:left="1134" w:hanging="56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z w:val="19"/>
          <w:szCs w:val="19"/>
          <w:bdr w:val="none" w:sz="0" w:space="0" w:color="auto" w:frame="1"/>
          <w:lang w:val="en-US"/>
        </w:rPr>
        <w:t>ISO 27701:2019 (GDPR) </w:t>
      </w:r>
    </w:p>
    <w:p w14:paraId="74C307C3" w14:textId="5FAB0F5F" w:rsidR="00C32FD4" w:rsidRPr="00C15C86" w:rsidRDefault="00C32FD4" w:rsidP="00516A93">
      <w:pPr>
        <w:pStyle w:val="xmsonormal"/>
        <w:shd w:val="clear" w:color="auto" w:fill="FFFFFF"/>
        <w:spacing w:before="0" w:beforeAutospacing="0" w:after="0" w:afterAutospacing="0" w:line="288" w:lineRule="auto"/>
        <w:ind w:left="567"/>
        <w:rPr>
          <w:rFonts w:asciiTheme="minorHAnsi" w:hAnsiTheme="minorHAnsi" w:cstheme="minorHAnsi"/>
          <w:color w:val="144733" w:themeColor="text1"/>
          <w:sz w:val="19"/>
          <w:szCs w:val="19"/>
        </w:rPr>
      </w:pPr>
      <w:r w:rsidRPr="00C15C86">
        <w:rPr>
          <w:rFonts w:asciiTheme="minorHAnsi" w:hAnsiTheme="minorHAnsi" w:cstheme="minorHAnsi"/>
          <w:color w:val="144733" w:themeColor="text1"/>
          <w:sz w:val="19"/>
          <w:szCs w:val="19"/>
          <w:bdr w:val="none" w:sz="0" w:space="0" w:color="auto" w:frame="1"/>
        </w:rPr>
        <w:t>Voor de ISO certificeringen volstaat ook een gelijkwaardig alternatief.</w:t>
      </w:r>
    </w:p>
    <w:p w14:paraId="225252CD" w14:textId="77777777" w:rsidR="00BD5338" w:rsidRPr="00C15C86" w:rsidRDefault="00BD5338" w:rsidP="00BD5338">
      <w:pPr>
        <w:widowControl w:val="0"/>
        <w:tabs>
          <w:tab w:val="center" w:pos="4536"/>
          <w:tab w:val="right" w:pos="9072"/>
        </w:tabs>
        <w:ind w:left="567" w:hanging="567"/>
        <w:rPr>
          <w:rFonts w:eastAsia="MS Mincho" w:cstheme="minorHAnsi"/>
          <w:bCs/>
          <w:lang w:val="nl-NL" w:eastAsia="nl-NL"/>
        </w:rPr>
      </w:pPr>
    </w:p>
    <w:p w14:paraId="55213FD2" w14:textId="6530F5CB" w:rsidR="00DD1DF8" w:rsidRPr="00C15C86" w:rsidRDefault="00DD1DF8" w:rsidP="00BD5338">
      <w:pPr>
        <w:widowControl w:val="0"/>
        <w:tabs>
          <w:tab w:val="center" w:pos="4536"/>
          <w:tab w:val="right" w:pos="9072"/>
        </w:tabs>
        <w:ind w:left="567" w:hanging="567"/>
        <w:rPr>
          <w:rFonts w:eastAsia="MS Mincho" w:cstheme="minorHAnsi"/>
          <w:bCs/>
          <w:lang w:val="nl-NL" w:eastAsia="nl-NL"/>
        </w:rPr>
      </w:pPr>
      <w:r w:rsidRPr="00C15C86">
        <w:rPr>
          <w:rFonts w:eastAsia="MS Mincho" w:cstheme="minorHAnsi"/>
          <w:bCs/>
          <w:lang w:val="nl-NL" w:eastAsia="nl-NL"/>
        </w:rPr>
        <w:t>Eisen aan de inzet van derden</w:t>
      </w:r>
    </w:p>
    <w:p w14:paraId="06AD6E18" w14:textId="33D2D19F" w:rsidR="00093F2F" w:rsidRPr="00C15C86" w:rsidRDefault="00093F2F" w:rsidP="00390B6B">
      <w:pPr>
        <w:pStyle w:val="Lijstalinea"/>
        <w:widowControl w:val="0"/>
        <w:numPr>
          <w:ilvl w:val="0"/>
          <w:numId w:val="26"/>
        </w:numPr>
        <w:tabs>
          <w:tab w:val="center" w:pos="4536"/>
          <w:tab w:val="right" w:pos="9072"/>
        </w:tabs>
        <w:ind w:left="567" w:hanging="567"/>
        <w:rPr>
          <w:rFonts w:eastAsia="MS Mincho" w:cstheme="minorHAnsi"/>
          <w:bCs/>
          <w:lang w:val="nl-NL" w:eastAsia="nl-NL"/>
        </w:rPr>
      </w:pPr>
      <w:r w:rsidRPr="00C15C86">
        <w:rPr>
          <w:rFonts w:eastAsia="MS Mincho" w:cstheme="minorHAnsi"/>
          <w:bCs/>
          <w:lang w:val="nl-NL" w:eastAsia="nl-NL"/>
        </w:rPr>
        <w:t xml:space="preserve">Indien gebruik wordt gemaakt van derden, is </w:t>
      </w:r>
      <w:r w:rsidR="001E54DB" w:rsidRPr="00C15C86">
        <w:rPr>
          <w:rFonts w:eastAsia="MS Mincho" w:cstheme="minorHAnsi"/>
          <w:bCs/>
          <w:lang w:val="nl-NL" w:eastAsia="nl-NL"/>
        </w:rPr>
        <w:t>Opdrachtnemer</w:t>
      </w:r>
      <w:r w:rsidRPr="00C15C86">
        <w:rPr>
          <w:rFonts w:eastAsia="MS Mincho" w:cstheme="minorHAnsi"/>
          <w:bCs/>
          <w:lang w:val="nl-NL" w:eastAsia="nl-NL"/>
        </w:rPr>
        <w:t xml:space="preserve"> aansprakelijk voor de uitvoering van de opdracht zoals omschreven in deze aanvraag. </w:t>
      </w:r>
    </w:p>
    <w:p w14:paraId="15DC1D3B" w14:textId="77777777" w:rsidR="003A3638" w:rsidRPr="00C15C86" w:rsidRDefault="003A3638" w:rsidP="00BD5338">
      <w:pPr>
        <w:ind w:left="567" w:hanging="567"/>
        <w:rPr>
          <w:rFonts w:cstheme="minorHAnsi"/>
          <w:lang w:val="nl-NL"/>
        </w:rPr>
      </w:pPr>
    </w:p>
    <w:p w14:paraId="385A2E6F" w14:textId="41A2AD47" w:rsidR="003A3638" w:rsidRPr="00C15C86" w:rsidRDefault="00A378FD" w:rsidP="00BD5338">
      <w:pPr>
        <w:ind w:left="567" w:hanging="567"/>
        <w:rPr>
          <w:rFonts w:cstheme="minorHAnsi"/>
          <w:lang w:val="nl-NL"/>
        </w:rPr>
      </w:pPr>
      <w:r w:rsidRPr="00C15C86">
        <w:rPr>
          <w:rFonts w:cstheme="minorHAnsi"/>
          <w:lang w:val="nl-NL"/>
        </w:rPr>
        <w:t xml:space="preserve">Bestel- en </w:t>
      </w:r>
      <w:r w:rsidR="00334B28" w:rsidRPr="00C15C86">
        <w:rPr>
          <w:rFonts w:cstheme="minorHAnsi"/>
          <w:lang w:val="nl-NL"/>
        </w:rPr>
        <w:t>Opleveringse</w:t>
      </w:r>
      <w:r w:rsidR="003A3638" w:rsidRPr="00C15C86">
        <w:rPr>
          <w:rFonts w:cstheme="minorHAnsi"/>
          <w:lang w:val="nl-NL"/>
        </w:rPr>
        <w:t>isen</w:t>
      </w:r>
    </w:p>
    <w:p w14:paraId="24525AAA" w14:textId="6FA89EB6" w:rsidR="00A378FD" w:rsidRPr="00C15C86" w:rsidRDefault="00DE4BEB" w:rsidP="00390B6B">
      <w:pPr>
        <w:numPr>
          <w:ilvl w:val="0"/>
          <w:numId w:val="26"/>
        </w:numPr>
        <w:ind w:left="567" w:hanging="567"/>
        <w:rPr>
          <w:rFonts w:cstheme="minorHAnsi"/>
          <w:lang w:val="nl-NL"/>
        </w:rPr>
      </w:pPr>
      <w:r w:rsidRPr="00C15C86">
        <w:rPr>
          <w:rFonts w:cstheme="minorHAnsi"/>
          <w:lang w:val="nl-NL"/>
        </w:rPr>
        <w:t xml:space="preserve">Na schriftelijke of telefonische bestelling wordt binnen 24 uur </w:t>
      </w:r>
      <w:r w:rsidR="004C764D" w:rsidRPr="00C15C86">
        <w:rPr>
          <w:rFonts w:cstheme="minorHAnsi"/>
          <w:lang w:val="nl-NL"/>
        </w:rPr>
        <w:t xml:space="preserve">per mail </w:t>
      </w:r>
      <w:r w:rsidRPr="00C15C86">
        <w:rPr>
          <w:rFonts w:cstheme="minorHAnsi"/>
          <w:lang w:val="nl-NL"/>
        </w:rPr>
        <w:t xml:space="preserve">een offerte aangeleverd waarin het aantal uur en type </w:t>
      </w:r>
      <w:r w:rsidR="004C764D" w:rsidRPr="00C15C86">
        <w:rPr>
          <w:rFonts w:cstheme="minorHAnsi"/>
          <w:lang w:val="nl-NL"/>
        </w:rPr>
        <w:t>medewerker die de opdracht gaat uitvoeren wordt aangeduid.</w:t>
      </w:r>
    </w:p>
    <w:p w14:paraId="76B43588" w14:textId="18DE543D" w:rsidR="003A3638" w:rsidRPr="00C15C86" w:rsidRDefault="00A81A2C" w:rsidP="00390B6B">
      <w:pPr>
        <w:numPr>
          <w:ilvl w:val="0"/>
          <w:numId w:val="26"/>
        </w:numPr>
        <w:ind w:left="567" w:hanging="567"/>
        <w:rPr>
          <w:rFonts w:cstheme="minorHAnsi"/>
          <w:lang w:val="nl-NL"/>
        </w:rPr>
      </w:pPr>
      <w:r w:rsidRPr="00C15C86">
        <w:rPr>
          <w:rFonts w:cstheme="minorHAnsi"/>
          <w:lang w:val="nl-NL"/>
        </w:rPr>
        <w:t xml:space="preserve">Opdrachten worden aangeleverd in e-mail </w:t>
      </w:r>
      <w:r w:rsidR="0001251B" w:rsidRPr="00C15C86">
        <w:rPr>
          <w:rFonts w:cstheme="minorHAnsi"/>
          <w:lang w:val="nl-NL"/>
        </w:rPr>
        <w:t xml:space="preserve">eventueel in een </w:t>
      </w:r>
      <w:r w:rsidRPr="00C15C86">
        <w:rPr>
          <w:rFonts w:cstheme="minorHAnsi"/>
          <w:lang w:val="nl-NL"/>
        </w:rPr>
        <w:t>word-bijlage</w:t>
      </w:r>
      <w:r w:rsidR="0001251B" w:rsidRPr="00C15C86">
        <w:rPr>
          <w:rFonts w:cstheme="minorHAnsi"/>
          <w:lang w:val="nl-NL"/>
        </w:rPr>
        <w:t>.</w:t>
      </w:r>
    </w:p>
    <w:p w14:paraId="2F548286" w14:textId="23CF0882" w:rsidR="009D1976" w:rsidRPr="00BF50C9" w:rsidRDefault="0001251B" w:rsidP="71BA6D72">
      <w:pPr>
        <w:numPr>
          <w:ilvl w:val="0"/>
          <w:numId w:val="26"/>
        </w:numPr>
        <w:ind w:left="567" w:hanging="567"/>
        <w:rPr>
          <w:lang w:val="nl-NL"/>
        </w:rPr>
      </w:pPr>
      <w:r w:rsidRPr="00BF50C9">
        <w:rPr>
          <w:lang w:val="nl-NL"/>
        </w:rPr>
        <w:t>Spoedaanvragen managen binnen 2 uur.</w:t>
      </w:r>
    </w:p>
    <w:p w14:paraId="7FB119B0" w14:textId="483369C0" w:rsidR="00CB2873" w:rsidRPr="00C15C86" w:rsidRDefault="00CB2873" w:rsidP="00BD5338">
      <w:pPr>
        <w:ind w:left="567" w:hanging="567"/>
        <w:rPr>
          <w:rFonts w:cstheme="minorHAnsi"/>
          <w:highlight w:val="yellow"/>
          <w:lang w:val="nl-NL"/>
        </w:rPr>
      </w:pPr>
    </w:p>
    <w:p w14:paraId="776CD705" w14:textId="611C3577" w:rsidR="00CB2873" w:rsidRPr="00C15C86" w:rsidRDefault="00CB2873" w:rsidP="00BD5338">
      <w:pPr>
        <w:ind w:left="567" w:hanging="567"/>
        <w:rPr>
          <w:rFonts w:cstheme="minorHAnsi"/>
          <w:lang w:val="nl-NL"/>
        </w:rPr>
      </w:pPr>
      <w:r w:rsidRPr="00C15C86">
        <w:rPr>
          <w:rFonts w:cstheme="minorHAnsi"/>
          <w:lang w:val="nl-NL"/>
        </w:rPr>
        <w:t>Eisen aan uw factuur:</w:t>
      </w:r>
    </w:p>
    <w:p w14:paraId="0247F027" w14:textId="5A09067F" w:rsidR="00554F8C" w:rsidRPr="00C15C86" w:rsidRDefault="00643269" w:rsidP="00554F8C">
      <w:pPr>
        <w:pStyle w:val="Lijstalinea"/>
        <w:numPr>
          <w:ilvl w:val="0"/>
          <w:numId w:val="26"/>
        </w:numPr>
        <w:ind w:left="567" w:hanging="567"/>
        <w:rPr>
          <w:rFonts w:cstheme="minorHAnsi"/>
          <w:lang w:val="nl-NL"/>
        </w:rPr>
      </w:pPr>
      <w:r w:rsidRPr="00C15C86">
        <w:rPr>
          <w:rFonts w:cstheme="minorHAnsi"/>
          <w:lang w:val="nl-NL"/>
        </w:rPr>
        <w:lastRenderedPageBreak/>
        <w:t xml:space="preserve">Facturatie van de opdrachten vindt achteraf plaats op basis van de daadwerkelijk gemaakte </w:t>
      </w:r>
      <w:r w:rsidR="00090AD2" w:rsidRPr="00C15C86">
        <w:rPr>
          <w:rFonts w:cstheme="minorHAnsi"/>
          <w:lang w:val="nl-NL"/>
        </w:rPr>
        <w:t>reizen</w:t>
      </w:r>
      <w:r w:rsidR="009D6822">
        <w:rPr>
          <w:rFonts w:cstheme="minorHAnsi"/>
          <w:lang w:val="nl-NL"/>
        </w:rPr>
        <w:t>.</w:t>
      </w:r>
    </w:p>
    <w:p w14:paraId="770E47C3" w14:textId="48D61E80" w:rsidR="00BC40A3" w:rsidRPr="00C15C86" w:rsidRDefault="00BC40A3" w:rsidP="00BC40A3">
      <w:pPr>
        <w:pStyle w:val="Lijstalinea"/>
        <w:numPr>
          <w:ilvl w:val="0"/>
          <w:numId w:val="26"/>
        </w:numPr>
        <w:ind w:left="567" w:hanging="567"/>
        <w:rPr>
          <w:rFonts w:cstheme="minorHAnsi"/>
          <w:lang w:val="nl-NL"/>
        </w:rPr>
      </w:pPr>
      <w:r w:rsidRPr="00C15C86">
        <w:rPr>
          <w:rFonts w:cstheme="minorHAnsi"/>
          <w:lang w:val="nl-NL"/>
        </w:rPr>
        <w:t>Facturatie dient gesplitst te worden naar betreffende B.V.</w:t>
      </w:r>
      <w:r w:rsidR="00554F8C" w:rsidRPr="00C15C86">
        <w:rPr>
          <w:rFonts w:cstheme="minorHAnsi"/>
          <w:lang w:val="nl-NL"/>
        </w:rPr>
        <w:t xml:space="preserve"> met project- en </w:t>
      </w:r>
      <w:proofErr w:type="spellStart"/>
      <w:r w:rsidR="00554F8C" w:rsidRPr="00C15C86">
        <w:rPr>
          <w:rFonts w:cstheme="minorHAnsi"/>
          <w:lang w:val="nl-NL"/>
        </w:rPr>
        <w:t>cost</w:t>
      </w:r>
      <w:proofErr w:type="spellEnd"/>
      <w:r w:rsidR="00554F8C" w:rsidRPr="00C15C86">
        <w:rPr>
          <w:rFonts w:cstheme="minorHAnsi"/>
          <w:lang w:val="nl-NL"/>
        </w:rPr>
        <w:t xml:space="preserve"> centers</w:t>
      </w:r>
    </w:p>
    <w:p w14:paraId="537DE03C" w14:textId="5A3E570A" w:rsidR="00643269" w:rsidRPr="00C15C86" w:rsidRDefault="00643269" w:rsidP="00390B6B">
      <w:pPr>
        <w:pStyle w:val="Lijstalinea"/>
        <w:numPr>
          <w:ilvl w:val="0"/>
          <w:numId w:val="26"/>
        </w:numPr>
        <w:ind w:left="567" w:hanging="567"/>
        <w:rPr>
          <w:rFonts w:cstheme="minorHAnsi"/>
          <w:lang w:val="nl-NL"/>
        </w:rPr>
      </w:pPr>
      <w:r w:rsidRPr="00C15C86">
        <w:rPr>
          <w:rFonts w:cstheme="minorHAnsi"/>
          <w:lang w:val="nl-NL"/>
        </w:rPr>
        <w:t>U dient uw factuur in pdf via een e-mail in</w:t>
      </w:r>
      <w:r w:rsidR="00690A82">
        <w:rPr>
          <w:rFonts w:cstheme="minorHAnsi"/>
          <w:lang w:val="nl-NL"/>
        </w:rPr>
        <w:t xml:space="preserve"> (1 factuur per pdf, 1 factuur per e-mail)</w:t>
      </w:r>
      <w:r w:rsidRPr="00C15C86">
        <w:rPr>
          <w:rFonts w:cstheme="minorHAnsi"/>
          <w:lang w:val="nl-NL"/>
        </w:rPr>
        <w:t xml:space="preserve">, te versturen aan het mailadres wat u bij eventuele gunning bekend zal worden gemaakt. </w:t>
      </w:r>
    </w:p>
    <w:p w14:paraId="2A3D955B" w14:textId="2426E6CA" w:rsidR="009D1976" w:rsidRPr="00C15C86" w:rsidRDefault="009D1976" w:rsidP="00390B6B">
      <w:pPr>
        <w:numPr>
          <w:ilvl w:val="0"/>
          <w:numId w:val="26"/>
        </w:numPr>
        <w:ind w:left="567" w:hanging="567"/>
        <w:rPr>
          <w:rFonts w:cstheme="minorHAnsi"/>
          <w:lang w:val="nl-NL"/>
        </w:rPr>
      </w:pPr>
      <w:r w:rsidRPr="00C15C86">
        <w:rPr>
          <w:rFonts w:cstheme="minorHAnsi"/>
          <w:lang w:val="nl-NL"/>
        </w:rPr>
        <w:t xml:space="preserve">Uw factuur moet (ten minste) de volgende gegevens bevatten: </w:t>
      </w:r>
    </w:p>
    <w:p w14:paraId="1797A099" w14:textId="5295C22F" w:rsidR="009D1976" w:rsidRPr="00C15C86" w:rsidRDefault="009D1976" w:rsidP="00390B6B">
      <w:pPr>
        <w:numPr>
          <w:ilvl w:val="0"/>
          <w:numId w:val="24"/>
        </w:numPr>
        <w:ind w:left="1134" w:hanging="567"/>
        <w:contextualSpacing/>
        <w:rPr>
          <w:rFonts w:cstheme="minorHAnsi"/>
          <w:lang w:val="nl-NL"/>
        </w:rPr>
      </w:pPr>
      <w:r w:rsidRPr="00C15C86">
        <w:rPr>
          <w:rFonts w:cstheme="minorHAnsi"/>
          <w:lang w:val="nl-NL"/>
        </w:rPr>
        <w:t xml:space="preserve">PO-/verplichtingennummer, deze wordt per </w:t>
      </w:r>
      <w:r w:rsidR="004D286D" w:rsidRPr="00C15C86">
        <w:rPr>
          <w:rFonts w:cstheme="minorHAnsi"/>
          <w:lang w:val="nl-NL"/>
        </w:rPr>
        <w:t xml:space="preserve">opdracht &gt; </w:t>
      </w:r>
      <w:r w:rsidR="0030632C" w:rsidRPr="00C15C86">
        <w:rPr>
          <w:rFonts w:cstheme="minorHAnsi"/>
          <w:lang w:val="nl-NL"/>
        </w:rPr>
        <w:t xml:space="preserve">€ </w:t>
      </w:r>
      <w:r w:rsidR="004D286D" w:rsidRPr="00C15C86">
        <w:rPr>
          <w:rFonts w:cstheme="minorHAnsi"/>
          <w:lang w:val="nl-NL"/>
        </w:rPr>
        <w:t>1.000,-</w:t>
      </w:r>
      <w:r w:rsidRPr="00C15C86">
        <w:rPr>
          <w:rFonts w:cstheme="minorHAnsi"/>
          <w:lang w:val="nl-NL"/>
        </w:rPr>
        <w:t xml:space="preserve"> verstrekt </w:t>
      </w:r>
    </w:p>
    <w:p w14:paraId="079290F7" w14:textId="3FD6418F" w:rsidR="00337506" w:rsidRPr="00C15C86" w:rsidRDefault="00F32788" w:rsidP="00390B6B">
      <w:pPr>
        <w:numPr>
          <w:ilvl w:val="0"/>
          <w:numId w:val="23"/>
        </w:numPr>
        <w:ind w:left="1134" w:hanging="567"/>
        <w:contextualSpacing/>
        <w:rPr>
          <w:rFonts w:cstheme="minorHAnsi"/>
          <w:lang w:val="nl-NL"/>
        </w:rPr>
      </w:pPr>
      <w:r w:rsidRPr="00C15C86">
        <w:rPr>
          <w:rFonts w:cstheme="minorHAnsi"/>
          <w:lang w:val="nl-NL"/>
        </w:rPr>
        <w:t>Vermelding van s</w:t>
      </w:r>
      <w:r w:rsidR="009D1976" w:rsidRPr="00C15C86">
        <w:rPr>
          <w:rFonts w:cstheme="minorHAnsi"/>
          <w:lang w:val="nl-NL"/>
        </w:rPr>
        <w:t>pecifieke B.V.</w:t>
      </w:r>
      <w:r w:rsidRPr="00C15C86">
        <w:rPr>
          <w:rFonts w:cstheme="minorHAnsi"/>
          <w:lang w:val="nl-NL"/>
        </w:rPr>
        <w:t xml:space="preserve"> van </w:t>
      </w:r>
      <w:proofErr w:type="spellStart"/>
      <w:r w:rsidRPr="00C15C86">
        <w:rPr>
          <w:rFonts w:cstheme="minorHAnsi"/>
          <w:lang w:val="nl-NL"/>
        </w:rPr>
        <w:t>Invest</w:t>
      </w:r>
      <w:proofErr w:type="spellEnd"/>
      <w:r w:rsidRPr="00C15C86">
        <w:rPr>
          <w:rFonts w:cstheme="minorHAnsi"/>
          <w:lang w:val="nl-NL"/>
        </w:rPr>
        <w:t xml:space="preserve"> International</w:t>
      </w:r>
      <w:r w:rsidR="009D1976" w:rsidRPr="00C15C86">
        <w:rPr>
          <w:rFonts w:cstheme="minorHAnsi"/>
          <w:lang w:val="nl-NL"/>
        </w:rPr>
        <w:t xml:space="preserve">, </w:t>
      </w:r>
      <w:r w:rsidR="00337506" w:rsidRPr="00C15C86">
        <w:rPr>
          <w:rFonts w:cstheme="minorHAnsi"/>
          <w:lang w:val="nl-NL"/>
        </w:rPr>
        <w:t xml:space="preserve">met </w:t>
      </w:r>
      <w:r w:rsidR="00690A82">
        <w:rPr>
          <w:rFonts w:cstheme="minorHAnsi"/>
          <w:lang w:val="nl-NL"/>
        </w:rPr>
        <w:t xml:space="preserve">betreffend </w:t>
      </w:r>
      <w:r w:rsidR="00337506" w:rsidRPr="00C15C86">
        <w:rPr>
          <w:rFonts w:cstheme="minorHAnsi"/>
          <w:lang w:val="nl-NL"/>
        </w:rPr>
        <w:t>KvK en BTW nummer</w:t>
      </w:r>
    </w:p>
    <w:p w14:paraId="2EF8CD92" w14:textId="37387428" w:rsidR="009D1976" w:rsidRPr="00C15C86" w:rsidRDefault="00337506" w:rsidP="00390B6B">
      <w:pPr>
        <w:numPr>
          <w:ilvl w:val="0"/>
          <w:numId w:val="23"/>
        </w:numPr>
        <w:ind w:left="1134" w:hanging="567"/>
        <w:contextualSpacing/>
        <w:rPr>
          <w:rFonts w:cstheme="minorHAnsi"/>
          <w:lang w:val="nl-NL"/>
        </w:rPr>
      </w:pPr>
      <w:r w:rsidRPr="00C15C86">
        <w:rPr>
          <w:rFonts w:cstheme="minorHAnsi"/>
          <w:lang w:val="nl-NL"/>
        </w:rPr>
        <w:t xml:space="preserve">Vermelding van </w:t>
      </w:r>
      <w:r w:rsidR="009D1976" w:rsidRPr="00C15C86">
        <w:rPr>
          <w:rFonts w:cstheme="minorHAnsi"/>
          <w:lang w:val="nl-NL"/>
        </w:rPr>
        <w:t>afdeling en de kostenplaats</w:t>
      </w:r>
      <w:r w:rsidR="00F32788" w:rsidRPr="00C15C86">
        <w:rPr>
          <w:rFonts w:cstheme="minorHAnsi"/>
          <w:lang w:val="nl-NL"/>
        </w:rPr>
        <w:t>nummer</w:t>
      </w:r>
      <w:r w:rsidR="009D1976" w:rsidRPr="00C15C86">
        <w:rPr>
          <w:rFonts w:cstheme="minorHAnsi"/>
          <w:lang w:val="nl-NL"/>
        </w:rPr>
        <w:t xml:space="preserve"> </w:t>
      </w:r>
    </w:p>
    <w:p w14:paraId="19F33887" w14:textId="77777777" w:rsidR="009D1976" w:rsidRPr="00C15C86" w:rsidRDefault="009D1976" w:rsidP="00390B6B">
      <w:pPr>
        <w:numPr>
          <w:ilvl w:val="0"/>
          <w:numId w:val="23"/>
        </w:numPr>
        <w:ind w:left="1134" w:hanging="567"/>
        <w:contextualSpacing/>
        <w:rPr>
          <w:rFonts w:cstheme="minorHAnsi"/>
          <w:lang w:val="nl-NL"/>
        </w:rPr>
      </w:pPr>
      <w:r w:rsidRPr="00C15C86">
        <w:rPr>
          <w:rFonts w:cstheme="minorHAnsi"/>
          <w:lang w:val="nl-NL"/>
        </w:rPr>
        <w:t>Het projectnummer</w:t>
      </w:r>
    </w:p>
    <w:p w14:paraId="22CC4865" w14:textId="31299C3D" w:rsidR="009D1976" w:rsidRPr="00C15C86" w:rsidRDefault="009D1976" w:rsidP="00390B6B">
      <w:pPr>
        <w:numPr>
          <w:ilvl w:val="0"/>
          <w:numId w:val="23"/>
        </w:numPr>
        <w:ind w:left="1134" w:hanging="567"/>
        <w:contextualSpacing/>
        <w:rPr>
          <w:rFonts w:cstheme="minorHAnsi"/>
        </w:rPr>
      </w:pPr>
      <w:proofErr w:type="spellStart"/>
      <w:r w:rsidRPr="00C15C86">
        <w:rPr>
          <w:rFonts w:cstheme="minorHAnsi"/>
        </w:rPr>
        <w:t>Uw</w:t>
      </w:r>
      <w:proofErr w:type="spellEnd"/>
      <w:r w:rsidRPr="00C15C86">
        <w:rPr>
          <w:rFonts w:cstheme="minorHAnsi"/>
        </w:rPr>
        <w:t xml:space="preserve"> </w:t>
      </w:r>
      <w:proofErr w:type="spellStart"/>
      <w:r w:rsidRPr="00C15C86">
        <w:rPr>
          <w:rFonts w:cstheme="minorHAnsi"/>
        </w:rPr>
        <w:t>bankgegevens</w:t>
      </w:r>
      <w:proofErr w:type="spellEnd"/>
    </w:p>
    <w:p w14:paraId="245B93D3" w14:textId="5E43CA6B" w:rsidR="00337506" w:rsidRPr="00C15C86" w:rsidRDefault="00337506" w:rsidP="00390B6B">
      <w:pPr>
        <w:numPr>
          <w:ilvl w:val="0"/>
          <w:numId w:val="23"/>
        </w:numPr>
        <w:ind w:left="1134" w:hanging="567"/>
        <w:contextualSpacing/>
        <w:rPr>
          <w:rFonts w:cstheme="minorHAnsi"/>
        </w:rPr>
      </w:pPr>
      <w:proofErr w:type="spellStart"/>
      <w:r w:rsidRPr="00C15C86">
        <w:rPr>
          <w:rFonts w:cstheme="minorHAnsi"/>
        </w:rPr>
        <w:t>Uw</w:t>
      </w:r>
      <w:proofErr w:type="spellEnd"/>
      <w:r w:rsidRPr="00C15C86">
        <w:rPr>
          <w:rFonts w:cstheme="minorHAnsi"/>
        </w:rPr>
        <w:t xml:space="preserve"> </w:t>
      </w:r>
      <w:proofErr w:type="spellStart"/>
      <w:r w:rsidRPr="00C15C86">
        <w:rPr>
          <w:rFonts w:cstheme="minorHAnsi"/>
        </w:rPr>
        <w:t>kvk</w:t>
      </w:r>
      <w:proofErr w:type="spellEnd"/>
      <w:r w:rsidRPr="00C15C86">
        <w:rPr>
          <w:rFonts w:cstheme="minorHAnsi"/>
        </w:rPr>
        <w:t xml:space="preserve"> </w:t>
      </w:r>
      <w:proofErr w:type="spellStart"/>
      <w:r w:rsidRPr="00C15C86">
        <w:rPr>
          <w:rFonts w:cstheme="minorHAnsi"/>
        </w:rPr>
        <w:t>nummer</w:t>
      </w:r>
      <w:proofErr w:type="spellEnd"/>
    </w:p>
    <w:p w14:paraId="69B941F9" w14:textId="52564DEF" w:rsidR="00337506" w:rsidRPr="00C15C86" w:rsidRDefault="00337506" w:rsidP="00390B6B">
      <w:pPr>
        <w:numPr>
          <w:ilvl w:val="0"/>
          <w:numId w:val="23"/>
        </w:numPr>
        <w:ind w:left="1134" w:hanging="567"/>
        <w:contextualSpacing/>
        <w:rPr>
          <w:rFonts w:cstheme="minorHAnsi"/>
        </w:rPr>
      </w:pPr>
      <w:proofErr w:type="spellStart"/>
      <w:r w:rsidRPr="00C15C86">
        <w:rPr>
          <w:rFonts w:cstheme="minorHAnsi"/>
        </w:rPr>
        <w:t>Uw</w:t>
      </w:r>
      <w:proofErr w:type="spellEnd"/>
      <w:r w:rsidRPr="00C15C86">
        <w:rPr>
          <w:rFonts w:cstheme="minorHAnsi"/>
        </w:rPr>
        <w:t xml:space="preserve"> BTW </w:t>
      </w:r>
      <w:proofErr w:type="spellStart"/>
      <w:r w:rsidRPr="00C15C86">
        <w:rPr>
          <w:rFonts w:cstheme="minorHAnsi"/>
        </w:rPr>
        <w:t>nummer</w:t>
      </w:r>
      <w:proofErr w:type="spellEnd"/>
    </w:p>
    <w:p w14:paraId="12020AC2" w14:textId="77777777" w:rsidR="009D1976" w:rsidRPr="00C15C86" w:rsidRDefault="009D1976" w:rsidP="00390B6B">
      <w:pPr>
        <w:numPr>
          <w:ilvl w:val="0"/>
          <w:numId w:val="23"/>
        </w:numPr>
        <w:ind w:left="1134" w:hanging="567"/>
        <w:contextualSpacing/>
        <w:rPr>
          <w:rFonts w:cstheme="minorHAnsi"/>
          <w:lang w:val="nl-NL"/>
        </w:rPr>
      </w:pPr>
      <w:r w:rsidRPr="00C15C86">
        <w:rPr>
          <w:rFonts w:cstheme="minorHAnsi"/>
          <w:lang w:val="nl-NL"/>
        </w:rPr>
        <w:t>Samenvatting van de dienst gefactureerd, daaronder wordt verstaan:</w:t>
      </w:r>
    </w:p>
    <w:p w14:paraId="73637390" w14:textId="77777777" w:rsidR="009D1976" w:rsidRPr="0020421D" w:rsidRDefault="009D1976" w:rsidP="0020421D">
      <w:pPr>
        <w:pStyle w:val="Lijstalinea"/>
        <w:numPr>
          <w:ilvl w:val="1"/>
          <w:numId w:val="78"/>
        </w:numPr>
        <w:rPr>
          <w:rFonts w:cstheme="minorHAnsi"/>
        </w:rPr>
      </w:pPr>
      <w:proofErr w:type="spellStart"/>
      <w:r w:rsidRPr="0020421D">
        <w:rPr>
          <w:rFonts w:cstheme="minorHAnsi"/>
        </w:rPr>
        <w:t>Contactpersoon</w:t>
      </w:r>
      <w:proofErr w:type="spellEnd"/>
      <w:r w:rsidRPr="0020421D">
        <w:rPr>
          <w:rFonts w:cstheme="minorHAnsi"/>
        </w:rPr>
        <w:t xml:space="preserve"> Invest International.</w:t>
      </w:r>
    </w:p>
    <w:p w14:paraId="49555944" w14:textId="77777777" w:rsidR="009D1976" w:rsidRPr="0020421D" w:rsidRDefault="009D1976" w:rsidP="0020421D">
      <w:pPr>
        <w:pStyle w:val="Lijstalinea"/>
        <w:numPr>
          <w:ilvl w:val="1"/>
          <w:numId w:val="78"/>
        </w:numPr>
        <w:rPr>
          <w:rFonts w:cstheme="minorHAnsi"/>
          <w:lang w:val="nl-NL"/>
        </w:rPr>
      </w:pPr>
      <w:r w:rsidRPr="0020421D">
        <w:rPr>
          <w:rFonts w:cstheme="minorHAnsi"/>
          <w:lang w:val="nl-NL"/>
        </w:rPr>
        <w:t xml:space="preserve">Beschrijving van de geleverde producten, inclusief een pakbon ondertekend door </w:t>
      </w:r>
      <w:proofErr w:type="spellStart"/>
      <w:r w:rsidRPr="0020421D">
        <w:rPr>
          <w:rFonts w:cstheme="minorHAnsi"/>
          <w:lang w:val="nl-NL"/>
        </w:rPr>
        <w:t>Invest</w:t>
      </w:r>
      <w:proofErr w:type="spellEnd"/>
      <w:r w:rsidRPr="0020421D">
        <w:rPr>
          <w:rFonts w:cstheme="minorHAnsi"/>
          <w:lang w:val="nl-NL"/>
        </w:rPr>
        <w:t xml:space="preserve"> International </w:t>
      </w:r>
    </w:p>
    <w:p w14:paraId="6A4E6C94" w14:textId="77777777" w:rsidR="009D1976" w:rsidRPr="00C15C86" w:rsidRDefault="009D1976" w:rsidP="00390B6B">
      <w:pPr>
        <w:numPr>
          <w:ilvl w:val="0"/>
          <w:numId w:val="23"/>
        </w:numPr>
        <w:ind w:left="1134" w:hanging="567"/>
        <w:contextualSpacing/>
        <w:rPr>
          <w:rFonts w:cstheme="minorHAnsi"/>
        </w:rPr>
      </w:pPr>
      <w:proofErr w:type="spellStart"/>
      <w:r w:rsidRPr="00C15C86">
        <w:rPr>
          <w:rFonts w:cstheme="minorHAnsi"/>
        </w:rPr>
        <w:t>Factuurbedrag</w:t>
      </w:r>
      <w:proofErr w:type="spellEnd"/>
      <w:r w:rsidRPr="00C15C86">
        <w:rPr>
          <w:rFonts w:cstheme="minorHAnsi"/>
        </w:rPr>
        <w:t xml:space="preserve"> </w:t>
      </w:r>
      <w:proofErr w:type="spellStart"/>
      <w:r w:rsidRPr="00C15C86">
        <w:rPr>
          <w:rFonts w:cstheme="minorHAnsi"/>
        </w:rPr>
        <w:t>exclusief</w:t>
      </w:r>
      <w:proofErr w:type="spellEnd"/>
      <w:r w:rsidRPr="00C15C86">
        <w:rPr>
          <w:rFonts w:cstheme="minorHAnsi"/>
        </w:rPr>
        <w:t xml:space="preserve"> btw.</w:t>
      </w:r>
    </w:p>
    <w:p w14:paraId="5DA852AA" w14:textId="64C6F6EE" w:rsidR="009D1976" w:rsidRPr="00C15C86" w:rsidRDefault="009D1976" w:rsidP="00390B6B">
      <w:pPr>
        <w:numPr>
          <w:ilvl w:val="0"/>
          <w:numId w:val="23"/>
        </w:numPr>
        <w:ind w:left="1134" w:hanging="567"/>
        <w:contextualSpacing/>
        <w:rPr>
          <w:rFonts w:cstheme="minorHAnsi"/>
        </w:rPr>
      </w:pPr>
      <w:r w:rsidRPr="00C15C86">
        <w:rPr>
          <w:rFonts w:cstheme="minorHAnsi"/>
        </w:rPr>
        <w:t>Btw-percentage.</w:t>
      </w:r>
    </w:p>
    <w:p w14:paraId="1D7828FD" w14:textId="77777777" w:rsidR="009D1976" w:rsidRPr="00C15C86" w:rsidRDefault="009D1976" w:rsidP="00390B6B">
      <w:pPr>
        <w:numPr>
          <w:ilvl w:val="0"/>
          <w:numId w:val="23"/>
        </w:numPr>
        <w:ind w:left="1134" w:hanging="567"/>
        <w:contextualSpacing/>
        <w:rPr>
          <w:rFonts w:cstheme="minorHAnsi"/>
        </w:rPr>
      </w:pPr>
      <w:r w:rsidRPr="00C15C86">
        <w:rPr>
          <w:rFonts w:cstheme="minorHAnsi"/>
        </w:rPr>
        <w:t xml:space="preserve">Total </w:t>
      </w:r>
      <w:proofErr w:type="spellStart"/>
      <w:r w:rsidRPr="00C15C86">
        <w:rPr>
          <w:rFonts w:cstheme="minorHAnsi"/>
        </w:rPr>
        <w:t>factuurbedrag</w:t>
      </w:r>
      <w:proofErr w:type="spellEnd"/>
      <w:r w:rsidRPr="00C15C86">
        <w:rPr>
          <w:rFonts w:cstheme="minorHAnsi"/>
        </w:rPr>
        <w:t xml:space="preserve"> </w:t>
      </w:r>
      <w:proofErr w:type="spellStart"/>
      <w:r w:rsidRPr="00C15C86">
        <w:rPr>
          <w:rFonts w:cstheme="minorHAnsi"/>
        </w:rPr>
        <w:t>inclusief</w:t>
      </w:r>
      <w:proofErr w:type="spellEnd"/>
      <w:r w:rsidRPr="00C15C86">
        <w:rPr>
          <w:rFonts w:cstheme="minorHAnsi"/>
        </w:rPr>
        <w:t xml:space="preserve"> btw.</w:t>
      </w:r>
    </w:p>
    <w:p w14:paraId="1E1CDE25" w14:textId="77777777" w:rsidR="007F1CF2" w:rsidRPr="00C15C86" w:rsidRDefault="00870E64" w:rsidP="00390B6B">
      <w:pPr>
        <w:numPr>
          <w:ilvl w:val="0"/>
          <w:numId w:val="26"/>
        </w:numPr>
        <w:ind w:left="567" w:hanging="567"/>
        <w:rPr>
          <w:rFonts w:cstheme="minorHAnsi"/>
          <w:lang w:val="nl-NL"/>
        </w:rPr>
      </w:pPr>
      <w:r w:rsidRPr="00C15C86">
        <w:rPr>
          <w:rFonts w:cstheme="minorHAnsi"/>
          <w:lang w:val="nl-NL"/>
        </w:rPr>
        <w:t xml:space="preserve">De </w:t>
      </w:r>
      <w:r w:rsidR="00846F67" w:rsidRPr="00C15C86">
        <w:rPr>
          <w:rFonts w:cstheme="minorHAnsi"/>
          <w:lang w:val="nl-NL"/>
        </w:rPr>
        <w:t>te hanteren uurtarieven zijn inclusief reis- en overige (kantoor) kosten.</w:t>
      </w:r>
    </w:p>
    <w:p w14:paraId="2F0AC082" w14:textId="2CF7C1C7" w:rsidR="001D7722" w:rsidRDefault="00846F67" w:rsidP="00390B6B">
      <w:pPr>
        <w:numPr>
          <w:ilvl w:val="0"/>
          <w:numId w:val="26"/>
        </w:numPr>
        <w:ind w:left="567" w:hanging="567"/>
        <w:rPr>
          <w:rFonts w:cstheme="minorHAnsi"/>
          <w:lang w:val="nl-NL"/>
        </w:rPr>
      </w:pPr>
      <w:r w:rsidRPr="00C15C86">
        <w:rPr>
          <w:rFonts w:cstheme="minorHAnsi"/>
          <w:lang w:val="nl-NL"/>
        </w:rPr>
        <w:t>De prijs wordt opgegeven in euro, excl. BTW.</w:t>
      </w:r>
      <w:r w:rsidR="001D7722" w:rsidRPr="00C15C86">
        <w:rPr>
          <w:rFonts w:cstheme="minorHAnsi"/>
          <w:lang w:val="nl-NL"/>
        </w:rPr>
        <w:t xml:space="preserve"> Betaling zal plaatsvinden 30 dagen na ontvangst van uw factuur, mits deze volgens instructie is aangeleverd. </w:t>
      </w:r>
    </w:p>
    <w:p w14:paraId="340F8F02" w14:textId="77777777" w:rsidR="003A3638" w:rsidRPr="00C15C86" w:rsidRDefault="003A3638" w:rsidP="00BD5338">
      <w:pPr>
        <w:ind w:left="567" w:hanging="567"/>
        <w:rPr>
          <w:rFonts w:cstheme="minorHAnsi"/>
          <w:lang w:val="nl-NL"/>
        </w:rPr>
      </w:pPr>
    </w:p>
    <w:p w14:paraId="53EDFF7D" w14:textId="7DF3AE97" w:rsidR="003A3638" w:rsidRPr="00C15C86" w:rsidRDefault="003A3638" w:rsidP="00BD5338">
      <w:pPr>
        <w:ind w:left="567" w:hanging="567"/>
        <w:rPr>
          <w:rFonts w:cstheme="minorHAnsi"/>
          <w:lang w:val="nl-NL"/>
        </w:rPr>
      </w:pPr>
      <w:r w:rsidRPr="00C15C86">
        <w:rPr>
          <w:rFonts w:cstheme="minorHAnsi"/>
          <w:lang w:val="nl-NL"/>
        </w:rPr>
        <w:t>Duurzaamheidseisen</w:t>
      </w:r>
    </w:p>
    <w:p w14:paraId="4B31E78B" w14:textId="2A237835" w:rsidR="00BD5338" w:rsidRPr="00C15C86" w:rsidRDefault="00205378" w:rsidP="00390B6B">
      <w:pPr>
        <w:numPr>
          <w:ilvl w:val="0"/>
          <w:numId w:val="26"/>
        </w:numPr>
        <w:ind w:left="567" w:hanging="567"/>
        <w:rPr>
          <w:rFonts w:cstheme="minorHAnsi"/>
          <w:lang w:val="nl-NL"/>
        </w:rPr>
      </w:pPr>
      <w:r w:rsidRPr="00C15C86">
        <w:rPr>
          <w:rFonts w:cstheme="minorHAnsi"/>
          <w:lang w:val="nl-NL"/>
        </w:rPr>
        <w:t xml:space="preserve">De </w:t>
      </w:r>
      <w:r w:rsidR="001E54DB" w:rsidRPr="00C15C86">
        <w:rPr>
          <w:rFonts w:cstheme="minorHAnsi"/>
          <w:lang w:val="nl-NL"/>
        </w:rPr>
        <w:t>Opdrachtnemer</w:t>
      </w:r>
      <w:r w:rsidRPr="00C15C86">
        <w:rPr>
          <w:rFonts w:cstheme="minorHAnsi"/>
          <w:lang w:val="nl-NL"/>
        </w:rPr>
        <w:t xml:space="preserve"> zal </w:t>
      </w:r>
      <w:r w:rsidR="006C7E13" w:rsidRPr="00C15C86">
        <w:rPr>
          <w:rFonts w:cstheme="minorHAnsi"/>
          <w:lang w:val="nl-NL"/>
        </w:rPr>
        <w:t xml:space="preserve">zich gedurende de looptijd van het contract </w:t>
      </w:r>
      <w:r w:rsidR="004961A5" w:rsidRPr="00C15C86">
        <w:rPr>
          <w:rFonts w:cstheme="minorHAnsi"/>
          <w:lang w:val="nl-NL"/>
        </w:rPr>
        <w:t xml:space="preserve">inspannen </w:t>
      </w:r>
      <w:r w:rsidR="00E53A66" w:rsidRPr="00C15C86">
        <w:rPr>
          <w:rFonts w:cstheme="minorHAnsi"/>
          <w:lang w:val="nl-NL"/>
        </w:rPr>
        <w:t xml:space="preserve">om </w:t>
      </w:r>
      <w:r w:rsidRPr="00C15C86">
        <w:rPr>
          <w:rFonts w:cstheme="minorHAnsi"/>
          <w:lang w:val="nl-NL"/>
        </w:rPr>
        <w:t xml:space="preserve">in de keten een aantoonbare bijdrage te leveren aan de </w:t>
      </w:r>
      <w:proofErr w:type="spellStart"/>
      <w:r w:rsidRPr="00C15C86">
        <w:rPr>
          <w:rFonts w:cstheme="minorHAnsi"/>
          <w:lang w:val="nl-NL"/>
        </w:rPr>
        <w:t>sustai</w:t>
      </w:r>
      <w:r w:rsidR="004961A5" w:rsidRPr="00C15C86">
        <w:rPr>
          <w:rFonts w:cstheme="minorHAnsi"/>
          <w:lang w:val="nl-NL"/>
        </w:rPr>
        <w:t>n</w:t>
      </w:r>
      <w:r w:rsidRPr="00C15C86">
        <w:rPr>
          <w:rFonts w:cstheme="minorHAnsi"/>
          <w:lang w:val="nl-NL"/>
        </w:rPr>
        <w:t>able</w:t>
      </w:r>
      <w:proofErr w:type="spellEnd"/>
      <w:r w:rsidRPr="00C15C86">
        <w:rPr>
          <w:rFonts w:cstheme="minorHAnsi"/>
          <w:lang w:val="nl-NL"/>
        </w:rPr>
        <w:t xml:space="preserve"> development goals SDG 8 en SDG 13.</w:t>
      </w:r>
      <w:r w:rsidR="004961A5" w:rsidRPr="00C15C86">
        <w:rPr>
          <w:rFonts w:cstheme="minorHAnsi"/>
          <w:lang w:val="nl-NL"/>
        </w:rPr>
        <w:t xml:space="preserve"> Jaarlijks worden plannen hiervoor besproken en de voortgang bijgehouden.</w:t>
      </w:r>
    </w:p>
    <w:p w14:paraId="7BAF7337" w14:textId="77777777" w:rsidR="00BD5338" w:rsidRPr="00C15C86" w:rsidRDefault="005D4655" w:rsidP="00390B6B">
      <w:pPr>
        <w:numPr>
          <w:ilvl w:val="0"/>
          <w:numId w:val="26"/>
        </w:numPr>
        <w:ind w:left="567" w:hanging="567"/>
        <w:rPr>
          <w:rFonts w:cstheme="minorHAnsi"/>
          <w:lang w:val="nl-NL"/>
        </w:rPr>
      </w:pPr>
      <w:r w:rsidRPr="00C15C86">
        <w:rPr>
          <w:rFonts w:cstheme="minorHAnsi"/>
          <w:lang w:val="nl-NL"/>
        </w:rPr>
        <w:t>De CO2-uitstoot moet gecompenseerd worden. De CO2-uitstoot en het te compenseren bedrag wordt tijdens het boekingsproces automatisch berekend en maakt ook onderdeel uit van het factureringsproces. Op het ticket is de CO2-uitstoot in tonnage en het compensatiebedrag opgenomen.</w:t>
      </w:r>
    </w:p>
    <w:p w14:paraId="6092FCF1" w14:textId="77777777" w:rsidR="003A3638" w:rsidRPr="00C15C86" w:rsidRDefault="003A3638" w:rsidP="00BD5338">
      <w:pPr>
        <w:ind w:left="567" w:hanging="567"/>
        <w:rPr>
          <w:rFonts w:cstheme="minorHAnsi"/>
          <w:lang w:val="nl-NL"/>
        </w:rPr>
      </w:pPr>
    </w:p>
    <w:p w14:paraId="69887133" w14:textId="72E813E8" w:rsidR="00174CB6" w:rsidRPr="00C15C86" w:rsidRDefault="00174CB6" w:rsidP="00BD5338">
      <w:pPr>
        <w:ind w:left="567" w:hanging="567"/>
        <w:rPr>
          <w:rFonts w:cstheme="minorHAnsi"/>
          <w:lang w:val="nl-NL"/>
        </w:rPr>
      </w:pPr>
      <w:r w:rsidRPr="00C15C86">
        <w:rPr>
          <w:rFonts w:cstheme="minorHAnsi"/>
          <w:lang w:val="nl-NL"/>
        </w:rPr>
        <w:t>Eisen aan rapportage</w:t>
      </w:r>
    </w:p>
    <w:p w14:paraId="4CE0CDE9" w14:textId="77777777" w:rsidR="00BC40A3" w:rsidRPr="00C15C86" w:rsidRDefault="00174CB6" w:rsidP="00BC40A3">
      <w:pPr>
        <w:pStyle w:val="Lijstalinea"/>
        <w:numPr>
          <w:ilvl w:val="0"/>
          <w:numId w:val="26"/>
        </w:numPr>
        <w:ind w:left="567" w:hanging="567"/>
        <w:rPr>
          <w:rFonts w:cstheme="minorHAnsi"/>
          <w:lang w:val="nl-NL"/>
        </w:rPr>
      </w:pPr>
      <w:r w:rsidRPr="00C15C86">
        <w:rPr>
          <w:rFonts w:eastAsia="Times New Roman" w:cstheme="minorHAnsi"/>
          <w:lang w:val="nl-NL" w:eastAsia="nl-NL"/>
        </w:rPr>
        <w:t xml:space="preserve">Maandelijks zal er een call plaatsvinden waarin operationele zaken worden besproken. </w:t>
      </w:r>
    </w:p>
    <w:p w14:paraId="7CD0D9AF" w14:textId="67483F34" w:rsidR="00BC40A3" w:rsidRPr="00C15C86" w:rsidRDefault="00BC40A3" w:rsidP="00BC40A3">
      <w:pPr>
        <w:pStyle w:val="Lijstalinea"/>
        <w:numPr>
          <w:ilvl w:val="0"/>
          <w:numId w:val="26"/>
        </w:numPr>
        <w:ind w:left="567" w:hanging="567"/>
        <w:rPr>
          <w:rFonts w:cstheme="minorHAnsi"/>
          <w:lang w:val="nl-NL"/>
        </w:rPr>
      </w:pPr>
      <w:r w:rsidRPr="00C15C86">
        <w:rPr>
          <w:rFonts w:eastAsia="Times New Roman" w:cstheme="minorHAnsi"/>
          <w:lang w:val="nl-NL" w:eastAsia="nl-NL"/>
        </w:rPr>
        <w:t>R</w:t>
      </w:r>
      <w:r w:rsidRPr="00C15C86">
        <w:rPr>
          <w:rFonts w:cstheme="minorHAnsi"/>
          <w:lang w:val="nl-NL"/>
        </w:rPr>
        <w:t>apportages/aanvragen gesplitst naar B.V. weergeven.</w:t>
      </w:r>
    </w:p>
    <w:p w14:paraId="0A3600DB" w14:textId="3F3DDD83" w:rsidR="00174CB6" w:rsidRPr="00C15C86" w:rsidRDefault="00174CB6" w:rsidP="00390B6B">
      <w:pPr>
        <w:pStyle w:val="Lijstalinea"/>
        <w:numPr>
          <w:ilvl w:val="0"/>
          <w:numId w:val="26"/>
        </w:numPr>
        <w:tabs>
          <w:tab w:val="left" w:pos="1701"/>
        </w:tabs>
        <w:ind w:left="567" w:hanging="567"/>
        <w:rPr>
          <w:rFonts w:eastAsia="Times New Roman" w:cstheme="minorHAnsi"/>
          <w:lang w:val="nl-NL" w:eastAsia="nl-NL"/>
        </w:rPr>
      </w:pPr>
      <w:r w:rsidRPr="00C15C86">
        <w:rPr>
          <w:rFonts w:eastAsia="Times New Roman" w:cstheme="minorHAnsi"/>
          <w:lang w:val="nl-NL" w:eastAsia="nl-NL"/>
        </w:rPr>
        <w:t xml:space="preserve">Minimaal tweemaal per jaar zullen partijen de algehele samenwerking tussen </w:t>
      </w:r>
      <w:r w:rsidR="001E54DB" w:rsidRPr="00C15C86">
        <w:rPr>
          <w:rFonts w:eastAsia="Times New Roman" w:cstheme="minorHAnsi"/>
          <w:lang w:val="nl-NL" w:eastAsia="nl-NL"/>
        </w:rPr>
        <w:t>Opdrachtnemer</w:t>
      </w:r>
      <w:r w:rsidR="00870EE6" w:rsidRPr="00C15C86">
        <w:rPr>
          <w:rFonts w:eastAsia="Times New Roman" w:cstheme="minorHAnsi"/>
          <w:lang w:val="nl-NL" w:eastAsia="nl-NL"/>
        </w:rPr>
        <w:t xml:space="preserve"> </w:t>
      </w:r>
      <w:r w:rsidRPr="00C15C86">
        <w:rPr>
          <w:rFonts w:eastAsia="Times New Roman" w:cstheme="minorHAnsi"/>
          <w:lang w:val="nl-NL" w:eastAsia="nl-NL"/>
        </w:rPr>
        <w:t xml:space="preserve">en </w:t>
      </w:r>
      <w:proofErr w:type="spellStart"/>
      <w:r w:rsidR="00832C05" w:rsidRPr="00C15C86">
        <w:rPr>
          <w:rFonts w:eastAsia="Times New Roman" w:cstheme="minorHAnsi"/>
          <w:lang w:val="nl-NL" w:eastAsia="nl-NL"/>
        </w:rPr>
        <w:t>Invest</w:t>
      </w:r>
      <w:proofErr w:type="spellEnd"/>
      <w:r w:rsidR="00832C05" w:rsidRPr="00C15C86">
        <w:rPr>
          <w:rFonts w:eastAsia="Times New Roman" w:cstheme="minorHAnsi"/>
          <w:lang w:val="nl-NL" w:eastAsia="nl-NL"/>
        </w:rPr>
        <w:t xml:space="preserve"> International</w:t>
      </w:r>
      <w:r w:rsidRPr="00C15C86">
        <w:rPr>
          <w:rFonts w:eastAsia="Times New Roman" w:cstheme="minorHAnsi"/>
          <w:lang w:val="nl-NL" w:eastAsia="nl-NL"/>
        </w:rPr>
        <w:t xml:space="preserve"> evalueren. Tijdens de evaluatie worden in ieder geval de volgende onderwerpen besproken:</w:t>
      </w:r>
    </w:p>
    <w:p w14:paraId="54CB88B4" w14:textId="7E23861A" w:rsidR="00174CB6" w:rsidRPr="00C15C86" w:rsidRDefault="00174CB6" w:rsidP="00390B6B">
      <w:pPr>
        <w:numPr>
          <w:ilvl w:val="1"/>
          <w:numId w:val="27"/>
        </w:numPr>
        <w:ind w:left="1134" w:hanging="567"/>
        <w:rPr>
          <w:rFonts w:eastAsia="Times New Roman" w:cstheme="minorHAnsi"/>
          <w:lang w:val="nl-NL" w:eastAsia="nl-NL"/>
        </w:rPr>
      </w:pPr>
      <w:r w:rsidRPr="00C15C86">
        <w:rPr>
          <w:rFonts w:eastAsia="Times New Roman" w:cstheme="minorHAnsi"/>
          <w:lang w:val="nl-NL" w:eastAsia="nl-NL"/>
        </w:rPr>
        <w:t xml:space="preserve">Gang van zaken, waaronder naleving </w:t>
      </w:r>
      <w:r w:rsidR="006D1150" w:rsidRPr="00C15C86">
        <w:rPr>
          <w:rFonts w:eastAsia="Times New Roman" w:cstheme="minorHAnsi"/>
          <w:lang w:val="nl-NL" w:eastAsia="nl-NL"/>
        </w:rPr>
        <w:t>afspraken</w:t>
      </w:r>
      <w:r w:rsidR="00244198" w:rsidRPr="00C15C86">
        <w:rPr>
          <w:rFonts w:eastAsia="Times New Roman" w:cstheme="minorHAnsi"/>
          <w:lang w:val="nl-NL" w:eastAsia="nl-NL"/>
        </w:rPr>
        <w:t xml:space="preserve">, tijdige levering en eventuele </w:t>
      </w:r>
      <w:r w:rsidR="00BF2AC5" w:rsidRPr="00C15C86">
        <w:rPr>
          <w:rFonts w:eastAsia="Times New Roman" w:cstheme="minorHAnsi"/>
          <w:lang w:val="nl-NL" w:eastAsia="nl-NL"/>
        </w:rPr>
        <w:t xml:space="preserve">complimenten of </w:t>
      </w:r>
      <w:r w:rsidR="00244198" w:rsidRPr="00C15C86">
        <w:rPr>
          <w:rFonts w:eastAsia="Times New Roman" w:cstheme="minorHAnsi"/>
          <w:lang w:val="nl-NL" w:eastAsia="nl-NL"/>
        </w:rPr>
        <w:t>klachten over de kwaliteit</w:t>
      </w:r>
      <w:r w:rsidR="00BF2AC5" w:rsidRPr="00C15C86">
        <w:rPr>
          <w:rFonts w:eastAsia="Times New Roman" w:cstheme="minorHAnsi"/>
          <w:lang w:val="nl-NL" w:eastAsia="nl-NL"/>
        </w:rPr>
        <w:t xml:space="preserve"> van het opgeleverde werk.</w:t>
      </w:r>
    </w:p>
    <w:p w14:paraId="1F48559B" w14:textId="77777777" w:rsidR="00174CB6" w:rsidRPr="00C15C86" w:rsidRDefault="00174CB6" w:rsidP="00390B6B">
      <w:pPr>
        <w:numPr>
          <w:ilvl w:val="1"/>
          <w:numId w:val="27"/>
        </w:numPr>
        <w:ind w:left="1134" w:hanging="567"/>
        <w:rPr>
          <w:rFonts w:eastAsia="Times New Roman" w:cstheme="minorHAnsi"/>
          <w:lang w:val="nl-NL" w:eastAsia="nl-NL"/>
        </w:rPr>
      </w:pPr>
      <w:r w:rsidRPr="00C15C86">
        <w:rPr>
          <w:rFonts w:eastAsia="Times New Roman" w:cstheme="minorHAnsi"/>
          <w:lang w:val="nl-NL" w:eastAsia="nl-NL"/>
        </w:rPr>
        <w:t>Mogelijkheden voor verbetering</w:t>
      </w:r>
    </w:p>
    <w:p w14:paraId="7BA1528E" w14:textId="76E91049" w:rsidR="004C7170" w:rsidRPr="00C15C86" w:rsidRDefault="004C7170" w:rsidP="00BD5338">
      <w:pPr>
        <w:ind w:left="567" w:hanging="567"/>
        <w:rPr>
          <w:rFonts w:cstheme="minorHAnsi"/>
          <w:lang w:val="nl-NL"/>
        </w:rPr>
      </w:pPr>
    </w:p>
    <w:p w14:paraId="25CB49BB" w14:textId="77777777" w:rsidR="003A3638" w:rsidRPr="00C15C86" w:rsidRDefault="003A3638" w:rsidP="00BD5338">
      <w:pPr>
        <w:ind w:left="567" w:hanging="567"/>
        <w:rPr>
          <w:rFonts w:cstheme="minorHAnsi"/>
          <w:b/>
          <w:bCs/>
          <w:lang w:val="nl-NL"/>
        </w:rPr>
      </w:pPr>
      <w:r w:rsidRPr="00C15C86">
        <w:rPr>
          <w:rFonts w:cstheme="minorHAnsi"/>
          <w:lang w:val="nl-NL"/>
        </w:rPr>
        <w:br w:type="page"/>
      </w:r>
    </w:p>
    <w:p w14:paraId="02D85664" w14:textId="44C8C872" w:rsidR="003A3638" w:rsidRPr="00C15C86" w:rsidRDefault="009C745F" w:rsidP="009C745F">
      <w:pPr>
        <w:pStyle w:val="Kop2"/>
        <w:numPr>
          <w:ilvl w:val="0"/>
          <w:numId w:val="0"/>
        </w:numPr>
        <w:ind w:firstLine="153"/>
        <w:rPr>
          <w:rFonts w:asciiTheme="minorHAnsi" w:hAnsiTheme="minorHAnsi" w:cstheme="minorHAnsi"/>
          <w:lang w:val="nl-NL"/>
        </w:rPr>
      </w:pPr>
      <w:bookmarkStart w:id="207" w:name="_Toc107567875"/>
      <w:r w:rsidRPr="00C15C86">
        <w:rPr>
          <w:rFonts w:asciiTheme="minorHAnsi" w:hAnsiTheme="minorHAnsi" w:cstheme="minorHAnsi"/>
          <w:lang w:val="nl-NL"/>
        </w:rPr>
        <w:lastRenderedPageBreak/>
        <w:t xml:space="preserve">Bijlage B: </w:t>
      </w:r>
      <w:r w:rsidR="003A3638" w:rsidRPr="00C15C86">
        <w:rPr>
          <w:rFonts w:asciiTheme="minorHAnsi" w:hAnsiTheme="minorHAnsi" w:cstheme="minorHAnsi"/>
          <w:lang w:val="nl-NL"/>
        </w:rPr>
        <w:t>Begrippenlijst</w:t>
      </w:r>
      <w:bookmarkEnd w:id="203"/>
      <w:bookmarkEnd w:id="204"/>
      <w:bookmarkEnd w:id="205"/>
      <w:bookmarkEnd w:id="207"/>
    </w:p>
    <w:p w14:paraId="4076EA6F" w14:textId="528177AF" w:rsidR="003A3638" w:rsidRPr="00C15C86" w:rsidRDefault="003A3638" w:rsidP="009D484D">
      <w:pPr>
        <w:spacing w:line="276" w:lineRule="auto"/>
        <w:ind w:left="153"/>
        <w:jc w:val="both"/>
        <w:rPr>
          <w:rFonts w:cstheme="minorHAnsi"/>
        </w:rPr>
      </w:pPr>
      <w:r w:rsidRPr="00C15C86">
        <w:rPr>
          <w:rFonts w:cstheme="minorHAnsi"/>
          <w:lang w:val="nl-NL"/>
        </w:rPr>
        <w:t>In dit Beschrijvend document en de Bijlagen komen sommige begrippen vaker</w:t>
      </w:r>
      <w:r w:rsidR="00E31C36" w:rsidRPr="00C15C86">
        <w:rPr>
          <w:rFonts w:cstheme="minorHAnsi"/>
          <w:lang w:val="nl-NL"/>
        </w:rPr>
        <w:t xml:space="preserve"> </w:t>
      </w:r>
      <w:r w:rsidRPr="00C15C86">
        <w:rPr>
          <w:rFonts w:cstheme="minorHAnsi"/>
          <w:lang w:val="nl-NL"/>
        </w:rPr>
        <w:t xml:space="preserve">terug. We willen ervoor zorgen dat u precies weet waar u voor inschrijft en misschien tekent. </w:t>
      </w:r>
      <w:proofErr w:type="spellStart"/>
      <w:r w:rsidRPr="00C15C86">
        <w:rPr>
          <w:rFonts w:cstheme="minorHAnsi"/>
        </w:rPr>
        <w:t>Daarom</w:t>
      </w:r>
      <w:proofErr w:type="spellEnd"/>
      <w:r w:rsidRPr="00C15C86">
        <w:rPr>
          <w:rFonts w:cstheme="minorHAnsi"/>
        </w:rPr>
        <w:t xml:space="preserve"> </w:t>
      </w:r>
      <w:proofErr w:type="spellStart"/>
      <w:r w:rsidRPr="00C15C86">
        <w:rPr>
          <w:rFonts w:cstheme="minorHAnsi"/>
        </w:rPr>
        <w:t>leggen</w:t>
      </w:r>
      <w:proofErr w:type="spellEnd"/>
      <w:r w:rsidRPr="00C15C86">
        <w:rPr>
          <w:rFonts w:cstheme="minorHAnsi"/>
        </w:rPr>
        <w:t xml:space="preserve"> we die </w:t>
      </w:r>
      <w:proofErr w:type="spellStart"/>
      <w:r w:rsidRPr="00C15C86">
        <w:rPr>
          <w:rFonts w:cstheme="minorHAnsi"/>
        </w:rPr>
        <w:t>belangrijke</w:t>
      </w:r>
      <w:proofErr w:type="spellEnd"/>
      <w:r w:rsidRPr="00C15C86">
        <w:rPr>
          <w:rFonts w:cstheme="minorHAnsi"/>
        </w:rPr>
        <w:t xml:space="preserve"> </w:t>
      </w:r>
      <w:proofErr w:type="spellStart"/>
      <w:r w:rsidRPr="00C15C86">
        <w:rPr>
          <w:rFonts w:cstheme="minorHAnsi"/>
        </w:rPr>
        <w:t>begrippen</w:t>
      </w:r>
      <w:proofErr w:type="spellEnd"/>
      <w:r w:rsidRPr="00C15C86">
        <w:rPr>
          <w:rFonts w:cstheme="minorHAnsi"/>
        </w:rPr>
        <w:t xml:space="preserve"> </w:t>
      </w:r>
      <w:proofErr w:type="spellStart"/>
      <w:r w:rsidRPr="00C15C86">
        <w:rPr>
          <w:rFonts w:cstheme="minorHAnsi"/>
        </w:rPr>
        <w:t>hieronder</w:t>
      </w:r>
      <w:proofErr w:type="spellEnd"/>
      <w:r w:rsidRPr="00C15C86">
        <w:rPr>
          <w:rFonts w:cstheme="minorHAnsi"/>
        </w:rPr>
        <w:t xml:space="preserve"> </w:t>
      </w:r>
      <w:proofErr w:type="spellStart"/>
      <w:r w:rsidRPr="00C15C86">
        <w:rPr>
          <w:rFonts w:cstheme="minorHAnsi"/>
        </w:rPr>
        <w:t>uit</w:t>
      </w:r>
      <w:proofErr w:type="spellEnd"/>
      <w:r w:rsidRPr="00C15C86">
        <w:rPr>
          <w:rFonts w:cstheme="minorHAnsi"/>
        </w:rPr>
        <w:t>.</w:t>
      </w:r>
    </w:p>
    <w:p w14:paraId="2D0C6F55" w14:textId="77777777" w:rsidR="003A3638" w:rsidRPr="00C15C86" w:rsidRDefault="003A3638" w:rsidP="003A3638">
      <w:pPr>
        <w:spacing w:line="276" w:lineRule="auto"/>
        <w:rPr>
          <w:rFonts w:cstheme="minorHAnsi"/>
        </w:rPr>
      </w:pPr>
    </w:p>
    <w:tbl>
      <w:tblPr>
        <w:tblW w:w="9824" w:type="dxa"/>
        <w:tblLook w:val="01E0" w:firstRow="1" w:lastRow="1" w:firstColumn="1" w:lastColumn="1" w:noHBand="0" w:noVBand="0"/>
      </w:tblPr>
      <w:tblGrid>
        <w:gridCol w:w="2686"/>
        <w:gridCol w:w="5929"/>
        <w:gridCol w:w="1209"/>
      </w:tblGrid>
      <w:tr w:rsidR="00C15C86" w:rsidRPr="003915A9" w14:paraId="200576B5" w14:textId="77777777" w:rsidTr="00832C05">
        <w:trPr>
          <w:trHeight w:val="613"/>
        </w:trPr>
        <w:tc>
          <w:tcPr>
            <w:tcW w:w="2686" w:type="dxa"/>
          </w:tcPr>
          <w:p w14:paraId="5117D38A" w14:textId="77777777" w:rsidR="003A3638" w:rsidRPr="00C15C86" w:rsidRDefault="003A3638" w:rsidP="003A3638">
            <w:pPr>
              <w:spacing w:line="276" w:lineRule="auto"/>
              <w:rPr>
                <w:rFonts w:cstheme="minorHAnsi"/>
              </w:rPr>
            </w:pPr>
            <w:proofErr w:type="spellStart"/>
            <w:r w:rsidRPr="00C15C86">
              <w:rPr>
                <w:rFonts w:cstheme="minorHAnsi"/>
              </w:rPr>
              <w:t>Aanbestedende</w:t>
            </w:r>
            <w:proofErr w:type="spellEnd"/>
            <w:r w:rsidRPr="00C15C86">
              <w:rPr>
                <w:rFonts w:cstheme="minorHAnsi"/>
              </w:rPr>
              <w:t xml:space="preserve"> </w:t>
            </w:r>
            <w:proofErr w:type="spellStart"/>
            <w:r w:rsidRPr="00C15C86">
              <w:rPr>
                <w:rFonts w:cstheme="minorHAnsi"/>
              </w:rPr>
              <w:t>dienst</w:t>
            </w:r>
            <w:proofErr w:type="spellEnd"/>
          </w:p>
        </w:tc>
        <w:tc>
          <w:tcPr>
            <w:tcW w:w="7138" w:type="dxa"/>
            <w:gridSpan w:val="2"/>
          </w:tcPr>
          <w:p w14:paraId="1A1B2FCC" w14:textId="77777777" w:rsidR="003A3638" w:rsidRPr="00C15C86" w:rsidRDefault="003A3638" w:rsidP="003A3638">
            <w:pPr>
              <w:spacing w:line="276" w:lineRule="auto"/>
              <w:rPr>
                <w:rFonts w:cstheme="minorHAnsi"/>
                <w:lang w:val="nl-NL"/>
              </w:rPr>
            </w:pPr>
            <w:proofErr w:type="spellStart"/>
            <w:r w:rsidRPr="00C15C86">
              <w:rPr>
                <w:rFonts w:cstheme="minorHAnsi"/>
                <w:lang w:val="nl-NL"/>
              </w:rPr>
              <w:t>Invest</w:t>
            </w:r>
            <w:proofErr w:type="spellEnd"/>
            <w:r w:rsidRPr="00C15C86">
              <w:rPr>
                <w:rFonts w:cstheme="minorHAnsi"/>
                <w:lang w:val="nl-NL"/>
              </w:rPr>
              <w:t xml:space="preserve"> International is een Zelfstandig Aanbestedende Dienst. </w:t>
            </w:r>
          </w:p>
        </w:tc>
      </w:tr>
      <w:tr w:rsidR="00C15C86" w:rsidRPr="003915A9" w14:paraId="5CF5180A" w14:textId="77777777" w:rsidTr="00832C05">
        <w:trPr>
          <w:trHeight w:val="613"/>
        </w:trPr>
        <w:tc>
          <w:tcPr>
            <w:tcW w:w="2686" w:type="dxa"/>
          </w:tcPr>
          <w:p w14:paraId="0CA7D02E" w14:textId="77777777" w:rsidR="003A3638" w:rsidRPr="00C15C86" w:rsidRDefault="003A3638" w:rsidP="003A3638">
            <w:pPr>
              <w:spacing w:line="276" w:lineRule="auto"/>
              <w:rPr>
                <w:rFonts w:cstheme="minorHAnsi"/>
              </w:rPr>
            </w:pPr>
            <w:proofErr w:type="spellStart"/>
            <w:r w:rsidRPr="00C15C86">
              <w:rPr>
                <w:rFonts w:cstheme="minorHAnsi"/>
              </w:rPr>
              <w:t>Aanbesteding</w:t>
            </w:r>
            <w:proofErr w:type="spellEnd"/>
          </w:p>
        </w:tc>
        <w:tc>
          <w:tcPr>
            <w:tcW w:w="7138" w:type="dxa"/>
            <w:gridSpan w:val="2"/>
          </w:tcPr>
          <w:p w14:paraId="1CEA20B2" w14:textId="77777777" w:rsidR="003A3638" w:rsidRPr="00C15C86" w:rsidRDefault="003A3638" w:rsidP="003A3638">
            <w:pPr>
              <w:spacing w:line="276" w:lineRule="auto"/>
              <w:rPr>
                <w:rFonts w:cstheme="minorHAnsi"/>
                <w:lang w:val="nl-NL"/>
              </w:rPr>
            </w:pPr>
            <w:r w:rsidRPr="00C15C86">
              <w:rPr>
                <w:rFonts w:cstheme="minorHAnsi"/>
                <w:lang w:val="nl-NL"/>
              </w:rPr>
              <w:t xml:space="preserve">Deze inkoopprocedure met het karakter van een ”Europese </w:t>
            </w:r>
            <w:proofErr w:type="spellStart"/>
            <w:r w:rsidRPr="00C15C86">
              <w:rPr>
                <w:rFonts w:cstheme="minorHAnsi"/>
                <w:lang w:val="nl-NL"/>
              </w:rPr>
              <w:t>aanbestedings</w:t>
            </w:r>
            <w:proofErr w:type="spellEnd"/>
            <w:r w:rsidRPr="00C15C86">
              <w:rPr>
                <w:rFonts w:cstheme="minorHAnsi"/>
                <w:lang w:val="nl-NL"/>
              </w:rPr>
              <w:t xml:space="preserve"> procedure” als bedoeld in afdeling 1.2.4 van de Aanbestedingswet 2012.</w:t>
            </w:r>
          </w:p>
        </w:tc>
      </w:tr>
      <w:tr w:rsidR="00C15C86" w:rsidRPr="003915A9" w14:paraId="652F80EC" w14:textId="77777777" w:rsidTr="00832C05">
        <w:trPr>
          <w:trHeight w:val="1017"/>
        </w:trPr>
        <w:tc>
          <w:tcPr>
            <w:tcW w:w="2686" w:type="dxa"/>
          </w:tcPr>
          <w:p w14:paraId="41A82D7F" w14:textId="77777777" w:rsidR="003A3638" w:rsidRPr="00C15C86" w:rsidRDefault="003A3638" w:rsidP="003A3638">
            <w:pPr>
              <w:spacing w:line="276" w:lineRule="auto"/>
              <w:rPr>
                <w:rFonts w:cstheme="minorHAnsi"/>
                <w:lang w:val="nl-NL"/>
              </w:rPr>
            </w:pPr>
          </w:p>
          <w:p w14:paraId="6BE63042" w14:textId="77777777" w:rsidR="003A3638" w:rsidRPr="00C15C86" w:rsidRDefault="003A3638" w:rsidP="003A3638">
            <w:pPr>
              <w:spacing w:line="276" w:lineRule="auto"/>
              <w:rPr>
                <w:rFonts w:cstheme="minorHAnsi"/>
              </w:rPr>
            </w:pPr>
            <w:proofErr w:type="spellStart"/>
            <w:r w:rsidRPr="00C15C86">
              <w:rPr>
                <w:rFonts w:cstheme="minorHAnsi"/>
              </w:rPr>
              <w:t>Aanbestedingsstukken</w:t>
            </w:r>
            <w:proofErr w:type="spellEnd"/>
          </w:p>
          <w:p w14:paraId="78D64CFC" w14:textId="77777777" w:rsidR="003A3638" w:rsidRPr="00C15C86" w:rsidRDefault="003A3638" w:rsidP="003A3638">
            <w:pPr>
              <w:spacing w:line="276" w:lineRule="auto"/>
              <w:rPr>
                <w:rFonts w:cstheme="minorHAnsi"/>
              </w:rPr>
            </w:pPr>
          </w:p>
        </w:tc>
        <w:tc>
          <w:tcPr>
            <w:tcW w:w="7138" w:type="dxa"/>
            <w:gridSpan w:val="2"/>
          </w:tcPr>
          <w:p w14:paraId="505446DF" w14:textId="77777777" w:rsidR="003A3638" w:rsidRPr="00C15C86" w:rsidRDefault="003A3638" w:rsidP="003A3638">
            <w:pPr>
              <w:spacing w:line="276" w:lineRule="auto"/>
              <w:rPr>
                <w:rFonts w:cstheme="minorHAnsi"/>
                <w:lang w:val="nl-NL"/>
              </w:rPr>
            </w:pPr>
          </w:p>
          <w:p w14:paraId="4C2FC56F" w14:textId="0216F757" w:rsidR="003A3638" w:rsidRPr="00C15C86" w:rsidRDefault="003A3638" w:rsidP="003A3638">
            <w:pPr>
              <w:spacing w:line="276" w:lineRule="auto"/>
              <w:rPr>
                <w:rFonts w:cstheme="minorHAnsi"/>
                <w:lang w:val="nl-NL"/>
              </w:rPr>
            </w:pPr>
            <w:r w:rsidRPr="00C15C86">
              <w:rPr>
                <w:rFonts w:cstheme="minorHAnsi"/>
                <w:lang w:val="nl-NL"/>
              </w:rPr>
              <w:t xml:space="preserve">Alle stukken die door </w:t>
            </w:r>
            <w:proofErr w:type="spellStart"/>
            <w:r w:rsidR="00BB250A">
              <w:rPr>
                <w:rFonts w:cstheme="minorHAnsi"/>
                <w:lang w:val="nl-NL"/>
              </w:rPr>
              <w:t>Invest</w:t>
            </w:r>
            <w:proofErr w:type="spellEnd"/>
            <w:r w:rsidR="00BB250A">
              <w:rPr>
                <w:rFonts w:cstheme="minorHAnsi"/>
                <w:lang w:val="nl-NL"/>
              </w:rPr>
              <w:t xml:space="preserve"> International</w:t>
            </w:r>
            <w:r w:rsidRPr="00C15C86">
              <w:rPr>
                <w:rFonts w:cstheme="minorHAnsi"/>
                <w:lang w:val="nl-NL"/>
              </w:rPr>
              <w:t xml:space="preserve"> worden opgesteld of vermeld ter omschrijving of bepaling van onderdelen van de Aanbesteding of de Opdracht.</w:t>
            </w:r>
          </w:p>
          <w:p w14:paraId="5FB606CB" w14:textId="77777777" w:rsidR="003A3638" w:rsidRPr="00C15C86" w:rsidRDefault="003A3638" w:rsidP="003A3638">
            <w:pPr>
              <w:spacing w:line="276" w:lineRule="auto"/>
              <w:rPr>
                <w:rFonts w:cstheme="minorHAnsi"/>
                <w:lang w:val="nl-NL"/>
              </w:rPr>
            </w:pPr>
          </w:p>
        </w:tc>
      </w:tr>
      <w:tr w:rsidR="00C15C86" w:rsidRPr="003915A9" w14:paraId="7A19719E" w14:textId="77777777" w:rsidTr="00832C05">
        <w:trPr>
          <w:trHeight w:val="613"/>
        </w:trPr>
        <w:tc>
          <w:tcPr>
            <w:tcW w:w="2686" w:type="dxa"/>
          </w:tcPr>
          <w:p w14:paraId="6A71BC24" w14:textId="77777777" w:rsidR="003A3638" w:rsidRPr="00C15C86" w:rsidRDefault="003A3638" w:rsidP="003A3638">
            <w:pPr>
              <w:spacing w:line="276" w:lineRule="auto"/>
              <w:rPr>
                <w:rFonts w:cstheme="minorHAnsi"/>
              </w:rPr>
            </w:pPr>
            <w:proofErr w:type="spellStart"/>
            <w:r w:rsidRPr="00C15C86">
              <w:rPr>
                <w:rFonts w:cstheme="minorHAnsi"/>
              </w:rPr>
              <w:t>Aanbestedingswet</w:t>
            </w:r>
            <w:proofErr w:type="spellEnd"/>
            <w:r w:rsidRPr="00C15C86">
              <w:rPr>
                <w:rFonts w:cstheme="minorHAnsi"/>
              </w:rPr>
              <w:t xml:space="preserve"> 2012</w:t>
            </w:r>
          </w:p>
        </w:tc>
        <w:tc>
          <w:tcPr>
            <w:tcW w:w="7138" w:type="dxa"/>
            <w:gridSpan w:val="2"/>
          </w:tcPr>
          <w:p w14:paraId="284BAC30" w14:textId="77777777" w:rsidR="003A3638" w:rsidRPr="00C15C86" w:rsidRDefault="003A3638" w:rsidP="003A3638">
            <w:pPr>
              <w:spacing w:line="276" w:lineRule="auto"/>
              <w:rPr>
                <w:rFonts w:cstheme="minorHAnsi"/>
                <w:lang w:val="nl-NL"/>
              </w:rPr>
            </w:pPr>
            <w:r w:rsidRPr="00C15C86">
              <w:rPr>
                <w:rFonts w:cstheme="minorHAnsi"/>
                <w:lang w:val="nl-NL"/>
              </w:rPr>
              <w:t xml:space="preserve">Wet van 1 november 2012, waarin de nieuwe regels voor aanbestedingen staan (Staatsblad 2012/542). </w:t>
            </w:r>
            <w:r w:rsidRPr="00C15C86">
              <w:rPr>
                <w:rFonts w:cstheme="minorHAnsi"/>
                <w:lang w:val="nl-NL"/>
              </w:rPr>
              <w:br/>
            </w:r>
          </w:p>
        </w:tc>
      </w:tr>
      <w:tr w:rsidR="00C15C86" w:rsidRPr="003915A9" w14:paraId="44BDAD42" w14:textId="77777777" w:rsidTr="00832C05">
        <w:trPr>
          <w:trHeight w:val="613"/>
        </w:trPr>
        <w:tc>
          <w:tcPr>
            <w:tcW w:w="2686" w:type="dxa"/>
          </w:tcPr>
          <w:p w14:paraId="3D28C5D7" w14:textId="77777777" w:rsidR="003A3638" w:rsidRPr="00C15C86" w:rsidRDefault="003A3638" w:rsidP="003A3638">
            <w:pPr>
              <w:spacing w:line="276" w:lineRule="auto"/>
              <w:rPr>
                <w:rFonts w:cstheme="minorHAnsi"/>
              </w:rPr>
            </w:pPr>
            <w:proofErr w:type="spellStart"/>
            <w:r w:rsidRPr="00C15C86">
              <w:rPr>
                <w:rFonts w:cstheme="minorHAnsi"/>
              </w:rPr>
              <w:t>Beschrijvend</w:t>
            </w:r>
            <w:proofErr w:type="spellEnd"/>
            <w:r w:rsidRPr="00C15C86">
              <w:rPr>
                <w:rFonts w:cstheme="minorHAnsi"/>
              </w:rPr>
              <w:t xml:space="preserve"> document</w:t>
            </w:r>
          </w:p>
        </w:tc>
        <w:tc>
          <w:tcPr>
            <w:tcW w:w="7138" w:type="dxa"/>
            <w:gridSpan w:val="2"/>
          </w:tcPr>
          <w:p w14:paraId="603AA44B" w14:textId="27A1650A" w:rsidR="003A3638" w:rsidRPr="00C15C86" w:rsidRDefault="003A3638" w:rsidP="003A3638">
            <w:pPr>
              <w:spacing w:line="276" w:lineRule="auto"/>
              <w:rPr>
                <w:rFonts w:cstheme="minorHAnsi"/>
                <w:lang w:val="nl-NL"/>
              </w:rPr>
            </w:pPr>
            <w:r w:rsidRPr="00C15C86">
              <w:rPr>
                <w:rFonts w:cstheme="minorHAnsi"/>
                <w:lang w:val="nl-NL"/>
              </w:rPr>
              <w:t xml:space="preserve">Dit verzoek gericht aan </w:t>
            </w:r>
            <w:r w:rsidR="00B215CF" w:rsidRPr="00C15C86">
              <w:rPr>
                <w:rFonts w:cstheme="minorHAnsi"/>
                <w:lang w:val="nl-NL"/>
              </w:rPr>
              <w:t xml:space="preserve">Reisorganisaties </w:t>
            </w:r>
            <w:r w:rsidRPr="00C15C86">
              <w:rPr>
                <w:rFonts w:cstheme="minorHAnsi"/>
                <w:lang w:val="nl-NL"/>
              </w:rPr>
              <w:t>tot het uitbrengen van een Inschrijving voor deze Opdracht.</w:t>
            </w:r>
          </w:p>
        </w:tc>
      </w:tr>
      <w:tr w:rsidR="00C15C86" w:rsidRPr="00C15C86" w14:paraId="4CFB3B5C" w14:textId="77777777" w:rsidTr="00832C05">
        <w:trPr>
          <w:trHeight w:val="822"/>
        </w:trPr>
        <w:tc>
          <w:tcPr>
            <w:tcW w:w="2686" w:type="dxa"/>
          </w:tcPr>
          <w:p w14:paraId="3BAC98EA" w14:textId="77777777" w:rsidR="003A3638" w:rsidRPr="00C15C86" w:rsidRDefault="003A3638" w:rsidP="003A3638">
            <w:pPr>
              <w:spacing w:line="276" w:lineRule="auto"/>
              <w:rPr>
                <w:rFonts w:cstheme="minorHAnsi"/>
              </w:rPr>
            </w:pPr>
            <w:proofErr w:type="spellStart"/>
            <w:r w:rsidRPr="00C15C86">
              <w:rPr>
                <w:rFonts w:cstheme="minorHAnsi"/>
              </w:rPr>
              <w:t>Bijlage</w:t>
            </w:r>
            <w:proofErr w:type="spellEnd"/>
          </w:p>
        </w:tc>
        <w:tc>
          <w:tcPr>
            <w:tcW w:w="7138" w:type="dxa"/>
            <w:gridSpan w:val="2"/>
          </w:tcPr>
          <w:p w14:paraId="67731DF9" w14:textId="7D031987" w:rsidR="003A3638" w:rsidRPr="00C15C86" w:rsidRDefault="003A3638" w:rsidP="003A3638">
            <w:pPr>
              <w:spacing w:line="276" w:lineRule="auto"/>
              <w:rPr>
                <w:rFonts w:cstheme="minorHAnsi"/>
                <w:lang w:val="nl-NL"/>
              </w:rPr>
            </w:pPr>
            <w:r w:rsidRPr="00C15C86">
              <w:rPr>
                <w:rFonts w:cstheme="minorHAnsi"/>
                <w:lang w:val="nl-NL"/>
              </w:rPr>
              <w:t>Elk document met in de titel “Bijlage” die u vindt bij dit Beschrijvend document of in de bijbehorende documenten op T</w:t>
            </w:r>
            <w:r w:rsidR="00EA2ABA" w:rsidRPr="00C15C86">
              <w:rPr>
                <w:rFonts w:cstheme="minorHAnsi"/>
                <w:lang w:val="nl-NL"/>
              </w:rPr>
              <w:t>enderNed</w:t>
            </w:r>
            <w:r w:rsidRPr="00C15C86">
              <w:rPr>
                <w:rFonts w:cstheme="minorHAnsi"/>
                <w:lang w:val="nl-NL"/>
              </w:rPr>
              <w:t xml:space="preserve">. Een Bijlage is onderdeel van de Beschrijvend Document. </w:t>
            </w:r>
          </w:p>
          <w:p w14:paraId="4651D8E9" w14:textId="77777777" w:rsidR="003A3638" w:rsidRPr="00C15C86" w:rsidRDefault="003A3638" w:rsidP="003A3638">
            <w:pPr>
              <w:spacing w:line="276" w:lineRule="auto"/>
              <w:rPr>
                <w:rFonts w:cstheme="minorHAnsi"/>
                <w:lang w:val="nl-NL"/>
              </w:rPr>
            </w:pPr>
          </w:p>
        </w:tc>
      </w:tr>
      <w:tr w:rsidR="00C15C86" w:rsidRPr="003915A9" w14:paraId="18D9F566" w14:textId="77777777" w:rsidTr="00832C05">
        <w:trPr>
          <w:gridAfter w:val="1"/>
          <w:wAfter w:w="1209" w:type="dxa"/>
          <w:trHeight w:val="1435"/>
        </w:trPr>
        <w:tc>
          <w:tcPr>
            <w:tcW w:w="2686" w:type="dxa"/>
          </w:tcPr>
          <w:p w14:paraId="5D2114A8" w14:textId="77777777" w:rsidR="003A3638" w:rsidRPr="00C15C86" w:rsidRDefault="003A3638" w:rsidP="003A3638">
            <w:pPr>
              <w:spacing w:line="276" w:lineRule="auto"/>
              <w:rPr>
                <w:rFonts w:cstheme="minorHAnsi"/>
              </w:rPr>
            </w:pPr>
            <w:proofErr w:type="spellStart"/>
            <w:r w:rsidRPr="00C15C86">
              <w:rPr>
                <w:rFonts w:cstheme="minorHAnsi"/>
              </w:rPr>
              <w:t>Combinatie</w:t>
            </w:r>
            <w:proofErr w:type="spellEnd"/>
          </w:p>
        </w:tc>
        <w:tc>
          <w:tcPr>
            <w:tcW w:w="5929" w:type="dxa"/>
          </w:tcPr>
          <w:p w14:paraId="592261DF" w14:textId="690FC35B" w:rsidR="003A3638" w:rsidRPr="00C15C86" w:rsidRDefault="003A3638" w:rsidP="003A3638">
            <w:pPr>
              <w:spacing w:line="276" w:lineRule="auto"/>
              <w:rPr>
                <w:rFonts w:cstheme="minorHAnsi"/>
                <w:lang w:val="nl-NL"/>
              </w:rPr>
            </w:pPr>
            <w:r w:rsidRPr="00C15C86">
              <w:rPr>
                <w:rFonts w:cstheme="minorHAnsi"/>
                <w:lang w:val="nl-NL"/>
              </w:rPr>
              <w:t>Twee of meer rechtspersonen die zich als samenwerkingsverband</w:t>
            </w:r>
            <w:r w:rsidR="00B04D26">
              <w:rPr>
                <w:rFonts w:cstheme="minorHAnsi"/>
                <w:lang w:val="nl-NL"/>
              </w:rPr>
              <w:t xml:space="preserve"> i</w:t>
            </w:r>
            <w:r w:rsidRPr="00C15C86">
              <w:rPr>
                <w:rFonts w:cstheme="minorHAnsi"/>
                <w:lang w:val="nl-NL"/>
              </w:rPr>
              <w:t>nschrijven op de</w:t>
            </w:r>
            <w:r w:rsidR="00E53D0A">
              <w:rPr>
                <w:rFonts w:cstheme="minorHAnsi"/>
                <w:lang w:val="nl-NL"/>
              </w:rPr>
              <w:t xml:space="preserve">ze </w:t>
            </w:r>
            <w:r w:rsidR="00B04D26">
              <w:rPr>
                <w:rFonts w:cstheme="minorHAnsi"/>
                <w:lang w:val="nl-NL"/>
              </w:rPr>
              <w:t>aanbesteding</w:t>
            </w:r>
            <w:r w:rsidRPr="00C15C86">
              <w:rPr>
                <w:rFonts w:cstheme="minorHAnsi"/>
                <w:lang w:val="nl-NL"/>
              </w:rPr>
              <w:t>. Elk lid van de Combinatie zegt toe zich aan de Opdracht te houden en die uit te voeren. Elk lid van een Combinatie is er verantwoordelijk voor dat de hele Opdracht uitgevoerd wordt. Elk lid is dus hoofdelijk aansprakelijk voor de uitvoering van de Opdracht.</w:t>
            </w:r>
          </w:p>
          <w:p w14:paraId="171196FC" w14:textId="77777777" w:rsidR="003A3638" w:rsidRPr="00C15C86" w:rsidRDefault="003A3638" w:rsidP="003A3638">
            <w:pPr>
              <w:spacing w:line="276" w:lineRule="auto"/>
              <w:rPr>
                <w:rFonts w:cstheme="minorHAnsi"/>
                <w:lang w:val="nl-NL"/>
              </w:rPr>
            </w:pPr>
          </w:p>
        </w:tc>
      </w:tr>
      <w:tr w:rsidR="00C15C86" w:rsidRPr="003915A9" w14:paraId="664B45E1" w14:textId="77777777" w:rsidTr="00832C05">
        <w:trPr>
          <w:gridAfter w:val="1"/>
          <w:wAfter w:w="1209" w:type="dxa"/>
          <w:trHeight w:val="1017"/>
        </w:trPr>
        <w:tc>
          <w:tcPr>
            <w:tcW w:w="2686" w:type="dxa"/>
          </w:tcPr>
          <w:p w14:paraId="7CA81834" w14:textId="77777777" w:rsidR="003A3638" w:rsidRPr="00C15C86" w:rsidRDefault="003A3638" w:rsidP="003A3638">
            <w:pPr>
              <w:spacing w:line="276" w:lineRule="auto"/>
              <w:rPr>
                <w:rFonts w:cstheme="minorHAnsi"/>
              </w:rPr>
            </w:pPr>
            <w:proofErr w:type="spellStart"/>
            <w:r w:rsidRPr="00C15C86">
              <w:rPr>
                <w:rFonts w:cstheme="minorHAnsi"/>
              </w:rPr>
              <w:t>Contactpersoon</w:t>
            </w:r>
            <w:proofErr w:type="spellEnd"/>
          </w:p>
        </w:tc>
        <w:tc>
          <w:tcPr>
            <w:tcW w:w="5929" w:type="dxa"/>
          </w:tcPr>
          <w:p w14:paraId="57B56E09" w14:textId="25989DCA" w:rsidR="003A3638" w:rsidRPr="00C15C86" w:rsidRDefault="003A3638" w:rsidP="003A3638">
            <w:pPr>
              <w:spacing w:line="276" w:lineRule="auto"/>
              <w:rPr>
                <w:rFonts w:cstheme="minorHAnsi"/>
                <w:lang w:val="nl-NL"/>
              </w:rPr>
            </w:pPr>
            <w:r w:rsidRPr="00C15C86">
              <w:rPr>
                <w:rFonts w:cstheme="minorHAnsi"/>
                <w:lang w:val="nl-NL"/>
              </w:rPr>
              <w:t xml:space="preserve">Communicatie met </w:t>
            </w:r>
            <w:proofErr w:type="spellStart"/>
            <w:r w:rsidR="00BB250A">
              <w:rPr>
                <w:rFonts w:cstheme="minorHAnsi"/>
                <w:lang w:val="nl-NL"/>
              </w:rPr>
              <w:t>Invest</w:t>
            </w:r>
            <w:proofErr w:type="spellEnd"/>
            <w:r w:rsidR="00BB250A">
              <w:rPr>
                <w:rFonts w:cstheme="minorHAnsi"/>
                <w:lang w:val="nl-NL"/>
              </w:rPr>
              <w:t xml:space="preserve"> International</w:t>
            </w:r>
            <w:r w:rsidRPr="00C15C86">
              <w:rPr>
                <w:rFonts w:cstheme="minorHAnsi"/>
                <w:lang w:val="nl-NL"/>
              </w:rPr>
              <w:t xml:space="preserve"> over inhoud of procedure van deze aanbesteding verloopt uitsluitend via één contactpersoon. Deze staat vermeld op </w:t>
            </w:r>
            <w:r w:rsidR="00EA2ABA" w:rsidRPr="00C15C86">
              <w:rPr>
                <w:rFonts w:cstheme="minorHAnsi"/>
                <w:lang w:val="nl-NL"/>
              </w:rPr>
              <w:t>de 2</w:t>
            </w:r>
            <w:r w:rsidR="00EA2ABA" w:rsidRPr="00C15C86">
              <w:rPr>
                <w:rFonts w:cstheme="minorHAnsi"/>
                <w:vertAlign w:val="superscript"/>
                <w:lang w:val="nl-NL"/>
              </w:rPr>
              <w:t>e</w:t>
            </w:r>
            <w:r w:rsidR="00EA2ABA" w:rsidRPr="00C15C86">
              <w:rPr>
                <w:rFonts w:cstheme="minorHAnsi"/>
                <w:lang w:val="nl-NL"/>
              </w:rPr>
              <w:t xml:space="preserve"> pagina</w:t>
            </w:r>
            <w:r w:rsidRPr="00C15C86">
              <w:rPr>
                <w:rFonts w:cstheme="minorHAnsi"/>
                <w:lang w:val="nl-NL"/>
              </w:rPr>
              <w:t xml:space="preserve"> van dit Beschrijvend document</w:t>
            </w:r>
          </w:p>
        </w:tc>
      </w:tr>
      <w:tr w:rsidR="00C15C86" w:rsidRPr="003915A9" w14:paraId="24011020" w14:textId="77777777" w:rsidTr="00832C05">
        <w:trPr>
          <w:gridAfter w:val="1"/>
          <w:wAfter w:w="1209" w:type="dxa"/>
          <w:trHeight w:val="613"/>
        </w:trPr>
        <w:tc>
          <w:tcPr>
            <w:tcW w:w="2686" w:type="dxa"/>
          </w:tcPr>
          <w:p w14:paraId="70C4B72E" w14:textId="77777777" w:rsidR="003A3638" w:rsidRPr="00C15C86" w:rsidRDefault="003A3638" w:rsidP="003A3638">
            <w:pPr>
              <w:spacing w:line="276" w:lineRule="auto"/>
              <w:rPr>
                <w:rFonts w:cstheme="minorHAnsi"/>
              </w:rPr>
            </w:pPr>
            <w:r w:rsidRPr="00C15C86">
              <w:rPr>
                <w:rFonts w:cstheme="minorHAnsi"/>
              </w:rPr>
              <w:t>Eisen</w:t>
            </w:r>
          </w:p>
        </w:tc>
        <w:tc>
          <w:tcPr>
            <w:tcW w:w="5929" w:type="dxa"/>
          </w:tcPr>
          <w:p w14:paraId="45B455DF" w14:textId="77777777" w:rsidR="003A3638" w:rsidRPr="00C15C86" w:rsidRDefault="003A3638" w:rsidP="003A3638">
            <w:pPr>
              <w:spacing w:line="276" w:lineRule="auto"/>
              <w:rPr>
                <w:rFonts w:cstheme="minorHAnsi"/>
                <w:lang w:val="nl-NL"/>
              </w:rPr>
            </w:pPr>
            <w:r w:rsidRPr="00C15C86">
              <w:rPr>
                <w:rFonts w:cstheme="minorHAnsi"/>
                <w:lang w:val="nl-NL"/>
              </w:rPr>
              <w:t>Eisen opgenomen in dit Beschrijvend document waaraan u en/of uw Inschrijving moet voldoen om voor gunning in aanmerking te komen.</w:t>
            </w:r>
          </w:p>
          <w:p w14:paraId="324F3716" w14:textId="77777777" w:rsidR="003A3638" w:rsidRPr="00C15C86" w:rsidRDefault="003A3638" w:rsidP="003A3638">
            <w:pPr>
              <w:spacing w:line="276" w:lineRule="auto"/>
              <w:rPr>
                <w:rFonts w:cstheme="minorHAnsi"/>
                <w:lang w:val="nl-NL"/>
              </w:rPr>
            </w:pPr>
          </w:p>
        </w:tc>
      </w:tr>
      <w:tr w:rsidR="00C15C86" w:rsidRPr="003915A9" w14:paraId="5B357E0F" w14:textId="77777777" w:rsidTr="00832C05">
        <w:trPr>
          <w:gridAfter w:val="1"/>
          <w:wAfter w:w="1209" w:type="dxa"/>
          <w:trHeight w:val="416"/>
        </w:trPr>
        <w:tc>
          <w:tcPr>
            <w:tcW w:w="2686" w:type="dxa"/>
          </w:tcPr>
          <w:p w14:paraId="57D459E4" w14:textId="77777777" w:rsidR="003A3638" w:rsidRPr="00C15C86" w:rsidRDefault="003A3638" w:rsidP="003A3638">
            <w:pPr>
              <w:spacing w:line="276" w:lineRule="auto"/>
              <w:rPr>
                <w:rFonts w:cstheme="minorHAnsi"/>
              </w:rPr>
            </w:pPr>
            <w:proofErr w:type="spellStart"/>
            <w:r w:rsidRPr="00C15C86">
              <w:rPr>
                <w:rFonts w:cstheme="minorHAnsi"/>
              </w:rPr>
              <w:t>Gunningscriterium</w:t>
            </w:r>
            <w:proofErr w:type="spellEnd"/>
          </w:p>
          <w:p w14:paraId="0889577F" w14:textId="77777777" w:rsidR="003A3638" w:rsidRPr="00C15C86" w:rsidRDefault="003A3638" w:rsidP="003A3638">
            <w:pPr>
              <w:spacing w:line="276" w:lineRule="auto"/>
              <w:rPr>
                <w:rFonts w:cstheme="minorHAnsi"/>
              </w:rPr>
            </w:pPr>
          </w:p>
        </w:tc>
        <w:tc>
          <w:tcPr>
            <w:tcW w:w="5929" w:type="dxa"/>
          </w:tcPr>
          <w:p w14:paraId="17EE6A8C" w14:textId="77777777" w:rsidR="003A3638" w:rsidRPr="00C15C86" w:rsidRDefault="003A3638" w:rsidP="003A3638">
            <w:pPr>
              <w:spacing w:line="276" w:lineRule="auto"/>
              <w:rPr>
                <w:rFonts w:cstheme="minorHAnsi"/>
                <w:lang w:val="nl-NL"/>
              </w:rPr>
            </w:pPr>
            <w:r w:rsidRPr="00C15C86">
              <w:rPr>
                <w:rFonts w:cstheme="minorHAnsi"/>
                <w:lang w:val="nl-NL"/>
              </w:rPr>
              <w:t>Het criterium dat de basis vormt voor de Gunningsbeslissing.</w:t>
            </w:r>
          </w:p>
          <w:p w14:paraId="307A344F" w14:textId="77777777" w:rsidR="003A3638" w:rsidRPr="00C15C86" w:rsidRDefault="003A3638" w:rsidP="003A3638">
            <w:pPr>
              <w:spacing w:line="276" w:lineRule="auto"/>
              <w:rPr>
                <w:rFonts w:cstheme="minorHAnsi"/>
                <w:lang w:val="nl-NL"/>
              </w:rPr>
            </w:pPr>
          </w:p>
        </w:tc>
      </w:tr>
      <w:tr w:rsidR="00C15C86" w:rsidRPr="003915A9" w14:paraId="041F9264" w14:textId="77777777" w:rsidTr="00832C05">
        <w:trPr>
          <w:gridAfter w:val="1"/>
          <w:wAfter w:w="1209" w:type="dxa"/>
          <w:trHeight w:val="845"/>
        </w:trPr>
        <w:tc>
          <w:tcPr>
            <w:tcW w:w="2686" w:type="dxa"/>
          </w:tcPr>
          <w:p w14:paraId="2E31EA9B" w14:textId="77777777" w:rsidR="003A3638" w:rsidRPr="00C15C86" w:rsidRDefault="003A3638" w:rsidP="003A3638">
            <w:pPr>
              <w:spacing w:line="276" w:lineRule="auto"/>
              <w:rPr>
                <w:rFonts w:cstheme="minorHAnsi"/>
              </w:rPr>
            </w:pPr>
            <w:proofErr w:type="spellStart"/>
            <w:r w:rsidRPr="00C15C86">
              <w:rPr>
                <w:rFonts w:cstheme="minorHAnsi"/>
              </w:rPr>
              <w:t>Gunningsbeslissing</w:t>
            </w:r>
            <w:proofErr w:type="spellEnd"/>
          </w:p>
          <w:p w14:paraId="4C01F807" w14:textId="77777777" w:rsidR="003A3638" w:rsidRPr="00C15C86" w:rsidRDefault="003A3638" w:rsidP="003A3638">
            <w:pPr>
              <w:spacing w:line="276" w:lineRule="auto"/>
              <w:rPr>
                <w:rFonts w:cstheme="minorHAnsi"/>
              </w:rPr>
            </w:pPr>
          </w:p>
          <w:p w14:paraId="0294F578" w14:textId="77777777" w:rsidR="003A3638" w:rsidRPr="00C15C86" w:rsidRDefault="003A3638" w:rsidP="003A3638">
            <w:pPr>
              <w:spacing w:line="276" w:lineRule="auto"/>
              <w:rPr>
                <w:rFonts w:cstheme="minorHAnsi"/>
              </w:rPr>
            </w:pPr>
          </w:p>
        </w:tc>
        <w:tc>
          <w:tcPr>
            <w:tcW w:w="5929" w:type="dxa"/>
          </w:tcPr>
          <w:p w14:paraId="2799B6AA" w14:textId="77777777" w:rsidR="003A3638" w:rsidRPr="00C15C86" w:rsidRDefault="003A3638" w:rsidP="003A3638">
            <w:pPr>
              <w:spacing w:line="276" w:lineRule="auto"/>
              <w:rPr>
                <w:rFonts w:cstheme="minorHAnsi"/>
                <w:lang w:val="nl-NL"/>
              </w:rPr>
            </w:pPr>
            <w:r w:rsidRPr="00C15C86">
              <w:rPr>
                <w:rFonts w:cstheme="minorHAnsi"/>
                <w:lang w:val="nl-NL"/>
              </w:rPr>
              <w:t>Het voornemen om de Opdracht aan een Leverancier te gunnen. Dat betekent dat wij van plan zijn met die Ondernemer de Overeenkomst te sluiten.</w:t>
            </w:r>
          </w:p>
          <w:p w14:paraId="4F0168D5" w14:textId="77777777" w:rsidR="003A3638" w:rsidRPr="00C15C86" w:rsidRDefault="003A3638" w:rsidP="003A3638">
            <w:pPr>
              <w:spacing w:line="276" w:lineRule="auto"/>
              <w:rPr>
                <w:rFonts w:cstheme="minorHAnsi"/>
                <w:lang w:val="nl-NL"/>
              </w:rPr>
            </w:pPr>
          </w:p>
        </w:tc>
      </w:tr>
      <w:tr w:rsidR="00C15C86" w:rsidRPr="003915A9" w14:paraId="3C578691" w14:textId="77777777" w:rsidTr="00832C05">
        <w:trPr>
          <w:gridAfter w:val="1"/>
          <w:wAfter w:w="1209" w:type="dxa"/>
          <w:trHeight w:val="845"/>
        </w:trPr>
        <w:tc>
          <w:tcPr>
            <w:tcW w:w="2686" w:type="dxa"/>
          </w:tcPr>
          <w:p w14:paraId="11E6DA65" w14:textId="77777777" w:rsidR="003A3638" w:rsidRPr="00C15C86" w:rsidRDefault="003A3638" w:rsidP="003A3638">
            <w:pPr>
              <w:spacing w:line="276" w:lineRule="auto"/>
              <w:rPr>
                <w:rFonts w:cstheme="minorHAnsi"/>
              </w:rPr>
            </w:pPr>
            <w:proofErr w:type="spellStart"/>
            <w:r w:rsidRPr="00C15C86">
              <w:rPr>
                <w:rFonts w:cstheme="minorHAnsi"/>
              </w:rPr>
              <w:t>Inschrijver</w:t>
            </w:r>
            <w:proofErr w:type="spellEnd"/>
          </w:p>
        </w:tc>
        <w:tc>
          <w:tcPr>
            <w:tcW w:w="5929" w:type="dxa"/>
          </w:tcPr>
          <w:p w14:paraId="4609A821" w14:textId="77777777" w:rsidR="003A3638" w:rsidRDefault="003A3638" w:rsidP="003A3638">
            <w:pPr>
              <w:spacing w:line="276" w:lineRule="auto"/>
              <w:rPr>
                <w:rFonts w:cstheme="minorHAnsi"/>
                <w:lang w:val="nl-NL"/>
              </w:rPr>
            </w:pPr>
            <w:r w:rsidRPr="00C15C86">
              <w:rPr>
                <w:rFonts w:cstheme="minorHAnsi"/>
                <w:lang w:val="nl-NL"/>
              </w:rPr>
              <w:t>Een ondernemer die een aanbieding heeft ingeleverd o.b.v. dit Beschrijvend document, en daarmee kans maakt op gunning van de opdracht.</w:t>
            </w:r>
          </w:p>
          <w:p w14:paraId="60551D72" w14:textId="6CB710BA" w:rsidR="007739D2" w:rsidRPr="00C15C86" w:rsidRDefault="007739D2" w:rsidP="003A3638">
            <w:pPr>
              <w:spacing w:line="276" w:lineRule="auto"/>
              <w:rPr>
                <w:rFonts w:cstheme="minorHAnsi"/>
                <w:lang w:val="nl-NL"/>
              </w:rPr>
            </w:pPr>
          </w:p>
        </w:tc>
      </w:tr>
      <w:tr w:rsidR="00C15C86" w:rsidRPr="003915A9" w14:paraId="381FF076" w14:textId="77777777" w:rsidTr="00832C05">
        <w:trPr>
          <w:gridAfter w:val="1"/>
          <w:wAfter w:w="1209" w:type="dxa"/>
          <w:trHeight w:val="611"/>
        </w:trPr>
        <w:tc>
          <w:tcPr>
            <w:tcW w:w="2686" w:type="dxa"/>
          </w:tcPr>
          <w:p w14:paraId="04D22E96" w14:textId="77777777" w:rsidR="003A3638" w:rsidRPr="00C15C86" w:rsidRDefault="003A3638" w:rsidP="003A3638">
            <w:pPr>
              <w:spacing w:line="276" w:lineRule="auto"/>
              <w:rPr>
                <w:rFonts w:cstheme="minorHAnsi"/>
              </w:rPr>
            </w:pPr>
            <w:proofErr w:type="spellStart"/>
            <w:r w:rsidRPr="00C15C86">
              <w:rPr>
                <w:rFonts w:cstheme="minorHAnsi"/>
              </w:rPr>
              <w:lastRenderedPageBreak/>
              <w:t>Inschrijving</w:t>
            </w:r>
            <w:proofErr w:type="spellEnd"/>
          </w:p>
          <w:p w14:paraId="0E51F607" w14:textId="77777777" w:rsidR="003A3638" w:rsidRPr="00C15C86" w:rsidRDefault="003A3638" w:rsidP="003A3638">
            <w:pPr>
              <w:spacing w:line="276" w:lineRule="auto"/>
              <w:rPr>
                <w:rFonts w:cstheme="minorHAnsi"/>
              </w:rPr>
            </w:pPr>
          </w:p>
          <w:p w14:paraId="79583398" w14:textId="77777777" w:rsidR="003A3638" w:rsidRPr="00C15C86" w:rsidRDefault="003A3638" w:rsidP="003A3638">
            <w:pPr>
              <w:spacing w:line="276" w:lineRule="auto"/>
              <w:rPr>
                <w:rFonts w:cstheme="minorHAnsi"/>
              </w:rPr>
            </w:pPr>
          </w:p>
        </w:tc>
        <w:tc>
          <w:tcPr>
            <w:tcW w:w="5929" w:type="dxa"/>
          </w:tcPr>
          <w:p w14:paraId="47C0523E" w14:textId="77777777" w:rsidR="003A3638" w:rsidRPr="00C15C86" w:rsidRDefault="003A3638" w:rsidP="003A3638">
            <w:pPr>
              <w:spacing w:line="276" w:lineRule="auto"/>
              <w:rPr>
                <w:rFonts w:cstheme="minorHAnsi"/>
                <w:lang w:val="nl-NL"/>
              </w:rPr>
            </w:pPr>
            <w:r w:rsidRPr="00C15C86">
              <w:rPr>
                <w:rFonts w:cstheme="minorHAnsi"/>
                <w:lang w:val="nl-NL"/>
              </w:rPr>
              <w:t>Het uitgebrachte aanbod van een Inschrijver als reactie op dit Beschrijvend document.</w:t>
            </w:r>
          </w:p>
        </w:tc>
      </w:tr>
      <w:tr w:rsidR="00C15C86" w:rsidRPr="003915A9" w14:paraId="76BC4740" w14:textId="77777777" w:rsidTr="00832C05">
        <w:trPr>
          <w:gridAfter w:val="1"/>
          <w:wAfter w:w="1209" w:type="dxa"/>
          <w:trHeight w:val="404"/>
        </w:trPr>
        <w:tc>
          <w:tcPr>
            <w:tcW w:w="2686" w:type="dxa"/>
          </w:tcPr>
          <w:p w14:paraId="3C58B3D6" w14:textId="77777777" w:rsidR="003A3638" w:rsidRPr="00C15C86" w:rsidRDefault="003A3638" w:rsidP="003A3638">
            <w:pPr>
              <w:spacing w:line="276" w:lineRule="auto"/>
              <w:rPr>
                <w:rFonts w:cstheme="minorHAnsi"/>
              </w:rPr>
            </w:pPr>
            <w:r w:rsidRPr="00C15C86">
              <w:rPr>
                <w:rFonts w:cstheme="minorHAnsi"/>
              </w:rPr>
              <w:t>Invest International</w:t>
            </w:r>
          </w:p>
        </w:tc>
        <w:tc>
          <w:tcPr>
            <w:tcW w:w="5929" w:type="dxa"/>
          </w:tcPr>
          <w:p w14:paraId="31F7F1D5" w14:textId="77777777" w:rsidR="003A3638" w:rsidRPr="00C15C86" w:rsidRDefault="003A3638" w:rsidP="003A3638">
            <w:pPr>
              <w:spacing w:line="276" w:lineRule="auto"/>
              <w:rPr>
                <w:rFonts w:cstheme="minorHAnsi"/>
                <w:lang w:val="nl-NL"/>
              </w:rPr>
            </w:pPr>
            <w:r w:rsidRPr="00C15C86">
              <w:rPr>
                <w:rFonts w:cstheme="minorHAnsi"/>
                <w:lang w:val="nl-NL"/>
              </w:rPr>
              <w:t>Onder de holding ‘</w:t>
            </w:r>
            <w:proofErr w:type="spellStart"/>
            <w:r w:rsidRPr="00C15C86">
              <w:rPr>
                <w:rFonts w:cstheme="minorHAnsi"/>
                <w:lang w:val="nl-NL"/>
              </w:rPr>
              <w:t>Invest</w:t>
            </w:r>
            <w:proofErr w:type="spellEnd"/>
            <w:r w:rsidRPr="00C15C86">
              <w:rPr>
                <w:rFonts w:cstheme="minorHAnsi"/>
                <w:lang w:val="nl-NL"/>
              </w:rPr>
              <w:t xml:space="preserve"> International B.V.’ hangen 3 </w:t>
            </w:r>
            <w:proofErr w:type="spellStart"/>
            <w:r w:rsidRPr="00C15C86">
              <w:rPr>
                <w:rFonts w:cstheme="minorHAnsi"/>
                <w:lang w:val="nl-NL"/>
              </w:rPr>
              <w:t>B.V.’s</w:t>
            </w:r>
            <w:proofErr w:type="spellEnd"/>
            <w:r w:rsidRPr="00C15C86">
              <w:rPr>
                <w:rFonts w:cstheme="minorHAnsi"/>
                <w:lang w:val="nl-NL"/>
              </w:rPr>
              <w:t xml:space="preserve">: </w:t>
            </w:r>
          </w:p>
          <w:p w14:paraId="10055119" w14:textId="77777777" w:rsidR="003A3638" w:rsidRPr="00C15C86" w:rsidRDefault="003A3638" w:rsidP="00A54EBE">
            <w:pPr>
              <w:numPr>
                <w:ilvl w:val="0"/>
                <w:numId w:val="77"/>
              </w:numPr>
              <w:tabs>
                <w:tab w:val="center" w:pos="4536"/>
                <w:tab w:val="right" w:pos="9072"/>
              </w:tabs>
              <w:spacing w:line="276" w:lineRule="auto"/>
              <w:rPr>
                <w:rFonts w:cstheme="minorHAnsi"/>
              </w:rPr>
            </w:pPr>
            <w:r w:rsidRPr="00C15C86">
              <w:rPr>
                <w:rFonts w:cstheme="minorHAnsi"/>
              </w:rPr>
              <w:t xml:space="preserve">Invest International Public Programmes B.V. </w:t>
            </w:r>
          </w:p>
          <w:p w14:paraId="3704E1F5" w14:textId="77777777" w:rsidR="003A3638" w:rsidRPr="00C15C86" w:rsidRDefault="003A3638" w:rsidP="00A54EBE">
            <w:pPr>
              <w:numPr>
                <w:ilvl w:val="0"/>
                <w:numId w:val="77"/>
              </w:numPr>
              <w:tabs>
                <w:tab w:val="center" w:pos="4536"/>
                <w:tab w:val="right" w:pos="9072"/>
              </w:tabs>
              <w:spacing w:line="276" w:lineRule="auto"/>
              <w:rPr>
                <w:rFonts w:cstheme="minorHAnsi"/>
              </w:rPr>
            </w:pPr>
            <w:r w:rsidRPr="00C15C86">
              <w:rPr>
                <w:rFonts w:cstheme="minorHAnsi"/>
              </w:rPr>
              <w:t>Invest International Development B.V.</w:t>
            </w:r>
          </w:p>
          <w:p w14:paraId="515D3E7B" w14:textId="77777777" w:rsidR="003A3638" w:rsidRPr="00C15C86" w:rsidRDefault="003A3638" w:rsidP="00A54EBE">
            <w:pPr>
              <w:numPr>
                <w:ilvl w:val="0"/>
                <w:numId w:val="77"/>
              </w:numPr>
              <w:tabs>
                <w:tab w:val="center" w:pos="4536"/>
                <w:tab w:val="right" w:pos="9072"/>
              </w:tabs>
              <w:spacing w:line="276" w:lineRule="auto"/>
              <w:rPr>
                <w:rFonts w:cstheme="minorHAnsi"/>
              </w:rPr>
            </w:pPr>
            <w:r w:rsidRPr="00C15C86">
              <w:rPr>
                <w:rFonts w:cstheme="minorHAnsi"/>
              </w:rPr>
              <w:t>Invest International Capital B.V.</w:t>
            </w:r>
          </w:p>
          <w:p w14:paraId="0132E3A8" w14:textId="77777777" w:rsidR="003A3638" w:rsidRPr="00C15C86" w:rsidRDefault="003A3638" w:rsidP="003A3638">
            <w:pPr>
              <w:spacing w:line="276" w:lineRule="auto"/>
              <w:rPr>
                <w:rFonts w:cstheme="minorHAnsi"/>
                <w:lang w:val="nl-NL"/>
              </w:rPr>
            </w:pPr>
            <w:r w:rsidRPr="00C15C86">
              <w:rPr>
                <w:rFonts w:cstheme="minorHAnsi"/>
                <w:lang w:val="nl-NL"/>
              </w:rPr>
              <w:t>Gezamenlijk worden zij aangeduid door de term ‘</w:t>
            </w:r>
            <w:proofErr w:type="spellStart"/>
            <w:r w:rsidRPr="00C15C86">
              <w:rPr>
                <w:rFonts w:cstheme="minorHAnsi"/>
                <w:lang w:val="nl-NL"/>
              </w:rPr>
              <w:t>Invest</w:t>
            </w:r>
            <w:proofErr w:type="spellEnd"/>
            <w:r w:rsidRPr="00C15C86">
              <w:rPr>
                <w:rFonts w:cstheme="minorHAnsi"/>
                <w:lang w:val="nl-NL"/>
              </w:rPr>
              <w:t xml:space="preserve"> International’.</w:t>
            </w:r>
          </w:p>
          <w:p w14:paraId="185457E2" w14:textId="77777777" w:rsidR="003A3638" w:rsidRPr="00C15C86" w:rsidRDefault="003A3638" w:rsidP="003A3638">
            <w:pPr>
              <w:spacing w:line="276" w:lineRule="auto"/>
              <w:rPr>
                <w:rFonts w:cstheme="minorHAnsi"/>
                <w:lang w:val="nl-NL"/>
              </w:rPr>
            </w:pPr>
          </w:p>
        </w:tc>
      </w:tr>
      <w:tr w:rsidR="00C15C86" w:rsidRPr="003915A9" w14:paraId="44323FF5" w14:textId="77777777" w:rsidTr="00832C05">
        <w:trPr>
          <w:gridAfter w:val="1"/>
          <w:wAfter w:w="1209" w:type="dxa"/>
          <w:trHeight w:val="404"/>
        </w:trPr>
        <w:tc>
          <w:tcPr>
            <w:tcW w:w="2686" w:type="dxa"/>
          </w:tcPr>
          <w:p w14:paraId="300658E6" w14:textId="77777777" w:rsidR="003A3638" w:rsidRPr="00C15C86" w:rsidRDefault="003A3638" w:rsidP="003A3638">
            <w:pPr>
              <w:spacing w:line="276" w:lineRule="auto"/>
              <w:rPr>
                <w:rFonts w:cstheme="minorHAnsi"/>
              </w:rPr>
            </w:pPr>
            <w:proofErr w:type="spellStart"/>
            <w:r w:rsidRPr="00C15C86">
              <w:rPr>
                <w:rFonts w:cstheme="minorHAnsi"/>
              </w:rPr>
              <w:t>Leverancier</w:t>
            </w:r>
            <w:proofErr w:type="spellEnd"/>
          </w:p>
          <w:p w14:paraId="7E8D4E56" w14:textId="77777777" w:rsidR="003A3638" w:rsidRPr="00C15C86" w:rsidRDefault="003A3638" w:rsidP="003A3638">
            <w:pPr>
              <w:spacing w:line="276" w:lineRule="auto"/>
              <w:rPr>
                <w:rFonts w:cstheme="minorHAnsi"/>
              </w:rPr>
            </w:pPr>
          </w:p>
        </w:tc>
        <w:tc>
          <w:tcPr>
            <w:tcW w:w="5929" w:type="dxa"/>
          </w:tcPr>
          <w:p w14:paraId="0E0330D5" w14:textId="7ADE4229" w:rsidR="003A3638" w:rsidRPr="00C15C86" w:rsidRDefault="003A3638" w:rsidP="003A3638">
            <w:pPr>
              <w:spacing w:line="276" w:lineRule="auto"/>
              <w:rPr>
                <w:rFonts w:cstheme="minorHAnsi"/>
                <w:lang w:val="nl-NL"/>
              </w:rPr>
            </w:pPr>
            <w:r w:rsidRPr="00C15C86">
              <w:rPr>
                <w:rFonts w:cstheme="minorHAnsi"/>
                <w:lang w:val="nl-NL"/>
              </w:rPr>
              <w:t>Een Ondernemer die een inschrijving heeft ingediend en op basis daarvan de Opdracht voor levering van producten of diensten gegund heeft gekregen.</w:t>
            </w:r>
            <w:r w:rsidR="000C23FD" w:rsidRPr="00C15C86">
              <w:rPr>
                <w:rFonts w:cstheme="minorHAnsi"/>
                <w:lang w:val="nl-NL"/>
              </w:rPr>
              <w:t xml:space="preserve"> </w:t>
            </w:r>
          </w:p>
          <w:p w14:paraId="2B750AF6" w14:textId="77777777" w:rsidR="003A3638" w:rsidRPr="00C15C86" w:rsidRDefault="003A3638" w:rsidP="003A3638">
            <w:pPr>
              <w:spacing w:line="276" w:lineRule="auto"/>
              <w:rPr>
                <w:rFonts w:cstheme="minorHAnsi"/>
                <w:lang w:val="nl-NL"/>
              </w:rPr>
            </w:pPr>
          </w:p>
        </w:tc>
      </w:tr>
      <w:tr w:rsidR="00C15C86" w:rsidRPr="003915A9" w14:paraId="5AEBC5A9" w14:textId="77777777" w:rsidTr="00832C05">
        <w:trPr>
          <w:gridAfter w:val="1"/>
          <w:wAfter w:w="1209" w:type="dxa"/>
          <w:trHeight w:val="1093"/>
        </w:trPr>
        <w:tc>
          <w:tcPr>
            <w:tcW w:w="2686" w:type="dxa"/>
          </w:tcPr>
          <w:p w14:paraId="56CC6382" w14:textId="77777777" w:rsidR="003A3638" w:rsidRPr="00C15C86" w:rsidRDefault="003A3638" w:rsidP="003A3638">
            <w:pPr>
              <w:spacing w:line="276" w:lineRule="auto"/>
              <w:rPr>
                <w:rFonts w:cstheme="minorHAnsi"/>
              </w:rPr>
            </w:pPr>
            <w:r w:rsidRPr="00C15C86">
              <w:rPr>
                <w:rFonts w:cstheme="minorHAnsi"/>
              </w:rPr>
              <w:t xml:space="preserve">Nota van </w:t>
            </w:r>
            <w:proofErr w:type="spellStart"/>
            <w:r w:rsidRPr="00C15C86">
              <w:rPr>
                <w:rFonts w:cstheme="minorHAnsi"/>
              </w:rPr>
              <w:t>Inlichtingen</w:t>
            </w:r>
            <w:proofErr w:type="spellEnd"/>
          </w:p>
          <w:p w14:paraId="7A125355" w14:textId="77777777" w:rsidR="003A3638" w:rsidRPr="00C15C86" w:rsidRDefault="003A3638" w:rsidP="003A3638">
            <w:pPr>
              <w:spacing w:line="276" w:lineRule="auto"/>
              <w:rPr>
                <w:rFonts w:cstheme="minorHAnsi"/>
              </w:rPr>
            </w:pPr>
          </w:p>
          <w:p w14:paraId="2C13CD4E" w14:textId="77777777" w:rsidR="003A3638" w:rsidRPr="00C15C86" w:rsidRDefault="003A3638" w:rsidP="003A3638">
            <w:pPr>
              <w:spacing w:line="276" w:lineRule="auto"/>
              <w:rPr>
                <w:rFonts w:cstheme="minorHAnsi"/>
              </w:rPr>
            </w:pPr>
          </w:p>
          <w:p w14:paraId="0EB7F2B2" w14:textId="77777777" w:rsidR="003A3638" w:rsidRPr="00C15C86" w:rsidRDefault="003A3638" w:rsidP="003A3638">
            <w:pPr>
              <w:spacing w:line="276" w:lineRule="auto"/>
              <w:rPr>
                <w:rFonts w:cstheme="minorHAnsi"/>
              </w:rPr>
            </w:pPr>
          </w:p>
        </w:tc>
        <w:tc>
          <w:tcPr>
            <w:tcW w:w="5929" w:type="dxa"/>
          </w:tcPr>
          <w:p w14:paraId="41E64379" w14:textId="77777777" w:rsidR="003A3638" w:rsidRPr="00C15C86" w:rsidRDefault="003A3638" w:rsidP="003A3638">
            <w:pPr>
              <w:spacing w:line="276" w:lineRule="auto"/>
              <w:rPr>
                <w:rFonts w:cstheme="minorHAnsi"/>
              </w:rPr>
            </w:pPr>
            <w:r w:rsidRPr="00C15C86">
              <w:rPr>
                <w:rFonts w:cstheme="minorHAnsi"/>
              </w:rPr>
              <w:t xml:space="preserve">Het document met </w:t>
            </w:r>
            <w:proofErr w:type="spellStart"/>
            <w:r w:rsidRPr="00C15C86">
              <w:rPr>
                <w:rFonts w:cstheme="minorHAnsi"/>
              </w:rPr>
              <w:t>daarin</w:t>
            </w:r>
            <w:proofErr w:type="spellEnd"/>
            <w:r w:rsidRPr="00C15C86">
              <w:rPr>
                <w:rFonts w:cstheme="minorHAnsi"/>
              </w:rPr>
              <w:t>:</w:t>
            </w:r>
          </w:p>
          <w:p w14:paraId="39B74443" w14:textId="77777777" w:rsidR="003A3638" w:rsidRPr="00C15C86" w:rsidRDefault="003A3638" w:rsidP="00390B6B">
            <w:pPr>
              <w:numPr>
                <w:ilvl w:val="0"/>
                <w:numId w:val="18"/>
              </w:numPr>
              <w:spacing w:line="276" w:lineRule="auto"/>
              <w:rPr>
                <w:rFonts w:cstheme="minorHAnsi"/>
                <w:lang w:val="nl-NL"/>
              </w:rPr>
            </w:pPr>
            <w:r w:rsidRPr="00C15C86">
              <w:rPr>
                <w:rFonts w:cstheme="minorHAnsi"/>
                <w:lang w:val="nl-NL"/>
              </w:rPr>
              <w:t>onze antwoorden op vragen van u en andere potentiële Inschrijvers en</w:t>
            </w:r>
          </w:p>
          <w:p w14:paraId="46C286DF" w14:textId="77777777" w:rsidR="003A3638" w:rsidRPr="00C15C86" w:rsidRDefault="003A3638" w:rsidP="00390B6B">
            <w:pPr>
              <w:numPr>
                <w:ilvl w:val="0"/>
                <w:numId w:val="18"/>
              </w:numPr>
              <w:spacing w:line="276" w:lineRule="auto"/>
              <w:rPr>
                <w:rFonts w:cstheme="minorHAnsi"/>
                <w:lang w:val="nl-NL"/>
              </w:rPr>
            </w:pPr>
            <w:r w:rsidRPr="00C15C86">
              <w:rPr>
                <w:rFonts w:cstheme="minorHAnsi"/>
                <w:lang w:val="nl-NL"/>
              </w:rPr>
              <w:t>wijzigingen of aanvullingen op de Beschrijvend Document.</w:t>
            </w:r>
          </w:p>
          <w:p w14:paraId="2FBCEC42" w14:textId="77777777" w:rsidR="003A3638" w:rsidRPr="00C15C86" w:rsidRDefault="003A3638" w:rsidP="003A3638">
            <w:pPr>
              <w:spacing w:line="276" w:lineRule="auto"/>
              <w:rPr>
                <w:rFonts w:cstheme="minorHAnsi"/>
                <w:lang w:val="nl-NL"/>
              </w:rPr>
            </w:pPr>
            <w:r w:rsidRPr="00C15C86">
              <w:rPr>
                <w:rFonts w:cstheme="minorHAnsi"/>
                <w:lang w:val="nl-NL"/>
              </w:rPr>
              <w:t>De Nota van Inlichtingen is onderdeel van de Aanbestedingsstukken.</w:t>
            </w:r>
          </w:p>
          <w:p w14:paraId="7DC0723F" w14:textId="77777777" w:rsidR="003A3638" w:rsidRPr="00C15C86" w:rsidRDefault="003A3638" w:rsidP="003A3638">
            <w:pPr>
              <w:spacing w:line="276" w:lineRule="auto"/>
              <w:rPr>
                <w:rFonts w:cstheme="minorHAnsi"/>
                <w:lang w:val="nl-NL"/>
              </w:rPr>
            </w:pPr>
          </w:p>
        </w:tc>
      </w:tr>
      <w:tr w:rsidR="00C15C86" w:rsidRPr="003915A9" w14:paraId="72042224" w14:textId="77777777" w:rsidTr="00832C05">
        <w:trPr>
          <w:gridAfter w:val="1"/>
          <w:wAfter w:w="1209" w:type="dxa"/>
          <w:trHeight w:val="613"/>
        </w:trPr>
        <w:tc>
          <w:tcPr>
            <w:tcW w:w="2686" w:type="dxa"/>
          </w:tcPr>
          <w:p w14:paraId="220AB817" w14:textId="77777777" w:rsidR="003A3638" w:rsidRPr="00C15C86" w:rsidRDefault="003A3638" w:rsidP="003A3638">
            <w:pPr>
              <w:spacing w:line="276" w:lineRule="auto"/>
              <w:rPr>
                <w:rFonts w:cstheme="minorHAnsi"/>
              </w:rPr>
            </w:pPr>
            <w:proofErr w:type="spellStart"/>
            <w:r w:rsidRPr="00C15C86">
              <w:rPr>
                <w:rFonts w:cstheme="minorHAnsi"/>
              </w:rPr>
              <w:t>Onderaannemer</w:t>
            </w:r>
            <w:proofErr w:type="spellEnd"/>
          </w:p>
        </w:tc>
        <w:tc>
          <w:tcPr>
            <w:tcW w:w="5929" w:type="dxa"/>
          </w:tcPr>
          <w:p w14:paraId="10452014" w14:textId="1A04296B" w:rsidR="003A3638" w:rsidRPr="00C15C86" w:rsidRDefault="003A3638" w:rsidP="003A3638">
            <w:pPr>
              <w:spacing w:line="276" w:lineRule="auto"/>
              <w:rPr>
                <w:rFonts w:cstheme="minorHAnsi"/>
                <w:lang w:val="nl-NL"/>
              </w:rPr>
            </w:pPr>
            <w:r w:rsidRPr="00C15C86">
              <w:rPr>
                <w:rFonts w:cstheme="minorHAnsi"/>
                <w:lang w:val="nl-NL"/>
              </w:rPr>
              <w:t xml:space="preserve">Een Ondernemer die een deel van de Opdracht uitvoert. Hij doet dat in opdracht en onder verantwoordelijkheid van de </w:t>
            </w:r>
            <w:r w:rsidR="001E54DB" w:rsidRPr="00C15C86">
              <w:rPr>
                <w:rFonts w:cstheme="minorHAnsi"/>
                <w:lang w:val="nl-NL"/>
              </w:rPr>
              <w:t>Opdrachtnemer</w:t>
            </w:r>
            <w:r w:rsidRPr="00C15C86">
              <w:rPr>
                <w:rFonts w:cstheme="minorHAnsi"/>
                <w:lang w:val="nl-NL"/>
              </w:rPr>
              <w:t>.</w:t>
            </w:r>
          </w:p>
          <w:p w14:paraId="46EC4AF3" w14:textId="77777777" w:rsidR="003A3638" w:rsidRPr="00C15C86" w:rsidRDefault="003A3638" w:rsidP="003A3638">
            <w:pPr>
              <w:spacing w:line="276" w:lineRule="auto"/>
              <w:rPr>
                <w:rFonts w:cstheme="minorHAnsi"/>
                <w:lang w:val="nl-NL"/>
              </w:rPr>
            </w:pPr>
          </w:p>
        </w:tc>
      </w:tr>
      <w:tr w:rsidR="00C15C86" w:rsidRPr="003915A9" w14:paraId="12C75287" w14:textId="77777777" w:rsidTr="00832C05">
        <w:trPr>
          <w:gridAfter w:val="1"/>
          <w:wAfter w:w="1209" w:type="dxa"/>
          <w:trHeight w:val="530"/>
        </w:trPr>
        <w:tc>
          <w:tcPr>
            <w:tcW w:w="2686" w:type="dxa"/>
          </w:tcPr>
          <w:p w14:paraId="239EC56D" w14:textId="77777777" w:rsidR="003A3638" w:rsidRPr="00C15C86" w:rsidRDefault="003A3638" w:rsidP="003A3638">
            <w:pPr>
              <w:spacing w:line="276" w:lineRule="auto"/>
              <w:rPr>
                <w:rFonts w:cstheme="minorHAnsi"/>
              </w:rPr>
            </w:pPr>
            <w:proofErr w:type="spellStart"/>
            <w:r w:rsidRPr="00C15C86">
              <w:rPr>
                <w:rFonts w:cstheme="minorHAnsi"/>
              </w:rPr>
              <w:t>Ondernemer</w:t>
            </w:r>
            <w:proofErr w:type="spellEnd"/>
          </w:p>
        </w:tc>
        <w:tc>
          <w:tcPr>
            <w:tcW w:w="5929" w:type="dxa"/>
          </w:tcPr>
          <w:p w14:paraId="1D08B44D" w14:textId="0D036392" w:rsidR="003A3638" w:rsidRPr="00C15C86" w:rsidRDefault="003A3638" w:rsidP="003A3638">
            <w:pPr>
              <w:spacing w:line="276" w:lineRule="auto"/>
              <w:rPr>
                <w:rFonts w:cstheme="minorHAnsi"/>
                <w:lang w:val="nl-NL"/>
              </w:rPr>
            </w:pPr>
            <w:r w:rsidRPr="00C15C86">
              <w:rPr>
                <w:rFonts w:cstheme="minorHAnsi"/>
                <w:lang w:val="nl-NL"/>
              </w:rPr>
              <w:t xml:space="preserve">Een Leverancier, aannemer </w:t>
            </w:r>
            <w:r w:rsidRPr="00A54EBE">
              <w:rPr>
                <w:rFonts w:cstheme="minorHAnsi"/>
                <w:lang w:val="nl-NL"/>
              </w:rPr>
              <w:t xml:space="preserve">of </w:t>
            </w:r>
            <w:r w:rsidR="00A54EBE">
              <w:rPr>
                <w:rFonts w:cstheme="minorHAnsi"/>
                <w:lang w:val="nl-NL"/>
              </w:rPr>
              <w:t>organisatie</w:t>
            </w:r>
            <w:r w:rsidRPr="00C15C86">
              <w:rPr>
                <w:rFonts w:cstheme="minorHAnsi"/>
                <w:lang w:val="nl-NL"/>
              </w:rPr>
              <w:t xml:space="preserve"> volgens de omschrijving in artikel 1.1 Aanbestedingswet 2012. </w:t>
            </w:r>
          </w:p>
          <w:p w14:paraId="71F9AF4F" w14:textId="77777777" w:rsidR="003A3638" w:rsidRPr="00C15C86" w:rsidRDefault="003A3638" w:rsidP="003A3638">
            <w:pPr>
              <w:spacing w:line="276" w:lineRule="auto"/>
              <w:rPr>
                <w:rFonts w:cstheme="minorHAnsi"/>
                <w:lang w:val="nl-NL"/>
              </w:rPr>
            </w:pPr>
          </w:p>
        </w:tc>
      </w:tr>
      <w:tr w:rsidR="00C15C86" w:rsidRPr="003915A9" w14:paraId="78638A70" w14:textId="77777777" w:rsidTr="00832C05">
        <w:trPr>
          <w:gridAfter w:val="1"/>
          <w:wAfter w:w="1209" w:type="dxa"/>
          <w:trHeight w:val="822"/>
        </w:trPr>
        <w:tc>
          <w:tcPr>
            <w:tcW w:w="2686" w:type="dxa"/>
          </w:tcPr>
          <w:p w14:paraId="03B5BD05" w14:textId="77777777" w:rsidR="003A3638" w:rsidRPr="00C15C86" w:rsidRDefault="003A3638" w:rsidP="003A3638">
            <w:pPr>
              <w:spacing w:line="276" w:lineRule="auto"/>
              <w:rPr>
                <w:rFonts w:cstheme="minorHAnsi"/>
              </w:rPr>
            </w:pPr>
            <w:proofErr w:type="spellStart"/>
            <w:r w:rsidRPr="00C15C86">
              <w:rPr>
                <w:rFonts w:cstheme="minorHAnsi"/>
              </w:rPr>
              <w:t>Opdracht</w:t>
            </w:r>
            <w:proofErr w:type="spellEnd"/>
          </w:p>
        </w:tc>
        <w:tc>
          <w:tcPr>
            <w:tcW w:w="5929" w:type="dxa"/>
          </w:tcPr>
          <w:p w14:paraId="6E21103A" w14:textId="77777777" w:rsidR="003A3638" w:rsidRPr="00C15C86" w:rsidRDefault="003A3638" w:rsidP="003A3638">
            <w:pPr>
              <w:spacing w:line="276" w:lineRule="auto"/>
              <w:rPr>
                <w:rFonts w:cstheme="minorHAnsi"/>
                <w:lang w:val="nl-NL"/>
              </w:rPr>
            </w:pPr>
            <w:r w:rsidRPr="00C15C86">
              <w:rPr>
                <w:rFonts w:cstheme="minorHAnsi"/>
                <w:lang w:val="nl-NL"/>
              </w:rPr>
              <w:t>De opdracht waarvoor u via deze Aanbesteding kunt inschrijven. We volgen de omschrijving van opdracht die staat in artikel 1.1 Aanbestedingswet 2012.</w:t>
            </w:r>
          </w:p>
          <w:p w14:paraId="05786FBE" w14:textId="77777777" w:rsidR="003A3638" w:rsidRPr="00C15C86" w:rsidRDefault="003A3638" w:rsidP="003A3638">
            <w:pPr>
              <w:spacing w:line="276" w:lineRule="auto"/>
              <w:rPr>
                <w:rFonts w:cstheme="minorHAnsi"/>
                <w:lang w:val="nl-NL"/>
              </w:rPr>
            </w:pPr>
          </w:p>
        </w:tc>
      </w:tr>
      <w:tr w:rsidR="00C15C86" w:rsidRPr="003915A9" w14:paraId="6996BA12" w14:textId="77777777" w:rsidTr="00832C05">
        <w:trPr>
          <w:gridAfter w:val="1"/>
          <w:wAfter w:w="1209" w:type="dxa"/>
          <w:trHeight w:val="404"/>
        </w:trPr>
        <w:tc>
          <w:tcPr>
            <w:tcW w:w="2686" w:type="dxa"/>
          </w:tcPr>
          <w:p w14:paraId="1DC2D04B" w14:textId="395FFE35" w:rsidR="003A3638" w:rsidRPr="00C15C86" w:rsidRDefault="00832C05" w:rsidP="003A3638">
            <w:pPr>
              <w:spacing w:line="276" w:lineRule="auto"/>
              <w:rPr>
                <w:rFonts w:cstheme="minorHAnsi"/>
              </w:rPr>
            </w:pPr>
            <w:proofErr w:type="spellStart"/>
            <w:r w:rsidRPr="00C15C86">
              <w:rPr>
                <w:rFonts w:cstheme="minorHAnsi"/>
              </w:rPr>
              <w:t>Opdrachtgever</w:t>
            </w:r>
            <w:proofErr w:type="spellEnd"/>
          </w:p>
        </w:tc>
        <w:tc>
          <w:tcPr>
            <w:tcW w:w="5929" w:type="dxa"/>
          </w:tcPr>
          <w:p w14:paraId="55BD8C69" w14:textId="52B5FA11" w:rsidR="003A3638" w:rsidRPr="00C15C86" w:rsidRDefault="003A3638" w:rsidP="003A3638">
            <w:pPr>
              <w:spacing w:line="276" w:lineRule="auto"/>
              <w:rPr>
                <w:rFonts w:cstheme="minorHAnsi"/>
                <w:lang w:val="nl-NL"/>
              </w:rPr>
            </w:pPr>
            <w:r w:rsidRPr="00C15C86">
              <w:rPr>
                <w:rFonts w:cstheme="minorHAnsi"/>
                <w:lang w:val="nl-NL"/>
              </w:rPr>
              <w:t xml:space="preserve">De rechtspersoon </w:t>
            </w:r>
            <w:r w:rsidR="00832C05" w:rsidRPr="00C15C86">
              <w:rPr>
                <w:rFonts w:cstheme="minorHAnsi"/>
                <w:lang w:val="nl-NL"/>
              </w:rPr>
              <w:t>(</w:t>
            </w:r>
            <w:proofErr w:type="spellStart"/>
            <w:r w:rsidR="00832C05" w:rsidRPr="00C15C86">
              <w:rPr>
                <w:rFonts w:cstheme="minorHAnsi"/>
                <w:lang w:val="nl-NL"/>
              </w:rPr>
              <w:t>Invest</w:t>
            </w:r>
            <w:proofErr w:type="spellEnd"/>
            <w:r w:rsidR="00832C05" w:rsidRPr="00C15C86">
              <w:rPr>
                <w:rFonts w:cstheme="minorHAnsi"/>
                <w:lang w:val="nl-NL"/>
              </w:rPr>
              <w:t xml:space="preserve"> International) </w:t>
            </w:r>
            <w:r w:rsidRPr="00C15C86">
              <w:rPr>
                <w:rFonts w:cstheme="minorHAnsi"/>
                <w:lang w:val="nl-NL"/>
              </w:rPr>
              <w:t xml:space="preserve">met wie </w:t>
            </w:r>
            <w:r w:rsidR="001E54DB" w:rsidRPr="00C15C86">
              <w:rPr>
                <w:rFonts w:cstheme="minorHAnsi"/>
                <w:lang w:val="nl-NL"/>
              </w:rPr>
              <w:t>Opdrachtnemer</w:t>
            </w:r>
            <w:r w:rsidRPr="00C15C86">
              <w:rPr>
                <w:rFonts w:cstheme="minorHAnsi"/>
                <w:lang w:val="nl-NL"/>
              </w:rPr>
              <w:t xml:space="preserve"> de Overeenkomst sluit. </w:t>
            </w:r>
          </w:p>
          <w:p w14:paraId="63C076B4" w14:textId="77777777" w:rsidR="003A3638" w:rsidRPr="00C15C86" w:rsidRDefault="003A3638" w:rsidP="003A3638">
            <w:pPr>
              <w:spacing w:line="276" w:lineRule="auto"/>
              <w:rPr>
                <w:rFonts w:cstheme="minorHAnsi"/>
                <w:lang w:val="nl-NL"/>
              </w:rPr>
            </w:pPr>
          </w:p>
        </w:tc>
      </w:tr>
      <w:tr w:rsidR="00C15C86" w:rsidRPr="003915A9" w14:paraId="50AD0268" w14:textId="77777777" w:rsidTr="00832C05">
        <w:trPr>
          <w:gridAfter w:val="1"/>
          <w:wAfter w:w="1209" w:type="dxa"/>
          <w:trHeight w:val="613"/>
        </w:trPr>
        <w:tc>
          <w:tcPr>
            <w:tcW w:w="2686" w:type="dxa"/>
          </w:tcPr>
          <w:p w14:paraId="566D26D8" w14:textId="0B19EDA9" w:rsidR="003A3638" w:rsidRPr="00C15C86" w:rsidRDefault="001E54DB" w:rsidP="003A3638">
            <w:pPr>
              <w:spacing w:line="276" w:lineRule="auto"/>
              <w:rPr>
                <w:rFonts w:cstheme="minorHAnsi"/>
              </w:rPr>
            </w:pPr>
            <w:proofErr w:type="spellStart"/>
            <w:r w:rsidRPr="00C15C86">
              <w:rPr>
                <w:rFonts w:cstheme="minorHAnsi"/>
              </w:rPr>
              <w:t>Opdrachtnemer</w:t>
            </w:r>
            <w:proofErr w:type="spellEnd"/>
          </w:p>
        </w:tc>
        <w:tc>
          <w:tcPr>
            <w:tcW w:w="5929" w:type="dxa"/>
          </w:tcPr>
          <w:p w14:paraId="3478124C" w14:textId="12355C7F" w:rsidR="003A3638" w:rsidRPr="00C15C86" w:rsidRDefault="003A3638" w:rsidP="003A3638">
            <w:pPr>
              <w:spacing w:line="276" w:lineRule="auto"/>
              <w:rPr>
                <w:rFonts w:cstheme="minorHAnsi"/>
                <w:lang w:val="nl-NL"/>
              </w:rPr>
            </w:pPr>
            <w:r w:rsidRPr="00C15C86">
              <w:rPr>
                <w:rFonts w:cstheme="minorHAnsi"/>
                <w:lang w:val="nl-NL"/>
              </w:rPr>
              <w:t xml:space="preserve">De Leverancier met wie de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Pr="00C15C86">
              <w:rPr>
                <w:rFonts w:cstheme="minorHAnsi"/>
                <w:lang w:val="nl-NL"/>
              </w:rPr>
              <w:t xml:space="preserve"> een Overeenkomst voor</w:t>
            </w:r>
            <w:r w:rsidR="000C23FD" w:rsidRPr="00C15C86">
              <w:rPr>
                <w:rFonts w:cstheme="minorHAnsi"/>
                <w:lang w:val="nl-NL"/>
              </w:rPr>
              <w:t xml:space="preserve"> </w:t>
            </w:r>
            <w:r w:rsidRPr="00C15C86">
              <w:rPr>
                <w:rFonts w:cstheme="minorHAnsi"/>
                <w:lang w:val="nl-NL"/>
              </w:rPr>
              <w:t>deze Opdracht sluit.</w:t>
            </w:r>
          </w:p>
          <w:p w14:paraId="7D62C1AD" w14:textId="77777777" w:rsidR="003A3638" w:rsidRPr="00C15C86" w:rsidRDefault="003A3638" w:rsidP="003A3638">
            <w:pPr>
              <w:spacing w:line="276" w:lineRule="auto"/>
              <w:rPr>
                <w:rFonts w:cstheme="minorHAnsi"/>
                <w:lang w:val="nl-NL"/>
              </w:rPr>
            </w:pPr>
          </w:p>
        </w:tc>
      </w:tr>
      <w:tr w:rsidR="00C15C86" w:rsidRPr="00C15C86" w14:paraId="77C646BD" w14:textId="77777777" w:rsidTr="00832C05">
        <w:trPr>
          <w:gridAfter w:val="1"/>
          <w:wAfter w:w="1209" w:type="dxa"/>
          <w:trHeight w:val="822"/>
        </w:trPr>
        <w:tc>
          <w:tcPr>
            <w:tcW w:w="2686" w:type="dxa"/>
          </w:tcPr>
          <w:p w14:paraId="184233AA" w14:textId="77777777" w:rsidR="003A3638" w:rsidRPr="00C15C86" w:rsidRDefault="003A3638" w:rsidP="003A3638">
            <w:pPr>
              <w:spacing w:line="276" w:lineRule="auto"/>
              <w:rPr>
                <w:rFonts w:cstheme="minorHAnsi"/>
              </w:rPr>
            </w:pPr>
            <w:proofErr w:type="spellStart"/>
            <w:r w:rsidRPr="00C15C86">
              <w:rPr>
                <w:rFonts w:cstheme="minorHAnsi"/>
              </w:rPr>
              <w:t>Overeenkomst</w:t>
            </w:r>
            <w:proofErr w:type="spellEnd"/>
          </w:p>
          <w:p w14:paraId="3EC4B91B" w14:textId="77777777" w:rsidR="003A3638" w:rsidRPr="00C15C86" w:rsidRDefault="003A3638" w:rsidP="003A3638">
            <w:pPr>
              <w:spacing w:line="276" w:lineRule="auto"/>
              <w:rPr>
                <w:rFonts w:cstheme="minorHAnsi"/>
              </w:rPr>
            </w:pPr>
          </w:p>
          <w:p w14:paraId="1BFE0B11" w14:textId="77777777" w:rsidR="003A3638" w:rsidRPr="00C15C86" w:rsidRDefault="003A3638" w:rsidP="003A3638">
            <w:pPr>
              <w:spacing w:line="276" w:lineRule="auto"/>
              <w:rPr>
                <w:rFonts w:cstheme="minorHAnsi"/>
              </w:rPr>
            </w:pPr>
          </w:p>
        </w:tc>
        <w:tc>
          <w:tcPr>
            <w:tcW w:w="5929" w:type="dxa"/>
          </w:tcPr>
          <w:p w14:paraId="7BFB3EDF" w14:textId="7F3EAF37" w:rsidR="003A3638" w:rsidRPr="00C15C86" w:rsidRDefault="003A3638" w:rsidP="003A3638">
            <w:pPr>
              <w:spacing w:line="276" w:lineRule="auto"/>
              <w:rPr>
                <w:rFonts w:cstheme="minorHAnsi"/>
                <w:lang w:val="nl-NL"/>
              </w:rPr>
            </w:pPr>
            <w:r w:rsidRPr="00C15C86">
              <w:rPr>
                <w:rFonts w:cstheme="minorHAnsi"/>
                <w:lang w:val="nl-NL"/>
              </w:rPr>
              <w:t xml:space="preserve">Een schriftelijke overeenkomst waarin de afspraken tussen de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Pr="00C15C86">
              <w:rPr>
                <w:rFonts w:cstheme="minorHAnsi"/>
                <w:lang w:val="nl-NL"/>
              </w:rPr>
              <w:t xml:space="preserve"> en </w:t>
            </w:r>
            <w:r w:rsidR="001E54DB" w:rsidRPr="00C15C86">
              <w:rPr>
                <w:rFonts w:cstheme="minorHAnsi"/>
                <w:lang w:val="nl-NL"/>
              </w:rPr>
              <w:t>Opdrachtnemer</w:t>
            </w:r>
            <w:r w:rsidRPr="00C15C86">
              <w:rPr>
                <w:rFonts w:cstheme="minorHAnsi"/>
                <w:lang w:val="nl-NL"/>
              </w:rPr>
              <w:t xml:space="preserve"> over de Opdracht zijn vastgelegd. Bijlage </w:t>
            </w:r>
            <w:r w:rsidR="009C745F" w:rsidRPr="00C15C86">
              <w:rPr>
                <w:rFonts w:cstheme="minorHAnsi"/>
                <w:lang w:val="nl-NL"/>
              </w:rPr>
              <w:t>C</w:t>
            </w:r>
            <w:r w:rsidRPr="00C15C86">
              <w:rPr>
                <w:rFonts w:cstheme="minorHAnsi"/>
                <w:lang w:val="nl-NL"/>
              </w:rPr>
              <w:t xml:space="preserve"> betreft de concept Overeenkomst.</w:t>
            </w:r>
            <w:r w:rsidR="000C23FD" w:rsidRPr="00C15C86">
              <w:rPr>
                <w:rFonts w:cstheme="minorHAnsi"/>
                <w:lang w:val="nl-NL"/>
              </w:rPr>
              <w:t xml:space="preserve"> </w:t>
            </w:r>
          </w:p>
          <w:p w14:paraId="70A7FDF3" w14:textId="77777777" w:rsidR="003A3638" w:rsidRPr="00C15C86" w:rsidRDefault="003A3638" w:rsidP="003A3638">
            <w:pPr>
              <w:spacing w:line="276" w:lineRule="auto"/>
              <w:rPr>
                <w:rFonts w:cstheme="minorHAnsi"/>
                <w:lang w:val="nl-NL"/>
              </w:rPr>
            </w:pPr>
          </w:p>
        </w:tc>
      </w:tr>
      <w:tr w:rsidR="00C15C86" w:rsidRPr="003915A9" w14:paraId="7478A87A" w14:textId="77777777" w:rsidTr="00832C05">
        <w:trPr>
          <w:gridAfter w:val="1"/>
          <w:wAfter w:w="1209" w:type="dxa"/>
          <w:trHeight w:val="613"/>
        </w:trPr>
        <w:tc>
          <w:tcPr>
            <w:tcW w:w="2686" w:type="dxa"/>
          </w:tcPr>
          <w:p w14:paraId="0C94BD6B" w14:textId="77777777" w:rsidR="003A3638" w:rsidRPr="00C15C86" w:rsidRDefault="003A3638" w:rsidP="003A3638">
            <w:pPr>
              <w:spacing w:line="276" w:lineRule="auto"/>
              <w:rPr>
                <w:rFonts w:cstheme="minorHAnsi"/>
              </w:rPr>
            </w:pPr>
            <w:proofErr w:type="spellStart"/>
            <w:r w:rsidRPr="00C15C86">
              <w:rPr>
                <w:rFonts w:cstheme="minorHAnsi"/>
              </w:rPr>
              <w:t>Subgunningscriterium</w:t>
            </w:r>
            <w:proofErr w:type="spellEnd"/>
          </w:p>
          <w:p w14:paraId="413375FB" w14:textId="77777777" w:rsidR="003A3638" w:rsidRPr="00C15C86" w:rsidRDefault="003A3638" w:rsidP="003A3638">
            <w:pPr>
              <w:spacing w:line="276" w:lineRule="auto"/>
              <w:rPr>
                <w:rFonts w:cstheme="minorHAnsi"/>
                <w:highlight w:val="yellow"/>
              </w:rPr>
            </w:pPr>
          </w:p>
        </w:tc>
        <w:tc>
          <w:tcPr>
            <w:tcW w:w="5929" w:type="dxa"/>
          </w:tcPr>
          <w:p w14:paraId="6E41FC4B" w14:textId="77777777" w:rsidR="003A3638" w:rsidRPr="00C15C86" w:rsidRDefault="003A3638" w:rsidP="003A3638">
            <w:pPr>
              <w:spacing w:line="276" w:lineRule="auto"/>
              <w:rPr>
                <w:rFonts w:cstheme="minorHAnsi"/>
                <w:lang w:val="nl-NL"/>
              </w:rPr>
            </w:pPr>
            <w:r w:rsidRPr="00C15C86">
              <w:rPr>
                <w:rFonts w:cstheme="minorHAnsi"/>
                <w:lang w:val="nl-NL"/>
              </w:rPr>
              <w:t xml:space="preserve">Een nadere uitwerking van het Gunningscriterium. </w:t>
            </w:r>
          </w:p>
        </w:tc>
      </w:tr>
      <w:tr w:rsidR="00C15C86" w:rsidRPr="003915A9" w14:paraId="2AD37364" w14:textId="77777777" w:rsidTr="00832C05">
        <w:trPr>
          <w:gridAfter w:val="1"/>
          <w:wAfter w:w="1209" w:type="dxa"/>
          <w:trHeight w:val="613"/>
        </w:trPr>
        <w:tc>
          <w:tcPr>
            <w:tcW w:w="2686" w:type="dxa"/>
          </w:tcPr>
          <w:p w14:paraId="53E44B6D" w14:textId="77777777" w:rsidR="003A3638" w:rsidRPr="00C15C86" w:rsidRDefault="003A3638" w:rsidP="003A3638">
            <w:pPr>
              <w:spacing w:line="276" w:lineRule="auto"/>
              <w:rPr>
                <w:rFonts w:cstheme="minorHAnsi"/>
              </w:rPr>
            </w:pPr>
            <w:r w:rsidRPr="00C15C86">
              <w:rPr>
                <w:rFonts w:cstheme="minorHAnsi"/>
              </w:rPr>
              <w:lastRenderedPageBreak/>
              <w:t>TenderNed</w:t>
            </w:r>
          </w:p>
        </w:tc>
        <w:tc>
          <w:tcPr>
            <w:tcW w:w="5929" w:type="dxa"/>
          </w:tcPr>
          <w:p w14:paraId="2E4F8095" w14:textId="77777777" w:rsidR="003A3638" w:rsidRDefault="003A3638" w:rsidP="003A3638">
            <w:pPr>
              <w:spacing w:line="276" w:lineRule="auto"/>
              <w:rPr>
                <w:rFonts w:cstheme="minorHAnsi"/>
                <w:lang w:val="nl-NL"/>
              </w:rPr>
            </w:pPr>
            <w:r w:rsidRPr="00C15C86">
              <w:rPr>
                <w:rFonts w:cstheme="minorHAnsi"/>
                <w:lang w:val="nl-NL"/>
              </w:rPr>
              <w:t>Het elektronische aanbestedingsplatform waarin deze Aanbesteding wordt uitgevoerd.</w:t>
            </w:r>
          </w:p>
          <w:p w14:paraId="782E7F38" w14:textId="2C9013AC" w:rsidR="00A54EBE" w:rsidRPr="00C15C86" w:rsidRDefault="00A54EBE" w:rsidP="003A3638">
            <w:pPr>
              <w:spacing w:line="276" w:lineRule="auto"/>
              <w:rPr>
                <w:rFonts w:cstheme="minorHAnsi"/>
                <w:lang w:val="nl-NL"/>
              </w:rPr>
            </w:pPr>
          </w:p>
        </w:tc>
      </w:tr>
      <w:tr w:rsidR="00C15C86" w:rsidRPr="003915A9" w14:paraId="1BF4CE93" w14:textId="77777777" w:rsidTr="00832C05">
        <w:trPr>
          <w:gridAfter w:val="1"/>
          <w:wAfter w:w="1209" w:type="dxa"/>
          <w:trHeight w:val="1110"/>
        </w:trPr>
        <w:tc>
          <w:tcPr>
            <w:tcW w:w="2686" w:type="dxa"/>
          </w:tcPr>
          <w:p w14:paraId="0CFE9A79" w14:textId="77777777" w:rsidR="003A3638" w:rsidRPr="00C15C86" w:rsidRDefault="003A3638" w:rsidP="003A3638">
            <w:pPr>
              <w:spacing w:line="276" w:lineRule="auto"/>
              <w:rPr>
                <w:rFonts w:cstheme="minorHAnsi"/>
              </w:rPr>
            </w:pPr>
            <w:proofErr w:type="spellStart"/>
            <w:r w:rsidRPr="00C15C86">
              <w:rPr>
                <w:rFonts w:cstheme="minorHAnsi"/>
              </w:rPr>
              <w:t>Verwerkersovereenkomst</w:t>
            </w:r>
            <w:proofErr w:type="spellEnd"/>
          </w:p>
        </w:tc>
        <w:tc>
          <w:tcPr>
            <w:tcW w:w="5929" w:type="dxa"/>
          </w:tcPr>
          <w:p w14:paraId="1E78D0F3" w14:textId="0C027023" w:rsidR="003A3638" w:rsidRPr="00C15C86" w:rsidRDefault="003A3638" w:rsidP="003A3638">
            <w:pPr>
              <w:spacing w:line="276" w:lineRule="auto"/>
              <w:rPr>
                <w:rFonts w:cstheme="minorHAnsi"/>
                <w:lang w:val="nl-NL"/>
              </w:rPr>
            </w:pPr>
            <w:r w:rsidRPr="00C15C86">
              <w:rPr>
                <w:rFonts w:cstheme="minorHAnsi"/>
                <w:lang w:val="nl-NL"/>
              </w:rPr>
              <w:t xml:space="preserve">Een schriftelijke overeenkomst waarin de afspraken over de verwerking van persoonsgegevens tussen de </w:t>
            </w:r>
            <w:proofErr w:type="spellStart"/>
            <w:r w:rsidR="00832C05" w:rsidRPr="00C15C86">
              <w:rPr>
                <w:rFonts w:cstheme="minorHAnsi"/>
                <w:lang w:val="nl-NL"/>
              </w:rPr>
              <w:t>Invest</w:t>
            </w:r>
            <w:proofErr w:type="spellEnd"/>
            <w:r w:rsidR="00832C05" w:rsidRPr="00C15C86">
              <w:rPr>
                <w:rFonts w:cstheme="minorHAnsi"/>
                <w:lang w:val="nl-NL"/>
              </w:rPr>
              <w:t xml:space="preserve"> International</w:t>
            </w:r>
            <w:r w:rsidRPr="00C15C86">
              <w:rPr>
                <w:rFonts w:cstheme="minorHAnsi"/>
                <w:lang w:val="nl-NL"/>
              </w:rPr>
              <w:t xml:space="preserve"> en </w:t>
            </w:r>
            <w:r w:rsidR="001E54DB" w:rsidRPr="00C15C86">
              <w:rPr>
                <w:rFonts w:cstheme="minorHAnsi"/>
                <w:lang w:val="nl-NL"/>
              </w:rPr>
              <w:t>Opdrachtnemer</w:t>
            </w:r>
            <w:r w:rsidRPr="00C15C86">
              <w:rPr>
                <w:rFonts w:cstheme="minorHAnsi"/>
                <w:lang w:val="nl-NL"/>
              </w:rPr>
              <w:t xml:space="preserve"> zijn vastgelegd.</w:t>
            </w:r>
          </w:p>
        </w:tc>
      </w:tr>
      <w:bookmarkEnd w:id="206"/>
    </w:tbl>
    <w:p w14:paraId="19A59E25" w14:textId="77777777" w:rsidR="003A3638" w:rsidRPr="00C15C86" w:rsidRDefault="003A3638" w:rsidP="003A3638">
      <w:pPr>
        <w:rPr>
          <w:rFonts w:cstheme="minorHAnsi"/>
          <w:lang w:val="nl-NL"/>
        </w:rPr>
      </w:pPr>
    </w:p>
    <w:p w14:paraId="01B0A286" w14:textId="77777777" w:rsidR="003A3638" w:rsidRPr="00C15C86" w:rsidRDefault="003A3638" w:rsidP="003A3638">
      <w:pPr>
        <w:rPr>
          <w:rFonts w:cstheme="minorHAnsi"/>
          <w:lang w:val="nl-NL"/>
        </w:rPr>
      </w:pPr>
    </w:p>
    <w:p w14:paraId="4DF1EDED" w14:textId="77777777" w:rsidR="007802E8" w:rsidRPr="00C15C86" w:rsidRDefault="007802E8">
      <w:pPr>
        <w:rPr>
          <w:rFonts w:cstheme="minorHAnsi"/>
          <w:lang w:val="nl-NL"/>
        </w:rPr>
      </w:pPr>
    </w:p>
    <w:sectPr w:rsidR="007802E8" w:rsidRPr="00C15C86" w:rsidSect="007802E8">
      <w:headerReference w:type="default" r:id="rId17"/>
      <w:footerReference w:type="default" r:id="rId18"/>
      <w:headerReference w:type="first" r:id="rId19"/>
      <w:footerReference w:type="first" r:id="rId20"/>
      <w:pgSz w:w="11906" w:h="16838"/>
      <w:pgMar w:top="1440" w:right="1440" w:bottom="1440" w:left="1440"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E784" w14:textId="77777777" w:rsidR="007260B0" w:rsidRDefault="007260B0" w:rsidP="00E50E6B">
      <w:r>
        <w:separator/>
      </w:r>
    </w:p>
  </w:endnote>
  <w:endnote w:type="continuationSeparator" w:id="0">
    <w:p w14:paraId="6B991D63" w14:textId="77777777" w:rsidR="007260B0" w:rsidRDefault="007260B0" w:rsidP="00E50E6B">
      <w:r>
        <w:continuationSeparator/>
      </w:r>
    </w:p>
  </w:endnote>
  <w:endnote w:type="continuationNotice" w:id="1">
    <w:p w14:paraId="3C6CDF33" w14:textId="77777777" w:rsidR="007260B0" w:rsidRDefault="00726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iforma Trial">
    <w:altName w:val="Calibri"/>
    <w:panose1 w:val="00000000000000000000"/>
    <w:charset w:val="4D"/>
    <w:family w:val="swiss"/>
    <w:notTrueType/>
    <w:pitch w:val="variable"/>
    <w:sig w:usb0="80000003" w:usb1="0000004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8336" w14:textId="2CC05A60" w:rsidR="00C302BA" w:rsidRPr="00254600" w:rsidRDefault="00254600" w:rsidP="00A0555C">
    <w:pPr>
      <w:pStyle w:val="Voettekst"/>
      <w:tabs>
        <w:tab w:val="clear" w:pos="4536"/>
        <w:tab w:val="clear" w:pos="9072"/>
        <w:tab w:val="right" w:pos="8222"/>
      </w:tabs>
      <w:ind w:right="-1247"/>
      <w:rPr>
        <w:lang w:val="nl-NL"/>
      </w:rPr>
    </w:pPr>
    <w:r w:rsidRPr="00254600">
      <w:rPr>
        <w:lang w:val="nl-NL"/>
      </w:rPr>
      <w:t>Internationale Reizen</w:t>
    </w:r>
    <w:r w:rsidR="00C302BA" w:rsidRPr="00254600">
      <w:rPr>
        <w:lang w:val="nl-NL"/>
      </w:rPr>
      <w:t xml:space="preserve"> | Den Haag </w:t>
    </w:r>
    <w:sdt>
      <w:sdtPr>
        <w:rPr>
          <w:lang w:val="nl-NL"/>
        </w:rPr>
        <w:id w:val="1778750962"/>
        <w:placeholder>
          <w:docPart w:val="AC8794A3B8554994AEB6CEC1B304F936"/>
        </w:placeholder>
        <w:dataBinding w:prefixMappings="xmlns:ns0='http://schemas.microsoft.com/office/2006/coverPageProps' " w:xpath="/ns0:CoverPageProperties[1]/ns0:PublishDate[1]" w:storeItemID="{55AF091B-3C7A-41E3-B477-F2FDAA23CFDA}"/>
        <w15:appearance w15:val="hidden"/>
        <w:text/>
      </w:sdtPr>
      <w:sdtEndPr/>
      <w:sdtContent>
        <w:r w:rsidRPr="00254600">
          <w:rPr>
            <w:lang w:val="nl-NL"/>
          </w:rPr>
          <w:t xml:space="preserve">1 </w:t>
        </w:r>
        <w:r w:rsidR="00795AD4" w:rsidRPr="00254600">
          <w:rPr>
            <w:lang w:val="nl-NL"/>
          </w:rPr>
          <w:t>Ju</w:t>
        </w:r>
        <w:r w:rsidRPr="00254600">
          <w:rPr>
            <w:lang w:val="nl-NL"/>
          </w:rPr>
          <w:t>l</w:t>
        </w:r>
        <w:r w:rsidR="00795AD4" w:rsidRPr="00254600">
          <w:rPr>
            <w:lang w:val="nl-NL"/>
          </w:rPr>
          <w:t>i 2022</w:t>
        </w:r>
      </w:sdtContent>
    </w:sdt>
    <w:r w:rsidR="00C302BA" w:rsidRPr="00254600">
      <w:rPr>
        <w:lang w:val="nl-NL"/>
      </w:rPr>
      <w:tab/>
      <w:t xml:space="preserve">Page </w:t>
    </w:r>
    <w:r w:rsidR="00C302BA" w:rsidRPr="00B056F1">
      <w:fldChar w:fldCharType="begin"/>
    </w:r>
    <w:r w:rsidR="00C302BA" w:rsidRPr="00254600">
      <w:rPr>
        <w:lang w:val="nl-NL"/>
      </w:rPr>
      <w:instrText>PAGE  \* Arabic  \* MERGEFORMAT</w:instrText>
    </w:r>
    <w:r w:rsidR="00C302BA" w:rsidRPr="00B056F1">
      <w:fldChar w:fldCharType="separate"/>
    </w:r>
    <w:r w:rsidR="00C302BA" w:rsidRPr="00254600">
      <w:rPr>
        <w:lang w:val="nl-NL"/>
      </w:rPr>
      <w:t>1</w:t>
    </w:r>
    <w:r w:rsidR="00C302BA" w:rsidRPr="00B056F1">
      <w:fldChar w:fldCharType="end"/>
    </w:r>
    <w:r w:rsidR="00C302BA" w:rsidRPr="00254600">
      <w:rPr>
        <w:lang w:val="nl-NL"/>
      </w:rPr>
      <w:t>/</w:t>
    </w:r>
    <w:r w:rsidR="00C302BA">
      <w:fldChar w:fldCharType="begin"/>
    </w:r>
    <w:r w:rsidR="00C302BA" w:rsidRPr="00254600">
      <w:rPr>
        <w:lang w:val="nl-NL"/>
      </w:rPr>
      <w:instrText>NUMPAGES  \* Arabic  \* MERGEFORMAT</w:instrText>
    </w:r>
    <w:r w:rsidR="00C302BA">
      <w:fldChar w:fldCharType="separate"/>
    </w:r>
    <w:r w:rsidR="00C302BA" w:rsidRPr="00254600">
      <w:rPr>
        <w:lang w:val="nl-NL"/>
      </w:rPr>
      <w:t>2</w:t>
    </w:r>
    <w:r w:rsidR="00C302BA">
      <w:rPr>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802E" w14:textId="77777777" w:rsidR="00C302BA" w:rsidRDefault="00C302BA">
    <w:pPr>
      <w:pStyle w:val="Voettekst"/>
    </w:pPr>
    <w:r>
      <w:rPr>
        <w:noProof/>
      </w:rPr>
      <mc:AlternateContent>
        <mc:Choice Requires="wps">
          <w:drawing>
            <wp:anchor distT="0" distB="0" distL="114300" distR="114300" simplePos="0" relativeHeight="251658243" behindDoc="0" locked="0" layoutInCell="1" allowOverlap="1" wp14:anchorId="68453ED3" wp14:editId="43881A97">
              <wp:simplePos x="0" y="0"/>
              <wp:positionH relativeFrom="column">
                <wp:posOffset>5773568</wp:posOffset>
              </wp:positionH>
              <wp:positionV relativeFrom="paragraph">
                <wp:posOffset>-6382756</wp:posOffset>
              </wp:positionV>
              <wp:extent cx="310515" cy="2428875"/>
              <wp:effectExtent l="0" t="0" r="0" b="9525"/>
              <wp:wrapNone/>
              <wp:docPr id="25" name="Rechthoek 25"/>
              <wp:cNvGraphicFramePr/>
              <a:graphic xmlns:a="http://schemas.openxmlformats.org/drawingml/2006/main">
                <a:graphicData uri="http://schemas.microsoft.com/office/word/2010/wordprocessingShape">
                  <wps:wsp>
                    <wps:cNvSpPr/>
                    <wps:spPr>
                      <a:xfrm>
                        <a:off x="0" y="0"/>
                        <a:ext cx="310515" cy="24288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3BA504C4">
            <v:rect id="Rechthoek 25" style="position:absolute;margin-left:454.6pt;margin-top:-502.6pt;width:24.45pt;height:191.2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44733 [3213]" stroked="f" strokeweight="1pt" w14:anchorId="4CBEA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"/>
          </w:pict>
        </mc:Fallback>
      </mc:AlternateContent>
    </w:r>
    <w:r>
      <w:rPr>
        <w:noProof/>
      </w:rPr>
      <mc:AlternateContent>
        <mc:Choice Requires="wps">
          <w:drawing>
            <wp:anchor distT="0" distB="0" distL="114300" distR="114300" simplePos="0" relativeHeight="251658241" behindDoc="1" locked="0" layoutInCell="1" allowOverlap="1" wp14:anchorId="5770E8F2" wp14:editId="21A580CE">
              <wp:simplePos x="0" y="0"/>
              <wp:positionH relativeFrom="column">
                <wp:posOffset>-935990</wp:posOffset>
              </wp:positionH>
              <wp:positionV relativeFrom="paragraph">
                <wp:posOffset>-10182860</wp:posOffset>
              </wp:positionV>
              <wp:extent cx="7559675" cy="10691495"/>
              <wp:effectExtent l="0" t="0" r="3175" b="0"/>
              <wp:wrapNone/>
              <wp:docPr id="24" name="FotoVoorblad"/>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50B72C9">
            <v:rect id="FotoVoorblad" style="position:absolute;margin-left:-73.7pt;margin-top:-801.8pt;width:595.25pt;height:841.85pt;z-index:-2516582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2ed4a [3206]" stroked="f" strokeweight="1pt" w14:anchorId="2B987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2BFE" w14:textId="77777777" w:rsidR="007260B0" w:rsidRDefault="007260B0" w:rsidP="00E50E6B">
      <w:r>
        <w:separator/>
      </w:r>
    </w:p>
  </w:footnote>
  <w:footnote w:type="continuationSeparator" w:id="0">
    <w:p w14:paraId="6BF95F0E" w14:textId="77777777" w:rsidR="007260B0" w:rsidRDefault="007260B0" w:rsidP="00E50E6B">
      <w:r>
        <w:continuationSeparator/>
      </w:r>
    </w:p>
  </w:footnote>
  <w:footnote w:type="continuationNotice" w:id="1">
    <w:p w14:paraId="6EB1A637" w14:textId="77777777" w:rsidR="007260B0" w:rsidRDefault="007260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66D6" w14:textId="77777777" w:rsidR="00C302BA" w:rsidRPr="00D3657D" w:rsidRDefault="00C302BA" w:rsidP="006422B9">
    <w:pPr>
      <w:pStyle w:val="Kopvaninhoudsopgave"/>
      <w:tabs>
        <w:tab w:val="left" w:pos="2480"/>
      </w:tabs>
      <w:spacing w:after="2040"/>
    </w:pPr>
    <w:r>
      <w:rPr>
        <w:noProof/>
      </w:rPr>
      <w:drawing>
        <wp:anchor distT="0" distB="0" distL="114300" distR="114300" simplePos="0" relativeHeight="251658240" behindDoc="1" locked="0" layoutInCell="1" allowOverlap="1" wp14:anchorId="4A93B6ED" wp14:editId="1FDD8A8D">
          <wp:simplePos x="0" y="0"/>
          <wp:positionH relativeFrom="column">
            <wp:posOffset>-133127</wp:posOffset>
          </wp:positionH>
          <wp:positionV relativeFrom="paragraph">
            <wp:posOffset>-99695</wp:posOffset>
          </wp:positionV>
          <wp:extent cx="1911927" cy="485089"/>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1">
                    <a:extLst>
                      <a:ext uri="{28A0092B-C50C-407E-A947-70E740481C1C}">
                        <a14:useLocalDpi xmlns:a14="http://schemas.microsoft.com/office/drawing/2010/main" val="0"/>
                      </a:ext>
                    </a:extLst>
                  </a:blip>
                  <a:stretch>
                    <a:fillRect/>
                  </a:stretch>
                </pic:blipFill>
                <pic:spPr>
                  <a:xfrm>
                    <a:off x="0" y="0"/>
                    <a:ext cx="1911927" cy="485089"/>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5EAF" w14:textId="77777777" w:rsidR="00C302BA" w:rsidRDefault="00C302BA" w:rsidP="005901CC">
    <w:pPr>
      <w:pStyle w:val="Kopvaninhoudsopgave"/>
    </w:pPr>
  </w:p>
  <w:p w14:paraId="34BF3CC9" w14:textId="77777777" w:rsidR="00C302BA" w:rsidRPr="005901CC" w:rsidRDefault="00C302BA" w:rsidP="005901CC">
    <w:pPr>
      <w:pStyle w:val="Kopvaninhoudsopgave"/>
    </w:pPr>
    <w:r>
      <w:rPr>
        <w:noProof/>
      </w:rPr>
      <mc:AlternateContent>
        <mc:Choice Requires="wps">
          <w:drawing>
            <wp:anchor distT="0" distB="0" distL="114300" distR="114300" simplePos="0" relativeHeight="251658242" behindDoc="0" locked="0" layoutInCell="1" allowOverlap="1" wp14:anchorId="1118FEA5" wp14:editId="06EDB4FF">
              <wp:simplePos x="0" y="0"/>
              <wp:positionH relativeFrom="column">
                <wp:posOffset>-385445</wp:posOffset>
              </wp:positionH>
              <wp:positionV relativeFrom="paragraph">
                <wp:posOffset>2867660</wp:posOffset>
              </wp:positionV>
              <wp:extent cx="310551" cy="2428875"/>
              <wp:effectExtent l="0" t="0" r="0" b="9525"/>
              <wp:wrapNone/>
              <wp:docPr id="4" name="Rechthoek 4"/>
              <wp:cNvGraphicFramePr/>
              <a:graphic xmlns:a="http://schemas.openxmlformats.org/drawingml/2006/main">
                <a:graphicData uri="http://schemas.microsoft.com/office/word/2010/wordprocessingShape">
                  <wps:wsp>
                    <wps:cNvSpPr/>
                    <wps:spPr>
                      <a:xfrm>
                        <a:off x="0" y="0"/>
                        <a:ext cx="310551" cy="24288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90464ED">
            <v:rect id="Rechthoek 4" style="position:absolute;margin-left:-30.35pt;margin-top:225.8pt;width:24.45pt;height:191.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44733 [3213]" stroked="f" strokeweight="1pt" w14:anchorId="4BAFC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&#1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8DC"/>
    <w:multiLevelType w:val="multilevel"/>
    <w:tmpl w:val="8F32FED8"/>
    <w:lvl w:ilvl="0">
      <w:start w:val="1"/>
      <w:numFmt w:val="decimal"/>
      <w:pStyle w:val="Numberedbullet"/>
      <w:lvlText w:val="%1."/>
      <w:lvlJc w:val="left"/>
      <w:pPr>
        <w:ind w:left="284" w:hanging="284"/>
      </w:pPr>
      <w:rPr>
        <w:color w:val="144733" w:themeColor="accent1"/>
      </w:rPr>
    </w:lvl>
    <w:lvl w:ilvl="1">
      <w:start w:val="1"/>
      <w:numFmt w:val="bullet"/>
      <w:pStyle w:val="SubBullet"/>
      <w:lvlText w:val="­"/>
      <w:lvlJc w:val="left"/>
      <w:pPr>
        <w:ind w:left="568" w:hanging="284"/>
      </w:pPr>
      <w:rPr>
        <w:rFonts w:ascii="HK Grotesk" w:hAnsi="HK Grotesk" w:hint="default"/>
        <w:color w:val="auto"/>
      </w:rPr>
    </w:lvl>
    <w:lvl w:ilvl="2">
      <w:start w:val="1"/>
      <w:numFmt w:val="lowerRoman"/>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03C60446"/>
    <w:multiLevelType w:val="hybridMultilevel"/>
    <w:tmpl w:val="44AAB624"/>
    <w:lvl w:ilvl="0" w:tplc="2000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C6276"/>
    <w:multiLevelType w:val="hybridMultilevel"/>
    <w:tmpl w:val="892250E2"/>
    <w:lvl w:ilvl="0" w:tplc="200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040A16"/>
    <w:multiLevelType w:val="multilevel"/>
    <w:tmpl w:val="112E5FD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56390A"/>
    <w:multiLevelType w:val="hybridMultilevel"/>
    <w:tmpl w:val="DC7E9034"/>
    <w:lvl w:ilvl="0" w:tplc="FFFFFFFF">
      <w:start w:val="1"/>
      <w:numFmt w:val="decimal"/>
      <w:lvlText w:val="%1."/>
      <w:lvlJc w:val="left"/>
      <w:pPr>
        <w:ind w:left="720" w:hanging="360"/>
      </w:pPr>
      <w:rPr>
        <w:rFonts w:hint="default"/>
      </w:rPr>
    </w:lvl>
    <w:lvl w:ilvl="1" w:tplc="2000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B5277A"/>
    <w:multiLevelType w:val="hybridMultilevel"/>
    <w:tmpl w:val="A25AF31C"/>
    <w:lvl w:ilvl="0" w:tplc="0922ACE6">
      <w:start w:val="1"/>
      <w:numFmt w:val="bullet"/>
      <w:pStyle w:val="Opsomming"/>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26068"/>
    <w:multiLevelType w:val="hybridMultilevel"/>
    <w:tmpl w:val="9FE477E8"/>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C3B66F6"/>
    <w:multiLevelType w:val="hybridMultilevel"/>
    <w:tmpl w:val="73D658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B5095C"/>
    <w:multiLevelType w:val="hybridMultilevel"/>
    <w:tmpl w:val="417C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B524CC"/>
    <w:multiLevelType w:val="hybridMultilevel"/>
    <w:tmpl w:val="E438EC14"/>
    <w:lvl w:ilvl="0" w:tplc="04130001">
      <w:start w:val="1"/>
      <w:numFmt w:val="bullet"/>
      <w:lvlText w:val=""/>
      <w:lvlJc w:val="left"/>
      <w:pPr>
        <w:ind w:left="2628" w:hanging="360"/>
      </w:pPr>
      <w:rPr>
        <w:rFonts w:ascii="Symbol" w:hAnsi="Symbol"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0" w15:restartNumberingAfterBreak="0">
    <w:nsid w:val="118C6406"/>
    <w:multiLevelType w:val="hybridMultilevel"/>
    <w:tmpl w:val="F732EBDE"/>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2045FE8"/>
    <w:multiLevelType w:val="hybridMultilevel"/>
    <w:tmpl w:val="E7040BB0"/>
    <w:lvl w:ilvl="0" w:tplc="D9FE9FC6">
      <w:start w:val="1"/>
      <w:numFmt w:val="decimal"/>
      <w:pStyle w:val="EmeritorBijlageKop1"/>
      <w:lvlText w:val="BIJLAGE %1"/>
      <w:lvlJc w:val="left"/>
      <w:pPr>
        <w:ind w:left="1211" w:hanging="360"/>
      </w:pPr>
      <w:rPr>
        <w:color w:val="2B4B3A"/>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20F042B"/>
    <w:multiLevelType w:val="hybridMultilevel"/>
    <w:tmpl w:val="0B0E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175A8"/>
    <w:multiLevelType w:val="hybridMultilevel"/>
    <w:tmpl w:val="78DC29F8"/>
    <w:lvl w:ilvl="0" w:tplc="560469B6">
      <w:start w:val="1"/>
      <w:numFmt w:val="bullet"/>
      <w:pStyle w:val="OpsommingStreepje"/>
      <w:lvlText w:val="­"/>
      <w:lvlJc w:val="left"/>
      <w:pPr>
        <w:ind w:left="720" w:hanging="360"/>
      </w:pPr>
      <w:rPr>
        <w:rFonts w:ascii="HK Grotesk" w:hAnsi="HK Grotesk"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723C74"/>
    <w:multiLevelType w:val="hybridMultilevel"/>
    <w:tmpl w:val="C3C4E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55287B"/>
    <w:multiLevelType w:val="hybridMultilevel"/>
    <w:tmpl w:val="830ABB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C993DF8"/>
    <w:multiLevelType w:val="hybridMultilevel"/>
    <w:tmpl w:val="488C79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D242085"/>
    <w:multiLevelType w:val="hybridMultilevel"/>
    <w:tmpl w:val="ABC4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C75EC0"/>
    <w:multiLevelType w:val="hybridMultilevel"/>
    <w:tmpl w:val="636A5B06"/>
    <w:lvl w:ilvl="0" w:tplc="FFFFFFFF">
      <w:start w:val="1"/>
      <w:numFmt w:val="bullet"/>
      <w:lvlText w:val=""/>
      <w:lvlJc w:val="left"/>
      <w:pPr>
        <w:ind w:left="360" w:hanging="360"/>
      </w:pPr>
      <w:rPr>
        <w:rFonts w:ascii="Symbol" w:hAnsi="Symbol" w:hint="default"/>
      </w:rPr>
    </w:lvl>
    <w:lvl w:ilvl="1" w:tplc="20000001">
      <w:start w:val="1"/>
      <w:numFmt w:val="bullet"/>
      <w:lvlText w:val=""/>
      <w:lvlJc w:val="left"/>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01A3812"/>
    <w:multiLevelType w:val="multilevel"/>
    <w:tmpl w:val="BEB83D88"/>
    <w:lvl w:ilvl="0">
      <w:start w:val="1"/>
      <w:numFmt w:val="decimal"/>
      <w:pStyle w:val="Annexe"/>
      <w:suff w:val="nothing"/>
      <w:lvlText w:val="Bijla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0FF1080"/>
    <w:multiLevelType w:val="hybridMultilevel"/>
    <w:tmpl w:val="6BC25C4C"/>
    <w:lvl w:ilvl="0" w:tplc="20000003">
      <w:start w:val="1"/>
      <w:numFmt w:val="bullet"/>
      <w:lvlText w:val="o"/>
      <w:lvlJc w:val="left"/>
      <w:rPr>
        <w:rFonts w:ascii="Courier New" w:hAnsi="Courier New" w:cs="Courier New" w:hint="default"/>
      </w:rPr>
    </w:lvl>
    <w:lvl w:ilvl="1" w:tplc="FFFFFFFF">
      <w:start w:val="1"/>
      <w:numFmt w:val="bullet"/>
      <w:lvlText w:val="o"/>
      <w:lvlJc w:val="left"/>
      <w:pPr>
        <w:ind w:left="4788" w:hanging="360"/>
      </w:pPr>
      <w:rPr>
        <w:rFonts w:ascii="Courier New" w:hAnsi="Courier New" w:cs="Courier New" w:hint="default"/>
      </w:rPr>
    </w:lvl>
    <w:lvl w:ilvl="2" w:tplc="FFFFFFFF">
      <w:start w:val="1"/>
      <w:numFmt w:val="bullet"/>
      <w:lvlText w:val=""/>
      <w:lvlJc w:val="left"/>
      <w:pPr>
        <w:ind w:left="5508" w:hanging="360"/>
      </w:pPr>
      <w:rPr>
        <w:rFonts w:ascii="Wingdings" w:hAnsi="Wingdings" w:hint="default"/>
      </w:rPr>
    </w:lvl>
    <w:lvl w:ilvl="3" w:tplc="FFFFFFFF" w:tentative="1">
      <w:start w:val="1"/>
      <w:numFmt w:val="bullet"/>
      <w:lvlText w:val=""/>
      <w:lvlJc w:val="left"/>
      <w:pPr>
        <w:ind w:left="6228" w:hanging="360"/>
      </w:pPr>
      <w:rPr>
        <w:rFonts w:ascii="Symbol" w:hAnsi="Symbol" w:hint="default"/>
      </w:rPr>
    </w:lvl>
    <w:lvl w:ilvl="4" w:tplc="FFFFFFFF" w:tentative="1">
      <w:start w:val="1"/>
      <w:numFmt w:val="bullet"/>
      <w:lvlText w:val="o"/>
      <w:lvlJc w:val="left"/>
      <w:pPr>
        <w:ind w:left="6948" w:hanging="360"/>
      </w:pPr>
      <w:rPr>
        <w:rFonts w:ascii="Courier New" w:hAnsi="Courier New" w:cs="Courier New" w:hint="default"/>
      </w:rPr>
    </w:lvl>
    <w:lvl w:ilvl="5" w:tplc="FFFFFFFF" w:tentative="1">
      <w:start w:val="1"/>
      <w:numFmt w:val="bullet"/>
      <w:lvlText w:val=""/>
      <w:lvlJc w:val="left"/>
      <w:pPr>
        <w:ind w:left="7668" w:hanging="360"/>
      </w:pPr>
      <w:rPr>
        <w:rFonts w:ascii="Wingdings" w:hAnsi="Wingdings" w:hint="default"/>
      </w:rPr>
    </w:lvl>
    <w:lvl w:ilvl="6" w:tplc="FFFFFFFF" w:tentative="1">
      <w:start w:val="1"/>
      <w:numFmt w:val="bullet"/>
      <w:lvlText w:val=""/>
      <w:lvlJc w:val="left"/>
      <w:pPr>
        <w:ind w:left="8388" w:hanging="360"/>
      </w:pPr>
      <w:rPr>
        <w:rFonts w:ascii="Symbol" w:hAnsi="Symbol" w:hint="default"/>
      </w:rPr>
    </w:lvl>
    <w:lvl w:ilvl="7" w:tplc="FFFFFFFF" w:tentative="1">
      <w:start w:val="1"/>
      <w:numFmt w:val="bullet"/>
      <w:lvlText w:val="o"/>
      <w:lvlJc w:val="left"/>
      <w:pPr>
        <w:ind w:left="9108" w:hanging="360"/>
      </w:pPr>
      <w:rPr>
        <w:rFonts w:ascii="Courier New" w:hAnsi="Courier New" w:cs="Courier New" w:hint="default"/>
      </w:rPr>
    </w:lvl>
    <w:lvl w:ilvl="8" w:tplc="FFFFFFFF" w:tentative="1">
      <w:start w:val="1"/>
      <w:numFmt w:val="bullet"/>
      <w:lvlText w:val=""/>
      <w:lvlJc w:val="left"/>
      <w:pPr>
        <w:ind w:left="9828" w:hanging="360"/>
      </w:pPr>
      <w:rPr>
        <w:rFonts w:ascii="Wingdings" w:hAnsi="Wingdings" w:hint="default"/>
      </w:rPr>
    </w:lvl>
  </w:abstractNum>
  <w:abstractNum w:abstractNumId="21" w15:restartNumberingAfterBreak="0">
    <w:nsid w:val="21F14978"/>
    <w:multiLevelType w:val="hybridMultilevel"/>
    <w:tmpl w:val="846EDC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3411FEE"/>
    <w:multiLevelType w:val="hybridMultilevel"/>
    <w:tmpl w:val="F1889FA2"/>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40754CE"/>
    <w:multiLevelType w:val="hybridMultilevel"/>
    <w:tmpl w:val="24566E62"/>
    <w:lvl w:ilvl="0" w:tplc="BFAE262E">
      <w:start w:val="1"/>
      <w:numFmt w:val="bullet"/>
      <w:pStyle w:val="Opsomming0"/>
      <w:lvlText w:val=""/>
      <w:lvlJc w:val="left"/>
      <w:pPr>
        <w:ind w:left="720" w:hanging="360"/>
      </w:pPr>
      <w:rPr>
        <w:rFonts w:ascii="Wingdings" w:hAnsi="Wingdings" w:hint="default"/>
        <w:color w:val="144733"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70A7438"/>
    <w:multiLevelType w:val="hybridMultilevel"/>
    <w:tmpl w:val="9662C6AC"/>
    <w:lvl w:ilvl="0" w:tplc="20000001">
      <w:start w:val="1"/>
      <w:numFmt w:val="bullet"/>
      <w:lvlText w:val=""/>
      <w:lvlJc w:val="left"/>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9B82B44"/>
    <w:multiLevelType w:val="hybridMultilevel"/>
    <w:tmpl w:val="C0040570"/>
    <w:lvl w:ilvl="0" w:tplc="04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1342C8"/>
    <w:multiLevelType w:val="hybridMultilevel"/>
    <w:tmpl w:val="1C180D5C"/>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C4F20BA"/>
    <w:multiLevelType w:val="hybridMultilevel"/>
    <w:tmpl w:val="84DED4FC"/>
    <w:lvl w:ilvl="0" w:tplc="171287A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D857C4A"/>
    <w:multiLevelType w:val="hybridMultilevel"/>
    <w:tmpl w:val="AA340D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7C01021"/>
    <w:multiLevelType w:val="hybridMultilevel"/>
    <w:tmpl w:val="5EC65708"/>
    <w:lvl w:ilvl="0" w:tplc="4998C7F6">
      <w:start w:val="1"/>
      <w:numFmt w:val="decimal"/>
      <w:pStyle w:val="GenummerdBold"/>
      <w:lvlText w:val="%1."/>
      <w:lvlJc w:val="left"/>
      <w:pPr>
        <w:ind w:left="720" w:hanging="360"/>
      </w:pPr>
      <w:rPr>
        <w:rFonts w:hint="default"/>
        <w:color w:val="14473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5E3190"/>
    <w:multiLevelType w:val="hybridMultilevel"/>
    <w:tmpl w:val="B6242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8C4071C"/>
    <w:multiLevelType w:val="hybridMultilevel"/>
    <w:tmpl w:val="410267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39F105B4"/>
    <w:multiLevelType w:val="multilevel"/>
    <w:tmpl w:val="112E5FD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B957CC2"/>
    <w:multiLevelType w:val="hybridMultilevel"/>
    <w:tmpl w:val="714CC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C5E25EA"/>
    <w:multiLevelType w:val="multilevel"/>
    <w:tmpl w:val="88361476"/>
    <w:lvl w:ilvl="0">
      <w:start w:val="1"/>
      <w:numFmt w:val="bullet"/>
      <w:lvlText w:val=""/>
      <w:lvlJc w:val="left"/>
      <w:pPr>
        <w:ind w:left="720" w:hanging="360"/>
      </w:pPr>
      <w:rPr>
        <w:rFonts w:ascii="Symbol" w:hAnsi="Symbol"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CAB35DC"/>
    <w:multiLevelType w:val="hybridMultilevel"/>
    <w:tmpl w:val="EE1EAC82"/>
    <w:lvl w:ilvl="0" w:tplc="2000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ECF4416"/>
    <w:multiLevelType w:val="hybridMultilevel"/>
    <w:tmpl w:val="79AE7C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F1E2FEF"/>
    <w:multiLevelType w:val="hybridMultilevel"/>
    <w:tmpl w:val="A3FC7486"/>
    <w:lvl w:ilvl="0" w:tplc="200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544C5E"/>
    <w:multiLevelType w:val="hybridMultilevel"/>
    <w:tmpl w:val="06F8A7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F81067B"/>
    <w:multiLevelType w:val="hybridMultilevel"/>
    <w:tmpl w:val="8D84A61C"/>
    <w:lvl w:ilvl="0" w:tplc="04130001">
      <w:start w:val="1"/>
      <w:numFmt w:val="bullet"/>
      <w:lvlText w:val=""/>
      <w:lvlJc w:val="left"/>
      <w:pPr>
        <w:ind w:left="1494" w:hanging="360"/>
      </w:pPr>
      <w:rPr>
        <w:rFonts w:ascii="Symbol" w:hAnsi="Symbo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40" w15:restartNumberingAfterBreak="0">
    <w:nsid w:val="40152095"/>
    <w:multiLevelType w:val="multilevel"/>
    <w:tmpl w:val="112E5FD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3457C3C"/>
    <w:multiLevelType w:val="hybridMultilevel"/>
    <w:tmpl w:val="A1B04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434905BB"/>
    <w:multiLevelType w:val="hybridMultilevel"/>
    <w:tmpl w:val="0C2E8466"/>
    <w:lvl w:ilvl="0" w:tplc="44EED348">
      <w:numFmt w:val="bullet"/>
      <w:lvlText w:val="•"/>
      <w:lvlJc w:val="left"/>
      <w:pPr>
        <w:ind w:left="1080" w:hanging="72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6FF7084"/>
    <w:multiLevelType w:val="hybridMultilevel"/>
    <w:tmpl w:val="175A27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B0D7B50"/>
    <w:multiLevelType w:val="hybridMultilevel"/>
    <w:tmpl w:val="21AE5C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F733483"/>
    <w:multiLevelType w:val="hybridMultilevel"/>
    <w:tmpl w:val="A4387C90"/>
    <w:lvl w:ilvl="0" w:tplc="FFFFFFFF">
      <w:start w:val="1"/>
      <w:numFmt w:val="decimal"/>
      <w:lvlText w:val="%1."/>
      <w:lvlJc w:val="left"/>
      <w:pPr>
        <w:ind w:left="720" w:hanging="360"/>
      </w:pPr>
      <w:rPr>
        <w:rFonts w:hint="default"/>
      </w:r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F7E4C4E"/>
    <w:multiLevelType w:val="hybridMultilevel"/>
    <w:tmpl w:val="29DE82CA"/>
    <w:lvl w:ilvl="0" w:tplc="04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F8848DE"/>
    <w:multiLevelType w:val="hybridMultilevel"/>
    <w:tmpl w:val="653C07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4FE429EF"/>
    <w:multiLevelType w:val="hybridMultilevel"/>
    <w:tmpl w:val="E5523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03C423E"/>
    <w:multiLevelType w:val="hybridMultilevel"/>
    <w:tmpl w:val="6BE6E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4366064"/>
    <w:multiLevelType w:val="hybridMultilevel"/>
    <w:tmpl w:val="64F43F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59B960C8"/>
    <w:multiLevelType w:val="hybridMultilevel"/>
    <w:tmpl w:val="DB861DC6"/>
    <w:lvl w:ilvl="0" w:tplc="096E3B52">
      <w:start w:val="1"/>
      <w:numFmt w:val="bullet"/>
      <w:pStyle w:val="kop1"/>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tentative="1">
      <w:start w:val="1"/>
      <w:numFmt w:val="bullet"/>
      <w:pStyle w:val="kop3"/>
      <w:lvlText w:val=""/>
      <w:lvlJc w:val="left"/>
      <w:pPr>
        <w:tabs>
          <w:tab w:val="num" w:pos="1800"/>
        </w:tabs>
        <w:ind w:left="1800" w:hanging="360"/>
      </w:pPr>
      <w:rPr>
        <w:rFonts w:ascii="Wingdings" w:hAnsi="Wingdings" w:hint="default"/>
      </w:rPr>
    </w:lvl>
    <w:lvl w:ilvl="3" w:tplc="0413000F" w:tentative="1">
      <w:start w:val="1"/>
      <w:numFmt w:val="bullet"/>
      <w:pStyle w:val="kop4"/>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9FF65F0"/>
    <w:multiLevelType w:val="hybridMultilevel"/>
    <w:tmpl w:val="F79CD282"/>
    <w:lvl w:ilvl="0" w:tplc="83A6DDF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AA10D8D"/>
    <w:multiLevelType w:val="hybridMultilevel"/>
    <w:tmpl w:val="DF3211F0"/>
    <w:lvl w:ilvl="0" w:tplc="67F823D4">
      <w:start w:val="5"/>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AB21AD4"/>
    <w:multiLevelType w:val="singleLevel"/>
    <w:tmpl w:val="D2FCC6AA"/>
    <w:lvl w:ilvl="0">
      <w:start w:val="1"/>
      <w:numFmt w:val="decimal"/>
      <w:lvlText w:val="%1."/>
      <w:legacy w:legacy="1" w:legacySpace="0" w:legacyIndent="360"/>
      <w:lvlJc w:val="left"/>
      <w:pPr>
        <w:ind w:left="360" w:hanging="360"/>
      </w:pPr>
    </w:lvl>
  </w:abstractNum>
  <w:abstractNum w:abstractNumId="55" w15:restartNumberingAfterBreak="0">
    <w:nsid w:val="5C370670"/>
    <w:multiLevelType w:val="hybridMultilevel"/>
    <w:tmpl w:val="6EA41E26"/>
    <w:lvl w:ilvl="0" w:tplc="20000001">
      <w:start w:val="1"/>
      <w:numFmt w:val="bullet"/>
      <w:lvlText w:val=""/>
      <w:lvlJc w:val="left"/>
      <w:pPr>
        <w:ind w:left="720" w:hanging="360"/>
      </w:pPr>
      <w:rPr>
        <w:rFonts w:ascii="Symbol" w:hAnsi="Symbol" w:hint="default"/>
      </w:rPr>
    </w:lvl>
    <w:lvl w:ilvl="1" w:tplc="FFFFFFFF">
      <w:numFmt w:val="bullet"/>
      <w:lvlText w:val="•"/>
      <w:lvlJc w:val="left"/>
      <w:pPr>
        <w:ind w:left="1501" w:hanging="705"/>
      </w:pPr>
      <w:rPr>
        <w:rFonts w:ascii="Corbel" w:eastAsia="Times New Roman" w:hAnsi="Corbel" w:cs="Times New Roman"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6" w15:restartNumberingAfterBreak="0">
    <w:nsid w:val="5E3D0F89"/>
    <w:multiLevelType w:val="hybridMultilevel"/>
    <w:tmpl w:val="6B669FC8"/>
    <w:lvl w:ilvl="0" w:tplc="200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61E01893"/>
    <w:multiLevelType w:val="hybridMultilevel"/>
    <w:tmpl w:val="0FAA30E0"/>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2232" w:hanging="792"/>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24D734B"/>
    <w:multiLevelType w:val="hybridMultilevel"/>
    <w:tmpl w:val="AF04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2558BD"/>
    <w:multiLevelType w:val="hybridMultilevel"/>
    <w:tmpl w:val="080E6D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641126E2"/>
    <w:multiLevelType w:val="hybridMultilevel"/>
    <w:tmpl w:val="6CFC67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64189E"/>
    <w:multiLevelType w:val="hybridMultilevel"/>
    <w:tmpl w:val="1ECE42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661C7CE5"/>
    <w:multiLevelType w:val="hybridMultilevel"/>
    <w:tmpl w:val="45C89E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7087A43"/>
    <w:multiLevelType w:val="multilevel"/>
    <w:tmpl w:val="93EE85CC"/>
    <w:lvl w:ilvl="0">
      <w:start w:val="1"/>
      <w:numFmt w:val="decimal"/>
      <w:pStyle w:val="OpsommingGenummerd"/>
      <w:lvlText w:val="%1."/>
      <w:lvlJc w:val="left"/>
      <w:pPr>
        <w:ind w:left="284" w:hanging="284"/>
      </w:pPr>
      <w:rPr>
        <w:rFonts w:hint="default"/>
        <w:color w:val="144733" w:themeColor="accent1"/>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4" w15:restartNumberingAfterBreak="0">
    <w:nsid w:val="6AF638BE"/>
    <w:multiLevelType w:val="hybridMultilevel"/>
    <w:tmpl w:val="1BCA6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C827BFA"/>
    <w:multiLevelType w:val="hybridMultilevel"/>
    <w:tmpl w:val="CF12983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6DEA0BE3"/>
    <w:multiLevelType w:val="hybridMultilevel"/>
    <w:tmpl w:val="53265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EC70E0C"/>
    <w:multiLevelType w:val="hybridMultilevel"/>
    <w:tmpl w:val="1944B1DA"/>
    <w:lvl w:ilvl="0" w:tplc="2000000F">
      <w:start w:val="1"/>
      <w:numFmt w:val="decimal"/>
      <w:lvlText w:val="%1."/>
      <w:lvlJc w:val="left"/>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71941C26"/>
    <w:multiLevelType w:val="hybridMultilevel"/>
    <w:tmpl w:val="417C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B6569F"/>
    <w:multiLevelType w:val="hybridMultilevel"/>
    <w:tmpl w:val="4CEEDC9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541182E"/>
    <w:multiLevelType w:val="hybridMultilevel"/>
    <w:tmpl w:val="B51A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57E2E0D"/>
    <w:multiLevelType w:val="hybridMultilevel"/>
    <w:tmpl w:val="AF4EC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7DE5046"/>
    <w:multiLevelType w:val="multilevel"/>
    <w:tmpl w:val="112E5FD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78065094"/>
    <w:multiLevelType w:val="hybridMultilevel"/>
    <w:tmpl w:val="1D8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260959"/>
    <w:multiLevelType w:val="hybridMultilevel"/>
    <w:tmpl w:val="924A9BAE"/>
    <w:lvl w:ilvl="0" w:tplc="0413000F">
      <w:start w:val="1"/>
      <w:numFmt w:val="decimal"/>
      <w:lvlText w:val="%1."/>
      <w:lvlJc w:val="left"/>
      <w:pPr>
        <w:ind w:left="360" w:hanging="360"/>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90D497F"/>
    <w:multiLevelType w:val="hybridMultilevel"/>
    <w:tmpl w:val="23DC0286"/>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CAE7F46"/>
    <w:multiLevelType w:val="hybridMultilevel"/>
    <w:tmpl w:val="EC0C36E6"/>
    <w:lvl w:ilvl="0" w:tplc="0413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7E880494"/>
    <w:multiLevelType w:val="multilevel"/>
    <w:tmpl w:val="A7FE4E60"/>
    <w:lvl w:ilvl="0">
      <w:start w:val="1"/>
      <w:numFmt w:val="decimal"/>
      <w:pStyle w:val="Kop10"/>
      <w:lvlText w:val="%1."/>
      <w:lvlJc w:val="left"/>
      <w:pPr>
        <w:ind w:left="360" w:hanging="360"/>
      </w:pPr>
      <w:rPr>
        <w:rFonts w:hint="default"/>
      </w:rPr>
    </w:lvl>
    <w:lvl w:ilvl="1">
      <w:start w:val="1"/>
      <w:numFmt w:val="decimal"/>
      <w:pStyle w:val="Kop2"/>
      <w:lvlText w:val="%1.%2."/>
      <w:lvlJc w:val="left"/>
      <w:pPr>
        <w:ind w:left="716" w:hanging="432"/>
      </w:pPr>
      <w:rPr>
        <w:rFonts w:hint="default"/>
      </w:rPr>
    </w:lvl>
    <w:lvl w:ilvl="2">
      <w:start w:val="1"/>
      <w:numFmt w:val="decimal"/>
      <w:pStyle w:val="Kop30"/>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8196378">
    <w:abstractNumId w:val="29"/>
  </w:num>
  <w:num w:numId="2" w16cid:durableId="1083795264">
    <w:abstractNumId w:val="77"/>
  </w:num>
  <w:num w:numId="3" w16cid:durableId="1118597536">
    <w:abstractNumId w:val="13"/>
  </w:num>
  <w:num w:numId="4" w16cid:durableId="1118254124">
    <w:abstractNumId w:val="63"/>
  </w:num>
  <w:num w:numId="5" w16cid:durableId="1198398326">
    <w:abstractNumId w:val="5"/>
  </w:num>
  <w:num w:numId="6" w16cid:durableId="1804152172">
    <w:abstractNumId w:val="19"/>
  </w:num>
  <w:num w:numId="7" w16cid:durableId="1789278607">
    <w:abstractNumId w:val="23"/>
  </w:num>
  <w:num w:numId="8" w16cid:durableId="163656609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9994566">
    <w:abstractNumId w:val="76"/>
  </w:num>
  <w:num w:numId="10" w16cid:durableId="1562712925">
    <w:abstractNumId w:val="51"/>
  </w:num>
  <w:num w:numId="11" w16cid:durableId="717513515">
    <w:abstractNumId w:val="48"/>
  </w:num>
  <w:num w:numId="12" w16cid:durableId="188878786">
    <w:abstractNumId w:val="28"/>
  </w:num>
  <w:num w:numId="13" w16cid:durableId="1535267683">
    <w:abstractNumId w:val="30"/>
  </w:num>
  <w:num w:numId="14" w16cid:durableId="884833331">
    <w:abstractNumId w:val="33"/>
  </w:num>
  <w:num w:numId="15" w16cid:durableId="2119057657">
    <w:abstractNumId w:val="64"/>
  </w:num>
  <w:num w:numId="16" w16cid:durableId="2025202789">
    <w:abstractNumId w:val="15"/>
  </w:num>
  <w:num w:numId="17" w16cid:durableId="152138395">
    <w:abstractNumId w:val="16"/>
  </w:num>
  <w:num w:numId="18" w16cid:durableId="421343960">
    <w:abstractNumId w:val="49"/>
  </w:num>
  <w:num w:numId="19" w16cid:durableId="102575024">
    <w:abstractNumId w:val="74"/>
  </w:num>
  <w:num w:numId="20" w16cid:durableId="211692487">
    <w:abstractNumId w:val="31"/>
  </w:num>
  <w:num w:numId="21" w16cid:durableId="214506027">
    <w:abstractNumId w:val="21"/>
  </w:num>
  <w:num w:numId="22" w16cid:durableId="140076086">
    <w:abstractNumId w:val="50"/>
  </w:num>
  <w:num w:numId="23" w16cid:durableId="200436388">
    <w:abstractNumId w:val="39"/>
  </w:num>
  <w:num w:numId="24" w16cid:durableId="469666">
    <w:abstractNumId w:val="9"/>
  </w:num>
  <w:num w:numId="25" w16cid:durableId="550074495">
    <w:abstractNumId w:val="53"/>
  </w:num>
  <w:num w:numId="26" w16cid:durableId="1083185725">
    <w:abstractNumId w:val="67"/>
  </w:num>
  <w:num w:numId="27" w16cid:durableId="843087470">
    <w:abstractNumId w:val="42"/>
  </w:num>
  <w:num w:numId="28" w16cid:durableId="369189767">
    <w:abstractNumId w:val="54"/>
  </w:num>
  <w:num w:numId="29" w16cid:durableId="98724371">
    <w:abstractNumId w:val="54"/>
    <w:lvlOverride w:ilvl="0">
      <w:lvl w:ilvl="0">
        <w:start w:val="2"/>
        <w:numFmt w:val="decimal"/>
        <w:lvlText w:val="%1."/>
        <w:legacy w:legacy="1" w:legacySpace="0" w:legacyIndent="360"/>
        <w:lvlJc w:val="left"/>
        <w:pPr>
          <w:ind w:left="360" w:hanging="360"/>
        </w:pPr>
      </w:lvl>
    </w:lvlOverride>
  </w:num>
  <w:num w:numId="30" w16cid:durableId="1176965779">
    <w:abstractNumId w:val="10"/>
  </w:num>
  <w:num w:numId="31" w16cid:durableId="557516316">
    <w:abstractNumId w:val="62"/>
  </w:num>
  <w:num w:numId="32" w16cid:durableId="1424910319">
    <w:abstractNumId w:val="44"/>
  </w:num>
  <w:num w:numId="33" w16cid:durableId="1622571005">
    <w:abstractNumId w:val="20"/>
  </w:num>
  <w:num w:numId="34" w16cid:durableId="1168669611">
    <w:abstractNumId w:val="18"/>
  </w:num>
  <w:num w:numId="35" w16cid:durableId="1946106814">
    <w:abstractNumId w:val="57"/>
  </w:num>
  <w:num w:numId="36" w16cid:durableId="1357466000">
    <w:abstractNumId w:val="52"/>
  </w:num>
  <w:num w:numId="37" w16cid:durableId="686369521">
    <w:abstractNumId w:val="35"/>
  </w:num>
  <w:num w:numId="38" w16cid:durableId="123161289">
    <w:abstractNumId w:val="1"/>
  </w:num>
  <w:num w:numId="39" w16cid:durableId="1009019077">
    <w:abstractNumId w:val="61"/>
  </w:num>
  <w:num w:numId="40" w16cid:durableId="1495292923">
    <w:abstractNumId w:val="11"/>
  </w:num>
  <w:num w:numId="41" w16cid:durableId="627275209">
    <w:abstractNumId w:val="55"/>
  </w:num>
  <w:num w:numId="42" w16cid:durableId="265119058">
    <w:abstractNumId w:val="71"/>
  </w:num>
  <w:num w:numId="43" w16cid:durableId="272171543">
    <w:abstractNumId w:val="24"/>
  </w:num>
  <w:num w:numId="44" w16cid:durableId="1925070466">
    <w:abstractNumId w:val="7"/>
  </w:num>
  <w:num w:numId="45" w16cid:durableId="1477987377">
    <w:abstractNumId w:val="43"/>
  </w:num>
  <w:num w:numId="46" w16cid:durableId="753089142">
    <w:abstractNumId w:val="22"/>
  </w:num>
  <w:num w:numId="47" w16cid:durableId="1782799291">
    <w:abstractNumId w:val="58"/>
  </w:num>
  <w:num w:numId="48" w16cid:durableId="974217259">
    <w:abstractNumId w:val="17"/>
  </w:num>
  <w:num w:numId="49" w16cid:durableId="595133763">
    <w:abstractNumId w:val="73"/>
  </w:num>
  <w:num w:numId="50" w16cid:durableId="1007901892">
    <w:abstractNumId w:val="12"/>
  </w:num>
  <w:num w:numId="51" w16cid:durableId="864516653">
    <w:abstractNumId w:val="70"/>
  </w:num>
  <w:num w:numId="52" w16cid:durableId="1481582248">
    <w:abstractNumId w:val="25"/>
  </w:num>
  <w:num w:numId="53" w16cid:durableId="1643385415">
    <w:abstractNumId w:val="46"/>
  </w:num>
  <w:num w:numId="54" w16cid:durableId="904728760">
    <w:abstractNumId w:val="14"/>
  </w:num>
  <w:num w:numId="55" w16cid:durableId="654724588">
    <w:abstractNumId w:val="3"/>
  </w:num>
  <w:num w:numId="56" w16cid:durableId="1769932116">
    <w:abstractNumId w:val="60"/>
  </w:num>
  <w:num w:numId="57" w16cid:durableId="668220655">
    <w:abstractNumId w:val="40"/>
  </w:num>
  <w:num w:numId="58" w16cid:durableId="1488395954">
    <w:abstractNumId w:val="32"/>
  </w:num>
  <w:num w:numId="59" w16cid:durableId="1568417594">
    <w:abstractNumId w:val="72"/>
  </w:num>
  <w:num w:numId="60" w16cid:durableId="483158471">
    <w:abstractNumId w:val="38"/>
  </w:num>
  <w:num w:numId="61" w16cid:durableId="1326318440">
    <w:abstractNumId w:val="6"/>
  </w:num>
  <w:num w:numId="62" w16cid:durableId="1039361426">
    <w:abstractNumId w:val="47"/>
  </w:num>
  <w:num w:numId="63" w16cid:durableId="660307101">
    <w:abstractNumId w:val="66"/>
  </w:num>
  <w:num w:numId="64" w16cid:durableId="836000718">
    <w:abstractNumId w:val="36"/>
  </w:num>
  <w:num w:numId="65" w16cid:durableId="736127244">
    <w:abstractNumId w:val="37"/>
  </w:num>
  <w:num w:numId="66" w16cid:durableId="1434783025">
    <w:abstractNumId w:val="45"/>
  </w:num>
  <w:num w:numId="67" w16cid:durableId="950018675">
    <w:abstractNumId w:val="8"/>
  </w:num>
  <w:num w:numId="68" w16cid:durableId="1862351861">
    <w:abstractNumId w:val="4"/>
  </w:num>
  <w:num w:numId="69" w16cid:durableId="1511068667">
    <w:abstractNumId w:val="27"/>
  </w:num>
  <w:num w:numId="70" w16cid:durableId="326788368">
    <w:abstractNumId w:val="59"/>
  </w:num>
  <w:num w:numId="71" w16cid:durableId="1801460661">
    <w:abstractNumId w:val="69"/>
  </w:num>
  <w:num w:numId="72" w16cid:durableId="629940498">
    <w:abstractNumId w:val="68"/>
  </w:num>
  <w:num w:numId="73" w16cid:durableId="1411538287">
    <w:abstractNumId w:val="41"/>
  </w:num>
  <w:num w:numId="74" w16cid:durableId="1027829051">
    <w:abstractNumId w:val="56"/>
  </w:num>
  <w:num w:numId="75" w16cid:durableId="1044402936">
    <w:abstractNumId w:val="34"/>
  </w:num>
  <w:num w:numId="76" w16cid:durableId="861363913">
    <w:abstractNumId w:val="26"/>
  </w:num>
  <w:num w:numId="77" w16cid:durableId="1054042349">
    <w:abstractNumId w:val="75"/>
  </w:num>
  <w:num w:numId="78" w16cid:durableId="1384864649">
    <w:abstractNumId w:val="65"/>
  </w:num>
  <w:num w:numId="79" w16cid:durableId="663704489">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F3"/>
    <w:rsid w:val="00000EE8"/>
    <w:rsid w:val="00001194"/>
    <w:rsid w:val="0000168C"/>
    <w:rsid w:val="00001BC9"/>
    <w:rsid w:val="00003509"/>
    <w:rsid w:val="000049C7"/>
    <w:rsid w:val="00004C10"/>
    <w:rsid w:val="0000515D"/>
    <w:rsid w:val="0000547F"/>
    <w:rsid w:val="00005C5C"/>
    <w:rsid w:val="00006391"/>
    <w:rsid w:val="000067D9"/>
    <w:rsid w:val="00010799"/>
    <w:rsid w:val="0001093D"/>
    <w:rsid w:val="000110FF"/>
    <w:rsid w:val="000114F4"/>
    <w:rsid w:val="0001251B"/>
    <w:rsid w:val="000127F9"/>
    <w:rsid w:val="00014770"/>
    <w:rsid w:val="00015D3B"/>
    <w:rsid w:val="00015D94"/>
    <w:rsid w:val="000203B2"/>
    <w:rsid w:val="000208B2"/>
    <w:rsid w:val="00021939"/>
    <w:rsid w:val="00022B32"/>
    <w:rsid w:val="00023A25"/>
    <w:rsid w:val="00023A38"/>
    <w:rsid w:val="00024A46"/>
    <w:rsid w:val="000258B3"/>
    <w:rsid w:val="00026382"/>
    <w:rsid w:val="00027CBF"/>
    <w:rsid w:val="00027EB7"/>
    <w:rsid w:val="00032345"/>
    <w:rsid w:val="00032716"/>
    <w:rsid w:val="000337EF"/>
    <w:rsid w:val="00033817"/>
    <w:rsid w:val="00034349"/>
    <w:rsid w:val="0003487F"/>
    <w:rsid w:val="00035643"/>
    <w:rsid w:val="00035976"/>
    <w:rsid w:val="0003616F"/>
    <w:rsid w:val="00037F0C"/>
    <w:rsid w:val="00039C33"/>
    <w:rsid w:val="0004018F"/>
    <w:rsid w:val="0004084E"/>
    <w:rsid w:val="00042ED1"/>
    <w:rsid w:val="00045003"/>
    <w:rsid w:val="00045330"/>
    <w:rsid w:val="00045CC9"/>
    <w:rsid w:val="000461E9"/>
    <w:rsid w:val="0004660A"/>
    <w:rsid w:val="00046C17"/>
    <w:rsid w:val="000470EB"/>
    <w:rsid w:val="000503A4"/>
    <w:rsid w:val="0005100D"/>
    <w:rsid w:val="00053CA0"/>
    <w:rsid w:val="00054B04"/>
    <w:rsid w:val="000550EF"/>
    <w:rsid w:val="00056A99"/>
    <w:rsid w:val="00057C22"/>
    <w:rsid w:val="000602DC"/>
    <w:rsid w:val="00060D6E"/>
    <w:rsid w:val="0006209F"/>
    <w:rsid w:val="0006244C"/>
    <w:rsid w:val="00062FCD"/>
    <w:rsid w:val="00063D52"/>
    <w:rsid w:val="0006440B"/>
    <w:rsid w:val="0006602F"/>
    <w:rsid w:val="00066EF0"/>
    <w:rsid w:val="0006715D"/>
    <w:rsid w:val="000677AD"/>
    <w:rsid w:val="00067C52"/>
    <w:rsid w:val="00071801"/>
    <w:rsid w:val="00073532"/>
    <w:rsid w:val="00074EAC"/>
    <w:rsid w:val="000762C3"/>
    <w:rsid w:val="000804C1"/>
    <w:rsid w:val="00080817"/>
    <w:rsid w:val="00081425"/>
    <w:rsid w:val="0008165F"/>
    <w:rsid w:val="00081AAB"/>
    <w:rsid w:val="00081D9B"/>
    <w:rsid w:val="00082CBF"/>
    <w:rsid w:val="0008323B"/>
    <w:rsid w:val="00085445"/>
    <w:rsid w:val="00085736"/>
    <w:rsid w:val="00085803"/>
    <w:rsid w:val="00085C17"/>
    <w:rsid w:val="00085F48"/>
    <w:rsid w:val="000863BD"/>
    <w:rsid w:val="00086900"/>
    <w:rsid w:val="00087BE1"/>
    <w:rsid w:val="00090AD2"/>
    <w:rsid w:val="00090D1F"/>
    <w:rsid w:val="0009145D"/>
    <w:rsid w:val="00091541"/>
    <w:rsid w:val="00091C1F"/>
    <w:rsid w:val="000926D6"/>
    <w:rsid w:val="00092A8D"/>
    <w:rsid w:val="00092BA0"/>
    <w:rsid w:val="00093903"/>
    <w:rsid w:val="0009392F"/>
    <w:rsid w:val="00093F2F"/>
    <w:rsid w:val="00094390"/>
    <w:rsid w:val="00094F7A"/>
    <w:rsid w:val="00095B9A"/>
    <w:rsid w:val="000969CB"/>
    <w:rsid w:val="00096B15"/>
    <w:rsid w:val="00096DB7"/>
    <w:rsid w:val="00097652"/>
    <w:rsid w:val="000A06CA"/>
    <w:rsid w:val="000A0A1B"/>
    <w:rsid w:val="000A4907"/>
    <w:rsid w:val="000A7C47"/>
    <w:rsid w:val="000B1B6D"/>
    <w:rsid w:val="000B1E61"/>
    <w:rsid w:val="000B2BD8"/>
    <w:rsid w:val="000B35F8"/>
    <w:rsid w:val="000B36BA"/>
    <w:rsid w:val="000B371A"/>
    <w:rsid w:val="000B3FE6"/>
    <w:rsid w:val="000B45B9"/>
    <w:rsid w:val="000B45D6"/>
    <w:rsid w:val="000B4843"/>
    <w:rsid w:val="000B6F77"/>
    <w:rsid w:val="000C003E"/>
    <w:rsid w:val="000C1396"/>
    <w:rsid w:val="000C23FD"/>
    <w:rsid w:val="000C428B"/>
    <w:rsid w:val="000C4952"/>
    <w:rsid w:val="000C4F50"/>
    <w:rsid w:val="000C53DE"/>
    <w:rsid w:val="000C5EB6"/>
    <w:rsid w:val="000C6155"/>
    <w:rsid w:val="000C6333"/>
    <w:rsid w:val="000C7F55"/>
    <w:rsid w:val="000D0642"/>
    <w:rsid w:val="000D2121"/>
    <w:rsid w:val="000D2C50"/>
    <w:rsid w:val="000D2C8A"/>
    <w:rsid w:val="000D410E"/>
    <w:rsid w:val="000D55ED"/>
    <w:rsid w:val="000D6137"/>
    <w:rsid w:val="000D73D2"/>
    <w:rsid w:val="000E0A9B"/>
    <w:rsid w:val="000E25DB"/>
    <w:rsid w:val="000E31C9"/>
    <w:rsid w:val="000E54A3"/>
    <w:rsid w:val="000E59DD"/>
    <w:rsid w:val="000E5B8A"/>
    <w:rsid w:val="000E5F62"/>
    <w:rsid w:val="000E62D0"/>
    <w:rsid w:val="000E786A"/>
    <w:rsid w:val="000E7DD4"/>
    <w:rsid w:val="000E7F45"/>
    <w:rsid w:val="000F0E4F"/>
    <w:rsid w:val="000F2857"/>
    <w:rsid w:val="000F4648"/>
    <w:rsid w:val="000F51EC"/>
    <w:rsid w:val="000F5284"/>
    <w:rsid w:val="000F6770"/>
    <w:rsid w:val="000F6C0C"/>
    <w:rsid w:val="000F704C"/>
    <w:rsid w:val="00100392"/>
    <w:rsid w:val="0010162B"/>
    <w:rsid w:val="00101A0E"/>
    <w:rsid w:val="00103BAD"/>
    <w:rsid w:val="001054A5"/>
    <w:rsid w:val="00105C5A"/>
    <w:rsid w:val="00105EE9"/>
    <w:rsid w:val="0010620E"/>
    <w:rsid w:val="0010688E"/>
    <w:rsid w:val="001068AF"/>
    <w:rsid w:val="00107CBB"/>
    <w:rsid w:val="00110E83"/>
    <w:rsid w:val="00110F5F"/>
    <w:rsid w:val="00111B61"/>
    <w:rsid w:val="0011354E"/>
    <w:rsid w:val="00114518"/>
    <w:rsid w:val="00114562"/>
    <w:rsid w:val="001171C8"/>
    <w:rsid w:val="00117A64"/>
    <w:rsid w:val="00121CAB"/>
    <w:rsid w:val="00122587"/>
    <w:rsid w:val="00123001"/>
    <w:rsid w:val="001249AF"/>
    <w:rsid w:val="00124E76"/>
    <w:rsid w:val="00125C00"/>
    <w:rsid w:val="0012704A"/>
    <w:rsid w:val="00127A64"/>
    <w:rsid w:val="001311E4"/>
    <w:rsid w:val="00131334"/>
    <w:rsid w:val="00131B33"/>
    <w:rsid w:val="001321A9"/>
    <w:rsid w:val="00133B00"/>
    <w:rsid w:val="001340E6"/>
    <w:rsid w:val="00134814"/>
    <w:rsid w:val="001359FE"/>
    <w:rsid w:val="001367C2"/>
    <w:rsid w:val="00137825"/>
    <w:rsid w:val="00140C98"/>
    <w:rsid w:val="001427DE"/>
    <w:rsid w:val="001434FF"/>
    <w:rsid w:val="0014492D"/>
    <w:rsid w:val="001449A0"/>
    <w:rsid w:val="00144E0C"/>
    <w:rsid w:val="00146DF8"/>
    <w:rsid w:val="001477A4"/>
    <w:rsid w:val="00147B3E"/>
    <w:rsid w:val="00150057"/>
    <w:rsid w:val="001505A7"/>
    <w:rsid w:val="001508D7"/>
    <w:rsid w:val="00150C77"/>
    <w:rsid w:val="0015133A"/>
    <w:rsid w:val="001537F3"/>
    <w:rsid w:val="00155040"/>
    <w:rsid w:val="00157983"/>
    <w:rsid w:val="00157D6B"/>
    <w:rsid w:val="00160112"/>
    <w:rsid w:val="00160F29"/>
    <w:rsid w:val="00161343"/>
    <w:rsid w:val="00162EE5"/>
    <w:rsid w:val="00165A98"/>
    <w:rsid w:val="00167429"/>
    <w:rsid w:val="00170314"/>
    <w:rsid w:val="00171EF9"/>
    <w:rsid w:val="00172750"/>
    <w:rsid w:val="00174CB6"/>
    <w:rsid w:val="00174FC6"/>
    <w:rsid w:val="0017516A"/>
    <w:rsid w:val="00175543"/>
    <w:rsid w:val="00175F97"/>
    <w:rsid w:val="00177748"/>
    <w:rsid w:val="00180147"/>
    <w:rsid w:val="00180DC4"/>
    <w:rsid w:val="00181C48"/>
    <w:rsid w:val="00181FD6"/>
    <w:rsid w:val="00182A90"/>
    <w:rsid w:val="00183960"/>
    <w:rsid w:val="00183F61"/>
    <w:rsid w:val="00184EF2"/>
    <w:rsid w:val="00184FB1"/>
    <w:rsid w:val="00184FDE"/>
    <w:rsid w:val="00185752"/>
    <w:rsid w:val="001857B6"/>
    <w:rsid w:val="00185B0A"/>
    <w:rsid w:val="00186636"/>
    <w:rsid w:val="00186955"/>
    <w:rsid w:val="00187918"/>
    <w:rsid w:val="00187C07"/>
    <w:rsid w:val="00190547"/>
    <w:rsid w:val="00190786"/>
    <w:rsid w:val="001907F4"/>
    <w:rsid w:val="00191A4B"/>
    <w:rsid w:val="001920D6"/>
    <w:rsid w:val="001931EA"/>
    <w:rsid w:val="001935BD"/>
    <w:rsid w:val="001937AE"/>
    <w:rsid w:val="0019394C"/>
    <w:rsid w:val="0019513A"/>
    <w:rsid w:val="00196A20"/>
    <w:rsid w:val="00197067"/>
    <w:rsid w:val="001A09C8"/>
    <w:rsid w:val="001A1458"/>
    <w:rsid w:val="001A2B12"/>
    <w:rsid w:val="001A2C8B"/>
    <w:rsid w:val="001A3AA2"/>
    <w:rsid w:val="001A3E10"/>
    <w:rsid w:val="001A42C9"/>
    <w:rsid w:val="001A54CA"/>
    <w:rsid w:val="001A75F0"/>
    <w:rsid w:val="001A7A28"/>
    <w:rsid w:val="001A7FB2"/>
    <w:rsid w:val="001B00B2"/>
    <w:rsid w:val="001B1465"/>
    <w:rsid w:val="001B14B5"/>
    <w:rsid w:val="001B1603"/>
    <w:rsid w:val="001B1D78"/>
    <w:rsid w:val="001B2527"/>
    <w:rsid w:val="001B39CD"/>
    <w:rsid w:val="001B42EB"/>
    <w:rsid w:val="001B463A"/>
    <w:rsid w:val="001B4B2E"/>
    <w:rsid w:val="001B4E3E"/>
    <w:rsid w:val="001C131C"/>
    <w:rsid w:val="001C23B3"/>
    <w:rsid w:val="001C248F"/>
    <w:rsid w:val="001C2CB6"/>
    <w:rsid w:val="001D070C"/>
    <w:rsid w:val="001D0A51"/>
    <w:rsid w:val="001D0AB5"/>
    <w:rsid w:val="001D0D4E"/>
    <w:rsid w:val="001D1F0D"/>
    <w:rsid w:val="001D247F"/>
    <w:rsid w:val="001D3300"/>
    <w:rsid w:val="001D3362"/>
    <w:rsid w:val="001D381C"/>
    <w:rsid w:val="001D5F56"/>
    <w:rsid w:val="001D6593"/>
    <w:rsid w:val="001D7722"/>
    <w:rsid w:val="001E018B"/>
    <w:rsid w:val="001E07CA"/>
    <w:rsid w:val="001E238B"/>
    <w:rsid w:val="001E2E68"/>
    <w:rsid w:val="001E3F9C"/>
    <w:rsid w:val="001E54DB"/>
    <w:rsid w:val="001E55E7"/>
    <w:rsid w:val="001E57C8"/>
    <w:rsid w:val="001E68F0"/>
    <w:rsid w:val="001E75E6"/>
    <w:rsid w:val="001E7B1D"/>
    <w:rsid w:val="001E7E1B"/>
    <w:rsid w:val="001E7EDD"/>
    <w:rsid w:val="001F1AFB"/>
    <w:rsid w:val="001F1CA6"/>
    <w:rsid w:val="001F3332"/>
    <w:rsid w:val="001F4166"/>
    <w:rsid w:val="001F508E"/>
    <w:rsid w:val="001F5624"/>
    <w:rsid w:val="001F57B2"/>
    <w:rsid w:val="002016E3"/>
    <w:rsid w:val="00203220"/>
    <w:rsid w:val="00203949"/>
    <w:rsid w:val="00203D19"/>
    <w:rsid w:val="0020421D"/>
    <w:rsid w:val="00204F90"/>
    <w:rsid w:val="00205378"/>
    <w:rsid w:val="00205ABF"/>
    <w:rsid w:val="002078BB"/>
    <w:rsid w:val="0021003B"/>
    <w:rsid w:val="0021264F"/>
    <w:rsid w:val="00212EED"/>
    <w:rsid w:val="002153E7"/>
    <w:rsid w:val="002158AB"/>
    <w:rsid w:val="00215B6A"/>
    <w:rsid w:val="002164EC"/>
    <w:rsid w:val="00221A3E"/>
    <w:rsid w:val="00223B21"/>
    <w:rsid w:val="00223E27"/>
    <w:rsid w:val="00224015"/>
    <w:rsid w:val="00224E2E"/>
    <w:rsid w:val="00224EE4"/>
    <w:rsid w:val="002252BC"/>
    <w:rsid w:val="002254E2"/>
    <w:rsid w:val="0022588B"/>
    <w:rsid w:val="002267B2"/>
    <w:rsid w:val="002270BA"/>
    <w:rsid w:val="002271FF"/>
    <w:rsid w:val="00227B8B"/>
    <w:rsid w:val="00231434"/>
    <w:rsid w:val="002323BE"/>
    <w:rsid w:val="00232D3A"/>
    <w:rsid w:val="00233577"/>
    <w:rsid w:val="00233942"/>
    <w:rsid w:val="0023402D"/>
    <w:rsid w:val="00235D96"/>
    <w:rsid w:val="00235EFA"/>
    <w:rsid w:val="00236404"/>
    <w:rsid w:val="002365CF"/>
    <w:rsid w:val="00237D30"/>
    <w:rsid w:val="00242455"/>
    <w:rsid w:val="00243F44"/>
    <w:rsid w:val="00244198"/>
    <w:rsid w:val="00244663"/>
    <w:rsid w:val="00244CCE"/>
    <w:rsid w:val="002453DB"/>
    <w:rsid w:val="002466F4"/>
    <w:rsid w:val="002523BE"/>
    <w:rsid w:val="00252447"/>
    <w:rsid w:val="00252858"/>
    <w:rsid w:val="00252C51"/>
    <w:rsid w:val="00253E1B"/>
    <w:rsid w:val="00254178"/>
    <w:rsid w:val="00254600"/>
    <w:rsid w:val="00256F65"/>
    <w:rsid w:val="002579D4"/>
    <w:rsid w:val="00263584"/>
    <w:rsid w:val="00263A8A"/>
    <w:rsid w:val="00263F71"/>
    <w:rsid w:val="00264BED"/>
    <w:rsid w:val="0026635C"/>
    <w:rsid w:val="00266EED"/>
    <w:rsid w:val="00271502"/>
    <w:rsid w:val="00271CA8"/>
    <w:rsid w:val="00272866"/>
    <w:rsid w:val="00272AD0"/>
    <w:rsid w:val="00272C2C"/>
    <w:rsid w:val="002765CF"/>
    <w:rsid w:val="002775D3"/>
    <w:rsid w:val="002807BB"/>
    <w:rsid w:val="00280DA5"/>
    <w:rsid w:val="0028255A"/>
    <w:rsid w:val="00282724"/>
    <w:rsid w:val="0028276E"/>
    <w:rsid w:val="002829D5"/>
    <w:rsid w:val="00282DD9"/>
    <w:rsid w:val="002836A3"/>
    <w:rsid w:val="002837B8"/>
    <w:rsid w:val="00292882"/>
    <w:rsid w:val="00292A49"/>
    <w:rsid w:val="00294B81"/>
    <w:rsid w:val="002A1A10"/>
    <w:rsid w:val="002A3BD9"/>
    <w:rsid w:val="002A4E60"/>
    <w:rsid w:val="002A555C"/>
    <w:rsid w:val="002A5EDC"/>
    <w:rsid w:val="002A75B6"/>
    <w:rsid w:val="002A7792"/>
    <w:rsid w:val="002A78CB"/>
    <w:rsid w:val="002B1393"/>
    <w:rsid w:val="002B4A19"/>
    <w:rsid w:val="002B5A0A"/>
    <w:rsid w:val="002B6168"/>
    <w:rsid w:val="002B6953"/>
    <w:rsid w:val="002B6E03"/>
    <w:rsid w:val="002B7554"/>
    <w:rsid w:val="002C0494"/>
    <w:rsid w:val="002C0DB9"/>
    <w:rsid w:val="002C1893"/>
    <w:rsid w:val="002C1EC1"/>
    <w:rsid w:val="002C2335"/>
    <w:rsid w:val="002C2C11"/>
    <w:rsid w:val="002C2EEB"/>
    <w:rsid w:val="002C4640"/>
    <w:rsid w:val="002D0240"/>
    <w:rsid w:val="002D2B80"/>
    <w:rsid w:val="002D345F"/>
    <w:rsid w:val="002D3924"/>
    <w:rsid w:val="002D417C"/>
    <w:rsid w:val="002D4659"/>
    <w:rsid w:val="002E1030"/>
    <w:rsid w:val="002E182C"/>
    <w:rsid w:val="002E1C91"/>
    <w:rsid w:val="002E25DC"/>
    <w:rsid w:val="002E2E9F"/>
    <w:rsid w:val="002E355E"/>
    <w:rsid w:val="002E45CE"/>
    <w:rsid w:val="002E4D51"/>
    <w:rsid w:val="002E5165"/>
    <w:rsid w:val="002E6423"/>
    <w:rsid w:val="002E6C9C"/>
    <w:rsid w:val="002E7666"/>
    <w:rsid w:val="002E77FF"/>
    <w:rsid w:val="002E78A3"/>
    <w:rsid w:val="002F0FFF"/>
    <w:rsid w:val="002F3843"/>
    <w:rsid w:val="002F3BA3"/>
    <w:rsid w:val="002F3F75"/>
    <w:rsid w:val="002F4FED"/>
    <w:rsid w:val="002F5812"/>
    <w:rsid w:val="002F5A05"/>
    <w:rsid w:val="002F732D"/>
    <w:rsid w:val="0030004B"/>
    <w:rsid w:val="0030028C"/>
    <w:rsid w:val="0030029B"/>
    <w:rsid w:val="003009CD"/>
    <w:rsid w:val="00302149"/>
    <w:rsid w:val="00303247"/>
    <w:rsid w:val="00303F3C"/>
    <w:rsid w:val="00305C6F"/>
    <w:rsid w:val="0030632C"/>
    <w:rsid w:val="00307217"/>
    <w:rsid w:val="00307644"/>
    <w:rsid w:val="0031139F"/>
    <w:rsid w:val="0031157C"/>
    <w:rsid w:val="00311C88"/>
    <w:rsid w:val="003158E0"/>
    <w:rsid w:val="00315D68"/>
    <w:rsid w:val="00315FAA"/>
    <w:rsid w:val="00317100"/>
    <w:rsid w:val="003176BA"/>
    <w:rsid w:val="003241C2"/>
    <w:rsid w:val="00324501"/>
    <w:rsid w:val="0032561E"/>
    <w:rsid w:val="003257C9"/>
    <w:rsid w:val="00327EA2"/>
    <w:rsid w:val="00330A14"/>
    <w:rsid w:val="00331C3F"/>
    <w:rsid w:val="00331CFA"/>
    <w:rsid w:val="0033274A"/>
    <w:rsid w:val="00333EA9"/>
    <w:rsid w:val="00334A98"/>
    <w:rsid w:val="00334B28"/>
    <w:rsid w:val="00337506"/>
    <w:rsid w:val="003377C9"/>
    <w:rsid w:val="00340537"/>
    <w:rsid w:val="00340614"/>
    <w:rsid w:val="003410A1"/>
    <w:rsid w:val="003432D7"/>
    <w:rsid w:val="003438F9"/>
    <w:rsid w:val="00343AB6"/>
    <w:rsid w:val="00343FA8"/>
    <w:rsid w:val="00343FB1"/>
    <w:rsid w:val="00344A38"/>
    <w:rsid w:val="00344DF3"/>
    <w:rsid w:val="0034606E"/>
    <w:rsid w:val="00346E6E"/>
    <w:rsid w:val="00351C91"/>
    <w:rsid w:val="00351D8B"/>
    <w:rsid w:val="003546A3"/>
    <w:rsid w:val="00354752"/>
    <w:rsid w:val="0035512D"/>
    <w:rsid w:val="003553C8"/>
    <w:rsid w:val="00355E8F"/>
    <w:rsid w:val="00356871"/>
    <w:rsid w:val="003579FD"/>
    <w:rsid w:val="003603E4"/>
    <w:rsid w:val="00360A37"/>
    <w:rsid w:val="00361E1E"/>
    <w:rsid w:val="00361E99"/>
    <w:rsid w:val="00365EEF"/>
    <w:rsid w:val="00366117"/>
    <w:rsid w:val="00366589"/>
    <w:rsid w:val="00366D38"/>
    <w:rsid w:val="00366E07"/>
    <w:rsid w:val="0036717B"/>
    <w:rsid w:val="0037041D"/>
    <w:rsid w:val="00370B95"/>
    <w:rsid w:val="00370FAC"/>
    <w:rsid w:val="003723FF"/>
    <w:rsid w:val="00372A57"/>
    <w:rsid w:val="00374565"/>
    <w:rsid w:val="00374EDE"/>
    <w:rsid w:val="00377852"/>
    <w:rsid w:val="00377EE9"/>
    <w:rsid w:val="003801DB"/>
    <w:rsid w:val="003809F7"/>
    <w:rsid w:val="00380CC6"/>
    <w:rsid w:val="00383670"/>
    <w:rsid w:val="003836EB"/>
    <w:rsid w:val="00385125"/>
    <w:rsid w:val="003860AD"/>
    <w:rsid w:val="00386565"/>
    <w:rsid w:val="003868E9"/>
    <w:rsid w:val="00386A9B"/>
    <w:rsid w:val="00387E9F"/>
    <w:rsid w:val="00390B6B"/>
    <w:rsid w:val="00390D4E"/>
    <w:rsid w:val="003915A9"/>
    <w:rsid w:val="00391D12"/>
    <w:rsid w:val="0039275D"/>
    <w:rsid w:val="00393405"/>
    <w:rsid w:val="003934C0"/>
    <w:rsid w:val="00396318"/>
    <w:rsid w:val="003968EE"/>
    <w:rsid w:val="003971BF"/>
    <w:rsid w:val="00397850"/>
    <w:rsid w:val="003A0102"/>
    <w:rsid w:val="003A1299"/>
    <w:rsid w:val="003A2C40"/>
    <w:rsid w:val="003A3191"/>
    <w:rsid w:val="003A3607"/>
    <w:rsid w:val="003A3638"/>
    <w:rsid w:val="003A39F3"/>
    <w:rsid w:val="003A4B5E"/>
    <w:rsid w:val="003A5000"/>
    <w:rsid w:val="003A546E"/>
    <w:rsid w:val="003A5CFE"/>
    <w:rsid w:val="003A6A9B"/>
    <w:rsid w:val="003A6CCD"/>
    <w:rsid w:val="003A6D37"/>
    <w:rsid w:val="003B01C7"/>
    <w:rsid w:val="003B1C27"/>
    <w:rsid w:val="003B368A"/>
    <w:rsid w:val="003B38D3"/>
    <w:rsid w:val="003B47E5"/>
    <w:rsid w:val="003B517C"/>
    <w:rsid w:val="003B577B"/>
    <w:rsid w:val="003B5E3E"/>
    <w:rsid w:val="003B6B53"/>
    <w:rsid w:val="003C064D"/>
    <w:rsid w:val="003C1D88"/>
    <w:rsid w:val="003C45DB"/>
    <w:rsid w:val="003C519E"/>
    <w:rsid w:val="003C51CC"/>
    <w:rsid w:val="003C6953"/>
    <w:rsid w:val="003C6A5E"/>
    <w:rsid w:val="003D04A5"/>
    <w:rsid w:val="003D086C"/>
    <w:rsid w:val="003D1078"/>
    <w:rsid w:val="003D18B3"/>
    <w:rsid w:val="003D1A8C"/>
    <w:rsid w:val="003D26DC"/>
    <w:rsid w:val="003D2B93"/>
    <w:rsid w:val="003D4AE6"/>
    <w:rsid w:val="003D5610"/>
    <w:rsid w:val="003E0B8B"/>
    <w:rsid w:val="003E1AD1"/>
    <w:rsid w:val="003E425E"/>
    <w:rsid w:val="003E7377"/>
    <w:rsid w:val="003F1847"/>
    <w:rsid w:val="003F3B64"/>
    <w:rsid w:val="003F477B"/>
    <w:rsid w:val="003F4E2B"/>
    <w:rsid w:val="003F5AF3"/>
    <w:rsid w:val="003F75E5"/>
    <w:rsid w:val="00400003"/>
    <w:rsid w:val="0040016D"/>
    <w:rsid w:val="004001BD"/>
    <w:rsid w:val="00400736"/>
    <w:rsid w:val="0040258A"/>
    <w:rsid w:val="004028B6"/>
    <w:rsid w:val="00402D85"/>
    <w:rsid w:val="004058BB"/>
    <w:rsid w:val="00406DD2"/>
    <w:rsid w:val="004078C9"/>
    <w:rsid w:val="00410781"/>
    <w:rsid w:val="00412D0D"/>
    <w:rsid w:val="00412EB9"/>
    <w:rsid w:val="0041361F"/>
    <w:rsid w:val="00413954"/>
    <w:rsid w:val="00413E90"/>
    <w:rsid w:val="00414818"/>
    <w:rsid w:val="00414D30"/>
    <w:rsid w:val="00415019"/>
    <w:rsid w:val="004162FA"/>
    <w:rsid w:val="00416A19"/>
    <w:rsid w:val="004177CB"/>
    <w:rsid w:val="00417EB2"/>
    <w:rsid w:val="00421523"/>
    <w:rsid w:val="00421C0F"/>
    <w:rsid w:val="00422100"/>
    <w:rsid w:val="004231F6"/>
    <w:rsid w:val="0042330B"/>
    <w:rsid w:val="004236D3"/>
    <w:rsid w:val="004240AD"/>
    <w:rsid w:val="0042472C"/>
    <w:rsid w:val="004249E8"/>
    <w:rsid w:val="00424AE7"/>
    <w:rsid w:val="00424B9B"/>
    <w:rsid w:val="00424EC2"/>
    <w:rsid w:val="00426A10"/>
    <w:rsid w:val="00426BE0"/>
    <w:rsid w:val="00427C5B"/>
    <w:rsid w:val="00430EED"/>
    <w:rsid w:val="00431084"/>
    <w:rsid w:val="00434040"/>
    <w:rsid w:val="0043562B"/>
    <w:rsid w:val="00435C40"/>
    <w:rsid w:val="00436BF9"/>
    <w:rsid w:val="00436BFE"/>
    <w:rsid w:val="00437635"/>
    <w:rsid w:val="00442BBE"/>
    <w:rsid w:val="00443375"/>
    <w:rsid w:val="004438C6"/>
    <w:rsid w:val="004446C0"/>
    <w:rsid w:val="00445473"/>
    <w:rsid w:val="004473DD"/>
    <w:rsid w:val="00450AB0"/>
    <w:rsid w:val="00450B7B"/>
    <w:rsid w:val="00453529"/>
    <w:rsid w:val="00453633"/>
    <w:rsid w:val="004551F3"/>
    <w:rsid w:val="00456E80"/>
    <w:rsid w:val="004579D7"/>
    <w:rsid w:val="004601AE"/>
    <w:rsid w:val="004606FA"/>
    <w:rsid w:val="004610C8"/>
    <w:rsid w:val="00463EF5"/>
    <w:rsid w:val="004641FA"/>
    <w:rsid w:val="00464232"/>
    <w:rsid w:val="00465628"/>
    <w:rsid w:val="00465867"/>
    <w:rsid w:val="00465B6A"/>
    <w:rsid w:val="00465BF9"/>
    <w:rsid w:val="004664CA"/>
    <w:rsid w:val="0046681D"/>
    <w:rsid w:val="00467712"/>
    <w:rsid w:val="00467B85"/>
    <w:rsid w:val="00471262"/>
    <w:rsid w:val="004715C4"/>
    <w:rsid w:val="0047182F"/>
    <w:rsid w:val="0047185B"/>
    <w:rsid w:val="00471B98"/>
    <w:rsid w:val="0047239F"/>
    <w:rsid w:val="004726AD"/>
    <w:rsid w:val="0047332C"/>
    <w:rsid w:val="00473B41"/>
    <w:rsid w:val="0047427C"/>
    <w:rsid w:val="00475002"/>
    <w:rsid w:val="004751CA"/>
    <w:rsid w:val="00475269"/>
    <w:rsid w:val="00476694"/>
    <w:rsid w:val="004775E4"/>
    <w:rsid w:val="00477997"/>
    <w:rsid w:val="004779E4"/>
    <w:rsid w:val="004810C5"/>
    <w:rsid w:val="004819D0"/>
    <w:rsid w:val="00481D1C"/>
    <w:rsid w:val="0048238E"/>
    <w:rsid w:val="004827FD"/>
    <w:rsid w:val="00482AE7"/>
    <w:rsid w:val="004837E8"/>
    <w:rsid w:val="00484524"/>
    <w:rsid w:val="00486385"/>
    <w:rsid w:val="004868FF"/>
    <w:rsid w:val="0048773E"/>
    <w:rsid w:val="00487C85"/>
    <w:rsid w:val="0049004B"/>
    <w:rsid w:val="00491F14"/>
    <w:rsid w:val="004923AC"/>
    <w:rsid w:val="004926AC"/>
    <w:rsid w:val="00492972"/>
    <w:rsid w:val="00492BE5"/>
    <w:rsid w:val="004961A5"/>
    <w:rsid w:val="0049630B"/>
    <w:rsid w:val="004973C9"/>
    <w:rsid w:val="00497DF9"/>
    <w:rsid w:val="004A008C"/>
    <w:rsid w:val="004A036A"/>
    <w:rsid w:val="004A0A8A"/>
    <w:rsid w:val="004A1440"/>
    <w:rsid w:val="004A1682"/>
    <w:rsid w:val="004A2945"/>
    <w:rsid w:val="004A2FA8"/>
    <w:rsid w:val="004A3C8C"/>
    <w:rsid w:val="004A3E51"/>
    <w:rsid w:val="004A49D8"/>
    <w:rsid w:val="004A4D72"/>
    <w:rsid w:val="004A5A6D"/>
    <w:rsid w:val="004A5B7B"/>
    <w:rsid w:val="004A6016"/>
    <w:rsid w:val="004A62F3"/>
    <w:rsid w:val="004B1C3F"/>
    <w:rsid w:val="004B4F13"/>
    <w:rsid w:val="004B60FA"/>
    <w:rsid w:val="004C0A27"/>
    <w:rsid w:val="004C1ACF"/>
    <w:rsid w:val="004C3748"/>
    <w:rsid w:val="004C603F"/>
    <w:rsid w:val="004C6D10"/>
    <w:rsid w:val="004C7170"/>
    <w:rsid w:val="004C764D"/>
    <w:rsid w:val="004D0147"/>
    <w:rsid w:val="004D0742"/>
    <w:rsid w:val="004D181C"/>
    <w:rsid w:val="004D286D"/>
    <w:rsid w:val="004D332E"/>
    <w:rsid w:val="004D42CF"/>
    <w:rsid w:val="004D4D25"/>
    <w:rsid w:val="004D5776"/>
    <w:rsid w:val="004D703F"/>
    <w:rsid w:val="004D793E"/>
    <w:rsid w:val="004E0FA9"/>
    <w:rsid w:val="004E1B94"/>
    <w:rsid w:val="004E2E3E"/>
    <w:rsid w:val="004E2EAD"/>
    <w:rsid w:val="004E3347"/>
    <w:rsid w:val="004E39AF"/>
    <w:rsid w:val="004E3F05"/>
    <w:rsid w:val="004E4F7A"/>
    <w:rsid w:val="004E57B3"/>
    <w:rsid w:val="004E7F6C"/>
    <w:rsid w:val="004F0CCB"/>
    <w:rsid w:val="004F1DCF"/>
    <w:rsid w:val="004F2E00"/>
    <w:rsid w:val="004F3476"/>
    <w:rsid w:val="004F3C8A"/>
    <w:rsid w:val="004F6258"/>
    <w:rsid w:val="004F6563"/>
    <w:rsid w:val="004F723E"/>
    <w:rsid w:val="0050117E"/>
    <w:rsid w:val="00502221"/>
    <w:rsid w:val="005027C6"/>
    <w:rsid w:val="005052F3"/>
    <w:rsid w:val="005062D0"/>
    <w:rsid w:val="005101D5"/>
    <w:rsid w:val="00511B9B"/>
    <w:rsid w:val="005124FA"/>
    <w:rsid w:val="0051369D"/>
    <w:rsid w:val="0051382F"/>
    <w:rsid w:val="00513902"/>
    <w:rsid w:val="005145D7"/>
    <w:rsid w:val="00514BBC"/>
    <w:rsid w:val="00514C55"/>
    <w:rsid w:val="005155DB"/>
    <w:rsid w:val="0051660A"/>
    <w:rsid w:val="00516A27"/>
    <w:rsid w:val="00516A93"/>
    <w:rsid w:val="00517131"/>
    <w:rsid w:val="0051743C"/>
    <w:rsid w:val="005177C3"/>
    <w:rsid w:val="00517E23"/>
    <w:rsid w:val="00520932"/>
    <w:rsid w:val="00520C7A"/>
    <w:rsid w:val="00522175"/>
    <w:rsid w:val="00522D5C"/>
    <w:rsid w:val="00524330"/>
    <w:rsid w:val="00524C34"/>
    <w:rsid w:val="00525AF0"/>
    <w:rsid w:val="00527240"/>
    <w:rsid w:val="005277F3"/>
    <w:rsid w:val="005309B1"/>
    <w:rsid w:val="00530AD8"/>
    <w:rsid w:val="00531428"/>
    <w:rsid w:val="00531C94"/>
    <w:rsid w:val="005323C6"/>
    <w:rsid w:val="00532658"/>
    <w:rsid w:val="00532BAE"/>
    <w:rsid w:val="00532EF5"/>
    <w:rsid w:val="00533473"/>
    <w:rsid w:val="0053377F"/>
    <w:rsid w:val="00533983"/>
    <w:rsid w:val="005342F3"/>
    <w:rsid w:val="00534667"/>
    <w:rsid w:val="00534AC5"/>
    <w:rsid w:val="0053580D"/>
    <w:rsid w:val="00535B29"/>
    <w:rsid w:val="0053614A"/>
    <w:rsid w:val="005365D8"/>
    <w:rsid w:val="005369D9"/>
    <w:rsid w:val="00540BA3"/>
    <w:rsid w:val="005433FC"/>
    <w:rsid w:val="00543744"/>
    <w:rsid w:val="00546BD1"/>
    <w:rsid w:val="00547A77"/>
    <w:rsid w:val="00550FE8"/>
    <w:rsid w:val="00553BDA"/>
    <w:rsid w:val="00553F6A"/>
    <w:rsid w:val="00554F8C"/>
    <w:rsid w:val="0055738F"/>
    <w:rsid w:val="00564297"/>
    <w:rsid w:val="00564AC6"/>
    <w:rsid w:val="005651E6"/>
    <w:rsid w:val="00566F0A"/>
    <w:rsid w:val="0056720E"/>
    <w:rsid w:val="0057019F"/>
    <w:rsid w:val="00570681"/>
    <w:rsid w:val="00573E3E"/>
    <w:rsid w:val="00575A29"/>
    <w:rsid w:val="005766D8"/>
    <w:rsid w:val="00577AF6"/>
    <w:rsid w:val="00580B67"/>
    <w:rsid w:val="00580D19"/>
    <w:rsid w:val="00581729"/>
    <w:rsid w:val="0058189E"/>
    <w:rsid w:val="00582223"/>
    <w:rsid w:val="005825C6"/>
    <w:rsid w:val="0058341A"/>
    <w:rsid w:val="00583460"/>
    <w:rsid w:val="00583C81"/>
    <w:rsid w:val="00583DDC"/>
    <w:rsid w:val="00585509"/>
    <w:rsid w:val="00585770"/>
    <w:rsid w:val="00585BFB"/>
    <w:rsid w:val="005862CB"/>
    <w:rsid w:val="00586645"/>
    <w:rsid w:val="00586734"/>
    <w:rsid w:val="005873CC"/>
    <w:rsid w:val="00587823"/>
    <w:rsid w:val="005901CC"/>
    <w:rsid w:val="00590668"/>
    <w:rsid w:val="00590AA5"/>
    <w:rsid w:val="00590E32"/>
    <w:rsid w:val="0059153A"/>
    <w:rsid w:val="005937FF"/>
    <w:rsid w:val="00593D52"/>
    <w:rsid w:val="0059481E"/>
    <w:rsid w:val="005953AE"/>
    <w:rsid w:val="005959E2"/>
    <w:rsid w:val="00597214"/>
    <w:rsid w:val="005A0A1B"/>
    <w:rsid w:val="005A1E32"/>
    <w:rsid w:val="005A237E"/>
    <w:rsid w:val="005A2A01"/>
    <w:rsid w:val="005A2E46"/>
    <w:rsid w:val="005A2F3D"/>
    <w:rsid w:val="005A36C4"/>
    <w:rsid w:val="005B1613"/>
    <w:rsid w:val="005B1ADE"/>
    <w:rsid w:val="005B2674"/>
    <w:rsid w:val="005B2846"/>
    <w:rsid w:val="005B2E3B"/>
    <w:rsid w:val="005B4E2C"/>
    <w:rsid w:val="005B5E74"/>
    <w:rsid w:val="005B6B89"/>
    <w:rsid w:val="005B794E"/>
    <w:rsid w:val="005C2855"/>
    <w:rsid w:val="005C29FE"/>
    <w:rsid w:val="005C2B01"/>
    <w:rsid w:val="005C31BF"/>
    <w:rsid w:val="005C4188"/>
    <w:rsid w:val="005C4BB9"/>
    <w:rsid w:val="005C5022"/>
    <w:rsid w:val="005C542E"/>
    <w:rsid w:val="005C56AE"/>
    <w:rsid w:val="005D1ABC"/>
    <w:rsid w:val="005D1F58"/>
    <w:rsid w:val="005D2E9B"/>
    <w:rsid w:val="005D4655"/>
    <w:rsid w:val="005D474D"/>
    <w:rsid w:val="005D66D7"/>
    <w:rsid w:val="005D7A5C"/>
    <w:rsid w:val="005E02DD"/>
    <w:rsid w:val="005E2E9C"/>
    <w:rsid w:val="005E32E3"/>
    <w:rsid w:val="005E3DF5"/>
    <w:rsid w:val="005E433C"/>
    <w:rsid w:val="005E471E"/>
    <w:rsid w:val="005E6181"/>
    <w:rsid w:val="005E69A4"/>
    <w:rsid w:val="005E6D8A"/>
    <w:rsid w:val="005F198E"/>
    <w:rsid w:val="005F1A04"/>
    <w:rsid w:val="005F1C96"/>
    <w:rsid w:val="005F1D1B"/>
    <w:rsid w:val="005F2CE8"/>
    <w:rsid w:val="005F312F"/>
    <w:rsid w:val="005F3DEF"/>
    <w:rsid w:val="005F480D"/>
    <w:rsid w:val="005F4D8B"/>
    <w:rsid w:val="005F4E7B"/>
    <w:rsid w:val="005F516C"/>
    <w:rsid w:val="005F6345"/>
    <w:rsid w:val="005F637F"/>
    <w:rsid w:val="005F687F"/>
    <w:rsid w:val="005F7354"/>
    <w:rsid w:val="005F7C73"/>
    <w:rsid w:val="006002E4"/>
    <w:rsid w:val="006013B9"/>
    <w:rsid w:val="006015B6"/>
    <w:rsid w:val="00601AFC"/>
    <w:rsid w:val="00602EDF"/>
    <w:rsid w:val="006030B2"/>
    <w:rsid w:val="0060400A"/>
    <w:rsid w:val="006068A0"/>
    <w:rsid w:val="00607BEA"/>
    <w:rsid w:val="00610110"/>
    <w:rsid w:val="0061041E"/>
    <w:rsid w:val="0061059D"/>
    <w:rsid w:val="00610D86"/>
    <w:rsid w:val="00612F8C"/>
    <w:rsid w:val="00613154"/>
    <w:rsid w:val="006137D6"/>
    <w:rsid w:val="0061383E"/>
    <w:rsid w:val="0061390D"/>
    <w:rsid w:val="006139B1"/>
    <w:rsid w:val="006140BE"/>
    <w:rsid w:val="00614D92"/>
    <w:rsid w:val="00615E84"/>
    <w:rsid w:val="006216C5"/>
    <w:rsid w:val="006227EE"/>
    <w:rsid w:val="00622B67"/>
    <w:rsid w:val="0062390E"/>
    <w:rsid w:val="006250EC"/>
    <w:rsid w:val="00625983"/>
    <w:rsid w:val="00625A97"/>
    <w:rsid w:val="00625B5C"/>
    <w:rsid w:val="00625EB6"/>
    <w:rsid w:val="00626563"/>
    <w:rsid w:val="00626E6B"/>
    <w:rsid w:val="00627886"/>
    <w:rsid w:val="006303E4"/>
    <w:rsid w:val="006317F0"/>
    <w:rsid w:val="00632031"/>
    <w:rsid w:val="00632C7C"/>
    <w:rsid w:val="00633021"/>
    <w:rsid w:val="00633420"/>
    <w:rsid w:val="00633C08"/>
    <w:rsid w:val="00635532"/>
    <w:rsid w:val="00635A06"/>
    <w:rsid w:val="00635A32"/>
    <w:rsid w:val="00635CAC"/>
    <w:rsid w:val="0063709F"/>
    <w:rsid w:val="00637BA6"/>
    <w:rsid w:val="006407DF"/>
    <w:rsid w:val="00642138"/>
    <w:rsid w:val="006422B9"/>
    <w:rsid w:val="00642D95"/>
    <w:rsid w:val="00643269"/>
    <w:rsid w:val="006453C6"/>
    <w:rsid w:val="00646331"/>
    <w:rsid w:val="00646A48"/>
    <w:rsid w:val="00652426"/>
    <w:rsid w:val="00652CDF"/>
    <w:rsid w:val="00653F33"/>
    <w:rsid w:val="00654640"/>
    <w:rsid w:val="00654A59"/>
    <w:rsid w:val="0065553A"/>
    <w:rsid w:val="0065631C"/>
    <w:rsid w:val="00660D6A"/>
    <w:rsid w:val="00660E28"/>
    <w:rsid w:val="00661B8E"/>
    <w:rsid w:val="00661E70"/>
    <w:rsid w:val="00661E76"/>
    <w:rsid w:val="0066209C"/>
    <w:rsid w:val="0066284A"/>
    <w:rsid w:val="00663D8D"/>
    <w:rsid w:val="00664413"/>
    <w:rsid w:val="00665967"/>
    <w:rsid w:val="00665A52"/>
    <w:rsid w:val="00665FBE"/>
    <w:rsid w:val="006670C2"/>
    <w:rsid w:val="00667147"/>
    <w:rsid w:val="00670E52"/>
    <w:rsid w:val="006714A3"/>
    <w:rsid w:val="006715F1"/>
    <w:rsid w:val="00671BA1"/>
    <w:rsid w:val="006722EE"/>
    <w:rsid w:val="00672C43"/>
    <w:rsid w:val="00673DAC"/>
    <w:rsid w:val="00674723"/>
    <w:rsid w:val="00675527"/>
    <w:rsid w:val="00676BB3"/>
    <w:rsid w:val="00677AED"/>
    <w:rsid w:val="00681EEC"/>
    <w:rsid w:val="00682772"/>
    <w:rsid w:val="006838C5"/>
    <w:rsid w:val="00683909"/>
    <w:rsid w:val="006857DE"/>
    <w:rsid w:val="006864B0"/>
    <w:rsid w:val="006869E4"/>
    <w:rsid w:val="00687445"/>
    <w:rsid w:val="00687EC6"/>
    <w:rsid w:val="00690714"/>
    <w:rsid w:val="00690A82"/>
    <w:rsid w:val="00691AA9"/>
    <w:rsid w:val="00694836"/>
    <w:rsid w:val="00695C19"/>
    <w:rsid w:val="00696F11"/>
    <w:rsid w:val="006A0814"/>
    <w:rsid w:val="006A0F40"/>
    <w:rsid w:val="006A1BB4"/>
    <w:rsid w:val="006A2825"/>
    <w:rsid w:val="006A31A9"/>
    <w:rsid w:val="006A3EB4"/>
    <w:rsid w:val="006A46A8"/>
    <w:rsid w:val="006A46FF"/>
    <w:rsid w:val="006A5984"/>
    <w:rsid w:val="006A6052"/>
    <w:rsid w:val="006A6F4B"/>
    <w:rsid w:val="006B0441"/>
    <w:rsid w:val="006B231F"/>
    <w:rsid w:val="006B43E7"/>
    <w:rsid w:val="006B4977"/>
    <w:rsid w:val="006B5A0F"/>
    <w:rsid w:val="006B64DF"/>
    <w:rsid w:val="006C0D93"/>
    <w:rsid w:val="006C11B7"/>
    <w:rsid w:val="006C1AED"/>
    <w:rsid w:val="006C2178"/>
    <w:rsid w:val="006C3E91"/>
    <w:rsid w:val="006C444B"/>
    <w:rsid w:val="006C4565"/>
    <w:rsid w:val="006C4CC0"/>
    <w:rsid w:val="006C4F22"/>
    <w:rsid w:val="006C5D5A"/>
    <w:rsid w:val="006C72E9"/>
    <w:rsid w:val="006C7C60"/>
    <w:rsid w:val="006C7E13"/>
    <w:rsid w:val="006C7E7A"/>
    <w:rsid w:val="006D013B"/>
    <w:rsid w:val="006D0CBF"/>
    <w:rsid w:val="006D1150"/>
    <w:rsid w:val="006D2174"/>
    <w:rsid w:val="006D2243"/>
    <w:rsid w:val="006D3645"/>
    <w:rsid w:val="006D641A"/>
    <w:rsid w:val="006D6F4C"/>
    <w:rsid w:val="006D77CB"/>
    <w:rsid w:val="006E1371"/>
    <w:rsid w:val="006E147C"/>
    <w:rsid w:val="006E17CA"/>
    <w:rsid w:val="006E42BB"/>
    <w:rsid w:val="006E6077"/>
    <w:rsid w:val="006E6AD6"/>
    <w:rsid w:val="006E75F3"/>
    <w:rsid w:val="006E7A9B"/>
    <w:rsid w:val="006E7CC4"/>
    <w:rsid w:val="006F1861"/>
    <w:rsid w:val="006F2580"/>
    <w:rsid w:val="006F2D98"/>
    <w:rsid w:val="006F2F15"/>
    <w:rsid w:val="006F3381"/>
    <w:rsid w:val="006F3A09"/>
    <w:rsid w:val="006F46FB"/>
    <w:rsid w:val="006F5C96"/>
    <w:rsid w:val="006F7B5F"/>
    <w:rsid w:val="0070323F"/>
    <w:rsid w:val="007033A3"/>
    <w:rsid w:val="00704023"/>
    <w:rsid w:val="007045A9"/>
    <w:rsid w:val="007049D3"/>
    <w:rsid w:val="00710ED5"/>
    <w:rsid w:val="007116CA"/>
    <w:rsid w:val="00711D48"/>
    <w:rsid w:val="00712801"/>
    <w:rsid w:val="00713631"/>
    <w:rsid w:val="00714DE1"/>
    <w:rsid w:val="00714F7D"/>
    <w:rsid w:val="00715EC7"/>
    <w:rsid w:val="00715FC2"/>
    <w:rsid w:val="007166DC"/>
    <w:rsid w:val="00716F67"/>
    <w:rsid w:val="0072145A"/>
    <w:rsid w:val="00721FF6"/>
    <w:rsid w:val="00722DD9"/>
    <w:rsid w:val="00725BD8"/>
    <w:rsid w:val="00725C0E"/>
    <w:rsid w:val="007260B0"/>
    <w:rsid w:val="0072772C"/>
    <w:rsid w:val="00727A25"/>
    <w:rsid w:val="00727EA7"/>
    <w:rsid w:val="007302DD"/>
    <w:rsid w:val="00730527"/>
    <w:rsid w:val="00730A92"/>
    <w:rsid w:val="0073112D"/>
    <w:rsid w:val="00731419"/>
    <w:rsid w:val="0073173A"/>
    <w:rsid w:val="00733BCA"/>
    <w:rsid w:val="00734189"/>
    <w:rsid w:val="0073493B"/>
    <w:rsid w:val="00734A3B"/>
    <w:rsid w:val="007359BE"/>
    <w:rsid w:val="00735C31"/>
    <w:rsid w:val="00736422"/>
    <w:rsid w:val="00736E2C"/>
    <w:rsid w:val="007370A2"/>
    <w:rsid w:val="007372CD"/>
    <w:rsid w:val="00740925"/>
    <w:rsid w:val="007413F5"/>
    <w:rsid w:val="00742275"/>
    <w:rsid w:val="00742DAD"/>
    <w:rsid w:val="007458B7"/>
    <w:rsid w:val="00745B5D"/>
    <w:rsid w:val="00746D36"/>
    <w:rsid w:val="0074782E"/>
    <w:rsid w:val="00747B8B"/>
    <w:rsid w:val="00750295"/>
    <w:rsid w:val="00750707"/>
    <w:rsid w:val="007512C3"/>
    <w:rsid w:val="007514C1"/>
    <w:rsid w:val="00751BF8"/>
    <w:rsid w:val="007528CE"/>
    <w:rsid w:val="0075447D"/>
    <w:rsid w:val="00755B7E"/>
    <w:rsid w:val="007561D3"/>
    <w:rsid w:val="0075731E"/>
    <w:rsid w:val="0075734D"/>
    <w:rsid w:val="007607DF"/>
    <w:rsid w:val="00760FB3"/>
    <w:rsid w:val="0076150D"/>
    <w:rsid w:val="00761A2E"/>
    <w:rsid w:val="00761B55"/>
    <w:rsid w:val="0076201D"/>
    <w:rsid w:val="00762783"/>
    <w:rsid w:val="00762B5A"/>
    <w:rsid w:val="007647B1"/>
    <w:rsid w:val="00765089"/>
    <w:rsid w:val="0076604D"/>
    <w:rsid w:val="00767137"/>
    <w:rsid w:val="00770302"/>
    <w:rsid w:val="00770A36"/>
    <w:rsid w:val="00770E30"/>
    <w:rsid w:val="00771576"/>
    <w:rsid w:val="00772A40"/>
    <w:rsid w:val="00772E3C"/>
    <w:rsid w:val="00773065"/>
    <w:rsid w:val="007739D2"/>
    <w:rsid w:val="00773D35"/>
    <w:rsid w:val="00775BE6"/>
    <w:rsid w:val="0077677A"/>
    <w:rsid w:val="00776D06"/>
    <w:rsid w:val="0077718F"/>
    <w:rsid w:val="00777E72"/>
    <w:rsid w:val="007802E8"/>
    <w:rsid w:val="00780D6B"/>
    <w:rsid w:val="00783AB4"/>
    <w:rsid w:val="007850EB"/>
    <w:rsid w:val="00785A3C"/>
    <w:rsid w:val="007860EC"/>
    <w:rsid w:val="00787EAD"/>
    <w:rsid w:val="00790CB8"/>
    <w:rsid w:val="00790CBE"/>
    <w:rsid w:val="0079374F"/>
    <w:rsid w:val="00793AE3"/>
    <w:rsid w:val="00794AFA"/>
    <w:rsid w:val="00794B68"/>
    <w:rsid w:val="0079560A"/>
    <w:rsid w:val="007957C3"/>
    <w:rsid w:val="007957EB"/>
    <w:rsid w:val="00795AD4"/>
    <w:rsid w:val="00796325"/>
    <w:rsid w:val="00797825"/>
    <w:rsid w:val="007A05FB"/>
    <w:rsid w:val="007A0727"/>
    <w:rsid w:val="007A0A19"/>
    <w:rsid w:val="007A15B2"/>
    <w:rsid w:val="007A20F7"/>
    <w:rsid w:val="007A28BC"/>
    <w:rsid w:val="007A3799"/>
    <w:rsid w:val="007A4A31"/>
    <w:rsid w:val="007A51A2"/>
    <w:rsid w:val="007A585A"/>
    <w:rsid w:val="007A770F"/>
    <w:rsid w:val="007B017F"/>
    <w:rsid w:val="007B01B3"/>
    <w:rsid w:val="007B26E6"/>
    <w:rsid w:val="007B43C6"/>
    <w:rsid w:val="007B7030"/>
    <w:rsid w:val="007C029A"/>
    <w:rsid w:val="007C12A0"/>
    <w:rsid w:val="007C12AB"/>
    <w:rsid w:val="007C17F7"/>
    <w:rsid w:val="007C28FE"/>
    <w:rsid w:val="007C3651"/>
    <w:rsid w:val="007C4DCF"/>
    <w:rsid w:val="007C4DEC"/>
    <w:rsid w:val="007C541B"/>
    <w:rsid w:val="007C70C9"/>
    <w:rsid w:val="007C73B7"/>
    <w:rsid w:val="007D0187"/>
    <w:rsid w:val="007D0684"/>
    <w:rsid w:val="007D1239"/>
    <w:rsid w:val="007D1392"/>
    <w:rsid w:val="007D2B76"/>
    <w:rsid w:val="007D3986"/>
    <w:rsid w:val="007D4249"/>
    <w:rsid w:val="007D5781"/>
    <w:rsid w:val="007D579E"/>
    <w:rsid w:val="007D6E88"/>
    <w:rsid w:val="007E01F7"/>
    <w:rsid w:val="007E0449"/>
    <w:rsid w:val="007E0CDC"/>
    <w:rsid w:val="007E1275"/>
    <w:rsid w:val="007E19E1"/>
    <w:rsid w:val="007E2EDB"/>
    <w:rsid w:val="007E300A"/>
    <w:rsid w:val="007E32E4"/>
    <w:rsid w:val="007E3B53"/>
    <w:rsid w:val="007E3D20"/>
    <w:rsid w:val="007E4A20"/>
    <w:rsid w:val="007E5376"/>
    <w:rsid w:val="007E6544"/>
    <w:rsid w:val="007E7138"/>
    <w:rsid w:val="007E73EB"/>
    <w:rsid w:val="007E7767"/>
    <w:rsid w:val="007E7BF6"/>
    <w:rsid w:val="007F0A26"/>
    <w:rsid w:val="007F1CF2"/>
    <w:rsid w:val="007F22C7"/>
    <w:rsid w:val="007F4496"/>
    <w:rsid w:val="007F4F0D"/>
    <w:rsid w:val="007F502D"/>
    <w:rsid w:val="007F5590"/>
    <w:rsid w:val="007F5C3D"/>
    <w:rsid w:val="007F694A"/>
    <w:rsid w:val="007F6AE9"/>
    <w:rsid w:val="007F6B27"/>
    <w:rsid w:val="007F7E0D"/>
    <w:rsid w:val="008000AC"/>
    <w:rsid w:val="008001EC"/>
    <w:rsid w:val="00801111"/>
    <w:rsid w:val="00802259"/>
    <w:rsid w:val="00802433"/>
    <w:rsid w:val="00802D4E"/>
    <w:rsid w:val="00802EA1"/>
    <w:rsid w:val="0080302F"/>
    <w:rsid w:val="008060B1"/>
    <w:rsid w:val="008065DA"/>
    <w:rsid w:val="00806DD4"/>
    <w:rsid w:val="00807D08"/>
    <w:rsid w:val="00807F7A"/>
    <w:rsid w:val="0081172A"/>
    <w:rsid w:val="00812284"/>
    <w:rsid w:val="008124B1"/>
    <w:rsid w:val="008133E2"/>
    <w:rsid w:val="00813FD9"/>
    <w:rsid w:val="0081591E"/>
    <w:rsid w:val="00815EC0"/>
    <w:rsid w:val="00816DCA"/>
    <w:rsid w:val="00816E23"/>
    <w:rsid w:val="00820A4E"/>
    <w:rsid w:val="0082243A"/>
    <w:rsid w:val="00822907"/>
    <w:rsid w:val="00822EA0"/>
    <w:rsid w:val="0082398D"/>
    <w:rsid w:val="00823D83"/>
    <w:rsid w:val="00825A02"/>
    <w:rsid w:val="00826EE5"/>
    <w:rsid w:val="00832C05"/>
    <w:rsid w:val="00832FA9"/>
    <w:rsid w:val="00833910"/>
    <w:rsid w:val="0083460F"/>
    <w:rsid w:val="0083477D"/>
    <w:rsid w:val="00835D20"/>
    <w:rsid w:val="0083600C"/>
    <w:rsid w:val="00836941"/>
    <w:rsid w:val="00837C01"/>
    <w:rsid w:val="00840017"/>
    <w:rsid w:val="00841BFA"/>
    <w:rsid w:val="008428DA"/>
    <w:rsid w:val="00843B16"/>
    <w:rsid w:val="00844608"/>
    <w:rsid w:val="008453FA"/>
    <w:rsid w:val="00845808"/>
    <w:rsid w:val="00846F67"/>
    <w:rsid w:val="00847A0C"/>
    <w:rsid w:val="008527C3"/>
    <w:rsid w:val="00853E1E"/>
    <w:rsid w:val="008541AF"/>
    <w:rsid w:val="008546BD"/>
    <w:rsid w:val="00855B82"/>
    <w:rsid w:val="008564EC"/>
    <w:rsid w:val="00857D48"/>
    <w:rsid w:val="008609D3"/>
    <w:rsid w:val="00862BBD"/>
    <w:rsid w:val="008635B4"/>
    <w:rsid w:val="00864774"/>
    <w:rsid w:val="0086479C"/>
    <w:rsid w:val="008647E0"/>
    <w:rsid w:val="008704AC"/>
    <w:rsid w:val="00870E64"/>
    <w:rsid w:val="00870EE6"/>
    <w:rsid w:val="008712FB"/>
    <w:rsid w:val="00871B9A"/>
    <w:rsid w:val="00871F24"/>
    <w:rsid w:val="00872F88"/>
    <w:rsid w:val="008732BE"/>
    <w:rsid w:val="00873D78"/>
    <w:rsid w:val="008747CF"/>
    <w:rsid w:val="00874840"/>
    <w:rsid w:val="00874F94"/>
    <w:rsid w:val="00876F0D"/>
    <w:rsid w:val="008774D1"/>
    <w:rsid w:val="008778B0"/>
    <w:rsid w:val="00881A7B"/>
    <w:rsid w:val="00881D8B"/>
    <w:rsid w:val="008856EC"/>
    <w:rsid w:val="00885A4C"/>
    <w:rsid w:val="00885F24"/>
    <w:rsid w:val="00886380"/>
    <w:rsid w:val="00887232"/>
    <w:rsid w:val="0089177D"/>
    <w:rsid w:val="00891938"/>
    <w:rsid w:val="008926B4"/>
    <w:rsid w:val="00892866"/>
    <w:rsid w:val="008932C8"/>
    <w:rsid w:val="00894703"/>
    <w:rsid w:val="00895E70"/>
    <w:rsid w:val="00896B5B"/>
    <w:rsid w:val="0089740E"/>
    <w:rsid w:val="008A0105"/>
    <w:rsid w:val="008A01D7"/>
    <w:rsid w:val="008A0379"/>
    <w:rsid w:val="008A3F1A"/>
    <w:rsid w:val="008A4969"/>
    <w:rsid w:val="008A547F"/>
    <w:rsid w:val="008A54D8"/>
    <w:rsid w:val="008A623E"/>
    <w:rsid w:val="008A65CB"/>
    <w:rsid w:val="008A66FE"/>
    <w:rsid w:val="008A7753"/>
    <w:rsid w:val="008A7E96"/>
    <w:rsid w:val="008B03B6"/>
    <w:rsid w:val="008B1B29"/>
    <w:rsid w:val="008B51D1"/>
    <w:rsid w:val="008B586B"/>
    <w:rsid w:val="008B6E78"/>
    <w:rsid w:val="008B788B"/>
    <w:rsid w:val="008B7B58"/>
    <w:rsid w:val="008C047E"/>
    <w:rsid w:val="008C05E2"/>
    <w:rsid w:val="008C1FFC"/>
    <w:rsid w:val="008C2645"/>
    <w:rsid w:val="008C26BA"/>
    <w:rsid w:val="008C3EC0"/>
    <w:rsid w:val="008C3EF2"/>
    <w:rsid w:val="008C5867"/>
    <w:rsid w:val="008C5AA2"/>
    <w:rsid w:val="008C610F"/>
    <w:rsid w:val="008C70A5"/>
    <w:rsid w:val="008C7A08"/>
    <w:rsid w:val="008D081C"/>
    <w:rsid w:val="008D136D"/>
    <w:rsid w:val="008D1388"/>
    <w:rsid w:val="008D17BE"/>
    <w:rsid w:val="008D3454"/>
    <w:rsid w:val="008D361E"/>
    <w:rsid w:val="008D3CE4"/>
    <w:rsid w:val="008D5C39"/>
    <w:rsid w:val="008D6CC6"/>
    <w:rsid w:val="008D7A07"/>
    <w:rsid w:val="008D7AE3"/>
    <w:rsid w:val="008D7C75"/>
    <w:rsid w:val="008D7F60"/>
    <w:rsid w:val="008E0246"/>
    <w:rsid w:val="008E0EB2"/>
    <w:rsid w:val="008E2769"/>
    <w:rsid w:val="008E2E48"/>
    <w:rsid w:val="008E3E7B"/>
    <w:rsid w:val="008E4CAF"/>
    <w:rsid w:val="008E58B4"/>
    <w:rsid w:val="008E592A"/>
    <w:rsid w:val="008E6551"/>
    <w:rsid w:val="008E7FB0"/>
    <w:rsid w:val="008F0464"/>
    <w:rsid w:val="008F1564"/>
    <w:rsid w:val="008F23F4"/>
    <w:rsid w:val="008F2ED7"/>
    <w:rsid w:val="008F3CE5"/>
    <w:rsid w:val="008F66CA"/>
    <w:rsid w:val="008F6CFC"/>
    <w:rsid w:val="008F70A3"/>
    <w:rsid w:val="008F7D76"/>
    <w:rsid w:val="00900D10"/>
    <w:rsid w:val="00905131"/>
    <w:rsid w:val="009051E5"/>
    <w:rsid w:val="00905BC4"/>
    <w:rsid w:val="00911835"/>
    <w:rsid w:val="009138C6"/>
    <w:rsid w:val="0091638D"/>
    <w:rsid w:val="009165B1"/>
    <w:rsid w:val="00920850"/>
    <w:rsid w:val="0092130F"/>
    <w:rsid w:val="0092386B"/>
    <w:rsid w:val="0092395D"/>
    <w:rsid w:val="0092540A"/>
    <w:rsid w:val="00925429"/>
    <w:rsid w:val="00925C85"/>
    <w:rsid w:val="0093040A"/>
    <w:rsid w:val="00930B1A"/>
    <w:rsid w:val="00931BC2"/>
    <w:rsid w:val="00932929"/>
    <w:rsid w:val="00934612"/>
    <w:rsid w:val="0093771F"/>
    <w:rsid w:val="00937B73"/>
    <w:rsid w:val="0094028F"/>
    <w:rsid w:val="009416C1"/>
    <w:rsid w:val="009428AE"/>
    <w:rsid w:val="009437A9"/>
    <w:rsid w:val="009450C7"/>
    <w:rsid w:val="00945A9B"/>
    <w:rsid w:val="00946F9E"/>
    <w:rsid w:val="009504F9"/>
    <w:rsid w:val="00950E34"/>
    <w:rsid w:val="00953E6C"/>
    <w:rsid w:val="00956242"/>
    <w:rsid w:val="00956CAA"/>
    <w:rsid w:val="009570FE"/>
    <w:rsid w:val="009578AE"/>
    <w:rsid w:val="009579F8"/>
    <w:rsid w:val="00957A50"/>
    <w:rsid w:val="00960749"/>
    <w:rsid w:val="00960CEC"/>
    <w:rsid w:val="00961476"/>
    <w:rsid w:val="00961E60"/>
    <w:rsid w:val="0096210C"/>
    <w:rsid w:val="00963311"/>
    <w:rsid w:val="00963CC9"/>
    <w:rsid w:val="00964A3F"/>
    <w:rsid w:val="00964C0D"/>
    <w:rsid w:val="009659D4"/>
    <w:rsid w:val="009664EE"/>
    <w:rsid w:val="00967E82"/>
    <w:rsid w:val="009701EA"/>
    <w:rsid w:val="009705B3"/>
    <w:rsid w:val="00970A4F"/>
    <w:rsid w:val="00971198"/>
    <w:rsid w:val="00971903"/>
    <w:rsid w:val="0097346D"/>
    <w:rsid w:val="00976345"/>
    <w:rsid w:val="009769A3"/>
    <w:rsid w:val="00976F38"/>
    <w:rsid w:val="0097792F"/>
    <w:rsid w:val="00980678"/>
    <w:rsid w:val="00980A61"/>
    <w:rsid w:val="00980B08"/>
    <w:rsid w:val="00981958"/>
    <w:rsid w:val="00981B7E"/>
    <w:rsid w:val="0098287E"/>
    <w:rsid w:val="00982AFC"/>
    <w:rsid w:val="00982DEB"/>
    <w:rsid w:val="00983D55"/>
    <w:rsid w:val="00983E49"/>
    <w:rsid w:val="00983F2A"/>
    <w:rsid w:val="00984FDD"/>
    <w:rsid w:val="00985DD9"/>
    <w:rsid w:val="00985F4C"/>
    <w:rsid w:val="00986B99"/>
    <w:rsid w:val="00986D2D"/>
    <w:rsid w:val="00987CFD"/>
    <w:rsid w:val="00993859"/>
    <w:rsid w:val="00994925"/>
    <w:rsid w:val="009A1180"/>
    <w:rsid w:val="009A2C3A"/>
    <w:rsid w:val="009A400C"/>
    <w:rsid w:val="009A4AAD"/>
    <w:rsid w:val="009A5297"/>
    <w:rsid w:val="009A53BB"/>
    <w:rsid w:val="009A5850"/>
    <w:rsid w:val="009A6234"/>
    <w:rsid w:val="009A7D60"/>
    <w:rsid w:val="009B167A"/>
    <w:rsid w:val="009B261D"/>
    <w:rsid w:val="009B283F"/>
    <w:rsid w:val="009B40F2"/>
    <w:rsid w:val="009B4654"/>
    <w:rsid w:val="009B6E8B"/>
    <w:rsid w:val="009B7D05"/>
    <w:rsid w:val="009C0169"/>
    <w:rsid w:val="009C1283"/>
    <w:rsid w:val="009C1EAF"/>
    <w:rsid w:val="009C3560"/>
    <w:rsid w:val="009C48C0"/>
    <w:rsid w:val="009C4D64"/>
    <w:rsid w:val="009C5E94"/>
    <w:rsid w:val="009C660E"/>
    <w:rsid w:val="009C6F88"/>
    <w:rsid w:val="009C745F"/>
    <w:rsid w:val="009C749D"/>
    <w:rsid w:val="009D0BEE"/>
    <w:rsid w:val="009D1976"/>
    <w:rsid w:val="009D46AB"/>
    <w:rsid w:val="009D46D6"/>
    <w:rsid w:val="009D484D"/>
    <w:rsid w:val="009D5909"/>
    <w:rsid w:val="009D6822"/>
    <w:rsid w:val="009D6C75"/>
    <w:rsid w:val="009D72B0"/>
    <w:rsid w:val="009E0708"/>
    <w:rsid w:val="009E2E67"/>
    <w:rsid w:val="009E35CD"/>
    <w:rsid w:val="009E3957"/>
    <w:rsid w:val="009E3C98"/>
    <w:rsid w:val="009E5FDB"/>
    <w:rsid w:val="009E6474"/>
    <w:rsid w:val="009E715F"/>
    <w:rsid w:val="009F0E40"/>
    <w:rsid w:val="009F0EBE"/>
    <w:rsid w:val="009F1EAF"/>
    <w:rsid w:val="009F2249"/>
    <w:rsid w:val="009F4362"/>
    <w:rsid w:val="009F51DF"/>
    <w:rsid w:val="009F561B"/>
    <w:rsid w:val="009F633E"/>
    <w:rsid w:val="009F73CB"/>
    <w:rsid w:val="009F7465"/>
    <w:rsid w:val="009F7783"/>
    <w:rsid w:val="00A0026C"/>
    <w:rsid w:val="00A004E7"/>
    <w:rsid w:val="00A018D0"/>
    <w:rsid w:val="00A031F4"/>
    <w:rsid w:val="00A03493"/>
    <w:rsid w:val="00A04B13"/>
    <w:rsid w:val="00A0555C"/>
    <w:rsid w:val="00A05B72"/>
    <w:rsid w:val="00A065B5"/>
    <w:rsid w:val="00A06E6E"/>
    <w:rsid w:val="00A07BD7"/>
    <w:rsid w:val="00A1024E"/>
    <w:rsid w:val="00A1216A"/>
    <w:rsid w:val="00A132CA"/>
    <w:rsid w:val="00A14736"/>
    <w:rsid w:val="00A147EC"/>
    <w:rsid w:val="00A14F8D"/>
    <w:rsid w:val="00A15315"/>
    <w:rsid w:val="00A1570D"/>
    <w:rsid w:val="00A17BE9"/>
    <w:rsid w:val="00A20600"/>
    <w:rsid w:val="00A20B95"/>
    <w:rsid w:val="00A217AA"/>
    <w:rsid w:val="00A22DD3"/>
    <w:rsid w:val="00A23114"/>
    <w:rsid w:val="00A24802"/>
    <w:rsid w:val="00A25660"/>
    <w:rsid w:val="00A275F7"/>
    <w:rsid w:val="00A27636"/>
    <w:rsid w:val="00A27661"/>
    <w:rsid w:val="00A27CD3"/>
    <w:rsid w:val="00A27F46"/>
    <w:rsid w:val="00A300BA"/>
    <w:rsid w:val="00A301E3"/>
    <w:rsid w:val="00A309B7"/>
    <w:rsid w:val="00A30A78"/>
    <w:rsid w:val="00A30FFB"/>
    <w:rsid w:val="00A31431"/>
    <w:rsid w:val="00A31EBF"/>
    <w:rsid w:val="00A35E93"/>
    <w:rsid w:val="00A378FD"/>
    <w:rsid w:val="00A37C17"/>
    <w:rsid w:val="00A4051F"/>
    <w:rsid w:val="00A41643"/>
    <w:rsid w:val="00A43D61"/>
    <w:rsid w:val="00A44187"/>
    <w:rsid w:val="00A46997"/>
    <w:rsid w:val="00A46D81"/>
    <w:rsid w:val="00A51411"/>
    <w:rsid w:val="00A515D7"/>
    <w:rsid w:val="00A51EDF"/>
    <w:rsid w:val="00A528E8"/>
    <w:rsid w:val="00A54952"/>
    <w:rsid w:val="00A54EBE"/>
    <w:rsid w:val="00A565AD"/>
    <w:rsid w:val="00A56ACD"/>
    <w:rsid w:val="00A56BF1"/>
    <w:rsid w:val="00A571BD"/>
    <w:rsid w:val="00A60E16"/>
    <w:rsid w:val="00A6205B"/>
    <w:rsid w:val="00A62459"/>
    <w:rsid w:val="00A647A1"/>
    <w:rsid w:val="00A65D50"/>
    <w:rsid w:val="00A6695F"/>
    <w:rsid w:val="00A72BE3"/>
    <w:rsid w:val="00A73EBF"/>
    <w:rsid w:val="00A741A2"/>
    <w:rsid w:val="00A75381"/>
    <w:rsid w:val="00A75A79"/>
    <w:rsid w:val="00A7629D"/>
    <w:rsid w:val="00A8087B"/>
    <w:rsid w:val="00A81A2C"/>
    <w:rsid w:val="00A82331"/>
    <w:rsid w:val="00A82E23"/>
    <w:rsid w:val="00A83BA5"/>
    <w:rsid w:val="00A83D87"/>
    <w:rsid w:val="00A83F81"/>
    <w:rsid w:val="00A85DAB"/>
    <w:rsid w:val="00A85EC3"/>
    <w:rsid w:val="00A86EEC"/>
    <w:rsid w:val="00A871BA"/>
    <w:rsid w:val="00A87C14"/>
    <w:rsid w:val="00A946E7"/>
    <w:rsid w:val="00A94DD2"/>
    <w:rsid w:val="00A96684"/>
    <w:rsid w:val="00AA1122"/>
    <w:rsid w:val="00AA12B5"/>
    <w:rsid w:val="00AA427A"/>
    <w:rsid w:val="00AA440C"/>
    <w:rsid w:val="00AA5DD0"/>
    <w:rsid w:val="00AA721D"/>
    <w:rsid w:val="00AA7502"/>
    <w:rsid w:val="00AB0299"/>
    <w:rsid w:val="00AB1794"/>
    <w:rsid w:val="00AB2DA1"/>
    <w:rsid w:val="00AB3588"/>
    <w:rsid w:val="00AB3845"/>
    <w:rsid w:val="00AB580F"/>
    <w:rsid w:val="00AB5FBF"/>
    <w:rsid w:val="00AB7443"/>
    <w:rsid w:val="00AB7934"/>
    <w:rsid w:val="00AB7D10"/>
    <w:rsid w:val="00AB7D55"/>
    <w:rsid w:val="00AB7F27"/>
    <w:rsid w:val="00AC2124"/>
    <w:rsid w:val="00AC21B7"/>
    <w:rsid w:val="00AC2E79"/>
    <w:rsid w:val="00AC2F35"/>
    <w:rsid w:val="00AC355E"/>
    <w:rsid w:val="00AC39D7"/>
    <w:rsid w:val="00AC3B2B"/>
    <w:rsid w:val="00AC3BAC"/>
    <w:rsid w:val="00AC44BA"/>
    <w:rsid w:val="00AC49CD"/>
    <w:rsid w:val="00AC5619"/>
    <w:rsid w:val="00AC5854"/>
    <w:rsid w:val="00AC5935"/>
    <w:rsid w:val="00AC7B88"/>
    <w:rsid w:val="00AD1E8B"/>
    <w:rsid w:val="00AD2C2C"/>
    <w:rsid w:val="00AD3166"/>
    <w:rsid w:val="00AD3B4D"/>
    <w:rsid w:val="00AD4992"/>
    <w:rsid w:val="00AD5076"/>
    <w:rsid w:val="00AD510E"/>
    <w:rsid w:val="00AD5FFA"/>
    <w:rsid w:val="00AD7C8B"/>
    <w:rsid w:val="00AD7EF7"/>
    <w:rsid w:val="00AE01D6"/>
    <w:rsid w:val="00AE10D1"/>
    <w:rsid w:val="00AE1E3C"/>
    <w:rsid w:val="00AE208B"/>
    <w:rsid w:val="00AE23BB"/>
    <w:rsid w:val="00AE299B"/>
    <w:rsid w:val="00AE321A"/>
    <w:rsid w:val="00AE3331"/>
    <w:rsid w:val="00AE3442"/>
    <w:rsid w:val="00AE3958"/>
    <w:rsid w:val="00AE3B8A"/>
    <w:rsid w:val="00AE3D45"/>
    <w:rsid w:val="00AE6433"/>
    <w:rsid w:val="00AE69A0"/>
    <w:rsid w:val="00AE771C"/>
    <w:rsid w:val="00AF017A"/>
    <w:rsid w:val="00AF11CF"/>
    <w:rsid w:val="00B0048B"/>
    <w:rsid w:val="00B012E9"/>
    <w:rsid w:val="00B01969"/>
    <w:rsid w:val="00B03A41"/>
    <w:rsid w:val="00B04D26"/>
    <w:rsid w:val="00B05642"/>
    <w:rsid w:val="00B056F1"/>
    <w:rsid w:val="00B05810"/>
    <w:rsid w:val="00B05D74"/>
    <w:rsid w:val="00B10374"/>
    <w:rsid w:val="00B10B3A"/>
    <w:rsid w:val="00B10C81"/>
    <w:rsid w:val="00B117CE"/>
    <w:rsid w:val="00B1190F"/>
    <w:rsid w:val="00B139A2"/>
    <w:rsid w:val="00B14027"/>
    <w:rsid w:val="00B14CA5"/>
    <w:rsid w:val="00B16014"/>
    <w:rsid w:val="00B16286"/>
    <w:rsid w:val="00B16D39"/>
    <w:rsid w:val="00B173F0"/>
    <w:rsid w:val="00B179C2"/>
    <w:rsid w:val="00B17D09"/>
    <w:rsid w:val="00B20568"/>
    <w:rsid w:val="00B215CF"/>
    <w:rsid w:val="00B216E8"/>
    <w:rsid w:val="00B217EC"/>
    <w:rsid w:val="00B23AC9"/>
    <w:rsid w:val="00B23C11"/>
    <w:rsid w:val="00B23D31"/>
    <w:rsid w:val="00B24A50"/>
    <w:rsid w:val="00B2588A"/>
    <w:rsid w:val="00B2606D"/>
    <w:rsid w:val="00B278FA"/>
    <w:rsid w:val="00B27B83"/>
    <w:rsid w:val="00B305B7"/>
    <w:rsid w:val="00B30873"/>
    <w:rsid w:val="00B308BB"/>
    <w:rsid w:val="00B30CF4"/>
    <w:rsid w:val="00B32219"/>
    <w:rsid w:val="00B32295"/>
    <w:rsid w:val="00B339E1"/>
    <w:rsid w:val="00B33E2D"/>
    <w:rsid w:val="00B35758"/>
    <w:rsid w:val="00B3611A"/>
    <w:rsid w:val="00B36D8C"/>
    <w:rsid w:val="00B37884"/>
    <w:rsid w:val="00B4021C"/>
    <w:rsid w:val="00B40DE1"/>
    <w:rsid w:val="00B43866"/>
    <w:rsid w:val="00B43C2F"/>
    <w:rsid w:val="00B469D8"/>
    <w:rsid w:val="00B50EBA"/>
    <w:rsid w:val="00B53047"/>
    <w:rsid w:val="00B55F2A"/>
    <w:rsid w:val="00B57FEF"/>
    <w:rsid w:val="00B605FC"/>
    <w:rsid w:val="00B63478"/>
    <w:rsid w:val="00B6373B"/>
    <w:rsid w:val="00B647B6"/>
    <w:rsid w:val="00B64A20"/>
    <w:rsid w:val="00B65E31"/>
    <w:rsid w:val="00B66224"/>
    <w:rsid w:val="00B66DCC"/>
    <w:rsid w:val="00B67859"/>
    <w:rsid w:val="00B704F9"/>
    <w:rsid w:val="00B70734"/>
    <w:rsid w:val="00B7084C"/>
    <w:rsid w:val="00B70A81"/>
    <w:rsid w:val="00B7225E"/>
    <w:rsid w:val="00B729B5"/>
    <w:rsid w:val="00B73D3E"/>
    <w:rsid w:val="00B74174"/>
    <w:rsid w:val="00B74465"/>
    <w:rsid w:val="00B7535E"/>
    <w:rsid w:val="00B77BD8"/>
    <w:rsid w:val="00B809F1"/>
    <w:rsid w:val="00B824F8"/>
    <w:rsid w:val="00B82971"/>
    <w:rsid w:val="00B82F93"/>
    <w:rsid w:val="00B8301A"/>
    <w:rsid w:val="00B8344B"/>
    <w:rsid w:val="00B83891"/>
    <w:rsid w:val="00B83E50"/>
    <w:rsid w:val="00B8495A"/>
    <w:rsid w:val="00B85FA4"/>
    <w:rsid w:val="00B86AE2"/>
    <w:rsid w:val="00B8711C"/>
    <w:rsid w:val="00B87638"/>
    <w:rsid w:val="00B87CED"/>
    <w:rsid w:val="00B91D8A"/>
    <w:rsid w:val="00B91F7F"/>
    <w:rsid w:val="00B92E63"/>
    <w:rsid w:val="00B93150"/>
    <w:rsid w:val="00B93BBD"/>
    <w:rsid w:val="00B94DBB"/>
    <w:rsid w:val="00B94F31"/>
    <w:rsid w:val="00B979D8"/>
    <w:rsid w:val="00BA109B"/>
    <w:rsid w:val="00BA1547"/>
    <w:rsid w:val="00BA287E"/>
    <w:rsid w:val="00BA28D5"/>
    <w:rsid w:val="00BA2C04"/>
    <w:rsid w:val="00BA300F"/>
    <w:rsid w:val="00BA70B9"/>
    <w:rsid w:val="00BA7ACD"/>
    <w:rsid w:val="00BB0787"/>
    <w:rsid w:val="00BB081A"/>
    <w:rsid w:val="00BB218F"/>
    <w:rsid w:val="00BB250A"/>
    <w:rsid w:val="00BB4DA0"/>
    <w:rsid w:val="00BB5C7B"/>
    <w:rsid w:val="00BB5CE1"/>
    <w:rsid w:val="00BB601A"/>
    <w:rsid w:val="00BB6A4F"/>
    <w:rsid w:val="00BB7680"/>
    <w:rsid w:val="00BB7A26"/>
    <w:rsid w:val="00BC02D0"/>
    <w:rsid w:val="00BC13AC"/>
    <w:rsid w:val="00BC1CB9"/>
    <w:rsid w:val="00BC2398"/>
    <w:rsid w:val="00BC2446"/>
    <w:rsid w:val="00BC3F1C"/>
    <w:rsid w:val="00BC40A3"/>
    <w:rsid w:val="00BC5632"/>
    <w:rsid w:val="00BC68F8"/>
    <w:rsid w:val="00BC6A4C"/>
    <w:rsid w:val="00BC6E24"/>
    <w:rsid w:val="00BD023C"/>
    <w:rsid w:val="00BD0395"/>
    <w:rsid w:val="00BD0DD7"/>
    <w:rsid w:val="00BD1BC0"/>
    <w:rsid w:val="00BD228C"/>
    <w:rsid w:val="00BD4580"/>
    <w:rsid w:val="00BD526A"/>
    <w:rsid w:val="00BD5338"/>
    <w:rsid w:val="00BD579A"/>
    <w:rsid w:val="00BD6479"/>
    <w:rsid w:val="00BD67F9"/>
    <w:rsid w:val="00BD6D43"/>
    <w:rsid w:val="00BE0A55"/>
    <w:rsid w:val="00BE1341"/>
    <w:rsid w:val="00BE2846"/>
    <w:rsid w:val="00BE2916"/>
    <w:rsid w:val="00BE3BD3"/>
    <w:rsid w:val="00BE5AC0"/>
    <w:rsid w:val="00BE72AC"/>
    <w:rsid w:val="00BE7B4D"/>
    <w:rsid w:val="00BF15CC"/>
    <w:rsid w:val="00BF168F"/>
    <w:rsid w:val="00BF22A3"/>
    <w:rsid w:val="00BF2804"/>
    <w:rsid w:val="00BF2A2D"/>
    <w:rsid w:val="00BF2AC5"/>
    <w:rsid w:val="00BF4AC3"/>
    <w:rsid w:val="00BF50C9"/>
    <w:rsid w:val="00BF5CFD"/>
    <w:rsid w:val="00BF69A3"/>
    <w:rsid w:val="00BF70C3"/>
    <w:rsid w:val="00BF70EB"/>
    <w:rsid w:val="00C00470"/>
    <w:rsid w:val="00C00510"/>
    <w:rsid w:val="00C02B81"/>
    <w:rsid w:val="00C03B1C"/>
    <w:rsid w:val="00C04EBC"/>
    <w:rsid w:val="00C0539D"/>
    <w:rsid w:val="00C0588C"/>
    <w:rsid w:val="00C05B4E"/>
    <w:rsid w:val="00C0772B"/>
    <w:rsid w:val="00C078AA"/>
    <w:rsid w:val="00C07E3B"/>
    <w:rsid w:val="00C10162"/>
    <w:rsid w:val="00C108F4"/>
    <w:rsid w:val="00C114B8"/>
    <w:rsid w:val="00C11B7F"/>
    <w:rsid w:val="00C12323"/>
    <w:rsid w:val="00C1347A"/>
    <w:rsid w:val="00C1362D"/>
    <w:rsid w:val="00C145A6"/>
    <w:rsid w:val="00C14AAA"/>
    <w:rsid w:val="00C157FC"/>
    <w:rsid w:val="00C15C09"/>
    <w:rsid w:val="00C15C86"/>
    <w:rsid w:val="00C15FA2"/>
    <w:rsid w:val="00C16EF1"/>
    <w:rsid w:val="00C209A8"/>
    <w:rsid w:val="00C20B79"/>
    <w:rsid w:val="00C227F7"/>
    <w:rsid w:val="00C22EDA"/>
    <w:rsid w:val="00C245A8"/>
    <w:rsid w:val="00C254F6"/>
    <w:rsid w:val="00C25845"/>
    <w:rsid w:val="00C25DED"/>
    <w:rsid w:val="00C2682F"/>
    <w:rsid w:val="00C26B06"/>
    <w:rsid w:val="00C26D82"/>
    <w:rsid w:val="00C27AD4"/>
    <w:rsid w:val="00C302BA"/>
    <w:rsid w:val="00C3065F"/>
    <w:rsid w:val="00C3108C"/>
    <w:rsid w:val="00C31638"/>
    <w:rsid w:val="00C31E81"/>
    <w:rsid w:val="00C32FD4"/>
    <w:rsid w:val="00C334C3"/>
    <w:rsid w:val="00C33F76"/>
    <w:rsid w:val="00C34006"/>
    <w:rsid w:val="00C34507"/>
    <w:rsid w:val="00C358DD"/>
    <w:rsid w:val="00C36D09"/>
    <w:rsid w:val="00C37E19"/>
    <w:rsid w:val="00C409BB"/>
    <w:rsid w:val="00C4141F"/>
    <w:rsid w:val="00C4147A"/>
    <w:rsid w:val="00C4514E"/>
    <w:rsid w:val="00C46043"/>
    <w:rsid w:val="00C465E7"/>
    <w:rsid w:val="00C513F9"/>
    <w:rsid w:val="00C53740"/>
    <w:rsid w:val="00C5593C"/>
    <w:rsid w:val="00C56225"/>
    <w:rsid w:val="00C5679D"/>
    <w:rsid w:val="00C56D72"/>
    <w:rsid w:val="00C57835"/>
    <w:rsid w:val="00C62148"/>
    <w:rsid w:val="00C6393D"/>
    <w:rsid w:val="00C65AA5"/>
    <w:rsid w:val="00C65C54"/>
    <w:rsid w:val="00C6600D"/>
    <w:rsid w:val="00C667CD"/>
    <w:rsid w:val="00C70331"/>
    <w:rsid w:val="00C71171"/>
    <w:rsid w:val="00C727AA"/>
    <w:rsid w:val="00C72A9B"/>
    <w:rsid w:val="00C72C0E"/>
    <w:rsid w:val="00C748E9"/>
    <w:rsid w:val="00C75E0B"/>
    <w:rsid w:val="00C775BD"/>
    <w:rsid w:val="00C778C0"/>
    <w:rsid w:val="00C81733"/>
    <w:rsid w:val="00C82F56"/>
    <w:rsid w:val="00C85851"/>
    <w:rsid w:val="00C85887"/>
    <w:rsid w:val="00C85B54"/>
    <w:rsid w:val="00C8772B"/>
    <w:rsid w:val="00C87C03"/>
    <w:rsid w:val="00C90C04"/>
    <w:rsid w:val="00C90D78"/>
    <w:rsid w:val="00C91351"/>
    <w:rsid w:val="00C9273F"/>
    <w:rsid w:val="00C92E4E"/>
    <w:rsid w:val="00C9371B"/>
    <w:rsid w:val="00C967FE"/>
    <w:rsid w:val="00C9711B"/>
    <w:rsid w:val="00CA0589"/>
    <w:rsid w:val="00CA1E7B"/>
    <w:rsid w:val="00CA421E"/>
    <w:rsid w:val="00CA45C4"/>
    <w:rsid w:val="00CA4BB0"/>
    <w:rsid w:val="00CA4D41"/>
    <w:rsid w:val="00CA5146"/>
    <w:rsid w:val="00CA558A"/>
    <w:rsid w:val="00CA5BC5"/>
    <w:rsid w:val="00CA6A95"/>
    <w:rsid w:val="00CA721F"/>
    <w:rsid w:val="00CB2873"/>
    <w:rsid w:val="00CB4E11"/>
    <w:rsid w:val="00CB5F0D"/>
    <w:rsid w:val="00CB6918"/>
    <w:rsid w:val="00CB7225"/>
    <w:rsid w:val="00CC0138"/>
    <w:rsid w:val="00CC0865"/>
    <w:rsid w:val="00CC0D6B"/>
    <w:rsid w:val="00CC0D77"/>
    <w:rsid w:val="00CC0E4B"/>
    <w:rsid w:val="00CC1791"/>
    <w:rsid w:val="00CC2255"/>
    <w:rsid w:val="00CC268A"/>
    <w:rsid w:val="00CC2F83"/>
    <w:rsid w:val="00CC4E33"/>
    <w:rsid w:val="00CC6902"/>
    <w:rsid w:val="00CC6EEF"/>
    <w:rsid w:val="00CC7A69"/>
    <w:rsid w:val="00CD09DC"/>
    <w:rsid w:val="00CD1906"/>
    <w:rsid w:val="00CD20D6"/>
    <w:rsid w:val="00CD2281"/>
    <w:rsid w:val="00CD26A9"/>
    <w:rsid w:val="00CD297E"/>
    <w:rsid w:val="00CD2C57"/>
    <w:rsid w:val="00CD314B"/>
    <w:rsid w:val="00CD4331"/>
    <w:rsid w:val="00CD4A73"/>
    <w:rsid w:val="00CD4FBD"/>
    <w:rsid w:val="00CD5AFC"/>
    <w:rsid w:val="00CD652C"/>
    <w:rsid w:val="00CE0C27"/>
    <w:rsid w:val="00CE1513"/>
    <w:rsid w:val="00CE1B1E"/>
    <w:rsid w:val="00CE2760"/>
    <w:rsid w:val="00CE305A"/>
    <w:rsid w:val="00CE305C"/>
    <w:rsid w:val="00CE3843"/>
    <w:rsid w:val="00CE5596"/>
    <w:rsid w:val="00CE55DA"/>
    <w:rsid w:val="00CE61C4"/>
    <w:rsid w:val="00CE69A2"/>
    <w:rsid w:val="00CE7434"/>
    <w:rsid w:val="00CF06ED"/>
    <w:rsid w:val="00CF0ECE"/>
    <w:rsid w:val="00CF12A5"/>
    <w:rsid w:val="00CF29C1"/>
    <w:rsid w:val="00CF2B6E"/>
    <w:rsid w:val="00CF34D3"/>
    <w:rsid w:val="00CF6230"/>
    <w:rsid w:val="00CF66AC"/>
    <w:rsid w:val="00CF6744"/>
    <w:rsid w:val="00CF7159"/>
    <w:rsid w:val="00D004F9"/>
    <w:rsid w:val="00D00A9F"/>
    <w:rsid w:val="00D01380"/>
    <w:rsid w:val="00D027E2"/>
    <w:rsid w:val="00D04135"/>
    <w:rsid w:val="00D04975"/>
    <w:rsid w:val="00D04BF2"/>
    <w:rsid w:val="00D04CBD"/>
    <w:rsid w:val="00D04E06"/>
    <w:rsid w:val="00D04E10"/>
    <w:rsid w:val="00D056C4"/>
    <w:rsid w:val="00D070B4"/>
    <w:rsid w:val="00D07298"/>
    <w:rsid w:val="00D075A9"/>
    <w:rsid w:val="00D104A0"/>
    <w:rsid w:val="00D1193B"/>
    <w:rsid w:val="00D12ED4"/>
    <w:rsid w:val="00D14A6F"/>
    <w:rsid w:val="00D161F8"/>
    <w:rsid w:val="00D17467"/>
    <w:rsid w:val="00D2138F"/>
    <w:rsid w:val="00D21B19"/>
    <w:rsid w:val="00D2226E"/>
    <w:rsid w:val="00D22C1F"/>
    <w:rsid w:val="00D22C9C"/>
    <w:rsid w:val="00D236EE"/>
    <w:rsid w:val="00D23BA5"/>
    <w:rsid w:val="00D23C9C"/>
    <w:rsid w:val="00D3072A"/>
    <w:rsid w:val="00D3170F"/>
    <w:rsid w:val="00D32B5A"/>
    <w:rsid w:val="00D33425"/>
    <w:rsid w:val="00D353C7"/>
    <w:rsid w:val="00D35F71"/>
    <w:rsid w:val="00D363E8"/>
    <w:rsid w:val="00D3657D"/>
    <w:rsid w:val="00D373F4"/>
    <w:rsid w:val="00D37627"/>
    <w:rsid w:val="00D40510"/>
    <w:rsid w:val="00D407F2"/>
    <w:rsid w:val="00D408BE"/>
    <w:rsid w:val="00D40943"/>
    <w:rsid w:val="00D40F83"/>
    <w:rsid w:val="00D43992"/>
    <w:rsid w:val="00D43B41"/>
    <w:rsid w:val="00D43DD8"/>
    <w:rsid w:val="00D45091"/>
    <w:rsid w:val="00D4610E"/>
    <w:rsid w:val="00D518FD"/>
    <w:rsid w:val="00D51A3E"/>
    <w:rsid w:val="00D51CE7"/>
    <w:rsid w:val="00D52894"/>
    <w:rsid w:val="00D552FF"/>
    <w:rsid w:val="00D5590F"/>
    <w:rsid w:val="00D56445"/>
    <w:rsid w:val="00D56984"/>
    <w:rsid w:val="00D56B02"/>
    <w:rsid w:val="00D579C6"/>
    <w:rsid w:val="00D61811"/>
    <w:rsid w:val="00D61825"/>
    <w:rsid w:val="00D61E19"/>
    <w:rsid w:val="00D629D1"/>
    <w:rsid w:val="00D62A06"/>
    <w:rsid w:val="00D62B17"/>
    <w:rsid w:val="00D62C31"/>
    <w:rsid w:val="00D6404D"/>
    <w:rsid w:val="00D640BC"/>
    <w:rsid w:val="00D6457B"/>
    <w:rsid w:val="00D67418"/>
    <w:rsid w:val="00D678E0"/>
    <w:rsid w:val="00D67E27"/>
    <w:rsid w:val="00D7151D"/>
    <w:rsid w:val="00D71955"/>
    <w:rsid w:val="00D72B61"/>
    <w:rsid w:val="00D73D46"/>
    <w:rsid w:val="00D74952"/>
    <w:rsid w:val="00D74B18"/>
    <w:rsid w:val="00D779D8"/>
    <w:rsid w:val="00D77C79"/>
    <w:rsid w:val="00D80C88"/>
    <w:rsid w:val="00D821E1"/>
    <w:rsid w:val="00D83B5E"/>
    <w:rsid w:val="00D855D7"/>
    <w:rsid w:val="00D855E7"/>
    <w:rsid w:val="00D8755B"/>
    <w:rsid w:val="00D87744"/>
    <w:rsid w:val="00D90788"/>
    <w:rsid w:val="00D91625"/>
    <w:rsid w:val="00D91B86"/>
    <w:rsid w:val="00D929E4"/>
    <w:rsid w:val="00D93797"/>
    <w:rsid w:val="00D938AC"/>
    <w:rsid w:val="00D94B7B"/>
    <w:rsid w:val="00D95CB4"/>
    <w:rsid w:val="00D961C5"/>
    <w:rsid w:val="00D97043"/>
    <w:rsid w:val="00D97681"/>
    <w:rsid w:val="00D97D32"/>
    <w:rsid w:val="00DA0587"/>
    <w:rsid w:val="00DA35F0"/>
    <w:rsid w:val="00DA4418"/>
    <w:rsid w:val="00DA44A9"/>
    <w:rsid w:val="00DA47DA"/>
    <w:rsid w:val="00DA48DB"/>
    <w:rsid w:val="00DA51C8"/>
    <w:rsid w:val="00DA7273"/>
    <w:rsid w:val="00DA7764"/>
    <w:rsid w:val="00DB04A5"/>
    <w:rsid w:val="00DB0C1C"/>
    <w:rsid w:val="00DB2BB5"/>
    <w:rsid w:val="00DB2BFF"/>
    <w:rsid w:val="00DB4C06"/>
    <w:rsid w:val="00DB50E9"/>
    <w:rsid w:val="00DB53DE"/>
    <w:rsid w:val="00DB5B15"/>
    <w:rsid w:val="00DB62EE"/>
    <w:rsid w:val="00DB6DD9"/>
    <w:rsid w:val="00DC09D9"/>
    <w:rsid w:val="00DC2714"/>
    <w:rsid w:val="00DC29A3"/>
    <w:rsid w:val="00DC2E61"/>
    <w:rsid w:val="00DC4574"/>
    <w:rsid w:val="00DC4786"/>
    <w:rsid w:val="00DC6416"/>
    <w:rsid w:val="00DC67FF"/>
    <w:rsid w:val="00DD0158"/>
    <w:rsid w:val="00DD07EE"/>
    <w:rsid w:val="00DD0967"/>
    <w:rsid w:val="00DD16B8"/>
    <w:rsid w:val="00DD1DF8"/>
    <w:rsid w:val="00DD48E4"/>
    <w:rsid w:val="00DD5902"/>
    <w:rsid w:val="00DD6715"/>
    <w:rsid w:val="00DD6E3E"/>
    <w:rsid w:val="00DD6EB6"/>
    <w:rsid w:val="00DE019E"/>
    <w:rsid w:val="00DE15C2"/>
    <w:rsid w:val="00DE1DC1"/>
    <w:rsid w:val="00DE2CE6"/>
    <w:rsid w:val="00DE3F95"/>
    <w:rsid w:val="00DE4BEB"/>
    <w:rsid w:val="00DE4EBD"/>
    <w:rsid w:val="00DE4F39"/>
    <w:rsid w:val="00DE515B"/>
    <w:rsid w:val="00DE5AB4"/>
    <w:rsid w:val="00DE6AA7"/>
    <w:rsid w:val="00DE7653"/>
    <w:rsid w:val="00DF0206"/>
    <w:rsid w:val="00DF0904"/>
    <w:rsid w:val="00DF0B19"/>
    <w:rsid w:val="00DF2417"/>
    <w:rsid w:val="00DF2594"/>
    <w:rsid w:val="00DF40C6"/>
    <w:rsid w:val="00DF63A6"/>
    <w:rsid w:val="00DF64DF"/>
    <w:rsid w:val="00DF6A65"/>
    <w:rsid w:val="00DF77BC"/>
    <w:rsid w:val="00DF7E4B"/>
    <w:rsid w:val="00E00BFE"/>
    <w:rsid w:val="00E01065"/>
    <w:rsid w:val="00E0236D"/>
    <w:rsid w:val="00E02567"/>
    <w:rsid w:val="00E0285B"/>
    <w:rsid w:val="00E03150"/>
    <w:rsid w:val="00E0370D"/>
    <w:rsid w:val="00E03AFF"/>
    <w:rsid w:val="00E03D75"/>
    <w:rsid w:val="00E03E69"/>
    <w:rsid w:val="00E044E4"/>
    <w:rsid w:val="00E04546"/>
    <w:rsid w:val="00E05222"/>
    <w:rsid w:val="00E06698"/>
    <w:rsid w:val="00E06FB7"/>
    <w:rsid w:val="00E111A8"/>
    <w:rsid w:val="00E12D93"/>
    <w:rsid w:val="00E12E57"/>
    <w:rsid w:val="00E13421"/>
    <w:rsid w:val="00E15186"/>
    <w:rsid w:val="00E15FC5"/>
    <w:rsid w:val="00E16FE1"/>
    <w:rsid w:val="00E17DFC"/>
    <w:rsid w:val="00E20AE4"/>
    <w:rsid w:val="00E20B7F"/>
    <w:rsid w:val="00E21CEB"/>
    <w:rsid w:val="00E22939"/>
    <w:rsid w:val="00E25949"/>
    <w:rsid w:val="00E2760C"/>
    <w:rsid w:val="00E31C36"/>
    <w:rsid w:val="00E32684"/>
    <w:rsid w:val="00E326BC"/>
    <w:rsid w:val="00E3412D"/>
    <w:rsid w:val="00E34BC6"/>
    <w:rsid w:val="00E368FA"/>
    <w:rsid w:val="00E36E51"/>
    <w:rsid w:val="00E36E62"/>
    <w:rsid w:val="00E372B4"/>
    <w:rsid w:val="00E376EB"/>
    <w:rsid w:val="00E40513"/>
    <w:rsid w:val="00E40AAC"/>
    <w:rsid w:val="00E4113B"/>
    <w:rsid w:val="00E42E4D"/>
    <w:rsid w:val="00E43689"/>
    <w:rsid w:val="00E43BEC"/>
    <w:rsid w:val="00E45646"/>
    <w:rsid w:val="00E459FC"/>
    <w:rsid w:val="00E46613"/>
    <w:rsid w:val="00E46C45"/>
    <w:rsid w:val="00E47592"/>
    <w:rsid w:val="00E50E6B"/>
    <w:rsid w:val="00E522C8"/>
    <w:rsid w:val="00E52FD6"/>
    <w:rsid w:val="00E5372C"/>
    <w:rsid w:val="00E53A66"/>
    <w:rsid w:val="00E53D0A"/>
    <w:rsid w:val="00E53D3A"/>
    <w:rsid w:val="00E544AA"/>
    <w:rsid w:val="00E551FF"/>
    <w:rsid w:val="00E573EA"/>
    <w:rsid w:val="00E57D58"/>
    <w:rsid w:val="00E608E3"/>
    <w:rsid w:val="00E627CF"/>
    <w:rsid w:val="00E63BD3"/>
    <w:rsid w:val="00E65029"/>
    <w:rsid w:val="00E6647D"/>
    <w:rsid w:val="00E6779A"/>
    <w:rsid w:val="00E70B6F"/>
    <w:rsid w:val="00E70FF1"/>
    <w:rsid w:val="00E72206"/>
    <w:rsid w:val="00E72B2E"/>
    <w:rsid w:val="00E72EA6"/>
    <w:rsid w:val="00E73104"/>
    <w:rsid w:val="00E7363B"/>
    <w:rsid w:val="00E74E2F"/>
    <w:rsid w:val="00E76A5F"/>
    <w:rsid w:val="00E77319"/>
    <w:rsid w:val="00E77CDC"/>
    <w:rsid w:val="00E80111"/>
    <w:rsid w:val="00E806BF"/>
    <w:rsid w:val="00E8276B"/>
    <w:rsid w:val="00E837EA"/>
    <w:rsid w:val="00E83F0A"/>
    <w:rsid w:val="00E840F6"/>
    <w:rsid w:val="00E84592"/>
    <w:rsid w:val="00E84C60"/>
    <w:rsid w:val="00E85A32"/>
    <w:rsid w:val="00E862F4"/>
    <w:rsid w:val="00E867A2"/>
    <w:rsid w:val="00E876B4"/>
    <w:rsid w:val="00E8796A"/>
    <w:rsid w:val="00E9082E"/>
    <w:rsid w:val="00E9104D"/>
    <w:rsid w:val="00E9142A"/>
    <w:rsid w:val="00E915D2"/>
    <w:rsid w:val="00E94BA6"/>
    <w:rsid w:val="00E952D5"/>
    <w:rsid w:val="00E95CEF"/>
    <w:rsid w:val="00E97B79"/>
    <w:rsid w:val="00EA050C"/>
    <w:rsid w:val="00EA0C24"/>
    <w:rsid w:val="00EA2165"/>
    <w:rsid w:val="00EA2ABA"/>
    <w:rsid w:val="00EA416F"/>
    <w:rsid w:val="00EA46A0"/>
    <w:rsid w:val="00EA4D57"/>
    <w:rsid w:val="00EA59EC"/>
    <w:rsid w:val="00EB0B9A"/>
    <w:rsid w:val="00EB17B2"/>
    <w:rsid w:val="00EB19E7"/>
    <w:rsid w:val="00EB2602"/>
    <w:rsid w:val="00EB26E4"/>
    <w:rsid w:val="00EB3354"/>
    <w:rsid w:val="00EB4869"/>
    <w:rsid w:val="00EB4DD9"/>
    <w:rsid w:val="00EB4F1E"/>
    <w:rsid w:val="00EB5837"/>
    <w:rsid w:val="00EB58A0"/>
    <w:rsid w:val="00EB68BD"/>
    <w:rsid w:val="00EB6E70"/>
    <w:rsid w:val="00EB7D9D"/>
    <w:rsid w:val="00EB7E7E"/>
    <w:rsid w:val="00EC0945"/>
    <w:rsid w:val="00EC09AB"/>
    <w:rsid w:val="00EC0CA8"/>
    <w:rsid w:val="00EC2348"/>
    <w:rsid w:val="00EC3B0B"/>
    <w:rsid w:val="00EC4080"/>
    <w:rsid w:val="00EC4B8A"/>
    <w:rsid w:val="00EC4C12"/>
    <w:rsid w:val="00EC4CEA"/>
    <w:rsid w:val="00EC4F01"/>
    <w:rsid w:val="00EC525F"/>
    <w:rsid w:val="00ED0425"/>
    <w:rsid w:val="00ED0FD9"/>
    <w:rsid w:val="00ED2C2A"/>
    <w:rsid w:val="00ED477D"/>
    <w:rsid w:val="00ED56E1"/>
    <w:rsid w:val="00EE1A4F"/>
    <w:rsid w:val="00EE2012"/>
    <w:rsid w:val="00EE3330"/>
    <w:rsid w:val="00EE3ABD"/>
    <w:rsid w:val="00EE4D2F"/>
    <w:rsid w:val="00EE4DD1"/>
    <w:rsid w:val="00EE4E92"/>
    <w:rsid w:val="00EE63D4"/>
    <w:rsid w:val="00EE765B"/>
    <w:rsid w:val="00EE7D7A"/>
    <w:rsid w:val="00EF0D05"/>
    <w:rsid w:val="00EF1A91"/>
    <w:rsid w:val="00EF305C"/>
    <w:rsid w:val="00EF3DE6"/>
    <w:rsid w:val="00EF43AF"/>
    <w:rsid w:val="00EF4FA3"/>
    <w:rsid w:val="00EF50F2"/>
    <w:rsid w:val="00EF5D7A"/>
    <w:rsid w:val="00EF652F"/>
    <w:rsid w:val="00EF73E2"/>
    <w:rsid w:val="00EF7631"/>
    <w:rsid w:val="00F00F6D"/>
    <w:rsid w:val="00F0195B"/>
    <w:rsid w:val="00F0315F"/>
    <w:rsid w:val="00F03243"/>
    <w:rsid w:val="00F03540"/>
    <w:rsid w:val="00F040FC"/>
    <w:rsid w:val="00F05D46"/>
    <w:rsid w:val="00F06275"/>
    <w:rsid w:val="00F06D1A"/>
    <w:rsid w:val="00F06E16"/>
    <w:rsid w:val="00F06F9C"/>
    <w:rsid w:val="00F07107"/>
    <w:rsid w:val="00F073C8"/>
    <w:rsid w:val="00F112B4"/>
    <w:rsid w:val="00F1186F"/>
    <w:rsid w:val="00F11901"/>
    <w:rsid w:val="00F135AD"/>
    <w:rsid w:val="00F1417A"/>
    <w:rsid w:val="00F143F0"/>
    <w:rsid w:val="00F1477B"/>
    <w:rsid w:val="00F15BF4"/>
    <w:rsid w:val="00F16746"/>
    <w:rsid w:val="00F1701B"/>
    <w:rsid w:val="00F17180"/>
    <w:rsid w:val="00F201AA"/>
    <w:rsid w:val="00F21466"/>
    <w:rsid w:val="00F22AFE"/>
    <w:rsid w:val="00F2327F"/>
    <w:rsid w:val="00F2375F"/>
    <w:rsid w:val="00F2482C"/>
    <w:rsid w:val="00F24C6B"/>
    <w:rsid w:val="00F26B41"/>
    <w:rsid w:val="00F26CF2"/>
    <w:rsid w:val="00F26F6E"/>
    <w:rsid w:val="00F304C2"/>
    <w:rsid w:val="00F31EAD"/>
    <w:rsid w:val="00F32233"/>
    <w:rsid w:val="00F32788"/>
    <w:rsid w:val="00F32D5C"/>
    <w:rsid w:val="00F3395D"/>
    <w:rsid w:val="00F33A02"/>
    <w:rsid w:val="00F348E1"/>
    <w:rsid w:val="00F35032"/>
    <w:rsid w:val="00F35ACC"/>
    <w:rsid w:val="00F36CE2"/>
    <w:rsid w:val="00F42019"/>
    <w:rsid w:val="00F43DB3"/>
    <w:rsid w:val="00F454FE"/>
    <w:rsid w:val="00F45788"/>
    <w:rsid w:val="00F47471"/>
    <w:rsid w:val="00F50721"/>
    <w:rsid w:val="00F50C05"/>
    <w:rsid w:val="00F514B5"/>
    <w:rsid w:val="00F524F7"/>
    <w:rsid w:val="00F52A2B"/>
    <w:rsid w:val="00F52C5B"/>
    <w:rsid w:val="00F5306C"/>
    <w:rsid w:val="00F552F9"/>
    <w:rsid w:val="00F55602"/>
    <w:rsid w:val="00F5791D"/>
    <w:rsid w:val="00F60A5C"/>
    <w:rsid w:val="00F617B7"/>
    <w:rsid w:val="00F62F78"/>
    <w:rsid w:val="00F65A79"/>
    <w:rsid w:val="00F65DE9"/>
    <w:rsid w:val="00F65FCB"/>
    <w:rsid w:val="00F70993"/>
    <w:rsid w:val="00F718EA"/>
    <w:rsid w:val="00F719D7"/>
    <w:rsid w:val="00F71B85"/>
    <w:rsid w:val="00F757FF"/>
    <w:rsid w:val="00F76639"/>
    <w:rsid w:val="00F8052B"/>
    <w:rsid w:val="00F80F1B"/>
    <w:rsid w:val="00F81137"/>
    <w:rsid w:val="00F819A6"/>
    <w:rsid w:val="00F81AED"/>
    <w:rsid w:val="00F821F7"/>
    <w:rsid w:val="00F84650"/>
    <w:rsid w:val="00F84B6B"/>
    <w:rsid w:val="00F85474"/>
    <w:rsid w:val="00F86423"/>
    <w:rsid w:val="00F86621"/>
    <w:rsid w:val="00F903E9"/>
    <w:rsid w:val="00F918CA"/>
    <w:rsid w:val="00F933AC"/>
    <w:rsid w:val="00F94952"/>
    <w:rsid w:val="00F94F66"/>
    <w:rsid w:val="00F961C6"/>
    <w:rsid w:val="00F96478"/>
    <w:rsid w:val="00F9672E"/>
    <w:rsid w:val="00F9782F"/>
    <w:rsid w:val="00F97C64"/>
    <w:rsid w:val="00FA1835"/>
    <w:rsid w:val="00FA1AF0"/>
    <w:rsid w:val="00FA1F92"/>
    <w:rsid w:val="00FA2FE1"/>
    <w:rsid w:val="00FA31DF"/>
    <w:rsid w:val="00FA3D21"/>
    <w:rsid w:val="00FA4030"/>
    <w:rsid w:val="00FA479C"/>
    <w:rsid w:val="00FA50E1"/>
    <w:rsid w:val="00FA5A1D"/>
    <w:rsid w:val="00FA67DF"/>
    <w:rsid w:val="00FA6FA1"/>
    <w:rsid w:val="00FA7CA1"/>
    <w:rsid w:val="00FB1466"/>
    <w:rsid w:val="00FB2B8F"/>
    <w:rsid w:val="00FB2C4D"/>
    <w:rsid w:val="00FB302E"/>
    <w:rsid w:val="00FB34C1"/>
    <w:rsid w:val="00FB3CAA"/>
    <w:rsid w:val="00FB48B2"/>
    <w:rsid w:val="00FB571D"/>
    <w:rsid w:val="00FB78A7"/>
    <w:rsid w:val="00FC0FFB"/>
    <w:rsid w:val="00FC173A"/>
    <w:rsid w:val="00FC265A"/>
    <w:rsid w:val="00FC3FD6"/>
    <w:rsid w:val="00FC643C"/>
    <w:rsid w:val="00FC70B4"/>
    <w:rsid w:val="00FC7289"/>
    <w:rsid w:val="00FC7F6A"/>
    <w:rsid w:val="00FD02F5"/>
    <w:rsid w:val="00FD106C"/>
    <w:rsid w:val="00FD2734"/>
    <w:rsid w:val="00FD375E"/>
    <w:rsid w:val="00FD3D72"/>
    <w:rsid w:val="00FD4D1B"/>
    <w:rsid w:val="00FD4D7D"/>
    <w:rsid w:val="00FD6903"/>
    <w:rsid w:val="00FD6E57"/>
    <w:rsid w:val="00FD6EE1"/>
    <w:rsid w:val="00FD7EAA"/>
    <w:rsid w:val="00FE0914"/>
    <w:rsid w:val="00FE0C03"/>
    <w:rsid w:val="00FE2C08"/>
    <w:rsid w:val="00FE3F72"/>
    <w:rsid w:val="00FE4FD2"/>
    <w:rsid w:val="00FE6978"/>
    <w:rsid w:val="00FE7474"/>
    <w:rsid w:val="00FF05C9"/>
    <w:rsid w:val="00FF0AA5"/>
    <w:rsid w:val="00FF28B2"/>
    <w:rsid w:val="00FF43D5"/>
    <w:rsid w:val="00FF6190"/>
    <w:rsid w:val="00FF6F5E"/>
    <w:rsid w:val="00FF7DB2"/>
    <w:rsid w:val="02556128"/>
    <w:rsid w:val="0275A390"/>
    <w:rsid w:val="04F20A8D"/>
    <w:rsid w:val="08F13B87"/>
    <w:rsid w:val="0D99731C"/>
    <w:rsid w:val="12039FE4"/>
    <w:rsid w:val="12124B05"/>
    <w:rsid w:val="137869F4"/>
    <w:rsid w:val="144234A8"/>
    <w:rsid w:val="151B5AAE"/>
    <w:rsid w:val="16CF247C"/>
    <w:rsid w:val="186A6EBB"/>
    <w:rsid w:val="19D5A374"/>
    <w:rsid w:val="1A5279C8"/>
    <w:rsid w:val="1BB36BCF"/>
    <w:rsid w:val="1C9F0F07"/>
    <w:rsid w:val="1FA03847"/>
    <w:rsid w:val="22160E3A"/>
    <w:rsid w:val="24EA0105"/>
    <w:rsid w:val="2CAF7B51"/>
    <w:rsid w:val="2EE3B89E"/>
    <w:rsid w:val="31FEC6A9"/>
    <w:rsid w:val="339A970A"/>
    <w:rsid w:val="37F45907"/>
    <w:rsid w:val="39A824D2"/>
    <w:rsid w:val="40052D63"/>
    <w:rsid w:val="400EE714"/>
    <w:rsid w:val="40410E9A"/>
    <w:rsid w:val="40986892"/>
    <w:rsid w:val="43892359"/>
    <w:rsid w:val="4754A79D"/>
    <w:rsid w:val="49473AF9"/>
    <w:rsid w:val="49DB9CE1"/>
    <w:rsid w:val="4FCE0811"/>
    <w:rsid w:val="505F57DE"/>
    <w:rsid w:val="52D572AA"/>
    <w:rsid w:val="531D1C1E"/>
    <w:rsid w:val="55700018"/>
    <w:rsid w:val="58617B68"/>
    <w:rsid w:val="5EAFA4A6"/>
    <w:rsid w:val="613CD071"/>
    <w:rsid w:val="61845FD6"/>
    <w:rsid w:val="663C77CA"/>
    <w:rsid w:val="676228B4"/>
    <w:rsid w:val="67D8482B"/>
    <w:rsid w:val="67F0B250"/>
    <w:rsid w:val="68AAF53B"/>
    <w:rsid w:val="6D0591F5"/>
    <w:rsid w:val="719CDE9C"/>
    <w:rsid w:val="71BA6D72"/>
    <w:rsid w:val="73E4F382"/>
    <w:rsid w:val="745282C7"/>
    <w:rsid w:val="74B5349F"/>
    <w:rsid w:val="75A1D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F1"/>
  <w15:chartTrackingRefBased/>
  <w15:docId w15:val="{C3745775-9A49-4950-98E9-43F1A7C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144733" w:themeColor="text1"/>
        <w:sz w:val="19"/>
        <w:szCs w:val="19"/>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12D"/>
    <w:pPr>
      <w:spacing w:line="288" w:lineRule="auto"/>
    </w:pPr>
  </w:style>
  <w:style w:type="paragraph" w:styleId="Kop10">
    <w:name w:val="heading 1"/>
    <w:aliases w:val="WWO_style_Hoofdstuk"/>
    <w:basedOn w:val="Kopvaninhoudsopgave"/>
    <w:next w:val="Standaard"/>
    <w:link w:val="Kop1Char"/>
    <w:uiPriority w:val="9"/>
    <w:qFormat/>
    <w:rsid w:val="00A85EC3"/>
    <w:pPr>
      <w:keepNext/>
      <w:numPr>
        <w:numId w:val="2"/>
      </w:numPr>
      <w:spacing w:after="500"/>
      <w:outlineLvl w:val="0"/>
    </w:pPr>
  </w:style>
  <w:style w:type="paragraph" w:styleId="Kop2">
    <w:name w:val="heading 2"/>
    <w:aliases w:val="WWO_style_Paragraaf"/>
    <w:basedOn w:val="Standaard"/>
    <w:next w:val="Standaard"/>
    <w:link w:val="Kop2Char"/>
    <w:uiPriority w:val="9"/>
    <w:unhideWhenUsed/>
    <w:qFormat/>
    <w:rsid w:val="00B3611A"/>
    <w:pPr>
      <w:keepNext/>
      <w:keepLines/>
      <w:numPr>
        <w:ilvl w:val="1"/>
        <w:numId w:val="2"/>
      </w:numPr>
      <w:spacing w:before="480" w:after="240"/>
      <w:outlineLvl w:val="1"/>
    </w:pPr>
    <w:rPr>
      <w:rFonts w:asciiTheme="majorHAnsi" w:eastAsiaTheme="majorEastAsia" w:hAnsiTheme="majorHAnsi" w:cstheme="majorBidi"/>
      <w:b/>
      <w:bCs/>
    </w:rPr>
  </w:style>
  <w:style w:type="paragraph" w:styleId="Kop30">
    <w:name w:val="heading 3"/>
    <w:aliases w:val="WWO_style_Subparagraaf"/>
    <w:basedOn w:val="Standaard"/>
    <w:next w:val="Standaard"/>
    <w:link w:val="Kop3Char"/>
    <w:uiPriority w:val="9"/>
    <w:unhideWhenUsed/>
    <w:qFormat/>
    <w:rsid w:val="00170314"/>
    <w:pPr>
      <w:keepNext/>
      <w:keepLines/>
      <w:numPr>
        <w:ilvl w:val="2"/>
        <w:numId w:val="2"/>
      </w:numPr>
      <w:spacing w:before="240"/>
      <w:outlineLvl w:val="2"/>
    </w:pPr>
    <w:rPr>
      <w:rFonts w:asciiTheme="majorHAnsi" w:eastAsiaTheme="majorEastAsia" w:hAnsiTheme="majorHAnsi" w:cstheme="majorBidi"/>
      <w:szCs w:val="24"/>
    </w:rPr>
  </w:style>
  <w:style w:type="paragraph" w:styleId="Kop40">
    <w:name w:val="heading 4"/>
    <w:basedOn w:val="Standaard"/>
    <w:next w:val="Standaard"/>
    <w:link w:val="Kop4Char"/>
    <w:uiPriority w:val="9"/>
    <w:unhideWhenUsed/>
    <w:qFormat/>
    <w:rsid w:val="008428DA"/>
    <w:pPr>
      <w:keepNext/>
      <w:spacing w:before="240"/>
      <w:outlineLvl w:val="3"/>
    </w:pPr>
    <w:rPr>
      <w:b/>
      <w:bCs/>
    </w:rPr>
  </w:style>
  <w:style w:type="paragraph" w:styleId="Kop5">
    <w:name w:val="heading 5"/>
    <w:basedOn w:val="Standaard"/>
    <w:next w:val="Standaard"/>
    <w:link w:val="Kop5Char"/>
    <w:unhideWhenUsed/>
    <w:qFormat/>
    <w:rsid w:val="00911835"/>
    <w:pPr>
      <w:spacing w:beforeLines="120" w:before="288"/>
      <w:outlineLvl w:val="4"/>
    </w:pPr>
    <w:rPr>
      <w:b/>
      <w:bCs/>
    </w:rPr>
  </w:style>
  <w:style w:type="paragraph" w:styleId="Kop6">
    <w:name w:val="heading 6"/>
    <w:basedOn w:val="Standaard"/>
    <w:next w:val="Standaard"/>
    <w:link w:val="Kop6Char"/>
    <w:unhideWhenUsed/>
    <w:qFormat/>
    <w:rsid w:val="00BA70B9"/>
    <w:pPr>
      <w:keepNext/>
      <w:keepLines/>
      <w:spacing w:before="40"/>
      <w:outlineLvl w:val="5"/>
    </w:pPr>
    <w:rPr>
      <w:rFonts w:asciiTheme="majorHAnsi" w:eastAsiaTheme="majorEastAsia" w:hAnsiTheme="majorHAnsi" w:cstheme="majorBidi"/>
      <w:color w:val="0A2319" w:themeColor="accent1" w:themeShade="7F"/>
    </w:rPr>
  </w:style>
  <w:style w:type="paragraph" w:styleId="Kop7">
    <w:name w:val="heading 7"/>
    <w:aliases w:val="WWO_style_Bijlage"/>
    <w:basedOn w:val="Standaard"/>
    <w:next w:val="Standaard"/>
    <w:link w:val="Kop7Char"/>
    <w:unhideWhenUsed/>
    <w:qFormat/>
    <w:rsid w:val="00BA70B9"/>
    <w:pPr>
      <w:keepNext/>
      <w:keepLines/>
      <w:spacing w:before="40"/>
      <w:outlineLvl w:val="6"/>
    </w:pPr>
    <w:rPr>
      <w:rFonts w:asciiTheme="majorHAnsi" w:eastAsiaTheme="majorEastAsia" w:hAnsiTheme="majorHAnsi" w:cstheme="majorBidi"/>
      <w:i/>
      <w:iCs/>
      <w:color w:val="0A2319" w:themeColor="accent1" w:themeShade="7F"/>
    </w:rPr>
  </w:style>
  <w:style w:type="paragraph" w:styleId="Kop8">
    <w:name w:val="heading 8"/>
    <w:basedOn w:val="Standaard"/>
    <w:next w:val="Standaard"/>
    <w:link w:val="Kop8Char"/>
    <w:unhideWhenUsed/>
    <w:qFormat/>
    <w:rsid w:val="00BA70B9"/>
    <w:pPr>
      <w:keepNext/>
      <w:keepLines/>
      <w:spacing w:before="40"/>
      <w:outlineLvl w:val="7"/>
    </w:pPr>
    <w:rPr>
      <w:rFonts w:asciiTheme="majorHAnsi" w:eastAsiaTheme="majorEastAsia" w:hAnsiTheme="majorHAnsi" w:cstheme="majorBidi"/>
      <w:color w:val="227856" w:themeColor="text1" w:themeTint="D8"/>
      <w:sz w:val="21"/>
      <w:szCs w:val="21"/>
    </w:rPr>
  </w:style>
  <w:style w:type="paragraph" w:styleId="Kop9">
    <w:name w:val="heading 9"/>
    <w:basedOn w:val="Standaard"/>
    <w:next w:val="Standaard"/>
    <w:link w:val="Kop9Char"/>
    <w:unhideWhenUsed/>
    <w:qFormat/>
    <w:rsid w:val="00BA70B9"/>
    <w:pPr>
      <w:keepNext/>
      <w:keepLines/>
      <w:spacing w:before="40"/>
      <w:outlineLvl w:val="8"/>
    </w:pPr>
    <w:rPr>
      <w:rFonts w:asciiTheme="majorHAnsi" w:eastAsiaTheme="majorEastAsia" w:hAnsiTheme="majorHAnsi" w:cstheme="majorBidi"/>
      <w:i/>
      <w:iCs/>
      <w:color w:val="227856"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vaninhoudsopgave">
    <w:name w:val="TOC Heading"/>
    <w:basedOn w:val="Standaard"/>
    <w:next w:val="Standaard"/>
    <w:uiPriority w:val="39"/>
    <w:unhideWhenUsed/>
    <w:qFormat/>
    <w:rsid w:val="006422B9"/>
    <w:pPr>
      <w:pageBreakBefore/>
      <w:spacing w:after="480"/>
    </w:pPr>
    <w:rPr>
      <w:rFonts w:cs="Times New Roman"/>
      <w:b/>
      <w:bCs/>
      <w:sz w:val="22"/>
      <w:szCs w:val="64"/>
    </w:rPr>
  </w:style>
  <w:style w:type="character" w:customStyle="1" w:styleId="Kop1Char">
    <w:name w:val="Kop 1 Char"/>
    <w:aliases w:val="WWO_style_Hoofdstuk Char"/>
    <w:basedOn w:val="Standaardalinea-lettertype"/>
    <w:link w:val="Kop10"/>
    <w:uiPriority w:val="9"/>
    <w:rsid w:val="00A85EC3"/>
    <w:rPr>
      <w:rFonts w:cs="Times New Roman"/>
      <w:b/>
      <w:bCs/>
      <w:sz w:val="22"/>
      <w:szCs w:val="64"/>
    </w:rPr>
  </w:style>
  <w:style w:type="character" w:customStyle="1" w:styleId="Kop2Char">
    <w:name w:val="Kop 2 Char"/>
    <w:aliases w:val="WWO_style_Paragraaf Char"/>
    <w:basedOn w:val="Standaardalinea-lettertype"/>
    <w:link w:val="Kop2"/>
    <w:uiPriority w:val="9"/>
    <w:rsid w:val="00B3611A"/>
    <w:rPr>
      <w:rFonts w:asciiTheme="majorHAnsi" w:eastAsiaTheme="majorEastAsia" w:hAnsiTheme="majorHAnsi" w:cstheme="majorBidi"/>
      <w:b/>
      <w:bCs/>
    </w:rPr>
  </w:style>
  <w:style w:type="character" w:customStyle="1" w:styleId="Kop3Char">
    <w:name w:val="Kop 3 Char"/>
    <w:aliases w:val="WWO_style_Subparagraaf Char"/>
    <w:basedOn w:val="Standaardalinea-lettertype"/>
    <w:link w:val="Kop30"/>
    <w:uiPriority w:val="9"/>
    <w:rsid w:val="00170314"/>
    <w:rPr>
      <w:rFonts w:asciiTheme="majorHAnsi" w:eastAsiaTheme="majorEastAsia" w:hAnsiTheme="majorHAnsi" w:cstheme="majorBidi"/>
      <w:szCs w:val="24"/>
    </w:rPr>
  </w:style>
  <w:style w:type="character" w:customStyle="1" w:styleId="Kop4Char">
    <w:name w:val="Kop 4 Char"/>
    <w:basedOn w:val="Standaardalinea-lettertype"/>
    <w:link w:val="Kop40"/>
    <w:uiPriority w:val="9"/>
    <w:rsid w:val="008428DA"/>
    <w:rPr>
      <w:b/>
      <w:bCs/>
    </w:rPr>
  </w:style>
  <w:style w:type="character" w:customStyle="1" w:styleId="Kop5Char">
    <w:name w:val="Kop 5 Char"/>
    <w:basedOn w:val="Standaardalinea-lettertype"/>
    <w:link w:val="Kop5"/>
    <w:rsid w:val="00911835"/>
    <w:rPr>
      <w:b/>
      <w:bCs/>
    </w:rPr>
  </w:style>
  <w:style w:type="paragraph" w:styleId="Koptekst">
    <w:name w:val="header"/>
    <w:basedOn w:val="Standaard"/>
    <w:link w:val="KoptekstChar"/>
    <w:unhideWhenUsed/>
    <w:rsid w:val="004001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016D"/>
  </w:style>
  <w:style w:type="paragraph" w:styleId="Voettekst">
    <w:name w:val="footer"/>
    <w:basedOn w:val="Standaard"/>
    <w:link w:val="VoettekstChar"/>
    <w:unhideWhenUsed/>
    <w:rsid w:val="00B3611A"/>
    <w:pPr>
      <w:tabs>
        <w:tab w:val="center" w:pos="4536"/>
        <w:tab w:val="right" w:pos="9072"/>
      </w:tabs>
      <w:spacing w:line="240" w:lineRule="auto"/>
    </w:pPr>
    <w:rPr>
      <w:sz w:val="14"/>
    </w:rPr>
  </w:style>
  <w:style w:type="character" w:customStyle="1" w:styleId="VoettekstChar">
    <w:name w:val="Voettekst Char"/>
    <w:basedOn w:val="Standaardalinea-lettertype"/>
    <w:link w:val="Voettekst"/>
    <w:rsid w:val="00B3611A"/>
    <w:rPr>
      <w:color w:val="auto"/>
      <w:sz w:val="14"/>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40016D"/>
    <w:pPr>
      <w:ind w:left="720"/>
      <w:contextualSpacing/>
    </w:pPr>
  </w:style>
  <w:style w:type="paragraph" w:customStyle="1" w:styleId="Intro">
    <w:name w:val="_Intro"/>
    <w:basedOn w:val="Standaard"/>
    <w:next w:val="Standaard"/>
    <w:qFormat/>
    <w:rsid w:val="00642138"/>
    <w:pPr>
      <w:spacing w:after="640" w:line="250" w:lineRule="auto"/>
    </w:pPr>
    <w:rPr>
      <w:rFonts w:cstheme="minorHAnsi"/>
      <w:b/>
      <w:bCs/>
      <w:sz w:val="32"/>
      <w:szCs w:val="32"/>
    </w:rPr>
  </w:style>
  <w:style w:type="paragraph" w:customStyle="1" w:styleId="GenummerdBold">
    <w:name w:val="_GenummerdBold"/>
    <w:basedOn w:val="Lijstalinea"/>
    <w:qFormat/>
    <w:rsid w:val="00642138"/>
    <w:pPr>
      <w:numPr>
        <w:numId w:val="1"/>
      </w:numPr>
      <w:spacing w:before="280"/>
    </w:pPr>
    <w:rPr>
      <w:rFonts w:cstheme="minorHAnsi"/>
      <w:b/>
      <w:bCs/>
    </w:rPr>
  </w:style>
  <w:style w:type="paragraph" w:customStyle="1" w:styleId="Pa4">
    <w:name w:val="Pa4"/>
    <w:basedOn w:val="Standaard"/>
    <w:next w:val="Standaard"/>
    <w:uiPriority w:val="99"/>
    <w:rsid w:val="00642138"/>
    <w:pPr>
      <w:autoSpaceDE w:val="0"/>
      <w:autoSpaceDN w:val="0"/>
      <w:adjustRightInd w:val="0"/>
      <w:spacing w:line="186" w:lineRule="atLeast"/>
    </w:pPr>
    <w:rPr>
      <w:rFonts w:ascii="Arial" w:hAnsi="Arial" w:cs="Arial"/>
      <w:sz w:val="24"/>
      <w:szCs w:val="24"/>
    </w:rPr>
  </w:style>
  <w:style w:type="paragraph" w:customStyle="1" w:styleId="OpsommingStreepje">
    <w:name w:val="_OpsommingStreepje"/>
    <w:basedOn w:val="Lijstalinea"/>
    <w:qFormat/>
    <w:rsid w:val="00911835"/>
    <w:pPr>
      <w:numPr>
        <w:numId w:val="3"/>
      </w:numPr>
    </w:pPr>
  </w:style>
  <w:style w:type="paragraph" w:styleId="Geenafstand">
    <w:name w:val="No Spacing"/>
    <w:aliases w:val="Bullit,tekst"/>
    <w:link w:val="GeenafstandChar"/>
    <w:uiPriority w:val="1"/>
    <w:qFormat/>
    <w:rsid w:val="002775D3"/>
    <w:pPr>
      <w:spacing w:line="240" w:lineRule="auto"/>
    </w:pPr>
  </w:style>
  <w:style w:type="paragraph" w:styleId="Inhopg1">
    <w:name w:val="toc 1"/>
    <w:basedOn w:val="Standaard"/>
    <w:next w:val="Standaard"/>
    <w:autoRedefine/>
    <w:uiPriority w:val="39"/>
    <w:unhideWhenUsed/>
    <w:rsid w:val="00715FC2"/>
    <w:pPr>
      <w:tabs>
        <w:tab w:val="right" w:pos="7058"/>
      </w:tabs>
      <w:spacing w:line="240" w:lineRule="auto"/>
      <w:ind w:left="680" w:right="567" w:hanging="680"/>
    </w:pPr>
    <w:rPr>
      <w:b/>
      <w:noProof/>
    </w:rPr>
  </w:style>
  <w:style w:type="paragraph" w:styleId="Inhopg2">
    <w:name w:val="toc 2"/>
    <w:basedOn w:val="Standaard"/>
    <w:next w:val="Standaard"/>
    <w:autoRedefine/>
    <w:uiPriority w:val="39"/>
    <w:unhideWhenUsed/>
    <w:rsid w:val="006422B9"/>
    <w:pPr>
      <w:tabs>
        <w:tab w:val="right" w:pos="7058"/>
      </w:tabs>
      <w:spacing w:before="240"/>
      <w:ind w:left="680" w:right="567" w:hanging="680"/>
    </w:pPr>
    <w:rPr>
      <w:noProof/>
    </w:rPr>
  </w:style>
  <w:style w:type="character" w:styleId="Hyperlink">
    <w:name w:val="Hyperlink"/>
    <w:basedOn w:val="Standaardalinea-lettertype"/>
    <w:uiPriority w:val="99"/>
    <w:unhideWhenUsed/>
    <w:rsid w:val="00414818"/>
    <w:rPr>
      <w:color w:val="0563C1" w:themeColor="hyperlink"/>
      <w:u w:val="single"/>
    </w:rPr>
  </w:style>
  <w:style w:type="paragraph" w:customStyle="1" w:styleId="HeadingWithoutNumber">
    <w:name w:val="HeadingWithoutNumber"/>
    <w:basedOn w:val="Kopvaninhoudsopgave"/>
    <w:next w:val="Standaard"/>
    <w:qFormat/>
    <w:rsid w:val="00B056F1"/>
    <w:rPr>
      <w:rFonts w:asciiTheme="majorHAnsi" w:hAnsiTheme="majorHAnsi"/>
      <w:b w:val="0"/>
      <w:bCs w:val="0"/>
    </w:rPr>
  </w:style>
  <w:style w:type="paragraph" w:customStyle="1" w:styleId="Annexe">
    <w:name w:val="_Annexe"/>
    <w:basedOn w:val="Standaard"/>
    <w:next w:val="AnnexTitle"/>
    <w:qFormat/>
    <w:rsid w:val="002270BA"/>
    <w:pPr>
      <w:pageBreakBefore/>
      <w:numPr>
        <w:numId w:val="6"/>
      </w:numPr>
    </w:pPr>
    <w:rPr>
      <w:b/>
      <w:bCs/>
      <w:sz w:val="22"/>
      <w:szCs w:val="22"/>
    </w:rPr>
  </w:style>
  <w:style w:type="paragraph" w:customStyle="1" w:styleId="AnnexTitle">
    <w:name w:val="_AnnexTitle"/>
    <w:next w:val="Standaard"/>
    <w:qFormat/>
    <w:rsid w:val="00B53047"/>
    <w:pPr>
      <w:spacing w:after="240"/>
    </w:pPr>
    <w:rPr>
      <w:b/>
      <w:bCs/>
      <w:sz w:val="22"/>
      <w:szCs w:val="22"/>
    </w:rPr>
  </w:style>
  <w:style w:type="paragraph" w:customStyle="1" w:styleId="OpsommingGenummerd">
    <w:name w:val="_OpsommingGenummerd"/>
    <w:basedOn w:val="Lijstalinea"/>
    <w:qFormat/>
    <w:rsid w:val="00714DE1"/>
    <w:pPr>
      <w:numPr>
        <w:numId w:val="4"/>
      </w:numPr>
    </w:pPr>
  </w:style>
  <w:style w:type="paragraph" w:styleId="Inhopg3">
    <w:name w:val="toc 3"/>
    <w:basedOn w:val="Standaard"/>
    <w:next w:val="Standaard"/>
    <w:autoRedefine/>
    <w:uiPriority w:val="39"/>
    <w:unhideWhenUsed/>
    <w:rsid w:val="00715FC2"/>
    <w:pPr>
      <w:tabs>
        <w:tab w:val="left" w:pos="1520"/>
        <w:tab w:val="right" w:pos="7058"/>
      </w:tabs>
      <w:ind w:left="1344" w:right="567" w:hanging="635"/>
      <w:contextualSpacing/>
    </w:pPr>
    <w:rPr>
      <w:rFonts w:ascii="Arial" w:hAnsi="Arial"/>
      <w:noProof/>
    </w:rPr>
  </w:style>
  <w:style w:type="table" w:styleId="Tabelraster">
    <w:name w:val="Table Grid"/>
    <w:basedOn w:val="Standaardtabel"/>
    <w:uiPriority w:val="59"/>
    <w:rsid w:val="00D645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6479"/>
    <w:pPr>
      <w:widowControl w:val="0"/>
      <w:autoSpaceDE w:val="0"/>
      <w:autoSpaceDN w:val="0"/>
      <w:spacing w:line="240" w:lineRule="auto"/>
    </w:pPr>
    <w:rPr>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D6479"/>
    <w:pPr>
      <w:widowControl w:val="0"/>
      <w:autoSpaceDE w:val="0"/>
      <w:autoSpaceDN w:val="0"/>
      <w:spacing w:before="86" w:line="240" w:lineRule="auto"/>
    </w:pPr>
    <w:rPr>
      <w:rFonts w:ascii="Riforma Trial" w:eastAsia="Riforma Trial" w:hAnsi="Riforma Trial" w:cs="Riforma Trial"/>
      <w:color w:val="auto"/>
      <w:sz w:val="22"/>
      <w:szCs w:val="22"/>
    </w:rPr>
  </w:style>
  <w:style w:type="paragraph" w:customStyle="1" w:styleId="DateCover">
    <w:name w:val="_DateCover"/>
    <w:basedOn w:val="Standaard"/>
    <w:qFormat/>
    <w:rsid w:val="00D74B18"/>
    <w:pPr>
      <w:framePr w:wrap="around" w:vAnchor="page" w:hAnchor="page" w:x="852" w:y="568"/>
      <w:widowControl w:val="0"/>
      <w:autoSpaceDE w:val="0"/>
      <w:autoSpaceDN w:val="0"/>
      <w:spacing w:line="240" w:lineRule="auto"/>
      <w:suppressOverlap/>
    </w:pPr>
    <w:rPr>
      <w:rFonts w:ascii="Riforma Trial" w:eastAsia="Riforma Trial" w:hAnsi="Riforma Trial" w:cs="Riforma Trial"/>
      <w:b/>
      <w:bCs/>
      <w:color w:val="FFFFFF" w:themeColor="background1"/>
      <w:sz w:val="42"/>
      <w:szCs w:val="42"/>
    </w:rPr>
  </w:style>
  <w:style w:type="paragraph" w:styleId="Bijschrift">
    <w:name w:val="caption"/>
    <w:basedOn w:val="Standaard"/>
    <w:next w:val="Standaard"/>
    <w:uiPriority w:val="35"/>
    <w:semiHidden/>
    <w:unhideWhenUsed/>
    <w:qFormat/>
    <w:rsid w:val="008428DA"/>
    <w:pPr>
      <w:spacing w:after="200" w:line="240" w:lineRule="auto"/>
    </w:pPr>
    <w:rPr>
      <w:i/>
      <w:iCs/>
      <w:color w:val="144733" w:themeColor="text2"/>
      <w:sz w:val="14"/>
      <w:szCs w:val="18"/>
    </w:rPr>
  </w:style>
  <w:style w:type="paragraph" w:customStyle="1" w:styleId="Opsomming">
    <w:name w:val="_Opsomming"/>
    <w:qFormat/>
    <w:rsid w:val="00B3611A"/>
    <w:pPr>
      <w:numPr>
        <w:numId w:val="5"/>
      </w:numPr>
    </w:pPr>
    <w:rPr>
      <w:color w:val="auto"/>
    </w:rPr>
  </w:style>
  <w:style w:type="paragraph" w:styleId="Titel">
    <w:name w:val="Title"/>
    <w:basedOn w:val="Standaard"/>
    <w:next w:val="Standaard"/>
    <w:link w:val="TitelChar"/>
    <w:uiPriority w:val="10"/>
    <w:qFormat/>
    <w:rsid w:val="00D74B18"/>
    <w:pPr>
      <w:framePr w:wrap="around" w:vAnchor="page" w:hAnchor="page" w:x="852" w:y="568"/>
      <w:widowControl w:val="0"/>
      <w:autoSpaceDE w:val="0"/>
      <w:autoSpaceDN w:val="0"/>
      <w:spacing w:before="86" w:line="240" w:lineRule="auto"/>
      <w:contextualSpacing/>
      <w:suppressOverlap/>
      <w:jc w:val="center"/>
    </w:pPr>
    <w:rPr>
      <w:rFonts w:ascii="Times New Roman" w:eastAsiaTheme="majorEastAsia" w:hAnsi="Times New Roman" w:cstheme="majorBidi"/>
      <w:color w:val="FFFFFF" w:themeColor="background1"/>
      <w:spacing w:val="-10"/>
      <w:kern w:val="28"/>
      <w:sz w:val="180"/>
      <w:szCs w:val="96"/>
    </w:rPr>
  </w:style>
  <w:style w:type="character" w:customStyle="1" w:styleId="TitelChar">
    <w:name w:val="Titel Char"/>
    <w:basedOn w:val="Standaardalinea-lettertype"/>
    <w:link w:val="Titel"/>
    <w:uiPriority w:val="10"/>
    <w:rsid w:val="00D74B18"/>
    <w:rPr>
      <w:rFonts w:ascii="Times New Roman" w:eastAsiaTheme="majorEastAsia" w:hAnsi="Times New Roman" w:cstheme="majorBidi"/>
      <w:color w:val="FFFFFF" w:themeColor="background1"/>
      <w:spacing w:val="-10"/>
      <w:kern w:val="28"/>
      <w:sz w:val="180"/>
      <w:szCs w:val="96"/>
    </w:rPr>
  </w:style>
  <w:style w:type="character" w:styleId="Tekstvantijdelijkeaanduiding">
    <w:name w:val="Placeholder Text"/>
    <w:basedOn w:val="Standaardalinea-lettertype"/>
    <w:uiPriority w:val="99"/>
    <w:semiHidden/>
    <w:rsid w:val="00B056F1"/>
    <w:rPr>
      <w:color w:val="808080"/>
    </w:rPr>
  </w:style>
  <w:style w:type="table" w:customStyle="1" w:styleId="InvestInternationalTabel">
    <w:name w:val="_InvestInternationalTabel"/>
    <w:basedOn w:val="Standaardtabel"/>
    <w:uiPriority w:val="99"/>
    <w:rsid w:val="00223E27"/>
    <w:pPr>
      <w:spacing w:line="240" w:lineRule="auto"/>
    </w:pPr>
    <w:rPr>
      <w:sz w:val="14"/>
    </w:rPr>
    <w:tblPr>
      <w:tblBorders>
        <w:bottom w:val="single" w:sz="4" w:space="0" w:color="144733" w:themeColor="accent1"/>
        <w:insideH w:val="single" w:sz="4" w:space="0" w:color="144733" w:themeColor="accent1"/>
      </w:tblBorders>
      <w:tblCellMar>
        <w:top w:w="57" w:type="dxa"/>
        <w:bottom w:w="57" w:type="dxa"/>
      </w:tblCellMar>
    </w:tblPr>
    <w:tblStylePr w:type="firstRow">
      <w:rPr>
        <w:b/>
      </w:rPr>
      <w:tblPr/>
      <w:tcPr>
        <w:tcBorders>
          <w:top w:val="nil"/>
          <w:left w:val="nil"/>
          <w:bottom w:val="single" w:sz="12" w:space="0" w:color="144733"/>
          <w:right w:val="nil"/>
          <w:insideH w:val="nil"/>
          <w:insideV w:val="nil"/>
        </w:tcBorders>
        <w:shd w:val="clear" w:color="auto" w:fill="B2ED4A" w:themeFill="accent3"/>
      </w:tcPr>
    </w:tblStylePr>
  </w:style>
  <w:style w:type="character" w:customStyle="1" w:styleId="Kop6Char">
    <w:name w:val="Kop 6 Char"/>
    <w:basedOn w:val="Standaardalinea-lettertype"/>
    <w:link w:val="Kop6"/>
    <w:rsid w:val="00BA70B9"/>
    <w:rPr>
      <w:rFonts w:asciiTheme="majorHAnsi" w:eastAsiaTheme="majorEastAsia" w:hAnsiTheme="majorHAnsi" w:cstheme="majorBidi"/>
      <w:color w:val="0A2319" w:themeColor="accent1" w:themeShade="7F"/>
    </w:rPr>
  </w:style>
  <w:style w:type="character" w:customStyle="1" w:styleId="Kop7Char">
    <w:name w:val="Kop 7 Char"/>
    <w:aliases w:val="WWO_style_Bijlage Char"/>
    <w:basedOn w:val="Standaardalinea-lettertype"/>
    <w:link w:val="Kop7"/>
    <w:rsid w:val="00BA70B9"/>
    <w:rPr>
      <w:rFonts w:asciiTheme="majorHAnsi" w:eastAsiaTheme="majorEastAsia" w:hAnsiTheme="majorHAnsi" w:cstheme="majorBidi"/>
      <w:i/>
      <w:iCs/>
      <w:color w:val="0A2319" w:themeColor="accent1" w:themeShade="7F"/>
    </w:rPr>
  </w:style>
  <w:style w:type="character" w:customStyle="1" w:styleId="Kop8Char">
    <w:name w:val="Kop 8 Char"/>
    <w:basedOn w:val="Standaardalinea-lettertype"/>
    <w:link w:val="Kop8"/>
    <w:rsid w:val="00BA70B9"/>
    <w:rPr>
      <w:rFonts w:asciiTheme="majorHAnsi" w:eastAsiaTheme="majorEastAsia" w:hAnsiTheme="majorHAnsi" w:cstheme="majorBidi"/>
      <w:color w:val="227856" w:themeColor="text1" w:themeTint="D8"/>
      <w:sz w:val="21"/>
      <w:szCs w:val="21"/>
    </w:rPr>
  </w:style>
  <w:style w:type="character" w:customStyle="1" w:styleId="Kop9Char">
    <w:name w:val="Kop 9 Char"/>
    <w:basedOn w:val="Standaardalinea-lettertype"/>
    <w:link w:val="Kop9"/>
    <w:rsid w:val="00BA70B9"/>
    <w:rPr>
      <w:rFonts w:asciiTheme="majorHAnsi" w:eastAsiaTheme="majorEastAsia" w:hAnsiTheme="majorHAnsi" w:cstheme="majorBidi"/>
      <w:i/>
      <w:iCs/>
      <w:color w:val="227856" w:themeColor="text1" w:themeTint="D8"/>
      <w:sz w:val="21"/>
      <w:szCs w:val="21"/>
    </w:rPr>
  </w:style>
  <w:style w:type="character" w:styleId="GevolgdeHyperlink">
    <w:name w:val="FollowedHyperlink"/>
    <w:basedOn w:val="Standaardalinea-lettertype"/>
    <w:unhideWhenUsed/>
    <w:rsid w:val="00BA70B9"/>
    <w:rPr>
      <w:color w:val="954F72" w:themeColor="followedHyperlink"/>
      <w:u w:val="single"/>
    </w:rPr>
  </w:style>
  <w:style w:type="paragraph" w:styleId="HTML-adres">
    <w:name w:val="HTML Address"/>
    <w:basedOn w:val="Standaard"/>
    <w:link w:val="HTML-adresChar"/>
    <w:uiPriority w:val="99"/>
    <w:semiHidden/>
    <w:unhideWhenUsed/>
    <w:rsid w:val="00BA70B9"/>
    <w:pPr>
      <w:spacing w:line="240" w:lineRule="auto"/>
    </w:pPr>
    <w:rPr>
      <w:rFonts w:eastAsia="Times New Roman"/>
      <w:i/>
      <w:iCs/>
    </w:rPr>
  </w:style>
  <w:style w:type="character" w:customStyle="1" w:styleId="HTML-adresChar">
    <w:name w:val="HTML-adres Char"/>
    <w:basedOn w:val="Standaardalinea-lettertype"/>
    <w:link w:val="HTML-adres"/>
    <w:uiPriority w:val="99"/>
    <w:semiHidden/>
    <w:rsid w:val="00BA70B9"/>
    <w:rPr>
      <w:rFonts w:eastAsia="Times New Roman"/>
      <w:i/>
      <w:iCs/>
    </w:rPr>
  </w:style>
  <w:style w:type="character" w:styleId="HTMLCode">
    <w:name w:val="HTML Code"/>
    <w:basedOn w:val="Standaardalinea-lettertype"/>
    <w:uiPriority w:val="99"/>
    <w:semiHidden/>
    <w:unhideWhenUsed/>
    <w:rsid w:val="00BA70B9"/>
    <w:rPr>
      <w:rFonts w:ascii="Consolas" w:eastAsia="Times New Roman" w:hAnsi="Consolas" w:cs="Times New Roman" w:hint="default"/>
      <w:sz w:val="20"/>
      <w:szCs w:val="20"/>
    </w:rPr>
  </w:style>
  <w:style w:type="character" w:customStyle="1" w:styleId="Kop1Char1">
    <w:name w:val="Kop 1 Char1"/>
    <w:aliases w:val="WWO_style_Hoofdstuk Char1"/>
    <w:basedOn w:val="Standaardalinea-lettertype"/>
    <w:uiPriority w:val="9"/>
    <w:rsid w:val="00BA70B9"/>
    <w:rPr>
      <w:rFonts w:asciiTheme="majorHAnsi" w:eastAsiaTheme="majorEastAsia" w:hAnsiTheme="majorHAnsi" w:cstheme="majorBidi"/>
      <w:color w:val="0F3526" w:themeColor="accent1" w:themeShade="BF"/>
      <w:sz w:val="32"/>
      <w:szCs w:val="32"/>
    </w:rPr>
  </w:style>
  <w:style w:type="character" w:customStyle="1" w:styleId="Kop2Char1">
    <w:name w:val="Kop 2 Char1"/>
    <w:aliases w:val="WWO_style_Paragraaf Char1"/>
    <w:basedOn w:val="Standaardalinea-lettertype"/>
    <w:uiPriority w:val="9"/>
    <w:semiHidden/>
    <w:rsid w:val="00BA70B9"/>
    <w:rPr>
      <w:rFonts w:asciiTheme="majorHAnsi" w:eastAsiaTheme="majorEastAsia" w:hAnsiTheme="majorHAnsi" w:cstheme="majorBidi"/>
      <w:color w:val="0F3526" w:themeColor="accent1" w:themeShade="BF"/>
      <w:sz w:val="26"/>
      <w:szCs w:val="26"/>
    </w:rPr>
  </w:style>
  <w:style w:type="character" w:customStyle="1" w:styleId="Kop3Char1">
    <w:name w:val="Kop 3 Char1"/>
    <w:aliases w:val="WWO_style_Subparagraaf Char1"/>
    <w:basedOn w:val="Standaardalinea-lettertype"/>
    <w:uiPriority w:val="9"/>
    <w:semiHidden/>
    <w:rsid w:val="00BA70B9"/>
    <w:rPr>
      <w:rFonts w:asciiTheme="majorHAnsi" w:eastAsiaTheme="majorEastAsia" w:hAnsiTheme="majorHAnsi" w:cstheme="majorBidi"/>
      <w:color w:val="0A2319" w:themeColor="accent1" w:themeShade="7F"/>
      <w:sz w:val="24"/>
      <w:szCs w:val="24"/>
    </w:rPr>
  </w:style>
  <w:style w:type="character" w:styleId="HTML-toetsenbord">
    <w:name w:val="HTML Keyboard"/>
    <w:basedOn w:val="Standaardalinea-lettertype"/>
    <w:uiPriority w:val="99"/>
    <w:semiHidden/>
    <w:unhideWhenUsed/>
    <w:rsid w:val="00BA70B9"/>
    <w:rPr>
      <w:rFonts w:ascii="Consolas" w:eastAsia="Times New Roman" w:hAnsi="Consolas" w:cs="Times New Roman" w:hint="default"/>
      <w:sz w:val="20"/>
      <w:szCs w:val="20"/>
    </w:rPr>
  </w:style>
  <w:style w:type="paragraph" w:styleId="HTML-voorafopgemaakt">
    <w:name w:val="HTML Preformatted"/>
    <w:basedOn w:val="Standaard"/>
    <w:link w:val="HTML-voorafopgemaaktChar"/>
    <w:uiPriority w:val="99"/>
    <w:semiHidden/>
    <w:unhideWhenUsed/>
    <w:rsid w:val="00BA7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A70B9"/>
    <w:rPr>
      <w:rFonts w:ascii="Consolas" w:hAnsi="Consolas"/>
      <w:sz w:val="20"/>
      <w:szCs w:val="20"/>
    </w:rPr>
  </w:style>
  <w:style w:type="character" w:styleId="HTML-voorbeeld">
    <w:name w:val="HTML Sample"/>
    <w:basedOn w:val="Standaardalinea-lettertype"/>
    <w:uiPriority w:val="99"/>
    <w:semiHidden/>
    <w:unhideWhenUsed/>
    <w:rsid w:val="00BA70B9"/>
    <w:rPr>
      <w:rFonts w:ascii="Consolas" w:eastAsia="Times New Roman" w:hAnsi="Consolas" w:cs="Times New Roman" w:hint="default"/>
      <w:sz w:val="24"/>
      <w:szCs w:val="24"/>
    </w:rPr>
  </w:style>
  <w:style w:type="character" w:styleId="HTML-schrijfmachine">
    <w:name w:val="HTML Typewriter"/>
    <w:basedOn w:val="Standaardalinea-lettertype"/>
    <w:uiPriority w:val="99"/>
    <w:semiHidden/>
    <w:unhideWhenUsed/>
    <w:rsid w:val="00BA70B9"/>
    <w:rPr>
      <w:rFonts w:ascii="Consolas" w:eastAsia="Times New Roman" w:hAnsi="Consolas" w:cs="Times New Roman" w:hint="default"/>
      <w:sz w:val="20"/>
      <w:szCs w:val="20"/>
    </w:rPr>
  </w:style>
  <w:style w:type="paragraph" w:customStyle="1" w:styleId="msonormal0">
    <w:name w:val="msonormal"/>
    <w:basedOn w:val="Standaard"/>
    <w:uiPriority w:val="99"/>
    <w:semiHidden/>
    <w:rsid w:val="00BA70B9"/>
    <w:rPr>
      <w:rFonts w:ascii="Times New Roman" w:hAnsi="Times New Roman" w:cs="Times New Roman"/>
      <w:sz w:val="24"/>
      <w:szCs w:val="24"/>
    </w:rPr>
  </w:style>
  <w:style w:type="paragraph" w:styleId="Normaalweb">
    <w:name w:val="Normal (Web)"/>
    <w:basedOn w:val="Standaard"/>
    <w:uiPriority w:val="99"/>
    <w:unhideWhenUsed/>
    <w:rsid w:val="00BA70B9"/>
    <w:rPr>
      <w:rFonts w:ascii="Times New Roman" w:hAnsi="Times New Roman" w:cs="Times New Roman"/>
      <w:sz w:val="24"/>
      <w:szCs w:val="24"/>
    </w:rPr>
  </w:style>
  <w:style w:type="paragraph" w:styleId="Index1">
    <w:name w:val="index 1"/>
    <w:basedOn w:val="Standaard"/>
    <w:next w:val="Standaard"/>
    <w:autoRedefine/>
    <w:uiPriority w:val="99"/>
    <w:semiHidden/>
    <w:unhideWhenUsed/>
    <w:rsid w:val="00BA70B9"/>
    <w:pPr>
      <w:spacing w:line="240" w:lineRule="auto"/>
      <w:ind w:left="190" w:hanging="190"/>
    </w:pPr>
  </w:style>
  <w:style w:type="paragraph" w:styleId="Index2">
    <w:name w:val="index 2"/>
    <w:basedOn w:val="Standaard"/>
    <w:next w:val="Standaard"/>
    <w:autoRedefine/>
    <w:uiPriority w:val="99"/>
    <w:semiHidden/>
    <w:unhideWhenUsed/>
    <w:rsid w:val="00BA70B9"/>
    <w:pPr>
      <w:spacing w:line="240" w:lineRule="auto"/>
      <w:ind w:left="380" w:hanging="190"/>
    </w:pPr>
  </w:style>
  <w:style w:type="paragraph" w:styleId="Index3">
    <w:name w:val="index 3"/>
    <w:basedOn w:val="Standaard"/>
    <w:next w:val="Standaard"/>
    <w:autoRedefine/>
    <w:uiPriority w:val="99"/>
    <w:semiHidden/>
    <w:unhideWhenUsed/>
    <w:rsid w:val="00BA70B9"/>
    <w:pPr>
      <w:spacing w:line="240" w:lineRule="auto"/>
      <w:ind w:left="570" w:hanging="190"/>
    </w:pPr>
  </w:style>
  <w:style w:type="paragraph" w:styleId="Index4">
    <w:name w:val="index 4"/>
    <w:basedOn w:val="Standaard"/>
    <w:next w:val="Standaard"/>
    <w:autoRedefine/>
    <w:uiPriority w:val="99"/>
    <w:semiHidden/>
    <w:unhideWhenUsed/>
    <w:rsid w:val="00BA70B9"/>
    <w:pPr>
      <w:spacing w:line="240" w:lineRule="auto"/>
      <w:ind w:left="760" w:hanging="190"/>
    </w:pPr>
  </w:style>
  <w:style w:type="paragraph" w:styleId="Index5">
    <w:name w:val="index 5"/>
    <w:basedOn w:val="Standaard"/>
    <w:next w:val="Standaard"/>
    <w:autoRedefine/>
    <w:uiPriority w:val="99"/>
    <w:semiHidden/>
    <w:unhideWhenUsed/>
    <w:rsid w:val="00BA70B9"/>
    <w:pPr>
      <w:spacing w:line="240" w:lineRule="auto"/>
      <w:ind w:left="950" w:hanging="190"/>
    </w:pPr>
  </w:style>
  <w:style w:type="paragraph" w:styleId="Index6">
    <w:name w:val="index 6"/>
    <w:basedOn w:val="Standaard"/>
    <w:next w:val="Standaard"/>
    <w:autoRedefine/>
    <w:uiPriority w:val="99"/>
    <w:semiHidden/>
    <w:unhideWhenUsed/>
    <w:rsid w:val="00BA70B9"/>
    <w:pPr>
      <w:spacing w:line="240" w:lineRule="auto"/>
      <w:ind w:left="1140" w:hanging="190"/>
    </w:pPr>
  </w:style>
  <w:style w:type="paragraph" w:styleId="Index7">
    <w:name w:val="index 7"/>
    <w:basedOn w:val="Standaard"/>
    <w:next w:val="Standaard"/>
    <w:autoRedefine/>
    <w:uiPriority w:val="99"/>
    <w:semiHidden/>
    <w:unhideWhenUsed/>
    <w:rsid w:val="00BA70B9"/>
    <w:pPr>
      <w:spacing w:line="240" w:lineRule="auto"/>
      <w:ind w:left="1330" w:hanging="190"/>
    </w:pPr>
  </w:style>
  <w:style w:type="paragraph" w:styleId="Index8">
    <w:name w:val="index 8"/>
    <w:basedOn w:val="Standaard"/>
    <w:next w:val="Standaard"/>
    <w:autoRedefine/>
    <w:uiPriority w:val="99"/>
    <w:semiHidden/>
    <w:unhideWhenUsed/>
    <w:rsid w:val="00BA70B9"/>
    <w:pPr>
      <w:spacing w:line="240" w:lineRule="auto"/>
      <w:ind w:left="1520" w:hanging="190"/>
    </w:pPr>
  </w:style>
  <w:style w:type="paragraph" w:styleId="Index9">
    <w:name w:val="index 9"/>
    <w:basedOn w:val="Standaard"/>
    <w:next w:val="Standaard"/>
    <w:autoRedefine/>
    <w:uiPriority w:val="99"/>
    <w:semiHidden/>
    <w:unhideWhenUsed/>
    <w:rsid w:val="00BA70B9"/>
    <w:pPr>
      <w:spacing w:line="240" w:lineRule="auto"/>
      <w:ind w:left="1710" w:hanging="190"/>
    </w:pPr>
  </w:style>
  <w:style w:type="paragraph" w:styleId="Inhopg4">
    <w:name w:val="toc 4"/>
    <w:basedOn w:val="Standaard"/>
    <w:next w:val="Standaard"/>
    <w:autoRedefine/>
    <w:uiPriority w:val="39"/>
    <w:unhideWhenUsed/>
    <w:rsid w:val="00BA70B9"/>
    <w:pPr>
      <w:spacing w:after="100"/>
      <w:ind w:left="570"/>
    </w:pPr>
  </w:style>
  <w:style w:type="paragraph" w:styleId="Inhopg5">
    <w:name w:val="toc 5"/>
    <w:basedOn w:val="Standaard"/>
    <w:next w:val="Standaard"/>
    <w:autoRedefine/>
    <w:uiPriority w:val="39"/>
    <w:unhideWhenUsed/>
    <w:rsid w:val="00BA70B9"/>
    <w:pPr>
      <w:spacing w:after="100"/>
      <w:ind w:left="760"/>
    </w:pPr>
  </w:style>
  <w:style w:type="paragraph" w:styleId="Inhopg6">
    <w:name w:val="toc 6"/>
    <w:basedOn w:val="Standaard"/>
    <w:next w:val="Standaard"/>
    <w:autoRedefine/>
    <w:uiPriority w:val="39"/>
    <w:unhideWhenUsed/>
    <w:rsid w:val="00BA70B9"/>
    <w:pPr>
      <w:spacing w:after="100"/>
      <w:ind w:left="950"/>
    </w:pPr>
  </w:style>
  <w:style w:type="paragraph" w:styleId="Inhopg7">
    <w:name w:val="toc 7"/>
    <w:basedOn w:val="Standaard"/>
    <w:next w:val="Standaard"/>
    <w:autoRedefine/>
    <w:uiPriority w:val="39"/>
    <w:unhideWhenUsed/>
    <w:rsid w:val="00BA70B9"/>
    <w:pPr>
      <w:spacing w:after="100"/>
      <w:ind w:left="1140"/>
    </w:pPr>
  </w:style>
  <w:style w:type="paragraph" w:styleId="Inhopg8">
    <w:name w:val="toc 8"/>
    <w:basedOn w:val="Standaard"/>
    <w:next w:val="Standaard"/>
    <w:autoRedefine/>
    <w:uiPriority w:val="39"/>
    <w:unhideWhenUsed/>
    <w:rsid w:val="00BA70B9"/>
    <w:pPr>
      <w:spacing w:after="100"/>
      <w:ind w:left="1330"/>
    </w:pPr>
  </w:style>
  <w:style w:type="paragraph" w:styleId="Inhopg9">
    <w:name w:val="toc 9"/>
    <w:basedOn w:val="Standaard"/>
    <w:next w:val="Standaard"/>
    <w:autoRedefine/>
    <w:uiPriority w:val="39"/>
    <w:unhideWhenUsed/>
    <w:rsid w:val="00BA70B9"/>
    <w:pPr>
      <w:spacing w:after="100"/>
      <w:ind w:left="1520"/>
    </w:pPr>
  </w:style>
  <w:style w:type="paragraph" w:styleId="Standaardinspringing">
    <w:name w:val="Normal Indent"/>
    <w:basedOn w:val="Standaard"/>
    <w:uiPriority w:val="99"/>
    <w:semiHidden/>
    <w:unhideWhenUsed/>
    <w:rsid w:val="00BA70B9"/>
    <w:pPr>
      <w:ind w:left="720"/>
    </w:pPr>
  </w:style>
  <w:style w:type="paragraph" w:styleId="Voetnoottekst">
    <w:name w:val="footnote text"/>
    <w:basedOn w:val="Standaard"/>
    <w:link w:val="VoetnoottekstChar"/>
    <w:uiPriority w:val="99"/>
    <w:semiHidden/>
    <w:unhideWhenUsed/>
    <w:rsid w:val="00BA70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A70B9"/>
    <w:rPr>
      <w:sz w:val="20"/>
      <w:szCs w:val="20"/>
    </w:rPr>
  </w:style>
  <w:style w:type="paragraph" w:styleId="Tekstopmerking">
    <w:name w:val="annotation text"/>
    <w:basedOn w:val="Standaard"/>
    <w:link w:val="TekstopmerkingChar"/>
    <w:uiPriority w:val="99"/>
    <w:unhideWhenUsed/>
    <w:rsid w:val="00BA70B9"/>
    <w:pPr>
      <w:spacing w:line="240" w:lineRule="auto"/>
    </w:pPr>
    <w:rPr>
      <w:sz w:val="20"/>
      <w:szCs w:val="20"/>
    </w:rPr>
  </w:style>
  <w:style w:type="character" w:customStyle="1" w:styleId="TekstopmerkingChar">
    <w:name w:val="Tekst opmerking Char"/>
    <w:basedOn w:val="Standaardalinea-lettertype"/>
    <w:link w:val="Tekstopmerking"/>
    <w:uiPriority w:val="99"/>
    <w:rsid w:val="00BA70B9"/>
    <w:rPr>
      <w:sz w:val="20"/>
      <w:szCs w:val="20"/>
    </w:rPr>
  </w:style>
  <w:style w:type="paragraph" w:styleId="Indexkop">
    <w:name w:val="index heading"/>
    <w:basedOn w:val="Standaard"/>
    <w:next w:val="Index1"/>
    <w:uiPriority w:val="99"/>
    <w:semiHidden/>
    <w:unhideWhenUsed/>
    <w:rsid w:val="00BA70B9"/>
    <w:rPr>
      <w:rFonts w:asciiTheme="majorHAnsi" w:eastAsiaTheme="majorEastAsia" w:hAnsiTheme="majorHAnsi" w:cstheme="majorBidi"/>
      <w:b/>
      <w:bCs/>
    </w:rPr>
  </w:style>
  <w:style w:type="paragraph" w:styleId="Lijstmetafbeeldingen">
    <w:name w:val="table of figures"/>
    <w:basedOn w:val="Standaard"/>
    <w:next w:val="Standaard"/>
    <w:uiPriority w:val="99"/>
    <w:semiHidden/>
    <w:unhideWhenUsed/>
    <w:rsid w:val="00BA70B9"/>
  </w:style>
  <w:style w:type="paragraph" w:styleId="Adresenvelop">
    <w:name w:val="envelope address"/>
    <w:basedOn w:val="Standaard"/>
    <w:uiPriority w:val="99"/>
    <w:semiHidden/>
    <w:unhideWhenUsed/>
    <w:rsid w:val="00BA70B9"/>
    <w:pPr>
      <w:framePr w:w="7920" w:h="1980"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BA70B9"/>
    <w:pPr>
      <w:spacing w:line="240" w:lineRule="auto"/>
    </w:pPr>
    <w:rPr>
      <w:rFonts w:asciiTheme="majorHAnsi" w:eastAsiaTheme="majorEastAsia" w:hAnsiTheme="majorHAnsi" w:cstheme="majorBidi"/>
      <w:sz w:val="20"/>
      <w:szCs w:val="20"/>
    </w:rPr>
  </w:style>
  <w:style w:type="paragraph" w:styleId="Eindnoottekst">
    <w:name w:val="endnote text"/>
    <w:basedOn w:val="Standaard"/>
    <w:link w:val="EindnoottekstChar"/>
    <w:uiPriority w:val="99"/>
    <w:semiHidden/>
    <w:unhideWhenUsed/>
    <w:rsid w:val="00BA70B9"/>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A70B9"/>
    <w:rPr>
      <w:sz w:val="20"/>
      <w:szCs w:val="20"/>
    </w:rPr>
  </w:style>
  <w:style w:type="paragraph" w:styleId="Bronvermelding">
    <w:name w:val="table of authorities"/>
    <w:basedOn w:val="Standaard"/>
    <w:next w:val="Standaard"/>
    <w:uiPriority w:val="99"/>
    <w:semiHidden/>
    <w:unhideWhenUsed/>
    <w:rsid w:val="00BA70B9"/>
    <w:pPr>
      <w:ind w:left="190" w:hanging="190"/>
    </w:pPr>
  </w:style>
  <w:style w:type="paragraph" w:styleId="Macrotekst">
    <w:name w:val="macro"/>
    <w:link w:val="MacrotekstChar"/>
    <w:uiPriority w:val="99"/>
    <w:semiHidden/>
    <w:unhideWhenUsed/>
    <w:rsid w:val="00BA70B9"/>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sz w:val="20"/>
      <w:szCs w:val="20"/>
    </w:rPr>
  </w:style>
  <w:style w:type="character" w:customStyle="1" w:styleId="MacrotekstChar">
    <w:name w:val="Macrotekst Char"/>
    <w:basedOn w:val="Standaardalinea-lettertype"/>
    <w:link w:val="Macrotekst"/>
    <w:uiPriority w:val="99"/>
    <w:semiHidden/>
    <w:rsid w:val="00BA70B9"/>
    <w:rPr>
      <w:rFonts w:ascii="Consolas" w:hAnsi="Consolas"/>
      <w:sz w:val="20"/>
      <w:szCs w:val="20"/>
    </w:rPr>
  </w:style>
  <w:style w:type="paragraph" w:styleId="Kopbronvermelding">
    <w:name w:val="toa heading"/>
    <w:basedOn w:val="Standaard"/>
    <w:next w:val="Standaard"/>
    <w:uiPriority w:val="99"/>
    <w:semiHidden/>
    <w:unhideWhenUsed/>
    <w:rsid w:val="00BA70B9"/>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BA70B9"/>
    <w:pPr>
      <w:ind w:left="283" w:hanging="283"/>
      <w:contextualSpacing/>
    </w:pPr>
  </w:style>
  <w:style w:type="paragraph" w:styleId="Lijstopsomteken">
    <w:name w:val="List Bullet"/>
    <w:basedOn w:val="Standaard"/>
    <w:unhideWhenUsed/>
    <w:rsid w:val="00BA70B9"/>
    <w:pPr>
      <w:tabs>
        <w:tab w:val="num" w:pos="360"/>
      </w:tabs>
      <w:ind w:left="360" w:hanging="360"/>
      <w:contextualSpacing/>
    </w:pPr>
  </w:style>
  <w:style w:type="paragraph" w:styleId="Lijstnummering">
    <w:name w:val="List Number"/>
    <w:basedOn w:val="Standaard"/>
    <w:uiPriority w:val="99"/>
    <w:semiHidden/>
    <w:unhideWhenUsed/>
    <w:rsid w:val="00BA70B9"/>
    <w:pPr>
      <w:tabs>
        <w:tab w:val="num" w:pos="360"/>
      </w:tabs>
      <w:ind w:left="360" w:hanging="360"/>
      <w:contextualSpacing/>
    </w:pPr>
  </w:style>
  <w:style w:type="paragraph" w:styleId="Lijst2">
    <w:name w:val="List 2"/>
    <w:basedOn w:val="Standaard"/>
    <w:uiPriority w:val="99"/>
    <w:semiHidden/>
    <w:unhideWhenUsed/>
    <w:rsid w:val="00BA70B9"/>
    <w:pPr>
      <w:ind w:left="566" w:hanging="283"/>
      <w:contextualSpacing/>
    </w:pPr>
  </w:style>
  <w:style w:type="paragraph" w:styleId="Lijst3">
    <w:name w:val="List 3"/>
    <w:basedOn w:val="Standaard"/>
    <w:uiPriority w:val="99"/>
    <w:semiHidden/>
    <w:unhideWhenUsed/>
    <w:rsid w:val="00BA70B9"/>
    <w:pPr>
      <w:ind w:left="849" w:hanging="283"/>
      <w:contextualSpacing/>
    </w:pPr>
  </w:style>
  <w:style w:type="paragraph" w:styleId="Lijst4">
    <w:name w:val="List 4"/>
    <w:basedOn w:val="Standaard"/>
    <w:uiPriority w:val="99"/>
    <w:semiHidden/>
    <w:unhideWhenUsed/>
    <w:rsid w:val="00BA70B9"/>
    <w:pPr>
      <w:ind w:left="1132" w:hanging="283"/>
      <w:contextualSpacing/>
    </w:pPr>
  </w:style>
  <w:style w:type="paragraph" w:styleId="Lijst5">
    <w:name w:val="List 5"/>
    <w:basedOn w:val="Standaard"/>
    <w:uiPriority w:val="99"/>
    <w:semiHidden/>
    <w:unhideWhenUsed/>
    <w:rsid w:val="00BA70B9"/>
    <w:pPr>
      <w:ind w:left="1415" w:hanging="283"/>
      <w:contextualSpacing/>
    </w:pPr>
  </w:style>
  <w:style w:type="paragraph" w:styleId="Lijstopsomteken2">
    <w:name w:val="List Bullet 2"/>
    <w:basedOn w:val="Standaard"/>
    <w:uiPriority w:val="99"/>
    <w:semiHidden/>
    <w:unhideWhenUsed/>
    <w:rsid w:val="00BA70B9"/>
    <w:pPr>
      <w:tabs>
        <w:tab w:val="num" w:pos="643"/>
      </w:tabs>
      <w:ind w:left="643" w:hanging="360"/>
      <w:contextualSpacing/>
    </w:pPr>
  </w:style>
  <w:style w:type="paragraph" w:styleId="Lijstopsomteken3">
    <w:name w:val="List Bullet 3"/>
    <w:basedOn w:val="Standaard"/>
    <w:uiPriority w:val="99"/>
    <w:semiHidden/>
    <w:unhideWhenUsed/>
    <w:rsid w:val="00BA70B9"/>
    <w:pPr>
      <w:tabs>
        <w:tab w:val="num" w:pos="926"/>
      </w:tabs>
      <w:ind w:left="926" w:hanging="360"/>
      <w:contextualSpacing/>
    </w:pPr>
  </w:style>
  <w:style w:type="paragraph" w:styleId="Lijstopsomteken4">
    <w:name w:val="List Bullet 4"/>
    <w:basedOn w:val="Standaard"/>
    <w:uiPriority w:val="99"/>
    <w:semiHidden/>
    <w:unhideWhenUsed/>
    <w:rsid w:val="00BA70B9"/>
    <w:pPr>
      <w:tabs>
        <w:tab w:val="num" w:pos="1209"/>
      </w:tabs>
      <w:ind w:left="1209" w:hanging="360"/>
      <w:contextualSpacing/>
    </w:pPr>
  </w:style>
  <w:style w:type="paragraph" w:styleId="Lijstopsomteken5">
    <w:name w:val="List Bullet 5"/>
    <w:basedOn w:val="Standaard"/>
    <w:uiPriority w:val="99"/>
    <w:semiHidden/>
    <w:unhideWhenUsed/>
    <w:rsid w:val="00BA70B9"/>
    <w:pPr>
      <w:tabs>
        <w:tab w:val="num" w:pos="1492"/>
      </w:tabs>
      <w:ind w:left="1492" w:hanging="360"/>
      <w:contextualSpacing/>
    </w:pPr>
  </w:style>
  <w:style w:type="paragraph" w:styleId="Lijstnummering2">
    <w:name w:val="List Number 2"/>
    <w:basedOn w:val="Standaard"/>
    <w:uiPriority w:val="99"/>
    <w:semiHidden/>
    <w:unhideWhenUsed/>
    <w:rsid w:val="00BA70B9"/>
    <w:pPr>
      <w:tabs>
        <w:tab w:val="num" w:pos="643"/>
      </w:tabs>
      <w:ind w:left="643" w:hanging="360"/>
      <w:contextualSpacing/>
    </w:pPr>
  </w:style>
  <w:style w:type="paragraph" w:styleId="Lijstnummering3">
    <w:name w:val="List Number 3"/>
    <w:basedOn w:val="Standaard"/>
    <w:uiPriority w:val="99"/>
    <w:semiHidden/>
    <w:unhideWhenUsed/>
    <w:rsid w:val="00BA70B9"/>
    <w:pPr>
      <w:tabs>
        <w:tab w:val="num" w:pos="926"/>
      </w:tabs>
      <w:ind w:left="926" w:hanging="360"/>
      <w:contextualSpacing/>
    </w:pPr>
  </w:style>
  <w:style w:type="paragraph" w:styleId="Lijstnummering4">
    <w:name w:val="List Number 4"/>
    <w:basedOn w:val="Standaard"/>
    <w:uiPriority w:val="99"/>
    <w:semiHidden/>
    <w:unhideWhenUsed/>
    <w:rsid w:val="00BA70B9"/>
    <w:pPr>
      <w:tabs>
        <w:tab w:val="num" w:pos="1209"/>
      </w:tabs>
      <w:ind w:left="1209" w:hanging="360"/>
      <w:contextualSpacing/>
    </w:pPr>
  </w:style>
  <w:style w:type="paragraph" w:styleId="Lijstnummering5">
    <w:name w:val="List Number 5"/>
    <w:basedOn w:val="Standaard"/>
    <w:uiPriority w:val="99"/>
    <w:semiHidden/>
    <w:unhideWhenUsed/>
    <w:rsid w:val="00BA70B9"/>
    <w:pPr>
      <w:tabs>
        <w:tab w:val="num" w:pos="1492"/>
      </w:tabs>
      <w:ind w:left="1492" w:hanging="360"/>
      <w:contextualSpacing/>
    </w:pPr>
  </w:style>
  <w:style w:type="paragraph" w:styleId="Afsluiting">
    <w:name w:val="Closing"/>
    <w:basedOn w:val="Standaard"/>
    <w:link w:val="AfsluitingChar"/>
    <w:uiPriority w:val="99"/>
    <w:semiHidden/>
    <w:unhideWhenUsed/>
    <w:rsid w:val="00BA70B9"/>
    <w:pPr>
      <w:spacing w:line="240" w:lineRule="auto"/>
      <w:ind w:left="4252"/>
    </w:pPr>
  </w:style>
  <w:style w:type="character" w:customStyle="1" w:styleId="AfsluitingChar">
    <w:name w:val="Afsluiting Char"/>
    <w:basedOn w:val="Standaardalinea-lettertype"/>
    <w:link w:val="Afsluiting"/>
    <w:uiPriority w:val="99"/>
    <w:semiHidden/>
    <w:rsid w:val="00BA70B9"/>
  </w:style>
  <w:style w:type="paragraph" w:styleId="Handtekening">
    <w:name w:val="Signature"/>
    <w:basedOn w:val="Standaard"/>
    <w:link w:val="HandtekeningChar"/>
    <w:uiPriority w:val="99"/>
    <w:semiHidden/>
    <w:unhideWhenUsed/>
    <w:rsid w:val="00BA70B9"/>
    <w:pPr>
      <w:spacing w:line="240" w:lineRule="auto"/>
      <w:ind w:left="4252"/>
    </w:pPr>
  </w:style>
  <w:style w:type="character" w:customStyle="1" w:styleId="HandtekeningChar">
    <w:name w:val="Handtekening Char"/>
    <w:basedOn w:val="Standaardalinea-lettertype"/>
    <w:link w:val="Handtekening"/>
    <w:uiPriority w:val="99"/>
    <w:semiHidden/>
    <w:rsid w:val="00BA70B9"/>
  </w:style>
  <w:style w:type="paragraph" w:styleId="Plattetekst">
    <w:name w:val="Body Text"/>
    <w:basedOn w:val="Standaard"/>
    <w:link w:val="PlattetekstChar"/>
    <w:unhideWhenUsed/>
    <w:rsid w:val="00BA70B9"/>
    <w:pPr>
      <w:spacing w:after="120"/>
    </w:pPr>
  </w:style>
  <w:style w:type="character" w:customStyle="1" w:styleId="PlattetekstChar">
    <w:name w:val="Platte tekst Char"/>
    <w:basedOn w:val="Standaardalinea-lettertype"/>
    <w:link w:val="Plattetekst"/>
    <w:rsid w:val="00BA70B9"/>
  </w:style>
  <w:style w:type="paragraph" w:styleId="Plattetekstinspringen">
    <w:name w:val="Body Text Indent"/>
    <w:basedOn w:val="Standaard"/>
    <w:link w:val="PlattetekstinspringenChar"/>
    <w:unhideWhenUsed/>
    <w:rsid w:val="00BA70B9"/>
    <w:pPr>
      <w:spacing w:after="120"/>
      <w:ind w:left="283"/>
    </w:pPr>
  </w:style>
  <w:style w:type="character" w:customStyle="1" w:styleId="PlattetekstinspringenChar">
    <w:name w:val="Platte tekst inspringen Char"/>
    <w:basedOn w:val="Standaardalinea-lettertype"/>
    <w:link w:val="Plattetekstinspringen"/>
    <w:rsid w:val="00BA70B9"/>
  </w:style>
  <w:style w:type="paragraph" w:styleId="Lijstvoortzetting">
    <w:name w:val="List Continue"/>
    <w:basedOn w:val="Standaard"/>
    <w:uiPriority w:val="99"/>
    <w:semiHidden/>
    <w:unhideWhenUsed/>
    <w:rsid w:val="00BA70B9"/>
    <w:pPr>
      <w:spacing w:after="120"/>
      <w:ind w:left="283"/>
      <w:contextualSpacing/>
    </w:pPr>
  </w:style>
  <w:style w:type="paragraph" w:styleId="Lijstvoortzetting2">
    <w:name w:val="List Continue 2"/>
    <w:basedOn w:val="Standaard"/>
    <w:uiPriority w:val="99"/>
    <w:semiHidden/>
    <w:unhideWhenUsed/>
    <w:rsid w:val="00BA70B9"/>
    <w:pPr>
      <w:spacing w:after="120"/>
      <w:ind w:left="566"/>
      <w:contextualSpacing/>
    </w:pPr>
  </w:style>
  <w:style w:type="paragraph" w:styleId="Lijstvoortzetting3">
    <w:name w:val="List Continue 3"/>
    <w:basedOn w:val="Standaard"/>
    <w:uiPriority w:val="99"/>
    <w:semiHidden/>
    <w:unhideWhenUsed/>
    <w:rsid w:val="00BA70B9"/>
    <w:pPr>
      <w:spacing w:after="120"/>
      <w:ind w:left="849"/>
      <w:contextualSpacing/>
    </w:pPr>
  </w:style>
  <w:style w:type="paragraph" w:styleId="Lijstvoortzetting4">
    <w:name w:val="List Continue 4"/>
    <w:basedOn w:val="Standaard"/>
    <w:uiPriority w:val="99"/>
    <w:semiHidden/>
    <w:unhideWhenUsed/>
    <w:rsid w:val="00BA70B9"/>
    <w:pPr>
      <w:spacing w:after="120"/>
      <w:ind w:left="1132"/>
      <w:contextualSpacing/>
    </w:pPr>
  </w:style>
  <w:style w:type="paragraph" w:styleId="Lijstvoortzetting5">
    <w:name w:val="List Continue 5"/>
    <w:basedOn w:val="Standaard"/>
    <w:uiPriority w:val="99"/>
    <w:semiHidden/>
    <w:unhideWhenUsed/>
    <w:rsid w:val="00BA70B9"/>
    <w:pPr>
      <w:spacing w:after="120"/>
      <w:ind w:left="1415"/>
      <w:contextualSpacing/>
    </w:pPr>
  </w:style>
  <w:style w:type="paragraph" w:styleId="Berichtkop">
    <w:name w:val="Message Header"/>
    <w:basedOn w:val="Standaard"/>
    <w:link w:val="BerichtkopChar"/>
    <w:uiPriority w:val="99"/>
    <w:semiHidden/>
    <w:unhideWhenUsed/>
    <w:rsid w:val="00BA70B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BA70B9"/>
    <w:rPr>
      <w:rFonts w:asciiTheme="majorHAnsi" w:eastAsiaTheme="majorEastAsia" w:hAnsiTheme="majorHAnsi" w:cstheme="majorBidi"/>
      <w:sz w:val="24"/>
      <w:szCs w:val="24"/>
      <w:shd w:val="pct20" w:color="auto" w:fill="auto"/>
    </w:rPr>
  </w:style>
  <w:style w:type="paragraph" w:styleId="Ondertitel">
    <w:name w:val="Subtitle"/>
    <w:basedOn w:val="Standaard"/>
    <w:next w:val="Standaard"/>
    <w:link w:val="OndertitelChar"/>
    <w:uiPriority w:val="11"/>
    <w:qFormat/>
    <w:rsid w:val="00BA70B9"/>
    <w:pPr>
      <w:spacing w:after="160"/>
    </w:pPr>
    <w:rPr>
      <w:rFonts w:eastAsiaTheme="minorEastAsia"/>
      <w:color w:val="34BA85" w:themeColor="text1" w:themeTint="A5"/>
      <w:spacing w:val="15"/>
      <w:sz w:val="22"/>
      <w:szCs w:val="22"/>
    </w:rPr>
  </w:style>
  <w:style w:type="character" w:customStyle="1" w:styleId="OndertitelChar">
    <w:name w:val="Ondertitel Char"/>
    <w:basedOn w:val="Standaardalinea-lettertype"/>
    <w:link w:val="Ondertitel"/>
    <w:uiPriority w:val="11"/>
    <w:rsid w:val="00BA70B9"/>
    <w:rPr>
      <w:rFonts w:eastAsiaTheme="minorEastAsia"/>
      <w:color w:val="34BA85" w:themeColor="text1" w:themeTint="A5"/>
      <w:spacing w:val="15"/>
      <w:sz w:val="22"/>
      <w:szCs w:val="22"/>
    </w:rPr>
  </w:style>
  <w:style w:type="paragraph" w:styleId="Aanhef">
    <w:name w:val="Salutation"/>
    <w:basedOn w:val="Standaard"/>
    <w:next w:val="Standaard"/>
    <w:link w:val="AanhefChar"/>
    <w:uiPriority w:val="99"/>
    <w:semiHidden/>
    <w:unhideWhenUsed/>
    <w:rsid w:val="00BA70B9"/>
  </w:style>
  <w:style w:type="character" w:customStyle="1" w:styleId="AanhefChar">
    <w:name w:val="Aanhef Char"/>
    <w:basedOn w:val="Standaardalinea-lettertype"/>
    <w:link w:val="Aanhef"/>
    <w:uiPriority w:val="99"/>
    <w:semiHidden/>
    <w:rsid w:val="00BA70B9"/>
  </w:style>
  <w:style w:type="paragraph" w:styleId="Datum">
    <w:name w:val="Date"/>
    <w:basedOn w:val="Standaard"/>
    <w:next w:val="Standaard"/>
    <w:link w:val="DatumChar"/>
    <w:uiPriority w:val="99"/>
    <w:semiHidden/>
    <w:unhideWhenUsed/>
    <w:rsid w:val="00BA70B9"/>
  </w:style>
  <w:style w:type="character" w:customStyle="1" w:styleId="DatumChar">
    <w:name w:val="Datum Char"/>
    <w:basedOn w:val="Standaardalinea-lettertype"/>
    <w:link w:val="Datum"/>
    <w:uiPriority w:val="99"/>
    <w:semiHidden/>
    <w:rsid w:val="00BA70B9"/>
  </w:style>
  <w:style w:type="paragraph" w:styleId="Platteteksteersteinspringing">
    <w:name w:val="Body Text First Indent"/>
    <w:basedOn w:val="Plattetekst"/>
    <w:link w:val="PlatteteksteersteinspringingChar"/>
    <w:uiPriority w:val="99"/>
    <w:semiHidden/>
    <w:unhideWhenUsed/>
    <w:rsid w:val="00BA70B9"/>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BA70B9"/>
  </w:style>
  <w:style w:type="paragraph" w:styleId="Platteteksteersteinspringing2">
    <w:name w:val="Body Text First Indent 2"/>
    <w:basedOn w:val="Plattetekstinspringen"/>
    <w:link w:val="Platteteksteersteinspringing2Char"/>
    <w:uiPriority w:val="99"/>
    <w:semiHidden/>
    <w:unhideWhenUsed/>
    <w:rsid w:val="00BA70B9"/>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BA70B9"/>
  </w:style>
  <w:style w:type="paragraph" w:styleId="Notitiekop">
    <w:name w:val="Note Heading"/>
    <w:basedOn w:val="Standaard"/>
    <w:next w:val="Standaard"/>
    <w:link w:val="NotitiekopChar"/>
    <w:uiPriority w:val="99"/>
    <w:semiHidden/>
    <w:unhideWhenUsed/>
    <w:rsid w:val="00BA70B9"/>
    <w:pPr>
      <w:spacing w:line="240" w:lineRule="auto"/>
    </w:pPr>
  </w:style>
  <w:style w:type="character" w:customStyle="1" w:styleId="NotitiekopChar">
    <w:name w:val="Notitiekop Char"/>
    <w:basedOn w:val="Standaardalinea-lettertype"/>
    <w:link w:val="Notitiekop"/>
    <w:uiPriority w:val="99"/>
    <w:semiHidden/>
    <w:rsid w:val="00BA70B9"/>
  </w:style>
  <w:style w:type="paragraph" w:styleId="Plattetekst2">
    <w:name w:val="Body Text 2"/>
    <w:basedOn w:val="Standaard"/>
    <w:link w:val="Plattetekst2Char"/>
    <w:uiPriority w:val="99"/>
    <w:semiHidden/>
    <w:unhideWhenUsed/>
    <w:rsid w:val="00BA70B9"/>
    <w:pPr>
      <w:spacing w:after="120" w:line="480" w:lineRule="auto"/>
    </w:pPr>
  </w:style>
  <w:style w:type="character" w:customStyle="1" w:styleId="Plattetekst2Char">
    <w:name w:val="Platte tekst 2 Char"/>
    <w:basedOn w:val="Standaardalinea-lettertype"/>
    <w:link w:val="Plattetekst2"/>
    <w:uiPriority w:val="99"/>
    <w:semiHidden/>
    <w:rsid w:val="00BA70B9"/>
  </w:style>
  <w:style w:type="paragraph" w:styleId="Plattetekst3">
    <w:name w:val="Body Text 3"/>
    <w:basedOn w:val="Standaard"/>
    <w:link w:val="Plattetekst3Char"/>
    <w:uiPriority w:val="99"/>
    <w:semiHidden/>
    <w:unhideWhenUsed/>
    <w:rsid w:val="00BA70B9"/>
    <w:pPr>
      <w:spacing w:after="120"/>
    </w:pPr>
    <w:rPr>
      <w:sz w:val="16"/>
      <w:szCs w:val="16"/>
    </w:rPr>
  </w:style>
  <w:style w:type="character" w:customStyle="1" w:styleId="Plattetekst3Char">
    <w:name w:val="Platte tekst 3 Char"/>
    <w:basedOn w:val="Standaardalinea-lettertype"/>
    <w:link w:val="Plattetekst3"/>
    <w:uiPriority w:val="99"/>
    <w:semiHidden/>
    <w:rsid w:val="00BA70B9"/>
    <w:rPr>
      <w:sz w:val="16"/>
      <w:szCs w:val="16"/>
    </w:rPr>
  </w:style>
  <w:style w:type="paragraph" w:styleId="Plattetekstinspringen2">
    <w:name w:val="Body Text Indent 2"/>
    <w:basedOn w:val="Standaard"/>
    <w:link w:val="Plattetekstinspringen2Char"/>
    <w:uiPriority w:val="99"/>
    <w:semiHidden/>
    <w:unhideWhenUsed/>
    <w:rsid w:val="00BA70B9"/>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BA70B9"/>
  </w:style>
  <w:style w:type="paragraph" w:styleId="Plattetekstinspringen3">
    <w:name w:val="Body Text Indent 3"/>
    <w:basedOn w:val="Standaard"/>
    <w:link w:val="Plattetekstinspringen3Char"/>
    <w:uiPriority w:val="99"/>
    <w:semiHidden/>
    <w:unhideWhenUsed/>
    <w:rsid w:val="00BA70B9"/>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A70B9"/>
    <w:rPr>
      <w:sz w:val="16"/>
      <w:szCs w:val="16"/>
    </w:rPr>
  </w:style>
  <w:style w:type="paragraph" w:styleId="Bloktekst">
    <w:name w:val="Block Text"/>
    <w:basedOn w:val="Standaard"/>
    <w:uiPriority w:val="99"/>
    <w:semiHidden/>
    <w:unhideWhenUsed/>
    <w:rsid w:val="00BA70B9"/>
    <w:pPr>
      <w:pBdr>
        <w:top w:val="single" w:sz="2" w:space="10" w:color="144733" w:themeColor="accent1"/>
        <w:left w:val="single" w:sz="2" w:space="10" w:color="144733" w:themeColor="accent1"/>
        <w:bottom w:val="single" w:sz="2" w:space="10" w:color="144733" w:themeColor="accent1"/>
        <w:right w:val="single" w:sz="2" w:space="10" w:color="144733" w:themeColor="accent1"/>
      </w:pBdr>
      <w:ind w:left="1152" w:right="1152"/>
    </w:pPr>
    <w:rPr>
      <w:rFonts w:eastAsiaTheme="minorEastAsia"/>
      <w:i/>
      <w:iCs/>
      <w:color w:val="144733" w:themeColor="accent1"/>
    </w:rPr>
  </w:style>
  <w:style w:type="paragraph" w:styleId="Documentstructuur">
    <w:name w:val="Document Map"/>
    <w:basedOn w:val="Standaard"/>
    <w:link w:val="DocumentstructuurChar"/>
    <w:uiPriority w:val="99"/>
    <w:semiHidden/>
    <w:unhideWhenUsed/>
    <w:rsid w:val="00BA70B9"/>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BA70B9"/>
    <w:rPr>
      <w:rFonts w:ascii="Segoe UI" w:hAnsi="Segoe UI" w:cs="Segoe UI"/>
      <w:sz w:val="16"/>
      <w:szCs w:val="16"/>
    </w:rPr>
  </w:style>
  <w:style w:type="paragraph" w:styleId="Tekstzonderopmaak">
    <w:name w:val="Plain Text"/>
    <w:basedOn w:val="Standaard"/>
    <w:link w:val="TekstzonderopmaakChar"/>
    <w:uiPriority w:val="99"/>
    <w:semiHidden/>
    <w:unhideWhenUsed/>
    <w:rsid w:val="00BA70B9"/>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BA70B9"/>
    <w:rPr>
      <w:rFonts w:ascii="Consolas" w:hAnsi="Consolas"/>
      <w:sz w:val="21"/>
      <w:szCs w:val="21"/>
    </w:rPr>
  </w:style>
  <w:style w:type="paragraph" w:styleId="E-mailhandtekening">
    <w:name w:val="E-mail Signature"/>
    <w:basedOn w:val="Standaard"/>
    <w:link w:val="E-mailhandtekeningChar"/>
    <w:uiPriority w:val="99"/>
    <w:semiHidden/>
    <w:unhideWhenUsed/>
    <w:rsid w:val="00BA70B9"/>
    <w:pPr>
      <w:spacing w:line="240" w:lineRule="auto"/>
    </w:pPr>
  </w:style>
  <w:style w:type="character" w:customStyle="1" w:styleId="E-mailhandtekeningChar">
    <w:name w:val="E-mailhandtekening Char"/>
    <w:basedOn w:val="Standaardalinea-lettertype"/>
    <w:link w:val="E-mailhandtekening"/>
    <w:uiPriority w:val="99"/>
    <w:semiHidden/>
    <w:rsid w:val="00BA70B9"/>
  </w:style>
  <w:style w:type="paragraph" w:styleId="Onderwerpvanopmerking">
    <w:name w:val="annotation subject"/>
    <w:basedOn w:val="Tekstopmerking"/>
    <w:next w:val="Tekstopmerking"/>
    <w:link w:val="OnderwerpvanopmerkingChar"/>
    <w:semiHidden/>
    <w:unhideWhenUsed/>
    <w:rsid w:val="00BA70B9"/>
    <w:rPr>
      <w:b/>
      <w:bCs/>
    </w:rPr>
  </w:style>
  <w:style w:type="character" w:customStyle="1" w:styleId="OnderwerpvanopmerkingChar">
    <w:name w:val="Onderwerp van opmerking Char"/>
    <w:basedOn w:val="TekstopmerkingChar"/>
    <w:link w:val="Onderwerpvanopmerking"/>
    <w:semiHidden/>
    <w:rsid w:val="00BA70B9"/>
    <w:rPr>
      <w:b/>
      <w:bCs/>
      <w:sz w:val="20"/>
      <w:szCs w:val="20"/>
    </w:rPr>
  </w:style>
  <w:style w:type="paragraph" w:styleId="Ballontekst">
    <w:name w:val="Balloon Text"/>
    <w:basedOn w:val="Standaard"/>
    <w:link w:val="BallontekstChar"/>
    <w:semiHidden/>
    <w:unhideWhenUsed/>
    <w:rsid w:val="00BA70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BA70B9"/>
    <w:rPr>
      <w:rFonts w:ascii="Segoe UI" w:hAnsi="Segoe UI" w:cs="Segoe UI"/>
      <w:sz w:val="18"/>
      <w:szCs w:val="18"/>
    </w:rPr>
  </w:style>
  <w:style w:type="character" w:customStyle="1" w:styleId="GeenafstandChar">
    <w:name w:val="Geen afstand Char"/>
    <w:aliases w:val="Bullit Char,tekst Char"/>
    <w:basedOn w:val="Standaardalinea-lettertype"/>
    <w:link w:val="Geenafstand"/>
    <w:uiPriority w:val="1"/>
    <w:locked/>
    <w:rsid w:val="00BA70B9"/>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link w:val="Lijstalinea"/>
    <w:uiPriority w:val="34"/>
    <w:locked/>
    <w:rsid w:val="00BA70B9"/>
  </w:style>
  <w:style w:type="paragraph" w:styleId="Citaat">
    <w:name w:val="Quote"/>
    <w:basedOn w:val="Standaard"/>
    <w:next w:val="Standaard"/>
    <w:link w:val="CitaatChar"/>
    <w:uiPriority w:val="29"/>
    <w:qFormat/>
    <w:rsid w:val="00BA70B9"/>
    <w:pPr>
      <w:spacing w:before="200" w:after="160"/>
      <w:ind w:left="864" w:right="864"/>
      <w:jc w:val="center"/>
    </w:pPr>
    <w:rPr>
      <w:i/>
      <w:iCs/>
      <w:color w:val="2B986D" w:themeColor="text1" w:themeTint="BF"/>
    </w:rPr>
  </w:style>
  <w:style w:type="character" w:customStyle="1" w:styleId="CitaatChar">
    <w:name w:val="Citaat Char"/>
    <w:basedOn w:val="Standaardalinea-lettertype"/>
    <w:link w:val="Citaat"/>
    <w:uiPriority w:val="29"/>
    <w:rsid w:val="00BA70B9"/>
    <w:rPr>
      <w:i/>
      <w:iCs/>
      <w:color w:val="2B986D" w:themeColor="text1" w:themeTint="BF"/>
    </w:rPr>
  </w:style>
  <w:style w:type="paragraph" w:styleId="Duidelijkcitaat">
    <w:name w:val="Intense Quote"/>
    <w:basedOn w:val="Standaard"/>
    <w:next w:val="Standaard"/>
    <w:link w:val="DuidelijkcitaatChar"/>
    <w:uiPriority w:val="30"/>
    <w:qFormat/>
    <w:rsid w:val="00BA70B9"/>
    <w:pPr>
      <w:pBdr>
        <w:top w:val="single" w:sz="4" w:space="10" w:color="144733" w:themeColor="accent1"/>
        <w:bottom w:val="single" w:sz="4" w:space="10" w:color="144733" w:themeColor="accent1"/>
      </w:pBdr>
      <w:spacing w:before="360" w:after="360"/>
      <w:ind w:left="864" w:right="864"/>
      <w:jc w:val="center"/>
    </w:pPr>
    <w:rPr>
      <w:i/>
      <w:iCs/>
      <w:color w:val="144733" w:themeColor="accent1"/>
    </w:rPr>
  </w:style>
  <w:style w:type="character" w:customStyle="1" w:styleId="DuidelijkcitaatChar">
    <w:name w:val="Duidelijk citaat Char"/>
    <w:basedOn w:val="Standaardalinea-lettertype"/>
    <w:link w:val="Duidelijkcitaat"/>
    <w:uiPriority w:val="30"/>
    <w:rsid w:val="00BA70B9"/>
    <w:rPr>
      <w:i/>
      <w:iCs/>
      <w:color w:val="144733" w:themeColor="accent1"/>
    </w:rPr>
  </w:style>
  <w:style w:type="paragraph" w:styleId="Bibliografie">
    <w:name w:val="Bibliography"/>
    <w:basedOn w:val="Standaard"/>
    <w:next w:val="Standaard"/>
    <w:uiPriority w:val="37"/>
    <w:semiHidden/>
    <w:unhideWhenUsed/>
    <w:rsid w:val="00BA70B9"/>
  </w:style>
  <w:style w:type="paragraph" w:customStyle="1" w:styleId="RefHeading">
    <w:name w:val="_RefHeading"/>
    <w:basedOn w:val="Standaard"/>
    <w:next w:val="Standaard"/>
    <w:uiPriority w:val="2"/>
    <w:semiHidden/>
    <w:rsid w:val="00BA70B9"/>
    <w:pPr>
      <w:spacing w:line="190" w:lineRule="exact"/>
    </w:pPr>
    <w:rPr>
      <w:b/>
      <w:bCs/>
      <w:sz w:val="14"/>
      <w:szCs w:val="14"/>
    </w:rPr>
  </w:style>
  <w:style w:type="paragraph" w:customStyle="1" w:styleId="RefTekst">
    <w:name w:val="_RefTekst"/>
    <w:basedOn w:val="Standaard"/>
    <w:uiPriority w:val="2"/>
    <w:semiHidden/>
    <w:rsid w:val="00BA70B9"/>
    <w:pPr>
      <w:spacing w:line="190" w:lineRule="exact"/>
    </w:pPr>
    <w:rPr>
      <w:sz w:val="14"/>
      <w:szCs w:val="14"/>
    </w:rPr>
  </w:style>
  <w:style w:type="paragraph" w:customStyle="1" w:styleId="Opsomming0">
    <w:name w:val="Opsomming"/>
    <w:basedOn w:val="Standaard"/>
    <w:uiPriority w:val="1"/>
    <w:semiHidden/>
    <w:rsid w:val="00BA70B9"/>
    <w:pPr>
      <w:numPr>
        <w:numId w:val="7"/>
      </w:numPr>
      <w:spacing w:line="260" w:lineRule="atLeast"/>
    </w:pPr>
  </w:style>
  <w:style w:type="paragraph" w:customStyle="1" w:styleId="Bullet">
    <w:name w:val="_Bullet"/>
    <w:basedOn w:val="Opsomming0"/>
    <w:uiPriority w:val="2"/>
    <w:semiHidden/>
    <w:qFormat/>
    <w:rsid w:val="00BA70B9"/>
    <w:pPr>
      <w:ind w:left="284" w:hanging="284"/>
    </w:pPr>
  </w:style>
  <w:style w:type="paragraph" w:customStyle="1" w:styleId="Numberedbullet">
    <w:name w:val="_Numbered bullet"/>
    <w:basedOn w:val="Lijstalinea"/>
    <w:uiPriority w:val="2"/>
    <w:semiHidden/>
    <w:qFormat/>
    <w:rsid w:val="00BA70B9"/>
    <w:pPr>
      <w:numPr>
        <w:numId w:val="8"/>
      </w:numPr>
    </w:pPr>
  </w:style>
  <w:style w:type="paragraph" w:customStyle="1" w:styleId="SubBullet">
    <w:name w:val="_SubBullet"/>
    <w:basedOn w:val="Numberedbullet"/>
    <w:uiPriority w:val="2"/>
    <w:semiHidden/>
    <w:qFormat/>
    <w:rsid w:val="00BA70B9"/>
    <w:pPr>
      <w:numPr>
        <w:ilvl w:val="1"/>
      </w:numPr>
    </w:pPr>
  </w:style>
  <w:style w:type="paragraph" w:customStyle="1" w:styleId="EmeritorBDDefinitie">
    <w:name w:val="Emeritor BD Definitie"/>
    <w:basedOn w:val="Standaard"/>
    <w:uiPriority w:val="99"/>
    <w:semiHidden/>
    <w:qFormat/>
    <w:rsid w:val="00BA70B9"/>
    <w:pPr>
      <w:spacing w:line="260" w:lineRule="exact"/>
    </w:pPr>
    <w:rPr>
      <w:rFonts w:ascii="Calibri" w:eastAsia="Times New Roman" w:hAnsi="Calibri" w:cs="Times New Roman"/>
      <w:b/>
      <w:color w:val="auto"/>
      <w:sz w:val="22"/>
      <w:szCs w:val="20"/>
      <w:lang w:val="nl-NL"/>
    </w:rPr>
  </w:style>
  <w:style w:type="paragraph" w:customStyle="1" w:styleId="EmeritorBDTabelbasis">
    <w:name w:val="Emeritor BD Tabel basis"/>
    <w:basedOn w:val="Standaard"/>
    <w:uiPriority w:val="99"/>
    <w:semiHidden/>
    <w:qFormat/>
    <w:rsid w:val="00BA70B9"/>
    <w:pPr>
      <w:spacing w:before="80" w:after="200" w:line="276" w:lineRule="auto"/>
    </w:pPr>
    <w:rPr>
      <w:rFonts w:eastAsiaTheme="minorEastAsia"/>
      <w:color w:val="auto"/>
      <w:sz w:val="22"/>
      <w:szCs w:val="16"/>
      <w:lang w:val="nl-NL" w:eastAsia="zh-CN"/>
    </w:rPr>
  </w:style>
  <w:style w:type="paragraph" w:customStyle="1" w:styleId="EmeritorTabelheader">
    <w:name w:val="Emeritor Tabel header"/>
    <w:basedOn w:val="EmeritorBDTabelbasis"/>
    <w:uiPriority w:val="99"/>
    <w:semiHidden/>
    <w:qFormat/>
    <w:rsid w:val="00BA70B9"/>
    <w:rPr>
      <w:b/>
    </w:rPr>
  </w:style>
  <w:style w:type="character" w:customStyle="1" w:styleId="StandaardArialChar">
    <w:name w:val="Standaard + Arial Char"/>
    <w:link w:val="StandaardArial"/>
    <w:semiHidden/>
    <w:locked/>
    <w:rsid w:val="00BA70B9"/>
    <w:rPr>
      <w:rFonts w:ascii="Arial" w:eastAsia="Times New Roman" w:hAnsi="Arial" w:cs="Arial"/>
      <w:color w:val="auto"/>
      <w:sz w:val="22"/>
      <w:szCs w:val="22"/>
      <w:lang w:val="nl-NL"/>
    </w:rPr>
  </w:style>
  <w:style w:type="paragraph" w:customStyle="1" w:styleId="StandaardArial">
    <w:name w:val="Standaard + Arial"/>
    <w:basedOn w:val="Standaard"/>
    <w:link w:val="StandaardArialChar"/>
    <w:semiHidden/>
    <w:rsid w:val="00BA70B9"/>
    <w:pPr>
      <w:spacing w:line="260" w:lineRule="exact"/>
    </w:pPr>
    <w:rPr>
      <w:rFonts w:ascii="Arial" w:eastAsia="Times New Roman" w:hAnsi="Arial" w:cs="Arial"/>
      <w:color w:val="auto"/>
      <w:sz w:val="22"/>
      <w:szCs w:val="22"/>
      <w:lang w:val="nl-NL"/>
    </w:rPr>
  </w:style>
  <w:style w:type="paragraph" w:customStyle="1" w:styleId="EmeritorBijlageKop1">
    <w:name w:val="Emeritor Bijlage Kop 1"/>
    <w:basedOn w:val="Standaard"/>
    <w:next w:val="Standaard"/>
    <w:uiPriority w:val="99"/>
    <w:semiHidden/>
    <w:qFormat/>
    <w:rsid w:val="00BA70B9"/>
    <w:pPr>
      <w:widowControl w:val="0"/>
      <w:numPr>
        <w:numId w:val="40"/>
      </w:numPr>
      <w:spacing w:before="360" w:after="480" w:line="360" w:lineRule="auto"/>
      <w:outlineLvl w:val="0"/>
    </w:pPr>
    <w:rPr>
      <w:rFonts w:ascii="Calibri" w:eastAsia="Times New Roman" w:hAnsi="Calibri" w:cs="Arial"/>
      <w:b/>
      <w:caps/>
      <w:color w:val="auto"/>
      <w:sz w:val="22"/>
      <w:szCs w:val="18"/>
    </w:rPr>
  </w:style>
  <w:style w:type="paragraph" w:customStyle="1" w:styleId="Default">
    <w:name w:val="Default"/>
    <w:rsid w:val="00BA70B9"/>
    <w:pPr>
      <w:autoSpaceDE w:val="0"/>
      <w:autoSpaceDN w:val="0"/>
      <w:adjustRightInd w:val="0"/>
      <w:spacing w:line="240" w:lineRule="auto"/>
    </w:pPr>
    <w:rPr>
      <w:rFonts w:ascii="Verdana" w:hAnsi="Verdana" w:cs="Verdana"/>
      <w:color w:val="000000"/>
      <w:sz w:val="24"/>
      <w:szCs w:val="24"/>
    </w:rPr>
  </w:style>
  <w:style w:type="character" w:styleId="Voetnootmarkering">
    <w:name w:val="footnote reference"/>
    <w:basedOn w:val="Standaardalinea-lettertype"/>
    <w:uiPriority w:val="99"/>
    <w:semiHidden/>
    <w:unhideWhenUsed/>
    <w:rsid w:val="00BA70B9"/>
    <w:rPr>
      <w:vertAlign w:val="superscript"/>
    </w:rPr>
  </w:style>
  <w:style w:type="character" w:styleId="Verwijzingopmerking">
    <w:name w:val="annotation reference"/>
    <w:basedOn w:val="Standaardalinea-lettertype"/>
    <w:uiPriority w:val="99"/>
    <w:unhideWhenUsed/>
    <w:rsid w:val="00BA70B9"/>
    <w:rPr>
      <w:sz w:val="16"/>
      <w:szCs w:val="16"/>
    </w:rPr>
  </w:style>
  <w:style w:type="character" w:styleId="Eindnootmarkering">
    <w:name w:val="endnote reference"/>
    <w:basedOn w:val="Standaardalinea-lettertype"/>
    <w:uiPriority w:val="99"/>
    <w:semiHidden/>
    <w:unhideWhenUsed/>
    <w:rsid w:val="00BA70B9"/>
    <w:rPr>
      <w:vertAlign w:val="superscript"/>
    </w:rPr>
  </w:style>
  <w:style w:type="character" w:styleId="Subtielebenadrukking">
    <w:name w:val="Subtle Emphasis"/>
    <w:basedOn w:val="Standaardalinea-lettertype"/>
    <w:uiPriority w:val="19"/>
    <w:qFormat/>
    <w:rsid w:val="00BA70B9"/>
    <w:rPr>
      <w:i/>
      <w:iCs/>
      <w:color w:val="2B986D" w:themeColor="text1" w:themeTint="BF"/>
    </w:rPr>
  </w:style>
  <w:style w:type="character" w:styleId="Intensievebenadrukking">
    <w:name w:val="Intense Emphasis"/>
    <w:basedOn w:val="Standaardalinea-lettertype"/>
    <w:uiPriority w:val="21"/>
    <w:qFormat/>
    <w:rsid w:val="00BA70B9"/>
    <w:rPr>
      <w:i/>
      <w:iCs/>
      <w:color w:val="144733" w:themeColor="accent1"/>
    </w:rPr>
  </w:style>
  <w:style w:type="character" w:styleId="Subtieleverwijzing">
    <w:name w:val="Subtle Reference"/>
    <w:basedOn w:val="Standaardalinea-lettertype"/>
    <w:uiPriority w:val="31"/>
    <w:qFormat/>
    <w:rsid w:val="00BA70B9"/>
    <w:rPr>
      <w:smallCaps/>
      <w:color w:val="34BA85" w:themeColor="text1" w:themeTint="A5"/>
    </w:rPr>
  </w:style>
  <w:style w:type="character" w:styleId="Intensieveverwijzing">
    <w:name w:val="Intense Reference"/>
    <w:basedOn w:val="Standaardalinea-lettertype"/>
    <w:uiPriority w:val="32"/>
    <w:qFormat/>
    <w:rsid w:val="00BA70B9"/>
    <w:rPr>
      <w:b/>
      <w:bCs/>
      <w:smallCaps/>
      <w:color w:val="144733" w:themeColor="accent1"/>
      <w:spacing w:val="5"/>
    </w:rPr>
  </w:style>
  <w:style w:type="character" w:styleId="Titelvanboek">
    <w:name w:val="Book Title"/>
    <w:basedOn w:val="Standaardalinea-lettertype"/>
    <w:uiPriority w:val="33"/>
    <w:qFormat/>
    <w:rsid w:val="00BA70B9"/>
    <w:rPr>
      <w:b/>
      <w:bCs/>
      <w:i/>
      <w:iCs/>
      <w:spacing w:val="5"/>
    </w:rPr>
  </w:style>
  <w:style w:type="character" w:styleId="SmartLink">
    <w:name w:val="Smart Link"/>
    <w:basedOn w:val="Standaardalinea-lettertype"/>
    <w:uiPriority w:val="99"/>
    <w:semiHidden/>
    <w:unhideWhenUsed/>
    <w:rsid w:val="00BA70B9"/>
    <w:rPr>
      <w:color w:val="0000FF"/>
      <w:u w:val="single"/>
      <w:shd w:val="clear" w:color="auto" w:fill="F3F2F1"/>
    </w:rPr>
  </w:style>
  <w:style w:type="character" w:customStyle="1" w:styleId="A3">
    <w:name w:val="A3"/>
    <w:uiPriority w:val="99"/>
    <w:rsid w:val="00BA70B9"/>
    <w:rPr>
      <w:color w:val="134632"/>
      <w:sz w:val="19"/>
      <w:szCs w:val="19"/>
    </w:rPr>
  </w:style>
  <w:style w:type="table" w:styleId="Onopgemaaktetabel3">
    <w:name w:val="Plain Table 3"/>
    <w:basedOn w:val="Standaardtabel"/>
    <w:uiPriority w:val="43"/>
    <w:rsid w:val="00BA70B9"/>
    <w:pPr>
      <w:spacing w:line="240" w:lineRule="auto"/>
    </w:pPr>
    <w:tblPr>
      <w:tblStyleRowBandSize w:val="1"/>
      <w:tblStyleColBandSize w:val="1"/>
      <w:tblInd w:w="0" w:type="nil"/>
    </w:tblPr>
    <w:tblStylePr w:type="firstRow">
      <w:rPr>
        <w:b/>
        <w:bCs/>
        <w:caps/>
      </w:rPr>
      <w:tblPr/>
      <w:tcPr>
        <w:tcBorders>
          <w:bottom w:val="single" w:sz="4" w:space="0" w:color="5AD0A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AD0A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A70B9"/>
    <w:pPr>
      <w:spacing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A70B9"/>
    <w:pPr>
      <w:spacing w:line="240" w:lineRule="auto"/>
    </w:p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5AD0A2"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5AD0A2"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5AD0A2"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5AD0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BA70B9"/>
    <w:pPr>
      <w:spacing w:line="240" w:lineRule="auto"/>
    </w:pPr>
    <w:tblPr>
      <w:tblStyleRowBandSize w:val="1"/>
      <w:tblStyleColBandSize w:val="1"/>
      <w:tblInd w:w="0" w:type="nil"/>
      <w:tblBorders>
        <w:top w:val="single" w:sz="4" w:space="0" w:color="7CDAB5" w:themeColor="text1" w:themeTint="66"/>
        <w:left w:val="single" w:sz="4" w:space="0" w:color="7CDAB5" w:themeColor="text1" w:themeTint="66"/>
        <w:bottom w:val="single" w:sz="4" w:space="0" w:color="7CDAB5" w:themeColor="text1" w:themeTint="66"/>
        <w:right w:val="single" w:sz="4" w:space="0" w:color="7CDAB5" w:themeColor="text1" w:themeTint="66"/>
        <w:insideH w:val="single" w:sz="4" w:space="0" w:color="7CDAB5" w:themeColor="text1" w:themeTint="66"/>
        <w:insideV w:val="single" w:sz="4" w:space="0" w:color="7CDAB5" w:themeColor="text1" w:themeTint="66"/>
      </w:tblBorders>
    </w:tblPr>
    <w:tblStylePr w:type="firstRow">
      <w:rPr>
        <w:b/>
        <w:bCs/>
      </w:rPr>
      <w:tblPr/>
      <w:tcPr>
        <w:tcBorders>
          <w:bottom w:val="single" w:sz="12" w:space="0" w:color="3AC790" w:themeColor="text1" w:themeTint="99"/>
        </w:tcBorders>
      </w:tcPr>
    </w:tblStylePr>
    <w:tblStylePr w:type="lastRow">
      <w:rPr>
        <w:b/>
        <w:bCs/>
      </w:rPr>
      <w:tblPr/>
      <w:tcPr>
        <w:tcBorders>
          <w:top w:val="double" w:sz="2" w:space="0" w:color="3AC790"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BA70B9"/>
    <w:pPr>
      <w:spacing w:line="240" w:lineRule="auto"/>
    </w:pPr>
    <w:tblPr>
      <w:tblStyleRowBandSize w:val="1"/>
      <w:tblStyleColBandSize w:val="1"/>
      <w:tblInd w:w="0" w:type="nil"/>
      <w:tblBorders>
        <w:top w:val="single" w:sz="4" w:space="0" w:color="7CDAB5" w:themeColor="accent1" w:themeTint="66"/>
        <w:left w:val="single" w:sz="4" w:space="0" w:color="7CDAB5" w:themeColor="accent1" w:themeTint="66"/>
        <w:bottom w:val="single" w:sz="4" w:space="0" w:color="7CDAB5" w:themeColor="accent1" w:themeTint="66"/>
        <w:right w:val="single" w:sz="4" w:space="0" w:color="7CDAB5" w:themeColor="accent1" w:themeTint="66"/>
        <w:insideH w:val="single" w:sz="4" w:space="0" w:color="7CDAB5" w:themeColor="accent1" w:themeTint="66"/>
        <w:insideV w:val="single" w:sz="4" w:space="0" w:color="7CDAB5" w:themeColor="accent1" w:themeTint="66"/>
      </w:tblBorders>
    </w:tblPr>
    <w:tblStylePr w:type="firstRow">
      <w:rPr>
        <w:b/>
        <w:bCs/>
      </w:rPr>
      <w:tblPr/>
      <w:tcPr>
        <w:tcBorders>
          <w:bottom w:val="single" w:sz="12" w:space="0" w:color="3AC790" w:themeColor="accent1" w:themeTint="99"/>
        </w:tcBorders>
      </w:tcPr>
    </w:tblStylePr>
    <w:tblStylePr w:type="lastRow">
      <w:rPr>
        <w:b/>
        <w:bCs/>
      </w:rPr>
      <w:tblPr/>
      <w:tcPr>
        <w:tcBorders>
          <w:top w:val="double" w:sz="2" w:space="0" w:color="3AC790" w:themeColor="accent1" w:themeTint="99"/>
        </w:tcBorders>
      </w:tcPr>
    </w:tblStylePr>
    <w:tblStylePr w:type="firstCol">
      <w:rPr>
        <w:b/>
        <w:bCs/>
      </w:rPr>
    </w:tblStylePr>
    <w:tblStylePr w:type="lastCol">
      <w:rPr>
        <w:b/>
        <w:bCs/>
      </w:rPr>
    </w:tblStylePr>
  </w:style>
  <w:style w:type="table" w:styleId="Lijsttabel7kleurrijk-Accent1">
    <w:name w:val="List Table 7 Colorful Accent 1"/>
    <w:basedOn w:val="Standaardtabel"/>
    <w:uiPriority w:val="52"/>
    <w:rsid w:val="00BA70B9"/>
    <w:pPr>
      <w:spacing w:line="240" w:lineRule="auto"/>
    </w:pPr>
    <w:rPr>
      <w:color w:val="0F3526" w:themeColor="accent1" w:themeShade="BF"/>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144733"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44733"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44733"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44733" w:themeColor="accent1"/>
        </w:tcBorders>
        <w:shd w:val="clear" w:color="auto" w:fill="FFFFFF" w:themeFill="background1"/>
      </w:tcPr>
    </w:tblStylePr>
    <w:tblStylePr w:type="band1Vert">
      <w:tblPr/>
      <w:tcPr>
        <w:shd w:val="clear" w:color="auto" w:fill="BDECDA" w:themeFill="accent1" w:themeFillTint="33"/>
      </w:tcPr>
    </w:tblStylePr>
    <w:tblStylePr w:type="band1Horz">
      <w:tblPr/>
      <w:tcPr>
        <w:shd w:val="clear" w:color="auto" w:fill="BDEC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raster1">
    <w:name w:val="Tabelraster1"/>
    <w:basedOn w:val="Standaardtabel"/>
    <w:next w:val="Tabelraster"/>
    <w:uiPriority w:val="59"/>
    <w:rsid w:val="003A36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A3638"/>
    <w:pPr>
      <w:widowControl w:val="0"/>
      <w:autoSpaceDE w:val="0"/>
      <w:autoSpaceDN w:val="0"/>
      <w:spacing w:line="240" w:lineRule="auto"/>
    </w:pPr>
    <w:rPr>
      <w:color w:val="auto"/>
      <w:sz w:val="22"/>
      <w:szCs w:val="22"/>
      <w:lang w:val="en-US"/>
    </w:rPr>
    <w:tblPr>
      <w:tblInd w:w="0" w:type="dxa"/>
      <w:tblCellMar>
        <w:top w:w="0" w:type="dxa"/>
        <w:left w:w="0" w:type="dxa"/>
        <w:bottom w:w="0" w:type="dxa"/>
        <w:right w:w="0" w:type="dxa"/>
      </w:tblCellMar>
    </w:tblPr>
  </w:style>
  <w:style w:type="table" w:customStyle="1" w:styleId="InvestInternationalTabel1">
    <w:name w:val="_InvestInternationalTabel1"/>
    <w:basedOn w:val="Standaardtabel"/>
    <w:uiPriority w:val="99"/>
    <w:rsid w:val="003A3638"/>
    <w:pPr>
      <w:spacing w:line="240" w:lineRule="auto"/>
    </w:pPr>
    <w:rPr>
      <w:sz w:val="14"/>
    </w:rPr>
    <w:tblPr>
      <w:tblBorders>
        <w:bottom w:val="single" w:sz="4" w:space="0" w:color="144733" w:themeColor="accent1"/>
        <w:insideH w:val="single" w:sz="4" w:space="0" w:color="144733" w:themeColor="accent1"/>
      </w:tblBorders>
      <w:tblCellMar>
        <w:top w:w="57" w:type="dxa"/>
        <w:bottom w:w="57" w:type="dxa"/>
      </w:tblCellMar>
    </w:tblPr>
    <w:tblStylePr w:type="firstRow">
      <w:rPr>
        <w:b/>
      </w:rPr>
      <w:tblPr/>
      <w:tcPr>
        <w:tcBorders>
          <w:top w:val="nil"/>
          <w:left w:val="nil"/>
          <w:bottom w:val="single" w:sz="12" w:space="0" w:color="144733"/>
          <w:right w:val="nil"/>
          <w:insideH w:val="nil"/>
          <w:insideV w:val="nil"/>
        </w:tcBorders>
        <w:shd w:val="clear" w:color="auto" w:fill="B2ED4A" w:themeFill="accent3"/>
      </w:tcPr>
    </w:tblStylePr>
  </w:style>
  <w:style w:type="paragraph" w:customStyle="1" w:styleId="CharCharCharCharCharCharCharCharCharChar">
    <w:name w:val="Char Char Char Char Char Char Char Char Char Char"/>
    <w:basedOn w:val="Standaard"/>
    <w:rsid w:val="003A3638"/>
    <w:pPr>
      <w:spacing w:after="160" w:line="240" w:lineRule="exact"/>
    </w:pPr>
    <w:rPr>
      <w:rFonts w:ascii="Tahoma" w:eastAsia="Times New Roman" w:hAnsi="Tahoma" w:cs="Times New Roman"/>
      <w:snapToGrid w:val="0"/>
      <w:color w:val="auto"/>
      <w:sz w:val="20"/>
      <w:szCs w:val="20"/>
      <w:lang w:val="en-US"/>
    </w:rPr>
  </w:style>
  <w:style w:type="paragraph" w:customStyle="1" w:styleId="Kop1zondernummering">
    <w:name w:val="Kop 1 zonder nummering"/>
    <w:basedOn w:val="Standaard"/>
    <w:next w:val="Standaard"/>
    <w:rsid w:val="003A3638"/>
    <w:pPr>
      <w:spacing w:line="240" w:lineRule="auto"/>
    </w:pPr>
    <w:rPr>
      <w:rFonts w:ascii="Verdana" w:eastAsia="Times New Roman" w:hAnsi="Verdana" w:cs="Times New Roman"/>
      <w:b/>
      <w:snapToGrid w:val="0"/>
      <w:color w:val="auto"/>
      <w:sz w:val="28"/>
      <w:szCs w:val="18"/>
      <w:lang w:val="nl-NL" w:eastAsia="nl-NL"/>
    </w:rPr>
  </w:style>
  <w:style w:type="paragraph" w:customStyle="1" w:styleId="Kop2zondernummering">
    <w:name w:val="Kop 2 zonder nummering"/>
    <w:basedOn w:val="Standaard"/>
    <w:next w:val="Standaard"/>
    <w:rsid w:val="003A3638"/>
    <w:pPr>
      <w:spacing w:line="240" w:lineRule="auto"/>
    </w:pPr>
    <w:rPr>
      <w:rFonts w:ascii="Verdana" w:eastAsia="Times New Roman" w:hAnsi="Verdana" w:cs="Times New Roman"/>
      <w:b/>
      <w:i/>
      <w:snapToGrid w:val="0"/>
      <w:color w:val="auto"/>
      <w:sz w:val="20"/>
      <w:szCs w:val="18"/>
      <w:lang w:val="nl-NL" w:eastAsia="nl-NL"/>
    </w:rPr>
  </w:style>
  <w:style w:type="paragraph" w:customStyle="1" w:styleId="Kop3zondernummering">
    <w:name w:val="Kop 3 zonder nummering"/>
    <w:basedOn w:val="Standaard"/>
    <w:next w:val="Standaard"/>
    <w:rsid w:val="003A3638"/>
    <w:pPr>
      <w:spacing w:line="240" w:lineRule="auto"/>
      <w:jc w:val="center"/>
    </w:pPr>
    <w:rPr>
      <w:rFonts w:ascii="Verdana" w:eastAsia="Times New Roman" w:hAnsi="Verdana" w:cs="Times New Roman"/>
      <w:i/>
      <w:snapToGrid w:val="0"/>
      <w:color w:val="auto"/>
      <w:sz w:val="20"/>
      <w:szCs w:val="18"/>
      <w:lang w:val="nl-NL" w:eastAsia="nl-NL"/>
    </w:rPr>
  </w:style>
  <w:style w:type="character" w:styleId="Paginanummer">
    <w:name w:val="page number"/>
    <w:basedOn w:val="Standaardalinea-lettertype"/>
    <w:rsid w:val="003A3638"/>
    <w:rPr>
      <w:rFonts w:cs="Times New Roman"/>
    </w:rPr>
  </w:style>
  <w:style w:type="character" w:styleId="Nadruk">
    <w:name w:val="Emphasis"/>
    <w:basedOn w:val="Standaardalinea-lettertype"/>
    <w:uiPriority w:val="20"/>
    <w:qFormat/>
    <w:rsid w:val="003A3638"/>
    <w:rPr>
      <w:i/>
      <w:iCs/>
    </w:rPr>
  </w:style>
  <w:style w:type="character" w:customStyle="1" w:styleId="Char3">
    <w:name w:val="Char3"/>
    <w:basedOn w:val="Standaardalinea-lettertype"/>
    <w:semiHidden/>
    <w:rsid w:val="003A3638"/>
    <w:rPr>
      <w:rFonts w:ascii="Verdana" w:hAnsi="Verdana"/>
      <w:lang w:val="nl-NL" w:eastAsia="nl-NL" w:bidi="ar-SA"/>
    </w:rPr>
  </w:style>
  <w:style w:type="paragraph" w:customStyle="1" w:styleId="Kop20">
    <w:name w:val="Kop2"/>
    <w:basedOn w:val="Kop2"/>
    <w:rsid w:val="003A3638"/>
    <w:pPr>
      <w:keepLines w:val="0"/>
      <w:numPr>
        <w:ilvl w:val="0"/>
        <w:numId w:val="0"/>
      </w:numPr>
      <w:tabs>
        <w:tab w:val="num" w:pos="454"/>
        <w:tab w:val="left" w:pos="567"/>
      </w:tabs>
      <w:spacing w:before="120" w:after="120" w:line="240" w:lineRule="auto"/>
      <w:ind w:left="454" w:hanging="454"/>
    </w:pPr>
    <w:rPr>
      <w:rFonts w:ascii="Verdana" w:eastAsia="Times New Roman" w:hAnsi="Verdana" w:cs="Arial"/>
      <w:i/>
      <w:iCs/>
      <w:snapToGrid w:val="0"/>
      <w:color w:val="auto"/>
      <w:sz w:val="24"/>
      <w:szCs w:val="20"/>
      <w:lang w:val="nl-NL" w:eastAsia="nl-NL"/>
    </w:rPr>
  </w:style>
  <w:style w:type="paragraph" w:customStyle="1" w:styleId="Lijstalinea1">
    <w:name w:val="Lijstalinea1"/>
    <w:basedOn w:val="Standaard"/>
    <w:rsid w:val="003A3638"/>
    <w:pPr>
      <w:spacing w:line="280" w:lineRule="atLeast"/>
      <w:ind w:left="720"/>
      <w:contextualSpacing/>
    </w:pPr>
    <w:rPr>
      <w:rFonts w:ascii="Times New Roman" w:eastAsia="Times New Roman" w:hAnsi="Times New Roman" w:cs="Times New Roman"/>
      <w:color w:val="auto"/>
      <w:sz w:val="22"/>
      <w:szCs w:val="22"/>
      <w:lang w:val="nl-NL" w:eastAsia="zh-CN"/>
    </w:rPr>
  </w:style>
  <w:style w:type="character" w:customStyle="1" w:styleId="BodyTextChar">
    <w:name w:val="Body Text Char"/>
    <w:basedOn w:val="Standaardalinea-lettertype"/>
    <w:rsid w:val="003A3638"/>
    <w:rPr>
      <w:rFonts w:ascii="Verdana" w:hAnsi="Verdana"/>
      <w:sz w:val="24"/>
      <w:szCs w:val="24"/>
      <w:lang w:val="nl-NL" w:eastAsia="nl-NL" w:bidi="ar-SA"/>
    </w:rPr>
  </w:style>
  <w:style w:type="character" w:customStyle="1" w:styleId="FootnoteTextChar">
    <w:name w:val="Footnote Text Char"/>
    <w:basedOn w:val="Standaardalinea-lettertype"/>
    <w:rsid w:val="003A3638"/>
    <w:rPr>
      <w:rFonts w:cs="Times New Roman"/>
      <w:lang w:eastAsia="zh-CN"/>
    </w:rPr>
  </w:style>
  <w:style w:type="character" w:customStyle="1" w:styleId="CommentTextChar">
    <w:name w:val="Comment Text Char"/>
    <w:basedOn w:val="Standaardalinea-lettertype"/>
    <w:semiHidden/>
    <w:rsid w:val="003A3638"/>
    <w:rPr>
      <w:rFonts w:ascii="Verdana" w:hAnsi="Verdana"/>
      <w:lang w:val="nl-NL" w:eastAsia="nl-NL" w:bidi="ar-SA"/>
    </w:rPr>
  </w:style>
  <w:style w:type="character" w:styleId="Zwaar">
    <w:name w:val="Strong"/>
    <w:basedOn w:val="Standaardalinea-lettertype"/>
    <w:uiPriority w:val="22"/>
    <w:qFormat/>
    <w:rsid w:val="003A3638"/>
    <w:rPr>
      <w:b/>
      <w:bCs/>
    </w:rPr>
  </w:style>
  <w:style w:type="paragraph" w:customStyle="1" w:styleId="Pa7">
    <w:name w:val="Pa7"/>
    <w:basedOn w:val="Default"/>
    <w:next w:val="Default"/>
    <w:uiPriority w:val="99"/>
    <w:rsid w:val="003A3638"/>
    <w:pPr>
      <w:spacing w:line="181" w:lineRule="atLeast"/>
    </w:pPr>
    <w:rPr>
      <w:rFonts w:ascii="Frutiger LT Std 45 Light" w:eastAsia="Times New Roman" w:hAnsi="Frutiger LT Std 45 Light" w:cs="Times New Roman"/>
      <w:color w:val="auto"/>
      <w:lang w:val="nl-NL" w:eastAsia="nl-NL"/>
    </w:rPr>
  </w:style>
  <w:style w:type="character" w:customStyle="1" w:styleId="A10">
    <w:name w:val="A10"/>
    <w:uiPriority w:val="99"/>
    <w:rsid w:val="003A3638"/>
    <w:rPr>
      <w:rFonts w:cs="Frutiger LT Std 45 Light"/>
      <w:color w:val="000000"/>
      <w:sz w:val="18"/>
      <w:szCs w:val="18"/>
      <w:u w:val="single"/>
    </w:rPr>
  </w:style>
  <w:style w:type="paragraph" w:styleId="Revisie">
    <w:name w:val="Revision"/>
    <w:hidden/>
    <w:uiPriority w:val="99"/>
    <w:semiHidden/>
    <w:rsid w:val="003A3638"/>
    <w:pPr>
      <w:spacing w:line="240" w:lineRule="auto"/>
    </w:pPr>
    <w:rPr>
      <w:rFonts w:ascii="Verdana" w:eastAsia="Times New Roman" w:hAnsi="Verdana" w:cs="Times New Roman"/>
      <w:snapToGrid w:val="0"/>
      <w:color w:val="auto"/>
      <w:sz w:val="18"/>
      <w:szCs w:val="18"/>
      <w:lang w:val="nl-NL" w:eastAsia="nl-NL"/>
    </w:rPr>
  </w:style>
  <w:style w:type="paragraph" w:customStyle="1" w:styleId="Huisstijl-Gegevens">
    <w:name w:val="Huisstijl - Gegevens"/>
    <w:basedOn w:val="Standaard"/>
    <w:qFormat/>
    <w:rsid w:val="003A3638"/>
    <w:pPr>
      <w:widowControl w:val="0"/>
      <w:suppressAutoHyphens/>
      <w:autoSpaceDN w:val="0"/>
      <w:spacing w:line="240" w:lineRule="exact"/>
      <w:textAlignment w:val="baseline"/>
    </w:pPr>
    <w:rPr>
      <w:rFonts w:ascii="Verdana" w:eastAsia="DejaVu Sans" w:hAnsi="Verdana" w:cs="Lohit Hindi"/>
      <w:color w:val="auto"/>
      <w:kern w:val="3"/>
      <w:sz w:val="18"/>
      <w:szCs w:val="24"/>
      <w:lang w:val="nl-NL" w:eastAsia="zh-CN" w:bidi="hi-IN"/>
    </w:rPr>
  </w:style>
  <w:style w:type="paragraph" w:customStyle="1" w:styleId="Normaal">
    <w:name w:val="Normaal"/>
    <w:rsid w:val="003A3638"/>
    <w:pPr>
      <w:pBdr>
        <w:top w:val="nil"/>
        <w:left w:val="nil"/>
        <w:bottom w:val="nil"/>
        <w:right w:val="nil"/>
        <w:between w:val="nil"/>
        <w:bar w:val="nil"/>
      </w:pBdr>
      <w:spacing w:after="200" w:line="240" w:lineRule="auto"/>
    </w:pPr>
    <w:rPr>
      <w:rFonts w:ascii="Arial" w:eastAsia="Arial Unicode MS" w:hAnsi="Arial Unicode MS" w:cs="Arial Unicode MS"/>
      <w:color w:val="000000"/>
      <w:sz w:val="22"/>
      <w:szCs w:val="22"/>
      <w:u w:color="000000"/>
      <w:bdr w:val="nil"/>
      <w:lang w:val="nl-NL" w:eastAsia="nl-NL"/>
    </w:rPr>
  </w:style>
  <w:style w:type="character" w:customStyle="1" w:styleId="Hyperlink0">
    <w:name w:val="Hyperlink.0"/>
    <w:basedOn w:val="Hyperlink"/>
    <w:rsid w:val="003A3638"/>
    <w:rPr>
      <w:color w:val="0000FF"/>
      <w:u w:val="single" w:color="0000FF"/>
    </w:rPr>
  </w:style>
  <w:style w:type="character" w:customStyle="1" w:styleId="e24kjd">
    <w:name w:val="e24kjd"/>
    <w:basedOn w:val="Standaardalinea-lettertype"/>
    <w:rsid w:val="003A3638"/>
  </w:style>
  <w:style w:type="character" w:styleId="Onopgelostemelding">
    <w:name w:val="Unresolved Mention"/>
    <w:basedOn w:val="Standaardalinea-lettertype"/>
    <w:uiPriority w:val="99"/>
    <w:semiHidden/>
    <w:unhideWhenUsed/>
    <w:rsid w:val="003A3638"/>
    <w:rPr>
      <w:color w:val="605E5C"/>
      <w:shd w:val="clear" w:color="auto" w:fill="E1DFDD"/>
    </w:rPr>
  </w:style>
  <w:style w:type="paragraph" w:customStyle="1" w:styleId="Lopendetekst">
    <w:name w:val="Lopende tekst"/>
    <w:basedOn w:val="Standaard"/>
    <w:link w:val="LopendetekstChar"/>
    <w:qFormat/>
    <w:rsid w:val="003A3638"/>
    <w:pPr>
      <w:spacing w:after="240" w:line="276" w:lineRule="auto"/>
    </w:pPr>
    <w:rPr>
      <w:rFonts w:eastAsiaTheme="minorEastAsia"/>
      <w:sz w:val="20"/>
      <w:szCs w:val="20"/>
      <w:lang w:val="nl-NL"/>
    </w:rPr>
  </w:style>
  <w:style w:type="character" w:customStyle="1" w:styleId="LopendetekstChar">
    <w:name w:val="Lopende tekst Char"/>
    <w:basedOn w:val="Standaardalinea-lettertype"/>
    <w:link w:val="Lopendetekst"/>
    <w:rsid w:val="003A3638"/>
    <w:rPr>
      <w:rFonts w:eastAsiaTheme="minorEastAsia"/>
      <w:sz w:val="20"/>
      <w:szCs w:val="20"/>
      <w:lang w:val="nl-NL"/>
    </w:rPr>
  </w:style>
  <w:style w:type="paragraph" w:customStyle="1" w:styleId="kop21">
    <w:name w:val="#kop2"/>
    <w:basedOn w:val="Kop2"/>
    <w:next w:val="Lopendetekst"/>
    <w:link w:val="kop2Char0"/>
    <w:qFormat/>
    <w:rsid w:val="003A3638"/>
    <w:pPr>
      <w:tabs>
        <w:tab w:val="num" w:pos="7947"/>
      </w:tabs>
      <w:spacing w:before="360" w:line="276" w:lineRule="auto"/>
      <w:ind w:left="142" w:firstLine="0"/>
    </w:pPr>
    <w:rPr>
      <w:rFonts w:ascii="Calibri" w:eastAsiaTheme="minorEastAsia" w:hAnsi="Calibri"/>
      <w:b w:val="0"/>
      <w:bCs w:val="0"/>
      <w:caps/>
      <w:color w:val="05868E"/>
      <w:spacing w:val="5"/>
      <w:sz w:val="36"/>
      <w:szCs w:val="22"/>
      <w:lang w:val="nl-NL"/>
    </w:rPr>
  </w:style>
  <w:style w:type="character" w:customStyle="1" w:styleId="kop2Char0">
    <w:name w:val="#kop2 Char"/>
    <w:basedOn w:val="Kop2Char"/>
    <w:link w:val="kop21"/>
    <w:rsid w:val="003A3638"/>
    <w:rPr>
      <w:rFonts w:ascii="Calibri" w:eastAsiaTheme="minorEastAsia" w:hAnsi="Calibri" w:cstheme="majorBidi"/>
      <w:b w:val="0"/>
      <w:bCs w:val="0"/>
      <w:caps/>
      <w:color w:val="05868E"/>
      <w:spacing w:val="5"/>
      <w:sz w:val="36"/>
      <w:szCs w:val="22"/>
      <w:lang w:val="nl-NL"/>
    </w:rPr>
  </w:style>
  <w:style w:type="paragraph" w:customStyle="1" w:styleId="kop1">
    <w:name w:val="#kop1"/>
    <w:basedOn w:val="Kop10"/>
    <w:next w:val="Lopendetekst"/>
    <w:link w:val="kop1Char0"/>
    <w:qFormat/>
    <w:rsid w:val="003A3638"/>
    <w:pPr>
      <w:keepLines/>
      <w:pageBreakBefore w:val="0"/>
      <w:numPr>
        <w:numId w:val="10"/>
      </w:numPr>
      <w:spacing w:before="480" w:after="600" w:line="240" w:lineRule="auto"/>
    </w:pPr>
    <w:rPr>
      <w:rFonts w:ascii="Calibri" w:eastAsiaTheme="minorEastAsia" w:hAnsi="Calibri"/>
      <w:b w:val="0"/>
      <w:bCs w:val="0"/>
      <w:caps/>
      <w:color w:val="B2ED4A" w:themeColor="accent3"/>
      <w:spacing w:val="20"/>
      <w:kern w:val="32"/>
      <w:sz w:val="44"/>
      <w:szCs w:val="32"/>
      <w:lang w:val="nl-NL"/>
    </w:rPr>
  </w:style>
  <w:style w:type="character" w:customStyle="1" w:styleId="kop1Char0">
    <w:name w:val="#kop1 Char"/>
    <w:basedOn w:val="Kop1Char"/>
    <w:link w:val="kop1"/>
    <w:rsid w:val="003A3638"/>
    <w:rPr>
      <w:rFonts w:ascii="Calibri" w:eastAsiaTheme="minorEastAsia" w:hAnsi="Calibri" w:cs="Times New Roman"/>
      <w:b w:val="0"/>
      <w:bCs w:val="0"/>
      <w:caps/>
      <w:color w:val="B2ED4A" w:themeColor="accent3"/>
      <w:spacing w:val="20"/>
      <w:kern w:val="32"/>
      <w:sz w:val="44"/>
      <w:szCs w:val="32"/>
      <w:lang w:val="nl-NL"/>
    </w:rPr>
  </w:style>
  <w:style w:type="paragraph" w:customStyle="1" w:styleId="kop3">
    <w:name w:val="#kop3"/>
    <w:basedOn w:val="Kop30"/>
    <w:next w:val="Lopendetekst"/>
    <w:link w:val="kop3Char0"/>
    <w:qFormat/>
    <w:rsid w:val="003A3638"/>
    <w:pPr>
      <w:numPr>
        <w:numId w:val="10"/>
      </w:numPr>
      <w:spacing w:after="120" w:line="276" w:lineRule="auto"/>
    </w:pPr>
    <w:rPr>
      <w:rFonts w:ascii="Calibri" w:eastAsia="Times New Roman" w:hAnsi="Calibri" w:cs="Arial"/>
      <w:bCs/>
      <w:caps/>
      <w:color w:val="B2ED4A" w:themeColor="accent3"/>
      <w:sz w:val="28"/>
      <w:szCs w:val="26"/>
      <w:lang w:val="nl-NL"/>
    </w:rPr>
  </w:style>
  <w:style w:type="character" w:customStyle="1" w:styleId="kop3Char0">
    <w:name w:val="#kop3 Char"/>
    <w:basedOn w:val="Kop3Char"/>
    <w:link w:val="kop3"/>
    <w:rsid w:val="003A3638"/>
    <w:rPr>
      <w:rFonts w:ascii="Calibri" w:eastAsia="Times New Roman" w:hAnsi="Calibri" w:cs="Arial"/>
      <w:bCs/>
      <w:caps/>
      <w:color w:val="B2ED4A" w:themeColor="accent3"/>
      <w:sz w:val="28"/>
      <w:szCs w:val="26"/>
      <w:lang w:val="nl-NL"/>
    </w:rPr>
  </w:style>
  <w:style w:type="paragraph" w:customStyle="1" w:styleId="kop4">
    <w:name w:val="#kop4"/>
    <w:basedOn w:val="Kop40"/>
    <w:next w:val="Lopendetekst"/>
    <w:link w:val="kop4Char0"/>
    <w:autoRedefine/>
    <w:qFormat/>
    <w:rsid w:val="003A3638"/>
    <w:pPr>
      <w:keepLines/>
      <w:numPr>
        <w:ilvl w:val="3"/>
        <w:numId w:val="10"/>
      </w:numPr>
      <w:spacing w:before="0" w:line="276" w:lineRule="auto"/>
    </w:pPr>
    <w:rPr>
      <w:rFonts w:eastAsiaTheme="minorEastAsia"/>
      <w:b w:val="0"/>
      <w:bCs w:val="0"/>
      <w:caps/>
      <w:color w:val="E7E6E6" w:themeColor="accent4"/>
      <w:spacing w:val="10"/>
      <w:sz w:val="22"/>
      <w:szCs w:val="22"/>
      <w:lang w:val="nl-NL"/>
    </w:rPr>
  </w:style>
  <w:style w:type="character" w:customStyle="1" w:styleId="kop4Char0">
    <w:name w:val="#kop4 Char"/>
    <w:basedOn w:val="Kop4Char"/>
    <w:link w:val="kop4"/>
    <w:rsid w:val="003A3638"/>
    <w:rPr>
      <w:rFonts w:eastAsiaTheme="minorEastAsia"/>
      <w:b w:val="0"/>
      <w:bCs w:val="0"/>
      <w:caps/>
      <w:color w:val="E7E6E6" w:themeColor="accent4"/>
      <w:spacing w:val="10"/>
      <w:sz w:val="22"/>
      <w:szCs w:val="22"/>
      <w:lang w:val="nl-NL"/>
    </w:rPr>
  </w:style>
  <w:style w:type="character" w:customStyle="1" w:styleId="fontstyle01">
    <w:name w:val="fontstyle01"/>
    <w:basedOn w:val="Standaardalinea-lettertype"/>
    <w:rsid w:val="003A3638"/>
    <w:rPr>
      <w:rFonts w:ascii="Calibri" w:hAnsi="Calibri" w:hint="default"/>
      <w:b w:val="0"/>
      <w:bCs w:val="0"/>
      <w:i w:val="0"/>
      <w:iCs w:val="0"/>
      <w:color w:val="000000"/>
      <w:sz w:val="20"/>
      <w:szCs w:val="20"/>
    </w:rPr>
  </w:style>
  <w:style w:type="table" w:customStyle="1" w:styleId="Tabelraster11">
    <w:name w:val="Tabelraster11"/>
    <w:basedOn w:val="Standaardtabel"/>
    <w:next w:val="Tabelraster"/>
    <w:uiPriority w:val="39"/>
    <w:rsid w:val="003A3638"/>
    <w:pPr>
      <w:overflowPunct w:val="0"/>
      <w:autoSpaceDE w:val="0"/>
      <w:autoSpaceDN w:val="0"/>
      <w:adjustRightInd w:val="0"/>
      <w:spacing w:line="280" w:lineRule="atLeast"/>
      <w:textAlignment w:val="baseline"/>
    </w:pPr>
    <w:rPr>
      <w:rFonts w:ascii="Times New Roman" w:eastAsia="Times New Roman" w:hAnsi="Times New Roman" w:cs="Times New Roman"/>
      <w:color w:val="auto"/>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3A3638"/>
    <w:pPr>
      <w:overflowPunct w:val="0"/>
      <w:autoSpaceDE w:val="0"/>
      <w:autoSpaceDN w:val="0"/>
      <w:adjustRightInd w:val="0"/>
      <w:spacing w:line="280" w:lineRule="atLeast"/>
      <w:textAlignment w:val="baseline"/>
    </w:pPr>
    <w:rPr>
      <w:rFonts w:ascii="Times New Roman" w:eastAsia="Times New Roman" w:hAnsi="Times New Roman" w:cs="Times New Roman"/>
      <w:color w:val="auto"/>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ard"/>
    <w:rsid w:val="00F71B85"/>
    <w:pPr>
      <w:spacing w:before="100" w:beforeAutospacing="1" w:after="100" w:afterAutospacing="1" w:line="240" w:lineRule="auto"/>
    </w:pPr>
    <w:rPr>
      <w:rFonts w:ascii="Times New Roman" w:eastAsia="Times New Roman" w:hAnsi="Times New Roman" w:cs="Times New Roman"/>
      <w:color w:val="auto"/>
      <w:sz w:val="24"/>
      <w:szCs w:val="24"/>
      <w:lang w:val="nl-NL"/>
    </w:rPr>
  </w:style>
  <w:style w:type="paragraph" w:customStyle="1" w:styleId="paragraph">
    <w:name w:val="paragraph"/>
    <w:basedOn w:val="Standaard"/>
    <w:rsid w:val="00690A82"/>
    <w:pPr>
      <w:spacing w:before="100" w:beforeAutospacing="1" w:after="100" w:afterAutospacing="1" w:line="240" w:lineRule="auto"/>
    </w:pPr>
    <w:rPr>
      <w:rFonts w:ascii="Times New Roman" w:eastAsia="Times New Roman" w:hAnsi="Times New Roman" w:cs="Times New Roman"/>
      <w:color w:val="auto"/>
      <w:sz w:val="24"/>
      <w:szCs w:val="24"/>
      <w:lang w:val="en-NL" w:eastAsia="en-NL"/>
    </w:rPr>
  </w:style>
  <w:style w:type="character" w:customStyle="1" w:styleId="normaltextrun">
    <w:name w:val="normaltextrun"/>
    <w:basedOn w:val="Standaardalinea-lettertype"/>
    <w:rsid w:val="00690A82"/>
  </w:style>
  <w:style w:type="character" w:customStyle="1" w:styleId="eop">
    <w:name w:val="eop"/>
    <w:basedOn w:val="Standaardalinea-lettertype"/>
    <w:rsid w:val="00690A82"/>
  </w:style>
  <w:style w:type="character" w:customStyle="1" w:styleId="tabchar">
    <w:name w:val="tabchar"/>
    <w:basedOn w:val="Standaardalinea-lettertype"/>
    <w:rsid w:val="00690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0952">
      <w:bodyDiv w:val="1"/>
      <w:marLeft w:val="0"/>
      <w:marRight w:val="0"/>
      <w:marTop w:val="0"/>
      <w:marBottom w:val="0"/>
      <w:divBdr>
        <w:top w:val="none" w:sz="0" w:space="0" w:color="auto"/>
        <w:left w:val="none" w:sz="0" w:space="0" w:color="auto"/>
        <w:bottom w:val="none" w:sz="0" w:space="0" w:color="auto"/>
        <w:right w:val="none" w:sz="0" w:space="0" w:color="auto"/>
      </w:divBdr>
    </w:div>
    <w:div w:id="1379164136">
      <w:bodyDiv w:val="1"/>
      <w:marLeft w:val="0"/>
      <w:marRight w:val="0"/>
      <w:marTop w:val="0"/>
      <w:marBottom w:val="0"/>
      <w:divBdr>
        <w:top w:val="none" w:sz="0" w:space="0" w:color="auto"/>
        <w:left w:val="none" w:sz="0" w:space="0" w:color="auto"/>
        <w:bottom w:val="none" w:sz="0" w:space="0" w:color="auto"/>
        <w:right w:val="none" w:sz="0" w:space="0" w:color="auto"/>
      </w:divBdr>
    </w:div>
    <w:div w:id="1692535845">
      <w:bodyDiv w:val="1"/>
      <w:marLeft w:val="0"/>
      <w:marRight w:val="0"/>
      <w:marTop w:val="0"/>
      <w:marBottom w:val="0"/>
      <w:divBdr>
        <w:top w:val="none" w:sz="0" w:space="0" w:color="auto"/>
        <w:left w:val="none" w:sz="0" w:space="0" w:color="auto"/>
        <w:bottom w:val="none" w:sz="0" w:space="0" w:color="auto"/>
        <w:right w:val="none" w:sz="0" w:space="0" w:color="auto"/>
      </w:divBdr>
    </w:div>
    <w:div w:id="2073263795">
      <w:bodyDiv w:val="1"/>
      <w:marLeft w:val="0"/>
      <w:marRight w:val="0"/>
      <w:marTop w:val="0"/>
      <w:marBottom w:val="0"/>
      <w:divBdr>
        <w:top w:val="none" w:sz="0" w:space="0" w:color="auto"/>
        <w:left w:val="none" w:sz="0" w:space="0" w:color="auto"/>
        <w:bottom w:val="none" w:sz="0" w:space="0" w:color="auto"/>
        <w:right w:val="none" w:sz="0" w:space="0" w:color="auto"/>
      </w:divBdr>
      <w:divsChild>
        <w:div w:id="278755325">
          <w:marLeft w:val="0"/>
          <w:marRight w:val="0"/>
          <w:marTop w:val="0"/>
          <w:marBottom w:val="0"/>
          <w:divBdr>
            <w:top w:val="none" w:sz="0" w:space="0" w:color="auto"/>
            <w:left w:val="none" w:sz="0" w:space="0" w:color="auto"/>
            <w:bottom w:val="none" w:sz="0" w:space="0" w:color="auto"/>
            <w:right w:val="none" w:sz="0" w:space="0" w:color="auto"/>
          </w:divBdr>
        </w:div>
        <w:div w:id="1571034692">
          <w:marLeft w:val="0"/>
          <w:marRight w:val="0"/>
          <w:marTop w:val="0"/>
          <w:marBottom w:val="0"/>
          <w:divBdr>
            <w:top w:val="none" w:sz="0" w:space="0" w:color="auto"/>
            <w:left w:val="none" w:sz="0" w:space="0" w:color="auto"/>
            <w:bottom w:val="none" w:sz="0" w:space="0" w:color="auto"/>
            <w:right w:val="none" w:sz="0" w:space="0" w:color="auto"/>
          </w:divBdr>
        </w:div>
        <w:div w:id="753208299">
          <w:marLeft w:val="0"/>
          <w:marRight w:val="0"/>
          <w:marTop w:val="0"/>
          <w:marBottom w:val="0"/>
          <w:divBdr>
            <w:top w:val="none" w:sz="0" w:space="0" w:color="auto"/>
            <w:left w:val="none" w:sz="0" w:space="0" w:color="auto"/>
            <w:bottom w:val="none" w:sz="0" w:space="0" w:color="auto"/>
            <w:right w:val="none" w:sz="0" w:space="0" w:color="auto"/>
          </w:divBdr>
        </w:div>
        <w:div w:id="906650136">
          <w:marLeft w:val="0"/>
          <w:marRight w:val="0"/>
          <w:marTop w:val="0"/>
          <w:marBottom w:val="0"/>
          <w:divBdr>
            <w:top w:val="none" w:sz="0" w:space="0" w:color="auto"/>
            <w:left w:val="none" w:sz="0" w:space="0" w:color="auto"/>
            <w:bottom w:val="none" w:sz="0" w:space="0" w:color="auto"/>
            <w:right w:val="none" w:sz="0" w:space="0" w:color="auto"/>
          </w:divBdr>
        </w:div>
        <w:div w:id="1531185641">
          <w:marLeft w:val="0"/>
          <w:marRight w:val="0"/>
          <w:marTop w:val="0"/>
          <w:marBottom w:val="0"/>
          <w:divBdr>
            <w:top w:val="none" w:sz="0" w:space="0" w:color="auto"/>
            <w:left w:val="none" w:sz="0" w:space="0" w:color="auto"/>
            <w:bottom w:val="none" w:sz="0" w:space="0" w:color="auto"/>
            <w:right w:val="none" w:sz="0" w:space="0" w:color="auto"/>
          </w:divBdr>
        </w:div>
        <w:div w:id="804275684">
          <w:marLeft w:val="0"/>
          <w:marRight w:val="0"/>
          <w:marTop w:val="0"/>
          <w:marBottom w:val="0"/>
          <w:divBdr>
            <w:top w:val="none" w:sz="0" w:space="0" w:color="auto"/>
            <w:left w:val="none" w:sz="0" w:space="0" w:color="auto"/>
            <w:bottom w:val="none" w:sz="0" w:space="0" w:color="auto"/>
            <w:right w:val="none" w:sz="0" w:space="0" w:color="auto"/>
          </w:divBdr>
        </w:div>
        <w:div w:id="1513371969">
          <w:marLeft w:val="0"/>
          <w:marRight w:val="0"/>
          <w:marTop w:val="0"/>
          <w:marBottom w:val="0"/>
          <w:divBdr>
            <w:top w:val="none" w:sz="0" w:space="0" w:color="auto"/>
            <w:left w:val="none" w:sz="0" w:space="0" w:color="auto"/>
            <w:bottom w:val="none" w:sz="0" w:space="0" w:color="auto"/>
            <w:right w:val="none" w:sz="0" w:space="0" w:color="auto"/>
          </w:divBdr>
        </w:div>
        <w:div w:id="175921780">
          <w:marLeft w:val="0"/>
          <w:marRight w:val="0"/>
          <w:marTop w:val="0"/>
          <w:marBottom w:val="0"/>
          <w:divBdr>
            <w:top w:val="none" w:sz="0" w:space="0" w:color="auto"/>
            <w:left w:val="none" w:sz="0" w:space="0" w:color="auto"/>
            <w:bottom w:val="none" w:sz="0" w:space="0" w:color="auto"/>
            <w:right w:val="none" w:sz="0" w:space="0" w:color="auto"/>
          </w:divBdr>
        </w:div>
        <w:div w:id="1159885635">
          <w:marLeft w:val="0"/>
          <w:marRight w:val="0"/>
          <w:marTop w:val="0"/>
          <w:marBottom w:val="0"/>
          <w:divBdr>
            <w:top w:val="none" w:sz="0" w:space="0" w:color="auto"/>
            <w:left w:val="none" w:sz="0" w:space="0" w:color="auto"/>
            <w:bottom w:val="none" w:sz="0" w:space="0" w:color="auto"/>
            <w:right w:val="none" w:sz="0" w:space="0" w:color="auto"/>
          </w:divBdr>
        </w:div>
        <w:div w:id="130443431">
          <w:marLeft w:val="0"/>
          <w:marRight w:val="0"/>
          <w:marTop w:val="0"/>
          <w:marBottom w:val="0"/>
          <w:divBdr>
            <w:top w:val="none" w:sz="0" w:space="0" w:color="auto"/>
            <w:left w:val="none" w:sz="0" w:space="0" w:color="auto"/>
            <w:bottom w:val="none" w:sz="0" w:space="0" w:color="auto"/>
            <w:right w:val="none" w:sz="0" w:space="0" w:color="auto"/>
          </w:divBdr>
        </w:div>
        <w:div w:id="1928463182">
          <w:marLeft w:val="0"/>
          <w:marRight w:val="0"/>
          <w:marTop w:val="0"/>
          <w:marBottom w:val="0"/>
          <w:divBdr>
            <w:top w:val="none" w:sz="0" w:space="0" w:color="auto"/>
            <w:left w:val="none" w:sz="0" w:space="0" w:color="auto"/>
            <w:bottom w:val="none" w:sz="0" w:space="0" w:color="auto"/>
            <w:right w:val="none" w:sz="0" w:space="0" w:color="auto"/>
          </w:divBdr>
        </w:div>
        <w:div w:id="152975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opadecentraal.nl/cpv-code-zoekmachine/?cpv-explorer-keyword=63000000-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opadecentraal.nl/cpv-code-zoekmachine/?cpv-explorer-keyword=63510000-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Negometrix.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tmsolution.n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tasPapadimitriou\AppData\Roaming\Microsoft\Templates\Workgroup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4FDFFA386465888E016AD4327531F"/>
        <w:category>
          <w:name w:val="Algemeen"/>
          <w:gallery w:val="placeholder"/>
        </w:category>
        <w:types>
          <w:type w:val="bbPlcHdr"/>
        </w:types>
        <w:behaviors>
          <w:behavior w:val="content"/>
        </w:behaviors>
        <w:guid w:val="{6A6E9889-0C86-4246-9B06-1C545DBDA4B3}"/>
      </w:docPartPr>
      <w:docPartBody>
        <w:p w:rsidR="00593458" w:rsidRDefault="00C00510">
          <w:pPr>
            <w:pStyle w:val="E6A4FDFFA386465888E016AD4327531F"/>
          </w:pPr>
          <w:r w:rsidRPr="0035512D">
            <w:rPr>
              <w:rStyle w:val="Tekstvantijdelijkeaanduiding"/>
              <w:color w:val="FFFFFF" w:themeColor="background1"/>
            </w:rPr>
            <w:t>Date</w:t>
          </w:r>
        </w:p>
      </w:docPartBody>
    </w:docPart>
    <w:docPart>
      <w:docPartPr>
        <w:name w:val="AC8794A3B8554994AEB6CEC1B304F936"/>
        <w:category>
          <w:name w:val="Algemeen"/>
          <w:gallery w:val="placeholder"/>
        </w:category>
        <w:types>
          <w:type w:val="bbPlcHdr"/>
        </w:types>
        <w:behaviors>
          <w:behavior w:val="content"/>
        </w:behaviors>
        <w:guid w:val="{C1806A6C-F467-48A6-A8D6-648ED24E035E}"/>
      </w:docPartPr>
      <w:docPartBody>
        <w:p w:rsidR="00593458" w:rsidRDefault="00C00510">
          <w:pPr>
            <w:pStyle w:val="AC8794A3B8554994AEB6CEC1B304F936"/>
          </w:pPr>
          <w:r w:rsidRPr="0035512D">
            <w:rPr>
              <w:rStyle w:val="Tekstvantijdelijkeaanduiding"/>
              <w:color w:val="FFFFFF" w:themeColor="background1"/>
            </w:rPr>
            <w:t>Title 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iforma Trial">
    <w:altName w:val="Calibri"/>
    <w:panose1 w:val="00000000000000000000"/>
    <w:charset w:val="4D"/>
    <w:family w:val="swiss"/>
    <w:notTrueType/>
    <w:pitch w:val="variable"/>
    <w:sig w:usb0="80000003" w:usb1="00000040"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58"/>
    <w:rsid w:val="000730CF"/>
    <w:rsid w:val="001673B8"/>
    <w:rsid w:val="00280E3E"/>
    <w:rsid w:val="00306D71"/>
    <w:rsid w:val="003E4271"/>
    <w:rsid w:val="00422705"/>
    <w:rsid w:val="005153B8"/>
    <w:rsid w:val="00593458"/>
    <w:rsid w:val="009A4B6B"/>
    <w:rsid w:val="009E4AAA"/>
    <w:rsid w:val="00BB2E33"/>
    <w:rsid w:val="00BB7889"/>
    <w:rsid w:val="00C00510"/>
    <w:rsid w:val="00CB4DC5"/>
    <w:rsid w:val="00DA4400"/>
    <w:rsid w:val="00DC36EB"/>
    <w:rsid w:val="00E018EC"/>
    <w:rsid w:val="00EF5066"/>
    <w:rsid w:val="00F26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3458"/>
  </w:style>
  <w:style w:type="paragraph" w:customStyle="1" w:styleId="E6A4FDFFA386465888E016AD4327531F">
    <w:name w:val="E6A4FDFFA386465888E016AD4327531F"/>
  </w:style>
  <w:style w:type="paragraph" w:customStyle="1" w:styleId="AC8794A3B8554994AEB6CEC1B304F936">
    <w:name w:val="AC8794A3B8554994AEB6CEC1B304F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Invest International">
      <a:dk1>
        <a:srgbClr val="144733"/>
      </a:dk1>
      <a:lt1>
        <a:sysClr val="window" lastClr="FFFFFF"/>
      </a:lt1>
      <a:dk2>
        <a:srgbClr val="144733"/>
      </a:dk2>
      <a:lt2>
        <a:srgbClr val="E7E6E6"/>
      </a:lt2>
      <a:accent1>
        <a:srgbClr val="144733"/>
      </a:accent1>
      <a:accent2>
        <a:srgbClr val="FF7330"/>
      </a:accent2>
      <a:accent3>
        <a:srgbClr val="B2ED4A"/>
      </a:accent3>
      <a:accent4>
        <a:srgbClr val="E7E6E6"/>
      </a:accent4>
      <a:accent5>
        <a:srgbClr val="A5A5A5"/>
      </a:accent5>
      <a:accent6>
        <a:srgbClr val="70AD47"/>
      </a:accent6>
      <a:hlink>
        <a:srgbClr val="0563C1"/>
      </a:hlink>
      <a:folHlink>
        <a:srgbClr val="954F72"/>
      </a:folHlink>
    </a:clrScheme>
    <a:fontScheme name="Invest Internation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 Juli 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DC0820C2ED644BB837D99B73FB238" ma:contentTypeVersion="6" ma:contentTypeDescription="Een nieuw document maken." ma:contentTypeScope="" ma:versionID="538488335cd248843afd168e93c9e1a2">
  <xsd:schema xmlns:xsd="http://www.w3.org/2001/XMLSchema" xmlns:xs="http://www.w3.org/2001/XMLSchema" xmlns:p="http://schemas.microsoft.com/office/2006/metadata/properties" xmlns:ns2="c7475250-bd56-446b-9e8e-44f8c1b737fa" xmlns:ns3="63a5a575-dc4d-40af-b7f0-56e044cadf22" targetNamespace="http://schemas.microsoft.com/office/2006/metadata/properties" ma:root="true" ma:fieldsID="001e0fe4c6535015dbe4025d863fec97" ns2:_="" ns3:_="">
    <xsd:import namespace="c7475250-bd56-446b-9e8e-44f8c1b737fa"/>
    <xsd:import namespace="63a5a575-dc4d-40af-b7f0-56e044cad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75250-bd56-446b-9e8e-44f8c1b73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5a575-dc4d-40af-b7f0-56e044cadf2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3a5a575-dc4d-40af-b7f0-56e044cadf22">
      <UserInfo>
        <DisplayName>Nontas Papadimitriou</DisplayName>
        <AccountId>22</AccountId>
        <AccountType/>
      </UserInfo>
      <UserInfo>
        <DisplayName>Mireille Vrijenhoek</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07494-0917-46CA-845F-4EA4CE10C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75250-bd56-446b-9e8e-44f8c1b737fa"/>
    <ds:schemaRef ds:uri="63a5a575-dc4d-40af-b7f0-56e044cad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7898B-8467-4A2B-BBC9-075E32C1EE0D}">
  <ds:schemaRefs>
    <ds:schemaRef ds:uri="http://schemas.microsoft.com/office/2006/metadata/properties"/>
    <ds:schemaRef ds:uri="http://schemas.microsoft.com/office/infopath/2007/PartnerControls"/>
    <ds:schemaRef ds:uri="63a5a575-dc4d-40af-b7f0-56e044cadf22"/>
  </ds:schemaRefs>
</ds:datastoreItem>
</file>

<file path=customXml/itemProps4.xml><?xml version="1.0" encoding="utf-8"?>
<ds:datastoreItem xmlns:ds="http://schemas.openxmlformats.org/officeDocument/2006/customXml" ds:itemID="{7286A13E-7149-494D-AFBC-AFD801D57A40}">
  <ds:schemaRefs>
    <ds:schemaRef ds:uri="http://schemas.openxmlformats.org/officeDocument/2006/bibliography"/>
  </ds:schemaRefs>
</ds:datastoreItem>
</file>

<file path=customXml/itemProps5.xml><?xml version="1.0" encoding="utf-8"?>
<ds:datastoreItem xmlns:ds="http://schemas.openxmlformats.org/officeDocument/2006/customXml" ds:itemID="{CF46CA11-607B-490C-AAA0-29E5CD7DC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Report.dotm</Template>
  <TotalTime>1</TotalTime>
  <Pages>43</Pages>
  <Words>16462</Words>
  <Characters>93836</Characters>
  <Application>Microsoft Office Word</Application>
  <DocSecurity>0</DocSecurity>
  <Lines>781</Lines>
  <Paragraphs>220</Paragraphs>
  <ScaleCrop>false</ScaleCrop>
  <Company/>
  <LinksUpToDate>false</LinksUpToDate>
  <CharactersWithSpaces>110078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 Reizen</dc:title>
  <dc:subject/>
  <dc:creator>Mireille Vrijenhoek</dc:creator>
  <cp:keywords/>
  <dc:description/>
  <cp:lastModifiedBy>Mireille Vrijenhoek</cp:lastModifiedBy>
  <cp:revision>2</cp:revision>
  <dcterms:created xsi:type="dcterms:W3CDTF">2022-07-01T14:07:00Z</dcterms:created>
  <dcterms:modified xsi:type="dcterms:W3CDTF">2022-07-01T14:07:00Z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09-09-2021</vt:lpwstr>
  </property>
  <property fmtid="{D5CDD505-2E9C-101B-9397-08002B2CF9AE}" pid="3" name="ContentTypeId">
    <vt:lpwstr>0x01010037ADC0820C2ED644BB837D99B73FB238</vt:lpwstr>
  </property>
</Properties>
</file>