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74DCB" w14:textId="77777777" w:rsidR="004B44A4" w:rsidRPr="004B44A4" w:rsidRDefault="004B44A4" w:rsidP="004B44A4">
      <w:pPr>
        <w:widowControl/>
        <w:autoSpaceDE/>
        <w:autoSpaceDN/>
        <w:rPr>
          <w:rFonts w:ascii="Verdana" w:hAnsi="Verdana"/>
          <w:color w:val="000000" w:themeColor="text1"/>
          <w:sz w:val="20"/>
          <w:szCs w:val="20"/>
        </w:rPr>
      </w:pPr>
      <w:r w:rsidRPr="004B44A4">
        <w:rPr>
          <w:rFonts w:ascii="Verdana" w:hAnsi="Verdana"/>
          <w:color w:val="000000" w:themeColor="text1"/>
          <w:sz w:val="20"/>
          <w:szCs w:val="20"/>
        </w:rPr>
        <w:t>Informatieveiligheid is in ieders belang en is een minimale norm van alle activiteiten die plaatsvinden. Cyber Security &amp; Privacy zijn voor WSP Parkstad vanwege de persoonlijke gegevens, die verwerkt worden, essentieel.</w:t>
      </w:r>
    </w:p>
    <w:p w14:paraId="47003811" w14:textId="77777777" w:rsidR="004B44A4" w:rsidRPr="004B44A4" w:rsidRDefault="004B44A4" w:rsidP="004B44A4">
      <w:pPr>
        <w:pStyle w:val="Geenafstand"/>
        <w:rPr>
          <w:lang w:val="nl-NL"/>
        </w:rPr>
      </w:pPr>
    </w:p>
    <w:p w14:paraId="6E73BD6A" w14:textId="77777777" w:rsidR="004B44A4" w:rsidRPr="004B44A4" w:rsidRDefault="004B44A4" w:rsidP="004B44A4">
      <w:pPr>
        <w:rPr>
          <w:rFonts w:ascii="Verdana" w:hAnsi="Verdana"/>
          <w:color w:val="000000" w:themeColor="text1"/>
          <w:sz w:val="20"/>
          <w:szCs w:val="20"/>
        </w:rPr>
      </w:pPr>
      <w:bookmarkStart w:id="0" w:name="_Hlk83142179"/>
      <w:r w:rsidRPr="004B44A4">
        <w:rPr>
          <w:rFonts w:ascii="Verdana" w:hAnsi="Verdana"/>
          <w:color w:val="000000" w:themeColor="text1"/>
          <w:sz w:val="20"/>
          <w:szCs w:val="20"/>
        </w:rPr>
        <w:t>De Opdrachtnemer voegt als bijlage aan de inschrijving een plan toe waarin zijn opgenomen de gedetailleerde activiteiten en tijdfasering vanaf de datum van definitieve gunning.</w:t>
      </w:r>
    </w:p>
    <w:p w14:paraId="69367228" w14:textId="77777777" w:rsidR="004B44A4" w:rsidRPr="004B44A4" w:rsidRDefault="004B44A4" w:rsidP="004B44A4">
      <w:pPr>
        <w:rPr>
          <w:rFonts w:ascii="Verdana" w:hAnsi="Verdana"/>
          <w:color w:val="000000" w:themeColor="text1"/>
          <w:sz w:val="20"/>
          <w:szCs w:val="20"/>
        </w:rPr>
      </w:pPr>
    </w:p>
    <w:p w14:paraId="5FD40C7A" w14:textId="77777777" w:rsidR="00407E31" w:rsidRPr="00407E31" w:rsidRDefault="00407E31" w:rsidP="00407E31">
      <w:pPr>
        <w:rPr>
          <w:rFonts w:ascii="Verdana" w:hAnsi="Verdana"/>
          <w:color w:val="000000" w:themeColor="text1"/>
          <w:sz w:val="20"/>
          <w:szCs w:val="20"/>
        </w:rPr>
      </w:pPr>
      <w:r w:rsidRPr="00407E31">
        <w:rPr>
          <w:rFonts w:ascii="Verdana" w:hAnsi="Verdana"/>
          <w:color w:val="000000" w:themeColor="text1"/>
          <w:sz w:val="20"/>
          <w:szCs w:val="20"/>
        </w:rPr>
        <w:t>Het plan van aanpak dient minimaal uitwerking te geven aan:</w:t>
      </w:r>
      <w:r w:rsidRPr="00407E31">
        <w:rPr>
          <w:rFonts w:ascii="Verdana" w:hAnsi="Verdana"/>
          <w:color w:val="000000" w:themeColor="text1"/>
          <w:sz w:val="20"/>
          <w:szCs w:val="20"/>
        </w:rPr>
        <w:br/>
      </w:r>
    </w:p>
    <w:p w14:paraId="64EF966F" w14:textId="77777777" w:rsidR="00407E31" w:rsidRPr="00407E31" w:rsidRDefault="00407E31" w:rsidP="00407E31">
      <w:pPr>
        <w:pStyle w:val="Geenafstand"/>
        <w:numPr>
          <w:ilvl w:val="0"/>
          <w:numId w:val="11"/>
        </w:numPr>
        <w:rPr>
          <w:szCs w:val="20"/>
          <w:lang w:val="nl-NL"/>
        </w:rPr>
      </w:pPr>
      <w:r w:rsidRPr="00407E31">
        <w:rPr>
          <w:szCs w:val="20"/>
          <w:lang w:val="nl-NL"/>
        </w:rPr>
        <w:t>hoe voorziet de Opdrachtnemer WSP Parkstad van een structureel veilige werkomgeving gebruikmakend van de mogelijkheden die M365 applicatie portfolio biedt?;</w:t>
      </w:r>
    </w:p>
    <w:p w14:paraId="566B12AA" w14:textId="77777777" w:rsidR="00407E31" w:rsidRPr="00407E31" w:rsidRDefault="00407E31" w:rsidP="00407E31">
      <w:pPr>
        <w:pStyle w:val="Geenafstand"/>
        <w:numPr>
          <w:ilvl w:val="0"/>
          <w:numId w:val="11"/>
        </w:numPr>
        <w:rPr>
          <w:szCs w:val="20"/>
          <w:lang w:val="nl-NL"/>
        </w:rPr>
      </w:pPr>
      <w:r w:rsidRPr="00407E31">
        <w:rPr>
          <w:szCs w:val="20"/>
          <w:lang w:val="nl-NL"/>
        </w:rPr>
        <w:t>welke applicaties adviseert u gegeven omvang en aard van WSP Parkstad dat gebruikt worden om veiligheid op adequaat niveau te houden?;</w:t>
      </w:r>
    </w:p>
    <w:p w14:paraId="64B7E4A3" w14:textId="77777777" w:rsidR="00407E31" w:rsidRPr="00407E31" w:rsidRDefault="00407E31" w:rsidP="00407E31">
      <w:pPr>
        <w:pStyle w:val="Geenafstand"/>
        <w:numPr>
          <w:ilvl w:val="0"/>
          <w:numId w:val="11"/>
        </w:numPr>
        <w:rPr>
          <w:szCs w:val="20"/>
          <w:lang w:val="nl-NL"/>
        </w:rPr>
      </w:pPr>
      <w:r w:rsidRPr="00407E31">
        <w:rPr>
          <w:szCs w:val="20"/>
          <w:lang w:val="nl-NL"/>
        </w:rPr>
        <w:t>acht u het wenselijk om in aanvulling op mogelijkheden die de MS-applicatie suite biedt nog andere of aanvullende applicaties in zetten?;</w:t>
      </w:r>
    </w:p>
    <w:p w14:paraId="7DCB3C18" w14:textId="77777777" w:rsidR="00407E31" w:rsidRPr="00407E31" w:rsidRDefault="00407E31" w:rsidP="00407E31">
      <w:pPr>
        <w:pStyle w:val="Geenafstand"/>
        <w:numPr>
          <w:ilvl w:val="0"/>
          <w:numId w:val="11"/>
        </w:numPr>
        <w:rPr>
          <w:szCs w:val="20"/>
          <w:lang w:val="nl-NL"/>
        </w:rPr>
      </w:pPr>
      <w:r w:rsidRPr="00407E31">
        <w:rPr>
          <w:szCs w:val="20"/>
          <w:lang w:val="nl-NL"/>
        </w:rPr>
        <w:t>de visie omtrent informatie/data management in relatie tot de daarvoor geldende wettelijke bewaartermijnen voorzien van voorbeelden die aangeven hoe uw organisatie deze visie toepast en daar mee omgaat?;</w:t>
      </w:r>
    </w:p>
    <w:p w14:paraId="78CD60B9" w14:textId="77777777" w:rsidR="00407E31" w:rsidRPr="00407E31" w:rsidRDefault="00407E31" w:rsidP="00407E31">
      <w:pPr>
        <w:widowControl/>
        <w:numPr>
          <w:ilvl w:val="0"/>
          <w:numId w:val="9"/>
        </w:numPr>
        <w:autoSpaceDE/>
        <w:autoSpaceDN/>
        <w:spacing w:after="160" w:line="259" w:lineRule="auto"/>
        <w:contextualSpacing/>
        <w:rPr>
          <w:rFonts w:ascii="Verdana" w:eastAsia="Times New Roman" w:hAnsi="Verdana" w:cs="Calibri"/>
          <w:color w:val="000000"/>
          <w:sz w:val="20"/>
          <w:szCs w:val="20"/>
          <w:lang w:eastAsia="nl-NL"/>
        </w:rPr>
      </w:pPr>
      <w:r w:rsidRPr="00407E31">
        <w:rPr>
          <w:rFonts w:ascii="Verdana" w:eastAsia="Times New Roman" w:hAnsi="Verdana" w:cs="Calibri"/>
          <w:color w:val="000000"/>
          <w:sz w:val="20"/>
          <w:szCs w:val="20"/>
          <w:lang w:eastAsia="nl-NL"/>
        </w:rPr>
        <w:t>de aantoonbare kennis van en ervaring met adviseren en rapporteren over informatiebeveiligingsmaatregelen;</w:t>
      </w:r>
    </w:p>
    <w:p w14:paraId="7A048AB8" w14:textId="77777777" w:rsidR="00407E31" w:rsidRPr="00407E31" w:rsidRDefault="00407E31" w:rsidP="00407E31">
      <w:pPr>
        <w:widowControl/>
        <w:numPr>
          <w:ilvl w:val="0"/>
          <w:numId w:val="9"/>
        </w:numPr>
        <w:autoSpaceDE/>
        <w:autoSpaceDN/>
        <w:spacing w:after="160" w:line="259" w:lineRule="auto"/>
        <w:contextualSpacing/>
        <w:rPr>
          <w:rFonts w:ascii="Verdana" w:eastAsia="Times New Roman" w:hAnsi="Verdana" w:cs="Calibri"/>
          <w:color w:val="000000"/>
          <w:sz w:val="20"/>
          <w:szCs w:val="20"/>
          <w:lang w:eastAsia="nl-NL"/>
        </w:rPr>
      </w:pPr>
      <w:r w:rsidRPr="00407E31">
        <w:rPr>
          <w:rFonts w:ascii="Verdana" w:eastAsia="Times New Roman" w:hAnsi="Verdana" w:cs="Calibri"/>
          <w:color w:val="000000"/>
          <w:sz w:val="20"/>
          <w:szCs w:val="20"/>
          <w:lang w:eastAsia="nl-NL"/>
        </w:rPr>
        <w:t>een Beveiligings- en Continuïteitsplan (waarin een risicoanalyse en passende technische en organisatorisch maatregelen worden genomen om beveiligings- en continuïteitsrisico's te mitigeren) opgesteld;</w:t>
      </w:r>
    </w:p>
    <w:p w14:paraId="1B4ABC3E" w14:textId="77777777" w:rsidR="00407E31" w:rsidRPr="00407E31" w:rsidRDefault="00407E31" w:rsidP="00407E31">
      <w:pPr>
        <w:widowControl/>
        <w:numPr>
          <w:ilvl w:val="0"/>
          <w:numId w:val="9"/>
        </w:numPr>
        <w:autoSpaceDE/>
        <w:autoSpaceDN/>
        <w:spacing w:after="160" w:line="259" w:lineRule="auto"/>
        <w:contextualSpacing/>
        <w:rPr>
          <w:rFonts w:ascii="Verdana" w:eastAsia="Times New Roman" w:hAnsi="Verdana" w:cs="Calibri"/>
          <w:color w:val="000000"/>
          <w:sz w:val="20"/>
          <w:szCs w:val="20"/>
          <w:lang w:eastAsia="nl-NL"/>
        </w:rPr>
      </w:pPr>
      <w:r w:rsidRPr="00407E31">
        <w:rPr>
          <w:rFonts w:ascii="Verdana" w:eastAsia="Times New Roman" w:hAnsi="Verdana" w:cs="Calibri"/>
          <w:color w:val="000000"/>
          <w:sz w:val="20"/>
          <w:szCs w:val="20"/>
          <w:lang w:eastAsia="nl-NL"/>
        </w:rPr>
        <w:t>de aantoonbare kennis van en ervaring met het onderhouden en continu verbeteren van de informatiebeveiligingsinrichting;</w:t>
      </w:r>
    </w:p>
    <w:p w14:paraId="1D2452B1" w14:textId="77777777" w:rsidR="00407E31" w:rsidRPr="00407E31" w:rsidRDefault="00407E31" w:rsidP="00407E31">
      <w:pPr>
        <w:widowControl/>
        <w:numPr>
          <w:ilvl w:val="0"/>
          <w:numId w:val="9"/>
        </w:numPr>
        <w:autoSpaceDE/>
        <w:autoSpaceDN/>
        <w:spacing w:after="160" w:line="259" w:lineRule="auto"/>
        <w:contextualSpacing/>
        <w:rPr>
          <w:rFonts w:ascii="Verdana" w:eastAsia="Times New Roman" w:hAnsi="Verdana" w:cs="Calibri"/>
          <w:color w:val="000000"/>
          <w:sz w:val="20"/>
          <w:szCs w:val="20"/>
          <w:lang w:eastAsia="nl-NL"/>
        </w:rPr>
      </w:pPr>
      <w:r w:rsidRPr="00407E31">
        <w:rPr>
          <w:rFonts w:ascii="Verdana" w:eastAsia="Times New Roman" w:hAnsi="Verdana" w:cs="Calibri"/>
          <w:color w:val="000000"/>
          <w:sz w:val="20"/>
          <w:szCs w:val="20"/>
          <w:lang w:eastAsia="nl-NL"/>
        </w:rPr>
        <w:t xml:space="preserve">de aantoonbare kennis en ervaring met de </w:t>
      </w:r>
      <w:proofErr w:type="spellStart"/>
      <w:r w:rsidRPr="00407E31">
        <w:rPr>
          <w:rFonts w:ascii="Verdana" w:eastAsia="Times New Roman" w:hAnsi="Verdana" w:cs="Calibri"/>
          <w:color w:val="000000"/>
          <w:sz w:val="20"/>
          <w:szCs w:val="20"/>
          <w:lang w:eastAsia="nl-NL"/>
        </w:rPr>
        <w:t>databeveiligings</w:t>
      </w:r>
      <w:proofErr w:type="spellEnd"/>
      <w:r w:rsidRPr="00407E31">
        <w:rPr>
          <w:rFonts w:ascii="Verdana" w:eastAsia="Times New Roman" w:hAnsi="Verdana" w:cs="Calibri"/>
          <w:color w:val="000000"/>
          <w:sz w:val="20"/>
          <w:szCs w:val="20"/>
          <w:lang w:eastAsia="nl-NL"/>
        </w:rPr>
        <w:t xml:space="preserve"> en toegangsbeveiligingsmogelijkheden binnen M365 en infrastructuur. De Opdrachtnemer beschikt over voor dit betreffend aandachtgebied opgeleide en daartoe gecertificeerde medewerkers;</w:t>
      </w:r>
    </w:p>
    <w:p w14:paraId="158524AC" w14:textId="77777777" w:rsidR="00407E31" w:rsidRPr="00407E31" w:rsidRDefault="00407E31" w:rsidP="00407E31">
      <w:pPr>
        <w:widowControl/>
        <w:numPr>
          <w:ilvl w:val="0"/>
          <w:numId w:val="9"/>
        </w:numPr>
        <w:autoSpaceDE/>
        <w:autoSpaceDN/>
        <w:spacing w:after="160" w:line="259" w:lineRule="auto"/>
        <w:contextualSpacing/>
        <w:rPr>
          <w:rFonts w:ascii="Verdana" w:eastAsia="Times New Roman" w:hAnsi="Verdana" w:cs="Calibri"/>
          <w:color w:val="000000"/>
          <w:sz w:val="20"/>
          <w:szCs w:val="20"/>
          <w:lang w:eastAsia="nl-NL"/>
        </w:rPr>
      </w:pPr>
      <w:r w:rsidRPr="00407E31">
        <w:rPr>
          <w:rFonts w:ascii="Verdana" w:eastAsia="Times New Roman" w:hAnsi="Verdana" w:cs="Calibri"/>
          <w:color w:val="000000"/>
          <w:sz w:val="20"/>
          <w:szCs w:val="20"/>
          <w:lang w:eastAsia="nl-NL"/>
        </w:rPr>
        <w:t>een voorbeeld rapportage die iedere maand over de informatieveiligheid in de voorgaande periode, geeft advies en doet verbeteringsvoorstellen met betrekking tot de beveiliging van de beheerde omgeving. Deze verbeteringsvoorstellen zijn gekwantificeerd qua inspanning en kosten en impact op de omgeving van WSP Parkstad;</w:t>
      </w:r>
    </w:p>
    <w:p w14:paraId="2FDCA231" w14:textId="77777777" w:rsidR="00407E31" w:rsidRPr="00407E31" w:rsidRDefault="00407E31" w:rsidP="00407E31">
      <w:pPr>
        <w:widowControl/>
        <w:numPr>
          <w:ilvl w:val="0"/>
          <w:numId w:val="9"/>
        </w:numPr>
        <w:autoSpaceDE/>
        <w:autoSpaceDN/>
        <w:spacing w:after="160" w:line="259" w:lineRule="auto"/>
        <w:contextualSpacing/>
        <w:rPr>
          <w:rFonts w:ascii="Verdana" w:eastAsia="Times New Roman" w:hAnsi="Verdana" w:cs="Calibri"/>
          <w:color w:val="000000"/>
          <w:sz w:val="20"/>
          <w:szCs w:val="20"/>
          <w:lang w:eastAsia="nl-NL"/>
        </w:rPr>
      </w:pPr>
      <w:r w:rsidRPr="00407E31">
        <w:rPr>
          <w:rFonts w:ascii="Verdana" w:eastAsia="Times New Roman" w:hAnsi="Verdana" w:cs="Calibri"/>
          <w:color w:val="000000"/>
          <w:sz w:val="20"/>
          <w:szCs w:val="20"/>
          <w:lang w:eastAsia="nl-NL"/>
        </w:rPr>
        <w:t xml:space="preserve">doe gaat de Opdrachtnemer om met </w:t>
      </w:r>
      <w:proofErr w:type="spellStart"/>
      <w:r w:rsidRPr="00407E31">
        <w:rPr>
          <w:rFonts w:ascii="Verdana" w:eastAsia="Times New Roman" w:hAnsi="Verdana" w:cs="Calibri"/>
          <w:color w:val="000000"/>
          <w:sz w:val="20"/>
          <w:szCs w:val="20"/>
          <w:lang w:eastAsia="nl-NL"/>
        </w:rPr>
        <w:t>informatiebeveiligings</w:t>
      </w:r>
      <w:proofErr w:type="spellEnd"/>
      <w:r w:rsidRPr="00407E31">
        <w:rPr>
          <w:rFonts w:ascii="Verdana" w:eastAsia="Times New Roman" w:hAnsi="Verdana" w:cs="Calibri"/>
          <w:color w:val="000000"/>
          <w:sz w:val="20"/>
          <w:szCs w:val="20"/>
          <w:lang w:eastAsia="nl-NL"/>
        </w:rPr>
        <w:t xml:space="preserve"> meldingen en hoe zij voornemens zijn de CISO hiervan op de hoogte te stellen?;</w:t>
      </w:r>
    </w:p>
    <w:p w14:paraId="3E47051F" w14:textId="77777777" w:rsidR="00407E31" w:rsidRPr="00407E31" w:rsidRDefault="00407E31" w:rsidP="00407E31">
      <w:pPr>
        <w:widowControl/>
        <w:numPr>
          <w:ilvl w:val="0"/>
          <w:numId w:val="9"/>
        </w:numPr>
        <w:autoSpaceDE/>
        <w:autoSpaceDN/>
        <w:spacing w:after="160" w:line="259" w:lineRule="auto"/>
        <w:contextualSpacing/>
        <w:rPr>
          <w:rFonts w:ascii="Verdana" w:eastAsia="Times New Roman" w:hAnsi="Verdana" w:cs="Calibri"/>
          <w:color w:val="000000"/>
          <w:sz w:val="20"/>
          <w:szCs w:val="20"/>
          <w:lang w:eastAsia="nl-NL"/>
        </w:rPr>
      </w:pPr>
      <w:r w:rsidRPr="00407E31">
        <w:rPr>
          <w:rFonts w:ascii="Verdana" w:eastAsia="Times New Roman" w:hAnsi="Verdana" w:cs="Calibri"/>
          <w:color w:val="000000"/>
          <w:sz w:val="20"/>
          <w:szCs w:val="20"/>
          <w:lang w:eastAsia="nl-NL"/>
        </w:rPr>
        <w:t xml:space="preserve">hoe de Opdrachtnemer proactief de M365 omgeving gaat monitoren op (potentiële) </w:t>
      </w:r>
      <w:proofErr w:type="spellStart"/>
      <w:r w:rsidRPr="00407E31">
        <w:rPr>
          <w:rFonts w:ascii="Verdana" w:eastAsia="Times New Roman" w:hAnsi="Verdana" w:cs="Calibri"/>
          <w:color w:val="000000"/>
          <w:sz w:val="20"/>
          <w:szCs w:val="20"/>
          <w:lang w:eastAsia="nl-NL"/>
        </w:rPr>
        <w:t>informatiebeveiligings</w:t>
      </w:r>
      <w:proofErr w:type="spellEnd"/>
      <w:r w:rsidRPr="00407E31">
        <w:rPr>
          <w:rFonts w:ascii="Verdana" w:eastAsia="Times New Roman" w:hAnsi="Verdana" w:cs="Calibri"/>
          <w:color w:val="000000"/>
          <w:sz w:val="20"/>
          <w:szCs w:val="20"/>
          <w:lang w:eastAsia="nl-NL"/>
        </w:rPr>
        <w:t xml:space="preserve"> meldingen/incidenten?;</w:t>
      </w:r>
    </w:p>
    <w:p w14:paraId="459C4F80" w14:textId="77777777" w:rsidR="00407E31" w:rsidRPr="00407E31" w:rsidRDefault="00407E31" w:rsidP="00407E31">
      <w:pPr>
        <w:widowControl/>
        <w:numPr>
          <w:ilvl w:val="0"/>
          <w:numId w:val="9"/>
        </w:numPr>
        <w:autoSpaceDE/>
        <w:autoSpaceDN/>
        <w:spacing w:after="160" w:line="259" w:lineRule="auto"/>
        <w:contextualSpacing/>
        <w:rPr>
          <w:rFonts w:ascii="Verdana" w:eastAsia="Times New Roman" w:hAnsi="Verdana" w:cs="Calibri"/>
          <w:color w:val="000000"/>
          <w:sz w:val="20"/>
          <w:szCs w:val="20"/>
          <w:lang w:eastAsia="nl-NL"/>
        </w:rPr>
      </w:pPr>
      <w:r w:rsidRPr="00407E31">
        <w:rPr>
          <w:rFonts w:ascii="Verdana" w:eastAsia="Times New Roman" w:hAnsi="Verdana" w:cs="Calibri"/>
          <w:color w:val="000000"/>
          <w:sz w:val="20"/>
          <w:szCs w:val="20"/>
          <w:lang w:eastAsia="nl-NL"/>
        </w:rPr>
        <w:t>hoe de Opdrachtnemer ervoor gaat zorgen dat de werkplek op de juiste manier beveiligd wordt/blijft?;</w:t>
      </w:r>
    </w:p>
    <w:p w14:paraId="18A2C828" w14:textId="77777777" w:rsidR="00407E31" w:rsidRPr="00407E31" w:rsidRDefault="00407E31" w:rsidP="00407E31">
      <w:pPr>
        <w:widowControl/>
        <w:numPr>
          <w:ilvl w:val="0"/>
          <w:numId w:val="9"/>
        </w:numPr>
        <w:autoSpaceDE/>
        <w:autoSpaceDN/>
        <w:spacing w:after="160" w:line="259" w:lineRule="auto"/>
        <w:contextualSpacing/>
        <w:rPr>
          <w:rFonts w:ascii="Verdana" w:eastAsia="Times New Roman" w:hAnsi="Verdana" w:cs="Calibri"/>
          <w:color w:val="000000"/>
          <w:sz w:val="20"/>
          <w:szCs w:val="20"/>
          <w:lang w:eastAsia="nl-NL"/>
        </w:rPr>
      </w:pPr>
      <w:r w:rsidRPr="00407E31">
        <w:rPr>
          <w:rFonts w:ascii="Verdana" w:eastAsia="Times New Roman" w:hAnsi="Verdana" w:cs="Calibri"/>
          <w:color w:val="000000"/>
          <w:sz w:val="20"/>
          <w:szCs w:val="20"/>
          <w:lang w:eastAsia="nl-NL"/>
        </w:rPr>
        <w:t>de visie omtrent het gebruik van SIEM/SOC oplossingen en bijbehorende mogelijke additionele kosten?;</w:t>
      </w:r>
    </w:p>
    <w:p w14:paraId="452EB531" w14:textId="453D8430" w:rsidR="004B44A4" w:rsidRDefault="00407E31" w:rsidP="00407E31">
      <w:pPr>
        <w:widowControl/>
        <w:autoSpaceDE/>
        <w:autoSpaceDN/>
        <w:spacing w:after="160" w:line="259" w:lineRule="auto"/>
        <w:contextualSpacing/>
        <w:rPr>
          <w:rFonts w:ascii="Verdana" w:eastAsia="Times New Roman" w:hAnsi="Verdana" w:cs="Calibri"/>
          <w:color w:val="000000"/>
          <w:sz w:val="20"/>
          <w:szCs w:val="20"/>
          <w:lang w:eastAsia="nl-NL"/>
        </w:rPr>
      </w:pPr>
      <w:r w:rsidRPr="00407E31">
        <w:rPr>
          <w:rFonts w:ascii="Verdana" w:eastAsia="Times New Roman" w:hAnsi="Verdana" w:cs="Calibri"/>
          <w:color w:val="000000"/>
          <w:sz w:val="20"/>
          <w:szCs w:val="20"/>
          <w:lang w:eastAsia="nl-NL"/>
        </w:rPr>
        <w:lastRenderedPageBreak/>
        <w:t>de Opdrachtnemer invulling geeft aan de informatiebeveiliging eisen van WSP Parkstad als beschreven in Bijlage 15.</w:t>
      </w:r>
    </w:p>
    <w:p w14:paraId="6404FB01" w14:textId="77777777" w:rsidR="00407E31" w:rsidRPr="00407E31" w:rsidRDefault="00407E31" w:rsidP="00407E31">
      <w:pPr>
        <w:widowControl/>
        <w:autoSpaceDE/>
        <w:autoSpaceDN/>
        <w:spacing w:after="160" w:line="259" w:lineRule="auto"/>
        <w:contextualSpacing/>
        <w:rPr>
          <w:rFonts w:ascii="Verdana" w:eastAsia="Times New Roman" w:hAnsi="Verdana" w:cs="Calibri"/>
          <w:color w:val="000000"/>
          <w:sz w:val="20"/>
          <w:szCs w:val="20"/>
          <w:lang w:eastAsia="nl-NL"/>
        </w:rPr>
      </w:pPr>
      <w:bookmarkStart w:id="1" w:name="_GoBack"/>
      <w:bookmarkEnd w:id="1"/>
    </w:p>
    <w:p w14:paraId="2BE9E9CD" w14:textId="77777777" w:rsidR="004B44A4" w:rsidRPr="004B44A4" w:rsidRDefault="004B44A4" w:rsidP="004B44A4">
      <w:pPr>
        <w:widowControl/>
        <w:autoSpaceDE/>
        <w:autoSpaceDN/>
        <w:rPr>
          <w:rFonts w:ascii="Verdana" w:eastAsia="Times New Roman" w:hAnsi="Verdana" w:cs="Calibri"/>
          <w:color w:val="000000"/>
          <w:sz w:val="20"/>
          <w:szCs w:val="20"/>
          <w:lang w:eastAsia="nl-NL"/>
        </w:rPr>
      </w:pPr>
      <w:r w:rsidRPr="004B44A4">
        <w:rPr>
          <w:rFonts w:ascii="Verdana" w:hAnsi="Verdana"/>
          <w:color w:val="000000" w:themeColor="text1"/>
          <w:sz w:val="20"/>
          <w:szCs w:val="20"/>
        </w:rPr>
        <w:t>Het plan van aanpak Informatiebeveiliging wordt integraal beoordeeld aan de hand van de volgende elementen (het toetsingskader):</w:t>
      </w:r>
      <w:r w:rsidRPr="004B44A4">
        <w:rPr>
          <w:rFonts w:ascii="Verdana" w:hAnsi="Verdana"/>
          <w:color w:val="000000" w:themeColor="text1"/>
          <w:sz w:val="20"/>
          <w:szCs w:val="20"/>
        </w:rPr>
        <w:br/>
      </w:r>
    </w:p>
    <w:p w14:paraId="47BB1E83" w14:textId="77777777" w:rsidR="004B44A4" w:rsidRPr="004B44A4" w:rsidRDefault="004B44A4" w:rsidP="004B44A4">
      <w:pPr>
        <w:pStyle w:val="Lijstalinea"/>
        <w:widowControl/>
        <w:numPr>
          <w:ilvl w:val="0"/>
          <w:numId w:val="10"/>
        </w:numPr>
        <w:autoSpaceDE/>
        <w:autoSpaceDN/>
        <w:spacing w:after="160" w:line="259" w:lineRule="auto"/>
        <w:rPr>
          <w:b w:val="0"/>
          <w:color w:val="000000" w:themeColor="text1"/>
          <w:sz w:val="20"/>
          <w:szCs w:val="20"/>
        </w:rPr>
      </w:pPr>
      <w:r w:rsidRPr="004B44A4">
        <w:rPr>
          <w:b w:val="0"/>
          <w:color w:val="000000" w:themeColor="text1"/>
          <w:sz w:val="20"/>
          <w:szCs w:val="20"/>
        </w:rPr>
        <w:t>het plan van aanpak is volledig, begrijpelijk en consistent;</w:t>
      </w:r>
    </w:p>
    <w:p w14:paraId="708E548A" w14:textId="77777777" w:rsidR="004B44A4" w:rsidRPr="004B44A4" w:rsidRDefault="004B44A4" w:rsidP="004B44A4">
      <w:pPr>
        <w:pStyle w:val="Lijstalinea"/>
        <w:widowControl/>
        <w:numPr>
          <w:ilvl w:val="0"/>
          <w:numId w:val="10"/>
        </w:numPr>
        <w:autoSpaceDE/>
        <w:autoSpaceDN/>
        <w:spacing w:after="160" w:line="259" w:lineRule="auto"/>
        <w:rPr>
          <w:b w:val="0"/>
          <w:color w:val="000000" w:themeColor="text1"/>
          <w:sz w:val="20"/>
          <w:szCs w:val="20"/>
        </w:rPr>
      </w:pPr>
      <w:r w:rsidRPr="004B44A4">
        <w:rPr>
          <w:b w:val="0"/>
          <w:color w:val="000000" w:themeColor="text1"/>
          <w:sz w:val="20"/>
          <w:szCs w:val="20"/>
        </w:rPr>
        <w:t>het plan van aanpak is concreet en realistisch;</w:t>
      </w:r>
    </w:p>
    <w:p w14:paraId="1F4E20E1" w14:textId="77777777" w:rsidR="004B44A4" w:rsidRPr="004B44A4" w:rsidRDefault="004B44A4" w:rsidP="004B44A4">
      <w:pPr>
        <w:pStyle w:val="Lijstalinea"/>
        <w:widowControl/>
        <w:numPr>
          <w:ilvl w:val="0"/>
          <w:numId w:val="10"/>
        </w:numPr>
        <w:autoSpaceDE/>
        <w:autoSpaceDN/>
        <w:spacing w:after="160" w:line="259" w:lineRule="auto"/>
        <w:rPr>
          <w:b w:val="0"/>
          <w:color w:val="000000" w:themeColor="text1"/>
          <w:sz w:val="20"/>
          <w:szCs w:val="20"/>
        </w:rPr>
      </w:pPr>
      <w:r w:rsidRPr="004B44A4">
        <w:rPr>
          <w:b w:val="0"/>
          <w:color w:val="000000" w:themeColor="text1"/>
          <w:sz w:val="20"/>
          <w:szCs w:val="20"/>
        </w:rPr>
        <w:t>het plan van aanpak geeft blijk van pro-activiteit en flexibiliteit.</w:t>
      </w:r>
      <w:bookmarkEnd w:id="0"/>
    </w:p>
    <w:p w14:paraId="13501D33" w14:textId="3F8F3384" w:rsidR="004B44A4" w:rsidRPr="004B44A4" w:rsidRDefault="004B44A4" w:rsidP="004B44A4">
      <w:pPr>
        <w:rPr>
          <w:rFonts w:ascii="Verdana" w:hAnsi="Verdana"/>
          <w:color w:val="000000" w:themeColor="text1"/>
          <w:sz w:val="20"/>
          <w:szCs w:val="20"/>
        </w:rPr>
      </w:pPr>
      <w:r w:rsidRPr="004B44A4">
        <w:rPr>
          <w:rFonts w:ascii="Verdana" w:hAnsi="Verdana"/>
          <w:color w:val="000000" w:themeColor="text1"/>
          <w:sz w:val="20"/>
          <w:szCs w:val="20"/>
        </w:rPr>
        <w:t xml:space="preserve">Door middel van een plan van aanpak, maximaal 8 A-4’tjes (exclusief bijlagen met daarin plannen, afbeeldingen etc.) </w:t>
      </w:r>
      <w:proofErr w:type="spellStart"/>
      <w:r w:rsidRPr="004B44A4">
        <w:rPr>
          <w:rFonts w:ascii="Verdana" w:hAnsi="Verdana"/>
          <w:color w:val="000000" w:themeColor="text1"/>
          <w:sz w:val="20"/>
          <w:szCs w:val="20"/>
        </w:rPr>
        <w:t>Calibri</w:t>
      </w:r>
      <w:proofErr w:type="spellEnd"/>
      <w:r w:rsidRPr="004B44A4">
        <w:rPr>
          <w:rFonts w:ascii="Verdana" w:hAnsi="Verdana"/>
          <w:color w:val="000000" w:themeColor="text1"/>
          <w:sz w:val="20"/>
          <w:szCs w:val="20"/>
        </w:rPr>
        <w:t xml:space="preserve"> Light puntgrootte 10 maakt Inschrijver duidelijk op welke wijze zij invulling geeft aan de Informatiebeveiliging, rekening houdende met de door Opdrachtgever opgestelde eisen.</w:t>
      </w:r>
    </w:p>
    <w:p w14:paraId="3AD089D8" w14:textId="13350D0D" w:rsidR="0030466A" w:rsidRPr="004B44A4" w:rsidRDefault="0030466A" w:rsidP="0030466A">
      <w:pPr>
        <w:pStyle w:val="Plattetekst"/>
        <w:rPr>
          <w:rFonts w:ascii="Verdana" w:hAnsi="Verdana"/>
        </w:rPr>
      </w:pPr>
    </w:p>
    <w:p w14:paraId="6076DC80" w14:textId="73B81E73" w:rsidR="00D731C2" w:rsidRPr="004B44A4" w:rsidRDefault="000E4A91" w:rsidP="004B44A4">
      <w:pPr>
        <w:pStyle w:val="Plattetekst"/>
        <w:kinsoku w:val="0"/>
        <w:overflowPunct w:val="0"/>
        <w:spacing w:before="8"/>
        <w:rPr>
          <w:vertAlign w:val="subscript"/>
        </w:rPr>
      </w:pPr>
      <w:r w:rsidRPr="004B44A4">
        <w:rPr>
          <w:noProof/>
        </w:rPr>
        <mc:AlternateContent>
          <mc:Choice Requires="wps">
            <w:drawing>
              <wp:anchor distT="0" distB="0" distL="0" distR="0" simplePos="0" relativeHeight="251670528" behindDoc="0" locked="0" layoutInCell="0" allowOverlap="1" wp14:anchorId="5CAE774C" wp14:editId="2C23918D">
                <wp:simplePos x="0" y="0"/>
                <wp:positionH relativeFrom="page">
                  <wp:posOffset>791845</wp:posOffset>
                </wp:positionH>
                <wp:positionV relativeFrom="paragraph">
                  <wp:posOffset>206375</wp:posOffset>
                </wp:positionV>
                <wp:extent cx="6192520" cy="12700"/>
                <wp:effectExtent l="0" t="0" r="0" b="0"/>
                <wp:wrapTopAndBottom/>
                <wp:docPr id="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0"/>
                        </a:xfrm>
                        <a:custGeom>
                          <a:avLst/>
                          <a:gdLst>
                            <a:gd name="T0" fmla="*/ 0 w 9752"/>
                            <a:gd name="T1" fmla="*/ 0 h 20"/>
                            <a:gd name="T2" fmla="*/ 9751 w 9752"/>
                            <a:gd name="T3" fmla="*/ 0 h 20"/>
                          </a:gdLst>
                          <a:ahLst/>
                          <a:cxnLst>
                            <a:cxn ang="0">
                              <a:pos x="T0" y="T1"/>
                            </a:cxn>
                            <a:cxn ang="0">
                              <a:pos x="T2" y="T3"/>
                            </a:cxn>
                          </a:cxnLst>
                          <a:rect l="0" t="0" r="r" b="b"/>
                          <a:pathLst>
                            <a:path w="9752" h="20">
                              <a:moveTo>
                                <a:pt x="0" y="0"/>
                              </a:moveTo>
                              <a:lnTo>
                                <a:pt x="9751" y="0"/>
                              </a:lnTo>
                            </a:path>
                          </a:pathLst>
                        </a:custGeom>
                        <a:noFill/>
                        <a:ln w="12700">
                          <a:solidFill>
                            <a:srgbClr val="F792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D36A1C" id="Freeform 1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2.35pt,16.25pt,549.9pt,16.25pt" coordsize="9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" o:allowincell="f" filled="f" strokecolor="#f79221" strokeweight="1pt">
                <v:path arrowok="t" o:connecttype="custom" o:connectlocs="0,0;6191885,0" o:connectangles="0,0"/>
                <w10:wrap type="topAndBottom" anchorx="page"/>
              </v:polyline>
            </w:pict>
          </mc:Fallback>
        </mc:AlternateContent>
      </w:r>
    </w:p>
    <w:p w14:paraId="3E8A135C" w14:textId="77777777" w:rsidR="0059242D" w:rsidRPr="004B44A4"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4B44A4">
        <w:rPr>
          <w:rFonts w:ascii="Verdana" w:hAnsi="Verdana"/>
          <w:color w:val="000000" w:themeColor="text1"/>
        </w:rPr>
        <w:t xml:space="preserve">Naam: </w:t>
      </w:r>
      <w:r w:rsidRPr="004B44A4">
        <w:rPr>
          <w:rFonts w:ascii="Verdana" w:hAnsi="Verdana"/>
          <w:color w:val="000000" w:themeColor="text1"/>
          <w:u w:val="single" w:color="212E63"/>
        </w:rPr>
        <w:tab/>
      </w:r>
      <w:r w:rsidRPr="004B44A4">
        <w:rPr>
          <w:rFonts w:ascii="Verdana" w:hAnsi="Verdana"/>
          <w:color w:val="000000" w:themeColor="text1"/>
          <w:u w:val="single" w:color="212E63"/>
        </w:rPr>
        <w:tab/>
      </w:r>
      <w:r w:rsidRPr="004B44A4">
        <w:rPr>
          <w:rFonts w:ascii="Verdana" w:hAnsi="Verdana"/>
          <w:color w:val="000000" w:themeColor="text1"/>
        </w:rPr>
        <w:t xml:space="preserve"> </w:t>
      </w:r>
    </w:p>
    <w:p w14:paraId="48D74F10" w14:textId="77777777" w:rsidR="0059242D" w:rsidRPr="004B44A4"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4B44A4">
        <w:rPr>
          <w:rFonts w:ascii="Verdana" w:hAnsi="Verdana"/>
          <w:color w:val="000000" w:themeColor="text1"/>
        </w:rPr>
        <w:t>Naam</w:t>
      </w:r>
      <w:r w:rsidRPr="004B44A4">
        <w:rPr>
          <w:rFonts w:ascii="Verdana" w:hAnsi="Verdana"/>
          <w:color w:val="000000" w:themeColor="text1"/>
          <w:spacing w:val="-14"/>
        </w:rPr>
        <w:t xml:space="preserve"> </w:t>
      </w:r>
      <w:r w:rsidRPr="004B44A4">
        <w:rPr>
          <w:rFonts w:ascii="Verdana" w:hAnsi="Verdana"/>
          <w:color w:val="000000" w:themeColor="text1"/>
        </w:rPr>
        <w:t xml:space="preserve">tekeningbevoegde:  </w:t>
      </w:r>
      <w:r w:rsidRPr="004B44A4">
        <w:rPr>
          <w:rFonts w:ascii="Verdana" w:hAnsi="Verdana"/>
          <w:color w:val="000000" w:themeColor="text1"/>
          <w:u w:val="single" w:color="212E63"/>
        </w:rPr>
        <w:tab/>
      </w:r>
      <w:r w:rsidRPr="004B44A4">
        <w:rPr>
          <w:rFonts w:ascii="Verdana" w:hAnsi="Verdana"/>
          <w:color w:val="000000" w:themeColor="text1"/>
          <w:u w:val="single" w:color="212E63"/>
        </w:rPr>
        <w:tab/>
      </w:r>
      <w:r w:rsidRPr="004B44A4">
        <w:rPr>
          <w:rFonts w:ascii="Verdana" w:hAnsi="Verdana"/>
          <w:color w:val="000000" w:themeColor="text1"/>
        </w:rPr>
        <w:t xml:space="preserve"> </w:t>
      </w:r>
    </w:p>
    <w:p w14:paraId="49307070" w14:textId="379FE6D1" w:rsidR="0059242D" w:rsidRPr="004B44A4"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4B44A4">
        <w:rPr>
          <w:rFonts w:ascii="Verdana" w:hAnsi="Verdana"/>
          <w:color w:val="000000" w:themeColor="text1"/>
        </w:rPr>
        <w:t>Functie</w:t>
      </w:r>
      <w:r w:rsidRPr="004B44A4">
        <w:rPr>
          <w:rFonts w:ascii="Verdana" w:hAnsi="Verdana"/>
          <w:color w:val="000000" w:themeColor="text1"/>
          <w:spacing w:val="-17"/>
        </w:rPr>
        <w:t xml:space="preserve"> </w:t>
      </w:r>
      <w:r w:rsidRPr="004B44A4">
        <w:rPr>
          <w:rFonts w:ascii="Verdana" w:hAnsi="Verdana"/>
          <w:color w:val="000000" w:themeColor="text1"/>
        </w:rPr>
        <w:t xml:space="preserve">tekeningbevoegde: </w:t>
      </w:r>
      <w:r w:rsidRPr="004B44A4">
        <w:rPr>
          <w:rFonts w:ascii="Verdana" w:hAnsi="Verdana"/>
          <w:color w:val="000000" w:themeColor="text1"/>
          <w:spacing w:val="10"/>
        </w:rPr>
        <w:t xml:space="preserve"> </w:t>
      </w:r>
      <w:r w:rsidRPr="004B44A4">
        <w:rPr>
          <w:rFonts w:ascii="Verdana" w:hAnsi="Verdana"/>
          <w:color w:val="000000" w:themeColor="text1"/>
          <w:u w:val="single" w:color="212E63"/>
        </w:rPr>
        <w:t xml:space="preserve"> </w:t>
      </w:r>
      <w:r w:rsidRPr="004B44A4">
        <w:rPr>
          <w:rFonts w:ascii="Verdana" w:hAnsi="Verdana"/>
          <w:color w:val="000000" w:themeColor="text1"/>
          <w:u w:val="single" w:color="212E63"/>
        </w:rPr>
        <w:tab/>
      </w:r>
      <w:r w:rsidRPr="004B44A4">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4B44A4">
        <w:rPr>
          <w:rFonts w:ascii="Verdana" w:hAnsi="Verdana"/>
          <w:color w:val="000000" w:themeColor="text1"/>
        </w:rPr>
        <w:t>Datum:</w:t>
      </w:r>
      <w:r w:rsidRPr="0059242D">
        <w:rPr>
          <w:rFonts w:ascii="Verdana" w:hAnsi="Verdana"/>
          <w:color w:val="000000" w:themeColor="text1"/>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p w14:paraId="5AF5E4E5" w14:textId="265B01E1" w:rsidR="00D731C2" w:rsidRPr="000E4A91" w:rsidRDefault="00D731C2">
      <w:pPr>
        <w:rPr>
          <w:vertAlign w:val="subscript"/>
        </w:rPr>
      </w:pPr>
    </w:p>
    <w:p w14:paraId="0C63E2AB" w14:textId="6EFB69FF" w:rsidR="00D731C2" w:rsidRPr="000E4A91" w:rsidRDefault="00D731C2">
      <w:pPr>
        <w:rPr>
          <w:vertAlign w:val="subscript"/>
        </w:rPr>
      </w:pPr>
    </w:p>
    <w:p w14:paraId="3E1E5E76" w14:textId="2E1AB467" w:rsidR="00D731C2" w:rsidRPr="000E4A91" w:rsidRDefault="00D731C2">
      <w:pPr>
        <w:rPr>
          <w:vertAlign w:val="subscript"/>
        </w:rPr>
      </w:pPr>
    </w:p>
    <w:p w14:paraId="51879D99" w14:textId="5AB5C9AD" w:rsidR="00D731C2" w:rsidRPr="000E4A91" w:rsidRDefault="00D731C2">
      <w:pPr>
        <w:rPr>
          <w:vertAlign w:val="subscript"/>
        </w:rPr>
      </w:pPr>
    </w:p>
    <w:p w14:paraId="0B06DC8D" w14:textId="2147B383" w:rsidR="00D731C2" w:rsidRPr="000E4A91" w:rsidRDefault="00D731C2">
      <w:pPr>
        <w:rPr>
          <w:vertAlign w:val="subscript"/>
        </w:rPr>
      </w:pPr>
    </w:p>
    <w:p w14:paraId="56BE7B76" w14:textId="77777777" w:rsidR="00D731C2" w:rsidRPr="000E4A91" w:rsidRDefault="00D731C2">
      <w:pPr>
        <w:rPr>
          <w:vertAlign w:val="subscript"/>
        </w:rPr>
      </w:pPr>
    </w:p>
    <w:sectPr w:rsidR="00D731C2" w:rsidRPr="000E4A91"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74C85105" w14:textId="77777777" w:rsidR="004E6FD7" w:rsidRPr="00657E4F" w:rsidRDefault="004E6FD7" w:rsidP="004E6FD7">
                          <w:r>
                            <w:rPr>
                              <w:rFonts w:ascii="Verdana" w:hAnsi="Verdana"/>
                              <w:color w:val="FFFFFF" w:themeColor="background1"/>
                              <w:sz w:val="20"/>
                            </w:rPr>
                            <w:t xml:space="preserve">Partner Beheer ICT omgeving WSP Parkstand </w:t>
                          </w:r>
                          <w:r w:rsidRPr="005C7FC4">
                            <w:rPr>
                              <w:rFonts w:ascii="Verdana" w:hAnsi="Verdana"/>
                              <w:color w:val="FFFFFF" w:themeColor="background1"/>
                              <w:sz w:val="20"/>
                            </w:rPr>
                            <w:t>202</w:t>
                          </w:r>
                          <w:r>
                            <w:rPr>
                              <w:rFonts w:ascii="Verdana" w:hAnsi="Verdana"/>
                              <w:color w:val="FFFFFF" w:themeColor="background1"/>
                              <w:sz w:val="20"/>
                            </w:rPr>
                            <w:t>2</w:t>
                          </w:r>
                          <w:r w:rsidRPr="005C7FC4">
                            <w:rPr>
                              <w:rFonts w:ascii="Verdana" w:hAnsi="Verdana"/>
                              <w:color w:val="FFFFFF" w:themeColor="background1"/>
                              <w:sz w:val="20"/>
                            </w:rPr>
                            <w:t>-</w:t>
                          </w:r>
                          <w:r>
                            <w:rPr>
                              <w:rFonts w:ascii="Verdana" w:hAnsi="Verdana"/>
                              <w:color w:val="FFFFFF" w:themeColor="background1"/>
                              <w:sz w:val="20"/>
                            </w:rPr>
                            <w:t>995</w:t>
                          </w:r>
                          <w:r w:rsidRPr="005C7FC4">
                            <w:rPr>
                              <w:rFonts w:ascii="Verdana" w:hAnsi="Verdana"/>
                              <w:color w:val="FFFFFF" w:themeColor="background1"/>
                              <w:sz w:val="20"/>
                            </w:rPr>
                            <w:t xml:space="preserve"> </w:t>
                          </w:r>
                        </w:p>
                        <w:p w14:paraId="0D14F518" w14:textId="7B793A8E" w:rsidR="003C4890" w:rsidRPr="00657E4F" w:rsidRDefault="003C4890" w:rsidP="00CA5F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74C85105" w14:textId="77777777" w:rsidR="004E6FD7" w:rsidRPr="00657E4F" w:rsidRDefault="004E6FD7" w:rsidP="004E6FD7">
                    <w:r>
                      <w:rPr>
                        <w:rFonts w:ascii="Verdana" w:hAnsi="Verdana"/>
                        <w:color w:val="FFFFFF" w:themeColor="background1"/>
                        <w:sz w:val="20"/>
                      </w:rPr>
                      <w:t xml:space="preserve">Partner Beheer ICT omgeving WSP Parkstand </w:t>
                    </w:r>
                    <w:r w:rsidRPr="005C7FC4">
                      <w:rPr>
                        <w:rFonts w:ascii="Verdana" w:hAnsi="Verdana"/>
                        <w:color w:val="FFFFFF" w:themeColor="background1"/>
                        <w:sz w:val="20"/>
                      </w:rPr>
                      <w:t>202</w:t>
                    </w:r>
                    <w:r>
                      <w:rPr>
                        <w:rFonts w:ascii="Verdana" w:hAnsi="Verdana"/>
                        <w:color w:val="FFFFFF" w:themeColor="background1"/>
                        <w:sz w:val="20"/>
                      </w:rPr>
                      <w:t>2</w:t>
                    </w:r>
                    <w:r w:rsidRPr="005C7FC4">
                      <w:rPr>
                        <w:rFonts w:ascii="Verdana" w:hAnsi="Verdana"/>
                        <w:color w:val="FFFFFF" w:themeColor="background1"/>
                        <w:sz w:val="20"/>
                      </w:rPr>
                      <w:t>-</w:t>
                    </w:r>
                    <w:r>
                      <w:rPr>
                        <w:rFonts w:ascii="Verdana" w:hAnsi="Verdana"/>
                        <w:color w:val="FFFFFF" w:themeColor="background1"/>
                        <w:sz w:val="20"/>
                      </w:rPr>
                      <w:t>995</w:t>
                    </w:r>
                    <w:r w:rsidRPr="005C7FC4">
                      <w:rPr>
                        <w:rFonts w:ascii="Verdana" w:hAnsi="Verdana"/>
                        <w:color w:val="FFFFFF" w:themeColor="background1"/>
                        <w:sz w:val="20"/>
                      </w:rPr>
                      <w:t xml:space="preserve"> </w:t>
                    </w:r>
                  </w:p>
                  <w:p w14:paraId="0D14F518" w14:textId="7B793A8E" w:rsidR="003C4890" w:rsidRPr="00657E4F" w:rsidRDefault="003C4890" w:rsidP="00CA5F26"/>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37510FE6" w:rsidR="00567705" w:rsidRDefault="00710D8E">
    <w:pPr>
      <w:pStyle w:val="Koptekst"/>
    </w:pPr>
    <w:r>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7F3F8B46" w:rsidR="00C023A6" w:rsidRPr="00C023A6" w:rsidRDefault="00CA5F26">
                          <w:pPr>
                            <w:rPr>
                              <w:rFonts w:ascii="Verdana" w:hAnsi="Verdana"/>
                            </w:rPr>
                          </w:pPr>
                          <w:r>
                            <w:rPr>
                              <w:rFonts w:ascii="Verdana" w:hAnsi="Verdana"/>
                              <w:noProof/>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1">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2E525" id="_x0000_t202" coordsize="21600,21600" o:spt="202" path="m,l,21600r21600,l21600,xe">
              <v:stroke joinstyle="miter"/>
              <v:path gradientshapeok="t" o:connecttype="rect"/>
            </v:shapetype>
            <v:shape id="Tekstvak 9" o:spid="_x0000_s1026"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5CTQIAAKE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" fillcolor="white [3201]" strokeweight=".5pt">
              <v:textbox>
                <w:txbxContent>
                  <w:p w14:paraId="355667EC" w14:textId="7F3F8B46" w:rsidR="00C023A6" w:rsidRPr="00C023A6" w:rsidRDefault="00CA5F26">
                    <w:pPr>
                      <w:rPr>
                        <w:rFonts w:ascii="Verdana" w:hAnsi="Verdana"/>
                      </w:rPr>
                    </w:pPr>
                    <w:r>
                      <w:rPr>
                        <w:rFonts w:ascii="Verdana" w:hAnsi="Verdana"/>
                        <w:noProof/>
                      </w:rPr>
                      <w:drawing>
                        <wp:inline distT="0" distB="0" distL="0" distR="0" wp14:anchorId="43CF0B18" wp14:editId="0DD4D0A3">
                          <wp:extent cx="1467075" cy="831272"/>
                          <wp:effectExtent l="0" t="0" r="0" b="6985"/>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wspparkstad_big.png"/>
                                  <pic:cNvPicPr/>
                                </pic:nvPicPr>
                                <pic:blipFill>
                                  <a:blip r:embed="rId1">
                                    <a:extLst>
                                      <a:ext uri="{28A0092B-C50C-407E-A947-70E740481C1C}">
                                        <a14:useLocalDpi xmlns:a14="http://schemas.microsoft.com/office/drawing/2010/main" val="0"/>
                                      </a:ext>
                                    </a:extLst>
                                  </a:blip>
                                  <a:stretch>
                                    <a:fillRect/>
                                  </a:stretch>
                                </pic:blipFill>
                                <pic:spPr>
                                  <a:xfrm>
                                    <a:off x="0" y="0"/>
                                    <a:ext cx="1468312" cy="831973"/>
                                  </a:xfrm>
                                  <a:prstGeom prst="rect">
                                    <a:avLst/>
                                  </a:prstGeom>
                                </pic:spPr>
                              </pic:pic>
                            </a:graphicData>
                          </a:graphic>
                        </wp:inline>
                      </w:drawing>
                    </w:r>
                  </w:p>
                </w:txbxContent>
              </v:textbox>
            </v:shape>
          </w:pict>
        </mc:Fallback>
      </mc:AlternateContent>
    </w:r>
    <w:r>
      <w:rPr>
        <w:noProof/>
      </w:rPr>
      <w:drawing>
        <wp:anchor distT="0" distB="0" distL="114300" distR="114300" simplePos="0" relativeHeight="251658240" behindDoc="1" locked="0" layoutInCell="1" allowOverlap="1" wp14:anchorId="0D4FB6EA" wp14:editId="6DFB41EE">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6409B8">
      <w:rPr>
        <w:noProof/>
      </w:rPr>
      <mc:AlternateContent>
        <mc:Choice Requires="wps">
          <w:drawing>
            <wp:anchor distT="0" distB="0" distL="114300" distR="114300" simplePos="0" relativeHeight="251660288" behindDoc="0" locked="0" layoutInCell="1" allowOverlap="1" wp14:anchorId="76CEB4B0" wp14:editId="28D29498">
              <wp:simplePos x="0" y="0"/>
              <wp:positionH relativeFrom="column">
                <wp:posOffset>-521423</wp:posOffset>
              </wp:positionH>
              <wp:positionV relativeFrom="paragraph">
                <wp:posOffset>1095441</wp:posOffset>
              </wp:positionV>
              <wp:extent cx="5155325" cy="646386"/>
              <wp:effectExtent l="38100" t="38100" r="39370" b="40005"/>
              <wp:wrapNone/>
              <wp:docPr id="7" name="Tekstvak 7"/>
              <wp:cNvGraphicFramePr/>
              <a:graphic xmlns:a="http://schemas.openxmlformats.org/drawingml/2006/main">
                <a:graphicData uri="http://schemas.microsoft.com/office/word/2010/wordprocessingShape">
                  <wps:wsp>
                    <wps:cNvSpPr txBox="1"/>
                    <wps:spPr>
                      <a:xfrm>
                        <a:off x="0" y="0"/>
                        <a:ext cx="5155325" cy="646386"/>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3069B27A" w:rsidR="006409B8" w:rsidRPr="009321BE" w:rsidRDefault="006409B8">
                          <w:pPr>
                            <w:rPr>
                              <w:rFonts w:ascii="Verdana" w:hAnsi="Verdana"/>
                              <w:color w:val="252C5F"/>
                              <w:sz w:val="28"/>
                              <w:szCs w:val="28"/>
                            </w:rPr>
                          </w:pPr>
                          <w:r w:rsidRPr="009321BE">
                            <w:rPr>
                              <w:rFonts w:ascii="Verdana" w:hAnsi="Verdana"/>
                              <w:color w:val="252C5F"/>
                              <w:sz w:val="28"/>
                              <w:szCs w:val="28"/>
                            </w:rPr>
                            <w:t>Bijlage</w:t>
                          </w:r>
                          <w:r w:rsidR="00CA5F26">
                            <w:rPr>
                              <w:rFonts w:ascii="Verdana" w:hAnsi="Verdana"/>
                              <w:color w:val="252C5F"/>
                              <w:sz w:val="28"/>
                              <w:szCs w:val="28"/>
                            </w:rPr>
                            <w:t xml:space="preserve"> </w:t>
                          </w:r>
                          <w:r w:rsidR="001A579C">
                            <w:rPr>
                              <w:rFonts w:ascii="Verdana" w:hAnsi="Verdana"/>
                              <w:color w:val="252C5F"/>
                              <w:sz w:val="28"/>
                              <w:szCs w:val="28"/>
                            </w:rPr>
                            <w:t>8</w:t>
                          </w:r>
                          <w:r w:rsidRPr="009321BE">
                            <w:rPr>
                              <w:rFonts w:ascii="Verdana" w:hAnsi="Verdana"/>
                              <w:color w:val="252C5F"/>
                              <w:sz w:val="28"/>
                              <w:szCs w:val="28"/>
                            </w:rPr>
                            <w:t xml:space="preserve"> | </w:t>
                          </w:r>
                          <w:r w:rsidR="009C3C5B">
                            <w:rPr>
                              <w:rFonts w:ascii="Verdana" w:hAnsi="Verdana"/>
                              <w:color w:val="252C5F"/>
                              <w:sz w:val="28"/>
                              <w:szCs w:val="28"/>
                            </w:rPr>
                            <w:t>Kwaliteit –</w:t>
                          </w:r>
                          <w:r w:rsidR="001A579C">
                            <w:rPr>
                              <w:rFonts w:ascii="Verdana" w:hAnsi="Verdana"/>
                              <w:color w:val="252C5F"/>
                              <w:sz w:val="28"/>
                              <w:szCs w:val="28"/>
                            </w:rPr>
                            <w:t xml:space="preserve"> </w:t>
                          </w:r>
                          <w:r w:rsidR="00F14A9D">
                            <w:rPr>
                              <w:rFonts w:ascii="Verdana" w:hAnsi="Verdana"/>
                              <w:color w:val="252C5F"/>
                              <w:sz w:val="28"/>
                              <w:szCs w:val="28"/>
                            </w:rPr>
                            <w:t>Informatie beveiliging</w:t>
                          </w:r>
                          <w:r w:rsidR="005664E0">
                            <w:rPr>
                              <w:rFonts w:ascii="Verdana" w:hAnsi="Verdana"/>
                              <w:color w:val="252C5F"/>
                              <w:sz w:val="28"/>
                              <w:szCs w:val="28"/>
                            </w:rPr>
                            <w:tab/>
                          </w:r>
                        </w:p>
                        <w:p w14:paraId="60508BFC" w14:textId="77777777" w:rsidR="009C3C5B" w:rsidRDefault="009C3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EB4B0" id="Tekstvak 7" o:spid="_x0000_s1027" type="#_x0000_t202" style="position:absolute;margin-left:-41.05pt;margin-top:86.25pt;width:405.95pt;height:50.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" fillcolor="white [3201]" stroked="f" strokeweight=".5pt">
              <v:textbox>
                <w:txbxContent>
                  <w:p w14:paraId="0333ABC8" w14:textId="3069B27A" w:rsidR="006409B8" w:rsidRPr="009321BE" w:rsidRDefault="006409B8">
                    <w:pPr>
                      <w:rPr>
                        <w:rFonts w:ascii="Verdana" w:hAnsi="Verdana"/>
                        <w:color w:val="252C5F"/>
                        <w:sz w:val="28"/>
                        <w:szCs w:val="28"/>
                      </w:rPr>
                    </w:pPr>
                    <w:r w:rsidRPr="009321BE">
                      <w:rPr>
                        <w:rFonts w:ascii="Verdana" w:hAnsi="Verdana"/>
                        <w:color w:val="252C5F"/>
                        <w:sz w:val="28"/>
                        <w:szCs w:val="28"/>
                      </w:rPr>
                      <w:t>Bijlage</w:t>
                    </w:r>
                    <w:r w:rsidR="00CA5F26">
                      <w:rPr>
                        <w:rFonts w:ascii="Verdana" w:hAnsi="Verdana"/>
                        <w:color w:val="252C5F"/>
                        <w:sz w:val="28"/>
                        <w:szCs w:val="28"/>
                      </w:rPr>
                      <w:t xml:space="preserve"> </w:t>
                    </w:r>
                    <w:r w:rsidR="001A579C">
                      <w:rPr>
                        <w:rFonts w:ascii="Verdana" w:hAnsi="Verdana"/>
                        <w:color w:val="252C5F"/>
                        <w:sz w:val="28"/>
                        <w:szCs w:val="28"/>
                      </w:rPr>
                      <w:t>8</w:t>
                    </w:r>
                    <w:r w:rsidRPr="009321BE">
                      <w:rPr>
                        <w:rFonts w:ascii="Verdana" w:hAnsi="Verdana"/>
                        <w:color w:val="252C5F"/>
                        <w:sz w:val="28"/>
                        <w:szCs w:val="28"/>
                      </w:rPr>
                      <w:t xml:space="preserve"> | </w:t>
                    </w:r>
                    <w:r w:rsidR="009C3C5B">
                      <w:rPr>
                        <w:rFonts w:ascii="Verdana" w:hAnsi="Verdana"/>
                        <w:color w:val="252C5F"/>
                        <w:sz w:val="28"/>
                        <w:szCs w:val="28"/>
                      </w:rPr>
                      <w:t>Kwaliteit –</w:t>
                    </w:r>
                    <w:r w:rsidR="001A579C">
                      <w:rPr>
                        <w:rFonts w:ascii="Verdana" w:hAnsi="Verdana"/>
                        <w:color w:val="252C5F"/>
                        <w:sz w:val="28"/>
                        <w:szCs w:val="28"/>
                      </w:rPr>
                      <w:t xml:space="preserve"> </w:t>
                    </w:r>
                    <w:r w:rsidR="00F14A9D">
                      <w:rPr>
                        <w:rFonts w:ascii="Verdana" w:hAnsi="Verdana"/>
                        <w:color w:val="252C5F"/>
                        <w:sz w:val="28"/>
                        <w:szCs w:val="28"/>
                      </w:rPr>
                      <w:t>Informatie beveiliging</w:t>
                    </w:r>
                    <w:r w:rsidR="005664E0">
                      <w:rPr>
                        <w:rFonts w:ascii="Verdana" w:hAnsi="Verdana"/>
                        <w:color w:val="252C5F"/>
                        <w:sz w:val="28"/>
                        <w:szCs w:val="28"/>
                      </w:rPr>
                      <w:tab/>
                    </w:r>
                  </w:p>
                  <w:p w14:paraId="60508BFC" w14:textId="77777777" w:rsidR="009C3C5B" w:rsidRDefault="009C3C5B"/>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25pt;height:5.2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71D3E40"/>
    <w:multiLevelType w:val="hybridMultilevel"/>
    <w:tmpl w:val="A992DEF6"/>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1665034"/>
    <w:multiLevelType w:val="hybridMultilevel"/>
    <w:tmpl w:val="3F32F476"/>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9F52B78"/>
    <w:multiLevelType w:val="hybridMultilevel"/>
    <w:tmpl w:val="1D86F3AE"/>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B384745"/>
    <w:multiLevelType w:val="hybridMultilevel"/>
    <w:tmpl w:val="D444DAA2"/>
    <w:lvl w:ilvl="0" w:tplc="66CCF5B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6423A0F"/>
    <w:multiLevelType w:val="hybridMultilevel"/>
    <w:tmpl w:val="2E3C43C4"/>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9"/>
  </w:num>
  <w:num w:numId="4">
    <w:abstractNumId w:val="4"/>
  </w:num>
  <w:num w:numId="5">
    <w:abstractNumId w:val="0"/>
  </w:num>
  <w:num w:numId="6">
    <w:abstractNumId w:val="1"/>
  </w:num>
  <w:num w:numId="7">
    <w:abstractNumId w:val="2"/>
  </w:num>
  <w:num w:numId="8">
    <w:abstractNumId w:val="10"/>
  </w:num>
  <w:num w:numId="9">
    <w:abstractNumId w:val="5"/>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366B2"/>
    <w:rsid w:val="00052498"/>
    <w:rsid w:val="00056E94"/>
    <w:rsid w:val="00072525"/>
    <w:rsid w:val="000C2E3F"/>
    <w:rsid w:val="000E4A91"/>
    <w:rsid w:val="00101155"/>
    <w:rsid w:val="00182C5A"/>
    <w:rsid w:val="001A579C"/>
    <w:rsid w:val="002976B2"/>
    <w:rsid w:val="002B0CA7"/>
    <w:rsid w:val="002B6558"/>
    <w:rsid w:val="0030466A"/>
    <w:rsid w:val="003C4890"/>
    <w:rsid w:val="003E67DB"/>
    <w:rsid w:val="00407E31"/>
    <w:rsid w:val="00410215"/>
    <w:rsid w:val="004B44A4"/>
    <w:rsid w:val="004E6FD7"/>
    <w:rsid w:val="00537B11"/>
    <w:rsid w:val="005664E0"/>
    <w:rsid w:val="00567705"/>
    <w:rsid w:val="0059242D"/>
    <w:rsid w:val="00631D24"/>
    <w:rsid w:val="006409B8"/>
    <w:rsid w:val="0064128C"/>
    <w:rsid w:val="00657E4F"/>
    <w:rsid w:val="006C3BBE"/>
    <w:rsid w:val="00710D8E"/>
    <w:rsid w:val="0072527C"/>
    <w:rsid w:val="007822F0"/>
    <w:rsid w:val="008115A6"/>
    <w:rsid w:val="00822518"/>
    <w:rsid w:val="008607EE"/>
    <w:rsid w:val="00862269"/>
    <w:rsid w:val="008B03B9"/>
    <w:rsid w:val="009321BE"/>
    <w:rsid w:val="00952879"/>
    <w:rsid w:val="009627A9"/>
    <w:rsid w:val="009C3C5B"/>
    <w:rsid w:val="00AB72AC"/>
    <w:rsid w:val="00C023A6"/>
    <w:rsid w:val="00CA5F26"/>
    <w:rsid w:val="00CE4749"/>
    <w:rsid w:val="00CF3C55"/>
    <w:rsid w:val="00D57E46"/>
    <w:rsid w:val="00D731C2"/>
    <w:rsid w:val="00D81B00"/>
    <w:rsid w:val="00D8405F"/>
    <w:rsid w:val="00DA6977"/>
    <w:rsid w:val="00ED562F"/>
    <w:rsid w:val="00F14A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Geen afstand Char,Broodtekst bold EMC Char,Arbo Hoofdtekst Char"/>
    <w:basedOn w:val="Standaardalinea-lettertype"/>
    <w:link w:val="Kop3"/>
    <w:uiPriority w:val="1"/>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uiPriority w:val="1"/>
    <w:qFormat/>
    <w:rsid w:val="003E67DB"/>
    <w:rPr>
      <w:sz w:val="20"/>
      <w:szCs w:val="20"/>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paragraph" w:styleId="Geenafstand">
    <w:name w:val="No Spacing"/>
    <w:aliases w:val="Broodtekst bold EMC,Arbo Hoofdtekst"/>
    <w:uiPriority w:val="1"/>
    <w:qFormat/>
    <w:rsid w:val="004B44A4"/>
    <w:pPr>
      <w:widowControl w:val="0"/>
      <w:autoSpaceDE w:val="0"/>
      <w:autoSpaceDN w:val="0"/>
    </w:pPr>
    <w:rPr>
      <w:rFonts w:ascii="Verdana" w:eastAsia="Montserrat-Light" w:hAnsi="Verdana" w:cs="Montserrat-Light"/>
      <w:color w:val="000000" w:themeColor="text1"/>
      <w:sz w:val="20"/>
      <w:szCs w:val="22"/>
      <w:lang w:val="en-US"/>
    </w:rPr>
  </w:style>
  <w:style w:type="paragraph" w:styleId="Lijstalinea">
    <w:name w:val="List Paragraph"/>
    <w:basedOn w:val="Standaard"/>
    <w:link w:val="LijstalineaChar"/>
    <w:uiPriority w:val="34"/>
    <w:qFormat/>
    <w:rsid w:val="004B44A4"/>
    <w:pPr>
      <w:ind w:left="720"/>
      <w:contextualSpacing/>
    </w:pPr>
    <w:rPr>
      <w:rFonts w:ascii="Verdana" w:hAnsi="Verdana"/>
      <w:b/>
      <w:color w:val="252C5F"/>
      <w:sz w:val="36"/>
    </w:rPr>
  </w:style>
  <w:style w:type="character" w:customStyle="1" w:styleId="LijstalineaChar">
    <w:name w:val="Lijstalinea Char"/>
    <w:basedOn w:val="Standaardalinea-lettertype"/>
    <w:link w:val="Lijstalinea"/>
    <w:uiPriority w:val="34"/>
    <w:rsid w:val="004B44A4"/>
    <w:rPr>
      <w:rFonts w:ascii="Verdana" w:eastAsia="Montserrat-Light" w:hAnsi="Verdana" w:cs="Montserrat-Light"/>
      <w:b/>
      <w:color w:val="252C5F"/>
      <w:sz w:val="3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CB568-B3CF-4469-AEBB-12A4C4A2D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526</Words>
  <Characters>2894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2022-01-24T19:05:00Z</dcterms:created>
  <dcterms:modified xsi:type="dcterms:W3CDTF">2022-02-28T20:03:00Z</dcterms:modified>
</cp:coreProperties>
</file>