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55BEE" w14:textId="77777777" w:rsidR="00A530D2" w:rsidRDefault="00A530D2" w:rsidP="00533968">
      <w:pPr>
        <w:jc w:val="both"/>
      </w:pPr>
    </w:p>
    <w:p w14:paraId="3B748BCF" w14:textId="77777777" w:rsidR="00031613" w:rsidRDefault="00031613" w:rsidP="00533968">
      <w:pPr>
        <w:jc w:val="both"/>
        <w:rPr>
          <w:sz w:val="24"/>
          <w:szCs w:val="24"/>
        </w:rPr>
      </w:pPr>
    </w:p>
    <w:p w14:paraId="01244F95" w14:textId="77777777" w:rsidR="00031613" w:rsidRDefault="00C465DE" w:rsidP="00533968">
      <w:pPr>
        <w:jc w:val="both"/>
        <w:rPr>
          <w:sz w:val="24"/>
          <w:szCs w:val="24"/>
        </w:rPr>
      </w:pPr>
      <w:r>
        <w:rPr>
          <w:noProof/>
          <w:sz w:val="24"/>
          <w:szCs w:val="24"/>
        </w:rPr>
        <w:drawing>
          <wp:inline distT="0" distB="0" distL="0" distR="0" wp14:anchorId="11A53132" wp14:editId="095D1173">
            <wp:extent cx="1444625" cy="914400"/>
            <wp:effectExtent l="0" t="0" r="3175"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44625" cy="914400"/>
                    </a:xfrm>
                    <a:prstGeom prst="rect">
                      <a:avLst/>
                    </a:prstGeom>
                    <a:noFill/>
                  </pic:spPr>
                </pic:pic>
              </a:graphicData>
            </a:graphic>
          </wp:inline>
        </w:drawing>
      </w:r>
    </w:p>
    <w:p w14:paraId="690DB043" w14:textId="77777777" w:rsidR="00BD229E" w:rsidRDefault="00BD229E" w:rsidP="00533968">
      <w:pPr>
        <w:jc w:val="both"/>
        <w:rPr>
          <w:sz w:val="24"/>
          <w:szCs w:val="24"/>
        </w:rPr>
      </w:pPr>
    </w:p>
    <w:p w14:paraId="4D2FEFD4" w14:textId="77777777" w:rsidR="00031613" w:rsidRDefault="00031613" w:rsidP="00533968">
      <w:pPr>
        <w:jc w:val="both"/>
        <w:rPr>
          <w:sz w:val="24"/>
          <w:szCs w:val="24"/>
        </w:rPr>
      </w:pPr>
    </w:p>
    <w:p w14:paraId="43107620" w14:textId="77777777" w:rsidR="00031613" w:rsidRPr="00031613" w:rsidRDefault="00031613" w:rsidP="00533968">
      <w:pPr>
        <w:jc w:val="both"/>
        <w:rPr>
          <w:sz w:val="24"/>
          <w:szCs w:val="24"/>
        </w:rPr>
      </w:pPr>
    </w:p>
    <w:p w14:paraId="699088DB" w14:textId="655A2E4B" w:rsidR="00031613" w:rsidRPr="00BD229E" w:rsidRDefault="00346997" w:rsidP="00533968">
      <w:pPr>
        <w:jc w:val="both"/>
        <w:rPr>
          <w:rFonts w:asciiTheme="minorHAnsi" w:hAnsiTheme="minorHAnsi"/>
          <w:b/>
          <w:sz w:val="40"/>
          <w:szCs w:val="40"/>
        </w:rPr>
      </w:pPr>
      <w:r>
        <w:rPr>
          <w:rFonts w:asciiTheme="minorHAnsi" w:hAnsiTheme="minorHAnsi"/>
          <w:b/>
          <w:sz w:val="40"/>
          <w:szCs w:val="40"/>
        </w:rPr>
        <w:t xml:space="preserve">Bijlage </w:t>
      </w:r>
      <w:r w:rsidR="008538A9">
        <w:rPr>
          <w:rFonts w:asciiTheme="minorHAnsi" w:hAnsiTheme="minorHAnsi"/>
          <w:b/>
          <w:sz w:val="40"/>
          <w:szCs w:val="40"/>
        </w:rPr>
        <w:t>H</w:t>
      </w:r>
    </w:p>
    <w:p w14:paraId="68DF3497" w14:textId="77777777" w:rsidR="00031613" w:rsidRPr="00F6312F" w:rsidRDefault="00031613" w:rsidP="00533968">
      <w:pPr>
        <w:jc w:val="both"/>
        <w:rPr>
          <w:rFonts w:asciiTheme="minorHAnsi" w:hAnsiTheme="minorHAnsi"/>
          <w:sz w:val="32"/>
          <w:szCs w:val="32"/>
        </w:rPr>
      </w:pPr>
    </w:p>
    <w:p w14:paraId="0AD5AFF0" w14:textId="617F905E" w:rsidR="00415707" w:rsidRDefault="001A47C1" w:rsidP="00533968">
      <w:pPr>
        <w:jc w:val="both"/>
        <w:rPr>
          <w:rFonts w:asciiTheme="minorHAnsi" w:hAnsiTheme="minorHAnsi"/>
          <w:sz w:val="32"/>
          <w:szCs w:val="32"/>
        </w:rPr>
      </w:pPr>
      <w:r>
        <w:rPr>
          <w:rFonts w:asciiTheme="minorHAnsi" w:hAnsiTheme="minorHAnsi"/>
          <w:sz w:val="32"/>
          <w:szCs w:val="32"/>
        </w:rPr>
        <w:t>P</w:t>
      </w:r>
      <w:r w:rsidR="00F6312F" w:rsidRPr="00F6312F">
        <w:rPr>
          <w:rFonts w:asciiTheme="minorHAnsi" w:hAnsiTheme="minorHAnsi"/>
          <w:sz w:val="32"/>
          <w:szCs w:val="32"/>
        </w:rPr>
        <w:t>rogramma van</w:t>
      </w:r>
      <w:r w:rsidR="00415707">
        <w:rPr>
          <w:rFonts w:asciiTheme="minorHAnsi" w:hAnsiTheme="minorHAnsi"/>
          <w:sz w:val="32"/>
          <w:szCs w:val="32"/>
        </w:rPr>
        <w:t xml:space="preserve"> </w:t>
      </w:r>
      <w:r>
        <w:rPr>
          <w:rFonts w:asciiTheme="minorHAnsi" w:hAnsiTheme="minorHAnsi"/>
          <w:sz w:val="32"/>
          <w:szCs w:val="32"/>
        </w:rPr>
        <w:t>E</w:t>
      </w:r>
      <w:r w:rsidR="002203DD" w:rsidRPr="00F6312F">
        <w:rPr>
          <w:rFonts w:asciiTheme="minorHAnsi" w:hAnsiTheme="minorHAnsi"/>
          <w:sz w:val="32"/>
          <w:szCs w:val="32"/>
        </w:rPr>
        <w:t>isen</w:t>
      </w:r>
      <w:r w:rsidR="00FE1F9B">
        <w:rPr>
          <w:rFonts w:asciiTheme="minorHAnsi" w:hAnsiTheme="minorHAnsi"/>
          <w:sz w:val="32"/>
          <w:szCs w:val="32"/>
        </w:rPr>
        <w:t xml:space="preserve"> en </w:t>
      </w:r>
      <w:proofErr w:type="spellStart"/>
      <w:r w:rsidR="00286D32">
        <w:rPr>
          <w:rFonts w:asciiTheme="minorHAnsi" w:hAnsiTheme="minorHAnsi"/>
          <w:sz w:val="32"/>
          <w:szCs w:val="32"/>
        </w:rPr>
        <w:t>D</w:t>
      </w:r>
      <w:r w:rsidR="00FE1F9B">
        <w:rPr>
          <w:rFonts w:asciiTheme="minorHAnsi" w:hAnsiTheme="minorHAnsi"/>
          <w:sz w:val="32"/>
          <w:szCs w:val="32"/>
        </w:rPr>
        <w:t>epot</w:t>
      </w:r>
      <w:r w:rsidR="00286D32">
        <w:rPr>
          <w:rFonts w:asciiTheme="minorHAnsi" w:hAnsiTheme="minorHAnsi"/>
          <w:sz w:val="32"/>
          <w:szCs w:val="32"/>
        </w:rPr>
        <w:t>inrichtings</w:t>
      </w:r>
      <w:r w:rsidR="00FE1F9B">
        <w:rPr>
          <w:rFonts w:asciiTheme="minorHAnsi" w:hAnsiTheme="minorHAnsi"/>
          <w:sz w:val="32"/>
          <w:szCs w:val="32"/>
        </w:rPr>
        <w:t>wensen</w:t>
      </w:r>
      <w:proofErr w:type="spellEnd"/>
    </w:p>
    <w:p w14:paraId="6954B365" w14:textId="77777777" w:rsidR="001A47C1" w:rsidRDefault="001A47C1" w:rsidP="00533968">
      <w:pPr>
        <w:jc w:val="both"/>
        <w:rPr>
          <w:rFonts w:asciiTheme="minorHAnsi" w:hAnsiTheme="minorHAnsi"/>
          <w:sz w:val="32"/>
          <w:szCs w:val="32"/>
        </w:rPr>
      </w:pPr>
    </w:p>
    <w:p w14:paraId="29405386" w14:textId="6A9821C7" w:rsidR="00031613" w:rsidRPr="001A47C1" w:rsidRDefault="00415707" w:rsidP="00533968">
      <w:pPr>
        <w:jc w:val="both"/>
        <w:rPr>
          <w:rFonts w:asciiTheme="minorHAnsi" w:hAnsiTheme="minorHAnsi"/>
          <w:sz w:val="32"/>
          <w:szCs w:val="32"/>
          <w:u w:val="single"/>
        </w:rPr>
      </w:pPr>
      <w:r w:rsidRPr="001A47C1">
        <w:rPr>
          <w:rFonts w:asciiTheme="minorHAnsi" w:hAnsiTheme="minorHAnsi"/>
          <w:sz w:val="32"/>
          <w:szCs w:val="32"/>
          <w:u w:val="single"/>
        </w:rPr>
        <w:t>Bestrijding Japanse duizendknoop</w:t>
      </w:r>
    </w:p>
    <w:p w14:paraId="23D1166B" w14:textId="77777777" w:rsidR="00031613" w:rsidRPr="00031613" w:rsidRDefault="00031613" w:rsidP="00533968">
      <w:pPr>
        <w:jc w:val="both"/>
        <w:rPr>
          <w:rFonts w:asciiTheme="minorHAnsi" w:hAnsiTheme="minorHAnsi"/>
          <w:sz w:val="24"/>
          <w:szCs w:val="24"/>
        </w:rPr>
      </w:pPr>
    </w:p>
    <w:p w14:paraId="246999FD" w14:textId="49AC5A0D" w:rsidR="00031613" w:rsidRDefault="001A47C1" w:rsidP="00533968">
      <w:pPr>
        <w:jc w:val="both"/>
        <w:rPr>
          <w:rFonts w:asciiTheme="minorHAnsi" w:hAnsiTheme="minorHAnsi"/>
          <w:sz w:val="28"/>
          <w:szCs w:val="28"/>
        </w:rPr>
      </w:pPr>
      <w:r>
        <w:rPr>
          <w:rFonts w:asciiTheme="minorHAnsi" w:hAnsiTheme="minorHAnsi"/>
          <w:sz w:val="28"/>
          <w:szCs w:val="28"/>
        </w:rPr>
        <w:t>G</w:t>
      </w:r>
      <w:r w:rsidR="00031613" w:rsidRPr="00BD229E">
        <w:rPr>
          <w:rFonts w:asciiTheme="minorHAnsi" w:hAnsiTheme="minorHAnsi"/>
          <w:sz w:val="28"/>
          <w:szCs w:val="28"/>
        </w:rPr>
        <w:t xml:space="preserve">emeente </w:t>
      </w:r>
      <w:r w:rsidR="00C465DE">
        <w:rPr>
          <w:rFonts w:asciiTheme="minorHAnsi" w:hAnsiTheme="minorHAnsi"/>
          <w:sz w:val="28"/>
          <w:szCs w:val="28"/>
        </w:rPr>
        <w:t>Amersfoort</w:t>
      </w:r>
    </w:p>
    <w:p w14:paraId="5E3F4EF6" w14:textId="77777777" w:rsidR="00C1310C" w:rsidRPr="00BD229E" w:rsidRDefault="00C1310C" w:rsidP="00533968">
      <w:pPr>
        <w:jc w:val="both"/>
        <w:rPr>
          <w:rFonts w:asciiTheme="minorHAnsi" w:hAnsiTheme="minorHAnsi"/>
          <w:sz w:val="28"/>
          <w:szCs w:val="28"/>
        </w:rPr>
      </w:pPr>
    </w:p>
    <w:p w14:paraId="024551A3" w14:textId="293BA43C" w:rsidR="00031613" w:rsidRDefault="00031613" w:rsidP="00533968">
      <w:pPr>
        <w:jc w:val="both"/>
        <w:rPr>
          <w:rFonts w:asciiTheme="minorHAnsi" w:hAnsiTheme="minorHAnsi"/>
          <w:sz w:val="24"/>
          <w:szCs w:val="24"/>
        </w:rPr>
      </w:pPr>
    </w:p>
    <w:p w14:paraId="0392E555" w14:textId="3556DEA3" w:rsidR="009B0785" w:rsidRDefault="009B0785" w:rsidP="00533968">
      <w:pPr>
        <w:jc w:val="both"/>
      </w:pPr>
    </w:p>
    <w:p w14:paraId="4EE0F3DA" w14:textId="26311CCA" w:rsidR="009B0785" w:rsidRDefault="009B0785" w:rsidP="00533968">
      <w:pPr>
        <w:jc w:val="both"/>
      </w:pPr>
    </w:p>
    <w:p w14:paraId="452A277B" w14:textId="4C57CAF0" w:rsidR="009B0785" w:rsidRDefault="009B0785" w:rsidP="00533968">
      <w:pPr>
        <w:jc w:val="both"/>
      </w:pPr>
    </w:p>
    <w:p w14:paraId="5F11258A" w14:textId="2FD9FC7F" w:rsidR="00346997" w:rsidRDefault="00346997" w:rsidP="00533968">
      <w:pPr>
        <w:jc w:val="both"/>
      </w:pPr>
    </w:p>
    <w:p w14:paraId="58B8540D" w14:textId="327D4E3D" w:rsidR="00346997" w:rsidRDefault="00346997" w:rsidP="00533968">
      <w:pPr>
        <w:jc w:val="both"/>
      </w:pPr>
    </w:p>
    <w:p w14:paraId="0C2F59FF" w14:textId="0F9C4B54" w:rsidR="00346997" w:rsidRDefault="00346997" w:rsidP="00533968">
      <w:pPr>
        <w:jc w:val="both"/>
      </w:pPr>
    </w:p>
    <w:p w14:paraId="1E862A31" w14:textId="77777777" w:rsidR="00A77A32" w:rsidRDefault="00A77A32" w:rsidP="00533968">
      <w:pPr>
        <w:jc w:val="both"/>
      </w:pPr>
    </w:p>
    <w:p w14:paraId="47BBD30C" w14:textId="77777777" w:rsidR="00A77A32" w:rsidRDefault="00A77A32" w:rsidP="00533968">
      <w:pPr>
        <w:jc w:val="both"/>
      </w:pPr>
    </w:p>
    <w:p w14:paraId="0786A0FA" w14:textId="77777777" w:rsidR="00A77A32" w:rsidRDefault="00A77A32" w:rsidP="00533968">
      <w:pPr>
        <w:jc w:val="both"/>
      </w:pPr>
    </w:p>
    <w:p w14:paraId="1C5E0BE7" w14:textId="77777777" w:rsidR="00A77A32" w:rsidRDefault="00A77A32" w:rsidP="00533968">
      <w:pPr>
        <w:jc w:val="both"/>
      </w:pPr>
    </w:p>
    <w:p w14:paraId="6D5BA0ED" w14:textId="77777777" w:rsidR="00A77A32" w:rsidRDefault="00A77A32" w:rsidP="00533968">
      <w:pPr>
        <w:jc w:val="both"/>
      </w:pPr>
    </w:p>
    <w:p w14:paraId="0ED18D36" w14:textId="77777777" w:rsidR="00A77A32" w:rsidRDefault="00A77A32" w:rsidP="00533968">
      <w:pPr>
        <w:jc w:val="both"/>
      </w:pPr>
    </w:p>
    <w:p w14:paraId="107274A3" w14:textId="77777777" w:rsidR="00A77A32" w:rsidRDefault="00A77A32" w:rsidP="00533968">
      <w:pPr>
        <w:jc w:val="both"/>
      </w:pPr>
    </w:p>
    <w:p w14:paraId="72912D31" w14:textId="77777777" w:rsidR="00A77A32" w:rsidRDefault="00A77A32" w:rsidP="00533968">
      <w:pPr>
        <w:jc w:val="both"/>
      </w:pPr>
    </w:p>
    <w:p w14:paraId="28636B64" w14:textId="77777777" w:rsidR="00A77A32" w:rsidRDefault="00A77A32" w:rsidP="00533968">
      <w:pPr>
        <w:jc w:val="both"/>
      </w:pPr>
    </w:p>
    <w:p w14:paraId="06D1267F" w14:textId="77777777" w:rsidR="00A77A32" w:rsidRDefault="00A77A32" w:rsidP="00533968">
      <w:pPr>
        <w:jc w:val="both"/>
      </w:pPr>
    </w:p>
    <w:p w14:paraId="47A109FE" w14:textId="77777777" w:rsidR="00A77A32" w:rsidRDefault="00A77A32" w:rsidP="00533968">
      <w:pPr>
        <w:jc w:val="both"/>
      </w:pPr>
    </w:p>
    <w:p w14:paraId="647DD067" w14:textId="77777777" w:rsidR="00A77A32" w:rsidRDefault="00A77A32" w:rsidP="00533968">
      <w:pPr>
        <w:jc w:val="both"/>
      </w:pPr>
    </w:p>
    <w:p w14:paraId="2293D33E" w14:textId="77777777" w:rsidR="00A77A32" w:rsidRDefault="00A77A32" w:rsidP="00533968">
      <w:pPr>
        <w:jc w:val="both"/>
      </w:pPr>
    </w:p>
    <w:p w14:paraId="6EB7BE96" w14:textId="77777777" w:rsidR="00A77A32" w:rsidRDefault="00A77A32" w:rsidP="00533968">
      <w:pPr>
        <w:jc w:val="both"/>
      </w:pPr>
    </w:p>
    <w:p w14:paraId="12CADD2D" w14:textId="77777777" w:rsidR="00A77A32" w:rsidRDefault="00A77A32" w:rsidP="00533968">
      <w:pPr>
        <w:jc w:val="both"/>
      </w:pPr>
    </w:p>
    <w:p w14:paraId="3D92A0E7" w14:textId="77777777" w:rsidR="00A77A32" w:rsidRDefault="00A77A32" w:rsidP="00533968">
      <w:pPr>
        <w:jc w:val="both"/>
      </w:pPr>
    </w:p>
    <w:p w14:paraId="7E352BF3" w14:textId="77777777" w:rsidR="00A77A32" w:rsidRDefault="00A77A32" w:rsidP="00533968">
      <w:pPr>
        <w:jc w:val="both"/>
      </w:pPr>
    </w:p>
    <w:p w14:paraId="3D21BE77" w14:textId="77777777" w:rsidR="00A77A32" w:rsidRDefault="00A77A32" w:rsidP="00533968">
      <w:pPr>
        <w:jc w:val="both"/>
      </w:pPr>
    </w:p>
    <w:p w14:paraId="2E6EDFA7" w14:textId="61AE99F8" w:rsidR="00A77A32" w:rsidRPr="00A77A32" w:rsidRDefault="00A77A32" w:rsidP="00533968">
      <w:pPr>
        <w:jc w:val="both"/>
        <w:rPr>
          <w:sz w:val="28"/>
          <w:szCs w:val="28"/>
          <w:u w:val="single"/>
        </w:rPr>
      </w:pPr>
      <w:r w:rsidRPr="00A77A32">
        <w:rPr>
          <w:sz w:val="28"/>
          <w:szCs w:val="28"/>
          <w:u w:val="single"/>
        </w:rPr>
        <w:t>Toelichting</w:t>
      </w:r>
    </w:p>
    <w:p w14:paraId="3DB941BE" w14:textId="05A2A3ED" w:rsidR="00FE1F9B" w:rsidRDefault="00641675" w:rsidP="00533968">
      <w:pPr>
        <w:jc w:val="both"/>
      </w:pPr>
      <w:r>
        <w:t xml:space="preserve">(1.1) </w:t>
      </w:r>
      <w:r w:rsidR="00FE1F9B">
        <w:t xml:space="preserve">Er is in deze bijlage een overzicht gegeven van de op deze opdracht van toepassingen zijnde informatie en documenten. </w:t>
      </w:r>
    </w:p>
    <w:p w14:paraId="513D1466" w14:textId="5EA5ECAD" w:rsidR="00FE1F9B" w:rsidRDefault="00641675" w:rsidP="00533968">
      <w:pPr>
        <w:jc w:val="both"/>
      </w:pPr>
      <w:r>
        <w:t xml:space="preserve">(1.2) </w:t>
      </w:r>
      <w:r w:rsidR="00A77A32">
        <w:t>D</w:t>
      </w:r>
      <w:r w:rsidR="00FE1F9B">
        <w:t xml:space="preserve">aarnaast </w:t>
      </w:r>
      <w:r w:rsidR="00A77A32">
        <w:t xml:space="preserve">beschrijft </w:t>
      </w:r>
      <w:r w:rsidR="00FE1F9B">
        <w:t xml:space="preserve">het </w:t>
      </w:r>
      <w:r w:rsidR="00A77A32">
        <w:t xml:space="preserve">de verdeling van de verschillende taken, rollen en verantwoordelijkheden van beide partijen in de voorbereidende en uitvoeringsfase. </w:t>
      </w:r>
      <w:r w:rsidR="00FE1F9B">
        <w:t xml:space="preserve">Het </w:t>
      </w:r>
      <w:r>
        <w:t>P</w:t>
      </w:r>
      <w:r w:rsidR="00FE1F9B">
        <w:t>rogramma van Eisen stelt de eisen voor de</w:t>
      </w:r>
      <w:r w:rsidR="00A77A32">
        <w:t xml:space="preserve"> uitvoering van het werk. </w:t>
      </w:r>
      <w:r>
        <w:t xml:space="preserve">(1.3) Om de inschrijver een beeld te schetsen van de verwachtingen van de opdrachtgever voor </w:t>
      </w:r>
      <w:r w:rsidR="00286D32">
        <w:t xml:space="preserve">de inrichting van </w:t>
      </w:r>
      <w:r>
        <w:t>het gronddepot is hiervoor een aantal wensen en uitgangspunten geformuleerd.</w:t>
      </w:r>
    </w:p>
    <w:p w14:paraId="71486D0A" w14:textId="77777777" w:rsidR="00FE1F9B" w:rsidRDefault="00FE1F9B" w:rsidP="00533968">
      <w:pPr>
        <w:jc w:val="both"/>
      </w:pPr>
    </w:p>
    <w:p w14:paraId="30073038" w14:textId="1ED1A186" w:rsidR="00346997" w:rsidRDefault="00346997" w:rsidP="00533968">
      <w:pPr>
        <w:jc w:val="both"/>
      </w:pPr>
    </w:p>
    <w:p w14:paraId="09D5903D" w14:textId="111D6CB7" w:rsidR="008F5862" w:rsidRDefault="008F5862" w:rsidP="00533968">
      <w:pPr>
        <w:pStyle w:val="Kop2"/>
        <w:ind w:left="1134" w:hanging="1134"/>
        <w:jc w:val="both"/>
      </w:pPr>
      <w:bookmarkStart w:id="0" w:name="_Toc89758927"/>
      <w:r>
        <w:t xml:space="preserve">Van toepassing zijnde </w:t>
      </w:r>
      <w:r w:rsidR="00415707">
        <w:t>informatie en documenten</w:t>
      </w:r>
    </w:p>
    <w:p w14:paraId="23C9DC5C" w14:textId="121785C0" w:rsidR="008F5862" w:rsidRDefault="008F5862" w:rsidP="00533968">
      <w:pPr>
        <w:jc w:val="both"/>
      </w:pPr>
    </w:p>
    <w:p w14:paraId="42775803" w14:textId="790C28AB" w:rsidR="008F5862" w:rsidRPr="001A47C1" w:rsidRDefault="008F5862" w:rsidP="00533968">
      <w:pPr>
        <w:numPr>
          <w:ilvl w:val="0"/>
          <w:numId w:val="2"/>
        </w:numPr>
        <w:jc w:val="both"/>
        <w:rPr>
          <w:rFonts w:asciiTheme="minorHAnsi" w:hAnsiTheme="minorHAnsi" w:cstheme="minorHAnsi"/>
        </w:rPr>
      </w:pPr>
      <w:r w:rsidRPr="001A47C1">
        <w:rPr>
          <w:rFonts w:asciiTheme="minorHAnsi" w:hAnsiTheme="minorHAnsi" w:cstheme="minorHAnsi"/>
        </w:rPr>
        <w:t xml:space="preserve">Archeologie </w:t>
      </w:r>
      <w:hyperlink r:id="rId12" w:history="1">
        <w:r w:rsidRPr="001A47C1">
          <w:rPr>
            <w:rStyle w:val="Hyperlink"/>
            <w:rFonts w:asciiTheme="minorHAnsi" w:hAnsiTheme="minorHAnsi" w:cstheme="minorHAnsi"/>
          </w:rPr>
          <w:t>Centrum voor Archeologie (amersfoort.nl)</w:t>
        </w:r>
      </w:hyperlink>
    </w:p>
    <w:p w14:paraId="62812267" w14:textId="09BB4F17" w:rsidR="008F5862" w:rsidRPr="001A47C1" w:rsidRDefault="008F5862" w:rsidP="00533968">
      <w:pPr>
        <w:numPr>
          <w:ilvl w:val="0"/>
          <w:numId w:val="2"/>
        </w:numPr>
        <w:jc w:val="both"/>
        <w:rPr>
          <w:rFonts w:asciiTheme="minorHAnsi" w:hAnsiTheme="minorHAnsi" w:cstheme="minorHAnsi"/>
        </w:rPr>
      </w:pPr>
      <w:r w:rsidRPr="001A47C1">
        <w:rPr>
          <w:rFonts w:asciiTheme="minorHAnsi" w:hAnsiTheme="minorHAnsi" w:cstheme="minorHAnsi"/>
        </w:rPr>
        <w:t xml:space="preserve">Niet Gesprongen Conventionele Explosieve  </w:t>
      </w:r>
      <w:hyperlink r:id="rId13" w:history="1">
        <w:r w:rsidRPr="001A47C1">
          <w:rPr>
            <w:rStyle w:val="Hyperlink"/>
            <w:rFonts w:asciiTheme="minorHAnsi" w:hAnsiTheme="minorHAnsi" w:cstheme="minorHAnsi"/>
          </w:rPr>
          <w:t>Explosieven in grond en water (amersfoort.nl)</w:t>
        </w:r>
      </w:hyperlink>
    </w:p>
    <w:p w14:paraId="71D5DA06" w14:textId="7E292CB6" w:rsidR="008F5862" w:rsidRPr="008D5525" w:rsidRDefault="004800AD" w:rsidP="00533968">
      <w:pPr>
        <w:numPr>
          <w:ilvl w:val="0"/>
          <w:numId w:val="2"/>
        </w:numPr>
        <w:jc w:val="both"/>
        <w:rPr>
          <w:rFonts w:asciiTheme="minorHAnsi" w:hAnsiTheme="minorHAnsi" w:cstheme="minorHAnsi"/>
          <w:highlight w:val="yellow"/>
        </w:rPr>
      </w:pPr>
      <w:r w:rsidRPr="008D5525">
        <w:rPr>
          <w:rFonts w:asciiTheme="minorHAnsi" w:hAnsiTheme="minorHAnsi" w:cstheme="minorHAnsi"/>
          <w:highlight w:val="yellow"/>
        </w:rPr>
        <w:t>Bodemkwaliteitskaart</w:t>
      </w:r>
      <w:r w:rsidR="001A47C1" w:rsidRPr="008D5525">
        <w:rPr>
          <w:rFonts w:asciiTheme="minorHAnsi" w:hAnsiTheme="minorHAnsi" w:cstheme="minorHAnsi"/>
          <w:highlight w:val="yellow"/>
        </w:rPr>
        <w:t>:</w:t>
      </w:r>
      <w:r w:rsidRPr="008D5525">
        <w:rPr>
          <w:rFonts w:asciiTheme="minorHAnsi" w:hAnsiTheme="minorHAnsi" w:cstheme="minorHAnsi"/>
          <w:highlight w:val="yellow"/>
        </w:rPr>
        <w:t xml:space="preserve"> </w:t>
      </w:r>
      <w:hyperlink r:id="rId14" w:history="1">
        <w:r w:rsidRPr="008D5525">
          <w:rPr>
            <w:rStyle w:val="Hyperlink"/>
            <w:rFonts w:asciiTheme="minorHAnsi" w:hAnsiTheme="minorHAnsi" w:cstheme="minorHAnsi"/>
            <w:highlight w:val="yellow"/>
          </w:rPr>
          <w:t>https://www.google.com/url?sa=t&amp;rct=j&amp;q=&amp;esrc=s&amp;source=web&amp;cd=&amp;cad=rja&amp;uact=8&amp;ved=2ahUKEwjDueGB7ab1AhUNMewKHcTdD2gQFnoECBIQAQ&amp;url=https%3A%2F%2Fwww.amersfoort.nl%2Fbericht%2F2111906_gemafoort_3_dr_wk26.htm&amp;usg=AOvVaw3PO-NmBgT6eNM-JCJs9Hk5</w:t>
        </w:r>
      </w:hyperlink>
    </w:p>
    <w:p w14:paraId="120D4F58" w14:textId="78EC1982" w:rsidR="00B5457D" w:rsidRPr="001A47C1" w:rsidRDefault="00B5457D" w:rsidP="00533968">
      <w:pPr>
        <w:numPr>
          <w:ilvl w:val="0"/>
          <w:numId w:val="2"/>
        </w:numPr>
        <w:jc w:val="both"/>
        <w:rPr>
          <w:rFonts w:asciiTheme="minorHAnsi" w:hAnsiTheme="minorHAnsi" w:cstheme="minorHAnsi"/>
        </w:rPr>
      </w:pPr>
      <w:r w:rsidRPr="001A47C1">
        <w:rPr>
          <w:rFonts w:asciiTheme="minorHAnsi" w:hAnsiTheme="minorHAnsi" w:cstheme="minorHAnsi"/>
        </w:rPr>
        <w:t>Amersfoort in beeld</w:t>
      </w:r>
      <w:r w:rsidR="00415707" w:rsidRPr="001A47C1">
        <w:rPr>
          <w:rFonts w:asciiTheme="minorHAnsi" w:hAnsiTheme="minorHAnsi" w:cstheme="minorHAnsi"/>
        </w:rPr>
        <w:t xml:space="preserve"> Groeiplaatsenkaart: </w:t>
      </w:r>
      <w:hyperlink r:id="rId15" w:anchor="japanseduizendknoop" w:history="1">
        <w:r w:rsidR="00415707" w:rsidRPr="001A47C1">
          <w:rPr>
            <w:rStyle w:val="Hyperlink"/>
            <w:rFonts w:asciiTheme="minorHAnsi" w:hAnsiTheme="minorHAnsi" w:cstheme="minorHAnsi"/>
          </w:rPr>
          <w:t>https://www.amersfoort-in-beeld.nl/#japanseduizendknoop</w:t>
        </w:r>
      </w:hyperlink>
    </w:p>
    <w:p w14:paraId="6A5BBF6F" w14:textId="0CA541F3" w:rsidR="008F5862" w:rsidRPr="001A47C1" w:rsidRDefault="008F5862" w:rsidP="00533968">
      <w:pPr>
        <w:numPr>
          <w:ilvl w:val="0"/>
          <w:numId w:val="2"/>
        </w:numPr>
        <w:jc w:val="both"/>
        <w:rPr>
          <w:rStyle w:val="Hyperlink"/>
          <w:rFonts w:asciiTheme="minorHAnsi" w:hAnsiTheme="minorHAnsi" w:cstheme="minorHAnsi"/>
          <w:color w:val="auto"/>
          <w:u w:val="none"/>
        </w:rPr>
      </w:pPr>
      <w:r w:rsidRPr="001A47C1">
        <w:rPr>
          <w:rFonts w:asciiTheme="minorHAnsi" w:hAnsiTheme="minorHAnsi" w:cstheme="minorHAnsi"/>
        </w:rPr>
        <w:t xml:space="preserve">Uitvoeringsagenda klimaat </w:t>
      </w:r>
      <w:hyperlink r:id="rId16" w:history="1">
        <w:r w:rsidRPr="001A47C1">
          <w:rPr>
            <w:rStyle w:val="Hyperlink"/>
            <w:rFonts w:asciiTheme="minorHAnsi" w:hAnsiTheme="minorHAnsi" w:cstheme="minorHAnsi"/>
          </w:rPr>
          <w:t>Duurzame maatregelen nodig door klimaatverandering (amersfoort.nl)</w:t>
        </w:r>
      </w:hyperlink>
    </w:p>
    <w:p w14:paraId="3ADFB642" w14:textId="529D9F05" w:rsidR="001A47C1" w:rsidRPr="008D5525" w:rsidRDefault="001A47C1" w:rsidP="00533968">
      <w:pPr>
        <w:numPr>
          <w:ilvl w:val="0"/>
          <w:numId w:val="2"/>
        </w:numPr>
        <w:jc w:val="both"/>
        <w:rPr>
          <w:rFonts w:asciiTheme="minorHAnsi" w:hAnsiTheme="minorHAnsi" w:cstheme="minorHAnsi"/>
          <w:highlight w:val="yellow"/>
        </w:rPr>
      </w:pPr>
      <w:commentRangeStart w:id="1"/>
      <w:r w:rsidRPr="008D5525">
        <w:rPr>
          <w:rFonts w:asciiTheme="minorHAnsi" w:hAnsiTheme="minorHAnsi" w:cstheme="minorHAnsi"/>
          <w:highlight w:val="yellow"/>
        </w:rPr>
        <w:t>Nota Bodembeheer gemeente Amersfoort (versie 2021-2031)</w:t>
      </w:r>
      <w:r w:rsidR="008D5525">
        <w:rPr>
          <w:rFonts w:asciiTheme="minorHAnsi" w:hAnsiTheme="minorHAnsi" w:cstheme="minorHAnsi"/>
          <w:highlight w:val="yellow"/>
        </w:rPr>
        <w:t xml:space="preserve"> met uitzondering van paragraaf 7.2</w:t>
      </w:r>
      <w:commentRangeEnd w:id="1"/>
      <w:r w:rsidR="008D5525">
        <w:rPr>
          <w:rStyle w:val="Verwijzingopmerking"/>
        </w:rPr>
        <w:commentReference w:id="1"/>
      </w:r>
    </w:p>
    <w:bookmarkEnd w:id="0"/>
    <w:p w14:paraId="5167F4BC" w14:textId="10987819" w:rsidR="00F7472F" w:rsidRDefault="00F7472F" w:rsidP="00533968">
      <w:pPr>
        <w:jc w:val="both"/>
      </w:pPr>
    </w:p>
    <w:p w14:paraId="4E9F7941" w14:textId="7854DC14" w:rsidR="004800AD" w:rsidRDefault="00415707" w:rsidP="00533968">
      <w:pPr>
        <w:pStyle w:val="Kop2"/>
        <w:ind w:left="1134" w:hanging="1134"/>
        <w:jc w:val="both"/>
        <w:rPr>
          <w:rFonts w:eastAsiaTheme="minorEastAsia"/>
        </w:rPr>
      </w:pPr>
      <w:r>
        <w:rPr>
          <w:rFonts w:eastAsiaTheme="minorEastAsia"/>
        </w:rPr>
        <w:t>Programma van Eisen</w:t>
      </w:r>
    </w:p>
    <w:p w14:paraId="4CF1EE42" w14:textId="5ED1C497" w:rsidR="00415707" w:rsidRDefault="00415707" w:rsidP="00533968">
      <w:pPr>
        <w:spacing w:line="300" w:lineRule="atLeast"/>
        <w:jc w:val="both"/>
        <w:rPr>
          <w:rFonts w:ascii="Calibri" w:hAnsi="Calibri" w:cs="Calibri"/>
        </w:rPr>
      </w:pPr>
      <w:r w:rsidRPr="001A2E09">
        <w:rPr>
          <w:rFonts w:ascii="Calibri" w:hAnsi="Calibri" w:cs="Calibri"/>
        </w:rPr>
        <w:t xml:space="preserve">In </w:t>
      </w:r>
      <w:r>
        <w:rPr>
          <w:rFonts w:ascii="Calibri" w:hAnsi="Calibri" w:cs="Calibri"/>
        </w:rPr>
        <w:t xml:space="preserve">deze paragraaf </w:t>
      </w:r>
      <w:r w:rsidRPr="001A2E09">
        <w:rPr>
          <w:rFonts w:ascii="Calibri" w:hAnsi="Calibri" w:cs="Calibri"/>
        </w:rPr>
        <w:t xml:space="preserve">staat het programma van eisen weergegeven, oftewel de eisen </w:t>
      </w:r>
      <w:r>
        <w:rPr>
          <w:rFonts w:ascii="Calibri" w:hAnsi="Calibri" w:cs="Calibri"/>
        </w:rPr>
        <w:t xml:space="preserve">gelden tijdens de </w:t>
      </w:r>
      <w:r w:rsidR="008D5525">
        <w:rPr>
          <w:rFonts w:ascii="Calibri" w:hAnsi="Calibri" w:cs="Calibri"/>
        </w:rPr>
        <w:t>voorbereidings- en uitvoeringsfase van het project.</w:t>
      </w:r>
      <w:r w:rsidRPr="001A2E09">
        <w:rPr>
          <w:rFonts w:ascii="Calibri" w:hAnsi="Calibri" w:cs="Calibri"/>
        </w:rPr>
        <w:t xml:space="preserve"> </w:t>
      </w:r>
    </w:p>
    <w:p w14:paraId="45968525" w14:textId="77777777" w:rsidR="000E008C" w:rsidRDefault="000E008C" w:rsidP="00533968">
      <w:pPr>
        <w:spacing w:line="300" w:lineRule="atLeast"/>
        <w:jc w:val="both"/>
        <w:rPr>
          <w:rFonts w:ascii="Calibri" w:hAnsi="Calibri" w:cs="Calibri"/>
        </w:rPr>
      </w:pPr>
    </w:p>
    <w:p w14:paraId="7BEFA899" w14:textId="77777777" w:rsidR="000E008C" w:rsidRDefault="00415707" w:rsidP="00533968">
      <w:pPr>
        <w:spacing w:line="300" w:lineRule="atLeast"/>
        <w:jc w:val="both"/>
        <w:rPr>
          <w:rFonts w:ascii="Calibri" w:hAnsi="Calibri" w:cs="Calibri"/>
        </w:rPr>
      </w:pPr>
      <w:r>
        <w:rPr>
          <w:rFonts w:ascii="Calibri" w:hAnsi="Calibri" w:cs="Calibri"/>
        </w:rPr>
        <w:t xml:space="preserve">Als u zich niet kunt vinden in </w:t>
      </w:r>
      <w:r w:rsidRPr="00320339">
        <w:rPr>
          <w:rFonts w:ascii="Calibri" w:hAnsi="Calibri" w:cs="Calibri"/>
        </w:rPr>
        <w:t xml:space="preserve">één of meerdere eisen van het programma van eisen, dan dient </w:t>
      </w:r>
      <w:r>
        <w:rPr>
          <w:rFonts w:ascii="Calibri" w:hAnsi="Calibri" w:cs="Calibri"/>
        </w:rPr>
        <w:t>u</w:t>
      </w:r>
      <w:r w:rsidRPr="00320339">
        <w:rPr>
          <w:rFonts w:ascii="Calibri" w:hAnsi="Calibri" w:cs="Calibri"/>
        </w:rPr>
        <w:t xml:space="preserve"> dit aan te geven in de nota van inlichtingen. Aan de hand daarvan beslist de </w:t>
      </w:r>
      <w:r>
        <w:rPr>
          <w:rFonts w:ascii="Calibri" w:hAnsi="Calibri" w:cs="Calibri"/>
        </w:rPr>
        <w:t>gemeente</w:t>
      </w:r>
      <w:r w:rsidRPr="00320339">
        <w:rPr>
          <w:rFonts w:ascii="Calibri" w:hAnsi="Calibri" w:cs="Calibri"/>
        </w:rPr>
        <w:t xml:space="preserve"> wat voor gevolgen dit heeft voor de aanbestedingsprocedure. </w:t>
      </w:r>
    </w:p>
    <w:p w14:paraId="61E3D9D6" w14:textId="77777777" w:rsidR="000E008C" w:rsidRPr="00286D32" w:rsidRDefault="000E008C" w:rsidP="00533968">
      <w:pPr>
        <w:spacing w:line="300" w:lineRule="atLeast"/>
        <w:jc w:val="both"/>
        <w:rPr>
          <w:rFonts w:ascii="Calibri" w:hAnsi="Calibri" w:cs="Calibri"/>
        </w:rPr>
      </w:pPr>
    </w:p>
    <w:p w14:paraId="151BE9E0" w14:textId="3D674AA1" w:rsidR="008D5525" w:rsidRPr="00286D32" w:rsidRDefault="00415707" w:rsidP="00533968">
      <w:pPr>
        <w:spacing w:line="300" w:lineRule="atLeast"/>
        <w:jc w:val="both"/>
        <w:rPr>
          <w:rFonts w:ascii="Calibri" w:hAnsi="Calibri" w:cs="Calibri"/>
        </w:rPr>
      </w:pPr>
      <w:r w:rsidRPr="00286D32">
        <w:rPr>
          <w:rFonts w:ascii="Calibri" w:hAnsi="Calibri" w:cs="Calibri"/>
        </w:rPr>
        <w:t xml:space="preserve">Met het indienen van een inschrijving gaat inschrijver expliciet akkoord met alle eisen van </w:t>
      </w:r>
      <w:r w:rsidR="008D5525" w:rsidRPr="00286D32">
        <w:rPr>
          <w:rFonts w:ascii="Calibri" w:hAnsi="Calibri" w:cs="Calibri"/>
        </w:rPr>
        <w:t>dit P</w:t>
      </w:r>
      <w:r w:rsidRPr="00286D32">
        <w:rPr>
          <w:rFonts w:ascii="Calibri" w:hAnsi="Calibri" w:cs="Calibri"/>
        </w:rPr>
        <w:t xml:space="preserve">rogramma van </w:t>
      </w:r>
      <w:r w:rsidR="008D5525" w:rsidRPr="00286D32">
        <w:rPr>
          <w:rFonts w:ascii="Calibri" w:hAnsi="Calibri" w:cs="Calibri"/>
        </w:rPr>
        <w:t>E</w:t>
      </w:r>
      <w:r w:rsidRPr="00286D32">
        <w:rPr>
          <w:rFonts w:ascii="Calibri" w:hAnsi="Calibri" w:cs="Calibri"/>
        </w:rPr>
        <w:t xml:space="preserve">isen. </w:t>
      </w:r>
      <w:r w:rsidR="008D5525" w:rsidRPr="00286D32">
        <w:rPr>
          <w:rFonts w:ascii="Calibri" w:hAnsi="Calibri" w:cs="Calibri"/>
        </w:rPr>
        <w:t>Uit de voorbereidingsfase kunnen aanvullende eisen ontstaan. Deze worden toegevoegd aan de uitvoeringsovereenkomst.</w:t>
      </w:r>
    </w:p>
    <w:p w14:paraId="5DBB4519" w14:textId="77777777" w:rsidR="008D5525" w:rsidRDefault="008D5525" w:rsidP="00533968">
      <w:pPr>
        <w:spacing w:line="300" w:lineRule="atLeast"/>
        <w:jc w:val="both"/>
        <w:rPr>
          <w:rFonts w:ascii="Calibri" w:hAnsi="Calibri" w:cs="Calibri"/>
        </w:rPr>
      </w:pPr>
    </w:p>
    <w:p w14:paraId="79E9F9BC" w14:textId="6AE7E7FA" w:rsidR="000E008C" w:rsidRDefault="000E008C" w:rsidP="00533968">
      <w:pPr>
        <w:spacing w:line="300" w:lineRule="atLeast"/>
        <w:jc w:val="both"/>
        <w:rPr>
          <w:rFonts w:asciiTheme="minorHAnsi" w:hAnsiTheme="minorHAnsi" w:cstheme="minorHAnsi"/>
        </w:rPr>
      </w:pPr>
      <w:r>
        <w:rPr>
          <w:rFonts w:ascii="Calibri" w:hAnsi="Calibri" w:cs="Calibri"/>
        </w:rPr>
        <w:t xml:space="preserve">Indien gedurende de looptijd van de overeenkomsten blijkt dat de opdrachtnemer niet (meer) voldoet aan elk van de gestelde eisen, dit kan leiden </w:t>
      </w:r>
      <w:r>
        <w:rPr>
          <w:rFonts w:asciiTheme="minorHAnsi" w:hAnsiTheme="minorHAnsi" w:cstheme="minorHAnsi"/>
        </w:rPr>
        <w:t xml:space="preserve">tot het overgaan van ontbinding van de opdracht </w:t>
      </w:r>
      <w:r w:rsidRPr="00936CB4">
        <w:rPr>
          <w:rFonts w:asciiTheme="minorHAnsi" w:hAnsiTheme="minorHAnsi" w:cstheme="minorHAnsi"/>
        </w:rPr>
        <w:t xml:space="preserve">en is opdrachtnemer aansprakelijk voor alle schade aan de zijde van opdrachtgever, waaronder kosten voor </w:t>
      </w:r>
      <w:proofErr w:type="spellStart"/>
      <w:r w:rsidRPr="00936CB4">
        <w:rPr>
          <w:rFonts w:asciiTheme="minorHAnsi" w:hAnsiTheme="minorHAnsi" w:cstheme="minorHAnsi"/>
        </w:rPr>
        <w:t>heraanbesteding</w:t>
      </w:r>
      <w:proofErr w:type="spellEnd"/>
      <w:r w:rsidRPr="00936CB4">
        <w:rPr>
          <w:rFonts w:asciiTheme="minorHAnsi" w:hAnsiTheme="minorHAnsi" w:cstheme="minorHAnsi"/>
        </w:rPr>
        <w:t xml:space="preserve"> en </w:t>
      </w:r>
      <w:r>
        <w:rPr>
          <w:rFonts w:asciiTheme="minorHAnsi" w:hAnsiTheme="minorHAnsi" w:cstheme="minorHAnsi"/>
        </w:rPr>
        <w:t xml:space="preserve">het </w:t>
      </w:r>
      <w:r w:rsidRPr="00936CB4">
        <w:rPr>
          <w:rFonts w:asciiTheme="minorHAnsi" w:hAnsiTheme="minorHAnsi" w:cstheme="minorHAnsi"/>
        </w:rPr>
        <w:t xml:space="preserve">alsnog correct </w:t>
      </w:r>
      <w:r>
        <w:rPr>
          <w:rFonts w:asciiTheme="minorHAnsi" w:hAnsiTheme="minorHAnsi" w:cstheme="minorHAnsi"/>
        </w:rPr>
        <w:t xml:space="preserve">(laten) </w:t>
      </w:r>
      <w:r w:rsidRPr="00936CB4">
        <w:rPr>
          <w:rFonts w:asciiTheme="minorHAnsi" w:hAnsiTheme="minorHAnsi" w:cstheme="minorHAnsi"/>
        </w:rPr>
        <w:t>uitvoeren van de opdracht.</w:t>
      </w:r>
    </w:p>
    <w:p w14:paraId="569629CC" w14:textId="0E86C2B8" w:rsidR="00415707" w:rsidRPr="00C6486B" w:rsidRDefault="00415707" w:rsidP="00533968">
      <w:pPr>
        <w:pStyle w:val="Kop3"/>
        <w:jc w:val="both"/>
        <w:rPr>
          <w:u w:val="single"/>
        </w:rPr>
      </w:pPr>
      <w:r w:rsidRPr="000E008C">
        <w:rPr>
          <w:u w:val="single"/>
        </w:rPr>
        <w:t>Voorbereidingsfase</w:t>
      </w:r>
    </w:p>
    <w:p w14:paraId="66B319F7" w14:textId="01EB4CE4" w:rsidR="00BA2029" w:rsidRDefault="00C6486B" w:rsidP="00533968">
      <w:pPr>
        <w:spacing w:line="300" w:lineRule="atLeast"/>
        <w:jc w:val="both"/>
        <w:rPr>
          <w:rFonts w:asciiTheme="minorHAnsi" w:hAnsiTheme="minorHAnsi" w:cstheme="minorHAnsi"/>
        </w:rPr>
      </w:pPr>
      <w:r>
        <w:rPr>
          <w:rFonts w:asciiTheme="minorHAnsi" w:hAnsiTheme="minorHAnsi" w:cstheme="minorHAnsi"/>
        </w:rPr>
        <w:t xml:space="preserve">Voor deze fase is een overzicht gemaakt van de diverse taken, rollen en verantwoordelijkheden die gelden voor zowel de opdrachtnemer als de opdrachtgever. </w:t>
      </w:r>
    </w:p>
    <w:p w14:paraId="06450D17" w14:textId="77777777" w:rsidR="008D5525" w:rsidRPr="00B833B2" w:rsidRDefault="008D5525" w:rsidP="00533968">
      <w:pPr>
        <w:pStyle w:val="Kop3"/>
        <w:numPr>
          <w:ilvl w:val="0"/>
          <w:numId w:val="0"/>
        </w:numPr>
        <w:spacing w:line="300" w:lineRule="atLeast"/>
        <w:jc w:val="both"/>
        <w:rPr>
          <w:rFonts w:cs="Calibri"/>
          <w:color w:val="365F91" w:themeColor="accent1" w:themeShade="BF"/>
        </w:rPr>
      </w:pPr>
      <w:r w:rsidRPr="00B833B2">
        <w:rPr>
          <w:rFonts w:cs="Calibri"/>
          <w:color w:val="365F91" w:themeColor="accent1" w:themeShade="BF"/>
        </w:rPr>
        <w:t>Wie is waar verantwoordelijk voor?</w:t>
      </w:r>
    </w:p>
    <w:p w14:paraId="2213D47E" w14:textId="6BAB4AB6" w:rsidR="008D5525" w:rsidRPr="00B833B2" w:rsidRDefault="008D5525" w:rsidP="00533968">
      <w:pPr>
        <w:spacing w:line="300" w:lineRule="atLeast"/>
        <w:jc w:val="both"/>
        <w:rPr>
          <w:rFonts w:ascii="Calibri" w:hAnsi="Calibri" w:cs="Calibri"/>
        </w:rPr>
      </w:pPr>
      <w:r w:rsidRPr="00B833B2">
        <w:rPr>
          <w:rFonts w:ascii="Calibri" w:hAnsi="Calibri" w:cs="Calibri"/>
          <w:u w:val="single"/>
        </w:rPr>
        <w:t>Opdrachtgever (gemeente)</w:t>
      </w:r>
      <w:r w:rsidRPr="00B833B2">
        <w:rPr>
          <w:rFonts w:ascii="Calibri" w:hAnsi="Calibri" w:cs="Calibri"/>
        </w:rPr>
        <w:t xml:space="preserve"> is</w:t>
      </w:r>
      <w:r>
        <w:rPr>
          <w:rFonts w:ascii="Calibri" w:hAnsi="Calibri" w:cs="Calibri"/>
        </w:rPr>
        <w:t xml:space="preserve"> </w:t>
      </w:r>
      <w:r w:rsidRPr="00B833B2">
        <w:rPr>
          <w:rFonts w:ascii="Calibri" w:hAnsi="Calibri" w:cs="Calibri"/>
        </w:rPr>
        <w:t>verantwoordelijk voor:</w:t>
      </w:r>
    </w:p>
    <w:p w14:paraId="6E4F5A9E" w14:textId="77777777" w:rsidR="008D5525" w:rsidRPr="00B833B2" w:rsidRDefault="008D5525" w:rsidP="00533968">
      <w:pPr>
        <w:pStyle w:val="Lijstalinea"/>
        <w:numPr>
          <w:ilvl w:val="0"/>
          <w:numId w:val="5"/>
        </w:numPr>
        <w:spacing w:line="300" w:lineRule="atLeast"/>
        <w:contextualSpacing w:val="0"/>
        <w:jc w:val="both"/>
        <w:rPr>
          <w:rFonts w:ascii="Calibri" w:hAnsi="Calibri" w:cs="Calibri"/>
        </w:rPr>
      </w:pPr>
      <w:r w:rsidRPr="00B833B2">
        <w:rPr>
          <w:rFonts w:ascii="Calibri" w:hAnsi="Calibri" w:cs="Calibri"/>
        </w:rPr>
        <w:t>Proactief informatie te delen, open en transparant te handelen, teamwork te realiseren, ook in houding en gedrag;</w:t>
      </w:r>
    </w:p>
    <w:p w14:paraId="6DCBB4E5" w14:textId="77777777" w:rsidR="008D5525" w:rsidRPr="00B833B2" w:rsidRDefault="008D5525" w:rsidP="00533968">
      <w:pPr>
        <w:pStyle w:val="Lijstalinea"/>
        <w:numPr>
          <w:ilvl w:val="0"/>
          <w:numId w:val="5"/>
        </w:numPr>
        <w:spacing w:line="300" w:lineRule="atLeast"/>
        <w:contextualSpacing w:val="0"/>
        <w:jc w:val="both"/>
        <w:rPr>
          <w:rFonts w:ascii="Calibri" w:hAnsi="Calibri" w:cs="Calibri"/>
        </w:rPr>
      </w:pPr>
      <w:r w:rsidRPr="00B833B2">
        <w:rPr>
          <w:rFonts w:ascii="Calibri" w:hAnsi="Calibri" w:cs="Calibri"/>
        </w:rPr>
        <w:t xml:space="preserve">Aanleveren van digitale informatie over de groeiplaatsen, deze basisinformatie is leidend voor de hoeveelheden en aanpak; </w:t>
      </w:r>
    </w:p>
    <w:p w14:paraId="6512C1DA" w14:textId="77777777" w:rsidR="008D5525" w:rsidRPr="00B833B2" w:rsidRDefault="008D5525" w:rsidP="00533968">
      <w:pPr>
        <w:pStyle w:val="Lijstalinea"/>
        <w:numPr>
          <w:ilvl w:val="0"/>
          <w:numId w:val="5"/>
        </w:numPr>
        <w:spacing w:line="300" w:lineRule="atLeast"/>
        <w:contextualSpacing w:val="0"/>
        <w:jc w:val="both"/>
        <w:rPr>
          <w:rFonts w:ascii="Calibri" w:hAnsi="Calibri" w:cs="Calibri"/>
        </w:rPr>
      </w:pPr>
      <w:r w:rsidRPr="00B833B2">
        <w:rPr>
          <w:rFonts w:ascii="Calibri" w:hAnsi="Calibri" w:cs="Calibri"/>
        </w:rPr>
        <w:t>Het aanvragen van eventuele kapvergunningen (andere vergunningen of ontheffingen vallen onder de verantwoordelijkheid van de opdrachtnemer);</w:t>
      </w:r>
    </w:p>
    <w:p w14:paraId="1BA3B48B" w14:textId="77777777" w:rsidR="008D5525" w:rsidRPr="00B833B2" w:rsidRDefault="008D5525" w:rsidP="00533968">
      <w:pPr>
        <w:pStyle w:val="Lijstalinea"/>
        <w:numPr>
          <w:ilvl w:val="0"/>
          <w:numId w:val="5"/>
        </w:numPr>
        <w:spacing w:line="300" w:lineRule="atLeast"/>
        <w:contextualSpacing w:val="0"/>
        <w:jc w:val="both"/>
        <w:rPr>
          <w:rFonts w:ascii="Calibri" w:hAnsi="Calibri" w:cs="Calibri"/>
        </w:rPr>
      </w:pPr>
      <w:r w:rsidRPr="00B833B2">
        <w:rPr>
          <w:rFonts w:ascii="Calibri" w:hAnsi="Calibri" w:cs="Calibri"/>
        </w:rPr>
        <w:t>Communicatie en de afhandeling van meer complexe (bewoners)vragen;</w:t>
      </w:r>
    </w:p>
    <w:p w14:paraId="725204FF" w14:textId="77777777" w:rsidR="008D5525" w:rsidRPr="00B833B2" w:rsidRDefault="008D5525" w:rsidP="00533968">
      <w:pPr>
        <w:pStyle w:val="Lijstalinea"/>
        <w:numPr>
          <w:ilvl w:val="0"/>
          <w:numId w:val="5"/>
        </w:numPr>
        <w:spacing w:line="300" w:lineRule="atLeast"/>
        <w:contextualSpacing w:val="0"/>
        <w:jc w:val="both"/>
        <w:rPr>
          <w:rFonts w:ascii="Calibri" w:hAnsi="Calibri" w:cs="Calibri"/>
        </w:rPr>
      </w:pPr>
      <w:r w:rsidRPr="00B833B2">
        <w:rPr>
          <w:rFonts w:ascii="Calibri" w:hAnsi="Calibri" w:cs="Calibri"/>
        </w:rPr>
        <w:t xml:space="preserve">Het (laten) aanpassen bestek op basis van de uitkomsten van de voorbereidingsfase (hoeveelheden en aanvullende posten die door de opdrachtnemer zijn aangeleverd verwerken naar definitief bestek); </w:t>
      </w:r>
    </w:p>
    <w:p w14:paraId="4F9695EF" w14:textId="2CDECD12" w:rsidR="008D5525" w:rsidRPr="00B833B2" w:rsidRDefault="008D5525" w:rsidP="00533968">
      <w:pPr>
        <w:pStyle w:val="Lijstalinea"/>
        <w:numPr>
          <w:ilvl w:val="0"/>
          <w:numId w:val="5"/>
        </w:numPr>
        <w:spacing w:line="300" w:lineRule="atLeast"/>
        <w:contextualSpacing w:val="0"/>
        <w:jc w:val="both"/>
        <w:rPr>
          <w:rFonts w:ascii="Calibri" w:hAnsi="Calibri" w:cs="Calibri"/>
        </w:rPr>
      </w:pPr>
      <w:r w:rsidRPr="00B833B2">
        <w:rPr>
          <w:rFonts w:ascii="Calibri" w:hAnsi="Calibri" w:cs="Calibri"/>
        </w:rPr>
        <w:t>Beoordeling inschrijfstaat (uitvoeringsfase)</w:t>
      </w:r>
      <w:r w:rsidR="00311C44">
        <w:rPr>
          <w:rFonts w:ascii="Calibri" w:hAnsi="Calibri" w:cs="Calibri"/>
        </w:rPr>
        <w:t>;</w:t>
      </w:r>
    </w:p>
    <w:p w14:paraId="5F02CFDC" w14:textId="69EB0ABE" w:rsidR="008D5525" w:rsidRPr="00B833B2" w:rsidRDefault="008D5525" w:rsidP="00533968">
      <w:pPr>
        <w:pStyle w:val="Lijstalinea"/>
        <w:numPr>
          <w:ilvl w:val="0"/>
          <w:numId w:val="5"/>
        </w:numPr>
        <w:spacing w:line="300" w:lineRule="atLeast"/>
        <w:contextualSpacing w:val="0"/>
        <w:jc w:val="both"/>
        <w:rPr>
          <w:rFonts w:ascii="Calibri" w:hAnsi="Calibri" w:cs="Calibri"/>
        </w:rPr>
      </w:pPr>
      <w:r w:rsidRPr="00B833B2">
        <w:rPr>
          <w:rFonts w:ascii="Calibri" w:hAnsi="Calibri" w:cs="Calibri"/>
        </w:rPr>
        <w:lastRenderedPageBreak/>
        <w:t>Toetsing en uiteindelijke goedkeuring van de aanpak. Geen goedkeuring is een ‘NO-GO’ voor uitvoering</w:t>
      </w:r>
      <w:r w:rsidR="00311C44">
        <w:rPr>
          <w:rFonts w:ascii="Calibri" w:hAnsi="Calibri" w:cs="Calibri"/>
        </w:rPr>
        <w:t>.</w:t>
      </w:r>
    </w:p>
    <w:p w14:paraId="112994D1" w14:textId="0D0E5C36" w:rsidR="008D5525" w:rsidRDefault="008D5525" w:rsidP="00533968">
      <w:pPr>
        <w:spacing w:line="240" w:lineRule="auto"/>
        <w:jc w:val="both"/>
        <w:rPr>
          <w:rFonts w:ascii="Calibri" w:hAnsi="Calibri" w:cs="Calibri"/>
          <w:u w:val="single"/>
        </w:rPr>
      </w:pPr>
    </w:p>
    <w:p w14:paraId="64A0213A" w14:textId="31D3E198" w:rsidR="008D5525" w:rsidRPr="00B833B2" w:rsidRDefault="008D5525" w:rsidP="00533968">
      <w:pPr>
        <w:spacing w:line="300" w:lineRule="atLeast"/>
        <w:jc w:val="both"/>
        <w:rPr>
          <w:rFonts w:ascii="Calibri" w:hAnsi="Calibri" w:cs="Calibri"/>
        </w:rPr>
      </w:pPr>
      <w:r>
        <w:rPr>
          <w:rFonts w:ascii="Calibri" w:hAnsi="Calibri" w:cs="Calibri"/>
          <w:u w:val="single"/>
        </w:rPr>
        <w:t>De opdrachtnemer is verantwoordelijk is:</w:t>
      </w:r>
    </w:p>
    <w:p w14:paraId="282F075D" w14:textId="6DF18546" w:rsidR="008D5525" w:rsidRDefault="008D5525" w:rsidP="00533968">
      <w:pPr>
        <w:pStyle w:val="Lijstalinea"/>
        <w:numPr>
          <w:ilvl w:val="0"/>
          <w:numId w:val="5"/>
        </w:numPr>
        <w:spacing w:line="300" w:lineRule="atLeast"/>
        <w:contextualSpacing w:val="0"/>
        <w:jc w:val="both"/>
        <w:rPr>
          <w:rFonts w:ascii="Calibri" w:hAnsi="Calibri" w:cs="Calibri"/>
        </w:rPr>
      </w:pPr>
      <w:r>
        <w:rPr>
          <w:rFonts w:ascii="Calibri" w:hAnsi="Calibri" w:cs="Calibri"/>
        </w:rPr>
        <w:t>Het opstellen van het uitvoeringsplan voor de bestrijding van de Japanse duizendknoop.</w:t>
      </w:r>
    </w:p>
    <w:p w14:paraId="7AF432D2" w14:textId="77777777" w:rsidR="008D5525" w:rsidRPr="00B833B2" w:rsidRDefault="008D5525" w:rsidP="00533968">
      <w:pPr>
        <w:pStyle w:val="Lijstalinea"/>
        <w:numPr>
          <w:ilvl w:val="0"/>
          <w:numId w:val="5"/>
        </w:numPr>
        <w:spacing w:line="300" w:lineRule="atLeast"/>
        <w:contextualSpacing w:val="0"/>
        <w:jc w:val="both"/>
        <w:rPr>
          <w:rFonts w:ascii="Calibri" w:hAnsi="Calibri" w:cs="Calibri"/>
        </w:rPr>
      </w:pPr>
      <w:r w:rsidRPr="00B833B2">
        <w:rPr>
          <w:rFonts w:ascii="Calibri" w:hAnsi="Calibri" w:cs="Calibri"/>
        </w:rPr>
        <w:t>Proactief informatie te delen, open en transparant te handelen, teamwork te realiseren, ook in houding en gedrag;</w:t>
      </w:r>
    </w:p>
    <w:p w14:paraId="39EA662E" w14:textId="2882421C" w:rsidR="008D5525" w:rsidRPr="00B833B2" w:rsidRDefault="008D5525" w:rsidP="00533968">
      <w:pPr>
        <w:pStyle w:val="Lijstalinea"/>
        <w:numPr>
          <w:ilvl w:val="0"/>
          <w:numId w:val="5"/>
        </w:numPr>
        <w:spacing w:line="300" w:lineRule="atLeast"/>
        <w:contextualSpacing w:val="0"/>
        <w:jc w:val="both"/>
        <w:rPr>
          <w:rFonts w:ascii="Calibri" w:hAnsi="Calibri" w:cs="Calibri"/>
        </w:rPr>
      </w:pPr>
      <w:r w:rsidRPr="00B833B2">
        <w:rPr>
          <w:rFonts w:ascii="Calibri" w:hAnsi="Calibri" w:cs="Calibri"/>
        </w:rPr>
        <w:t xml:space="preserve">Actief te adviseren bij de aanpak voor de organisatie van de grondstromen, hierin het voortouw te nemen om zaken conform vigerende regelgeving te organiseren en uit te voeren. </w:t>
      </w:r>
    </w:p>
    <w:p w14:paraId="705ED7B6" w14:textId="77777777" w:rsidR="008D5525" w:rsidRPr="00B833B2" w:rsidRDefault="008D5525" w:rsidP="00533968">
      <w:pPr>
        <w:pStyle w:val="Lijstalinea"/>
        <w:numPr>
          <w:ilvl w:val="0"/>
          <w:numId w:val="5"/>
        </w:numPr>
        <w:spacing w:line="300" w:lineRule="atLeast"/>
        <w:contextualSpacing w:val="0"/>
        <w:jc w:val="both"/>
        <w:rPr>
          <w:rFonts w:ascii="Calibri" w:hAnsi="Calibri" w:cs="Calibri"/>
        </w:rPr>
      </w:pPr>
      <w:r w:rsidRPr="00B833B2">
        <w:rPr>
          <w:rFonts w:ascii="Calibri" w:hAnsi="Calibri" w:cs="Calibri"/>
        </w:rPr>
        <w:t>Actief keuzes en opties aan te dragen, inclusief (</w:t>
      </w:r>
      <w:proofErr w:type="spellStart"/>
      <w:r w:rsidRPr="00B833B2">
        <w:rPr>
          <w:rFonts w:ascii="Calibri" w:hAnsi="Calibri" w:cs="Calibri"/>
        </w:rPr>
        <w:t>duurzaamheids</w:t>
      </w:r>
      <w:proofErr w:type="spellEnd"/>
      <w:r w:rsidRPr="00B833B2">
        <w:rPr>
          <w:rFonts w:ascii="Calibri" w:hAnsi="Calibri" w:cs="Calibri"/>
        </w:rPr>
        <w:t>) kansen en -risico’s.</w:t>
      </w:r>
    </w:p>
    <w:p w14:paraId="01865BA1" w14:textId="77777777" w:rsidR="008D5525" w:rsidRPr="00B833B2" w:rsidRDefault="008D5525" w:rsidP="00533968">
      <w:pPr>
        <w:pStyle w:val="Lijstalinea"/>
        <w:numPr>
          <w:ilvl w:val="0"/>
          <w:numId w:val="5"/>
        </w:numPr>
        <w:spacing w:line="300" w:lineRule="atLeast"/>
        <w:contextualSpacing w:val="0"/>
        <w:jc w:val="both"/>
        <w:rPr>
          <w:rFonts w:ascii="Calibri" w:hAnsi="Calibri" w:cs="Calibri"/>
        </w:rPr>
      </w:pPr>
      <w:r w:rsidRPr="00B833B2">
        <w:rPr>
          <w:rFonts w:ascii="Calibri" w:hAnsi="Calibri" w:cs="Calibri"/>
        </w:rPr>
        <w:t xml:space="preserve">Actief betrokken te zijn bij de totstandkoming van de uitvoeringsaanpak inclusief het hiervoor aandragen van hoeveelheden en aanvullende </w:t>
      </w:r>
      <w:proofErr w:type="spellStart"/>
      <w:r w:rsidRPr="00B833B2">
        <w:rPr>
          <w:rFonts w:ascii="Calibri" w:hAnsi="Calibri" w:cs="Calibri"/>
        </w:rPr>
        <w:t>besteksposten</w:t>
      </w:r>
      <w:proofErr w:type="spellEnd"/>
      <w:r w:rsidRPr="00B833B2">
        <w:rPr>
          <w:rFonts w:ascii="Calibri" w:hAnsi="Calibri" w:cs="Calibri"/>
        </w:rPr>
        <w:t xml:space="preserve"> voor het bestek. Dit doet hij door inbreng van kennis van regels en wetten rond bodembeheer, uitvoering bestrijden JDK (zeeftechnieken), materialen, gebiedskennis van Amersfoort, marktkennis in materialen en bestrijdingsmethodes JDK, planning, fasering, verkeersplanningen etc.</w:t>
      </w:r>
    </w:p>
    <w:p w14:paraId="1A75E25E" w14:textId="77777777" w:rsidR="008D5525" w:rsidRPr="00B833B2" w:rsidRDefault="008D5525" w:rsidP="00533968">
      <w:pPr>
        <w:pStyle w:val="Lijstalinea"/>
        <w:numPr>
          <w:ilvl w:val="0"/>
          <w:numId w:val="5"/>
        </w:numPr>
        <w:spacing w:line="300" w:lineRule="atLeast"/>
        <w:contextualSpacing w:val="0"/>
        <w:jc w:val="both"/>
        <w:rPr>
          <w:rFonts w:ascii="Calibri" w:hAnsi="Calibri" w:cs="Calibri"/>
        </w:rPr>
      </w:pPr>
      <w:r w:rsidRPr="00B833B2">
        <w:rPr>
          <w:rFonts w:ascii="Calibri" w:hAnsi="Calibri" w:cs="Calibri"/>
        </w:rPr>
        <w:t>Actief betrokken te zijn bij het maken, bijwerken en vaststellen van de planning en fasering en hierbij zijn kennis en kunde inbrengt.</w:t>
      </w:r>
    </w:p>
    <w:p w14:paraId="3779F070" w14:textId="77777777" w:rsidR="008D5525" w:rsidRPr="00B833B2" w:rsidRDefault="008D5525" w:rsidP="00533968">
      <w:pPr>
        <w:pStyle w:val="Lijstalinea"/>
        <w:numPr>
          <w:ilvl w:val="0"/>
          <w:numId w:val="5"/>
        </w:numPr>
        <w:spacing w:line="300" w:lineRule="atLeast"/>
        <w:contextualSpacing w:val="0"/>
        <w:jc w:val="both"/>
        <w:rPr>
          <w:rFonts w:ascii="Calibri" w:hAnsi="Calibri" w:cs="Calibri"/>
        </w:rPr>
      </w:pPr>
      <w:r w:rsidRPr="00B833B2">
        <w:rPr>
          <w:rFonts w:ascii="Calibri" w:hAnsi="Calibri" w:cs="Calibri"/>
        </w:rPr>
        <w:t>Risico’s en kansen te signaleren en in te brengen inclusief eventuele risico-beperkende maatregelen.</w:t>
      </w:r>
    </w:p>
    <w:p w14:paraId="00B75CFE" w14:textId="77777777" w:rsidR="008D5525" w:rsidRPr="00B833B2" w:rsidRDefault="008D5525" w:rsidP="00533968">
      <w:pPr>
        <w:pStyle w:val="Lijstalinea"/>
        <w:numPr>
          <w:ilvl w:val="0"/>
          <w:numId w:val="5"/>
        </w:numPr>
        <w:spacing w:line="300" w:lineRule="atLeast"/>
        <w:contextualSpacing w:val="0"/>
        <w:jc w:val="both"/>
        <w:rPr>
          <w:rFonts w:ascii="Calibri" w:hAnsi="Calibri" w:cs="Calibri"/>
        </w:rPr>
      </w:pPr>
      <w:r w:rsidRPr="00B833B2">
        <w:rPr>
          <w:rFonts w:ascii="Calibri" w:hAnsi="Calibri" w:cs="Calibri"/>
        </w:rPr>
        <w:t>Zich in te leven in gemeentelijke procedures en zich te committeren aan de projectrandvoorwaarden.</w:t>
      </w:r>
    </w:p>
    <w:p w14:paraId="15772E8E" w14:textId="77777777" w:rsidR="008D5525" w:rsidRPr="00B833B2" w:rsidRDefault="008D5525" w:rsidP="00533968">
      <w:pPr>
        <w:pStyle w:val="Lijstalinea"/>
        <w:numPr>
          <w:ilvl w:val="0"/>
          <w:numId w:val="5"/>
        </w:numPr>
        <w:spacing w:line="300" w:lineRule="atLeast"/>
        <w:contextualSpacing w:val="0"/>
        <w:jc w:val="both"/>
        <w:rPr>
          <w:rFonts w:ascii="Calibri" w:hAnsi="Calibri" w:cs="Calibri"/>
        </w:rPr>
      </w:pPr>
      <w:r w:rsidRPr="00B833B2">
        <w:rPr>
          <w:rFonts w:ascii="Calibri" w:hAnsi="Calibri" w:cs="Calibri"/>
        </w:rPr>
        <w:t>Actief betrokken te zijn bij het bewaken van het budget en bij te dragen aan het creëren van een optimale investering (kosten/kwaliteitverhouding).</w:t>
      </w:r>
    </w:p>
    <w:p w14:paraId="1841AC7F" w14:textId="77777777" w:rsidR="008D5525" w:rsidRPr="00B833B2" w:rsidRDefault="008D5525" w:rsidP="00533968">
      <w:pPr>
        <w:pStyle w:val="Lijstalinea"/>
        <w:numPr>
          <w:ilvl w:val="0"/>
          <w:numId w:val="5"/>
        </w:numPr>
        <w:spacing w:line="300" w:lineRule="atLeast"/>
        <w:contextualSpacing w:val="0"/>
        <w:jc w:val="both"/>
        <w:rPr>
          <w:rFonts w:ascii="Calibri" w:hAnsi="Calibri" w:cs="Calibri"/>
        </w:rPr>
      </w:pPr>
      <w:r w:rsidRPr="00B833B2">
        <w:rPr>
          <w:rFonts w:ascii="Calibri" w:hAnsi="Calibri" w:cs="Calibri"/>
        </w:rPr>
        <w:t>Gevraagd en ongevraagd advies te geven over projectzaken.</w:t>
      </w:r>
    </w:p>
    <w:p w14:paraId="79A1A956" w14:textId="77777777" w:rsidR="008D5525" w:rsidRPr="008D5525" w:rsidRDefault="008D5525" w:rsidP="00533968">
      <w:pPr>
        <w:spacing w:line="300" w:lineRule="atLeast"/>
        <w:jc w:val="both"/>
        <w:rPr>
          <w:rFonts w:ascii="Calibri" w:hAnsi="Calibri" w:cs="Calibri"/>
        </w:rPr>
      </w:pPr>
    </w:p>
    <w:p w14:paraId="7EFD1726" w14:textId="77777777" w:rsidR="008D5525" w:rsidRPr="00B833B2" w:rsidRDefault="008D5525" w:rsidP="00533968">
      <w:pPr>
        <w:spacing w:line="300" w:lineRule="atLeast"/>
        <w:jc w:val="both"/>
        <w:rPr>
          <w:rFonts w:ascii="Calibri" w:hAnsi="Calibri" w:cs="Calibri"/>
        </w:rPr>
      </w:pPr>
      <w:r w:rsidRPr="00B833B2">
        <w:rPr>
          <w:rFonts w:ascii="Calibri" w:hAnsi="Calibri" w:cs="Calibri"/>
          <w:u w:val="single"/>
        </w:rPr>
        <w:t>Partijen</w:t>
      </w:r>
      <w:r w:rsidRPr="00B833B2">
        <w:rPr>
          <w:rFonts w:ascii="Calibri" w:hAnsi="Calibri" w:cs="Calibri"/>
        </w:rPr>
        <w:t xml:space="preserve"> zijn samen verantwoordelijk voor:</w:t>
      </w:r>
    </w:p>
    <w:p w14:paraId="4E6DFC39" w14:textId="7702C3FA" w:rsidR="008D5525" w:rsidRDefault="008D5525" w:rsidP="00533968">
      <w:pPr>
        <w:pStyle w:val="Lijstalinea"/>
        <w:numPr>
          <w:ilvl w:val="0"/>
          <w:numId w:val="5"/>
        </w:numPr>
        <w:spacing w:line="300" w:lineRule="atLeast"/>
        <w:contextualSpacing w:val="0"/>
        <w:jc w:val="both"/>
        <w:rPr>
          <w:rFonts w:ascii="Calibri" w:hAnsi="Calibri" w:cs="Calibri"/>
        </w:rPr>
      </w:pPr>
      <w:proofErr w:type="spellStart"/>
      <w:r w:rsidRPr="00B833B2">
        <w:rPr>
          <w:rFonts w:ascii="Calibri" w:hAnsi="Calibri" w:cs="Calibri"/>
        </w:rPr>
        <w:t>Afstemmingsoverleggen</w:t>
      </w:r>
      <w:proofErr w:type="spellEnd"/>
      <w:r w:rsidRPr="00B833B2">
        <w:rPr>
          <w:rFonts w:ascii="Calibri" w:hAnsi="Calibri" w:cs="Calibri"/>
        </w:rPr>
        <w:t xml:space="preserve"> </w:t>
      </w:r>
      <w:r>
        <w:rPr>
          <w:rFonts w:ascii="Calibri" w:hAnsi="Calibri" w:cs="Calibri"/>
        </w:rPr>
        <w:t xml:space="preserve">van het bouwteam en aanvullende overleggen </w:t>
      </w:r>
      <w:r w:rsidRPr="00B833B2">
        <w:rPr>
          <w:rFonts w:ascii="Calibri" w:hAnsi="Calibri" w:cs="Calibri"/>
        </w:rPr>
        <w:t>met</w:t>
      </w:r>
      <w:r>
        <w:rPr>
          <w:rFonts w:ascii="Calibri" w:hAnsi="Calibri" w:cs="Calibri"/>
        </w:rPr>
        <w:t xml:space="preserve"> bijvoorbeeld</w:t>
      </w:r>
      <w:r w:rsidRPr="00B833B2">
        <w:rPr>
          <w:rFonts w:ascii="Calibri" w:hAnsi="Calibri" w:cs="Calibri"/>
        </w:rPr>
        <w:t xml:space="preserve"> grondbank(en), eindontvangers herbestemming grond, omgevingsdienst(en);</w:t>
      </w:r>
      <w:r w:rsidRPr="005B002B">
        <w:rPr>
          <w:rFonts w:ascii="Calibri" w:hAnsi="Calibri" w:cs="Calibri"/>
        </w:rPr>
        <w:t xml:space="preserve"> </w:t>
      </w:r>
    </w:p>
    <w:p w14:paraId="6C71F471" w14:textId="77777777" w:rsidR="008D5525" w:rsidRPr="005B002B" w:rsidRDefault="008D5525" w:rsidP="00533968">
      <w:pPr>
        <w:pStyle w:val="Lijstalinea"/>
        <w:numPr>
          <w:ilvl w:val="0"/>
          <w:numId w:val="5"/>
        </w:numPr>
        <w:spacing w:line="300" w:lineRule="atLeast"/>
        <w:contextualSpacing w:val="0"/>
        <w:jc w:val="both"/>
        <w:rPr>
          <w:rFonts w:ascii="Calibri" w:hAnsi="Calibri" w:cs="Calibri"/>
        </w:rPr>
      </w:pPr>
      <w:r w:rsidRPr="00B833B2">
        <w:rPr>
          <w:rFonts w:ascii="Calibri" w:hAnsi="Calibri" w:cs="Calibri"/>
        </w:rPr>
        <w:t>Signaleren van mogelijke knelpunten of zaken die potentieel (imago)schade voor de gemeente</w:t>
      </w:r>
      <w:r>
        <w:rPr>
          <w:rFonts w:ascii="Calibri" w:hAnsi="Calibri" w:cs="Calibri"/>
        </w:rPr>
        <w:t xml:space="preserve"> of opdrachtnemer</w:t>
      </w:r>
      <w:r w:rsidRPr="00B833B2">
        <w:rPr>
          <w:rFonts w:ascii="Calibri" w:hAnsi="Calibri" w:cs="Calibri"/>
        </w:rPr>
        <w:t xml:space="preserve"> kunnen opleveren en deze doorgeven aan </w:t>
      </w:r>
      <w:r>
        <w:rPr>
          <w:rFonts w:ascii="Calibri" w:hAnsi="Calibri" w:cs="Calibri"/>
        </w:rPr>
        <w:t>elkaar</w:t>
      </w:r>
      <w:r w:rsidRPr="00B833B2">
        <w:rPr>
          <w:rFonts w:ascii="Calibri" w:hAnsi="Calibri" w:cs="Calibri"/>
        </w:rPr>
        <w:t>.</w:t>
      </w:r>
    </w:p>
    <w:p w14:paraId="6ABB75CE" w14:textId="77777777" w:rsidR="008D5525" w:rsidRPr="00B833B2" w:rsidRDefault="008D5525" w:rsidP="00533968">
      <w:pPr>
        <w:pStyle w:val="Lijstalinea"/>
        <w:numPr>
          <w:ilvl w:val="0"/>
          <w:numId w:val="5"/>
        </w:numPr>
        <w:spacing w:line="300" w:lineRule="atLeast"/>
        <w:contextualSpacing w:val="0"/>
        <w:jc w:val="both"/>
        <w:rPr>
          <w:rFonts w:ascii="Calibri" w:hAnsi="Calibri" w:cs="Calibri"/>
        </w:rPr>
      </w:pPr>
      <w:r w:rsidRPr="00B833B2">
        <w:rPr>
          <w:rFonts w:ascii="Calibri" w:hAnsi="Calibri" w:cs="Calibri"/>
        </w:rPr>
        <w:t>Definitief maken van het uiteindelijke programma van eisen, de aanpak en wijze van uitvoering;</w:t>
      </w:r>
    </w:p>
    <w:p w14:paraId="34A34943" w14:textId="77777777" w:rsidR="008D5525" w:rsidRPr="00B833B2" w:rsidRDefault="008D5525" w:rsidP="00533968">
      <w:pPr>
        <w:pStyle w:val="Lijstalinea"/>
        <w:numPr>
          <w:ilvl w:val="0"/>
          <w:numId w:val="5"/>
        </w:numPr>
        <w:spacing w:line="300" w:lineRule="atLeast"/>
        <w:contextualSpacing w:val="0"/>
        <w:jc w:val="both"/>
        <w:rPr>
          <w:rFonts w:ascii="Calibri" w:hAnsi="Calibri" w:cs="Calibri"/>
        </w:rPr>
      </w:pPr>
      <w:r w:rsidRPr="00B833B2">
        <w:rPr>
          <w:rFonts w:ascii="Calibri" w:hAnsi="Calibri" w:cs="Calibri"/>
        </w:rPr>
        <w:t>Onderhandeling over de inschrijving voor de uitvoering van het werk.</w:t>
      </w:r>
    </w:p>
    <w:p w14:paraId="687A61AE" w14:textId="77777777" w:rsidR="00BA2029" w:rsidRDefault="00BA2029" w:rsidP="00533968">
      <w:pPr>
        <w:spacing w:line="300" w:lineRule="atLeast"/>
        <w:jc w:val="both"/>
        <w:rPr>
          <w:rFonts w:asciiTheme="minorHAnsi" w:hAnsiTheme="minorHAnsi" w:cstheme="minorHAnsi"/>
        </w:rPr>
      </w:pPr>
    </w:p>
    <w:p w14:paraId="3361B4E3" w14:textId="7470055A" w:rsidR="00415707" w:rsidRPr="000E008C" w:rsidRDefault="00415707" w:rsidP="00533968">
      <w:pPr>
        <w:pStyle w:val="Kop3"/>
        <w:jc w:val="both"/>
        <w:rPr>
          <w:u w:val="single"/>
        </w:rPr>
      </w:pPr>
      <w:r w:rsidRPr="000E008C">
        <w:rPr>
          <w:u w:val="single"/>
        </w:rPr>
        <w:t>Uitvoeringsfase</w:t>
      </w:r>
    </w:p>
    <w:p w14:paraId="34C8274A" w14:textId="1785F93F" w:rsidR="00415707" w:rsidRPr="004F4800" w:rsidRDefault="00415707" w:rsidP="00533968">
      <w:pPr>
        <w:spacing w:line="300" w:lineRule="atLeast"/>
        <w:jc w:val="both"/>
        <w:rPr>
          <w:rFonts w:ascii="Calibri" w:hAnsi="Calibri" w:cs="Calibri"/>
        </w:rPr>
      </w:pPr>
      <w:r>
        <w:rPr>
          <w:rFonts w:asciiTheme="minorHAnsi" w:hAnsiTheme="minorHAnsi" w:cstheme="minorHAnsi"/>
        </w:rPr>
        <w:t xml:space="preserve">Dit is de manier waarop het werk moet worden uitgevoerd, </w:t>
      </w:r>
      <w:r w:rsidRPr="005E7385">
        <w:rPr>
          <w:rFonts w:asciiTheme="minorHAnsi" w:hAnsiTheme="minorHAnsi" w:cstheme="minorHAnsi"/>
        </w:rPr>
        <w:t>onder welke, door de gemeente gestelde regels (onverlet de wettelijk</w:t>
      </w:r>
      <w:r w:rsidR="008D5525">
        <w:rPr>
          <w:rFonts w:asciiTheme="minorHAnsi" w:hAnsiTheme="minorHAnsi" w:cstheme="minorHAnsi"/>
        </w:rPr>
        <w:t>e</w:t>
      </w:r>
      <w:r w:rsidRPr="005E7385">
        <w:rPr>
          <w:rFonts w:asciiTheme="minorHAnsi" w:hAnsiTheme="minorHAnsi" w:cstheme="minorHAnsi"/>
        </w:rPr>
        <w:t xml:space="preserve"> regels), het werk moet worden uitgevoerd</w:t>
      </w:r>
      <w:r>
        <w:rPr>
          <w:rFonts w:asciiTheme="minorHAnsi" w:hAnsiTheme="minorHAnsi" w:cstheme="minorHAnsi"/>
        </w:rPr>
        <w:t>.</w:t>
      </w:r>
      <w:r w:rsidRPr="005E7385">
        <w:rPr>
          <w:rFonts w:asciiTheme="minorHAnsi" w:hAnsiTheme="minorHAnsi" w:cstheme="minorHAnsi"/>
        </w:rPr>
        <w:t xml:space="preserve"> </w:t>
      </w:r>
      <w:r w:rsidR="008D5525">
        <w:rPr>
          <w:rFonts w:asciiTheme="minorHAnsi" w:hAnsiTheme="minorHAnsi" w:cstheme="minorHAnsi"/>
        </w:rPr>
        <w:t>Deze eisen gelden voor de opdrachtnemer.</w:t>
      </w:r>
    </w:p>
    <w:p w14:paraId="354600AA" w14:textId="77777777" w:rsidR="00415707" w:rsidRPr="005E7385" w:rsidRDefault="00415707" w:rsidP="00533968">
      <w:pPr>
        <w:jc w:val="both"/>
      </w:pPr>
    </w:p>
    <w:p w14:paraId="29832FD3" w14:textId="7219482E" w:rsidR="00415707" w:rsidRPr="00250D1E" w:rsidRDefault="00415707" w:rsidP="00533968">
      <w:pPr>
        <w:pStyle w:val="Lijstalinea"/>
        <w:numPr>
          <w:ilvl w:val="0"/>
          <w:numId w:val="4"/>
        </w:numPr>
        <w:spacing w:line="300" w:lineRule="atLeast"/>
        <w:contextualSpacing w:val="0"/>
        <w:jc w:val="both"/>
        <w:rPr>
          <w:rFonts w:asciiTheme="minorHAnsi" w:hAnsiTheme="minorHAnsi" w:cstheme="minorHAnsi"/>
        </w:rPr>
      </w:pPr>
      <w:bookmarkStart w:id="2" w:name="_Hlk104215300"/>
      <w:r w:rsidRPr="00250D1E">
        <w:rPr>
          <w:rFonts w:asciiTheme="minorHAnsi" w:hAnsiTheme="minorHAnsi" w:cstheme="minorHAnsi"/>
        </w:rPr>
        <w:t xml:space="preserve">Het samenvoegen </w:t>
      </w:r>
      <w:r w:rsidR="00533968" w:rsidRPr="00250D1E">
        <w:rPr>
          <w:rFonts w:asciiTheme="minorHAnsi" w:hAnsiTheme="minorHAnsi" w:cstheme="minorHAnsi"/>
        </w:rPr>
        <w:t xml:space="preserve">en zeven </w:t>
      </w:r>
      <w:r w:rsidRPr="00250D1E">
        <w:rPr>
          <w:rFonts w:asciiTheme="minorHAnsi" w:hAnsiTheme="minorHAnsi" w:cstheme="minorHAnsi"/>
        </w:rPr>
        <w:t xml:space="preserve">van partijen grond mag enkel worden uitgevoerd </w:t>
      </w:r>
      <w:r w:rsidR="001A47C1" w:rsidRPr="00250D1E">
        <w:rPr>
          <w:rFonts w:asciiTheme="minorHAnsi" w:hAnsiTheme="minorHAnsi" w:cstheme="minorHAnsi"/>
        </w:rPr>
        <w:t>op</w:t>
      </w:r>
      <w:r w:rsidRPr="00250D1E">
        <w:rPr>
          <w:rFonts w:asciiTheme="minorHAnsi" w:hAnsiTheme="minorHAnsi" w:cstheme="minorHAnsi"/>
        </w:rPr>
        <w:t xml:space="preserve"> een hier hiertoe bevoegde </w:t>
      </w:r>
      <w:r w:rsidR="001A47C1" w:rsidRPr="00250D1E">
        <w:rPr>
          <w:rFonts w:asciiTheme="minorHAnsi" w:hAnsiTheme="minorHAnsi" w:cstheme="minorHAnsi"/>
        </w:rPr>
        <w:t xml:space="preserve">locatie </w:t>
      </w:r>
      <w:r w:rsidRPr="00250D1E">
        <w:rPr>
          <w:rFonts w:asciiTheme="minorHAnsi" w:hAnsiTheme="minorHAnsi" w:cstheme="minorHAnsi"/>
        </w:rPr>
        <w:t>die BRL 9335 en/of BRL 7500 gecertificeerd is</w:t>
      </w:r>
      <w:r w:rsidR="001A47C1" w:rsidRPr="00250D1E">
        <w:rPr>
          <w:rFonts w:asciiTheme="minorHAnsi" w:hAnsiTheme="minorHAnsi" w:cstheme="minorHAnsi"/>
        </w:rPr>
        <w:t xml:space="preserve"> (registratie bij Bodemplus vereist en aantoonbaar)</w:t>
      </w:r>
      <w:r w:rsidRPr="00250D1E">
        <w:rPr>
          <w:rFonts w:asciiTheme="minorHAnsi" w:hAnsiTheme="minorHAnsi" w:cstheme="minorHAnsi"/>
        </w:rPr>
        <w:t>. De</w:t>
      </w:r>
      <w:r w:rsidR="00533968" w:rsidRPr="00250D1E">
        <w:rPr>
          <w:rFonts w:asciiTheme="minorHAnsi" w:hAnsiTheme="minorHAnsi" w:cstheme="minorHAnsi"/>
        </w:rPr>
        <w:t>ze</w:t>
      </w:r>
      <w:r w:rsidRPr="00250D1E">
        <w:rPr>
          <w:rFonts w:asciiTheme="minorHAnsi" w:hAnsiTheme="minorHAnsi" w:cstheme="minorHAnsi"/>
        </w:rPr>
        <w:t xml:space="preserve"> werkzaamheden worden uitgevoerd op de door u aangegeven erkend vergunde inrichting</w:t>
      </w:r>
      <w:bookmarkEnd w:id="2"/>
      <w:r w:rsidR="00533968" w:rsidRPr="00250D1E">
        <w:rPr>
          <w:rFonts w:asciiTheme="minorHAnsi" w:hAnsiTheme="minorHAnsi" w:cstheme="minorHAnsi"/>
        </w:rPr>
        <w:t>.</w:t>
      </w:r>
      <w:r w:rsidRPr="00250D1E">
        <w:rPr>
          <w:rFonts w:asciiTheme="minorHAnsi" w:hAnsiTheme="minorHAnsi" w:cstheme="minorHAnsi"/>
        </w:rPr>
        <w:t xml:space="preserve"> </w:t>
      </w:r>
    </w:p>
    <w:p w14:paraId="78601E1C" w14:textId="2E492723" w:rsidR="001A47C1" w:rsidRPr="001A47C1" w:rsidRDefault="001A47C1" w:rsidP="00533968">
      <w:pPr>
        <w:pStyle w:val="Lijstalinea"/>
        <w:numPr>
          <w:ilvl w:val="0"/>
          <w:numId w:val="4"/>
        </w:numPr>
        <w:spacing w:line="300" w:lineRule="atLeast"/>
        <w:contextualSpacing w:val="0"/>
        <w:jc w:val="both"/>
        <w:rPr>
          <w:rFonts w:ascii="Calibri" w:hAnsi="Calibri" w:cs="Calibri"/>
        </w:rPr>
      </w:pPr>
      <w:r w:rsidRPr="00B833B2">
        <w:rPr>
          <w:rFonts w:ascii="Calibri" w:hAnsi="Calibri" w:cs="Calibri"/>
        </w:rPr>
        <w:t xml:space="preserve">Het beschikbaar hebben en houden van een eindverwerkingslocatie voor de JDK-besmette grond met een milieuhygiënische klasse </w:t>
      </w:r>
      <w:r w:rsidRPr="00533968">
        <w:rPr>
          <w:rFonts w:ascii="Calibri" w:hAnsi="Calibri" w:cs="Calibri"/>
          <w:i/>
          <w:iCs/>
        </w:rPr>
        <w:t>Industrie</w:t>
      </w:r>
      <w:r w:rsidRPr="00B833B2">
        <w:rPr>
          <w:rFonts w:ascii="Calibri" w:hAnsi="Calibri" w:cs="Calibri"/>
        </w:rPr>
        <w:t xml:space="preserve"> waarbij de PFAS-waarde zowel boven als onder de toepassingswaarde voor het afzinken van de grond kan liggen;</w:t>
      </w:r>
    </w:p>
    <w:p w14:paraId="28CE8918" w14:textId="77777777" w:rsidR="00415707" w:rsidRPr="006B24B4" w:rsidRDefault="00415707" w:rsidP="00533968">
      <w:pPr>
        <w:pStyle w:val="Lijstalinea"/>
        <w:numPr>
          <w:ilvl w:val="0"/>
          <w:numId w:val="4"/>
        </w:numPr>
        <w:spacing w:line="300" w:lineRule="atLeast"/>
        <w:contextualSpacing w:val="0"/>
        <w:jc w:val="both"/>
        <w:rPr>
          <w:rFonts w:asciiTheme="minorHAnsi" w:hAnsiTheme="minorHAnsi" w:cstheme="minorHAnsi"/>
        </w:rPr>
      </w:pPr>
      <w:r w:rsidRPr="006D599A">
        <w:rPr>
          <w:rFonts w:asciiTheme="minorHAnsi" w:hAnsiTheme="minorHAnsi" w:cstheme="minorHAnsi"/>
        </w:rPr>
        <w:t xml:space="preserve">Bij plekken met bomen binnen de kroonprojectie van groeiplaats is verplicht een European Tree </w:t>
      </w:r>
      <w:proofErr w:type="spellStart"/>
      <w:r w:rsidRPr="006B24B4">
        <w:rPr>
          <w:rFonts w:asciiTheme="minorHAnsi" w:hAnsiTheme="minorHAnsi" w:cstheme="minorHAnsi"/>
        </w:rPr>
        <w:t>Worker</w:t>
      </w:r>
      <w:proofErr w:type="spellEnd"/>
      <w:r w:rsidRPr="006B24B4">
        <w:rPr>
          <w:rFonts w:asciiTheme="minorHAnsi" w:hAnsiTheme="minorHAnsi" w:cstheme="minorHAnsi"/>
        </w:rPr>
        <w:t xml:space="preserve"> (ETW-er) aanwezig. Deze ETW-er dient de opdrachtnemer beschikbaar te stellen.</w:t>
      </w:r>
    </w:p>
    <w:p w14:paraId="166E3696" w14:textId="77777777" w:rsidR="00415707" w:rsidRPr="006B24B4" w:rsidRDefault="00415707" w:rsidP="00533968">
      <w:pPr>
        <w:pStyle w:val="Lijstalinea"/>
        <w:numPr>
          <w:ilvl w:val="0"/>
          <w:numId w:val="4"/>
        </w:numPr>
        <w:spacing w:line="276" w:lineRule="auto"/>
        <w:contextualSpacing w:val="0"/>
        <w:jc w:val="both"/>
        <w:rPr>
          <w:rFonts w:ascii="Calibri" w:hAnsi="Calibri" w:cs="Calibri"/>
        </w:rPr>
      </w:pPr>
      <w:r w:rsidRPr="006B24B4">
        <w:rPr>
          <w:rFonts w:ascii="Calibri" w:hAnsi="Calibri" w:cs="Calibri"/>
        </w:rPr>
        <w:lastRenderedPageBreak/>
        <w:t xml:space="preserve">De in te zetten medewerkers dienen in het bezit te zijn van een geldig certificaat ‘Veilig werken langs de weg (Totaal)’ ten tijde van de uitvoering.  </w:t>
      </w:r>
    </w:p>
    <w:p w14:paraId="1372ADC5" w14:textId="77777777" w:rsidR="00E84ECD" w:rsidRPr="00B833B2" w:rsidRDefault="00E84ECD" w:rsidP="00533968">
      <w:pPr>
        <w:pStyle w:val="Lijstalinea"/>
        <w:numPr>
          <w:ilvl w:val="0"/>
          <w:numId w:val="4"/>
        </w:numPr>
        <w:spacing w:line="300" w:lineRule="atLeast"/>
        <w:contextualSpacing w:val="0"/>
        <w:jc w:val="both"/>
        <w:rPr>
          <w:rFonts w:ascii="Calibri" w:hAnsi="Calibri" w:cs="Calibri"/>
        </w:rPr>
      </w:pPr>
      <w:bookmarkStart w:id="3" w:name="_Hlk80104977"/>
      <w:r w:rsidRPr="00B833B2">
        <w:rPr>
          <w:rFonts w:ascii="Calibri" w:hAnsi="Calibri" w:cs="Calibri"/>
        </w:rPr>
        <w:t>Opstellen stukken en indienen t.b.v. verkrijgen vergunningen (anders dan kapvergunningen);</w:t>
      </w:r>
    </w:p>
    <w:p w14:paraId="76805E92" w14:textId="26F152EE" w:rsidR="00415707" w:rsidRPr="00533968" w:rsidRDefault="00415707" w:rsidP="00533968">
      <w:pPr>
        <w:pStyle w:val="Lijstalinea"/>
        <w:numPr>
          <w:ilvl w:val="0"/>
          <w:numId w:val="4"/>
        </w:numPr>
        <w:spacing w:line="276" w:lineRule="auto"/>
        <w:contextualSpacing w:val="0"/>
        <w:jc w:val="both"/>
        <w:rPr>
          <w:rFonts w:ascii="Calibri" w:eastAsiaTheme="minorHAnsi" w:hAnsi="Calibri"/>
        </w:rPr>
      </w:pPr>
      <w:r w:rsidRPr="00533968">
        <w:rPr>
          <w:rFonts w:ascii="Calibri" w:hAnsi="Calibri"/>
        </w:rPr>
        <w:t xml:space="preserve">De aannemer dient voor het werken in de directe omgeving van het spoor, de ‘kernzone’ of  de ‘beschermingszone’ respectievelijk een vergunning aan te vragen of een melding te doen bij ProRail. Werkzaamheden mogen worden uitgevoerd als er wordt voldaan aan de regels van de Regeling omgevingsregime hoofdspoorwegen. De aannemer is verantwoordelijk voor het tijdig aanvragen van een vergunning of het doen van een melding. ProRail stelt onder andere eisen aan het proces en vraagt om bepaalde erkenning, hieraan dient te worden voldaan. De eisen die door ProRail worden gesteld aan het werken in een </w:t>
      </w:r>
      <w:proofErr w:type="spellStart"/>
      <w:r w:rsidRPr="00533968">
        <w:rPr>
          <w:rFonts w:ascii="Calibri" w:hAnsi="Calibri"/>
        </w:rPr>
        <w:t>spoorse</w:t>
      </w:r>
      <w:proofErr w:type="spellEnd"/>
      <w:r w:rsidRPr="00533968">
        <w:rPr>
          <w:rFonts w:ascii="Calibri" w:hAnsi="Calibri"/>
        </w:rPr>
        <w:t xml:space="preserve"> omgeving dienen te zijn opgenomen in de inschrijving (te denken valt onder meer aan uitvoering door een ProRail erkende aannemer, digitaal </w:t>
      </w:r>
      <w:r w:rsidR="00533968">
        <w:rPr>
          <w:rFonts w:ascii="Calibri" w:hAnsi="Calibri"/>
        </w:rPr>
        <w:t>v</w:t>
      </w:r>
      <w:r w:rsidRPr="00533968">
        <w:rPr>
          <w:rFonts w:ascii="Calibri" w:hAnsi="Calibri"/>
        </w:rPr>
        <w:t>eiligheidspaspoort /</w:t>
      </w:r>
      <w:r>
        <w:t xml:space="preserve"> </w:t>
      </w:r>
      <w:r w:rsidRPr="00533968">
        <w:rPr>
          <w:rFonts w:ascii="Calibri" w:hAnsi="Calibri"/>
        </w:rPr>
        <w:t>Veiligheid en Toegang Op het Spoor). Er wordt een stelpost toegevoegd aan het werkbestek voor de eventuele kosten die voortvloeien uit het verzorgen van de spoorveiligheid en een buitendienststelling.</w:t>
      </w:r>
    </w:p>
    <w:bookmarkEnd w:id="3"/>
    <w:p w14:paraId="73DF6939" w14:textId="77777777" w:rsidR="00415707" w:rsidRPr="006D599A" w:rsidRDefault="00415707" w:rsidP="00533968">
      <w:pPr>
        <w:pStyle w:val="Lijstalinea"/>
        <w:numPr>
          <w:ilvl w:val="0"/>
          <w:numId w:val="4"/>
        </w:numPr>
        <w:spacing w:line="300" w:lineRule="atLeast"/>
        <w:contextualSpacing w:val="0"/>
        <w:jc w:val="both"/>
        <w:rPr>
          <w:rFonts w:asciiTheme="minorHAnsi" w:hAnsiTheme="minorHAnsi" w:cstheme="minorHAnsi"/>
        </w:rPr>
      </w:pPr>
      <w:r>
        <w:rPr>
          <w:rFonts w:asciiTheme="minorHAnsi" w:hAnsiTheme="minorHAnsi" w:cstheme="minorHAnsi"/>
          <w:color w:val="000000"/>
        </w:rPr>
        <w:t xml:space="preserve">Het staat opdrachtnemer op geen enkel moment vrij om andere personen toegang te verlenen tot </w:t>
      </w:r>
      <w:r w:rsidRPr="006D599A">
        <w:rPr>
          <w:rFonts w:asciiTheme="minorHAnsi" w:hAnsiTheme="minorHAnsi" w:cstheme="minorHAnsi"/>
        </w:rPr>
        <w:t>het Geovisia-databasebestand van de gemeente.</w:t>
      </w:r>
    </w:p>
    <w:p w14:paraId="012CAD99" w14:textId="782EAF2E" w:rsidR="001A47C1" w:rsidRDefault="001A47C1" w:rsidP="00533968">
      <w:pPr>
        <w:numPr>
          <w:ilvl w:val="0"/>
          <w:numId w:val="4"/>
        </w:numPr>
        <w:spacing w:line="300" w:lineRule="atLeast"/>
        <w:jc w:val="both"/>
        <w:rPr>
          <w:rFonts w:asciiTheme="minorHAnsi" w:hAnsiTheme="minorHAnsi" w:cstheme="minorHAnsi"/>
        </w:rPr>
      </w:pPr>
      <w:r>
        <w:rPr>
          <w:rFonts w:asciiTheme="minorHAnsi" w:hAnsiTheme="minorHAnsi" w:cstheme="minorHAnsi"/>
        </w:rPr>
        <w:t xml:space="preserve">De opdrachtnemer zal gevraagd worden werkzaamheden uit te voeren op grond van particulieren in verband met doorgroei van JDK. Hieraan moet worden meegewerkt. </w:t>
      </w:r>
    </w:p>
    <w:p w14:paraId="6383C2ED" w14:textId="77777777" w:rsidR="00E84ECD" w:rsidRPr="00B833B2" w:rsidRDefault="00E84ECD" w:rsidP="00533968">
      <w:pPr>
        <w:pStyle w:val="Lijstalinea"/>
        <w:numPr>
          <w:ilvl w:val="0"/>
          <w:numId w:val="4"/>
        </w:numPr>
        <w:spacing w:line="300" w:lineRule="atLeast"/>
        <w:contextualSpacing w:val="0"/>
        <w:jc w:val="both"/>
        <w:rPr>
          <w:rFonts w:ascii="Calibri" w:hAnsi="Calibri" w:cs="Calibri"/>
        </w:rPr>
      </w:pPr>
      <w:r w:rsidRPr="008D5525">
        <w:rPr>
          <w:rFonts w:ascii="Calibri" w:hAnsi="Calibri" w:cs="Calibri"/>
        </w:rPr>
        <w:t>Het coördineren en laten uitvoeren van de benodigde keuringen en eventuele inspecties van grond;</w:t>
      </w:r>
    </w:p>
    <w:p w14:paraId="53B33C07" w14:textId="6FBB7548" w:rsidR="00E84ECD" w:rsidRPr="00B833B2" w:rsidRDefault="00E84ECD" w:rsidP="00533968">
      <w:pPr>
        <w:pStyle w:val="Lijstalinea"/>
        <w:numPr>
          <w:ilvl w:val="0"/>
          <w:numId w:val="4"/>
        </w:numPr>
        <w:spacing w:line="300" w:lineRule="atLeast"/>
        <w:contextualSpacing w:val="0"/>
        <w:jc w:val="both"/>
        <w:rPr>
          <w:rFonts w:ascii="Calibri" w:hAnsi="Calibri" w:cs="Calibri"/>
        </w:rPr>
      </w:pPr>
      <w:r w:rsidRPr="00B833B2">
        <w:rPr>
          <w:rFonts w:ascii="Calibri" w:hAnsi="Calibri" w:cs="Calibri"/>
        </w:rPr>
        <w:t xml:space="preserve">Aangeven van een </w:t>
      </w:r>
      <w:r>
        <w:rPr>
          <w:rFonts w:ascii="Calibri" w:hAnsi="Calibri" w:cs="Calibri"/>
        </w:rPr>
        <w:t xml:space="preserve">geactualiseerde </w:t>
      </w:r>
      <w:r w:rsidRPr="00B833B2">
        <w:rPr>
          <w:rFonts w:ascii="Calibri" w:hAnsi="Calibri" w:cs="Calibri"/>
        </w:rPr>
        <w:t>staat van hoeveelheden inclusief eventueel benodigde aanvullende posten met eenheidsprijzen op basis van de definitieve aanpak (fase 1)</w:t>
      </w:r>
      <w:r>
        <w:rPr>
          <w:rFonts w:ascii="Calibri" w:hAnsi="Calibri" w:cs="Calibri"/>
        </w:rPr>
        <w:t>;</w:t>
      </w:r>
    </w:p>
    <w:p w14:paraId="1E12AEA3" w14:textId="35322238" w:rsidR="00E84ECD" w:rsidRPr="00B833B2" w:rsidRDefault="00E84ECD" w:rsidP="00533968">
      <w:pPr>
        <w:pStyle w:val="Lijstalinea"/>
        <w:numPr>
          <w:ilvl w:val="0"/>
          <w:numId w:val="4"/>
        </w:numPr>
        <w:spacing w:line="300" w:lineRule="atLeast"/>
        <w:contextualSpacing w:val="0"/>
        <w:jc w:val="both"/>
        <w:rPr>
          <w:rFonts w:ascii="Calibri" w:hAnsi="Calibri" w:cs="Calibri"/>
        </w:rPr>
      </w:pPr>
      <w:r>
        <w:rPr>
          <w:rFonts w:ascii="Calibri" w:hAnsi="Calibri" w:cs="Calibri"/>
        </w:rPr>
        <w:t>Afstemmen met relevante partijen</w:t>
      </w:r>
      <w:r w:rsidRPr="00B833B2">
        <w:rPr>
          <w:rFonts w:ascii="Calibri" w:hAnsi="Calibri" w:cs="Calibri"/>
        </w:rPr>
        <w:t xml:space="preserve"> en </w:t>
      </w:r>
      <w:r>
        <w:rPr>
          <w:rFonts w:ascii="Calibri" w:hAnsi="Calibri" w:cs="Calibri"/>
        </w:rPr>
        <w:t xml:space="preserve">het </w:t>
      </w:r>
      <w:r w:rsidRPr="00B833B2">
        <w:rPr>
          <w:rFonts w:ascii="Calibri" w:hAnsi="Calibri" w:cs="Calibri"/>
        </w:rPr>
        <w:t xml:space="preserve">soepel laten verlopen van werkzaamheden derden (te denken valt aan afstemming over tijdelijk opnemen lichtmasten, </w:t>
      </w:r>
      <w:r>
        <w:rPr>
          <w:rFonts w:ascii="Calibri" w:hAnsi="Calibri" w:cs="Calibri"/>
        </w:rPr>
        <w:t xml:space="preserve">beschoeiingen (waterschap), </w:t>
      </w:r>
      <w:r w:rsidRPr="00B833B2">
        <w:rPr>
          <w:rFonts w:ascii="Calibri" w:hAnsi="Calibri" w:cs="Calibri"/>
        </w:rPr>
        <w:t>ophangen kabels en leidingen om wortels te kunnen verwijderen, opnemen van straatmeubilair, wegafzettingen/omleidingen etc.)</w:t>
      </w:r>
    </w:p>
    <w:p w14:paraId="0F6E003D" w14:textId="77777777" w:rsidR="00E84ECD" w:rsidRPr="00B833B2" w:rsidRDefault="00E84ECD" w:rsidP="00533968">
      <w:pPr>
        <w:pStyle w:val="Lijstalinea"/>
        <w:numPr>
          <w:ilvl w:val="0"/>
          <w:numId w:val="4"/>
        </w:numPr>
        <w:spacing w:line="300" w:lineRule="atLeast"/>
        <w:contextualSpacing w:val="0"/>
        <w:jc w:val="both"/>
        <w:rPr>
          <w:rFonts w:ascii="Calibri" w:hAnsi="Calibri" w:cs="Calibri"/>
        </w:rPr>
      </w:pPr>
      <w:r w:rsidRPr="00B833B2">
        <w:rPr>
          <w:rFonts w:ascii="Calibri" w:hAnsi="Calibri" w:cs="Calibri"/>
        </w:rPr>
        <w:t>Het inventariseren van alle relevante wet- en regelgeving rondom grondverzet, -verwerking en andere voorgenomen activiteiten met grond (bv. zeven in depot);</w:t>
      </w:r>
    </w:p>
    <w:p w14:paraId="0A0BE32E" w14:textId="77777777" w:rsidR="00E84ECD" w:rsidRPr="00B833B2" w:rsidRDefault="00E84ECD" w:rsidP="00533968">
      <w:pPr>
        <w:pStyle w:val="Lijstalinea"/>
        <w:numPr>
          <w:ilvl w:val="0"/>
          <w:numId w:val="4"/>
        </w:numPr>
        <w:spacing w:line="300" w:lineRule="atLeast"/>
        <w:contextualSpacing w:val="0"/>
        <w:jc w:val="both"/>
        <w:rPr>
          <w:rFonts w:ascii="Calibri" w:hAnsi="Calibri" w:cs="Calibri"/>
        </w:rPr>
      </w:pPr>
      <w:r w:rsidRPr="00B833B2">
        <w:rPr>
          <w:rFonts w:ascii="Calibri" w:hAnsi="Calibri" w:cs="Calibri"/>
        </w:rPr>
        <w:t>Het verzorgen van de bijbehorende en vereiste administratie van alle grondstromen en grondverzet;</w:t>
      </w:r>
    </w:p>
    <w:p w14:paraId="051705F9" w14:textId="77777777" w:rsidR="00E84ECD" w:rsidRPr="00B833B2" w:rsidRDefault="00E84ECD" w:rsidP="00533968">
      <w:pPr>
        <w:pStyle w:val="Lijstalinea"/>
        <w:numPr>
          <w:ilvl w:val="0"/>
          <w:numId w:val="4"/>
        </w:numPr>
        <w:spacing w:line="300" w:lineRule="atLeast"/>
        <w:contextualSpacing w:val="0"/>
        <w:jc w:val="both"/>
        <w:rPr>
          <w:rFonts w:ascii="Calibri" w:hAnsi="Calibri" w:cs="Calibri"/>
        </w:rPr>
      </w:pPr>
      <w:r w:rsidRPr="00B833B2">
        <w:rPr>
          <w:rFonts w:ascii="Calibri" w:hAnsi="Calibri" w:cs="Calibri"/>
        </w:rPr>
        <w:t>Uitwerken van de uiteindelijke aanpak naar een overzichtelijk plan van aanpak met een toetsbaar en controleerbare organisatie van de grondstromen;</w:t>
      </w:r>
    </w:p>
    <w:p w14:paraId="5F4CE604" w14:textId="77777777" w:rsidR="00E84ECD" w:rsidRPr="00B833B2" w:rsidRDefault="00E84ECD" w:rsidP="00533968">
      <w:pPr>
        <w:pStyle w:val="Lijstalinea"/>
        <w:numPr>
          <w:ilvl w:val="0"/>
          <w:numId w:val="4"/>
        </w:numPr>
        <w:spacing w:line="300" w:lineRule="atLeast"/>
        <w:contextualSpacing w:val="0"/>
        <w:jc w:val="both"/>
        <w:rPr>
          <w:rFonts w:ascii="Calibri" w:hAnsi="Calibri" w:cs="Calibri"/>
        </w:rPr>
      </w:pPr>
      <w:r w:rsidRPr="00B833B2">
        <w:rPr>
          <w:rFonts w:ascii="Calibri" w:hAnsi="Calibri" w:cs="Calibri"/>
        </w:rPr>
        <w:t xml:space="preserve">Gegevensverwerking in Geovisia-paspoorten van uitvoering en nazorg. </w:t>
      </w:r>
    </w:p>
    <w:p w14:paraId="3F4E2E91" w14:textId="22A00CA9" w:rsidR="00E84ECD" w:rsidRPr="008D30F5" w:rsidRDefault="00E84ECD" w:rsidP="00533968">
      <w:pPr>
        <w:pStyle w:val="Lijstalinea"/>
        <w:numPr>
          <w:ilvl w:val="0"/>
          <w:numId w:val="4"/>
        </w:numPr>
        <w:spacing w:line="300" w:lineRule="atLeast"/>
        <w:contextualSpacing w:val="0"/>
        <w:jc w:val="both"/>
        <w:rPr>
          <w:rFonts w:ascii="Calibri" w:hAnsi="Calibri" w:cs="Calibri"/>
        </w:rPr>
      </w:pPr>
      <w:r w:rsidRPr="00B833B2">
        <w:rPr>
          <w:rFonts w:ascii="Calibri" w:hAnsi="Calibri" w:cs="Calibri"/>
        </w:rPr>
        <w:t>Overdracht van het werk naar de afdeling Leefomgeving in het geval van wijzigingen in de feitelijke (civiel)technische inrichting, van de gemeente (revisie</w:t>
      </w:r>
      <w:r w:rsidR="00533968">
        <w:rPr>
          <w:rFonts w:ascii="Calibri" w:hAnsi="Calibri" w:cs="Calibri"/>
        </w:rPr>
        <w:t>gegevens/-tekeningen</w:t>
      </w:r>
      <w:r w:rsidRPr="00B833B2">
        <w:rPr>
          <w:rFonts w:ascii="Calibri" w:hAnsi="Calibri" w:cs="Calibri"/>
        </w:rPr>
        <w:t>);</w:t>
      </w:r>
    </w:p>
    <w:p w14:paraId="320360FD" w14:textId="77777777" w:rsidR="00E84ECD" w:rsidRPr="006D599A" w:rsidRDefault="00E84ECD" w:rsidP="00533968">
      <w:pPr>
        <w:spacing w:line="300" w:lineRule="atLeast"/>
        <w:jc w:val="both"/>
        <w:rPr>
          <w:rFonts w:asciiTheme="minorHAnsi" w:hAnsiTheme="minorHAnsi" w:cstheme="minorHAnsi"/>
        </w:rPr>
      </w:pPr>
    </w:p>
    <w:p w14:paraId="68961D5E" w14:textId="11FC1EC1" w:rsidR="00B24D9C" w:rsidRPr="000E008C" w:rsidRDefault="00415707" w:rsidP="00533968">
      <w:pPr>
        <w:pStyle w:val="Kop3"/>
        <w:jc w:val="both"/>
        <w:rPr>
          <w:u w:val="single"/>
        </w:rPr>
      </w:pPr>
      <w:r w:rsidRPr="000E008C">
        <w:rPr>
          <w:u w:val="single"/>
        </w:rPr>
        <w:t>Nazorgfase</w:t>
      </w:r>
    </w:p>
    <w:p w14:paraId="10348418" w14:textId="627242BE" w:rsidR="00BA2029" w:rsidRDefault="008D5525" w:rsidP="00533968">
      <w:pPr>
        <w:jc w:val="both"/>
      </w:pPr>
      <w:r>
        <w:rPr>
          <w:rFonts w:asciiTheme="minorHAnsi" w:hAnsiTheme="minorHAnsi" w:cstheme="minorHAnsi"/>
        </w:rPr>
        <w:t>Deze eisen gelden voor de opdrachtnemer.</w:t>
      </w:r>
    </w:p>
    <w:p w14:paraId="56DAA59E" w14:textId="1B5AE67A" w:rsidR="00BA2029" w:rsidRPr="00BA2029" w:rsidRDefault="00BA2029" w:rsidP="00533968">
      <w:pPr>
        <w:pStyle w:val="Lijstalinea"/>
        <w:numPr>
          <w:ilvl w:val="1"/>
          <w:numId w:val="2"/>
        </w:numPr>
        <w:tabs>
          <w:tab w:val="clear" w:pos="1440"/>
          <w:tab w:val="num" w:pos="1134"/>
        </w:tabs>
        <w:spacing w:line="276" w:lineRule="auto"/>
        <w:ind w:left="1134" w:hanging="425"/>
        <w:jc w:val="both"/>
        <w:rPr>
          <w:rFonts w:asciiTheme="minorHAnsi" w:hAnsiTheme="minorHAnsi" w:cstheme="minorHAnsi"/>
        </w:rPr>
      </w:pPr>
      <w:r w:rsidRPr="00BA2029">
        <w:rPr>
          <w:rFonts w:asciiTheme="minorHAnsi" w:hAnsiTheme="minorHAnsi" w:cstheme="minorHAnsi"/>
        </w:rPr>
        <w:t>De schouwresultaten en nazorgwerkzaamheden moeten altijd digitaal worden vastgelegd in het paspoort van een groeiplaats</w:t>
      </w:r>
      <w:r w:rsidR="00C6486B">
        <w:rPr>
          <w:rFonts w:asciiTheme="minorHAnsi" w:hAnsiTheme="minorHAnsi" w:cstheme="minorHAnsi"/>
        </w:rPr>
        <w:t>.</w:t>
      </w:r>
    </w:p>
    <w:p w14:paraId="1EE3A73A" w14:textId="01AD0959" w:rsidR="00C6486B" w:rsidRDefault="00BA2029" w:rsidP="00533968">
      <w:pPr>
        <w:pStyle w:val="Lijstalinea"/>
        <w:numPr>
          <w:ilvl w:val="1"/>
          <w:numId w:val="2"/>
        </w:numPr>
        <w:tabs>
          <w:tab w:val="clear" w:pos="1440"/>
          <w:tab w:val="num" w:pos="1134"/>
        </w:tabs>
        <w:spacing w:line="276" w:lineRule="auto"/>
        <w:ind w:left="1134" w:hanging="425"/>
        <w:jc w:val="both"/>
        <w:rPr>
          <w:rFonts w:asciiTheme="minorHAnsi" w:hAnsiTheme="minorHAnsi" w:cstheme="minorHAnsi"/>
        </w:rPr>
      </w:pPr>
      <w:r w:rsidRPr="00BA2029">
        <w:rPr>
          <w:rFonts w:asciiTheme="minorHAnsi" w:hAnsiTheme="minorHAnsi" w:cstheme="minorHAnsi"/>
        </w:rPr>
        <w:t xml:space="preserve">De uitvoering van nazorgactiviteiten (bv opname en het verwijderen van achtergebleven planten) </w:t>
      </w:r>
      <w:r w:rsidR="00C6486B">
        <w:rPr>
          <w:rFonts w:asciiTheme="minorHAnsi" w:hAnsiTheme="minorHAnsi" w:cstheme="minorHAnsi"/>
        </w:rPr>
        <w:t>gebeurt op initiatief en planning van de opdrachtnemer.</w:t>
      </w:r>
    </w:p>
    <w:p w14:paraId="26E198D0" w14:textId="47D10704" w:rsidR="00BA2029" w:rsidRDefault="00C6486B" w:rsidP="00533968">
      <w:pPr>
        <w:pStyle w:val="Lijstalinea"/>
        <w:numPr>
          <w:ilvl w:val="1"/>
          <w:numId w:val="2"/>
        </w:numPr>
        <w:tabs>
          <w:tab w:val="clear" w:pos="1440"/>
          <w:tab w:val="num" w:pos="1134"/>
        </w:tabs>
        <w:spacing w:line="276" w:lineRule="auto"/>
        <w:ind w:left="1134" w:hanging="425"/>
        <w:jc w:val="both"/>
        <w:rPr>
          <w:rFonts w:asciiTheme="minorHAnsi" w:hAnsiTheme="minorHAnsi" w:cstheme="minorHAnsi"/>
        </w:rPr>
      </w:pPr>
      <w:r>
        <w:rPr>
          <w:rFonts w:asciiTheme="minorHAnsi" w:hAnsiTheme="minorHAnsi" w:cstheme="minorHAnsi"/>
        </w:rPr>
        <w:t>Nazorgwerkzaamheden mogen n</w:t>
      </w:r>
      <w:r w:rsidR="00BA2029" w:rsidRPr="00BA2029">
        <w:rPr>
          <w:rFonts w:asciiTheme="minorHAnsi" w:hAnsiTheme="minorHAnsi" w:cstheme="minorHAnsi"/>
        </w:rPr>
        <w:t>ooit leiden tot verspreiding (</w:t>
      </w:r>
      <w:r>
        <w:rPr>
          <w:rFonts w:asciiTheme="minorHAnsi" w:hAnsiTheme="minorHAnsi" w:cstheme="minorHAnsi"/>
        </w:rPr>
        <w:t xml:space="preserve">bijvoorbeeld </w:t>
      </w:r>
      <w:r w:rsidR="00BA2029" w:rsidRPr="00BA2029">
        <w:rPr>
          <w:rFonts w:asciiTheme="minorHAnsi" w:hAnsiTheme="minorHAnsi" w:cstheme="minorHAnsi"/>
        </w:rPr>
        <w:t xml:space="preserve">op </w:t>
      </w:r>
      <w:r>
        <w:rPr>
          <w:rFonts w:asciiTheme="minorHAnsi" w:hAnsiTheme="minorHAnsi" w:cstheme="minorHAnsi"/>
        </w:rPr>
        <w:t xml:space="preserve">de </w:t>
      </w:r>
      <w:r w:rsidR="00BA2029" w:rsidRPr="00BA2029">
        <w:rPr>
          <w:rFonts w:asciiTheme="minorHAnsi" w:hAnsiTheme="minorHAnsi" w:cstheme="minorHAnsi"/>
        </w:rPr>
        <w:t>locatie of door transport)</w:t>
      </w:r>
      <w:r>
        <w:rPr>
          <w:rFonts w:asciiTheme="minorHAnsi" w:hAnsiTheme="minorHAnsi" w:cstheme="minorHAnsi"/>
        </w:rPr>
        <w:t>.</w:t>
      </w:r>
    </w:p>
    <w:p w14:paraId="3906FDFE" w14:textId="23C6F78B" w:rsidR="00FE1F9B" w:rsidRDefault="00FE1F9B" w:rsidP="00533968">
      <w:pPr>
        <w:spacing w:line="276" w:lineRule="auto"/>
        <w:jc w:val="both"/>
        <w:rPr>
          <w:rFonts w:asciiTheme="minorHAnsi" w:hAnsiTheme="minorHAnsi" w:cstheme="minorHAnsi"/>
        </w:rPr>
      </w:pPr>
    </w:p>
    <w:p w14:paraId="23134C91" w14:textId="62365B51" w:rsidR="00FE1F9B" w:rsidRPr="00FE1F9B" w:rsidRDefault="00FE1F9B" w:rsidP="00533968">
      <w:pPr>
        <w:pStyle w:val="Kop2"/>
        <w:ind w:left="1134" w:hanging="1134"/>
        <w:jc w:val="both"/>
        <w:rPr>
          <w:rFonts w:eastAsiaTheme="minorEastAsia"/>
        </w:rPr>
      </w:pPr>
      <w:r w:rsidRPr="00FE1F9B">
        <w:rPr>
          <w:rFonts w:eastAsiaTheme="minorEastAsia"/>
        </w:rPr>
        <w:t xml:space="preserve">Wensen </w:t>
      </w:r>
      <w:r>
        <w:rPr>
          <w:rFonts w:eastAsiaTheme="minorEastAsia"/>
        </w:rPr>
        <w:t xml:space="preserve">en uitgangspunten </w:t>
      </w:r>
      <w:r w:rsidRPr="00FE1F9B">
        <w:rPr>
          <w:rFonts w:eastAsiaTheme="minorEastAsia"/>
        </w:rPr>
        <w:t>voor de depotinrichting</w:t>
      </w:r>
    </w:p>
    <w:p w14:paraId="50AEDF0A" w14:textId="5FAF720D" w:rsidR="00FE1F9B" w:rsidRDefault="00FE1F9B" w:rsidP="00533968">
      <w:pPr>
        <w:spacing w:line="276" w:lineRule="auto"/>
        <w:jc w:val="both"/>
        <w:rPr>
          <w:rFonts w:asciiTheme="minorHAnsi" w:hAnsiTheme="minorHAnsi" w:cstheme="minorHAnsi"/>
        </w:rPr>
      </w:pPr>
    </w:p>
    <w:p w14:paraId="2AA301F7" w14:textId="68FD3660" w:rsidR="00FE1F9B" w:rsidRPr="00FE1F9B" w:rsidRDefault="00FE1F9B" w:rsidP="00533968">
      <w:pPr>
        <w:jc w:val="both"/>
        <w:rPr>
          <w:rFonts w:asciiTheme="minorHAnsi" w:hAnsiTheme="minorHAnsi" w:cstheme="minorHAnsi"/>
        </w:rPr>
      </w:pPr>
      <w:r w:rsidRPr="00FE1F9B">
        <w:rPr>
          <w:rFonts w:asciiTheme="minorHAnsi" w:hAnsiTheme="minorHAnsi" w:cstheme="minorHAnsi"/>
        </w:rPr>
        <w:lastRenderedPageBreak/>
        <w:t>De gemeente Amersfoort heeft geen ruimte of voorzieningen beschikbaar voor het inrichten van een gronddepot voor de opslag en het zeven van de vrijgekomen grond. Daarom is het uitgangspunt binnen deze opdracht dat de grond naar een extern gronddepot moet worden gebracht en verwerkt</w:t>
      </w:r>
      <w:r w:rsidR="00533968">
        <w:rPr>
          <w:rFonts w:asciiTheme="minorHAnsi" w:hAnsiTheme="minorHAnsi" w:cstheme="minorHAnsi"/>
        </w:rPr>
        <w:t xml:space="preserve"> (</w:t>
      </w:r>
      <w:proofErr w:type="spellStart"/>
      <w:r w:rsidR="00533968">
        <w:rPr>
          <w:rFonts w:asciiTheme="minorHAnsi" w:hAnsiTheme="minorHAnsi" w:cstheme="minorHAnsi"/>
        </w:rPr>
        <w:t>opbulken</w:t>
      </w:r>
      <w:proofErr w:type="spellEnd"/>
      <w:r w:rsidR="00533968">
        <w:rPr>
          <w:rFonts w:asciiTheme="minorHAnsi" w:hAnsiTheme="minorHAnsi" w:cstheme="minorHAnsi"/>
        </w:rPr>
        <w:t>, keuren en zeven)</w:t>
      </w:r>
      <w:r w:rsidRPr="00FE1F9B">
        <w:rPr>
          <w:rFonts w:asciiTheme="minorHAnsi" w:hAnsiTheme="minorHAnsi" w:cstheme="minorHAnsi"/>
        </w:rPr>
        <w:t>. De gemeente hecht grote waarde aan een zorgvuldige afhandeling van de grond en bijbehorende administratieve eisen. Om deze reden i</w:t>
      </w:r>
      <w:r w:rsidR="00533968">
        <w:rPr>
          <w:rFonts w:asciiTheme="minorHAnsi" w:hAnsiTheme="minorHAnsi" w:cstheme="minorHAnsi"/>
        </w:rPr>
        <w:t xml:space="preserve">s de eis binnen </w:t>
      </w:r>
      <w:r w:rsidRPr="00FE1F9B">
        <w:rPr>
          <w:rFonts w:asciiTheme="minorHAnsi" w:hAnsiTheme="minorHAnsi" w:cstheme="minorHAnsi"/>
        </w:rPr>
        <w:t>de opdracht dat grondopslag etc. wordt georganiseerd op een erkend vergunde inrichting.</w:t>
      </w:r>
      <w:r w:rsidR="00533968">
        <w:rPr>
          <w:rFonts w:asciiTheme="minorHAnsi" w:hAnsiTheme="minorHAnsi" w:cstheme="minorHAnsi"/>
        </w:rPr>
        <w:t xml:space="preserve"> (Bodemplus </w:t>
      </w:r>
      <w:proofErr w:type="spellStart"/>
      <w:r w:rsidR="00533968">
        <w:rPr>
          <w:rFonts w:asciiTheme="minorHAnsi" w:hAnsiTheme="minorHAnsi" w:cstheme="minorHAnsi"/>
        </w:rPr>
        <w:t>geregisteerd</w:t>
      </w:r>
      <w:proofErr w:type="spellEnd"/>
      <w:r w:rsidR="00533968">
        <w:rPr>
          <w:rFonts w:asciiTheme="minorHAnsi" w:hAnsiTheme="minorHAnsi" w:cstheme="minorHAnsi"/>
        </w:rPr>
        <w:t xml:space="preserve"> met BRL 9335 of 7500)</w:t>
      </w:r>
      <w:r w:rsidRPr="00FE1F9B">
        <w:rPr>
          <w:rFonts w:asciiTheme="minorHAnsi" w:hAnsiTheme="minorHAnsi" w:cstheme="minorHAnsi"/>
        </w:rPr>
        <w:t xml:space="preserve"> Hiervoor heeft zij een aantal wensen en uitgangspunten geformuleerd voor de benodigde en beschikbare ruimte en inrichting om de inschrijver een beter beeld te schetsen van de verwachtingen van de gemeente. </w:t>
      </w:r>
    </w:p>
    <w:p w14:paraId="6EF87C0F" w14:textId="77777777" w:rsidR="00FE1F9B" w:rsidRPr="00FE1F9B" w:rsidRDefault="00FE1F9B" w:rsidP="00533968">
      <w:pPr>
        <w:jc w:val="both"/>
        <w:rPr>
          <w:rFonts w:asciiTheme="minorHAnsi" w:hAnsiTheme="minorHAnsi" w:cstheme="minorHAnsi"/>
        </w:rPr>
      </w:pPr>
    </w:p>
    <w:p w14:paraId="58479D63" w14:textId="51D3376F" w:rsidR="00FE1F9B" w:rsidRPr="00FE1F9B" w:rsidRDefault="00FE1F9B" w:rsidP="00533968">
      <w:pPr>
        <w:jc w:val="both"/>
        <w:rPr>
          <w:rFonts w:asciiTheme="minorHAnsi" w:hAnsiTheme="minorHAnsi" w:cstheme="minorHAnsi"/>
        </w:rPr>
      </w:pPr>
      <w:r w:rsidRPr="00FE1F9B">
        <w:rPr>
          <w:rFonts w:asciiTheme="minorHAnsi" w:hAnsiTheme="minorHAnsi" w:cstheme="minorHAnsi"/>
        </w:rPr>
        <w:t>Deze wensen en uitgangspunten ten aanzien van capaciteit, maatregelen en mogelijkheden zijn:</w:t>
      </w:r>
    </w:p>
    <w:p w14:paraId="4E6DCC5C" w14:textId="77777777" w:rsidR="00FE1F9B" w:rsidRPr="00FE1F9B" w:rsidRDefault="00FE1F9B" w:rsidP="00533968">
      <w:pPr>
        <w:pStyle w:val="Lijstalinea"/>
        <w:numPr>
          <w:ilvl w:val="0"/>
          <w:numId w:val="7"/>
        </w:numPr>
        <w:spacing w:line="240" w:lineRule="auto"/>
        <w:contextualSpacing w:val="0"/>
        <w:jc w:val="both"/>
        <w:rPr>
          <w:rFonts w:asciiTheme="minorHAnsi" w:hAnsiTheme="minorHAnsi" w:cstheme="minorHAnsi"/>
        </w:rPr>
      </w:pPr>
      <w:r w:rsidRPr="00FE1F9B">
        <w:rPr>
          <w:rFonts w:asciiTheme="minorHAnsi" w:hAnsiTheme="minorHAnsi" w:cstheme="minorHAnsi"/>
        </w:rPr>
        <w:t>Instandhouding plus registratie en administratie van de grondstromen (beheerderslocatie)</w:t>
      </w:r>
    </w:p>
    <w:p w14:paraId="6545C6C0" w14:textId="77777777" w:rsidR="00FE1F9B" w:rsidRPr="00FE1F9B" w:rsidRDefault="00FE1F9B" w:rsidP="00533968">
      <w:pPr>
        <w:pStyle w:val="Lijstalinea"/>
        <w:numPr>
          <w:ilvl w:val="0"/>
          <w:numId w:val="7"/>
        </w:numPr>
        <w:spacing w:line="240" w:lineRule="auto"/>
        <w:contextualSpacing w:val="0"/>
        <w:jc w:val="both"/>
        <w:rPr>
          <w:rFonts w:asciiTheme="minorHAnsi" w:hAnsiTheme="minorHAnsi" w:cstheme="minorHAnsi"/>
        </w:rPr>
      </w:pPr>
      <w:r w:rsidRPr="00FE1F9B">
        <w:rPr>
          <w:rFonts w:asciiTheme="minorHAnsi" w:hAnsiTheme="minorHAnsi" w:cstheme="minorHAnsi"/>
        </w:rPr>
        <w:t>Gescheiden gebieden (vuil/schoon), onderlinge besmetting tussen grondpartijen moet uitgesloten worden.</w:t>
      </w:r>
    </w:p>
    <w:p w14:paraId="37D7E1FD" w14:textId="31B25DAF" w:rsidR="00FE1F9B" w:rsidRDefault="00FE1F9B" w:rsidP="00533968">
      <w:pPr>
        <w:pStyle w:val="Lijstalinea"/>
        <w:numPr>
          <w:ilvl w:val="0"/>
          <w:numId w:val="7"/>
        </w:numPr>
        <w:spacing w:line="240" w:lineRule="auto"/>
        <w:contextualSpacing w:val="0"/>
        <w:jc w:val="both"/>
        <w:rPr>
          <w:rFonts w:asciiTheme="minorHAnsi" w:hAnsiTheme="minorHAnsi" w:cstheme="minorHAnsi"/>
        </w:rPr>
      </w:pPr>
      <w:r w:rsidRPr="00FE1F9B">
        <w:rPr>
          <w:rFonts w:asciiTheme="minorHAnsi" w:hAnsiTheme="minorHAnsi" w:cstheme="minorHAnsi"/>
        </w:rPr>
        <w:t xml:space="preserve">Opslagruimte voor minimaal 2.500 m3 klasse industrie. Opslag </w:t>
      </w:r>
      <w:proofErr w:type="spellStart"/>
      <w:r w:rsidRPr="00FE1F9B">
        <w:rPr>
          <w:rFonts w:asciiTheme="minorHAnsi" w:hAnsiTheme="minorHAnsi" w:cstheme="minorHAnsi"/>
        </w:rPr>
        <w:t>doorclusteren</w:t>
      </w:r>
      <w:proofErr w:type="spellEnd"/>
      <w:r w:rsidRPr="00FE1F9B">
        <w:rPr>
          <w:rFonts w:asciiTheme="minorHAnsi" w:hAnsiTheme="minorHAnsi" w:cstheme="minorHAnsi"/>
        </w:rPr>
        <w:t xml:space="preserve"> tot zo’n </w:t>
      </w:r>
      <w:r>
        <w:rPr>
          <w:rFonts w:asciiTheme="minorHAnsi" w:hAnsiTheme="minorHAnsi" w:cstheme="minorHAnsi"/>
        </w:rPr>
        <w:t>1</w:t>
      </w:r>
      <w:r w:rsidR="00286D32">
        <w:rPr>
          <w:rFonts w:asciiTheme="minorHAnsi" w:hAnsiTheme="minorHAnsi" w:cstheme="minorHAnsi"/>
        </w:rPr>
        <w:t>.8</w:t>
      </w:r>
      <w:r>
        <w:rPr>
          <w:rFonts w:asciiTheme="minorHAnsi" w:hAnsiTheme="minorHAnsi" w:cstheme="minorHAnsi"/>
        </w:rPr>
        <w:t xml:space="preserve">00 tot </w:t>
      </w:r>
      <w:r w:rsidRPr="00FE1F9B">
        <w:rPr>
          <w:rFonts w:asciiTheme="minorHAnsi" w:hAnsiTheme="minorHAnsi" w:cstheme="minorHAnsi"/>
        </w:rPr>
        <w:t>2.500 m3</w:t>
      </w:r>
      <w:r>
        <w:rPr>
          <w:rFonts w:asciiTheme="minorHAnsi" w:hAnsiTheme="minorHAnsi" w:cstheme="minorHAnsi"/>
        </w:rPr>
        <w:t xml:space="preserve">, </w:t>
      </w:r>
      <w:r w:rsidRPr="00FE1F9B">
        <w:rPr>
          <w:rFonts w:asciiTheme="minorHAnsi" w:hAnsiTheme="minorHAnsi" w:cstheme="minorHAnsi"/>
        </w:rPr>
        <w:t xml:space="preserve">zeven en vervolgens analyseren op AP04. </w:t>
      </w:r>
    </w:p>
    <w:p w14:paraId="40E6B214" w14:textId="11AF3939" w:rsidR="00FE1F9B" w:rsidRPr="00FE1F9B" w:rsidRDefault="00FE1F9B" w:rsidP="00533968">
      <w:pPr>
        <w:pStyle w:val="Lijstalinea"/>
        <w:numPr>
          <w:ilvl w:val="0"/>
          <w:numId w:val="7"/>
        </w:numPr>
        <w:spacing w:line="240" w:lineRule="auto"/>
        <w:contextualSpacing w:val="0"/>
        <w:jc w:val="both"/>
        <w:rPr>
          <w:rFonts w:asciiTheme="minorHAnsi" w:hAnsiTheme="minorHAnsi" w:cstheme="minorHAnsi"/>
        </w:rPr>
      </w:pPr>
      <w:r w:rsidRPr="00FE1F9B">
        <w:rPr>
          <w:rFonts w:asciiTheme="minorHAnsi" w:hAnsiTheme="minorHAnsi" w:cstheme="minorHAnsi"/>
        </w:rPr>
        <w:t>Op basis van de analyseresultaten wordt de grond terug verwerkt (</w:t>
      </w:r>
      <w:r>
        <w:rPr>
          <w:rFonts w:asciiTheme="minorHAnsi" w:hAnsiTheme="minorHAnsi" w:cstheme="minorHAnsi"/>
        </w:rPr>
        <w:t xml:space="preserve">Industrie waar mogelijk o.b.v. van </w:t>
      </w:r>
      <w:r w:rsidR="00533968">
        <w:rPr>
          <w:rFonts w:asciiTheme="minorHAnsi" w:hAnsiTheme="minorHAnsi" w:cstheme="minorHAnsi"/>
        </w:rPr>
        <w:t xml:space="preserve">indicatieve </w:t>
      </w:r>
      <w:r>
        <w:rPr>
          <w:rFonts w:asciiTheme="minorHAnsi" w:hAnsiTheme="minorHAnsi" w:cstheme="minorHAnsi"/>
        </w:rPr>
        <w:t>toepassingskaart (Nota Bodem</w:t>
      </w:r>
      <w:r w:rsidR="00533968">
        <w:rPr>
          <w:rFonts w:asciiTheme="minorHAnsi" w:hAnsiTheme="minorHAnsi" w:cstheme="minorHAnsi"/>
        </w:rPr>
        <w:t>beheer-</w:t>
      </w:r>
      <w:r>
        <w:rPr>
          <w:rFonts w:asciiTheme="minorHAnsi" w:hAnsiTheme="minorHAnsi" w:cstheme="minorHAnsi"/>
        </w:rPr>
        <w:t xml:space="preserve">Amersfoort), </w:t>
      </w:r>
      <w:r w:rsidRPr="00FE1F9B">
        <w:rPr>
          <w:rFonts w:asciiTheme="minorHAnsi" w:hAnsiTheme="minorHAnsi" w:cstheme="minorHAnsi"/>
        </w:rPr>
        <w:t xml:space="preserve">Wonen of AW) of deze </w:t>
      </w:r>
      <w:r w:rsidR="00533968">
        <w:rPr>
          <w:rFonts w:asciiTheme="minorHAnsi" w:hAnsiTheme="minorHAnsi" w:cstheme="minorHAnsi"/>
        </w:rPr>
        <w:t xml:space="preserve">grond </w:t>
      </w:r>
      <w:r w:rsidRPr="00FE1F9B">
        <w:rPr>
          <w:rFonts w:asciiTheme="minorHAnsi" w:hAnsiTheme="minorHAnsi" w:cstheme="minorHAnsi"/>
        </w:rPr>
        <w:t xml:space="preserve">vervalt aan de aannemer ter </w:t>
      </w:r>
      <w:proofErr w:type="spellStart"/>
      <w:r w:rsidRPr="00FE1F9B">
        <w:rPr>
          <w:rFonts w:asciiTheme="minorHAnsi" w:hAnsiTheme="minorHAnsi" w:cstheme="minorHAnsi"/>
        </w:rPr>
        <w:t>ontdoening</w:t>
      </w:r>
      <w:proofErr w:type="spellEnd"/>
      <w:r w:rsidRPr="00FE1F9B">
        <w:rPr>
          <w:rFonts w:asciiTheme="minorHAnsi" w:hAnsiTheme="minorHAnsi" w:cstheme="minorHAnsi"/>
        </w:rPr>
        <w:t>.</w:t>
      </w:r>
    </w:p>
    <w:p w14:paraId="6D4A8C8B" w14:textId="77777777" w:rsidR="00FE1F9B" w:rsidRPr="00FE1F9B" w:rsidRDefault="00FE1F9B" w:rsidP="00533968">
      <w:pPr>
        <w:pStyle w:val="Lijstalinea"/>
        <w:numPr>
          <w:ilvl w:val="0"/>
          <w:numId w:val="7"/>
        </w:numPr>
        <w:spacing w:line="240" w:lineRule="auto"/>
        <w:contextualSpacing w:val="0"/>
        <w:jc w:val="both"/>
        <w:rPr>
          <w:rFonts w:asciiTheme="minorHAnsi" w:hAnsiTheme="minorHAnsi" w:cstheme="minorHAnsi"/>
        </w:rPr>
      </w:pPr>
      <w:r w:rsidRPr="00FE1F9B">
        <w:rPr>
          <w:rFonts w:asciiTheme="minorHAnsi" w:hAnsiTheme="minorHAnsi" w:cstheme="minorHAnsi"/>
        </w:rPr>
        <w:t xml:space="preserve">Opslagruimte voor separate opslag voor klasses AW en Wonen, deze klasses minimaal bufferen* tot 2.500 m3, zeven, keuren en terug verwerken in locaties. </w:t>
      </w:r>
    </w:p>
    <w:p w14:paraId="5FFEA42F" w14:textId="77777777" w:rsidR="00FE1F9B" w:rsidRPr="00FE1F9B" w:rsidRDefault="00FE1F9B" w:rsidP="00533968">
      <w:pPr>
        <w:pStyle w:val="Lijstalinea"/>
        <w:numPr>
          <w:ilvl w:val="0"/>
          <w:numId w:val="7"/>
        </w:numPr>
        <w:spacing w:line="240" w:lineRule="auto"/>
        <w:contextualSpacing w:val="0"/>
        <w:jc w:val="both"/>
        <w:rPr>
          <w:rFonts w:asciiTheme="minorHAnsi" w:hAnsiTheme="minorHAnsi" w:cstheme="minorHAnsi"/>
        </w:rPr>
      </w:pPr>
      <w:r w:rsidRPr="00FE1F9B">
        <w:rPr>
          <w:rFonts w:asciiTheme="minorHAnsi" w:hAnsiTheme="minorHAnsi" w:cstheme="minorHAnsi"/>
        </w:rPr>
        <w:t>Wasinrichting/</w:t>
      </w:r>
      <w:proofErr w:type="spellStart"/>
      <w:r w:rsidRPr="00FE1F9B">
        <w:rPr>
          <w:rFonts w:asciiTheme="minorHAnsi" w:hAnsiTheme="minorHAnsi" w:cstheme="minorHAnsi"/>
        </w:rPr>
        <w:t>decontaminatie</w:t>
      </w:r>
      <w:proofErr w:type="spellEnd"/>
      <w:r w:rsidRPr="00FE1F9B">
        <w:rPr>
          <w:rFonts w:asciiTheme="minorHAnsi" w:hAnsiTheme="minorHAnsi" w:cstheme="minorHAnsi"/>
        </w:rPr>
        <w:t>-unit (</w:t>
      </w:r>
      <w:proofErr w:type="spellStart"/>
      <w:r w:rsidRPr="00FE1F9B">
        <w:rPr>
          <w:rFonts w:asciiTheme="minorHAnsi" w:hAnsiTheme="minorHAnsi" w:cstheme="minorHAnsi"/>
        </w:rPr>
        <w:t>exl</w:t>
      </w:r>
      <w:proofErr w:type="spellEnd"/>
      <w:r w:rsidRPr="00FE1F9B">
        <w:rPr>
          <w:rFonts w:asciiTheme="minorHAnsi" w:hAnsiTheme="minorHAnsi" w:cstheme="minorHAnsi"/>
        </w:rPr>
        <w:t xml:space="preserve">. </w:t>
      </w:r>
      <w:proofErr w:type="spellStart"/>
      <w:r w:rsidRPr="00FE1F9B">
        <w:rPr>
          <w:rFonts w:asciiTheme="minorHAnsi" w:hAnsiTheme="minorHAnsi" w:cstheme="minorHAnsi"/>
        </w:rPr>
        <w:t>PBM’s</w:t>
      </w:r>
      <w:proofErr w:type="spellEnd"/>
      <w:r w:rsidRPr="00FE1F9B">
        <w:rPr>
          <w:rFonts w:asciiTheme="minorHAnsi" w:hAnsiTheme="minorHAnsi" w:cstheme="minorHAnsi"/>
        </w:rPr>
        <w:t xml:space="preserve">) voor in te zetten materieel dat in de vuile zone werkt. </w:t>
      </w:r>
    </w:p>
    <w:p w14:paraId="46ED8A4C" w14:textId="77777777" w:rsidR="00FE1F9B" w:rsidRPr="00FE1F9B" w:rsidRDefault="00FE1F9B" w:rsidP="00533968">
      <w:pPr>
        <w:pStyle w:val="Lijstalinea"/>
        <w:numPr>
          <w:ilvl w:val="0"/>
          <w:numId w:val="7"/>
        </w:numPr>
        <w:spacing w:line="240" w:lineRule="auto"/>
        <w:contextualSpacing w:val="0"/>
        <w:jc w:val="both"/>
        <w:rPr>
          <w:rFonts w:asciiTheme="minorHAnsi" w:hAnsiTheme="minorHAnsi" w:cstheme="minorHAnsi"/>
        </w:rPr>
      </w:pPr>
      <w:r w:rsidRPr="00FE1F9B">
        <w:rPr>
          <w:rFonts w:asciiTheme="minorHAnsi" w:hAnsiTheme="minorHAnsi" w:cstheme="minorHAnsi"/>
        </w:rPr>
        <w:t>Maatregelen tegen verwaaiing (afdekken of bv sproeien).</w:t>
      </w:r>
    </w:p>
    <w:p w14:paraId="21DF5CAE" w14:textId="77777777" w:rsidR="00FE1F9B" w:rsidRPr="00FE1F9B" w:rsidRDefault="00FE1F9B" w:rsidP="00533968">
      <w:pPr>
        <w:pStyle w:val="Lijstalinea"/>
        <w:numPr>
          <w:ilvl w:val="0"/>
          <w:numId w:val="7"/>
        </w:numPr>
        <w:spacing w:line="240" w:lineRule="auto"/>
        <w:contextualSpacing w:val="0"/>
        <w:jc w:val="both"/>
        <w:rPr>
          <w:rFonts w:asciiTheme="minorHAnsi" w:hAnsiTheme="minorHAnsi" w:cstheme="minorHAnsi"/>
        </w:rPr>
      </w:pPr>
      <w:r w:rsidRPr="00FE1F9B">
        <w:rPr>
          <w:rFonts w:asciiTheme="minorHAnsi" w:hAnsiTheme="minorHAnsi" w:cstheme="minorHAnsi"/>
        </w:rPr>
        <w:t>Vloeistofdichte ondergrond (verspreiding voorkomen).</w:t>
      </w:r>
    </w:p>
    <w:p w14:paraId="10F3353D" w14:textId="77777777" w:rsidR="00FE1F9B" w:rsidRPr="00FE1F9B" w:rsidRDefault="00FE1F9B" w:rsidP="00533968">
      <w:pPr>
        <w:pStyle w:val="Lijstalinea"/>
        <w:numPr>
          <w:ilvl w:val="0"/>
          <w:numId w:val="7"/>
        </w:numPr>
        <w:spacing w:line="240" w:lineRule="auto"/>
        <w:contextualSpacing w:val="0"/>
        <w:jc w:val="both"/>
        <w:rPr>
          <w:rFonts w:asciiTheme="minorHAnsi" w:hAnsiTheme="minorHAnsi" w:cstheme="minorHAnsi"/>
        </w:rPr>
      </w:pPr>
      <w:r w:rsidRPr="00FE1F9B">
        <w:rPr>
          <w:rFonts w:asciiTheme="minorHAnsi" w:hAnsiTheme="minorHAnsi" w:cstheme="minorHAnsi"/>
        </w:rPr>
        <w:t>Depot dient voldoende ruimte te hebben om een tijdelijke buffer van 1.200 m3 grond te kunnen herbergen.</w:t>
      </w:r>
    </w:p>
    <w:p w14:paraId="5D4E1736" w14:textId="77777777" w:rsidR="00FE1F9B" w:rsidRPr="001A2B87" w:rsidRDefault="00FE1F9B" w:rsidP="00533968">
      <w:pPr>
        <w:pStyle w:val="Lijstalinea"/>
        <w:ind w:left="2160"/>
        <w:jc w:val="both"/>
      </w:pPr>
    </w:p>
    <w:p w14:paraId="17DD5959" w14:textId="4B18A36D" w:rsidR="00FE1F9B" w:rsidRPr="00533968" w:rsidRDefault="00FE1F9B" w:rsidP="00533968">
      <w:pPr>
        <w:jc w:val="both"/>
        <w:rPr>
          <w:i/>
          <w:iCs/>
          <w:sz w:val="18"/>
          <w:szCs w:val="18"/>
        </w:rPr>
      </w:pPr>
      <w:r w:rsidRPr="00533968">
        <w:rPr>
          <w:i/>
          <w:iCs/>
          <w:sz w:val="18"/>
          <w:szCs w:val="18"/>
        </w:rPr>
        <w:t xml:space="preserve">* De opdrachtgever </w:t>
      </w:r>
      <w:r w:rsidR="00533968">
        <w:rPr>
          <w:i/>
          <w:iCs/>
          <w:sz w:val="18"/>
          <w:szCs w:val="18"/>
        </w:rPr>
        <w:t>kan</w:t>
      </w:r>
      <w:r w:rsidRPr="00533968">
        <w:rPr>
          <w:i/>
          <w:iCs/>
          <w:sz w:val="18"/>
          <w:szCs w:val="18"/>
        </w:rPr>
        <w:t xml:space="preserve"> opvulgrond van de vereiste klasses AW of Wonen beschikbaar </w:t>
      </w:r>
      <w:r w:rsidR="00533968">
        <w:rPr>
          <w:i/>
          <w:iCs/>
          <w:sz w:val="18"/>
          <w:szCs w:val="18"/>
        </w:rPr>
        <w:t xml:space="preserve">stellen </w:t>
      </w:r>
      <w:r w:rsidRPr="00533968">
        <w:rPr>
          <w:i/>
          <w:iCs/>
          <w:sz w:val="18"/>
          <w:szCs w:val="18"/>
        </w:rPr>
        <w:t xml:space="preserve">vanuit het gemeentelijk gronddepot aan de Nijkerkerkerstraat </w:t>
      </w:r>
      <w:proofErr w:type="spellStart"/>
      <w:r w:rsidRPr="00533968">
        <w:rPr>
          <w:i/>
          <w:iCs/>
          <w:sz w:val="18"/>
          <w:szCs w:val="18"/>
        </w:rPr>
        <w:t>t.h.v</w:t>
      </w:r>
      <w:proofErr w:type="spellEnd"/>
      <w:r w:rsidRPr="00533968">
        <w:rPr>
          <w:i/>
          <w:iCs/>
          <w:sz w:val="18"/>
          <w:szCs w:val="18"/>
        </w:rPr>
        <w:t>. huisnummer 33, Amersfoort totdat de opdrachtnemer de te bufferen hoeveelheden heeft bereikt en deze grond is gekeurd (AP04).</w:t>
      </w:r>
    </w:p>
    <w:p w14:paraId="68B73A62" w14:textId="77777777" w:rsidR="00FE1F9B" w:rsidRPr="00FE1F9B" w:rsidRDefault="00FE1F9B" w:rsidP="00533968">
      <w:pPr>
        <w:spacing w:line="276" w:lineRule="auto"/>
        <w:jc w:val="both"/>
        <w:rPr>
          <w:rFonts w:asciiTheme="minorHAnsi" w:hAnsiTheme="minorHAnsi" w:cstheme="minorHAnsi"/>
        </w:rPr>
      </w:pPr>
    </w:p>
    <w:sectPr w:rsidR="00FE1F9B" w:rsidRPr="00FE1F9B" w:rsidSect="008D5525">
      <w:headerReference w:type="default" r:id="rId21"/>
      <w:footerReference w:type="default" r:id="rId22"/>
      <w:pgSz w:w="11906" w:h="16838" w:code="9"/>
      <w:pgMar w:top="851" w:right="1274" w:bottom="1134" w:left="1276" w:header="1135" w:footer="567" w:gutter="0"/>
      <w:paperSrc w:first="7" w:other="7"/>
      <w:cols w:space="708"/>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Christel Tijhuis" w:date="2022-06-01T13:27:00Z" w:initials="CT">
    <w:p w14:paraId="5113E927" w14:textId="3AA35C89" w:rsidR="008D5525" w:rsidRDefault="008D5525">
      <w:pPr>
        <w:pStyle w:val="Tekstopmerking"/>
      </w:pPr>
      <w:r>
        <w:rPr>
          <w:rStyle w:val="Verwijzingopmerking"/>
        </w:rPr>
        <w:annotationRef/>
      </w:r>
      <w:r>
        <w:t>Afhankelijk van de tekst vd memo en het MT-besluit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113E92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41E7AC" w16cex:dateUtc="2022-06-01T11: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113E927" w16cid:durableId="2641E7A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A88E3F" w14:textId="77777777" w:rsidR="0026121D" w:rsidRDefault="0026121D">
      <w:r>
        <w:separator/>
      </w:r>
    </w:p>
  </w:endnote>
  <w:endnote w:type="continuationSeparator" w:id="0">
    <w:p w14:paraId="1D45DE70" w14:textId="77777777" w:rsidR="0026121D" w:rsidRDefault="002612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Futura-Book">
    <w:altName w:val="Arial"/>
    <w:charset w:val="00"/>
    <w:family w:val="auto"/>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MS ??">
    <w:altName w:val="MS Gothic"/>
    <w:panose1 w:val="00000000000000000000"/>
    <w:charset w:val="80"/>
    <w:family w:val="auto"/>
    <w:notTrueType/>
    <w:pitch w:val="variable"/>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5498034"/>
      <w:docPartObj>
        <w:docPartGallery w:val="Page Numbers (Bottom of Page)"/>
        <w:docPartUnique/>
      </w:docPartObj>
    </w:sdtPr>
    <w:sdtEndPr/>
    <w:sdtContent>
      <w:sdt>
        <w:sdtPr>
          <w:id w:val="-1199467122"/>
          <w:docPartObj>
            <w:docPartGallery w:val="Page Numbers (Top of Page)"/>
            <w:docPartUnique/>
          </w:docPartObj>
        </w:sdtPr>
        <w:sdtEndPr/>
        <w:sdtContent>
          <w:p w14:paraId="3DBA8AA8" w14:textId="77777777" w:rsidR="0026121D" w:rsidRDefault="0026121D">
            <w:pPr>
              <w:pStyle w:val="Voettekst"/>
            </w:pPr>
            <w:r w:rsidRPr="00EC38AD">
              <w:rPr>
                <w:rFonts w:asciiTheme="minorHAnsi" w:hAnsiTheme="minorHAnsi"/>
                <w:sz w:val="16"/>
                <w:szCs w:val="16"/>
              </w:rPr>
              <w:t xml:space="preserve">Pagina </w:t>
            </w:r>
            <w:r w:rsidRPr="00EC38AD">
              <w:rPr>
                <w:rFonts w:asciiTheme="minorHAnsi" w:hAnsiTheme="minorHAnsi"/>
                <w:b/>
                <w:bCs/>
                <w:sz w:val="16"/>
                <w:szCs w:val="16"/>
              </w:rPr>
              <w:fldChar w:fldCharType="begin"/>
            </w:r>
            <w:r w:rsidRPr="00EC38AD">
              <w:rPr>
                <w:rFonts w:asciiTheme="minorHAnsi" w:hAnsiTheme="minorHAnsi"/>
                <w:b/>
                <w:bCs/>
                <w:sz w:val="16"/>
                <w:szCs w:val="16"/>
              </w:rPr>
              <w:instrText>PAGE</w:instrText>
            </w:r>
            <w:r w:rsidRPr="00EC38AD">
              <w:rPr>
                <w:rFonts w:asciiTheme="minorHAnsi" w:hAnsiTheme="minorHAnsi"/>
                <w:b/>
                <w:bCs/>
                <w:sz w:val="16"/>
                <w:szCs w:val="16"/>
              </w:rPr>
              <w:fldChar w:fldCharType="separate"/>
            </w:r>
            <w:r>
              <w:rPr>
                <w:rFonts w:asciiTheme="minorHAnsi" w:hAnsiTheme="minorHAnsi"/>
                <w:b/>
                <w:bCs/>
                <w:noProof/>
                <w:sz w:val="16"/>
                <w:szCs w:val="16"/>
              </w:rPr>
              <w:t>11</w:t>
            </w:r>
            <w:r w:rsidRPr="00EC38AD">
              <w:rPr>
                <w:rFonts w:asciiTheme="minorHAnsi" w:hAnsiTheme="minorHAnsi"/>
                <w:b/>
                <w:bCs/>
                <w:sz w:val="16"/>
                <w:szCs w:val="16"/>
              </w:rPr>
              <w:fldChar w:fldCharType="end"/>
            </w:r>
            <w:r w:rsidRPr="00EC38AD">
              <w:rPr>
                <w:rFonts w:asciiTheme="minorHAnsi" w:hAnsiTheme="minorHAnsi"/>
                <w:sz w:val="16"/>
                <w:szCs w:val="16"/>
              </w:rPr>
              <w:t xml:space="preserve"> van </w:t>
            </w:r>
            <w:r w:rsidRPr="00EC38AD">
              <w:rPr>
                <w:rFonts w:asciiTheme="minorHAnsi" w:hAnsiTheme="minorHAnsi"/>
                <w:b/>
                <w:bCs/>
                <w:sz w:val="16"/>
                <w:szCs w:val="16"/>
              </w:rPr>
              <w:fldChar w:fldCharType="begin"/>
            </w:r>
            <w:r w:rsidRPr="00EC38AD">
              <w:rPr>
                <w:rFonts w:asciiTheme="minorHAnsi" w:hAnsiTheme="minorHAnsi"/>
                <w:b/>
                <w:bCs/>
                <w:sz w:val="16"/>
                <w:szCs w:val="16"/>
              </w:rPr>
              <w:instrText>NUMPAGES</w:instrText>
            </w:r>
            <w:r w:rsidRPr="00EC38AD">
              <w:rPr>
                <w:rFonts w:asciiTheme="minorHAnsi" w:hAnsiTheme="minorHAnsi"/>
                <w:b/>
                <w:bCs/>
                <w:sz w:val="16"/>
                <w:szCs w:val="16"/>
              </w:rPr>
              <w:fldChar w:fldCharType="separate"/>
            </w:r>
            <w:r>
              <w:rPr>
                <w:rFonts w:asciiTheme="minorHAnsi" w:hAnsiTheme="minorHAnsi"/>
                <w:b/>
                <w:bCs/>
                <w:noProof/>
                <w:sz w:val="16"/>
                <w:szCs w:val="16"/>
              </w:rPr>
              <w:t>11</w:t>
            </w:r>
            <w:r w:rsidRPr="00EC38AD">
              <w:rPr>
                <w:rFonts w:asciiTheme="minorHAnsi" w:hAnsiTheme="minorHAnsi"/>
                <w:b/>
                <w:bCs/>
                <w:sz w:val="16"/>
                <w:szCs w:val="16"/>
              </w:rPr>
              <w:fldChar w:fldCharType="end"/>
            </w:r>
          </w:p>
        </w:sdtContent>
      </w:sdt>
    </w:sdtContent>
  </w:sdt>
  <w:p w14:paraId="38661C82" w14:textId="77777777" w:rsidR="0026121D" w:rsidRDefault="0026121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37D826" w14:textId="77777777" w:rsidR="0026121D" w:rsidRDefault="0026121D">
      <w:r>
        <w:separator/>
      </w:r>
    </w:p>
  </w:footnote>
  <w:footnote w:type="continuationSeparator" w:id="0">
    <w:p w14:paraId="4AA9848E" w14:textId="77777777" w:rsidR="0026121D" w:rsidRDefault="002612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1FA8E" w14:textId="2881181B" w:rsidR="0026121D" w:rsidRPr="006E1F75" w:rsidRDefault="00346997">
    <w:pPr>
      <w:pStyle w:val="Koptekst"/>
      <w:rPr>
        <w:color w:val="002060"/>
      </w:rPr>
    </w:pPr>
    <w:r>
      <w:rPr>
        <w:color w:val="808080" w:themeColor="background1" w:themeShade="80"/>
      </w:rPr>
      <w:t xml:space="preserve">Bijlage </w:t>
    </w:r>
    <w:r w:rsidR="008538A9">
      <w:rPr>
        <w:color w:val="808080" w:themeColor="background1" w:themeShade="80"/>
      </w:rPr>
      <w:t>H</w:t>
    </w:r>
    <w:r>
      <w:rPr>
        <w:color w:val="808080" w:themeColor="background1" w:themeShade="80"/>
      </w:rPr>
      <w:t xml:space="preserve"> – </w:t>
    </w:r>
    <w:r w:rsidR="00415707">
      <w:rPr>
        <w:color w:val="808080" w:themeColor="background1" w:themeShade="80"/>
      </w:rPr>
      <w:t>Programma van Eisen Bestrijding Japanse Duizendknoop</w:t>
    </w:r>
    <w:r w:rsidR="0026121D" w:rsidRPr="006E1F75">
      <w:rPr>
        <w:color w:val="002060"/>
      </w:rPr>
      <w:tab/>
    </w:r>
    <w:r w:rsidR="0026121D">
      <w:rPr>
        <w:noProof/>
        <w:color w:val="002060"/>
      </w:rPr>
      <w:drawing>
        <wp:inline distT="0" distB="0" distL="0" distR="0" wp14:anchorId="43B78E80" wp14:editId="73E295DF">
          <wp:extent cx="901700" cy="570746"/>
          <wp:effectExtent l="0" t="0" r="0" b="127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1191" cy="576754"/>
                  </a:xfrm>
                  <a:prstGeom prst="rect">
                    <a:avLst/>
                  </a:prstGeom>
                  <a:noFill/>
                </pic:spPr>
              </pic:pic>
            </a:graphicData>
          </a:graphic>
        </wp:inline>
      </w:drawing>
    </w:r>
  </w:p>
  <w:p w14:paraId="6C15CCE9" w14:textId="77777777" w:rsidR="0026121D" w:rsidRPr="0070329B" w:rsidRDefault="0026121D">
    <w:pPr>
      <w:pStyle w:val="Koptekst"/>
      <w:rPr>
        <w:color w:val="FF0000"/>
      </w:rPr>
    </w:pPr>
    <w:r w:rsidRPr="00FB3004">
      <w:rPr>
        <w:rFonts w:asciiTheme="minorHAnsi" w:hAnsiTheme="minorHAnsi"/>
        <w:b/>
        <w:noProof/>
        <w:sz w:val="24"/>
        <w:szCs w:val="24"/>
        <w:u w:val="single"/>
      </w:rPr>
      <mc:AlternateContent>
        <mc:Choice Requires="wps">
          <w:drawing>
            <wp:anchor distT="0" distB="0" distL="114300" distR="114300" simplePos="0" relativeHeight="251661312" behindDoc="0" locked="0" layoutInCell="1" allowOverlap="1" wp14:anchorId="569C6FE4" wp14:editId="4A7D5C9D">
              <wp:simplePos x="0" y="0"/>
              <wp:positionH relativeFrom="margin">
                <wp:align>left</wp:align>
              </wp:positionH>
              <wp:positionV relativeFrom="paragraph">
                <wp:posOffset>7620</wp:posOffset>
              </wp:positionV>
              <wp:extent cx="5908431" cy="17585"/>
              <wp:effectExtent l="0" t="0" r="35560" b="20955"/>
              <wp:wrapNone/>
              <wp:docPr id="12" name="Rechte verbindingslijn 12"/>
              <wp:cNvGraphicFramePr/>
              <a:graphic xmlns:a="http://schemas.openxmlformats.org/drawingml/2006/main">
                <a:graphicData uri="http://schemas.microsoft.com/office/word/2010/wordprocessingShape">
                  <wps:wsp>
                    <wps:cNvCnPr/>
                    <wps:spPr>
                      <a:xfrm flipV="1">
                        <a:off x="0" y="0"/>
                        <a:ext cx="5908431" cy="17585"/>
                      </a:xfrm>
                      <a:prstGeom prst="line">
                        <a:avLst/>
                      </a:prstGeom>
                      <a:noFill/>
                      <a:ln w="12700" cap="flat" cmpd="sng" algn="ctr">
                        <a:solidFill>
                          <a:schemeClr val="bg1">
                            <a:lumMod val="65000"/>
                          </a:schemeClr>
                        </a:solidFill>
                        <a:prstDash val="solid"/>
                      </a:ln>
                      <a:effectLst/>
                    </wps:spPr>
                    <wps:bodyPr/>
                  </wps:wsp>
                </a:graphicData>
              </a:graphic>
            </wp:anchor>
          </w:drawing>
        </mc:Choice>
        <mc:Fallback>
          <w:pict>
            <v:line w14:anchorId="0806B018" id="Rechte verbindingslijn 12" o:spid="_x0000_s1026" style="position:absolute;flip:y;z-index:251661312;visibility:visible;mso-wrap-style:square;mso-wrap-distance-left:9pt;mso-wrap-distance-top:0;mso-wrap-distance-right:9pt;mso-wrap-distance-bottom:0;mso-position-horizontal:left;mso-position-horizontal-relative:margin;mso-position-vertical:absolute;mso-position-vertical-relative:text" from="0,.6pt" to="465.2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" strokecolor="#a5a5a5 [2092]" strokeweight="1pt">
              <w10:wrap anchorx="margin"/>
            </v:line>
          </w:pict>
        </mc:Fallback>
      </mc:AlternateContent>
    </w:r>
    <w:r>
      <w:rPr>
        <w:color w:val="FF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060638"/>
    <w:multiLevelType w:val="hybridMultilevel"/>
    <w:tmpl w:val="960262A2"/>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 w15:restartNumberingAfterBreak="0">
    <w:nsid w:val="32F06FCA"/>
    <w:multiLevelType w:val="multilevel"/>
    <w:tmpl w:val="E11EE940"/>
    <w:lvl w:ilvl="0">
      <w:start w:val="1"/>
      <w:numFmt w:val="decimal"/>
      <w:pStyle w:val="Kop1"/>
      <w:lvlText w:val="%1"/>
      <w:lvlJc w:val="left"/>
      <w:pPr>
        <w:ind w:left="432" w:hanging="432"/>
      </w:pPr>
    </w:lvl>
    <w:lvl w:ilvl="1">
      <w:start w:val="1"/>
      <w:numFmt w:val="decimal"/>
      <w:pStyle w:val="Kop2"/>
      <w:lvlText w:val="%1.%2"/>
      <w:lvlJc w:val="left"/>
      <w:pPr>
        <w:ind w:left="3411"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 w15:restartNumberingAfterBreak="0">
    <w:nsid w:val="331F7A3E"/>
    <w:multiLevelType w:val="hybridMultilevel"/>
    <w:tmpl w:val="ECE80D3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BBE3222"/>
    <w:multiLevelType w:val="multilevel"/>
    <w:tmpl w:val="0B286C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E051719"/>
    <w:multiLevelType w:val="multilevel"/>
    <w:tmpl w:val="0810A46C"/>
    <w:lvl w:ilvl="0">
      <w:start w:val="1"/>
      <w:numFmt w:val="decimal"/>
      <w:lvlText w:val="%1"/>
      <w:lvlJc w:val="left"/>
      <w:pPr>
        <w:tabs>
          <w:tab w:val="num" w:pos="715"/>
        </w:tabs>
        <w:ind w:left="715" w:hanging="432"/>
      </w:pPr>
    </w:lvl>
    <w:lvl w:ilvl="1">
      <w:start w:val="1"/>
      <w:numFmt w:val="decimal"/>
      <w:lvlText w:val="%1.%2"/>
      <w:lvlJc w:val="left"/>
      <w:pPr>
        <w:tabs>
          <w:tab w:val="num" w:pos="859"/>
        </w:tabs>
        <w:ind w:left="859" w:hanging="576"/>
      </w:pPr>
    </w:lvl>
    <w:lvl w:ilvl="2">
      <w:start w:val="1"/>
      <w:numFmt w:val="decimal"/>
      <w:lvlText w:val="%1.%2.%3"/>
      <w:lvlJc w:val="left"/>
      <w:pPr>
        <w:tabs>
          <w:tab w:val="num" w:pos="3839"/>
        </w:tabs>
        <w:ind w:left="3839" w:hanging="720"/>
      </w:pPr>
    </w:lvl>
    <w:lvl w:ilvl="3">
      <w:start w:val="1"/>
      <w:numFmt w:val="decimal"/>
      <w:lvlText w:val="%1.%2.%3.%4"/>
      <w:lvlJc w:val="left"/>
      <w:pPr>
        <w:tabs>
          <w:tab w:val="num" w:pos="1147"/>
        </w:tabs>
        <w:ind w:left="1147" w:hanging="864"/>
      </w:pPr>
    </w:lvl>
    <w:lvl w:ilvl="4">
      <w:start w:val="1"/>
      <w:numFmt w:val="decimal"/>
      <w:lvlText w:val="%1.%2.%3.%4.%5"/>
      <w:lvlJc w:val="left"/>
      <w:pPr>
        <w:tabs>
          <w:tab w:val="num" w:pos="1291"/>
        </w:tabs>
        <w:ind w:left="1291" w:hanging="1008"/>
      </w:pPr>
    </w:lvl>
    <w:lvl w:ilvl="5">
      <w:start w:val="1"/>
      <w:numFmt w:val="decimal"/>
      <w:lvlText w:val="%1.%2.%3.%4.%5.%6"/>
      <w:lvlJc w:val="left"/>
      <w:pPr>
        <w:tabs>
          <w:tab w:val="num" w:pos="1435"/>
        </w:tabs>
        <w:ind w:left="1435" w:hanging="1152"/>
      </w:pPr>
    </w:lvl>
    <w:lvl w:ilvl="6">
      <w:start w:val="1"/>
      <w:numFmt w:val="decimal"/>
      <w:lvlText w:val="%1.%2.%3.%4.%5.%6.%7"/>
      <w:lvlJc w:val="left"/>
      <w:pPr>
        <w:tabs>
          <w:tab w:val="num" w:pos="1579"/>
        </w:tabs>
        <w:ind w:left="1579" w:hanging="1296"/>
      </w:pPr>
    </w:lvl>
    <w:lvl w:ilvl="7">
      <w:start w:val="1"/>
      <w:numFmt w:val="decimal"/>
      <w:lvlText w:val="%1.%2.%3.%4.%5.%6.%7.%8"/>
      <w:lvlJc w:val="left"/>
      <w:pPr>
        <w:tabs>
          <w:tab w:val="num" w:pos="1723"/>
        </w:tabs>
        <w:ind w:left="1723" w:hanging="1440"/>
      </w:pPr>
    </w:lvl>
    <w:lvl w:ilvl="8">
      <w:start w:val="1"/>
      <w:numFmt w:val="decimal"/>
      <w:lvlText w:val="%1.%2.%3.%4.%5.%6.%7.%8.%9"/>
      <w:lvlJc w:val="left"/>
      <w:pPr>
        <w:tabs>
          <w:tab w:val="num" w:pos="1867"/>
        </w:tabs>
        <w:ind w:left="1867" w:hanging="1584"/>
      </w:pPr>
    </w:lvl>
  </w:abstractNum>
  <w:abstractNum w:abstractNumId="5" w15:restartNumberingAfterBreak="0">
    <w:nsid w:val="51C70639"/>
    <w:multiLevelType w:val="hybridMultilevel"/>
    <w:tmpl w:val="E002381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A4F18B8"/>
    <w:multiLevelType w:val="hybridMultilevel"/>
    <w:tmpl w:val="C5F291AC"/>
    <w:lvl w:ilvl="0" w:tplc="BFC202A4">
      <w:start w:val="2"/>
      <w:numFmt w:val="bullet"/>
      <w:lvlText w:val="-"/>
      <w:lvlJc w:val="left"/>
      <w:pPr>
        <w:ind w:left="720" w:hanging="360"/>
      </w:pPr>
      <w:rPr>
        <w:rFonts w:ascii="Trebuchet MS" w:eastAsia="Times New Roman" w:hAnsi="Trebuchet M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0"/>
  </w:num>
  <w:num w:numId="5">
    <w:abstractNumId w:val="5"/>
  </w:num>
  <w:num w:numId="6">
    <w:abstractNumId w:val="6"/>
  </w:num>
  <w:num w:numId="7">
    <w:abstractNumId w:val="2"/>
  </w:num>
  <w:num w:numId="8">
    <w:abstractNumId w:val="1"/>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hristel Tijhuis">
    <w15:presenceInfo w15:providerId="AD" w15:userId="S::CIM.Tijhuis@amersfoort.nl::6863df1e-e4f2-419e-b70b-fec2800e2f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613"/>
    <w:rsid w:val="000007EA"/>
    <w:rsid w:val="000024BD"/>
    <w:rsid w:val="00003797"/>
    <w:rsid w:val="00003CA6"/>
    <w:rsid w:val="000055A4"/>
    <w:rsid w:val="00006786"/>
    <w:rsid w:val="00007299"/>
    <w:rsid w:val="00010605"/>
    <w:rsid w:val="0001094D"/>
    <w:rsid w:val="00013E2B"/>
    <w:rsid w:val="00022487"/>
    <w:rsid w:val="000229E9"/>
    <w:rsid w:val="00022E30"/>
    <w:rsid w:val="00023D84"/>
    <w:rsid w:val="000240FA"/>
    <w:rsid w:val="0002485C"/>
    <w:rsid w:val="00024861"/>
    <w:rsid w:val="00025E71"/>
    <w:rsid w:val="00027919"/>
    <w:rsid w:val="00031613"/>
    <w:rsid w:val="00032D6C"/>
    <w:rsid w:val="00033208"/>
    <w:rsid w:val="00033FB8"/>
    <w:rsid w:val="00050E53"/>
    <w:rsid w:val="00051A39"/>
    <w:rsid w:val="00051CA4"/>
    <w:rsid w:val="000548EA"/>
    <w:rsid w:val="00055CF9"/>
    <w:rsid w:val="000570A0"/>
    <w:rsid w:val="00057EF4"/>
    <w:rsid w:val="000606F4"/>
    <w:rsid w:val="00063232"/>
    <w:rsid w:val="00064906"/>
    <w:rsid w:val="00065E2F"/>
    <w:rsid w:val="0006608F"/>
    <w:rsid w:val="000665D4"/>
    <w:rsid w:val="00067091"/>
    <w:rsid w:val="00067758"/>
    <w:rsid w:val="00070CBA"/>
    <w:rsid w:val="00073574"/>
    <w:rsid w:val="00073E5E"/>
    <w:rsid w:val="000741A1"/>
    <w:rsid w:val="000743A4"/>
    <w:rsid w:val="00074937"/>
    <w:rsid w:val="00074970"/>
    <w:rsid w:val="00075A8F"/>
    <w:rsid w:val="00076607"/>
    <w:rsid w:val="0007756E"/>
    <w:rsid w:val="000810A1"/>
    <w:rsid w:val="00081403"/>
    <w:rsid w:val="0008199F"/>
    <w:rsid w:val="00082187"/>
    <w:rsid w:val="000821E3"/>
    <w:rsid w:val="00085149"/>
    <w:rsid w:val="00085DFE"/>
    <w:rsid w:val="00086193"/>
    <w:rsid w:val="00087278"/>
    <w:rsid w:val="00087675"/>
    <w:rsid w:val="000905E0"/>
    <w:rsid w:val="00091633"/>
    <w:rsid w:val="00094201"/>
    <w:rsid w:val="00095D47"/>
    <w:rsid w:val="00095DDB"/>
    <w:rsid w:val="00096951"/>
    <w:rsid w:val="000A073D"/>
    <w:rsid w:val="000A07AA"/>
    <w:rsid w:val="000A1C19"/>
    <w:rsid w:val="000A2376"/>
    <w:rsid w:val="000A5315"/>
    <w:rsid w:val="000A6329"/>
    <w:rsid w:val="000A7074"/>
    <w:rsid w:val="000B11E9"/>
    <w:rsid w:val="000B13C6"/>
    <w:rsid w:val="000B37C5"/>
    <w:rsid w:val="000B3E08"/>
    <w:rsid w:val="000B4E17"/>
    <w:rsid w:val="000B55DB"/>
    <w:rsid w:val="000B6823"/>
    <w:rsid w:val="000B71EA"/>
    <w:rsid w:val="000B7A37"/>
    <w:rsid w:val="000C37B2"/>
    <w:rsid w:val="000C3D14"/>
    <w:rsid w:val="000C402A"/>
    <w:rsid w:val="000D04A5"/>
    <w:rsid w:val="000D0628"/>
    <w:rsid w:val="000D283D"/>
    <w:rsid w:val="000D386F"/>
    <w:rsid w:val="000D45A0"/>
    <w:rsid w:val="000D491A"/>
    <w:rsid w:val="000D4DD3"/>
    <w:rsid w:val="000E008C"/>
    <w:rsid w:val="000E11E4"/>
    <w:rsid w:val="000E12B2"/>
    <w:rsid w:val="000E4C87"/>
    <w:rsid w:val="000E580B"/>
    <w:rsid w:val="000F0DC3"/>
    <w:rsid w:val="000F0F5C"/>
    <w:rsid w:val="000F2FBC"/>
    <w:rsid w:val="000F30A7"/>
    <w:rsid w:val="000F38BF"/>
    <w:rsid w:val="000F3D7F"/>
    <w:rsid w:val="000F45CC"/>
    <w:rsid w:val="000F4BA2"/>
    <w:rsid w:val="000F6976"/>
    <w:rsid w:val="00100A28"/>
    <w:rsid w:val="00101985"/>
    <w:rsid w:val="00101FE1"/>
    <w:rsid w:val="00102794"/>
    <w:rsid w:val="00107843"/>
    <w:rsid w:val="00112118"/>
    <w:rsid w:val="001125E7"/>
    <w:rsid w:val="00113843"/>
    <w:rsid w:val="0011666B"/>
    <w:rsid w:val="00117D90"/>
    <w:rsid w:val="001205DD"/>
    <w:rsid w:val="0012149E"/>
    <w:rsid w:val="0012178D"/>
    <w:rsid w:val="00121EEE"/>
    <w:rsid w:val="00126DD4"/>
    <w:rsid w:val="00127522"/>
    <w:rsid w:val="0013138C"/>
    <w:rsid w:val="00135C2A"/>
    <w:rsid w:val="00136141"/>
    <w:rsid w:val="0014014B"/>
    <w:rsid w:val="001411E2"/>
    <w:rsid w:val="00141651"/>
    <w:rsid w:val="00141672"/>
    <w:rsid w:val="001421B8"/>
    <w:rsid w:val="00144A73"/>
    <w:rsid w:val="00144C21"/>
    <w:rsid w:val="0014559E"/>
    <w:rsid w:val="001520C9"/>
    <w:rsid w:val="00152675"/>
    <w:rsid w:val="0015287C"/>
    <w:rsid w:val="00152B4A"/>
    <w:rsid w:val="001531B7"/>
    <w:rsid w:val="00154216"/>
    <w:rsid w:val="0015515C"/>
    <w:rsid w:val="00155E54"/>
    <w:rsid w:val="00161649"/>
    <w:rsid w:val="00162168"/>
    <w:rsid w:val="001636B0"/>
    <w:rsid w:val="00165451"/>
    <w:rsid w:val="001656F5"/>
    <w:rsid w:val="00165BFB"/>
    <w:rsid w:val="00166536"/>
    <w:rsid w:val="00166985"/>
    <w:rsid w:val="001677C7"/>
    <w:rsid w:val="001720C6"/>
    <w:rsid w:val="0017241B"/>
    <w:rsid w:val="00172C95"/>
    <w:rsid w:val="00173738"/>
    <w:rsid w:val="00173AA0"/>
    <w:rsid w:val="0017484D"/>
    <w:rsid w:val="00175C31"/>
    <w:rsid w:val="001766B9"/>
    <w:rsid w:val="00181D93"/>
    <w:rsid w:val="001828BA"/>
    <w:rsid w:val="00183B98"/>
    <w:rsid w:val="00184FD3"/>
    <w:rsid w:val="00187284"/>
    <w:rsid w:val="0019360A"/>
    <w:rsid w:val="00196657"/>
    <w:rsid w:val="001A13BE"/>
    <w:rsid w:val="001A32D9"/>
    <w:rsid w:val="001A47C1"/>
    <w:rsid w:val="001A49CE"/>
    <w:rsid w:val="001A678B"/>
    <w:rsid w:val="001A7569"/>
    <w:rsid w:val="001A75C0"/>
    <w:rsid w:val="001A76BF"/>
    <w:rsid w:val="001B01EA"/>
    <w:rsid w:val="001B5580"/>
    <w:rsid w:val="001B7105"/>
    <w:rsid w:val="001B7285"/>
    <w:rsid w:val="001C0A85"/>
    <w:rsid w:val="001C3D5F"/>
    <w:rsid w:val="001C529D"/>
    <w:rsid w:val="001C539B"/>
    <w:rsid w:val="001C588B"/>
    <w:rsid w:val="001C76B9"/>
    <w:rsid w:val="001D0136"/>
    <w:rsid w:val="001D0DC0"/>
    <w:rsid w:val="001D215D"/>
    <w:rsid w:val="001D34D3"/>
    <w:rsid w:val="001D66B0"/>
    <w:rsid w:val="001D6B43"/>
    <w:rsid w:val="001E0B8C"/>
    <w:rsid w:val="001E1355"/>
    <w:rsid w:val="001E1B00"/>
    <w:rsid w:val="001E1EAD"/>
    <w:rsid w:val="001E496B"/>
    <w:rsid w:val="001E4F28"/>
    <w:rsid w:val="001F0CC5"/>
    <w:rsid w:val="001F1511"/>
    <w:rsid w:val="001F2E3B"/>
    <w:rsid w:val="001F30A6"/>
    <w:rsid w:val="001F7F4F"/>
    <w:rsid w:val="0020448E"/>
    <w:rsid w:val="002047F4"/>
    <w:rsid w:val="00204EA0"/>
    <w:rsid w:val="00205ED4"/>
    <w:rsid w:val="00206A72"/>
    <w:rsid w:val="00206D77"/>
    <w:rsid w:val="002072C2"/>
    <w:rsid w:val="002074EC"/>
    <w:rsid w:val="00211F2F"/>
    <w:rsid w:val="002126A9"/>
    <w:rsid w:val="00214136"/>
    <w:rsid w:val="00217518"/>
    <w:rsid w:val="002177A2"/>
    <w:rsid w:val="002203DD"/>
    <w:rsid w:val="00220821"/>
    <w:rsid w:val="002210F2"/>
    <w:rsid w:val="00221FDB"/>
    <w:rsid w:val="002225BA"/>
    <w:rsid w:val="00223FA1"/>
    <w:rsid w:val="00224B32"/>
    <w:rsid w:val="00227CC6"/>
    <w:rsid w:val="00230C16"/>
    <w:rsid w:val="00232EB1"/>
    <w:rsid w:val="00233A40"/>
    <w:rsid w:val="0023487F"/>
    <w:rsid w:val="002373E3"/>
    <w:rsid w:val="00237505"/>
    <w:rsid w:val="0024032F"/>
    <w:rsid w:val="0024060B"/>
    <w:rsid w:val="00241B0D"/>
    <w:rsid w:val="002425CD"/>
    <w:rsid w:val="00243CBD"/>
    <w:rsid w:val="0024432D"/>
    <w:rsid w:val="00244EAD"/>
    <w:rsid w:val="00246F26"/>
    <w:rsid w:val="00247092"/>
    <w:rsid w:val="00250D1E"/>
    <w:rsid w:val="00250F82"/>
    <w:rsid w:val="00251DB1"/>
    <w:rsid w:val="00251EF5"/>
    <w:rsid w:val="00256FC1"/>
    <w:rsid w:val="00260208"/>
    <w:rsid w:val="00260FFE"/>
    <w:rsid w:val="0026121D"/>
    <w:rsid w:val="0026249D"/>
    <w:rsid w:val="0026253D"/>
    <w:rsid w:val="00263518"/>
    <w:rsid w:val="00264570"/>
    <w:rsid w:val="002709F3"/>
    <w:rsid w:val="00271108"/>
    <w:rsid w:val="00271211"/>
    <w:rsid w:val="00274864"/>
    <w:rsid w:val="002768FB"/>
    <w:rsid w:val="00277241"/>
    <w:rsid w:val="00277DF6"/>
    <w:rsid w:val="00280872"/>
    <w:rsid w:val="00281298"/>
    <w:rsid w:val="00282320"/>
    <w:rsid w:val="00282C0F"/>
    <w:rsid w:val="00285A25"/>
    <w:rsid w:val="002864F8"/>
    <w:rsid w:val="00286BAE"/>
    <w:rsid w:val="00286D32"/>
    <w:rsid w:val="002904DE"/>
    <w:rsid w:val="00291114"/>
    <w:rsid w:val="002916FD"/>
    <w:rsid w:val="00291A24"/>
    <w:rsid w:val="00292094"/>
    <w:rsid w:val="00292896"/>
    <w:rsid w:val="00294DFB"/>
    <w:rsid w:val="00295C34"/>
    <w:rsid w:val="00295E37"/>
    <w:rsid w:val="0029610D"/>
    <w:rsid w:val="0029649A"/>
    <w:rsid w:val="002A1D87"/>
    <w:rsid w:val="002A2613"/>
    <w:rsid w:val="002A33A3"/>
    <w:rsid w:val="002A4C8C"/>
    <w:rsid w:val="002A668D"/>
    <w:rsid w:val="002A78C4"/>
    <w:rsid w:val="002A7A50"/>
    <w:rsid w:val="002A7B7A"/>
    <w:rsid w:val="002B1460"/>
    <w:rsid w:val="002B55A3"/>
    <w:rsid w:val="002B7F59"/>
    <w:rsid w:val="002C1693"/>
    <w:rsid w:val="002C21DC"/>
    <w:rsid w:val="002C2364"/>
    <w:rsid w:val="002C3056"/>
    <w:rsid w:val="002C3906"/>
    <w:rsid w:val="002D07EE"/>
    <w:rsid w:val="002D179F"/>
    <w:rsid w:val="002D2E1C"/>
    <w:rsid w:val="002D38FB"/>
    <w:rsid w:val="002D65D6"/>
    <w:rsid w:val="002D6765"/>
    <w:rsid w:val="002D69FE"/>
    <w:rsid w:val="002D774D"/>
    <w:rsid w:val="002E0205"/>
    <w:rsid w:val="002E0439"/>
    <w:rsid w:val="002E07AC"/>
    <w:rsid w:val="002E0A45"/>
    <w:rsid w:val="002E0EA6"/>
    <w:rsid w:val="002E11CD"/>
    <w:rsid w:val="002E1A98"/>
    <w:rsid w:val="002E298A"/>
    <w:rsid w:val="002E2CD6"/>
    <w:rsid w:val="002E3E4A"/>
    <w:rsid w:val="002E6A74"/>
    <w:rsid w:val="002E70B0"/>
    <w:rsid w:val="002F0C99"/>
    <w:rsid w:val="002F0D83"/>
    <w:rsid w:val="002F1FE3"/>
    <w:rsid w:val="002F3303"/>
    <w:rsid w:val="002F5D91"/>
    <w:rsid w:val="002F7380"/>
    <w:rsid w:val="00302F57"/>
    <w:rsid w:val="0030514D"/>
    <w:rsid w:val="00310A3A"/>
    <w:rsid w:val="00311C44"/>
    <w:rsid w:val="00312051"/>
    <w:rsid w:val="0031244F"/>
    <w:rsid w:val="0031528A"/>
    <w:rsid w:val="003175EA"/>
    <w:rsid w:val="003203F1"/>
    <w:rsid w:val="0032123C"/>
    <w:rsid w:val="00322A1E"/>
    <w:rsid w:val="003232DF"/>
    <w:rsid w:val="00324DBE"/>
    <w:rsid w:val="00326C5A"/>
    <w:rsid w:val="0032770D"/>
    <w:rsid w:val="00333A52"/>
    <w:rsid w:val="00333B91"/>
    <w:rsid w:val="00335BC9"/>
    <w:rsid w:val="00337428"/>
    <w:rsid w:val="00337B0E"/>
    <w:rsid w:val="003403E9"/>
    <w:rsid w:val="0034058F"/>
    <w:rsid w:val="00340F28"/>
    <w:rsid w:val="00340FAA"/>
    <w:rsid w:val="003431A1"/>
    <w:rsid w:val="00346997"/>
    <w:rsid w:val="0035522E"/>
    <w:rsid w:val="003552D1"/>
    <w:rsid w:val="0035575A"/>
    <w:rsid w:val="00355EF8"/>
    <w:rsid w:val="00355FB3"/>
    <w:rsid w:val="0035655F"/>
    <w:rsid w:val="003565C6"/>
    <w:rsid w:val="00356760"/>
    <w:rsid w:val="00357C7A"/>
    <w:rsid w:val="003604FE"/>
    <w:rsid w:val="003629BD"/>
    <w:rsid w:val="00362E7B"/>
    <w:rsid w:val="00363801"/>
    <w:rsid w:val="00363FDF"/>
    <w:rsid w:val="003656A8"/>
    <w:rsid w:val="003658A9"/>
    <w:rsid w:val="0037025C"/>
    <w:rsid w:val="003721F2"/>
    <w:rsid w:val="003724BB"/>
    <w:rsid w:val="00372A60"/>
    <w:rsid w:val="003741E7"/>
    <w:rsid w:val="003816BF"/>
    <w:rsid w:val="003832BB"/>
    <w:rsid w:val="00383DDF"/>
    <w:rsid w:val="00384D32"/>
    <w:rsid w:val="003879C3"/>
    <w:rsid w:val="00391752"/>
    <w:rsid w:val="003920D5"/>
    <w:rsid w:val="00392552"/>
    <w:rsid w:val="00395512"/>
    <w:rsid w:val="0039706E"/>
    <w:rsid w:val="003A2792"/>
    <w:rsid w:val="003A3A82"/>
    <w:rsid w:val="003A44F0"/>
    <w:rsid w:val="003A4DBF"/>
    <w:rsid w:val="003A4E97"/>
    <w:rsid w:val="003A6423"/>
    <w:rsid w:val="003B2B5E"/>
    <w:rsid w:val="003B4913"/>
    <w:rsid w:val="003B4E36"/>
    <w:rsid w:val="003B5496"/>
    <w:rsid w:val="003B745D"/>
    <w:rsid w:val="003B7EB6"/>
    <w:rsid w:val="003C26D2"/>
    <w:rsid w:val="003C26DB"/>
    <w:rsid w:val="003C2CFE"/>
    <w:rsid w:val="003C4C21"/>
    <w:rsid w:val="003C52D2"/>
    <w:rsid w:val="003D0172"/>
    <w:rsid w:val="003D207A"/>
    <w:rsid w:val="003D6701"/>
    <w:rsid w:val="003D69C5"/>
    <w:rsid w:val="003E0F45"/>
    <w:rsid w:val="003E1441"/>
    <w:rsid w:val="003E26E5"/>
    <w:rsid w:val="003E5015"/>
    <w:rsid w:val="003E5397"/>
    <w:rsid w:val="003E5723"/>
    <w:rsid w:val="003E5AE2"/>
    <w:rsid w:val="003E5C28"/>
    <w:rsid w:val="003E65EE"/>
    <w:rsid w:val="003E668E"/>
    <w:rsid w:val="003E7BF9"/>
    <w:rsid w:val="003E7DB6"/>
    <w:rsid w:val="003E7FB3"/>
    <w:rsid w:val="003F03BD"/>
    <w:rsid w:val="003F08C0"/>
    <w:rsid w:val="003F1F4C"/>
    <w:rsid w:val="003F21BF"/>
    <w:rsid w:val="003F4217"/>
    <w:rsid w:val="003F46CD"/>
    <w:rsid w:val="003F722B"/>
    <w:rsid w:val="003F7F84"/>
    <w:rsid w:val="00400524"/>
    <w:rsid w:val="0040100D"/>
    <w:rsid w:val="00406113"/>
    <w:rsid w:val="00415707"/>
    <w:rsid w:val="00415A7E"/>
    <w:rsid w:val="00416186"/>
    <w:rsid w:val="00417315"/>
    <w:rsid w:val="00417FCF"/>
    <w:rsid w:val="00420AA0"/>
    <w:rsid w:val="004215D9"/>
    <w:rsid w:val="00421E36"/>
    <w:rsid w:val="00421E60"/>
    <w:rsid w:val="00422BF4"/>
    <w:rsid w:val="004234E7"/>
    <w:rsid w:val="00426F63"/>
    <w:rsid w:val="00431FF7"/>
    <w:rsid w:val="00433537"/>
    <w:rsid w:val="004349C4"/>
    <w:rsid w:val="00434AA0"/>
    <w:rsid w:val="00435E76"/>
    <w:rsid w:val="00436437"/>
    <w:rsid w:val="004412E3"/>
    <w:rsid w:val="0044389F"/>
    <w:rsid w:val="00445871"/>
    <w:rsid w:val="00445DF5"/>
    <w:rsid w:val="00445F4F"/>
    <w:rsid w:val="0044616E"/>
    <w:rsid w:val="004470C6"/>
    <w:rsid w:val="004473CF"/>
    <w:rsid w:val="0045186D"/>
    <w:rsid w:val="004520F0"/>
    <w:rsid w:val="00452704"/>
    <w:rsid w:val="0045274D"/>
    <w:rsid w:val="0045295D"/>
    <w:rsid w:val="00452AB2"/>
    <w:rsid w:val="0045405F"/>
    <w:rsid w:val="00454C46"/>
    <w:rsid w:val="0045517A"/>
    <w:rsid w:val="0045633D"/>
    <w:rsid w:val="00460149"/>
    <w:rsid w:val="00462052"/>
    <w:rsid w:val="00462A53"/>
    <w:rsid w:val="00462D86"/>
    <w:rsid w:val="00462D91"/>
    <w:rsid w:val="00462DB4"/>
    <w:rsid w:val="00466800"/>
    <w:rsid w:val="00466C92"/>
    <w:rsid w:val="00467638"/>
    <w:rsid w:val="00472410"/>
    <w:rsid w:val="00472882"/>
    <w:rsid w:val="00472F5A"/>
    <w:rsid w:val="00472F74"/>
    <w:rsid w:val="0047349C"/>
    <w:rsid w:val="0047399A"/>
    <w:rsid w:val="00473EA8"/>
    <w:rsid w:val="00473F5E"/>
    <w:rsid w:val="00474E57"/>
    <w:rsid w:val="004756B7"/>
    <w:rsid w:val="00476420"/>
    <w:rsid w:val="004800AD"/>
    <w:rsid w:val="00480FA1"/>
    <w:rsid w:val="00483167"/>
    <w:rsid w:val="0048482C"/>
    <w:rsid w:val="004850AC"/>
    <w:rsid w:val="0048543D"/>
    <w:rsid w:val="00485B4B"/>
    <w:rsid w:val="0048721D"/>
    <w:rsid w:val="00487469"/>
    <w:rsid w:val="004879D9"/>
    <w:rsid w:val="004910C7"/>
    <w:rsid w:val="00491B6F"/>
    <w:rsid w:val="00493B8A"/>
    <w:rsid w:val="00494AD7"/>
    <w:rsid w:val="004964E1"/>
    <w:rsid w:val="00496E61"/>
    <w:rsid w:val="00497225"/>
    <w:rsid w:val="004A023D"/>
    <w:rsid w:val="004A1B31"/>
    <w:rsid w:val="004A2D26"/>
    <w:rsid w:val="004A50B0"/>
    <w:rsid w:val="004A6C96"/>
    <w:rsid w:val="004B15D0"/>
    <w:rsid w:val="004B4256"/>
    <w:rsid w:val="004B5FB0"/>
    <w:rsid w:val="004B759C"/>
    <w:rsid w:val="004C05A8"/>
    <w:rsid w:val="004C3973"/>
    <w:rsid w:val="004C4746"/>
    <w:rsid w:val="004C7AF1"/>
    <w:rsid w:val="004D0B3B"/>
    <w:rsid w:val="004D0F4D"/>
    <w:rsid w:val="004D1903"/>
    <w:rsid w:val="004D336E"/>
    <w:rsid w:val="004D42E1"/>
    <w:rsid w:val="004E5C79"/>
    <w:rsid w:val="004E5F80"/>
    <w:rsid w:val="004F1465"/>
    <w:rsid w:val="004F2D98"/>
    <w:rsid w:val="004F3644"/>
    <w:rsid w:val="004F41A4"/>
    <w:rsid w:val="004F5BED"/>
    <w:rsid w:val="00500C6A"/>
    <w:rsid w:val="005028BB"/>
    <w:rsid w:val="00502ACF"/>
    <w:rsid w:val="005035CA"/>
    <w:rsid w:val="00504D37"/>
    <w:rsid w:val="0050502B"/>
    <w:rsid w:val="0050518F"/>
    <w:rsid w:val="00505507"/>
    <w:rsid w:val="00506273"/>
    <w:rsid w:val="00507960"/>
    <w:rsid w:val="00507D57"/>
    <w:rsid w:val="00507FDE"/>
    <w:rsid w:val="00510722"/>
    <w:rsid w:val="00510DA1"/>
    <w:rsid w:val="00512470"/>
    <w:rsid w:val="00512A05"/>
    <w:rsid w:val="00513522"/>
    <w:rsid w:val="005153B5"/>
    <w:rsid w:val="005171A0"/>
    <w:rsid w:val="00520B4C"/>
    <w:rsid w:val="00520BE1"/>
    <w:rsid w:val="00521C08"/>
    <w:rsid w:val="00526D03"/>
    <w:rsid w:val="00527D0E"/>
    <w:rsid w:val="00531459"/>
    <w:rsid w:val="0053199B"/>
    <w:rsid w:val="00533968"/>
    <w:rsid w:val="005346FC"/>
    <w:rsid w:val="005371B7"/>
    <w:rsid w:val="00540C05"/>
    <w:rsid w:val="005419F0"/>
    <w:rsid w:val="00542142"/>
    <w:rsid w:val="00542F14"/>
    <w:rsid w:val="0054313B"/>
    <w:rsid w:val="00543257"/>
    <w:rsid w:val="00544100"/>
    <w:rsid w:val="00544996"/>
    <w:rsid w:val="00544ACF"/>
    <w:rsid w:val="0054699C"/>
    <w:rsid w:val="00546CF7"/>
    <w:rsid w:val="005506E7"/>
    <w:rsid w:val="0055178E"/>
    <w:rsid w:val="00552B12"/>
    <w:rsid w:val="005574F7"/>
    <w:rsid w:val="00557A20"/>
    <w:rsid w:val="00560251"/>
    <w:rsid w:val="0056039E"/>
    <w:rsid w:val="00560987"/>
    <w:rsid w:val="00560AD7"/>
    <w:rsid w:val="00562069"/>
    <w:rsid w:val="00563369"/>
    <w:rsid w:val="00563A44"/>
    <w:rsid w:val="00563C68"/>
    <w:rsid w:val="00565679"/>
    <w:rsid w:val="00565FAB"/>
    <w:rsid w:val="005711B1"/>
    <w:rsid w:val="005711F2"/>
    <w:rsid w:val="0057193A"/>
    <w:rsid w:val="00574860"/>
    <w:rsid w:val="00577FAA"/>
    <w:rsid w:val="00583C54"/>
    <w:rsid w:val="005840C7"/>
    <w:rsid w:val="00585014"/>
    <w:rsid w:val="00585308"/>
    <w:rsid w:val="00591B4B"/>
    <w:rsid w:val="00594F86"/>
    <w:rsid w:val="005951CB"/>
    <w:rsid w:val="00595932"/>
    <w:rsid w:val="00597C34"/>
    <w:rsid w:val="005A0D45"/>
    <w:rsid w:val="005A0F14"/>
    <w:rsid w:val="005A1DF1"/>
    <w:rsid w:val="005A2FD8"/>
    <w:rsid w:val="005A4096"/>
    <w:rsid w:val="005A6C72"/>
    <w:rsid w:val="005A7256"/>
    <w:rsid w:val="005B26EC"/>
    <w:rsid w:val="005B2772"/>
    <w:rsid w:val="005B48F1"/>
    <w:rsid w:val="005B5477"/>
    <w:rsid w:val="005B5493"/>
    <w:rsid w:val="005B5826"/>
    <w:rsid w:val="005B64D2"/>
    <w:rsid w:val="005C1232"/>
    <w:rsid w:val="005C1CF9"/>
    <w:rsid w:val="005C3DD8"/>
    <w:rsid w:val="005C3EC9"/>
    <w:rsid w:val="005C57E6"/>
    <w:rsid w:val="005C62C6"/>
    <w:rsid w:val="005C6DE3"/>
    <w:rsid w:val="005C7811"/>
    <w:rsid w:val="005D00FB"/>
    <w:rsid w:val="005D2A87"/>
    <w:rsid w:val="005D3062"/>
    <w:rsid w:val="005D4051"/>
    <w:rsid w:val="005D784A"/>
    <w:rsid w:val="005D7B45"/>
    <w:rsid w:val="005E1995"/>
    <w:rsid w:val="005E2662"/>
    <w:rsid w:val="005E2C54"/>
    <w:rsid w:val="005E36A5"/>
    <w:rsid w:val="005E4527"/>
    <w:rsid w:val="005F088D"/>
    <w:rsid w:val="005F0DFD"/>
    <w:rsid w:val="005F0E74"/>
    <w:rsid w:val="005F16DB"/>
    <w:rsid w:val="005F176E"/>
    <w:rsid w:val="005F20E4"/>
    <w:rsid w:val="005F313C"/>
    <w:rsid w:val="005F46E4"/>
    <w:rsid w:val="005F4C09"/>
    <w:rsid w:val="005F5B02"/>
    <w:rsid w:val="005F5D8C"/>
    <w:rsid w:val="005F61A6"/>
    <w:rsid w:val="005F65BB"/>
    <w:rsid w:val="005F6C9C"/>
    <w:rsid w:val="005F6E8A"/>
    <w:rsid w:val="005F75B1"/>
    <w:rsid w:val="0060073B"/>
    <w:rsid w:val="006043FC"/>
    <w:rsid w:val="006044D7"/>
    <w:rsid w:val="006048A2"/>
    <w:rsid w:val="006058F4"/>
    <w:rsid w:val="0061192E"/>
    <w:rsid w:val="00615160"/>
    <w:rsid w:val="00615F00"/>
    <w:rsid w:val="00617335"/>
    <w:rsid w:val="006204E3"/>
    <w:rsid w:val="006229B9"/>
    <w:rsid w:val="00623BD2"/>
    <w:rsid w:val="00623E4B"/>
    <w:rsid w:val="00624963"/>
    <w:rsid w:val="006254DE"/>
    <w:rsid w:val="006258EF"/>
    <w:rsid w:val="0062633E"/>
    <w:rsid w:val="00627258"/>
    <w:rsid w:val="00627961"/>
    <w:rsid w:val="00630391"/>
    <w:rsid w:val="00631406"/>
    <w:rsid w:val="00632564"/>
    <w:rsid w:val="00637BFE"/>
    <w:rsid w:val="00641675"/>
    <w:rsid w:val="00641B0F"/>
    <w:rsid w:val="006437CB"/>
    <w:rsid w:val="006442B9"/>
    <w:rsid w:val="00644818"/>
    <w:rsid w:val="00644B44"/>
    <w:rsid w:val="00644ECF"/>
    <w:rsid w:val="00646FC7"/>
    <w:rsid w:val="00650019"/>
    <w:rsid w:val="006507A8"/>
    <w:rsid w:val="00652444"/>
    <w:rsid w:val="00652C87"/>
    <w:rsid w:val="00653C4D"/>
    <w:rsid w:val="00657E1A"/>
    <w:rsid w:val="00661067"/>
    <w:rsid w:val="0066162B"/>
    <w:rsid w:val="00661661"/>
    <w:rsid w:val="00661D24"/>
    <w:rsid w:val="00663C92"/>
    <w:rsid w:val="0066453D"/>
    <w:rsid w:val="006670F7"/>
    <w:rsid w:val="00670EBA"/>
    <w:rsid w:val="00671190"/>
    <w:rsid w:val="00671260"/>
    <w:rsid w:val="00676128"/>
    <w:rsid w:val="00677355"/>
    <w:rsid w:val="006805FF"/>
    <w:rsid w:val="00680F25"/>
    <w:rsid w:val="006823CC"/>
    <w:rsid w:val="00682BCE"/>
    <w:rsid w:val="00682C5D"/>
    <w:rsid w:val="00683291"/>
    <w:rsid w:val="00683440"/>
    <w:rsid w:val="00685490"/>
    <w:rsid w:val="006856A7"/>
    <w:rsid w:val="00685923"/>
    <w:rsid w:val="0068672A"/>
    <w:rsid w:val="00687A7D"/>
    <w:rsid w:val="006907BE"/>
    <w:rsid w:val="0069178C"/>
    <w:rsid w:val="006918A9"/>
    <w:rsid w:val="00693615"/>
    <w:rsid w:val="00693A79"/>
    <w:rsid w:val="00694E8C"/>
    <w:rsid w:val="00694EB2"/>
    <w:rsid w:val="006966A1"/>
    <w:rsid w:val="006971AC"/>
    <w:rsid w:val="006971BC"/>
    <w:rsid w:val="006A0D18"/>
    <w:rsid w:val="006A0E44"/>
    <w:rsid w:val="006A14C8"/>
    <w:rsid w:val="006A1E43"/>
    <w:rsid w:val="006A62D3"/>
    <w:rsid w:val="006A7DD7"/>
    <w:rsid w:val="006B0AF1"/>
    <w:rsid w:val="006B0C1C"/>
    <w:rsid w:val="006B3AEF"/>
    <w:rsid w:val="006B5756"/>
    <w:rsid w:val="006B5F6C"/>
    <w:rsid w:val="006C0914"/>
    <w:rsid w:val="006C0F07"/>
    <w:rsid w:val="006C30BC"/>
    <w:rsid w:val="006C5286"/>
    <w:rsid w:val="006C79F1"/>
    <w:rsid w:val="006D02AD"/>
    <w:rsid w:val="006D02CB"/>
    <w:rsid w:val="006D060E"/>
    <w:rsid w:val="006D0C66"/>
    <w:rsid w:val="006D137F"/>
    <w:rsid w:val="006D197F"/>
    <w:rsid w:val="006D1BED"/>
    <w:rsid w:val="006D26FA"/>
    <w:rsid w:val="006D2BCA"/>
    <w:rsid w:val="006D3100"/>
    <w:rsid w:val="006D3357"/>
    <w:rsid w:val="006D3604"/>
    <w:rsid w:val="006D4254"/>
    <w:rsid w:val="006D54A2"/>
    <w:rsid w:val="006D6285"/>
    <w:rsid w:val="006E0FF7"/>
    <w:rsid w:val="006E1F75"/>
    <w:rsid w:val="006E20F1"/>
    <w:rsid w:val="006E235B"/>
    <w:rsid w:val="006E26E9"/>
    <w:rsid w:val="006E3639"/>
    <w:rsid w:val="006E7CEB"/>
    <w:rsid w:val="006F2FFC"/>
    <w:rsid w:val="006F389A"/>
    <w:rsid w:val="006F7927"/>
    <w:rsid w:val="0070058E"/>
    <w:rsid w:val="00702B36"/>
    <w:rsid w:val="0070329B"/>
    <w:rsid w:val="00703649"/>
    <w:rsid w:val="007040BC"/>
    <w:rsid w:val="00704456"/>
    <w:rsid w:val="00706907"/>
    <w:rsid w:val="00710F53"/>
    <w:rsid w:val="00712099"/>
    <w:rsid w:val="0071399E"/>
    <w:rsid w:val="00717F18"/>
    <w:rsid w:val="00721603"/>
    <w:rsid w:val="007247DF"/>
    <w:rsid w:val="00725D69"/>
    <w:rsid w:val="00726DFD"/>
    <w:rsid w:val="0073096D"/>
    <w:rsid w:val="00730EBF"/>
    <w:rsid w:val="00731674"/>
    <w:rsid w:val="00731B6F"/>
    <w:rsid w:val="00731F89"/>
    <w:rsid w:val="00733563"/>
    <w:rsid w:val="00734FF4"/>
    <w:rsid w:val="007353D0"/>
    <w:rsid w:val="00735881"/>
    <w:rsid w:val="00741059"/>
    <w:rsid w:val="00741E6B"/>
    <w:rsid w:val="00745A83"/>
    <w:rsid w:val="0074648E"/>
    <w:rsid w:val="00751DFE"/>
    <w:rsid w:val="0075239D"/>
    <w:rsid w:val="00752EB7"/>
    <w:rsid w:val="007545D4"/>
    <w:rsid w:val="007545EB"/>
    <w:rsid w:val="0075496A"/>
    <w:rsid w:val="00754A63"/>
    <w:rsid w:val="007550FB"/>
    <w:rsid w:val="00755492"/>
    <w:rsid w:val="0076049D"/>
    <w:rsid w:val="00761BBA"/>
    <w:rsid w:val="00763DD9"/>
    <w:rsid w:val="00765689"/>
    <w:rsid w:val="00765B85"/>
    <w:rsid w:val="0076669F"/>
    <w:rsid w:val="00767CA2"/>
    <w:rsid w:val="00770670"/>
    <w:rsid w:val="00770D14"/>
    <w:rsid w:val="0077395D"/>
    <w:rsid w:val="00774762"/>
    <w:rsid w:val="007760AC"/>
    <w:rsid w:val="007807C7"/>
    <w:rsid w:val="00780F16"/>
    <w:rsid w:val="007813C9"/>
    <w:rsid w:val="007822B1"/>
    <w:rsid w:val="007846B6"/>
    <w:rsid w:val="007848B8"/>
    <w:rsid w:val="007864A9"/>
    <w:rsid w:val="007867BD"/>
    <w:rsid w:val="00787781"/>
    <w:rsid w:val="0079276B"/>
    <w:rsid w:val="0079357B"/>
    <w:rsid w:val="00794BFB"/>
    <w:rsid w:val="00795919"/>
    <w:rsid w:val="007A04CB"/>
    <w:rsid w:val="007A257F"/>
    <w:rsid w:val="007A270B"/>
    <w:rsid w:val="007A45B3"/>
    <w:rsid w:val="007A5C6B"/>
    <w:rsid w:val="007A60F1"/>
    <w:rsid w:val="007A6AEE"/>
    <w:rsid w:val="007B00E8"/>
    <w:rsid w:val="007B0660"/>
    <w:rsid w:val="007B28F6"/>
    <w:rsid w:val="007B2F2B"/>
    <w:rsid w:val="007B3533"/>
    <w:rsid w:val="007B3ABD"/>
    <w:rsid w:val="007B3DB8"/>
    <w:rsid w:val="007B56E6"/>
    <w:rsid w:val="007B58D2"/>
    <w:rsid w:val="007B5D8E"/>
    <w:rsid w:val="007B5E24"/>
    <w:rsid w:val="007B65E7"/>
    <w:rsid w:val="007B694A"/>
    <w:rsid w:val="007B7FB9"/>
    <w:rsid w:val="007C0649"/>
    <w:rsid w:val="007C1051"/>
    <w:rsid w:val="007C1E42"/>
    <w:rsid w:val="007C2ED0"/>
    <w:rsid w:val="007C3E85"/>
    <w:rsid w:val="007C40D8"/>
    <w:rsid w:val="007D1970"/>
    <w:rsid w:val="007D2A9A"/>
    <w:rsid w:val="007D399D"/>
    <w:rsid w:val="007D598A"/>
    <w:rsid w:val="007D65EA"/>
    <w:rsid w:val="007D6E44"/>
    <w:rsid w:val="007E06E8"/>
    <w:rsid w:val="007E0F48"/>
    <w:rsid w:val="007E2E8C"/>
    <w:rsid w:val="007E300F"/>
    <w:rsid w:val="007E3069"/>
    <w:rsid w:val="007E34A2"/>
    <w:rsid w:val="007E7583"/>
    <w:rsid w:val="007E7EE1"/>
    <w:rsid w:val="007F2040"/>
    <w:rsid w:val="007F4FF9"/>
    <w:rsid w:val="007F589C"/>
    <w:rsid w:val="007F5DC8"/>
    <w:rsid w:val="007F7741"/>
    <w:rsid w:val="00801A55"/>
    <w:rsid w:val="008033FC"/>
    <w:rsid w:val="00803D81"/>
    <w:rsid w:val="008057BA"/>
    <w:rsid w:val="00805B85"/>
    <w:rsid w:val="0080740E"/>
    <w:rsid w:val="008078A7"/>
    <w:rsid w:val="008116A3"/>
    <w:rsid w:val="00811962"/>
    <w:rsid w:val="008122B4"/>
    <w:rsid w:val="00817589"/>
    <w:rsid w:val="00821DD6"/>
    <w:rsid w:val="008237CA"/>
    <w:rsid w:val="00824A0C"/>
    <w:rsid w:val="00826503"/>
    <w:rsid w:val="00827239"/>
    <w:rsid w:val="00830EF1"/>
    <w:rsid w:val="008331B3"/>
    <w:rsid w:val="0083524D"/>
    <w:rsid w:val="00837D09"/>
    <w:rsid w:val="00840E02"/>
    <w:rsid w:val="00842B08"/>
    <w:rsid w:val="00843080"/>
    <w:rsid w:val="008538A9"/>
    <w:rsid w:val="00855141"/>
    <w:rsid w:val="00855BE8"/>
    <w:rsid w:val="00855C59"/>
    <w:rsid w:val="00861268"/>
    <w:rsid w:val="00862FDF"/>
    <w:rsid w:val="00863546"/>
    <w:rsid w:val="00863AF7"/>
    <w:rsid w:val="00864036"/>
    <w:rsid w:val="00864FDB"/>
    <w:rsid w:val="00865DB5"/>
    <w:rsid w:val="0086649C"/>
    <w:rsid w:val="00866F74"/>
    <w:rsid w:val="00872671"/>
    <w:rsid w:val="00873A70"/>
    <w:rsid w:val="008755FB"/>
    <w:rsid w:val="00875AAF"/>
    <w:rsid w:val="00880261"/>
    <w:rsid w:val="00881F3E"/>
    <w:rsid w:val="0088270C"/>
    <w:rsid w:val="0088318B"/>
    <w:rsid w:val="00890BAD"/>
    <w:rsid w:val="00894115"/>
    <w:rsid w:val="00896D89"/>
    <w:rsid w:val="00897A34"/>
    <w:rsid w:val="00897D5D"/>
    <w:rsid w:val="008A0349"/>
    <w:rsid w:val="008A1ED6"/>
    <w:rsid w:val="008A326A"/>
    <w:rsid w:val="008A3C0C"/>
    <w:rsid w:val="008A4163"/>
    <w:rsid w:val="008A42A2"/>
    <w:rsid w:val="008A5FA9"/>
    <w:rsid w:val="008A6366"/>
    <w:rsid w:val="008A6C1D"/>
    <w:rsid w:val="008A7D7F"/>
    <w:rsid w:val="008A7E8C"/>
    <w:rsid w:val="008B01BF"/>
    <w:rsid w:val="008B3F54"/>
    <w:rsid w:val="008B48E2"/>
    <w:rsid w:val="008B530B"/>
    <w:rsid w:val="008B5D9A"/>
    <w:rsid w:val="008B697F"/>
    <w:rsid w:val="008B7866"/>
    <w:rsid w:val="008C27AF"/>
    <w:rsid w:val="008C2964"/>
    <w:rsid w:val="008C3BE4"/>
    <w:rsid w:val="008C44EC"/>
    <w:rsid w:val="008C5507"/>
    <w:rsid w:val="008C55CD"/>
    <w:rsid w:val="008C5B2D"/>
    <w:rsid w:val="008C68CA"/>
    <w:rsid w:val="008C6AA0"/>
    <w:rsid w:val="008C7D5E"/>
    <w:rsid w:val="008D30F5"/>
    <w:rsid w:val="008D472C"/>
    <w:rsid w:val="008D533B"/>
    <w:rsid w:val="008D5364"/>
    <w:rsid w:val="008D5525"/>
    <w:rsid w:val="008E147E"/>
    <w:rsid w:val="008E22C1"/>
    <w:rsid w:val="008E36D3"/>
    <w:rsid w:val="008E3DAA"/>
    <w:rsid w:val="008E4392"/>
    <w:rsid w:val="008E470B"/>
    <w:rsid w:val="008E5A9A"/>
    <w:rsid w:val="008E622D"/>
    <w:rsid w:val="008F20C4"/>
    <w:rsid w:val="008F2608"/>
    <w:rsid w:val="008F2AF8"/>
    <w:rsid w:val="008F432C"/>
    <w:rsid w:val="008F5862"/>
    <w:rsid w:val="008F70BC"/>
    <w:rsid w:val="00901467"/>
    <w:rsid w:val="009015AF"/>
    <w:rsid w:val="00903994"/>
    <w:rsid w:val="009044D2"/>
    <w:rsid w:val="00906AD9"/>
    <w:rsid w:val="00910DBB"/>
    <w:rsid w:val="0091289E"/>
    <w:rsid w:val="00912FBB"/>
    <w:rsid w:val="009132E2"/>
    <w:rsid w:val="00915774"/>
    <w:rsid w:val="00917B92"/>
    <w:rsid w:val="009271FE"/>
    <w:rsid w:val="00932044"/>
    <w:rsid w:val="009321EC"/>
    <w:rsid w:val="009365F2"/>
    <w:rsid w:val="00937018"/>
    <w:rsid w:val="00937B5A"/>
    <w:rsid w:val="00941783"/>
    <w:rsid w:val="0094268B"/>
    <w:rsid w:val="00944D02"/>
    <w:rsid w:val="0094620A"/>
    <w:rsid w:val="00946725"/>
    <w:rsid w:val="009467A1"/>
    <w:rsid w:val="009511F6"/>
    <w:rsid w:val="00951312"/>
    <w:rsid w:val="00952855"/>
    <w:rsid w:val="0095529E"/>
    <w:rsid w:val="00956EED"/>
    <w:rsid w:val="0096034F"/>
    <w:rsid w:val="00961C3A"/>
    <w:rsid w:val="00961DB5"/>
    <w:rsid w:val="0096376F"/>
    <w:rsid w:val="00963B2A"/>
    <w:rsid w:val="00971817"/>
    <w:rsid w:val="00972F71"/>
    <w:rsid w:val="0097365D"/>
    <w:rsid w:val="009754AA"/>
    <w:rsid w:val="00976D59"/>
    <w:rsid w:val="00980999"/>
    <w:rsid w:val="00982434"/>
    <w:rsid w:val="00982557"/>
    <w:rsid w:val="00982BAC"/>
    <w:rsid w:val="00983FA8"/>
    <w:rsid w:val="009847BE"/>
    <w:rsid w:val="00985E02"/>
    <w:rsid w:val="00985F71"/>
    <w:rsid w:val="00990F4D"/>
    <w:rsid w:val="0099145D"/>
    <w:rsid w:val="00993370"/>
    <w:rsid w:val="009952F0"/>
    <w:rsid w:val="00995344"/>
    <w:rsid w:val="009A03D8"/>
    <w:rsid w:val="009A0955"/>
    <w:rsid w:val="009A0DD1"/>
    <w:rsid w:val="009A213A"/>
    <w:rsid w:val="009A314A"/>
    <w:rsid w:val="009A4B10"/>
    <w:rsid w:val="009A58D9"/>
    <w:rsid w:val="009B0785"/>
    <w:rsid w:val="009B11B2"/>
    <w:rsid w:val="009C0007"/>
    <w:rsid w:val="009C24BE"/>
    <w:rsid w:val="009C29E0"/>
    <w:rsid w:val="009C5CEF"/>
    <w:rsid w:val="009C6402"/>
    <w:rsid w:val="009C733F"/>
    <w:rsid w:val="009C73E3"/>
    <w:rsid w:val="009C7902"/>
    <w:rsid w:val="009D1509"/>
    <w:rsid w:val="009D16D8"/>
    <w:rsid w:val="009D1AF8"/>
    <w:rsid w:val="009D1C48"/>
    <w:rsid w:val="009D383F"/>
    <w:rsid w:val="009D3D8A"/>
    <w:rsid w:val="009D3EC9"/>
    <w:rsid w:val="009E16B3"/>
    <w:rsid w:val="009E2553"/>
    <w:rsid w:val="009E2DA1"/>
    <w:rsid w:val="009E2E67"/>
    <w:rsid w:val="009E434B"/>
    <w:rsid w:val="009E4887"/>
    <w:rsid w:val="009E7023"/>
    <w:rsid w:val="009F2DDF"/>
    <w:rsid w:val="009F466E"/>
    <w:rsid w:val="009F4B99"/>
    <w:rsid w:val="009F4DC6"/>
    <w:rsid w:val="00A013FF"/>
    <w:rsid w:val="00A02C3A"/>
    <w:rsid w:val="00A03D28"/>
    <w:rsid w:val="00A04438"/>
    <w:rsid w:val="00A102C4"/>
    <w:rsid w:val="00A103C6"/>
    <w:rsid w:val="00A13589"/>
    <w:rsid w:val="00A13E3B"/>
    <w:rsid w:val="00A1457C"/>
    <w:rsid w:val="00A17BF5"/>
    <w:rsid w:val="00A17ED5"/>
    <w:rsid w:val="00A25637"/>
    <w:rsid w:val="00A275CC"/>
    <w:rsid w:val="00A279DC"/>
    <w:rsid w:val="00A300D0"/>
    <w:rsid w:val="00A30606"/>
    <w:rsid w:val="00A30767"/>
    <w:rsid w:val="00A3100B"/>
    <w:rsid w:val="00A31AE5"/>
    <w:rsid w:val="00A31CD8"/>
    <w:rsid w:val="00A347E7"/>
    <w:rsid w:val="00A34D55"/>
    <w:rsid w:val="00A35C1D"/>
    <w:rsid w:val="00A367BF"/>
    <w:rsid w:val="00A36A5B"/>
    <w:rsid w:val="00A370A1"/>
    <w:rsid w:val="00A42336"/>
    <w:rsid w:val="00A44B09"/>
    <w:rsid w:val="00A450C2"/>
    <w:rsid w:val="00A466EC"/>
    <w:rsid w:val="00A50057"/>
    <w:rsid w:val="00A50B84"/>
    <w:rsid w:val="00A530D2"/>
    <w:rsid w:val="00A567C3"/>
    <w:rsid w:val="00A57022"/>
    <w:rsid w:val="00A5758D"/>
    <w:rsid w:val="00A626C2"/>
    <w:rsid w:val="00A62CD1"/>
    <w:rsid w:val="00A65B27"/>
    <w:rsid w:val="00A65C10"/>
    <w:rsid w:val="00A65D46"/>
    <w:rsid w:val="00A662D0"/>
    <w:rsid w:val="00A67F06"/>
    <w:rsid w:val="00A716D0"/>
    <w:rsid w:val="00A7383A"/>
    <w:rsid w:val="00A739C2"/>
    <w:rsid w:val="00A75519"/>
    <w:rsid w:val="00A75E88"/>
    <w:rsid w:val="00A77A32"/>
    <w:rsid w:val="00A77AB3"/>
    <w:rsid w:val="00A82646"/>
    <w:rsid w:val="00A9094F"/>
    <w:rsid w:val="00A956A6"/>
    <w:rsid w:val="00A96740"/>
    <w:rsid w:val="00A97D69"/>
    <w:rsid w:val="00AA247A"/>
    <w:rsid w:val="00AA24A3"/>
    <w:rsid w:val="00AA295E"/>
    <w:rsid w:val="00AA422D"/>
    <w:rsid w:val="00AA5473"/>
    <w:rsid w:val="00AA5BE4"/>
    <w:rsid w:val="00AB0196"/>
    <w:rsid w:val="00AB1386"/>
    <w:rsid w:val="00AB3636"/>
    <w:rsid w:val="00AB3A67"/>
    <w:rsid w:val="00AB5723"/>
    <w:rsid w:val="00AB6E0A"/>
    <w:rsid w:val="00AB761A"/>
    <w:rsid w:val="00AC3352"/>
    <w:rsid w:val="00AC36F9"/>
    <w:rsid w:val="00AC4999"/>
    <w:rsid w:val="00AC4FFD"/>
    <w:rsid w:val="00AD08B6"/>
    <w:rsid w:val="00AD0A94"/>
    <w:rsid w:val="00AD0CB8"/>
    <w:rsid w:val="00AD39AF"/>
    <w:rsid w:val="00AD5AA5"/>
    <w:rsid w:val="00AD7757"/>
    <w:rsid w:val="00AD7AA5"/>
    <w:rsid w:val="00AE3B0F"/>
    <w:rsid w:val="00AE5D6A"/>
    <w:rsid w:val="00AE680E"/>
    <w:rsid w:val="00AE6FAD"/>
    <w:rsid w:val="00AF13AD"/>
    <w:rsid w:val="00AF1C16"/>
    <w:rsid w:val="00AF1C88"/>
    <w:rsid w:val="00AF5608"/>
    <w:rsid w:val="00AF68ED"/>
    <w:rsid w:val="00AF72D0"/>
    <w:rsid w:val="00B022DE"/>
    <w:rsid w:val="00B04F7A"/>
    <w:rsid w:val="00B06D87"/>
    <w:rsid w:val="00B07F60"/>
    <w:rsid w:val="00B10250"/>
    <w:rsid w:val="00B10B23"/>
    <w:rsid w:val="00B119FC"/>
    <w:rsid w:val="00B140AC"/>
    <w:rsid w:val="00B14E98"/>
    <w:rsid w:val="00B150B8"/>
    <w:rsid w:val="00B20684"/>
    <w:rsid w:val="00B209DE"/>
    <w:rsid w:val="00B21483"/>
    <w:rsid w:val="00B2196D"/>
    <w:rsid w:val="00B22C15"/>
    <w:rsid w:val="00B24D9C"/>
    <w:rsid w:val="00B2668F"/>
    <w:rsid w:val="00B27B6F"/>
    <w:rsid w:val="00B336CA"/>
    <w:rsid w:val="00B3488C"/>
    <w:rsid w:val="00B3598B"/>
    <w:rsid w:val="00B40802"/>
    <w:rsid w:val="00B41B64"/>
    <w:rsid w:val="00B421B2"/>
    <w:rsid w:val="00B50890"/>
    <w:rsid w:val="00B5237A"/>
    <w:rsid w:val="00B533C8"/>
    <w:rsid w:val="00B536EF"/>
    <w:rsid w:val="00B54145"/>
    <w:rsid w:val="00B5457D"/>
    <w:rsid w:val="00B553D2"/>
    <w:rsid w:val="00B56137"/>
    <w:rsid w:val="00B57C84"/>
    <w:rsid w:val="00B57E6D"/>
    <w:rsid w:val="00B57F5F"/>
    <w:rsid w:val="00B61E9A"/>
    <w:rsid w:val="00B62F0A"/>
    <w:rsid w:val="00B66BE6"/>
    <w:rsid w:val="00B7067B"/>
    <w:rsid w:val="00B716ED"/>
    <w:rsid w:val="00B74E5B"/>
    <w:rsid w:val="00B75D49"/>
    <w:rsid w:val="00B75F25"/>
    <w:rsid w:val="00B803CD"/>
    <w:rsid w:val="00B8045B"/>
    <w:rsid w:val="00B80BF4"/>
    <w:rsid w:val="00B82265"/>
    <w:rsid w:val="00B8448C"/>
    <w:rsid w:val="00B84C31"/>
    <w:rsid w:val="00B863F5"/>
    <w:rsid w:val="00B87D33"/>
    <w:rsid w:val="00B91ABF"/>
    <w:rsid w:val="00B9241D"/>
    <w:rsid w:val="00B9413F"/>
    <w:rsid w:val="00B9562B"/>
    <w:rsid w:val="00B95659"/>
    <w:rsid w:val="00B97B0C"/>
    <w:rsid w:val="00B97E13"/>
    <w:rsid w:val="00BA1BAE"/>
    <w:rsid w:val="00BA2029"/>
    <w:rsid w:val="00BA4DFC"/>
    <w:rsid w:val="00BA5B62"/>
    <w:rsid w:val="00BA5C2C"/>
    <w:rsid w:val="00BA7F1C"/>
    <w:rsid w:val="00BB1E78"/>
    <w:rsid w:val="00BB2023"/>
    <w:rsid w:val="00BB22F2"/>
    <w:rsid w:val="00BB287C"/>
    <w:rsid w:val="00BB47F7"/>
    <w:rsid w:val="00BB69EE"/>
    <w:rsid w:val="00BC1262"/>
    <w:rsid w:val="00BC12AF"/>
    <w:rsid w:val="00BC1755"/>
    <w:rsid w:val="00BC3B0B"/>
    <w:rsid w:val="00BC4C45"/>
    <w:rsid w:val="00BC61BD"/>
    <w:rsid w:val="00BD001D"/>
    <w:rsid w:val="00BD112E"/>
    <w:rsid w:val="00BD154D"/>
    <w:rsid w:val="00BD229E"/>
    <w:rsid w:val="00BD2C99"/>
    <w:rsid w:val="00BD42AC"/>
    <w:rsid w:val="00BD4525"/>
    <w:rsid w:val="00BE1E25"/>
    <w:rsid w:val="00BE2888"/>
    <w:rsid w:val="00BE340D"/>
    <w:rsid w:val="00BF132F"/>
    <w:rsid w:val="00BF3B06"/>
    <w:rsid w:val="00BF4FB1"/>
    <w:rsid w:val="00BF5AF5"/>
    <w:rsid w:val="00BF70B8"/>
    <w:rsid w:val="00BF72BE"/>
    <w:rsid w:val="00BF7F94"/>
    <w:rsid w:val="00C00525"/>
    <w:rsid w:val="00C04035"/>
    <w:rsid w:val="00C045E9"/>
    <w:rsid w:val="00C066AC"/>
    <w:rsid w:val="00C06833"/>
    <w:rsid w:val="00C06FE3"/>
    <w:rsid w:val="00C077CD"/>
    <w:rsid w:val="00C1310C"/>
    <w:rsid w:val="00C132CE"/>
    <w:rsid w:val="00C1460D"/>
    <w:rsid w:val="00C14740"/>
    <w:rsid w:val="00C16500"/>
    <w:rsid w:val="00C20294"/>
    <w:rsid w:val="00C225FC"/>
    <w:rsid w:val="00C22D1D"/>
    <w:rsid w:val="00C239F2"/>
    <w:rsid w:val="00C23A2B"/>
    <w:rsid w:val="00C252A8"/>
    <w:rsid w:val="00C30173"/>
    <w:rsid w:val="00C3053F"/>
    <w:rsid w:val="00C313C4"/>
    <w:rsid w:val="00C331F7"/>
    <w:rsid w:val="00C33233"/>
    <w:rsid w:val="00C342E0"/>
    <w:rsid w:val="00C3745D"/>
    <w:rsid w:val="00C377DA"/>
    <w:rsid w:val="00C44437"/>
    <w:rsid w:val="00C45E4B"/>
    <w:rsid w:val="00C465DE"/>
    <w:rsid w:val="00C4771B"/>
    <w:rsid w:val="00C47846"/>
    <w:rsid w:val="00C500CE"/>
    <w:rsid w:val="00C50992"/>
    <w:rsid w:val="00C509BD"/>
    <w:rsid w:val="00C5173A"/>
    <w:rsid w:val="00C51E02"/>
    <w:rsid w:val="00C536AB"/>
    <w:rsid w:val="00C54186"/>
    <w:rsid w:val="00C55983"/>
    <w:rsid w:val="00C574B1"/>
    <w:rsid w:val="00C60F6A"/>
    <w:rsid w:val="00C6238A"/>
    <w:rsid w:val="00C63062"/>
    <w:rsid w:val="00C634E0"/>
    <w:rsid w:val="00C6486B"/>
    <w:rsid w:val="00C65083"/>
    <w:rsid w:val="00C66EA3"/>
    <w:rsid w:val="00C67B2F"/>
    <w:rsid w:val="00C67D3E"/>
    <w:rsid w:val="00C72D25"/>
    <w:rsid w:val="00C73893"/>
    <w:rsid w:val="00C73E87"/>
    <w:rsid w:val="00C74192"/>
    <w:rsid w:val="00C75A90"/>
    <w:rsid w:val="00C80027"/>
    <w:rsid w:val="00C82F81"/>
    <w:rsid w:val="00C8329C"/>
    <w:rsid w:val="00C832B6"/>
    <w:rsid w:val="00C83AC0"/>
    <w:rsid w:val="00C84FA4"/>
    <w:rsid w:val="00C855D8"/>
    <w:rsid w:val="00C858D8"/>
    <w:rsid w:val="00C90886"/>
    <w:rsid w:val="00C9107A"/>
    <w:rsid w:val="00C92A90"/>
    <w:rsid w:val="00C94F40"/>
    <w:rsid w:val="00C966B5"/>
    <w:rsid w:val="00CA0BC8"/>
    <w:rsid w:val="00CA20CF"/>
    <w:rsid w:val="00CA36AC"/>
    <w:rsid w:val="00CA3A1A"/>
    <w:rsid w:val="00CA61D5"/>
    <w:rsid w:val="00CA70F6"/>
    <w:rsid w:val="00CA724E"/>
    <w:rsid w:val="00CA7D8C"/>
    <w:rsid w:val="00CB13CA"/>
    <w:rsid w:val="00CB3744"/>
    <w:rsid w:val="00CB58E1"/>
    <w:rsid w:val="00CB62E5"/>
    <w:rsid w:val="00CB79AD"/>
    <w:rsid w:val="00CC02CA"/>
    <w:rsid w:val="00CC0F37"/>
    <w:rsid w:val="00CC1281"/>
    <w:rsid w:val="00CC1E69"/>
    <w:rsid w:val="00CC2DEA"/>
    <w:rsid w:val="00CC4BA9"/>
    <w:rsid w:val="00CC4CB8"/>
    <w:rsid w:val="00CC53CF"/>
    <w:rsid w:val="00CC60B0"/>
    <w:rsid w:val="00CC6550"/>
    <w:rsid w:val="00CD03A9"/>
    <w:rsid w:val="00CD1272"/>
    <w:rsid w:val="00CD3CC1"/>
    <w:rsid w:val="00CD58E2"/>
    <w:rsid w:val="00CD5F59"/>
    <w:rsid w:val="00CD6E49"/>
    <w:rsid w:val="00CD7AB4"/>
    <w:rsid w:val="00CD7F8D"/>
    <w:rsid w:val="00CE02FD"/>
    <w:rsid w:val="00CE3BCD"/>
    <w:rsid w:val="00CE4635"/>
    <w:rsid w:val="00CE4CFE"/>
    <w:rsid w:val="00CE7453"/>
    <w:rsid w:val="00CE7B80"/>
    <w:rsid w:val="00CF1FAF"/>
    <w:rsid w:val="00CF2365"/>
    <w:rsid w:val="00CF26EF"/>
    <w:rsid w:val="00D01476"/>
    <w:rsid w:val="00D01DC1"/>
    <w:rsid w:val="00D021EE"/>
    <w:rsid w:val="00D02806"/>
    <w:rsid w:val="00D02E0B"/>
    <w:rsid w:val="00D044AA"/>
    <w:rsid w:val="00D0677A"/>
    <w:rsid w:val="00D071C7"/>
    <w:rsid w:val="00D07480"/>
    <w:rsid w:val="00D0752F"/>
    <w:rsid w:val="00D07B8E"/>
    <w:rsid w:val="00D07D47"/>
    <w:rsid w:val="00D10AB4"/>
    <w:rsid w:val="00D11DCC"/>
    <w:rsid w:val="00D12DDA"/>
    <w:rsid w:val="00D13B3F"/>
    <w:rsid w:val="00D14B13"/>
    <w:rsid w:val="00D17AF2"/>
    <w:rsid w:val="00D20148"/>
    <w:rsid w:val="00D20F6C"/>
    <w:rsid w:val="00D22978"/>
    <w:rsid w:val="00D230B2"/>
    <w:rsid w:val="00D232BA"/>
    <w:rsid w:val="00D23F23"/>
    <w:rsid w:val="00D2541C"/>
    <w:rsid w:val="00D318A6"/>
    <w:rsid w:val="00D32BB6"/>
    <w:rsid w:val="00D36F8D"/>
    <w:rsid w:val="00D431CB"/>
    <w:rsid w:val="00D433B8"/>
    <w:rsid w:val="00D46BC9"/>
    <w:rsid w:val="00D473F1"/>
    <w:rsid w:val="00D51710"/>
    <w:rsid w:val="00D52B53"/>
    <w:rsid w:val="00D53D13"/>
    <w:rsid w:val="00D54D61"/>
    <w:rsid w:val="00D56279"/>
    <w:rsid w:val="00D5715E"/>
    <w:rsid w:val="00D576F3"/>
    <w:rsid w:val="00D57773"/>
    <w:rsid w:val="00D57AA2"/>
    <w:rsid w:val="00D61A53"/>
    <w:rsid w:val="00D62C59"/>
    <w:rsid w:val="00D6361B"/>
    <w:rsid w:val="00D65843"/>
    <w:rsid w:val="00D74060"/>
    <w:rsid w:val="00D7420C"/>
    <w:rsid w:val="00D7531D"/>
    <w:rsid w:val="00D758AE"/>
    <w:rsid w:val="00D768E5"/>
    <w:rsid w:val="00D821BB"/>
    <w:rsid w:val="00D8246A"/>
    <w:rsid w:val="00D846E0"/>
    <w:rsid w:val="00D84E7B"/>
    <w:rsid w:val="00D8515F"/>
    <w:rsid w:val="00D85579"/>
    <w:rsid w:val="00D93A8D"/>
    <w:rsid w:val="00D967EE"/>
    <w:rsid w:val="00D975F4"/>
    <w:rsid w:val="00DA0412"/>
    <w:rsid w:val="00DA14B9"/>
    <w:rsid w:val="00DA2908"/>
    <w:rsid w:val="00DA3686"/>
    <w:rsid w:val="00DA3A86"/>
    <w:rsid w:val="00DA3D57"/>
    <w:rsid w:val="00DA4791"/>
    <w:rsid w:val="00DA4C56"/>
    <w:rsid w:val="00DA544B"/>
    <w:rsid w:val="00DA70B5"/>
    <w:rsid w:val="00DA721F"/>
    <w:rsid w:val="00DA7FF8"/>
    <w:rsid w:val="00DB1555"/>
    <w:rsid w:val="00DB30D3"/>
    <w:rsid w:val="00DB341A"/>
    <w:rsid w:val="00DB5335"/>
    <w:rsid w:val="00DB6CB7"/>
    <w:rsid w:val="00DC2C90"/>
    <w:rsid w:val="00DC42FA"/>
    <w:rsid w:val="00DC4E1D"/>
    <w:rsid w:val="00DC7779"/>
    <w:rsid w:val="00DD05A6"/>
    <w:rsid w:val="00DD0D00"/>
    <w:rsid w:val="00DD1516"/>
    <w:rsid w:val="00DD1979"/>
    <w:rsid w:val="00DD4A9D"/>
    <w:rsid w:val="00DD4B0E"/>
    <w:rsid w:val="00DD5E3E"/>
    <w:rsid w:val="00DD6120"/>
    <w:rsid w:val="00DD661C"/>
    <w:rsid w:val="00DD76BB"/>
    <w:rsid w:val="00DD7DD4"/>
    <w:rsid w:val="00DE14A4"/>
    <w:rsid w:val="00DE18DB"/>
    <w:rsid w:val="00DE2CBC"/>
    <w:rsid w:val="00DE3152"/>
    <w:rsid w:val="00DE441D"/>
    <w:rsid w:val="00DE5B26"/>
    <w:rsid w:val="00DE5BA1"/>
    <w:rsid w:val="00DE5C40"/>
    <w:rsid w:val="00DE7B23"/>
    <w:rsid w:val="00DF0608"/>
    <w:rsid w:val="00DF12AE"/>
    <w:rsid w:val="00DF2A22"/>
    <w:rsid w:val="00DF506F"/>
    <w:rsid w:val="00DF509E"/>
    <w:rsid w:val="00DF535F"/>
    <w:rsid w:val="00DF6D9F"/>
    <w:rsid w:val="00DF7768"/>
    <w:rsid w:val="00E005CC"/>
    <w:rsid w:val="00E04FAC"/>
    <w:rsid w:val="00E0667E"/>
    <w:rsid w:val="00E12358"/>
    <w:rsid w:val="00E12C86"/>
    <w:rsid w:val="00E15CC5"/>
    <w:rsid w:val="00E1679F"/>
    <w:rsid w:val="00E176A3"/>
    <w:rsid w:val="00E17B69"/>
    <w:rsid w:val="00E20429"/>
    <w:rsid w:val="00E22203"/>
    <w:rsid w:val="00E225CA"/>
    <w:rsid w:val="00E25AB6"/>
    <w:rsid w:val="00E260BB"/>
    <w:rsid w:val="00E2685B"/>
    <w:rsid w:val="00E26FB6"/>
    <w:rsid w:val="00E31B5E"/>
    <w:rsid w:val="00E36724"/>
    <w:rsid w:val="00E37A04"/>
    <w:rsid w:val="00E424E8"/>
    <w:rsid w:val="00E453AE"/>
    <w:rsid w:val="00E50A64"/>
    <w:rsid w:val="00E513A8"/>
    <w:rsid w:val="00E526B7"/>
    <w:rsid w:val="00E536E8"/>
    <w:rsid w:val="00E53F6F"/>
    <w:rsid w:val="00E566DA"/>
    <w:rsid w:val="00E57382"/>
    <w:rsid w:val="00E57E99"/>
    <w:rsid w:val="00E62D50"/>
    <w:rsid w:val="00E63F52"/>
    <w:rsid w:val="00E66DEA"/>
    <w:rsid w:val="00E67125"/>
    <w:rsid w:val="00E677D3"/>
    <w:rsid w:val="00E71EE4"/>
    <w:rsid w:val="00E7483D"/>
    <w:rsid w:val="00E74EBE"/>
    <w:rsid w:val="00E76BB5"/>
    <w:rsid w:val="00E771E9"/>
    <w:rsid w:val="00E77DBF"/>
    <w:rsid w:val="00E80C59"/>
    <w:rsid w:val="00E81D5C"/>
    <w:rsid w:val="00E83C40"/>
    <w:rsid w:val="00E84ECD"/>
    <w:rsid w:val="00E853D4"/>
    <w:rsid w:val="00E865D1"/>
    <w:rsid w:val="00E870A3"/>
    <w:rsid w:val="00E87246"/>
    <w:rsid w:val="00E8764C"/>
    <w:rsid w:val="00E90A17"/>
    <w:rsid w:val="00E9127D"/>
    <w:rsid w:val="00E9176E"/>
    <w:rsid w:val="00E9184E"/>
    <w:rsid w:val="00EA15D9"/>
    <w:rsid w:val="00EA15E8"/>
    <w:rsid w:val="00EA6176"/>
    <w:rsid w:val="00EA62C5"/>
    <w:rsid w:val="00EB3C1B"/>
    <w:rsid w:val="00EB3EED"/>
    <w:rsid w:val="00EB5853"/>
    <w:rsid w:val="00EB5DCB"/>
    <w:rsid w:val="00EB711E"/>
    <w:rsid w:val="00EC19ED"/>
    <w:rsid w:val="00EC1C38"/>
    <w:rsid w:val="00EC2063"/>
    <w:rsid w:val="00EC28EF"/>
    <w:rsid w:val="00EC37CB"/>
    <w:rsid w:val="00EC38AD"/>
    <w:rsid w:val="00EC3A73"/>
    <w:rsid w:val="00EC46EC"/>
    <w:rsid w:val="00EC4ABD"/>
    <w:rsid w:val="00EC4F2E"/>
    <w:rsid w:val="00EC5C31"/>
    <w:rsid w:val="00EC6988"/>
    <w:rsid w:val="00ED1523"/>
    <w:rsid w:val="00ED3806"/>
    <w:rsid w:val="00ED6086"/>
    <w:rsid w:val="00ED6E50"/>
    <w:rsid w:val="00ED7F38"/>
    <w:rsid w:val="00ED7F66"/>
    <w:rsid w:val="00EE0850"/>
    <w:rsid w:val="00EE20D4"/>
    <w:rsid w:val="00EE44BA"/>
    <w:rsid w:val="00EE56D8"/>
    <w:rsid w:val="00EE61CE"/>
    <w:rsid w:val="00EF04FD"/>
    <w:rsid w:val="00EF2340"/>
    <w:rsid w:val="00EF292A"/>
    <w:rsid w:val="00EF2BB8"/>
    <w:rsid w:val="00EF4A90"/>
    <w:rsid w:val="00EF5256"/>
    <w:rsid w:val="00EF568F"/>
    <w:rsid w:val="00EF56D6"/>
    <w:rsid w:val="00EF6794"/>
    <w:rsid w:val="00EF6D7C"/>
    <w:rsid w:val="00F00649"/>
    <w:rsid w:val="00F037E6"/>
    <w:rsid w:val="00F044FB"/>
    <w:rsid w:val="00F04788"/>
    <w:rsid w:val="00F06E55"/>
    <w:rsid w:val="00F10415"/>
    <w:rsid w:val="00F15BFB"/>
    <w:rsid w:val="00F15C19"/>
    <w:rsid w:val="00F1796F"/>
    <w:rsid w:val="00F2057E"/>
    <w:rsid w:val="00F20C18"/>
    <w:rsid w:val="00F2156A"/>
    <w:rsid w:val="00F22B8D"/>
    <w:rsid w:val="00F2320A"/>
    <w:rsid w:val="00F25712"/>
    <w:rsid w:val="00F25BBF"/>
    <w:rsid w:val="00F26834"/>
    <w:rsid w:val="00F2689B"/>
    <w:rsid w:val="00F271A8"/>
    <w:rsid w:val="00F27FA1"/>
    <w:rsid w:val="00F30F8C"/>
    <w:rsid w:val="00F31317"/>
    <w:rsid w:val="00F3154F"/>
    <w:rsid w:val="00F35D38"/>
    <w:rsid w:val="00F411AB"/>
    <w:rsid w:val="00F441DA"/>
    <w:rsid w:val="00F4420F"/>
    <w:rsid w:val="00F442DF"/>
    <w:rsid w:val="00F45817"/>
    <w:rsid w:val="00F468F6"/>
    <w:rsid w:val="00F510D6"/>
    <w:rsid w:val="00F52C04"/>
    <w:rsid w:val="00F53023"/>
    <w:rsid w:val="00F55A69"/>
    <w:rsid w:val="00F57D8C"/>
    <w:rsid w:val="00F57FA5"/>
    <w:rsid w:val="00F60553"/>
    <w:rsid w:val="00F614B2"/>
    <w:rsid w:val="00F6163A"/>
    <w:rsid w:val="00F6312F"/>
    <w:rsid w:val="00F638EF"/>
    <w:rsid w:val="00F640ED"/>
    <w:rsid w:val="00F672A8"/>
    <w:rsid w:val="00F6784E"/>
    <w:rsid w:val="00F718BC"/>
    <w:rsid w:val="00F7256E"/>
    <w:rsid w:val="00F734BA"/>
    <w:rsid w:val="00F73617"/>
    <w:rsid w:val="00F74242"/>
    <w:rsid w:val="00F7472F"/>
    <w:rsid w:val="00F74894"/>
    <w:rsid w:val="00F74DD6"/>
    <w:rsid w:val="00F7644C"/>
    <w:rsid w:val="00F80F62"/>
    <w:rsid w:val="00F82F17"/>
    <w:rsid w:val="00F87E2B"/>
    <w:rsid w:val="00F9018D"/>
    <w:rsid w:val="00F92069"/>
    <w:rsid w:val="00F93B32"/>
    <w:rsid w:val="00F95B1E"/>
    <w:rsid w:val="00F962AC"/>
    <w:rsid w:val="00F96689"/>
    <w:rsid w:val="00F9770A"/>
    <w:rsid w:val="00FA2142"/>
    <w:rsid w:val="00FA2290"/>
    <w:rsid w:val="00FA4683"/>
    <w:rsid w:val="00FA4EFB"/>
    <w:rsid w:val="00FA59C5"/>
    <w:rsid w:val="00FA671A"/>
    <w:rsid w:val="00FA6F11"/>
    <w:rsid w:val="00FA7F53"/>
    <w:rsid w:val="00FB1994"/>
    <w:rsid w:val="00FB3273"/>
    <w:rsid w:val="00FB3E26"/>
    <w:rsid w:val="00FB41FB"/>
    <w:rsid w:val="00FB4F92"/>
    <w:rsid w:val="00FB5EF0"/>
    <w:rsid w:val="00FC0E77"/>
    <w:rsid w:val="00FC12C5"/>
    <w:rsid w:val="00FC32CE"/>
    <w:rsid w:val="00FC3700"/>
    <w:rsid w:val="00FC3B7F"/>
    <w:rsid w:val="00FC427F"/>
    <w:rsid w:val="00FC529A"/>
    <w:rsid w:val="00FD0882"/>
    <w:rsid w:val="00FD1D7A"/>
    <w:rsid w:val="00FD25E7"/>
    <w:rsid w:val="00FD29F7"/>
    <w:rsid w:val="00FD4ABF"/>
    <w:rsid w:val="00FD5A85"/>
    <w:rsid w:val="00FD5CD7"/>
    <w:rsid w:val="00FD78E5"/>
    <w:rsid w:val="00FE0971"/>
    <w:rsid w:val="00FE1F9B"/>
    <w:rsid w:val="00FE4CEB"/>
    <w:rsid w:val="00FE6F26"/>
    <w:rsid w:val="00FE74FF"/>
    <w:rsid w:val="00FE7C0C"/>
    <w:rsid w:val="00FF2DAD"/>
    <w:rsid w:val="00FF347A"/>
    <w:rsid w:val="00FF3771"/>
    <w:rsid w:val="00FF4047"/>
    <w:rsid w:val="00FF6D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4:docId w14:val="36D0B85C"/>
  <w15:chartTrackingRefBased/>
  <w15:docId w15:val="{FFC6A39C-3775-4EB8-AD9D-E54E1ECB2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iPriority="99" w:unhideWhenUsed="1" w:qFormat="1"/>
    <w:lsdException w:name="heading 3" w:qFormat="1"/>
    <w:lsdException w:name="heading 4" w:semiHidden="1" w:uiPriority="99"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45F4F"/>
    <w:pPr>
      <w:spacing w:line="260" w:lineRule="atLeast"/>
    </w:pPr>
    <w:rPr>
      <w:rFonts w:ascii="Arial" w:hAnsi="Arial"/>
    </w:rPr>
  </w:style>
  <w:style w:type="paragraph" w:styleId="Kop1">
    <w:name w:val="heading 1"/>
    <w:aliases w:val="hoofdstuk,Nota hoofdstuk,Hoofdstuk,Section Heading"/>
    <w:basedOn w:val="Standaard"/>
    <w:next w:val="Standaard"/>
    <w:link w:val="Kop1Char"/>
    <w:uiPriority w:val="99"/>
    <w:qFormat/>
    <w:rsid w:val="00C500CE"/>
    <w:pPr>
      <w:keepNext/>
      <w:numPr>
        <w:numId w:val="1"/>
      </w:numPr>
      <w:spacing w:after="260"/>
      <w:outlineLvl w:val="0"/>
    </w:pPr>
    <w:rPr>
      <w:rFonts w:ascii="Calibri" w:hAnsi="Calibri" w:cs="Arial"/>
      <w:b/>
      <w:bCs/>
      <w:kern w:val="32"/>
      <w:sz w:val="24"/>
      <w:szCs w:val="32"/>
    </w:rPr>
  </w:style>
  <w:style w:type="paragraph" w:styleId="Kop2">
    <w:name w:val="heading 2"/>
    <w:aliases w:val="Reset numbering,Nota paragraaf"/>
    <w:basedOn w:val="Standaard"/>
    <w:next w:val="Standaard"/>
    <w:link w:val="Kop2Char"/>
    <w:uiPriority w:val="99"/>
    <w:qFormat/>
    <w:rsid w:val="007B2F2B"/>
    <w:pPr>
      <w:keepNext/>
      <w:numPr>
        <w:ilvl w:val="1"/>
        <w:numId w:val="1"/>
      </w:numPr>
      <w:tabs>
        <w:tab w:val="left" w:pos="737"/>
      </w:tabs>
      <w:spacing w:before="120"/>
      <w:outlineLvl w:val="1"/>
    </w:pPr>
    <w:rPr>
      <w:rFonts w:ascii="Calibri" w:hAnsi="Calibri" w:cs="Arial"/>
      <w:b/>
      <w:bCs/>
      <w:iCs/>
      <w:sz w:val="22"/>
      <w:szCs w:val="28"/>
    </w:rPr>
  </w:style>
  <w:style w:type="paragraph" w:styleId="Kop3">
    <w:name w:val="heading 3"/>
    <w:basedOn w:val="Standaard"/>
    <w:next w:val="Standaard"/>
    <w:link w:val="Kop3Char"/>
    <w:qFormat/>
    <w:rsid w:val="00121EEE"/>
    <w:pPr>
      <w:keepNext/>
      <w:numPr>
        <w:ilvl w:val="2"/>
        <w:numId w:val="1"/>
      </w:numPr>
      <w:tabs>
        <w:tab w:val="left" w:pos="737"/>
      </w:tabs>
      <w:spacing w:before="120"/>
      <w:outlineLvl w:val="2"/>
    </w:pPr>
    <w:rPr>
      <w:rFonts w:ascii="Calibri" w:hAnsi="Calibri" w:cs="Arial"/>
      <w:bCs/>
      <w:i/>
      <w:szCs w:val="26"/>
    </w:rPr>
  </w:style>
  <w:style w:type="paragraph" w:styleId="Kop4">
    <w:name w:val="heading 4"/>
    <w:aliases w:val="Level 2 - a"/>
    <w:basedOn w:val="Standaard"/>
    <w:next w:val="Standaard"/>
    <w:link w:val="Kop4Char"/>
    <w:uiPriority w:val="99"/>
    <w:qFormat/>
    <w:rsid w:val="000B13C6"/>
    <w:pPr>
      <w:keepNext/>
      <w:keepLines/>
      <w:numPr>
        <w:ilvl w:val="3"/>
        <w:numId w:val="1"/>
      </w:numPr>
      <w:spacing w:before="200"/>
      <w:outlineLvl w:val="3"/>
    </w:pPr>
    <w:rPr>
      <w:rFonts w:ascii="Cambria" w:hAnsi="Cambria"/>
      <w:b/>
      <w:bCs/>
      <w:i/>
      <w:iCs/>
      <w:color w:val="4F81BD"/>
      <w:szCs w:val="24"/>
    </w:rPr>
  </w:style>
  <w:style w:type="paragraph" w:styleId="Kop5">
    <w:name w:val="heading 5"/>
    <w:aliases w:val="Level 3 - i"/>
    <w:basedOn w:val="Standaard"/>
    <w:next w:val="Standaard"/>
    <w:link w:val="Kop5Char"/>
    <w:qFormat/>
    <w:rsid w:val="000B13C6"/>
    <w:pPr>
      <w:keepNext/>
      <w:keepLines/>
      <w:numPr>
        <w:ilvl w:val="4"/>
        <w:numId w:val="1"/>
      </w:numPr>
      <w:spacing w:before="200"/>
      <w:outlineLvl w:val="4"/>
    </w:pPr>
    <w:rPr>
      <w:rFonts w:ascii="Cambria" w:hAnsi="Cambria"/>
      <w:color w:val="243F60"/>
      <w:szCs w:val="24"/>
    </w:rPr>
  </w:style>
  <w:style w:type="paragraph" w:styleId="Kop6">
    <w:name w:val="heading 6"/>
    <w:aliases w:val="Legal Level 1."/>
    <w:basedOn w:val="Standaard"/>
    <w:next w:val="Standaard"/>
    <w:link w:val="Kop6Char"/>
    <w:qFormat/>
    <w:rsid w:val="000B13C6"/>
    <w:pPr>
      <w:keepNext/>
      <w:keepLines/>
      <w:numPr>
        <w:ilvl w:val="5"/>
        <w:numId w:val="1"/>
      </w:numPr>
      <w:spacing w:before="200"/>
      <w:outlineLvl w:val="5"/>
    </w:pPr>
    <w:rPr>
      <w:rFonts w:ascii="Cambria" w:hAnsi="Cambria"/>
      <w:i/>
      <w:iCs/>
      <w:color w:val="243F60"/>
      <w:szCs w:val="24"/>
    </w:rPr>
  </w:style>
  <w:style w:type="paragraph" w:styleId="Kop7">
    <w:name w:val="heading 7"/>
    <w:aliases w:val="Legal Level 1.1."/>
    <w:basedOn w:val="Standaard"/>
    <w:next w:val="Standaard"/>
    <w:link w:val="Kop7Char"/>
    <w:qFormat/>
    <w:rsid w:val="000B13C6"/>
    <w:pPr>
      <w:keepNext/>
      <w:keepLines/>
      <w:numPr>
        <w:ilvl w:val="6"/>
        <w:numId w:val="1"/>
      </w:numPr>
      <w:spacing w:before="200"/>
      <w:outlineLvl w:val="6"/>
    </w:pPr>
    <w:rPr>
      <w:rFonts w:ascii="Cambria" w:hAnsi="Cambria"/>
      <w:i/>
      <w:iCs/>
      <w:color w:val="404040"/>
      <w:szCs w:val="24"/>
    </w:rPr>
  </w:style>
  <w:style w:type="paragraph" w:styleId="Kop8">
    <w:name w:val="heading 8"/>
    <w:aliases w:val="Legal Level 1.1.1."/>
    <w:basedOn w:val="Standaard"/>
    <w:next w:val="Standaard"/>
    <w:link w:val="Kop8Char"/>
    <w:qFormat/>
    <w:rsid w:val="000B13C6"/>
    <w:pPr>
      <w:keepNext/>
      <w:keepLines/>
      <w:numPr>
        <w:ilvl w:val="7"/>
        <w:numId w:val="1"/>
      </w:numPr>
      <w:spacing w:before="200"/>
      <w:outlineLvl w:val="7"/>
    </w:pPr>
    <w:rPr>
      <w:rFonts w:ascii="Cambria" w:hAnsi="Cambria"/>
      <w:color w:val="404040"/>
    </w:rPr>
  </w:style>
  <w:style w:type="paragraph" w:styleId="Kop9">
    <w:name w:val="heading 9"/>
    <w:aliases w:val="Legal Level 1.1.1.1.,Reference Appendix"/>
    <w:basedOn w:val="Standaard"/>
    <w:next w:val="Standaard"/>
    <w:link w:val="Kop9Char"/>
    <w:qFormat/>
    <w:rsid w:val="000B13C6"/>
    <w:pPr>
      <w:keepNext/>
      <w:keepLines/>
      <w:numPr>
        <w:ilvl w:val="8"/>
        <w:numId w:val="1"/>
      </w:numPr>
      <w:spacing w:before="200"/>
      <w:outlineLvl w:val="8"/>
    </w:pPr>
    <w:rPr>
      <w:rFonts w:ascii="Cambria" w:hAnsi="Cambria"/>
      <w:i/>
      <w:iCs/>
      <w:color w:val="4040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Formulierkop">
    <w:name w:val="Formulierkop"/>
    <w:basedOn w:val="Formulierstandaard"/>
    <w:next w:val="Formulierstandaard"/>
    <w:pPr>
      <w:spacing w:after="360"/>
    </w:pPr>
    <w:rPr>
      <w:rFonts w:ascii="Arial Black" w:hAnsi="Arial Black"/>
      <w:sz w:val="22"/>
    </w:rPr>
  </w:style>
  <w:style w:type="paragraph" w:styleId="Plattetekst">
    <w:name w:val="Body Text"/>
    <w:basedOn w:val="Standaard"/>
    <w:pPr>
      <w:spacing w:line="320" w:lineRule="exact"/>
    </w:pPr>
  </w:style>
  <w:style w:type="paragraph" w:styleId="Koptekst">
    <w:name w:val="header"/>
    <w:basedOn w:val="Standaard"/>
    <w:pPr>
      <w:tabs>
        <w:tab w:val="center" w:pos="4536"/>
        <w:tab w:val="right" w:pos="9072"/>
      </w:tabs>
    </w:pPr>
  </w:style>
  <w:style w:type="paragraph" w:customStyle="1" w:styleId="Arceringkop">
    <w:name w:val="Arceringkop"/>
    <w:basedOn w:val="Formulierstandaard"/>
    <w:next w:val="Formulierstandaard"/>
    <w:pPr>
      <w:pBdr>
        <w:top w:val="single" w:sz="2" w:space="0" w:color="C0C0C0"/>
        <w:left w:val="single" w:sz="2" w:space="0" w:color="C0C0C0"/>
        <w:bottom w:val="single" w:sz="2" w:space="1" w:color="C0C0C0"/>
        <w:right w:val="single" w:sz="2" w:space="0" w:color="C0C0C0"/>
      </w:pBdr>
      <w:shd w:val="pct20" w:color="auto" w:fill="FFFFFF"/>
      <w:spacing w:after="120" w:line="200" w:lineRule="exact"/>
    </w:pPr>
    <w:rPr>
      <w:rFonts w:ascii="Arial Black" w:hAnsi="Arial Black"/>
    </w:rPr>
  </w:style>
  <w:style w:type="paragraph" w:customStyle="1" w:styleId="Dienstkop">
    <w:name w:val="Dienstkop"/>
    <w:next w:val="Formulierstandaard"/>
    <w:pPr>
      <w:ind w:right="27"/>
    </w:pPr>
    <w:rPr>
      <w:rFonts w:ascii="Futura-Book" w:hAnsi="Futura-Book"/>
      <w:noProof/>
      <w:sz w:val="18"/>
    </w:rPr>
  </w:style>
  <w:style w:type="paragraph" w:customStyle="1" w:styleId="Formulierstandaard">
    <w:name w:val="Formulierstandaard"/>
    <w:pPr>
      <w:spacing w:line="320" w:lineRule="exact"/>
    </w:pPr>
    <w:rPr>
      <w:rFonts w:ascii="Arial" w:hAnsi="Arial"/>
      <w:noProof/>
      <w:sz w:val="18"/>
    </w:rPr>
  </w:style>
  <w:style w:type="paragraph" w:styleId="Voettekst">
    <w:name w:val="footer"/>
    <w:basedOn w:val="Standaard"/>
    <w:link w:val="VoettekstChar"/>
    <w:uiPriority w:val="99"/>
    <w:pPr>
      <w:tabs>
        <w:tab w:val="center" w:pos="4536"/>
        <w:tab w:val="right" w:pos="9072"/>
      </w:tabs>
    </w:pPr>
  </w:style>
  <w:style w:type="paragraph" w:customStyle="1" w:styleId="6cmlijnstuk">
    <w:name w:val="6cmlijnstuk"/>
    <w:basedOn w:val="Voettekst"/>
    <w:pPr>
      <w:pBdr>
        <w:top w:val="single" w:sz="4" w:space="1" w:color="auto"/>
      </w:pBdr>
      <w:tabs>
        <w:tab w:val="clear" w:pos="9072"/>
        <w:tab w:val="left" w:pos="3261"/>
      </w:tabs>
      <w:spacing w:line="100" w:lineRule="exact"/>
      <w:ind w:right="5670"/>
    </w:pPr>
    <w:rPr>
      <w:sz w:val="16"/>
    </w:rPr>
  </w:style>
  <w:style w:type="paragraph" w:customStyle="1" w:styleId="VDLadresgegevens">
    <w:name w:val="VDLadresgegevens"/>
    <w:basedOn w:val="Voettekst"/>
    <w:pPr>
      <w:tabs>
        <w:tab w:val="clear" w:pos="9072"/>
        <w:tab w:val="left" w:pos="5812"/>
      </w:tabs>
      <w:spacing w:line="240" w:lineRule="auto"/>
      <w:ind w:right="-2"/>
    </w:pPr>
    <w:rPr>
      <w:sz w:val="14"/>
    </w:rPr>
  </w:style>
  <w:style w:type="paragraph" w:customStyle="1" w:styleId="refkop">
    <w:name w:val="refkop"/>
    <w:basedOn w:val="Standaard"/>
    <w:pPr>
      <w:spacing w:before="100" w:line="240" w:lineRule="auto"/>
      <w:ind w:right="-70"/>
    </w:pPr>
    <w:rPr>
      <w:b/>
      <w:sz w:val="14"/>
    </w:rPr>
  </w:style>
  <w:style w:type="character" w:styleId="Paginanummer">
    <w:name w:val="page number"/>
    <w:basedOn w:val="Standaardalinea-lettertype"/>
  </w:style>
  <w:style w:type="paragraph" w:customStyle="1" w:styleId="1ptregel">
    <w:name w:val="1ptregel"/>
    <w:basedOn w:val="refkop"/>
    <w:pPr>
      <w:tabs>
        <w:tab w:val="left" w:pos="1276"/>
      </w:tabs>
      <w:spacing w:before="0"/>
      <w:ind w:right="-68"/>
    </w:pPr>
    <w:rPr>
      <w:sz w:val="2"/>
    </w:rPr>
  </w:style>
  <w:style w:type="paragraph" w:customStyle="1" w:styleId="briefrefkop">
    <w:name w:val="briefrefkop"/>
    <w:basedOn w:val="Standaard"/>
    <w:pPr>
      <w:spacing w:line="240" w:lineRule="auto"/>
      <w:ind w:right="-68"/>
    </w:pPr>
    <w:rPr>
      <w:b/>
      <w:position w:val="6"/>
      <w:sz w:val="14"/>
    </w:rPr>
  </w:style>
  <w:style w:type="paragraph" w:styleId="Macrotekst">
    <w:name w:val="macro"/>
    <w:semiHidden/>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Arial" w:hAnsi="Arial"/>
    </w:rPr>
  </w:style>
  <w:style w:type="paragraph" w:styleId="Tekstzonderopmaak">
    <w:name w:val="Plain Text"/>
    <w:basedOn w:val="Standaard"/>
  </w:style>
  <w:style w:type="paragraph" w:styleId="Documentstructuur">
    <w:name w:val="Document Map"/>
    <w:basedOn w:val="Standaard"/>
    <w:semiHidden/>
    <w:pPr>
      <w:shd w:val="clear" w:color="auto" w:fill="000080"/>
    </w:pPr>
  </w:style>
  <w:style w:type="character" w:styleId="Eindnootmarkering">
    <w:name w:val="endnote reference"/>
    <w:basedOn w:val="Standaardalinea-lettertype"/>
    <w:semiHidden/>
    <w:rPr>
      <w:rFonts w:ascii="Arial" w:hAnsi="Arial"/>
      <w:vertAlign w:val="superscript"/>
    </w:rPr>
  </w:style>
  <w:style w:type="character" w:styleId="GevolgdeHyperlink">
    <w:name w:val="FollowedHyperlink"/>
    <w:basedOn w:val="Standaardalinea-lettertype"/>
    <w:rPr>
      <w:rFonts w:ascii="Arial" w:hAnsi="Arial"/>
      <w:color w:val="800080"/>
      <w:u w:val="single"/>
    </w:rPr>
  </w:style>
  <w:style w:type="character" w:styleId="Hyperlink">
    <w:name w:val="Hyperlink"/>
    <w:basedOn w:val="Standaardalinea-lettertype"/>
    <w:uiPriority w:val="99"/>
    <w:rPr>
      <w:rFonts w:ascii="Arial" w:hAnsi="Arial"/>
      <w:color w:val="0000FF"/>
      <w:u w:val="single"/>
    </w:rPr>
  </w:style>
  <w:style w:type="character" w:styleId="Nadruk">
    <w:name w:val="Emphasis"/>
    <w:basedOn w:val="Standaardalinea-lettertype"/>
    <w:qFormat/>
    <w:rPr>
      <w:rFonts w:ascii="Arial" w:hAnsi="Arial"/>
    </w:rPr>
  </w:style>
  <w:style w:type="character" w:styleId="Regelnummer">
    <w:name w:val="line number"/>
    <w:basedOn w:val="Standaardalinea-lettertype"/>
    <w:rPr>
      <w:rFonts w:ascii="Arial" w:hAnsi="Arial"/>
    </w:rPr>
  </w:style>
  <w:style w:type="character" w:styleId="Voetnootmarkering">
    <w:name w:val="footnote reference"/>
    <w:basedOn w:val="Standaardalinea-lettertype"/>
    <w:semiHidden/>
    <w:rPr>
      <w:rFonts w:ascii="Arial" w:hAnsi="Arial"/>
      <w:vertAlign w:val="superscript"/>
    </w:rPr>
  </w:style>
  <w:style w:type="character" w:styleId="Verwijzingopmerking">
    <w:name w:val="annotation reference"/>
    <w:basedOn w:val="Standaardalinea-lettertype"/>
    <w:semiHidden/>
    <w:rPr>
      <w:rFonts w:ascii="Arial" w:hAnsi="Arial"/>
      <w:sz w:val="16"/>
    </w:rPr>
  </w:style>
  <w:style w:type="character" w:styleId="Zwaar">
    <w:name w:val="Strong"/>
    <w:basedOn w:val="Standaardalinea-lettertype"/>
    <w:qFormat/>
    <w:rPr>
      <w:b/>
    </w:rPr>
  </w:style>
  <w:style w:type="character" w:customStyle="1" w:styleId="Kop1Char">
    <w:name w:val="Kop 1 Char"/>
    <w:aliases w:val="hoofdstuk Char,Nota hoofdstuk Char,Hoofdstuk Char,Section Heading Char"/>
    <w:link w:val="Kop1"/>
    <w:uiPriority w:val="99"/>
    <w:rsid w:val="00C500CE"/>
    <w:rPr>
      <w:rFonts w:ascii="Calibri" w:hAnsi="Calibri" w:cs="Arial"/>
      <w:b/>
      <w:bCs/>
      <w:kern w:val="32"/>
      <w:sz w:val="24"/>
      <w:szCs w:val="32"/>
    </w:rPr>
  </w:style>
  <w:style w:type="character" w:customStyle="1" w:styleId="Kop2Char">
    <w:name w:val="Kop 2 Char"/>
    <w:aliases w:val="Reset numbering Char,Nota paragraaf Char"/>
    <w:link w:val="Kop2"/>
    <w:uiPriority w:val="99"/>
    <w:rsid w:val="007B2F2B"/>
    <w:rPr>
      <w:rFonts w:ascii="Calibri" w:hAnsi="Calibri" w:cs="Arial"/>
      <w:b/>
      <w:bCs/>
      <w:iCs/>
      <w:sz w:val="22"/>
      <w:szCs w:val="28"/>
    </w:rPr>
  </w:style>
  <w:style w:type="character" w:customStyle="1" w:styleId="Kop3Char">
    <w:name w:val="Kop 3 Char"/>
    <w:link w:val="Kop3"/>
    <w:rsid w:val="00121EEE"/>
    <w:rPr>
      <w:rFonts w:ascii="Calibri" w:hAnsi="Calibri" w:cs="Arial"/>
      <w:bCs/>
      <w:i/>
      <w:szCs w:val="26"/>
    </w:rPr>
  </w:style>
  <w:style w:type="character" w:customStyle="1" w:styleId="Kop4Char">
    <w:name w:val="Kop 4 Char"/>
    <w:aliases w:val="Level 2 - a Char"/>
    <w:link w:val="Kop4"/>
    <w:uiPriority w:val="99"/>
    <w:rsid w:val="000B13C6"/>
    <w:rPr>
      <w:rFonts w:ascii="Cambria" w:hAnsi="Cambria"/>
      <w:b/>
      <w:bCs/>
      <w:i/>
      <w:iCs/>
      <w:color w:val="4F81BD"/>
      <w:szCs w:val="24"/>
    </w:rPr>
  </w:style>
  <w:style w:type="character" w:customStyle="1" w:styleId="Kop5Char">
    <w:name w:val="Kop 5 Char"/>
    <w:aliases w:val="Level 3 - i Char"/>
    <w:link w:val="Kop5"/>
    <w:rsid w:val="000B13C6"/>
    <w:rPr>
      <w:rFonts w:ascii="Cambria" w:hAnsi="Cambria"/>
      <w:color w:val="243F60"/>
      <w:szCs w:val="24"/>
    </w:rPr>
  </w:style>
  <w:style w:type="character" w:customStyle="1" w:styleId="Kop6Char">
    <w:name w:val="Kop 6 Char"/>
    <w:aliases w:val="Legal Level 1. Char"/>
    <w:link w:val="Kop6"/>
    <w:rsid w:val="000B13C6"/>
    <w:rPr>
      <w:rFonts w:ascii="Cambria" w:hAnsi="Cambria"/>
      <w:i/>
      <w:iCs/>
      <w:color w:val="243F60"/>
      <w:szCs w:val="24"/>
    </w:rPr>
  </w:style>
  <w:style w:type="character" w:customStyle="1" w:styleId="Kop7Char">
    <w:name w:val="Kop 7 Char"/>
    <w:aliases w:val="Legal Level 1.1. Char"/>
    <w:link w:val="Kop7"/>
    <w:rsid w:val="000B13C6"/>
    <w:rPr>
      <w:rFonts w:ascii="Cambria" w:hAnsi="Cambria"/>
      <w:i/>
      <w:iCs/>
      <w:color w:val="404040"/>
      <w:szCs w:val="24"/>
    </w:rPr>
  </w:style>
  <w:style w:type="character" w:customStyle="1" w:styleId="Kop8Char">
    <w:name w:val="Kop 8 Char"/>
    <w:aliases w:val="Legal Level 1.1.1. Char"/>
    <w:link w:val="Kop8"/>
    <w:rsid w:val="000B13C6"/>
    <w:rPr>
      <w:rFonts w:ascii="Cambria" w:hAnsi="Cambria"/>
      <w:color w:val="404040"/>
    </w:rPr>
  </w:style>
  <w:style w:type="character" w:customStyle="1" w:styleId="Kop9Char">
    <w:name w:val="Kop 9 Char"/>
    <w:aliases w:val="Legal Level 1.1.1.1. Char,Reference Appendix Char"/>
    <w:link w:val="Kop9"/>
    <w:rsid w:val="000B13C6"/>
    <w:rPr>
      <w:rFonts w:ascii="Cambria" w:hAnsi="Cambria"/>
      <w:i/>
      <w:iCs/>
      <w:color w:val="404040"/>
    </w:rPr>
  </w:style>
  <w:style w:type="paragraph" w:styleId="Kopvaninhoudsopgave">
    <w:name w:val="TOC Heading"/>
    <w:basedOn w:val="Kop1"/>
    <w:next w:val="Standaard"/>
    <w:uiPriority w:val="39"/>
    <w:qFormat/>
    <w:rsid w:val="000B13C6"/>
    <w:pPr>
      <w:keepLines/>
      <w:numPr>
        <w:numId w:val="0"/>
      </w:numPr>
      <w:spacing w:before="480" w:after="0" w:line="276" w:lineRule="auto"/>
      <w:outlineLvl w:val="9"/>
    </w:pPr>
    <w:rPr>
      <w:rFonts w:ascii="Cambria" w:hAnsi="Cambria" w:cs="Times New Roman"/>
      <w:caps/>
      <w:color w:val="365F91"/>
      <w:kern w:val="0"/>
      <w:sz w:val="28"/>
      <w:szCs w:val="28"/>
    </w:rPr>
  </w:style>
  <w:style w:type="paragraph" w:styleId="Titel">
    <w:name w:val="Title"/>
    <w:basedOn w:val="Standaard"/>
    <w:next w:val="Standaard"/>
    <w:link w:val="TitelChar"/>
    <w:qFormat/>
    <w:rsid w:val="000B13C6"/>
    <w:pPr>
      <w:spacing w:before="240" w:after="60"/>
      <w:jc w:val="center"/>
      <w:outlineLvl w:val="0"/>
    </w:pPr>
    <w:rPr>
      <w:b/>
      <w:bCs/>
      <w:kern w:val="28"/>
      <w:sz w:val="48"/>
      <w:szCs w:val="32"/>
    </w:rPr>
  </w:style>
  <w:style w:type="character" w:customStyle="1" w:styleId="TitelChar">
    <w:name w:val="Titel Char"/>
    <w:link w:val="Titel"/>
    <w:rsid w:val="000B13C6"/>
    <w:rPr>
      <w:rFonts w:ascii="Arial" w:hAnsi="Arial"/>
      <w:b/>
      <w:bCs/>
      <w:kern w:val="28"/>
      <w:sz w:val="48"/>
      <w:szCs w:val="32"/>
    </w:rPr>
  </w:style>
  <w:style w:type="paragraph" w:styleId="Inhopg1">
    <w:name w:val="toc 1"/>
    <w:basedOn w:val="Standaard"/>
    <w:next w:val="Standaard"/>
    <w:autoRedefine/>
    <w:uiPriority w:val="39"/>
    <w:unhideWhenUsed/>
    <w:rsid w:val="00087675"/>
    <w:pPr>
      <w:spacing w:after="100"/>
    </w:pPr>
  </w:style>
  <w:style w:type="paragraph" w:styleId="Inhopg2">
    <w:name w:val="toc 2"/>
    <w:basedOn w:val="Standaard"/>
    <w:next w:val="Standaard"/>
    <w:autoRedefine/>
    <w:uiPriority w:val="39"/>
    <w:unhideWhenUsed/>
    <w:rsid w:val="00087675"/>
    <w:pPr>
      <w:spacing w:after="100"/>
      <w:ind w:left="200"/>
    </w:pPr>
  </w:style>
  <w:style w:type="paragraph" w:styleId="Inhopg3">
    <w:name w:val="toc 3"/>
    <w:basedOn w:val="Standaard"/>
    <w:next w:val="Standaard"/>
    <w:autoRedefine/>
    <w:uiPriority w:val="39"/>
    <w:unhideWhenUsed/>
    <w:rsid w:val="00087675"/>
    <w:pPr>
      <w:spacing w:after="100"/>
      <w:ind w:left="400"/>
    </w:pPr>
  </w:style>
  <w:style w:type="paragraph" w:styleId="Geenafstand">
    <w:name w:val="No Spacing"/>
    <w:link w:val="GeenafstandChar"/>
    <w:uiPriority w:val="1"/>
    <w:qFormat/>
    <w:rsid w:val="00E853D4"/>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E853D4"/>
    <w:rPr>
      <w:rFonts w:asciiTheme="minorHAnsi" w:eastAsiaTheme="minorEastAsia" w:hAnsiTheme="minorHAnsi" w:cstheme="minorBidi"/>
      <w:sz w:val="22"/>
      <w:szCs w:val="22"/>
    </w:rPr>
  </w:style>
  <w:style w:type="character" w:customStyle="1" w:styleId="VoettekstChar">
    <w:name w:val="Voettekst Char"/>
    <w:basedOn w:val="Standaardalinea-lettertype"/>
    <w:link w:val="Voettekst"/>
    <w:uiPriority w:val="99"/>
    <w:rsid w:val="00EC38AD"/>
    <w:rPr>
      <w:rFonts w:ascii="Arial" w:hAnsi="Arial"/>
    </w:rPr>
  </w:style>
  <w:style w:type="paragraph" w:styleId="Lijstalinea">
    <w:name w:val="List Paragraph"/>
    <w:basedOn w:val="Standaard"/>
    <w:uiPriority w:val="34"/>
    <w:qFormat/>
    <w:rsid w:val="00F442DF"/>
    <w:pPr>
      <w:ind w:left="720"/>
      <w:contextualSpacing/>
    </w:pPr>
  </w:style>
  <w:style w:type="table" w:styleId="Tabelraster">
    <w:name w:val="Table Grid"/>
    <w:basedOn w:val="Standaardtabel"/>
    <w:rsid w:val="003A64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4">
    <w:name w:val="toc 4"/>
    <w:basedOn w:val="Standaard"/>
    <w:next w:val="Standaard"/>
    <w:autoRedefine/>
    <w:uiPriority w:val="39"/>
    <w:unhideWhenUsed/>
    <w:rsid w:val="001205DD"/>
    <w:pPr>
      <w:spacing w:after="100" w:line="259" w:lineRule="auto"/>
      <w:ind w:left="660"/>
    </w:pPr>
    <w:rPr>
      <w:rFonts w:asciiTheme="minorHAnsi" w:eastAsiaTheme="minorEastAsia" w:hAnsiTheme="minorHAnsi" w:cstheme="minorBidi"/>
      <w:sz w:val="22"/>
      <w:szCs w:val="22"/>
    </w:rPr>
  </w:style>
  <w:style w:type="paragraph" w:styleId="Inhopg5">
    <w:name w:val="toc 5"/>
    <w:basedOn w:val="Standaard"/>
    <w:next w:val="Standaard"/>
    <w:autoRedefine/>
    <w:uiPriority w:val="39"/>
    <w:unhideWhenUsed/>
    <w:rsid w:val="001205DD"/>
    <w:pPr>
      <w:spacing w:after="100" w:line="259" w:lineRule="auto"/>
      <w:ind w:left="880"/>
    </w:pPr>
    <w:rPr>
      <w:rFonts w:asciiTheme="minorHAnsi" w:eastAsiaTheme="minorEastAsia" w:hAnsiTheme="minorHAnsi" w:cstheme="minorBidi"/>
      <w:sz w:val="22"/>
      <w:szCs w:val="22"/>
    </w:rPr>
  </w:style>
  <w:style w:type="paragraph" w:styleId="Inhopg6">
    <w:name w:val="toc 6"/>
    <w:basedOn w:val="Standaard"/>
    <w:next w:val="Standaard"/>
    <w:autoRedefine/>
    <w:uiPriority w:val="39"/>
    <w:unhideWhenUsed/>
    <w:rsid w:val="001205DD"/>
    <w:pPr>
      <w:spacing w:after="100" w:line="259" w:lineRule="auto"/>
      <w:ind w:left="1100"/>
    </w:pPr>
    <w:rPr>
      <w:rFonts w:asciiTheme="minorHAnsi" w:eastAsiaTheme="minorEastAsia" w:hAnsiTheme="minorHAnsi" w:cstheme="minorBidi"/>
      <w:sz w:val="22"/>
      <w:szCs w:val="22"/>
    </w:rPr>
  </w:style>
  <w:style w:type="paragraph" w:styleId="Inhopg7">
    <w:name w:val="toc 7"/>
    <w:basedOn w:val="Standaard"/>
    <w:next w:val="Standaard"/>
    <w:autoRedefine/>
    <w:uiPriority w:val="39"/>
    <w:unhideWhenUsed/>
    <w:rsid w:val="001205DD"/>
    <w:pPr>
      <w:spacing w:after="100" w:line="259" w:lineRule="auto"/>
      <w:ind w:left="1320"/>
    </w:pPr>
    <w:rPr>
      <w:rFonts w:asciiTheme="minorHAnsi" w:eastAsiaTheme="minorEastAsia" w:hAnsiTheme="minorHAnsi" w:cstheme="minorBidi"/>
      <w:sz w:val="22"/>
      <w:szCs w:val="22"/>
    </w:rPr>
  </w:style>
  <w:style w:type="paragraph" w:styleId="Inhopg8">
    <w:name w:val="toc 8"/>
    <w:basedOn w:val="Standaard"/>
    <w:next w:val="Standaard"/>
    <w:autoRedefine/>
    <w:uiPriority w:val="39"/>
    <w:unhideWhenUsed/>
    <w:rsid w:val="001205DD"/>
    <w:pPr>
      <w:spacing w:after="100" w:line="259" w:lineRule="auto"/>
      <w:ind w:left="1540"/>
    </w:pPr>
    <w:rPr>
      <w:rFonts w:asciiTheme="minorHAnsi" w:eastAsiaTheme="minorEastAsia" w:hAnsiTheme="minorHAnsi" w:cstheme="minorBidi"/>
      <w:sz w:val="22"/>
      <w:szCs w:val="22"/>
    </w:rPr>
  </w:style>
  <w:style w:type="paragraph" w:styleId="Inhopg9">
    <w:name w:val="toc 9"/>
    <w:basedOn w:val="Standaard"/>
    <w:next w:val="Standaard"/>
    <w:autoRedefine/>
    <w:uiPriority w:val="39"/>
    <w:unhideWhenUsed/>
    <w:rsid w:val="001205DD"/>
    <w:pPr>
      <w:spacing w:after="100" w:line="259" w:lineRule="auto"/>
      <w:ind w:left="1760"/>
    </w:pPr>
    <w:rPr>
      <w:rFonts w:asciiTheme="minorHAnsi" w:eastAsiaTheme="minorEastAsia" w:hAnsiTheme="minorHAnsi" w:cstheme="minorBidi"/>
      <w:sz w:val="22"/>
      <w:szCs w:val="22"/>
    </w:rPr>
  </w:style>
  <w:style w:type="paragraph" w:customStyle="1" w:styleId="Default">
    <w:name w:val="Default"/>
    <w:rsid w:val="009C6402"/>
    <w:pPr>
      <w:autoSpaceDE w:val="0"/>
      <w:autoSpaceDN w:val="0"/>
      <w:adjustRightInd w:val="0"/>
    </w:pPr>
    <w:rPr>
      <w:rFonts w:ascii="Arial" w:hAnsi="Arial" w:cs="Arial"/>
      <w:color w:val="000000"/>
      <w:sz w:val="24"/>
      <w:szCs w:val="24"/>
    </w:rPr>
  </w:style>
  <w:style w:type="paragraph" w:styleId="Ballontekst">
    <w:name w:val="Balloon Text"/>
    <w:basedOn w:val="Standaard"/>
    <w:link w:val="BallontekstChar"/>
    <w:semiHidden/>
    <w:unhideWhenUsed/>
    <w:rsid w:val="00CA70F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semiHidden/>
    <w:rsid w:val="00CA70F6"/>
    <w:rPr>
      <w:rFonts w:ascii="Segoe UI" w:hAnsi="Segoe UI" w:cs="Segoe UI"/>
      <w:sz w:val="18"/>
      <w:szCs w:val="18"/>
    </w:rPr>
  </w:style>
  <w:style w:type="paragraph" w:customStyle="1" w:styleId="Kop3Uitvullen">
    <w:name w:val="Kop 3 + Uitvullen"/>
    <w:basedOn w:val="Kop3"/>
    <w:uiPriority w:val="99"/>
    <w:rsid w:val="002177A2"/>
    <w:pPr>
      <w:keepNext w:val="0"/>
      <w:tabs>
        <w:tab w:val="clear" w:pos="737"/>
      </w:tabs>
      <w:spacing w:before="0" w:line="276" w:lineRule="auto"/>
      <w:ind w:left="1080"/>
      <w:contextualSpacing/>
      <w:jc w:val="both"/>
    </w:pPr>
    <w:rPr>
      <w:rFonts w:ascii="Arial" w:eastAsia="MS ??" w:hAnsi="Arial"/>
      <w:bCs w:val="0"/>
      <w:sz w:val="24"/>
      <w:szCs w:val="24"/>
    </w:rPr>
  </w:style>
  <w:style w:type="paragraph" w:styleId="Tekstopmerking">
    <w:name w:val="annotation text"/>
    <w:basedOn w:val="Standaard"/>
    <w:link w:val="TekstopmerkingChar"/>
    <w:uiPriority w:val="99"/>
    <w:unhideWhenUsed/>
    <w:rsid w:val="00003CA6"/>
    <w:pPr>
      <w:spacing w:line="240" w:lineRule="auto"/>
    </w:pPr>
  </w:style>
  <w:style w:type="character" w:customStyle="1" w:styleId="TekstopmerkingChar">
    <w:name w:val="Tekst opmerking Char"/>
    <w:basedOn w:val="Standaardalinea-lettertype"/>
    <w:link w:val="Tekstopmerking"/>
    <w:uiPriority w:val="99"/>
    <w:rsid w:val="00003CA6"/>
    <w:rPr>
      <w:rFonts w:ascii="Arial" w:hAnsi="Arial"/>
    </w:rPr>
  </w:style>
  <w:style w:type="paragraph" w:styleId="Onderwerpvanopmerking">
    <w:name w:val="annotation subject"/>
    <w:basedOn w:val="Tekstopmerking"/>
    <w:next w:val="Tekstopmerking"/>
    <w:link w:val="OnderwerpvanopmerkingChar"/>
    <w:semiHidden/>
    <w:unhideWhenUsed/>
    <w:rsid w:val="00003CA6"/>
    <w:rPr>
      <w:b/>
      <w:bCs/>
    </w:rPr>
  </w:style>
  <w:style w:type="character" w:customStyle="1" w:styleId="OnderwerpvanopmerkingChar">
    <w:name w:val="Onderwerp van opmerking Char"/>
    <w:basedOn w:val="TekstopmerkingChar"/>
    <w:link w:val="Onderwerpvanopmerking"/>
    <w:semiHidden/>
    <w:rsid w:val="00003CA6"/>
    <w:rPr>
      <w:rFonts w:ascii="Arial" w:hAnsi="Arial"/>
      <w:b/>
      <w:bCs/>
    </w:rPr>
  </w:style>
  <w:style w:type="character" w:styleId="Onopgelostemelding">
    <w:name w:val="Unresolved Mention"/>
    <w:basedOn w:val="Standaardalinea-lettertype"/>
    <w:uiPriority w:val="99"/>
    <w:semiHidden/>
    <w:unhideWhenUsed/>
    <w:rsid w:val="00D431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25560">
      <w:bodyDiv w:val="1"/>
      <w:marLeft w:val="0"/>
      <w:marRight w:val="0"/>
      <w:marTop w:val="0"/>
      <w:marBottom w:val="0"/>
      <w:divBdr>
        <w:top w:val="none" w:sz="0" w:space="0" w:color="auto"/>
        <w:left w:val="none" w:sz="0" w:space="0" w:color="auto"/>
        <w:bottom w:val="none" w:sz="0" w:space="0" w:color="auto"/>
        <w:right w:val="none" w:sz="0" w:space="0" w:color="auto"/>
      </w:divBdr>
    </w:div>
    <w:div w:id="581725003">
      <w:bodyDiv w:val="1"/>
      <w:marLeft w:val="0"/>
      <w:marRight w:val="0"/>
      <w:marTop w:val="0"/>
      <w:marBottom w:val="0"/>
      <w:divBdr>
        <w:top w:val="none" w:sz="0" w:space="0" w:color="auto"/>
        <w:left w:val="none" w:sz="0" w:space="0" w:color="auto"/>
        <w:bottom w:val="none" w:sz="0" w:space="0" w:color="auto"/>
        <w:right w:val="none" w:sz="0" w:space="0" w:color="auto"/>
      </w:divBdr>
    </w:div>
    <w:div w:id="693698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mersfoort.nl/wonen-en-verhuizen/to/explosieven-in-grond-en-water.htm" TargetMode="External"/><Relationship Id="rId18" Type="http://schemas.microsoft.com/office/2011/relationships/commentsExtended" Target="commentsExtended.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amersfoort.nl/bouwen-en-verbouwen/to/centrum-voor-archeologie.htm" TargetMode="External"/><Relationship Id="rId17" Type="http://schemas.openxmlformats.org/officeDocument/2006/relationships/comments" Target="comments.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amersfoort.nl/bericht/duurzame-maatregelen-nodig-door-klimaatverandering.htm" TargetMode="Externa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s://www.amersfoort-in-beeld.nl/" TargetMode="External"/><Relationship Id="rId23" Type="http://schemas.openxmlformats.org/officeDocument/2006/relationships/fontTable" Target="fontTable.xml"/><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ogle.com/url?sa=t&amp;rct=j&amp;q=&amp;esrc=s&amp;source=web&amp;cd=&amp;cad=rja&amp;uact=8&amp;ved=2ahUKEwjDueGB7ab1AhUNMewKHcTdD2gQFnoECBIQAQ&amp;url=https%3A%2F%2Fwww.amersfoort.nl%2Fbericht%2F2111906_gemafoort_3_dr_wk26.htm&amp;usg=AOvVaw3PO-NmBgT6eNM-JCJs9Hk5"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E88516A7905D47A81F0CEF31378B25" ma:contentTypeVersion="0" ma:contentTypeDescription="Een nieuw document maken." ma:contentTypeScope="" ma:versionID="6481d8ab70a73ed213d14a4962bed05a">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C459C9C-3A42-41ED-B9A4-308CC335FB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6CDF1C4-5531-4CBB-9B05-D64D899825AD}">
  <ds:schemaRefs>
    <ds:schemaRef ds:uri="http://schemas.microsoft.com/sharepoint/v3/contenttype/forms"/>
  </ds:schemaRefs>
</ds:datastoreItem>
</file>

<file path=customXml/itemProps3.xml><?xml version="1.0" encoding="utf-8"?>
<ds:datastoreItem xmlns:ds="http://schemas.openxmlformats.org/officeDocument/2006/customXml" ds:itemID="{7557F27F-74FB-4B0B-81D4-D6265C3DC02B}">
  <ds:schemaRefs>
    <ds:schemaRef ds:uri="http://schemas.openxmlformats.org/officeDocument/2006/bibliography"/>
  </ds:schemaRefs>
</ds:datastoreItem>
</file>

<file path=customXml/itemProps4.xml><?xml version="1.0" encoding="utf-8"?>
<ds:datastoreItem xmlns:ds="http://schemas.openxmlformats.org/officeDocument/2006/customXml" ds:itemID="{8D352D03-860E-46EB-A032-43E316D88CC4}">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1618</Words>
  <Characters>10884</Characters>
  <Application>Microsoft Office Word</Application>
  <DocSecurity>0</DocSecurity>
  <Lines>90</Lines>
  <Paragraphs>24</Paragraphs>
  <ScaleCrop>false</ScaleCrop>
  <HeadingPairs>
    <vt:vector size="2" baseType="variant">
      <vt:variant>
        <vt:lpstr>Titel</vt:lpstr>
      </vt:variant>
      <vt:variant>
        <vt:i4>1</vt:i4>
      </vt:variant>
    </vt:vector>
  </HeadingPairs>
  <TitlesOfParts>
    <vt:vector size="1" baseType="lpstr">
      <vt:lpstr/>
    </vt:vector>
  </TitlesOfParts>
  <Company>Gemeente Veenendaal</Company>
  <LinksUpToDate>false</LinksUpToDate>
  <CharactersWithSpaces>12478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JA.Belo@amersfoort.nl</dc:creator>
  <cp:keywords/>
  <dc:description/>
  <cp:lastModifiedBy>Christel Tijhuis</cp:lastModifiedBy>
  <cp:revision>6</cp:revision>
  <cp:lastPrinted>2021-04-23T10:32:00Z</cp:lastPrinted>
  <dcterms:created xsi:type="dcterms:W3CDTF">2022-06-02T09:17:00Z</dcterms:created>
  <dcterms:modified xsi:type="dcterms:W3CDTF">2022-06-08T10:32:00Z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0x0101009DE88516A7905D47A81F0CEF31378B25</vt:lpwstr>
  </property>
</Properties>
</file>