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F6F55" w14:textId="63534C74" w:rsidR="00F14C4C" w:rsidRDefault="00543728" w:rsidP="00543728">
      <w:pPr>
        <w:pStyle w:val="Titel"/>
      </w:pPr>
      <w:r>
        <w:t>Nota van Inlichtingen Acceptatie afvalstromen milieustraat</w:t>
      </w:r>
    </w:p>
    <w:p w14:paraId="0DA8F428" w14:textId="5F36F9FC" w:rsidR="00543728" w:rsidRDefault="00543728" w:rsidP="00543728">
      <w:r>
        <w:t>13 juli 2022</w:t>
      </w:r>
    </w:p>
    <w:tbl>
      <w:tblPr>
        <w:tblStyle w:val="Tabelraster"/>
        <w:tblW w:w="14596" w:type="dxa"/>
        <w:tblLook w:val="04A0" w:firstRow="1" w:lastRow="0" w:firstColumn="1" w:lastColumn="0" w:noHBand="0" w:noVBand="1"/>
      </w:tblPr>
      <w:tblGrid>
        <w:gridCol w:w="579"/>
        <w:gridCol w:w="1767"/>
        <w:gridCol w:w="5587"/>
        <w:gridCol w:w="6663"/>
      </w:tblGrid>
      <w:tr w:rsidR="00543728" w:rsidRPr="00543728" w14:paraId="6D5D5062" w14:textId="77777777" w:rsidTr="00775AD7">
        <w:trPr>
          <w:trHeight w:val="288"/>
        </w:trPr>
        <w:tc>
          <w:tcPr>
            <w:tcW w:w="579" w:type="dxa"/>
            <w:noWrap/>
            <w:hideMark/>
          </w:tcPr>
          <w:p w14:paraId="23405E4C" w14:textId="77777777" w:rsidR="00543728" w:rsidRPr="00543728" w:rsidRDefault="00543728" w:rsidP="00775AD7">
            <w:pPr>
              <w:rPr>
                <w:b/>
                <w:bCs/>
              </w:rPr>
            </w:pPr>
            <w:r w:rsidRPr="00543728">
              <w:rPr>
                <w:b/>
                <w:bCs/>
              </w:rPr>
              <w:t>Ref. nr.</w:t>
            </w:r>
          </w:p>
        </w:tc>
        <w:tc>
          <w:tcPr>
            <w:tcW w:w="1767" w:type="dxa"/>
            <w:noWrap/>
            <w:hideMark/>
          </w:tcPr>
          <w:p w14:paraId="776E4A32" w14:textId="77777777" w:rsidR="00543728" w:rsidRPr="00543728" w:rsidRDefault="00543728" w:rsidP="00775AD7">
            <w:pPr>
              <w:rPr>
                <w:b/>
                <w:bCs/>
              </w:rPr>
            </w:pPr>
            <w:r w:rsidRPr="00543728">
              <w:rPr>
                <w:b/>
                <w:bCs/>
              </w:rPr>
              <w:t>Onderwerp</w:t>
            </w:r>
          </w:p>
        </w:tc>
        <w:tc>
          <w:tcPr>
            <w:tcW w:w="5587" w:type="dxa"/>
            <w:hideMark/>
          </w:tcPr>
          <w:p w14:paraId="5D215008" w14:textId="77777777" w:rsidR="00543728" w:rsidRPr="00543728" w:rsidRDefault="00543728" w:rsidP="00775AD7">
            <w:pPr>
              <w:rPr>
                <w:b/>
                <w:bCs/>
              </w:rPr>
            </w:pPr>
            <w:r w:rsidRPr="00543728">
              <w:rPr>
                <w:b/>
                <w:bCs/>
              </w:rPr>
              <w:t>Vraag</w:t>
            </w:r>
          </w:p>
        </w:tc>
        <w:tc>
          <w:tcPr>
            <w:tcW w:w="6663" w:type="dxa"/>
            <w:noWrap/>
            <w:hideMark/>
          </w:tcPr>
          <w:p w14:paraId="62082416" w14:textId="77777777" w:rsidR="00543728" w:rsidRPr="00543728" w:rsidRDefault="00543728" w:rsidP="00775AD7">
            <w:pPr>
              <w:rPr>
                <w:b/>
                <w:bCs/>
              </w:rPr>
            </w:pPr>
            <w:r w:rsidRPr="00543728">
              <w:rPr>
                <w:b/>
                <w:bCs/>
              </w:rPr>
              <w:t>Antwoord</w:t>
            </w:r>
          </w:p>
        </w:tc>
      </w:tr>
      <w:tr w:rsidR="00543728" w:rsidRPr="00543728" w14:paraId="1A77A5FB" w14:textId="77777777" w:rsidTr="00775AD7">
        <w:trPr>
          <w:trHeight w:val="576"/>
        </w:trPr>
        <w:tc>
          <w:tcPr>
            <w:tcW w:w="579" w:type="dxa"/>
            <w:noWrap/>
            <w:hideMark/>
          </w:tcPr>
          <w:p w14:paraId="2FE1AB20" w14:textId="77777777" w:rsidR="00543728" w:rsidRPr="00543728" w:rsidRDefault="00543728" w:rsidP="00775AD7">
            <w:r w:rsidRPr="00543728">
              <w:t>1</w:t>
            </w:r>
          </w:p>
        </w:tc>
        <w:tc>
          <w:tcPr>
            <w:tcW w:w="1767" w:type="dxa"/>
            <w:noWrap/>
            <w:hideMark/>
          </w:tcPr>
          <w:p w14:paraId="7F6EB746" w14:textId="77777777" w:rsidR="00543728" w:rsidRPr="00543728" w:rsidRDefault="00543728" w:rsidP="00775AD7">
            <w:r w:rsidRPr="00543728">
              <w:t xml:space="preserve">Planning </w:t>
            </w:r>
            <w:proofErr w:type="spellStart"/>
            <w:r w:rsidRPr="00543728">
              <w:t>NvI</w:t>
            </w:r>
            <w:proofErr w:type="spellEnd"/>
          </w:p>
        </w:tc>
        <w:tc>
          <w:tcPr>
            <w:tcW w:w="5587" w:type="dxa"/>
            <w:hideMark/>
          </w:tcPr>
          <w:p w14:paraId="5579F1AA" w14:textId="77777777" w:rsidR="00543728" w:rsidRPr="00543728" w:rsidRDefault="00543728" w:rsidP="00775AD7">
            <w:r w:rsidRPr="00543728">
              <w:t>in de planning geeft u 6 juli als uiterste datum voor het stellen van vragen, maar in het document (par. 4.1) noemt u 4 juli. Wat is de juiste datum?</w:t>
            </w:r>
          </w:p>
        </w:tc>
        <w:tc>
          <w:tcPr>
            <w:tcW w:w="6663" w:type="dxa"/>
            <w:noWrap/>
            <w:hideMark/>
          </w:tcPr>
          <w:p w14:paraId="4238DCB3" w14:textId="77777777" w:rsidR="00543728" w:rsidRPr="00543728" w:rsidRDefault="00543728" w:rsidP="00775AD7">
            <w:r w:rsidRPr="00543728">
              <w:t xml:space="preserve">6 juli, de termijnen van </w:t>
            </w:r>
            <w:proofErr w:type="spellStart"/>
            <w:r w:rsidRPr="00543728">
              <w:t>TenderNed</w:t>
            </w:r>
            <w:proofErr w:type="spellEnd"/>
            <w:r w:rsidRPr="00543728">
              <w:t xml:space="preserve"> worden aangehouden</w:t>
            </w:r>
          </w:p>
        </w:tc>
      </w:tr>
      <w:tr w:rsidR="00543728" w:rsidRPr="00543728" w14:paraId="75233F4D" w14:textId="77777777" w:rsidTr="00775AD7">
        <w:trPr>
          <w:trHeight w:val="576"/>
        </w:trPr>
        <w:tc>
          <w:tcPr>
            <w:tcW w:w="579" w:type="dxa"/>
            <w:noWrap/>
            <w:hideMark/>
          </w:tcPr>
          <w:p w14:paraId="7B2757AF" w14:textId="77777777" w:rsidR="00543728" w:rsidRPr="00543728" w:rsidRDefault="00543728" w:rsidP="00775AD7">
            <w:r w:rsidRPr="00543728">
              <w:t>2</w:t>
            </w:r>
          </w:p>
        </w:tc>
        <w:tc>
          <w:tcPr>
            <w:tcW w:w="1767" w:type="dxa"/>
            <w:noWrap/>
            <w:hideMark/>
          </w:tcPr>
          <w:p w14:paraId="2F5BDC0C" w14:textId="77777777" w:rsidR="00543728" w:rsidRPr="00543728" w:rsidRDefault="00543728" w:rsidP="00775AD7">
            <w:r w:rsidRPr="00543728">
              <w:t>Algemene voorwaarden artikel 2.4</w:t>
            </w:r>
          </w:p>
        </w:tc>
        <w:tc>
          <w:tcPr>
            <w:tcW w:w="5587" w:type="dxa"/>
            <w:hideMark/>
          </w:tcPr>
          <w:p w14:paraId="72157B6B" w14:textId="77777777" w:rsidR="00543728" w:rsidRPr="00543728" w:rsidRDefault="00543728" w:rsidP="00775AD7">
            <w:r w:rsidRPr="00543728">
              <w:t xml:space="preserve">Bent u bereid om </w:t>
            </w:r>
            <w:proofErr w:type="spellStart"/>
            <w:r w:rsidRPr="00543728">
              <w:t>branchespecifieke</w:t>
            </w:r>
            <w:proofErr w:type="spellEnd"/>
            <w:r w:rsidRPr="00543728">
              <w:t xml:space="preserve"> voorwaarden wel overeen te komen, aangezien daarmee onderwerpen geregeld kunnen worden die nu niet geregeld zijn?</w:t>
            </w:r>
          </w:p>
        </w:tc>
        <w:tc>
          <w:tcPr>
            <w:tcW w:w="6663" w:type="dxa"/>
            <w:noWrap/>
            <w:hideMark/>
          </w:tcPr>
          <w:p w14:paraId="3D2CA784" w14:textId="77777777" w:rsidR="00543728" w:rsidRPr="00543728" w:rsidRDefault="00543728" w:rsidP="00775AD7">
            <w:r w:rsidRPr="00543728">
              <w:t>Niet akkoord.</w:t>
            </w:r>
          </w:p>
        </w:tc>
      </w:tr>
      <w:tr w:rsidR="00543728" w:rsidRPr="00543728" w14:paraId="171AB630" w14:textId="77777777" w:rsidTr="00775AD7">
        <w:trPr>
          <w:trHeight w:val="864"/>
        </w:trPr>
        <w:tc>
          <w:tcPr>
            <w:tcW w:w="579" w:type="dxa"/>
            <w:noWrap/>
            <w:hideMark/>
          </w:tcPr>
          <w:p w14:paraId="644070B2" w14:textId="77777777" w:rsidR="00543728" w:rsidRPr="00543728" w:rsidRDefault="00543728" w:rsidP="00775AD7">
            <w:r w:rsidRPr="00543728">
              <w:t>3</w:t>
            </w:r>
          </w:p>
        </w:tc>
        <w:tc>
          <w:tcPr>
            <w:tcW w:w="1767" w:type="dxa"/>
            <w:noWrap/>
            <w:hideMark/>
          </w:tcPr>
          <w:p w14:paraId="17304318" w14:textId="77777777" w:rsidR="00543728" w:rsidRPr="00543728" w:rsidRDefault="00543728" w:rsidP="00775AD7">
            <w:r w:rsidRPr="00543728">
              <w:t>Algemene voorwaarden artikel 3.3</w:t>
            </w:r>
          </w:p>
        </w:tc>
        <w:tc>
          <w:tcPr>
            <w:tcW w:w="5587" w:type="dxa"/>
            <w:hideMark/>
          </w:tcPr>
          <w:p w14:paraId="318AAECF" w14:textId="77777777" w:rsidR="00543728" w:rsidRPr="00543728" w:rsidRDefault="00543728" w:rsidP="00775AD7">
            <w:r w:rsidRPr="00543728">
              <w:t>Contractanten moeten erop kunnen vertrouwen dat als zij een opdrachtbevestiging krijgen, wellicht verkregen via een adviesbureau, en daarop bijvoorbeeld gaan investeren, deze bevestiging juist is. Hoe borgt u dat een dergelijke mededeling juist is?</w:t>
            </w:r>
          </w:p>
        </w:tc>
        <w:tc>
          <w:tcPr>
            <w:tcW w:w="6663" w:type="dxa"/>
            <w:noWrap/>
            <w:hideMark/>
          </w:tcPr>
          <w:p w14:paraId="306112CB" w14:textId="77777777" w:rsidR="00543728" w:rsidRPr="00543728" w:rsidRDefault="00543728" w:rsidP="00775AD7">
            <w:r w:rsidRPr="00543728">
              <w:t>Het mandaatbesluit van de gemeente Drimmelen wordt gehanteerd, hier is interne controle op.</w:t>
            </w:r>
          </w:p>
        </w:tc>
      </w:tr>
      <w:tr w:rsidR="00543728" w:rsidRPr="00543728" w14:paraId="1CB68586" w14:textId="77777777" w:rsidTr="00775AD7">
        <w:trPr>
          <w:trHeight w:val="1020"/>
        </w:trPr>
        <w:tc>
          <w:tcPr>
            <w:tcW w:w="579" w:type="dxa"/>
            <w:noWrap/>
            <w:hideMark/>
          </w:tcPr>
          <w:p w14:paraId="76CC0B01" w14:textId="77777777" w:rsidR="00543728" w:rsidRPr="00543728" w:rsidRDefault="00543728" w:rsidP="00775AD7">
            <w:r w:rsidRPr="00543728">
              <w:t>4</w:t>
            </w:r>
          </w:p>
        </w:tc>
        <w:tc>
          <w:tcPr>
            <w:tcW w:w="1767" w:type="dxa"/>
            <w:noWrap/>
            <w:hideMark/>
          </w:tcPr>
          <w:p w14:paraId="0CCF0EB7" w14:textId="77777777" w:rsidR="00543728" w:rsidRPr="00543728" w:rsidRDefault="00543728" w:rsidP="00775AD7">
            <w:r w:rsidRPr="00543728">
              <w:t>Algemene voorwaarden artikel 4.3</w:t>
            </w:r>
          </w:p>
        </w:tc>
        <w:tc>
          <w:tcPr>
            <w:tcW w:w="5587" w:type="dxa"/>
            <w:hideMark/>
          </w:tcPr>
          <w:p w14:paraId="7E7444F0" w14:textId="77777777" w:rsidR="00543728" w:rsidRPr="00543728" w:rsidRDefault="00543728" w:rsidP="00775AD7">
            <w:r w:rsidRPr="00543728">
              <w:t>Kunt u een uitzondering maken voor aan onze onderneming gelieerde ondernemingen? Zo nee, waarom niet?</w:t>
            </w:r>
          </w:p>
        </w:tc>
        <w:tc>
          <w:tcPr>
            <w:tcW w:w="6663" w:type="dxa"/>
            <w:hideMark/>
          </w:tcPr>
          <w:p w14:paraId="4D85AFCF" w14:textId="77777777" w:rsidR="00543728" w:rsidRPr="00543728" w:rsidRDefault="00543728" w:rsidP="00775AD7">
            <w:r w:rsidRPr="00543728">
              <w:t xml:space="preserve">Nee, ook voor de aan uw onderneming gelieerde ondernemers geldt art. 4.3. De reden is dat alle ondernemers moeten voldoen aan de gestelde eisen en dus noodzakelijke </w:t>
            </w:r>
            <w:proofErr w:type="spellStart"/>
            <w:r w:rsidRPr="00543728">
              <w:t>documententatie</w:t>
            </w:r>
            <w:proofErr w:type="spellEnd"/>
            <w:r w:rsidRPr="00543728">
              <w:t xml:space="preserve"> moeten overdragen. </w:t>
            </w:r>
          </w:p>
        </w:tc>
      </w:tr>
      <w:tr w:rsidR="00543728" w:rsidRPr="00543728" w14:paraId="02AAD3F1" w14:textId="77777777" w:rsidTr="00775AD7">
        <w:trPr>
          <w:trHeight w:val="1164"/>
        </w:trPr>
        <w:tc>
          <w:tcPr>
            <w:tcW w:w="579" w:type="dxa"/>
            <w:noWrap/>
            <w:hideMark/>
          </w:tcPr>
          <w:p w14:paraId="212D19AF" w14:textId="77777777" w:rsidR="00543728" w:rsidRPr="00543728" w:rsidRDefault="00543728" w:rsidP="00775AD7">
            <w:r w:rsidRPr="00543728">
              <w:t>5</w:t>
            </w:r>
          </w:p>
        </w:tc>
        <w:tc>
          <w:tcPr>
            <w:tcW w:w="1767" w:type="dxa"/>
            <w:noWrap/>
            <w:hideMark/>
          </w:tcPr>
          <w:p w14:paraId="5A3F044C" w14:textId="77777777" w:rsidR="00543728" w:rsidRPr="00543728" w:rsidRDefault="00543728" w:rsidP="00775AD7">
            <w:r w:rsidRPr="00543728">
              <w:t>Algemene voorwaarden artikel 4.5</w:t>
            </w:r>
          </w:p>
        </w:tc>
        <w:tc>
          <w:tcPr>
            <w:tcW w:w="5587" w:type="dxa"/>
            <w:hideMark/>
          </w:tcPr>
          <w:p w14:paraId="3E94BA84" w14:textId="77777777" w:rsidR="00543728" w:rsidRPr="00543728" w:rsidRDefault="00543728" w:rsidP="00775AD7">
            <w:r w:rsidRPr="00543728">
              <w:t>Contractant dient alleen verantwoordelijk te zijn voor dergelijke boetes en sancties voor zover deze ook aan Contractant kunnen worden toegewezen. Gaat u hiermee akkoord? Zo nee, waarom niet?</w:t>
            </w:r>
          </w:p>
        </w:tc>
        <w:tc>
          <w:tcPr>
            <w:tcW w:w="6663" w:type="dxa"/>
            <w:noWrap/>
            <w:hideMark/>
          </w:tcPr>
          <w:p w14:paraId="6AC42ACC" w14:textId="77777777" w:rsidR="00543728" w:rsidRPr="00543728" w:rsidRDefault="00543728" w:rsidP="00775AD7">
            <w:r w:rsidRPr="00543728">
              <w:t>Artikel 4.5 vermeldt duidelijk dat het sancties en boetes betreft die verband houden met de overeenkomst. Boetes/sancties worden in de regel alleen opgelegd door de bevoegde instanties bij toerekenbaar/verwijtbaar handelen.</w:t>
            </w:r>
          </w:p>
        </w:tc>
      </w:tr>
      <w:tr w:rsidR="00543728" w:rsidRPr="00543728" w14:paraId="2A855ADC" w14:textId="77777777" w:rsidTr="00775AD7">
        <w:trPr>
          <w:trHeight w:val="1308"/>
        </w:trPr>
        <w:tc>
          <w:tcPr>
            <w:tcW w:w="579" w:type="dxa"/>
            <w:noWrap/>
            <w:hideMark/>
          </w:tcPr>
          <w:p w14:paraId="6E917361" w14:textId="77777777" w:rsidR="00543728" w:rsidRPr="00543728" w:rsidRDefault="00543728" w:rsidP="00775AD7">
            <w:r w:rsidRPr="00543728">
              <w:t>6</w:t>
            </w:r>
          </w:p>
        </w:tc>
        <w:tc>
          <w:tcPr>
            <w:tcW w:w="1767" w:type="dxa"/>
            <w:noWrap/>
            <w:hideMark/>
          </w:tcPr>
          <w:p w14:paraId="5D043E3C" w14:textId="77777777" w:rsidR="00543728" w:rsidRPr="00543728" w:rsidRDefault="00543728" w:rsidP="00775AD7">
            <w:r w:rsidRPr="00543728">
              <w:t>Algemene voorwaarden artikel 8.1 t/m 8.4</w:t>
            </w:r>
          </w:p>
        </w:tc>
        <w:tc>
          <w:tcPr>
            <w:tcW w:w="5587" w:type="dxa"/>
            <w:hideMark/>
          </w:tcPr>
          <w:p w14:paraId="06D4673B" w14:textId="77777777" w:rsidR="00543728" w:rsidRPr="00543728" w:rsidRDefault="00543728" w:rsidP="00775AD7">
            <w:r w:rsidRPr="00543728">
              <w:t>Gezien de aard van onze dienstverlening is dit niet van toepassing. Zou u dit artikel buiten toepassing willen verklaren? Zo nee, waarom niet</w:t>
            </w:r>
          </w:p>
        </w:tc>
        <w:tc>
          <w:tcPr>
            <w:tcW w:w="6663" w:type="dxa"/>
            <w:hideMark/>
          </w:tcPr>
          <w:p w14:paraId="1D88F756" w14:textId="77777777" w:rsidR="00543728" w:rsidRPr="00543728" w:rsidRDefault="00543728" w:rsidP="00775AD7">
            <w:r w:rsidRPr="00543728">
              <w:t>Nee, de aanbestedende dienst gaat hier niet mee akkoord. Het is inderdaad mogelijk dat een aantal artikelen minder van toepassing zijn op onderhavige opdracht. Echter het laten staan van deze artikelen vormt geen belemmering voor de overeenkomst.</w:t>
            </w:r>
          </w:p>
        </w:tc>
      </w:tr>
      <w:tr w:rsidR="00543728" w:rsidRPr="00543728" w14:paraId="66979EEF" w14:textId="77777777" w:rsidTr="00775AD7">
        <w:trPr>
          <w:trHeight w:val="732"/>
        </w:trPr>
        <w:tc>
          <w:tcPr>
            <w:tcW w:w="579" w:type="dxa"/>
            <w:noWrap/>
            <w:hideMark/>
          </w:tcPr>
          <w:p w14:paraId="58FB81BD" w14:textId="77777777" w:rsidR="00543728" w:rsidRPr="00543728" w:rsidRDefault="00543728" w:rsidP="00775AD7">
            <w:r w:rsidRPr="00543728">
              <w:t>7</w:t>
            </w:r>
          </w:p>
        </w:tc>
        <w:tc>
          <w:tcPr>
            <w:tcW w:w="1767" w:type="dxa"/>
            <w:noWrap/>
            <w:hideMark/>
          </w:tcPr>
          <w:p w14:paraId="43AD0501" w14:textId="77777777" w:rsidR="00543728" w:rsidRPr="00543728" w:rsidRDefault="00543728" w:rsidP="00775AD7">
            <w:r w:rsidRPr="00543728">
              <w:t>Algemene voorwaarden artikel 11.1</w:t>
            </w:r>
          </w:p>
        </w:tc>
        <w:tc>
          <w:tcPr>
            <w:tcW w:w="5587" w:type="dxa"/>
            <w:hideMark/>
          </w:tcPr>
          <w:p w14:paraId="5FA5CCEE" w14:textId="77777777" w:rsidR="00543728" w:rsidRPr="00543728" w:rsidRDefault="00543728" w:rsidP="00775AD7">
            <w:r w:rsidRPr="00543728">
              <w:t>In geval van niet tijdige nakoming dient Contractant eerst in gebreke te worden gesteld (zie 12.1). Bent u hiermee akkoord?</w:t>
            </w:r>
          </w:p>
        </w:tc>
        <w:tc>
          <w:tcPr>
            <w:tcW w:w="6663" w:type="dxa"/>
            <w:noWrap/>
            <w:hideMark/>
          </w:tcPr>
          <w:p w14:paraId="76B3B0EE" w14:textId="77777777" w:rsidR="00543728" w:rsidRPr="00543728" w:rsidRDefault="00543728" w:rsidP="00775AD7">
            <w:r w:rsidRPr="00543728">
              <w:t>Nee</w:t>
            </w:r>
          </w:p>
        </w:tc>
      </w:tr>
      <w:tr w:rsidR="00543728" w:rsidRPr="00543728" w14:paraId="159BE20F" w14:textId="77777777" w:rsidTr="00775AD7">
        <w:trPr>
          <w:trHeight w:val="1656"/>
        </w:trPr>
        <w:tc>
          <w:tcPr>
            <w:tcW w:w="579" w:type="dxa"/>
            <w:noWrap/>
            <w:hideMark/>
          </w:tcPr>
          <w:p w14:paraId="61B9160E" w14:textId="77777777" w:rsidR="00543728" w:rsidRPr="00543728" w:rsidRDefault="00543728" w:rsidP="00775AD7">
            <w:r w:rsidRPr="00543728">
              <w:lastRenderedPageBreak/>
              <w:t>8</w:t>
            </w:r>
          </w:p>
        </w:tc>
        <w:tc>
          <w:tcPr>
            <w:tcW w:w="1767" w:type="dxa"/>
            <w:noWrap/>
            <w:hideMark/>
          </w:tcPr>
          <w:p w14:paraId="1490121F" w14:textId="77777777" w:rsidR="00543728" w:rsidRPr="00543728" w:rsidRDefault="00543728" w:rsidP="00775AD7">
            <w:r w:rsidRPr="00543728">
              <w:t>Algemene voorwaarden artikel 14.1</w:t>
            </w:r>
          </w:p>
        </w:tc>
        <w:tc>
          <w:tcPr>
            <w:tcW w:w="5587" w:type="dxa"/>
            <w:hideMark/>
          </w:tcPr>
          <w:p w14:paraId="7613EC7A" w14:textId="77777777" w:rsidR="00543728" w:rsidRPr="00543728" w:rsidRDefault="00543728" w:rsidP="00775AD7">
            <w:r w:rsidRPr="00543728">
              <w:t>De aansprakelijkheid is onbeperkt, hetgeen disproportioneel is. Kunt u de aansprakelijkheid beperken tot directe schade en een bedrag van €1.000.000,- per gebeurtenis en per jaar? Zo nee, welk maximum wenst u dan op te nemen?</w:t>
            </w:r>
          </w:p>
        </w:tc>
        <w:tc>
          <w:tcPr>
            <w:tcW w:w="6663" w:type="dxa"/>
            <w:noWrap/>
            <w:hideMark/>
          </w:tcPr>
          <w:p w14:paraId="7563ED84" w14:textId="77777777" w:rsidR="00543728" w:rsidRPr="00543728" w:rsidRDefault="00543728" w:rsidP="00775AD7">
            <w:r w:rsidRPr="00543728">
              <w:t>Artikel 14.6 van de Algemene Voorwaarden is van toepassing</w:t>
            </w:r>
          </w:p>
        </w:tc>
      </w:tr>
      <w:tr w:rsidR="00543728" w:rsidRPr="00543728" w14:paraId="74A0C147" w14:textId="77777777" w:rsidTr="00775AD7">
        <w:trPr>
          <w:trHeight w:val="1572"/>
        </w:trPr>
        <w:tc>
          <w:tcPr>
            <w:tcW w:w="579" w:type="dxa"/>
            <w:noWrap/>
            <w:hideMark/>
          </w:tcPr>
          <w:p w14:paraId="183C0BBB" w14:textId="77777777" w:rsidR="00543728" w:rsidRPr="00543728" w:rsidRDefault="00543728" w:rsidP="00775AD7">
            <w:r w:rsidRPr="00543728">
              <w:t>9</w:t>
            </w:r>
          </w:p>
        </w:tc>
        <w:tc>
          <w:tcPr>
            <w:tcW w:w="1767" w:type="dxa"/>
            <w:noWrap/>
            <w:hideMark/>
          </w:tcPr>
          <w:p w14:paraId="529AB3D7" w14:textId="77777777" w:rsidR="00543728" w:rsidRPr="00543728" w:rsidRDefault="00543728" w:rsidP="00775AD7">
            <w:r w:rsidRPr="00543728">
              <w:t>Algemene voorwaarden artikel 14.2</w:t>
            </w:r>
          </w:p>
        </w:tc>
        <w:tc>
          <w:tcPr>
            <w:tcW w:w="5587" w:type="dxa"/>
            <w:hideMark/>
          </w:tcPr>
          <w:p w14:paraId="13F20DB5" w14:textId="77777777" w:rsidR="00543728" w:rsidRPr="00543728" w:rsidRDefault="00543728" w:rsidP="00775AD7">
            <w:r w:rsidRPr="00543728">
              <w:t>Een verzekering heeft altijd een maximum verzekerd bedrag per gebeurtenis en per jaar. Kunt u instemmen met een maximum verzekerd bedrag van €1.000.000,- per gebeurtenis en per jaar? Zo nee, welk maximum wenst u dan op te nemen?</w:t>
            </w:r>
          </w:p>
        </w:tc>
        <w:tc>
          <w:tcPr>
            <w:tcW w:w="6663" w:type="dxa"/>
            <w:noWrap/>
            <w:hideMark/>
          </w:tcPr>
          <w:p w14:paraId="4804A0FC" w14:textId="77777777" w:rsidR="00543728" w:rsidRPr="00543728" w:rsidRDefault="00543728" w:rsidP="00775AD7">
            <w:r w:rsidRPr="00543728">
              <w:t>Artikel 14.6 van de Algemene Voorwaarden is van toepassing</w:t>
            </w:r>
          </w:p>
        </w:tc>
      </w:tr>
      <w:tr w:rsidR="00543728" w:rsidRPr="00543728" w14:paraId="78E83532" w14:textId="77777777" w:rsidTr="00775AD7">
        <w:trPr>
          <w:trHeight w:val="864"/>
        </w:trPr>
        <w:tc>
          <w:tcPr>
            <w:tcW w:w="579" w:type="dxa"/>
            <w:noWrap/>
            <w:hideMark/>
          </w:tcPr>
          <w:p w14:paraId="5623C9E9" w14:textId="77777777" w:rsidR="00543728" w:rsidRPr="00543728" w:rsidRDefault="00543728" w:rsidP="00775AD7">
            <w:r w:rsidRPr="00543728">
              <w:t>10</w:t>
            </w:r>
          </w:p>
        </w:tc>
        <w:tc>
          <w:tcPr>
            <w:tcW w:w="1767" w:type="dxa"/>
            <w:noWrap/>
            <w:hideMark/>
          </w:tcPr>
          <w:p w14:paraId="3605D912" w14:textId="77777777" w:rsidR="00543728" w:rsidRPr="00543728" w:rsidRDefault="00543728" w:rsidP="00775AD7">
            <w:r w:rsidRPr="00543728">
              <w:t>Algemene voorwaarden artikel 17.1</w:t>
            </w:r>
          </w:p>
        </w:tc>
        <w:tc>
          <w:tcPr>
            <w:tcW w:w="5587" w:type="dxa"/>
            <w:hideMark/>
          </w:tcPr>
          <w:p w14:paraId="196550D2" w14:textId="77777777" w:rsidR="00543728" w:rsidRPr="00543728" w:rsidRDefault="00543728" w:rsidP="00775AD7">
            <w:r w:rsidRPr="00543728">
              <w:t>Kunt u een uitzondering maken voor prijswijzigingen voortvloeiend uit door de overheid opgelegde heffingen en/of belastingen? Inschrijvers hebben namelijk geen invloed op deze maatregelen, terwijl deze wel consequenties hebben voor de tarieven.</w:t>
            </w:r>
          </w:p>
        </w:tc>
        <w:tc>
          <w:tcPr>
            <w:tcW w:w="6663" w:type="dxa"/>
            <w:noWrap/>
            <w:hideMark/>
          </w:tcPr>
          <w:p w14:paraId="5EDA547D" w14:textId="77777777" w:rsidR="00543728" w:rsidRPr="00543728" w:rsidRDefault="00543728" w:rsidP="00775AD7">
            <w:r w:rsidRPr="00543728">
              <w:t>Nee, we maken op voorhand geen uitzondering op artikel 17.1</w:t>
            </w:r>
          </w:p>
        </w:tc>
      </w:tr>
      <w:tr w:rsidR="00543728" w:rsidRPr="00543728" w14:paraId="16D88B74" w14:textId="77777777" w:rsidTr="00775AD7">
        <w:trPr>
          <w:trHeight w:val="1152"/>
        </w:trPr>
        <w:tc>
          <w:tcPr>
            <w:tcW w:w="579" w:type="dxa"/>
            <w:noWrap/>
            <w:hideMark/>
          </w:tcPr>
          <w:p w14:paraId="7F4DADAE" w14:textId="77777777" w:rsidR="00543728" w:rsidRPr="00543728" w:rsidRDefault="00543728" w:rsidP="00775AD7">
            <w:r w:rsidRPr="00543728">
              <w:t>11</w:t>
            </w:r>
          </w:p>
        </w:tc>
        <w:tc>
          <w:tcPr>
            <w:tcW w:w="1767" w:type="dxa"/>
            <w:noWrap/>
            <w:hideMark/>
          </w:tcPr>
          <w:p w14:paraId="620CE96A" w14:textId="77777777" w:rsidR="00543728" w:rsidRPr="00543728" w:rsidRDefault="00543728" w:rsidP="00775AD7">
            <w:r w:rsidRPr="00543728">
              <w:t>Algemene voorwaarden deel IV</w:t>
            </w:r>
          </w:p>
        </w:tc>
        <w:tc>
          <w:tcPr>
            <w:tcW w:w="5587" w:type="dxa"/>
            <w:hideMark/>
          </w:tcPr>
          <w:p w14:paraId="2463756E" w14:textId="77777777" w:rsidR="00543728" w:rsidRPr="00543728" w:rsidRDefault="00543728" w:rsidP="00775AD7">
            <w:r w:rsidRPr="00543728">
              <w:t>Dit is op onze dienstverlening niet van toepassing. Zou u dit deel buiten toepassing willen verklaren?</w:t>
            </w:r>
          </w:p>
        </w:tc>
        <w:tc>
          <w:tcPr>
            <w:tcW w:w="6663" w:type="dxa"/>
            <w:hideMark/>
          </w:tcPr>
          <w:p w14:paraId="169CC259" w14:textId="77777777" w:rsidR="00543728" w:rsidRPr="00543728" w:rsidRDefault="00543728" w:rsidP="00775AD7">
            <w:r w:rsidRPr="00543728">
              <w:t>Nee, de aanbestedende dienst gaat hier niet mee akkoord. Het is inderdaad mogelijk dat een aantal artikelen minder van toepassing zijn op onderhavige opdracht. Echter het laten staan van deze artikelen vormt geen belemmering voor de overeenkomst.</w:t>
            </w:r>
          </w:p>
        </w:tc>
      </w:tr>
      <w:tr w:rsidR="00543728" w:rsidRPr="00543728" w14:paraId="031067D8" w14:textId="77777777" w:rsidTr="00775AD7">
        <w:trPr>
          <w:trHeight w:val="864"/>
        </w:trPr>
        <w:tc>
          <w:tcPr>
            <w:tcW w:w="579" w:type="dxa"/>
            <w:noWrap/>
            <w:hideMark/>
          </w:tcPr>
          <w:p w14:paraId="0C6AA0AF" w14:textId="77777777" w:rsidR="00543728" w:rsidRPr="00543728" w:rsidRDefault="00543728" w:rsidP="00775AD7">
            <w:r w:rsidRPr="00543728">
              <w:t>12</w:t>
            </w:r>
          </w:p>
        </w:tc>
        <w:tc>
          <w:tcPr>
            <w:tcW w:w="1767" w:type="dxa"/>
            <w:noWrap/>
            <w:hideMark/>
          </w:tcPr>
          <w:p w14:paraId="71A30E3F" w14:textId="77777777" w:rsidR="00543728" w:rsidRPr="00543728" w:rsidRDefault="00543728" w:rsidP="00775AD7">
            <w:r w:rsidRPr="00543728">
              <w:t>Algemene voorwaarden artikel 23.3</w:t>
            </w:r>
          </w:p>
        </w:tc>
        <w:tc>
          <w:tcPr>
            <w:tcW w:w="5587" w:type="dxa"/>
            <w:hideMark/>
          </w:tcPr>
          <w:p w14:paraId="17667B54" w14:textId="77777777" w:rsidR="00543728" w:rsidRPr="00543728" w:rsidRDefault="00543728" w:rsidP="00775AD7">
            <w:r w:rsidRPr="00543728">
              <w:t>Dit artikel is praktisch onuitvoerbaar, omdat wij veel werknemers hebben en niet altijd met dezelfde werknemers op één locatie werken. Daarnaast maken wij gebruik van uitzendkrachten. Zou u dit artikel buiten toepassing willen verklaren? Zo nee, waarom niet?</w:t>
            </w:r>
          </w:p>
        </w:tc>
        <w:tc>
          <w:tcPr>
            <w:tcW w:w="6663" w:type="dxa"/>
            <w:hideMark/>
          </w:tcPr>
          <w:p w14:paraId="5196037B" w14:textId="77777777" w:rsidR="00543728" w:rsidRPr="00543728" w:rsidRDefault="00543728" w:rsidP="00775AD7">
            <w:r w:rsidRPr="00543728">
              <w:t>Akkoord, echter de Gemeente behoud zich het recht voor om bij aantoonbare wanprestaties of schending van de overeenkomst van een personeelslid of personeelsleden vervangend personeel te eisen.</w:t>
            </w:r>
          </w:p>
        </w:tc>
      </w:tr>
      <w:tr w:rsidR="00543728" w:rsidRPr="00543728" w14:paraId="4F86CB1B" w14:textId="77777777" w:rsidTr="00775AD7">
        <w:trPr>
          <w:trHeight w:val="1152"/>
        </w:trPr>
        <w:tc>
          <w:tcPr>
            <w:tcW w:w="579" w:type="dxa"/>
            <w:noWrap/>
            <w:hideMark/>
          </w:tcPr>
          <w:p w14:paraId="276C7B00" w14:textId="77777777" w:rsidR="00543728" w:rsidRPr="00543728" w:rsidRDefault="00543728" w:rsidP="00775AD7">
            <w:r w:rsidRPr="00543728">
              <w:t>13</w:t>
            </w:r>
          </w:p>
        </w:tc>
        <w:tc>
          <w:tcPr>
            <w:tcW w:w="1767" w:type="dxa"/>
            <w:noWrap/>
            <w:hideMark/>
          </w:tcPr>
          <w:p w14:paraId="07B764F4" w14:textId="77777777" w:rsidR="00543728" w:rsidRPr="00543728" w:rsidRDefault="00543728" w:rsidP="00775AD7">
            <w:r w:rsidRPr="00543728">
              <w:t xml:space="preserve">Algemene voorwaarden artikel 25 3e en 5e </w:t>
            </w:r>
            <w:proofErr w:type="spellStart"/>
            <w:r w:rsidRPr="00543728">
              <w:t>bullit</w:t>
            </w:r>
            <w:proofErr w:type="spellEnd"/>
          </w:p>
        </w:tc>
        <w:tc>
          <w:tcPr>
            <w:tcW w:w="5587" w:type="dxa"/>
            <w:hideMark/>
          </w:tcPr>
          <w:p w14:paraId="21A8A6BB" w14:textId="77777777" w:rsidR="00543728" w:rsidRPr="00543728" w:rsidRDefault="00543728" w:rsidP="00775AD7">
            <w:r w:rsidRPr="00543728">
              <w:t>U heeft het recht de overeenkomst te ontbinden in het geval van een wijziging in de zeggenschap, fusie of splitsing. In private ondernemingen komen dergelijke situaties regelmatig voor en hebben doorgaans geen impact op de continuïteit van de dienstverlening. Kunt u bevestigen dat u van deze mogelijkheid slechts gebruik zult maken in het geval van dringende redenen?</w:t>
            </w:r>
          </w:p>
        </w:tc>
        <w:tc>
          <w:tcPr>
            <w:tcW w:w="6663" w:type="dxa"/>
            <w:hideMark/>
          </w:tcPr>
          <w:p w14:paraId="5E110F5A" w14:textId="77777777" w:rsidR="00543728" w:rsidRPr="00543728" w:rsidRDefault="00543728" w:rsidP="00775AD7">
            <w:r w:rsidRPr="00543728">
              <w:t xml:space="preserve">Nee, indien een dergelijke situatie zich tijdens de looptijd van de </w:t>
            </w:r>
            <w:r w:rsidRPr="00543728">
              <w:br/>
              <w:t>overeenkomst voordoet, zal de aanbestedende dienst hierin een beslissing nemen. Zij acht dit artikel niet onredelijk.</w:t>
            </w:r>
          </w:p>
        </w:tc>
      </w:tr>
      <w:tr w:rsidR="00543728" w:rsidRPr="00543728" w14:paraId="2F5E6E29" w14:textId="77777777" w:rsidTr="00775AD7">
        <w:trPr>
          <w:trHeight w:val="864"/>
        </w:trPr>
        <w:tc>
          <w:tcPr>
            <w:tcW w:w="579" w:type="dxa"/>
            <w:noWrap/>
            <w:hideMark/>
          </w:tcPr>
          <w:p w14:paraId="012ABBBB" w14:textId="77777777" w:rsidR="00543728" w:rsidRPr="00543728" w:rsidRDefault="00543728" w:rsidP="00775AD7">
            <w:r w:rsidRPr="00543728">
              <w:lastRenderedPageBreak/>
              <w:t>14</w:t>
            </w:r>
          </w:p>
        </w:tc>
        <w:tc>
          <w:tcPr>
            <w:tcW w:w="1767" w:type="dxa"/>
            <w:noWrap/>
            <w:hideMark/>
          </w:tcPr>
          <w:p w14:paraId="5F709E24" w14:textId="77777777" w:rsidR="00543728" w:rsidRPr="00543728" w:rsidRDefault="00543728" w:rsidP="00775AD7">
            <w:r w:rsidRPr="00543728">
              <w:t xml:space="preserve">Algemene voorwaarden artikel 25.1 4e </w:t>
            </w:r>
            <w:proofErr w:type="spellStart"/>
            <w:r w:rsidRPr="00543728">
              <w:t>bullit</w:t>
            </w:r>
            <w:proofErr w:type="spellEnd"/>
          </w:p>
        </w:tc>
        <w:tc>
          <w:tcPr>
            <w:tcW w:w="5587" w:type="dxa"/>
            <w:hideMark/>
          </w:tcPr>
          <w:p w14:paraId="7E6FC788" w14:textId="77777777" w:rsidR="00543728" w:rsidRPr="00543728" w:rsidRDefault="00543728" w:rsidP="00775AD7">
            <w:r w:rsidRPr="00543728">
              <w:t>De aanvraag van een faillissement kan als drukmiddel worden ingezet zonder dat er sprake is van een financiële situatie die dient te leiden tot een faillissement. Wilt u dit aanpassen zodat dit alleen geldt bij een uitgesproken faillissement? Zo nee, waarom niet?</w:t>
            </w:r>
          </w:p>
        </w:tc>
        <w:tc>
          <w:tcPr>
            <w:tcW w:w="6663" w:type="dxa"/>
            <w:noWrap/>
            <w:hideMark/>
          </w:tcPr>
          <w:p w14:paraId="2146ACC3" w14:textId="77777777" w:rsidR="00543728" w:rsidRPr="00543728" w:rsidRDefault="00543728" w:rsidP="00775AD7">
            <w:r w:rsidRPr="00543728">
              <w:t>Nee, dit wordt niet aangepast.</w:t>
            </w:r>
          </w:p>
        </w:tc>
      </w:tr>
      <w:tr w:rsidR="00543728" w:rsidRPr="00543728" w14:paraId="139466B3" w14:textId="77777777" w:rsidTr="00775AD7">
        <w:trPr>
          <w:trHeight w:val="576"/>
        </w:trPr>
        <w:tc>
          <w:tcPr>
            <w:tcW w:w="579" w:type="dxa"/>
            <w:noWrap/>
            <w:hideMark/>
          </w:tcPr>
          <w:p w14:paraId="54B4F302" w14:textId="77777777" w:rsidR="00543728" w:rsidRPr="00543728" w:rsidRDefault="00543728" w:rsidP="00775AD7">
            <w:r w:rsidRPr="00543728">
              <w:t>15</w:t>
            </w:r>
          </w:p>
        </w:tc>
        <w:tc>
          <w:tcPr>
            <w:tcW w:w="1767" w:type="dxa"/>
            <w:noWrap/>
            <w:hideMark/>
          </w:tcPr>
          <w:p w14:paraId="3CDB84F2" w14:textId="77777777" w:rsidR="00543728" w:rsidRPr="00543728" w:rsidRDefault="00543728" w:rsidP="00775AD7">
            <w:r w:rsidRPr="00543728">
              <w:t>Beschrijvend document</w:t>
            </w:r>
          </w:p>
        </w:tc>
        <w:tc>
          <w:tcPr>
            <w:tcW w:w="5587" w:type="dxa"/>
            <w:hideMark/>
          </w:tcPr>
          <w:p w14:paraId="4C87FCFF" w14:textId="77777777" w:rsidR="00543728" w:rsidRPr="00543728" w:rsidRDefault="00543728" w:rsidP="00775AD7">
            <w:r w:rsidRPr="00543728">
              <w:t xml:space="preserve">Indexatie: CBS voorstel sluit absoluut niet aan bij de service </w:t>
            </w:r>
            <w:proofErr w:type="spellStart"/>
            <w:r w:rsidRPr="00543728">
              <w:t>tav</w:t>
            </w:r>
            <w:proofErr w:type="spellEnd"/>
            <w:r w:rsidRPr="00543728">
              <w:t xml:space="preserve"> inzameling, verpakking, </w:t>
            </w:r>
            <w:proofErr w:type="spellStart"/>
            <w:r w:rsidRPr="00543728">
              <w:t>be</w:t>
            </w:r>
            <w:proofErr w:type="spellEnd"/>
            <w:r w:rsidRPr="00543728">
              <w:t xml:space="preserve">/verwerking van KGA, bent u bereid om </w:t>
            </w:r>
            <w:proofErr w:type="spellStart"/>
            <w:r w:rsidRPr="00543728">
              <w:t>Nea</w:t>
            </w:r>
            <w:proofErr w:type="spellEnd"/>
            <w:r w:rsidRPr="00543728">
              <w:t xml:space="preserve"> bakwagen gevaarlijk afval te hanteren?</w:t>
            </w:r>
          </w:p>
        </w:tc>
        <w:tc>
          <w:tcPr>
            <w:tcW w:w="6663" w:type="dxa"/>
            <w:noWrap/>
            <w:hideMark/>
          </w:tcPr>
          <w:p w14:paraId="1801AE9C" w14:textId="77777777" w:rsidR="00543728" w:rsidRPr="00543728" w:rsidRDefault="00543728" w:rsidP="00775AD7">
            <w:r w:rsidRPr="00543728">
              <w:t>Niet akkoord</w:t>
            </w:r>
          </w:p>
        </w:tc>
      </w:tr>
      <w:tr w:rsidR="00543728" w:rsidRPr="00543728" w14:paraId="301E158A" w14:textId="77777777" w:rsidTr="00775AD7">
        <w:trPr>
          <w:trHeight w:val="2280"/>
        </w:trPr>
        <w:tc>
          <w:tcPr>
            <w:tcW w:w="579" w:type="dxa"/>
            <w:noWrap/>
            <w:hideMark/>
          </w:tcPr>
          <w:p w14:paraId="3F349434" w14:textId="77777777" w:rsidR="00543728" w:rsidRPr="00543728" w:rsidRDefault="00543728" w:rsidP="00775AD7">
            <w:r w:rsidRPr="00543728">
              <w:t>16</w:t>
            </w:r>
          </w:p>
        </w:tc>
        <w:tc>
          <w:tcPr>
            <w:tcW w:w="1767" w:type="dxa"/>
            <w:noWrap/>
            <w:hideMark/>
          </w:tcPr>
          <w:p w14:paraId="5F266B0D" w14:textId="77777777" w:rsidR="00543728" w:rsidRPr="00543728" w:rsidRDefault="00543728" w:rsidP="00775AD7">
            <w:r w:rsidRPr="00543728">
              <w:t>Beschrijvend document, 3.2.2 indexering</w:t>
            </w:r>
          </w:p>
        </w:tc>
        <w:tc>
          <w:tcPr>
            <w:tcW w:w="5587" w:type="dxa"/>
            <w:hideMark/>
          </w:tcPr>
          <w:p w14:paraId="5FE5BB98" w14:textId="77777777" w:rsidR="00543728" w:rsidRPr="00543728" w:rsidRDefault="00543728" w:rsidP="00775AD7">
            <w:r w:rsidRPr="00543728">
              <w:t xml:space="preserve">u schrijft voor welke indexreeks gebruikt mag worden. Wij onderschrijven dat dit wel het primaire uitgangspunt moet zijn.. Maar gelet op de huidige ontwikkelingen in de markt, stellen wij voor om enerzijds de mogelijkheid open te houden voor een brandstofcompensatie indien de brandstofprijzen tussentijds excessief stijgen, en anderzijds het ook mogelijk te maken om jaarlijks in overleg de </w:t>
            </w:r>
            <w:proofErr w:type="spellStart"/>
            <w:r w:rsidRPr="00543728">
              <w:t>verwerkingstariven</w:t>
            </w:r>
            <w:proofErr w:type="spellEnd"/>
            <w:r w:rsidRPr="00543728">
              <w:t xml:space="preserve"> vast te stellen indien deze door de marktomstandigheden hevig stijgen</w:t>
            </w:r>
          </w:p>
        </w:tc>
        <w:tc>
          <w:tcPr>
            <w:tcW w:w="6663" w:type="dxa"/>
            <w:hideMark/>
          </w:tcPr>
          <w:p w14:paraId="0B5AA950" w14:textId="77777777" w:rsidR="00543728" w:rsidRPr="00543728" w:rsidRDefault="00543728" w:rsidP="00775AD7">
            <w:r w:rsidRPr="00543728">
              <w:t>Niet akkoord met een jaarlijkse wijziging van het verwerkingstarief. Brandstofcompensatie is verwerkt in de indexering</w:t>
            </w:r>
          </w:p>
        </w:tc>
      </w:tr>
      <w:tr w:rsidR="00543728" w:rsidRPr="00543728" w14:paraId="2ED33DC4" w14:textId="77777777" w:rsidTr="00775AD7">
        <w:trPr>
          <w:trHeight w:val="576"/>
        </w:trPr>
        <w:tc>
          <w:tcPr>
            <w:tcW w:w="579" w:type="dxa"/>
            <w:noWrap/>
            <w:hideMark/>
          </w:tcPr>
          <w:p w14:paraId="0D2D20CF" w14:textId="77777777" w:rsidR="00543728" w:rsidRPr="00543728" w:rsidRDefault="00543728" w:rsidP="00775AD7">
            <w:r w:rsidRPr="00543728">
              <w:t>17</w:t>
            </w:r>
          </w:p>
        </w:tc>
        <w:tc>
          <w:tcPr>
            <w:tcW w:w="1767" w:type="dxa"/>
            <w:noWrap/>
            <w:hideMark/>
          </w:tcPr>
          <w:p w14:paraId="1750583A" w14:textId="77777777" w:rsidR="00543728" w:rsidRPr="00543728" w:rsidRDefault="00543728" w:rsidP="00775AD7">
            <w:r w:rsidRPr="00543728">
              <w:t>Beschrijvend document</w:t>
            </w:r>
          </w:p>
        </w:tc>
        <w:tc>
          <w:tcPr>
            <w:tcW w:w="5587" w:type="dxa"/>
            <w:hideMark/>
          </w:tcPr>
          <w:p w14:paraId="0055774D" w14:textId="77777777" w:rsidR="00543728" w:rsidRPr="00543728" w:rsidRDefault="00543728" w:rsidP="00775AD7">
            <w:r w:rsidRPr="00543728">
              <w:t>Samenstelling: Indien de samenstelling van de stromen in het pakket KGA meer dan 10% wijzigt, bent u dan bereid om samen met opdrachtnemer het all-in tarief hierop aan te passen?</w:t>
            </w:r>
          </w:p>
        </w:tc>
        <w:tc>
          <w:tcPr>
            <w:tcW w:w="6663" w:type="dxa"/>
            <w:noWrap/>
            <w:hideMark/>
          </w:tcPr>
          <w:p w14:paraId="69CE6A5C" w14:textId="77777777" w:rsidR="00543728" w:rsidRPr="00543728" w:rsidRDefault="00543728" w:rsidP="00775AD7">
            <w:r w:rsidRPr="00543728">
              <w:t>Nee</w:t>
            </w:r>
          </w:p>
        </w:tc>
      </w:tr>
      <w:tr w:rsidR="00543728" w:rsidRPr="00543728" w14:paraId="1000853C" w14:textId="77777777" w:rsidTr="00775AD7">
        <w:trPr>
          <w:trHeight w:val="576"/>
        </w:trPr>
        <w:tc>
          <w:tcPr>
            <w:tcW w:w="579" w:type="dxa"/>
            <w:noWrap/>
            <w:hideMark/>
          </w:tcPr>
          <w:p w14:paraId="78F5511B" w14:textId="77777777" w:rsidR="00543728" w:rsidRPr="00543728" w:rsidRDefault="00543728" w:rsidP="00775AD7">
            <w:r w:rsidRPr="00543728">
              <w:t>18</w:t>
            </w:r>
          </w:p>
        </w:tc>
        <w:tc>
          <w:tcPr>
            <w:tcW w:w="1767" w:type="dxa"/>
            <w:noWrap/>
            <w:hideMark/>
          </w:tcPr>
          <w:p w14:paraId="76356EE5" w14:textId="77777777" w:rsidR="00543728" w:rsidRPr="00543728" w:rsidRDefault="00543728" w:rsidP="00775AD7">
            <w:r w:rsidRPr="00543728">
              <w:t>Beschrijvend document</w:t>
            </w:r>
          </w:p>
        </w:tc>
        <w:tc>
          <w:tcPr>
            <w:tcW w:w="5587" w:type="dxa"/>
            <w:hideMark/>
          </w:tcPr>
          <w:p w14:paraId="7AEC2B38" w14:textId="77777777" w:rsidR="00543728" w:rsidRPr="00543728" w:rsidRDefault="00543728" w:rsidP="00775AD7">
            <w:r w:rsidRPr="00543728">
              <w:t>Samenstelling: Indien er exotische KGA stromen worden aangeboden op het depot, kan de opdrachtgever hiervoor een separate prijsopgave doen, voordat het materiaal afgevoerd kan worden?</w:t>
            </w:r>
          </w:p>
        </w:tc>
        <w:tc>
          <w:tcPr>
            <w:tcW w:w="6663" w:type="dxa"/>
            <w:noWrap/>
            <w:hideMark/>
          </w:tcPr>
          <w:p w14:paraId="5142F010" w14:textId="77777777" w:rsidR="00543728" w:rsidRPr="00543728" w:rsidRDefault="00543728" w:rsidP="00775AD7">
            <w:r w:rsidRPr="00543728">
              <w:t>Nee</w:t>
            </w:r>
          </w:p>
        </w:tc>
      </w:tr>
      <w:tr w:rsidR="00543728" w:rsidRPr="00543728" w14:paraId="2B95A58F" w14:textId="77777777" w:rsidTr="00775AD7">
        <w:trPr>
          <w:trHeight w:val="1152"/>
        </w:trPr>
        <w:tc>
          <w:tcPr>
            <w:tcW w:w="579" w:type="dxa"/>
            <w:noWrap/>
            <w:hideMark/>
          </w:tcPr>
          <w:p w14:paraId="7F040617" w14:textId="77777777" w:rsidR="00543728" w:rsidRPr="00543728" w:rsidRDefault="00543728" w:rsidP="00775AD7">
            <w:r w:rsidRPr="00543728">
              <w:t>19</w:t>
            </w:r>
          </w:p>
        </w:tc>
        <w:tc>
          <w:tcPr>
            <w:tcW w:w="1767" w:type="dxa"/>
            <w:noWrap/>
            <w:hideMark/>
          </w:tcPr>
          <w:p w14:paraId="586AA281" w14:textId="77777777" w:rsidR="00543728" w:rsidRPr="00543728" w:rsidRDefault="00543728" w:rsidP="00775AD7">
            <w:r w:rsidRPr="00543728">
              <w:t>Inschrijfformulier perceel 8</w:t>
            </w:r>
          </w:p>
        </w:tc>
        <w:tc>
          <w:tcPr>
            <w:tcW w:w="5587" w:type="dxa"/>
            <w:hideMark/>
          </w:tcPr>
          <w:p w14:paraId="0DE91C56" w14:textId="77777777" w:rsidR="00543728" w:rsidRPr="00543728" w:rsidRDefault="00543728" w:rsidP="00775AD7">
            <w:r w:rsidRPr="00543728">
              <w:t xml:space="preserve">Li-ion batterijen herkennen we in toenemende aantal soorten, afmetingen en smaken. Niet alle Li-ion kunnen mee in de </w:t>
            </w:r>
            <w:proofErr w:type="spellStart"/>
            <w:r w:rsidRPr="00543728">
              <w:t>verwerkingssstroom</w:t>
            </w:r>
            <w:proofErr w:type="spellEnd"/>
            <w:r w:rsidRPr="00543728">
              <w:t xml:space="preserve"> met de traditionele Alkali en Ni-Cd batterijen. Voor specifieke Li-ion batterijen gelden afwijkende (hogere) verwerkingskosten. Kunt u ermee akkoord gaan dat dergelijke aangetroffen Li batterijen en accu’s via een separate aanbieding afgerekend worden?</w:t>
            </w:r>
          </w:p>
        </w:tc>
        <w:tc>
          <w:tcPr>
            <w:tcW w:w="6663" w:type="dxa"/>
            <w:noWrap/>
            <w:hideMark/>
          </w:tcPr>
          <w:p w14:paraId="42F0D12E" w14:textId="77777777" w:rsidR="00543728" w:rsidRPr="00543728" w:rsidRDefault="00543728" w:rsidP="00775AD7">
            <w:r w:rsidRPr="00543728">
              <w:t xml:space="preserve">Nee, er mag geen </w:t>
            </w:r>
            <w:proofErr w:type="spellStart"/>
            <w:r w:rsidRPr="00543728">
              <w:t>seperate</w:t>
            </w:r>
            <w:proofErr w:type="spellEnd"/>
            <w:r w:rsidRPr="00543728">
              <w:t xml:space="preserve"> aanbieding gedaan worden voor de LI-ion batterijen</w:t>
            </w:r>
          </w:p>
        </w:tc>
      </w:tr>
      <w:tr w:rsidR="00543728" w:rsidRPr="00543728" w14:paraId="67C86A06" w14:textId="77777777" w:rsidTr="00775AD7">
        <w:trPr>
          <w:trHeight w:val="576"/>
        </w:trPr>
        <w:tc>
          <w:tcPr>
            <w:tcW w:w="579" w:type="dxa"/>
            <w:noWrap/>
            <w:hideMark/>
          </w:tcPr>
          <w:p w14:paraId="26FD1C3E" w14:textId="77777777" w:rsidR="00543728" w:rsidRPr="00543728" w:rsidRDefault="00543728" w:rsidP="00775AD7">
            <w:r w:rsidRPr="00543728">
              <w:lastRenderedPageBreak/>
              <w:t>20</w:t>
            </w:r>
          </w:p>
        </w:tc>
        <w:tc>
          <w:tcPr>
            <w:tcW w:w="1767" w:type="dxa"/>
            <w:noWrap/>
            <w:hideMark/>
          </w:tcPr>
          <w:p w14:paraId="57314054" w14:textId="77777777" w:rsidR="00543728" w:rsidRPr="00543728" w:rsidRDefault="00543728" w:rsidP="00775AD7">
            <w:r w:rsidRPr="00543728">
              <w:t>Beschrijvend document</w:t>
            </w:r>
          </w:p>
        </w:tc>
        <w:tc>
          <w:tcPr>
            <w:tcW w:w="5587" w:type="dxa"/>
            <w:hideMark/>
          </w:tcPr>
          <w:p w14:paraId="177DAD23" w14:textId="77777777" w:rsidR="00543728" w:rsidRPr="00543728" w:rsidRDefault="00543728" w:rsidP="00775AD7">
            <w:r w:rsidRPr="00543728">
              <w:t xml:space="preserve">Betreffende het asbest en </w:t>
            </w:r>
            <w:proofErr w:type="spellStart"/>
            <w:r w:rsidRPr="00543728">
              <w:t>abesthoudend</w:t>
            </w:r>
            <w:proofErr w:type="spellEnd"/>
            <w:r w:rsidRPr="00543728">
              <w:t xml:space="preserve"> afval: Betreft dit mogelijk ook metaalschroot? Indien ja, zou er dan kunnen worden aangegeven wat de hoeveelheden hiervan zijn.</w:t>
            </w:r>
          </w:p>
        </w:tc>
        <w:tc>
          <w:tcPr>
            <w:tcW w:w="6663" w:type="dxa"/>
            <w:noWrap/>
            <w:hideMark/>
          </w:tcPr>
          <w:p w14:paraId="4B67CA4B" w14:textId="77777777" w:rsidR="00543728" w:rsidRPr="00543728" w:rsidRDefault="00543728" w:rsidP="00775AD7">
            <w:r w:rsidRPr="00543728">
              <w:t>Nee</w:t>
            </w:r>
          </w:p>
        </w:tc>
      </w:tr>
      <w:tr w:rsidR="00543728" w:rsidRPr="00543728" w14:paraId="3589AE2E" w14:textId="77777777" w:rsidTr="00775AD7">
        <w:trPr>
          <w:trHeight w:val="576"/>
        </w:trPr>
        <w:tc>
          <w:tcPr>
            <w:tcW w:w="579" w:type="dxa"/>
            <w:noWrap/>
            <w:hideMark/>
          </w:tcPr>
          <w:p w14:paraId="0E984CA9" w14:textId="77777777" w:rsidR="00543728" w:rsidRPr="00543728" w:rsidRDefault="00543728" w:rsidP="00775AD7">
            <w:r w:rsidRPr="00543728">
              <w:t>21</w:t>
            </w:r>
          </w:p>
        </w:tc>
        <w:tc>
          <w:tcPr>
            <w:tcW w:w="1767" w:type="dxa"/>
            <w:noWrap/>
            <w:hideMark/>
          </w:tcPr>
          <w:p w14:paraId="03C1B921" w14:textId="77777777" w:rsidR="00543728" w:rsidRPr="00543728" w:rsidRDefault="00543728" w:rsidP="00775AD7">
            <w:r w:rsidRPr="00543728">
              <w:t>Beschrijvend document</w:t>
            </w:r>
          </w:p>
        </w:tc>
        <w:tc>
          <w:tcPr>
            <w:tcW w:w="5587" w:type="dxa"/>
            <w:hideMark/>
          </w:tcPr>
          <w:p w14:paraId="39E7D046" w14:textId="77777777" w:rsidR="00543728" w:rsidRPr="00543728" w:rsidRDefault="00543728" w:rsidP="00775AD7">
            <w:r w:rsidRPr="00543728">
              <w:t xml:space="preserve">Betreffende het dakleer en dakgrind: Kunnen deze beide stromen </w:t>
            </w:r>
            <w:proofErr w:type="spellStart"/>
            <w:r w:rsidRPr="00543728">
              <w:t>appart</w:t>
            </w:r>
            <w:proofErr w:type="spellEnd"/>
            <w:r w:rsidRPr="00543728">
              <w:t xml:space="preserve"> worden </w:t>
            </w:r>
            <w:proofErr w:type="spellStart"/>
            <w:r w:rsidRPr="00543728">
              <w:t>gehoudend</w:t>
            </w:r>
            <w:proofErr w:type="spellEnd"/>
            <w:r w:rsidRPr="00543728">
              <w:t xml:space="preserve"> of dienen we dit als "</w:t>
            </w:r>
            <w:proofErr w:type="spellStart"/>
            <w:r w:rsidRPr="00543728">
              <w:t>dakafval</w:t>
            </w:r>
            <w:proofErr w:type="spellEnd"/>
            <w:r w:rsidRPr="00543728">
              <w:t xml:space="preserve"> te zien". Indien dit kan worden gescheiden, wat zijn dan de hoeveelheden per afvalstroom.</w:t>
            </w:r>
          </w:p>
        </w:tc>
        <w:tc>
          <w:tcPr>
            <w:tcW w:w="6663" w:type="dxa"/>
            <w:noWrap/>
            <w:hideMark/>
          </w:tcPr>
          <w:p w14:paraId="0D2DEA7E" w14:textId="77777777" w:rsidR="00543728" w:rsidRPr="00543728" w:rsidRDefault="00543728" w:rsidP="00775AD7">
            <w:proofErr w:type="spellStart"/>
            <w:r w:rsidRPr="00543728">
              <w:t>Dakafval</w:t>
            </w:r>
            <w:proofErr w:type="spellEnd"/>
          </w:p>
        </w:tc>
      </w:tr>
      <w:tr w:rsidR="00543728" w:rsidRPr="00543728" w14:paraId="7ED25EAA" w14:textId="77777777" w:rsidTr="00775AD7">
        <w:trPr>
          <w:trHeight w:val="576"/>
        </w:trPr>
        <w:tc>
          <w:tcPr>
            <w:tcW w:w="579" w:type="dxa"/>
            <w:noWrap/>
            <w:hideMark/>
          </w:tcPr>
          <w:p w14:paraId="7DEBDC58" w14:textId="77777777" w:rsidR="00543728" w:rsidRPr="00543728" w:rsidRDefault="00543728" w:rsidP="00775AD7">
            <w:r w:rsidRPr="00543728">
              <w:t>22</w:t>
            </w:r>
          </w:p>
        </w:tc>
        <w:tc>
          <w:tcPr>
            <w:tcW w:w="1767" w:type="dxa"/>
            <w:noWrap/>
            <w:hideMark/>
          </w:tcPr>
          <w:p w14:paraId="5C7120AA" w14:textId="77777777" w:rsidR="00543728" w:rsidRPr="00543728" w:rsidRDefault="00543728" w:rsidP="00775AD7">
            <w:r w:rsidRPr="00543728">
              <w:t>Beschrijvend document</w:t>
            </w:r>
          </w:p>
        </w:tc>
        <w:tc>
          <w:tcPr>
            <w:tcW w:w="5587" w:type="dxa"/>
            <w:hideMark/>
          </w:tcPr>
          <w:p w14:paraId="7AFF0DF8" w14:textId="77777777" w:rsidR="00543728" w:rsidRPr="00543728" w:rsidRDefault="00543728" w:rsidP="00775AD7">
            <w:r w:rsidRPr="00543728">
              <w:t>Betreffende het Piepschuim: Gezien de hoeveelheden zal dit rechtstreeks naar een verwerker moeten worden gereden. Kan er voor deze afvalstroom een uitzondering worden gemaakt op het criteria van maximaal 30 km?</w:t>
            </w:r>
          </w:p>
        </w:tc>
        <w:tc>
          <w:tcPr>
            <w:tcW w:w="6663" w:type="dxa"/>
            <w:noWrap/>
            <w:hideMark/>
          </w:tcPr>
          <w:p w14:paraId="25C7D8BC" w14:textId="77777777" w:rsidR="00543728" w:rsidRPr="00543728" w:rsidRDefault="00543728" w:rsidP="00775AD7">
            <w:r w:rsidRPr="00543728">
              <w:t>Nee</w:t>
            </w:r>
          </w:p>
        </w:tc>
      </w:tr>
      <w:tr w:rsidR="00543728" w:rsidRPr="00543728" w14:paraId="38794B2F" w14:textId="77777777" w:rsidTr="00775AD7">
        <w:trPr>
          <w:trHeight w:val="2016"/>
        </w:trPr>
        <w:tc>
          <w:tcPr>
            <w:tcW w:w="579" w:type="dxa"/>
            <w:noWrap/>
            <w:hideMark/>
          </w:tcPr>
          <w:p w14:paraId="67868CB4" w14:textId="77777777" w:rsidR="00543728" w:rsidRPr="00543728" w:rsidRDefault="00543728" w:rsidP="00775AD7">
            <w:r w:rsidRPr="00543728">
              <w:t>23</w:t>
            </w:r>
          </w:p>
        </w:tc>
        <w:tc>
          <w:tcPr>
            <w:tcW w:w="1767" w:type="dxa"/>
            <w:noWrap/>
            <w:hideMark/>
          </w:tcPr>
          <w:p w14:paraId="2FD0B36D" w14:textId="77777777" w:rsidR="00543728" w:rsidRPr="00543728" w:rsidRDefault="00543728" w:rsidP="00775AD7">
            <w:r w:rsidRPr="00543728">
              <w:t>Beschrijvend document</w:t>
            </w:r>
          </w:p>
        </w:tc>
        <w:tc>
          <w:tcPr>
            <w:tcW w:w="5587" w:type="dxa"/>
            <w:hideMark/>
          </w:tcPr>
          <w:p w14:paraId="748034DC" w14:textId="77777777" w:rsidR="00543728" w:rsidRPr="00543728" w:rsidRDefault="00543728" w:rsidP="00775AD7">
            <w:r w:rsidRPr="00543728">
              <w:t>"Kunt u bevestigen dat onderstaande afvalstromen niet hoeven te worden aangeboden:</w:t>
            </w:r>
            <w:r w:rsidRPr="00543728">
              <w:br/>
              <w:t>- Oud papier</w:t>
            </w:r>
            <w:r w:rsidRPr="00543728">
              <w:br/>
              <w:t>- WEB</w:t>
            </w:r>
            <w:r w:rsidRPr="00543728">
              <w:br/>
              <w:t>- Grof huisvuil</w:t>
            </w:r>
            <w:r w:rsidRPr="00543728">
              <w:br/>
              <w:t>- Textiel</w:t>
            </w:r>
            <w:r w:rsidRPr="00543728">
              <w:br/>
              <w:t>- Snoeihout</w:t>
            </w:r>
            <w:r w:rsidRPr="00543728">
              <w:br/>
              <w:t>- Kadavers (kleine huisdieren)"</w:t>
            </w:r>
          </w:p>
        </w:tc>
        <w:tc>
          <w:tcPr>
            <w:tcW w:w="6663" w:type="dxa"/>
            <w:noWrap/>
            <w:hideMark/>
          </w:tcPr>
          <w:p w14:paraId="7578DB12" w14:textId="77777777" w:rsidR="00543728" w:rsidRPr="00543728" w:rsidRDefault="00543728" w:rsidP="00775AD7">
            <w:r w:rsidRPr="00543728">
              <w:t>Klopt, deze maken geen onderdeel uit van deze aanbesteding</w:t>
            </w:r>
          </w:p>
        </w:tc>
      </w:tr>
      <w:tr w:rsidR="00543728" w:rsidRPr="00543728" w14:paraId="47FF1F7C" w14:textId="77777777" w:rsidTr="00775AD7">
        <w:trPr>
          <w:trHeight w:val="288"/>
        </w:trPr>
        <w:tc>
          <w:tcPr>
            <w:tcW w:w="579" w:type="dxa"/>
            <w:noWrap/>
            <w:hideMark/>
          </w:tcPr>
          <w:p w14:paraId="2046177A" w14:textId="77777777" w:rsidR="00543728" w:rsidRPr="00543728" w:rsidRDefault="00543728" w:rsidP="00775AD7">
            <w:r w:rsidRPr="00543728">
              <w:t>24</w:t>
            </w:r>
          </w:p>
        </w:tc>
        <w:tc>
          <w:tcPr>
            <w:tcW w:w="1767" w:type="dxa"/>
            <w:noWrap/>
            <w:hideMark/>
          </w:tcPr>
          <w:p w14:paraId="3BFF6F26" w14:textId="77777777" w:rsidR="00543728" w:rsidRPr="00543728" w:rsidRDefault="00543728" w:rsidP="00775AD7">
            <w:r w:rsidRPr="00543728">
              <w:t>Beschrijvend document, 1,2,2 perceel 6</w:t>
            </w:r>
          </w:p>
        </w:tc>
        <w:tc>
          <w:tcPr>
            <w:tcW w:w="5587" w:type="dxa"/>
            <w:hideMark/>
          </w:tcPr>
          <w:p w14:paraId="5157D7C0" w14:textId="77777777" w:rsidR="00543728" w:rsidRPr="00543728" w:rsidRDefault="00543728" w:rsidP="00775AD7">
            <w:r w:rsidRPr="00543728">
              <w:t>Mag het ook ene iets andere container zijn dan de gevraagde gesloten container 6 M³</w:t>
            </w:r>
          </w:p>
        </w:tc>
        <w:tc>
          <w:tcPr>
            <w:tcW w:w="6663" w:type="dxa"/>
            <w:noWrap/>
            <w:hideMark/>
          </w:tcPr>
          <w:p w14:paraId="31FCBD83" w14:textId="77777777" w:rsidR="00543728" w:rsidRPr="00543728" w:rsidRDefault="00543728" w:rsidP="00775AD7">
            <w:r w:rsidRPr="00543728">
              <w:t>Nee</w:t>
            </w:r>
          </w:p>
        </w:tc>
      </w:tr>
      <w:tr w:rsidR="00543728" w:rsidRPr="00543728" w14:paraId="69B83703" w14:textId="77777777" w:rsidTr="00775AD7">
        <w:trPr>
          <w:trHeight w:val="576"/>
        </w:trPr>
        <w:tc>
          <w:tcPr>
            <w:tcW w:w="579" w:type="dxa"/>
            <w:noWrap/>
            <w:hideMark/>
          </w:tcPr>
          <w:p w14:paraId="2167AA2C" w14:textId="77777777" w:rsidR="00543728" w:rsidRPr="00543728" w:rsidRDefault="00543728" w:rsidP="00775AD7">
            <w:r w:rsidRPr="00543728">
              <w:t>25</w:t>
            </w:r>
          </w:p>
        </w:tc>
        <w:tc>
          <w:tcPr>
            <w:tcW w:w="1767" w:type="dxa"/>
            <w:noWrap/>
            <w:hideMark/>
          </w:tcPr>
          <w:p w14:paraId="20F81076" w14:textId="77777777" w:rsidR="00543728" w:rsidRPr="00543728" w:rsidRDefault="00543728" w:rsidP="00775AD7">
            <w:r w:rsidRPr="00543728">
              <w:t>Beschrijvend document, 2.1.1 functionele beschrijving</w:t>
            </w:r>
          </w:p>
        </w:tc>
        <w:tc>
          <w:tcPr>
            <w:tcW w:w="5587" w:type="dxa"/>
            <w:hideMark/>
          </w:tcPr>
          <w:p w14:paraId="679C345D" w14:textId="77777777" w:rsidR="00543728" w:rsidRPr="00543728" w:rsidRDefault="00543728" w:rsidP="00775AD7">
            <w:r w:rsidRPr="00543728">
              <w:t>Is de gemeente voornemens maatregelen te treffen (</w:t>
            </w:r>
            <w:proofErr w:type="spellStart"/>
            <w:r w:rsidRPr="00543728">
              <w:t>zoas</w:t>
            </w:r>
            <w:proofErr w:type="spellEnd"/>
            <w:r w:rsidRPr="00543728">
              <w:t xml:space="preserve"> wijzigingen in het </w:t>
            </w:r>
            <w:proofErr w:type="spellStart"/>
            <w:r w:rsidRPr="00543728">
              <w:t>diftar</w:t>
            </w:r>
            <w:proofErr w:type="spellEnd"/>
            <w:r w:rsidRPr="00543728">
              <w:t>-regime) die mogelijk van invloed kunnen zijn op de hoeveelheden per afvalstroom?</w:t>
            </w:r>
          </w:p>
        </w:tc>
        <w:tc>
          <w:tcPr>
            <w:tcW w:w="6663" w:type="dxa"/>
            <w:noWrap/>
            <w:hideMark/>
          </w:tcPr>
          <w:p w14:paraId="6E91C825" w14:textId="77777777" w:rsidR="00543728" w:rsidRPr="00543728" w:rsidRDefault="00543728" w:rsidP="00775AD7">
            <w:r w:rsidRPr="00543728">
              <w:t>Nee</w:t>
            </w:r>
          </w:p>
        </w:tc>
      </w:tr>
      <w:tr w:rsidR="00543728" w:rsidRPr="00543728" w14:paraId="3BF3936B" w14:textId="77777777" w:rsidTr="00775AD7">
        <w:trPr>
          <w:trHeight w:val="1344"/>
        </w:trPr>
        <w:tc>
          <w:tcPr>
            <w:tcW w:w="579" w:type="dxa"/>
            <w:noWrap/>
            <w:hideMark/>
          </w:tcPr>
          <w:p w14:paraId="5B236CCB" w14:textId="77777777" w:rsidR="00543728" w:rsidRPr="00543728" w:rsidRDefault="00543728" w:rsidP="00775AD7">
            <w:r w:rsidRPr="00543728">
              <w:t>26</w:t>
            </w:r>
          </w:p>
        </w:tc>
        <w:tc>
          <w:tcPr>
            <w:tcW w:w="1767" w:type="dxa"/>
            <w:noWrap/>
            <w:hideMark/>
          </w:tcPr>
          <w:p w14:paraId="79118780" w14:textId="77777777" w:rsidR="00543728" w:rsidRPr="00543728" w:rsidRDefault="00543728" w:rsidP="00775AD7">
            <w:r w:rsidRPr="00543728">
              <w:t>Beschrijvend document, 2.1.7</w:t>
            </w:r>
          </w:p>
        </w:tc>
        <w:tc>
          <w:tcPr>
            <w:tcW w:w="5587" w:type="dxa"/>
            <w:hideMark/>
          </w:tcPr>
          <w:p w14:paraId="30883EF3" w14:textId="77777777" w:rsidR="00543728" w:rsidRPr="00543728" w:rsidRDefault="00543728" w:rsidP="00775AD7">
            <w:r w:rsidRPr="00543728">
              <w:t>U stelt dat opdrachtgever aanwijzingen kan geven aan (contactpersoon van) opdrachtnemer. Ook stelt u dat de werkzaamheden uitgevoerd moeten worden conform de voorwaarden in het document. Wat als de hiervoor bedoelde aanwijzingen strijdig zijn met de voorwaarden in dit document?</w:t>
            </w:r>
          </w:p>
        </w:tc>
        <w:tc>
          <w:tcPr>
            <w:tcW w:w="6663" w:type="dxa"/>
            <w:noWrap/>
            <w:hideMark/>
          </w:tcPr>
          <w:p w14:paraId="75E3B715" w14:textId="77777777" w:rsidR="00543728" w:rsidRPr="00543728" w:rsidRDefault="00543728" w:rsidP="00775AD7">
            <w:r w:rsidRPr="00543728">
              <w:t>In dat geval geldt artikel 3.1.1 van het Beschrijvend Document</w:t>
            </w:r>
          </w:p>
        </w:tc>
      </w:tr>
      <w:tr w:rsidR="00543728" w:rsidRPr="00543728" w14:paraId="0E497DF2" w14:textId="77777777" w:rsidTr="00775AD7">
        <w:trPr>
          <w:trHeight w:val="1872"/>
        </w:trPr>
        <w:tc>
          <w:tcPr>
            <w:tcW w:w="579" w:type="dxa"/>
            <w:noWrap/>
            <w:hideMark/>
          </w:tcPr>
          <w:p w14:paraId="0A6B5434" w14:textId="77777777" w:rsidR="00543728" w:rsidRPr="00543728" w:rsidRDefault="00543728" w:rsidP="00775AD7">
            <w:r w:rsidRPr="00543728">
              <w:lastRenderedPageBreak/>
              <w:t>27</w:t>
            </w:r>
          </w:p>
        </w:tc>
        <w:tc>
          <w:tcPr>
            <w:tcW w:w="1767" w:type="dxa"/>
            <w:noWrap/>
            <w:hideMark/>
          </w:tcPr>
          <w:p w14:paraId="528A0AAF" w14:textId="77777777" w:rsidR="00543728" w:rsidRPr="00543728" w:rsidRDefault="00543728" w:rsidP="00775AD7">
            <w:r w:rsidRPr="00543728">
              <w:t>Beschrijvend document, 2.2.5.1 bijzondere voorwaarden archiefpapier</w:t>
            </w:r>
          </w:p>
        </w:tc>
        <w:tc>
          <w:tcPr>
            <w:tcW w:w="5587" w:type="dxa"/>
            <w:hideMark/>
          </w:tcPr>
          <w:p w14:paraId="14C8B378" w14:textId="77777777" w:rsidR="00543728" w:rsidRPr="00543728" w:rsidRDefault="00543728" w:rsidP="00775AD7">
            <w:r w:rsidRPr="00543728">
              <w:t>ziet personeel van opdrachtgever er op toe dat in de container voor vertrouwelijke documenten enkel papieren documenten worden aangeleverd, of kan deze stroom vervuild zijn met andere materialen dan papier of zelfs met andere datadragers dan papier?</w:t>
            </w:r>
          </w:p>
        </w:tc>
        <w:tc>
          <w:tcPr>
            <w:tcW w:w="6663" w:type="dxa"/>
            <w:noWrap/>
            <w:hideMark/>
          </w:tcPr>
          <w:p w14:paraId="7299B88A" w14:textId="77777777" w:rsidR="00543728" w:rsidRPr="00543728" w:rsidRDefault="00543728" w:rsidP="00775AD7">
            <w:r w:rsidRPr="00543728">
              <w:t xml:space="preserve">Opdrachtgever poogt hier zo goed mogelijk op toe te zien, maar de partij mag er niet vanuit gaan dat er </w:t>
            </w:r>
            <w:proofErr w:type="spellStart"/>
            <w:r w:rsidRPr="00543728">
              <w:t>er</w:t>
            </w:r>
            <w:proofErr w:type="spellEnd"/>
            <w:r w:rsidRPr="00543728">
              <w:t xml:space="preserve"> geen andere, vervuilende, stromen dan papier in de container terecht komen.</w:t>
            </w:r>
          </w:p>
        </w:tc>
      </w:tr>
      <w:tr w:rsidR="00543728" w:rsidRPr="00543728" w14:paraId="146EEC58" w14:textId="77777777" w:rsidTr="00775AD7">
        <w:trPr>
          <w:trHeight w:val="852"/>
        </w:trPr>
        <w:tc>
          <w:tcPr>
            <w:tcW w:w="579" w:type="dxa"/>
            <w:noWrap/>
            <w:hideMark/>
          </w:tcPr>
          <w:p w14:paraId="34717179" w14:textId="77777777" w:rsidR="00543728" w:rsidRPr="00543728" w:rsidRDefault="00543728" w:rsidP="00775AD7">
            <w:r w:rsidRPr="00543728">
              <w:t>28</w:t>
            </w:r>
          </w:p>
        </w:tc>
        <w:tc>
          <w:tcPr>
            <w:tcW w:w="1767" w:type="dxa"/>
            <w:noWrap/>
            <w:hideMark/>
          </w:tcPr>
          <w:p w14:paraId="7F1B1083" w14:textId="77777777" w:rsidR="00543728" w:rsidRPr="00543728" w:rsidRDefault="00543728" w:rsidP="00775AD7">
            <w:r w:rsidRPr="00543728">
              <w:t>Beschrijvend document, 2.3.3.1 duurzaamheid</w:t>
            </w:r>
          </w:p>
        </w:tc>
        <w:tc>
          <w:tcPr>
            <w:tcW w:w="5587" w:type="dxa"/>
            <w:hideMark/>
          </w:tcPr>
          <w:p w14:paraId="4C555E76" w14:textId="77777777" w:rsidR="00543728" w:rsidRPr="00543728" w:rsidRDefault="00543728" w:rsidP="00775AD7">
            <w:r w:rsidRPr="00543728">
              <w:t>De gemeente Drimmelen vindt duurzaamheid belangrijk. Waarom worden er dan geen extra punten toegekend voor de meest duurzame verwerkingsmethodes op het moment van inschrijven?</w:t>
            </w:r>
          </w:p>
        </w:tc>
        <w:tc>
          <w:tcPr>
            <w:tcW w:w="6663" w:type="dxa"/>
            <w:hideMark/>
          </w:tcPr>
          <w:p w14:paraId="0215ABDD" w14:textId="77777777" w:rsidR="00543728" w:rsidRPr="00543728" w:rsidRDefault="00543728" w:rsidP="00775AD7">
            <w:r w:rsidRPr="00543728">
              <w:t>De gemeente wil hierover eerst praktische kennis opdoen in de uitvoering alvorens ze beslist of ze dit in de toekomst mee wil nemen in de gunning</w:t>
            </w:r>
          </w:p>
        </w:tc>
      </w:tr>
      <w:tr w:rsidR="00543728" w:rsidRPr="00543728" w14:paraId="1BA33A32" w14:textId="77777777" w:rsidTr="00775AD7">
        <w:trPr>
          <w:trHeight w:val="576"/>
        </w:trPr>
        <w:tc>
          <w:tcPr>
            <w:tcW w:w="579" w:type="dxa"/>
            <w:noWrap/>
            <w:hideMark/>
          </w:tcPr>
          <w:p w14:paraId="7E6DA224" w14:textId="77777777" w:rsidR="00543728" w:rsidRPr="00543728" w:rsidRDefault="00543728" w:rsidP="00775AD7">
            <w:r w:rsidRPr="00543728">
              <w:t>29</w:t>
            </w:r>
          </w:p>
        </w:tc>
        <w:tc>
          <w:tcPr>
            <w:tcW w:w="1767" w:type="dxa"/>
            <w:noWrap/>
            <w:hideMark/>
          </w:tcPr>
          <w:p w14:paraId="4EF23C6F" w14:textId="77777777" w:rsidR="00543728" w:rsidRPr="00543728" w:rsidRDefault="00543728" w:rsidP="00775AD7">
            <w:r w:rsidRPr="00543728">
              <w:t>Beschrijvend document, 3,1,2 duur van de overeenkomst</w:t>
            </w:r>
          </w:p>
        </w:tc>
        <w:tc>
          <w:tcPr>
            <w:tcW w:w="5587" w:type="dxa"/>
            <w:hideMark/>
          </w:tcPr>
          <w:p w14:paraId="3E0543D1" w14:textId="77777777" w:rsidR="00543728" w:rsidRPr="00543728" w:rsidRDefault="00543728" w:rsidP="00775AD7">
            <w:r w:rsidRPr="00543728">
              <w:t xml:space="preserve">U stelt dat door het doen van d </w:t>
            </w:r>
            <w:proofErr w:type="spellStart"/>
            <w:r w:rsidRPr="00543728">
              <w:t>einschrijving</w:t>
            </w:r>
            <w:proofErr w:type="spellEnd"/>
            <w:r w:rsidRPr="00543728">
              <w:t xml:space="preserve"> de inschrijver garandeert dat per 1 oktober 2012 de uitvoering van de opdracht operationeel is. Klopt het dat u hier 1 oktober 2022 bedoelt?</w:t>
            </w:r>
          </w:p>
        </w:tc>
        <w:tc>
          <w:tcPr>
            <w:tcW w:w="6663" w:type="dxa"/>
            <w:noWrap/>
            <w:hideMark/>
          </w:tcPr>
          <w:p w14:paraId="6B078C6E" w14:textId="77777777" w:rsidR="00543728" w:rsidRPr="00543728" w:rsidRDefault="00543728" w:rsidP="00775AD7">
            <w:r w:rsidRPr="00543728">
              <w:t>Ja</w:t>
            </w:r>
          </w:p>
        </w:tc>
      </w:tr>
      <w:tr w:rsidR="00543728" w:rsidRPr="00543728" w14:paraId="65BA988D" w14:textId="77777777" w:rsidTr="00775AD7">
        <w:trPr>
          <w:trHeight w:val="576"/>
        </w:trPr>
        <w:tc>
          <w:tcPr>
            <w:tcW w:w="579" w:type="dxa"/>
            <w:noWrap/>
            <w:hideMark/>
          </w:tcPr>
          <w:p w14:paraId="5FFC48BC" w14:textId="77777777" w:rsidR="00543728" w:rsidRPr="00543728" w:rsidRDefault="00543728" w:rsidP="00775AD7">
            <w:r w:rsidRPr="00543728">
              <w:t>30</w:t>
            </w:r>
          </w:p>
        </w:tc>
        <w:tc>
          <w:tcPr>
            <w:tcW w:w="1767" w:type="dxa"/>
            <w:noWrap/>
            <w:hideMark/>
          </w:tcPr>
          <w:p w14:paraId="6C7F3374" w14:textId="77777777" w:rsidR="00543728" w:rsidRPr="00543728" w:rsidRDefault="00543728" w:rsidP="00775AD7">
            <w:r w:rsidRPr="00543728">
              <w:t>Beschrijvend document, 3.1.3 verlengen overeenkomst</w:t>
            </w:r>
          </w:p>
        </w:tc>
        <w:tc>
          <w:tcPr>
            <w:tcW w:w="5587" w:type="dxa"/>
            <w:hideMark/>
          </w:tcPr>
          <w:p w14:paraId="66E5DD34" w14:textId="77777777" w:rsidR="00543728" w:rsidRPr="00543728" w:rsidRDefault="00543728" w:rsidP="00775AD7">
            <w:r w:rsidRPr="00543728">
              <w:t>Mogen wij er van uitgaan dat bij verlenging alle bepalingen van de overeenkomst en zoals gesteld in de tenderdocumenten van toepassing zijn en van toepassing blijven?</w:t>
            </w:r>
          </w:p>
        </w:tc>
        <w:tc>
          <w:tcPr>
            <w:tcW w:w="6663" w:type="dxa"/>
            <w:noWrap/>
            <w:hideMark/>
          </w:tcPr>
          <w:p w14:paraId="1B63FBAB" w14:textId="77777777" w:rsidR="00543728" w:rsidRPr="00543728" w:rsidRDefault="00543728" w:rsidP="00775AD7">
            <w:r w:rsidRPr="00543728">
              <w:t>Ja</w:t>
            </w:r>
          </w:p>
        </w:tc>
      </w:tr>
      <w:tr w:rsidR="00543728" w:rsidRPr="00543728" w14:paraId="7CF7CC3C" w14:textId="77777777" w:rsidTr="00775AD7">
        <w:trPr>
          <w:trHeight w:val="864"/>
        </w:trPr>
        <w:tc>
          <w:tcPr>
            <w:tcW w:w="579" w:type="dxa"/>
            <w:noWrap/>
            <w:hideMark/>
          </w:tcPr>
          <w:p w14:paraId="427B335D" w14:textId="77777777" w:rsidR="00543728" w:rsidRPr="00543728" w:rsidRDefault="00543728" w:rsidP="00775AD7">
            <w:r w:rsidRPr="00543728">
              <w:t>31</w:t>
            </w:r>
          </w:p>
        </w:tc>
        <w:tc>
          <w:tcPr>
            <w:tcW w:w="1767" w:type="dxa"/>
            <w:noWrap/>
            <w:hideMark/>
          </w:tcPr>
          <w:p w14:paraId="0B6E3DF8" w14:textId="77777777" w:rsidR="00543728" w:rsidRPr="00543728" w:rsidRDefault="00543728" w:rsidP="00775AD7">
            <w:r w:rsidRPr="00543728">
              <w:t>Beschrijvend document, art 3.2.2</w:t>
            </w:r>
          </w:p>
        </w:tc>
        <w:tc>
          <w:tcPr>
            <w:tcW w:w="5587" w:type="dxa"/>
            <w:hideMark/>
          </w:tcPr>
          <w:p w14:paraId="1F4C1C00" w14:textId="77777777" w:rsidR="00543728" w:rsidRPr="00543728" w:rsidRDefault="00543728" w:rsidP="00775AD7">
            <w:r w:rsidRPr="00543728">
              <w:t xml:space="preserve">Stemt u er mee in om de verwerkingstarieven voor de houtstromen, metalen, kunststoffen en papierstromen te koppelen aan de periodieke indexreeksen voor deze stromen, zodat een duidelijker en reëlere aanpassing van de verwerkingstarieven </w:t>
            </w:r>
            <w:proofErr w:type="spellStart"/>
            <w:r w:rsidRPr="00543728">
              <w:t>doogevoerd</w:t>
            </w:r>
            <w:proofErr w:type="spellEnd"/>
            <w:r w:rsidRPr="00543728">
              <w:t xml:space="preserve"> kan worden?</w:t>
            </w:r>
          </w:p>
        </w:tc>
        <w:tc>
          <w:tcPr>
            <w:tcW w:w="6663" w:type="dxa"/>
            <w:noWrap/>
            <w:hideMark/>
          </w:tcPr>
          <w:p w14:paraId="45DAFBB9" w14:textId="77777777" w:rsidR="00543728" w:rsidRPr="00543728" w:rsidRDefault="00543728" w:rsidP="00775AD7">
            <w:r w:rsidRPr="00543728">
              <w:t>Nee</w:t>
            </w:r>
          </w:p>
        </w:tc>
      </w:tr>
      <w:tr w:rsidR="00543728" w:rsidRPr="00543728" w14:paraId="6E555589" w14:textId="77777777" w:rsidTr="00775AD7">
        <w:trPr>
          <w:trHeight w:val="1692"/>
        </w:trPr>
        <w:tc>
          <w:tcPr>
            <w:tcW w:w="579" w:type="dxa"/>
            <w:noWrap/>
            <w:hideMark/>
          </w:tcPr>
          <w:p w14:paraId="49630671" w14:textId="77777777" w:rsidR="00543728" w:rsidRPr="00543728" w:rsidRDefault="00543728" w:rsidP="00775AD7">
            <w:r w:rsidRPr="00543728">
              <w:t>32</w:t>
            </w:r>
          </w:p>
        </w:tc>
        <w:tc>
          <w:tcPr>
            <w:tcW w:w="1767" w:type="dxa"/>
            <w:noWrap/>
            <w:hideMark/>
          </w:tcPr>
          <w:p w14:paraId="76FB0593" w14:textId="77777777" w:rsidR="00543728" w:rsidRPr="00543728" w:rsidRDefault="00543728" w:rsidP="00775AD7">
            <w:r w:rsidRPr="00543728">
              <w:t>Bijlage 3</w:t>
            </w:r>
          </w:p>
        </w:tc>
        <w:tc>
          <w:tcPr>
            <w:tcW w:w="5587" w:type="dxa"/>
            <w:hideMark/>
          </w:tcPr>
          <w:p w14:paraId="1711C128" w14:textId="77777777" w:rsidR="00543728" w:rsidRPr="00543728" w:rsidRDefault="00543728" w:rsidP="00775AD7">
            <w:r w:rsidRPr="00543728">
              <w:t xml:space="preserve">U verwijst in de bijlagen 3a tot en met 3p naar een Programma van Eisen "verwerking afvalstromen milieustraat gemeente Drimmelen. Echter, deze bijlage is niet toegevoegd aan de tenderdocumenten. Kunt u dit </w:t>
            </w:r>
            <w:proofErr w:type="spellStart"/>
            <w:r w:rsidRPr="00543728">
              <w:t>PvE</w:t>
            </w:r>
            <w:proofErr w:type="spellEnd"/>
            <w:r w:rsidRPr="00543728">
              <w:t xml:space="preserve"> alsnog toevoegen, en hierna tevens de mogelijkheid inplannen voor een aanvullende nota van inlichtingen?</w:t>
            </w:r>
          </w:p>
        </w:tc>
        <w:tc>
          <w:tcPr>
            <w:tcW w:w="6663" w:type="dxa"/>
            <w:hideMark/>
          </w:tcPr>
          <w:p w14:paraId="1F2BCC9D" w14:textId="77777777" w:rsidR="00543728" w:rsidRPr="00543728" w:rsidRDefault="00543728" w:rsidP="00775AD7">
            <w:r w:rsidRPr="00543728">
              <w:t>Dit is een typefout. Er is geen programma van eisen, hier wordt Beschrijvend document acceptatie afvalstromen gemeente Drimmelen bedoeld</w:t>
            </w:r>
          </w:p>
        </w:tc>
      </w:tr>
      <w:tr w:rsidR="00543728" w:rsidRPr="00543728" w14:paraId="140A2AC7" w14:textId="77777777" w:rsidTr="00775AD7">
        <w:trPr>
          <w:trHeight w:val="576"/>
        </w:trPr>
        <w:tc>
          <w:tcPr>
            <w:tcW w:w="579" w:type="dxa"/>
            <w:noWrap/>
            <w:hideMark/>
          </w:tcPr>
          <w:p w14:paraId="5ABF52F1" w14:textId="77777777" w:rsidR="00543728" w:rsidRPr="00543728" w:rsidRDefault="00543728" w:rsidP="00775AD7">
            <w:r w:rsidRPr="00543728">
              <w:t>33</w:t>
            </w:r>
          </w:p>
        </w:tc>
        <w:tc>
          <w:tcPr>
            <w:tcW w:w="1767" w:type="dxa"/>
            <w:noWrap/>
            <w:hideMark/>
          </w:tcPr>
          <w:p w14:paraId="78DDD039" w14:textId="77777777" w:rsidR="00543728" w:rsidRPr="00543728" w:rsidRDefault="00543728" w:rsidP="00775AD7">
            <w:r w:rsidRPr="00543728">
              <w:t>Bijlage 3a</w:t>
            </w:r>
          </w:p>
        </w:tc>
        <w:tc>
          <w:tcPr>
            <w:tcW w:w="5587" w:type="dxa"/>
            <w:hideMark/>
          </w:tcPr>
          <w:p w14:paraId="708A1164" w14:textId="77777777" w:rsidR="00543728" w:rsidRPr="00543728" w:rsidRDefault="00543728" w:rsidP="00775AD7">
            <w:r w:rsidRPr="00543728">
              <w:t xml:space="preserve">U eist dat inschrijver inzichtelijk maakt welke kosten gemaakt worden voor transport per ton. Op welke wijze </w:t>
            </w:r>
            <w:r w:rsidRPr="00543728">
              <w:lastRenderedPageBreak/>
              <w:t>dient inschrijver dat inzicht te verschaffen? Volstaat een prijs per transport?</w:t>
            </w:r>
          </w:p>
        </w:tc>
        <w:tc>
          <w:tcPr>
            <w:tcW w:w="6663" w:type="dxa"/>
            <w:noWrap/>
            <w:hideMark/>
          </w:tcPr>
          <w:p w14:paraId="7BCA1EBD" w14:textId="77777777" w:rsidR="00543728" w:rsidRPr="00543728" w:rsidRDefault="00543728" w:rsidP="00775AD7">
            <w:r w:rsidRPr="00543728">
              <w:lastRenderedPageBreak/>
              <w:t xml:space="preserve">Prijs per transport, van locatie </w:t>
            </w:r>
            <w:proofErr w:type="spellStart"/>
            <w:r w:rsidRPr="00543728">
              <w:t>Terheijde</w:t>
            </w:r>
            <w:proofErr w:type="spellEnd"/>
            <w:r w:rsidRPr="00543728">
              <w:t xml:space="preserve"> naar locatie inschrijver</w:t>
            </w:r>
          </w:p>
        </w:tc>
      </w:tr>
      <w:tr w:rsidR="00543728" w:rsidRPr="00543728" w14:paraId="0B529A90" w14:textId="77777777" w:rsidTr="00775AD7">
        <w:trPr>
          <w:trHeight w:val="576"/>
        </w:trPr>
        <w:tc>
          <w:tcPr>
            <w:tcW w:w="579" w:type="dxa"/>
            <w:noWrap/>
            <w:hideMark/>
          </w:tcPr>
          <w:p w14:paraId="6517E058" w14:textId="77777777" w:rsidR="00543728" w:rsidRPr="00543728" w:rsidRDefault="00543728" w:rsidP="00775AD7">
            <w:r w:rsidRPr="00543728">
              <w:t>34</w:t>
            </w:r>
          </w:p>
        </w:tc>
        <w:tc>
          <w:tcPr>
            <w:tcW w:w="1767" w:type="dxa"/>
            <w:noWrap/>
            <w:hideMark/>
          </w:tcPr>
          <w:p w14:paraId="600677D1" w14:textId="77777777" w:rsidR="00543728" w:rsidRPr="00543728" w:rsidRDefault="00543728" w:rsidP="00775AD7">
            <w:r w:rsidRPr="00543728">
              <w:t>Bijlage 3a</w:t>
            </w:r>
          </w:p>
        </w:tc>
        <w:tc>
          <w:tcPr>
            <w:tcW w:w="5587" w:type="dxa"/>
            <w:hideMark/>
          </w:tcPr>
          <w:p w14:paraId="732F83AF" w14:textId="77777777" w:rsidR="00543728" w:rsidRPr="00543728" w:rsidRDefault="00543728" w:rsidP="00775AD7">
            <w:r w:rsidRPr="00543728">
              <w:t>U gebruikt voor het transportaandeel de items eenheden en eenheidsprijs. Mogen we er van uitgaan dat in beide gevallen het tonnage bedoeld wordt, en dat E dus de totale transportkosten per jaar zijn?</w:t>
            </w:r>
          </w:p>
        </w:tc>
        <w:tc>
          <w:tcPr>
            <w:tcW w:w="6663" w:type="dxa"/>
            <w:noWrap/>
            <w:hideMark/>
          </w:tcPr>
          <w:p w14:paraId="00DBCCF6" w14:textId="77777777" w:rsidR="00543728" w:rsidRPr="00543728" w:rsidRDefault="00543728" w:rsidP="00775AD7">
            <w:r w:rsidRPr="00543728">
              <w:t>Ja</w:t>
            </w:r>
          </w:p>
        </w:tc>
      </w:tr>
      <w:tr w:rsidR="00543728" w:rsidRPr="00543728" w14:paraId="40D889C3" w14:textId="77777777" w:rsidTr="00775AD7">
        <w:trPr>
          <w:trHeight w:val="972"/>
        </w:trPr>
        <w:tc>
          <w:tcPr>
            <w:tcW w:w="579" w:type="dxa"/>
            <w:noWrap/>
            <w:hideMark/>
          </w:tcPr>
          <w:p w14:paraId="7B004BB2" w14:textId="77777777" w:rsidR="00543728" w:rsidRPr="00543728" w:rsidRDefault="00543728" w:rsidP="00775AD7">
            <w:r w:rsidRPr="00543728">
              <w:t>35</w:t>
            </w:r>
          </w:p>
        </w:tc>
        <w:tc>
          <w:tcPr>
            <w:tcW w:w="1767" w:type="dxa"/>
            <w:noWrap/>
            <w:hideMark/>
          </w:tcPr>
          <w:p w14:paraId="5564D8A5" w14:textId="77777777" w:rsidR="00543728" w:rsidRPr="00543728" w:rsidRDefault="00543728" w:rsidP="00775AD7">
            <w:r w:rsidRPr="00543728">
              <w:t>Bijlage 3a</w:t>
            </w:r>
          </w:p>
        </w:tc>
        <w:tc>
          <w:tcPr>
            <w:tcW w:w="5587" w:type="dxa"/>
            <w:hideMark/>
          </w:tcPr>
          <w:p w14:paraId="18D8269C" w14:textId="77777777" w:rsidR="00543728" w:rsidRPr="00543728" w:rsidRDefault="00543728" w:rsidP="00775AD7">
            <w:r w:rsidRPr="00543728">
              <w:t>hoe vaak wordt de huidige container afgevoerd?</w:t>
            </w:r>
          </w:p>
        </w:tc>
        <w:tc>
          <w:tcPr>
            <w:tcW w:w="6663" w:type="dxa"/>
            <w:noWrap/>
            <w:hideMark/>
          </w:tcPr>
          <w:p w14:paraId="374DDB08" w14:textId="77777777" w:rsidR="00543728" w:rsidRPr="00543728" w:rsidRDefault="00543728" w:rsidP="00775AD7">
            <w:r w:rsidRPr="00543728">
              <w:t xml:space="preserve">Zie Bijlage 6 </w:t>
            </w:r>
          </w:p>
        </w:tc>
      </w:tr>
      <w:tr w:rsidR="00543728" w:rsidRPr="00543728" w14:paraId="7337AF48" w14:textId="77777777" w:rsidTr="00775AD7">
        <w:trPr>
          <w:trHeight w:val="1128"/>
        </w:trPr>
        <w:tc>
          <w:tcPr>
            <w:tcW w:w="579" w:type="dxa"/>
            <w:noWrap/>
            <w:hideMark/>
          </w:tcPr>
          <w:p w14:paraId="4E29DF19" w14:textId="77777777" w:rsidR="00543728" w:rsidRPr="00543728" w:rsidRDefault="00543728" w:rsidP="00775AD7">
            <w:r w:rsidRPr="00543728">
              <w:t>36</w:t>
            </w:r>
          </w:p>
        </w:tc>
        <w:tc>
          <w:tcPr>
            <w:tcW w:w="1767" w:type="dxa"/>
            <w:noWrap/>
            <w:hideMark/>
          </w:tcPr>
          <w:p w14:paraId="37609315" w14:textId="77777777" w:rsidR="00543728" w:rsidRPr="00543728" w:rsidRDefault="00543728" w:rsidP="00775AD7">
            <w:pPr>
              <w:rPr>
                <w:lang w:val="en-US"/>
              </w:rPr>
            </w:pPr>
            <w:proofErr w:type="spellStart"/>
            <w:r w:rsidRPr="00543728">
              <w:rPr>
                <w:lang w:val="en-US"/>
              </w:rPr>
              <w:t>Bijlage</w:t>
            </w:r>
            <w:proofErr w:type="spellEnd"/>
            <w:r w:rsidRPr="00543728">
              <w:rPr>
                <w:lang w:val="en-US"/>
              </w:rPr>
              <w:t xml:space="preserve"> 3a t/m 3p</w:t>
            </w:r>
          </w:p>
        </w:tc>
        <w:tc>
          <w:tcPr>
            <w:tcW w:w="5587" w:type="dxa"/>
            <w:hideMark/>
          </w:tcPr>
          <w:p w14:paraId="0EF74DAC" w14:textId="77777777" w:rsidR="00543728" w:rsidRPr="00543728" w:rsidRDefault="00543728" w:rsidP="00775AD7">
            <w:r w:rsidRPr="00543728">
              <w:t xml:space="preserve">U vraagt om aan te geven wat de </w:t>
            </w:r>
            <w:proofErr w:type="spellStart"/>
            <w:r w:rsidRPr="00543728">
              <w:t>verwerkingslokatie</w:t>
            </w:r>
            <w:proofErr w:type="spellEnd"/>
            <w:r w:rsidRPr="00543728">
              <w:t xml:space="preserve"> is. De </w:t>
            </w:r>
            <w:proofErr w:type="spellStart"/>
            <w:r w:rsidRPr="00543728">
              <w:t>verwerkingsloktie</w:t>
            </w:r>
            <w:proofErr w:type="spellEnd"/>
            <w:r w:rsidRPr="00543728">
              <w:t xml:space="preserve"> kan periodiek wijzigen als gevolg van marktomstandigheden of aan de hand van de samentelling van de afvalstroom. Kan volstaan worden met het opgeven van de eerste </w:t>
            </w:r>
            <w:proofErr w:type="spellStart"/>
            <w:r w:rsidRPr="00543728">
              <w:t>innamelokatie</w:t>
            </w:r>
            <w:proofErr w:type="spellEnd"/>
            <w:r w:rsidRPr="00543728">
              <w:t>?</w:t>
            </w:r>
          </w:p>
        </w:tc>
        <w:tc>
          <w:tcPr>
            <w:tcW w:w="6663" w:type="dxa"/>
            <w:noWrap/>
            <w:hideMark/>
          </w:tcPr>
          <w:p w14:paraId="406B6613" w14:textId="77777777" w:rsidR="00543728" w:rsidRPr="00543728" w:rsidRDefault="00543728" w:rsidP="00775AD7">
            <w:r w:rsidRPr="00543728">
              <w:t xml:space="preserve">Nee, de opdrachtnemer dient voor het wijzigen van de verwerkingslocatie toestemming te vragen aan de opdrachtgever. </w:t>
            </w:r>
          </w:p>
        </w:tc>
      </w:tr>
      <w:tr w:rsidR="00543728" w:rsidRPr="00543728" w14:paraId="56E257E7" w14:textId="77777777" w:rsidTr="00775AD7">
        <w:trPr>
          <w:trHeight w:val="288"/>
        </w:trPr>
        <w:tc>
          <w:tcPr>
            <w:tcW w:w="579" w:type="dxa"/>
            <w:noWrap/>
            <w:hideMark/>
          </w:tcPr>
          <w:p w14:paraId="3A4C48D4" w14:textId="77777777" w:rsidR="00543728" w:rsidRPr="00543728" w:rsidRDefault="00543728" w:rsidP="00775AD7">
            <w:r w:rsidRPr="00543728">
              <w:t>37</w:t>
            </w:r>
          </w:p>
        </w:tc>
        <w:tc>
          <w:tcPr>
            <w:tcW w:w="1767" w:type="dxa"/>
            <w:noWrap/>
            <w:hideMark/>
          </w:tcPr>
          <w:p w14:paraId="1B92C79B" w14:textId="77777777" w:rsidR="00543728" w:rsidRPr="00543728" w:rsidRDefault="00543728" w:rsidP="00775AD7">
            <w:r w:rsidRPr="00543728">
              <w:t>Bijlage 3f</w:t>
            </w:r>
          </w:p>
        </w:tc>
        <w:tc>
          <w:tcPr>
            <w:tcW w:w="5587" w:type="dxa"/>
            <w:hideMark/>
          </w:tcPr>
          <w:p w14:paraId="69004FEF" w14:textId="77777777" w:rsidR="00543728" w:rsidRPr="00543728" w:rsidRDefault="00543728" w:rsidP="00775AD7">
            <w:r w:rsidRPr="00543728">
              <w:t>Kunt u aangeven wat de samenstelling is van deze afvalstroom?</w:t>
            </w:r>
          </w:p>
        </w:tc>
        <w:tc>
          <w:tcPr>
            <w:tcW w:w="6663" w:type="dxa"/>
            <w:noWrap/>
            <w:hideMark/>
          </w:tcPr>
          <w:p w14:paraId="4C0780BB" w14:textId="77777777" w:rsidR="00543728" w:rsidRPr="00543728" w:rsidRDefault="00543728" w:rsidP="00775AD7">
            <w:r w:rsidRPr="00543728">
              <w:t>Nee</w:t>
            </w:r>
          </w:p>
        </w:tc>
      </w:tr>
      <w:tr w:rsidR="00543728" w:rsidRPr="00543728" w14:paraId="37E69622" w14:textId="77777777" w:rsidTr="00775AD7">
        <w:trPr>
          <w:trHeight w:val="288"/>
        </w:trPr>
        <w:tc>
          <w:tcPr>
            <w:tcW w:w="579" w:type="dxa"/>
            <w:noWrap/>
            <w:hideMark/>
          </w:tcPr>
          <w:p w14:paraId="44532E2E" w14:textId="77777777" w:rsidR="00543728" w:rsidRPr="00543728" w:rsidRDefault="00543728" w:rsidP="00775AD7">
            <w:r w:rsidRPr="00543728">
              <w:t>38</w:t>
            </w:r>
          </w:p>
        </w:tc>
        <w:tc>
          <w:tcPr>
            <w:tcW w:w="1767" w:type="dxa"/>
            <w:noWrap/>
            <w:hideMark/>
          </w:tcPr>
          <w:p w14:paraId="461F7ED1" w14:textId="77777777" w:rsidR="00543728" w:rsidRPr="00543728" w:rsidRDefault="00543728" w:rsidP="00775AD7">
            <w:r w:rsidRPr="00543728">
              <w:t>Bijlage 3e</w:t>
            </w:r>
          </w:p>
        </w:tc>
        <w:tc>
          <w:tcPr>
            <w:tcW w:w="5587" w:type="dxa"/>
            <w:hideMark/>
          </w:tcPr>
          <w:p w14:paraId="4150E52D" w14:textId="77777777" w:rsidR="00543728" w:rsidRPr="00543728" w:rsidRDefault="00543728" w:rsidP="00775AD7">
            <w:r w:rsidRPr="00543728">
              <w:t>Kunt u aangeven wat de samenstelling is van deze afvalstroom?</w:t>
            </w:r>
          </w:p>
        </w:tc>
        <w:tc>
          <w:tcPr>
            <w:tcW w:w="6663" w:type="dxa"/>
            <w:noWrap/>
            <w:hideMark/>
          </w:tcPr>
          <w:p w14:paraId="5774D39A" w14:textId="77777777" w:rsidR="00543728" w:rsidRPr="00543728" w:rsidRDefault="00543728" w:rsidP="00775AD7">
            <w:r w:rsidRPr="00543728">
              <w:t>Nee</w:t>
            </w:r>
          </w:p>
        </w:tc>
      </w:tr>
      <w:tr w:rsidR="00543728" w:rsidRPr="00543728" w14:paraId="33E60367" w14:textId="77777777" w:rsidTr="00775AD7">
        <w:trPr>
          <w:trHeight w:val="288"/>
        </w:trPr>
        <w:tc>
          <w:tcPr>
            <w:tcW w:w="579" w:type="dxa"/>
            <w:noWrap/>
            <w:hideMark/>
          </w:tcPr>
          <w:p w14:paraId="241A725E" w14:textId="77777777" w:rsidR="00543728" w:rsidRPr="00543728" w:rsidRDefault="00543728" w:rsidP="00775AD7">
            <w:r w:rsidRPr="00543728">
              <w:t>39</w:t>
            </w:r>
          </w:p>
        </w:tc>
        <w:tc>
          <w:tcPr>
            <w:tcW w:w="1767" w:type="dxa"/>
            <w:noWrap/>
            <w:hideMark/>
          </w:tcPr>
          <w:p w14:paraId="25A235B9" w14:textId="77777777" w:rsidR="00543728" w:rsidRPr="00543728" w:rsidRDefault="00543728" w:rsidP="00775AD7">
            <w:r w:rsidRPr="00543728">
              <w:t>Bijlage 3j</w:t>
            </w:r>
          </w:p>
        </w:tc>
        <w:tc>
          <w:tcPr>
            <w:tcW w:w="5587" w:type="dxa"/>
            <w:hideMark/>
          </w:tcPr>
          <w:p w14:paraId="5AF3CF2D" w14:textId="77777777" w:rsidR="00543728" w:rsidRPr="00543728" w:rsidRDefault="00543728" w:rsidP="00775AD7">
            <w:r w:rsidRPr="00543728">
              <w:t>Wordt de afgewerkte olie aangeboden in vaten 200 liter?</w:t>
            </w:r>
          </w:p>
        </w:tc>
        <w:tc>
          <w:tcPr>
            <w:tcW w:w="6663" w:type="dxa"/>
            <w:noWrap/>
            <w:hideMark/>
          </w:tcPr>
          <w:p w14:paraId="565FCA70" w14:textId="77777777" w:rsidR="00543728" w:rsidRPr="00543728" w:rsidRDefault="00543728" w:rsidP="00775AD7">
            <w:r w:rsidRPr="00543728">
              <w:t xml:space="preserve">Nee, er dient een bovengrondse olietank met </w:t>
            </w:r>
            <w:proofErr w:type="spellStart"/>
            <w:r w:rsidRPr="00543728">
              <w:t>afgetankte</w:t>
            </w:r>
            <w:proofErr w:type="spellEnd"/>
            <w:r w:rsidRPr="00543728">
              <w:t xml:space="preserve"> olie </w:t>
            </w:r>
            <w:proofErr w:type="spellStart"/>
            <w:r w:rsidRPr="00543728">
              <w:t>leeggetankt</w:t>
            </w:r>
            <w:proofErr w:type="spellEnd"/>
            <w:r w:rsidRPr="00543728">
              <w:t xml:space="preserve"> te worden. </w:t>
            </w:r>
          </w:p>
        </w:tc>
      </w:tr>
      <w:tr w:rsidR="00543728" w:rsidRPr="00543728" w14:paraId="71683E55" w14:textId="77777777" w:rsidTr="00775AD7">
        <w:trPr>
          <w:trHeight w:val="288"/>
        </w:trPr>
        <w:tc>
          <w:tcPr>
            <w:tcW w:w="579" w:type="dxa"/>
            <w:noWrap/>
            <w:hideMark/>
          </w:tcPr>
          <w:p w14:paraId="1A1D62A8" w14:textId="77777777" w:rsidR="00543728" w:rsidRPr="00543728" w:rsidRDefault="00543728" w:rsidP="00775AD7">
            <w:r w:rsidRPr="00543728">
              <w:t>40</w:t>
            </w:r>
          </w:p>
        </w:tc>
        <w:tc>
          <w:tcPr>
            <w:tcW w:w="1767" w:type="dxa"/>
            <w:noWrap/>
            <w:hideMark/>
          </w:tcPr>
          <w:p w14:paraId="745E9182" w14:textId="77777777" w:rsidR="00543728" w:rsidRPr="00543728" w:rsidRDefault="00543728" w:rsidP="00775AD7">
            <w:r w:rsidRPr="00543728">
              <w:t>Bijlage 3k</w:t>
            </w:r>
          </w:p>
        </w:tc>
        <w:tc>
          <w:tcPr>
            <w:tcW w:w="5587" w:type="dxa"/>
            <w:hideMark/>
          </w:tcPr>
          <w:p w14:paraId="6B011731" w14:textId="77777777" w:rsidR="00543728" w:rsidRPr="00543728" w:rsidRDefault="00543728" w:rsidP="00775AD7">
            <w:r w:rsidRPr="00543728">
              <w:t>betreft het banden met en zonder velg?</w:t>
            </w:r>
          </w:p>
        </w:tc>
        <w:tc>
          <w:tcPr>
            <w:tcW w:w="6663" w:type="dxa"/>
            <w:noWrap/>
            <w:hideMark/>
          </w:tcPr>
          <w:p w14:paraId="23E3B374" w14:textId="77777777" w:rsidR="00543728" w:rsidRPr="00543728" w:rsidRDefault="00543728" w:rsidP="00775AD7">
            <w:r w:rsidRPr="00543728">
              <w:t>Zonder velg</w:t>
            </w:r>
          </w:p>
        </w:tc>
      </w:tr>
      <w:tr w:rsidR="00543728" w:rsidRPr="00543728" w14:paraId="24E8172E" w14:textId="77777777" w:rsidTr="00775AD7">
        <w:trPr>
          <w:trHeight w:val="288"/>
        </w:trPr>
        <w:tc>
          <w:tcPr>
            <w:tcW w:w="579" w:type="dxa"/>
            <w:noWrap/>
            <w:hideMark/>
          </w:tcPr>
          <w:p w14:paraId="472C30E0" w14:textId="77777777" w:rsidR="00543728" w:rsidRPr="00543728" w:rsidRDefault="00543728" w:rsidP="00775AD7">
            <w:r w:rsidRPr="00543728">
              <w:t>41</w:t>
            </w:r>
          </w:p>
        </w:tc>
        <w:tc>
          <w:tcPr>
            <w:tcW w:w="1767" w:type="dxa"/>
            <w:noWrap/>
            <w:hideMark/>
          </w:tcPr>
          <w:p w14:paraId="055BCDBB" w14:textId="77777777" w:rsidR="00543728" w:rsidRPr="00543728" w:rsidRDefault="00543728" w:rsidP="00775AD7">
            <w:r w:rsidRPr="00543728">
              <w:t>Bijlage 3k</w:t>
            </w:r>
          </w:p>
        </w:tc>
        <w:tc>
          <w:tcPr>
            <w:tcW w:w="5587" w:type="dxa"/>
            <w:hideMark/>
          </w:tcPr>
          <w:p w14:paraId="2DF035EF" w14:textId="77777777" w:rsidR="00543728" w:rsidRPr="00543728" w:rsidRDefault="00543728" w:rsidP="00775AD7">
            <w:r w:rsidRPr="00543728">
              <w:t>Omvat deze stroom enkel banden van personenauto's?</w:t>
            </w:r>
          </w:p>
        </w:tc>
        <w:tc>
          <w:tcPr>
            <w:tcW w:w="6663" w:type="dxa"/>
            <w:noWrap/>
            <w:hideMark/>
          </w:tcPr>
          <w:p w14:paraId="7351D1BC" w14:textId="77777777" w:rsidR="00543728" w:rsidRPr="00543728" w:rsidRDefault="00543728" w:rsidP="00775AD7">
            <w:r w:rsidRPr="00543728">
              <w:t xml:space="preserve">Nee, hoewel het overgrote deel autobanden betreft. Een enkele keer betreft het een </w:t>
            </w:r>
            <w:proofErr w:type="spellStart"/>
            <w:r w:rsidRPr="00543728">
              <w:t>tracktorband</w:t>
            </w:r>
            <w:proofErr w:type="spellEnd"/>
            <w:r w:rsidRPr="00543728">
              <w:t xml:space="preserve"> </w:t>
            </w:r>
          </w:p>
        </w:tc>
      </w:tr>
      <w:tr w:rsidR="00543728" w:rsidRPr="00543728" w14:paraId="68204A2F" w14:textId="77777777" w:rsidTr="00775AD7">
        <w:trPr>
          <w:trHeight w:val="288"/>
        </w:trPr>
        <w:tc>
          <w:tcPr>
            <w:tcW w:w="579" w:type="dxa"/>
            <w:noWrap/>
            <w:hideMark/>
          </w:tcPr>
          <w:p w14:paraId="76CDF92E" w14:textId="77777777" w:rsidR="00543728" w:rsidRPr="00543728" w:rsidRDefault="00543728" w:rsidP="00775AD7">
            <w:r w:rsidRPr="00543728">
              <w:t>42</w:t>
            </w:r>
          </w:p>
        </w:tc>
        <w:tc>
          <w:tcPr>
            <w:tcW w:w="1767" w:type="dxa"/>
            <w:noWrap/>
            <w:hideMark/>
          </w:tcPr>
          <w:p w14:paraId="56DD3FC3" w14:textId="77777777" w:rsidR="00543728" w:rsidRPr="00543728" w:rsidRDefault="00543728" w:rsidP="00775AD7">
            <w:r w:rsidRPr="00543728">
              <w:t>Bijlage 3m</w:t>
            </w:r>
          </w:p>
        </w:tc>
        <w:tc>
          <w:tcPr>
            <w:tcW w:w="5587" w:type="dxa"/>
            <w:hideMark/>
          </w:tcPr>
          <w:p w14:paraId="00E404F8" w14:textId="77777777" w:rsidR="00543728" w:rsidRPr="00543728" w:rsidRDefault="00543728" w:rsidP="00775AD7">
            <w:r w:rsidRPr="00543728">
              <w:t>omvat deze stroom ook kozijnen, gehard glas en/of spiegelglas?</w:t>
            </w:r>
          </w:p>
        </w:tc>
        <w:tc>
          <w:tcPr>
            <w:tcW w:w="6663" w:type="dxa"/>
            <w:noWrap/>
            <w:hideMark/>
          </w:tcPr>
          <w:p w14:paraId="469F4B80" w14:textId="77777777" w:rsidR="00543728" w:rsidRPr="00543728" w:rsidRDefault="00543728" w:rsidP="00775AD7">
            <w:r w:rsidRPr="00543728">
              <w:t>Ja</w:t>
            </w:r>
          </w:p>
        </w:tc>
      </w:tr>
      <w:tr w:rsidR="00543728" w:rsidRPr="00543728" w14:paraId="41128A73" w14:textId="77777777" w:rsidTr="00775AD7">
        <w:trPr>
          <w:trHeight w:val="288"/>
        </w:trPr>
        <w:tc>
          <w:tcPr>
            <w:tcW w:w="579" w:type="dxa"/>
            <w:noWrap/>
            <w:hideMark/>
          </w:tcPr>
          <w:p w14:paraId="39CAECD4" w14:textId="77777777" w:rsidR="00543728" w:rsidRPr="00543728" w:rsidRDefault="00543728" w:rsidP="00775AD7">
            <w:r w:rsidRPr="00543728">
              <w:t>43</w:t>
            </w:r>
          </w:p>
        </w:tc>
        <w:tc>
          <w:tcPr>
            <w:tcW w:w="1767" w:type="dxa"/>
            <w:noWrap/>
            <w:hideMark/>
          </w:tcPr>
          <w:p w14:paraId="38EC4F3E" w14:textId="77777777" w:rsidR="00543728" w:rsidRPr="00543728" w:rsidRDefault="00543728" w:rsidP="00775AD7">
            <w:r w:rsidRPr="00543728">
              <w:t>Bijlage 3p</w:t>
            </w:r>
          </w:p>
        </w:tc>
        <w:tc>
          <w:tcPr>
            <w:tcW w:w="5587" w:type="dxa"/>
            <w:hideMark/>
          </w:tcPr>
          <w:p w14:paraId="5CA8C946" w14:textId="77777777" w:rsidR="00543728" w:rsidRPr="00543728" w:rsidRDefault="00543728" w:rsidP="00775AD7">
            <w:r w:rsidRPr="00543728">
              <w:t>omvat deze stroom enkel wit verpakkings-EPS?</w:t>
            </w:r>
          </w:p>
        </w:tc>
        <w:tc>
          <w:tcPr>
            <w:tcW w:w="6663" w:type="dxa"/>
            <w:noWrap/>
            <w:hideMark/>
          </w:tcPr>
          <w:p w14:paraId="523E74C5" w14:textId="77777777" w:rsidR="00543728" w:rsidRPr="00543728" w:rsidRDefault="00543728" w:rsidP="00775AD7">
            <w:r w:rsidRPr="00543728">
              <w:t>Ja</w:t>
            </w:r>
          </w:p>
        </w:tc>
      </w:tr>
      <w:tr w:rsidR="00543728" w:rsidRPr="00543728" w14:paraId="7082F787" w14:textId="77777777" w:rsidTr="00775AD7">
        <w:trPr>
          <w:trHeight w:val="1764"/>
        </w:trPr>
        <w:tc>
          <w:tcPr>
            <w:tcW w:w="579" w:type="dxa"/>
            <w:noWrap/>
            <w:hideMark/>
          </w:tcPr>
          <w:p w14:paraId="7F56324B" w14:textId="77777777" w:rsidR="00543728" w:rsidRPr="00543728" w:rsidRDefault="00543728" w:rsidP="00775AD7">
            <w:r w:rsidRPr="00543728">
              <w:lastRenderedPageBreak/>
              <w:t>44</w:t>
            </w:r>
          </w:p>
        </w:tc>
        <w:tc>
          <w:tcPr>
            <w:tcW w:w="1767" w:type="dxa"/>
            <w:noWrap/>
            <w:hideMark/>
          </w:tcPr>
          <w:p w14:paraId="28D46341" w14:textId="77777777" w:rsidR="00543728" w:rsidRPr="00543728" w:rsidRDefault="00543728" w:rsidP="00775AD7">
            <w:r w:rsidRPr="00543728">
              <w:t>Algemene voorwaarden artikel 24.1</w:t>
            </w:r>
          </w:p>
        </w:tc>
        <w:tc>
          <w:tcPr>
            <w:tcW w:w="5587" w:type="dxa"/>
            <w:hideMark/>
          </w:tcPr>
          <w:p w14:paraId="76F07FC3" w14:textId="77777777" w:rsidR="00543728" w:rsidRPr="00543728" w:rsidRDefault="00543728" w:rsidP="00775AD7">
            <w:r w:rsidRPr="00543728">
              <w:t>A. Onderhavige opdracht heeft een door u vastgestelde contractduur van 2 jaar. Kunt u bevestigen dat dit artikel niet van toepassing is op deze opdracht aangezien de overeenkomst bewust wordt aangegaan voor een vastgestelde periode? B. Zo nee, kunt u aangeven welke redenen ertoe zouden kunnen leiden dat het contract opgezegd wordt?</w:t>
            </w:r>
          </w:p>
        </w:tc>
        <w:tc>
          <w:tcPr>
            <w:tcW w:w="6663" w:type="dxa"/>
            <w:noWrap/>
            <w:hideMark/>
          </w:tcPr>
          <w:p w14:paraId="0362632A" w14:textId="77777777" w:rsidR="00543728" w:rsidRPr="00543728" w:rsidRDefault="00543728" w:rsidP="00775AD7">
            <w:r w:rsidRPr="00543728">
              <w:t xml:space="preserve">Nee, dit artikel zal naar </w:t>
            </w:r>
            <w:proofErr w:type="spellStart"/>
            <w:r w:rsidRPr="00543728">
              <w:t>naar</w:t>
            </w:r>
            <w:proofErr w:type="spellEnd"/>
            <w:r w:rsidRPr="00543728">
              <w:t xml:space="preserve"> redelijkheid en billijkheid worden toegepast</w:t>
            </w:r>
          </w:p>
        </w:tc>
      </w:tr>
      <w:tr w:rsidR="00543728" w:rsidRPr="00543728" w14:paraId="334CD41B" w14:textId="77777777" w:rsidTr="00775AD7">
        <w:trPr>
          <w:trHeight w:val="576"/>
        </w:trPr>
        <w:tc>
          <w:tcPr>
            <w:tcW w:w="579" w:type="dxa"/>
            <w:noWrap/>
            <w:hideMark/>
          </w:tcPr>
          <w:p w14:paraId="6B5EFBDD" w14:textId="77777777" w:rsidR="00543728" w:rsidRPr="00543728" w:rsidRDefault="00543728" w:rsidP="00775AD7">
            <w:r w:rsidRPr="00543728">
              <w:t>45</w:t>
            </w:r>
          </w:p>
        </w:tc>
        <w:tc>
          <w:tcPr>
            <w:tcW w:w="1767" w:type="dxa"/>
            <w:noWrap/>
            <w:hideMark/>
          </w:tcPr>
          <w:p w14:paraId="35F13703" w14:textId="77777777" w:rsidR="00543728" w:rsidRPr="00543728" w:rsidRDefault="00543728" w:rsidP="00775AD7">
            <w:r w:rsidRPr="00543728">
              <w:t>Bijlage 3H - Perceel 8</w:t>
            </w:r>
          </w:p>
        </w:tc>
        <w:tc>
          <w:tcPr>
            <w:tcW w:w="5587" w:type="dxa"/>
            <w:hideMark/>
          </w:tcPr>
          <w:p w14:paraId="01D82CF5" w14:textId="77777777" w:rsidR="00543728" w:rsidRPr="00543728" w:rsidRDefault="00543728" w:rsidP="00775AD7">
            <w:r w:rsidRPr="00543728">
              <w:t>Kunt u een opsplitsing geven van de tonnages per KCA afvalstroom? Deze informatie is noodzakelijk om een tarief te kunnen bepalen voor de gemixte KCA stroom.</w:t>
            </w:r>
          </w:p>
        </w:tc>
        <w:tc>
          <w:tcPr>
            <w:tcW w:w="6663" w:type="dxa"/>
            <w:noWrap/>
            <w:hideMark/>
          </w:tcPr>
          <w:p w14:paraId="5D4175B0" w14:textId="77777777" w:rsidR="00543728" w:rsidRPr="00543728" w:rsidRDefault="00543728" w:rsidP="00775AD7">
            <w:r w:rsidRPr="00543728">
              <w:t>Zie Bijlage 5</w:t>
            </w:r>
          </w:p>
        </w:tc>
      </w:tr>
      <w:tr w:rsidR="00543728" w:rsidRPr="00543728" w14:paraId="38B79FE5" w14:textId="77777777" w:rsidTr="00775AD7">
        <w:trPr>
          <w:trHeight w:val="576"/>
        </w:trPr>
        <w:tc>
          <w:tcPr>
            <w:tcW w:w="579" w:type="dxa"/>
            <w:noWrap/>
            <w:hideMark/>
          </w:tcPr>
          <w:p w14:paraId="2571E142" w14:textId="77777777" w:rsidR="00543728" w:rsidRPr="00543728" w:rsidRDefault="00543728" w:rsidP="00775AD7">
            <w:r w:rsidRPr="00543728">
              <w:t>46</w:t>
            </w:r>
          </w:p>
        </w:tc>
        <w:tc>
          <w:tcPr>
            <w:tcW w:w="1767" w:type="dxa"/>
            <w:noWrap/>
            <w:hideMark/>
          </w:tcPr>
          <w:p w14:paraId="1CDB6577" w14:textId="77777777" w:rsidR="00543728" w:rsidRPr="00543728" w:rsidRDefault="00543728" w:rsidP="00775AD7">
            <w:r w:rsidRPr="00543728">
              <w:t>Beschrijvend document 3.2.2</w:t>
            </w:r>
          </w:p>
        </w:tc>
        <w:tc>
          <w:tcPr>
            <w:tcW w:w="5587" w:type="dxa"/>
            <w:hideMark/>
          </w:tcPr>
          <w:p w14:paraId="27D03A75" w14:textId="77777777" w:rsidR="00543728" w:rsidRPr="00543728" w:rsidRDefault="00543728" w:rsidP="00775AD7">
            <w:r w:rsidRPr="00543728">
              <w:t>Wat is de reden dat u voor Metaal en OPK een vast tarief voor de gehele periode vraagt en deze niet koppelt aan maandelijks markt gerelateerd cijfer?</w:t>
            </w:r>
          </w:p>
        </w:tc>
        <w:tc>
          <w:tcPr>
            <w:tcW w:w="6663" w:type="dxa"/>
            <w:noWrap/>
            <w:hideMark/>
          </w:tcPr>
          <w:p w14:paraId="7A5F6521" w14:textId="77777777" w:rsidR="00543728" w:rsidRPr="00543728" w:rsidRDefault="00543728" w:rsidP="00775AD7">
            <w:r w:rsidRPr="00543728">
              <w:t xml:space="preserve">OPK maakt geen onderdeel uit van dit perceel. Voor metaal is er geen </w:t>
            </w:r>
            <w:proofErr w:type="spellStart"/>
            <w:r w:rsidRPr="00543728">
              <w:t>marktgerelateerd</w:t>
            </w:r>
            <w:proofErr w:type="spellEnd"/>
            <w:r w:rsidRPr="00543728">
              <w:t xml:space="preserve"> cijfer.</w:t>
            </w:r>
          </w:p>
        </w:tc>
      </w:tr>
      <w:tr w:rsidR="00543728" w:rsidRPr="00543728" w14:paraId="091E30A3" w14:textId="77777777" w:rsidTr="00775AD7">
        <w:trPr>
          <w:trHeight w:val="1704"/>
        </w:trPr>
        <w:tc>
          <w:tcPr>
            <w:tcW w:w="579" w:type="dxa"/>
            <w:noWrap/>
            <w:hideMark/>
          </w:tcPr>
          <w:p w14:paraId="777DE63C" w14:textId="77777777" w:rsidR="00543728" w:rsidRPr="00543728" w:rsidRDefault="00543728" w:rsidP="00775AD7">
            <w:r w:rsidRPr="00543728">
              <w:t>47</w:t>
            </w:r>
          </w:p>
        </w:tc>
        <w:tc>
          <w:tcPr>
            <w:tcW w:w="1767" w:type="dxa"/>
            <w:noWrap/>
            <w:hideMark/>
          </w:tcPr>
          <w:p w14:paraId="33F68807" w14:textId="77777777" w:rsidR="00543728" w:rsidRPr="00543728" w:rsidRDefault="00543728" w:rsidP="00775AD7">
            <w:r w:rsidRPr="00543728">
              <w:t>Beschrijvend document 1.5</w:t>
            </w:r>
          </w:p>
        </w:tc>
        <w:tc>
          <w:tcPr>
            <w:tcW w:w="5587" w:type="dxa"/>
            <w:hideMark/>
          </w:tcPr>
          <w:p w14:paraId="13CD54AE" w14:textId="77777777" w:rsidR="00543728" w:rsidRPr="00543728" w:rsidRDefault="00543728" w:rsidP="00775AD7">
            <w:r w:rsidRPr="00543728">
              <w:t>U geeft aan dat de streefdatum voor definitieve gunning is op 5-9-2022. Mocht deze streefdatum niet gehaald worden, kunt u dan respijt verlenen indien niet alle containers van de gegunde afvalstromen op tijd geleverd kunnen worden?</w:t>
            </w:r>
          </w:p>
        </w:tc>
        <w:tc>
          <w:tcPr>
            <w:tcW w:w="6663" w:type="dxa"/>
            <w:noWrap/>
            <w:hideMark/>
          </w:tcPr>
          <w:p w14:paraId="47364C69" w14:textId="77777777" w:rsidR="00543728" w:rsidRPr="00543728" w:rsidRDefault="00543728" w:rsidP="00775AD7">
            <w:r w:rsidRPr="00543728">
              <w:t>Nee</w:t>
            </w:r>
          </w:p>
        </w:tc>
      </w:tr>
      <w:tr w:rsidR="00543728" w:rsidRPr="00543728" w14:paraId="591C96FC" w14:textId="77777777" w:rsidTr="00775AD7">
        <w:trPr>
          <w:trHeight w:val="1476"/>
        </w:trPr>
        <w:tc>
          <w:tcPr>
            <w:tcW w:w="579" w:type="dxa"/>
            <w:noWrap/>
            <w:hideMark/>
          </w:tcPr>
          <w:p w14:paraId="663CA48B" w14:textId="77777777" w:rsidR="00543728" w:rsidRPr="00543728" w:rsidRDefault="00543728" w:rsidP="00775AD7">
            <w:r w:rsidRPr="00543728">
              <w:t>48</w:t>
            </w:r>
          </w:p>
        </w:tc>
        <w:tc>
          <w:tcPr>
            <w:tcW w:w="1767" w:type="dxa"/>
            <w:noWrap/>
            <w:hideMark/>
          </w:tcPr>
          <w:p w14:paraId="3F8165B4" w14:textId="77777777" w:rsidR="00543728" w:rsidRPr="00543728" w:rsidRDefault="00543728" w:rsidP="00775AD7">
            <w:r w:rsidRPr="00543728">
              <w:t>Beschrijvend document 2.2.1</w:t>
            </w:r>
          </w:p>
        </w:tc>
        <w:tc>
          <w:tcPr>
            <w:tcW w:w="5587" w:type="dxa"/>
            <w:hideMark/>
          </w:tcPr>
          <w:p w14:paraId="622771DF" w14:textId="77777777" w:rsidR="00543728" w:rsidRPr="00543728" w:rsidRDefault="00543728" w:rsidP="00775AD7">
            <w:r w:rsidRPr="00543728">
              <w:t>U geeft in dit artikel de openingstijden aan van de Milieustraat. Wat zijn u verwachtingen naar de opdrachtgever in deze genoemde openingstijden?</w:t>
            </w:r>
          </w:p>
        </w:tc>
        <w:tc>
          <w:tcPr>
            <w:tcW w:w="6663" w:type="dxa"/>
            <w:hideMark/>
          </w:tcPr>
          <w:p w14:paraId="1E485CCB" w14:textId="77777777" w:rsidR="00543728" w:rsidRPr="00543728" w:rsidRDefault="00543728" w:rsidP="00775AD7">
            <w:r w:rsidRPr="00543728">
              <w:t>Dat partij met transport rekening houdt met de openingstijden van de Milieustraat, met uitzondering van perceel 8 KCA. Hierbij is het in overleg mogelijk om het afval op te halen buiten de genoemde openingstijden</w:t>
            </w:r>
          </w:p>
        </w:tc>
      </w:tr>
      <w:tr w:rsidR="00543728" w:rsidRPr="00543728" w14:paraId="537E9CF5" w14:textId="77777777" w:rsidTr="00775AD7">
        <w:trPr>
          <w:trHeight w:val="576"/>
        </w:trPr>
        <w:tc>
          <w:tcPr>
            <w:tcW w:w="579" w:type="dxa"/>
            <w:noWrap/>
            <w:hideMark/>
          </w:tcPr>
          <w:p w14:paraId="38D92713" w14:textId="77777777" w:rsidR="00543728" w:rsidRPr="00543728" w:rsidRDefault="00543728" w:rsidP="00775AD7">
            <w:r w:rsidRPr="00543728">
              <w:t>49</w:t>
            </w:r>
          </w:p>
        </w:tc>
        <w:tc>
          <w:tcPr>
            <w:tcW w:w="1767" w:type="dxa"/>
            <w:noWrap/>
            <w:hideMark/>
          </w:tcPr>
          <w:p w14:paraId="7DBCE275" w14:textId="77777777" w:rsidR="00543728" w:rsidRPr="00543728" w:rsidRDefault="00543728" w:rsidP="00775AD7">
            <w:r w:rsidRPr="00543728">
              <w:t>Beschrijvend document 2.3.4</w:t>
            </w:r>
          </w:p>
        </w:tc>
        <w:tc>
          <w:tcPr>
            <w:tcW w:w="5587" w:type="dxa"/>
            <w:hideMark/>
          </w:tcPr>
          <w:p w14:paraId="5248AB8C" w14:textId="77777777" w:rsidR="00543728" w:rsidRPr="00543728" w:rsidRDefault="00543728" w:rsidP="00775AD7">
            <w:r w:rsidRPr="00543728">
              <w:t>Kunt u aangeven hoe de afstand van max 30 km bepaald dient te worden?</w:t>
            </w:r>
          </w:p>
        </w:tc>
        <w:tc>
          <w:tcPr>
            <w:tcW w:w="6663" w:type="dxa"/>
            <w:noWrap/>
            <w:hideMark/>
          </w:tcPr>
          <w:p w14:paraId="48E9FC3D" w14:textId="77777777" w:rsidR="00543728" w:rsidRPr="00543728" w:rsidRDefault="00543728" w:rsidP="00775AD7">
            <w:r w:rsidRPr="00543728">
              <w:t xml:space="preserve">Rijafstand met google </w:t>
            </w:r>
            <w:proofErr w:type="spellStart"/>
            <w:r w:rsidRPr="00543728">
              <w:t>maps</w:t>
            </w:r>
            <w:proofErr w:type="spellEnd"/>
            <w:r w:rsidRPr="00543728">
              <w:t xml:space="preserve"> of vergelijkbaar </w:t>
            </w:r>
          </w:p>
        </w:tc>
      </w:tr>
      <w:tr w:rsidR="00543728" w:rsidRPr="00543728" w14:paraId="6FE9D655" w14:textId="77777777" w:rsidTr="00775AD7">
        <w:trPr>
          <w:trHeight w:val="1152"/>
        </w:trPr>
        <w:tc>
          <w:tcPr>
            <w:tcW w:w="579" w:type="dxa"/>
            <w:noWrap/>
            <w:hideMark/>
          </w:tcPr>
          <w:p w14:paraId="3B5832F4" w14:textId="77777777" w:rsidR="00543728" w:rsidRPr="00543728" w:rsidRDefault="00543728" w:rsidP="00775AD7">
            <w:r w:rsidRPr="00543728">
              <w:t>50</w:t>
            </w:r>
          </w:p>
        </w:tc>
        <w:tc>
          <w:tcPr>
            <w:tcW w:w="1767" w:type="dxa"/>
            <w:noWrap/>
            <w:hideMark/>
          </w:tcPr>
          <w:p w14:paraId="41A78D36" w14:textId="77777777" w:rsidR="00543728" w:rsidRPr="00543728" w:rsidRDefault="00543728" w:rsidP="00775AD7">
            <w:r w:rsidRPr="00543728">
              <w:t>Beschrijvend document 2.2.5</w:t>
            </w:r>
          </w:p>
        </w:tc>
        <w:tc>
          <w:tcPr>
            <w:tcW w:w="5587" w:type="dxa"/>
            <w:hideMark/>
          </w:tcPr>
          <w:p w14:paraId="53E130E6" w14:textId="77777777" w:rsidR="00543728" w:rsidRPr="00543728" w:rsidRDefault="00543728" w:rsidP="00775AD7">
            <w:r w:rsidRPr="00543728">
              <w:t xml:space="preserve">Gegevens over de norm voor de vernietiging van vertrouwelijk papier ontbreekt. In Nederland wordt P3 als standaard beschouwd voor het vertrouwelijk vernietigen van persoonsgegevens. Binnen de CA+-certificering wordt ook standaard op P3-niveau geauditeerd. We gaan ervan </w:t>
            </w:r>
            <w:r w:rsidRPr="00543728">
              <w:lastRenderedPageBreak/>
              <w:t xml:space="preserve">uit dat de P3 norm afdoende is voor de verwerking </w:t>
            </w:r>
            <w:proofErr w:type="spellStart"/>
            <w:r w:rsidRPr="00543728">
              <w:t>vanuw</w:t>
            </w:r>
            <w:proofErr w:type="spellEnd"/>
            <w:r w:rsidRPr="00543728">
              <w:t xml:space="preserve"> type gegevens. Kunt u dat bevestigen?</w:t>
            </w:r>
          </w:p>
        </w:tc>
        <w:tc>
          <w:tcPr>
            <w:tcW w:w="6663" w:type="dxa"/>
            <w:noWrap/>
            <w:hideMark/>
          </w:tcPr>
          <w:p w14:paraId="011DD10F" w14:textId="77777777" w:rsidR="00543728" w:rsidRPr="00543728" w:rsidRDefault="00543728" w:rsidP="00775AD7">
            <w:r w:rsidRPr="00543728">
              <w:lastRenderedPageBreak/>
              <w:t>Ja, P3 niveau of vergelijkbaar volstaat</w:t>
            </w:r>
          </w:p>
        </w:tc>
      </w:tr>
      <w:tr w:rsidR="00543728" w:rsidRPr="00543728" w14:paraId="50786461" w14:textId="77777777" w:rsidTr="00775AD7">
        <w:trPr>
          <w:trHeight w:val="576"/>
        </w:trPr>
        <w:tc>
          <w:tcPr>
            <w:tcW w:w="579" w:type="dxa"/>
            <w:noWrap/>
            <w:hideMark/>
          </w:tcPr>
          <w:p w14:paraId="78D06952" w14:textId="77777777" w:rsidR="00543728" w:rsidRPr="00543728" w:rsidRDefault="00543728" w:rsidP="00775AD7">
            <w:r w:rsidRPr="00543728">
              <w:t>51</w:t>
            </w:r>
          </w:p>
        </w:tc>
        <w:tc>
          <w:tcPr>
            <w:tcW w:w="1767" w:type="dxa"/>
            <w:noWrap/>
            <w:hideMark/>
          </w:tcPr>
          <w:p w14:paraId="6E65707D" w14:textId="77777777" w:rsidR="00543728" w:rsidRPr="00543728" w:rsidRDefault="00543728" w:rsidP="00775AD7">
            <w:r w:rsidRPr="00543728">
              <w:t>Beschrijvend document - Bijlage 4</w:t>
            </w:r>
          </w:p>
        </w:tc>
        <w:tc>
          <w:tcPr>
            <w:tcW w:w="5587" w:type="dxa"/>
            <w:hideMark/>
          </w:tcPr>
          <w:p w14:paraId="4499556F" w14:textId="77777777" w:rsidR="00543728" w:rsidRPr="00543728" w:rsidRDefault="00543728" w:rsidP="00775AD7">
            <w:r w:rsidRPr="00543728">
              <w:t>U geeft een overzicht van de tonnages. Graag zouden we aanvullend informatie ontvangen:                        Wat is de gemiddelde tonnage belading of aantal aanleveringen/ afroepen per jaar?</w:t>
            </w:r>
          </w:p>
        </w:tc>
        <w:tc>
          <w:tcPr>
            <w:tcW w:w="6663" w:type="dxa"/>
            <w:noWrap/>
            <w:hideMark/>
          </w:tcPr>
          <w:p w14:paraId="496F5E10" w14:textId="77777777" w:rsidR="00543728" w:rsidRPr="00543728" w:rsidRDefault="00543728" w:rsidP="00775AD7">
            <w:r w:rsidRPr="00543728">
              <w:t xml:space="preserve">Zie Bijlage 6 </w:t>
            </w:r>
          </w:p>
        </w:tc>
      </w:tr>
      <w:tr w:rsidR="00543728" w:rsidRPr="00543728" w14:paraId="77304333" w14:textId="77777777" w:rsidTr="00775AD7">
        <w:trPr>
          <w:trHeight w:val="576"/>
        </w:trPr>
        <w:tc>
          <w:tcPr>
            <w:tcW w:w="579" w:type="dxa"/>
            <w:noWrap/>
            <w:hideMark/>
          </w:tcPr>
          <w:p w14:paraId="35AFAB8A" w14:textId="77777777" w:rsidR="00543728" w:rsidRPr="00543728" w:rsidRDefault="00543728" w:rsidP="00775AD7">
            <w:r w:rsidRPr="00543728">
              <w:t>52</w:t>
            </w:r>
          </w:p>
        </w:tc>
        <w:tc>
          <w:tcPr>
            <w:tcW w:w="1767" w:type="dxa"/>
            <w:noWrap/>
            <w:hideMark/>
          </w:tcPr>
          <w:p w14:paraId="2F549FDB" w14:textId="77777777" w:rsidR="00543728" w:rsidRPr="00543728" w:rsidRDefault="00543728" w:rsidP="00775AD7">
            <w:r w:rsidRPr="00543728">
              <w:t>Beschrijvend document - Bijlage 4</w:t>
            </w:r>
          </w:p>
        </w:tc>
        <w:tc>
          <w:tcPr>
            <w:tcW w:w="5587" w:type="dxa"/>
            <w:hideMark/>
          </w:tcPr>
          <w:p w14:paraId="5C855C6A" w14:textId="77777777" w:rsidR="00543728" w:rsidRPr="00543728" w:rsidRDefault="00543728" w:rsidP="00775AD7">
            <w:r w:rsidRPr="00543728">
              <w:t xml:space="preserve">U geeft een overzicht van de tonnages. Graag zouden we aanvullend informatie ontvangen: </w:t>
            </w:r>
            <w:r w:rsidRPr="00543728">
              <w:br/>
              <w:t>De hoeveelheid ritten per afvalstroom per jaar. Informatie over het laatste jaar is voldoende.</w:t>
            </w:r>
          </w:p>
        </w:tc>
        <w:tc>
          <w:tcPr>
            <w:tcW w:w="6663" w:type="dxa"/>
            <w:noWrap/>
            <w:hideMark/>
          </w:tcPr>
          <w:p w14:paraId="03372FC5" w14:textId="77777777" w:rsidR="00543728" w:rsidRPr="00543728" w:rsidRDefault="00543728" w:rsidP="00775AD7">
            <w:r w:rsidRPr="00543728">
              <w:t xml:space="preserve">Zie Bijlage 6 </w:t>
            </w:r>
          </w:p>
        </w:tc>
      </w:tr>
      <w:tr w:rsidR="00543728" w:rsidRPr="00543728" w14:paraId="401216AE" w14:textId="77777777" w:rsidTr="00775AD7">
        <w:trPr>
          <w:trHeight w:val="1224"/>
        </w:trPr>
        <w:tc>
          <w:tcPr>
            <w:tcW w:w="579" w:type="dxa"/>
            <w:noWrap/>
            <w:hideMark/>
          </w:tcPr>
          <w:p w14:paraId="118EE2EF" w14:textId="77777777" w:rsidR="00543728" w:rsidRPr="00543728" w:rsidRDefault="00543728" w:rsidP="00775AD7">
            <w:r w:rsidRPr="00543728">
              <w:t>53</w:t>
            </w:r>
          </w:p>
        </w:tc>
        <w:tc>
          <w:tcPr>
            <w:tcW w:w="1767" w:type="dxa"/>
            <w:noWrap/>
            <w:hideMark/>
          </w:tcPr>
          <w:p w14:paraId="31A4A87E" w14:textId="77777777" w:rsidR="00543728" w:rsidRPr="00543728" w:rsidRDefault="00543728" w:rsidP="00775AD7">
            <w:r w:rsidRPr="00543728">
              <w:t>Beschrijvend document - Bijlage 3</w:t>
            </w:r>
          </w:p>
        </w:tc>
        <w:tc>
          <w:tcPr>
            <w:tcW w:w="5587" w:type="dxa"/>
            <w:hideMark/>
          </w:tcPr>
          <w:p w14:paraId="14E0B00F" w14:textId="77777777" w:rsidR="00543728" w:rsidRPr="00543728" w:rsidRDefault="00543728" w:rsidP="00775AD7">
            <w:r w:rsidRPr="00543728">
              <w:t>Voor een aantal percelen moeten ook transportkosten worden opgegeven, als onderdeel van het verwerkingstarief. U stelt als eis dat we dit inzichtelijk moeten maken. Op welke manier wilt u dit zien?  </w:t>
            </w:r>
          </w:p>
        </w:tc>
        <w:tc>
          <w:tcPr>
            <w:tcW w:w="6663" w:type="dxa"/>
            <w:noWrap/>
            <w:hideMark/>
          </w:tcPr>
          <w:p w14:paraId="0ACEF177" w14:textId="77777777" w:rsidR="00543728" w:rsidRPr="00543728" w:rsidRDefault="00543728" w:rsidP="00775AD7">
            <w:r w:rsidRPr="00543728">
              <w:t>U dient inzichtelijk te maken wat de transportkosten per rit zijn</w:t>
            </w:r>
          </w:p>
        </w:tc>
      </w:tr>
      <w:tr w:rsidR="00543728" w:rsidRPr="00543728" w14:paraId="59425F5B" w14:textId="77777777" w:rsidTr="00775AD7">
        <w:trPr>
          <w:trHeight w:val="576"/>
        </w:trPr>
        <w:tc>
          <w:tcPr>
            <w:tcW w:w="579" w:type="dxa"/>
            <w:noWrap/>
            <w:hideMark/>
          </w:tcPr>
          <w:p w14:paraId="10FCF0BF" w14:textId="77777777" w:rsidR="00543728" w:rsidRPr="00543728" w:rsidRDefault="00543728" w:rsidP="00775AD7">
            <w:r w:rsidRPr="00543728">
              <w:t>54</w:t>
            </w:r>
          </w:p>
        </w:tc>
        <w:tc>
          <w:tcPr>
            <w:tcW w:w="1767" w:type="dxa"/>
            <w:noWrap/>
            <w:hideMark/>
          </w:tcPr>
          <w:p w14:paraId="52AC9991" w14:textId="77777777" w:rsidR="00543728" w:rsidRPr="00543728" w:rsidRDefault="00543728" w:rsidP="00775AD7">
            <w:r w:rsidRPr="00543728">
              <w:t>Beschrijvend document - Bijlage 3</w:t>
            </w:r>
          </w:p>
        </w:tc>
        <w:tc>
          <w:tcPr>
            <w:tcW w:w="5587" w:type="dxa"/>
            <w:hideMark/>
          </w:tcPr>
          <w:p w14:paraId="428C22C5" w14:textId="77777777" w:rsidR="00543728" w:rsidRPr="00543728" w:rsidRDefault="00543728" w:rsidP="00775AD7">
            <w:r w:rsidRPr="00543728">
              <w:t>Hoe worden door opdrachtgever te rijden kilometers verrekend in de weging van de kosten, zodat er een transparante weging is tussen verschillende verwerkingslocaties kan plaatsvinden?</w:t>
            </w:r>
          </w:p>
        </w:tc>
        <w:tc>
          <w:tcPr>
            <w:tcW w:w="6663" w:type="dxa"/>
            <w:noWrap/>
            <w:hideMark/>
          </w:tcPr>
          <w:p w14:paraId="151ECA44" w14:textId="77777777" w:rsidR="00543728" w:rsidRPr="00543728" w:rsidRDefault="00543728" w:rsidP="00775AD7">
            <w:r w:rsidRPr="00543728">
              <w:t>Niet, deze worden niet verrekend.</w:t>
            </w:r>
          </w:p>
        </w:tc>
      </w:tr>
      <w:tr w:rsidR="00543728" w:rsidRPr="00543728" w14:paraId="12BC8628" w14:textId="77777777" w:rsidTr="00775AD7">
        <w:trPr>
          <w:trHeight w:val="1500"/>
        </w:trPr>
        <w:tc>
          <w:tcPr>
            <w:tcW w:w="579" w:type="dxa"/>
            <w:noWrap/>
            <w:hideMark/>
          </w:tcPr>
          <w:p w14:paraId="6250F8ED" w14:textId="77777777" w:rsidR="00543728" w:rsidRPr="00543728" w:rsidRDefault="00543728" w:rsidP="00775AD7">
            <w:r w:rsidRPr="00543728">
              <w:t>55</w:t>
            </w:r>
          </w:p>
        </w:tc>
        <w:tc>
          <w:tcPr>
            <w:tcW w:w="1767" w:type="dxa"/>
            <w:noWrap/>
            <w:hideMark/>
          </w:tcPr>
          <w:p w14:paraId="576A9841" w14:textId="77777777" w:rsidR="00543728" w:rsidRPr="00543728" w:rsidRDefault="00543728" w:rsidP="00775AD7">
            <w:r w:rsidRPr="00543728">
              <w:t>Beschrijvend document 3.1.3</w:t>
            </w:r>
          </w:p>
        </w:tc>
        <w:tc>
          <w:tcPr>
            <w:tcW w:w="5587" w:type="dxa"/>
            <w:hideMark/>
          </w:tcPr>
          <w:p w14:paraId="2F5FCEA1" w14:textId="77777777" w:rsidR="00543728" w:rsidRPr="00543728" w:rsidRDefault="00543728" w:rsidP="00775AD7">
            <w:r w:rsidRPr="00543728">
              <w:t>U geeft een maximale waarde van € 280.000 aan. Er kan per perceel worden ingeschreven. Hoe dienen wij met die maximale waarde rekening te houden? En hoe bepaalt u de maximale waarde van de aanbesteding en zorgt u dat de aanbesteding binnen de maximale waarde blijft indien de gunning aan verschillende inschrijvers plaats vindt?</w:t>
            </w:r>
          </w:p>
        </w:tc>
        <w:tc>
          <w:tcPr>
            <w:tcW w:w="6663" w:type="dxa"/>
            <w:hideMark/>
          </w:tcPr>
          <w:p w14:paraId="0986C83D" w14:textId="77777777" w:rsidR="00543728" w:rsidRPr="00543728" w:rsidRDefault="00543728" w:rsidP="00775AD7">
            <w:r w:rsidRPr="00543728">
              <w:t>Door de onduidelijkheid over de maximale waarde heeft de gemeente ervoor gekozen om de maximale waarde te bepalen per perceel. Deze is te vinden in Bijlage 7</w:t>
            </w:r>
          </w:p>
        </w:tc>
      </w:tr>
      <w:tr w:rsidR="00543728" w:rsidRPr="00543728" w14:paraId="62248FEA" w14:textId="77777777" w:rsidTr="00775AD7">
        <w:trPr>
          <w:trHeight w:val="1620"/>
        </w:trPr>
        <w:tc>
          <w:tcPr>
            <w:tcW w:w="579" w:type="dxa"/>
            <w:noWrap/>
            <w:hideMark/>
          </w:tcPr>
          <w:p w14:paraId="657376A2" w14:textId="77777777" w:rsidR="00543728" w:rsidRPr="00543728" w:rsidRDefault="00543728" w:rsidP="00775AD7">
            <w:r w:rsidRPr="00543728">
              <w:t>56</w:t>
            </w:r>
          </w:p>
        </w:tc>
        <w:tc>
          <w:tcPr>
            <w:tcW w:w="1767" w:type="dxa"/>
            <w:noWrap/>
            <w:hideMark/>
          </w:tcPr>
          <w:p w14:paraId="199B1758" w14:textId="77777777" w:rsidR="00543728" w:rsidRPr="00543728" w:rsidRDefault="00543728" w:rsidP="00775AD7">
            <w:r w:rsidRPr="00543728">
              <w:t>Beschrijvend document 3.1.3</w:t>
            </w:r>
          </w:p>
        </w:tc>
        <w:tc>
          <w:tcPr>
            <w:tcW w:w="5587" w:type="dxa"/>
            <w:hideMark/>
          </w:tcPr>
          <w:p w14:paraId="6DDB536C" w14:textId="77777777" w:rsidR="00543728" w:rsidRPr="00543728" w:rsidRDefault="00543728" w:rsidP="00775AD7">
            <w:r w:rsidRPr="00543728">
              <w:t>U geeft aan dat de maximale waarde € 280.000 mag bedragen over de gehele looptijd inclusief verlengingsopties. Door externe omstandigheden waar wij geen invloed op hebben, zoals  overheidsmaatregelen kan de maximale waarde gedurende de looptijd overstegen worden. Hoe dienen we daar mee om te gaan?</w:t>
            </w:r>
          </w:p>
        </w:tc>
        <w:tc>
          <w:tcPr>
            <w:tcW w:w="6663" w:type="dxa"/>
            <w:hideMark/>
          </w:tcPr>
          <w:p w14:paraId="121C48E1" w14:textId="77777777" w:rsidR="00543728" w:rsidRPr="00543728" w:rsidRDefault="00543728" w:rsidP="00775AD7">
            <w:r w:rsidRPr="00543728">
              <w:t>Door de onduidelijkheid over de maximale waarde heeft de gemeente ervoor gekozen om de maximale waarde te bepalen per perceel. Deze is te vinden in Bijlage 7</w:t>
            </w:r>
          </w:p>
        </w:tc>
      </w:tr>
      <w:tr w:rsidR="00543728" w:rsidRPr="00543728" w14:paraId="2A23230A" w14:textId="77777777" w:rsidTr="00775AD7">
        <w:trPr>
          <w:trHeight w:val="960"/>
        </w:trPr>
        <w:tc>
          <w:tcPr>
            <w:tcW w:w="579" w:type="dxa"/>
            <w:noWrap/>
            <w:hideMark/>
          </w:tcPr>
          <w:p w14:paraId="2FB1FC58" w14:textId="77777777" w:rsidR="00543728" w:rsidRPr="00543728" w:rsidRDefault="00543728" w:rsidP="00775AD7">
            <w:r w:rsidRPr="00543728">
              <w:lastRenderedPageBreak/>
              <w:t>57</w:t>
            </w:r>
          </w:p>
        </w:tc>
        <w:tc>
          <w:tcPr>
            <w:tcW w:w="1767" w:type="dxa"/>
            <w:noWrap/>
            <w:hideMark/>
          </w:tcPr>
          <w:p w14:paraId="5A2A8ADE" w14:textId="77777777" w:rsidR="00543728" w:rsidRPr="00543728" w:rsidRDefault="00543728" w:rsidP="00775AD7">
            <w:r w:rsidRPr="00543728">
              <w:t>Beschrijvend document 3.1.3</w:t>
            </w:r>
          </w:p>
        </w:tc>
        <w:tc>
          <w:tcPr>
            <w:tcW w:w="5587" w:type="dxa"/>
            <w:hideMark/>
          </w:tcPr>
          <w:p w14:paraId="2D1E4AC1" w14:textId="77777777" w:rsidR="00543728" w:rsidRPr="00543728" w:rsidRDefault="00543728" w:rsidP="00775AD7">
            <w:r w:rsidRPr="00543728">
              <w:t>Mogen wij ervanuit gaan dat het plafondbedrag van € 280.000 per perceel is aangezien deze apart gegund worden?</w:t>
            </w:r>
          </w:p>
        </w:tc>
        <w:tc>
          <w:tcPr>
            <w:tcW w:w="6663" w:type="dxa"/>
            <w:hideMark/>
          </w:tcPr>
          <w:p w14:paraId="7E269B5C" w14:textId="77777777" w:rsidR="00543728" w:rsidRPr="00543728" w:rsidRDefault="00543728" w:rsidP="00775AD7">
            <w:r w:rsidRPr="00543728">
              <w:t>Door de onduidelijkheid over de maximale waarde heeft de gemeente ervoor gekozen om de maximale waarde te bepalen per perceel. Deze is te vinden in Bijlage 7</w:t>
            </w:r>
          </w:p>
        </w:tc>
      </w:tr>
      <w:tr w:rsidR="00543728" w:rsidRPr="00543728" w14:paraId="5F7743DC" w14:textId="77777777" w:rsidTr="00775AD7">
        <w:trPr>
          <w:trHeight w:val="1440"/>
        </w:trPr>
        <w:tc>
          <w:tcPr>
            <w:tcW w:w="579" w:type="dxa"/>
            <w:noWrap/>
            <w:hideMark/>
          </w:tcPr>
          <w:p w14:paraId="210411F9" w14:textId="77777777" w:rsidR="00543728" w:rsidRPr="00543728" w:rsidRDefault="00543728" w:rsidP="00775AD7">
            <w:r w:rsidRPr="00543728">
              <w:t>58</w:t>
            </w:r>
          </w:p>
        </w:tc>
        <w:tc>
          <w:tcPr>
            <w:tcW w:w="1767" w:type="dxa"/>
            <w:noWrap/>
            <w:hideMark/>
          </w:tcPr>
          <w:p w14:paraId="3432410B" w14:textId="77777777" w:rsidR="00543728" w:rsidRPr="00543728" w:rsidRDefault="00543728" w:rsidP="00775AD7">
            <w:r w:rsidRPr="00543728">
              <w:t>Beschrijvend document 3.1.3</w:t>
            </w:r>
          </w:p>
        </w:tc>
        <w:tc>
          <w:tcPr>
            <w:tcW w:w="5587" w:type="dxa"/>
            <w:hideMark/>
          </w:tcPr>
          <w:p w14:paraId="06F616B2" w14:textId="77777777" w:rsidR="00543728" w:rsidRPr="00543728" w:rsidRDefault="00543728" w:rsidP="00775AD7">
            <w:r w:rsidRPr="00543728">
              <w:t xml:space="preserve">U vermeld dat indien binnen de contractduur de maximale waarde van € 280.000,- exclusief BTW  wordt bereikt, de overeenkomst bij het bereiken van voornoemde maximale waarde van rechtswege zal eindigen. </w:t>
            </w:r>
            <w:r w:rsidRPr="00543728">
              <w:br/>
              <w:t xml:space="preserve">Hoe moeten wij dit interpreteren aangezien er per perceel wordt gegund? </w:t>
            </w:r>
            <w:r w:rsidRPr="00543728">
              <w:br/>
              <w:t>Hoe bepaald u dat een specifiek perceel de maximale waarde overschrijdt?</w:t>
            </w:r>
            <w:r w:rsidRPr="00543728">
              <w:br/>
              <w:t>Wij verzoeken u deze bijzondere eis te laten vervallen.</w:t>
            </w:r>
          </w:p>
        </w:tc>
        <w:tc>
          <w:tcPr>
            <w:tcW w:w="6663" w:type="dxa"/>
            <w:hideMark/>
          </w:tcPr>
          <w:p w14:paraId="29D15A05" w14:textId="77777777" w:rsidR="00543728" w:rsidRPr="00543728" w:rsidRDefault="00543728" w:rsidP="00775AD7">
            <w:r w:rsidRPr="00543728">
              <w:t>Door de onduidelijkheid over de maximale waarde heeft de gemeente ervoor gekozen om de maximale waarde te bepalen per perceel. Deze is te vinden in Bijlage 7</w:t>
            </w:r>
          </w:p>
        </w:tc>
      </w:tr>
      <w:tr w:rsidR="00543728" w:rsidRPr="00543728" w14:paraId="73479B27" w14:textId="77777777" w:rsidTr="00775AD7">
        <w:trPr>
          <w:trHeight w:val="1428"/>
        </w:trPr>
        <w:tc>
          <w:tcPr>
            <w:tcW w:w="579" w:type="dxa"/>
            <w:noWrap/>
            <w:hideMark/>
          </w:tcPr>
          <w:p w14:paraId="7D734B26" w14:textId="77777777" w:rsidR="00543728" w:rsidRPr="00543728" w:rsidRDefault="00543728" w:rsidP="00775AD7">
            <w:r w:rsidRPr="00543728">
              <w:t>59</w:t>
            </w:r>
          </w:p>
        </w:tc>
        <w:tc>
          <w:tcPr>
            <w:tcW w:w="1767" w:type="dxa"/>
            <w:noWrap/>
            <w:hideMark/>
          </w:tcPr>
          <w:p w14:paraId="4B16F727" w14:textId="77777777" w:rsidR="00543728" w:rsidRPr="00543728" w:rsidRDefault="00543728" w:rsidP="00775AD7">
            <w:r w:rsidRPr="00543728">
              <w:t>Beschrijvend document 3.1.3</w:t>
            </w:r>
          </w:p>
        </w:tc>
        <w:tc>
          <w:tcPr>
            <w:tcW w:w="5587" w:type="dxa"/>
            <w:hideMark/>
          </w:tcPr>
          <w:p w14:paraId="4B1460DE" w14:textId="77777777" w:rsidR="00543728" w:rsidRPr="00543728" w:rsidRDefault="00543728" w:rsidP="00775AD7">
            <w:r w:rsidRPr="00543728">
              <w:t>De tonnage is een bepalende factor voor de hoogte van de kosten. Hoe ziet u de verwachte toename van het aantal bezoekers op de milieustraat in relatie tot het door u gestelde plafondbedrag?</w:t>
            </w:r>
          </w:p>
        </w:tc>
        <w:tc>
          <w:tcPr>
            <w:tcW w:w="6663" w:type="dxa"/>
            <w:hideMark/>
          </w:tcPr>
          <w:p w14:paraId="67D50C59" w14:textId="77777777" w:rsidR="00543728" w:rsidRPr="00543728" w:rsidRDefault="00543728" w:rsidP="00775AD7">
            <w:r w:rsidRPr="00543728">
              <w:t>Door de onduidelijkheid over de maximale waarde heeft de gemeente ervoor gekozen om de maximale waarde te bepalen per perceel. Deze is te vinden in Bijlage 7. Er is rekening gehouden met een stijging van de te verwerken tonnen.</w:t>
            </w:r>
          </w:p>
        </w:tc>
      </w:tr>
      <w:tr w:rsidR="00543728" w:rsidRPr="00543728" w14:paraId="29EDEF6F" w14:textId="77777777" w:rsidTr="00775AD7">
        <w:trPr>
          <w:trHeight w:val="2004"/>
        </w:trPr>
        <w:tc>
          <w:tcPr>
            <w:tcW w:w="579" w:type="dxa"/>
            <w:noWrap/>
            <w:hideMark/>
          </w:tcPr>
          <w:p w14:paraId="1D182BCB" w14:textId="77777777" w:rsidR="00543728" w:rsidRPr="00543728" w:rsidRDefault="00543728" w:rsidP="00775AD7">
            <w:r w:rsidRPr="00543728">
              <w:t>60</w:t>
            </w:r>
          </w:p>
        </w:tc>
        <w:tc>
          <w:tcPr>
            <w:tcW w:w="1767" w:type="dxa"/>
            <w:noWrap/>
            <w:hideMark/>
          </w:tcPr>
          <w:p w14:paraId="4354D1B4" w14:textId="77777777" w:rsidR="00543728" w:rsidRPr="00543728" w:rsidRDefault="00543728" w:rsidP="00775AD7">
            <w:r w:rsidRPr="00543728">
              <w:t>Beschrijvend document 3.1.3</w:t>
            </w:r>
          </w:p>
        </w:tc>
        <w:tc>
          <w:tcPr>
            <w:tcW w:w="5587" w:type="dxa"/>
            <w:hideMark/>
          </w:tcPr>
          <w:p w14:paraId="27FDC0C2" w14:textId="77777777" w:rsidR="00543728" w:rsidRPr="00543728" w:rsidRDefault="00543728" w:rsidP="00775AD7">
            <w:r w:rsidRPr="00543728">
              <w:t xml:space="preserve">U  vraagt marktpartijen om een aanbieding te doen. Het is aan deze markt om te bepalen wat voor tarieven men kan aanbieden. Wij moeten inschatten wat de vraag en aanbood en bijbehorende kostenniveau wordt voor de </w:t>
            </w:r>
            <w:proofErr w:type="spellStart"/>
            <w:r w:rsidRPr="00543728">
              <w:t>koemnde</w:t>
            </w:r>
            <w:proofErr w:type="spellEnd"/>
            <w:r w:rsidRPr="00543728">
              <w:t xml:space="preserve"> vier jaar. Voor deze opdracht geldt een maximale waarde van € 280.000 exclusief BTW over de gehele looptijd inclusief verlengingsopties. Dit is een waarde van gemiddeld €70.000 per jaar over alle percelen.</w:t>
            </w:r>
            <w:r w:rsidRPr="00543728">
              <w:br/>
              <w:t>Wat is de reden dat u een plafondbedrag hanteert?</w:t>
            </w:r>
            <w:r w:rsidRPr="00543728">
              <w:br/>
              <w:t>Hoe moeten wij het algemene plafondbedrag zien ten opzichte van de gevraagde aanbieding per perceel?</w:t>
            </w:r>
          </w:p>
        </w:tc>
        <w:tc>
          <w:tcPr>
            <w:tcW w:w="6663" w:type="dxa"/>
            <w:hideMark/>
          </w:tcPr>
          <w:p w14:paraId="4CD88833" w14:textId="77777777" w:rsidR="00543728" w:rsidRPr="00543728" w:rsidRDefault="00543728" w:rsidP="00775AD7">
            <w:pPr>
              <w:spacing w:after="160"/>
            </w:pPr>
            <w:proofErr w:type="spellStart"/>
            <w:r w:rsidRPr="00543728">
              <w:t>Vanwegejurisprudentie</w:t>
            </w:r>
            <w:proofErr w:type="spellEnd"/>
            <w:r w:rsidRPr="00543728">
              <w:t xml:space="preserve"> (Arrest ECLI:EU:C:2018:1034) is de aanbestedende dienst verplicht om in haar aanbestedingsdocumenten een maximale omvang op te nemen.</w:t>
            </w:r>
            <w:r w:rsidRPr="00543728">
              <w:br/>
            </w:r>
            <w:r w:rsidRPr="00543728">
              <w:br/>
              <w:t>Door de onduidelijkheid over de maximale waarde heeft de gemeente ervoor gekozen om de maximale waarde te bepalen per perceel. Deze is te vinden in Bijlage 7</w:t>
            </w:r>
          </w:p>
        </w:tc>
      </w:tr>
      <w:tr w:rsidR="00543728" w:rsidRPr="00543728" w14:paraId="0E00E1B6" w14:textId="77777777" w:rsidTr="00775AD7">
        <w:trPr>
          <w:trHeight w:val="2604"/>
        </w:trPr>
        <w:tc>
          <w:tcPr>
            <w:tcW w:w="579" w:type="dxa"/>
            <w:noWrap/>
            <w:hideMark/>
          </w:tcPr>
          <w:p w14:paraId="2807462C" w14:textId="77777777" w:rsidR="00543728" w:rsidRPr="00543728" w:rsidRDefault="00543728" w:rsidP="00775AD7">
            <w:r w:rsidRPr="00543728">
              <w:lastRenderedPageBreak/>
              <w:t>61</w:t>
            </w:r>
          </w:p>
        </w:tc>
        <w:tc>
          <w:tcPr>
            <w:tcW w:w="1767" w:type="dxa"/>
            <w:noWrap/>
            <w:hideMark/>
          </w:tcPr>
          <w:p w14:paraId="3A1BDF73" w14:textId="77777777" w:rsidR="00543728" w:rsidRPr="00543728" w:rsidRDefault="00543728" w:rsidP="00775AD7">
            <w:r w:rsidRPr="00543728">
              <w:t>Beschrijvend document 2.3.3.2</w:t>
            </w:r>
          </w:p>
        </w:tc>
        <w:tc>
          <w:tcPr>
            <w:tcW w:w="5587" w:type="dxa"/>
            <w:hideMark/>
          </w:tcPr>
          <w:p w14:paraId="5A5813F8" w14:textId="77777777" w:rsidR="00543728" w:rsidRPr="00543728" w:rsidRDefault="00543728" w:rsidP="00775AD7">
            <w:r w:rsidRPr="00543728">
              <w:t>U vraagt om de C02 uitstoot die het kost om één kilo materiaal te verwerken, waarbij inzichtelijk wordt gemaakt welke activiteiten bijdragen aan uitstoot.</w:t>
            </w:r>
            <w:r w:rsidRPr="00543728">
              <w:br/>
              <w:t>Uw eis is technisch niet realiseerbaar. Kunt u toelichten wat uw doel is van deze eis. Bedoelt u hier de vermeden CO2 ten opzichte van het verbranden van restafval? Zo niet, wat bedoelt u dan en welke gecertificeerde methode wilt u hiervoor hanteren? Wij verzoeken u de CO2 toelichting te laten vervallen en deze eis af te bakenen tot een duidelijke toelichting van wat er met het afval gebeurt, bijvoorbeeld verbranding of hergebruik.</w:t>
            </w:r>
          </w:p>
        </w:tc>
        <w:tc>
          <w:tcPr>
            <w:tcW w:w="6663" w:type="dxa"/>
            <w:hideMark/>
          </w:tcPr>
          <w:p w14:paraId="0002FF18" w14:textId="77777777" w:rsidR="00543728" w:rsidRPr="00543728" w:rsidRDefault="00543728" w:rsidP="00775AD7">
            <w:r w:rsidRPr="00543728">
              <w:t xml:space="preserve">Het doel van de eis is om inzicht te krijgen in de Co2 uitstoot als gevolg van de verwerking of verbranding van het afval. Opdrachtgever is bereid om "verwerking" aan te passen naar "verbranding" indien het inzichtelijk maken van de verwerking inderdaad niet mogelijk is. </w:t>
            </w:r>
          </w:p>
        </w:tc>
      </w:tr>
      <w:tr w:rsidR="00543728" w:rsidRPr="00543728" w14:paraId="4B596B57" w14:textId="77777777" w:rsidTr="00775AD7">
        <w:trPr>
          <w:trHeight w:val="576"/>
        </w:trPr>
        <w:tc>
          <w:tcPr>
            <w:tcW w:w="579" w:type="dxa"/>
            <w:noWrap/>
            <w:hideMark/>
          </w:tcPr>
          <w:p w14:paraId="52DFBA1D" w14:textId="77777777" w:rsidR="00543728" w:rsidRPr="00543728" w:rsidRDefault="00543728" w:rsidP="00775AD7">
            <w:r w:rsidRPr="00543728">
              <w:t>62</w:t>
            </w:r>
          </w:p>
        </w:tc>
        <w:tc>
          <w:tcPr>
            <w:tcW w:w="1767" w:type="dxa"/>
            <w:noWrap/>
            <w:hideMark/>
          </w:tcPr>
          <w:p w14:paraId="6BF3DEA2" w14:textId="77777777" w:rsidR="00543728" w:rsidRPr="00543728" w:rsidRDefault="00543728" w:rsidP="00775AD7">
            <w:r w:rsidRPr="00543728">
              <w:t>Beschrijvend document 2.3.4</w:t>
            </w:r>
          </w:p>
        </w:tc>
        <w:tc>
          <w:tcPr>
            <w:tcW w:w="5587" w:type="dxa"/>
            <w:hideMark/>
          </w:tcPr>
          <w:p w14:paraId="05B0EB2F" w14:textId="77777777" w:rsidR="00543728" w:rsidRPr="00543728" w:rsidRDefault="00543728" w:rsidP="00775AD7">
            <w:r w:rsidRPr="00543728">
              <w:t xml:space="preserve">Op welke wijze dient de gemelde maximale 30km afstand vastgesteld te worden? Google </w:t>
            </w:r>
            <w:proofErr w:type="spellStart"/>
            <w:r w:rsidRPr="00543728">
              <w:t>maps</w:t>
            </w:r>
            <w:proofErr w:type="spellEnd"/>
            <w:r w:rsidRPr="00543728">
              <w:t xml:space="preserve"> hemelsbreed e.d.?</w:t>
            </w:r>
          </w:p>
        </w:tc>
        <w:tc>
          <w:tcPr>
            <w:tcW w:w="6663" w:type="dxa"/>
            <w:noWrap/>
            <w:hideMark/>
          </w:tcPr>
          <w:p w14:paraId="6F3B2723" w14:textId="77777777" w:rsidR="00543728" w:rsidRPr="00543728" w:rsidRDefault="00543728" w:rsidP="00775AD7">
            <w:r w:rsidRPr="00543728">
              <w:t xml:space="preserve">Rijafstand met google </w:t>
            </w:r>
            <w:proofErr w:type="spellStart"/>
            <w:r w:rsidRPr="00543728">
              <w:t>maps</w:t>
            </w:r>
            <w:proofErr w:type="spellEnd"/>
            <w:r w:rsidRPr="00543728">
              <w:t xml:space="preserve"> of vergelijkbaar </w:t>
            </w:r>
          </w:p>
        </w:tc>
      </w:tr>
      <w:tr w:rsidR="00543728" w:rsidRPr="00543728" w14:paraId="5E7E3D86" w14:textId="77777777" w:rsidTr="00775AD7">
        <w:trPr>
          <w:trHeight w:val="576"/>
        </w:trPr>
        <w:tc>
          <w:tcPr>
            <w:tcW w:w="579" w:type="dxa"/>
            <w:noWrap/>
            <w:hideMark/>
          </w:tcPr>
          <w:p w14:paraId="4077CBBC" w14:textId="77777777" w:rsidR="00543728" w:rsidRPr="00543728" w:rsidRDefault="00543728" w:rsidP="00775AD7">
            <w:r w:rsidRPr="00543728">
              <w:t>63</w:t>
            </w:r>
          </w:p>
        </w:tc>
        <w:tc>
          <w:tcPr>
            <w:tcW w:w="1767" w:type="dxa"/>
            <w:noWrap/>
            <w:hideMark/>
          </w:tcPr>
          <w:p w14:paraId="4ECFD10D" w14:textId="77777777" w:rsidR="00543728" w:rsidRPr="00543728" w:rsidRDefault="00543728" w:rsidP="00775AD7">
            <w:r w:rsidRPr="00543728">
              <w:t>Beschrijvend document - Bijlage 3H</w:t>
            </w:r>
          </w:p>
        </w:tc>
        <w:tc>
          <w:tcPr>
            <w:tcW w:w="5587" w:type="dxa"/>
            <w:hideMark/>
          </w:tcPr>
          <w:p w14:paraId="1593ACD4" w14:textId="77777777" w:rsidR="00543728" w:rsidRPr="00543728" w:rsidRDefault="00543728" w:rsidP="00775AD7">
            <w:r w:rsidRPr="00543728">
              <w:t>Kunt u verduidelijken wat bedoeld wordt met 1 container prefab depot? welke afmetingen en specificaties worden door opdrachtgever gewenst?  Kunt u een foto voorzien?</w:t>
            </w:r>
          </w:p>
        </w:tc>
        <w:tc>
          <w:tcPr>
            <w:tcW w:w="6663" w:type="dxa"/>
            <w:hideMark/>
          </w:tcPr>
          <w:p w14:paraId="5D59F0F8" w14:textId="77777777" w:rsidR="00543728" w:rsidRPr="00543728" w:rsidRDefault="00543728" w:rsidP="00775AD7">
            <w:r w:rsidRPr="00543728">
              <w:t xml:space="preserve">Container op prefab depot is van de gemeente, partij hoeft alleen verpakkingsmateriaal te leveren. Het verpakken van het KCA doet de gemeente. Na het verpakken neem de partij de materialen mee. </w:t>
            </w:r>
          </w:p>
        </w:tc>
      </w:tr>
      <w:tr w:rsidR="00543728" w:rsidRPr="00543728" w14:paraId="34E9015E" w14:textId="77777777" w:rsidTr="00775AD7">
        <w:trPr>
          <w:trHeight w:val="576"/>
        </w:trPr>
        <w:tc>
          <w:tcPr>
            <w:tcW w:w="579" w:type="dxa"/>
            <w:noWrap/>
            <w:hideMark/>
          </w:tcPr>
          <w:p w14:paraId="2C0B18F2" w14:textId="77777777" w:rsidR="00543728" w:rsidRPr="00543728" w:rsidRDefault="00543728" w:rsidP="00775AD7">
            <w:r w:rsidRPr="00543728">
              <w:t>64</w:t>
            </w:r>
          </w:p>
        </w:tc>
        <w:tc>
          <w:tcPr>
            <w:tcW w:w="1767" w:type="dxa"/>
            <w:noWrap/>
            <w:hideMark/>
          </w:tcPr>
          <w:p w14:paraId="40C8B888" w14:textId="77777777" w:rsidR="00543728" w:rsidRPr="00543728" w:rsidRDefault="00543728" w:rsidP="00775AD7">
            <w:r w:rsidRPr="00543728">
              <w:t>Beschrijvend document - Bijlage 4</w:t>
            </w:r>
          </w:p>
        </w:tc>
        <w:tc>
          <w:tcPr>
            <w:tcW w:w="5587" w:type="dxa"/>
            <w:hideMark/>
          </w:tcPr>
          <w:p w14:paraId="6F5C1138" w14:textId="77777777" w:rsidR="00543728" w:rsidRPr="00543728" w:rsidRDefault="00543728" w:rsidP="00775AD7">
            <w:r w:rsidRPr="00543728">
              <w:t>Kunt u informatie geven over het gemiddeld gewicht per transport per perceel?</w:t>
            </w:r>
          </w:p>
        </w:tc>
        <w:tc>
          <w:tcPr>
            <w:tcW w:w="6663" w:type="dxa"/>
            <w:noWrap/>
            <w:hideMark/>
          </w:tcPr>
          <w:p w14:paraId="3A0D8D0D" w14:textId="77777777" w:rsidR="00543728" w:rsidRPr="00543728" w:rsidRDefault="00543728" w:rsidP="00775AD7">
            <w:r w:rsidRPr="00543728">
              <w:t xml:space="preserve">Zie Bijlage 6 </w:t>
            </w:r>
          </w:p>
        </w:tc>
      </w:tr>
      <w:tr w:rsidR="00543728" w:rsidRPr="00543728" w14:paraId="7AAD388E" w14:textId="77777777" w:rsidTr="00775AD7">
        <w:trPr>
          <w:trHeight w:val="576"/>
        </w:trPr>
        <w:tc>
          <w:tcPr>
            <w:tcW w:w="579" w:type="dxa"/>
            <w:noWrap/>
            <w:hideMark/>
          </w:tcPr>
          <w:p w14:paraId="69E63E39" w14:textId="77777777" w:rsidR="00543728" w:rsidRPr="00543728" w:rsidRDefault="00543728" w:rsidP="00775AD7">
            <w:r w:rsidRPr="00543728">
              <w:t>65</w:t>
            </w:r>
          </w:p>
        </w:tc>
        <w:tc>
          <w:tcPr>
            <w:tcW w:w="1767" w:type="dxa"/>
            <w:noWrap/>
            <w:hideMark/>
          </w:tcPr>
          <w:p w14:paraId="40EE110F" w14:textId="77777777" w:rsidR="00543728" w:rsidRPr="00543728" w:rsidRDefault="00543728" w:rsidP="00775AD7">
            <w:r w:rsidRPr="00543728">
              <w:t>Beschrijvend document - Bijlage 4</w:t>
            </w:r>
          </w:p>
        </w:tc>
        <w:tc>
          <w:tcPr>
            <w:tcW w:w="5587" w:type="dxa"/>
            <w:hideMark/>
          </w:tcPr>
          <w:p w14:paraId="08114C10" w14:textId="77777777" w:rsidR="00543728" w:rsidRPr="00543728" w:rsidRDefault="00543728" w:rsidP="00775AD7">
            <w:r w:rsidRPr="00543728">
              <w:t>Kunt u informatie verstekken over het aantal uitgevoerde transporten per perceel over 2020 en 2021</w:t>
            </w:r>
          </w:p>
        </w:tc>
        <w:tc>
          <w:tcPr>
            <w:tcW w:w="6663" w:type="dxa"/>
            <w:noWrap/>
            <w:hideMark/>
          </w:tcPr>
          <w:p w14:paraId="1A9FAC99" w14:textId="77777777" w:rsidR="00543728" w:rsidRPr="00543728" w:rsidRDefault="00543728" w:rsidP="00775AD7">
            <w:r w:rsidRPr="00543728">
              <w:t xml:space="preserve">Zie Bijlage 6 </w:t>
            </w:r>
          </w:p>
        </w:tc>
      </w:tr>
      <w:tr w:rsidR="00543728" w:rsidRPr="00543728" w14:paraId="6E0F1AC1" w14:textId="77777777" w:rsidTr="00775AD7">
        <w:trPr>
          <w:trHeight w:val="864"/>
        </w:trPr>
        <w:tc>
          <w:tcPr>
            <w:tcW w:w="579" w:type="dxa"/>
            <w:noWrap/>
            <w:hideMark/>
          </w:tcPr>
          <w:p w14:paraId="625F8AA8" w14:textId="77777777" w:rsidR="00543728" w:rsidRPr="00543728" w:rsidRDefault="00543728" w:rsidP="00775AD7">
            <w:r w:rsidRPr="00543728">
              <w:t>66</w:t>
            </w:r>
          </w:p>
        </w:tc>
        <w:tc>
          <w:tcPr>
            <w:tcW w:w="1767" w:type="dxa"/>
            <w:noWrap/>
            <w:hideMark/>
          </w:tcPr>
          <w:p w14:paraId="06573E9A" w14:textId="77777777" w:rsidR="00543728" w:rsidRPr="00543728" w:rsidRDefault="00543728" w:rsidP="00775AD7">
            <w:r w:rsidRPr="00543728">
              <w:t>2e Nota van inlichtingen</w:t>
            </w:r>
          </w:p>
        </w:tc>
        <w:tc>
          <w:tcPr>
            <w:tcW w:w="5587" w:type="dxa"/>
            <w:hideMark/>
          </w:tcPr>
          <w:p w14:paraId="5C095F2D" w14:textId="77777777" w:rsidR="00543728" w:rsidRPr="00543728" w:rsidRDefault="00543728" w:rsidP="00775AD7">
            <w:r w:rsidRPr="00543728">
              <w:t xml:space="preserve">Mochten wij naar aanleiding van de antwoorden in de </w:t>
            </w:r>
            <w:proofErr w:type="spellStart"/>
            <w:r w:rsidRPr="00543728">
              <w:t>NvI</w:t>
            </w:r>
            <w:proofErr w:type="spellEnd"/>
            <w:r w:rsidRPr="00543728">
              <w:t xml:space="preserve"> nog vragen hebben of aanvullende vragen hebben die van wezenlijk belang zijn voor de aanbieding, dan gaan wij er vanuit dat er nog een mogelijkheid is voor het stellen van vragen. Kunt u dit bevestigen? Zo ja, waar en wanneer kunnen deze gesteld worden? Zo nee, kunt u uitleggen waarom niet?</w:t>
            </w:r>
          </w:p>
        </w:tc>
        <w:tc>
          <w:tcPr>
            <w:tcW w:w="6663" w:type="dxa"/>
            <w:noWrap/>
            <w:hideMark/>
          </w:tcPr>
          <w:p w14:paraId="6E953B41" w14:textId="77777777" w:rsidR="00543728" w:rsidRPr="00543728" w:rsidRDefault="00543728" w:rsidP="00775AD7">
            <w:r w:rsidRPr="00543728">
              <w:t>Nee, de opdrachtgever is van mening dat dit niet noodzakelijk is</w:t>
            </w:r>
          </w:p>
        </w:tc>
      </w:tr>
      <w:tr w:rsidR="00543728" w:rsidRPr="00543728" w14:paraId="55A8F0FB" w14:textId="77777777" w:rsidTr="00775AD7">
        <w:trPr>
          <w:trHeight w:val="1272"/>
        </w:trPr>
        <w:tc>
          <w:tcPr>
            <w:tcW w:w="579" w:type="dxa"/>
            <w:noWrap/>
            <w:hideMark/>
          </w:tcPr>
          <w:p w14:paraId="54825EEA" w14:textId="77777777" w:rsidR="00543728" w:rsidRPr="00543728" w:rsidRDefault="00543728" w:rsidP="00775AD7">
            <w:r w:rsidRPr="00543728">
              <w:lastRenderedPageBreak/>
              <w:t>67</w:t>
            </w:r>
          </w:p>
        </w:tc>
        <w:tc>
          <w:tcPr>
            <w:tcW w:w="1767" w:type="dxa"/>
            <w:noWrap/>
            <w:hideMark/>
          </w:tcPr>
          <w:p w14:paraId="28801A24" w14:textId="77777777" w:rsidR="00543728" w:rsidRPr="00543728" w:rsidRDefault="00543728" w:rsidP="00775AD7">
            <w:r w:rsidRPr="00543728">
              <w:t>Beschrijvend document 3.2.1</w:t>
            </w:r>
          </w:p>
        </w:tc>
        <w:tc>
          <w:tcPr>
            <w:tcW w:w="5587" w:type="dxa"/>
            <w:hideMark/>
          </w:tcPr>
          <w:p w14:paraId="55779677" w14:textId="77777777" w:rsidR="00543728" w:rsidRPr="00543728" w:rsidRDefault="00543728" w:rsidP="00775AD7">
            <w:r w:rsidRPr="00543728">
              <w:t>Stemt u ermee in dat aan de overeenkomst toegevoegd wordt dat indien gedurende de looptijd van de overeenkomst overheidsmaatregelen worden getroffen die belastingen/heffingen tot gevolg hebben voor de uitvoering van de overeenkomst deze in het geheel mogen worden doorberekend aan de opdrachtgever?</w:t>
            </w:r>
          </w:p>
        </w:tc>
        <w:tc>
          <w:tcPr>
            <w:tcW w:w="6663" w:type="dxa"/>
            <w:hideMark/>
          </w:tcPr>
          <w:p w14:paraId="67D446B1" w14:textId="77777777" w:rsidR="00543728" w:rsidRPr="00543728" w:rsidRDefault="00543728" w:rsidP="00775AD7">
            <w:r w:rsidRPr="00543728">
              <w:t xml:space="preserve">Indien iets dergelijks voorkomt, gaan opdrachtgever en opdrachtnemer in gesprek over een verdeling van de additionele kosten. </w:t>
            </w:r>
          </w:p>
        </w:tc>
      </w:tr>
      <w:tr w:rsidR="00543728" w:rsidRPr="00543728" w14:paraId="643CC3D3" w14:textId="77777777" w:rsidTr="00775AD7">
        <w:trPr>
          <w:trHeight w:val="1212"/>
        </w:trPr>
        <w:tc>
          <w:tcPr>
            <w:tcW w:w="579" w:type="dxa"/>
            <w:noWrap/>
            <w:hideMark/>
          </w:tcPr>
          <w:p w14:paraId="4D31B09D" w14:textId="77777777" w:rsidR="00543728" w:rsidRPr="00543728" w:rsidRDefault="00543728" w:rsidP="00775AD7">
            <w:r w:rsidRPr="00543728">
              <w:t>68</w:t>
            </w:r>
          </w:p>
        </w:tc>
        <w:tc>
          <w:tcPr>
            <w:tcW w:w="1767" w:type="dxa"/>
            <w:noWrap/>
            <w:hideMark/>
          </w:tcPr>
          <w:p w14:paraId="0651524D" w14:textId="77777777" w:rsidR="00543728" w:rsidRPr="00543728" w:rsidRDefault="00543728" w:rsidP="00775AD7">
            <w:r w:rsidRPr="00543728">
              <w:t>Beschrijvend document 3.1.4</w:t>
            </w:r>
          </w:p>
        </w:tc>
        <w:tc>
          <w:tcPr>
            <w:tcW w:w="5587" w:type="dxa"/>
            <w:hideMark/>
          </w:tcPr>
          <w:p w14:paraId="78CF1096" w14:textId="77777777" w:rsidR="00543728" w:rsidRPr="00543728" w:rsidRDefault="00543728" w:rsidP="00775AD7">
            <w:r w:rsidRPr="00543728">
              <w:t>Conform huidige regelgeving zijn er acceptatievoorwaarden voor de diverse afvalstromen die vastgelegd zijn in onze milieuvergunningen. Acceptatievoorwaarden van afvalstromen kunnen wij op grond van wet- en regelgeving derhalve dan ook niet uitsluiten. Kunt u hiermee instemmen?</w:t>
            </w:r>
          </w:p>
        </w:tc>
        <w:tc>
          <w:tcPr>
            <w:tcW w:w="6663" w:type="dxa"/>
            <w:hideMark/>
          </w:tcPr>
          <w:p w14:paraId="3ABC48AC" w14:textId="77777777" w:rsidR="00543728" w:rsidRPr="00543728" w:rsidRDefault="00543728" w:rsidP="00775AD7">
            <w:r w:rsidRPr="00543728">
              <w:t xml:space="preserve">De aanbestedende dienst accepteert geen acceptatievoorwaarden van inschrijvers. </w:t>
            </w:r>
            <w:r w:rsidRPr="00543728">
              <w:br/>
              <w:t xml:space="preserve">Derhalve gaat de gemeente akkoord met het aanleveren van het afval, conform de </w:t>
            </w:r>
            <w:r w:rsidRPr="00543728">
              <w:br/>
              <w:t>milieuvergunning van de inschrijver, indien dit mogelijk is voor de aanbestedende dienst.</w:t>
            </w:r>
          </w:p>
        </w:tc>
      </w:tr>
      <w:tr w:rsidR="00543728" w:rsidRPr="00543728" w14:paraId="1030AF77" w14:textId="77777777" w:rsidTr="00775AD7">
        <w:trPr>
          <w:trHeight w:val="864"/>
        </w:trPr>
        <w:tc>
          <w:tcPr>
            <w:tcW w:w="579" w:type="dxa"/>
            <w:noWrap/>
            <w:hideMark/>
          </w:tcPr>
          <w:p w14:paraId="0A317196" w14:textId="77777777" w:rsidR="00543728" w:rsidRPr="00543728" w:rsidRDefault="00543728" w:rsidP="00775AD7">
            <w:r w:rsidRPr="00543728">
              <w:t>69</w:t>
            </w:r>
          </w:p>
        </w:tc>
        <w:tc>
          <w:tcPr>
            <w:tcW w:w="1767" w:type="dxa"/>
            <w:noWrap/>
            <w:hideMark/>
          </w:tcPr>
          <w:p w14:paraId="25DF4B9B" w14:textId="77777777" w:rsidR="00543728" w:rsidRPr="00543728" w:rsidRDefault="00543728" w:rsidP="00775AD7">
            <w:r w:rsidRPr="00543728">
              <w:t>Beschrijvend document 3.1</w:t>
            </w:r>
          </w:p>
        </w:tc>
        <w:tc>
          <w:tcPr>
            <w:tcW w:w="5587" w:type="dxa"/>
            <w:hideMark/>
          </w:tcPr>
          <w:p w14:paraId="0264310F" w14:textId="77777777" w:rsidR="00543728" w:rsidRPr="00543728" w:rsidRDefault="00543728" w:rsidP="00775AD7">
            <w:r w:rsidRPr="00543728">
              <w:t>Stemt u ermee in om toe te voegen dat Opdrachtgever de afvalstromen welke onderdeel zijn van deze aanbesteding gedurende de looptijd van de overeenkomst enkel door Opdrachtnemer en niet door derden mag laten afvoeren (exclusiviteit)?</w:t>
            </w:r>
          </w:p>
        </w:tc>
        <w:tc>
          <w:tcPr>
            <w:tcW w:w="6663" w:type="dxa"/>
            <w:noWrap/>
            <w:hideMark/>
          </w:tcPr>
          <w:p w14:paraId="58BAC552" w14:textId="77777777" w:rsidR="00543728" w:rsidRPr="00543728" w:rsidRDefault="00543728" w:rsidP="00775AD7">
            <w:r w:rsidRPr="00543728">
              <w:t xml:space="preserve">Enkel als Opdrachtgever en Opdrachtnemer beide goedkeuring geven, is het mogelijk om de afvalstromen die onderdeel zijn van deze aanbestedingsprocedure uit te laten voeren door derden. </w:t>
            </w:r>
          </w:p>
        </w:tc>
      </w:tr>
      <w:tr w:rsidR="00543728" w:rsidRPr="00543728" w14:paraId="34D9A7DE" w14:textId="77777777" w:rsidTr="00775AD7">
        <w:trPr>
          <w:trHeight w:val="576"/>
        </w:trPr>
        <w:tc>
          <w:tcPr>
            <w:tcW w:w="579" w:type="dxa"/>
            <w:noWrap/>
            <w:hideMark/>
          </w:tcPr>
          <w:p w14:paraId="36C81616" w14:textId="77777777" w:rsidR="00543728" w:rsidRPr="00543728" w:rsidRDefault="00543728" w:rsidP="00775AD7">
            <w:r w:rsidRPr="00543728">
              <w:t>70</w:t>
            </w:r>
          </w:p>
        </w:tc>
        <w:tc>
          <w:tcPr>
            <w:tcW w:w="1767" w:type="dxa"/>
            <w:noWrap/>
            <w:hideMark/>
          </w:tcPr>
          <w:p w14:paraId="35042A20" w14:textId="77777777" w:rsidR="00543728" w:rsidRPr="00543728" w:rsidRDefault="00543728" w:rsidP="00775AD7">
            <w:r w:rsidRPr="00543728">
              <w:t>Bijlage 1 - AIV Art. 24/ 25/ 26</w:t>
            </w:r>
          </w:p>
        </w:tc>
        <w:tc>
          <w:tcPr>
            <w:tcW w:w="5587" w:type="dxa"/>
            <w:hideMark/>
          </w:tcPr>
          <w:p w14:paraId="7BD0E92F" w14:textId="77777777" w:rsidR="00543728" w:rsidRPr="00543728" w:rsidRDefault="00543728" w:rsidP="00775AD7">
            <w:r w:rsidRPr="00543728">
              <w:t>Stemt u ermee in deze artikelen te laten vervallen aangezien dit al in de overeenkomst is geregeld?</w:t>
            </w:r>
          </w:p>
        </w:tc>
        <w:tc>
          <w:tcPr>
            <w:tcW w:w="6663" w:type="dxa"/>
            <w:noWrap/>
            <w:hideMark/>
          </w:tcPr>
          <w:p w14:paraId="188EAEEE" w14:textId="77777777" w:rsidR="00543728" w:rsidRPr="00543728" w:rsidRDefault="00543728" w:rsidP="00775AD7">
            <w:r w:rsidRPr="00543728">
              <w:t>Nee</w:t>
            </w:r>
          </w:p>
        </w:tc>
      </w:tr>
      <w:tr w:rsidR="00543728" w:rsidRPr="00543728" w14:paraId="4ACFAF61" w14:textId="77777777" w:rsidTr="00775AD7">
        <w:trPr>
          <w:trHeight w:val="576"/>
        </w:trPr>
        <w:tc>
          <w:tcPr>
            <w:tcW w:w="579" w:type="dxa"/>
            <w:noWrap/>
            <w:hideMark/>
          </w:tcPr>
          <w:p w14:paraId="1D09CD76" w14:textId="77777777" w:rsidR="00543728" w:rsidRPr="00543728" w:rsidRDefault="00543728" w:rsidP="00775AD7">
            <w:r w:rsidRPr="00543728">
              <w:t>71</w:t>
            </w:r>
          </w:p>
        </w:tc>
        <w:tc>
          <w:tcPr>
            <w:tcW w:w="1767" w:type="dxa"/>
            <w:noWrap/>
            <w:hideMark/>
          </w:tcPr>
          <w:p w14:paraId="1C1BEB3B" w14:textId="77777777" w:rsidR="00543728" w:rsidRPr="00543728" w:rsidRDefault="00543728" w:rsidP="00775AD7">
            <w:r w:rsidRPr="00543728">
              <w:t>Bijlage 1 - AIV 23.3</w:t>
            </w:r>
          </w:p>
        </w:tc>
        <w:tc>
          <w:tcPr>
            <w:tcW w:w="5587" w:type="dxa"/>
            <w:hideMark/>
          </w:tcPr>
          <w:p w14:paraId="761BF538" w14:textId="77777777" w:rsidR="00543728" w:rsidRPr="00543728" w:rsidRDefault="00543728" w:rsidP="00775AD7">
            <w:r w:rsidRPr="00543728">
              <w:t>Stemt u ermee in dit artikel te laten vervallen?</w:t>
            </w:r>
          </w:p>
        </w:tc>
        <w:tc>
          <w:tcPr>
            <w:tcW w:w="6663" w:type="dxa"/>
            <w:noWrap/>
            <w:hideMark/>
          </w:tcPr>
          <w:p w14:paraId="299B6DCA" w14:textId="77777777" w:rsidR="00543728" w:rsidRPr="00543728" w:rsidRDefault="00543728" w:rsidP="00775AD7">
            <w:r w:rsidRPr="00543728">
              <w:t>Nee, zie ook het antwoord op vraag 11</w:t>
            </w:r>
          </w:p>
        </w:tc>
      </w:tr>
      <w:tr w:rsidR="00543728" w:rsidRPr="00543728" w14:paraId="7B8E86D0" w14:textId="77777777" w:rsidTr="00775AD7">
        <w:trPr>
          <w:trHeight w:val="576"/>
        </w:trPr>
        <w:tc>
          <w:tcPr>
            <w:tcW w:w="579" w:type="dxa"/>
            <w:noWrap/>
            <w:hideMark/>
          </w:tcPr>
          <w:p w14:paraId="1C8803A4" w14:textId="77777777" w:rsidR="00543728" w:rsidRPr="00543728" w:rsidRDefault="00543728" w:rsidP="00775AD7">
            <w:r w:rsidRPr="00543728">
              <w:t>72</w:t>
            </w:r>
          </w:p>
        </w:tc>
        <w:tc>
          <w:tcPr>
            <w:tcW w:w="1767" w:type="dxa"/>
            <w:noWrap/>
            <w:hideMark/>
          </w:tcPr>
          <w:p w14:paraId="29007788" w14:textId="77777777" w:rsidR="00543728" w:rsidRPr="00543728" w:rsidRDefault="00543728" w:rsidP="00775AD7">
            <w:r w:rsidRPr="00543728">
              <w:t>Bijlage 1 - AIV Art. 19/ 20/ 21</w:t>
            </w:r>
          </w:p>
        </w:tc>
        <w:tc>
          <w:tcPr>
            <w:tcW w:w="5587" w:type="dxa"/>
            <w:hideMark/>
          </w:tcPr>
          <w:p w14:paraId="11F664CA" w14:textId="77777777" w:rsidR="00543728" w:rsidRPr="00543728" w:rsidRDefault="00543728" w:rsidP="00775AD7">
            <w:r w:rsidRPr="00543728">
              <w:t>Bent u bereid om deze artikelen geheel te laten vervallen of aan te passen zodat dit beter aansluit bij de aard van de dienstverlening?</w:t>
            </w:r>
          </w:p>
        </w:tc>
        <w:tc>
          <w:tcPr>
            <w:tcW w:w="6663" w:type="dxa"/>
            <w:noWrap/>
            <w:hideMark/>
          </w:tcPr>
          <w:p w14:paraId="34855EB1" w14:textId="77777777" w:rsidR="00543728" w:rsidRPr="00543728" w:rsidRDefault="00543728" w:rsidP="00775AD7">
            <w:r w:rsidRPr="00543728">
              <w:t>Nee, zie ook het antwoord op vraag 11</w:t>
            </w:r>
          </w:p>
        </w:tc>
      </w:tr>
      <w:tr w:rsidR="00543728" w:rsidRPr="00543728" w14:paraId="4A2D3EC5" w14:textId="77777777" w:rsidTr="00775AD7">
        <w:trPr>
          <w:trHeight w:val="576"/>
        </w:trPr>
        <w:tc>
          <w:tcPr>
            <w:tcW w:w="579" w:type="dxa"/>
            <w:noWrap/>
            <w:hideMark/>
          </w:tcPr>
          <w:p w14:paraId="25D6C397" w14:textId="77777777" w:rsidR="00543728" w:rsidRPr="00543728" w:rsidRDefault="00543728" w:rsidP="00775AD7">
            <w:r w:rsidRPr="00543728">
              <w:t>73</w:t>
            </w:r>
          </w:p>
        </w:tc>
        <w:tc>
          <w:tcPr>
            <w:tcW w:w="1767" w:type="dxa"/>
            <w:noWrap/>
            <w:hideMark/>
          </w:tcPr>
          <w:p w14:paraId="3B1A2C3B" w14:textId="77777777" w:rsidR="00543728" w:rsidRPr="00543728" w:rsidRDefault="00543728" w:rsidP="00775AD7">
            <w:r w:rsidRPr="00543728">
              <w:t>Bijlage 1 - AIV Art. 14.6</w:t>
            </w:r>
          </w:p>
        </w:tc>
        <w:tc>
          <w:tcPr>
            <w:tcW w:w="5587" w:type="dxa"/>
            <w:hideMark/>
          </w:tcPr>
          <w:p w14:paraId="761FABFF" w14:textId="77777777" w:rsidR="00543728" w:rsidRPr="00543728" w:rsidRDefault="00543728" w:rsidP="00775AD7">
            <w:r w:rsidRPr="00543728">
              <w:t>Stemt u ermee in deze bedragen te halveren?</w:t>
            </w:r>
          </w:p>
        </w:tc>
        <w:tc>
          <w:tcPr>
            <w:tcW w:w="6663" w:type="dxa"/>
            <w:noWrap/>
            <w:hideMark/>
          </w:tcPr>
          <w:p w14:paraId="38164A4D" w14:textId="77777777" w:rsidR="00543728" w:rsidRPr="00543728" w:rsidRDefault="00543728" w:rsidP="00775AD7">
            <w:r w:rsidRPr="00543728">
              <w:t>Nee</w:t>
            </w:r>
          </w:p>
        </w:tc>
      </w:tr>
      <w:tr w:rsidR="00543728" w:rsidRPr="00543728" w14:paraId="765DC55C" w14:textId="77777777" w:rsidTr="00775AD7">
        <w:trPr>
          <w:trHeight w:val="864"/>
        </w:trPr>
        <w:tc>
          <w:tcPr>
            <w:tcW w:w="579" w:type="dxa"/>
            <w:noWrap/>
            <w:hideMark/>
          </w:tcPr>
          <w:p w14:paraId="44CDDA64" w14:textId="77777777" w:rsidR="00543728" w:rsidRPr="00543728" w:rsidRDefault="00543728" w:rsidP="00775AD7">
            <w:r w:rsidRPr="00543728">
              <w:t>74</w:t>
            </w:r>
          </w:p>
        </w:tc>
        <w:tc>
          <w:tcPr>
            <w:tcW w:w="1767" w:type="dxa"/>
            <w:noWrap/>
            <w:hideMark/>
          </w:tcPr>
          <w:p w14:paraId="28400B77" w14:textId="77777777" w:rsidR="00543728" w:rsidRPr="00543728" w:rsidRDefault="00543728" w:rsidP="00775AD7">
            <w:r w:rsidRPr="00543728">
              <w:t>Bijlage 1 - AIV Art. 14.5</w:t>
            </w:r>
          </w:p>
        </w:tc>
        <w:tc>
          <w:tcPr>
            <w:tcW w:w="5587" w:type="dxa"/>
            <w:hideMark/>
          </w:tcPr>
          <w:p w14:paraId="3C04A59A" w14:textId="77777777" w:rsidR="00543728" w:rsidRPr="00543728" w:rsidRDefault="00543728" w:rsidP="00775AD7">
            <w:r w:rsidRPr="00543728">
              <w:t>Stemt u ermee in om toe te voegen dat Opdrachtnemer niet aansprakelijk is voor indirecte schade, daaronder begrepen: gederfde winst, gemiste besparingen, schade door bedrijfsstagnatie en andere gevolgschade of indirecte schade die het gevolg is van het niet, niet tijdig of niet deugdelijk presteren door Opdrachtnemer?</w:t>
            </w:r>
          </w:p>
        </w:tc>
        <w:tc>
          <w:tcPr>
            <w:tcW w:w="6663" w:type="dxa"/>
            <w:noWrap/>
            <w:hideMark/>
          </w:tcPr>
          <w:p w14:paraId="1951E8D4" w14:textId="77777777" w:rsidR="00543728" w:rsidRPr="00543728" w:rsidRDefault="00543728" w:rsidP="00775AD7">
            <w:r w:rsidRPr="00543728">
              <w:t>Nee, artikel 14.5 blijft ongewijzigd van toepassing. De aanbestedende dienst sluit in deze regeling aan bij het Burgerlijk Wetboek (en dus bij de wettelijke schadevergoedingsregeling). In het Burgerlijk Wetboek wordt geen onderscheid gemaakt tussen directe en indirecte schade.</w:t>
            </w:r>
          </w:p>
        </w:tc>
      </w:tr>
      <w:tr w:rsidR="00543728" w:rsidRPr="00543728" w14:paraId="046AFEC7" w14:textId="77777777" w:rsidTr="00775AD7">
        <w:trPr>
          <w:trHeight w:val="1344"/>
        </w:trPr>
        <w:tc>
          <w:tcPr>
            <w:tcW w:w="579" w:type="dxa"/>
            <w:noWrap/>
            <w:hideMark/>
          </w:tcPr>
          <w:p w14:paraId="06694B0B" w14:textId="77777777" w:rsidR="00543728" w:rsidRPr="00543728" w:rsidRDefault="00543728" w:rsidP="00775AD7">
            <w:r w:rsidRPr="00543728">
              <w:lastRenderedPageBreak/>
              <w:t>75</w:t>
            </w:r>
          </w:p>
        </w:tc>
        <w:tc>
          <w:tcPr>
            <w:tcW w:w="1767" w:type="dxa"/>
            <w:noWrap/>
            <w:hideMark/>
          </w:tcPr>
          <w:p w14:paraId="107098C6" w14:textId="77777777" w:rsidR="00543728" w:rsidRPr="00543728" w:rsidRDefault="00543728" w:rsidP="00775AD7">
            <w:r w:rsidRPr="00543728">
              <w:t>Bijlage 1 - AIV Art. 11.1</w:t>
            </w:r>
          </w:p>
        </w:tc>
        <w:tc>
          <w:tcPr>
            <w:tcW w:w="5587" w:type="dxa"/>
            <w:hideMark/>
          </w:tcPr>
          <w:p w14:paraId="4AA1AB1C" w14:textId="77777777" w:rsidR="00543728" w:rsidRPr="00543728" w:rsidRDefault="00543728" w:rsidP="00775AD7">
            <w:r w:rsidRPr="00543728">
              <w:t>Bent u bereid een ingebrekestelling toe te voegen  zodat termijnen niet zonder ingebrekestelling en hersteltermijn fataal zijn?</w:t>
            </w:r>
          </w:p>
        </w:tc>
        <w:tc>
          <w:tcPr>
            <w:tcW w:w="6663" w:type="dxa"/>
            <w:noWrap/>
            <w:hideMark/>
          </w:tcPr>
          <w:p w14:paraId="372E4071" w14:textId="77777777" w:rsidR="00543728" w:rsidRPr="00543728" w:rsidRDefault="00543728" w:rsidP="00775AD7">
            <w:r w:rsidRPr="00543728">
              <w:t>Zie antwoord vraag 7</w:t>
            </w:r>
          </w:p>
        </w:tc>
      </w:tr>
      <w:tr w:rsidR="00543728" w:rsidRPr="00543728" w14:paraId="500557B6" w14:textId="77777777" w:rsidTr="00775AD7">
        <w:trPr>
          <w:trHeight w:val="1068"/>
        </w:trPr>
        <w:tc>
          <w:tcPr>
            <w:tcW w:w="579" w:type="dxa"/>
            <w:noWrap/>
            <w:hideMark/>
          </w:tcPr>
          <w:p w14:paraId="17BCD5F6" w14:textId="77777777" w:rsidR="00543728" w:rsidRPr="00543728" w:rsidRDefault="00543728" w:rsidP="00775AD7">
            <w:r w:rsidRPr="00543728">
              <w:t>76</w:t>
            </w:r>
          </w:p>
        </w:tc>
        <w:tc>
          <w:tcPr>
            <w:tcW w:w="1767" w:type="dxa"/>
            <w:noWrap/>
            <w:hideMark/>
          </w:tcPr>
          <w:p w14:paraId="426904A6" w14:textId="77777777" w:rsidR="00543728" w:rsidRPr="00543728" w:rsidRDefault="00543728" w:rsidP="00775AD7">
            <w:r w:rsidRPr="00543728">
              <w:t>Bijlage 1 - AIV Art. 9.1</w:t>
            </w:r>
          </w:p>
        </w:tc>
        <w:tc>
          <w:tcPr>
            <w:tcW w:w="5587" w:type="dxa"/>
            <w:hideMark/>
          </w:tcPr>
          <w:p w14:paraId="51E43CAE" w14:textId="77777777" w:rsidR="00543728" w:rsidRPr="00543728" w:rsidRDefault="00543728" w:rsidP="00775AD7">
            <w:r w:rsidRPr="00543728">
              <w:t>Kunt u verduidelijken dat wijzigingen slechts schriftelijk door beide partijen gezamenlijk kunnen plaatsvinden?</w:t>
            </w:r>
          </w:p>
        </w:tc>
        <w:tc>
          <w:tcPr>
            <w:tcW w:w="6663" w:type="dxa"/>
            <w:hideMark/>
          </w:tcPr>
          <w:p w14:paraId="3BF8BA06" w14:textId="77777777" w:rsidR="00543728" w:rsidRPr="00543728" w:rsidRDefault="00543728" w:rsidP="00775AD7">
            <w:r w:rsidRPr="00543728">
              <w:t>Nee, de Gemeente is bevoegd om de Overeenkomst schriftelijk te wijzigen en/of aan te vullen, na overleg met en instemming van de Contractant over de gevolgen van de wijziging of aanvulling.</w:t>
            </w:r>
          </w:p>
        </w:tc>
      </w:tr>
      <w:tr w:rsidR="00543728" w:rsidRPr="00543728" w14:paraId="4B8CD66A" w14:textId="77777777" w:rsidTr="00775AD7">
        <w:trPr>
          <w:trHeight w:val="1380"/>
        </w:trPr>
        <w:tc>
          <w:tcPr>
            <w:tcW w:w="579" w:type="dxa"/>
            <w:noWrap/>
            <w:hideMark/>
          </w:tcPr>
          <w:p w14:paraId="7802D1A8" w14:textId="77777777" w:rsidR="00543728" w:rsidRPr="00543728" w:rsidRDefault="00543728" w:rsidP="00775AD7">
            <w:r w:rsidRPr="00543728">
              <w:t>77</w:t>
            </w:r>
          </w:p>
        </w:tc>
        <w:tc>
          <w:tcPr>
            <w:tcW w:w="1767" w:type="dxa"/>
            <w:noWrap/>
            <w:hideMark/>
          </w:tcPr>
          <w:p w14:paraId="1F32137E" w14:textId="77777777" w:rsidR="00543728" w:rsidRPr="00543728" w:rsidRDefault="00543728" w:rsidP="00775AD7">
            <w:r w:rsidRPr="00543728">
              <w:t>Bijlage 1 - AIV Art. 8 (geheel)</w:t>
            </w:r>
          </w:p>
        </w:tc>
        <w:tc>
          <w:tcPr>
            <w:tcW w:w="5587" w:type="dxa"/>
            <w:hideMark/>
          </w:tcPr>
          <w:p w14:paraId="5F228D2E" w14:textId="77777777" w:rsidR="00543728" w:rsidRPr="00543728" w:rsidRDefault="00543728" w:rsidP="00775AD7">
            <w:r w:rsidRPr="00543728">
              <w:t>Bent u bereid om dit artikel geheel te laten vervallen of aan te passen zodat dit beter aansluit bij de aard van de dienstverlening?</w:t>
            </w:r>
          </w:p>
        </w:tc>
        <w:tc>
          <w:tcPr>
            <w:tcW w:w="6663" w:type="dxa"/>
            <w:hideMark/>
          </w:tcPr>
          <w:p w14:paraId="4B8F17B2" w14:textId="77777777" w:rsidR="00543728" w:rsidRPr="00543728" w:rsidRDefault="00543728" w:rsidP="00775AD7">
            <w:r w:rsidRPr="00543728">
              <w:t>Niet akkoord, het is inderdaad mogelijk dat een aantal artikelen minder van toepassing zijn op de onderhavige overeenkomst.  Echter het laten staan van deze artikelen vormt geen belemmering voor de overeenkomst.</w:t>
            </w:r>
          </w:p>
        </w:tc>
      </w:tr>
      <w:tr w:rsidR="00543728" w:rsidRPr="00543728" w14:paraId="5E39312B" w14:textId="77777777" w:rsidTr="00775AD7">
        <w:trPr>
          <w:trHeight w:val="924"/>
        </w:trPr>
        <w:tc>
          <w:tcPr>
            <w:tcW w:w="579" w:type="dxa"/>
            <w:noWrap/>
            <w:hideMark/>
          </w:tcPr>
          <w:p w14:paraId="750A76AC" w14:textId="77777777" w:rsidR="00543728" w:rsidRPr="00543728" w:rsidRDefault="00543728" w:rsidP="00775AD7">
            <w:r w:rsidRPr="00543728">
              <w:t>78</w:t>
            </w:r>
          </w:p>
        </w:tc>
        <w:tc>
          <w:tcPr>
            <w:tcW w:w="1767" w:type="dxa"/>
            <w:noWrap/>
            <w:hideMark/>
          </w:tcPr>
          <w:p w14:paraId="2D77A058" w14:textId="77777777" w:rsidR="00543728" w:rsidRPr="00543728" w:rsidRDefault="00543728" w:rsidP="00775AD7">
            <w:r w:rsidRPr="00543728">
              <w:t>Bijlage 1 - AIV Art. 7.4</w:t>
            </w:r>
          </w:p>
        </w:tc>
        <w:tc>
          <w:tcPr>
            <w:tcW w:w="5587" w:type="dxa"/>
            <w:hideMark/>
          </w:tcPr>
          <w:p w14:paraId="614F0D2F" w14:textId="77777777" w:rsidR="00543728" w:rsidRPr="00543728" w:rsidRDefault="00543728" w:rsidP="00775AD7">
            <w:r w:rsidRPr="00543728">
              <w:t>Bent u bereid dit te laten vervallen? Dit lijkt niet nodig gezien de aard van de dienstverlening.</w:t>
            </w:r>
          </w:p>
        </w:tc>
        <w:tc>
          <w:tcPr>
            <w:tcW w:w="6663" w:type="dxa"/>
            <w:noWrap/>
            <w:hideMark/>
          </w:tcPr>
          <w:p w14:paraId="30B9AD46" w14:textId="77777777" w:rsidR="00543728" w:rsidRPr="00543728" w:rsidRDefault="00543728" w:rsidP="00775AD7">
            <w:r w:rsidRPr="00543728">
              <w:t>Niet akkoord</w:t>
            </w:r>
          </w:p>
        </w:tc>
      </w:tr>
      <w:tr w:rsidR="00543728" w:rsidRPr="00543728" w14:paraId="507173C3" w14:textId="77777777" w:rsidTr="00775AD7">
        <w:trPr>
          <w:trHeight w:val="1152"/>
        </w:trPr>
        <w:tc>
          <w:tcPr>
            <w:tcW w:w="579" w:type="dxa"/>
            <w:noWrap/>
            <w:hideMark/>
          </w:tcPr>
          <w:p w14:paraId="5320172F" w14:textId="77777777" w:rsidR="00543728" w:rsidRPr="00543728" w:rsidRDefault="00543728" w:rsidP="00775AD7">
            <w:r w:rsidRPr="00543728">
              <w:t>79</w:t>
            </w:r>
          </w:p>
        </w:tc>
        <w:tc>
          <w:tcPr>
            <w:tcW w:w="1767" w:type="dxa"/>
            <w:noWrap/>
            <w:hideMark/>
          </w:tcPr>
          <w:p w14:paraId="11265ABE" w14:textId="77777777" w:rsidR="00543728" w:rsidRPr="00543728" w:rsidRDefault="00543728" w:rsidP="00775AD7">
            <w:r w:rsidRPr="00543728">
              <w:t>Beschrijvend document acceptatie afvalstromen 3.2.2</w:t>
            </w:r>
          </w:p>
        </w:tc>
        <w:tc>
          <w:tcPr>
            <w:tcW w:w="5587" w:type="dxa"/>
            <w:hideMark/>
          </w:tcPr>
          <w:p w14:paraId="0773D763" w14:textId="77777777" w:rsidR="00543728" w:rsidRPr="00543728" w:rsidRDefault="00543728" w:rsidP="00775AD7">
            <w:r w:rsidRPr="00543728">
              <w:t xml:space="preserve">De tarieven mogen jaarlijks worden </w:t>
            </w:r>
            <w:proofErr w:type="spellStart"/>
            <w:r w:rsidRPr="00543728">
              <w:t>geïndexeert</w:t>
            </w:r>
            <w:proofErr w:type="spellEnd"/>
            <w:r w:rsidRPr="00543728">
              <w:t xml:space="preserve"> conform het prijsindexcijfer CBS index: Dienstenprijzen; 4941 Goederenvervoer over de weg 2015=100. U geeft echter niet aan over welke periode de jaarmutatie betrekking heeft. Om het indexcijfer tijdig beschikbaar te hebben stellen wij voor om de jaarmutatie 2e kwartaal te hanteren. Gaat u hiermee akkoord?</w:t>
            </w:r>
          </w:p>
        </w:tc>
        <w:tc>
          <w:tcPr>
            <w:tcW w:w="6663" w:type="dxa"/>
            <w:noWrap/>
            <w:hideMark/>
          </w:tcPr>
          <w:p w14:paraId="021A9276" w14:textId="77777777" w:rsidR="00543728" w:rsidRPr="00543728" w:rsidRDefault="00543728" w:rsidP="00775AD7">
            <w:r w:rsidRPr="00543728">
              <w:t>Akkoord</w:t>
            </w:r>
          </w:p>
        </w:tc>
      </w:tr>
    </w:tbl>
    <w:p w14:paraId="5B213022" w14:textId="77777777" w:rsidR="00543728" w:rsidRPr="00543728" w:rsidRDefault="00543728" w:rsidP="00543728"/>
    <w:sectPr w:rsidR="00543728" w:rsidRPr="00543728" w:rsidSect="0054372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28"/>
    <w:rsid w:val="00543728"/>
    <w:rsid w:val="00F14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1D2C"/>
  <w15:chartTrackingRefBased/>
  <w15:docId w15:val="{435BF47E-B868-453A-BFEA-2D6CB77B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43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5437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372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3861</Words>
  <Characters>21239</Characters>
  <Application>Microsoft Office Word</Application>
  <DocSecurity>0</DocSecurity>
  <Lines>176</Lines>
  <Paragraphs>50</Paragraphs>
  <ScaleCrop>false</ScaleCrop>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Knol | Adjust</dc:creator>
  <cp:keywords/>
  <dc:description/>
  <cp:lastModifiedBy>Thomas Knol | Adjust</cp:lastModifiedBy>
  <cp:revision>1</cp:revision>
  <dcterms:created xsi:type="dcterms:W3CDTF">2022-07-13T15:00:00Z</dcterms:created>
  <dcterms:modified xsi:type="dcterms:W3CDTF">2022-07-13T15:03:00Z</dcterms:modified>
</cp:coreProperties>
</file>