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9F8460" w14:textId="77777777" w:rsidR="00FC3674" w:rsidRDefault="00FC3674" w:rsidP="00FC3674">
      <w:pPr>
        <w:pStyle w:val="Kop1"/>
        <w:numPr>
          <w:ilvl w:val="0"/>
          <w:numId w:val="0"/>
        </w:numPr>
        <w:rPr>
          <w:rFonts w:ascii="Verdana" w:hAnsi="Verdana"/>
          <w:b w:val="0"/>
          <w:sz w:val="32"/>
          <w:szCs w:val="32"/>
        </w:rPr>
      </w:pPr>
      <w:r>
        <w:rPr>
          <w:rFonts w:ascii="Verdana" w:hAnsi="Verdana"/>
          <w:b w:val="0"/>
          <w:sz w:val="32"/>
          <w:szCs w:val="32"/>
        </w:rPr>
        <w:t>B</w:t>
      </w:r>
      <w:r w:rsidRPr="00C933FB">
        <w:rPr>
          <w:rFonts w:ascii="Verdana" w:hAnsi="Verdana"/>
          <w:b w:val="0"/>
          <w:sz w:val="32"/>
          <w:szCs w:val="32"/>
        </w:rPr>
        <w:t xml:space="preserve">ijlage </w:t>
      </w:r>
      <w:bookmarkStart w:id="0" w:name="_Ref95471061"/>
      <w:bookmarkStart w:id="1" w:name="_Toc95546361"/>
      <w:bookmarkStart w:id="2" w:name="_Toc99952809"/>
      <w:r w:rsidR="00501A88">
        <w:rPr>
          <w:rFonts w:ascii="Verdana" w:hAnsi="Verdana"/>
          <w:b w:val="0"/>
          <w:sz w:val="32"/>
          <w:szCs w:val="32"/>
        </w:rPr>
        <w:t xml:space="preserve">G </w:t>
      </w:r>
      <w:r w:rsidR="001A1F8A">
        <w:rPr>
          <w:rFonts w:ascii="Verdana" w:hAnsi="Verdana"/>
          <w:b w:val="0"/>
          <w:sz w:val="32"/>
          <w:szCs w:val="32"/>
        </w:rPr>
        <w:t xml:space="preserve">Uitwerking </w:t>
      </w:r>
      <w:r w:rsidR="002438EA">
        <w:rPr>
          <w:rFonts w:ascii="Verdana" w:hAnsi="Verdana"/>
          <w:b w:val="0"/>
          <w:sz w:val="32"/>
          <w:szCs w:val="32"/>
        </w:rPr>
        <w:t>BPKV-</w:t>
      </w:r>
      <w:r w:rsidRPr="00C933FB">
        <w:rPr>
          <w:rFonts w:ascii="Verdana" w:hAnsi="Verdana"/>
          <w:b w:val="0"/>
          <w:sz w:val="32"/>
          <w:szCs w:val="32"/>
        </w:rPr>
        <w:t>criteria</w:t>
      </w:r>
      <w:bookmarkEnd w:id="0"/>
      <w:bookmarkEnd w:id="1"/>
      <w:bookmarkEnd w:id="2"/>
      <w:r w:rsidR="00501A88">
        <w:rPr>
          <w:rFonts w:ascii="Verdana" w:hAnsi="Verdana"/>
          <w:b w:val="0"/>
          <w:sz w:val="32"/>
          <w:szCs w:val="32"/>
        </w:rPr>
        <w:t xml:space="preserve"> </w:t>
      </w:r>
      <w:r w:rsidR="00501A88" w:rsidRPr="00501A88">
        <w:rPr>
          <w:rFonts w:ascii="Verdana" w:hAnsi="Verdana"/>
          <w:b w:val="0"/>
          <w:sz w:val="32"/>
          <w:szCs w:val="32"/>
        </w:rPr>
        <w:t>voor de beste prijs-kwaliteitverhouding</w:t>
      </w:r>
      <w:r w:rsidR="007A49D7">
        <w:rPr>
          <w:rFonts w:ascii="Verdana" w:hAnsi="Verdana"/>
          <w:b w:val="0"/>
          <w:sz w:val="32"/>
          <w:szCs w:val="32"/>
        </w:rPr>
        <w:t xml:space="preserve"> </w:t>
      </w:r>
    </w:p>
    <w:p w14:paraId="22A61105" w14:textId="77777777" w:rsidR="00E1618F" w:rsidRPr="003E3BD6" w:rsidRDefault="00FB7CC6" w:rsidP="00E1618F">
      <w:pPr>
        <w:rPr>
          <w:rFonts w:ascii="Verdana" w:hAnsi="Verdana"/>
          <w:sz w:val="18"/>
          <w:szCs w:val="18"/>
        </w:rPr>
      </w:pPr>
      <w:r w:rsidRPr="003E3BD6">
        <w:rPr>
          <w:rFonts w:ascii="Verdana" w:hAnsi="Verdana"/>
          <w:sz w:val="18"/>
          <w:szCs w:val="18"/>
        </w:rPr>
        <w:t>Voor de uitvoering van de Overeenkomst</w:t>
      </w:r>
      <w:r w:rsidR="001B504D" w:rsidRPr="003E3BD6">
        <w:rPr>
          <w:rFonts w:ascii="Verdana" w:hAnsi="Verdana"/>
          <w:sz w:val="18"/>
          <w:szCs w:val="18"/>
        </w:rPr>
        <w:t xml:space="preserve"> voor het </w:t>
      </w:r>
      <w:r w:rsidR="003E3BD6" w:rsidRPr="003E3BD6">
        <w:rPr>
          <w:rFonts w:ascii="Verdana" w:hAnsi="Verdana"/>
          <w:sz w:val="18"/>
          <w:szCs w:val="18"/>
        </w:rPr>
        <w:t>project Vergunningverlening + BBK-meldingen voor de dienstregio’s Oost-Nederland, Midden-Nederland, Zuid-Nederland en West-Nederland Zuid</w:t>
      </w:r>
      <w:r w:rsidR="001B504D" w:rsidRPr="003E3BD6">
        <w:rPr>
          <w:rFonts w:ascii="Verdana" w:hAnsi="Verdana"/>
          <w:sz w:val="18"/>
          <w:szCs w:val="18"/>
        </w:rPr>
        <w:t xml:space="preserve"> </w:t>
      </w:r>
      <w:r w:rsidRPr="003E3BD6">
        <w:rPr>
          <w:rFonts w:ascii="Verdana" w:hAnsi="Verdana"/>
          <w:sz w:val="18"/>
          <w:szCs w:val="18"/>
        </w:rPr>
        <w:t xml:space="preserve">met zaaknummer </w:t>
      </w:r>
      <w:r w:rsidR="003E3BD6" w:rsidRPr="003E3BD6">
        <w:rPr>
          <w:rFonts w:ascii="Verdana" w:hAnsi="Verdana"/>
          <w:sz w:val="18"/>
          <w:szCs w:val="18"/>
        </w:rPr>
        <w:t>31180624 (perceel 1) en 31180342 (perceel 2)</w:t>
      </w:r>
      <w:r w:rsidRPr="003E3BD6">
        <w:rPr>
          <w:rFonts w:ascii="Verdana" w:hAnsi="Verdana"/>
          <w:sz w:val="18"/>
          <w:szCs w:val="18"/>
        </w:rPr>
        <w:t>.</w:t>
      </w:r>
    </w:p>
    <w:p w14:paraId="57E7C4DB" w14:textId="77777777" w:rsidR="007A49D7" w:rsidRDefault="007A49D7" w:rsidP="00E1618F">
      <w:pPr>
        <w:pStyle w:val="Default"/>
        <w:rPr>
          <w:rFonts w:ascii="Verdana" w:hAnsi="Verdana"/>
          <w:sz w:val="18"/>
          <w:szCs w:val="18"/>
        </w:rPr>
      </w:pPr>
    </w:p>
    <w:p w14:paraId="7177EFCE" w14:textId="77777777" w:rsidR="00E1618F" w:rsidRDefault="00E1618F" w:rsidP="00E1618F">
      <w:pPr>
        <w:pStyle w:val="Default"/>
        <w:rPr>
          <w:rFonts w:ascii="Verdana" w:hAnsi="Verdana"/>
          <w:sz w:val="18"/>
          <w:szCs w:val="18"/>
        </w:rPr>
      </w:pPr>
      <w:r w:rsidRPr="00B95CF1">
        <w:rPr>
          <w:rFonts w:ascii="Verdana" w:hAnsi="Verdana"/>
          <w:sz w:val="18"/>
          <w:szCs w:val="18"/>
        </w:rPr>
        <w:t xml:space="preserve">De </w:t>
      </w:r>
      <w:r>
        <w:rPr>
          <w:rFonts w:ascii="Verdana" w:hAnsi="Verdana"/>
          <w:sz w:val="18"/>
          <w:szCs w:val="18"/>
        </w:rPr>
        <w:t>Overe</w:t>
      </w:r>
      <w:r w:rsidR="001A1F8A">
        <w:rPr>
          <w:rFonts w:ascii="Verdana" w:hAnsi="Verdana"/>
          <w:sz w:val="18"/>
          <w:szCs w:val="18"/>
        </w:rPr>
        <w:t xml:space="preserve">enkomst wordt op basis van </w:t>
      </w:r>
      <w:r>
        <w:rPr>
          <w:rFonts w:ascii="Verdana" w:hAnsi="Verdana"/>
          <w:sz w:val="18"/>
          <w:szCs w:val="18"/>
        </w:rPr>
        <w:t>BKPV gegund aan de Inschrijver met de laagste fictieve Inschrijvingssom</w:t>
      </w:r>
      <w:r w:rsidRPr="00B95CF1">
        <w:rPr>
          <w:rFonts w:ascii="Verdana" w:hAnsi="Verdana"/>
          <w:sz w:val="18"/>
          <w:szCs w:val="18"/>
        </w:rPr>
        <w:t xml:space="preserve">. Deze fictieve </w:t>
      </w:r>
      <w:r>
        <w:rPr>
          <w:rFonts w:ascii="Verdana" w:hAnsi="Verdana"/>
          <w:sz w:val="18"/>
          <w:szCs w:val="18"/>
        </w:rPr>
        <w:t xml:space="preserve">Inschrijvingssom </w:t>
      </w:r>
      <w:r w:rsidRPr="00B95CF1">
        <w:rPr>
          <w:rFonts w:ascii="Verdana" w:hAnsi="Verdana"/>
          <w:sz w:val="18"/>
          <w:szCs w:val="18"/>
        </w:rPr>
        <w:t xml:space="preserve">wordt bepaald door de </w:t>
      </w:r>
      <w:r>
        <w:rPr>
          <w:rFonts w:ascii="Verdana" w:hAnsi="Verdana"/>
          <w:sz w:val="18"/>
          <w:szCs w:val="18"/>
        </w:rPr>
        <w:t>totale inschrijvingssom inclusief Opties</w:t>
      </w:r>
      <w:r w:rsidR="001B504D">
        <w:rPr>
          <w:rFonts w:ascii="Verdana" w:hAnsi="Verdana"/>
          <w:sz w:val="18"/>
          <w:szCs w:val="18"/>
        </w:rPr>
        <w:t>,</w:t>
      </w:r>
      <w:r>
        <w:rPr>
          <w:rFonts w:ascii="Verdana" w:hAnsi="Verdana"/>
          <w:sz w:val="18"/>
          <w:szCs w:val="18"/>
        </w:rPr>
        <w:t xml:space="preserve"> exclusief btw</w:t>
      </w:r>
      <w:r w:rsidR="001B504D">
        <w:rPr>
          <w:rFonts w:ascii="Verdana" w:hAnsi="Verdana"/>
          <w:sz w:val="18"/>
          <w:szCs w:val="18"/>
        </w:rPr>
        <w:t>,</w:t>
      </w:r>
      <w:r w:rsidRPr="00B95CF1">
        <w:rPr>
          <w:rFonts w:ascii="Verdana" w:hAnsi="Verdana"/>
          <w:sz w:val="18"/>
          <w:szCs w:val="18"/>
        </w:rPr>
        <w:t xml:space="preserve"> te verlagen met de kwaliteitsscore</w:t>
      </w:r>
      <w:r>
        <w:rPr>
          <w:rFonts w:ascii="Verdana" w:hAnsi="Verdana"/>
          <w:sz w:val="18"/>
          <w:szCs w:val="18"/>
        </w:rPr>
        <w:t xml:space="preserve"> zoals opgenomen in onderstaande tabel.</w:t>
      </w:r>
    </w:p>
    <w:p w14:paraId="2137A168" w14:textId="77777777" w:rsidR="00E1618F" w:rsidRDefault="00E1618F" w:rsidP="00E1618F">
      <w:pPr>
        <w:pStyle w:val="Default"/>
        <w:rPr>
          <w:rFonts w:ascii="Verdana" w:hAnsi="Verdana"/>
          <w:sz w:val="18"/>
          <w:szCs w:val="18"/>
        </w:rPr>
      </w:pPr>
    </w:p>
    <w:p w14:paraId="6E37D816" w14:textId="77777777" w:rsidR="00FD4B39" w:rsidRDefault="00FD4B39" w:rsidP="00E1618F">
      <w:pPr>
        <w:pStyle w:val="Default"/>
        <w:rPr>
          <w:rFonts w:ascii="Verdana" w:hAnsi="Verdana"/>
          <w:sz w:val="18"/>
          <w:szCs w:val="18"/>
        </w:rPr>
      </w:pPr>
      <w:r w:rsidRPr="00FD4B39">
        <w:rPr>
          <w:rFonts w:ascii="Verdana" w:hAnsi="Verdana"/>
          <w:sz w:val="18"/>
          <w:szCs w:val="18"/>
        </w:rPr>
        <w:t xml:space="preserve">Het kwalitatieve deel van de inschrijving bevat hetgeen nodig is om te kunnen komen tot een kwalitatieve beoordeling van de gunningscriteria voor het bepalen van de inschrijving met de BPKV, met een maximum van 3 pagina’s A4 formaat voor perceel 1 en 4 pagina’s A4 formaat voor perceel 2 (inclusief bijlagen maar exclusief voorblad, inleiding, inhoudsopgave en tabbladen), waarbij gebruik wordt gemaakt van lettertype Verdana 9pt, een minimale regelafstand van 12 pt wordt aangehouden en met minimale marges van 2,5 cm boven en onder en 3 cm links en rechts wordt gewerkt. </w:t>
      </w:r>
    </w:p>
    <w:p w14:paraId="6F69C4DE" w14:textId="77777777" w:rsidR="00FD4B39" w:rsidRDefault="00FD4B39" w:rsidP="00E1618F">
      <w:pPr>
        <w:pStyle w:val="Default"/>
        <w:rPr>
          <w:rFonts w:ascii="Verdana" w:hAnsi="Verdana"/>
          <w:sz w:val="18"/>
          <w:szCs w:val="18"/>
        </w:rPr>
      </w:pPr>
    </w:p>
    <w:p w14:paraId="47B262AC" w14:textId="77777777" w:rsidR="00E1618F" w:rsidRDefault="00FD4B39" w:rsidP="00E1618F">
      <w:pPr>
        <w:pStyle w:val="Default"/>
        <w:rPr>
          <w:rFonts w:ascii="Verdana" w:hAnsi="Verdana"/>
          <w:sz w:val="18"/>
          <w:szCs w:val="18"/>
        </w:rPr>
      </w:pPr>
      <w:r w:rsidRPr="00FD4B39">
        <w:rPr>
          <w:rFonts w:ascii="Verdana" w:hAnsi="Verdana"/>
          <w:sz w:val="18"/>
          <w:szCs w:val="18"/>
        </w:rPr>
        <w:t>Voor de efficiency en kwaliteit van het beoordelingsproces dient de structuur van de kwalitatieve documenten overeen te komen met de Tabel BPKV-criteria</w:t>
      </w:r>
      <w:r>
        <w:rPr>
          <w:rFonts w:ascii="Verdana" w:hAnsi="Verdana"/>
          <w:sz w:val="18"/>
          <w:szCs w:val="18"/>
        </w:rPr>
        <w:t>.</w:t>
      </w:r>
    </w:p>
    <w:p w14:paraId="21803B3A" w14:textId="77777777" w:rsidR="00E1618F" w:rsidRPr="00B45B41" w:rsidRDefault="007A49D7" w:rsidP="007A49D7">
      <w:pPr>
        <w:pStyle w:val="Default"/>
        <w:rPr>
          <w:rFonts w:ascii="Verdana" w:hAnsi="Verdana"/>
          <w:b/>
          <w:i/>
          <w:sz w:val="20"/>
          <w:szCs w:val="20"/>
          <w:u w:val="single"/>
        </w:rPr>
      </w:pPr>
      <w:r>
        <w:rPr>
          <w:rFonts w:ascii="Verdana" w:hAnsi="Verdana"/>
          <w:color w:val="00B0F0"/>
          <w:sz w:val="18"/>
          <w:szCs w:val="18"/>
        </w:rPr>
        <w:br w:type="page"/>
      </w:r>
      <w:r w:rsidR="003E3BD6" w:rsidRPr="00B45B41">
        <w:rPr>
          <w:rFonts w:ascii="Verdana" w:hAnsi="Verdana"/>
          <w:b/>
          <w:i/>
          <w:sz w:val="20"/>
          <w:szCs w:val="20"/>
          <w:u w:val="single"/>
        </w:rPr>
        <w:lastRenderedPageBreak/>
        <w:t>Perceel 1 : BBK-Meldingen</w:t>
      </w:r>
    </w:p>
    <w:p w14:paraId="4F6CD246" w14:textId="77777777" w:rsidR="00F366EE" w:rsidRPr="00B45B41" w:rsidRDefault="00F366EE" w:rsidP="007A49D7">
      <w:pPr>
        <w:pStyle w:val="Default"/>
        <w:rPr>
          <w:rFonts w:ascii="Verdana" w:hAnsi="Verdana"/>
          <w:sz w:val="10"/>
          <w:szCs w:val="18"/>
        </w:rPr>
      </w:pPr>
    </w:p>
    <w:tbl>
      <w:tblPr>
        <w:tblW w:w="14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2876"/>
        <w:gridCol w:w="3046"/>
        <w:gridCol w:w="1620"/>
        <w:gridCol w:w="2138"/>
        <w:gridCol w:w="1282"/>
      </w:tblGrid>
      <w:tr w:rsidR="00E1618F" w:rsidRPr="008019F3" w14:paraId="75516430" w14:textId="77777777" w:rsidTr="00B45B41">
        <w:trPr>
          <w:trHeight w:val="566"/>
        </w:trPr>
        <w:tc>
          <w:tcPr>
            <w:tcW w:w="3078" w:type="dxa"/>
            <w:tcBorders>
              <w:top w:val="double" w:sz="4" w:space="0" w:color="auto"/>
              <w:left w:val="double" w:sz="4" w:space="0" w:color="auto"/>
              <w:bottom w:val="single" w:sz="12" w:space="0" w:color="auto"/>
              <w:right w:val="single" w:sz="4" w:space="0" w:color="auto"/>
            </w:tcBorders>
          </w:tcPr>
          <w:p w14:paraId="1CCB95BB" w14:textId="77777777" w:rsidR="00E1618F" w:rsidRPr="00C55215" w:rsidRDefault="00E1618F" w:rsidP="00A53CEE">
            <w:pPr>
              <w:spacing w:line="240" w:lineRule="atLeast"/>
              <w:jc w:val="center"/>
              <w:rPr>
                <w:rFonts w:ascii="Verdana" w:eastAsia="DejaVu Sans" w:hAnsi="Verdana" w:cs="V&amp;W Syntax (Adobe)"/>
                <w:b/>
                <w:bCs/>
                <w:color w:val="000000"/>
                <w:sz w:val="18"/>
                <w:szCs w:val="18"/>
              </w:rPr>
            </w:pPr>
            <w:bookmarkStart w:id="3" w:name="bwBijl_J_Bv_uit_Blok3"/>
            <w:r w:rsidRPr="00C55215">
              <w:rPr>
                <w:rFonts w:ascii="Verdana" w:eastAsia="DejaVu Sans" w:hAnsi="Verdana" w:cs="V&amp;W Syntax (Adobe)"/>
                <w:b/>
                <w:bCs/>
                <w:color w:val="000000"/>
                <w:sz w:val="18"/>
                <w:szCs w:val="18"/>
              </w:rPr>
              <w:t>Criterium</w:t>
            </w:r>
          </w:p>
        </w:tc>
        <w:tc>
          <w:tcPr>
            <w:tcW w:w="2876" w:type="dxa"/>
            <w:tcBorders>
              <w:top w:val="double" w:sz="4" w:space="0" w:color="auto"/>
              <w:left w:val="single" w:sz="4" w:space="0" w:color="auto"/>
              <w:bottom w:val="single" w:sz="12" w:space="0" w:color="auto"/>
              <w:right w:val="single" w:sz="4" w:space="0" w:color="auto"/>
            </w:tcBorders>
          </w:tcPr>
          <w:p w14:paraId="493BF9A7" w14:textId="77777777" w:rsidR="00E1618F" w:rsidRPr="00C55215" w:rsidRDefault="00E1618F" w:rsidP="00A53CEE">
            <w:pPr>
              <w:spacing w:line="240" w:lineRule="atLeast"/>
              <w:jc w:val="center"/>
              <w:rPr>
                <w:rFonts w:ascii="Verdana" w:eastAsia="DejaVu Sans" w:hAnsi="Verdana" w:cs="V&amp;W Syntax (Adobe)"/>
                <w:b/>
                <w:bCs/>
                <w:color w:val="000000"/>
                <w:sz w:val="18"/>
                <w:szCs w:val="18"/>
              </w:rPr>
            </w:pPr>
            <w:r w:rsidRPr="00C55215">
              <w:rPr>
                <w:rFonts w:ascii="Verdana" w:eastAsia="DejaVu Sans" w:hAnsi="Verdana" w:cs="V&amp;W Syntax (Adobe)"/>
                <w:b/>
                <w:bCs/>
                <w:color w:val="000000"/>
                <w:sz w:val="18"/>
                <w:szCs w:val="18"/>
              </w:rPr>
              <w:t>Subcriterium</w:t>
            </w:r>
          </w:p>
        </w:tc>
        <w:tc>
          <w:tcPr>
            <w:tcW w:w="3046" w:type="dxa"/>
            <w:tcBorders>
              <w:top w:val="double" w:sz="4" w:space="0" w:color="auto"/>
              <w:left w:val="single" w:sz="4" w:space="0" w:color="auto"/>
              <w:bottom w:val="single" w:sz="12" w:space="0" w:color="auto"/>
              <w:right w:val="single" w:sz="4" w:space="0" w:color="auto"/>
            </w:tcBorders>
          </w:tcPr>
          <w:p w14:paraId="1CE569E4" w14:textId="77777777" w:rsidR="00E1618F" w:rsidRPr="00C55215" w:rsidRDefault="00E1618F" w:rsidP="00A53CEE">
            <w:pPr>
              <w:spacing w:line="240" w:lineRule="atLeast"/>
              <w:ind w:left="-51" w:right="-51"/>
              <w:jc w:val="center"/>
              <w:rPr>
                <w:rFonts w:ascii="Verdana" w:eastAsia="DejaVu Sans" w:hAnsi="Verdana" w:cs="V&amp;W Syntax (Adobe)"/>
                <w:b/>
                <w:bCs/>
                <w:color w:val="000000"/>
                <w:sz w:val="18"/>
                <w:szCs w:val="18"/>
              </w:rPr>
            </w:pPr>
            <w:r w:rsidRPr="00C55215">
              <w:rPr>
                <w:rFonts w:ascii="Verdana" w:eastAsia="DejaVu Sans" w:hAnsi="Verdana" w:cs="V&amp;W Syntax (Adobe)"/>
                <w:b/>
                <w:bCs/>
                <w:color w:val="000000"/>
                <w:sz w:val="18"/>
                <w:szCs w:val="18"/>
              </w:rPr>
              <w:t>Maximale kwaliteitswaarde</w:t>
            </w:r>
          </w:p>
          <w:p w14:paraId="281C0AB9" w14:textId="77777777" w:rsidR="00E1618F" w:rsidRPr="00C55215" w:rsidRDefault="00E1618F" w:rsidP="00A53CEE">
            <w:pPr>
              <w:spacing w:line="240" w:lineRule="atLeast"/>
              <w:ind w:left="-51" w:right="-108"/>
              <w:jc w:val="center"/>
              <w:rPr>
                <w:rFonts w:ascii="Verdana" w:eastAsia="DejaVu Sans" w:hAnsi="Verdana" w:cs="V&amp;W Syntax (Adobe)"/>
                <w:b/>
                <w:bCs/>
                <w:color w:val="000000"/>
                <w:sz w:val="18"/>
                <w:szCs w:val="18"/>
              </w:rPr>
            </w:pPr>
            <w:r w:rsidRPr="00C55215">
              <w:rPr>
                <w:rFonts w:ascii="Verdana" w:eastAsia="DejaVu Sans" w:hAnsi="Verdana" w:cs="V&amp;W Syntax (Adobe)"/>
                <w:b/>
                <w:bCs/>
                <w:color w:val="000000"/>
                <w:sz w:val="18"/>
                <w:szCs w:val="18"/>
              </w:rPr>
              <w:t>(€)</w:t>
            </w:r>
          </w:p>
        </w:tc>
        <w:tc>
          <w:tcPr>
            <w:tcW w:w="1620" w:type="dxa"/>
            <w:tcBorders>
              <w:top w:val="double" w:sz="4" w:space="0" w:color="auto"/>
              <w:left w:val="single" w:sz="4" w:space="0" w:color="auto"/>
              <w:bottom w:val="single" w:sz="12" w:space="0" w:color="auto"/>
              <w:right w:val="single" w:sz="4" w:space="0" w:color="auto"/>
            </w:tcBorders>
          </w:tcPr>
          <w:p w14:paraId="56D42C34" w14:textId="77777777" w:rsidR="00E1618F" w:rsidRPr="00C55215" w:rsidRDefault="00E1618F" w:rsidP="00A53CEE">
            <w:pPr>
              <w:spacing w:line="240" w:lineRule="atLeast"/>
              <w:ind w:left="-65" w:right="-108"/>
              <w:jc w:val="center"/>
              <w:rPr>
                <w:rFonts w:ascii="Verdana" w:eastAsia="DejaVu Sans" w:hAnsi="Verdana" w:cs="V&amp;W Syntax (Adobe)"/>
                <w:b/>
                <w:bCs/>
                <w:color w:val="000000"/>
                <w:sz w:val="18"/>
                <w:szCs w:val="18"/>
              </w:rPr>
            </w:pPr>
            <w:r w:rsidRPr="00C55215">
              <w:rPr>
                <w:rFonts w:ascii="Verdana" w:eastAsia="DejaVu Sans" w:hAnsi="Verdana" w:cs="V&amp;W Syntax (Adobe)"/>
                <w:b/>
                <w:bCs/>
                <w:color w:val="000000"/>
                <w:sz w:val="18"/>
                <w:szCs w:val="18"/>
              </w:rPr>
              <w:t>Beoordelings-cijfer</w:t>
            </w:r>
          </w:p>
        </w:tc>
        <w:tc>
          <w:tcPr>
            <w:tcW w:w="2138" w:type="dxa"/>
            <w:tcBorders>
              <w:top w:val="double" w:sz="4" w:space="0" w:color="auto"/>
              <w:left w:val="single" w:sz="4" w:space="0" w:color="auto"/>
              <w:bottom w:val="single" w:sz="12" w:space="0" w:color="auto"/>
              <w:right w:val="single" w:sz="4" w:space="0" w:color="auto"/>
            </w:tcBorders>
          </w:tcPr>
          <w:p w14:paraId="24B0AE4B" w14:textId="77777777" w:rsidR="00E1618F" w:rsidRPr="00C55215" w:rsidRDefault="00E1618F" w:rsidP="00A53CEE">
            <w:pPr>
              <w:spacing w:line="240" w:lineRule="atLeast"/>
              <w:ind w:left="-51" w:right="-97"/>
              <w:jc w:val="center"/>
              <w:rPr>
                <w:rFonts w:ascii="Verdana" w:eastAsia="DejaVu Sans" w:hAnsi="Verdana" w:cs="V&amp;W Syntax (Adobe)"/>
                <w:b/>
                <w:bCs/>
                <w:color w:val="000000"/>
                <w:sz w:val="18"/>
                <w:szCs w:val="18"/>
              </w:rPr>
            </w:pPr>
            <w:r w:rsidRPr="00C55215">
              <w:rPr>
                <w:rFonts w:ascii="Verdana" w:eastAsia="DejaVu Sans" w:hAnsi="Verdana" w:cs="V&amp;W Syntax (Adobe)"/>
                <w:b/>
                <w:bCs/>
                <w:color w:val="000000"/>
                <w:sz w:val="18"/>
                <w:szCs w:val="18"/>
              </w:rPr>
              <w:t>Behaalde kwaliteitswaarde</w:t>
            </w:r>
          </w:p>
          <w:p w14:paraId="291B4033" w14:textId="77777777" w:rsidR="00E1618F" w:rsidRPr="00C55215" w:rsidRDefault="00E1618F" w:rsidP="00A53CEE">
            <w:pPr>
              <w:spacing w:line="240" w:lineRule="atLeast"/>
              <w:ind w:left="-51" w:right="-97"/>
              <w:jc w:val="center"/>
              <w:rPr>
                <w:rFonts w:ascii="Verdana" w:eastAsia="DejaVu Sans" w:hAnsi="Verdana" w:cs="V&amp;W Syntax (Adobe)"/>
                <w:b/>
                <w:bCs/>
                <w:color w:val="000000"/>
                <w:sz w:val="18"/>
                <w:szCs w:val="18"/>
              </w:rPr>
            </w:pPr>
            <w:r w:rsidRPr="00B45B41">
              <w:rPr>
                <w:rFonts w:ascii="Verdana" w:eastAsia="DejaVu Sans" w:hAnsi="Verdana" w:cs="V&amp;W Syntax (Adobe)"/>
                <w:b/>
                <w:bCs/>
                <w:color w:val="000000"/>
                <w:sz w:val="18"/>
                <w:szCs w:val="18"/>
              </w:rPr>
              <w:t>(€)</w:t>
            </w:r>
          </w:p>
        </w:tc>
        <w:tc>
          <w:tcPr>
            <w:tcW w:w="1282" w:type="dxa"/>
            <w:tcBorders>
              <w:top w:val="double" w:sz="4" w:space="0" w:color="auto"/>
              <w:left w:val="single" w:sz="4" w:space="0" w:color="auto"/>
              <w:bottom w:val="single" w:sz="12" w:space="0" w:color="auto"/>
              <w:right w:val="double" w:sz="4" w:space="0" w:color="auto"/>
            </w:tcBorders>
          </w:tcPr>
          <w:p w14:paraId="157AACE9" w14:textId="77777777" w:rsidR="00E1618F" w:rsidRPr="00C55215" w:rsidRDefault="00E1618F" w:rsidP="00A53CEE">
            <w:pPr>
              <w:spacing w:line="240" w:lineRule="atLeast"/>
              <w:jc w:val="center"/>
              <w:rPr>
                <w:rFonts w:ascii="Verdana" w:eastAsia="DejaVu Sans" w:hAnsi="Verdana" w:cs="V&amp;W Syntax (Adobe)"/>
                <w:b/>
                <w:bCs/>
                <w:color w:val="000000"/>
                <w:sz w:val="18"/>
                <w:szCs w:val="18"/>
              </w:rPr>
            </w:pPr>
            <w:r w:rsidRPr="00C55215">
              <w:rPr>
                <w:rFonts w:ascii="Verdana" w:eastAsia="DejaVu Sans" w:hAnsi="Verdana" w:cs="V&amp;W Syntax (Adobe)"/>
                <w:b/>
                <w:bCs/>
                <w:color w:val="000000"/>
                <w:sz w:val="18"/>
                <w:szCs w:val="18"/>
              </w:rPr>
              <w:t>Totalen</w:t>
            </w:r>
          </w:p>
          <w:p w14:paraId="1E482BF5" w14:textId="77777777" w:rsidR="00E1618F" w:rsidRPr="00C55215" w:rsidRDefault="00E1618F" w:rsidP="00A53CEE">
            <w:pPr>
              <w:spacing w:line="240" w:lineRule="atLeast"/>
              <w:jc w:val="center"/>
              <w:rPr>
                <w:rFonts w:ascii="Verdana" w:eastAsia="DejaVu Sans" w:hAnsi="Verdana" w:cs="V&amp;W Syntax (Adobe)"/>
                <w:b/>
                <w:bCs/>
                <w:color w:val="000000"/>
                <w:sz w:val="18"/>
                <w:szCs w:val="18"/>
              </w:rPr>
            </w:pPr>
          </w:p>
          <w:p w14:paraId="51CB0A27" w14:textId="77777777" w:rsidR="00E1618F" w:rsidRPr="00C55215" w:rsidRDefault="00E1618F" w:rsidP="00A53CEE">
            <w:pPr>
              <w:spacing w:line="240" w:lineRule="atLeast"/>
              <w:jc w:val="center"/>
              <w:rPr>
                <w:rFonts w:ascii="Verdana" w:eastAsia="DejaVu Sans" w:hAnsi="Verdana" w:cs="V&amp;W Syntax (Adobe)"/>
                <w:b/>
                <w:bCs/>
                <w:color w:val="000000"/>
                <w:sz w:val="18"/>
                <w:szCs w:val="18"/>
              </w:rPr>
            </w:pPr>
            <w:r w:rsidRPr="00C55215">
              <w:rPr>
                <w:rFonts w:ascii="Verdana" w:eastAsia="DejaVu Sans" w:hAnsi="Verdana" w:cs="V&amp;W Syntax (Adobe)"/>
                <w:b/>
                <w:bCs/>
                <w:color w:val="000000"/>
                <w:sz w:val="18"/>
                <w:szCs w:val="18"/>
              </w:rPr>
              <w:t>(€)</w:t>
            </w:r>
          </w:p>
        </w:tc>
      </w:tr>
      <w:tr w:rsidR="00E1618F" w:rsidRPr="008019F3" w14:paraId="4B8F1CD9" w14:textId="77777777" w:rsidTr="00B45B41">
        <w:trPr>
          <w:cantSplit/>
        </w:trPr>
        <w:tc>
          <w:tcPr>
            <w:tcW w:w="3078" w:type="dxa"/>
            <w:tcBorders>
              <w:top w:val="single" w:sz="12" w:space="0" w:color="auto"/>
              <w:left w:val="double" w:sz="4" w:space="0" w:color="auto"/>
              <w:bottom w:val="single" w:sz="4" w:space="0" w:color="auto"/>
              <w:right w:val="single" w:sz="4" w:space="0" w:color="auto"/>
            </w:tcBorders>
          </w:tcPr>
          <w:p w14:paraId="4E7D8677" w14:textId="77777777" w:rsidR="00E1618F" w:rsidRPr="008019F3" w:rsidRDefault="00E1618F" w:rsidP="00F366EE">
            <w:pPr>
              <w:spacing w:before="60" w:line="240" w:lineRule="atLeast"/>
              <w:ind w:left="176" w:right="-108" w:hanging="244"/>
              <w:rPr>
                <w:rFonts w:ascii="Verdana" w:eastAsia="DejaVu Sans" w:hAnsi="Verdana" w:cs="V&amp;W Syntax (Adobe)"/>
                <w:color w:val="000000"/>
                <w:sz w:val="18"/>
                <w:szCs w:val="18"/>
              </w:rPr>
            </w:pPr>
            <w:r w:rsidRPr="008019F3">
              <w:rPr>
                <w:rFonts w:ascii="Verdana" w:eastAsia="DejaVu Sans" w:hAnsi="Verdana" w:cs="V&amp;W Syntax (Adobe)"/>
                <w:color w:val="000000"/>
                <w:sz w:val="18"/>
                <w:szCs w:val="18"/>
              </w:rPr>
              <w:t>1</w:t>
            </w:r>
            <w:r w:rsidRPr="008019F3">
              <w:rPr>
                <w:rFonts w:ascii="Verdana" w:eastAsia="DejaVu Sans" w:hAnsi="Verdana" w:cs="V&amp;W Syntax (Adobe)"/>
                <w:color w:val="000000"/>
                <w:sz w:val="18"/>
                <w:szCs w:val="18"/>
              </w:rPr>
              <w:tab/>
            </w:r>
            <w:r w:rsidR="00F366EE">
              <w:rPr>
                <w:rFonts w:ascii="Verdana" w:eastAsia="DejaVu Sans" w:hAnsi="Verdana" w:cs="Arial"/>
                <w:color w:val="000000"/>
                <w:sz w:val="18"/>
                <w:szCs w:val="18"/>
              </w:rPr>
              <w:t>Risicobeheersing</w:t>
            </w:r>
          </w:p>
        </w:tc>
        <w:tc>
          <w:tcPr>
            <w:tcW w:w="2876" w:type="dxa"/>
            <w:tcBorders>
              <w:top w:val="single" w:sz="12" w:space="0" w:color="auto"/>
              <w:left w:val="single" w:sz="4" w:space="0" w:color="auto"/>
              <w:bottom w:val="single" w:sz="4" w:space="0" w:color="auto"/>
              <w:right w:val="single" w:sz="4" w:space="0" w:color="auto"/>
            </w:tcBorders>
          </w:tcPr>
          <w:p w14:paraId="409C54FA" w14:textId="77777777" w:rsidR="00E1618F" w:rsidRPr="008019F3" w:rsidRDefault="00E1618F" w:rsidP="00A53CEE">
            <w:pPr>
              <w:spacing w:beforeLines="60" w:before="144" w:after="60" w:line="240" w:lineRule="atLeast"/>
              <w:ind w:left="-51" w:right="-108"/>
              <w:rPr>
                <w:rFonts w:ascii="Verdana" w:eastAsia="DejaVu Sans" w:hAnsi="Verdana" w:cs="V&amp;W Syntax (Adobe)"/>
                <w:color w:val="000000"/>
                <w:sz w:val="18"/>
                <w:szCs w:val="18"/>
              </w:rPr>
            </w:pPr>
          </w:p>
        </w:tc>
        <w:tc>
          <w:tcPr>
            <w:tcW w:w="3046" w:type="dxa"/>
            <w:tcBorders>
              <w:top w:val="single" w:sz="12" w:space="0" w:color="auto"/>
              <w:left w:val="single" w:sz="4" w:space="0" w:color="auto"/>
              <w:bottom w:val="single" w:sz="4" w:space="0" w:color="auto"/>
              <w:right w:val="single" w:sz="4" w:space="0" w:color="auto"/>
            </w:tcBorders>
          </w:tcPr>
          <w:p w14:paraId="4874DB2E" w14:textId="3CD3B558" w:rsidR="00E1618F" w:rsidRPr="008019F3" w:rsidRDefault="006710B6" w:rsidP="00A53CEE">
            <w:pPr>
              <w:spacing w:beforeLines="60" w:before="144" w:after="60" w:line="240" w:lineRule="atLeast"/>
              <w:ind w:right="176"/>
              <w:jc w:val="center"/>
              <w:rPr>
                <w:rFonts w:ascii="Verdana" w:eastAsia="DejaVu Sans" w:hAnsi="Verdana" w:cs="V&amp;W Syntax (Adobe)"/>
                <w:color w:val="000000"/>
                <w:sz w:val="18"/>
                <w:szCs w:val="18"/>
              </w:rPr>
            </w:pPr>
            <w:r>
              <w:rPr>
                <w:rFonts w:ascii="Verdana" w:eastAsia="DejaVu Sans" w:hAnsi="Verdana" w:cs="Arial"/>
                <w:color w:val="000000"/>
                <w:sz w:val="18"/>
                <w:szCs w:val="18"/>
              </w:rPr>
              <w:t>300.000</w:t>
            </w:r>
          </w:p>
        </w:tc>
        <w:tc>
          <w:tcPr>
            <w:tcW w:w="1620" w:type="dxa"/>
            <w:tcBorders>
              <w:top w:val="single" w:sz="12" w:space="0" w:color="auto"/>
              <w:left w:val="single" w:sz="4" w:space="0" w:color="auto"/>
              <w:bottom w:val="single" w:sz="4" w:space="0" w:color="auto"/>
              <w:right w:val="single" w:sz="4" w:space="0" w:color="auto"/>
            </w:tcBorders>
            <w:shd w:val="clear" w:color="auto" w:fill="C0C0C0"/>
          </w:tcPr>
          <w:p w14:paraId="46093DD1" w14:textId="77777777" w:rsidR="00E1618F" w:rsidRPr="008019F3" w:rsidRDefault="00E1618F" w:rsidP="00A53CEE">
            <w:pPr>
              <w:spacing w:line="240" w:lineRule="atLeast"/>
              <w:jc w:val="center"/>
              <w:rPr>
                <w:rFonts w:ascii="Verdana" w:eastAsia="DejaVu Sans" w:hAnsi="Verdana" w:cs="V&amp;W Syntax (Adobe)"/>
                <w:color w:val="000000"/>
                <w:sz w:val="18"/>
                <w:szCs w:val="18"/>
              </w:rPr>
            </w:pPr>
          </w:p>
        </w:tc>
        <w:tc>
          <w:tcPr>
            <w:tcW w:w="2138" w:type="dxa"/>
            <w:tcBorders>
              <w:top w:val="single" w:sz="12" w:space="0" w:color="auto"/>
              <w:left w:val="single" w:sz="4" w:space="0" w:color="auto"/>
              <w:bottom w:val="single" w:sz="4" w:space="0" w:color="auto"/>
              <w:right w:val="single" w:sz="4" w:space="0" w:color="auto"/>
            </w:tcBorders>
            <w:shd w:val="clear" w:color="auto" w:fill="C0C0C0"/>
          </w:tcPr>
          <w:p w14:paraId="6B95470D" w14:textId="77777777" w:rsidR="00E1618F" w:rsidRPr="008019F3" w:rsidRDefault="00E1618F" w:rsidP="00A53CEE">
            <w:pPr>
              <w:spacing w:line="240" w:lineRule="atLeast"/>
              <w:ind w:right="249"/>
              <w:jc w:val="right"/>
              <w:rPr>
                <w:rFonts w:ascii="Verdana" w:eastAsia="DejaVu Sans" w:hAnsi="Verdana" w:cs="V&amp;W Syntax (Adobe)"/>
                <w:color w:val="000000"/>
                <w:sz w:val="18"/>
                <w:szCs w:val="18"/>
              </w:rPr>
            </w:pPr>
          </w:p>
        </w:tc>
        <w:tc>
          <w:tcPr>
            <w:tcW w:w="1282" w:type="dxa"/>
            <w:vMerge w:val="restart"/>
            <w:tcBorders>
              <w:top w:val="single" w:sz="12" w:space="0" w:color="auto"/>
              <w:left w:val="single" w:sz="4" w:space="0" w:color="auto"/>
              <w:bottom w:val="single" w:sz="4" w:space="0" w:color="auto"/>
              <w:right w:val="double" w:sz="4" w:space="0" w:color="auto"/>
            </w:tcBorders>
          </w:tcPr>
          <w:p w14:paraId="58D3AC8A" w14:textId="77777777" w:rsidR="00E1618F" w:rsidRPr="008019F3" w:rsidRDefault="00E1618F" w:rsidP="00A53CEE">
            <w:pPr>
              <w:spacing w:line="240" w:lineRule="atLeast"/>
              <w:ind w:right="249"/>
              <w:jc w:val="right"/>
              <w:rPr>
                <w:rFonts w:ascii="Verdana" w:eastAsia="DejaVu Sans" w:hAnsi="Verdana" w:cs="V&amp;W Syntax (Adobe)"/>
                <w:color w:val="000000"/>
                <w:sz w:val="18"/>
                <w:szCs w:val="18"/>
              </w:rPr>
            </w:pPr>
          </w:p>
        </w:tc>
      </w:tr>
      <w:tr w:rsidR="00E1618F" w:rsidRPr="008019F3" w14:paraId="64B99A4D" w14:textId="77777777" w:rsidTr="00B45B41">
        <w:trPr>
          <w:cantSplit/>
        </w:trPr>
        <w:tc>
          <w:tcPr>
            <w:tcW w:w="3078" w:type="dxa"/>
            <w:tcBorders>
              <w:top w:val="single" w:sz="12" w:space="0" w:color="auto"/>
              <w:left w:val="double" w:sz="4" w:space="0" w:color="auto"/>
              <w:bottom w:val="single" w:sz="4" w:space="0" w:color="auto"/>
              <w:right w:val="single" w:sz="4" w:space="0" w:color="auto"/>
            </w:tcBorders>
          </w:tcPr>
          <w:p w14:paraId="4C528E31" w14:textId="77777777" w:rsidR="00E1618F" w:rsidRPr="008019F3" w:rsidRDefault="00E1618F" w:rsidP="00A53CEE">
            <w:pPr>
              <w:spacing w:before="60" w:line="240" w:lineRule="atLeast"/>
              <w:ind w:left="176" w:right="-108" w:hanging="227"/>
              <w:rPr>
                <w:rFonts w:ascii="Verdana" w:eastAsia="DejaVu Sans" w:hAnsi="Verdana" w:cs="V&amp;W Syntax (Adobe)"/>
                <w:b/>
                <w:bCs/>
                <w:color w:val="000000"/>
                <w:sz w:val="16"/>
                <w:szCs w:val="16"/>
              </w:rPr>
            </w:pPr>
            <w:r w:rsidRPr="008019F3">
              <w:rPr>
                <w:rFonts w:ascii="Verdana" w:eastAsia="DejaVu Sans" w:hAnsi="Verdana" w:cs="V&amp;W Syntax (Adobe)"/>
                <w:color w:val="000000"/>
                <w:sz w:val="18"/>
                <w:szCs w:val="18"/>
              </w:rPr>
              <w:t>2</w:t>
            </w:r>
            <w:r w:rsidRPr="008019F3">
              <w:rPr>
                <w:rFonts w:ascii="Verdana" w:eastAsia="DejaVu Sans" w:hAnsi="Verdana" w:cs="V&amp;W Syntax (Adobe)"/>
                <w:color w:val="000000"/>
                <w:sz w:val="18"/>
                <w:szCs w:val="18"/>
              </w:rPr>
              <w:tab/>
            </w:r>
            <w:r w:rsidR="00F366EE" w:rsidRPr="00F67026">
              <w:rPr>
                <w:rFonts w:ascii="Verdana" w:hAnsi="Verdana" w:cs="Arial"/>
                <w:sz w:val="18"/>
                <w:szCs w:val="18"/>
              </w:rPr>
              <w:t>Professionaliser</w:t>
            </w:r>
            <w:r w:rsidR="00F366EE">
              <w:rPr>
                <w:rFonts w:ascii="Verdana" w:hAnsi="Verdana" w:cs="Arial"/>
                <w:sz w:val="18"/>
                <w:szCs w:val="18"/>
              </w:rPr>
              <w:t>ing van de te leveren producten</w:t>
            </w:r>
          </w:p>
        </w:tc>
        <w:tc>
          <w:tcPr>
            <w:tcW w:w="2876" w:type="dxa"/>
            <w:tcBorders>
              <w:top w:val="single" w:sz="12" w:space="0" w:color="auto"/>
              <w:left w:val="single" w:sz="4" w:space="0" w:color="auto"/>
              <w:bottom w:val="single" w:sz="4" w:space="0" w:color="auto"/>
              <w:right w:val="single" w:sz="4" w:space="0" w:color="auto"/>
            </w:tcBorders>
          </w:tcPr>
          <w:p w14:paraId="1625D415" w14:textId="77777777" w:rsidR="00E1618F" w:rsidRPr="008019F3" w:rsidRDefault="00E1618F" w:rsidP="00A53CEE">
            <w:pPr>
              <w:spacing w:beforeLines="60" w:before="144" w:after="60" w:line="240" w:lineRule="atLeast"/>
              <w:ind w:left="-51" w:right="-108"/>
              <w:rPr>
                <w:rFonts w:ascii="Verdana" w:eastAsia="DejaVu Sans" w:hAnsi="Verdana" w:cs="V&amp;W Syntax (Adobe)"/>
                <w:color w:val="000000"/>
                <w:sz w:val="18"/>
                <w:szCs w:val="18"/>
              </w:rPr>
            </w:pPr>
          </w:p>
        </w:tc>
        <w:tc>
          <w:tcPr>
            <w:tcW w:w="3046" w:type="dxa"/>
            <w:tcBorders>
              <w:top w:val="single" w:sz="12" w:space="0" w:color="auto"/>
              <w:left w:val="single" w:sz="4" w:space="0" w:color="auto"/>
              <w:bottom w:val="single" w:sz="4" w:space="0" w:color="auto"/>
              <w:right w:val="single" w:sz="4" w:space="0" w:color="auto"/>
            </w:tcBorders>
          </w:tcPr>
          <w:p w14:paraId="4445DAC8" w14:textId="6E0DB793" w:rsidR="00E1618F" w:rsidRPr="008019F3" w:rsidRDefault="006710B6" w:rsidP="00A53CEE">
            <w:pPr>
              <w:spacing w:beforeLines="60" w:before="144" w:after="60" w:line="240" w:lineRule="atLeast"/>
              <w:ind w:right="176"/>
              <w:jc w:val="center"/>
              <w:rPr>
                <w:rFonts w:ascii="Verdana" w:eastAsia="DejaVu Sans" w:hAnsi="Verdana" w:cs="V&amp;W Syntax (Adobe)"/>
                <w:color w:val="000000"/>
                <w:sz w:val="18"/>
                <w:szCs w:val="18"/>
              </w:rPr>
            </w:pPr>
            <w:bookmarkStart w:id="4" w:name="_GoBack"/>
            <w:bookmarkEnd w:id="4"/>
            <w:r>
              <w:rPr>
                <w:rFonts w:ascii="Verdana" w:eastAsia="DejaVu Sans" w:hAnsi="Verdana" w:cs="Arial"/>
                <w:color w:val="000000"/>
                <w:sz w:val="18"/>
                <w:szCs w:val="18"/>
              </w:rPr>
              <w:t>150.000</w:t>
            </w:r>
          </w:p>
        </w:tc>
        <w:tc>
          <w:tcPr>
            <w:tcW w:w="1620" w:type="dxa"/>
            <w:tcBorders>
              <w:top w:val="single" w:sz="12" w:space="0" w:color="auto"/>
              <w:left w:val="single" w:sz="4" w:space="0" w:color="auto"/>
              <w:bottom w:val="single" w:sz="4" w:space="0" w:color="auto"/>
              <w:right w:val="single" w:sz="4" w:space="0" w:color="auto"/>
            </w:tcBorders>
            <w:shd w:val="clear" w:color="auto" w:fill="C0C0C0"/>
          </w:tcPr>
          <w:p w14:paraId="46E70A7D" w14:textId="77777777" w:rsidR="00E1618F" w:rsidRPr="008019F3" w:rsidRDefault="00E1618F" w:rsidP="00A53CEE">
            <w:pPr>
              <w:spacing w:line="240" w:lineRule="atLeast"/>
              <w:jc w:val="center"/>
              <w:rPr>
                <w:rFonts w:ascii="Verdana" w:eastAsia="DejaVu Sans" w:hAnsi="Verdana" w:cs="V&amp;W Syntax (Adobe)"/>
                <w:color w:val="000000"/>
                <w:sz w:val="18"/>
                <w:szCs w:val="18"/>
              </w:rPr>
            </w:pPr>
          </w:p>
        </w:tc>
        <w:tc>
          <w:tcPr>
            <w:tcW w:w="2138" w:type="dxa"/>
            <w:tcBorders>
              <w:top w:val="single" w:sz="12" w:space="0" w:color="auto"/>
              <w:left w:val="single" w:sz="4" w:space="0" w:color="auto"/>
              <w:bottom w:val="single" w:sz="4" w:space="0" w:color="auto"/>
              <w:right w:val="single" w:sz="4" w:space="0" w:color="auto"/>
            </w:tcBorders>
            <w:shd w:val="clear" w:color="auto" w:fill="C0C0C0"/>
          </w:tcPr>
          <w:p w14:paraId="288A4377" w14:textId="77777777" w:rsidR="00E1618F" w:rsidRPr="008019F3" w:rsidRDefault="00E1618F" w:rsidP="00A53CEE">
            <w:pPr>
              <w:spacing w:line="240" w:lineRule="atLeast"/>
              <w:ind w:right="249"/>
              <w:jc w:val="right"/>
              <w:rPr>
                <w:rFonts w:ascii="Verdana" w:eastAsia="DejaVu Sans" w:hAnsi="Verdana" w:cs="V&amp;W Syntax (Adobe)"/>
                <w:color w:val="000000"/>
                <w:sz w:val="18"/>
                <w:szCs w:val="18"/>
              </w:rPr>
            </w:pPr>
          </w:p>
        </w:tc>
        <w:tc>
          <w:tcPr>
            <w:tcW w:w="1282" w:type="dxa"/>
            <w:vMerge/>
            <w:tcBorders>
              <w:top w:val="single" w:sz="4" w:space="0" w:color="auto"/>
              <w:left w:val="single" w:sz="4" w:space="0" w:color="auto"/>
              <w:bottom w:val="single" w:sz="4" w:space="0" w:color="auto"/>
              <w:right w:val="double" w:sz="4" w:space="0" w:color="auto"/>
            </w:tcBorders>
          </w:tcPr>
          <w:p w14:paraId="5B4AEED7" w14:textId="77777777" w:rsidR="00E1618F" w:rsidRPr="008019F3" w:rsidRDefault="00E1618F" w:rsidP="00A53CEE">
            <w:pPr>
              <w:spacing w:line="240" w:lineRule="atLeast"/>
              <w:ind w:right="249"/>
              <w:jc w:val="right"/>
              <w:rPr>
                <w:rFonts w:ascii="Verdana" w:eastAsia="DejaVu Sans" w:hAnsi="Verdana" w:cs="V&amp;W Syntax (Adobe)"/>
                <w:color w:val="000000"/>
                <w:sz w:val="18"/>
                <w:szCs w:val="18"/>
              </w:rPr>
            </w:pPr>
          </w:p>
        </w:tc>
      </w:tr>
      <w:tr w:rsidR="00E1618F" w:rsidRPr="008019F3" w14:paraId="00ACC6AD" w14:textId="77777777" w:rsidTr="00B45B41">
        <w:trPr>
          <w:cantSplit/>
        </w:trPr>
        <w:tc>
          <w:tcPr>
            <w:tcW w:w="10620" w:type="dxa"/>
            <w:gridSpan w:val="4"/>
            <w:tcBorders>
              <w:top w:val="single" w:sz="12" w:space="0" w:color="auto"/>
              <w:left w:val="double" w:sz="4" w:space="0" w:color="auto"/>
              <w:bottom w:val="single" w:sz="4" w:space="0" w:color="auto"/>
              <w:right w:val="single" w:sz="4" w:space="0" w:color="auto"/>
            </w:tcBorders>
          </w:tcPr>
          <w:p w14:paraId="3F6160E7" w14:textId="77777777" w:rsidR="00E1618F" w:rsidRPr="00B45B41" w:rsidRDefault="00E1618F" w:rsidP="00C55215">
            <w:pPr>
              <w:spacing w:before="60" w:after="60" w:line="240" w:lineRule="atLeast"/>
              <w:ind w:left="-51"/>
              <w:rPr>
                <w:rFonts w:ascii="Verdana" w:eastAsia="DejaVu Sans" w:hAnsi="Verdana" w:cs="V&amp;W Syntax (Adobe)"/>
                <w:color w:val="000000"/>
                <w:sz w:val="18"/>
                <w:szCs w:val="18"/>
              </w:rPr>
            </w:pPr>
            <w:r w:rsidRPr="00B45B41">
              <w:rPr>
                <w:rFonts w:ascii="Verdana" w:eastAsia="DejaVu Sans" w:hAnsi="Verdana" w:cs="V&amp;W Syntax (Adobe)"/>
                <w:color w:val="000000"/>
                <w:sz w:val="18"/>
                <w:szCs w:val="18"/>
              </w:rPr>
              <w:t xml:space="preserve">Kwaliteitswaarde kwaliteitscriterium </w:t>
            </w:r>
            <w:r w:rsidR="00C55215" w:rsidRPr="00B45B41">
              <w:rPr>
                <w:rFonts w:ascii="Verdana" w:eastAsia="DejaVu Sans" w:hAnsi="Verdana" w:cs="V&amp;W Syntax (Adobe)"/>
                <w:color w:val="000000"/>
                <w:sz w:val="18"/>
                <w:szCs w:val="18"/>
              </w:rPr>
              <w:t>1 en 2</w:t>
            </w:r>
          </w:p>
        </w:tc>
        <w:tc>
          <w:tcPr>
            <w:tcW w:w="2138" w:type="dxa"/>
            <w:tcBorders>
              <w:top w:val="single" w:sz="12" w:space="0" w:color="auto"/>
              <w:left w:val="single" w:sz="4" w:space="0" w:color="auto"/>
              <w:bottom w:val="single" w:sz="4" w:space="0" w:color="auto"/>
              <w:right w:val="single" w:sz="4" w:space="0" w:color="auto"/>
            </w:tcBorders>
            <w:shd w:val="clear" w:color="auto" w:fill="C0C0C0"/>
          </w:tcPr>
          <w:p w14:paraId="15CF4B19" w14:textId="77777777" w:rsidR="00E1618F" w:rsidRPr="008019F3" w:rsidRDefault="00E1618F" w:rsidP="00A53CEE">
            <w:pPr>
              <w:spacing w:before="60" w:after="60" w:line="240" w:lineRule="atLeast"/>
              <w:ind w:left="-51"/>
              <w:rPr>
                <w:rFonts w:ascii="Verdana" w:eastAsia="DejaVu Sans" w:hAnsi="Verdana" w:cs="V&amp;W Syntax (Adobe)"/>
                <w:color w:val="000000"/>
                <w:sz w:val="18"/>
                <w:szCs w:val="18"/>
              </w:rPr>
            </w:pPr>
          </w:p>
        </w:tc>
        <w:tc>
          <w:tcPr>
            <w:tcW w:w="1282" w:type="dxa"/>
            <w:vMerge/>
            <w:tcBorders>
              <w:top w:val="single" w:sz="4" w:space="0" w:color="auto"/>
              <w:left w:val="single" w:sz="4" w:space="0" w:color="auto"/>
              <w:bottom w:val="single" w:sz="4" w:space="0" w:color="auto"/>
              <w:right w:val="double" w:sz="4" w:space="0" w:color="auto"/>
            </w:tcBorders>
          </w:tcPr>
          <w:p w14:paraId="4C80B501" w14:textId="77777777" w:rsidR="00E1618F" w:rsidRPr="008019F3" w:rsidRDefault="00E1618F" w:rsidP="00A53CEE">
            <w:pPr>
              <w:spacing w:line="240" w:lineRule="atLeast"/>
              <w:rPr>
                <w:rFonts w:ascii="Verdana" w:eastAsia="DejaVu Sans" w:hAnsi="Verdana" w:cs="V&amp;W Syntax (Adobe)"/>
                <w:color w:val="000000"/>
                <w:sz w:val="18"/>
                <w:szCs w:val="18"/>
              </w:rPr>
            </w:pPr>
          </w:p>
        </w:tc>
      </w:tr>
      <w:tr w:rsidR="00E1618F" w:rsidRPr="008019F3" w14:paraId="6F1C8BF4" w14:textId="77777777" w:rsidTr="00B45B41">
        <w:tc>
          <w:tcPr>
            <w:tcW w:w="12758" w:type="dxa"/>
            <w:gridSpan w:val="5"/>
            <w:tcBorders>
              <w:top w:val="single" w:sz="4" w:space="0" w:color="auto"/>
              <w:left w:val="double" w:sz="4" w:space="0" w:color="auto"/>
              <w:bottom w:val="single" w:sz="4" w:space="0" w:color="auto"/>
              <w:right w:val="single" w:sz="4" w:space="0" w:color="auto"/>
            </w:tcBorders>
          </w:tcPr>
          <w:p w14:paraId="7F4E901E" w14:textId="77777777" w:rsidR="00E1618F" w:rsidRPr="00B45B41" w:rsidRDefault="00E1618F" w:rsidP="00A53CEE">
            <w:pPr>
              <w:spacing w:before="60" w:after="60" w:line="240" w:lineRule="atLeast"/>
              <w:ind w:left="-51"/>
              <w:rPr>
                <w:rFonts w:ascii="Verdana" w:eastAsia="DejaVu Sans" w:hAnsi="Verdana" w:cs="V&amp;W Syntax (Adobe)"/>
                <w:color w:val="000000"/>
                <w:sz w:val="18"/>
                <w:szCs w:val="18"/>
              </w:rPr>
            </w:pPr>
            <w:bookmarkStart w:id="5" w:name="bwBijl_J_Bv_uit_Blok4"/>
            <w:bookmarkEnd w:id="3"/>
            <w:r w:rsidRPr="00B45B41">
              <w:rPr>
                <w:rFonts w:ascii="Verdana" w:eastAsia="DejaVu Sans" w:hAnsi="Verdana" w:cs="V&amp;W Syntax (Adobe)"/>
                <w:color w:val="000000"/>
                <w:sz w:val="18"/>
                <w:szCs w:val="18"/>
              </w:rPr>
              <w:t>Totale kwaliteitswaarde</w:t>
            </w:r>
          </w:p>
        </w:tc>
        <w:tc>
          <w:tcPr>
            <w:tcW w:w="1282" w:type="dxa"/>
            <w:tcBorders>
              <w:top w:val="single" w:sz="4" w:space="0" w:color="auto"/>
              <w:left w:val="single" w:sz="4" w:space="0" w:color="auto"/>
              <w:bottom w:val="single" w:sz="4" w:space="0" w:color="auto"/>
              <w:right w:val="double" w:sz="4" w:space="0" w:color="auto"/>
            </w:tcBorders>
            <w:shd w:val="clear" w:color="auto" w:fill="C0C0C0"/>
          </w:tcPr>
          <w:p w14:paraId="03FBD4BA" w14:textId="77777777" w:rsidR="00E1618F" w:rsidRPr="008019F3" w:rsidRDefault="00E1618F" w:rsidP="00A53CEE">
            <w:pPr>
              <w:spacing w:line="240" w:lineRule="atLeast"/>
              <w:rPr>
                <w:rFonts w:ascii="Verdana" w:eastAsia="DejaVu Sans" w:hAnsi="Verdana" w:cs="V&amp;W Syntax (Adobe)"/>
                <w:color w:val="000000"/>
                <w:sz w:val="18"/>
                <w:szCs w:val="18"/>
              </w:rPr>
            </w:pPr>
          </w:p>
        </w:tc>
      </w:tr>
      <w:tr w:rsidR="00E1618F" w:rsidRPr="008019F3" w14:paraId="7E88F090" w14:textId="77777777" w:rsidTr="00B45B41">
        <w:tc>
          <w:tcPr>
            <w:tcW w:w="12758" w:type="dxa"/>
            <w:gridSpan w:val="5"/>
            <w:tcBorders>
              <w:top w:val="single" w:sz="4" w:space="0" w:color="auto"/>
              <w:left w:val="double" w:sz="4" w:space="0" w:color="auto"/>
              <w:bottom w:val="single" w:sz="4" w:space="0" w:color="auto"/>
              <w:right w:val="single" w:sz="4" w:space="0" w:color="auto"/>
            </w:tcBorders>
          </w:tcPr>
          <w:p w14:paraId="35320C2C" w14:textId="77777777" w:rsidR="00E1618F" w:rsidRPr="00B45B41" w:rsidRDefault="00E1618F" w:rsidP="00A53CEE">
            <w:pPr>
              <w:spacing w:before="60" w:after="60" w:line="240" w:lineRule="atLeast"/>
              <w:ind w:left="-51"/>
              <w:rPr>
                <w:rFonts w:ascii="Verdana" w:eastAsia="DejaVu Sans" w:hAnsi="Verdana" w:cs="V&amp;W Syntax (Adobe)"/>
                <w:color w:val="000000"/>
                <w:sz w:val="18"/>
                <w:szCs w:val="18"/>
              </w:rPr>
            </w:pPr>
            <w:r w:rsidRPr="00B45B41">
              <w:rPr>
                <w:rFonts w:ascii="Verdana" w:eastAsia="DejaVu Sans" w:hAnsi="Verdana" w:cs="V&amp;W Syntax (Adobe)"/>
                <w:color w:val="000000"/>
                <w:sz w:val="18"/>
                <w:szCs w:val="18"/>
              </w:rPr>
              <w:t>Totale Inschrijvingssom NOK inclusief Opties</w:t>
            </w:r>
            <w:r w:rsidR="001B504D" w:rsidRPr="00B45B41">
              <w:rPr>
                <w:rFonts w:ascii="Verdana" w:eastAsia="DejaVu Sans" w:hAnsi="Verdana" w:cs="V&amp;W Syntax (Adobe)"/>
                <w:color w:val="000000"/>
                <w:sz w:val="18"/>
                <w:szCs w:val="18"/>
              </w:rPr>
              <w:t>,</w:t>
            </w:r>
            <w:r w:rsidRPr="00B45B41">
              <w:rPr>
                <w:rFonts w:ascii="Verdana" w:eastAsia="DejaVu Sans" w:hAnsi="Verdana" w:cs="V&amp;W Syntax (Adobe)"/>
                <w:color w:val="000000"/>
                <w:sz w:val="18"/>
                <w:szCs w:val="18"/>
              </w:rPr>
              <w:t xml:space="preserve"> exclusief btw</w:t>
            </w:r>
          </w:p>
        </w:tc>
        <w:tc>
          <w:tcPr>
            <w:tcW w:w="1282" w:type="dxa"/>
            <w:tcBorders>
              <w:top w:val="single" w:sz="4" w:space="0" w:color="auto"/>
              <w:left w:val="single" w:sz="4" w:space="0" w:color="auto"/>
              <w:bottom w:val="single" w:sz="4" w:space="0" w:color="auto"/>
              <w:right w:val="double" w:sz="4" w:space="0" w:color="auto"/>
            </w:tcBorders>
            <w:shd w:val="clear" w:color="auto" w:fill="C0C0C0"/>
          </w:tcPr>
          <w:p w14:paraId="5C09C9A0" w14:textId="77777777" w:rsidR="00E1618F" w:rsidRPr="008019F3" w:rsidRDefault="00E1618F" w:rsidP="00A53CEE">
            <w:pPr>
              <w:spacing w:line="240" w:lineRule="atLeast"/>
              <w:rPr>
                <w:rFonts w:ascii="Verdana" w:eastAsia="DejaVu Sans" w:hAnsi="Verdana" w:cs="V&amp;W Syntax (Adobe)"/>
                <w:color w:val="000000"/>
                <w:sz w:val="18"/>
                <w:szCs w:val="18"/>
                <w:highlight w:val="yellow"/>
              </w:rPr>
            </w:pPr>
          </w:p>
        </w:tc>
      </w:tr>
      <w:tr w:rsidR="00E1618F" w:rsidRPr="008019F3" w14:paraId="2ED9002B" w14:textId="77777777" w:rsidTr="00B45B41">
        <w:trPr>
          <w:trHeight w:val="50"/>
        </w:trPr>
        <w:tc>
          <w:tcPr>
            <w:tcW w:w="12758" w:type="dxa"/>
            <w:gridSpan w:val="5"/>
            <w:tcBorders>
              <w:top w:val="single" w:sz="4" w:space="0" w:color="auto"/>
              <w:left w:val="double" w:sz="4" w:space="0" w:color="auto"/>
              <w:bottom w:val="double" w:sz="4" w:space="0" w:color="auto"/>
              <w:right w:val="single" w:sz="12" w:space="0" w:color="auto"/>
            </w:tcBorders>
          </w:tcPr>
          <w:p w14:paraId="6681C4AA" w14:textId="77777777" w:rsidR="00E1618F" w:rsidRPr="00B45B41" w:rsidRDefault="00E1618F" w:rsidP="00A53CEE">
            <w:pPr>
              <w:tabs>
                <w:tab w:val="left" w:pos="2772"/>
                <w:tab w:val="right" w:pos="11637"/>
              </w:tabs>
              <w:spacing w:before="60" w:after="60" w:line="240" w:lineRule="atLeast"/>
              <w:ind w:left="-51"/>
              <w:rPr>
                <w:rFonts w:ascii="Verdana" w:eastAsia="DejaVu Sans" w:hAnsi="Verdana" w:cs="V&amp;W Syntax (Adobe)"/>
                <w:b/>
                <w:bCs/>
                <w:color w:val="000000"/>
                <w:sz w:val="18"/>
                <w:szCs w:val="18"/>
              </w:rPr>
            </w:pPr>
            <w:r w:rsidRPr="00B45B41">
              <w:rPr>
                <w:rFonts w:ascii="Verdana" w:eastAsia="DejaVu Sans" w:hAnsi="Verdana" w:cs="V&amp;W Syntax (Adobe)"/>
                <w:b/>
                <w:bCs/>
                <w:color w:val="000000"/>
                <w:sz w:val="18"/>
                <w:szCs w:val="18"/>
              </w:rPr>
              <w:t>Fictieve inschrijvingssom</w:t>
            </w:r>
            <w:r w:rsidRPr="00B45B41">
              <w:rPr>
                <w:rFonts w:ascii="Verdana" w:eastAsia="DejaVu Sans" w:hAnsi="Verdana" w:cs="V&amp;W Syntax (Adobe)"/>
                <w:color w:val="000000"/>
                <w:sz w:val="18"/>
                <w:szCs w:val="18"/>
              </w:rPr>
              <w:tab/>
              <w:t>(Inschrijvingssom NOK minus Totale kwaliteitswaarde)</w:t>
            </w:r>
          </w:p>
        </w:tc>
        <w:tc>
          <w:tcPr>
            <w:tcW w:w="1282" w:type="dxa"/>
            <w:tcBorders>
              <w:top w:val="single" w:sz="12" w:space="0" w:color="auto"/>
              <w:left w:val="single" w:sz="12" w:space="0" w:color="auto"/>
              <w:bottom w:val="double" w:sz="4" w:space="0" w:color="auto"/>
              <w:right w:val="double" w:sz="4" w:space="0" w:color="auto"/>
            </w:tcBorders>
            <w:shd w:val="clear" w:color="auto" w:fill="808080"/>
          </w:tcPr>
          <w:p w14:paraId="1B628D72" w14:textId="77777777" w:rsidR="00E1618F" w:rsidRPr="008019F3" w:rsidRDefault="00E1618F" w:rsidP="00A53CEE">
            <w:pPr>
              <w:spacing w:line="240" w:lineRule="atLeast"/>
              <w:rPr>
                <w:rFonts w:ascii="Verdana" w:eastAsia="DejaVu Sans" w:hAnsi="Verdana" w:cs="V&amp;W Syntax (Adobe)"/>
                <w:color w:val="000000"/>
                <w:sz w:val="16"/>
                <w:szCs w:val="16"/>
              </w:rPr>
            </w:pPr>
          </w:p>
        </w:tc>
      </w:tr>
      <w:bookmarkEnd w:id="5"/>
    </w:tbl>
    <w:p w14:paraId="55E83C79" w14:textId="77777777" w:rsidR="007A49D7" w:rsidRPr="00B45B41" w:rsidRDefault="007A49D7" w:rsidP="00E1618F">
      <w:pPr>
        <w:rPr>
          <w:rFonts w:ascii="Verdana" w:hAnsi="Verdana"/>
          <w:sz w:val="8"/>
          <w:szCs w:val="18"/>
        </w:rPr>
      </w:pPr>
    </w:p>
    <w:p w14:paraId="4964D967" w14:textId="77777777" w:rsidR="00C55215" w:rsidRPr="00B45B41" w:rsidRDefault="00C55215" w:rsidP="00C55215">
      <w:pPr>
        <w:rPr>
          <w:rFonts w:ascii="Verdana" w:hAnsi="Verdana"/>
          <w:b/>
          <w:i/>
          <w:sz w:val="20"/>
          <w:u w:val="single"/>
        </w:rPr>
      </w:pPr>
      <w:r w:rsidRPr="00B45B41">
        <w:rPr>
          <w:rFonts w:ascii="Verdana" w:hAnsi="Verdana"/>
          <w:b/>
          <w:i/>
          <w:sz w:val="20"/>
          <w:u w:val="single"/>
        </w:rPr>
        <w:t>Perceel 2: Vergunningverlening</w:t>
      </w:r>
    </w:p>
    <w:p w14:paraId="3CF53064" w14:textId="77777777" w:rsidR="00C55215" w:rsidRPr="00B45B41" w:rsidRDefault="00C55215" w:rsidP="00D05579">
      <w:pPr>
        <w:rPr>
          <w:sz w:val="12"/>
        </w:rPr>
      </w:pPr>
    </w:p>
    <w:tbl>
      <w:tblPr>
        <w:tblW w:w="14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2876"/>
        <w:gridCol w:w="3046"/>
        <w:gridCol w:w="1620"/>
        <w:gridCol w:w="2138"/>
        <w:gridCol w:w="1282"/>
      </w:tblGrid>
      <w:tr w:rsidR="00C55215" w:rsidRPr="008019F3" w14:paraId="5432F813" w14:textId="77777777" w:rsidTr="00B45B41">
        <w:tc>
          <w:tcPr>
            <w:tcW w:w="3078" w:type="dxa"/>
            <w:tcBorders>
              <w:top w:val="double" w:sz="4" w:space="0" w:color="auto"/>
              <w:left w:val="double" w:sz="4" w:space="0" w:color="auto"/>
              <w:bottom w:val="single" w:sz="12" w:space="0" w:color="auto"/>
              <w:right w:val="single" w:sz="4" w:space="0" w:color="auto"/>
            </w:tcBorders>
          </w:tcPr>
          <w:p w14:paraId="254E3C5A" w14:textId="77777777" w:rsidR="00C55215" w:rsidRPr="008019F3" w:rsidRDefault="00C55215" w:rsidP="000953BF">
            <w:pPr>
              <w:spacing w:line="240" w:lineRule="atLeast"/>
              <w:jc w:val="center"/>
              <w:rPr>
                <w:rFonts w:ascii="Verdana" w:eastAsia="DejaVu Sans" w:hAnsi="Verdana" w:cs="V&amp;W Syntax (Adobe)"/>
                <w:b/>
                <w:bCs/>
                <w:color w:val="000000"/>
                <w:sz w:val="18"/>
              </w:rPr>
            </w:pPr>
            <w:r w:rsidRPr="008019F3">
              <w:rPr>
                <w:rFonts w:ascii="Verdana" w:eastAsia="DejaVu Sans" w:hAnsi="Verdana" w:cs="V&amp;W Syntax (Adobe)"/>
                <w:b/>
                <w:bCs/>
                <w:color w:val="000000"/>
                <w:sz w:val="18"/>
              </w:rPr>
              <w:t>Criterium</w:t>
            </w:r>
          </w:p>
        </w:tc>
        <w:tc>
          <w:tcPr>
            <w:tcW w:w="2876" w:type="dxa"/>
            <w:tcBorders>
              <w:top w:val="double" w:sz="4" w:space="0" w:color="auto"/>
              <w:left w:val="single" w:sz="4" w:space="0" w:color="auto"/>
              <w:bottom w:val="single" w:sz="12" w:space="0" w:color="auto"/>
              <w:right w:val="single" w:sz="4" w:space="0" w:color="auto"/>
            </w:tcBorders>
          </w:tcPr>
          <w:p w14:paraId="456E223C" w14:textId="77777777" w:rsidR="00C55215" w:rsidRPr="008019F3" w:rsidRDefault="00C55215" w:rsidP="000953BF">
            <w:pPr>
              <w:spacing w:line="240" w:lineRule="atLeast"/>
              <w:jc w:val="center"/>
              <w:rPr>
                <w:rFonts w:ascii="Verdana" w:eastAsia="DejaVu Sans" w:hAnsi="Verdana" w:cs="V&amp;W Syntax (Adobe)"/>
                <w:b/>
                <w:bCs/>
                <w:color w:val="000000"/>
                <w:sz w:val="18"/>
              </w:rPr>
            </w:pPr>
            <w:r w:rsidRPr="008019F3">
              <w:rPr>
                <w:rFonts w:ascii="Verdana" w:eastAsia="DejaVu Sans" w:hAnsi="Verdana" w:cs="V&amp;W Syntax (Adobe)"/>
                <w:b/>
                <w:bCs/>
                <w:color w:val="000000"/>
                <w:sz w:val="18"/>
              </w:rPr>
              <w:t>Subcriterium</w:t>
            </w:r>
          </w:p>
        </w:tc>
        <w:tc>
          <w:tcPr>
            <w:tcW w:w="3046" w:type="dxa"/>
            <w:tcBorders>
              <w:top w:val="double" w:sz="4" w:space="0" w:color="auto"/>
              <w:left w:val="single" w:sz="4" w:space="0" w:color="auto"/>
              <w:bottom w:val="single" w:sz="12" w:space="0" w:color="auto"/>
              <w:right w:val="single" w:sz="4" w:space="0" w:color="auto"/>
            </w:tcBorders>
          </w:tcPr>
          <w:p w14:paraId="2D2433F6" w14:textId="77777777" w:rsidR="00C55215" w:rsidRPr="008019F3" w:rsidRDefault="00C55215" w:rsidP="000953BF">
            <w:pPr>
              <w:spacing w:line="240" w:lineRule="atLeast"/>
              <w:ind w:left="-51" w:right="-51"/>
              <w:jc w:val="center"/>
              <w:rPr>
                <w:rFonts w:ascii="Verdana" w:eastAsia="DejaVu Sans" w:hAnsi="Verdana" w:cs="V&amp;W Syntax (Adobe)"/>
                <w:b/>
                <w:bCs/>
                <w:color w:val="000000"/>
                <w:sz w:val="18"/>
              </w:rPr>
            </w:pPr>
            <w:r w:rsidRPr="008019F3">
              <w:rPr>
                <w:rFonts w:ascii="Verdana" w:eastAsia="DejaVu Sans" w:hAnsi="Verdana" w:cs="V&amp;W Syntax (Adobe)"/>
                <w:b/>
                <w:bCs/>
                <w:color w:val="000000"/>
                <w:sz w:val="18"/>
              </w:rPr>
              <w:t>Maximale kwaliteitswaarde</w:t>
            </w:r>
          </w:p>
          <w:p w14:paraId="60EA27E0" w14:textId="77777777" w:rsidR="00C55215" w:rsidRPr="008019F3" w:rsidRDefault="00C55215" w:rsidP="000953BF">
            <w:pPr>
              <w:spacing w:line="240" w:lineRule="atLeast"/>
              <w:ind w:left="-51" w:right="-108"/>
              <w:jc w:val="center"/>
              <w:rPr>
                <w:rFonts w:ascii="Verdana" w:eastAsia="DejaVu Sans" w:hAnsi="Verdana" w:cs="V&amp;W Syntax (Adobe)"/>
                <w:b/>
                <w:bCs/>
                <w:color w:val="000000"/>
                <w:sz w:val="18"/>
              </w:rPr>
            </w:pPr>
            <w:r w:rsidRPr="008019F3">
              <w:rPr>
                <w:rFonts w:ascii="Verdana" w:eastAsia="DejaVu Sans" w:hAnsi="Verdana" w:cs="V&amp;W Syntax (Adobe)"/>
                <w:b/>
                <w:bCs/>
                <w:color w:val="000000"/>
                <w:sz w:val="18"/>
              </w:rPr>
              <w:t>(€)</w:t>
            </w:r>
          </w:p>
        </w:tc>
        <w:tc>
          <w:tcPr>
            <w:tcW w:w="1620" w:type="dxa"/>
            <w:tcBorders>
              <w:top w:val="double" w:sz="4" w:space="0" w:color="auto"/>
              <w:left w:val="single" w:sz="4" w:space="0" w:color="auto"/>
              <w:bottom w:val="single" w:sz="12" w:space="0" w:color="auto"/>
              <w:right w:val="single" w:sz="4" w:space="0" w:color="auto"/>
            </w:tcBorders>
          </w:tcPr>
          <w:p w14:paraId="1208AF78" w14:textId="77777777" w:rsidR="00C55215" w:rsidRPr="008019F3" w:rsidRDefault="00C55215" w:rsidP="000953BF">
            <w:pPr>
              <w:spacing w:line="240" w:lineRule="atLeast"/>
              <w:ind w:left="-65" w:right="-108"/>
              <w:jc w:val="center"/>
              <w:rPr>
                <w:rFonts w:ascii="Verdana" w:eastAsia="DejaVu Sans" w:hAnsi="Verdana" w:cs="V&amp;W Syntax (Adobe)"/>
                <w:b/>
                <w:bCs/>
                <w:color w:val="000000"/>
                <w:sz w:val="18"/>
              </w:rPr>
            </w:pPr>
            <w:r w:rsidRPr="008019F3">
              <w:rPr>
                <w:rFonts w:ascii="Verdana" w:eastAsia="DejaVu Sans" w:hAnsi="Verdana" w:cs="V&amp;W Syntax (Adobe)"/>
                <w:b/>
                <w:bCs/>
                <w:color w:val="000000"/>
                <w:sz w:val="18"/>
              </w:rPr>
              <w:t>Beoordelings-cijfer</w:t>
            </w:r>
          </w:p>
        </w:tc>
        <w:tc>
          <w:tcPr>
            <w:tcW w:w="2138" w:type="dxa"/>
            <w:tcBorders>
              <w:top w:val="double" w:sz="4" w:space="0" w:color="auto"/>
              <w:left w:val="single" w:sz="4" w:space="0" w:color="auto"/>
              <w:bottom w:val="single" w:sz="12" w:space="0" w:color="auto"/>
              <w:right w:val="single" w:sz="4" w:space="0" w:color="auto"/>
            </w:tcBorders>
          </w:tcPr>
          <w:p w14:paraId="72404211" w14:textId="77777777" w:rsidR="00C55215" w:rsidRPr="008019F3" w:rsidRDefault="00C55215" w:rsidP="000953BF">
            <w:pPr>
              <w:spacing w:line="240" w:lineRule="atLeast"/>
              <w:ind w:left="-51" w:right="-97"/>
              <w:jc w:val="center"/>
              <w:rPr>
                <w:rFonts w:ascii="Verdana" w:eastAsia="DejaVu Sans" w:hAnsi="Verdana" w:cs="V&amp;W Syntax (Adobe)"/>
                <w:b/>
                <w:bCs/>
                <w:color w:val="000000"/>
                <w:sz w:val="18"/>
              </w:rPr>
            </w:pPr>
            <w:r w:rsidRPr="008019F3">
              <w:rPr>
                <w:rFonts w:ascii="Verdana" w:eastAsia="DejaVu Sans" w:hAnsi="Verdana" w:cs="V&amp;W Syntax (Adobe)"/>
                <w:b/>
                <w:bCs/>
                <w:color w:val="000000"/>
                <w:sz w:val="18"/>
              </w:rPr>
              <w:t>Behaalde kwaliteitswaarde</w:t>
            </w:r>
          </w:p>
          <w:p w14:paraId="26337E36" w14:textId="77777777" w:rsidR="00C55215" w:rsidRPr="008019F3" w:rsidRDefault="00C55215" w:rsidP="000953BF">
            <w:pPr>
              <w:spacing w:line="240" w:lineRule="atLeast"/>
              <w:ind w:left="-51" w:right="-97"/>
              <w:jc w:val="center"/>
              <w:rPr>
                <w:rFonts w:ascii="Verdana" w:eastAsia="DejaVu Sans" w:hAnsi="Verdana" w:cs="V&amp;W Syntax (Adobe)"/>
                <w:b/>
                <w:bCs/>
                <w:color w:val="000000"/>
                <w:sz w:val="18"/>
              </w:rPr>
            </w:pPr>
            <w:r w:rsidRPr="008019F3">
              <w:rPr>
                <w:rFonts w:ascii="Verdana" w:eastAsia="DejaVu Sans" w:hAnsi="Verdana" w:cs="V&amp;W Syntax (Adobe)"/>
                <w:b/>
                <w:bCs/>
                <w:color w:val="000000"/>
                <w:sz w:val="18"/>
              </w:rPr>
              <w:t>(€)</w:t>
            </w:r>
          </w:p>
        </w:tc>
        <w:tc>
          <w:tcPr>
            <w:tcW w:w="1282" w:type="dxa"/>
            <w:tcBorders>
              <w:top w:val="double" w:sz="4" w:space="0" w:color="auto"/>
              <w:left w:val="single" w:sz="4" w:space="0" w:color="auto"/>
              <w:bottom w:val="single" w:sz="12" w:space="0" w:color="auto"/>
              <w:right w:val="double" w:sz="4" w:space="0" w:color="auto"/>
            </w:tcBorders>
          </w:tcPr>
          <w:p w14:paraId="207DB729" w14:textId="77777777" w:rsidR="00C55215" w:rsidRPr="008019F3" w:rsidRDefault="00C55215" w:rsidP="000953BF">
            <w:pPr>
              <w:spacing w:line="240" w:lineRule="atLeast"/>
              <w:jc w:val="center"/>
              <w:rPr>
                <w:rFonts w:ascii="Verdana" w:eastAsia="DejaVu Sans" w:hAnsi="Verdana" w:cs="V&amp;W Syntax (Adobe)"/>
                <w:b/>
                <w:bCs/>
                <w:color w:val="000000"/>
                <w:sz w:val="18"/>
              </w:rPr>
            </w:pPr>
            <w:r w:rsidRPr="008019F3">
              <w:rPr>
                <w:rFonts w:ascii="Verdana" w:eastAsia="DejaVu Sans" w:hAnsi="Verdana" w:cs="V&amp;W Syntax (Adobe)"/>
                <w:b/>
                <w:bCs/>
                <w:color w:val="000000"/>
                <w:sz w:val="18"/>
              </w:rPr>
              <w:t>Totalen</w:t>
            </w:r>
          </w:p>
          <w:p w14:paraId="11E855B2" w14:textId="77777777" w:rsidR="00C55215" w:rsidRPr="008019F3" w:rsidRDefault="00C55215" w:rsidP="000953BF">
            <w:pPr>
              <w:spacing w:line="240" w:lineRule="atLeast"/>
              <w:jc w:val="center"/>
              <w:rPr>
                <w:rFonts w:ascii="Verdana" w:eastAsia="DejaVu Sans" w:hAnsi="Verdana" w:cs="V&amp;W Syntax (Adobe)"/>
                <w:b/>
                <w:bCs/>
                <w:color w:val="000000"/>
                <w:sz w:val="18"/>
              </w:rPr>
            </w:pPr>
          </w:p>
          <w:p w14:paraId="192C512D" w14:textId="77777777" w:rsidR="00C55215" w:rsidRPr="008019F3" w:rsidRDefault="00C55215" w:rsidP="000953BF">
            <w:pPr>
              <w:spacing w:line="240" w:lineRule="atLeast"/>
              <w:jc w:val="center"/>
              <w:rPr>
                <w:rFonts w:ascii="Verdana" w:eastAsia="DejaVu Sans" w:hAnsi="Verdana" w:cs="V&amp;W Syntax (Adobe)"/>
                <w:b/>
                <w:bCs/>
                <w:color w:val="000000"/>
                <w:sz w:val="18"/>
              </w:rPr>
            </w:pPr>
            <w:r w:rsidRPr="008019F3">
              <w:rPr>
                <w:rFonts w:ascii="Verdana" w:eastAsia="DejaVu Sans" w:hAnsi="Verdana" w:cs="V&amp;W Syntax (Adobe)"/>
                <w:b/>
                <w:bCs/>
                <w:color w:val="000000"/>
                <w:sz w:val="18"/>
              </w:rPr>
              <w:t>(€)</w:t>
            </w:r>
          </w:p>
        </w:tc>
      </w:tr>
      <w:tr w:rsidR="00C55215" w:rsidRPr="008019F3" w14:paraId="790234CC" w14:textId="77777777" w:rsidTr="00B45B41">
        <w:trPr>
          <w:cantSplit/>
        </w:trPr>
        <w:tc>
          <w:tcPr>
            <w:tcW w:w="3078" w:type="dxa"/>
            <w:tcBorders>
              <w:top w:val="single" w:sz="12" w:space="0" w:color="auto"/>
              <w:left w:val="double" w:sz="4" w:space="0" w:color="auto"/>
              <w:bottom w:val="single" w:sz="4" w:space="0" w:color="auto"/>
              <w:right w:val="single" w:sz="4" w:space="0" w:color="auto"/>
            </w:tcBorders>
          </w:tcPr>
          <w:p w14:paraId="4263CABE" w14:textId="77777777" w:rsidR="00C55215" w:rsidRPr="00B84CB4" w:rsidRDefault="00C55215" w:rsidP="00B45B41">
            <w:pPr>
              <w:spacing w:line="240" w:lineRule="atLeast"/>
              <w:ind w:left="228" w:hanging="228"/>
              <w:rPr>
                <w:rFonts w:ascii="Verdana" w:hAnsi="Verdana" w:cs="V&amp;W Syntax (Adobe)"/>
                <w:b/>
                <w:bCs/>
                <w:sz w:val="18"/>
                <w:szCs w:val="18"/>
              </w:rPr>
            </w:pPr>
            <w:r w:rsidRPr="00B84CB4">
              <w:rPr>
                <w:rFonts w:ascii="Verdana" w:hAnsi="Verdana" w:cs="V&amp;W Syntax (Adobe)"/>
                <w:sz w:val="18"/>
                <w:szCs w:val="18"/>
              </w:rPr>
              <w:t>1</w:t>
            </w:r>
            <w:r w:rsidRPr="00B84CB4">
              <w:rPr>
                <w:rFonts w:ascii="Verdana" w:hAnsi="Verdana" w:cs="V&amp;W Syntax (Adobe)"/>
                <w:sz w:val="18"/>
                <w:szCs w:val="18"/>
              </w:rPr>
              <w:tab/>
            </w:r>
            <w:r>
              <w:rPr>
                <w:rFonts w:ascii="Verdana" w:hAnsi="Verdana" w:cs="V&amp;W Syntax (Adobe)"/>
                <w:sz w:val="18"/>
                <w:szCs w:val="18"/>
              </w:rPr>
              <w:t>Niet verwijtbare termijnoverschrijding</w:t>
            </w:r>
          </w:p>
        </w:tc>
        <w:tc>
          <w:tcPr>
            <w:tcW w:w="2876" w:type="dxa"/>
            <w:tcBorders>
              <w:top w:val="single" w:sz="12" w:space="0" w:color="auto"/>
              <w:left w:val="single" w:sz="4" w:space="0" w:color="auto"/>
              <w:bottom w:val="single" w:sz="4" w:space="0" w:color="auto"/>
              <w:right w:val="single" w:sz="4" w:space="0" w:color="auto"/>
            </w:tcBorders>
          </w:tcPr>
          <w:p w14:paraId="0965ACB3" w14:textId="77777777" w:rsidR="00C55215" w:rsidRPr="008019F3" w:rsidRDefault="00C55215" w:rsidP="00B45B41">
            <w:pPr>
              <w:spacing w:beforeLines="60" w:before="144" w:after="60" w:line="240" w:lineRule="atLeast"/>
              <w:ind w:right="-108"/>
              <w:rPr>
                <w:rFonts w:ascii="Verdana" w:eastAsia="DejaVu Sans" w:hAnsi="Verdana" w:cs="V&amp;W Syntax (Adobe)"/>
                <w:color w:val="000000"/>
                <w:sz w:val="18"/>
                <w:szCs w:val="18"/>
              </w:rPr>
            </w:pPr>
          </w:p>
        </w:tc>
        <w:tc>
          <w:tcPr>
            <w:tcW w:w="3046" w:type="dxa"/>
            <w:tcBorders>
              <w:top w:val="single" w:sz="12" w:space="0" w:color="auto"/>
              <w:left w:val="single" w:sz="4" w:space="0" w:color="auto"/>
              <w:bottom w:val="single" w:sz="4" w:space="0" w:color="auto"/>
              <w:right w:val="single" w:sz="4" w:space="0" w:color="auto"/>
            </w:tcBorders>
          </w:tcPr>
          <w:p w14:paraId="1C9F020E" w14:textId="77777777" w:rsidR="00C55215" w:rsidRPr="008019F3" w:rsidRDefault="00FD4B39" w:rsidP="00C55215">
            <w:pPr>
              <w:spacing w:beforeLines="60" w:before="144" w:after="60" w:line="240" w:lineRule="atLeast"/>
              <w:ind w:right="176"/>
              <w:jc w:val="center"/>
              <w:rPr>
                <w:rFonts w:ascii="Verdana" w:eastAsia="DejaVu Sans" w:hAnsi="Verdana" w:cs="V&amp;W Syntax (Adobe)"/>
                <w:color w:val="000000"/>
                <w:sz w:val="18"/>
                <w:szCs w:val="18"/>
              </w:rPr>
            </w:pPr>
            <w:r>
              <w:rPr>
                <w:rFonts w:ascii="Verdana" w:eastAsia="DejaVu Sans" w:hAnsi="Verdana" w:cs="Arial"/>
                <w:color w:val="000000"/>
                <w:sz w:val="18"/>
                <w:szCs w:val="18"/>
              </w:rPr>
              <w:t>300.000</w:t>
            </w:r>
          </w:p>
        </w:tc>
        <w:tc>
          <w:tcPr>
            <w:tcW w:w="1620" w:type="dxa"/>
            <w:tcBorders>
              <w:top w:val="single" w:sz="12" w:space="0" w:color="auto"/>
              <w:left w:val="single" w:sz="4" w:space="0" w:color="auto"/>
              <w:bottom w:val="single" w:sz="4" w:space="0" w:color="auto"/>
              <w:right w:val="single" w:sz="4" w:space="0" w:color="auto"/>
            </w:tcBorders>
            <w:shd w:val="clear" w:color="auto" w:fill="C0C0C0"/>
          </w:tcPr>
          <w:p w14:paraId="1B1EA150" w14:textId="77777777" w:rsidR="00C55215" w:rsidRPr="008019F3" w:rsidRDefault="00C55215" w:rsidP="00C55215">
            <w:pPr>
              <w:spacing w:line="240" w:lineRule="atLeast"/>
              <w:jc w:val="center"/>
              <w:rPr>
                <w:rFonts w:ascii="Verdana" w:eastAsia="DejaVu Sans" w:hAnsi="Verdana" w:cs="V&amp;W Syntax (Adobe)"/>
                <w:color w:val="000000"/>
                <w:sz w:val="18"/>
                <w:szCs w:val="18"/>
              </w:rPr>
            </w:pPr>
          </w:p>
        </w:tc>
        <w:tc>
          <w:tcPr>
            <w:tcW w:w="2138" w:type="dxa"/>
            <w:tcBorders>
              <w:top w:val="single" w:sz="12" w:space="0" w:color="auto"/>
              <w:left w:val="single" w:sz="4" w:space="0" w:color="auto"/>
              <w:bottom w:val="single" w:sz="4" w:space="0" w:color="auto"/>
              <w:right w:val="single" w:sz="4" w:space="0" w:color="auto"/>
            </w:tcBorders>
            <w:shd w:val="clear" w:color="auto" w:fill="C0C0C0"/>
          </w:tcPr>
          <w:p w14:paraId="011F45D2" w14:textId="77777777" w:rsidR="00C55215" w:rsidRPr="008019F3" w:rsidRDefault="00C55215" w:rsidP="00C55215">
            <w:pPr>
              <w:spacing w:line="240" w:lineRule="atLeast"/>
              <w:ind w:right="249"/>
              <w:jc w:val="right"/>
              <w:rPr>
                <w:rFonts w:ascii="Verdana" w:eastAsia="DejaVu Sans" w:hAnsi="Verdana" w:cs="V&amp;W Syntax (Adobe)"/>
                <w:color w:val="000000"/>
                <w:sz w:val="18"/>
                <w:szCs w:val="18"/>
              </w:rPr>
            </w:pPr>
          </w:p>
        </w:tc>
        <w:tc>
          <w:tcPr>
            <w:tcW w:w="1282" w:type="dxa"/>
            <w:vMerge w:val="restart"/>
            <w:tcBorders>
              <w:top w:val="single" w:sz="12" w:space="0" w:color="auto"/>
              <w:left w:val="single" w:sz="4" w:space="0" w:color="auto"/>
              <w:bottom w:val="single" w:sz="4" w:space="0" w:color="auto"/>
              <w:right w:val="double" w:sz="4" w:space="0" w:color="auto"/>
            </w:tcBorders>
          </w:tcPr>
          <w:p w14:paraId="27C62EE8" w14:textId="77777777" w:rsidR="00C55215" w:rsidRPr="008019F3" w:rsidRDefault="00C55215" w:rsidP="00C55215">
            <w:pPr>
              <w:spacing w:line="240" w:lineRule="atLeast"/>
              <w:ind w:right="249"/>
              <w:jc w:val="right"/>
              <w:rPr>
                <w:rFonts w:ascii="Verdana" w:eastAsia="DejaVu Sans" w:hAnsi="Verdana" w:cs="V&amp;W Syntax (Adobe)"/>
                <w:color w:val="000000"/>
                <w:sz w:val="18"/>
                <w:szCs w:val="18"/>
              </w:rPr>
            </w:pPr>
          </w:p>
        </w:tc>
      </w:tr>
      <w:tr w:rsidR="00C55215" w:rsidRPr="008019F3" w14:paraId="6722A440" w14:textId="77777777" w:rsidTr="00B45B41">
        <w:trPr>
          <w:cantSplit/>
        </w:trPr>
        <w:tc>
          <w:tcPr>
            <w:tcW w:w="3078" w:type="dxa"/>
            <w:vMerge w:val="restart"/>
            <w:tcBorders>
              <w:top w:val="single" w:sz="12" w:space="0" w:color="auto"/>
              <w:left w:val="double" w:sz="4" w:space="0" w:color="auto"/>
              <w:bottom w:val="single" w:sz="4" w:space="0" w:color="auto"/>
              <w:right w:val="single" w:sz="4" w:space="0" w:color="auto"/>
            </w:tcBorders>
          </w:tcPr>
          <w:p w14:paraId="64B07C7E" w14:textId="77777777" w:rsidR="00C55215" w:rsidRPr="00B84CB4" w:rsidRDefault="00C55215" w:rsidP="00C55215">
            <w:pPr>
              <w:spacing w:line="240" w:lineRule="atLeast"/>
              <w:ind w:left="228" w:hanging="228"/>
              <w:rPr>
                <w:rFonts w:ascii="Verdana" w:hAnsi="Verdana" w:cs="V&amp;W Syntax (Adobe)"/>
                <w:sz w:val="18"/>
                <w:szCs w:val="18"/>
              </w:rPr>
            </w:pPr>
            <w:r>
              <w:rPr>
                <w:rFonts w:ascii="Verdana" w:hAnsi="Verdana" w:cs="V&amp;W Syntax (Adobe)"/>
                <w:sz w:val="18"/>
                <w:szCs w:val="18"/>
              </w:rPr>
              <w:t>2  Samenwerking</w:t>
            </w:r>
          </w:p>
        </w:tc>
        <w:tc>
          <w:tcPr>
            <w:tcW w:w="2876" w:type="dxa"/>
            <w:tcBorders>
              <w:top w:val="single" w:sz="12" w:space="0" w:color="auto"/>
              <w:left w:val="single" w:sz="4" w:space="0" w:color="auto"/>
              <w:bottom w:val="single" w:sz="4" w:space="0" w:color="auto"/>
              <w:right w:val="single" w:sz="4" w:space="0" w:color="auto"/>
            </w:tcBorders>
          </w:tcPr>
          <w:p w14:paraId="61A4D21A" w14:textId="77777777" w:rsidR="00C55215" w:rsidRPr="00B84CB4" w:rsidRDefault="00C55215" w:rsidP="00C55215">
            <w:pPr>
              <w:spacing w:line="240" w:lineRule="atLeast"/>
              <w:ind w:left="357" w:hanging="357"/>
              <w:rPr>
                <w:rFonts w:ascii="Verdana" w:hAnsi="Verdana" w:cs="V&amp;W Syntax (Adobe)"/>
                <w:sz w:val="18"/>
                <w:szCs w:val="18"/>
              </w:rPr>
            </w:pPr>
            <w:r w:rsidRPr="00B84CB4">
              <w:rPr>
                <w:rFonts w:ascii="Verdana" w:hAnsi="Verdana" w:cs="V&amp;W Syntax (Adobe)"/>
                <w:sz w:val="18"/>
                <w:szCs w:val="18"/>
              </w:rPr>
              <w:t xml:space="preserve">2.1 </w:t>
            </w:r>
            <w:r>
              <w:rPr>
                <w:rFonts w:ascii="Verdana" w:hAnsi="Verdana" w:cs="V&amp;W Syntax (Adobe)"/>
                <w:sz w:val="18"/>
                <w:szCs w:val="18"/>
              </w:rPr>
              <w:t>Professionalisering van de te leveren producten.</w:t>
            </w:r>
          </w:p>
        </w:tc>
        <w:tc>
          <w:tcPr>
            <w:tcW w:w="3046" w:type="dxa"/>
            <w:tcBorders>
              <w:top w:val="single" w:sz="12" w:space="0" w:color="auto"/>
              <w:left w:val="single" w:sz="4" w:space="0" w:color="auto"/>
              <w:bottom w:val="single" w:sz="4" w:space="0" w:color="auto"/>
              <w:right w:val="single" w:sz="4" w:space="0" w:color="auto"/>
            </w:tcBorders>
          </w:tcPr>
          <w:p w14:paraId="0B1D119B" w14:textId="77777777" w:rsidR="00C55215" w:rsidRPr="008019F3" w:rsidRDefault="00FD4B39" w:rsidP="00C55215">
            <w:pPr>
              <w:spacing w:beforeLines="60" w:before="144" w:after="60" w:line="240" w:lineRule="atLeast"/>
              <w:ind w:right="176"/>
              <w:jc w:val="center"/>
              <w:rPr>
                <w:rFonts w:ascii="Verdana" w:eastAsia="DejaVu Sans" w:hAnsi="Verdana" w:cs="V&amp;W Syntax (Adobe)"/>
                <w:color w:val="000000"/>
                <w:sz w:val="18"/>
                <w:szCs w:val="18"/>
              </w:rPr>
            </w:pPr>
            <w:r>
              <w:rPr>
                <w:rFonts w:ascii="Verdana" w:eastAsia="DejaVu Sans" w:hAnsi="Verdana" w:cs="Arial"/>
                <w:color w:val="000000"/>
                <w:sz w:val="18"/>
                <w:szCs w:val="18"/>
              </w:rPr>
              <w:t>200.000</w:t>
            </w:r>
          </w:p>
        </w:tc>
        <w:tc>
          <w:tcPr>
            <w:tcW w:w="1620" w:type="dxa"/>
            <w:tcBorders>
              <w:top w:val="single" w:sz="12" w:space="0" w:color="auto"/>
              <w:left w:val="single" w:sz="4" w:space="0" w:color="auto"/>
              <w:bottom w:val="single" w:sz="4" w:space="0" w:color="auto"/>
              <w:right w:val="single" w:sz="4" w:space="0" w:color="auto"/>
            </w:tcBorders>
            <w:shd w:val="clear" w:color="auto" w:fill="C0C0C0"/>
          </w:tcPr>
          <w:p w14:paraId="753918D5" w14:textId="77777777" w:rsidR="00C55215" w:rsidRPr="008019F3" w:rsidRDefault="00C55215" w:rsidP="00C55215">
            <w:pPr>
              <w:spacing w:line="240" w:lineRule="atLeast"/>
              <w:jc w:val="center"/>
              <w:rPr>
                <w:rFonts w:ascii="Verdana" w:eastAsia="DejaVu Sans" w:hAnsi="Verdana" w:cs="V&amp;W Syntax (Adobe)"/>
                <w:color w:val="000000"/>
                <w:sz w:val="18"/>
                <w:szCs w:val="18"/>
              </w:rPr>
            </w:pPr>
          </w:p>
        </w:tc>
        <w:tc>
          <w:tcPr>
            <w:tcW w:w="2138" w:type="dxa"/>
            <w:tcBorders>
              <w:top w:val="single" w:sz="12" w:space="0" w:color="auto"/>
              <w:left w:val="single" w:sz="4" w:space="0" w:color="auto"/>
              <w:bottom w:val="single" w:sz="4" w:space="0" w:color="auto"/>
              <w:right w:val="single" w:sz="4" w:space="0" w:color="auto"/>
            </w:tcBorders>
            <w:shd w:val="clear" w:color="auto" w:fill="C0C0C0"/>
          </w:tcPr>
          <w:p w14:paraId="2A7AA60E" w14:textId="77777777" w:rsidR="00C55215" w:rsidRPr="008019F3" w:rsidRDefault="00C55215" w:rsidP="00C55215">
            <w:pPr>
              <w:spacing w:line="240" w:lineRule="atLeast"/>
              <w:ind w:right="249"/>
              <w:jc w:val="right"/>
              <w:rPr>
                <w:rFonts w:ascii="Verdana" w:eastAsia="DejaVu Sans" w:hAnsi="Verdana" w:cs="V&amp;W Syntax (Adobe)"/>
                <w:color w:val="000000"/>
                <w:sz w:val="18"/>
                <w:szCs w:val="18"/>
              </w:rPr>
            </w:pPr>
          </w:p>
        </w:tc>
        <w:tc>
          <w:tcPr>
            <w:tcW w:w="1282" w:type="dxa"/>
            <w:vMerge/>
            <w:tcBorders>
              <w:top w:val="single" w:sz="4" w:space="0" w:color="auto"/>
              <w:left w:val="single" w:sz="4" w:space="0" w:color="auto"/>
              <w:bottom w:val="single" w:sz="4" w:space="0" w:color="auto"/>
              <w:right w:val="double" w:sz="4" w:space="0" w:color="auto"/>
            </w:tcBorders>
          </w:tcPr>
          <w:p w14:paraId="3E413889" w14:textId="77777777" w:rsidR="00C55215" w:rsidRPr="008019F3" w:rsidRDefault="00C55215" w:rsidP="00C55215">
            <w:pPr>
              <w:spacing w:line="240" w:lineRule="atLeast"/>
              <w:ind w:right="249"/>
              <w:jc w:val="right"/>
              <w:rPr>
                <w:rFonts w:ascii="Verdana" w:eastAsia="DejaVu Sans" w:hAnsi="Verdana" w:cs="V&amp;W Syntax (Adobe)"/>
                <w:color w:val="000000"/>
                <w:sz w:val="18"/>
                <w:szCs w:val="18"/>
              </w:rPr>
            </w:pPr>
          </w:p>
        </w:tc>
      </w:tr>
      <w:tr w:rsidR="00C55215" w:rsidRPr="008019F3" w14:paraId="409D081F" w14:textId="77777777" w:rsidTr="00B45B41">
        <w:trPr>
          <w:cantSplit/>
        </w:trPr>
        <w:tc>
          <w:tcPr>
            <w:tcW w:w="3078" w:type="dxa"/>
            <w:vMerge/>
            <w:tcBorders>
              <w:top w:val="single" w:sz="4" w:space="0" w:color="auto"/>
              <w:left w:val="double" w:sz="4" w:space="0" w:color="auto"/>
              <w:bottom w:val="single" w:sz="12" w:space="0" w:color="auto"/>
              <w:right w:val="single" w:sz="4" w:space="0" w:color="auto"/>
            </w:tcBorders>
          </w:tcPr>
          <w:p w14:paraId="37042C34" w14:textId="77777777" w:rsidR="00C55215" w:rsidRPr="008019F3" w:rsidRDefault="00C55215" w:rsidP="00C55215">
            <w:pPr>
              <w:spacing w:line="240" w:lineRule="atLeast"/>
              <w:ind w:left="177" w:right="-108" w:hanging="228"/>
              <w:rPr>
                <w:rFonts w:ascii="Verdana" w:eastAsia="DejaVu Sans" w:hAnsi="Verdana" w:cs="V&amp;W Syntax (Adobe)"/>
                <w:color w:val="000000"/>
                <w:sz w:val="18"/>
                <w:szCs w:val="18"/>
              </w:rPr>
            </w:pPr>
          </w:p>
        </w:tc>
        <w:tc>
          <w:tcPr>
            <w:tcW w:w="2876" w:type="dxa"/>
            <w:tcBorders>
              <w:top w:val="single" w:sz="4" w:space="0" w:color="auto"/>
              <w:left w:val="single" w:sz="4" w:space="0" w:color="auto"/>
              <w:bottom w:val="single" w:sz="12" w:space="0" w:color="auto"/>
              <w:right w:val="single" w:sz="4" w:space="0" w:color="auto"/>
            </w:tcBorders>
          </w:tcPr>
          <w:p w14:paraId="36209185" w14:textId="77777777" w:rsidR="00C55215" w:rsidRPr="00B84CB4" w:rsidRDefault="00C55215" w:rsidP="00B45B41">
            <w:pPr>
              <w:spacing w:line="240" w:lineRule="atLeast"/>
              <w:ind w:left="357" w:hanging="357"/>
              <w:rPr>
                <w:rFonts w:ascii="Verdana" w:hAnsi="Verdana" w:cs="V&amp;W Syntax (Adobe)"/>
                <w:sz w:val="18"/>
                <w:szCs w:val="18"/>
              </w:rPr>
            </w:pPr>
            <w:r w:rsidRPr="00B84CB4">
              <w:rPr>
                <w:rFonts w:ascii="Verdana" w:hAnsi="Verdana" w:cs="V&amp;W Syntax (Adobe)"/>
                <w:sz w:val="18"/>
                <w:szCs w:val="18"/>
              </w:rPr>
              <w:t xml:space="preserve">2.2 </w:t>
            </w:r>
            <w:r>
              <w:rPr>
                <w:rFonts w:ascii="Verdana" w:hAnsi="Verdana" w:cs="Arial"/>
                <w:sz w:val="18"/>
                <w:szCs w:val="18"/>
              </w:rPr>
              <w:t>Risicobeheersing</w:t>
            </w:r>
          </w:p>
        </w:tc>
        <w:tc>
          <w:tcPr>
            <w:tcW w:w="3046" w:type="dxa"/>
            <w:tcBorders>
              <w:top w:val="single" w:sz="4" w:space="0" w:color="auto"/>
              <w:left w:val="single" w:sz="4" w:space="0" w:color="auto"/>
              <w:bottom w:val="single" w:sz="12" w:space="0" w:color="auto"/>
              <w:right w:val="single" w:sz="4" w:space="0" w:color="auto"/>
            </w:tcBorders>
          </w:tcPr>
          <w:p w14:paraId="1A7B71DC" w14:textId="77777777" w:rsidR="00C55215" w:rsidRPr="008019F3" w:rsidRDefault="00FD4B39" w:rsidP="00C55215">
            <w:pPr>
              <w:spacing w:beforeLines="60" w:before="144" w:after="60" w:line="240" w:lineRule="atLeast"/>
              <w:ind w:right="176"/>
              <w:jc w:val="center"/>
              <w:rPr>
                <w:rFonts w:ascii="Verdana" w:eastAsia="DejaVu Sans" w:hAnsi="Verdana" w:cs="V&amp;W Syntax (Adobe)"/>
                <w:color w:val="000000"/>
                <w:sz w:val="18"/>
                <w:szCs w:val="18"/>
              </w:rPr>
            </w:pPr>
            <w:r>
              <w:rPr>
                <w:rFonts w:ascii="Verdana" w:eastAsia="DejaVu Sans" w:hAnsi="Verdana" w:cs="Arial"/>
                <w:color w:val="000000"/>
                <w:sz w:val="18"/>
                <w:szCs w:val="18"/>
              </w:rPr>
              <w:t>100.000</w:t>
            </w:r>
          </w:p>
        </w:tc>
        <w:tc>
          <w:tcPr>
            <w:tcW w:w="1620" w:type="dxa"/>
            <w:tcBorders>
              <w:top w:val="single" w:sz="4" w:space="0" w:color="auto"/>
              <w:left w:val="single" w:sz="4" w:space="0" w:color="auto"/>
              <w:bottom w:val="single" w:sz="12" w:space="0" w:color="auto"/>
              <w:right w:val="single" w:sz="4" w:space="0" w:color="auto"/>
            </w:tcBorders>
            <w:shd w:val="clear" w:color="auto" w:fill="C0C0C0"/>
          </w:tcPr>
          <w:p w14:paraId="0CCBD6E6" w14:textId="77777777" w:rsidR="00C55215" w:rsidRPr="008019F3" w:rsidRDefault="00C55215" w:rsidP="00C55215">
            <w:pPr>
              <w:spacing w:line="240" w:lineRule="atLeast"/>
              <w:jc w:val="center"/>
              <w:rPr>
                <w:rFonts w:ascii="Verdana" w:eastAsia="DejaVu Sans" w:hAnsi="Verdana" w:cs="V&amp;W Syntax (Adobe)"/>
                <w:color w:val="000000"/>
                <w:sz w:val="18"/>
                <w:szCs w:val="18"/>
              </w:rPr>
            </w:pPr>
          </w:p>
        </w:tc>
        <w:tc>
          <w:tcPr>
            <w:tcW w:w="2138" w:type="dxa"/>
            <w:tcBorders>
              <w:top w:val="single" w:sz="4" w:space="0" w:color="auto"/>
              <w:left w:val="single" w:sz="4" w:space="0" w:color="auto"/>
              <w:bottom w:val="single" w:sz="12" w:space="0" w:color="auto"/>
              <w:right w:val="single" w:sz="4" w:space="0" w:color="auto"/>
            </w:tcBorders>
            <w:shd w:val="clear" w:color="auto" w:fill="C0C0C0"/>
          </w:tcPr>
          <w:p w14:paraId="02FFDE18" w14:textId="77777777" w:rsidR="00C55215" w:rsidRPr="008019F3" w:rsidRDefault="00C55215" w:rsidP="00C55215">
            <w:pPr>
              <w:spacing w:line="240" w:lineRule="atLeast"/>
              <w:ind w:right="249"/>
              <w:jc w:val="right"/>
              <w:rPr>
                <w:rFonts w:ascii="Verdana" w:eastAsia="DejaVu Sans" w:hAnsi="Verdana" w:cs="V&amp;W Syntax (Adobe)"/>
                <w:color w:val="000000"/>
                <w:sz w:val="18"/>
                <w:szCs w:val="18"/>
              </w:rPr>
            </w:pPr>
          </w:p>
        </w:tc>
        <w:tc>
          <w:tcPr>
            <w:tcW w:w="1282" w:type="dxa"/>
            <w:vMerge/>
            <w:tcBorders>
              <w:top w:val="single" w:sz="4" w:space="0" w:color="auto"/>
              <w:left w:val="single" w:sz="4" w:space="0" w:color="auto"/>
              <w:bottom w:val="single" w:sz="4" w:space="0" w:color="auto"/>
              <w:right w:val="double" w:sz="4" w:space="0" w:color="auto"/>
            </w:tcBorders>
          </w:tcPr>
          <w:p w14:paraId="2CF7FC76" w14:textId="77777777" w:rsidR="00C55215" w:rsidRPr="008019F3" w:rsidRDefault="00C55215" w:rsidP="00C55215">
            <w:pPr>
              <w:spacing w:line="240" w:lineRule="atLeast"/>
              <w:ind w:right="249"/>
              <w:jc w:val="right"/>
              <w:rPr>
                <w:rFonts w:ascii="Verdana" w:eastAsia="DejaVu Sans" w:hAnsi="Verdana" w:cs="V&amp;W Syntax (Adobe)"/>
                <w:color w:val="000000"/>
                <w:sz w:val="18"/>
                <w:szCs w:val="18"/>
              </w:rPr>
            </w:pPr>
          </w:p>
        </w:tc>
      </w:tr>
      <w:tr w:rsidR="00C55215" w:rsidRPr="008019F3" w14:paraId="17FDE1BA" w14:textId="77777777" w:rsidTr="00B45B41">
        <w:trPr>
          <w:cantSplit/>
        </w:trPr>
        <w:tc>
          <w:tcPr>
            <w:tcW w:w="10620" w:type="dxa"/>
            <w:gridSpan w:val="4"/>
            <w:tcBorders>
              <w:top w:val="single" w:sz="12" w:space="0" w:color="auto"/>
              <w:left w:val="double" w:sz="4" w:space="0" w:color="auto"/>
              <w:bottom w:val="single" w:sz="4" w:space="0" w:color="auto"/>
              <w:right w:val="single" w:sz="4" w:space="0" w:color="auto"/>
            </w:tcBorders>
          </w:tcPr>
          <w:p w14:paraId="634D6227" w14:textId="77777777" w:rsidR="00C55215" w:rsidRPr="00B45B41" w:rsidRDefault="00C55215" w:rsidP="000953BF">
            <w:pPr>
              <w:spacing w:before="60" w:after="60" w:line="240" w:lineRule="atLeast"/>
              <w:ind w:left="-51"/>
              <w:rPr>
                <w:rFonts w:ascii="Verdana" w:eastAsia="DejaVu Sans" w:hAnsi="Verdana" w:cs="V&amp;W Syntax (Adobe)"/>
                <w:color w:val="000000"/>
                <w:sz w:val="18"/>
                <w:szCs w:val="18"/>
              </w:rPr>
            </w:pPr>
            <w:r w:rsidRPr="00B45B41">
              <w:rPr>
                <w:rFonts w:ascii="Verdana" w:eastAsia="DejaVu Sans" w:hAnsi="Verdana" w:cs="V&amp;W Syntax (Adobe)"/>
                <w:color w:val="000000"/>
                <w:sz w:val="18"/>
                <w:szCs w:val="18"/>
              </w:rPr>
              <w:t>Kwaliteitswaarde kwaliteitscriterium 1 en 2</w:t>
            </w:r>
          </w:p>
        </w:tc>
        <w:tc>
          <w:tcPr>
            <w:tcW w:w="2138" w:type="dxa"/>
            <w:tcBorders>
              <w:top w:val="single" w:sz="12" w:space="0" w:color="auto"/>
              <w:left w:val="single" w:sz="4" w:space="0" w:color="auto"/>
              <w:bottom w:val="single" w:sz="4" w:space="0" w:color="auto"/>
              <w:right w:val="single" w:sz="4" w:space="0" w:color="auto"/>
            </w:tcBorders>
            <w:shd w:val="clear" w:color="auto" w:fill="C0C0C0"/>
          </w:tcPr>
          <w:p w14:paraId="2ABB6AA7" w14:textId="77777777" w:rsidR="00C55215" w:rsidRPr="008019F3" w:rsidRDefault="00C55215" w:rsidP="000953BF">
            <w:pPr>
              <w:spacing w:before="60" w:after="60" w:line="240" w:lineRule="atLeast"/>
              <w:ind w:left="-51"/>
              <w:rPr>
                <w:rFonts w:ascii="Verdana" w:eastAsia="DejaVu Sans" w:hAnsi="Verdana" w:cs="V&amp;W Syntax (Adobe)"/>
                <w:color w:val="000000"/>
                <w:sz w:val="18"/>
                <w:szCs w:val="18"/>
              </w:rPr>
            </w:pPr>
          </w:p>
        </w:tc>
        <w:tc>
          <w:tcPr>
            <w:tcW w:w="1282" w:type="dxa"/>
            <w:vMerge/>
            <w:tcBorders>
              <w:top w:val="single" w:sz="4" w:space="0" w:color="auto"/>
              <w:left w:val="single" w:sz="4" w:space="0" w:color="auto"/>
              <w:bottom w:val="single" w:sz="4" w:space="0" w:color="auto"/>
              <w:right w:val="double" w:sz="4" w:space="0" w:color="auto"/>
            </w:tcBorders>
          </w:tcPr>
          <w:p w14:paraId="72F76580" w14:textId="77777777" w:rsidR="00C55215" w:rsidRPr="008019F3" w:rsidRDefault="00C55215" w:rsidP="000953BF">
            <w:pPr>
              <w:spacing w:line="240" w:lineRule="atLeast"/>
              <w:rPr>
                <w:rFonts w:ascii="Verdana" w:eastAsia="DejaVu Sans" w:hAnsi="Verdana" w:cs="V&amp;W Syntax (Adobe)"/>
                <w:color w:val="000000"/>
                <w:sz w:val="18"/>
                <w:szCs w:val="18"/>
              </w:rPr>
            </w:pPr>
          </w:p>
        </w:tc>
      </w:tr>
      <w:tr w:rsidR="00C55215" w:rsidRPr="008019F3" w14:paraId="2BDC8360" w14:textId="77777777" w:rsidTr="00B45B41">
        <w:tc>
          <w:tcPr>
            <w:tcW w:w="12758" w:type="dxa"/>
            <w:gridSpan w:val="5"/>
            <w:tcBorders>
              <w:top w:val="single" w:sz="4" w:space="0" w:color="auto"/>
              <w:left w:val="double" w:sz="4" w:space="0" w:color="auto"/>
              <w:bottom w:val="single" w:sz="4" w:space="0" w:color="auto"/>
              <w:right w:val="single" w:sz="4" w:space="0" w:color="auto"/>
            </w:tcBorders>
          </w:tcPr>
          <w:p w14:paraId="01C96ABA" w14:textId="77777777" w:rsidR="00C55215" w:rsidRPr="00B45B41" w:rsidRDefault="00D76508" w:rsidP="000953BF">
            <w:pPr>
              <w:spacing w:before="60" w:after="60" w:line="240" w:lineRule="atLeast"/>
              <w:ind w:left="-51"/>
              <w:rPr>
                <w:rFonts w:ascii="Verdana" w:eastAsia="DejaVu Sans" w:hAnsi="Verdana" w:cs="V&amp;W Syntax (Adobe)"/>
                <w:color w:val="000000"/>
                <w:sz w:val="18"/>
                <w:szCs w:val="18"/>
              </w:rPr>
            </w:pPr>
            <w:r w:rsidRPr="00B45B41">
              <w:rPr>
                <w:rFonts w:ascii="Verdana" w:eastAsia="DejaVu Sans" w:hAnsi="Verdana" w:cs="V&amp;W Syntax (Adobe)"/>
                <w:color w:val="000000"/>
                <w:sz w:val="18"/>
                <w:szCs w:val="18"/>
              </w:rPr>
              <w:t>Totale K</w:t>
            </w:r>
            <w:r w:rsidR="00C55215" w:rsidRPr="00B45B41">
              <w:rPr>
                <w:rFonts w:ascii="Verdana" w:eastAsia="DejaVu Sans" w:hAnsi="Verdana" w:cs="V&amp;W Syntax (Adobe)"/>
                <w:color w:val="000000"/>
                <w:sz w:val="18"/>
                <w:szCs w:val="18"/>
              </w:rPr>
              <w:t>waliteitswaarde</w:t>
            </w:r>
          </w:p>
        </w:tc>
        <w:tc>
          <w:tcPr>
            <w:tcW w:w="1282" w:type="dxa"/>
            <w:tcBorders>
              <w:top w:val="single" w:sz="4" w:space="0" w:color="auto"/>
              <w:left w:val="single" w:sz="4" w:space="0" w:color="auto"/>
              <w:bottom w:val="single" w:sz="4" w:space="0" w:color="auto"/>
              <w:right w:val="double" w:sz="4" w:space="0" w:color="auto"/>
            </w:tcBorders>
            <w:shd w:val="clear" w:color="auto" w:fill="C0C0C0"/>
          </w:tcPr>
          <w:p w14:paraId="270FFFFE" w14:textId="77777777" w:rsidR="00C55215" w:rsidRPr="008019F3" w:rsidRDefault="00C55215" w:rsidP="000953BF">
            <w:pPr>
              <w:spacing w:line="240" w:lineRule="atLeast"/>
              <w:rPr>
                <w:rFonts w:ascii="Verdana" w:eastAsia="DejaVu Sans" w:hAnsi="Verdana" w:cs="V&amp;W Syntax (Adobe)"/>
                <w:color w:val="000000"/>
                <w:sz w:val="18"/>
                <w:szCs w:val="18"/>
              </w:rPr>
            </w:pPr>
          </w:p>
        </w:tc>
      </w:tr>
      <w:tr w:rsidR="00C55215" w:rsidRPr="008019F3" w14:paraId="3C51E73E" w14:textId="77777777" w:rsidTr="00B45B41">
        <w:tc>
          <w:tcPr>
            <w:tcW w:w="12758" w:type="dxa"/>
            <w:gridSpan w:val="5"/>
            <w:tcBorders>
              <w:top w:val="single" w:sz="4" w:space="0" w:color="auto"/>
              <w:left w:val="double" w:sz="4" w:space="0" w:color="auto"/>
              <w:bottom w:val="single" w:sz="4" w:space="0" w:color="auto"/>
              <w:right w:val="single" w:sz="4" w:space="0" w:color="auto"/>
            </w:tcBorders>
          </w:tcPr>
          <w:p w14:paraId="45A8CB06" w14:textId="77777777" w:rsidR="00C55215" w:rsidRPr="00B45B41" w:rsidRDefault="00C55215" w:rsidP="000953BF">
            <w:pPr>
              <w:spacing w:before="60" w:after="60" w:line="240" w:lineRule="atLeast"/>
              <w:ind w:left="-51"/>
              <w:rPr>
                <w:rFonts w:ascii="Verdana" w:eastAsia="DejaVu Sans" w:hAnsi="Verdana" w:cs="V&amp;W Syntax (Adobe)"/>
                <w:color w:val="000000"/>
                <w:sz w:val="18"/>
                <w:szCs w:val="18"/>
              </w:rPr>
            </w:pPr>
            <w:r w:rsidRPr="00B45B41">
              <w:rPr>
                <w:rFonts w:ascii="Verdana" w:eastAsia="DejaVu Sans" w:hAnsi="Verdana" w:cs="V&amp;W Syntax (Adobe)"/>
                <w:color w:val="000000"/>
                <w:sz w:val="18"/>
                <w:szCs w:val="18"/>
              </w:rPr>
              <w:t>Totale Inschrijvingssom NOK inclusief Opties, exclusief btw</w:t>
            </w:r>
          </w:p>
        </w:tc>
        <w:tc>
          <w:tcPr>
            <w:tcW w:w="1282" w:type="dxa"/>
            <w:tcBorders>
              <w:top w:val="single" w:sz="4" w:space="0" w:color="auto"/>
              <w:left w:val="single" w:sz="4" w:space="0" w:color="auto"/>
              <w:bottom w:val="single" w:sz="4" w:space="0" w:color="auto"/>
              <w:right w:val="double" w:sz="4" w:space="0" w:color="auto"/>
            </w:tcBorders>
            <w:shd w:val="clear" w:color="auto" w:fill="C0C0C0"/>
          </w:tcPr>
          <w:p w14:paraId="77817427" w14:textId="77777777" w:rsidR="00C55215" w:rsidRPr="008019F3" w:rsidRDefault="00C55215" w:rsidP="000953BF">
            <w:pPr>
              <w:spacing w:line="240" w:lineRule="atLeast"/>
              <w:rPr>
                <w:rFonts w:ascii="Verdana" w:eastAsia="DejaVu Sans" w:hAnsi="Verdana" w:cs="V&amp;W Syntax (Adobe)"/>
                <w:color w:val="000000"/>
                <w:sz w:val="18"/>
                <w:szCs w:val="18"/>
                <w:highlight w:val="yellow"/>
              </w:rPr>
            </w:pPr>
          </w:p>
        </w:tc>
      </w:tr>
      <w:tr w:rsidR="00C55215" w:rsidRPr="008019F3" w14:paraId="5374722A" w14:textId="77777777" w:rsidTr="00B45B41">
        <w:trPr>
          <w:trHeight w:val="50"/>
        </w:trPr>
        <w:tc>
          <w:tcPr>
            <w:tcW w:w="12758" w:type="dxa"/>
            <w:gridSpan w:val="5"/>
            <w:tcBorders>
              <w:top w:val="single" w:sz="4" w:space="0" w:color="auto"/>
              <w:left w:val="double" w:sz="4" w:space="0" w:color="auto"/>
              <w:bottom w:val="double" w:sz="4" w:space="0" w:color="auto"/>
              <w:right w:val="single" w:sz="12" w:space="0" w:color="auto"/>
            </w:tcBorders>
          </w:tcPr>
          <w:p w14:paraId="2D20FEBB" w14:textId="77777777" w:rsidR="00C55215" w:rsidRPr="00B45B41" w:rsidRDefault="00C55215" w:rsidP="000953BF">
            <w:pPr>
              <w:tabs>
                <w:tab w:val="left" w:pos="2772"/>
                <w:tab w:val="right" w:pos="11637"/>
              </w:tabs>
              <w:spacing w:before="60" w:after="60" w:line="240" w:lineRule="atLeast"/>
              <w:ind w:left="-51"/>
              <w:rPr>
                <w:rFonts w:ascii="Verdana" w:eastAsia="DejaVu Sans" w:hAnsi="Verdana" w:cs="V&amp;W Syntax (Adobe)"/>
                <w:b/>
                <w:bCs/>
                <w:color w:val="000000"/>
                <w:sz w:val="18"/>
                <w:szCs w:val="18"/>
              </w:rPr>
            </w:pPr>
            <w:r w:rsidRPr="00B45B41">
              <w:rPr>
                <w:rFonts w:ascii="Verdana" w:eastAsia="DejaVu Sans" w:hAnsi="Verdana" w:cs="V&amp;W Syntax (Adobe)"/>
                <w:b/>
                <w:bCs/>
                <w:color w:val="000000"/>
                <w:sz w:val="18"/>
                <w:szCs w:val="18"/>
              </w:rPr>
              <w:t>Fictieve inschrijvingssom</w:t>
            </w:r>
            <w:r w:rsidRPr="00B45B41">
              <w:rPr>
                <w:rFonts w:ascii="Verdana" w:eastAsia="DejaVu Sans" w:hAnsi="Verdana" w:cs="V&amp;W Syntax (Adobe)"/>
                <w:color w:val="000000"/>
                <w:sz w:val="18"/>
                <w:szCs w:val="18"/>
              </w:rPr>
              <w:tab/>
              <w:t>(Inschrijvingssom NOK minus Totale kwaliteitswaarde)</w:t>
            </w:r>
          </w:p>
        </w:tc>
        <w:tc>
          <w:tcPr>
            <w:tcW w:w="1282" w:type="dxa"/>
            <w:tcBorders>
              <w:top w:val="single" w:sz="12" w:space="0" w:color="auto"/>
              <w:left w:val="single" w:sz="12" w:space="0" w:color="auto"/>
              <w:bottom w:val="double" w:sz="4" w:space="0" w:color="auto"/>
              <w:right w:val="double" w:sz="4" w:space="0" w:color="auto"/>
            </w:tcBorders>
            <w:shd w:val="clear" w:color="auto" w:fill="808080"/>
          </w:tcPr>
          <w:p w14:paraId="65D9112A" w14:textId="77777777" w:rsidR="00C55215" w:rsidRPr="008019F3" w:rsidRDefault="00C55215" w:rsidP="000953BF">
            <w:pPr>
              <w:spacing w:line="240" w:lineRule="atLeast"/>
              <w:rPr>
                <w:rFonts w:ascii="Verdana" w:eastAsia="DejaVu Sans" w:hAnsi="Verdana" w:cs="V&amp;W Syntax (Adobe)"/>
                <w:color w:val="000000"/>
                <w:sz w:val="16"/>
                <w:szCs w:val="16"/>
              </w:rPr>
            </w:pPr>
          </w:p>
        </w:tc>
      </w:tr>
    </w:tbl>
    <w:p w14:paraId="354CA367" w14:textId="77777777" w:rsidR="00D05579" w:rsidRPr="00C55215" w:rsidRDefault="00C55215" w:rsidP="00D05579">
      <w:r>
        <w:rPr>
          <w:rFonts w:ascii="Verdana" w:hAnsi="Verdana"/>
          <w:sz w:val="20"/>
          <w:szCs w:val="20"/>
        </w:rPr>
        <w:br w:type="page"/>
      </w:r>
      <w:r w:rsidR="003E3BD6" w:rsidRPr="003E3BD6">
        <w:rPr>
          <w:rFonts w:ascii="Verdana" w:hAnsi="Verdana"/>
          <w:sz w:val="20"/>
          <w:szCs w:val="20"/>
        </w:rPr>
        <w:lastRenderedPageBreak/>
        <w:t xml:space="preserve">Perceel 1 : </w:t>
      </w:r>
      <w:r w:rsidR="00D05579" w:rsidRPr="003E3BD6">
        <w:rPr>
          <w:rFonts w:ascii="Verdana" w:hAnsi="Verdana"/>
          <w:sz w:val="20"/>
          <w:szCs w:val="20"/>
        </w:rPr>
        <w:t>BBK-Meldingen</w:t>
      </w:r>
    </w:p>
    <w:p w14:paraId="582580B5" w14:textId="77777777" w:rsidR="00D05579" w:rsidRPr="00E857E5" w:rsidRDefault="00D05579" w:rsidP="00D05579">
      <w:pPr>
        <w:rPr>
          <w:rFonts w:ascii="Verdana" w:hAnsi="Verdana"/>
          <w:sz w:val="18"/>
          <w:szCs w:val="18"/>
        </w:rPr>
      </w:pPr>
      <w:r w:rsidRPr="00E857E5">
        <w:rPr>
          <w:rFonts w:ascii="Verdana" w:hAnsi="Verdana"/>
          <w:sz w:val="18"/>
          <w:szCs w:val="18"/>
        </w:rPr>
        <w:t>In onderstaande tabel worden de BPKV criteria nader beschreven.</w:t>
      </w:r>
    </w:p>
    <w:p w14:paraId="31C774E0" w14:textId="77777777" w:rsidR="00D05579" w:rsidRPr="00E857E5" w:rsidRDefault="00D05579" w:rsidP="00D05579">
      <w:pPr>
        <w:rPr>
          <w:rFonts w:ascii="Verdana" w:hAnsi="Verdana"/>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4395"/>
        <w:gridCol w:w="4536"/>
      </w:tblGrid>
      <w:tr w:rsidR="00F366EE" w:rsidRPr="00B84CB4" w14:paraId="2385BB8C" w14:textId="77777777" w:rsidTr="00F366EE">
        <w:tc>
          <w:tcPr>
            <w:tcW w:w="3402" w:type="dxa"/>
            <w:tcBorders>
              <w:top w:val="double" w:sz="4" w:space="0" w:color="auto"/>
              <w:left w:val="double" w:sz="4" w:space="0" w:color="auto"/>
              <w:bottom w:val="single" w:sz="12" w:space="0" w:color="auto"/>
              <w:right w:val="single" w:sz="4" w:space="0" w:color="auto"/>
            </w:tcBorders>
          </w:tcPr>
          <w:p w14:paraId="4BDB760A" w14:textId="77777777" w:rsidR="00F366EE" w:rsidRPr="00B84CB4" w:rsidRDefault="00F366EE" w:rsidP="00CE036A">
            <w:pPr>
              <w:spacing w:before="60" w:after="60" w:line="240" w:lineRule="atLeast"/>
              <w:ind w:left="228" w:hanging="228"/>
              <w:jc w:val="center"/>
              <w:rPr>
                <w:rFonts w:ascii="Verdana" w:hAnsi="Verdana" w:cs="V&amp;W Syntax (Adobe)"/>
                <w:b/>
                <w:bCs/>
                <w:sz w:val="18"/>
                <w:szCs w:val="18"/>
              </w:rPr>
            </w:pPr>
            <w:r w:rsidRPr="00B84CB4">
              <w:rPr>
                <w:rFonts w:ascii="Verdana" w:hAnsi="Verdana" w:cs="V&amp;W Syntax (Adobe)"/>
                <w:b/>
                <w:bCs/>
                <w:sz w:val="18"/>
                <w:szCs w:val="18"/>
              </w:rPr>
              <w:t>Criterium</w:t>
            </w:r>
          </w:p>
        </w:tc>
        <w:tc>
          <w:tcPr>
            <w:tcW w:w="4395" w:type="dxa"/>
            <w:tcBorders>
              <w:top w:val="double" w:sz="4" w:space="0" w:color="auto"/>
              <w:left w:val="single" w:sz="4" w:space="0" w:color="auto"/>
              <w:bottom w:val="single" w:sz="12" w:space="0" w:color="auto"/>
              <w:right w:val="single" w:sz="4" w:space="0" w:color="auto"/>
            </w:tcBorders>
          </w:tcPr>
          <w:p w14:paraId="3D4C2E1B" w14:textId="77777777" w:rsidR="00F366EE" w:rsidRPr="00B84CB4" w:rsidRDefault="00F366EE" w:rsidP="00CE036A">
            <w:pPr>
              <w:spacing w:before="60" w:after="60" w:line="240" w:lineRule="atLeast"/>
              <w:jc w:val="center"/>
              <w:rPr>
                <w:rFonts w:ascii="Verdana" w:hAnsi="Verdana" w:cs="V&amp;W Syntax (Adobe)"/>
                <w:b/>
                <w:bCs/>
                <w:sz w:val="18"/>
                <w:szCs w:val="18"/>
              </w:rPr>
            </w:pPr>
            <w:r w:rsidRPr="00B84CB4">
              <w:rPr>
                <w:rFonts w:ascii="Verdana" w:hAnsi="Verdana" w:cs="V&amp;W Syntax (Adobe)"/>
                <w:b/>
                <w:bCs/>
                <w:sz w:val="18"/>
                <w:szCs w:val="18"/>
              </w:rPr>
              <w:t>Aandachtspunten</w:t>
            </w:r>
          </w:p>
        </w:tc>
        <w:tc>
          <w:tcPr>
            <w:tcW w:w="4536" w:type="dxa"/>
            <w:tcBorders>
              <w:top w:val="double" w:sz="4" w:space="0" w:color="auto"/>
              <w:left w:val="single" w:sz="4" w:space="0" w:color="auto"/>
              <w:bottom w:val="single" w:sz="12" w:space="0" w:color="auto"/>
              <w:right w:val="double" w:sz="4" w:space="0" w:color="auto"/>
            </w:tcBorders>
          </w:tcPr>
          <w:p w14:paraId="2E919ECC" w14:textId="77777777" w:rsidR="00F366EE" w:rsidRPr="00B84CB4" w:rsidRDefault="00F366EE" w:rsidP="00CE036A">
            <w:pPr>
              <w:spacing w:before="60" w:after="60" w:line="240" w:lineRule="atLeast"/>
              <w:ind w:left="-52" w:right="-93"/>
              <w:jc w:val="center"/>
              <w:rPr>
                <w:rFonts w:ascii="Verdana" w:hAnsi="Verdana" w:cs="V&amp;W Syntax (Adobe)"/>
                <w:b/>
                <w:bCs/>
                <w:sz w:val="18"/>
                <w:szCs w:val="18"/>
              </w:rPr>
            </w:pPr>
            <w:r w:rsidRPr="00B84CB4">
              <w:rPr>
                <w:rFonts w:ascii="Verdana" w:hAnsi="Verdana" w:cs="V&amp;W Syntax (Adobe)"/>
                <w:b/>
                <w:bCs/>
                <w:sz w:val="18"/>
                <w:szCs w:val="18"/>
              </w:rPr>
              <w:t xml:space="preserve">Doelstelling </w:t>
            </w:r>
            <w:r>
              <w:rPr>
                <w:rFonts w:ascii="Verdana" w:hAnsi="Verdana" w:cs="V&amp;W Syntax (Adobe)"/>
                <w:b/>
                <w:bCs/>
                <w:sz w:val="18"/>
                <w:szCs w:val="18"/>
              </w:rPr>
              <w:t>Opdrachtgever</w:t>
            </w:r>
          </w:p>
        </w:tc>
      </w:tr>
      <w:tr w:rsidR="00F366EE" w:rsidRPr="00B84CB4" w14:paraId="091F1BAC" w14:textId="77777777" w:rsidTr="00F366EE">
        <w:trPr>
          <w:cantSplit/>
          <w:trHeight w:val="2160"/>
        </w:trPr>
        <w:tc>
          <w:tcPr>
            <w:tcW w:w="3402" w:type="dxa"/>
            <w:tcBorders>
              <w:top w:val="single" w:sz="12" w:space="0" w:color="auto"/>
              <w:left w:val="double" w:sz="4" w:space="0" w:color="auto"/>
              <w:bottom w:val="single" w:sz="4" w:space="0" w:color="auto"/>
              <w:right w:val="single" w:sz="4" w:space="0" w:color="auto"/>
            </w:tcBorders>
          </w:tcPr>
          <w:p w14:paraId="5C78AF9E" w14:textId="77777777" w:rsidR="00F366EE" w:rsidRPr="00F366EE" w:rsidRDefault="00F366EE" w:rsidP="00F366EE">
            <w:pPr>
              <w:spacing w:line="240" w:lineRule="atLeast"/>
              <w:ind w:left="228" w:hanging="228"/>
              <w:rPr>
                <w:rFonts w:ascii="Verdana" w:hAnsi="Verdana" w:cs="V&amp;W Syntax (Adobe)"/>
                <w:sz w:val="18"/>
                <w:szCs w:val="18"/>
              </w:rPr>
            </w:pPr>
            <w:r>
              <w:rPr>
                <w:rFonts w:ascii="Verdana" w:hAnsi="Verdana" w:cs="V&amp;W Syntax (Adobe)"/>
                <w:sz w:val="18"/>
                <w:szCs w:val="18"/>
              </w:rPr>
              <w:t>1 Risicobeheersing</w:t>
            </w:r>
          </w:p>
        </w:tc>
        <w:tc>
          <w:tcPr>
            <w:tcW w:w="4395" w:type="dxa"/>
            <w:vMerge w:val="restart"/>
            <w:tcBorders>
              <w:top w:val="single" w:sz="12" w:space="0" w:color="auto"/>
              <w:left w:val="single" w:sz="4" w:space="0" w:color="auto"/>
              <w:bottom w:val="double" w:sz="4" w:space="0" w:color="auto"/>
              <w:right w:val="single" w:sz="4" w:space="0" w:color="auto"/>
            </w:tcBorders>
          </w:tcPr>
          <w:p w14:paraId="1CF61E5C" w14:textId="77777777" w:rsidR="00F366EE" w:rsidRPr="00B84CB4" w:rsidRDefault="00F366EE" w:rsidP="00CE036A">
            <w:pPr>
              <w:numPr>
                <w:ilvl w:val="0"/>
                <w:numId w:val="6"/>
              </w:numPr>
              <w:spacing w:line="240" w:lineRule="atLeast"/>
              <w:rPr>
                <w:rFonts w:ascii="Verdana" w:hAnsi="Verdana" w:cs="Arial"/>
                <w:noProof/>
                <w:sz w:val="18"/>
                <w:szCs w:val="18"/>
              </w:rPr>
            </w:pPr>
            <w:r w:rsidRPr="00B84CB4">
              <w:rPr>
                <w:rFonts w:ascii="Verdana" w:hAnsi="Verdana" w:cs="Arial"/>
                <w:bCs/>
                <w:noProof/>
                <w:sz w:val="18"/>
                <w:szCs w:val="18"/>
              </w:rPr>
              <w:t>De mate waarin de aangeboden maatregelen en resultaten (prestaties) bijdragen aan het bereiken van de doelstelling</w:t>
            </w:r>
            <w:r>
              <w:rPr>
                <w:rFonts w:ascii="Verdana" w:hAnsi="Verdana" w:cs="Arial"/>
                <w:bCs/>
                <w:noProof/>
                <w:sz w:val="18"/>
                <w:szCs w:val="18"/>
              </w:rPr>
              <w:t>.</w:t>
            </w:r>
          </w:p>
          <w:p w14:paraId="28F780B9" w14:textId="77777777" w:rsidR="00F366EE" w:rsidRPr="00B84CB4" w:rsidRDefault="00F366EE" w:rsidP="00CE036A">
            <w:pPr>
              <w:spacing w:line="240" w:lineRule="atLeast"/>
              <w:ind w:left="720"/>
              <w:rPr>
                <w:rFonts w:ascii="Verdana" w:hAnsi="Verdana" w:cs="Arial"/>
                <w:noProof/>
                <w:sz w:val="18"/>
                <w:szCs w:val="18"/>
              </w:rPr>
            </w:pPr>
          </w:p>
          <w:p w14:paraId="3A11EFC1" w14:textId="77777777" w:rsidR="00501A88" w:rsidRPr="00501A88" w:rsidRDefault="00F366EE" w:rsidP="00CE036A">
            <w:pPr>
              <w:numPr>
                <w:ilvl w:val="0"/>
                <w:numId w:val="6"/>
              </w:numPr>
              <w:spacing w:line="240" w:lineRule="atLeast"/>
              <w:rPr>
                <w:b/>
                <w:i/>
                <w:vanish/>
                <w:color w:val="3366FF"/>
                <w:sz w:val="16"/>
              </w:rPr>
            </w:pPr>
            <w:r w:rsidRPr="00B84CB4">
              <w:rPr>
                <w:rFonts w:ascii="Verdana" w:hAnsi="Verdana" w:cs="Arial"/>
                <w:bCs/>
                <w:noProof/>
                <w:sz w:val="18"/>
                <w:szCs w:val="18"/>
              </w:rPr>
              <w:t>De mate waarin het aanbod SMART gemaakt is</w:t>
            </w:r>
            <w:r>
              <w:rPr>
                <w:rFonts w:ascii="Verdana" w:hAnsi="Verdana" w:cs="Arial"/>
                <w:bCs/>
                <w:noProof/>
                <w:sz w:val="18"/>
                <w:szCs w:val="18"/>
              </w:rPr>
              <w:t>.</w:t>
            </w:r>
          </w:p>
          <w:p w14:paraId="5D27A1F1" w14:textId="77777777" w:rsidR="00501A88" w:rsidRDefault="00501A88" w:rsidP="00501A88">
            <w:pPr>
              <w:pStyle w:val="Lijstalinea"/>
              <w:rPr>
                <w:rFonts w:ascii="Verdana" w:hAnsi="Verdana" w:cs="Arial"/>
                <w:bCs/>
                <w:noProof/>
                <w:sz w:val="18"/>
                <w:szCs w:val="18"/>
              </w:rPr>
            </w:pPr>
          </w:p>
          <w:p w14:paraId="547C8ACB" w14:textId="77777777" w:rsidR="00F366EE" w:rsidRDefault="00F366EE" w:rsidP="00501A88">
            <w:pPr>
              <w:spacing w:line="240" w:lineRule="atLeast"/>
              <w:ind w:left="720"/>
              <w:rPr>
                <w:b/>
                <w:i/>
                <w:vanish/>
                <w:color w:val="3366FF"/>
                <w:sz w:val="16"/>
              </w:rPr>
            </w:pPr>
            <w:r w:rsidRPr="00B84CB4">
              <w:rPr>
                <w:rFonts w:ascii="Verdana" w:hAnsi="Verdana" w:cs="Arial"/>
                <w:bCs/>
                <w:noProof/>
                <w:sz w:val="18"/>
                <w:szCs w:val="18"/>
              </w:rPr>
              <w:br/>
            </w:r>
          </w:p>
          <w:p w14:paraId="48E56B55" w14:textId="77777777" w:rsidR="00F366EE" w:rsidRPr="00B84CB4" w:rsidRDefault="00F366EE" w:rsidP="00CE036A">
            <w:pPr>
              <w:numPr>
                <w:ilvl w:val="0"/>
                <w:numId w:val="6"/>
              </w:numPr>
              <w:spacing w:line="240" w:lineRule="atLeast"/>
              <w:rPr>
                <w:rFonts w:ascii="Verdana" w:hAnsi="Verdana" w:cs="Arial"/>
                <w:noProof/>
                <w:sz w:val="18"/>
                <w:szCs w:val="18"/>
              </w:rPr>
            </w:pPr>
            <w:r w:rsidRPr="00B84CB4">
              <w:rPr>
                <w:rFonts w:ascii="Verdana" w:hAnsi="Verdana" w:cs="Arial"/>
                <w:bCs/>
                <w:noProof/>
                <w:sz w:val="18"/>
                <w:szCs w:val="18"/>
              </w:rPr>
              <w:t>De mate waarin de aangeboden maatregelen en  resultaten (prestaties) onderbouwd zij</w:t>
            </w:r>
            <w:r>
              <w:rPr>
                <w:rFonts w:ascii="Verdana" w:hAnsi="Verdana" w:cs="Arial"/>
                <w:bCs/>
                <w:noProof/>
                <w:sz w:val="18"/>
                <w:szCs w:val="18"/>
              </w:rPr>
              <w:t>n.</w:t>
            </w:r>
          </w:p>
        </w:tc>
        <w:tc>
          <w:tcPr>
            <w:tcW w:w="4536" w:type="dxa"/>
            <w:tcBorders>
              <w:top w:val="single" w:sz="12" w:space="0" w:color="auto"/>
              <w:left w:val="single" w:sz="4" w:space="0" w:color="auto"/>
              <w:right w:val="double" w:sz="4" w:space="0" w:color="auto"/>
            </w:tcBorders>
          </w:tcPr>
          <w:p w14:paraId="30174E2F" w14:textId="77777777" w:rsidR="00457527" w:rsidRPr="00B84CB4" w:rsidRDefault="00457527" w:rsidP="00457527">
            <w:pPr>
              <w:spacing w:line="240" w:lineRule="atLeast"/>
              <w:rPr>
                <w:rFonts w:ascii="Verdana" w:hAnsi="Verdana" w:cs="V&amp;W Syntax (Adobe)"/>
                <w:sz w:val="18"/>
                <w:szCs w:val="18"/>
              </w:rPr>
            </w:pPr>
            <w:r>
              <w:rPr>
                <w:rFonts w:ascii="Verdana" w:hAnsi="Verdana"/>
                <w:sz w:val="18"/>
              </w:rPr>
              <w:t>Opdrachtgever wenst van opdrachtnemer inzicht te krijgen in de risico’s die kunnen optreden in de afstemming met betrokkenen in de keten met betrekking tot de te leveren producten, welke beheersmaatregelen Opdrachtnemer hiervoor treft en hoe deze worden geactualiseerd gedurende het contract.</w:t>
            </w:r>
          </w:p>
        </w:tc>
      </w:tr>
      <w:tr w:rsidR="00336F6F" w:rsidRPr="00B84CB4" w14:paraId="45053B86" w14:textId="77777777" w:rsidTr="00961FEA">
        <w:trPr>
          <w:cantSplit/>
          <w:trHeight w:val="2793"/>
        </w:trPr>
        <w:tc>
          <w:tcPr>
            <w:tcW w:w="3402" w:type="dxa"/>
            <w:tcBorders>
              <w:top w:val="single" w:sz="12" w:space="0" w:color="auto"/>
              <w:left w:val="double" w:sz="4" w:space="0" w:color="auto"/>
              <w:right w:val="single" w:sz="4" w:space="0" w:color="auto"/>
            </w:tcBorders>
          </w:tcPr>
          <w:p w14:paraId="09754A9D" w14:textId="77777777" w:rsidR="00336F6F" w:rsidRPr="00B84CB4" w:rsidRDefault="00336F6F" w:rsidP="00F67026">
            <w:pPr>
              <w:spacing w:line="240" w:lineRule="atLeast"/>
              <w:ind w:left="228" w:hanging="228"/>
              <w:rPr>
                <w:rFonts w:ascii="Verdana" w:hAnsi="Verdana" w:cs="V&amp;W Syntax (Adobe)"/>
                <w:b/>
                <w:bCs/>
                <w:sz w:val="18"/>
                <w:szCs w:val="18"/>
              </w:rPr>
            </w:pPr>
            <w:r w:rsidRPr="00B84CB4">
              <w:rPr>
                <w:rFonts w:ascii="Verdana" w:hAnsi="Verdana" w:cs="V&amp;W Syntax (Adobe)"/>
                <w:sz w:val="18"/>
                <w:szCs w:val="18"/>
              </w:rPr>
              <w:t>2</w:t>
            </w:r>
            <w:r w:rsidRPr="00B84CB4">
              <w:rPr>
                <w:rFonts w:ascii="Verdana" w:hAnsi="Verdana" w:cs="V&amp;W Syntax (Adobe)"/>
                <w:sz w:val="18"/>
                <w:szCs w:val="18"/>
              </w:rPr>
              <w:tab/>
            </w:r>
            <w:r w:rsidRPr="00F67026">
              <w:rPr>
                <w:rFonts w:ascii="Verdana" w:hAnsi="Verdana" w:cs="Arial"/>
                <w:sz w:val="18"/>
                <w:szCs w:val="18"/>
              </w:rPr>
              <w:t>Professionaliser</w:t>
            </w:r>
            <w:r>
              <w:rPr>
                <w:rFonts w:ascii="Verdana" w:hAnsi="Verdana" w:cs="Arial"/>
                <w:sz w:val="18"/>
                <w:szCs w:val="18"/>
              </w:rPr>
              <w:t>ing van de te leveren producten</w:t>
            </w:r>
          </w:p>
        </w:tc>
        <w:tc>
          <w:tcPr>
            <w:tcW w:w="4395" w:type="dxa"/>
            <w:vMerge/>
            <w:tcBorders>
              <w:left w:val="single" w:sz="4" w:space="0" w:color="auto"/>
              <w:bottom w:val="double" w:sz="4" w:space="0" w:color="auto"/>
              <w:right w:val="single" w:sz="4" w:space="0" w:color="auto"/>
            </w:tcBorders>
          </w:tcPr>
          <w:p w14:paraId="73BC1431" w14:textId="77777777" w:rsidR="00336F6F" w:rsidRPr="00B84CB4" w:rsidRDefault="00336F6F" w:rsidP="00CE036A">
            <w:pPr>
              <w:spacing w:line="240" w:lineRule="atLeast"/>
              <w:rPr>
                <w:rFonts w:ascii="Verdana" w:hAnsi="Verdana" w:cs="V&amp;W Syntax (Adobe)"/>
                <w:sz w:val="18"/>
                <w:szCs w:val="18"/>
              </w:rPr>
            </w:pPr>
          </w:p>
        </w:tc>
        <w:tc>
          <w:tcPr>
            <w:tcW w:w="4536" w:type="dxa"/>
            <w:tcBorders>
              <w:top w:val="single" w:sz="12" w:space="0" w:color="auto"/>
              <w:left w:val="single" w:sz="4" w:space="0" w:color="auto"/>
              <w:right w:val="double" w:sz="4" w:space="0" w:color="auto"/>
            </w:tcBorders>
          </w:tcPr>
          <w:p w14:paraId="19C8BCF1" w14:textId="77777777" w:rsidR="00457527" w:rsidRPr="00B84CB4" w:rsidRDefault="00457527" w:rsidP="00457527">
            <w:pPr>
              <w:spacing w:line="240" w:lineRule="atLeast"/>
              <w:rPr>
                <w:rFonts w:ascii="Verdana" w:hAnsi="Verdana" w:cs="V&amp;W Syntax (Adobe)"/>
                <w:sz w:val="18"/>
                <w:szCs w:val="18"/>
              </w:rPr>
            </w:pPr>
            <w:r>
              <w:rPr>
                <w:rFonts w:ascii="Verdana" w:hAnsi="Verdana" w:cs="V&amp;W Syntax (Adobe)"/>
                <w:sz w:val="18"/>
                <w:szCs w:val="18"/>
              </w:rPr>
              <w:t>Opdrachtgever wenst maximaal ondersteuning bij relevante nieuwe ontwikkelingen die betrekking hebben tot de te leveren producten.</w:t>
            </w:r>
          </w:p>
        </w:tc>
      </w:tr>
    </w:tbl>
    <w:p w14:paraId="74C95294" w14:textId="77777777" w:rsidR="003E3BD6" w:rsidRDefault="003E3BD6" w:rsidP="003E3BD6">
      <w:pPr>
        <w:rPr>
          <w:rFonts w:ascii="Verdana" w:hAnsi="Verdana"/>
          <w:sz w:val="20"/>
        </w:rPr>
      </w:pPr>
    </w:p>
    <w:p w14:paraId="6A71DBDE" w14:textId="77777777" w:rsidR="003E3BD6" w:rsidRDefault="003E3BD6" w:rsidP="003E3BD6">
      <w:pPr>
        <w:rPr>
          <w:rFonts w:ascii="Verdana" w:hAnsi="Verdana"/>
          <w:sz w:val="20"/>
        </w:rPr>
      </w:pPr>
    </w:p>
    <w:p w14:paraId="2D0CC744" w14:textId="77777777" w:rsidR="003E3BD6" w:rsidRDefault="003E3BD6" w:rsidP="003E3BD6">
      <w:pPr>
        <w:rPr>
          <w:rFonts w:ascii="Verdana" w:hAnsi="Verdana"/>
          <w:sz w:val="20"/>
        </w:rPr>
      </w:pPr>
    </w:p>
    <w:p w14:paraId="5E453998" w14:textId="77777777" w:rsidR="003E3BD6" w:rsidRDefault="003E3BD6" w:rsidP="003E3BD6">
      <w:pPr>
        <w:rPr>
          <w:rFonts w:ascii="Verdana" w:hAnsi="Verdana"/>
          <w:sz w:val="20"/>
        </w:rPr>
      </w:pPr>
    </w:p>
    <w:p w14:paraId="20BF5769" w14:textId="77777777" w:rsidR="003E3BD6" w:rsidRDefault="003E3BD6" w:rsidP="003E3BD6">
      <w:pPr>
        <w:rPr>
          <w:rFonts w:ascii="Verdana" w:hAnsi="Verdana"/>
          <w:sz w:val="20"/>
        </w:rPr>
      </w:pPr>
    </w:p>
    <w:p w14:paraId="67890CCB" w14:textId="77777777" w:rsidR="003E3BD6" w:rsidRDefault="003E3BD6" w:rsidP="003E3BD6">
      <w:pPr>
        <w:rPr>
          <w:rFonts w:ascii="Verdana" w:hAnsi="Verdana"/>
          <w:sz w:val="20"/>
        </w:rPr>
      </w:pPr>
    </w:p>
    <w:p w14:paraId="0FBCA3B0" w14:textId="77777777" w:rsidR="00D76508" w:rsidRDefault="00D76508" w:rsidP="003E3BD6">
      <w:pPr>
        <w:rPr>
          <w:rFonts w:ascii="Verdana" w:hAnsi="Verdana"/>
          <w:sz w:val="20"/>
        </w:rPr>
      </w:pPr>
    </w:p>
    <w:p w14:paraId="52E0458B" w14:textId="77777777" w:rsidR="00D76508" w:rsidRDefault="00D76508" w:rsidP="003E3BD6">
      <w:pPr>
        <w:rPr>
          <w:rFonts w:ascii="Verdana" w:hAnsi="Verdana"/>
          <w:sz w:val="20"/>
        </w:rPr>
      </w:pPr>
    </w:p>
    <w:p w14:paraId="00D8BE97" w14:textId="77777777" w:rsidR="003E3BD6" w:rsidRPr="003E3BD6" w:rsidRDefault="003E3BD6" w:rsidP="003E3BD6">
      <w:pPr>
        <w:rPr>
          <w:rFonts w:ascii="Verdana" w:hAnsi="Verdana"/>
        </w:rPr>
      </w:pPr>
      <w:r w:rsidRPr="003E3BD6">
        <w:rPr>
          <w:rFonts w:ascii="Verdana" w:hAnsi="Verdana"/>
          <w:sz w:val="20"/>
        </w:rPr>
        <w:lastRenderedPageBreak/>
        <w:t>Perceel 2 - Vergunningverlening</w:t>
      </w:r>
    </w:p>
    <w:p w14:paraId="16145936" w14:textId="77777777" w:rsidR="003E3BD6" w:rsidRPr="00E857E5" w:rsidRDefault="003E3BD6" w:rsidP="003E3BD6">
      <w:pPr>
        <w:rPr>
          <w:rFonts w:ascii="Verdana" w:hAnsi="Verdana"/>
          <w:sz w:val="18"/>
          <w:szCs w:val="18"/>
        </w:rPr>
      </w:pPr>
      <w:r w:rsidRPr="00E857E5">
        <w:rPr>
          <w:rFonts w:ascii="Verdana" w:hAnsi="Verdana"/>
          <w:sz w:val="18"/>
          <w:szCs w:val="18"/>
        </w:rPr>
        <w:t>In onderstaande tabel worden de BPKV criteria nader beschreven.</w:t>
      </w:r>
    </w:p>
    <w:p w14:paraId="25AF227E" w14:textId="77777777" w:rsidR="003E3BD6" w:rsidRPr="00E857E5" w:rsidRDefault="003E3BD6" w:rsidP="003E3BD6">
      <w:pPr>
        <w:rPr>
          <w:rFonts w:ascii="Verdana" w:hAnsi="Verdana"/>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2621"/>
        <w:gridCol w:w="4076"/>
        <w:gridCol w:w="3227"/>
      </w:tblGrid>
      <w:tr w:rsidR="003E3BD6" w:rsidRPr="00B84CB4" w14:paraId="01C0C010" w14:textId="77777777" w:rsidTr="000953BF">
        <w:tc>
          <w:tcPr>
            <w:tcW w:w="2410" w:type="dxa"/>
            <w:tcBorders>
              <w:top w:val="double" w:sz="4" w:space="0" w:color="auto"/>
              <w:left w:val="double" w:sz="4" w:space="0" w:color="auto"/>
              <w:bottom w:val="single" w:sz="12" w:space="0" w:color="auto"/>
              <w:right w:val="single" w:sz="4" w:space="0" w:color="auto"/>
            </w:tcBorders>
          </w:tcPr>
          <w:p w14:paraId="4ACB11C1" w14:textId="77777777" w:rsidR="003E3BD6" w:rsidRPr="00B84CB4" w:rsidRDefault="003E3BD6" w:rsidP="000953BF">
            <w:pPr>
              <w:spacing w:before="60" w:after="60" w:line="240" w:lineRule="atLeast"/>
              <w:ind w:left="228" w:hanging="228"/>
              <w:jc w:val="center"/>
              <w:rPr>
                <w:rFonts w:ascii="Verdana" w:hAnsi="Verdana" w:cs="V&amp;W Syntax (Adobe)"/>
                <w:b/>
                <w:bCs/>
                <w:sz w:val="18"/>
                <w:szCs w:val="18"/>
              </w:rPr>
            </w:pPr>
            <w:r w:rsidRPr="00B84CB4">
              <w:rPr>
                <w:rFonts w:ascii="Verdana" w:hAnsi="Verdana" w:cs="V&amp;W Syntax (Adobe)"/>
                <w:b/>
                <w:bCs/>
                <w:sz w:val="18"/>
                <w:szCs w:val="18"/>
              </w:rPr>
              <w:t>Criterium</w:t>
            </w:r>
          </w:p>
        </w:tc>
        <w:tc>
          <w:tcPr>
            <w:tcW w:w="2621" w:type="dxa"/>
            <w:tcBorders>
              <w:top w:val="double" w:sz="4" w:space="0" w:color="auto"/>
              <w:left w:val="single" w:sz="4" w:space="0" w:color="auto"/>
              <w:bottom w:val="single" w:sz="12" w:space="0" w:color="auto"/>
              <w:right w:val="single" w:sz="4" w:space="0" w:color="auto"/>
            </w:tcBorders>
          </w:tcPr>
          <w:p w14:paraId="6B74F05D" w14:textId="77777777" w:rsidR="003E3BD6" w:rsidRPr="00B84CB4" w:rsidRDefault="003E3BD6" w:rsidP="000953BF">
            <w:pPr>
              <w:spacing w:before="60" w:after="60" w:line="240" w:lineRule="atLeast"/>
              <w:jc w:val="center"/>
              <w:rPr>
                <w:rFonts w:ascii="Verdana" w:hAnsi="Verdana" w:cs="V&amp;W Syntax (Adobe)"/>
                <w:b/>
                <w:bCs/>
                <w:sz w:val="18"/>
                <w:szCs w:val="18"/>
              </w:rPr>
            </w:pPr>
            <w:r w:rsidRPr="00B84CB4">
              <w:rPr>
                <w:rFonts w:ascii="Verdana" w:hAnsi="Verdana" w:cs="V&amp;W Syntax (Adobe)"/>
                <w:b/>
                <w:bCs/>
                <w:sz w:val="18"/>
                <w:szCs w:val="18"/>
              </w:rPr>
              <w:t>Subcriterium</w:t>
            </w:r>
          </w:p>
        </w:tc>
        <w:tc>
          <w:tcPr>
            <w:tcW w:w="4076" w:type="dxa"/>
            <w:tcBorders>
              <w:top w:val="double" w:sz="4" w:space="0" w:color="auto"/>
              <w:left w:val="single" w:sz="4" w:space="0" w:color="auto"/>
              <w:bottom w:val="single" w:sz="12" w:space="0" w:color="auto"/>
              <w:right w:val="single" w:sz="4" w:space="0" w:color="auto"/>
            </w:tcBorders>
          </w:tcPr>
          <w:p w14:paraId="003620D1" w14:textId="77777777" w:rsidR="003E3BD6" w:rsidRPr="00B84CB4" w:rsidRDefault="003E3BD6" w:rsidP="000953BF">
            <w:pPr>
              <w:spacing w:before="60" w:after="60" w:line="240" w:lineRule="atLeast"/>
              <w:jc w:val="center"/>
              <w:rPr>
                <w:rFonts w:ascii="Verdana" w:hAnsi="Verdana" w:cs="V&amp;W Syntax (Adobe)"/>
                <w:b/>
                <w:bCs/>
                <w:sz w:val="18"/>
                <w:szCs w:val="18"/>
              </w:rPr>
            </w:pPr>
            <w:r w:rsidRPr="00B84CB4">
              <w:rPr>
                <w:rFonts w:ascii="Verdana" w:hAnsi="Verdana" w:cs="V&amp;W Syntax (Adobe)"/>
                <w:b/>
                <w:bCs/>
                <w:sz w:val="18"/>
                <w:szCs w:val="18"/>
              </w:rPr>
              <w:t>Aandachtspunten</w:t>
            </w:r>
          </w:p>
        </w:tc>
        <w:tc>
          <w:tcPr>
            <w:tcW w:w="3227" w:type="dxa"/>
            <w:tcBorders>
              <w:top w:val="double" w:sz="4" w:space="0" w:color="auto"/>
              <w:left w:val="single" w:sz="4" w:space="0" w:color="auto"/>
              <w:bottom w:val="single" w:sz="12" w:space="0" w:color="auto"/>
              <w:right w:val="double" w:sz="4" w:space="0" w:color="auto"/>
            </w:tcBorders>
          </w:tcPr>
          <w:p w14:paraId="37959D4F" w14:textId="77777777" w:rsidR="003E3BD6" w:rsidRPr="00B84CB4" w:rsidRDefault="003E3BD6" w:rsidP="000953BF">
            <w:pPr>
              <w:spacing w:before="60" w:after="60" w:line="240" w:lineRule="atLeast"/>
              <w:ind w:left="-52" w:right="-93"/>
              <w:jc w:val="center"/>
              <w:rPr>
                <w:rFonts w:ascii="Verdana" w:hAnsi="Verdana" w:cs="V&amp;W Syntax (Adobe)"/>
                <w:b/>
                <w:bCs/>
                <w:sz w:val="18"/>
                <w:szCs w:val="18"/>
              </w:rPr>
            </w:pPr>
            <w:r w:rsidRPr="00B84CB4">
              <w:rPr>
                <w:rFonts w:ascii="Verdana" w:hAnsi="Verdana" w:cs="V&amp;W Syntax (Adobe)"/>
                <w:b/>
                <w:bCs/>
                <w:sz w:val="18"/>
                <w:szCs w:val="18"/>
              </w:rPr>
              <w:t xml:space="preserve">Doelstelling </w:t>
            </w:r>
            <w:r>
              <w:rPr>
                <w:rFonts w:ascii="Verdana" w:hAnsi="Verdana" w:cs="V&amp;W Syntax (Adobe)"/>
                <w:b/>
                <w:bCs/>
                <w:sz w:val="18"/>
                <w:szCs w:val="18"/>
              </w:rPr>
              <w:t>Opdrachtgever</w:t>
            </w:r>
          </w:p>
        </w:tc>
      </w:tr>
      <w:tr w:rsidR="003E3BD6" w:rsidRPr="00B84CB4" w14:paraId="4F588CE9" w14:textId="77777777" w:rsidTr="000953BF">
        <w:trPr>
          <w:cantSplit/>
          <w:trHeight w:val="2160"/>
        </w:trPr>
        <w:tc>
          <w:tcPr>
            <w:tcW w:w="2410" w:type="dxa"/>
            <w:tcBorders>
              <w:top w:val="single" w:sz="12" w:space="0" w:color="auto"/>
              <w:left w:val="double" w:sz="4" w:space="0" w:color="auto"/>
              <w:bottom w:val="single" w:sz="4" w:space="0" w:color="auto"/>
              <w:right w:val="single" w:sz="4" w:space="0" w:color="auto"/>
            </w:tcBorders>
          </w:tcPr>
          <w:p w14:paraId="5A94D7F0" w14:textId="77777777" w:rsidR="003E3BD6" w:rsidRPr="00B84CB4" w:rsidRDefault="003E3BD6" w:rsidP="000953BF">
            <w:pPr>
              <w:spacing w:line="240" w:lineRule="atLeast"/>
              <w:ind w:left="228" w:hanging="228"/>
              <w:rPr>
                <w:rFonts w:ascii="Verdana" w:hAnsi="Verdana" w:cs="V&amp;W Syntax (Adobe)"/>
                <w:b/>
                <w:bCs/>
                <w:sz w:val="18"/>
                <w:szCs w:val="18"/>
              </w:rPr>
            </w:pPr>
            <w:r w:rsidRPr="00B84CB4">
              <w:rPr>
                <w:rFonts w:ascii="Verdana" w:hAnsi="Verdana" w:cs="V&amp;W Syntax (Adobe)"/>
                <w:sz w:val="18"/>
                <w:szCs w:val="18"/>
              </w:rPr>
              <w:t>1</w:t>
            </w:r>
            <w:r w:rsidRPr="00B84CB4">
              <w:rPr>
                <w:rFonts w:ascii="Verdana" w:hAnsi="Verdana" w:cs="V&amp;W Syntax (Adobe)"/>
                <w:sz w:val="18"/>
                <w:szCs w:val="18"/>
              </w:rPr>
              <w:tab/>
            </w:r>
            <w:r>
              <w:rPr>
                <w:rFonts w:ascii="Verdana" w:hAnsi="Verdana" w:cs="V&amp;W Syntax (Adobe)"/>
                <w:sz w:val="18"/>
                <w:szCs w:val="18"/>
              </w:rPr>
              <w:t>Niet verwijtbare termijnoverschrijding</w:t>
            </w:r>
          </w:p>
        </w:tc>
        <w:tc>
          <w:tcPr>
            <w:tcW w:w="2621" w:type="dxa"/>
            <w:tcBorders>
              <w:top w:val="single" w:sz="12" w:space="0" w:color="auto"/>
              <w:left w:val="single" w:sz="4" w:space="0" w:color="auto"/>
              <w:right w:val="single" w:sz="4" w:space="0" w:color="auto"/>
            </w:tcBorders>
          </w:tcPr>
          <w:p w14:paraId="1B2CFFE3" w14:textId="77777777" w:rsidR="003E3BD6" w:rsidRPr="00B84CB4" w:rsidRDefault="003E3BD6" w:rsidP="000953BF">
            <w:pPr>
              <w:spacing w:line="240" w:lineRule="atLeast"/>
              <w:ind w:left="357" w:hanging="357"/>
              <w:rPr>
                <w:rFonts w:ascii="Verdana" w:hAnsi="Verdana" w:cs="V&amp;W Syntax (Adobe)"/>
                <w:sz w:val="18"/>
                <w:szCs w:val="18"/>
              </w:rPr>
            </w:pPr>
          </w:p>
        </w:tc>
        <w:tc>
          <w:tcPr>
            <w:tcW w:w="4076" w:type="dxa"/>
            <w:vMerge w:val="restart"/>
            <w:tcBorders>
              <w:top w:val="single" w:sz="12" w:space="0" w:color="auto"/>
              <w:left w:val="single" w:sz="4" w:space="0" w:color="auto"/>
              <w:bottom w:val="double" w:sz="4" w:space="0" w:color="auto"/>
              <w:right w:val="single" w:sz="4" w:space="0" w:color="auto"/>
            </w:tcBorders>
          </w:tcPr>
          <w:p w14:paraId="28616EF3" w14:textId="77777777" w:rsidR="003E3BD6" w:rsidRPr="00B84CB4" w:rsidRDefault="003E3BD6" w:rsidP="000953BF">
            <w:pPr>
              <w:numPr>
                <w:ilvl w:val="0"/>
                <w:numId w:val="6"/>
              </w:numPr>
              <w:spacing w:line="240" w:lineRule="atLeast"/>
              <w:rPr>
                <w:rFonts w:ascii="Verdana" w:hAnsi="Verdana" w:cs="Arial"/>
                <w:noProof/>
                <w:sz w:val="18"/>
                <w:szCs w:val="18"/>
              </w:rPr>
            </w:pPr>
            <w:r w:rsidRPr="00B84CB4">
              <w:rPr>
                <w:rFonts w:ascii="Verdana" w:hAnsi="Verdana" w:cs="Arial"/>
                <w:bCs/>
                <w:noProof/>
                <w:sz w:val="18"/>
                <w:szCs w:val="18"/>
              </w:rPr>
              <w:t>De mate waarin de aangeboden maatregelen en resultaten (prestaties) bijdragen aan het bereiken van de doelstelling</w:t>
            </w:r>
            <w:r>
              <w:rPr>
                <w:rFonts w:ascii="Verdana" w:hAnsi="Verdana" w:cs="Arial"/>
                <w:bCs/>
                <w:noProof/>
                <w:sz w:val="18"/>
                <w:szCs w:val="18"/>
              </w:rPr>
              <w:t>.</w:t>
            </w:r>
          </w:p>
          <w:p w14:paraId="3CEA1EB1" w14:textId="77777777" w:rsidR="003E3BD6" w:rsidRPr="00B84CB4" w:rsidRDefault="003E3BD6" w:rsidP="000953BF">
            <w:pPr>
              <w:spacing w:line="240" w:lineRule="atLeast"/>
              <w:ind w:left="720"/>
              <w:rPr>
                <w:rFonts w:ascii="Verdana" w:hAnsi="Verdana" w:cs="Arial"/>
                <w:noProof/>
                <w:sz w:val="18"/>
                <w:szCs w:val="18"/>
              </w:rPr>
            </w:pPr>
          </w:p>
          <w:p w14:paraId="7CA851E6" w14:textId="77777777" w:rsidR="003E3BD6" w:rsidRDefault="003E3BD6" w:rsidP="000953BF">
            <w:pPr>
              <w:numPr>
                <w:ilvl w:val="0"/>
                <w:numId w:val="6"/>
              </w:numPr>
              <w:spacing w:line="240" w:lineRule="atLeast"/>
              <w:rPr>
                <w:b/>
                <w:i/>
                <w:vanish/>
                <w:color w:val="3366FF"/>
                <w:sz w:val="16"/>
              </w:rPr>
            </w:pPr>
            <w:r w:rsidRPr="00B84CB4">
              <w:rPr>
                <w:rFonts w:ascii="Verdana" w:hAnsi="Verdana" w:cs="Arial"/>
                <w:bCs/>
                <w:noProof/>
                <w:sz w:val="18"/>
                <w:szCs w:val="18"/>
              </w:rPr>
              <w:t>De mate waarin het aanbod SMART gemaakt is</w:t>
            </w:r>
            <w:r>
              <w:rPr>
                <w:rFonts w:ascii="Verdana" w:hAnsi="Verdana" w:cs="Arial"/>
                <w:bCs/>
                <w:noProof/>
                <w:sz w:val="18"/>
                <w:szCs w:val="18"/>
              </w:rPr>
              <w:t>.</w:t>
            </w:r>
            <w:r w:rsidRPr="00B84CB4">
              <w:rPr>
                <w:rFonts w:ascii="Verdana" w:hAnsi="Verdana" w:cs="Arial"/>
                <w:bCs/>
                <w:noProof/>
                <w:sz w:val="18"/>
                <w:szCs w:val="18"/>
              </w:rPr>
              <w:br/>
            </w:r>
          </w:p>
          <w:p w14:paraId="605AF072" w14:textId="77777777" w:rsidR="003E3BD6" w:rsidRPr="00B84CB4" w:rsidRDefault="003E3BD6" w:rsidP="000953BF">
            <w:pPr>
              <w:numPr>
                <w:ilvl w:val="0"/>
                <w:numId w:val="6"/>
              </w:numPr>
              <w:spacing w:line="240" w:lineRule="atLeast"/>
              <w:rPr>
                <w:rFonts w:ascii="Verdana" w:hAnsi="Verdana" w:cs="Arial"/>
                <w:noProof/>
                <w:sz w:val="18"/>
                <w:szCs w:val="18"/>
              </w:rPr>
            </w:pPr>
            <w:r w:rsidRPr="00B84CB4">
              <w:rPr>
                <w:rFonts w:ascii="Verdana" w:hAnsi="Verdana" w:cs="Arial"/>
                <w:bCs/>
                <w:noProof/>
                <w:sz w:val="18"/>
                <w:szCs w:val="18"/>
              </w:rPr>
              <w:t>De mate waarin de aangeboden maatregelen en  resultaten (prestaties) onderbouwd zij</w:t>
            </w:r>
            <w:r>
              <w:rPr>
                <w:rFonts w:ascii="Verdana" w:hAnsi="Verdana" w:cs="Arial"/>
                <w:bCs/>
                <w:noProof/>
                <w:sz w:val="18"/>
                <w:szCs w:val="18"/>
              </w:rPr>
              <w:t>n.</w:t>
            </w:r>
          </w:p>
        </w:tc>
        <w:tc>
          <w:tcPr>
            <w:tcW w:w="3227" w:type="dxa"/>
            <w:tcBorders>
              <w:top w:val="single" w:sz="12" w:space="0" w:color="auto"/>
              <w:left w:val="single" w:sz="4" w:space="0" w:color="auto"/>
              <w:right w:val="double" w:sz="4" w:space="0" w:color="auto"/>
            </w:tcBorders>
          </w:tcPr>
          <w:p w14:paraId="1BC7240D" w14:textId="77777777" w:rsidR="003E3BD6" w:rsidRDefault="003E3BD6" w:rsidP="000953BF">
            <w:pPr>
              <w:spacing w:line="240" w:lineRule="atLeast"/>
              <w:rPr>
                <w:rFonts w:ascii="Verdana" w:hAnsi="Verdana" w:cs="Arial"/>
                <w:sz w:val="18"/>
                <w:szCs w:val="18"/>
              </w:rPr>
            </w:pPr>
            <w:r>
              <w:rPr>
                <w:rFonts w:ascii="Verdana" w:hAnsi="Verdana" w:cs="Arial"/>
                <w:sz w:val="18"/>
                <w:szCs w:val="18"/>
              </w:rPr>
              <w:t xml:space="preserve">Opdrachtgever wenst bij dreigende niet verwijtbare termijnoverschrijding van de te leveren producten dat opdrachtnemer alle mogelijke maatregelen neemt om termijnoverschrijding te voorkomen. </w:t>
            </w:r>
          </w:p>
          <w:p w14:paraId="41BECA02" w14:textId="77777777" w:rsidR="003E3BD6" w:rsidRPr="00B84CB4" w:rsidRDefault="003E3BD6" w:rsidP="000953BF">
            <w:pPr>
              <w:spacing w:line="240" w:lineRule="atLeast"/>
              <w:rPr>
                <w:rFonts w:ascii="Verdana" w:hAnsi="Verdana" w:cs="V&amp;W Syntax (Adobe)"/>
                <w:sz w:val="18"/>
                <w:szCs w:val="18"/>
              </w:rPr>
            </w:pPr>
          </w:p>
        </w:tc>
      </w:tr>
      <w:tr w:rsidR="003E3BD6" w:rsidRPr="00B84CB4" w14:paraId="31654DD7" w14:textId="77777777" w:rsidTr="000953BF">
        <w:trPr>
          <w:cantSplit/>
          <w:trHeight w:val="270"/>
        </w:trPr>
        <w:tc>
          <w:tcPr>
            <w:tcW w:w="2410" w:type="dxa"/>
            <w:vMerge w:val="restart"/>
            <w:tcBorders>
              <w:top w:val="single" w:sz="12" w:space="0" w:color="auto"/>
              <w:left w:val="double" w:sz="4" w:space="0" w:color="auto"/>
              <w:right w:val="single" w:sz="4" w:space="0" w:color="auto"/>
            </w:tcBorders>
          </w:tcPr>
          <w:p w14:paraId="1322ACDA" w14:textId="77777777" w:rsidR="003E3BD6" w:rsidRPr="00B84CB4" w:rsidRDefault="003E3BD6" w:rsidP="000953BF">
            <w:pPr>
              <w:spacing w:line="240" w:lineRule="atLeast"/>
              <w:ind w:left="228" w:hanging="228"/>
              <w:rPr>
                <w:rFonts w:ascii="Verdana" w:hAnsi="Verdana" w:cs="V&amp;W Syntax (Adobe)"/>
                <w:b/>
                <w:bCs/>
                <w:sz w:val="18"/>
                <w:szCs w:val="18"/>
              </w:rPr>
            </w:pPr>
            <w:r w:rsidRPr="00B84CB4">
              <w:rPr>
                <w:rFonts w:ascii="Verdana" w:hAnsi="Verdana" w:cs="V&amp;W Syntax (Adobe)"/>
                <w:sz w:val="18"/>
                <w:szCs w:val="18"/>
              </w:rPr>
              <w:t>2</w:t>
            </w:r>
            <w:r w:rsidRPr="00B84CB4">
              <w:rPr>
                <w:rFonts w:ascii="Verdana" w:hAnsi="Verdana" w:cs="V&amp;W Syntax (Adobe)"/>
                <w:sz w:val="18"/>
                <w:szCs w:val="18"/>
              </w:rPr>
              <w:tab/>
            </w:r>
            <w:r>
              <w:rPr>
                <w:rFonts w:ascii="Verdana" w:hAnsi="Verdana" w:cs="V&amp;W Syntax (Adobe)"/>
                <w:sz w:val="18"/>
                <w:szCs w:val="18"/>
              </w:rPr>
              <w:t>Samenwerking</w:t>
            </w:r>
            <w:r>
              <w:rPr>
                <w:rFonts w:ascii="Verdana" w:hAnsi="Verdana" w:cs="Arial"/>
                <w:sz w:val="18"/>
                <w:szCs w:val="18"/>
              </w:rPr>
              <w:t xml:space="preserve"> </w:t>
            </w:r>
          </w:p>
        </w:tc>
        <w:tc>
          <w:tcPr>
            <w:tcW w:w="2621" w:type="dxa"/>
            <w:tcBorders>
              <w:top w:val="single" w:sz="12" w:space="0" w:color="auto"/>
              <w:left w:val="single" w:sz="4" w:space="0" w:color="auto"/>
              <w:bottom w:val="single" w:sz="4" w:space="0" w:color="auto"/>
              <w:right w:val="single" w:sz="4" w:space="0" w:color="auto"/>
            </w:tcBorders>
          </w:tcPr>
          <w:p w14:paraId="344DD162" w14:textId="77777777" w:rsidR="003E3BD6" w:rsidRPr="00B84CB4" w:rsidRDefault="003E3BD6" w:rsidP="000953BF">
            <w:pPr>
              <w:spacing w:line="240" w:lineRule="atLeast"/>
              <w:ind w:left="357" w:hanging="357"/>
              <w:rPr>
                <w:rFonts w:ascii="Verdana" w:hAnsi="Verdana" w:cs="V&amp;W Syntax (Adobe)"/>
                <w:sz w:val="18"/>
                <w:szCs w:val="18"/>
              </w:rPr>
            </w:pPr>
            <w:r w:rsidRPr="00B84CB4">
              <w:rPr>
                <w:rFonts w:ascii="Verdana" w:hAnsi="Verdana" w:cs="V&amp;W Syntax (Adobe)"/>
                <w:sz w:val="18"/>
                <w:szCs w:val="18"/>
              </w:rPr>
              <w:t xml:space="preserve">2.1 </w:t>
            </w:r>
            <w:r>
              <w:rPr>
                <w:rFonts w:ascii="Verdana" w:hAnsi="Verdana" w:cs="V&amp;W Syntax (Adobe)"/>
                <w:sz w:val="18"/>
                <w:szCs w:val="18"/>
              </w:rPr>
              <w:t>Professionalisering van de te leveren producten.</w:t>
            </w:r>
          </w:p>
        </w:tc>
        <w:tc>
          <w:tcPr>
            <w:tcW w:w="4076" w:type="dxa"/>
            <w:vMerge/>
            <w:tcBorders>
              <w:left w:val="single" w:sz="4" w:space="0" w:color="auto"/>
              <w:bottom w:val="double" w:sz="4" w:space="0" w:color="auto"/>
              <w:right w:val="single" w:sz="4" w:space="0" w:color="auto"/>
            </w:tcBorders>
          </w:tcPr>
          <w:p w14:paraId="28665A32" w14:textId="77777777" w:rsidR="003E3BD6" w:rsidRPr="00B84CB4" w:rsidRDefault="003E3BD6" w:rsidP="000953BF">
            <w:pPr>
              <w:spacing w:line="240" w:lineRule="atLeast"/>
              <w:rPr>
                <w:rFonts w:ascii="Verdana" w:hAnsi="Verdana" w:cs="V&amp;W Syntax (Adobe)"/>
                <w:sz w:val="18"/>
                <w:szCs w:val="18"/>
              </w:rPr>
            </w:pPr>
          </w:p>
        </w:tc>
        <w:tc>
          <w:tcPr>
            <w:tcW w:w="3227" w:type="dxa"/>
            <w:tcBorders>
              <w:top w:val="single" w:sz="12" w:space="0" w:color="auto"/>
              <w:left w:val="single" w:sz="4" w:space="0" w:color="auto"/>
              <w:bottom w:val="single" w:sz="4" w:space="0" w:color="auto"/>
              <w:right w:val="double" w:sz="4" w:space="0" w:color="auto"/>
            </w:tcBorders>
          </w:tcPr>
          <w:p w14:paraId="615607D1" w14:textId="77777777" w:rsidR="00457527" w:rsidRDefault="00457527" w:rsidP="000953BF">
            <w:pPr>
              <w:spacing w:line="240" w:lineRule="atLeast"/>
              <w:rPr>
                <w:rFonts w:ascii="Verdana" w:hAnsi="Verdana" w:cs="V&amp;W Syntax (Adobe)"/>
                <w:sz w:val="18"/>
                <w:szCs w:val="18"/>
              </w:rPr>
            </w:pPr>
            <w:r>
              <w:rPr>
                <w:rFonts w:ascii="Verdana" w:hAnsi="Verdana" w:cs="V&amp;W Syntax (Adobe)"/>
                <w:sz w:val="18"/>
                <w:szCs w:val="18"/>
              </w:rPr>
              <w:t>Opdrachtgever wenst maximaal ondersteuning bij relevante nieuwe ontwikkelingen die betrekking hebben tot de te leveren producten.</w:t>
            </w:r>
          </w:p>
          <w:p w14:paraId="3C76B75D" w14:textId="77777777" w:rsidR="003E3BD6" w:rsidRPr="00B84CB4" w:rsidRDefault="003E3BD6" w:rsidP="000953BF">
            <w:pPr>
              <w:spacing w:line="240" w:lineRule="atLeast"/>
              <w:rPr>
                <w:rFonts w:ascii="Verdana" w:hAnsi="Verdana" w:cs="V&amp;W Syntax (Adobe)"/>
                <w:sz w:val="18"/>
                <w:szCs w:val="18"/>
              </w:rPr>
            </w:pPr>
          </w:p>
        </w:tc>
      </w:tr>
      <w:tr w:rsidR="003E3BD6" w:rsidRPr="00B84CB4" w14:paraId="60E4562E" w14:textId="77777777" w:rsidTr="000953BF">
        <w:trPr>
          <w:cantSplit/>
          <w:trHeight w:val="1803"/>
        </w:trPr>
        <w:tc>
          <w:tcPr>
            <w:tcW w:w="2410" w:type="dxa"/>
            <w:vMerge/>
            <w:tcBorders>
              <w:left w:val="double" w:sz="4" w:space="0" w:color="auto"/>
              <w:bottom w:val="single" w:sz="4" w:space="0" w:color="auto"/>
              <w:right w:val="single" w:sz="4" w:space="0" w:color="auto"/>
            </w:tcBorders>
          </w:tcPr>
          <w:p w14:paraId="16680FE5" w14:textId="77777777" w:rsidR="003E3BD6" w:rsidRPr="00B84CB4" w:rsidRDefault="003E3BD6" w:rsidP="000953BF">
            <w:pPr>
              <w:spacing w:line="240" w:lineRule="atLeast"/>
              <w:ind w:left="228" w:hanging="228"/>
              <w:rPr>
                <w:rFonts w:ascii="Verdana" w:hAnsi="Verdana" w:cs="V&amp;W Syntax (Adobe)"/>
                <w:sz w:val="18"/>
                <w:szCs w:val="18"/>
              </w:rPr>
            </w:pPr>
          </w:p>
        </w:tc>
        <w:tc>
          <w:tcPr>
            <w:tcW w:w="2621" w:type="dxa"/>
            <w:tcBorders>
              <w:top w:val="single" w:sz="4" w:space="0" w:color="auto"/>
              <w:left w:val="single" w:sz="4" w:space="0" w:color="auto"/>
              <w:bottom w:val="single" w:sz="4" w:space="0" w:color="auto"/>
              <w:right w:val="single" w:sz="4" w:space="0" w:color="auto"/>
            </w:tcBorders>
          </w:tcPr>
          <w:p w14:paraId="31366F0D" w14:textId="77777777" w:rsidR="003E3BD6" w:rsidRPr="00B84CB4" w:rsidRDefault="003E3BD6" w:rsidP="000953BF">
            <w:pPr>
              <w:spacing w:line="240" w:lineRule="atLeast"/>
              <w:ind w:left="357" w:hanging="357"/>
              <w:rPr>
                <w:rFonts w:ascii="Verdana" w:hAnsi="Verdana" w:cs="V&amp;W Syntax (Adobe)"/>
                <w:sz w:val="18"/>
                <w:szCs w:val="18"/>
              </w:rPr>
            </w:pPr>
            <w:r w:rsidRPr="00B84CB4">
              <w:rPr>
                <w:rFonts w:ascii="Verdana" w:hAnsi="Verdana" w:cs="V&amp;W Syntax (Adobe)"/>
                <w:sz w:val="18"/>
                <w:szCs w:val="18"/>
              </w:rPr>
              <w:t xml:space="preserve">2.2 </w:t>
            </w:r>
            <w:r>
              <w:rPr>
                <w:rFonts w:ascii="Verdana" w:hAnsi="Verdana" w:cs="Arial"/>
                <w:sz w:val="18"/>
                <w:szCs w:val="18"/>
              </w:rPr>
              <w:t>Risicobeheersing</w:t>
            </w:r>
          </w:p>
          <w:p w14:paraId="104F1BAB" w14:textId="77777777" w:rsidR="003E3BD6" w:rsidRPr="00B84CB4" w:rsidRDefault="003E3BD6" w:rsidP="000953BF">
            <w:pPr>
              <w:spacing w:line="240" w:lineRule="atLeast"/>
              <w:ind w:left="357" w:hanging="357"/>
              <w:rPr>
                <w:rFonts w:ascii="Verdana" w:hAnsi="Verdana" w:cs="V&amp;W Syntax (Adobe)"/>
                <w:sz w:val="18"/>
                <w:szCs w:val="18"/>
              </w:rPr>
            </w:pPr>
          </w:p>
          <w:p w14:paraId="45E52FB6" w14:textId="77777777" w:rsidR="003E3BD6" w:rsidRPr="00B84CB4" w:rsidRDefault="003E3BD6" w:rsidP="000953BF">
            <w:pPr>
              <w:spacing w:line="240" w:lineRule="atLeast"/>
              <w:ind w:left="357" w:hanging="357"/>
              <w:rPr>
                <w:rFonts w:ascii="Verdana" w:hAnsi="Verdana" w:cs="V&amp;W Syntax (Adobe)"/>
                <w:sz w:val="18"/>
                <w:szCs w:val="18"/>
              </w:rPr>
            </w:pPr>
          </w:p>
        </w:tc>
        <w:tc>
          <w:tcPr>
            <w:tcW w:w="4076" w:type="dxa"/>
            <w:vMerge/>
            <w:tcBorders>
              <w:left w:val="single" w:sz="4" w:space="0" w:color="auto"/>
              <w:bottom w:val="double" w:sz="4" w:space="0" w:color="auto"/>
              <w:right w:val="single" w:sz="4" w:space="0" w:color="auto"/>
            </w:tcBorders>
          </w:tcPr>
          <w:p w14:paraId="046422A0" w14:textId="77777777" w:rsidR="003E3BD6" w:rsidRPr="00B84CB4" w:rsidRDefault="003E3BD6" w:rsidP="000953BF">
            <w:pPr>
              <w:spacing w:line="240" w:lineRule="atLeast"/>
              <w:rPr>
                <w:rFonts w:ascii="Verdana" w:hAnsi="Verdana" w:cs="V&amp;W Syntax (Adobe)"/>
                <w:sz w:val="18"/>
                <w:szCs w:val="18"/>
              </w:rPr>
            </w:pPr>
          </w:p>
        </w:tc>
        <w:tc>
          <w:tcPr>
            <w:tcW w:w="3227" w:type="dxa"/>
            <w:tcBorders>
              <w:top w:val="single" w:sz="4" w:space="0" w:color="auto"/>
              <w:left w:val="single" w:sz="4" w:space="0" w:color="auto"/>
              <w:bottom w:val="single" w:sz="4" w:space="0" w:color="auto"/>
              <w:right w:val="double" w:sz="4" w:space="0" w:color="auto"/>
            </w:tcBorders>
            <w:shd w:val="clear" w:color="auto" w:fill="auto"/>
          </w:tcPr>
          <w:p w14:paraId="10910EDF" w14:textId="77777777" w:rsidR="003E3BD6" w:rsidRDefault="003E3BD6" w:rsidP="000953BF">
            <w:pPr>
              <w:rPr>
                <w:rFonts w:ascii="Verdana" w:hAnsi="Verdana"/>
                <w:sz w:val="18"/>
              </w:rPr>
            </w:pPr>
            <w:r>
              <w:rPr>
                <w:rFonts w:ascii="Verdana" w:hAnsi="Verdana"/>
                <w:sz w:val="18"/>
              </w:rPr>
              <w:t xml:space="preserve">Opdrachtgever wenst van opdrachtnemer inzicht te krijgen in de risico’s die kunnen optreden met de komst van de Omgevingswet met betrekking tot de te leveren producten, welke beheersmaatregelen Opdrachtnemer hiervoor treft en hoe deze worden geactualiseerd gedurende het contract. </w:t>
            </w:r>
          </w:p>
          <w:p w14:paraId="27F44413" w14:textId="77777777" w:rsidR="003E3BD6" w:rsidRPr="007A3761" w:rsidRDefault="003E3BD6" w:rsidP="000953BF">
            <w:pPr>
              <w:rPr>
                <w:rFonts w:ascii="Verdana" w:hAnsi="Verdana"/>
              </w:rPr>
            </w:pPr>
            <w:r w:rsidRPr="007A3761">
              <w:rPr>
                <w:rFonts w:ascii="Verdana" w:hAnsi="Verdana"/>
                <w:sz w:val="18"/>
              </w:rPr>
              <w:t xml:space="preserve"> </w:t>
            </w:r>
          </w:p>
        </w:tc>
      </w:tr>
    </w:tbl>
    <w:p w14:paraId="32CB1547" w14:textId="77777777" w:rsidR="00E1618F" w:rsidRPr="00335E56" w:rsidRDefault="003E3BD6" w:rsidP="00E1618F">
      <w:pPr>
        <w:pStyle w:val="Normaalweb"/>
        <w:rPr>
          <w:rFonts w:ascii="Verdana" w:hAnsi="Verdana" w:cs="V&amp;W Syntax (Adobe)"/>
          <w:b/>
          <w:color w:val="000000"/>
          <w:sz w:val="18"/>
          <w:szCs w:val="18"/>
        </w:rPr>
      </w:pPr>
      <w:r>
        <w:rPr>
          <w:rFonts w:ascii="Verdana" w:hAnsi="Verdana"/>
          <w:sz w:val="18"/>
          <w:szCs w:val="18"/>
        </w:rPr>
        <w:br w:type="page"/>
      </w:r>
      <w:r w:rsidR="00E1618F" w:rsidRPr="002C193D">
        <w:rPr>
          <w:rFonts w:ascii="Verdana" w:hAnsi="Verdana" w:cs="V&amp;W Syntax (Adobe)"/>
          <w:b/>
          <w:color w:val="000000"/>
          <w:sz w:val="18"/>
          <w:szCs w:val="18"/>
        </w:rPr>
        <w:lastRenderedPageBreak/>
        <w:t xml:space="preserve">Toelichting op het rekenblad </w:t>
      </w:r>
      <w:r w:rsidR="008D281B">
        <w:rPr>
          <w:rFonts w:ascii="Verdana" w:hAnsi="Verdana" w:cs="V&amp;W Syntax (Adobe)"/>
          <w:b/>
          <w:color w:val="000000"/>
          <w:sz w:val="18"/>
          <w:szCs w:val="18"/>
        </w:rPr>
        <w:t>BPKV</w:t>
      </w:r>
    </w:p>
    <w:p w14:paraId="33FC1438" w14:textId="77777777" w:rsidR="00E1618F" w:rsidRPr="007134D4" w:rsidRDefault="00E1618F" w:rsidP="00E1618F">
      <w:pPr>
        <w:rPr>
          <w:rFonts w:ascii="Verdana" w:hAnsi="Verdana"/>
          <w:b/>
          <w:sz w:val="18"/>
          <w:szCs w:val="18"/>
        </w:rPr>
      </w:pPr>
      <w:r w:rsidRPr="007134D4">
        <w:rPr>
          <w:rFonts w:ascii="Verdana" w:hAnsi="Verdana"/>
          <w:b/>
          <w:sz w:val="18"/>
          <w:szCs w:val="18"/>
        </w:rPr>
        <w:t>Behaalde kwaliteitswaarde</w:t>
      </w:r>
    </w:p>
    <w:p w14:paraId="68A0707F" w14:textId="77777777" w:rsidR="00E1618F" w:rsidRPr="007134D4" w:rsidRDefault="00E1618F" w:rsidP="00E1618F">
      <w:pPr>
        <w:rPr>
          <w:rFonts w:ascii="Verdana" w:hAnsi="Verdana"/>
          <w:sz w:val="18"/>
          <w:szCs w:val="18"/>
        </w:rPr>
      </w:pPr>
      <w:r w:rsidRPr="007134D4">
        <w:rPr>
          <w:rFonts w:ascii="Verdana" w:hAnsi="Verdana"/>
          <w:sz w:val="18"/>
          <w:szCs w:val="18"/>
        </w:rPr>
        <w:t>Voor elk (sub)criterium waarop de maximale kwaliteitswaarde zichtbaar gemaakt is, wordt een beoordelingscijfer gegeven. Bij het beoordelingscijfer 10 wordt de maximale kwaliteitswaarde</w:t>
      </w:r>
      <w:r>
        <w:rPr>
          <w:rFonts w:ascii="Verdana" w:hAnsi="Verdana"/>
          <w:sz w:val="18"/>
          <w:szCs w:val="18"/>
        </w:rPr>
        <w:t xml:space="preserve"> toegekend. De relatie tussen beoordelingscijfer en behaalde kwaliteitswaarde</w:t>
      </w:r>
      <w:r w:rsidRPr="007134D4">
        <w:rPr>
          <w:rFonts w:ascii="Verdana" w:hAnsi="Verdana"/>
          <w:sz w:val="18"/>
          <w:szCs w:val="18"/>
        </w:rPr>
        <w:t xml:space="preserve"> is verder lineair. Onderstaande tabel bevat het overzicht van de beoordelingscijfers met bijbehorende kwaliteitswaarden. In de onderstaande tabel is bij de “waardering” aangegeven welke omschrijving hoort bij een bepaald beoordelingscijfer.</w:t>
      </w:r>
    </w:p>
    <w:p w14:paraId="6E08B544" w14:textId="77777777" w:rsidR="00E1618F" w:rsidRPr="007134D4" w:rsidRDefault="00E1618F" w:rsidP="00E1618F">
      <w:pPr>
        <w:rPr>
          <w:rFonts w:ascii="Verdana" w:hAnsi="Verdana"/>
          <w:b/>
          <w:sz w:val="18"/>
          <w:szCs w:val="18"/>
        </w:rPr>
      </w:pPr>
    </w:p>
    <w:p w14:paraId="5F1ED894" w14:textId="77777777" w:rsidR="00E1618F" w:rsidRPr="007134D4" w:rsidRDefault="00E1618F" w:rsidP="00E1618F">
      <w:pPr>
        <w:rPr>
          <w:rFonts w:ascii="Verdana" w:hAnsi="Verdana"/>
          <w:b/>
          <w:sz w:val="18"/>
          <w:szCs w:val="18"/>
        </w:rPr>
      </w:pPr>
      <w:r w:rsidRPr="007134D4">
        <w:rPr>
          <w:rFonts w:ascii="Verdana" w:hAnsi="Verdana"/>
          <w:b/>
          <w:sz w:val="18"/>
          <w:szCs w:val="18"/>
        </w:rPr>
        <w:t>Tabel kwaliteitswaarde</w:t>
      </w:r>
    </w:p>
    <w:p w14:paraId="3D678EBE" w14:textId="77777777" w:rsidR="00E1618F" w:rsidRPr="007134D4" w:rsidRDefault="00E1618F" w:rsidP="00E1618F">
      <w:pPr>
        <w:rPr>
          <w:rFonts w:ascii="Verdana" w:hAnsi="Verdana"/>
          <w:sz w:val="18"/>
          <w:szCs w:val="18"/>
        </w:rPr>
      </w:pPr>
      <w:r w:rsidRPr="007134D4">
        <w:rPr>
          <w:rFonts w:ascii="Verdana" w:hAnsi="Verdana"/>
          <w:sz w:val="18"/>
          <w:szCs w:val="18"/>
        </w:rPr>
        <w:t>De relatie tussen beoordelingscijfer, waardering en kwaliteitswaarde is voor alle kwaliteitscriteria als volgt:</w:t>
      </w:r>
    </w:p>
    <w:p w14:paraId="48DBD4DB" w14:textId="77777777" w:rsidR="00E1618F" w:rsidRPr="007134D4" w:rsidRDefault="00E1618F" w:rsidP="00E1618F">
      <w:pPr>
        <w:rPr>
          <w:rFonts w:ascii="Verdana" w:hAnsi="Verdana"/>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6095"/>
        <w:gridCol w:w="1701"/>
      </w:tblGrid>
      <w:tr w:rsidR="00E1618F" w:rsidRPr="007134D4" w14:paraId="1CF3567B" w14:textId="77777777" w:rsidTr="00A53CEE">
        <w:tc>
          <w:tcPr>
            <w:tcW w:w="1560" w:type="dxa"/>
          </w:tcPr>
          <w:p w14:paraId="3481BA7D" w14:textId="77777777" w:rsidR="00E1618F" w:rsidRPr="007134D4" w:rsidRDefault="00E1618F" w:rsidP="00A53CEE">
            <w:pPr>
              <w:rPr>
                <w:rFonts w:ascii="Verdana" w:hAnsi="Verdana"/>
                <w:b/>
                <w:sz w:val="18"/>
                <w:szCs w:val="18"/>
              </w:rPr>
            </w:pPr>
            <w:r w:rsidRPr="007134D4">
              <w:rPr>
                <w:rFonts w:ascii="Verdana" w:hAnsi="Verdana"/>
                <w:b/>
                <w:sz w:val="18"/>
                <w:szCs w:val="18"/>
              </w:rPr>
              <w:t>Beoordelings-cijfer</w:t>
            </w:r>
          </w:p>
        </w:tc>
        <w:tc>
          <w:tcPr>
            <w:tcW w:w="6095" w:type="dxa"/>
          </w:tcPr>
          <w:p w14:paraId="6FDC1A95" w14:textId="77777777" w:rsidR="00E1618F" w:rsidRPr="007134D4" w:rsidRDefault="00E1618F" w:rsidP="00A53CEE">
            <w:pPr>
              <w:rPr>
                <w:rFonts w:ascii="Verdana" w:hAnsi="Verdana"/>
                <w:b/>
                <w:sz w:val="18"/>
                <w:szCs w:val="18"/>
              </w:rPr>
            </w:pPr>
            <w:r w:rsidRPr="007134D4">
              <w:rPr>
                <w:rFonts w:ascii="Verdana" w:hAnsi="Verdana"/>
                <w:b/>
                <w:sz w:val="18"/>
                <w:szCs w:val="18"/>
              </w:rPr>
              <w:t>Waardering</w:t>
            </w:r>
          </w:p>
          <w:p w14:paraId="69F4C9C7" w14:textId="77777777" w:rsidR="00E1618F" w:rsidRPr="007134D4" w:rsidRDefault="00E1618F" w:rsidP="00A53CEE">
            <w:pPr>
              <w:rPr>
                <w:rFonts w:ascii="Verdana" w:hAnsi="Verdana"/>
                <w:b/>
                <w:sz w:val="18"/>
                <w:szCs w:val="18"/>
              </w:rPr>
            </w:pPr>
          </w:p>
        </w:tc>
        <w:tc>
          <w:tcPr>
            <w:tcW w:w="1701" w:type="dxa"/>
          </w:tcPr>
          <w:p w14:paraId="6EEDB6AD" w14:textId="77777777" w:rsidR="00E1618F" w:rsidRPr="007134D4" w:rsidRDefault="00E1618F" w:rsidP="00A53CEE">
            <w:pPr>
              <w:rPr>
                <w:rFonts w:ascii="Verdana" w:hAnsi="Verdana"/>
                <w:b/>
                <w:sz w:val="18"/>
                <w:szCs w:val="18"/>
              </w:rPr>
            </w:pPr>
            <w:r w:rsidRPr="007134D4">
              <w:rPr>
                <w:rFonts w:ascii="Verdana" w:hAnsi="Verdana"/>
                <w:b/>
                <w:sz w:val="18"/>
                <w:szCs w:val="18"/>
              </w:rPr>
              <w:t>% van maximale</w:t>
            </w:r>
          </w:p>
          <w:p w14:paraId="3085ED74" w14:textId="77777777" w:rsidR="00E1618F" w:rsidRPr="007134D4" w:rsidRDefault="00E1618F" w:rsidP="00A53CEE">
            <w:pPr>
              <w:rPr>
                <w:rFonts w:ascii="Verdana" w:hAnsi="Verdana"/>
                <w:b/>
                <w:sz w:val="18"/>
                <w:szCs w:val="18"/>
              </w:rPr>
            </w:pPr>
            <w:r w:rsidRPr="007134D4">
              <w:rPr>
                <w:rFonts w:ascii="Verdana" w:hAnsi="Verdana"/>
                <w:b/>
                <w:sz w:val="18"/>
                <w:szCs w:val="18"/>
              </w:rPr>
              <w:t>kwaliteits-waarde</w:t>
            </w:r>
          </w:p>
        </w:tc>
      </w:tr>
      <w:tr w:rsidR="00E1618F" w:rsidRPr="007134D4" w14:paraId="539E7FFF" w14:textId="77777777" w:rsidTr="00A53CEE">
        <w:tc>
          <w:tcPr>
            <w:tcW w:w="1560" w:type="dxa"/>
          </w:tcPr>
          <w:p w14:paraId="3E497045" w14:textId="77777777" w:rsidR="00E1618F" w:rsidRPr="007134D4" w:rsidRDefault="00E1618F" w:rsidP="00A53CEE">
            <w:pPr>
              <w:rPr>
                <w:rFonts w:ascii="Verdana" w:hAnsi="Verdana"/>
                <w:b/>
                <w:sz w:val="18"/>
                <w:szCs w:val="18"/>
              </w:rPr>
            </w:pPr>
            <w:r w:rsidRPr="007134D4">
              <w:rPr>
                <w:rFonts w:ascii="Verdana" w:hAnsi="Verdana"/>
                <w:b/>
                <w:sz w:val="18"/>
                <w:szCs w:val="18"/>
              </w:rPr>
              <w:t>10</w:t>
            </w:r>
          </w:p>
        </w:tc>
        <w:tc>
          <w:tcPr>
            <w:tcW w:w="6095" w:type="dxa"/>
          </w:tcPr>
          <w:p w14:paraId="2264DAC3" w14:textId="77777777" w:rsidR="00E1618F" w:rsidRPr="007134D4" w:rsidRDefault="00E1618F" w:rsidP="00A53CEE">
            <w:pPr>
              <w:rPr>
                <w:rFonts w:ascii="Verdana" w:hAnsi="Verdana"/>
                <w:sz w:val="18"/>
                <w:szCs w:val="18"/>
              </w:rPr>
            </w:pPr>
            <w:r w:rsidRPr="007134D4">
              <w:rPr>
                <w:rFonts w:ascii="Verdana" w:hAnsi="Verdana"/>
                <w:sz w:val="18"/>
                <w:szCs w:val="18"/>
              </w:rPr>
              <w:t>Uitstekend (heel veel meerwaarde)</w:t>
            </w:r>
            <w:r w:rsidRPr="007134D4">
              <w:rPr>
                <w:rFonts w:ascii="Verdana" w:hAnsi="Verdana"/>
                <w:sz w:val="18"/>
                <w:szCs w:val="18"/>
              </w:rPr>
              <w:tab/>
            </w:r>
            <w:r w:rsidRPr="007134D4">
              <w:rPr>
                <w:rFonts w:ascii="Verdana" w:hAnsi="Verdana"/>
                <w:sz w:val="18"/>
                <w:szCs w:val="18"/>
              </w:rPr>
              <w:tab/>
            </w:r>
          </w:p>
        </w:tc>
        <w:tc>
          <w:tcPr>
            <w:tcW w:w="1701" w:type="dxa"/>
          </w:tcPr>
          <w:p w14:paraId="12294090" w14:textId="77777777" w:rsidR="00E1618F" w:rsidRPr="007134D4" w:rsidRDefault="00E1618F" w:rsidP="00A53CEE">
            <w:pPr>
              <w:rPr>
                <w:rFonts w:ascii="Verdana" w:hAnsi="Verdana"/>
                <w:b/>
                <w:sz w:val="18"/>
                <w:szCs w:val="18"/>
              </w:rPr>
            </w:pPr>
            <w:r w:rsidRPr="007134D4">
              <w:rPr>
                <w:rFonts w:ascii="Verdana" w:hAnsi="Verdana"/>
                <w:b/>
                <w:sz w:val="18"/>
                <w:szCs w:val="18"/>
              </w:rPr>
              <w:t>100</w:t>
            </w:r>
          </w:p>
        </w:tc>
      </w:tr>
      <w:tr w:rsidR="00E1618F" w:rsidRPr="007134D4" w14:paraId="4A4C0950" w14:textId="77777777" w:rsidTr="00A53CEE">
        <w:tc>
          <w:tcPr>
            <w:tcW w:w="1560" w:type="dxa"/>
          </w:tcPr>
          <w:p w14:paraId="02A12F82" w14:textId="77777777" w:rsidR="00E1618F" w:rsidRPr="007134D4" w:rsidRDefault="00E1618F" w:rsidP="00A53CEE">
            <w:pPr>
              <w:rPr>
                <w:rFonts w:ascii="Verdana" w:hAnsi="Verdana"/>
                <w:b/>
                <w:sz w:val="18"/>
                <w:szCs w:val="18"/>
              </w:rPr>
            </w:pPr>
            <w:r w:rsidRPr="007134D4">
              <w:rPr>
                <w:rFonts w:ascii="Verdana" w:hAnsi="Verdana"/>
                <w:b/>
                <w:sz w:val="18"/>
                <w:szCs w:val="18"/>
              </w:rPr>
              <w:t>9</w:t>
            </w:r>
          </w:p>
        </w:tc>
        <w:tc>
          <w:tcPr>
            <w:tcW w:w="6095" w:type="dxa"/>
          </w:tcPr>
          <w:p w14:paraId="7CA847D8" w14:textId="77777777" w:rsidR="00E1618F" w:rsidRPr="007134D4" w:rsidRDefault="00E1618F" w:rsidP="00A53CEE">
            <w:pPr>
              <w:rPr>
                <w:rFonts w:ascii="Verdana" w:hAnsi="Verdana"/>
                <w:sz w:val="18"/>
                <w:szCs w:val="18"/>
              </w:rPr>
            </w:pPr>
            <w:r w:rsidRPr="007134D4">
              <w:rPr>
                <w:rFonts w:ascii="Verdana" w:hAnsi="Verdana"/>
                <w:sz w:val="18"/>
                <w:szCs w:val="18"/>
              </w:rPr>
              <w:t>Zeer goed (veel meerwaarde)</w:t>
            </w:r>
          </w:p>
        </w:tc>
        <w:tc>
          <w:tcPr>
            <w:tcW w:w="1701" w:type="dxa"/>
          </w:tcPr>
          <w:p w14:paraId="5ED91D75" w14:textId="77777777" w:rsidR="00E1618F" w:rsidRPr="007134D4" w:rsidRDefault="00E1618F" w:rsidP="00A53CEE">
            <w:pPr>
              <w:rPr>
                <w:rFonts w:ascii="Verdana" w:hAnsi="Verdana"/>
                <w:b/>
                <w:sz w:val="18"/>
                <w:szCs w:val="18"/>
              </w:rPr>
            </w:pPr>
            <w:r w:rsidRPr="007134D4">
              <w:rPr>
                <w:rFonts w:ascii="Verdana" w:hAnsi="Verdana"/>
                <w:b/>
                <w:sz w:val="18"/>
                <w:szCs w:val="18"/>
              </w:rPr>
              <w:t>75</w:t>
            </w:r>
          </w:p>
        </w:tc>
      </w:tr>
      <w:tr w:rsidR="00E1618F" w:rsidRPr="007134D4" w14:paraId="06505D25" w14:textId="77777777" w:rsidTr="00A53CEE">
        <w:tc>
          <w:tcPr>
            <w:tcW w:w="1560" w:type="dxa"/>
          </w:tcPr>
          <w:p w14:paraId="620E2CE9" w14:textId="77777777" w:rsidR="00E1618F" w:rsidRPr="007134D4" w:rsidRDefault="00E1618F" w:rsidP="00A53CEE">
            <w:pPr>
              <w:rPr>
                <w:rFonts w:ascii="Verdana" w:hAnsi="Verdana"/>
                <w:b/>
                <w:sz w:val="18"/>
                <w:szCs w:val="18"/>
              </w:rPr>
            </w:pPr>
            <w:r w:rsidRPr="007134D4">
              <w:rPr>
                <w:rFonts w:ascii="Verdana" w:hAnsi="Verdana"/>
                <w:b/>
                <w:sz w:val="18"/>
                <w:szCs w:val="18"/>
              </w:rPr>
              <w:t>8</w:t>
            </w:r>
          </w:p>
        </w:tc>
        <w:tc>
          <w:tcPr>
            <w:tcW w:w="6095" w:type="dxa"/>
          </w:tcPr>
          <w:p w14:paraId="54DDC13B" w14:textId="77777777" w:rsidR="00E1618F" w:rsidRPr="007134D4" w:rsidRDefault="00E1618F" w:rsidP="00A53CEE">
            <w:pPr>
              <w:rPr>
                <w:rFonts w:ascii="Verdana" w:hAnsi="Verdana"/>
                <w:sz w:val="18"/>
                <w:szCs w:val="18"/>
              </w:rPr>
            </w:pPr>
            <w:r w:rsidRPr="007134D4">
              <w:rPr>
                <w:rFonts w:ascii="Verdana" w:hAnsi="Verdana"/>
                <w:sz w:val="18"/>
                <w:szCs w:val="18"/>
              </w:rPr>
              <w:t>Goed (ruim voldoende tot aanzienlijke meerwaarde)</w:t>
            </w:r>
            <w:r w:rsidRPr="007134D4">
              <w:rPr>
                <w:rFonts w:ascii="Verdana" w:hAnsi="Verdana"/>
                <w:sz w:val="18"/>
                <w:szCs w:val="18"/>
              </w:rPr>
              <w:tab/>
            </w:r>
          </w:p>
        </w:tc>
        <w:tc>
          <w:tcPr>
            <w:tcW w:w="1701" w:type="dxa"/>
          </w:tcPr>
          <w:p w14:paraId="5A4AE56D" w14:textId="77777777" w:rsidR="00E1618F" w:rsidRPr="007134D4" w:rsidRDefault="00E1618F" w:rsidP="00A53CEE">
            <w:pPr>
              <w:rPr>
                <w:rFonts w:ascii="Verdana" w:hAnsi="Verdana"/>
                <w:b/>
                <w:sz w:val="18"/>
                <w:szCs w:val="18"/>
              </w:rPr>
            </w:pPr>
            <w:r w:rsidRPr="007134D4">
              <w:rPr>
                <w:rFonts w:ascii="Verdana" w:hAnsi="Verdana"/>
                <w:b/>
                <w:sz w:val="18"/>
                <w:szCs w:val="18"/>
              </w:rPr>
              <w:t>50</w:t>
            </w:r>
          </w:p>
        </w:tc>
      </w:tr>
      <w:tr w:rsidR="00E1618F" w:rsidRPr="007134D4" w14:paraId="411B15E6" w14:textId="77777777" w:rsidTr="00A53CEE">
        <w:tc>
          <w:tcPr>
            <w:tcW w:w="1560" w:type="dxa"/>
          </w:tcPr>
          <w:p w14:paraId="5412000C" w14:textId="77777777" w:rsidR="00E1618F" w:rsidRPr="007134D4" w:rsidRDefault="00E1618F" w:rsidP="00A53CEE">
            <w:pPr>
              <w:rPr>
                <w:rFonts w:ascii="Verdana" w:hAnsi="Verdana"/>
                <w:b/>
                <w:sz w:val="18"/>
                <w:szCs w:val="18"/>
              </w:rPr>
            </w:pPr>
            <w:r w:rsidRPr="007134D4">
              <w:rPr>
                <w:rFonts w:ascii="Verdana" w:hAnsi="Verdana"/>
                <w:b/>
                <w:sz w:val="18"/>
                <w:szCs w:val="18"/>
              </w:rPr>
              <w:t>7</w:t>
            </w:r>
          </w:p>
        </w:tc>
        <w:tc>
          <w:tcPr>
            <w:tcW w:w="6095" w:type="dxa"/>
          </w:tcPr>
          <w:p w14:paraId="5198C19F" w14:textId="77777777" w:rsidR="00E1618F" w:rsidRPr="007134D4" w:rsidRDefault="00E1618F" w:rsidP="00A53CEE">
            <w:pPr>
              <w:rPr>
                <w:rFonts w:ascii="Verdana" w:hAnsi="Verdana"/>
                <w:sz w:val="18"/>
                <w:szCs w:val="18"/>
              </w:rPr>
            </w:pPr>
            <w:r w:rsidRPr="007134D4">
              <w:rPr>
                <w:rFonts w:ascii="Verdana" w:hAnsi="Verdana"/>
                <w:sz w:val="18"/>
                <w:szCs w:val="18"/>
              </w:rPr>
              <w:t>Redelijk (voldoende meerwaarde)</w:t>
            </w:r>
          </w:p>
        </w:tc>
        <w:tc>
          <w:tcPr>
            <w:tcW w:w="1701" w:type="dxa"/>
          </w:tcPr>
          <w:p w14:paraId="6C48D4DD" w14:textId="77777777" w:rsidR="00E1618F" w:rsidRPr="007134D4" w:rsidRDefault="00E1618F" w:rsidP="00A53CEE">
            <w:pPr>
              <w:rPr>
                <w:rFonts w:ascii="Verdana" w:hAnsi="Verdana"/>
                <w:b/>
                <w:sz w:val="18"/>
                <w:szCs w:val="18"/>
              </w:rPr>
            </w:pPr>
            <w:r w:rsidRPr="007134D4">
              <w:rPr>
                <w:rFonts w:ascii="Verdana" w:hAnsi="Verdana"/>
                <w:b/>
                <w:sz w:val="18"/>
                <w:szCs w:val="18"/>
              </w:rPr>
              <w:t>25</w:t>
            </w:r>
          </w:p>
        </w:tc>
      </w:tr>
      <w:tr w:rsidR="00E1618F" w:rsidRPr="007134D4" w14:paraId="223ABBF6" w14:textId="77777777" w:rsidTr="00A53CEE">
        <w:tc>
          <w:tcPr>
            <w:tcW w:w="1560" w:type="dxa"/>
          </w:tcPr>
          <w:p w14:paraId="4723FCE2" w14:textId="77777777" w:rsidR="00E1618F" w:rsidRPr="007134D4" w:rsidRDefault="00E1618F" w:rsidP="00A53CEE">
            <w:pPr>
              <w:rPr>
                <w:rFonts w:ascii="Verdana" w:hAnsi="Verdana"/>
                <w:b/>
                <w:sz w:val="18"/>
                <w:szCs w:val="18"/>
              </w:rPr>
            </w:pPr>
            <w:r w:rsidRPr="007134D4">
              <w:rPr>
                <w:rFonts w:ascii="Verdana" w:hAnsi="Verdana"/>
                <w:b/>
                <w:sz w:val="18"/>
                <w:szCs w:val="18"/>
              </w:rPr>
              <w:t>6</w:t>
            </w:r>
          </w:p>
        </w:tc>
        <w:tc>
          <w:tcPr>
            <w:tcW w:w="6095" w:type="dxa"/>
          </w:tcPr>
          <w:p w14:paraId="4AA94C42" w14:textId="77777777" w:rsidR="00E1618F" w:rsidRPr="007134D4" w:rsidRDefault="00E1618F" w:rsidP="00A53CEE">
            <w:pPr>
              <w:rPr>
                <w:rFonts w:ascii="Verdana" w:hAnsi="Verdana"/>
                <w:sz w:val="18"/>
                <w:szCs w:val="18"/>
              </w:rPr>
            </w:pPr>
            <w:r w:rsidRPr="007134D4">
              <w:rPr>
                <w:rFonts w:ascii="Verdana" w:hAnsi="Verdana"/>
                <w:sz w:val="18"/>
                <w:szCs w:val="18"/>
              </w:rPr>
              <w:t>Neutraal (niet of nauwelijks meerwaarde)</w:t>
            </w:r>
          </w:p>
        </w:tc>
        <w:tc>
          <w:tcPr>
            <w:tcW w:w="1701" w:type="dxa"/>
          </w:tcPr>
          <w:p w14:paraId="5BDF57DE" w14:textId="77777777" w:rsidR="00E1618F" w:rsidRPr="007134D4" w:rsidRDefault="00E1618F" w:rsidP="00A53CEE">
            <w:pPr>
              <w:rPr>
                <w:rFonts w:ascii="Verdana" w:hAnsi="Verdana"/>
                <w:b/>
                <w:sz w:val="18"/>
                <w:szCs w:val="18"/>
              </w:rPr>
            </w:pPr>
            <w:r w:rsidRPr="007134D4">
              <w:rPr>
                <w:rFonts w:ascii="Verdana" w:hAnsi="Verdana"/>
                <w:b/>
                <w:sz w:val="18"/>
                <w:szCs w:val="18"/>
              </w:rPr>
              <w:t>0</w:t>
            </w:r>
          </w:p>
        </w:tc>
      </w:tr>
      <w:tr w:rsidR="00E1618F" w:rsidRPr="007134D4" w14:paraId="33C2CBED" w14:textId="77777777" w:rsidTr="00A53CEE">
        <w:tc>
          <w:tcPr>
            <w:tcW w:w="1560" w:type="dxa"/>
          </w:tcPr>
          <w:p w14:paraId="42499DD0" w14:textId="77777777" w:rsidR="00E1618F" w:rsidRPr="007134D4" w:rsidRDefault="00E1618F" w:rsidP="00A53CEE">
            <w:pPr>
              <w:rPr>
                <w:rFonts w:ascii="Verdana" w:hAnsi="Verdana"/>
                <w:b/>
                <w:sz w:val="18"/>
                <w:szCs w:val="18"/>
              </w:rPr>
            </w:pPr>
            <w:r w:rsidRPr="007134D4">
              <w:rPr>
                <w:rFonts w:ascii="Verdana" w:hAnsi="Verdana"/>
                <w:b/>
                <w:sz w:val="18"/>
                <w:szCs w:val="18"/>
              </w:rPr>
              <w:t>5</w:t>
            </w:r>
          </w:p>
        </w:tc>
        <w:tc>
          <w:tcPr>
            <w:tcW w:w="6095" w:type="dxa"/>
          </w:tcPr>
          <w:p w14:paraId="1D381F6A" w14:textId="77777777" w:rsidR="00E1618F" w:rsidRPr="007134D4" w:rsidRDefault="00E1618F" w:rsidP="00A53CEE">
            <w:pPr>
              <w:rPr>
                <w:rFonts w:ascii="Verdana" w:hAnsi="Verdana"/>
                <w:sz w:val="18"/>
                <w:szCs w:val="18"/>
              </w:rPr>
            </w:pPr>
            <w:r w:rsidRPr="007134D4">
              <w:rPr>
                <w:rFonts w:ascii="Verdana" w:hAnsi="Verdana"/>
                <w:sz w:val="18"/>
                <w:szCs w:val="18"/>
              </w:rPr>
              <w:t>Onvoldoende (deels ontoereikend/nadelig/risicovol)</w:t>
            </w:r>
          </w:p>
        </w:tc>
        <w:tc>
          <w:tcPr>
            <w:tcW w:w="1701" w:type="dxa"/>
          </w:tcPr>
          <w:p w14:paraId="0D19D9BC" w14:textId="77777777" w:rsidR="00E1618F" w:rsidRPr="007134D4" w:rsidRDefault="00E1618F" w:rsidP="00A53CEE">
            <w:pPr>
              <w:rPr>
                <w:rFonts w:ascii="Verdana" w:hAnsi="Verdana"/>
                <w:b/>
                <w:sz w:val="18"/>
                <w:szCs w:val="18"/>
              </w:rPr>
            </w:pPr>
            <w:r w:rsidRPr="007134D4">
              <w:rPr>
                <w:rFonts w:ascii="Verdana" w:hAnsi="Verdana"/>
                <w:b/>
                <w:sz w:val="18"/>
                <w:szCs w:val="18"/>
              </w:rPr>
              <w:t>- 25</w:t>
            </w:r>
          </w:p>
        </w:tc>
      </w:tr>
      <w:tr w:rsidR="00E1618F" w:rsidRPr="007134D4" w14:paraId="44E9835E" w14:textId="77777777" w:rsidTr="00A53CEE">
        <w:tc>
          <w:tcPr>
            <w:tcW w:w="1560" w:type="dxa"/>
          </w:tcPr>
          <w:p w14:paraId="531619A4" w14:textId="77777777" w:rsidR="00E1618F" w:rsidRPr="007134D4" w:rsidRDefault="00E1618F" w:rsidP="00A53CEE">
            <w:pPr>
              <w:rPr>
                <w:rFonts w:ascii="Verdana" w:hAnsi="Verdana"/>
                <w:b/>
                <w:sz w:val="18"/>
                <w:szCs w:val="18"/>
              </w:rPr>
            </w:pPr>
            <w:r w:rsidRPr="007134D4">
              <w:rPr>
                <w:rFonts w:ascii="Verdana" w:hAnsi="Verdana"/>
                <w:b/>
                <w:sz w:val="18"/>
                <w:szCs w:val="18"/>
              </w:rPr>
              <w:t>4</w:t>
            </w:r>
          </w:p>
        </w:tc>
        <w:tc>
          <w:tcPr>
            <w:tcW w:w="6095" w:type="dxa"/>
          </w:tcPr>
          <w:p w14:paraId="11E27A8E" w14:textId="77777777" w:rsidR="00E1618F" w:rsidRPr="007134D4" w:rsidRDefault="00E1618F" w:rsidP="00A53CEE">
            <w:pPr>
              <w:rPr>
                <w:rFonts w:ascii="Verdana" w:hAnsi="Verdana"/>
                <w:sz w:val="18"/>
                <w:szCs w:val="18"/>
              </w:rPr>
            </w:pPr>
            <w:r w:rsidRPr="007134D4">
              <w:rPr>
                <w:rFonts w:ascii="Verdana" w:hAnsi="Verdana"/>
                <w:sz w:val="18"/>
                <w:szCs w:val="18"/>
              </w:rPr>
              <w:t>Ruim onvoldoende (ruim ontoereikend/nadelig/risicovol)</w:t>
            </w:r>
          </w:p>
        </w:tc>
        <w:tc>
          <w:tcPr>
            <w:tcW w:w="1701" w:type="dxa"/>
          </w:tcPr>
          <w:p w14:paraId="3884421F" w14:textId="77777777" w:rsidR="00E1618F" w:rsidRPr="007134D4" w:rsidRDefault="00E1618F" w:rsidP="00A53CEE">
            <w:pPr>
              <w:rPr>
                <w:rFonts w:ascii="Verdana" w:hAnsi="Verdana"/>
                <w:b/>
                <w:sz w:val="18"/>
                <w:szCs w:val="18"/>
              </w:rPr>
            </w:pPr>
            <w:r w:rsidRPr="007134D4">
              <w:rPr>
                <w:rFonts w:ascii="Verdana" w:hAnsi="Verdana"/>
                <w:b/>
                <w:sz w:val="18"/>
                <w:szCs w:val="18"/>
              </w:rPr>
              <w:t>- 50</w:t>
            </w:r>
          </w:p>
        </w:tc>
      </w:tr>
      <w:tr w:rsidR="00E1618F" w:rsidRPr="007134D4" w14:paraId="7EFCE479" w14:textId="77777777" w:rsidTr="00A53CEE">
        <w:tc>
          <w:tcPr>
            <w:tcW w:w="1560" w:type="dxa"/>
          </w:tcPr>
          <w:p w14:paraId="4D617A66" w14:textId="77777777" w:rsidR="00E1618F" w:rsidRPr="007134D4" w:rsidRDefault="00E1618F" w:rsidP="00A53CEE">
            <w:pPr>
              <w:rPr>
                <w:rFonts w:ascii="Verdana" w:hAnsi="Verdana"/>
                <w:b/>
                <w:sz w:val="18"/>
                <w:szCs w:val="18"/>
              </w:rPr>
            </w:pPr>
            <w:r w:rsidRPr="007134D4">
              <w:rPr>
                <w:rFonts w:ascii="Verdana" w:hAnsi="Verdana"/>
                <w:b/>
                <w:sz w:val="18"/>
                <w:szCs w:val="18"/>
              </w:rPr>
              <w:t>3</w:t>
            </w:r>
          </w:p>
        </w:tc>
        <w:tc>
          <w:tcPr>
            <w:tcW w:w="6095" w:type="dxa"/>
          </w:tcPr>
          <w:p w14:paraId="2FA17F4F" w14:textId="77777777" w:rsidR="00E1618F" w:rsidRPr="007134D4" w:rsidRDefault="00E1618F" w:rsidP="00A53CEE">
            <w:pPr>
              <w:rPr>
                <w:rFonts w:ascii="Verdana" w:hAnsi="Verdana"/>
                <w:sz w:val="18"/>
                <w:szCs w:val="18"/>
              </w:rPr>
            </w:pPr>
            <w:r w:rsidRPr="007134D4">
              <w:rPr>
                <w:rFonts w:ascii="Verdana" w:hAnsi="Verdana"/>
                <w:sz w:val="18"/>
                <w:szCs w:val="18"/>
              </w:rPr>
              <w:t>Slecht (zeer ontoereikend/nadelig/risicovol)</w:t>
            </w:r>
          </w:p>
        </w:tc>
        <w:tc>
          <w:tcPr>
            <w:tcW w:w="1701" w:type="dxa"/>
          </w:tcPr>
          <w:p w14:paraId="619DD4E3" w14:textId="77777777" w:rsidR="00E1618F" w:rsidRPr="007134D4" w:rsidRDefault="00E1618F" w:rsidP="00A53CEE">
            <w:pPr>
              <w:rPr>
                <w:rFonts w:ascii="Verdana" w:hAnsi="Verdana"/>
                <w:b/>
                <w:sz w:val="18"/>
                <w:szCs w:val="18"/>
              </w:rPr>
            </w:pPr>
            <w:r w:rsidRPr="007134D4">
              <w:rPr>
                <w:rFonts w:ascii="Verdana" w:hAnsi="Verdana"/>
                <w:b/>
                <w:sz w:val="18"/>
                <w:szCs w:val="18"/>
              </w:rPr>
              <w:t>- 75</w:t>
            </w:r>
          </w:p>
        </w:tc>
      </w:tr>
      <w:tr w:rsidR="00E1618F" w:rsidRPr="007134D4" w14:paraId="7B1541F7" w14:textId="77777777" w:rsidTr="00A53CEE">
        <w:tc>
          <w:tcPr>
            <w:tcW w:w="1560" w:type="dxa"/>
          </w:tcPr>
          <w:p w14:paraId="46D5F842" w14:textId="77777777" w:rsidR="00E1618F" w:rsidRPr="007134D4" w:rsidRDefault="00E1618F" w:rsidP="00A53CEE">
            <w:pPr>
              <w:rPr>
                <w:rFonts w:ascii="Verdana" w:hAnsi="Verdana"/>
                <w:b/>
                <w:sz w:val="18"/>
                <w:szCs w:val="18"/>
              </w:rPr>
            </w:pPr>
            <w:r w:rsidRPr="007134D4">
              <w:rPr>
                <w:rFonts w:ascii="Verdana" w:hAnsi="Verdana"/>
                <w:b/>
                <w:sz w:val="18"/>
                <w:szCs w:val="18"/>
              </w:rPr>
              <w:t>2</w:t>
            </w:r>
          </w:p>
        </w:tc>
        <w:tc>
          <w:tcPr>
            <w:tcW w:w="6095" w:type="dxa"/>
          </w:tcPr>
          <w:p w14:paraId="19A1D106" w14:textId="77777777" w:rsidR="00E1618F" w:rsidRPr="007134D4" w:rsidRDefault="00E1618F" w:rsidP="00A53CEE">
            <w:pPr>
              <w:rPr>
                <w:rFonts w:ascii="Verdana" w:hAnsi="Verdana"/>
                <w:sz w:val="18"/>
                <w:szCs w:val="18"/>
              </w:rPr>
            </w:pPr>
            <w:r w:rsidRPr="007134D4">
              <w:rPr>
                <w:rFonts w:ascii="Verdana" w:hAnsi="Verdana"/>
                <w:sz w:val="18"/>
                <w:szCs w:val="18"/>
              </w:rPr>
              <w:t>Zeer slecht (uiterst ontoereikend/nadelig/risicovol)</w:t>
            </w:r>
          </w:p>
        </w:tc>
        <w:tc>
          <w:tcPr>
            <w:tcW w:w="1701" w:type="dxa"/>
          </w:tcPr>
          <w:p w14:paraId="6FDC8CDF" w14:textId="77777777" w:rsidR="00E1618F" w:rsidRPr="007134D4" w:rsidRDefault="00E1618F" w:rsidP="00A53CEE">
            <w:pPr>
              <w:rPr>
                <w:rFonts w:ascii="Verdana" w:hAnsi="Verdana"/>
                <w:b/>
                <w:sz w:val="18"/>
                <w:szCs w:val="18"/>
              </w:rPr>
            </w:pPr>
            <w:r w:rsidRPr="007134D4">
              <w:rPr>
                <w:rFonts w:ascii="Verdana" w:hAnsi="Verdana"/>
                <w:b/>
                <w:sz w:val="18"/>
                <w:szCs w:val="18"/>
              </w:rPr>
              <w:t>- 100</w:t>
            </w:r>
          </w:p>
        </w:tc>
      </w:tr>
    </w:tbl>
    <w:p w14:paraId="7990A3C7" w14:textId="77777777" w:rsidR="00E1618F" w:rsidRPr="007134D4" w:rsidRDefault="00E1618F" w:rsidP="00E1618F">
      <w:pPr>
        <w:rPr>
          <w:rFonts w:ascii="Verdana" w:hAnsi="Verdana"/>
          <w:b/>
          <w:sz w:val="18"/>
          <w:szCs w:val="18"/>
        </w:rPr>
      </w:pPr>
    </w:p>
    <w:p w14:paraId="3CE7FDA8" w14:textId="77777777" w:rsidR="00E1618F" w:rsidRPr="007134D4" w:rsidRDefault="00E1618F" w:rsidP="00E1618F">
      <w:pPr>
        <w:rPr>
          <w:rFonts w:ascii="Verdana" w:hAnsi="Verdana"/>
          <w:sz w:val="18"/>
          <w:szCs w:val="18"/>
        </w:rPr>
      </w:pPr>
      <w:r w:rsidRPr="007134D4">
        <w:rPr>
          <w:rFonts w:ascii="Verdana" w:hAnsi="Verdana"/>
          <w:sz w:val="18"/>
          <w:szCs w:val="18"/>
        </w:rPr>
        <w:t>De lineaire relatie: ‘Behaalde kwaliteitswaarde’ = (‘Beoordelingscijfer’ – 6)/4 * ‘Maximale kwaliteitswaarde’. Cijfers lager dan 6 leiden tot een negatieve kwaliteitswaarde en derhalve niet tot ee</w:t>
      </w:r>
      <w:r>
        <w:rPr>
          <w:rFonts w:ascii="Verdana" w:hAnsi="Verdana"/>
          <w:sz w:val="18"/>
          <w:szCs w:val="18"/>
        </w:rPr>
        <w:t>n vermindering van de fictieve I</w:t>
      </w:r>
      <w:r w:rsidRPr="007134D4">
        <w:rPr>
          <w:rFonts w:ascii="Verdana" w:hAnsi="Verdana"/>
          <w:sz w:val="18"/>
          <w:szCs w:val="18"/>
        </w:rPr>
        <w:t>nschrijvingssom maar tot een bijtelling.</w:t>
      </w:r>
    </w:p>
    <w:p w14:paraId="2AFAF352" w14:textId="77777777" w:rsidR="00E1618F" w:rsidRPr="007134D4" w:rsidRDefault="00E1618F" w:rsidP="00E1618F">
      <w:pPr>
        <w:rPr>
          <w:rFonts w:ascii="Verdana" w:hAnsi="Verdana"/>
          <w:b/>
          <w:sz w:val="18"/>
          <w:szCs w:val="18"/>
          <w:u w:val="single"/>
        </w:rPr>
      </w:pPr>
    </w:p>
    <w:p w14:paraId="785549BB" w14:textId="77777777" w:rsidR="00E1618F" w:rsidRPr="007134D4" w:rsidRDefault="00E1618F" w:rsidP="00E1618F">
      <w:pPr>
        <w:rPr>
          <w:rFonts w:ascii="Verdana" w:hAnsi="Verdana"/>
          <w:b/>
          <w:sz w:val="18"/>
          <w:szCs w:val="18"/>
          <w:u w:val="single"/>
        </w:rPr>
      </w:pPr>
      <w:r w:rsidRPr="007134D4">
        <w:rPr>
          <w:rFonts w:ascii="Verdana" w:hAnsi="Verdana"/>
          <w:b/>
          <w:sz w:val="18"/>
          <w:szCs w:val="18"/>
          <w:u w:val="single"/>
        </w:rPr>
        <w:t>Beoordelingscijfer lager dan 6</w:t>
      </w:r>
    </w:p>
    <w:p w14:paraId="7AFA8CEE" w14:textId="77777777" w:rsidR="00E1618F" w:rsidRPr="007134D4" w:rsidRDefault="00E1618F" w:rsidP="00E1618F">
      <w:pPr>
        <w:rPr>
          <w:rFonts w:ascii="Verdana" w:hAnsi="Verdana"/>
          <w:sz w:val="18"/>
          <w:szCs w:val="18"/>
        </w:rPr>
      </w:pPr>
      <w:r w:rsidRPr="007134D4">
        <w:rPr>
          <w:rFonts w:ascii="Verdana" w:hAnsi="Verdana"/>
          <w:sz w:val="18"/>
          <w:szCs w:val="18"/>
        </w:rPr>
        <w:t>Een beoordelingscijfer lage</w:t>
      </w:r>
      <w:r>
        <w:rPr>
          <w:rFonts w:ascii="Verdana" w:hAnsi="Verdana"/>
          <w:sz w:val="18"/>
          <w:szCs w:val="18"/>
        </w:rPr>
        <w:t>r dan 6 is mogelijk indien een I</w:t>
      </w:r>
      <w:r w:rsidRPr="007134D4">
        <w:rPr>
          <w:rFonts w:ascii="Verdana" w:hAnsi="Verdana"/>
          <w:sz w:val="18"/>
          <w:szCs w:val="18"/>
        </w:rPr>
        <w:t>nschrijving wel voldoet aan de (functionele) vraagspecificatie, maar toch een ontoereikend, nadelig of risicovol effect heeft. Voorbeelden hiervan zijn dat een aangeboden oplossing:</w:t>
      </w:r>
    </w:p>
    <w:p w14:paraId="78FD8C5B" w14:textId="77777777" w:rsidR="00E1618F" w:rsidRPr="007134D4" w:rsidRDefault="00E1618F" w:rsidP="00E1618F">
      <w:pPr>
        <w:numPr>
          <w:ilvl w:val="0"/>
          <w:numId w:val="7"/>
        </w:numPr>
        <w:rPr>
          <w:rFonts w:ascii="Verdana" w:hAnsi="Verdana"/>
          <w:sz w:val="18"/>
          <w:szCs w:val="18"/>
        </w:rPr>
      </w:pPr>
      <w:r w:rsidRPr="007134D4">
        <w:rPr>
          <w:rFonts w:ascii="Verdana" w:hAnsi="Verdana"/>
          <w:sz w:val="18"/>
          <w:szCs w:val="18"/>
        </w:rPr>
        <w:t>Niet voldoet aan de huidige stand va</w:t>
      </w:r>
      <w:r>
        <w:rPr>
          <w:rFonts w:ascii="Verdana" w:hAnsi="Verdana"/>
          <w:sz w:val="18"/>
          <w:szCs w:val="18"/>
        </w:rPr>
        <w:t>n technologie of kennis, en de I</w:t>
      </w:r>
      <w:r w:rsidRPr="007134D4">
        <w:rPr>
          <w:rFonts w:ascii="Verdana" w:hAnsi="Verdana"/>
          <w:sz w:val="18"/>
          <w:szCs w:val="18"/>
        </w:rPr>
        <w:t>nschrijver dus een verouderd product of verouderde werkwijze aanbiedt terwijl betere alternatieven voorhanden zijn, of</w:t>
      </w:r>
    </w:p>
    <w:p w14:paraId="31FE6FAD" w14:textId="77777777" w:rsidR="00E1618F" w:rsidRPr="007134D4" w:rsidRDefault="00E1618F" w:rsidP="00E1618F">
      <w:pPr>
        <w:numPr>
          <w:ilvl w:val="0"/>
          <w:numId w:val="7"/>
        </w:numPr>
        <w:rPr>
          <w:rFonts w:ascii="Verdana" w:hAnsi="Verdana"/>
          <w:sz w:val="18"/>
          <w:szCs w:val="18"/>
        </w:rPr>
      </w:pPr>
      <w:r w:rsidRPr="007134D4">
        <w:rPr>
          <w:rFonts w:ascii="Verdana" w:hAnsi="Verdana"/>
          <w:sz w:val="18"/>
          <w:szCs w:val="18"/>
        </w:rPr>
        <w:t>Moeilijk te beheersen risico’s met zich meebrengt.</w:t>
      </w:r>
    </w:p>
    <w:p w14:paraId="090F19FD" w14:textId="77777777" w:rsidR="00E1618F" w:rsidRPr="007134D4" w:rsidRDefault="00E1618F" w:rsidP="00E1618F">
      <w:pPr>
        <w:rPr>
          <w:rFonts w:ascii="Verdana" w:hAnsi="Verdana"/>
          <w:sz w:val="18"/>
          <w:szCs w:val="18"/>
        </w:rPr>
      </w:pPr>
      <w:r w:rsidRPr="007134D4">
        <w:rPr>
          <w:rFonts w:ascii="Verdana" w:hAnsi="Verdana"/>
          <w:sz w:val="18"/>
          <w:szCs w:val="18"/>
        </w:rPr>
        <w:t>Daarnaast kan een beoordelingscijfer lager dan 6 worden gegeven als niet of onvoldoende wordt ingegaan op hetgeen gevraagd wordt in het kader van de BPKV-beoordeling.</w:t>
      </w:r>
    </w:p>
    <w:p w14:paraId="2364C618" w14:textId="77777777" w:rsidR="00E1618F" w:rsidRPr="007134D4" w:rsidRDefault="00E1618F" w:rsidP="00E1618F">
      <w:pPr>
        <w:rPr>
          <w:rFonts w:ascii="Verdana" w:hAnsi="Verdana"/>
          <w:sz w:val="18"/>
          <w:szCs w:val="18"/>
        </w:rPr>
      </w:pPr>
    </w:p>
    <w:p w14:paraId="6C104F9F" w14:textId="77777777" w:rsidR="00E1618F" w:rsidRPr="007134D4" w:rsidRDefault="00E1618F" w:rsidP="00E1618F">
      <w:pPr>
        <w:rPr>
          <w:rFonts w:ascii="Verdana" w:hAnsi="Verdana"/>
          <w:sz w:val="18"/>
          <w:szCs w:val="18"/>
        </w:rPr>
      </w:pPr>
      <w:r w:rsidRPr="007134D4">
        <w:rPr>
          <w:rFonts w:ascii="Verdana" w:hAnsi="Verdana"/>
          <w:sz w:val="18"/>
          <w:szCs w:val="18"/>
        </w:rPr>
        <w:t>N.B.: Bij een criterium dat dient ter stimulans tot leveren van een betere prestatie ten opzichte van een expliciete eis uit de v</w:t>
      </w:r>
      <w:r>
        <w:rPr>
          <w:rFonts w:ascii="Verdana" w:hAnsi="Verdana"/>
          <w:sz w:val="18"/>
          <w:szCs w:val="18"/>
        </w:rPr>
        <w:t>raagspecificatie en waarbij de I</w:t>
      </w:r>
      <w:r w:rsidRPr="007134D4">
        <w:rPr>
          <w:rFonts w:ascii="Verdana" w:hAnsi="Verdana"/>
          <w:sz w:val="18"/>
          <w:szCs w:val="18"/>
        </w:rPr>
        <w:t xml:space="preserve">nschrijving niet aan die eis voldoet, is geen sprake van een </w:t>
      </w:r>
      <w:r w:rsidRPr="007134D4">
        <w:rPr>
          <w:rFonts w:ascii="Verdana" w:hAnsi="Verdana"/>
          <w:i/>
          <w:sz w:val="18"/>
          <w:szCs w:val="18"/>
        </w:rPr>
        <w:t>knock-out</w:t>
      </w:r>
      <w:r w:rsidRPr="007134D4">
        <w:rPr>
          <w:rFonts w:ascii="Verdana" w:hAnsi="Verdana"/>
          <w:sz w:val="18"/>
          <w:szCs w:val="18"/>
        </w:rPr>
        <w:t xml:space="preserve"> maar van een ongeldige inschrijving. Op grond daarvan dient afwijzing plaats te vinden. Het beoordelingscijfer is dan niet meer relevant. Ook als een criterium betrekking heeft op een set van samenhangende eisen, leidt het niet voldoen aan één van de (basis-)eisen uit de vraagspecificatie reeds tot een afwijzing (zonder dat een BPKV-beoordeling wordt toegekend).</w:t>
      </w:r>
    </w:p>
    <w:p w14:paraId="48CB7CD9" w14:textId="77777777" w:rsidR="005B6912" w:rsidRPr="005B6912" w:rsidRDefault="005B6912" w:rsidP="007134D4">
      <w:pPr>
        <w:rPr>
          <w:rFonts w:ascii="Verdana" w:hAnsi="Verdana" w:cs="V&amp;W Syntax (Adobe)"/>
          <w:color w:val="000000"/>
          <w:sz w:val="18"/>
          <w:szCs w:val="18"/>
          <w:u w:val="single"/>
        </w:rPr>
      </w:pPr>
    </w:p>
    <w:sectPr w:rsidR="005B6912" w:rsidRPr="005B6912" w:rsidSect="00E25AE1">
      <w:headerReference w:type="default" r:id="rId8"/>
      <w:footerReference w:type="default" r:id="rId9"/>
      <w:pgSz w:w="16838" w:h="11906" w:orient="landscape"/>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DF673" w14:textId="77777777" w:rsidR="00526DB1" w:rsidRDefault="00526DB1">
      <w:r>
        <w:separator/>
      </w:r>
    </w:p>
  </w:endnote>
  <w:endnote w:type="continuationSeparator" w:id="0">
    <w:p w14:paraId="4F8C9F37" w14:textId="77777777" w:rsidR="00526DB1" w:rsidRDefault="00526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unga">
    <w:panose1 w:val="00000400000000000000"/>
    <w:charset w:val="01"/>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amp;W Syntax (Adobe)">
    <w:panose1 w:val="020B0500000000000000"/>
    <w:charset w:val="00"/>
    <w:family w:val="swiss"/>
    <w:pitch w:val="variable"/>
    <w:sig w:usb0="A0000007" w:usb1="00000000" w:usb2="00000000" w:usb3="00000000" w:csb0="00000111" w:csb1="00000000"/>
  </w:font>
  <w:font w:name="Arial">
    <w:panose1 w:val="020B0604020202020204"/>
    <w:charset w:val="00"/>
    <w:family w:val="swiss"/>
    <w:pitch w:val="variable"/>
    <w:sig w:usb0="E0002EFF" w:usb1="C0007843" w:usb2="00000009" w:usb3="00000000" w:csb0="000001FF" w:csb1="00000000"/>
  </w:font>
  <w:font w:name="TTBC02C0C0t00">
    <w:altName w:val="TTB C 02 C 0 C 0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DejaVu Sans">
    <w:altName w:val="Times New Roman"/>
    <w:charset w:val="00"/>
    <w:family w:val="swiss"/>
    <w:pitch w:val="variable"/>
    <w:sig w:usb0="E7000EFF" w:usb1="5200FDFF" w:usb2="0A242021"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BEE05" w14:textId="77777777" w:rsidR="00E25AE1" w:rsidRPr="00DC75E1" w:rsidRDefault="00E25AE1" w:rsidP="00DC75E1">
    <w:pPr>
      <w:pStyle w:val="Voettekst"/>
      <w:jc w:val="center"/>
      <w:rPr>
        <w:rFonts w:ascii="Verdana" w:hAnsi="Verdana"/>
        <w:sz w:val="16"/>
        <w:szCs w:val="16"/>
      </w:rPr>
    </w:pPr>
  </w:p>
  <w:p w14:paraId="42471DF8" w14:textId="5A47A464" w:rsidR="00E25AE1" w:rsidRPr="00601B93" w:rsidRDefault="001A1F8A" w:rsidP="001A1F8A">
    <w:pPr>
      <w:pStyle w:val="Voettekst"/>
      <w:rPr>
        <w:rStyle w:val="Paginanummer"/>
        <w:rFonts w:ascii="Verdana" w:hAnsi="Verdana"/>
        <w:sz w:val="13"/>
        <w:szCs w:val="13"/>
      </w:rPr>
    </w:pPr>
    <w:r w:rsidRPr="00601B93">
      <w:rPr>
        <w:rFonts w:ascii="Verdana" w:hAnsi="Verdana"/>
        <w:sz w:val="13"/>
        <w:szCs w:val="13"/>
      </w:rPr>
      <w:t xml:space="preserve">RWS </w:t>
    </w:r>
    <w:r w:rsidR="001B504D" w:rsidRPr="00601B93">
      <w:rPr>
        <w:rFonts w:ascii="Verdana" w:hAnsi="Verdana"/>
        <w:sz w:val="13"/>
        <w:szCs w:val="13"/>
      </w:rPr>
      <w:t>BEDRIJFSVERTROUWELIJK</w:t>
    </w:r>
    <w:r w:rsidRPr="00601B93">
      <w:rPr>
        <w:rFonts w:ascii="Verdana" w:hAnsi="Verdana"/>
        <w:sz w:val="13"/>
        <w:szCs w:val="13"/>
      </w:rPr>
      <w:tab/>
    </w:r>
    <w:r w:rsidRPr="00601B93">
      <w:rPr>
        <w:rFonts w:ascii="Verdana" w:hAnsi="Verdana"/>
        <w:sz w:val="13"/>
        <w:szCs w:val="13"/>
      </w:rPr>
      <w:tab/>
    </w:r>
    <w:r w:rsidR="00AE4CBF" w:rsidRPr="00601B93">
      <w:rPr>
        <w:rFonts w:ascii="Verdana" w:hAnsi="Verdana"/>
        <w:sz w:val="13"/>
        <w:szCs w:val="13"/>
      </w:rPr>
      <w:t>P</w:t>
    </w:r>
    <w:r w:rsidR="00E25AE1" w:rsidRPr="00601B93">
      <w:rPr>
        <w:rFonts w:ascii="Verdana" w:hAnsi="Verdana"/>
        <w:sz w:val="13"/>
        <w:szCs w:val="13"/>
      </w:rPr>
      <w:t xml:space="preserve">agina </w:t>
    </w:r>
    <w:r w:rsidR="00E25AE1" w:rsidRPr="00601B93">
      <w:rPr>
        <w:rStyle w:val="Paginanummer"/>
        <w:rFonts w:ascii="Verdana" w:hAnsi="Verdana"/>
        <w:sz w:val="13"/>
        <w:szCs w:val="13"/>
      </w:rPr>
      <w:fldChar w:fldCharType="begin"/>
    </w:r>
    <w:r w:rsidR="00E25AE1" w:rsidRPr="00601B93">
      <w:rPr>
        <w:rStyle w:val="Paginanummer"/>
        <w:rFonts w:ascii="Verdana" w:hAnsi="Verdana"/>
        <w:sz w:val="13"/>
        <w:szCs w:val="13"/>
      </w:rPr>
      <w:instrText xml:space="preserve"> PAGE </w:instrText>
    </w:r>
    <w:r w:rsidR="00E25AE1" w:rsidRPr="00601B93">
      <w:rPr>
        <w:rStyle w:val="Paginanummer"/>
        <w:rFonts w:ascii="Verdana" w:hAnsi="Verdana"/>
        <w:sz w:val="13"/>
        <w:szCs w:val="13"/>
      </w:rPr>
      <w:fldChar w:fldCharType="separate"/>
    </w:r>
    <w:r w:rsidR="006710B6">
      <w:rPr>
        <w:rStyle w:val="Paginanummer"/>
        <w:rFonts w:ascii="Verdana" w:hAnsi="Verdana"/>
        <w:noProof/>
        <w:sz w:val="13"/>
        <w:szCs w:val="13"/>
      </w:rPr>
      <w:t>2</w:t>
    </w:r>
    <w:r w:rsidR="00E25AE1" w:rsidRPr="00601B93">
      <w:rPr>
        <w:rStyle w:val="Paginanummer"/>
        <w:rFonts w:ascii="Verdana" w:hAnsi="Verdana"/>
        <w:sz w:val="13"/>
        <w:szCs w:val="13"/>
      </w:rPr>
      <w:fldChar w:fldCharType="end"/>
    </w:r>
    <w:r w:rsidR="00E25AE1" w:rsidRPr="00601B93">
      <w:rPr>
        <w:rStyle w:val="Paginanummer"/>
        <w:rFonts w:ascii="Verdana" w:hAnsi="Verdana"/>
        <w:sz w:val="13"/>
        <w:szCs w:val="13"/>
      </w:rPr>
      <w:t xml:space="preserve"> van </w:t>
    </w:r>
    <w:r w:rsidR="00E25AE1" w:rsidRPr="00601B93">
      <w:rPr>
        <w:rStyle w:val="Paginanummer"/>
        <w:rFonts w:ascii="Verdana" w:hAnsi="Verdana"/>
        <w:sz w:val="13"/>
        <w:szCs w:val="13"/>
      </w:rPr>
      <w:fldChar w:fldCharType="begin"/>
    </w:r>
    <w:r w:rsidR="00E25AE1" w:rsidRPr="00601B93">
      <w:rPr>
        <w:rStyle w:val="Paginanummer"/>
        <w:rFonts w:ascii="Verdana" w:hAnsi="Verdana"/>
        <w:sz w:val="13"/>
        <w:szCs w:val="13"/>
      </w:rPr>
      <w:instrText xml:space="preserve"> NUMPAGES </w:instrText>
    </w:r>
    <w:r w:rsidR="00E25AE1" w:rsidRPr="00601B93">
      <w:rPr>
        <w:rStyle w:val="Paginanummer"/>
        <w:rFonts w:ascii="Verdana" w:hAnsi="Verdana"/>
        <w:sz w:val="13"/>
        <w:szCs w:val="13"/>
      </w:rPr>
      <w:fldChar w:fldCharType="separate"/>
    </w:r>
    <w:r w:rsidR="006710B6">
      <w:rPr>
        <w:rStyle w:val="Paginanummer"/>
        <w:rFonts w:ascii="Verdana" w:hAnsi="Verdana"/>
        <w:noProof/>
        <w:sz w:val="13"/>
        <w:szCs w:val="13"/>
      </w:rPr>
      <w:t>6</w:t>
    </w:r>
    <w:r w:rsidR="00E25AE1" w:rsidRPr="00601B93">
      <w:rPr>
        <w:rStyle w:val="Paginanummer"/>
        <w:rFonts w:ascii="Verdana" w:hAnsi="Verdana"/>
        <w:sz w:val="13"/>
        <w:szCs w:val="13"/>
      </w:rPr>
      <w:fldChar w:fldCharType="end"/>
    </w:r>
    <w:r w:rsidRPr="00601B93">
      <w:rPr>
        <w:rStyle w:val="Paginanummer"/>
        <w:rFonts w:ascii="Verdana" w:hAnsi="Verdana"/>
        <w:sz w:val="13"/>
        <w:szCs w:val="13"/>
      </w:rPr>
      <w:t xml:space="preserve">                   </w:t>
    </w:r>
  </w:p>
  <w:p w14:paraId="3D557901" w14:textId="77777777" w:rsidR="00E25AE1" w:rsidRPr="00E25AE1" w:rsidRDefault="00E25AE1" w:rsidP="00312A92">
    <w:pPr>
      <w:pStyle w:val="Voettekst"/>
      <w:jc w:val="both"/>
      <w:rPr>
        <w:rFonts w:ascii="Verdana" w:hAnsi="Verdana"/>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B1849F" w14:textId="77777777" w:rsidR="00526DB1" w:rsidRDefault="00526DB1">
      <w:r>
        <w:separator/>
      </w:r>
    </w:p>
  </w:footnote>
  <w:footnote w:type="continuationSeparator" w:id="0">
    <w:p w14:paraId="39775A8C" w14:textId="77777777" w:rsidR="00526DB1" w:rsidRDefault="00526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D886E" w14:textId="77777777" w:rsidR="004053F2" w:rsidRPr="004053F2" w:rsidRDefault="00087DE4" w:rsidP="004053F2">
    <w:pPr>
      <w:tabs>
        <w:tab w:val="center" w:pos="4153"/>
        <w:tab w:val="right" w:pos="8306"/>
      </w:tabs>
      <w:spacing w:line="240" w:lineRule="atLeast"/>
      <w:jc w:val="right"/>
      <w:rPr>
        <w:rFonts w:ascii="Verdana" w:hAnsi="Verdana"/>
        <w:sz w:val="16"/>
        <w:szCs w:val="16"/>
      </w:rPr>
    </w:pPr>
    <w:r>
      <w:tab/>
    </w:r>
  </w:p>
  <w:p w14:paraId="0E27DB40" w14:textId="77777777" w:rsidR="001B504D" w:rsidRPr="001B504D" w:rsidRDefault="001B504D" w:rsidP="00601B93">
    <w:pPr>
      <w:tabs>
        <w:tab w:val="center" w:pos="4153"/>
        <w:tab w:val="right" w:pos="8306"/>
      </w:tabs>
      <w:spacing w:line="240" w:lineRule="atLeast"/>
      <w:rPr>
        <w:rFonts w:ascii="Verdana" w:eastAsia="MS Mincho" w:hAnsi="Verdana"/>
        <w:color w:val="BFBFBF"/>
        <w:sz w:val="13"/>
        <w:szCs w:val="13"/>
      </w:rPr>
    </w:pPr>
    <w:r w:rsidRPr="001B504D">
      <w:rPr>
        <w:rFonts w:ascii="Verdana" w:eastAsia="MS Mincho" w:hAnsi="Verdana"/>
        <w:color w:val="BFBFBF"/>
        <w:sz w:val="13"/>
        <w:szCs w:val="13"/>
      </w:rPr>
      <w:t>Uit</w:t>
    </w:r>
    <w:r>
      <w:rPr>
        <w:rFonts w:ascii="Verdana" w:eastAsia="MS Mincho" w:hAnsi="Verdana"/>
        <w:color w:val="BFBFBF"/>
        <w:sz w:val="13"/>
        <w:szCs w:val="13"/>
      </w:rPr>
      <w:t>werking BPKV</w:t>
    </w:r>
    <w:r w:rsidRPr="001B504D">
      <w:rPr>
        <w:rFonts w:ascii="Verdana" w:eastAsia="MS Mincho" w:hAnsi="Verdana"/>
        <w:color w:val="BFBFBF"/>
        <w:sz w:val="13"/>
        <w:szCs w:val="13"/>
      </w:rPr>
      <w:t xml:space="preserve"> | Zaaknummer </w:t>
    </w:r>
    <w:r w:rsidR="003E3BD6" w:rsidRPr="003E3BD6">
      <w:rPr>
        <w:rFonts w:ascii="Verdana" w:hAnsi="Verdana"/>
        <w:sz w:val="12"/>
        <w:szCs w:val="18"/>
      </w:rPr>
      <w:t>31180624 (perceel 1) en 31180342 (perceel 2)</w:t>
    </w:r>
  </w:p>
  <w:p w14:paraId="2A12E052" w14:textId="77777777" w:rsidR="005C741B" w:rsidRDefault="005C741B" w:rsidP="00601B93">
    <w:pPr>
      <w:tabs>
        <w:tab w:val="center" w:pos="4153"/>
        <w:tab w:val="right" w:pos="8306"/>
      </w:tabs>
      <w:jc w:val="right"/>
    </w:pPr>
  </w:p>
  <w:p w14:paraId="31347ADD" w14:textId="77777777" w:rsidR="004053F2" w:rsidRPr="004053F2" w:rsidRDefault="004053F2" w:rsidP="004053F2">
    <w:pPr>
      <w:tabs>
        <w:tab w:val="center" w:pos="4153"/>
        <w:tab w:val="right" w:pos="8306"/>
      </w:tabs>
      <w:spacing w:line="240" w:lineRule="atLeast"/>
      <w:jc w:val="right"/>
      <w:rPr>
        <w:rFonts w:ascii="Verdana" w:hAnsi="Verdana"/>
        <w:sz w:val="16"/>
        <w:szCs w:val="16"/>
      </w:rPr>
    </w:pPr>
  </w:p>
  <w:p w14:paraId="455A384B" w14:textId="77777777" w:rsidR="00087DE4" w:rsidRDefault="00087DE4" w:rsidP="004053F2">
    <w:pPr>
      <w:tabs>
        <w:tab w:val="center" w:pos="4153"/>
        <w:tab w:val="right" w:pos="8306"/>
      </w:tabs>
      <w:spacing w:line="240" w:lineRule="atLea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6703E"/>
    <w:multiLevelType w:val="hybridMultilevel"/>
    <w:tmpl w:val="869E0332"/>
    <w:lvl w:ilvl="0" w:tplc="BC1AA5B6">
      <w:start w:val="1"/>
      <w:numFmt w:val="bullet"/>
      <w:lvlText w:val="-"/>
      <w:lvlJc w:val="left"/>
      <w:pPr>
        <w:tabs>
          <w:tab w:val="num" w:pos="360"/>
        </w:tabs>
        <w:ind w:left="360" w:hanging="360"/>
      </w:pPr>
      <w:rPr>
        <w:rFonts w:ascii="Century" w:eastAsia="Times New Roman" w:hAnsi="Century" w:cs="Tunga" w:hint="default"/>
      </w:rPr>
    </w:lvl>
    <w:lvl w:ilvl="1" w:tplc="D270AFAA" w:tentative="1">
      <w:start w:val="1"/>
      <w:numFmt w:val="bullet"/>
      <w:lvlText w:val="o"/>
      <w:lvlJc w:val="left"/>
      <w:pPr>
        <w:tabs>
          <w:tab w:val="num" w:pos="1080"/>
        </w:tabs>
        <w:ind w:left="1080" w:hanging="360"/>
      </w:pPr>
      <w:rPr>
        <w:rFonts w:ascii="Courier New" w:hAnsi="Courier New" w:cs="Courier New" w:hint="default"/>
      </w:rPr>
    </w:lvl>
    <w:lvl w:ilvl="2" w:tplc="C39A8592" w:tentative="1">
      <w:start w:val="1"/>
      <w:numFmt w:val="bullet"/>
      <w:lvlText w:val=""/>
      <w:lvlJc w:val="left"/>
      <w:pPr>
        <w:tabs>
          <w:tab w:val="num" w:pos="1800"/>
        </w:tabs>
        <w:ind w:left="1800" w:hanging="360"/>
      </w:pPr>
      <w:rPr>
        <w:rFonts w:ascii="Wingdings" w:hAnsi="Wingdings" w:hint="default"/>
      </w:rPr>
    </w:lvl>
    <w:lvl w:ilvl="3" w:tplc="A57C10A0" w:tentative="1">
      <w:start w:val="1"/>
      <w:numFmt w:val="bullet"/>
      <w:lvlText w:val=""/>
      <w:lvlJc w:val="left"/>
      <w:pPr>
        <w:tabs>
          <w:tab w:val="num" w:pos="2520"/>
        </w:tabs>
        <w:ind w:left="2520" w:hanging="360"/>
      </w:pPr>
      <w:rPr>
        <w:rFonts w:ascii="Symbol" w:hAnsi="Symbol" w:hint="default"/>
      </w:rPr>
    </w:lvl>
    <w:lvl w:ilvl="4" w:tplc="05C6CA18" w:tentative="1">
      <w:start w:val="1"/>
      <w:numFmt w:val="bullet"/>
      <w:lvlText w:val="o"/>
      <w:lvlJc w:val="left"/>
      <w:pPr>
        <w:tabs>
          <w:tab w:val="num" w:pos="3240"/>
        </w:tabs>
        <w:ind w:left="3240" w:hanging="360"/>
      </w:pPr>
      <w:rPr>
        <w:rFonts w:ascii="Courier New" w:hAnsi="Courier New" w:cs="Courier New" w:hint="default"/>
      </w:rPr>
    </w:lvl>
    <w:lvl w:ilvl="5" w:tplc="91A86066" w:tentative="1">
      <w:start w:val="1"/>
      <w:numFmt w:val="bullet"/>
      <w:lvlText w:val=""/>
      <w:lvlJc w:val="left"/>
      <w:pPr>
        <w:tabs>
          <w:tab w:val="num" w:pos="3960"/>
        </w:tabs>
        <w:ind w:left="3960" w:hanging="360"/>
      </w:pPr>
      <w:rPr>
        <w:rFonts w:ascii="Wingdings" w:hAnsi="Wingdings" w:hint="default"/>
      </w:rPr>
    </w:lvl>
    <w:lvl w:ilvl="6" w:tplc="8A206868" w:tentative="1">
      <w:start w:val="1"/>
      <w:numFmt w:val="bullet"/>
      <w:lvlText w:val=""/>
      <w:lvlJc w:val="left"/>
      <w:pPr>
        <w:tabs>
          <w:tab w:val="num" w:pos="4680"/>
        </w:tabs>
        <w:ind w:left="4680" w:hanging="360"/>
      </w:pPr>
      <w:rPr>
        <w:rFonts w:ascii="Symbol" w:hAnsi="Symbol" w:hint="default"/>
      </w:rPr>
    </w:lvl>
    <w:lvl w:ilvl="7" w:tplc="FAF2E130" w:tentative="1">
      <w:start w:val="1"/>
      <w:numFmt w:val="bullet"/>
      <w:lvlText w:val="o"/>
      <w:lvlJc w:val="left"/>
      <w:pPr>
        <w:tabs>
          <w:tab w:val="num" w:pos="5400"/>
        </w:tabs>
        <w:ind w:left="5400" w:hanging="360"/>
      </w:pPr>
      <w:rPr>
        <w:rFonts w:ascii="Courier New" w:hAnsi="Courier New" w:cs="Courier New" w:hint="default"/>
      </w:rPr>
    </w:lvl>
    <w:lvl w:ilvl="8" w:tplc="6BA61A8E"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0536C11"/>
    <w:multiLevelType w:val="multilevel"/>
    <w:tmpl w:val="6A2A4A1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30549AC"/>
    <w:multiLevelType w:val="hybridMultilevel"/>
    <w:tmpl w:val="43D241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E7B5D6B"/>
    <w:multiLevelType w:val="multilevel"/>
    <w:tmpl w:val="A8CC0DEE"/>
    <w:lvl w:ilvl="0">
      <w:start w:val="1"/>
      <w:numFmt w:val="decimal"/>
      <w:pStyle w:val="Kop1"/>
      <w:lvlText w:val="%1."/>
      <w:lvlJc w:val="left"/>
      <w:pPr>
        <w:tabs>
          <w:tab w:val="num" w:pos="360"/>
        </w:tabs>
        <w:ind w:left="357" w:hanging="357"/>
      </w:pPr>
      <w:rPr>
        <w:rFonts w:hint="default"/>
      </w:rPr>
    </w:lvl>
    <w:lvl w:ilvl="1">
      <w:start w:val="1"/>
      <w:numFmt w:val="decimal"/>
      <w:pStyle w:val="Kop2"/>
      <w:lvlText w:val="%1.%2"/>
      <w:lvlJc w:val="left"/>
      <w:pPr>
        <w:tabs>
          <w:tab w:val="num" w:pos="709"/>
        </w:tabs>
        <w:ind w:left="709" w:hanging="709"/>
      </w:pPr>
      <w:rPr>
        <w:rFonts w:hint="default"/>
      </w:rPr>
    </w:lvl>
    <w:lvl w:ilvl="2">
      <w:start w:val="1"/>
      <w:numFmt w:val="decimal"/>
      <w:pStyle w:val="Kop3"/>
      <w:lvlText w:val="%1.%2.%3."/>
      <w:lvlJc w:val="left"/>
      <w:pPr>
        <w:tabs>
          <w:tab w:val="num" w:pos="1080"/>
        </w:tabs>
        <w:ind w:left="709" w:hanging="709"/>
      </w:pPr>
      <w:rPr>
        <w:rFonts w:hint="default"/>
        <w:color w:val="000000"/>
      </w:rPr>
    </w:lvl>
    <w:lvl w:ilvl="3">
      <w:start w:val="1"/>
      <w:numFmt w:val="lowerLetter"/>
      <w:pStyle w:val="Kop4"/>
      <w:lvlText w:val="%4)"/>
      <w:lvlJc w:val="left"/>
      <w:pPr>
        <w:tabs>
          <w:tab w:val="num" w:pos="0"/>
        </w:tabs>
        <w:ind w:left="708" w:hanging="708"/>
      </w:pPr>
      <w:rPr>
        <w:rFonts w:hint="default"/>
      </w:rPr>
    </w:lvl>
    <w:lvl w:ilvl="4">
      <w:start w:val="1"/>
      <w:numFmt w:val="decimal"/>
      <w:pStyle w:val="Kop5"/>
      <w:lvlText w:val="(%5)"/>
      <w:lvlJc w:val="left"/>
      <w:pPr>
        <w:tabs>
          <w:tab w:val="num" w:pos="0"/>
        </w:tabs>
        <w:ind w:left="1416" w:hanging="708"/>
      </w:pPr>
      <w:rPr>
        <w:rFonts w:hint="default"/>
      </w:rPr>
    </w:lvl>
    <w:lvl w:ilvl="5">
      <w:start w:val="1"/>
      <w:numFmt w:val="lowerLetter"/>
      <w:pStyle w:val="Kop6"/>
      <w:lvlText w:val="(%6)"/>
      <w:lvlJc w:val="left"/>
      <w:pPr>
        <w:tabs>
          <w:tab w:val="num" w:pos="0"/>
        </w:tabs>
        <w:ind w:left="2124" w:hanging="708"/>
      </w:pPr>
      <w:rPr>
        <w:rFonts w:hint="default"/>
      </w:rPr>
    </w:lvl>
    <w:lvl w:ilvl="6">
      <w:start w:val="1"/>
      <w:numFmt w:val="lowerRoman"/>
      <w:pStyle w:val="Kop7"/>
      <w:lvlText w:val="(%7)"/>
      <w:lvlJc w:val="left"/>
      <w:pPr>
        <w:tabs>
          <w:tab w:val="num" w:pos="0"/>
        </w:tabs>
        <w:ind w:left="2832" w:hanging="708"/>
      </w:pPr>
      <w:rPr>
        <w:rFonts w:hint="default"/>
      </w:rPr>
    </w:lvl>
    <w:lvl w:ilvl="7">
      <w:start w:val="1"/>
      <w:numFmt w:val="lowerLetter"/>
      <w:pStyle w:val="Kop8"/>
      <w:lvlText w:val="(%8)"/>
      <w:lvlJc w:val="left"/>
      <w:pPr>
        <w:tabs>
          <w:tab w:val="num" w:pos="0"/>
        </w:tabs>
        <w:ind w:left="3540" w:hanging="708"/>
      </w:pPr>
      <w:rPr>
        <w:rFonts w:hint="default"/>
      </w:rPr>
    </w:lvl>
    <w:lvl w:ilvl="8">
      <w:start w:val="1"/>
      <w:numFmt w:val="none"/>
      <w:pStyle w:val="Kop9"/>
      <w:suff w:val="nothing"/>
      <w:lvlText w:val=""/>
      <w:lvlJc w:val="left"/>
      <w:pPr>
        <w:ind w:left="-3119" w:firstLine="0"/>
      </w:pPr>
      <w:rPr>
        <w:rFonts w:hint="default"/>
      </w:rPr>
    </w:lvl>
  </w:abstractNum>
  <w:abstractNum w:abstractNumId="4" w15:restartNumberingAfterBreak="0">
    <w:nsid w:val="32496A19"/>
    <w:multiLevelType w:val="hybridMultilevel"/>
    <w:tmpl w:val="3AEE16A6"/>
    <w:lvl w:ilvl="0" w:tplc="688C3546">
      <w:numFmt w:val="bullet"/>
      <w:lvlText w:val="-"/>
      <w:lvlJc w:val="left"/>
      <w:pPr>
        <w:tabs>
          <w:tab w:val="num" w:pos="720"/>
        </w:tabs>
        <w:ind w:left="720" w:hanging="360"/>
      </w:pPr>
      <w:rPr>
        <w:rFonts w:ascii="V&amp;W Syntax (Adobe)" w:eastAsia="Times New Roman" w:hAnsi="V&amp;W Syntax (Adobe)"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427F70"/>
    <w:multiLevelType w:val="hybridMultilevel"/>
    <w:tmpl w:val="6BEEE264"/>
    <w:lvl w:ilvl="0" w:tplc="0409000F">
      <w:start w:val="1"/>
      <w:numFmt w:val="decimal"/>
      <w:lvlText w:val="%1."/>
      <w:lvlJc w:val="left"/>
      <w:pPr>
        <w:tabs>
          <w:tab w:val="num" w:pos="1080"/>
        </w:tabs>
        <w:ind w:left="1080" w:hanging="360"/>
      </w:pPr>
    </w:lvl>
    <w:lvl w:ilvl="1" w:tplc="04130019" w:tentative="1">
      <w:start w:val="1"/>
      <w:numFmt w:val="lowerLetter"/>
      <w:lvlText w:val="%2."/>
      <w:lvlJc w:val="left"/>
      <w:pPr>
        <w:ind w:left="1260" w:hanging="360"/>
      </w:pPr>
    </w:lvl>
    <w:lvl w:ilvl="2" w:tplc="0413001B" w:tentative="1">
      <w:start w:val="1"/>
      <w:numFmt w:val="lowerRoman"/>
      <w:lvlText w:val="%3."/>
      <w:lvlJc w:val="right"/>
      <w:pPr>
        <w:ind w:left="1980" w:hanging="180"/>
      </w:pPr>
    </w:lvl>
    <w:lvl w:ilvl="3" w:tplc="0413000F" w:tentative="1">
      <w:start w:val="1"/>
      <w:numFmt w:val="decimal"/>
      <w:lvlText w:val="%4."/>
      <w:lvlJc w:val="left"/>
      <w:pPr>
        <w:ind w:left="2700" w:hanging="360"/>
      </w:pPr>
    </w:lvl>
    <w:lvl w:ilvl="4" w:tplc="04130019" w:tentative="1">
      <w:start w:val="1"/>
      <w:numFmt w:val="lowerLetter"/>
      <w:lvlText w:val="%5."/>
      <w:lvlJc w:val="left"/>
      <w:pPr>
        <w:ind w:left="3420" w:hanging="360"/>
      </w:pPr>
    </w:lvl>
    <w:lvl w:ilvl="5" w:tplc="0413001B" w:tentative="1">
      <w:start w:val="1"/>
      <w:numFmt w:val="lowerRoman"/>
      <w:lvlText w:val="%6."/>
      <w:lvlJc w:val="right"/>
      <w:pPr>
        <w:ind w:left="4140" w:hanging="180"/>
      </w:pPr>
    </w:lvl>
    <w:lvl w:ilvl="6" w:tplc="0413000F" w:tentative="1">
      <w:start w:val="1"/>
      <w:numFmt w:val="decimal"/>
      <w:lvlText w:val="%7."/>
      <w:lvlJc w:val="left"/>
      <w:pPr>
        <w:ind w:left="4860" w:hanging="360"/>
      </w:pPr>
    </w:lvl>
    <w:lvl w:ilvl="7" w:tplc="04130019" w:tentative="1">
      <w:start w:val="1"/>
      <w:numFmt w:val="lowerLetter"/>
      <w:lvlText w:val="%8."/>
      <w:lvlJc w:val="left"/>
      <w:pPr>
        <w:ind w:left="5580" w:hanging="360"/>
      </w:pPr>
    </w:lvl>
    <w:lvl w:ilvl="8" w:tplc="0413001B" w:tentative="1">
      <w:start w:val="1"/>
      <w:numFmt w:val="lowerRoman"/>
      <w:lvlText w:val="%9."/>
      <w:lvlJc w:val="right"/>
      <w:pPr>
        <w:ind w:left="6300" w:hanging="180"/>
      </w:pPr>
    </w:lvl>
  </w:abstractNum>
  <w:abstractNum w:abstractNumId="6" w15:restartNumberingAfterBreak="0">
    <w:nsid w:val="532C0B3D"/>
    <w:multiLevelType w:val="hybridMultilevel"/>
    <w:tmpl w:val="AC4ED53A"/>
    <w:lvl w:ilvl="0" w:tplc="91CCB13A">
      <w:start w:val="1"/>
      <w:numFmt w:val="bullet"/>
      <w:lvlText w:val="•"/>
      <w:lvlJc w:val="left"/>
      <w:pPr>
        <w:tabs>
          <w:tab w:val="num" w:pos="720"/>
        </w:tabs>
        <w:ind w:left="720" w:hanging="360"/>
      </w:pPr>
      <w:rPr>
        <w:rFonts w:ascii="Arial" w:hAnsi="Arial" w:hint="default"/>
        <w:color w:val="auto"/>
      </w:rPr>
    </w:lvl>
    <w:lvl w:ilvl="1" w:tplc="6AA6F416" w:tentative="1">
      <w:start w:val="1"/>
      <w:numFmt w:val="bullet"/>
      <w:lvlText w:val="•"/>
      <w:lvlJc w:val="left"/>
      <w:pPr>
        <w:tabs>
          <w:tab w:val="num" w:pos="1440"/>
        </w:tabs>
        <w:ind w:left="1440" w:hanging="360"/>
      </w:pPr>
      <w:rPr>
        <w:rFonts w:ascii="Arial" w:hAnsi="Arial" w:hint="default"/>
      </w:rPr>
    </w:lvl>
    <w:lvl w:ilvl="2" w:tplc="A6BCECEA" w:tentative="1">
      <w:start w:val="1"/>
      <w:numFmt w:val="bullet"/>
      <w:lvlText w:val="•"/>
      <w:lvlJc w:val="left"/>
      <w:pPr>
        <w:tabs>
          <w:tab w:val="num" w:pos="2160"/>
        </w:tabs>
        <w:ind w:left="2160" w:hanging="360"/>
      </w:pPr>
      <w:rPr>
        <w:rFonts w:ascii="Arial" w:hAnsi="Arial" w:hint="default"/>
      </w:rPr>
    </w:lvl>
    <w:lvl w:ilvl="3" w:tplc="8A58E8CC" w:tentative="1">
      <w:start w:val="1"/>
      <w:numFmt w:val="bullet"/>
      <w:lvlText w:val="•"/>
      <w:lvlJc w:val="left"/>
      <w:pPr>
        <w:tabs>
          <w:tab w:val="num" w:pos="2880"/>
        </w:tabs>
        <w:ind w:left="2880" w:hanging="360"/>
      </w:pPr>
      <w:rPr>
        <w:rFonts w:ascii="Arial" w:hAnsi="Arial" w:hint="default"/>
      </w:rPr>
    </w:lvl>
    <w:lvl w:ilvl="4" w:tplc="76784A58" w:tentative="1">
      <w:start w:val="1"/>
      <w:numFmt w:val="bullet"/>
      <w:lvlText w:val="•"/>
      <w:lvlJc w:val="left"/>
      <w:pPr>
        <w:tabs>
          <w:tab w:val="num" w:pos="3600"/>
        </w:tabs>
        <w:ind w:left="3600" w:hanging="360"/>
      </w:pPr>
      <w:rPr>
        <w:rFonts w:ascii="Arial" w:hAnsi="Arial" w:hint="default"/>
      </w:rPr>
    </w:lvl>
    <w:lvl w:ilvl="5" w:tplc="642E9014" w:tentative="1">
      <w:start w:val="1"/>
      <w:numFmt w:val="bullet"/>
      <w:lvlText w:val="•"/>
      <w:lvlJc w:val="left"/>
      <w:pPr>
        <w:tabs>
          <w:tab w:val="num" w:pos="4320"/>
        </w:tabs>
        <w:ind w:left="4320" w:hanging="360"/>
      </w:pPr>
      <w:rPr>
        <w:rFonts w:ascii="Arial" w:hAnsi="Arial" w:hint="default"/>
      </w:rPr>
    </w:lvl>
    <w:lvl w:ilvl="6" w:tplc="C736EC9A" w:tentative="1">
      <w:start w:val="1"/>
      <w:numFmt w:val="bullet"/>
      <w:lvlText w:val="•"/>
      <w:lvlJc w:val="left"/>
      <w:pPr>
        <w:tabs>
          <w:tab w:val="num" w:pos="5040"/>
        </w:tabs>
        <w:ind w:left="5040" w:hanging="360"/>
      </w:pPr>
      <w:rPr>
        <w:rFonts w:ascii="Arial" w:hAnsi="Arial" w:hint="default"/>
      </w:rPr>
    </w:lvl>
    <w:lvl w:ilvl="7" w:tplc="98BE4AF0" w:tentative="1">
      <w:start w:val="1"/>
      <w:numFmt w:val="bullet"/>
      <w:lvlText w:val="•"/>
      <w:lvlJc w:val="left"/>
      <w:pPr>
        <w:tabs>
          <w:tab w:val="num" w:pos="5760"/>
        </w:tabs>
        <w:ind w:left="5760" w:hanging="360"/>
      </w:pPr>
      <w:rPr>
        <w:rFonts w:ascii="Arial" w:hAnsi="Arial" w:hint="default"/>
      </w:rPr>
    </w:lvl>
    <w:lvl w:ilvl="8" w:tplc="5A64395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5F36371"/>
    <w:multiLevelType w:val="multilevel"/>
    <w:tmpl w:val="230C059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7E380036"/>
    <w:multiLevelType w:val="hybridMultilevel"/>
    <w:tmpl w:val="84CCFCF2"/>
    <w:lvl w:ilvl="0" w:tplc="95D6AA32">
      <w:start w:val="1"/>
      <w:numFmt w:val="lowerLetter"/>
      <w:lvlText w:val="%1."/>
      <w:lvlJc w:val="left"/>
      <w:pPr>
        <w:tabs>
          <w:tab w:val="num" w:pos="720"/>
        </w:tabs>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num w:numId="1">
    <w:abstractNumId w:val="3"/>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7"/>
  </w:num>
  <w:num w:numId="6">
    <w:abstractNumId w:val="6"/>
  </w:num>
  <w:num w:numId="7">
    <w:abstractNumId w:val="0"/>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253"/>
    <w:rsid w:val="000113A8"/>
    <w:rsid w:val="00023AD4"/>
    <w:rsid w:val="00027E8E"/>
    <w:rsid w:val="000368C8"/>
    <w:rsid w:val="00045760"/>
    <w:rsid w:val="0005186A"/>
    <w:rsid w:val="00067CBC"/>
    <w:rsid w:val="00072C0F"/>
    <w:rsid w:val="0007739A"/>
    <w:rsid w:val="00083F67"/>
    <w:rsid w:val="000851FE"/>
    <w:rsid w:val="00087DE4"/>
    <w:rsid w:val="00094346"/>
    <w:rsid w:val="00094A31"/>
    <w:rsid w:val="00095306"/>
    <w:rsid w:val="000953BF"/>
    <w:rsid w:val="000A2C05"/>
    <w:rsid w:val="000C1DDB"/>
    <w:rsid w:val="000D44A4"/>
    <w:rsid w:val="000D5D06"/>
    <w:rsid w:val="000E7B02"/>
    <w:rsid w:val="000F0A28"/>
    <w:rsid w:val="001065CC"/>
    <w:rsid w:val="00110992"/>
    <w:rsid w:val="00125400"/>
    <w:rsid w:val="00127D72"/>
    <w:rsid w:val="0013566C"/>
    <w:rsid w:val="00135C24"/>
    <w:rsid w:val="00136A42"/>
    <w:rsid w:val="00147655"/>
    <w:rsid w:val="00166C1D"/>
    <w:rsid w:val="0017186A"/>
    <w:rsid w:val="00182425"/>
    <w:rsid w:val="00184C39"/>
    <w:rsid w:val="00192A83"/>
    <w:rsid w:val="001A1F8A"/>
    <w:rsid w:val="001B504D"/>
    <w:rsid w:val="001D2EA3"/>
    <w:rsid w:val="001D7B9E"/>
    <w:rsid w:val="001D7E41"/>
    <w:rsid w:val="001E67AD"/>
    <w:rsid w:val="001E774F"/>
    <w:rsid w:val="001E7C22"/>
    <w:rsid w:val="001F2166"/>
    <w:rsid w:val="001F362C"/>
    <w:rsid w:val="001F3966"/>
    <w:rsid w:val="0020202E"/>
    <w:rsid w:val="00207723"/>
    <w:rsid w:val="0021594D"/>
    <w:rsid w:val="00221C86"/>
    <w:rsid w:val="00230B0C"/>
    <w:rsid w:val="00233034"/>
    <w:rsid w:val="002438EA"/>
    <w:rsid w:val="002477B3"/>
    <w:rsid w:val="00256246"/>
    <w:rsid w:val="002575C5"/>
    <w:rsid w:val="0027528C"/>
    <w:rsid w:val="00292CAC"/>
    <w:rsid w:val="002962F9"/>
    <w:rsid w:val="002A4A25"/>
    <w:rsid w:val="002A4B22"/>
    <w:rsid w:val="002A5A55"/>
    <w:rsid w:val="002B0E4A"/>
    <w:rsid w:val="002B4778"/>
    <w:rsid w:val="002B4AE2"/>
    <w:rsid w:val="002B6E2B"/>
    <w:rsid w:val="002C100C"/>
    <w:rsid w:val="002C193D"/>
    <w:rsid w:val="002C5A04"/>
    <w:rsid w:val="002D522E"/>
    <w:rsid w:val="002E1140"/>
    <w:rsid w:val="002F0069"/>
    <w:rsid w:val="002F13F7"/>
    <w:rsid w:val="00304C54"/>
    <w:rsid w:val="00310DC3"/>
    <w:rsid w:val="00312A92"/>
    <w:rsid w:val="00313ECD"/>
    <w:rsid w:val="0031473E"/>
    <w:rsid w:val="003212A7"/>
    <w:rsid w:val="00331055"/>
    <w:rsid w:val="00335957"/>
    <w:rsid w:val="00336F55"/>
    <w:rsid w:val="00336F6F"/>
    <w:rsid w:val="00341D3D"/>
    <w:rsid w:val="00351725"/>
    <w:rsid w:val="00360F80"/>
    <w:rsid w:val="00365B74"/>
    <w:rsid w:val="00367FB5"/>
    <w:rsid w:val="00382BE0"/>
    <w:rsid w:val="00396DF2"/>
    <w:rsid w:val="003A39EB"/>
    <w:rsid w:val="003B313C"/>
    <w:rsid w:val="003E3288"/>
    <w:rsid w:val="003E3BD6"/>
    <w:rsid w:val="003F4DCF"/>
    <w:rsid w:val="003F6D24"/>
    <w:rsid w:val="004053F2"/>
    <w:rsid w:val="0041274E"/>
    <w:rsid w:val="00415017"/>
    <w:rsid w:val="00415343"/>
    <w:rsid w:val="00422422"/>
    <w:rsid w:val="004248A6"/>
    <w:rsid w:val="00436DC3"/>
    <w:rsid w:val="00440FA3"/>
    <w:rsid w:val="0044412B"/>
    <w:rsid w:val="00446670"/>
    <w:rsid w:val="0045308F"/>
    <w:rsid w:val="00457527"/>
    <w:rsid w:val="004736E6"/>
    <w:rsid w:val="00483536"/>
    <w:rsid w:val="00493409"/>
    <w:rsid w:val="00493F8B"/>
    <w:rsid w:val="00494B60"/>
    <w:rsid w:val="004A53DD"/>
    <w:rsid w:val="004B41A9"/>
    <w:rsid w:val="004C0AB2"/>
    <w:rsid w:val="004C540E"/>
    <w:rsid w:val="004D353A"/>
    <w:rsid w:val="004D5982"/>
    <w:rsid w:val="004D7A2D"/>
    <w:rsid w:val="004D7CB8"/>
    <w:rsid w:val="004E2677"/>
    <w:rsid w:val="004E365B"/>
    <w:rsid w:val="004E5D04"/>
    <w:rsid w:val="004E7DCD"/>
    <w:rsid w:val="004F1F3B"/>
    <w:rsid w:val="004F3CBA"/>
    <w:rsid w:val="00500F33"/>
    <w:rsid w:val="00501A88"/>
    <w:rsid w:val="0051089C"/>
    <w:rsid w:val="00511782"/>
    <w:rsid w:val="00514196"/>
    <w:rsid w:val="00516E52"/>
    <w:rsid w:val="00523958"/>
    <w:rsid w:val="00526DB1"/>
    <w:rsid w:val="005318D1"/>
    <w:rsid w:val="00532B1E"/>
    <w:rsid w:val="00533797"/>
    <w:rsid w:val="00535ACB"/>
    <w:rsid w:val="00535C20"/>
    <w:rsid w:val="00545D58"/>
    <w:rsid w:val="005465D4"/>
    <w:rsid w:val="005558B0"/>
    <w:rsid w:val="005562F4"/>
    <w:rsid w:val="0055709A"/>
    <w:rsid w:val="005630DE"/>
    <w:rsid w:val="0056528B"/>
    <w:rsid w:val="005808AE"/>
    <w:rsid w:val="00584BD8"/>
    <w:rsid w:val="0059136B"/>
    <w:rsid w:val="005938E1"/>
    <w:rsid w:val="005A2300"/>
    <w:rsid w:val="005A38FD"/>
    <w:rsid w:val="005A6F31"/>
    <w:rsid w:val="005B4A40"/>
    <w:rsid w:val="005B6912"/>
    <w:rsid w:val="005C741B"/>
    <w:rsid w:val="005C7D3C"/>
    <w:rsid w:val="005F7C24"/>
    <w:rsid w:val="00601B93"/>
    <w:rsid w:val="0060615A"/>
    <w:rsid w:val="00606B3A"/>
    <w:rsid w:val="0062522C"/>
    <w:rsid w:val="006403C3"/>
    <w:rsid w:val="00640746"/>
    <w:rsid w:val="0064337D"/>
    <w:rsid w:val="0064341F"/>
    <w:rsid w:val="00644B4F"/>
    <w:rsid w:val="006453D4"/>
    <w:rsid w:val="00663D0F"/>
    <w:rsid w:val="00665F61"/>
    <w:rsid w:val="00667748"/>
    <w:rsid w:val="006679DD"/>
    <w:rsid w:val="00671077"/>
    <w:rsid w:val="006710B6"/>
    <w:rsid w:val="00673332"/>
    <w:rsid w:val="00684BED"/>
    <w:rsid w:val="006919B8"/>
    <w:rsid w:val="006924FC"/>
    <w:rsid w:val="00692D5E"/>
    <w:rsid w:val="00695B0D"/>
    <w:rsid w:val="006A1612"/>
    <w:rsid w:val="006C4084"/>
    <w:rsid w:val="006C5CB6"/>
    <w:rsid w:val="006D0589"/>
    <w:rsid w:val="006E2B78"/>
    <w:rsid w:val="006E7CAF"/>
    <w:rsid w:val="006F12C1"/>
    <w:rsid w:val="006F2760"/>
    <w:rsid w:val="00704212"/>
    <w:rsid w:val="0071007D"/>
    <w:rsid w:val="007134D4"/>
    <w:rsid w:val="00713A59"/>
    <w:rsid w:val="007265B6"/>
    <w:rsid w:val="00737467"/>
    <w:rsid w:val="0074532D"/>
    <w:rsid w:val="00753D58"/>
    <w:rsid w:val="007543B9"/>
    <w:rsid w:val="0076064B"/>
    <w:rsid w:val="00760B32"/>
    <w:rsid w:val="00763F9E"/>
    <w:rsid w:val="00770BBB"/>
    <w:rsid w:val="007714D0"/>
    <w:rsid w:val="0077683D"/>
    <w:rsid w:val="007813F3"/>
    <w:rsid w:val="0078691C"/>
    <w:rsid w:val="00786D5B"/>
    <w:rsid w:val="00787B3F"/>
    <w:rsid w:val="007A1719"/>
    <w:rsid w:val="007A3761"/>
    <w:rsid w:val="007A3F82"/>
    <w:rsid w:val="007A49D7"/>
    <w:rsid w:val="007C0E6C"/>
    <w:rsid w:val="007C3985"/>
    <w:rsid w:val="007D1BDE"/>
    <w:rsid w:val="007E14EB"/>
    <w:rsid w:val="007E1D6C"/>
    <w:rsid w:val="007F2525"/>
    <w:rsid w:val="007F519B"/>
    <w:rsid w:val="008012BA"/>
    <w:rsid w:val="008014CC"/>
    <w:rsid w:val="008019F3"/>
    <w:rsid w:val="00805DCB"/>
    <w:rsid w:val="0080729E"/>
    <w:rsid w:val="00816B7F"/>
    <w:rsid w:val="00831F42"/>
    <w:rsid w:val="00837C6F"/>
    <w:rsid w:val="00837DD9"/>
    <w:rsid w:val="00837E12"/>
    <w:rsid w:val="00841697"/>
    <w:rsid w:val="0085568D"/>
    <w:rsid w:val="00855AE6"/>
    <w:rsid w:val="00861D9A"/>
    <w:rsid w:val="008667E8"/>
    <w:rsid w:val="00870187"/>
    <w:rsid w:val="008862EC"/>
    <w:rsid w:val="008A1E71"/>
    <w:rsid w:val="008A257C"/>
    <w:rsid w:val="008B5AA7"/>
    <w:rsid w:val="008C408B"/>
    <w:rsid w:val="008C4927"/>
    <w:rsid w:val="008D26E9"/>
    <w:rsid w:val="008D281B"/>
    <w:rsid w:val="008E43F0"/>
    <w:rsid w:val="00903913"/>
    <w:rsid w:val="00911292"/>
    <w:rsid w:val="009219A9"/>
    <w:rsid w:val="00930C93"/>
    <w:rsid w:val="009337C8"/>
    <w:rsid w:val="009528C8"/>
    <w:rsid w:val="00953F3B"/>
    <w:rsid w:val="00961FEA"/>
    <w:rsid w:val="00964309"/>
    <w:rsid w:val="00971145"/>
    <w:rsid w:val="0097494A"/>
    <w:rsid w:val="009778F3"/>
    <w:rsid w:val="009815EA"/>
    <w:rsid w:val="00983304"/>
    <w:rsid w:val="00984408"/>
    <w:rsid w:val="009917C0"/>
    <w:rsid w:val="0099532D"/>
    <w:rsid w:val="009A335E"/>
    <w:rsid w:val="009A6290"/>
    <w:rsid w:val="009B780A"/>
    <w:rsid w:val="009C0319"/>
    <w:rsid w:val="009C6330"/>
    <w:rsid w:val="009D60AB"/>
    <w:rsid w:val="009E61B1"/>
    <w:rsid w:val="009F0718"/>
    <w:rsid w:val="009F3C53"/>
    <w:rsid w:val="00A01A83"/>
    <w:rsid w:val="00A03883"/>
    <w:rsid w:val="00A12419"/>
    <w:rsid w:val="00A175E1"/>
    <w:rsid w:val="00A24442"/>
    <w:rsid w:val="00A31BF7"/>
    <w:rsid w:val="00A4062D"/>
    <w:rsid w:val="00A44796"/>
    <w:rsid w:val="00A457F6"/>
    <w:rsid w:val="00A47356"/>
    <w:rsid w:val="00A47A4A"/>
    <w:rsid w:val="00A53CEE"/>
    <w:rsid w:val="00A622FD"/>
    <w:rsid w:val="00A84AF6"/>
    <w:rsid w:val="00A934D3"/>
    <w:rsid w:val="00AA408E"/>
    <w:rsid w:val="00AA4B58"/>
    <w:rsid w:val="00AA7B92"/>
    <w:rsid w:val="00AD5ACF"/>
    <w:rsid w:val="00AD638F"/>
    <w:rsid w:val="00AE1192"/>
    <w:rsid w:val="00AE1E88"/>
    <w:rsid w:val="00AE4CBF"/>
    <w:rsid w:val="00B01768"/>
    <w:rsid w:val="00B1197B"/>
    <w:rsid w:val="00B120EE"/>
    <w:rsid w:val="00B179F1"/>
    <w:rsid w:val="00B270EB"/>
    <w:rsid w:val="00B3475B"/>
    <w:rsid w:val="00B35B77"/>
    <w:rsid w:val="00B42668"/>
    <w:rsid w:val="00B456F8"/>
    <w:rsid w:val="00B45B41"/>
    <w:rsid w:val="00B5545E"/>
    <w:rsid w:val="00B643A9"/>
    <w:rsid w:val="00B84A0B"/>
    <w:rsid w:val="00B84CB4"/>
    <w:rsid w:val="00B879A1"/>
    <w:rsid w:val="00B90A64"/>
    <w:rsid w:val="00B9263D"/>
    <w:rsid w:val="00B928D4"/>
    <w:rsid w:val="00B94859"/>
    <w:rsid w:val="00B94CD6"/>
    <w:rsid w:val="00BA3DC3"/>
    <w:rsid w:val="00BC2628"/>
    <w:rsid w:val="00BC739D"/>
    <w:rsid w:val="00BD0D56"/>
    <w:rsid w:val="00BD25A2"/>
    <w:rsid w:val="00BD30EF"/>
    <w:rsid w:val="00BE5A30"/>
    <w:rsid w:val="00BF135C"/>
    <w:rsid w:val="00BF3CA1"/>
    <w:rsid w:val="00BF7203"/>
    <w:rsid w:val="00BF7CC2"/>
    <w:rsid w:val="00C005B9"/>
    <w:rsid w:val="00C04BEA"/>
    <w:rsid w:val="00C14729"/>
    <w:rsid w:val="00C15264"/>
    <w:rsid w:val="00C2379A"/>
    <w:rsid w:val="00C24BED"/>
    <w:rsid w:val="00C24F7C"/>
    <w:rsid w:val="00C46034"/>
    <w:rsid w:val="00C55215"/>
    <w:rsid w:val="00C57D2C"/>
    <w:rsid w:val="00C6011F"/>
    <w:rsid w:val="00C71730"/>
    <w:rsid w:val="00C75EA0"/>
    <w:rsid w:val="00C76C85"/>
    <w:rsid w:val="00C80DE1"/>
    <w:rsid w:val="00C84E93"/>
    <w:rsid w:val="00C865D0"/>
    <w:rsid w:val="00C935B3"/>
    <w:rsid w:val="00C94B69"/>
    <w:rsid w:val="00C95F7E"/>
    <w:rsid w:val="00CA6068"/>
    <w:rsid w:val="00CC5253"/>
    <w:rsid w:val="00CE036A"/>
    <w:rsid w:val="00CE641A"/>
    <w:rsid w:val="00CF62FA"/>
    <w:rsid w:val="00D0036D"/>
    <w:rsid w:val="00D020C7"/>
    <w:rsid w:val="00D05579"/>
    <w:rsid w:val="00D06E99"/>
    <w:rsid w:val="00D25B74"/>
    <w:rsid w:val="00D31341"/>
    <w:rsid w:val="00D40B6E"/>
    <w:rsid w:val="00D423E6"/>
    <w:rsid w:val="00D50244"/>
    <w:rsid w:val="00D536B5"/>
    <w:rsid w:val="00D57E82"/>
    <w:rsid w:val="00D614D5"/>
    <w:rsid w:val="00D647FD"/>
    <w:rsid w:val="00D71E1C"/>
    <w:rsid w:val="00D74E69"/>
    <w:rsid w:val="00D75EAB"/>
    <w:rsid w:val="00D76363"/>
    <w:rsid w:val="00D76508"/>
    <w:rsid w:val="00D84006"/>
    <w:rsid w:val="00D84F30"/>
    <w:rsid w:val="00D86C8A"/>
    <w:rsid w:val="00D94CAF"/>
    <w:rsid w:val="00D94DD8"/>
    <w:rsid w:val="00D94E31"/>
    <w:rsid w:val="00DA4713"/>
    <w:rsid w:val="00DB5A00"/>
    <w:rsid w:val="00DC631F"/>
    <w:rsid w:val="00DC75E1"/>
    <w:rsid w:val="00DD1BF8"/>
    <w:rsid w:val="00DD4BC4"/>
    <w:rsid w:val="00DE0DF4"/>
    <w:rsid w:val="00DE2BF9"/>
    <w:rsid w:val="00DE40C6"/>
    <w:rsid w:val="00DE735A"/>
    <w:rsid w:val="00DE76B8"/>
    <w:rsid w:val="00DF4E42"/>
    <w:rsid w:val="00DF59BB"/>
    <w:rsid w:val="00DF74F3"/>
    <w:rsid w:val="00E11CC9"/>
    <w:rsid w:val="00E14774"/>
    <w:rsid w:val="00E1618F"/>
    <w:rsid w:val="00E1648E"/>
    <w:rsid w:val="00E25AE1"/>
    <w:rsid w:val="00E3476E"/>
    <w:rsid w:val="00E426DF"/>
    <w:rsid w:val="00E56096"/>
    <w:rsid w:val="00E66C0F"/>
    <w:rsid w:val="00E75083"/>
    <w:rsid w:val="00E8391B"/>
    <w:rsid w:val="00E857E5"/>
    <w:rsid w:val="00E8721F"/>
    <w:rsid w:val="00EA3FA5"/>
    <w:rsid w:val="00EA4D1C"/>
    <w:rsid w:val="00EA5C0B"/>
    <w:rsid w:val="00EA5E2E"/>
    <w:rsid w:val="00EA7EE8"/>
    <w:rsid w:val="00EB4166"/>
    <w:rsid w:val="00EB435C"/>
    <w:rsid w:val="00EB541E"/>
    <w:rsid w:val="00EB5F7E"/>
    <w:rsid w:val="00EC72EF"/>
    <w:rsid w:val="00EC7E1C"/>
    <w:rsid w:val="00EE0686"/>
    <w:rsid w:val="00EE48B2"/>
    <w:rsid w:val="00EF1626"/>
    <w:rsid w:val="00EF2670"/>
    <w:rsid w:val="00EF3703"/>
    <w:rsid w:val="00EF59EA"/>
    <w:rsid w:val="00F0162F"/>
    <w:rsid w:val="00F16E4A"/>
    <w:rsid w:val="00F3094D"/>
    <w:rsid w:val="00F34F4A"/>
    <w:rsid w:val="00F366EE"/>
    <w:rsid w:val="00F5335D"/>
    <w:rsid w:val="00F67026"/>
    <w:rsid w:val="00F74069"/>
    <w:rsid w:val="00F77B8E"/>
    <w:rsid w:val="00F85F85"/>
    <w:rsid w:val="00F91075"/>
    <w:rsid w:val="00F9682F"/>
    <w:rsid w:val="00F97F1E"/>
    <w:rsid w:val="00FB72E7"/>
    <w:rsid w:val="00FB7CC6"/>
    <w:rsid w:val="00FC3674"/>
    <w:rsid w:val="00FD4B39"/>
    <w:rsid w:val="00FD71B7"/>
    <w:rsid w:val="00FE6C86"/>
    <w:rsid w:val="00FF1A83"/>
    <w:rsid w:val="00FF5F95"/>
    <w:rsid w:val="00FF7E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562F04B1"/>
  <w15:chartTrackingRefBased/>
  <w15:docId w15:val="{04F9EEAD-25A1-47DA-8B3F-15A329B58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019F3"/>
    <w:rPr>
      <w:sz w:val="24"/>
      <w:szCs w:val="24"/>
    </w:rPr>
  </w:style>
  <w:style w:type="paragraph" w:styleId="Kop1">
    <w:name w:val="heading 1"/>
    <w:aliases w:val="Hoofdstukkop,Hoofdstuk,hoofdstuk"/>
    <w:basedOn w:val="Standaard"/>
    <w:next w:val="Standaard"/>
    <w:qFormat/>
    <w:rsid w:val="00CC5253"/>
    <w:pPr>
      <w:keepNext/>
      <w:pageBreakBefore/>
      <w:numPr>
        <w:numId w:val="1"/>
      </w:numPr>
      <w:spacing w:after="240" w:line="520" w:lineRule="exact"/>
      <w:outlineLvl w:val="0"/>
    </w:pPr>
    <w:rPr>
      <w:rFonts w:ascii="V&amp;W Syntax (Adobe)" w:hAnsi="V&amp;W Syntax (Adobe)"/>
      <w:b/>
      <w:kern w:val="28"/>
      <w:sz w:val="40"/>
      <w:szCs w:val="20"/>
    </w:rPr>
  </w:style>
  <w:style w:type="paragraph" w:styleId="Kop2">
    <w:name w:val="heading 2"/>
    <w:basedOn w:val="Standaard"/>
    <w:next w:val="Standaard"/>
    <w:qFormat/>
    <w:rsid w:val="00CC5253"/>
    <w:pPr>
      <w:keepNext/>
      <w:numPr>
        <w:ilvl w:val="1"/>
        <w:numId w:val="1"/>
      </w:numPr>
      <w:spacing w:before="160" w:after="260" w:line="360" w:lineRule="atLeast"/>
      <w:outlineLvl w:val="1"/>
    </w:pPr>
    <w:rPr>
      <w:rFonts w:ascii="V&amp;W Syntax (Adobe)" w:hAnsi="V&amp;W Syntax (Adobe)"/>
      <w:b/>
      <w:spacing w:val="2"/>
      <w:szCs w:val="20"/>
    </w:rPr>
  </w:style>
  <w:style w:type="paragraph" w:styleId="Kop3">
    <w:name w:val="heading 3"/>
    <w:basedOn w:val="Standaard"/>
    <w:next w:val="Standaard"/>
    <w:qFormat/>
    <w:rsid w:val="00CC5253"/>
    <w:pPr>
      <w:keepNext/>
      <w:numPr>
        <w:ilvl w:val="2"/>
        <w:numId w:val="1"/>
      </w:numPr>
      <w:spacing w:before="260" w:line="260" w:lineRule="atLeast"/>
      <w:outlineLvl w:val="2"/>
    </w:pPr>
    <w:rPr>
      <w:rFonts w:ascii="V&amp;W Syntax (Adobe)" w:hAnsi="V&amp;W Syntax (Adobe)"/>
      <w:b/>
      <w:spacing w:val="4"/>
      <w:sz w:val="20"/>
      <w:szCs w:val="20"/>
    </w:rPr>
  </w:style>
  <w:style w:type="paragraph" w:styleId="Kop4">
    <w:name w:val="heading 4"/>
    <w:basedOn w:val="Standaard"/>
    <w:next w:val="Standaard"/>
    <w:qFormat/>
    <w:rsid w:val="00CC5253"/>
    <w:pPr>
      <w:keepNext/>
      <w:numPr>
        <w:ilvl w:val="3"/>
        <w:numId w:val="1"/>
      </w:numPr>
      <w:spacing w:before="240" w:after="60" w:line="260" w:lineRule="atLeast"/>
      <w:outlineLvl w:val="3"/>
    </w:pPr>
    <w:rPr>
      <w:rFonts w:ascii="Arial" w:hAnsi="Arial"/>
      <w:b/>
      <w:spacing w:val="4"/>
      <w:szCs w:val="20"/>
    </w:rPr>
  </w:style>
  <w:style w:type="paragraph" w:styleId="Kop5">
    <w:name w:val="heading 5"/>
    <w:basedOn w:val="Standaard"/>
    <w:next w:val="Standaard"/>
    <w:qFormat/>
    <w:rsid w:val="00CC5253"/>
    <w:pPr>
      <w:numPr>
        <w:ilvl w:val="4"/>
        <w:numId w:val="1"/>
      </w:numPr>
      <w:spacing w:before="240" w:after="60" w:line="260" w:lineRule="atLeast"/>
      <w:outlineLvl w:val="4"/>
    </w:pPr>
    <w:rPr>
      <w:rFonts w:ascii="Arial" w:hAnsi="Arial"/>
      <w:spacing w:val="4"/>
      <w:sz w:val="22"/>
      <w:szCs w:val="20"/>
    </w:rPr>
  </w:style>
  <w:style w:type="paragraph" w:styleId="Kop6">
    <w:name w:val="heading 6"/>
    <w:aliases w:val="Tussenkop 2"/>
    <w:basedOn w:val="Standaard"/>
    <w:next w:val="Standaard"/>
    <w:qFormat/>
    <w:rsid w:val="00CC5253"/>
    <w:pPr>
      <w:numPr>
        <w:ilvl w:val="5"/>
        <w:numId w:val="1"/>
      </w:numPr>
      <w:spacing w:before="240" w:after="60" w:line="260" w:lineRule="atLeast"/>
      <w:outlineLvl w:val="5"/>
    </w:pPr>
    <w:rPr>
      <w:i/>
      <w:spacing w:val="4"/>
      <w:sz w:val="22"/>
      <w:szCs w:val="20"/>
    </w:rPr>
  </w:style>
  <w:style w:type="paragraph" w:styleId="Kop7">
    <w:name w:val="heading 7"/>
    <w:aliases w:val="Tussenkop 3"/>
    <w:basedOn w:val="Standaard"/>
    <w:next w:val="Standaard"/>
    <w:qFormat/>
    <w:rsid w:val="00CC5253"/>
    <w:pPr>
      <w:numPr>
        <w:ilvl w:val="6"/>
        <w:numId w:val="1"/>
      </w:numPr>
      <w:spacing w:before="240" w:after="60" w:line="260" w:lineRule="atLeast"/>
      <w:outlineLvl w:val="6"/>
    </w:pPr>
    <w:rPr>
      <w:rFonts w:ascii="Arial" w:hAnsi="Arial"/>
      <w:spacing w:val="4"/>
      <w:sz w:val="20"/>
      <w:szCs w:val="20"/>
    </w:rPr>
  </w:style>
  <w:style w:type="paragraph" w:styleId="Kop8">
    <w:name w:val="heading 8"/>
    <w:aliases w:val="Tussenkop 4"/>
    <w:basedOn w:val="Standaard"/>
    <w:next w:val="Standaard"/>
    <w:qFormat/>
    <w:rsid w:val="00CC5253"/>
    <w:pPr>
      <w:numPr>
        <w:ilvl w:val="7"/>
        <w:numId w:val="1"/>
      </w:numPr>
      <w:spacing w:before="240" w:after="60" w:line="260" w:lineRule="atLeast"/>
      <w:outlineLvl w:val="7"/>
    </w:pPr>
    <w:rPr>
      <w:rFonts w:ascii="Arial" w:hAnsi="Arial"/>
      <w:i/>
      <w:spacing w:val="4"/>
      <w:sz w:val="20"/>
      <w:szCs w:val="20"/>
    </w:rPr>
  </w:style>
  <w:style w:type="paragraph" w:styleId="Kop9">
    <w:name w:val="heading 9"/>
    <w:aliases w:val="Tabelkop 1,Reference Appendix"/>
    <w:basedOn w:val="Standaard"/>
    <w:next w:val="Standaard"/>
    <w:qFormat/>
    <w:rsid w:val="00CC5253"/>
    <w:pPr>
      <w:keepNext/>
      <w:pageBreakBefore/>
      <w:numPr>
        <w:ilvl w:val="8"/>
        <w:numId w:val="1"/>
      </w:numPr>
      <w:spacing w:after="240" w:line="360" w:lineRule="exact"/>
      <w:outlineLvl w:val="8"/>
    </w:pPr>
    <w:rPr>
      <w:rFonts w:ascii="V&amp;W Syntax (Adobe)" w:hAnsi="V&amp;W Syntax (Adobe)"/>
      <w:b/>
      <w:spacing w:val="4"/>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CC5253"/>
    <w:pPr>
      <w:widowControl w:val="0"/>
      <w:autoSpaceDE w:val="0"/>
      <w:autoSpaceDN w:val="0"/>
      <w:adjustRightInd w:val="0"/>
    </w:pPr>
    <w:rPr>
      <w:rFonts w:ascii="TTBC02C0C0t00" w:hAnsi="TTBC02C0C0t00" w:cs="TTBC02C0C0t00"/>
      <w:color w:val="000000"/>
      <w:sz w:val="24"/>
      <w:szCs w:val="24"/>
    </w:rPr>
  </w:style>
  <w:style w:type="table" w:styleId="Tabelraster">
    <w:name w:val="Table Grid"/>
    <w:basedOn w:val="Standaardtabel"/>
    <w:rsid w:val="00CC52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C24BED"/>
    <w:rPr>
      <w:rFonts w:ascii="Tahoma" w:hAnsi="Tahoma" w:cs="Tahoma"/>
      <w:sz w:val="16"/>
      <w:szCs w:val="16"/>
    </w:rPr>
  </w:style>
  <w:style w:type="character" w:styleId="Verwijzingopmerking">
    <w:name w:val="annotation reference"/>
    <w:semiHidden/>
    <w:rsid w:val="00C24BED"/>
    <w:rPr>
      <w:sz w:val="16"/>
      <w:szCs w:val="16"/>
    </w:rPr>
  </w:style>
  <w:style w:type="paragraph" w:styleId="Tekstopmerking">
    <w:name w:val="annotation text"/>
    <w:basedOn w:val="Standaard"/>
    <w:semiHidden/>
    <w:rsid w:val="00C24BED"/>
    <w:rPr>
      <w:sz w:val="20"/>
      <w:szCs w:val="20"/>
    </w:rPr>
  </w:style>
  <w:style w:type="paragraph" w:styleId="Onderwerpvanopmerking">
    <w:name w:val="annotation subject"/>
    <w:basedOn w:val="Tekstopmerking"/>
    <w:next w:val="Tekstopmerking"/>
    <w:semiHidden/>
    <w:rsid w:val="00C24BED"/>
    <w:rPr>
      <w:b/>
      <w:bCs/>
    </w:rPr>
  </w:style>
  <w:style w:type="paragraph" w:styleId="Koptekst">
    <w:name w:val="header"/>
    <w:basedOn w:val="Standaard"/>
    <w:link w:val="KoptekstChar"/>
    <w:rsid w:val="00DC75E1"/>
    <w:pPr>
      <w:tabs>
        <w:tab w:val="center" w:pos="4153"/>
        <w:tab w:val="right" w:pos="8306"/>
      </w:tabs>
    </w:pPr>
  </w:style>
  <w:style w:type="paragraph" w:styleId="Voettekst">
    <w:name w:val="footer"/>
    <w:basedOn w:val="Standaard"/>
    <w:rsid w:val="00DC75E1"/>
    <w:pPr>
      <w:tabs>
        <w:tab w:val="center" w:pos="4153"/>
        <w:tab w:val="right" w:pos="8306"/>
      </w:tabs>
    </w:pPr>
  </w:style>
  <w:style w:type="character" w:styleId="Paginanummer">
    <w:name w:val="page number"/>
    <w:basedOn w:val="Standaardalinea-lettertype"/>
    <w:rsid w:val="00DC75E1"/>
  </w:style>
  <w:style w:type="paragraph" w:styleId="Normaalweb">
    <w:name w:val="Normal (Web)"/>
    <w:basedOn w:val="Standaard"/>
    <w:uiPriority w:val="99"/>
    <w:unhideWhenUsed/>
    <w:rsid w:val="003A39EB"/>
    <w:pPr>
      <w:spacing w:before="100" w:beforeAutospacing="1" w:after="100" w:afterAutospacing="1"/>
    </w:pPr>
    <w:rPr>
      <w:rFonts w:eastAsia="Verdana"/>
    </w:rPr>
  </w:style>
  <w:style w:type="character" w:customStyle="1" w:styleId="Verborgentekst">
    <w:name w:val="Verborgen tekst"/>
    <w:uiPriority w:val="99"/>
    <w:qFormat/>
    <w:rsid w:val="009528C8"/>
    <w:rPr>
      <w:rFonts w:ascii="Verdana" w:hAnsi="Verdana" w:cs="Arial"/>
      <w:b/>
      <w:i/>
      <w:vanish/>
      <w:color w:val="3366FF"/>
      <w:sz w:val="16"/>
      <w:szCs w:val="16"/>
    </w:rPr>
  </w:style>
  <w:style w:type="character" w:customStyle="1" w:styleId="KoptekstChar">
    <w:name w:val="Koptekst Char"/>
    <w:link w:val="Koptekst"/>
    <w:rsid w:val="004736E6"/>
    <w:rPr>
      <w:sz w:val="24"/>
      <w:szCs w:val="24"/>
    </w:rPr>
  </w:style>
  <w:style w:type="paragraph" w:styleId="Voetnoottekst">
    <w:name w:val="footnote text"/>
    <w:basedOn w:val="Standaard"/>
    <w:link w:val="VoetnoottekstChar"/>
    <w:uiPriority w:val="99"/>
    <w:unhideWhenUsed/>
    <w:rsid w:val="00B84CB4"/>
    <w:rPr>
      <w:rFonts w:ascii="Verdana" w:eastAsia="Verdana" w:hAnsi="Verdana"/>
      <w:sz w:val="20"/>
      <w:szCs w:val="20"/>
      <w:lang w:eastAsia="en-US"/>
    </w:rPr>
  </w:style>
  <w:style w:type="character" w:customStyle="1" w:styleId="VoetnoottekstChar">
    <w:name w:val="Voetnoottekst Char"/>
    <w:link w:val="Voetnoottekst"/>
    <w:uiPriority w:val="99"/>
    <w:rsid w:val="00B84CB4"/>
    <w:rPr>
      <w:rFonts w:ascii="Verdana" w:eastAsia="Verdana" w:hAnsi="Verdana"/>
      <w:lang w:eastAsia="en-US"/>
    </w:rPr>
  </w:style>
  <w:style w:type="character" w:styleId="Voetnootmarkering">
    <w:name w:val="footnote reference"/>
    <w:uiPriority w:val="99"/>
    <w:unhideWhenUsed/>
    <w:rsid w:val="00B84CB4"/>
    <w:rPr>
      <w:vertAlign w:val="superscript"/>
    </w:rPr>
  </w:style>
  <w:style w:type="paragraph" w:customStyle="1" w:styleId="Broodtekst">
    <w:name w:val="Broodtekst"/>
    <w:basedOn w:val="Standaard"/>
    <w:qFormat/>
    <w:rsid w:val="008D281B"/>
    <w:pPr>
      <w:tabs>
        <w:tab w:val="left" w:pos="227"/>
        <w:tab w:val="left" w:pos="454"/>
        <w:tab w:val="left" w:pos="680"/>
      </w:tabs>
      <w:autoSpaceDE w:val="0"/>
      <w:autoSpaceDN w:val="0"/>
      <w:adjustRightInd w:val="0"/>
      <w:spacing w:line="240" w:lineRule="atLeast"/>
    </w:pPr>
    <w:rPr>
      <w:rFonts w:ascii="Verdana" w:eastAsia="DejaVu Sans" w:hAnsi="Verdana"/>
      <w:sz w:val="18"/>
      <w:szCs w:val="18"/>
    </w:rPr>
  </w:style>
  <w:style w:type="paragraph" w:styleId="Lijstalinea">
    <w:name w:val="List Paragraph"/>
    <w:basedOn w:val="Standaard"/>
    <w:uiPriority w:val="34"/>
    <w:qFormat/>
    <w:rsid w:val="00501A88"/>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567062">
      <w:bodyDiv w:val="1"/>
      <w:marLeft w:val="0"/>
      <w:marRight w:val="0"/>
      <w:marTop w:val="0"/>
      <w:marBottom w:val="0"/>
      <w:divBdr>
        <w:top w:val="none" w:sz="0" w:space="0" w:color="auto"/>
        <w:left w:val="none" w:sz="0" w:space="0" w:color="auto"/>
        <w:bottom w:val="none" w:sz="0" w:space="0" w:color="auto"/>
        <w:right w:val="none" w:sz="0" w:space="0" w:color="auto"/>
      </w:divBdr>
    </w:div>
    <w:div w:id="51966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1E2AF-0540-4CD1-8387-A5623F837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6</Pages>
  <Words>923</Words>
  <Characters>6243</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Uitwerking BPKV NOK</vt:lpstr>
    </vt:vector>
  </TitlesOfParts>
  <Company>Rijkswaterstaat</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Uitwerking BPKV NOK</dc:title>
  <dc:subject/>
  <dc:creator>veenm02</dc:creator>
  <cp:keywords>v1.0</cp:keywords>
  <cp:lastModifiedBy>Arends, Loran (PPO)</cp:lastModifiedBy>
  <cp:revision>3</cp:revision>
  <cp:lastPrinted>2021-01-11T21:07:00Z</cp:lastPrinted>
  <dcterms:created xsi:type="dcterms:W3CDTF">2022-06-13T09:55:00Z</dcterms:created>
  <dcterms:modified xsi:type="dcterms:W3CDTF">2022-06-13T14:10:00Z</dcterms:modified>
</cp:coreProperties>
</file>