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7CA" w:rsidRDefault="001F5C90" w:rsidP="001F5C90">
      <w:pPr>
        <w:jc w:val="center"/>
      </w:pPr>
      <w:r>
        <w:t>Nota van Inlichtingen</w:t>
      </w:r>
    </w:p>
    <w:p w:rsidR="00EE3852" w:rsidRDefault="00EE3852" w:rsidP="001F5C90">
      <w:pPr>
        <w:jc w:val="center"/>
      </w:pPr>
      <w:r>
        <w:t xml:space="preserve">Bijlage </w:t>
      </w:r>
      <w:proofErr w:type="spellStart"/>
      <w:r>
        <w:t>NvI</w:t>
      </w:r>
      <w:proofErr w:type="spellEnd"/>
      <w:r>
        <w:t xml:space="preserve"> – vragen en antwoorden Nota van Inlichtingen</w:t>
      </w:r>
      <w:bookmarkStart w:id="0" w:name="_GoBack"/>
      <w:bookmarkEnd w:id="0"/>
    </w:p>
    <w:p w:rsidR="001F5C90" w:rsidRDefault="001F5C90" w:rsidP="001F5C90">
      <w:pPr>
        <w:jc w:val="center"/>
      </w:pPr>
      <w:r>
        <w:t>31158696 – Visonderzoek Kierbesluit</w:t>
      </w:r>
    </w:p>
    <w:p w:rsidR="001F5C90" w:rsidRDefault="001F5C90"/>
    <w:tbl>
      <w:tblPr>
        <w:tblStyle w:val="Tabelraster"/>
        <w:tblW w:w="0" w:type="auto"/>
        <w:tblLook w:val="04A0" w:firstRow="1" w:lastRow="0" w:firstColumn="1" w:lastColumn="0" w:noHBand="0" w:noVBand="1"/>
      </w:tblPr>
      <w:tblGrid>
        <w:gridCol w:w="421"/>
        <w:gridCol w:w="8641"/>
      </w:tblGrid>
      <w:tr w:rsidR="001F5C90" w:rsidTr="001F5C90">
        <w:tc>
          <w:tcPr>
            <w:tcW w:w="421" w:type="dxa"/>
          </w:tcPr>
          <w:p w:rsidR="001F5C90" w:rsidRDefault="001F5C90">
            <w:r>
              <w:t>#</w:t>
            </w:r>
          </w:p>
        </w:tc>
        <w:tc>
          <w:tcPr>
            <w:tcW w:w="8641" w:type="dxa"/>
          </w:tcPr>
          <w:p w:rsidR="001F5C90" w:rsidRDefault="001F5C90">
            <w:r>
              <w:t>Vraag</w:t>
            </w:r>
          </w:p>
        </w:tc>
      </w:tr>
      <w:tr w:rsidR="001F5C90" w:rsidTr="00A13951">
        <w:tc>
          <w:tcPr>
            <w:tcW w:w="9062" w:type="dxa"/>
            <w:gridSpan w:val="2"/>
          </w:tcPr>
          <w:p w:rsidR="001F5C90" w:rsidRPr="001F5C90" w:rsidRDefault="001F5C90">
            <w:r>
              <w:t>Antwoord</w:t>
            </w:r>
          </w:p>
        </w:tc>
      </w:tr>
    </w:tbl>
    <w:p w:rsidR="001F5C90" w:rsidRDefault="001F5C90"/>
    <w:tbl>
      <w:tblPr>
        <w:tblStyle w:val="Tabelraster"/>
        <w:tblW w:w="0" w:type="auto"/>
        <w:tblLook w:val="04A0" w:firstRow="1" w:lastRow="0" w:firstColumn="1" w:lastColumn="0" w:noHBand="0" w:noVBand="1"/>
      </w:tblPr>
      <w:tblGrid>
        <w:gridCol w:w="440"/>
        <w:gridCol w:w="8622"/>
      </w:tblGrid>
      <w:tr w:rsidR="006D781C" w:rsidTr="009D1A1C">
        <w:tc>
          <w:tcPr>
            <w:tcW w:w="440" w:type="dxa"/>
          </w:tcPr>
          <w:p w:rsidR="006D781C" w:rsidRDefault="00D44216" w:rsidP="00E5580E">
            <w:r>
              <w:t>1</w:t>
            </w:r>
          </w:p>
        </w:tc>
        <w:tc>
          <w:tcPr>
            <w:tcW w:w="8622" w:type="dxa"/>
          </w:tcPr>
          <w:p w:rsidR="006D781C" w:rsidRPr="001F5C90" w:rsidRDefault="006D781C" w:rsidP="001F4913">
            <w:r w:rsidRPr="006D781C">
              <w:t xml:space="preserve">De eisen met betrekking tot veiligheid zijn tamelijk minimalistisch geformuleerd in het Programma van Eisen, terwijl de veiligheidsrisico’s binnen dit project groot en complex zijn. Dat geldt zeker voor het deel van de werkzaamheden uitgevoerd aan de zeezijde van de Haringvlietdam in de directe nabijheid van het kunstwerk. Het is van essentieel belang dat de uitvoerende partij de veiligheidsrisico’s en de te nemen maatregelen goed kan inschatten en dit borgt binnen haar organisatie, zodat overdracht van deze kennis plaatsvindt. Gezien de grote veiligheidsrisico’s en de omvang van het project is een VCA*-certificering op bedrijfsniveau daarom in onze ogen een minimale eis, hetgeen minder expliciet in het programma van eisen is benoemd. Onderschrijft de aanbestedende dienst de constatering dat een </w:t>
            </w:r>
            <w:proofErr w:type="spellStart"/>
            <w:r w:rsidRPr="006D781C">
              <w:t>VCA-certificering</w:t>
            </w:r>
            <w:proofErr w:type="spellEnd"/>
            <w:r w:rsidRPr="006D781C">
              <w:t xml:space="preserve"> op bedrijfsniveau een vereiste is?</w:t>
            </w:r>
          </w:p>
        </w:tc>
      </w:tr>
      <w:tr w:rsidR="006D781C" w:rsidTr="00AB24FE">
        <w:tc>
          <w:tcPr>
            <w:tcW w:w="9062" w:type="dxa"/>
            <w:gridSpan w:val="2"/>
          </w:tcPr>
          <w:p w:rsidR="006D781C" w:rsidRDefault="00F00705" w:rsidP="00E5580E">
            <w:proofErr w:type="spellStart"/>
            <w:r>
              <w:t>V</w:t>
            </w:r>
            <w:r w:rsidR="001F4913">
              <w:t>CA</w:t>
            </w:r>
            <w:r>
              <w:t>-certificering</w:t>
            </w:r>
            <w:proofErr w:type="spellEnd"/>
            <w:r>
              <w:t xml:space="preserve"> op bedrijfsniveau is geen vereiste. </w:t>
            </w:r>
          </w:p>
          <w:p w:rsidR="006D781C" w:rsidRPr="001F5C90" w:rsidRDefault="006D781C" w:rsidP="00F00705">
            <w:r>
              <w:t xml:space="preserve">Veiligheid is een belangrijk aspect voor Rijkswaterstaat. Daarom worden er verschillende veiligheidseisen gesteld. Onder andere is </w:t>
            </w:r>
            <w:proofErr w:type="spellStart"/>
            <w:r>
              <w:t>VCA-certificering</w:t>
            </w:r>
            <w:proofErr w:type="spellEnd"/>
            <w:r>
              <w:t xml:space="preserve"> </w:t>
            </w:r>
            <w:r w:rsidR="00F00705">
              <w:t>in deze aanbesteding meegenomen. Deze wordt echt</w:t>
            </w:r>
            <w:r w:rsidR="00FA5B14">
              <w:t>er</w:t>
            </w:r>
            <w:r w:rsidR="00F00705">
              <w:t xml:space="preserve"> niet op </w:t>
            </w:r>
            <w:r>
              <w:t xml:space="preserve">bedrijfsniveau geëist. </w:t>
            </w:r>
            <w:r>
              <w:br/>
              <w:t xml:space="preserve">In het risico en preventieplan kunnen partijen zich onderscheiden in </w:t>
            </w:r>
            <w:r w:rsidR="00F00705">
              <w:t xml:space="preserve">het benoemen van risico’s en te nemen maatregelen. </w:t>
            </w:r>
            <w:r>
              <w:t xml:space="preserve">Hieronder vallen ook veiligheidsrisico’s.   </w:t>
            </w:r>
          </w:p>
        </w:tc>
      </w:tr>
      <w:tr w:rsidR="006D781C" w:rsidTr="009D1A1C">
        <w:tc>
          <w:tcPr>
            <w:tcW w:w="440" w:type="dxa"/>
          </w:tcPr>
          <w:p w:rsidR="006D781C" w:rsidRDefault="00D44216" w:rsidP="00E5580E">
            <w:r>
              <w:t>2</w:t>
            </w:r>
          </w:p>
        </w:tc>
        <w:tc>
          <w:tcPr>
            <w:tcW w:w="8622" w:type="dxa"/>
          </w:tcPr>
          <w:p w:rsidR="006D781C" w:rsidRPr="001F5C90" w:rsidRDefault="006D781C" w:rsidP="00E5580E">
            <w:r w:rsidRPr="006D781C">
              <w:t xml:space="preserve">In het programma van eisen staat: “De </w:t>
            </w:r>
            <w:proofErr w:type="spellStart"/>
            <w:r w:rsidRPr="006D781C">
              <w:t>Salmoniden</w:t>
            </w:r>
            <w:proofErr w:type="spellEnd"/>
            <w:r w:rsidRPr="006D781C">
              <w:t xml:space="preserve"> en </w:t>
            </w:r>
            <w:proofErr w:type="spellStart"/>
            <w:r w:rsidRPr="006D781C">
              <w:t>Zeeprikken</w:t>
            </w:r>
            <w:proofErr w:type="spellEnd"/>
            <w:r w:rsidRPr="006D781C">
              <w:t xml:space="preserve"> zijn sinds 2019 zelf gevangen door Opdrachtnemer. Dit is wederom een vereiste. Voorheen werd hiervoor  een beroepsvisser ingezet, maar hier is sinds 2019 geen gebruik meer van gemaakt.” Is onze interpretatie correct, dat er geen beroepsvisser of bedrijf met visrechten meer mag  worden ingezet bij het vangen van </w:t>
            </w:r>
            <w:proofErr w:type="spellStart"/>
            <w:r w:rsidRPr="006D781C">
              <w:t>salmoniden</w:t>
            </w:r>
            <w:proofErr w:type="spellEnd"/>
            <w:r w:rsidRPr="006D781C">
              <w:t xml:space="preserve"> en </w:t>
            </w:r>
            <w:proofErr w:type="spellStart"/>
            <w:r w:rsidRPr="006D781C">
              <w:t>zeeprikken</w:t>
            </w:r>
            <w:proofErr w:type="spellEnd"/>
            <w:r w:rsidRPr="006D781C">
              <w:t>?</w:t>
            </w:r>
          </w:p>
        </w:tc>
      </w:tr>
      <w:tr w:rsidR="006D781C" w:rsidTr="00E22974">
        <w:tc>
          <w:tcPr>
            <w:tcW w:w="9062" w:type="dxa"/>
            <w:gridSpan w:val="2"/>
          </w:tcPr>
          <w:p w:rsidR="006D781C" w:rsidRPr="001F5C90" w:rsidRDefault="00F00705" w:rsidP="002E4B0E">
            <w:r>
              <w:t xml:space="preserve">Deze interpretatie is niet correct. Het is aan inschrijver om met een voorstel te komen hoe wordt omgegaan met de visvangst. Het gebruik maken van een beroepsvisser is een mogelijkheid. </w:t>
            </w:r>
            <w:r w:rsidR="002E4B0E">
              <w:t xml:space="preserve">Extra wordt benadrukt </w:t>
            </w:r>
            <w:r w:rsidR="00C315A5">
              <w:t>dat commerciële visvangst en exploitatie</w:t>
            </w:r>
            <w:r w:rsidR="002E4B0E">
              <w:t xml:space="preserve"> van gevangen vissen</w:t>
            </w:r>
            <w:r w:rsidR="00C315A5">
              <w:t xml:space="preserve"> ten strengste verboden </w:t>
            </w:r>
            <w:r w:rsidR="002E4B0E">
              <w:t xml:space="preserve">is met betrekking tot alle werkzaamheden die aan deze opdracht verbonden zijn. </w:t>
            </w:r>
          </w:p>
        </w:tc>
      </w:tr>
      <w:tr w:rsidR="006D781C" w:rsidTr="009D1A1C">
        <w:tc>
          <w:tcPr>
            <w:tcW w:w="440" w:type="dxa"/>
          </w:tcPr>
          <w:p w:rsidR="006D781C" w:rsidRDefault="00D44216" w:rsidP="00E5580E">
            <w:r>
              <w:t>3</w:t>
            </w:r>
          </w:p>
        </w:tc>
        <w:tc>
          <w:tcPr>
            <w:tcW w:w="8622" w:type="dxa"/>
          </w:tcPr>
          <w:p w:rsidR="006D781C" w:rsidRPr="001F5C90" w:rsidRDefault="006D781C" w:rsidP="00E5580E">
            <w:r w:rsidRPr="006D781C">
              <w:t>In de aanbestedingsleidraad staat in paragraaf 3.2 Geschiktheidseisen onder 3.b. “De ondernemer heeft in de periode van drie jaar voorafgaande aan de uiterste datum voor ontvangst van de inschrijvingen ervaring opgedaan met het uitvoeren van een chirurgische ingreep op minimaal 50 vissen waarbij een object in de vis werd aangebracht.”. Wij nemen aan dat met de term ‘object’ NEDAP transponders wordt verstaan? Klopt het dat u onder chirurgische ingreep handelingen bedoelt die vergelijkbaar zijn met die nodig zijn voor het inbrengen van een NEDAP transponder? En niet het inbrengen van PIT-tags met een injectienaald?</w:t>
            </w:r>
          </w:p>
        </w:tc>
      </w:tr>
      <w:tr w:rsidR="006D781C" w:rsidTr="000D7498">
        <w:tc>
          <w:tcPr>
            <w:tcW w:w="9062" w:type="dxa"/>
            <w:gridSpan w:val="2"/>
          </w:tcPr>
          <w:p w:rsidR="00800161" w:rsidRPr="00800161" w:rsidRDefault="00800161" w:rsidP="00E5580E">
            <w:r>
              <w:t xml:space="preserve">Inschrijver dient ervaring te hebben opgedaan met het uitvoeren van een chirurgische ingreep waarbij een object in de vis werd aangebracht. Onder chirurgische ingreep wordt verstaan een ingreep door middel van een incisie. Het inbrengen van een PIT-tag met injectienaald voldoet daar niet aan. </w:t>
            </w:r>
          </w:p>
        </w:tc>
      </w:tr>
      <w:tr w:rsidR="006D781C" w:rsidTr="009D1A1C">
        <w:tc>
          <w:tcPr>
            <w:tcW w:w="440" w:type="dxa"/>
          </w:tcPr>
          <w:p w:rsidR="006D781C" w:rsidRDefault="00D44216" w:rsidP="00E5580E">
            <w:r>
              <w:t>4</w:t>
            </w:r>
          </w:p>
        </w:tc>
        <w:tc>
          <w:tcPr>
            <w:tcW w:w="8622" w:type="dxa"/>
          </w:tcPr>
          <w:p w:rsidR="006D781C" w:rsidRPr="001F5C90" w:rsidRDefault="006D781C" w:rsidP="00E5580E">
            <w:r w:rsidRPr="006D781C">
              <w:t xml:space="preserve">Is het toegestaan dat een partij als onderaannemer of </w:t>
            </w:r>
            <w:proofErr w:type="spellStart"/>
            <w:r w:rsidRPr="006D781C">
              <w:t>combinant</w:t>
            </w:r>
            <w:proofErr w:type="spellEnd"/>
            <w:r w:rsidRPr="006D781C">
              <w:t xml:space="preserve"> inschrijft met meerdere partijen (hoofdaannemers), waarbij al dan niet beroep gedaan wordt op de geschiktheidseisen?</w:t>
            </w:r>
          </w:p>
        </w:tc>
      </w:tr>
      <w:tr w:rsidR="006D781C" w:rsidTr="00356361">
        <w:tc>
          <w:tcPr>
            <w:tcW w:w="9062" w:type="dxa"/>
            <w:gridSpan w:val="2"/>
          </w:tcPr>
          <w:p w:rsidR="006D781C" w:rsidRPr="001F5C90" w:rsidRDefault="000F7E62" w:rsidP="00F00705">
            <w:r w:rsidRPr="000F7E62">
              <w:lastRenderedPageBreak/>
              <w:t>Dit is toegestaan. Opgemerkt wordt dat het vereist is dat de inschrijver, of dit nu één partij is of uit meerdere partijen bestaan, in hoofdaannemer-</w:t>
            </w:r>
            <w:proofErr w:type="spellStart"/>
            <w:r w:rsidRPr="000F7E62">
              <w:t>onderaannemerrelatie</w:t>
            </w:r>
            <w:proofErr w:type="spellEnd"/>
            <w:r w:rsidRPr="000F7E62">
              <w:t xml:space="preserve"> of als consortium, voldoet aan de gestelde geschiktheidseisen.</w:t>
            </w:r>
          </w:p>
        </w:tc>
      </w:tr>
      <w:tr w:rsidR="006D781C" w:rsidTr="009D1A1C">
        <w:tc>
          <w:tcPr>
            <w:tcW w:w="440" w:type="dxa"/>
          </w:tcPr>
          <w:p w:rsidR="006D781C" w:rsidRDefault="00D44216" w:rsidP="00E5580E">
            <w:r>
              <w:t>5</w:t>
            </w:r>
          </w:p>
        </w:tc>
        <w:tc>
          <w:tcPr>
            <w:tcW w:w="8622" w:type="dxa"/>
          </w:tcPr>
          <w:p w:rsidR="006D781C" w:rsidRPr="001F5C90" w:rsidRDefault="006D781C" w:rsidP="00E5580E">
            <w:r w:rsidRPr="006D781C">
              <w:t>In het Programma van eisen is vermeld dat de opdrachtnemer dient te beschikken over een certificering conform NEN-EN-ISO9001:2015. Betreft de term “opdrachtnemer” hier hoofdaannemer of kan hiertoe ook beroep gedaan worden op de certificering van een derde?</w:t>
            </w:r>
          </w:p>
        </w:tc>
      </w:tr>
      <w:tr w:rsidR="006D781C" w:rsidTr="00805A6F">
        <w:tc>
          <w:tcPr>
            <w:tcW w:w="9062" w:type="dxa"/>
            <w:gridSpan w:val="2"/>
          </w:tcPr>
          <w:p w:rsidR="006D781C" w:rsidRPr="001F5C90" w:rsidRDefault="00FA5B14" w:rsidP="00FA5B14">
            <w:r>
              <w:t xml:space="preserve">Hiervoor mag geen beroep worden gedaan op derde. Wederpartijen die betrokken zijn bij de uitvoering van deze opdracht moeten voldoen aan deze certificering. </w:t>
            </w:r>
          </w:p>
        </w:tc>
      </w:tr>
      <w:tr w:rsidR="006D781C" w:rsidTr="009D1A1C">
        <w:tc>
          <w:tcPr>
            <w:tcW w:w="440" w:type="dxa"/>
          </w:tcPr>
          <w:p w:rsidR="006D781C" w:rsidRDefault="00D44216" w:rsidP="00E5580E">
            <w:r>
              <w:t>6</w:t>
            </w:r>
          </w:p>
        </w:tc>
        <w:tc>
          <w:tcPr>
            <w:tcW w:w="8622" w:type="dxa"/>
          </w:tcPr>
          <w:p w:rsidR="006D781C" w:rsidRPr="001F5C90" w:rsidRDefault="006D781C" w:rsidP="00E5580E">
            <w:r w:rsidRPr="006D781C">
              <w:t xml:space="preserve">U geeft aan dat voor het merken van de </w:t>
            </w:r>
            <w:proofErr w:type="spellStart"/>
            <w:r w:rsidRPr="006D781C">
              <w:t>salmoniden</w:t>
            </w:r>
            <w:proofErr w:type="spellEnd"/>
            <w:r w:rsidRPr="006D781C">
              <w:t xml:space="preserve"> en </w:t>
            </w:r>
            <w:proofErr w:type="spellStart"/>
            <w:r w:rsidRPr="006D781C">
              <w:t>zeeprikken</w:t>
            </w:r>
            <w:proofErr w:type="spellEnd"/>
            <w:r w:rsidRPr="006D781C">
              <w:t xml:space="preserve"> een zenderlocatie aanwezig is. Is deze geheel gebruiksklaar ingericht? Of dient de opdrachtnemer hier nog werkzaamheden en/of aanschaffingen voor uit te voeren?</w:t>
            </w:r>
          </w:p>
        </w:tc>
      </w:tr>
      <w:tr w:rsidR="006D781C" w:rsidTr="008971C2">
        <w:tc>
          <w:tcPr>
            <w:tcW w:w="9062" w:type="dxa"/>
            <w:gridSpan w:val="2"/>
          </w:tcPr>
          <w:p w:rsidR="00800161" w:rsidRDefault="00800161" w:rsidP="00800161">
            <w:r>
              <w:t xml:space="preserve">De zenderlocatie is niet geheel gebruiksklaar. Opdrachtnemer is vrij in de locatiekeuze voor het </w:t>
            </w:r>
            <w:proofErr w:type="spellStart"/>
            <w:r>
              <w:t>zenderen</w:t>
            </w:r>
            <w:proofErr w:type="spellEnd"/>
            <w:r>
              <w:t xml:space="preserve"> van de vissen maar kan gebruik maken van door Rijkswaterstaat aangewezen locaties. Voor het </w:t>
            </w:r>
            <w:proofErr w:type="spellStart"/>
            <w:r>
              <w:t>zenderen</w:t>
            </w:r>
            <w:proofErr w:type="spellEnd"/>
            <w:r>
              <w:t xml:space="preserve"> van de </w:t>
            </w:r>
            <w:proofErr w:type="spellStart"/>
            <w:r>
              <w:t>Salmoniden</w:t>
            </w:r>
            <w:proofErr w:type="spellEnd"/>
            <w:r>
              <w:t xml:space="preserve"> en </w:t>
            </w:r>
            <w:proofErr w:type="spellStart"/>
            <w:r>
              <w:t>Zeeprikken</w:t>
            </w:r>
            <w:proofErr w:type="spellEnd"/>
            <w:r>
              <w:t xml:space="preserve"> wordt het terrein van de Buitenhaven van Stellendam beschikbaar gesteld door Rijkswaterstaat. Voor het </w:t>
            </w:r>
            <w:proofErr w:type="spellStart"/>
            <w:r>
              <w:t>zenderen</w:t>
            </w:r>
            <w:proofErr w:type="spellEnd"/>
            <w:r>
              <w:t xml:space="preserve"> van de </w:t>
            </w:r>
            <w:proofErr w:type="spellStart"/>
            <w:r>
              <w:t>Smolts</w:t>
            </w:r>
            <w:proofErr w:type="spellEnd"/>
            <w:r>
              <w:t xml:space="preserve"> en Schieralen wordt het </w:t>
            </w:r>
            <w:r w:rsidRPr="000226A6">
              <w:t xml:space="preserve">terrein van de </w:t>
            </w:r>
            <w:r>
              <w:t xml:space="preserve">meetdienst van Rijkswaterstaat in Arnhem beschikbaar gesteld. </w:t>
            </w:r>
          </w:p>
          <w:p w:rsidR="006D781C" w:rsidRPr="001F5C90" w:rsidRDefault="00800161" w:rsidP="00800161">
            <w:r>
              <w:t xml:space="preserve">Opdrachtnemer kan gebruik maken van de elektriciteitsvoorzieningen op deze terreinen. Opdrachtnemer dient zelf te voorzien in een mobiele operatiegebouw, de benodigde materialen en werkzaamheden voor het </w:t>
            </w:r>
            <w:proofErr w:type="spellStart"/>
            <w:r>
              <w:t>zenderen</w:t>
            </w:r>
            <w:proofErr w:type="spellEnd"/>
            <w:r>
              <w:t xml:space="preserve"> van de vissen.</w:t>
            </w:r>
          </w:p>
        </w:tc>
      </w:tr>
      <w:tr w:rsidR="006D781C" w:rsidTr="009D1A1C">
        <w:tc>
          <w:tcPr>
            <w:tcW w:w="440" w:type="dxa"/>
          </w:tcPr>
          <w:p w:rsidR="006D781C" w:rsidRDefault="00D44216" w:rsidP="00E5580E">
            <w:r>
              <w:t>7</w:t>
            </w:r>
          </w:p>
        </w:tc>
        <w:tc>
          <w:tcPr>
            <w:tcW w:w="8622" w:type="dxa"/>
          </w:tcPr>
          <w:p w:rsidR="006D781C" w:rsidRPr="001F5C90" w:rsidRDefault="009D1A1C" w:rsidP="00E5580E">
            <w:r w:rsidRPr="009D1A1C">
              <w:t xml:space="preserve">In het Programma van Eisen is gesteld dat de genoemde aantallen </w:t>
            </w:r>
            <w:proofErr w:type="spellStart"/>
            <w:r w:rsidRPr="009D1A1C">
              <w:t>salmoniden</w:t>
            </w:r>
            <w:proofErr w:type="spellEnd"/>
            <w:r w:rsidRPr="009D1A1C">
              <w:t xml:space="preserve"> en houtingen streefaantallen zijn. Hoe gaat de opdrachtgever ermee om als deze streefwaarden niet binnen de aangeboden termijn worden gevangen?</w:t>
            </w:r>
          </w:p>
        </w:tc>
      </w:tr>
      <w:tr w:rsidR="009D1A1C" w:rsidTr="006A2401">
        <w:tc>
          <w:tcPr>
            <w:tcW w:w="9062" w:type="dxa"/>
            <w:gridSpan w:val="2"/>
          </w:tcPr>
          <w:p w:rsidR="009D1A1C" w:rsidRDefault="009D1A1C" w:rsidP="00E5580E">
            <w:r>
              <w:t>In het verleden is gebruik gemaakt van streefaantallen. Het</w:t>
            </w:r>
            <w:r w:rsidR="00F00705">
              <w:t xml:space="preserve"> is</w:t>
            </w:r>
            <w:r>
              <w:t xml:space="preserve"> correcter om te zeggen dat er streefaantallen </w:t>
            </w:r>
            <w:r w:rsidRPr="009D1A1C">
              <w:rPr>
                <w:u w:val="single"/>
              </w:rPr>
              <w:t>waren</w:t>
            </w:r>
            <w:r w:rsidRPr="00800161">
              <w:t xml:space="preserve"> </w:t>
            </w:r>
            <w:r>
              <w:t xml:space="preserve">in plaats van zijn. Het is aan </w:t>
            </w:r>
            <w:r w:rsidR="00F00705">
              <w:t xml:space="preserve">de inschrijver om te omschrijven hoe </w:t>
            </w:r>
            <w:r w:rsidR="00FA5B14">
              <w:t xml:space="preserve">deze omgaat met de visvangst. </w:t>
            </w:r>
          </w:p>
          <w:p w:rsidR="009D1A1C" w:rsidRPr="001F5C90" w:rsidRDefault="00F00705" w:rsidP="00F00705">
            <w:r>
              <w:t xml:space="preserve">Er zal bij de tegenvallende resultaten van de vangst van vissen altijd worden gekeken naar de </w:t>
            </w:r>
            <w:r w:rsidR="009D1A1C">
              <w:t>redelijkheid en billijkheid van de omstandigheden</w:t>
            </w:r>
            <w:r>
              <w:t xml:space="preserve">. </w:t>
            </w:r>
            <w:r w:rsidR="009D1A1C">
              <w:t xml:space="preserve">Om realistische ramingen aan te moedigen is een verrekenmodel opgenomen. Zie hiervoor de aanbestedingsleidraad bijlage I. </w:t>
            </w:r>
          </w:p>
        </w:tc>
      </w:tr>
      <w:tr w:rsidR="006D781C" w:rsidTr="009D1A1C">
        <w:tc>
          <w:tcPr>
            <w:tcW w:w="440" w:type="dxa"/>
          </w:tcPr>
          <w:p w:rsidR="006D781C" w:rsidRDefault="00D44216" w:rsidP="00E5580E">
            <w:r>
              <w:t>8</w:t>
            </w:r>
          </w:p>
        </w:tc>
        <w:tc>
          <w:tcPr>
            <w:tcW w:w="8622" w:type="dxa"/>
          </w:tcPr>
          <w:p w:rsidR="006D781C" w:rsidRPr="001F5C90" w:rsidRDefault="008641AD" w:rsidP="00E5580E">
            <w:r w:rsidRPr="008641AD">
              <w:t xml:space="preserve">Er wordt gesteld dat het streven is om 150 </w:t>
            </w:r>
            <w:proofErr w:type="spellStart"/>
            <w:r w:rsidRPr="008641AD">
              <w:t>salmoniden</w:t>
            </w:r>
            <w:proofErr w:type="spellEnd"/>
            <w:r w:rsidRPr="008641AD">
              <w:t xml:space="preserve"> (zalmen en zeeforellen), 50 houtingen en 50 </w:t>
            </w:r>
            <w:proofErr w:type="spellStart"/>
            <w:r w:rsidRPr="008641AD">
              <w:t>zeeprikken</w:t>
            </w:r>
            <w:proofErr w:type="spellEnd"/>
            <w:r w:rsidRPr="008641AD">
              <w:t xml:space="preserve"> te vangen en te merken. Elders wordt aangegeven dat de opdrachtnemer aan moet geven hoeveel vissen per soort gemerkt gaan worden. Dit biedt een grote mate van vrijheid, hetgeen grote consequenties kan hebben voor de aangeboden inspanning en daarmee de prijsstelling. Het is in dit soort situaties gebruikelijk dat de aanbestedende partij een fictief aantal lichtingsdagen en te merken vissen op neemt in de kostenraming om zo een vergelijkbare inschrijvingen te krijgen. Gedacht kan worden aan het opnemen van het streefaantal vissen voor het merken en een vast aantal dagen voor het vangen van de vissen. Graag zouden we het prijzenblad n.a.v. bovenstaande argumentatie aangepast zien worden.</w:t>
            </w:r>
          </w:p>
        </w:tc>
      </w:tr>
      <w:tr w:rsidR="001F5C90" w:rsidTr="00E5580E">
        <w:tc>
          <w:tcPr>
            <w:tcW w:w="9062" w:type="dxa"/>
            <w:gridSpan w:val="2"/>
          </w:tcPr>
          <w:p w:rsidR="008641AD" w:rsidRDefault="008641AD" w:rsidP="00E5580E">
            <w:r>
              <w:t>Er is bewust grote mate van vrijheid gelaten</w:t>
            </w:r>
            <w:r w:rsidR="00F00705">
              <w:t xml:space="preserve"> in deze getallen</w:t>
            </w:r>
            <w:r>
              <w:t xml:space="preserve">. Het in aan de expertise van inschrijver om te bepalen hoe, en hoeveel </w:t>
            </w:r>
            <w:proofErr w:type="spellStart"/>
            <w:r>
              <w:t>Salmoniden</w:t>
            </w:r>
            <w:proofErr w:type="spellEnd"/>
            <w:r>
              <w:t xml:space="preserve"> en </w:t>
            </w:r>
            <w:proofErr w:type="spellStart"/>
            <w:r>
              <w:t>Zeeprikken</w:t>
            </w:r>
            <w:proofErr w:type="spellEnd"/>
            <w:r>
              <w:t xml:space="preserve"> er worden gevangen. Hierbij is het belangrijk dat het aantal bijdraagt aan de doelstellingen van Rijkswaterstaat. </w:t>
            </w:r>
          </w:p>
          <w:p w:rsidR="008641AD" w:rsidRDefault="008641AD" w:rsidP="008641AD">
            <w:r>
              <w:t>Dat het aantal vissen invloed heeft op de aangeboden inspanningen en daarmee op de prijsstelling is begrijpelijk. Echter kan een indiener hierin expertise laten zien en kwali</w:t>
            </w:r>
            <w:r w:rsidR="00F00705">
              <w:t xml:space="preserve">tatief beter worden beoordeeld wat invloed heeft op de uiteindelijke prijs-kwaliteitverhouding. </w:t>
            </w:r>
          </w:p>
        </w:tc>
      </w:tr>
      <w:tr w:rsidR="008641AD" w:rsidRPr="008641AD" w:rsidTr="00492DB5">
        <w:tc>
          <w:tcPr>
            <w:tcW w:w="440" w:type="dxa"/>
          </w:tcPr>
          <w:p w:rsidR="008641AD" w:rsidRDefault="00D44216" w:rsidP="00492DB5">
            <w:r>
              <w:t>9</w:t>
            </w:r>
          </w:p>
        </w:tc>
        <w:tc>
          <w:tcPr>
            <w:tcW w:w="8622" w:type="dxa"/>
          </w:tcPr>
          <w:p w:rsidR="008641AD" w:rsidRPr="008641AD" w:rsidRDefault="00B42F54" w:rsidP="00492DB5">
            <w:r w:rsidRPr="00B42F54">
              <w:t>De periode van indiening (en het opstellen van de aanbieding) valt precies in de vakantieperiode (19-08-2020). Om een goed plan van aanpak op te stellen hebben wij inzet van onze e</w:t>
            </w:r>
            <w:r>
              <w:t>xperts nodig. Kan de indienings</w:t>
            </w:r>
            <w:r w:rsidRPr="00B42F54">
              <w:t>datum met twee weken uitgesteld worden?</w:t>
            </w:r>
          </w:p>
        </w:tc>
      </w:tr>
      <w:tr w:rsidR="00B42F54" w:rsidRPr="008641AD" w:rsidTr="005A7D1A">
        <w:tc>
          <w:tcPr>
            <w:tcW w:w="9062" w:type="dxa"/>
            <w:gridSpan w:val="2"/>
          </w:tcPr>
          <w:p w:rsidR="00B42F54" w:rsidRPr="008641AD" w:rsidRDefault="00B42F54" w:rsidP="00F00705">
            <w:r>
              <w:t xml:space="preserve">De indieningsdatum wordt niet uitgesteld. </w:t>
            </w:r>
            <w:r w:rsidR="00F00705">
              <w:t xml:space="preserve">De totale looptijd van de datum van publicatie op </w:t>
            </w:r>
            <w:proofErr w:type="spellStart"/>
            <w:r w:rsidR="00F00705">
              <w:t>TenderNed</w:t>
            </w:r>
            <w:proofErr w:type="spellEnd"/>
            <w:r w:rsidR="00F00705">
              <w:t xml:space="preserve"> tot en met de datum van inschrijving is ruimschoots boven de minimale wettelijke termijnen. Er is geprobeerd zoveel als mogelijk rekening te houden met de vakantieperiode. </w:t>
            </w:r>
          </w:p>
        </w:tc>
      </w:tr>
      <w:tr w:rsidR="00B42F54" w:rsidRPr="008641AD" w:rsidTr="00492DB5">
        <w:tc>
          <w:tcPr>
            <w:tcW w:w="440" w:type="dxa"/>
          </w:tcPr>
          <w:p w:rsidR="00B42F54" w:rsidRDefault="00D44216" w:rsidP="00492DB5">
            <w:r>
              <w:lastRenderedPageBreak/>
              <w:t>10</w:t>
            </w:r>
          </w:p>
        </w:tc>
        <w:tc>
          <w:tcPr>
            <w:tcW w:w="8622" w:type="dxa"/>
          </w:tcPr>
          <w:p w:rsidR="00B42F54" w:rsidRPr="008641AD" w:rsidRDefault="00B42F54" w:rsidP="00492DB5">
            <w:r w:rsidRPr="00B42F54">
              <w:t xml:space="preserve">Onder de werkzaamheden valt het schrijven van een 'datarapportage </w:t>
            </w:r>
            <w:proofErr w:type="spellStart"/>
            <w:r w:rsidRPr="00B42F54">
              <w:t>visstandonderzoek</w:t>
            </w:r>
            <w:proofErr w:type="spellEnd"/>
            <w:r w:rsidRPr="00B42F54">
              <w:t>' en een 'analyserapportage vismigratie onderzoek'. Het is echter niet duidelijk of deze rapportages dienen te worden geschreven op (onder andere) door derden aangeleverde data of op basis van veldonderzoek dat eveneens onder deze uitvraag valt en door de opdrachtnemer dient te worden uitgevoerd. Kunt u een opsomming geven van de werkzaamheden die u van de opdrachtnemer verwacht?</w:t>
            </w:r>
          </w:p>
        </w:tc>
      </w:tr>
      <w:tr w:rsidR="00B42F54" w:rsidRPr="008641AD" w:rsidTr="000A1ADC">
        <w:tc>
          <w:tcPr>
            <w:tcW w:w="9062" w:type="dxa"/>
            <w:gridSpan w:val="2"/>
          </w:tcPr>
          <w:p w:rsidR="00B42F54" w:rsidRDefault="00B42F54" w:rsidP="00492DB5">
            <w:r>
              <w:t xml:space="preserve">Deze data wordt niet door derden aangeleverd. Dit betreft de data die gegenereerd wordt uit het visstand onderzoek en het vismigratie onderzoek. </w:t>
            </w:r>
          </w:p>
          <w:p w:rsidR="00B42F54" w:rsidRPr="008641AD" w:rsidRDefault="00B42F54" w:rsidP="00FA5B14">
            <w:r>
              <w:t xml:space="preserve">Het is aan indiener om met een voorstel te komen hoe van de </w:t>
            </w:r>
            <w:r w:rsidR="0072590C">
              <w:t xml:space="preserve">uitgevoerde onderzoeken de benodigde rapportages worden gemaakt. Hierin kunnen de voorbeeldrapportages </w:t>
            </w:r>
            <w:r w:rsidR="00FA5B14">
              <w:t xml:space="preserve">als hulpstuk worden gebruikt. </w:t>
            </w:r>
            <w:r w:rsidR="0072590C">
              <w:t xml:space="preserve"> </w:t>
            </w:r>
          </w:p>
        </w:tc>
      </w:tr>
      <w:tr w:rsidR="00B42F54" w:rsidRPr="008641AD" w:rsidTr="00492DB5">
        <w:tc>
          <w:tcPr>
            <w:tcW w:w="440" w:type="dxa"/>
          </w:tcPr>
          <w:p w:rsidR="00B42F54" w:rsidRDefault="00D44216" w:rsidP="00492DB5">
            <w:r>
              <w:t>11</w:t>
            </w:r>
          </w:p>
        </w:tc>
        <w:tc>
          <w:tcPr>
            <w:tcW w:w="8622" w:type="dxa"/>
          </w:tcPr>
          <w:p w:rsidR="00B42F54" w:rsidRPr="008641AD" w:rsidRDefault="00B42F54" w:rsidP="00492DB5">
            <w:r w:rsidRPr="00B42F54">
              <w:t>De geschiktheidseisen hebben alleen betrekking op de geschiktheid van een organisatie om veldwerk uit te voeren, maar stelt geen eisen aan de geschiktheid van een organisatie om gedegen wetenschappelijke data- en analyserapportages te schrijven, terwijl hier juist om wordt gevraagd. Hoe ondervangt Rijkswaterstaat dit?</w:t>
            </w:r>
          </w:p>
        </w:tc>
      </w:tr>
      <w:tr w:rsidR="00B42F54" w:rsidRPr="008641AD" w:rsidTr="005034F7">
        <w:tc>
          <w:tcPr>
            <w:tcW w:w="9062" w:type="dxa"/>
            <w:gridSpan w:val="2"/>
          </w:tcPr>
          <w:p w:rsidR="00B42F54" w:rsidRPr="008641AD" w:rsidRDefault="00B42F54" w:rsidP="0072590C">
            <w:r>
              <w:t>Kwaliteit weegt voor een groot gedeelte mee in deze aanbesteding. In het plan van aanpak kan indiener omschrijven hoe het data- en analyserapportage tot stand komt. Een inschrijving die zich hierin positief onderscheid maakt daarmee direct meer kans om een inschrijving met de beste prijs- en kwaliteitverhouding</w:t>
            </w:r>
            <w:r w:rsidR="0072590C">
              <w:t xml:space="preserve"> in te dienen</w:t>
            </w:r>
            <w:r>
              <w:t xml:space="preserve">. </w:t>
            </w:r>
          </w:p>
        </w:tc>
      </w:tr>
      <w:tr w:rsidR="00B42F54" w:rsidRPr="008641AD" w:rsidTr="00492DB5">
        <w:tc>
          <w:tcPr>
            <w:tcW w:w="440" w:type="dxa"/>
          </w:tcPr>
          <w:p w:rsidR="00B42F54" w:rsidRDefault="00D44216" w:rsidP="00492DB5">
            <w:r>
              <w:t>12</w:t>
            </w:r>
          </w:p>
        </w:tc>
        <w:tc>
          <w:tcPr>
            <w:tcW w:w="8622" w:type="dxa"/>
          </w:tcPr>
          <w:p w:rsidR="00B42F54" w:rsidRPr="008641AD" w:rsidRDefault="00B42F54" w:rsidP="00492DB5">
            <w:r w:rsidRPr="00B42F54">
              <w:t>Er dient een visonderzoek te zijn uitgevoerd met een overeengekomen bedrag (aannemingssom) of gefactureerd te zijn waarbij het bedrag gelijk aan of hoger was dan 300.000 Euro, waarbij de ondernemer was belast met de dagelijkse organisatie en leiding van de opdracht en de ondernemer jegens de opdrachtgever eindverantwoordelijke was voor de uitvoering van de opdracht. Het betreffende onderzoek dient drie jaar voorafgaand aan de indiening te zijn uitgevoerd. Bedoelt u dat de betreffende opdracht tussen 19-08-2017 en 19-08-2020 gegund is en uiterlijk afgerond is op 19-08-2020? Of mag dit ook een nog lopend onderzoek betreffen?</w:t>
            </w:r>
          </w:p>
        </w:tc>
      </w:tr>
      <w:tr w:rsidR="00B42F54" w:rsidRPr="008641AD" w:rsidTr="005E405E">
        <w:tc>
          <w:tcPr>
            <w:tcW w:w="9062" w:type="dxa"/>
            <w:gridSpan w:val="2"/>
          </w:tcPr>
          <w:p w:rsidR="009C450C" w:rsidRPr="009C450C" w:rsidRDefault="009C450C" w:rsidP="00492DB5">
            <w:r w:rsidRPr="009C450C">
              <w:t>Bovenstaande tekst reflecteert maar ten dele de benoemde geschiktheidseis. Zie ook antwoord op vraag 13.</w:t>
            </w:r>
          </w:p>
          <w:p w:rsidR="00B42F54" w:rsidRPr="008641AD" w:rsidRDefault="009C450C" w:rsidP="00FA5B14">
            <w:r w:rsidRPr="009C450C">
              <w:t>Voor de</w:t>
            </w:r>
            <w:r w:rsidR="00DB62A9">
              <w:t>ze</w:t>
            </w:r>
            <w:r w:rsidRPr="009C450C">
              <w:t xml:space="preserve"> geschikthei</w:t>
            </w:r>
            <w:r w:rsidR="00DB62A9">
              <w:t>ds</w:t>
            </w:r>
            <w:r w:rsidRPr="009C450C">
              <w:t xml:space="preserve">eis mag een lopende opdracht worden gebruikt. </w:t>
            </w:r>
          </w:p>
        </w:tc>
      </w:tr>
      <w:tr w:rsidR="00B42F54" w:rsidRPr="008641AD" w:rsidTr="00492DB5">
        <w:tc>
          <w:tcPr>
            <w:tcW w:w="440" w:type="dxa"/>
          </w:tcPr>
          <w:p w:rsidR="00B42F54" w:rsidRDefault="00D44216" w:rsidP="00492DB5">
            <w:r>
              <w:t>13</w:t>
            </w:r>
          </w:p>
        </w:tc>
        <w:tc>
          <w:tcPr>
            <w:tcW w:w="8622" w:type="dxa"/>
          </w:tcPr>
          <w:p w:rsidR="00B42F54" w:rsidRDefault="00B42F54" w:rsidP="00492DB5">
            <w:r w:rsidRPr="00B42F54">
              <w:t>Er dient een visonderzoek te zijn uitgevoerd met een overeengekomen bedrag (aannemingssom) of gefactureerd te zijn waarbij het bedrag gelijk aan of hoger was dan 300.000 Euro, waarbij de ondernemer was belast met de dagelijkse organisatie en leiding van de opdracht en de ondernemer jegens de opdrachtgever eindverantwoordelijke was voor de uitvoering van de opdracht. Dient het een onderzoek te zijn waarbij uitsluitend visonderzoek is uitgevoerd of mag visonderzoek ook onderdeel zijn van een groter integraal onderzoek naar ook andere soortgroepen, waarbij tevens rapportage plaatsvond?</w:t>
            </w:r>
          </w:p>
        </w:tc>
      </w:tr>
      <w:tr w:rsidR="00B42F54" w:rsidRPr="008641AD" w:rsidTr="00313A0C">
        <w:tc>
          <w:tcPr>
            <w:tcW w:w="9062" w:type="dxa"/>
            <w:gridSpan w:val="2"/>
          </w:tcPr>
          <w:p w:rsidR="0072590C" w:rsidRDefault="0072590C" w:rsidP="00D903CF">
            <w:pPr>
              <w:rPr>
                <w:rFonts w:cs="Verdana"/>
                <w:color w:val="000000"/>
              </w:rPr>
            </w:pPr>
            <w:r>
              <w:rPr>
                <w:rFonts w:cs="Verdana"/>
                <w:color w:val="000000"/>
              </w:rPr>
              <w:t>Bovenstaand</w:t>
            </w:r>
            <w:r w:rsidR="009C450C">
              <w:rPr>
                <w:rFonts w:cs="Verdana"/>
                <w:color w:val="000000"/>
              </w:rPr>
              <w:t xml:space="preserve">e tekst </w:t>
            </w:r>
            <w:r>
              <w:rPr>
                <w:rFonts w:cs="Verdana"/>
                <w:color w:val="000000"/>
              </w:rPr>
              <w:t>reflecteert slechts gedeeltelijk de geschiktheidseis. Om geen verwarring te laten ontstaan volgt hier de volledige geschiktheidseis:</w:t>
            </w:r>
          </w:p>
          <w:p w:rsidR="00FA5B14" w:rsidRDefault="00FA5B14" w:rsidP="00D903CF">
            <w:pPr>
              <w:rPr>
                <w:rFonts w:cs="Verdana"/>
                <w:color w:val="000000"/>
              </w:rPr>
            </w:pPr>
          </w:p>
          <w:p w:rsidR="0072590C" w:rsidRDefault="0072590C" w:rsidP="0072590C">
            <w:pPr>
              <w:rPr>
                <w:rFonts w:cs="Verdana"/>
                <w:color w:val="000000"/>
              </w:rPr>
            </w:pPr>
            <w:r w:rsidRPr="0072590C">
              <w:rPr>
                <w:rFonts w:cs="Verdana"/>
                <w:color w:val="000000"/>
              </w:rPr>
              <w:t>De ondernemer heeft in de periode van drie jaar voorafgaande aan de uiterste datum voor ontvangst van de inschrijving ten minste één opdracht</w:t>
            </w:r>
            <w:r>
              <w:rPr>
                <w:rFonts w:cs="Verdana"/>
                <w:color w:val="000000"/>
              </w:rPr>
              <w:t xml:space="preserve"> </w:t>
            </w:r>
            <w:r w:rsidRPr="0072590C">
              <w:rPr>
                <w:rFonts w:cs="Verdana"/>
                <w:color w:val="000000"/>
              </w:rPr>
              <w:t>in de bouwsector (GWW, B&amp;U, installatietechniek) en/of betreft visonderzoek uitgevoerd met een overeengekomen bedrag (aannemingssom) of gefactureerd bedrag gelijk aan of groter dan €300.000 euro (exclusief omzetbelasting) waarbij de ondernemer was belast met de dagelijkse organisatie en leiding van de opdracht (het projectmanagement) en de ondernemer jegens de opdrachtgever eindverantwoordelijk was voor de uitvoering van de opdracht.</w:t>
            </w:r>
          </w:p>
          <w:p w:rsidR="0072590C" w:rsidRDefault="0072590C" w:rsidP="00D903CF">
            <w:pPr>
              <w:rPr>
                <w:rFonts w:cs="Verdana"/>
                <w:color w:val="000000"/>
              </w:rPr>
            </w:pPr>
            <w:r w:rsidRPr="0072590C">
              <w:rPr>
                <w:rFonts w:cs="Verdana"/>
                <w:color w:val="000000"/>
              </w:rPr>
              <w:t>De opdracht is op een vakkundige en regelmatige wijze uitgevoerd en het werk is binnen de overeengekomen termijn (verleend uitstel van oplevering daarin begrepen) opgeleverd, of een daaraan gelijkwaardige handeling heeft plaatsgevonden.</w:t>
            </w:r>
          </w:p>
          <w:p w:rsidR="0072590C" w:rsidRDefault="0072590C" w:rsidP="00D903CF">
            <w:pPr>
              <w:rPr>
                <w:rFonts w:cs="Verdana"/>
                <w:color w:val="000000"/>
              </w:rPr>
            </w:pPr>
          </w:p>
          <w:p w:rsidR="004A7E61" w:rsidRDefault="004A7E61" w:rsidP="00D903CF">
            <w:pPr>
              <w:rPr>
                <w:rFonts w:cs="Verdana"/>
                <w:color w:val="000000"/>
              </w:rPr>
            </w:pPr>
            <w:r>
              <w:rPr>
                <w:rFonts w:cs="Verdana"/>
                <w:color w:val="000000"/>
              </w:rPr>
              <w:lastRenderedPageBreak/>
              <w:t>We willen hierbij extra benadrukken dat er</w:t>
            </w:r>
            <w:r w:rsidR="009C450C">
              <w:rPr>
                <w:rFonts w:cs="Verdana"/>
                <w:color w:val="000000"/>
              </w:rPr>
              <w:t xml:space="preserve"> meerdere</w:t>
            </w:r>
            <w:r w:rsidR="00FA5B14">
              <w:rPr>
                <w:rFonts w:cs="Verdana"/>
                <w:color w:val="000000"/>
              </w:rPr>
              <w:t xml:space="preserve"> opties zijn: e</w:t>
            </w:r>
            <w:r>
              <w:rPr>
                <w:rFonts w:cs="Verdana"/>
                <w:color w:val="000000"/>
              </w:rPr>
              <w:t xml:space="preserve">en opdracht in de bouwsector (GWW, B&amp;U, installatietechniek) en/of een opdracht betreft visonderzoek. </w:t>
            </w:r>
          </w:p>
          <w:p w:rsidR="00FA5B14" w:rsidRDefault="00FA5B14" w:rsidP="00D903CF">
            <w:pPr>
              <w:rPr>
                <w:rFonts w:cs="Verdana"/>
                <w:color w:val="000000"/>
              </w:rPr>
            </w:pPr>
            <w:r>
              <w:rPr>
                <w:rFonts w:cs="Verdana"/>
                <w:color w:val="000000"/>
              </w:rPr>
              <w:t xml:space="preserve">Om een deze geschiktheidseis te voldoen is het geen verplichting dat de opdracht i) een onderzoek betreft of ii) vis gerelateerd is. </w:t>
            </w:r>
          </w:p>
          <w:p w:rsidR="004A7E61" w:rsidRDefault="00FA5B14" w:rsidP="00D903CF">
            <w:pPr>
              <w:rPr>
                <w:rFonts w:cs="Verdana"/>
                <w:color w:val="000000"/>
              </w:rPr>
            </w:pPr>
            <w:r>
              <w:rPr>
                <w:rFonts w:cs="Verdana"/>
                <w:color w:val="000000"/>
              </w:rPr>
              <w:t xml:space="preserve">Wanneer wel gebruik wordt gemaakt van een onderzoek gerelateerd aan vis volstaan een opdracht waarin het vis gerelateerde gedeelte slechts een onderdeel van de opdracht is. </w:t>
            </w:r>
          </w:p>
          <w:p w:rsidR="004A7E61" w:rsidRDefault="004A7E61" w:rsidP="00D903CF">
            <w:pPr>
              <w:rPr>
                <w:rFonts w:cs="Verdana"/>
                <w:color w:val="000000"/>
              </w:rPr>
            </w:pPr>
          </w:p>
          <w:p w:rsidR="0072590C" w:rsidRPr="004A7E61" w:rsidRDefault="004A7E61" w:rsidP="00C315A5">
            <w:pPr>
              <w:rPr>
                <w:rFonts w:cs="Verdana"/>
                <w:color w:val="000000"/>
              </w:rPr>
            </w:pPr>
            <w:r>
              <w:rPr>
                <w:rFonts w:cs="Verdana"/>
                <w:color w:val="000000"/>
              </w:rPr>
              <w:t>Deze geschiktheidseis is opgenomen om zeker te stellen dat de toekomstig opdrachtnemer ervaring heeft met de projectaansturing van een opdracht op formaat. Aan de andere kant willen we kleinere specialist</w:t>
            </w:r>
            <w:r w:rsidR="00C315A5">
              <w:rPr>
                <w:rFonts w:cs="Verdana"/>
                <w:color w:val="000000"/>
              </w:rPr>
              <w:t xml:space="preserve">ische organisatie betreft vismonitoring </w:t>
            </w:r>
            <w:r>
              <w:rPr>
                <w:rFonts w:cs="Verdana"/>
                <w:color w:val="000000"/>
              </w:rPr>
              <w:t>de kans geven om</w:t>
            </w:r>
            <w:r w:rsidR="00C315A5">
              <w:rPr>
                <w:rFonts w:cs="Verdana"/>
                <w:color w:val="000000"/>
              </w:rPr>
              <w:t xml:space="preserve"> met</w:t>
            </w:r>
            <w:r>
              <w:rPr>
                <w:rFonts w:cs="Verdana"/>
                <w:color w:val="000000"/>
              </w:rPr>
              <w:t xml:space="preserve"> hun expertise, al dan niet in samenwerking met een grotere projectorganisatie, </w:t>
            </w:r>
            <w:r w:rsidR="00C315A5">
              <w:rPr>
                <w:rFonts w:cs="Verdana"/>
                <w:color w:val="000000"/>
              </w:rPr>
              <w:t>in aanmerking te komen voor de gunning.</w:t>
            </w:r>
            <w:r>
              <w:rPr>
                <w:rFonts w:cs="Verdana"/>
                <w:color w:val="000000"/>
              </w:rPr>
              <w:t xml:space="preserve"> </w:t>
            </w:r>
          </w:p>
        </w:tc>
      </w:tr>
      <w:tr w:rsidR="00B42F54" w:rsidRPr="008641AD" w:rsidTr="00492DB5">
        <w:tc>
          <w:tcPr>
            <w:tcW w:w="440" w:type="dxa"/>
          </w:tcPr>
          <w:p w:rsidR="00B42F54" w:rsidRDefault="00D44216" w:rsidP="00492DB5">
            <w:r>
              <w:lastRenderedPageBreak/>
              <w:t>14</w:t>
            </w:r>
          </w:p>
        </w:tc>
        <w:tc>
          <w:tcPr>
            <w:tcW w:w="8622" w:type="dxa"/>
          </w:tcPr>
          <w:p w:rsidR="00B42F54" w:rsidRDefault="00D903CF" w:rsidP="00492DB5">
            <w:r w:rsidRPr="00D903CF">
              <w:t xml:space="preserve">Recent is er een marktconsultatie geweest, waaruit is gebleken dat de marktpartijen hebben aangegeven het belangrijk te vinden dat meerdere partijen kansen krijgen. Hierbij is expliciet genoemd dat de grootte van de opdracht hiervoor niet te groot moeten zijn. In voorliggende opdracht wordt als geschiktheidseis gesteld dat: een visonderzoek dient te zijn uitgevoerd met een overeengekomen bedrag (aannemingssom) of gefactureerd te zijn waarbij het bedrag gelijk aan of hoger was dan 300 </w:t>
            </w:r>
            <w:proofErr w:type="spellStart"/>
            <w:r w:rsidRPr="00D903CF">
              <w:t>kEuro</w:t>
            </w:r>
            <w:proofErr w:type="spellEnd"/>
            <w:r w:rsidRPr="00D903CF">
              <w:t>, waarbij de ondernemer was belast met de dagelijkse organisatie en leiding van de opdracht en de ondernemer jegens de opdrachtgever eindverantwoordelijke was voor de uitvoering van de opdracht. Dit strookt naar onze mening niet met de uitkomsten van de marktconsultatie. Wat is de doorslaggevende redenen om hier van af te wijken?</w:t>
            </w:r>
          </w:p>
        </w:tc>
      </w:tr>
      <w:tr w:rsidR="00D903CF" w:rsidRPr="008641AD" w:rsidTr="00207577">
        <w:tc>
          <w:tcPr>
            <w:tcW w:w="9062" w:type="dxa"/>
            <w:gridSpan w:val="2"/>
          </w:tcPr>
          <w:p w:rsidR="002405F7" w:rsidRDefault="009C450C" w:rsidP="00D903CF">
            <w:r>
              <w:t xml:space="preserve">Bovenstaande tekst reflecteert slechts gedeeltelijk de geschiktheidseis. </w:t>
            </w:r>
            <w:r w:rsidR="002405F7">
              <w:t xml:space="preserve">Zie ook antwoord vraag 13. </w:t>
            </w:r>
          </w:p>
          <w:p w:rsidR="00D903CF" w:rsidRDefault="00D903CF" w:rsidP="002405F7">
            <w:r>
              <w:t>Er is geen doelmatige optie gezien voor een opdel</w:t>
            </w:r>
            <w:r w:rsidR="002405F7">
              <w:t>ing</w:t>
            </w:r>
            <w:r>
              <w:t xml:space="preserve"> in percelen. Zie hiervoor ook 1.4</w:t>
            </w:r>
            <w:r w:rsidR="002405F7">
              <w:t xml:space="preserve"> in de aanbestedingsleidraad</w:t>
            </w:r>
            <w:r>
              <w:t>. De geschiktheidseisen maken</w:t>
            </w:r>
            <w:r w:rsidR="002405F7">
              <w:t xml:space="preserve"> het mogelijk om voor grotere en kleinere partijen, al dan niet in samenwerking met andere organisaties, in aanmerking te komen voor gunning.  </w:t>
            </w:r>
          </w:p>
        </w:tc>
      </w:tr>
      <w:tr w:rsidR="00D44216" w:rsidRPr="00D903CF" w:rsidTr="00492DB5">
        <w:tc>
          <w:tcPr>
            <w:tcW w:w="440" w:type="dxa"/>
          </w:tcPr>
          <w:p w:rsidR="00D44216" w:rsidRDefault="00D44216" w:rsidP="00492DB5">
            <w:r>
              <w:t>15</w:t>
            </w:r>
          </w:p>
        </w:tc>
        <w:tc>
          <w:tcPr>
            <w:tcW w:w="8622" w:type="dxa"/>
          </w:tcPr>
          <w:p w:rsidR="00D44216" w:rsidRPr="00D903CF" w:rsidRDefault="00D44216" w:rsidP="00492DB5">
            <w:r w:rsidRPr="00D44216">
              <w:t xml:space="preserve">Er dient een visonderzoek te zijn uitgevoerd met een overeengekomen bedrag (aannemingssom) of gefactureerd te zijn waarbij het bedrag gelijk aan of hoger was dan 300 </w:t>
            </w:r>
            <w:proofErr w:type="spellStart"/>
            <w:r w:rsidRPr="00D44216">
              <w:t>kEuro</w:t>
            </w:r>
            <w:proofErr w:type="spellEnd"/>
            <w:r w:rsidRPr="00D44216">
              <w:t>, waarbij de ondernemer was belast met de dagelijkse organisatie en leiding van de opdracht en de ondernemer jegens de opdrachtgever eindverantwoordelijke was voor de uitvoering van de opdracht. Opdrachten ter grootte van 300.000 Euro welke uitsluitend voor het uitvoeren van visonderzoek worden in Nederland slechts sporadisch aanbesteed. Beseft Rijkswaterstaat dat het kandidatenveld hierdoor sterk wordt gereduceerd en Rijkswaterstaat overblijft met een geringe keuze?</w:t>
            </w:r>
          </w:p>
        </w:tc>
      </w:tr>
      <w:tr w:rsidR="00D44216" w:rsidRPr="008641AD" w:rsidTr="00207577">
        <w:tc>
          <w:tcPr>
            <w:tcW w:w="9062" w:type="dxa"/>
            <w:gridSpan w:val="2"/>
          </w:tcPr>
          <w:p w:rsidR="002405F7" w:rsidRDefault="009C450C" w:rsidP="00F73A97">
            <w:r>
              <w:t xml:space="preserve">Bovenstaande tekst reflecteert slechts gedeeltelijk de geschiktheidseis. Zie ook antwoord vraag 13. </w:t>
            </w:r>
          </w:p>
          <w:p w:rsidR="00D44216" w:rsidRDefault="002405F7" w:rsidP="009C450C">
            <w:r>
              <w:t xml:space="preserve">We benadrukken dat </w:t>
            </w:r>
            <w:r w:rsidR="009C450C">
              <w:t xml:space="preserve">de geschiktheidseis geen onderzoek hoeft te betreffen en niet gerelateerd aan vissen hoeft te zijn.  </w:t>
            </w:r>
          </w:p>
        </w:tc>
      </w:tr>
      <w:tr w:rsidR="00B42F54" w:rsidRPr="008641AD" w:rsidTr="00492DB5">
        <w:tc>
          <w:tcPr>
            <w:tcW w:w="440" w:type="dxa"/>
          </w:tcPr>
          <w:p w:rsidR="00B42F54" w:rsidRDefault="00D44216" w:rsidP="00D44216">
            <w:r>
              <w:t>16</w:t>
            </w:r>
          </w:p>
        </w:tc>
        <w:tc>
          <w:tcPr>
            <w:tcW w:w="8622" w:type="dxa"/>
          </w:tcPr>
          <w:p w:rsidR="00B42F54" w:rsidRDefault="00D903CF" w:rsidP="00492DB5">
            <w:r w:rsidRPr="00D903CF">
              <w:t>Er dient een visonderzoek te zijn uitgevoerd met een overeengekomen bedrag (aannemingssom) of gefactureerd te zijn waarbij het bedrag gelijk aan of hoger was dan 300.000 Euro, waarbij de ondernemer was belast met de dagelijkse organisatie en leiding van de opdracht en de ondernemer jegens de opdrachtgever eindverantwoordelijke was voor de uitvoering van de opdracht. Geldt deze eis voor de hoofdaannemer, of mag er gebruik gemaakt worden van onderaannemers om aan de geschiktheidseis te voldoen? Ook als Rijkswaterstaat besluit het bedrag naar beneden te stellen naar aanleiding van de Nota van inlichtingen, willen wij graag antwoord op deze vraag.</w:t>
            </w:r>
          </w:p>
        </w:tc>
      </w:tr>
      <w:tr w:rsidR="00D903CF" w:rsidRPr="008641AD" w:rsidTr="00D215AD">
        <w:tc>
          <w:tcPr>
            <w:tcW w:w="9062" w:type="dxa"/>
            <w:gridSpan w:val="2"/>
          </w:tcPr>
          <w:p w:rsidR="002405F7" w:rsidRDefault="009C450C" w:rsidP="00492DB5">
            <w:r>
              <w:t>Bovenstaande tekst reflecteert slechts gedeel</w:t>
            </w:r>
            <w:r w:rsidR="00C315A5">
              <w:t>telijk</w:t>
            </w:r>
            <w:r>
              <w:t xml:space="preserve"> de geschiktheidseis. Zie ook antwoord vraag 13. </w:t>
            </w:r>
          </w:p>
          <w:p w:rsidR="00D903CF" w:rsidRDefault="00822908" w:rsidP="00C315A5">
            <w:r>
              <w:t>Voor deze eis mag ge</w:t>
            </w:r>
            <w:r w:rsidR="00D903CF">
              <w:t xml:space="preserve">bruik worden gemaakt van </w:t>
            </w:r>
            <w:r w:rsidR="002405F7">
              <w:t>zowel hoofd</w:t>
            </w:r>
            <w:r w:rsidR="00C315A5">
              <w:t xml:space="preserve">- als onderaannemers. </w:t>
            </w:r>
            <w:r w:rsidR="00D903CF">
              <w:t xml:space="preserve"> </w:t>
            </w:r>
          </w:p>
        </w:tc>
      </w:tr>
      <w:tr w:rsidR="00B42F54" w:rsidRPr="008641AD" w:rsidTr="00492DB5">
        <w:tc>
          <w:tcPr>
            <w:tcW w:w="440" w:type="dxa"/>
          </w:tcPr>
          <w:p w:rsidR="00B42F54" w:rsidRDefault="00F73A97" w:rsidP="00492DB5">
            <w:r>
              <w:t>17</w:t>
            </w:r>
          </w:p>
        </w:tc>
        <w:tc>
          <w:tcPr>
            <w:tcW w:w="8622" w:type="dxa"/>
          </w:tcPr>
          <w:p w:rsidR="00B42F54" w:rsidRPr="008641AD" w:rsidRDefault="00D903CF" w:rsidP="00492DB5">
            <w:r w:rsidRPr="00D903CF">
              <w:t>Kan er een tweede vragenronde (en NVI) komen? We verwachten bij de nadere uitwerking van het PVA nog tegen vragen aan te lopen, maar dit hangt af van de antwoorden op de hier gestelde vragen.</w:t>
            </w:r>
          </w:p>
        </w:tc>
      </w:tr>
      <w:tr w:rsidR="00D903CF" w:rsidRPr="008641AD" w:rsidTr="00D7703C">
        <w:tc>
          <w:tcPr>
            <w:tcW w:w="9062" w:type="dxa"/>
            <w:gridSpan w:val="2"/>
          </w:tcPr>
          <w:p w:rsidR="00D903CF" w:rsidRPr="00FA5B14" w:rsidRDefault="002405F7" w:rsidP="00FA5B14">
            <w:r w:rsidRPr="00FA5B14">
              <w:lastRenderedPageBreak/>
              <w:t xml:space="preserve">Er wordt geen tweede vragenronde (en NVI) georganiseerd. </w:t>
            </w:r>
          </w:p>
        </w:tc>
      </w:tr>
      <w:tr w:rsidR="00D44216" w:rsidRPr="001F5C90" w:rsidTr="00492DB5">
        <w:tc>
          <w:tcPr>
            <w:tcW w:w="440" w:type="dxa"/>
          </w:tcPr>
          <w:p w:rsidR="00D44216" w:rsidRDefault="00F73A97" w:rsidP="00492DB5">
            <w:r>
              <w:t>18</w:t>
            </w:r>
          </w:p>
        </w:tc>
        <w:tc>
          <w:tcPr>
            <w:tcW w:w="8622" w:type="dxa"/>
          </w:tcPr>
          <w:p w:rsidR="00D44216" w:rsidRPr="001F5C90" w:rsidRDefault="00D44216" w:rsidP="00492DB5">
            <w:r w:rsidRPr="001F5C90">
              <w:t xml:space="preserve">Indien wordt ingeschreven als een combinatie zal er sprake zijn van een hoofdaanneming (penvoerder) en </w:t>
            </w:r>
            <w:proofErr w:type="spellStart"/>
            <w:r w:rsidRPr="001F5C90">
              <w:t>onderaanneming</w:t>
            </w:r>
            <w:proofErr w:type="spellEnd"/>
            <w:r w:rsidRPr="001F5C90">
              <w:t>. Zijn er specifieke eisen waaraan de hoofdaannemer moet voldoen en niet exclusief door een onderaannemer mogen worden ingevuld?</w:t>
            </w:r>
          </w:p>
        </w:tc>
      </w:tr>
      <w:tr w:rsidR="00D44216" w:rsidTr="00492DB5">
        <w:tc>
          <w:tcPr>
            <w:tcW w:w="9062" w:type="dxa"/>
            <w:gridSpan w:val="2"/>
          </w:tcPr>
          <w:p w:rsidR="00D44216" w:rsidRDefault="002405F7" w:rsidP="00492DB5">
            <w:r>
              <w:t xml:space="preserve">Iedere partij zal nog steeds aan bepaalde eisen moeten voldoen. Denk hierbij aan de uitsluitingsgronden en het juist en tijdig inleveren van de stukken. Betreft de geschiktheidseisen kan een hoofdaannemer volledig op een onderaannemer steunen en </w:t>
            </w:r>
            <w:proofErr w:type="spellStart"/>
            <w:r>
              <w:t>vice</w:t>
            </w:r>
            <w:proofErr w:type="spellEnd"/>
            <w:r>
              <w:t xml:space="preserve"> versa. </w:t>
            </w:r>
          </w:p>
        </w:tc>
      </w:tr>
      <w:tr w:rsidR="00D44216" w:rsidTr="00492DB5">
        <w:tc>
          <w:tcPr>
            <w:tcW w:w="440" w:type="dxa"/>
          </w:tcPr>
          <w:p w:rsidR="00D44216" w:rsidRDefault="00F73A97" w:rsidP="00492DB5">
            <w:r>
              <w:t>19</w:t>
            </w:r>
          </w:p>
        </w:tc>
        <w:tc>
          <w:tcPr>
            <w:tcW w:w="8622" w:type="dxa"/>
          </w:tcPr>
          <w:p w:rsidR="00D44216" w:rsidRDefault="00D44216" w:rsidP="00492DB5">
            <w:r w:rsidRPr="001F5C90">
              <w:t>In de inleiding van de tender wordt vastgesteld dat de uitvraag zich richt op een kleine specialistische markt. De combinatie van eisen leidt er echter toe dat, ook in een samenwerkingsverband, maar moeilijk tegemoet gekomen kan worden aan alle voorwaarden. Zo is een belangrijke eis is dat de inschrijver in de afgelopen 3 jaar een project, met een omzet van € 300 000,- moet hebben uitgevoerd. Kan worden toegelicht wat de meerwaarde is van deze eis, boven het op voorhand uitsluiten van een aantal deskundige partijen? </w:t>
            </w:r>
          </w:p>
        </w:tc>
      </w:tr>
      <w:tr w:rsidR="00D44216" w:rsidTr="00492DB5">
        <w:tc>
          <w:tcPr>
            <w:tcW w:w="9062" w:type="dxa"/>
            <w:gridSpan w:val="2"/>
          </w:tcPr>
          <w:p w:rsidR="007B115B" w:rsidRDefault="002405F7" w:rsidP="00492DB5">
            <w:r>
              <w:t xml:space="preserve">De uitvoerende werkzaamheden die ten laste worden gelegd aan </w:t>
            </w:r>
            <w:r w:rsidR="007B115B">
              <w:t xml:space="preserve">toekomstig opdrachtnemer zijn groot en impactvol. Het betreft een langjarige opdracht van formaat. Rijkswaterstaat is op zoek naar een organisatie die recentelijk ervaring heeft met het aansturing van een project van enig formaat. </w:t>
            </w:r>
          </w:p>
          <w:p w:rsidR="00D44216" w:rsidRDefault="007B115B" w:rsidP="00492DB5">
            <w:r>
              <w:t xml:space="preserve">De geschiktheidseisen maken het mogelijk om voor kleine(re) specialistische partijen een samenwerking op te zoeken met een grotere projectorganisatie. </w:t>
            </w:r>
          </w:p>
        </w:tc>
      </w:tr>
      <w:tr w:rsidR="00D44216" w:rsidTr="00492DB5">
        <w:tc>
          <w:tcPr>
            <w:tcW w:w="440" w:type="dxa"/>
          </w:tcPr>
          <w:p w:rsidR="00D44216" w:rsidRDefault="00F73A97" w:rsidP="00492DB5">
            <w:r>
              <w:t>20</w:t>
            </w:r>
          </w:p>
        </w:tc>
        <w:tc>
          <w:tcPr>
            <w:tcW w:w="8622" w:type="dxa"/>
          </w:tcPr>
          <w:p w:rsidR="00D44216" w:rsidRDefault="00D44216" w:rsidP="00492DB5">
            <w:r w:rsidRPr="001F5C90">
              <w:t>Hoe gaat de aanbesteder om met de situatie als mocht blijken dat er geen sprake is van daadwerkelijke mededinging?</w:t>
            </w:r>
          </w:p>
        </w:tc>
      </w:tr>
      <w:tr w:rsidR="007B115B" w:rsidRPr="001F5C90" w:rsidTr="004531B7">
        <w:tc>
          <w:tcPr>
            <w:tcW w:w="9062" w:type="dxa"/>
            <w:gridSpan w:val="2"/>
          </w:tcPr>
          <w:p w:rsidR="007B115B" w:rsidRPr="001F5C90" w:rsidRDefault="007B115B" w:rsidP="007B115B">
            <w:r>
              <w:t xml:space="preserve">Een openbare aanbesteding komt per definitie met mededinging tot stand. Iedere partij die voldoet aan de gestelde eisen maakt kans om in aanmerking te komen voor gunning van deze opdracht. Pas na de deadline van indiening zal blijken hoeveel partijen daadwerkelijk een inschrijving hebben ingediend. </w:t>
            </w:r>
          </w:p>
        </w:tc>
      </w:tr>
    </w:tbl>
    <w:p w:rsidR="001F5C90" w:rsidRDefault="001F5C90"/>
    <w:p w:rsidR="00D44216" w:rsidRDefault="00D44216"/>
    <w:sectPr w:rsidR="00D442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C90"/>
    <w:rsid w:val="000F7E62"/>
    <w:rsid w:val="00165FC7"/>
    <w:rsid w:val="001F4913"/>
    <w:rsid w:val="001F5C90"/>
    <w:rsid w:val="002405F7"/>
    <w:rsid w:val="002B7B78"/>
    <w:rsid w:val="002E4B0E"/>
    <w:rsid w:val="004A7E61"/>
    <w:rsid w:val="006D781C"/>
    <w:rsid w:val="0072590C"/>
    <w:rsid w:val="007B115B"/>
    <w:rsid w:val="00800161"/>
    <w:rsid w:val="00822908"/>
    <w:rsid w:val="008641AD"/>
    <w:rsid w:val="008653A5"/>
    <w:rsid w:val="008E30C3"/>
    <w:rsid w:val="00944E79"/>
    <w:rsid w:val="009C450C"/>
    <w:rsid w:val="009D1A1C"/>
    <w:rsid w:val="00AA48AE"/>
    <w:rsid w:val="00B42F54"/>
    <w:rsid w:val="00BB3DE9"/>
    <w:rsid w:val="00C315A5"/>
    <w:rsid w:val="00D44216"/>
    <w:rsid w:val="00D903CF"/>
    <w:rsid w:val="00DB62A9"/>
    <w:rsid w:val="00EE3852"/>
    <w:rsid w:val="00EF1DD2"/>
    <w:rsid w:val="00F00705"/>
    <w:rsid w:val="00F73A97"/>
    <w:rsid w:val="00FA5B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72E4E"/>
  <w15:chartTrackingRefBased/>
  <w15:docId w15:val="{C0CBBD44-2777-4890-9C34-9EE41646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F7E62"/>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49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2660</Words>
  <Characters>14630</Characters>
  <Application>Microsoft Office Word</Application>
  <DocSecurity>4</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Piest, Teun (PPO)</dc:creator>
  <cp:keywords/>
  <dc:description/>
  <cp:lastModifiedBy>Piest, Teun (PPO)</cp:lastModifiedBy>
  <cp:revision>2</cp:revision>
  <dcterms:created xsi:type="dcterms:W3CDTF">2020-07-14T09:09:00Z</dcterms:created>
  <dcterms:modified xsi:type="dcterms:W3CDTF">2020-07-14T09:09:00Z</dcterms:modified>
</cp:coreProperties>
</file>