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06" w:type="dxa"/>
        <w:tblCellMar>
          <w:left w:w="70" w:type="dxa"/>
          <w:right w:w="70" w:type="dxa"/>
        </w:tblCellMar>
        <w:tblLook w:val="04A0" w:firstRow="1" w:lastRow="0" w:firstColumn="1" w:lastColumn="0" w:noHBand="0" w:noVBand="1"/>
      </w:tblPr>
      <w:tblGrid>
        <w:gridCol w:w="9406"/>
      </w:tblGrid>
      <w:tr w:rsidR="004F300F" w:rsidRPr="00524703" w14:paraId="0AB7FDB7" w14:textId="77777777" w:rsidTr="00952832">
        <w:trPr>
          <w:trHeight w:val="478"/>
        </w:trPr>
        <w:tc>
          <w:tcPr>
            <w:tcW w:w="9406" w:type="dxa"/>
            <w:tcBorders>
              <w:top w:val="nil"/>
              <w:left w:val="nil"/>
              <w:bottom w:val="nil"/>
              <w:right w:val="nil"/>
            </w:tcBorders>
            <w:shd w:val="clear" w:color="auto" w:fill="auto"/>
            <w:noWrap/>
            <w:vAlign w:val="bottom"/>
            <w:hideMark/>
          </w:tcPr>
          <w:p w14:paraId="13B9DD03" w14:textId="77777777" w:rsidR="004F300F" w:rsidRDefault="004F300F" w:rsidP="00952832">
            <w:pPr>
              <w:spacing w:after="0" w:line="240" w:lineRule="auto"/>
              <w:rPr>
                <w:rFonts w:ascii="Arial" w:eastAsia="Times New Roman" w:hAnsi="Arial"/>
                <w:sz w:val="20"/>
                <w:szCs w:val="20"/>
                <w:lang w:eastAsia="nl-NL"/>
              </w:rPr>
            </w:pPr>
          </w:p>
          <w:p w14:paraId="5C607FE6" w14:textId="77777777" w:rsidR="001F61DB" w:rsidRDefault="001F61DB"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Geachte</w:t>
            </w:r>
            <w:r w:rsidR="007E6C40">
              <w:rPr>
                <w:rFonts w:ascii="Arial" w:eastAsia="Times New Roman" w:hAnsi="Arial"/>
                <w:sz w:val="20"/>
                <w:szCs w:val="20"/>
                <w:lang w:eastAsia="nl-NL"/>
              </w:rPr>
              <w:t xml:space="preserve"> </w:t>
            </w:r>
            <w:r w:rsidR="00D97886">
              <w:rPr>
                <w:rFonts w:ascii="Arial" w:eastAsia="Times New Roman" w:hAnsi="Arial"/>
                <w:sz w:val="20"/>
                <w:szCs w:val="20"/>
                <w:lang w:eastAsia="nl-NL"/>
              </w:rPr>
              <w:t>gegadigde</w:t>
            </w:r>
            <w:r>
              <w:rPr>
                <w:rFonts w:ascii="Arial" w:eastAsia="Times New Roman" w:hAnsi="Arial"/>
                <w:sz w:val="20"/>
                <w:szCs w:val="20"/>
                <w:lang w:eastAsia="nl-NL"/>
              </w:rPr>
              <w:t xml:space="preserve">, </w:t>
            </w:r>
          </w:p>
          <w:p w14:paraId="7D178327" w14:textId="77777777" w:rsidR="001F61DB" w:rsidRDefault="001F61DB" w:rsidP="00952832">
            <w:pPr>
              <w:spacing w:after="0" w:line="240" w:lineRule="auto"/>
              <w:rPr>
                <w:rFonts w:ascii="Arial" w:eastAsia="Times New Roman" w:hAnsi="Arial"/>
                <w:sz w:val="20"/>
                <w:szCs w:val="20"/>
                <w:lang w:eastAsia="nl-NL"/>
              </w:rPr>
            </w:pPr>
          </w:p>
          <w:p w14:paraId="0A0F5EE4" w14:textId="0FD735BA" w:rsidR="004F300F" w:rsidRPr="00524703" w:rsidRDefault="004F300F" w:rsidP="00952832">
            <w:pPr>
              <w:spacing w:after="0" w:line="240" w:lineRule="auto"/>
              <w:rPr>
                <w:rFonts w:ascii="Arial" w:eastAsia="Times New Roman" w:hAnsi="Arial"/>
                <w:sz w:val="20"/>
                <w:szCs w:val="20"/>
                <w:lang w:eastAsia="nl-NL"/>
              </w:rPr>
            </w:pPr>
            <w:r>
              <w:rPr>
                <w:rFonts w:ascii="Arial" w:eastAsia="Times New Roman" w:hAnsi="Arial"/>
                <w:sz w:val="20"/>
                <w:szCs w:val="20"/>
                <w:lang w:eastAsia="nl-NL"/>
              </w:rPr>
              <w:t xml:space="preserve">Via </w:t>
            </w:r>
            <w:r w:rsidRPr="007E6C40">
              <w:rPr>
                <w:rFonts w:ascii="Arial" w:eastAsia="Times New Roman" w:hAnsi="Arial"/>
                <w:sz w:val="20"/>
                <w:szCs w:val="20"/>
                <w:lang w:eastAsia="nl-NL"/>
              </w:rPr>
              <w:t xml:space="preserve">deze </w:t>
            </w:r>
            <w:r w:rsidR="003C62B9">
              <w:rPr>
                <w:rFonts w:ascii="Arial" w:eastAsia="Times New Roman" w:hAnsi="Arial"/>
                <w:sz w:val="20"/>
                <w:szCs w:val="20"/>
                <w:lang w:eastAsia="nl-NL"/>
              </w:rPr>
              <w:t>2</w:t>
            </w:r>
            <w:r w:rsidRPr="007E6C40">
              <w:rPr>
                <w:rFonts w:ascii="Arial" w:eastAsia="Times New Roman" w:hAnsi="Arial"/>
                <w:sz w:val="20"/>
                <w:szCs w:val="20"/>
                <w:vertAlign w:val="superscript"/>
                <w:lang w:eastAsia="nl-NL"/>
              </w:rPr>
              <w:t>e</w:t>
            </w:r>
            <w:r w:rsidR="001F61DB" w:rsidRPr="007E6C40">
              <w:rPr>
                <w:rFonts w:ascii="Arial" w:eastAsia="Times New Roman" w:hAnsi="Arial"/>
                <w:sz w:val="20"/>
                <w:szCs w:val="20"/>
                <w:vertAlign w:val="superscript"/>
                <w:lang w:eastAsia="nl-NL"/>
              </w:rPr>
              <w:t xml:space="preserve"> </w:t>
            </w:r>
            <w:r w:rsidRPr="007E6C40">
              <w:rPr>
                <w:rFonts w:ascii="Arial" w:eastAsia="Times New Roman" w:hAnsi="Arial"/>
                <w:sz w:val="20"/>
                <w:szCs w:val="20"/>
                <w:lang w:eastAsia="nl-NL"/>
              </w:rPr>
              <w:t>nota</w:t>
            </w:r>
            <w:r>
              <w:rPr>
                <w:rFonts w:ascii="Arial" w:eastAsia="Times New Roman" w:hAnsi="Arial"/>
                <w:sz w:val="20"/>
                <w:szCs w:val="20"/>
                <w:lang w:eastAsia="nl-NL"/>
              </w:rPr>
              <w:t xml:space="preserve"> van inlichtingen </w:t>
            </w:r>
            <w:r w:rsidR="001F61DB">
              <w:rPr>
                <w:rFonts w:ascii="Arial" w:eastAsia="Times New Roman" w:hAnsi="Arial"/>
                <w:sz w:val="20"/>
                <w:szCs w:val="20"/>
                <w:lang w:eastAsia="nl-NL"/>
              </w:rPr>
              <w:t xml:space="preserve">ontvangt u </w:t>
            </w:r>
            <w:r>
              <w:rPr>
                <w:rFonts w:ascii="Arial" w:eastAsia="Times New Roman" w:hAnsi="Arial"/>
                <w:sz w:val="20"/>
                <w:szCs w:val="20"/>
                <w:lang w:eastAsia="nl-NL"/>
              </w:rPr>
              <w:t xml:space="preserve">hierbij </w:t>
            </w:r>
            <w:r w:rsidR="001F61DB">
              <w:rPr>
                <w:rFonts w:ascii="Arial" w:eastAsia="Times New Roman" w:hAnsi="Arial"/>
                <w:sz w:val="20"/>
                <w:szCs w:val="20"/>
                <w:lang w:eastAsia="nl-NL"/>
              </w:rPr>
              <w:t xml:space="preserve">de beantwoording en gestelde vragen en </w:t>
            </w:r>
            <w:r w:rsidRPr="00524703">
              <w:rPr>
                <w:rFonts w:ascii="Arial" w:eastAsia="Times New Roman" w:hAnsi="Arial"/>
                <w:sz w:val="20"/>
                <w:szCs w:val="20"/>
                <w:lang w:eastAsia="nl-NL"/>
              </w:rPr>
              <w:t xml:space="preserve">correcties en aanvullingen </w:t>
            </w:r>
            <w:r w:rsidR="001F61DB">
              <w:rPr>
                <w:rFonts w:ascii="Arial" w:eastAsia="Times New Roman" w:hAnsi="Arial"/>
                <w:sz w:val="20"/>
                <w:szCs w:val="20"/>
                <w:lang w:eastAsia="nl-NL"/>
              </w:rPr>
              <w:t>op de aanbestedingsdocumenten</w:t>
            </w:r>
            <w:r w:rsidRPr="00524703">
              <w:rPr>
                <w:rFonts w:ascii="Arial" w:eastAsia="Times New Roman" w:hAnsi="Arial"/>
                <w:sz w:val="20"/>
                <w:szCs w:val="20"/>
                <w:lang w:eastAsia="nl-NL"/>
              </w:rPr>
              <w:t>.</w:t>
            </w:r>
          </w:p>
        </w:tc>
      </w:tr>
    </w:tbl>
    <w:p w14:paraId="4F8D0163" w14:textId="77777777" w:rsidR="00372600" w:rsidRPr="00372600" w:rsidRDefault="00372600" w:rsidP="00372600"/>
    <w:p w14:paraId="6F7B1DBC" w14:textId="77777777" w:rsidR="004F300F" w:rsidRDefault="004F300F" w:rsidP="00372600">
      <w:pPr>
        <w:pStyle w:val="Kop2"/>
        <w:numPr>
          <w:ilvl w:val="0"/>
          <w:numId w:val="48"/>
        </w:numPr>
      </w:pPr>
      <w:r>
        <w:t>Wijzigingen en aanvullingen in aanbestedingsdocumenten door opdrachtgever</w:t>
      </w:r>
    </w:p>
    <w:p w14:paraId="6130AF47" w14:textId="77777777" w:rsidR="00372600" w:rsidRDefault="00372600" w:rsidP="004F300F">
      <w:pPr>
        <w:rPr>
          <w:rFonts w:ascii="Arial" w:eastAsia="Times New Roman" w:hAnsi="Arial"/>
          <w:sz w:val="20"/>
          <w:szCs w:val="20"/>
          <w:lang w:eastAsia="nl-NL"/>
        </w:rPr>
      </w:pPr>
    </w:p>
    <w:p w14:paraId="23C12BE8"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De volgende wijzigingen zijn doorgevoerd:</w:t>
      </w:r>
    </w:p>
    <w:p w14:paraId="44BE3973" w14:textId="5B3B2CE5" w:rsidR="00D97886" w:rsidRDefault="00AB1E9C" w:rsidP="00372600">
      <w:pPr>
        <w:pStyle w:val="Lijstalinea"/>
        <w:numPr>
          <w:ilvl w:val="0"/>
          <w:numId w:val="46"/>
        </w:numPr>
        <w:spacing w:line="259" w:lineRule="auto"/>
      </w:pPr>
      <w:r>
        <w:lastRenderedPageBreak/>
        <w:t xml:space="preserve">Aanvullende referentie nummers in de Nota </w:t>
      </w:r>
    </w:p>
    <w:p w14:paraId="08362E61" w14:textId="610B9B47" w:rsidR="00AB1E9C" w:rsidRDefault="00AB1E9C" w:rsidP="00AB1E9C">
      <w:pPr>
        <w:pStyle w:val="Lijstalinea"/>
        <w:numPr>
          <w:ilvl w:val="1"/>
          <w:numId w:val="46"/>
        </w:numPr>
        <w:spacing w:line="259" w:lineRule="auto"/>
      </w:pPr>
      <w:r>
        <w:t>Ref.nummer 8: III Prijsstijgingen</w:t>
      </w:r>
    </w:p>
    <w:p w14:paraId="1550F04D" w14:textId="7493B870" w:rsidR="00AB1E9C" w:rsidRPr="007E6C40" w:rsidRDefault="00AB1E9C" w:rsidP="00AB1E9C">
      <w:pPr>
        <w:pStyle w:val="Lijstalinea"/>
        <w:numPr>
          <w:ilvl w:val="1"/>
          <w:numId w:val="46"/>
        </w:numPr>
        <w:spacing w:line="259" w:lineRule="auto"/>
      </w:pPr>
      <w:r>
        <w:t>Ref.nummer 11: CBS Indexatie</w:t>
      </w:r>
    </w:p>
    <w:p w14:paraId="50AEC645" w14:textId="77777777" w:rsidR="004F300F" w:rsidRDefault="004F300F" w:rsidP="004F300F">
      <w:pPr>
        <w:pStyle w:val="Kop2"/>
      </w:pPr>
    </w:p>
    <w:p w14:paraId="5BF92892" w14:textId="77777777" w:rsidR="004F300F" w:rsidRDefault="004F300F" w:rsidP="00372600">
      <w:pPr>
        <w:pStyle w:val="Kop2"/>
        <w:numPr>
          <w:ilvl w:val="0"/>
          <w:numId w:val="48"/>
        </w:numPr>
      </w:pPr>
      <w:r>
        <w:t>Vervallen Aanbestedingsdocumenten</w:t>
      </w:r>
    </w:p>
    <w:p w14:paraId="00964B46" w14:textId="77777777" w:rsidR="00372600" w:rsidRDefault="00372600" w:rsidP="004F300F">
      <w:pPr>
        <w:rPr>
          <w:rFonts w:ascii="Arial" w:eastAsia="Times New Roman" w:hAnsi="Arial"/>
          <w:sz w:val="20"/>
          <w:szCs w:val="20"/>
          <w:lang w:eastAsia="nl-NL"/>
        </w:rPr>
      </w:pPr>
      <w:bookmarkStart w:id="0" w:name="_Hlk80796843"/>
    </w:p>
    <w:p w14:paraId="20D274EE"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 xml:space="preserve">De volgende aanbestedingsdocumenten zijn komen te vervallen: </w:t>
      </w:r>
    </w:p>
    <w:p w14:paraId="5A327434" w14:textId="08EE6883" w:rsidR="005F77A1" w:rsidRPr="007E6C40" w:rsidRDefault="001A223C" w:rsidP="00797053">
      <w:pPr>
        <w:pStyle w:val="Lijstalinea"/>
        <w:numPr>
          <w:ilvl w:val="0"/>
          <w:numId w:val="46"/>
        </w:numPr>
        <w:spacing w:line="259" w:lineRule="auto"/>
      </w:pPr>
      <w:r>
        <w:t>N.v.t.</w:t>
      </w:r>
    </w:p>
    <w:bookmarkEnd w:id="0"/>
    <w:p w14:paraId="5CA0E4D4" w14:textId="77777777" w:rsidR="004F300F" w:rsidRDefault="004F300F" w:rsidP="00372600">
      <w:pPr>
        <w:pStyle w:val="Kop2"/>
        <w:numPr>
          <w:ilvl w:val="0"/>
          <w:numId w:val="48"/>
        </w:numPr>
      </w:pPr>
      <w:r>
        <w:t>Gewijzigde of nieuwe Aanbestedingsdocumenten</w:t>
      </w:r>
    </w:p>
    <w:p w14:paraId="23776F1C" w14:textId="77777777" w:rsidR="00372600" w:rsidRDefault="00372600" w:rsidP="004F300F">
      <w:pPr>
        <w:rPr>
          <w:rFonts w:ascii="Arial" w:eastAsia="Times New Roman" w:hAnsi="Arial"/>
          <w:sz w:val="20"/>
          <w:szCs w:val="20"/>
          <w:lang w:eastAsia="nl-NL"/>
        </w:rPr>
      </w:pPr>
    </w:p>
    <w:p w14:paraId="37EE53B3" w14:textId="77777777" w:rsidR="004F300F" w:rsidRDefault="004F300F" w:rsidP="004F300F">
      <w:pPr>
        <w:rPr>
          <w:rFonts w:ascii="Arial" w:eastAsia="Times New Roman" w:hAnsi="Arial"/>
          <w:sz w:val="20"/>
          <w:szCs w:val="20"/>
          <w:lang w:eastAsia="nl-NL"/>
        </w:rPr>
      </w:pPr>
      <w:r>
        <w:rPr>
          <w:rFonts w:ascii="Arial" w:eastAsia="Times New Roman" w:hAnsi="Arial"/>
          <w:sz w:val="20"/>
          <w:szCs w:val="20"/>
          <w:lang w:eastAsia="nl-NL"/>
        </w:rPr>
        <w:t xml:space="preserve">De volgende aanbestedingsdocumenten zijn toegevoegd: </w:t>
      </w:r>
    </w:p>
    <w:p w14:paraId="2985200B" w14:textId="7234E3D7" w:rsidR="00096BD1" w:rsidRDefault="00AB1E9C" w:rsidP="00096BD1">
      <w:pPr>
        <w:pStyle w:val="Lijstalinea"/>
        <w:spacing w:line="259" w:lineRule="auto"/>
      </w:pPr>
      <w:r w:rsidRPr="00AB1E9C">
        <w:t>Bijlage 1 Uniform_Europees_Aanbestedingsdocument_1juli2020_rev</w:t>
      </w:r>
      <w:r w:rsidR="00925964">
        <w:t xml:space="preserve"> BVL</w:t>
      </w:r>
      <w:bookmarkStart w:id="1" w:name="_GoBack"/>
      <w:bookmarkEnd w:id="1"/>
    </w:p>
    <w:p w14:paraId="5067E4FC" w14:textId="77777777" w:rsidR="00AB1E9C" w:rsidRDefault="00AB1E9C" w:rsidP="00096BD1">
      <w:pPr>
        <w:pStyle w:val="Lijstalinea"/>
        <w:spacing w:line="259" w:lineRule="auto"/>
        <w:rPr>
          <w:highlight w:val="yellow"/>
        </w:rPr>
      </w:pPr>
    </w:p>
    <w:p w14:paraId="732B0C6D" w14:textId="77777777" w:rsidR="00096BD1" w:rsidRDefault="00096BD1" w:rsidP="00096BD1">
      <w:pPr>
        <w:pStyle w:val="Kop2"/>
        <w:numPr>
          <w:ilvl w:val="0"/>
          <w:numId w:val="48"/>
        </w:numPr>
      </w:pPr>
      <w:r>
        <w:t>Beantwoording gestelde vragen</w:t>
      </w:r>
    </w:p>
    <w:p w14:paraId="5588A7E9" w14:textId="597CC0EB" w:rsidR="003C3007" w:rsidRDefault="003C3007" w:rsidP="003C3007"/>
    <w:p w14:paraId="2201E55E" w14:textId="3DC91380" w:rsidR="004C4A73" w:rsidRDefault="004C4A73" w:rsidP="003C3007"/>
    <w:p w14:paraId="65FDF2DC" w14:textId="5A5AC833" w:rsidR="004C4A73" w:rsidRDefault="004C4A73" w:rsidP="003C3007"/>
    <w:p w14:paraId="67BF240B" w14:textId="77777777" w:rsidR="004C4A73" w:rsidRDefault="004C4A73" w:rsidP="003C3007"/>
    <w:tbl>
      <w:tblPr>
        <w:tblStyle w:val="Tabelraster"/>
        <w:tblW w:w="0" w:type="auto"/>
        <w:tblLook w:val="04A0" w:firstRow="1" w:lastRow="0" w:firstColumn="1" w:lastColumn="0" w:noHBand="0" w:noVBand="1"/>
      </w:tblPr>
      <w:tblGrid>
        <w:gridCol w:w="726"/>
        <w:gridCol w:w="972"/>
        <w:gridCol w:w="2386"/>
        <w:gridCol w:w="5570"/>
        <w:gridCol w:w="3149"/>
      </w:tblGrid>
      <w:tr w:rsidR="004C4A73" w:rsidRPr="00A86368" w14:paraId="5F5D52EF" w14:textId="77777777" w:rsidTr="00A86368">
        <w:trPr>
          <w:trHeight w:val="510"/>
        </w:trPr>
        <w:tc>
          <w:tcPr>
            <w:tcW w:w="726" w:type="dxa"/>
            <w:hideMark/>
          </w:tcPr>
          <w:p w14:paraId="4026CB1D" w14:textId="77777777" w:rsidR="004C4A73" w:rsidRPr="00A86368" w:rsidRDefault="004C4A73" w:rsidP="009209C1">
            <w:pPr>
              <w:rPr>
                <w:b/>
                <w:bCs/>
                <w:sz w:val="20"/>
                <w:szCs w:val="20"/>
              </w:rPr>
            </w:pPr>
            <w:r w:rsidRPr="00A86368">
              <w:rPr>
                <w:b/>
                <w:bCs/>
                <w:sz w:val="20"/>
                <w:szCs w:val="20"/>
              </w:rPr>
              <w:t>Ref. nr.</w:t>
            </w:r>
          </w:p>
        </w:tc>
        <w:tc>
          <w:tcPr>
            <w:tcW w:w="972" w:type="dxa"/>
            <w:hideMark/>
          </w:tcPr>
          <w:p w14:paraId="2B4ADFB1" w14:textId="77777777" w:rsidR="004C4A73" w:rsidRPr="00A86368" w:rsidRDefault="004C4A73" w:rsidP="009209C1">
            <w:pPr>
              <w:rPr>
                <w:b/>
                <w:bCs/>
                <w:sz w:val="20"/>
                <w:szCs w:val="20"/>
              </w:rPr>
            </w:pPr>
            <w:r w:rsidRPr="00A86368">
              <w:rPr>
                <w:b/>
                <w:bCs/>
                <w:sz w:val="20"/>
                <w:szCs w:val="20"/>
              </w:rPr>
              <w:t>Label</w:t>
            </w:r>
          </w:p>
        </w:tc>
        <w:tc>
          <w:tcPr>
            <w:tcW w:w="2386" w:type="dxa"/>
            <w:hideMark/>
          </w:tcPr>
          <w:p w14:paraId="72746011" w14:textId="77777777" w:rsidR="004C4A73" w:rsidRPr="00A86368" w:rsidRDefault="004C4A73" w:rsidP="009209C1">
            <w:pPr>
              <w:rPr>
                <w:b/>
                <w:bCs/>
                <w:sz w:val="20"/>
                <w:szCs w:val="20"/>
              </w:rPr>
            </w:pPr>
            <w:r w:rsidRPr="00A86368">
              <w:rPr>
                <w:b/>
                <w:bCs/>
                <w:sz w:val="20"/>
                <w:szCs w:val="20"/>
              </w:rPr>
              <w:t>Onderwerp</w:t>
            </w:r>
          </w:p>
        </w:tc>
        <w:tc>
          <w:tcPr>
            <w:tcW w:w="5570" w:type="dxa"/>
            <w:hideMark/>
          </w:tcPr>
          <w:p w14:paraId="7596530D" w14:textId="77777777" w:rsidR="004C4A73" w:rsidRPr="00A86368" w:rsidRDefault="004C4A73" w:rsidP="009209C1">
            <w:pPr>
              <w:rPr>
                <w:b/>
                <w:bCs/>
                <w:sz w:val="20"/>
                <w:szCs w:val="20"/>
              </w:rPr>
            </w:pPr>
            <w:r w:rsidRPr="00A86368">
              <w:rPr>
                <w:b/>
                <w:bCs/>
                <w:sz w:val="20"/>
                <w:szCs w:val="20"/>
              </w:rPr>
              <w:t>Vraag</w:t>
            </w:r>
          </w:p>
        </w:tc>
        <w:tc>
          <w:tcPr>
            <w:tcW w:w="3149" w:type="dxa"/>
            <w:hideMark/>
          </w:tcPr>
          <w:p w14:paraId="22FD02B3" w14:textId="77777777" w:rsidR="004C4A73" w:rsidRPr="00A86368" w:rsidRDefault="004C4A73" w:rsidP="009209C1">
            <w:pPr>
              <w:rPr>
                <w:b/>
                <w:bCs/>
                <w:sz w:val="20"/>
                <w:szCs w:val="20"/>
              </w:rPr>
            </w:pPr>
            <w:r w:rsidRPr="00A86368">
              <w:rPr>
                <w:b/>
                <w:bCs/>
                <w:sz w:val="20"/>
                <w:szCs w:val="20"/>
              </w:rPr>
              <w:t>Antwoord</w:t>
            </w:r>
          </w:p>
        </w:tc>
      </w:tr>
      <w:tr w:rsidR="004C4A73" w:rsidRPr="00A86368" w14:paraId="554FAAB6" w14:textId="77777777" w:rsidTr="00A86368">
        <w:trPr>
          <w:trHeight w:val="1337"/>
        </w:trPr>
        <w:tc>
          <w:tcPr>
            <w:tcW w:w="726" w:type="dxa"/>
          </w:tcPr>
          <w:p w14:paraId="1A4386B9" w14:textId="46CDFFF9" w:rsidR="004C4A73" w:rsidRPr="00252DE3" w:rsidRDefault="008D7C2F" w:rsidP="009209C1">
            <w:pPr>
              <w:rPr>
                <w:sz w:val="20"/>
                <w:szCs w:val="20"/>
              </w:rPr>
            </w:pPr>
            <w:r w:rsidRPr="00252DE3">
              <w:rPr>
                <w:sz w:val="20"/>
                <w:szCs w:val="20"/>
              </w:rPr>
              <w:t>1</w:t>
            </w:r>
          </w:p>
        </w:tc>
        <w:tc>
          <w:tcPr>
            <w:tcW w:w="972" w:type="dxa"/>
          </w:tcPr>
          <w:p w14:paraId="2B943044" w14:textId="25786516" w:rsidR="004C4A73" w:rsidRPr="00252DE3" w:rsidRDefault="008D7C2F" w:rsidP="009209C1">
            <w:pPr>
              <w:rPr>
                <w:sz w:val="20"/>
                <w:szCs w:val="20"/>
              </w:rPr>
            </w:pPr>
            <w:r w:rsidRPr="00252DE3">
              <w:rPr>
                <w:sz w:val="20"/>
                <w:szCs w:val="20"/>
              </w:rPr>
              <w:t>Inhoud</w:t>
            </w:r>
          </w:p>
        </w:tc>
        <w:tc>
          <w:tcPr>
            <w:tcW w:w="2386" w:type="dxa"/>
          </w:tcPr>
          <w:p w14:paraId="6F0C57FF" w14:textId="2A5FB258" w:rsidR="004C4A73" w:rsidRPr="00252DE3" w:rsidRDefault="00252DE3" w:rsidP="009209C1">
            <w:pPr>
              <w:rPr>
                <w:sz w:val="20"/>
                <w:szCs w:val="20"/>
              </w:rPr>
            </w:pPr>
            <w:r w:rsidRPr="00252DE3">
              <w:rPr>
                <w:sz w:val="20"/>
                <w:szCs w:val="20"/>
              </w:rPr>
              <w:t>5.4.1 Sub gunningscriteriium Kwaliteit van de dienstverlening</w:t>
            </w:r>
          </w:p>
        </w:tc>
        <w:tc>
          <w:tcPr>
            <w:tcW w:w="5570" w:type="dxa"/>
          </w:tcPr>
          <w:p w14:paraId="0E74EF0C" w14:textId="77777777" w:rsidR="008D7C2F" w:rsidRPr="00A86368" w:rsidRDefault="008D7C2F" w:rsidP="008D7C2F">
            <w:pPr>
              <w:pStyle w:val="Normaalweb"/>
              <w:spacing w:before="0" w:beforeAutospacing="0" w:after="0" w:afterAutospacing="0"/>
              <w:rPr>
                <w:rFonts w:ascii="Calibri" w:hAnsi="Calibri"/>
                <w:sz w:val="20"/>
                <w:szCs w:val="20"/>
              </w:rPr>
            </w:pPr>
            <w:r w:rsidRPr="00A86368">
              <w:rPr>
                <w:rFonts w:ascii="Calibri" w:hAnsi="Calibri"/>
                <w:sz w:val="20"/>
                <w:szCs w:val="20"/>
              </w:rPr>
              <w:t>Hoe worden maatwerkvoorstellen betreft bovenleidingsconstructies uitgevraagd?</w:t>
            </w:r>
          </w:p>
          <w:p w14:paraId="4798D3C9" w14:textId="4C9C4672" w:rsidR="004C4A73" w:rsidRPr="00A86368" w:rsidRDefault="004C4A73" w:rsidP="009209C1">
            <w:pPr>
              <w:rPr>
                <w:i/>
                <w:iCs/>
                <w:sz w:val="20"/>
                <w:szCs w:val="20"/>
              </w:rPr>
            </w:pPr>
          </w:p>
        </w:tc>
        <w:tc>
          <w:tcPr>
            <w:tcW w:w="3149" w:type="dxa"/>
          </w:tcPr>
          <w:p w14:paraId="4780C020" w14:textId="77777777" w:rsidR="008D7C2F" w:rsidRPr="00A86368" w:rsidRDefault="008D7C2F" w:rsidP="008D7C2F">
            <w:pPr>
              <w:pStyle w:val="Normaalweb"/>
              <w:spacing w:before="0" w:beforeAutospacing="0" w:after="0" w:afterAutospacing="0"/>
              <w:rPr>
                <w:rFonts w:ascii="Calibri" w:hAnsi="Calibri"/>
                <w:sz w:val="20"/>
                <w:szCs w:val="20"/>
              </w:rPr>
            </w:pPr>
            <w:r w:rsidRPr="00A86368">
              <w:rPr>
                <w:rFonts w:ascii="Calibri" w:hAnsi="Calibri"/>
                <w:sz w:val="20"/>
                <w:szCs w:val="20"/>
              </w:rPr>
              <w:t xml:space="preserve">Het samenstellen van componenten is een vereiste in samenwerking met de technisch analist. </w:t>
            </w:r>
          </w:p>
          <w:p w14:paraId="4D01B37D" w14:textId="743FBF56" w:rsidR="004C4A73" w:rsidRPr="00A86368" w:rsidRDefault="004C4A73" w:rsidP="009209C1">
            <w:pPr>
              <w:rPr>
                <w:i/>
                <w:iCs/>
                <w:sz w:val="20"/>
                <w:szCs w:val="20"/>
              </w:rPr>
            </w:pPr>
          </w:p>
        </w:tc>
      </w:tr>
      <w:tr w:rsidR="004C4A73" w:rsidRPr="00A86368" w14:paraId="2E108887" w14:textId="77777777" w:rsidTr="00A86368">
        <w:trPr>
          <w:trHeight w:val="1299"/>
        </w:trPr>
        <w:tc>
          <w:tcPr>
            <w:tcW w:w="726" w:type="dxa"/>
          </w:tcPr>
          <w:p w14:paraId="6C54DBF6" w14:textId="3F2319B9" w:rsidR="004C4A73" w:rsidRPr="00A86368" w:rsidRDefault="008D7C2F" w:rsidP="009209C1">
            <w:pPr>
              <w:rPr>
                <w:i/>
                <w:iCs/>
                <w:sz w:val="20"/>
                <w:szCs w:val="20"/>
              </w:rPr>
            </w:pPr>
            <w:r w:rsidRPr="00A86368">
              <w:rPr>
                <w:i/>
                <w:iCs/>
                <w:sz w:val="20"/>
                <w:szCs w:val="20"/>
              </w:rPr>
              <w:t>2</w:t>
            </w:r>
          </w:p>
        </w:tc>
        <w:tc>
          <w:tcPr>
            <w:tcW w:w="972" w:type="dxa"/>
          </w:tcPr>
          <w:p w14:paraId="0E875006" w14:textId="39F41D71" w:rsidR="004C4A73" w:rsidRPr="00A86368" w:rsidRDefault="004C4A73" w:rsidP="009209C1">
            <w:pPr>
              <w:rPr>
                <w:i/>
                <w:iCs/>
                <w:sz w:val="20"/>
                <w:szCs w:val="20"/>
              </w:rPr>
            </w:pPr>
          </w:p>
        </w:tc>
        <w:tc>
          <w:tcPr>
            <w:tcW w:w="2386" w:type="dxa"/>
          </w:tcPr>
          <w:p w14:paraId="7815C021" w14:textId="0819D9AE" w:rsidR="004C4A73" w:rsidRPr="00A86368" w:rsidRDefault="00252DE3" w:rsidP="009209C1">
            <w:pPr>
              <w:rPr>
                <w:i/>
                <w:iCs/>
                <w:sz w:val="20"/>
                <w:szCs w:val="20"/>
              </w:rPr>
            </w:pPr>
            <w:r w:rsidRPr="00252DE3">
              <w:rPr>
                <w:sz w:val="20"/>
                <w:szCs w:val="20"/>
              </w:rPr>
              <w:t>gunningscriteriium Kwaliteit van de dienstverlening</w:t>
            </w:r>
          </w:p>
        </w:tc>
        <w:tc>
          <w:tcPr>
            <w:tcW w:w="5570" w:type="dxa"/>
          </w:tcPr>
          <w:p w14:paraId="7578BCE7" w14:textId="0171449B" w:rsidR="004C4A73" w:rsidRPr="00A86368" w:rsidRDefault="008D7C2F" w:rsidP="00A86368">
            <w:pPr>
              <w:pStyle w:val="Normaalweb"/>
              <w:spacing w:before="0" w:beforeAutospacing="0" w:after="0" w:afterAutospacing="0"/>
              <w:rPr>
                <w:rFonts w:ascii="Calibri" w:hAnsi="Calibri"/>
                <w:sz w:val="20"/>
                <w:szCs w:val="20"/>
              </w:rPr>
            </w:pPr>
            <w:r w:rsidRPr="00A86368">
              <w:rPr>
                <w:rFonts w:ascii="Calibri" w:hAnsi="Calibri"/>
                <w:sz w:val="20"/>
                <w:szCs w:val="20"/>
              </w:rPr>
              <w:t>Wat en hoe is de technische deskundigheid en het oplossingsvermogen van m.n. de SPOC om te komen tot concrete toepasbare alternatieven zodat voorzien kan worden in een urgente maatwerkbehoefte bij GVB</w:t>
            </w:r>
          </w:p>
        </w:tc>
        <w:tc>
          <w:tcPr>
            <w:tcW w:w="3149" w:type="dxa"/>
          </w:tcPr>
          <w:p w14:paraId="33F3E121" w14:textId="00B997F2" w:rsidR="004C4A73" w:rsidRPr="00A86368" w:rsidRDefault="008D7C2F" w:rsidP="00A86368">
            <w:pPr>
              <w:pStyle w:val="Normaalweb"/>
              <w:spacing w:before="0" w:beforeAutospacing="0" w:after="0" w:afterAutospacing="0"/>
              <w:rPr>
                <w:rFonts w:ascii="Calibri" w:hAnsi="Calibri"/>
                <w:sz w:val="20"/>
                <w:szCs w:val="20"/>
              </w:rPr>
            </w:pPr>
            <w:r w:rsidRPr="00A86368">
              <w:rPr>
                <w:rFonts w:ascii="Calibri" w:hAnsi="Calibri"/>
                <w:sz w:val="20"/>
                <w:szCs w:val="20"/>
              </w:rPr>
              <w:t xml:space="preserve">de SPOC zal in samenwerking met de technisch analist en operationeel installatie verantwoordelijke de benodigde kennis vergaren. </w:t>
            </w:r>
          </w:p>
        </w:tc>
      </w:tr>
      <w:tr w:rsidR="004C4A73" w:rsidRPr="00A86368" w14:paraId="346DA455" w14:textId="77777777" w:rsidTr="00A86368">
        <w:trPr>
          <w:trHeight w:val="765"/>
        </w:trPr>
        <w:tc>
          <w:tcPr>
            <w:tcW w:w="726" w:type="dxa"/>
          </w:tcPr>
          <w:p w14:paraId="4B527F34" w14:textId="455AE3D1" w:rsidR="004C4A73" w:rsidRPr="00A86368" w:rsidRDefault="008D7C2F" w:rsidP="009209C1">
            <w:pPr>
              <w:rPr>
                <w:i/>
                <w:iCs/>
                <w:sz w:val="20"/>
                <w:szCs w:val="20"/>
              </w:rPr>
            </w:pPr>
            <w:r w:rsidRPr="00A86368">
              <w:rPr>
                <w:i/>
                <w:iCs/>
                <w:sz w:val="20"/>
                <w:szCs w:val="20"/>
              </w:rPr>
              <w:t>3</w:t>
            </w:r>
          </w:p>
        </w:tc>
        <w:tc>
          <w:tcPr>
            <w:tcW w:w="972" w:type="dxa"/>
          </w:tcPr>
          <w:p w14:paraId="36E6D7C4" w14:textId="156C096C" w:rsidR="004C4A73" w:rsidRPr="00A86368" w:rsidRDefault="004C4A73" w:rsidP="009209C1">
            <w:pPr>
              <w:rPr>
                <w:i/>
                <w:iCs/>
                <w:sz w:val="20"/>
                <w:szCs w:val="20"/>
              </w:rPr>
            </w:pPr>
          </w:p>
        </w:tc>
        <w:tc>
          <w:tcPr>
            <w:tcW w:w="2386" w:type="dxa"/>
          </w:tcPr>
          <w:p w14:paraId="50F046EE" w14:textId="3023835C" w:rsidR="004C4A73" w:rsidRPr="00252DE3" w:rsidRDefault="00252DE3" w:rsidP="009209C1">
            <w:pPr>
              <w:rPr>
                <w:sz w:val="20"/>
                <w:szCs w:val="20"/>
              </w:rPr>
            </w:pPr>
            <w:r w:rsidRPr="00252DE3">
              <w:rPr>
                <w:sz w:val="20"/>
                <w:szCs w:val="20"/>
              </w:rPr>
              <w:t>PVE</w:t>
            </w:r>
          </w:p>
        </w:tc>
        <w:tc>
          <w:tcPr>
            <w:tcW w:w="5570" w:type="dxa"/>
          </w:tcPr>
          <w:p w14:paraId="2CDDF24D" w14:textId="795EB902" w:rsidR="004C4A73" w:rsidRPr="00A86368" w:rsidRDefault="008D7C2F" w:rsidP="009209C1">
            <w:pPr>
              <w:rPr>
                <w:i/>
                <w:iCs/>
                <w:sz w:val="20"/>
                <w:szCs w:val="20"/>
              </w:rPr>
            </w:pPr>
            <w:r w:rsidRPr="00A86368">
              <w:rPr>
                <w:sz w:val="20"/>
                <w:szCs w:val="20"/>
              </w:rPr>
              <w:t>Is het toegestaan om alternatieven te leveren voor bijv. OEM Siemens items.</w:t>
            </w:r>
          </w:p>
        </w:tc>
        <w:tc>
          <w:tcPr>
            <w:tcW w:w="3149" w:type="dxa"/>
          </w:tcPr>
          <w:p w14:paraId="59A545A5" w14:textId="1FD8031A" w:rsidR="004C4A73" w:rsidRPr="00A86368" w:rsidRDefault="008D7C2F" w:rsidP="009209C1">
            <w:pPr>
              <w:rPr>
                <w:i/>
                <w:iCs/>
                <w:sz w:val="20"/>
                <w:szCs w:val="20"/>
              </w:rPr>
            </w:pPr>
            <w:r w:rsidRPr="00A86368">
              <w:rPr>
                <w:i/>
                <w:iCs/>
                <w:sz w:val="20"/>
                <w:szCs w:val="20"/>
              </w:rPr>
              <w:t>Dat is toegestaan mits ze de specificaties hebben zoals benoemd in het PVE en daaraan gelijkwaardig zijn.</w:t>
            </w:r>
          </w:p>
        </w:tc>
      </w:tr>
      <w:tr w:rsidR="004C4A73" w:rsidRPr="00A86368" w14:paraId="7D226F0D" w14:textId="77777777" w:rsidTr="00A86368">
        <w:trPr>
          <w:trHeight w:val="1895"/>
        </w:trPr>
        <w:tc>
          <w:tcPr>
            <w:tcW w:w="726" w:type="dxa"/>
          </w:tcPr>
          <w:p w14:paraId="6D461F1A" w14:textId="30185EE6" w:rsidR="004C4A73" w:rsidRPr="00A86368" w:rsidRDefault="008D7C2F" w:rsidP="009209C1">
            <w:pPr>
              <w:rPr>
                <w:i/>
                <w:iCs/>
                <w:sz w:val="20"/>
                <w:szCs w:val="20"/>
              </w:rPr>
            </w:pPr>
            <w:r w:rsidRPr="00A86368">
              <w:rPr>
                <w:i/>
                <w:iCs/>
                <w:sz w:val="20"/>
                <w:szCs w:val="20"/>
              </w:rPr>
              <w:t>4</w:t>
            </w:r>
          </w:p>
        </w:tc>
        <w:tc>
          <w:tcPr>
            <w:tcW w:w="972" w:type="dxa"/>
          </w:tcPr>
          <w:p w14:paraId="36241A90" w14:textId="47E4D811" w:rsidR="004C4A73" w:rsidRPr="00A86368" w:rsidRDefault="004C4A73" w:rsidP="009209C1">
            <w:pPr>
              <w:rPr>
                <w:i/>
                <w:iCs/>
                <w:sz w:val="20"/>
                <w:szCs w:val="20"/>
              </w:rPr>
            </w:pPr>
          </w:p>
        </w:tc>
        <w:tc>
          <w:tcPr>
            <w:tcW w:w="2386" w:type="dxa"/>
          </w:tcPr>
          <w:p w14:paraId="221BD25E" w14:textId="076A4E8A" w:rsidR="004C4A73" w:rsidRPr="00252DE3" w:rsidRDefault="00252DE3" w:rsidP="009209C1">
            <w:pPr>
              <w:rPr>
                <w:sz w:val="20"/>
                <w:szCs w:val="20"/>
              </w:rPr>
            </w:pPr>
            <w:r w:rsidRPr="00252DE3">
              <w:rPr>
                <w:sz w:val="20"/>
                <w:szCs w:val="20"/>
              </w:rPr>
              <w:t>PVE</w:t>
            </w:r>
          </w:p>
        </w:tc>
        <w:tc>
          <w:tcPr>
            <w:tcW w:w="5570" w:type="dxa"/>
          </w:tcPr>
          <w:p w14:paraId="206221A3" w14:textId="2BF0018D" w:rsidR="004C4A73" w:rsidRPr="00A86368" w:rsidRDefault="008D7C2F" w:rsidP="009209C1">
            <w:pPr>
              <w:rPr>
                <w:i/>
                <w:iCs/>
                <w:sz w:val="20"/>
                <w:szCs w:val="20"/>
              </w:rPr>
            </w:pPr>
            <w:r w:rsidRPr="00A86368">
              <w:rPr>
                <w:sz w:val="20"/>
                <w:szCs w:val="20"/>
              </w:rPr>
              <w:t>Zijn er vaste locaties waar geleverd moeten worden.</w:t>
            </w:r>
          </w:p>
        </w:tc>
        <w:tc>
          <w:tcPr>
            <w:tcW w:w="3149" w:type="dxa"/>
          </w:tcPr>
          <w:p w14:paraId="6B4F5E5F" w14:textId="77777777" w:rsidR="008D7C2F" w:rsidRPr="00A86368" w:rsidRDefault="008D7C2F" w:rsidP="008D7C2F">
            <w:pPr>
              <w:pStyle w:val="Geenafstand"/>
              <w:rPr>
                <w:i/>
                <w:iCs/>
                <w:sz w:val="20"/>
                <w:szCs w:val="20"/>
              </w:rPr>
            </w:pPr>
            <w:r w:rsidRPr="00A86368">
              <w:rPr>
                <w:i/>
                <w:iCs/>
                <w:sz w:val="20"/>
                <w:szCs w:val="20"/>
              </w:rPr>
              <w:t xml:space="preserve">Ja dat zijn de werkplaatsen: </w:t>
            </w:r>
          </w:p>
          <w:p w14:paraId="5EE44D0F" w14:textId="77777777" w:rsidR="008D7C2F" w:rsidRPr="00A86368" w:rsidRDefault="008D7C2F" w:rsidP="008D7C2F">
            <w:pPr>
              <w:pStyle w:val="Geenafstand"/>
              <w:numPr>
                <w:ilvl w:val="0"/>
                <w:numId w:val="50"/>
              </w:numPr>
              <w:rPr>
                <w:i/>
                <w:iCs/>
                <w:sz w:val="20"/>
                <w:szCs w:val="20"/>
              </w:rPr>
            </w:pPr>
            <w:r w:rsidRPr="00A86368">
              <w:rPr>
                <w:i/>
                <w:iCs/>
                <w:sz w:val="20"/>
                <w:szCs w:val="20"/>
              </w:rPr>
              <w:t>Hoofdwerkplaats te Diemen</w:t>
            </w:r>
          </w:p>
          <w:p w14:paraId="776D1DAD" w14:textId="77777777" w:rsidR="008D7C2F" w:rsidRPr="00A86368" w:rsidRDefault="008D7C2F" w:rsidP="008D7C2F">
            <w:pPr>
              <w:pStyle w:val="Geenafstand"/>
              <w:numPr>
                <w:ilvl w:val="0"/>
                <w:numId w:val="50"/>
              </w:numPr>
              <w:rPr>
                <w:i/>
                <w:iCs/>
                <w:sz w:val="20"/>
                <w:szCs w:val="20"/>
              </w:rPr>
            </w:pPr>
            <w:r w:rsidRPr="00A86368">
              <w:rPr>
                <w:i/>
                <w:iCs/>
                <w:sz w:val="20"/>
                <w:szCs w:val="20"/>
              </w:rPr>
              <w:t>Basiswerkplaats aan de J. Muyskensweg te Amsterdam</w:t>
            </w:r>
          </w:p>
          <w:p w14:paraId="6FB13A9C" w14:textId="09A1A32E" w:rsidR="004C4A73" w:rsidRPr="00A86368" w:rsidRDefault="004C4A73" w:rsidP="009209C1">
            <w:pPr>
              <w:rPr>
                <w:i/>
                <w:iCs/>
                <w:sz w:val="20"/>
                <w:szCs w:val="20"/>
              </w:rPr>
            </w:pPr>
          </w:p>
        </w:tc>
      </w:tr>
      <w:tr w:rsidR="004C4A73" w:rsidRPr="00A86368" w14:paraId="1164CF9E" w14:textId="77777777" w:rsidTr="00A86368">
        <w:trPr>
          <w:trHeight w:val="3570"/>
        </w:trPr>
        <w:tc>
          <w:tcPr>
            <w:tcW w:w="726" w:type="dxa"/>
          </w:tcPr>
          <w:p w14:paraId="2D0B33A5" w14:textId="033E5423" w:rsidR="004C4A73" w:rsidRPr="00A86368" w:rsidRDefault="00A86368" w:rsidP="009209C1">
            <w:pPr>
              <w:rPr>
                <w:i/>
                <w:iCs/>
                <w:sz w:val="20"/>
                <w:szCs w:val="20"/>
              </w:rPr>
            </w:pPr>
            <w:r>
              <w:rPr>
                <w:i/>
                <w:iCs/>
                <w:sz w:val="20"/>
                <w:szCs w:val="20"/>
              </w:rPr>
              <w:lastRenderedPageBreak/>
              <w:t>5</w:t>
            </w:r>
          </w:p>
        </w:tc>
        <w:tc>
          <w:tcPr>
            <w:tcW w:w="972" w:type="dxa"/>
          </w:tcPr>
          <w:p w14:paraId="21C90667" w14:textId="6B7E100A" w:rsidR="004C4A73" w:rsidRPr="00A86368" w:rsidRDefault="004C4A73" w:rsidP="009209C1">
            <w:pPr>
              <w:rPr>
                <w:i/>
                <w:iCs/>
                <w:sz w:val="20"/>
                <w:szCs w:val="20"/>
              </w:rPr>
            </w:pPr>
          </w:p>
        </w:tc>
        <w:tc>
          <w:tcPr>
            <w:tcW w:w="2386" w:type="dxa"/>
          </w:tcPr>
          <w:p w14:paraId="09540F0E" w14:textId="77777777" w:rsidR="008B00BB" w:rsidRDefault="008B00BB" w:rsidP="008B00BB">
            <w:r>
              <w:t>I VOORWAARDEN VAN TOEPASSING NA BEËINDIGING VAN DE OVEREENKOMST</w:t>
            </w:r>
          </w:p>
          <w:p w14:paraId="38075F81" w14:textId="1CE0953D" w:rsidR="004C4A73" w:rsidRPr="00A86368" w:rsidRDefault="004C4A73" w:rsidP="009209C1">
            <w:pPr>
              <w:rPr>
                <w:i/>
                <w:iCs/>
                <w:sz w:val="20"/>
                <w:szCs w:val="20"/>
              </w:rPr>
            </w:pPr>
          </w:p>
        </w:tc>
        <w:tc>
          <w:tcPr>
            <w:tcW w:w="5570" w:type="dxa"/>
          </w:tcPr>
          <w:p w14:paraId="4275E1F5" w14:textId="77777777" w:rsidR="00DE7223" w:rsidRPr="00A86368" w:rsidRDefault="00DE7223" w:rsidP="00DE7223">
            <w:pPr>
              <w:rPr>
                <w:sz w:val="20"/>
                <w:szCs w:val="20"/>
              </w:rPr>
            </w:pPr>
            <w:r w:rsidRPr="00A86368">
              <w:rPr>
                <w:sz w:val="20"/>
                <w:szCs w:val="20"/>
              </w:rPr>
              <w:t>2. In artikel 2.4 van de Raamovereenkomst is het volgende opgenomen: ‘De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GVB geleverd moeten worden.’</w:t>
            </w:r>
          </w:p>
          <w:p w14:paraId="3F6A4F31" w14:textId="77777777" w:rsidR="00DE7223" w:rsidRPr="00A86368" w:rsidRDefault="00DE7223" w:rsidP="00DE7223">
            <w:pPr>
              <w:rPr>
                <w:sz w:val="20"/>
                <w:szCs w:val="20"/>
              </w:rPr>
            </w:pPr>
            <w:r w:rsidRPr="00A86368">
              <w:rPr>
                <w:sz w:val="20"/>
                <w:szCs w:val="20"/>
              </w:rPr>
              <w:t>3. Het blijft onduidelijk voor welke prijzen deze Producten geleverd worden indien de voorwaarden van toepassing blijven bestaan na het beëindigen van de Overeenkomst.</w:t>
            </w:r>
          </w:p>
          <w:p w14:paraId="6C6CE6CF" w14:textId="77777777" w:rsidR="00DE7223" w:rsidRPr="008B00BB" w:rsidRDefault="00DE7223" w:rsidP="00DE7223">
            <w:pPr>
              <w:rPr>
                <w:sz w:val="20"/>
                <w:szCs w:val="20"/>
              </w:rPr>
            </w:pPr>
            <w:r w:rsidRPr="008B00BB">
              <w:rPr>
                <w:sz w:val="20"/>
                <w:szCs w:val="20"/>
              </w:rPr>
              <w:t>4. Vraag: tegen welke prijzen zouden de geplaatste orders van Producten na het eindigen van deze raamovereenkomst geleverd moeten worden?</w:t>
            </w:r>
          </w:p>
          <w:p w14:paraId="0DE7B9A6" w14:textId="2705D579" w:rsidR="004C4A73" w:rsidRPr="00A86368" w:rsidRDefault="004C4A73" w:rsidP="009209C1">
            <w:pPr>
              <w:rPr>
                <w:i/>
                <w:iCs/>
                <w:sz w:val="20"/>
                <w:szCs w:val="20"/>
              </w:rPr>
            </w:pPr>
          </w:p>
        </w:tc>
        <w:tc>
          <w:tcPr>
            <w:tcW w:w="3149" w:type="dxa"/>
          </w:tcPr>
          <w:p w14:paraId="6A37C42D" w14:textId="77777777" w:rsidR="00DE7223" w:rsidRPr="00A86368" w:rsidRDefault="00DE7223" w:rsidP="00DE7223">
            <w:pPr>
              <w:rPr>
                <w:sz w:val="20"/>
                <w:szCs w:val="20"/>
              </w:rPr>
            </w:pPr>
            <w:r w:rsidRPr="00A86368">
              <w:rPr>
                <w:sz w:val="20"/>
                <w:szCs w:val="20"/>
              </w:rPr>
              <w:t>In principe is dit niet aan de orde. Als dit het geval is dan dient u dat voor dezelfde prijs aan te bieden als voor het beëindigen van de raamovereenkomst.</w:t>
            </w:r>
          </w:p>
          <w:p w14:paraId="0DC9CA5B" w14:textId="486D5FED" w:rsidR="004C4A73" w:rsidRPr="00A86368" w:rsidRDefault="004C4A73" w:rsidP="009209C1">
            <w:pPr>
              <w:rPr>
                <w:i/>
                <w:iCs/>
                <w:sz w:val="20"/>
                <w:szCs w:val="20"/>
              </w:rPr>
            </w:pPr>
          </w:p>
        </w:tc>
      </w:tr>
      <w:tr w:rsidR="004C4A73" w:rsidRPr="00A86368" w14:paraId="54BC8D33" w14:textId="77777777" w:rsidTr="00DA4B7B">
        <w:trPr>
          <w:trHeight w:val="619"/>
        </w:trPr>
        <w:tc>
          <w:tcPr>
            <w:tcW w:w="726" w:type="dxa"/>
          </w:tcPr>
          <w:p w14:paraId="637D899B" w14:textId="092E6350" w:rsidR="004C4A73" w:rsidRPr="00A86368" w:rsidRDefault="00A86368" w:rsidP="009209C1">
            <w:pPr>
              <w:rPr>
                <w:i/>
                <w:iCs/>
                <w:sz w:val="20"/>
                <w:szCs w:val="20"/>
              </w:rPr>
            </w:pPr>
            <w:r>
              <w:rPr>
                <w:i/>
                <w:iCs/>
                <w:sz w:val="20"/>
                <w:szCs w:val="20"/>
              </w:rPr>
              <w:t>6</w:t>
            </w:r>
          </w:p>
        </w:tc>
        <w:tc>
          <w:tcPr>
            <w:tcW w:w="972" w:type="dxa"/>
          </w:tcPr>
          <w:p w14:paraId="6214FBC3" w14:textId="6CC967CD" w:rsidR="004C4A73" w:rsidRPr="00A86368" w:rsidRDefault="004C4A73" w:rsidP="009209C1">
            <w:pPr>
              <w:rPr>
                <w:i/>
                <w:iCs/>
                <w:sz w:val="20"/>
                <w:szCs w:val="20"/>
              </w:rPr>
            </w:pPr>
          </w:p>
        </w:tc>
        <w:tc>
          <w:tcPr>
            <w:tcW w:w="2386" w:type="dxa"/>
          </w:tcPr>
          <w:p w14:paraId="5A0B5CBA" w14:textId="6E8C7FB9" w:rsidR="004C4A73" w:rsidRPr="008B00BB" w:rsidRDefault="00DE7223" w:rsidP="009209C1">
            <w:pPr>
              <w:rPr>
                <w:sz w:val="20"/>
                <w:szCs w:val="20"/>
              </w:rPr>
            </w:pPr>
            <w:r w:rsidRPr="008B00BB">
              <w:rPr>
                <w:sz w:val="20"/>
                <w:szCs w:val="20"/>
              </w:rPr>
              <w:t>Retourprijs</w:t>
            </w:r>
          </w:p>
        </w:tc>
        <w:tc>
          <w:tcPr>
            <w:tcW w:w="5570" w:type="dxa"/>
          </w:tcPr>
          <w:p w14:paraId="45973FAA" w14:textId="77777777" w:rsidR="00DE7223" w:rsidRPr="00A86368" w:rsidRDefault="00DE7223" w:rsidP="00DE7223">
            <w:pPr>
              <w:rPr>
                <w:sz w:val="20"/>
                <w:szCs w:val="20"/>
              </w:rPr>
            </w:pPr>
            <w:r w:rsidRPr="00A86368">
              <w:rPr>
                <w:sz w:val="20"/>
                <w:szCs w:val="20"/>
              </w:rPr>
              <w:t>5. In artikel 4.2 van de Raamovereenkomst is opgenomen: ‘Voor de Producten die in ongebruikte staat verkeren en retour gaan naar de Leverancier is de vergoeding vastgesteld op (minimaal 85%) van de aanschafprijs.’</w:t>
            </w:r>
          </w:p>
          <w:p w14:paraId="00F13333" w14:textId="42BBF734" w:rsidR="004C4A73" w:rsidRPr="00DA4B7B" w:rsidRDefault="00DE7223" w:rsidP="00DA4B7B">
            <w:pPr>
              <w:rPr>
                <w:sz w:val="20"/>
                <w:szCs w:val="20"/>
              </w:rPr>
            </w:pPr>
            <w:r w:rsidRPr="00A86368">
              <w:rPr>
                <w:sz w:val="20"/>
                <w:szCs w:val="20"/>
              </w:rPr>
              <w:t xml:space="preserve">6. In artikel 4.2.1. van het PVE Bovenleidingmaterialen is opgenomen: ‘Materialen die onbeschadigd en ongebruikt zijn gaan retour en worden vergoed voor minimaal 85% van de aanschafprijs. Tenzij het materialen zijn die specifiek voor GVB </w:t>
            </w:r>
            <w:r w:rsidRPr="00A86368">
              <w:rPr>
                <w:sz w:val="20"/>
                <w:szCs w:val="20"/>
              </w:rPr>
              <w:lastRenderedPageBreak/>
              <w:t>besteld.</w:t>
            </w:r>
          </w:p>
        </w:tc>
        <w:tc>
          <w:tcPr>
            <w:tcW w:w="3149" w:type="dxa"/>
          </w:tcPr>
          <w:p w14:paraId="39816FCF" w14:textId="77777777" w:rsidR="00DE7223" w:rsidRPr="00A86368" w:rsidRDefault="00DE7223" w:rsidP="00DE7223">
            <w:pPr>
              <w:pStyle w:val="Geenafstand"/>
              <w:rPr>
                <w:sz w:val="20"/>
                <w:szCs w:val="20"/>
              </w:rPr>
            </w:pPr>
            <w:r w:rsidRPr="00A86368">
              <w:rPr>
                <w:sz w:val="20"/>
                <w:szCs w:val="20"/>
              </w:rPr>
              <w:lastRenderedPageBreak/>
              <w:t>Met specifiek bestelde materialen bedoeld GVB, die materialen die speciaal en op verzoek van GVB  voor GVB zijn samengesteld. Deze materialen gaan niet retour naar de contractpartij maar worden opgenomen in het magazijnvoorraad van GVB.</w:t>
            </w:r>
          </w:p>
          <w:p w14:paraId="4045E705" w14:textId="7980CB40" w:rsidR="004C4A73" w:rsidRPr="00A86368" w:rsidRDefault="004C4A73" w:rsidP="009209C1">
            <w:pPr>
              <w:rPr>
                <w:i/>
                <w:iCs/>
                <w:sz w:val="20"/>
                <w:szCs w:val="20"/>
              </w:rPr>
            </w:pPr>
          </w:p>
        </w:tc>
      </w:tr>
      <w:tr w:rsidR="00A86368" w:rsidRPr="00A86368" w14:paraId="3AF76257" w14:textId="77777777" w:rsidTr="00A86368">
        <w:trPr>
          <w:trHeight w:val="1785"/>
        </w:trPr>
        <w:tc>
          <w:tcPr>
            <w:tcW w:w="726" w:type="dxa"/>
          </w:tcPr>
          <w:p w14:paraId="251D4585" w14:textId="419C784D" w:rsidR="00A86368" w:rsidRDefault="006966F6" w:rsidP="009209C1">
            <w:pPr>
              <w:rPr>
                <w:i/>
                <w:iCs/>
                <w:sz w:val="20"/>
                <w:szCs w:val="20"/>
              </w:rPr>
            </w:pPr>
            <w:r>
              <w:rPr>
                <w:i/>
                <w:iCs/>
                <w:sz w:val="20"/>
                <w:szCs w:val="20"/>
              </w:rPr>
              <w:t>7</w:t>
            </w:r>
          </w:p>
        </w:tc>
        <w:tc>
          <w:tcPr>
            <w:tcW w:w="972" w:type="dxa"/>
          </w:tcPr>
          <w:p w14:paraId="6F00C9B8" w14:textId="77777777" w:rsidR="00A86368" w:rsidRPr="00A86368" w:rsidRDefault="00A86368" w:rsidP="009209C1">
            <w:pPr>
              <w:rPr>
                <w:i/>
                <w:iCs/>
                <w:sz w:val="20"/>
                <w:szCs w:val="20"/>
              </w:rPr>
            </w:pPr>
          </w:p>
        </w:tc>
        <w:tc>
          <w:tcPr>
            <w:tcW w:w="2386" w:type="dxa"/>
          </w:tcPr>
          <w:p w14:paraId="0C477FD9" w14:textId="77777777" w:rsidR="00A86368" w:rsidRPr="00A86368" w:rsidRDefault="00A86368" w:rsidP="009209C1">
            <w:pPr>
              <w:rPr>
                <w:sz w:val="20"/>
                <w:szCs w:val="20"/>
              </w:rPr>
            </w:pPr>
          </w:p>
        </w:tc>
        <w:tc>
          <w:tcPr>
            <w:tcW w:w="5570" w:type="dxa"/>
          </w:tcPr>
          <w:p w14:paraId="617601CE" w14:textId="77777777" w:rsidR="00A86368" w:rsidRPr="00A86368" w:rsidRDefault="00A86368" w:rsidP="00A86368">
            <w:pPr>
              <w:pStyle w:val="Geenafstand"/>
              <w:rPr>
                <w:sz w:val="20"/>
                <w:szCs w:val="20"/>
              </w:rPr>
            </w:pPr>
            <w:r w:rsidRPr="00A86368">
              <w:rPr>
                <w:sz w:val="20"/>
                <w:szCs w:val="20"/>
              </w:rPr>
              <w:t>7. De tekst impliceert dat ook iets anders mogelijk zou zijn dan materialen specifiek voor GVB</w:t>
            </w:r>
          </w:p>
          <w:p w14:paraId="07301647" w14:textId="77777777" w:rsidR="00A86368" w:rsidRPr="00A86368" w:rsidRDefault="00A86368" w:rsidP="00A86368">
            <w:pPr>
              <w:pStyle w:val="Geenafstand"/>
              <w:rPr>
                <w:sz w:val="20"/>
                <w:szCs w:val="20"/>
              </w:rPr>
            </w:pPr>
            <w:r w:rsidRPr="00A86368">
              <w:rPr>
                <w:sz w:val="20"/>
                <w:szCs w:val="20"/>
              </w:rPr>
              <w:t>besteld, maar de materialen zijn in principe altijd specifiek voor GVB besteld. De laatste zin van</w:t>
            </w:r>
          </w:p>
          <w:p w14:paraId="5AD35E7C" w14:textId="77777777" w:rsidR="00A86368" w:rsidRPr="00A86368" w:rsidRDefault="00A86368" w:rsidP="00A86368">
            <w:pPr>
              <w:pStyle w:val="Geenafstand"/>
              <w:rPr>
                <w:sz w:val="20"/>
                <w:szCs w:val="20"/>
              </w:rPr>
            </w:pPr>
            <w:r w:rsidRPr="00A86368">
              <w:rPr>
                <w:sz w:val="20"/>
                <w:szCs w:val="20"/>
              </w:rPr>
              <w:t>artikel 4.2.1 is onduidelijk.</w:t>
            </w:r>
          </w:p>
          <w:p w14:paraId="79DC99D4" w14:textId="77777777" w:rsidR="00A86368" w:rsidRPr="00A86368" w:rsidRDefault="00A86368" w:rsidP="00A86368">
            <w:pPr>
              <w:pStyle w:val="Geenafstand"/>
              <w:rPr>
                <w:sz w:val="20"/>
                <w:szCs w:val="20"/>
              </w:rPr>
            </w:pPr>
          </w:p>
          <w:p w14:paraId="1F06519A" w14:textId="77777777" w:rsidR="00A86368" w:rsidRPr="008B00BB" w:rsidRDefault="00A86368" w:rsidP="00A86368">
            <w:pPr>
              <w:pStyle w:val="Geenafstand"/>
              <w:rPr>
                <w:sz w:val="20"/>
                <w:szCs w:val="20"/>
              </w:rPr>
            </w:pPr>
            <w:r w:rsidRPr="008B00BB">
              <w:rPr>
                <w:sz w:val="20"/>
                <w:szCs w:val="20"/>
              </w:rPr>
              <w:t>8. Vraag: De laatste zin van artikel 4.2 1 van het PVE Bovenleidingmaterialen is niet duidelijk. Kan</w:t>
            </w:r>
          </w:p>
          <w:p w14:paraId="507556E3" w14:textId="77777777" w:rsidR="00A86368" w:rsidRPr="008B00BB" w:rsidRDefault="00A86368" w:rsidP="00A86368">
            <w:pPr>
              <w:pStyle w:val="Geenafstand"/>
              <w:rPr>
                <w:sz w:val="20"/>
                <w:szCs w:val="20"/>
              </w:rPr>
            </w:pPr>
            <w:r w:rsidRPr="008B00BB">
              <w:rPr>
                <w:sz w:val="20"/>
                <w:szCs w:val="20"/>
              </w:rPr>
              <w:t>de Aanbestedende dienst uitleggen wanneer precies sprake is van materialen die specifiek voor</w:t>
            </w:r>
          </w:p>
          <w:p w14:paraId="4093296B" w14:textId="77777777" w:rsidR="00A86368" w:rsidRPr="008B00BB" w:rsidRDefault="00A86368" w:rsidP="00A86368">
            <w:pPr>
              <w:pStyle w:val="Geenafstand"/>
              <w:rPr>
                <w:sz w:val="20"/>
                <w:szCs w:val="20"/>
              </w:rPr>
            </w:pPr>
            <w:r w:rsidRPr="008B00BB">
              <w:rPr>
                <w:sz w:val="20"/>
                <w:szCs w:val="20"/>
              </w:rPr>
              <w:t>GVB besteld zijn en tegen welke prijzen deze materialen dan retour worden genomen. Zijn deze</w:t>
            </w:r>
          </w:p>
          <w:p w14:paraId="68A8B760" w14:textId="77777777" w:rsidR="00A86368" w:rsidRPr="008B00BB" w:rsidRDefault="00A86368" w:rsidP="00A86368">
            <w:pPr>
              <w:pStyle w:val="Geenafstand"/>
              <w:rPr>
                <w:sz w:val="20"/>
                <w:szCs w:val="20"/>
              </w:rPr>
            </w:pPr>
            <w:r w:rsidRPr="008B00BB">
              <w:rPr>
                <w:sz w:val="20"/>
                <w:szCs w:val="20"/>
              </w:rPr>
              <w:t>prijzen dan 100% van de aanschafprijs?</w:t>
            </w:r>
          </w:p>
          <w:p w14:paraId="2E005FCE" w14:textId="77777777" w:rsidR="00A86368" w:rsidRPr="00A86368" w:rsidRDefault="00A86368" w:rsidP="00DE7223">
            <w:pPr>
              <w:pStyle w:val="Geenafstand"/>
              <w:rPr>
                <w:sz w:val="20"/>
                <w:szCs w:val="20"/>
              </w:rPr>
            </w:pPr>
          </w:p>
        </w:tc>
        <w:tc>
          <w:tcPr>
            <w:tcW w:w="3149" w:type="dxa"/>
          </w:tcPr>
          <w:p w14:paraId="21C63A38" w14:textId="0AF44CC0" w:rsidR="006966F6" w:rsidRPr="009F65A3" w:rsidRDefault="006966F6" w:rsidP="006966F6">
            <w:pPr>
              <w:pStyle w:val="Geenafstand"/>
              <w:rPr>
                <w:sz w:val="20"/>
                <w:szCs w:val="20"/>
              </w:rPr>
            </w:pPr>
            <w:r w:rsidRPr="009F65A3">
              <w:rPr>
                <w:sz w:val="20"/>
                <w:szCs w:val="20"/>
              </w:rPr>
              <w:t xml:space="preserve">Met specifiek bestelde materialen bedoeld GVB, die materialen die speciaal en op verzoek van GVB  voor GVB zijn samengesteld. Deze materialen gaan niet retour naar de contractpartij maar worden opgenomen in </w:t>
            </w:r>
            <w:r w:rsidR="008B00BB" w:rsidRPr="009F65A3">
              <w:rPr>
                <w:sz w:val="20"/>
                <w:szCs w:val="20"/>
              </w:rPr>
              <w:t xml:space="preserve">de </w:t>
            </w:r>
            <w:r w:rsidRPr="009F65A3">
              <w:rPr>
                <w:sz w:val="20"/>
                <w:szCs w:val="20"/>
              </w:rPr>
              <w:t>magazijnvoorraad van GVB.</w:t>
            </w:r>
          </w:p>
          <w:p w14:paraId="5F682F9C" w14:textId="77777777" w:rsidR="00A86368" w:rsidRPr="00A86368" w:rsidRDefault="00A86368" w:rsidP="009209C1">
            <w:pPr>
              <w:rPr>
                <w:i/>
                <w:iCs/>
                <w:sz w:val="20"/>
                <w:szCs w:val="20"/>
              </w:rPr>
            </w:pPr>
          </w:p>
        </w:tc>
      </w:tr>
      <w:tr w:rsidR="00B173CE" w:rsidRPr="00A86368" w14:paraId="37073900" w14:textId="77777777" w:rsidTr="00A86368">
        <w:trPr>
          <w:trHeight w:val="1275"/>
        </w:trPr>
        <w:tc>
          <w:tcPr>
            <w:tcW w:w="726" w:type="dxa"/>
          </w:tcPr>
          <w:p w14:paraId="3A681263" w14:textId="3BB3B969" w:rsidR="00B173CE" w:rsidRDefault="00C3690A" w:rsidP="009209C1">
            <w:pPr>
              <w:rPr>
                <w:i/>
                <w:iCs/>
                <w:sz w:val="20"/>
                <w:szCs w:val="20"/>
              </w:rPr>
            </w:pPr>
            <w:r>
              <w:rPr>
                <w:i/>
                <w:iCs/>
                <w:sz w:val="20"/>
                <w:szCs w:val="20"/>
              </w:rPr>
              <w:t>8</w:t>
            </w:r>
          </w:p>
        </w:tc>
        <w:tc>
          <w:tcPr>
            <w:tcW w:w="972" w:type="dxa"/>
          </w:tcPr>
          <w:p w14:paraId="45963529" w14:textId="77777777" w:rsidR="00B173CE" w:rsidRPr="00A86368" w:rsidRDefault="00B173CE" w:rsidP="009209C1">
            <w:pPr>
              <w:rPr>
                <w:i/>
                <w:iCs/>
                <w:sz w:val="20"/>
                <w:szCs w:val="20"/>
              </w:rPr>
            </w:pPr>
          </w:p>
        </w:tc>
        <w:tc>
          <w:tcPr>
            <w:tcW w:w="2386" w:type="dxa"/>
          </w:tcPr>
          <w:p w14:paraId="39BE1842" w14:textId="77777777" w:rsidR="00AB1E9C" w:rsidRPr="00C3690A" w:rsidRDefault="00AB1E9C" w:rsidP="00AB1E9C">
            <w:pPr>
              <w:rPr>
                <w:rFonts w:cs="Times New Roman"/>
                <w:sz w:val="20"/>
                <w:szCs w:val="20"/>
              </w:rPr>
            </w:pPr>
            <w:r w:rsidRPr="00C3690A">
              <w:rPr>
                <w:rFonts w:cs="Times New Roman"/>
                <w:sz w:val="20"/>
                <w:szCs w:val="20"/>
              </w:rPr>
              <w:t>III PRIJSSTIJGINGEN</w:t>
            </w:r>
          </w:p>
          <w:p w14:paraId="2E822D87" w14:textId="77777777" w:rsidR="00B173CE" w:rsidRPr="00A86368" w:rsidRDefault="00B173CE" w:rsidP="004B3B4E">
            <w:pPr>
              <w:rPr>
                <w:sz w:val="20"/>
                <w:szCs w:val="20"/>
              </w:rPr>
            </w:pPr>
          </w:p>
        </w:tc>
        <w:tc>
          <w:tcPr>
            <w:tcW w:w="5570" w:type="dxa"/>
          </w:tcPr>
          <w:p w14:paraId="00F4175D" w14:textId="77777777" w:rsidR="00916E47" w:rsidRPr="00C3690A" w:rsidRDefault="00916E47" w:rsidP="00916E47">
            <w:pPr>
              <w:pStyle w:val="Geenafstand"/>
              <w:rPr>
                <w:sz w:val="20"/>
                <w:szCs w:val="20"/>
              </w:rPr>
            </w:pPr>
            <w:r w:rsidRPr="00C3690A">
              <w:rPr>
                <w:sz w:val="20"/>
                <w:szCs w:val="20"/>
              </w:rPr>
              <w:t>9. In artikel 4.3 van de Raamovereenkomst is opgenomen: ‘De overeengekomen prijzen voor het</w:t>
            </w:r>
          </w:p>
          <w:p w14:paraId="2F30FDAA" w14:textId="77777777" w:rsidR="00916E47" w:rsidRPr="00C3690A" w:rsidRDefault="00916E47" w:rsidP="00916E47">
            <w:pPr>
              <w:pStyle w:val="Geenafstand"/>
              <w:rPr>
                <w:sz w:val="20"/>
                <w:szCs w:val="20"/>
              </w:rPr>
            </w:pPr>
            <w:r w:rsidRPr="00C3690A">
              <w:rPr>
                <w:sz w:val="20"/>
                <w:szCs w:val="20"/>
              </w:rPr>
              <w:t>Product zijn gedurende het eerste kalenderjaar van deze Overeenkomst vast. De prijzen voor het</w:t>
            </w:r>
          </w:p>
          <w:p w14:paraId="0580230D" w14:textId="77777777" w:rsidR="00916E47" w:rsidRPr="00C3690A" w:rsidRDefault="00916E47" w:rsidP="00916E47">
            <w:pPr>
              <w:pStyle w:val="Geenafstand"/>
              <w:rPr>
                <w:sz w:val="20"/>
                <w:szCs w:val="20"/>
              </w:rPr>
            </w:pPr>
            <w:r w:rsidRPr="00C3690A">
              <w:rPr>
                <w:sz w:val="20"/>
                <w:szCs w:val="20"/>
              </w:rPr>
              <w:t>daaropvolgende kalenderjaar worden uiterlijk 1 oktober van het voorafgaande kalenderjaar</w:t>
            </w:r>
          </w:p>
          <w:p w14:paraId="1FCD62DC" w14:textId="77777777" w:rsidR="00916E47" w:rsidRPr="00C3690A" w:rsidRDefault="00916E47" w:rsidP="00916E47">
            <w:pPr>
              <w:pStyle w:val="Geenafstand"/>
              <w:rPr>
                <w:sz w:val="20"/>
                <w:szCs w:val="20"/>
              </w:rPr>
            </w:pPr>
            <w:r w:rsidRPr="00C3690A">
              <w:rPr>
                <w:sz w:val="20"/>
                <w:szCs w:val="20"/>
              </w:rPr>
              <w:t>overeenkomstig de consumentenprijsindex (‘CPI-index’) van het CBS aangepast. Hierbij wordt</w:t>
            </w:r>
          </w:p>
          <w:p w14:paraId="25564570" w14:textId="77777777" w:rsidR="00916E47" w:rsidRPr="00C3690A" w:rsidRDefault="00916E47" w:rsidP="00916E47">
            <w:pPr>
              <w:pStyle w:val="Geenafstand"/>
              <w:rPr>
                <w:sz w:val="20"/>
                <w:szCs w:val="20"/>
              </w:rPr>
            </w:pPr>
            <w:r w:rsidRPr="00C3690A">
              <w:rPr>
                <w:sz w:val="20"/>
                <w:szCs w:val="20"/>
              </w:rPr>
              <w:t>telkens het maandcijfer van de derde maand voor de datum van de prijsaanpassing gehanteerd,</w:t>
            </w:r>
          </w:p>
          <w:p w14:paraId="79B29BA9" w14:textId="77777777" w:rsidR="00916E47" w:rsidRPr="00C3690A" w:rsidRDefault="00916E47" w:rsidP="00916E47">
            <w:pPr>
              <w:pStyle w:val="Geenafstand"/>
              <w:rPr>
                <w:sz w:val="20"/>
                <w:szCs w:val="20"/>
              </w:rPr>
            </w:pPr>
            <w:r w:rsidRPr="00C3690A">
              <w:rPr>
                <w:sz w:val="20"/>
                <w:szCs w:val="20"/>
              </w:rPr>
              <w:t xml:space="preserve">waarbij het maandcijfer van de maand voorafgaand aan de </w:t>
            </w:r>
            <w:r w:rsidRPr="00C3690A">
              <w:rPr>
                <w:sz w:val="20"/>
                <w:szCs w:val="20"/>
              </w:rPr>
              <w:lastRenderedPageBreak/>
              <w:t>inwerkingtreding van de</w:t>
            </w:r>
          </w:p>
          <w:p w14:paraId="540A8CE7" w14:textId="77777777" w:rsidR="00916E47" w:rsidRPr="00C3690A" w:rsidRDefault="00916E47" w:rsidP="00916E47">
            <w:pPr>
              <w:pStyle w:val="Geenafstand"/>
              <w:rPr>
                <w:sz w:val="20"/>
                <w:szCs w:val="20"/>
              </w:rPr>
            </w:pPr>
            <w:r w:rsidRPr="00C3690A">
              <w:rPr>
                <w:sz w:val="20"/>
                <w:szCs w:val="20"/>
              </w:rPr>
              <w:t>Overeenkomst wordt gesteld op 100%.’</w:t>
            </w:r>
          </w:p>
          <w:p w14:paraId="33CC6EBB" w14:textId="77777777" w:rsidR="00916E47" w:rsidRPr="00C3690A" w:rsidRDefault="00916E47" w:rsidP="00916E47">
            <w:pPr>
              <w:pStyle w:val="Geenafstand"/>
              <w:rPr>
                <w:sz w:val="20"/>
                <w:szCs w:val="20"/>
              </w:rPr>
            </w:pPr>
          </w:p>
          <w:p w14:paraId="44C0DC97" w14:textId="77777777" w:rsidR="00916E47" w:rsidRPr="00C3690A" w:rsidRDefault="00916E47" w:rsidP="00916E47">
            <w:pPr>
              <w:pStyle w:val="Geenafstand"/>
              <w:rPr>
                <w:sz w:val="20"/>
                <w:szCs w:val="20"/>
              </w:rPr>
            </w:pPr>
            <w:r w:rsidRPr="00C3690A">
              <w:rPr>
                <w:sz w:val="20"/>
                <w:szCs w:val="20"/>
              </w:rPr>
              <w:t>10. Gezien de huidige ontwikkelingen in de markt en op basis van recente jurisprudentie mogen</w:t>
            </w:r>
          </w:p>
          <w:p w14:paraId="35DB72D5" w14:textId="77777777" w:rsidR="00916E47" w:rsidRPr="00C3690A" w:rsidRDefault="00916E47" w:rsidP="00916E47">
            <w:pPr>
              <w:pStyle w:val="Geenafstand"/>
              <w:rPr>
                <w:sz w:val="20"/>
                <w:szCs w:val="20"/>
              </w:rPr>
            </w:pPr>
            <w:r w:rsidRPr="00C3690A">
              <w:rPr>
                <w:sz w:val="20"/>
                <w:szCs w:val="20"/>
              </w:rPr>
              <w:t>risico’s niet meer volledig bij één partij worden gelaten. In een recente uitspraak</w:t>
            </w:r>
          </w:p>
          <w:p w14:paraId="3ED13763" w14:textId="77777777" w:rsidR="00916E47" w:rsidRPr="00C3690A" w:rsidRDefault="00916E47" w:rsidP="00916E47">
            <w:pPr>
              <w:pStyle w:val="Geenafstand"/>
              <w:rPr>
                <w:sz w:val="20"/>
                <w:szCs w:val="20"/>
              </w:rPr>
            </w:pPr>
            <w:r w:rsidRPr="00C3690A">
              <w:rPr>
                <w:sz w:val="20"/>
                <w:szCs w:val="20"/>
              </w:rPr>
              <w:t>(ECLI:NL:RBNHO:2021:3446) heeft de rechtbank geoordeeld dat, gelet op de huidige bijzondere</w:t>
            </w:r>
          </w:p>
          <w:p w14:paraId="7B469AEA" w14:textId="77777777" w:rsidR="00916E47" w:rsidRPr="00C3690A" w:rsidRDefault="00916E47" w:rsidP="00916E47">
            <w:pPr>
              <w:pStyle w:val="Geenafstand"/>
              <w:rPr>
                <w:sz w:val="20"/>
                <w:szCs w:val="20"/>
              </w:rPr>
            </w:pPr>
            <w:r w:rsidRPr="00C3690A">
              <w:rPr>
                <w:sz w:val="20"/>
                <w:szCs w:val="20"/>
              </w:rPr>
              <w:t>(markt- en wereld)omstandigheden het disproportioneel om alle risico’s bij de opdrachtnemer</w:t>
            </w:r>
          </w:p>
          <w:p w14:paraId="5EB20DEC" w14:textId="77777777" w:rsidR="00916E47" w:rsidRPr="00C3690A" w:rsidRDefault="00916E47" w:rsidP="00916E47">
            <w:pPr>
              <w:pStyle w:val="Geenafstand"/>
              <w:rPr>
                <w:sz w:val="20"/>
                <w:szCs w:val="20"/>
              </w:rPr>
            </w:pPr>
            <w:r w:rsidRPr="00C3690A">
              <w:rPr>
                <w:sz w:val="20"/>
                <w:szCs w:val="20"/>
              </w:rPr>
              <w:t>neer te leggen. Aanbestedende diensten dienen een proportionele verdeling van risico’s toe te</w:t>
            </w:r>
          </w:p>
          <w:p w14:paraId="6FCD0DF1" w14:textId="77777777" w:rsidR="00916E47" w:rsidRPr="00C3690A" w:rsidRDefault="00916E47" w:rsidP="00916E47">
            <w:pPr>
              <w:pStyle w:val="Geenafstand"/>
              <w:rPr>
                <w:sz w:val="20"/>
                <w:szCs w:val="20"/>
              </w:rPr>
            </w:pPr>
            <w:r w:rsidRPr="00C3690A">
              <w:rPr>
                <w:sz w:val="20"/>
                <w:szCs w:val="20"/>
              </w:rPr>
              <w:t>passen.</w:t>
            </w:r>
          </w:p>
          <w:p w14:paraId="289CD661" w14:textId="77777777" w:rsidR="00916E47" w:rsidRPr="00C3690A" w:rsidRDefault="00916E47" w:rsidP="00916E47">
            <w:pPr>
              <w:pStyle w:val="Geenafstand"/>
              <w:rPr>
                <w:sz w:val="20"/>
                <w:szCs w:val="20"/>
              </w:rPr>
            </w:pPr>
          </w:p>
          <w:p w14:paraId="23D91C95" w14:textId="77777777" w:rsidR="00916E47" w:rsidRPr="00C3690A" w:rsidRDefault="00916E47" w:rsidP="00916E47">
            <w:pPr>
              <w:pStyle w:val="Geenafstand"/>
              <w:rPr>
                <w:sz w:val="20"/>
                <w:szCs w:val="20"/>
              </w:rPr>
            </w:pPr>
            <w:r w:rsidRPr="00C3690A">
              <w:rPr>
                <w:sz w:val="20"/>
                <w:szCs w:val="20"/>
              </w:rPr>
              <w:t>11. De CBS-indexatie ziet op het Product als geheel en niet op grondstoffen afzonderlijk. Daarnaast</w:t>
            </w:r>
          </w:p>
          <w:p w14:paraId="5B2A55B2" w14:textId="77777777" w:rsidR="00916E47" w:rsidRPr="00C3690A" w:rsidRDefault="00916E47" w:rsidP="00916E47">
            <w:pPr>
              <w:pStyle w:val="Geenafstand"/>
              <w:rPr>
                <w:sz w:val="20"/>
                <w:szCs w:val="20"/>
              </w:rPr>
            </w:pPr>
            <w:r w:rsidRPr="00C3690A">
              <w:rPr>
                <w:sz w:val="20"/>
                <w:szCs w:val="20"/>
              </w:rPr>
              <w:t>dekt een indexatie niet alles, er kunnen ook extreme prijsstijgingen voordoen in een zeer korte</w:t>
            </w:r>
          </w:p>
          <w:p w14:paraId="02267824" w14:textId="77777777" w:rsidR="00916E47" w:rsidRPr="00C3690A" w:rsidRDefault="00916E47" w:rsidP="00916E47">
            <w:pPr>
              <w:pStyle w:val="Geenafstand"/>
              <w:rPr>
                <w:sz w:val="20"/>
                <w:szCs w:val="20"/>
              </w:rPr>
            </w:pPr>
            <w:r w:rsidRPr="00C3690A">
              <w:rPr>
                <w:sz w:val="20"/>
                <w:szCs w:val="20"/>
              </w:rPr>
              <w:t>periode. Verder maken een aantal bepalingen in de Overeenkomst het onmogelijk om</w:t>
            </w:r>
          </w:p>
          <w:p w14:paraId="18DBB4D4" w14:textId="77777777" w:rsidR="00916E47" w:rsidRPr="00C3690A" w:rsidRDefault="00916E47" w:rsidP="00916E47">
            <w:pPr>
              <w:pStyle w:val="Geenafstand"/>
              <w:rPr>
                <w:sz w:val="20"/>
                <w:szCs w:val="20"/>
              </w:rPr>
            </w:pPr>
            <w:r w:rsidRPr="00C3690A">
              <w:rPr>
                <w:sz w:val="20"/>
                <w:szCs w:val="20"/>
              </w:rPr>
              <w:t>prijsstijgingen door te berekenen. Deze bepalingen zijn, bijvoorbeeld:</w:t>
            </w:r>
          </w:p>
          <w:p w14:paraId="3FB4E1E4" w14:textId="77777777" w:rsidR="00916E47" w:rsidRPr="00C3690A" w:rsidRDefault="00916E47" w:rsidP="00916E47">
            <w:pPr>
              <w:pStyle w:val="Geenafstand"/>
              <w:rPr>
                <w:sz w:val="20"/>
                <w:szCs w:val="20"/>
              </w:rPr>
            </w:pPr>
          </w:p>
          <w:p w14:paraId="194AAD24" w14:textId="77777777" w:rsidR="00916E47" w:rsidRPr="00C3690A" w:rsidRDefault="00916E47" w:rsidP="00916E47">
            <w:pPr>
              <w:pStyle w:val="Geenafstand"/>
              <w:rPr>
                <w:sz w:val="20"/>
                <w:szCs w:val="20"/>
              </w:rPr>
            </w:pPr>
            <w:r w:rsidRPr="00C3690A">
              <w:rPr>
                <w:sz w:val="20"/>
                <w:szCs w:val="20"/>
              </w:rPr>
              <w:t>- Artikel 18 lid 12 van de Algemene Inkoopvoorwaarden wordt onder overmacht verstaan:</w:t>
            </w:r>
          </w:p>
          <w:p w14:paraId="60E0F23A" w14:textId="77777777" w:rsidR="00916E47" w:rsidRPr="00C3690A" w:rsidRDefault="00916E47" w:rsidP="00916E47">
            <w:pPr>
              <w:pStyle w:val="Geenafstand"/>
              <w:rPr>
                <w:sz w:val="20"/>
                <w:szCs w:val="20"/>
              </w:rPr>
            </w:pPr>
            <w:r w:rsidRPr="00C3690A">
              <w:rPr>
                <w:sz w:val="20"/>
                <w:szCs w:val="20"/>
              </w:rPr>
              <w:t>gebrek aan personeel, stakingen in het bedrijf van de Contractant, ziekte van het</w:t>
            </w:r>
          </w:p>
          <w:p w14:paraId="30B98518" w14:textId="77777777" w:rsidR="00916E47" w:rsidRPr="00C3690A" w:rsidRDefault="00916E47" w:rsidP="00916E47">
            <w:pPr>
              <w:pStyle w:val="Geenafstand"/>
              <w:rPr>
                <w:sz w:val="20"/>
                <w:szCs w:val="20"/>
              </w:rPr>
            </w:pPr>
            <w:r w:rsidRPr="00C3690A">
              <w:rPr>
                <w:sz w:val="20"/>
                <w:szCs w:val="20"/>
              </w:rPr>
              <w:lastRenderedPageBreak/>
              <w:t>personeel, grondstoffentekort, transportproblemen etc. Dit zijn allemaal factoren die</w:t>
            </w:r>
          </w:p>
          <w:p w14:paraId="5833C461" w14:textId="77777777" w:rsidR="00916E47" w:rsidRPr="00C3690A" w:rsidRDefault="00916E47" w:rsidP="00916E47">
            <w:pPr>
              <w:pStyle w:val="Geenafstand"/>
              <w:rPr>
                <w:sz w:val="20"/>
                <w:szCs w:val="20"/>
              </w:rPr>
            </w:pPr>
            <w:r w:rsidRPr="00C3690A">
              <w:rPr>
                <w:sz w:val="20"/>
                <w:szCs w:val="20"/>
              </w:rPr>
              <w:t>ook leiden tot prijsstijgingen.</w:t>
            </w:r>
          </w:p>
          <w:p w14:paraId="5501B533" w14:textId="77777777" w:rsidR="00916E47" w:rsidRPr="00C3690A" w:rsidRDefault="00916E47" w:rsidP="00916E47">
            <w:pPr>
              <w:pStyle w:val="Geenafstand"/>
              <w:rPr>
                <w:sz w:val="20"/>
                <w:szCs w:val="20"/>
              </w:rPr>
            </w:pPr>
            <w:r w:rsidRPr="00C3690A">
              <w:rPr>
                <w:sz w:val="20"/>
                <w:szCs w:val="20"/>
              </w:rPr>
              <w:t>- Artikel 13 lid 5 van de Algemene Inkoopvoorwaarden waarin wordt bepaald dat GVB</w:t>
            </w:r>
          </w:p>
          <w:p w14:paraId="3D9137F3" w14:textId="77777777" w:rsidR="00916E47" w:rsidRPr="00C3690A" w:rsidRDefault="00916E47" w:rsidP="00916E47">
            <w:pPr>
              <w:pStyle w:val="Geenafstand"/>
              <w:rPr>
                <w:sz w:val="20"/>
                <w:szCs w:val="20"/>
              </w:rPr>
            </w:pPr>
            <w:r w:rsidRPr="00C3690A">
              <w:rPr>
                <w:sz w:val="20"/>
                <w:szCs w:val="20"/>
              </w:rPr>
              <w:t>bevoegd is om de Overeenkomst op te zeggen, zonder tot schadevergoeding te zijn</w:t>
            </w:r>
          </w:p>
          <w:p w14:paraId="071C37A1" w14:textId="77777777" w:rsidR="00916E47" w:rsidRPr="00C3690A" w:rsidRDefault="00916E47" w:rsidP="00916E47">
            <w:pPr>
              <w:pStyle w:val="Geenafstand"/>
              <w:rPr>
                <w:sz w:val="20"/>
                <w:szCs w:val="20"/>
              </w:rPr>
            </w:pPr>
            <w:r w:rsidRPr="00C3690A">
              <w:rPr>
                <w:sz w:val="20"/>
                <w:szCs w:val="20"/>
              </w:rPr>
              <w:t>gehouden, indien de gevolgen van de wijzigingen voor de prijs en/of het tijdstip van</w:t>
            </w:r>
          </w:p>
          <w:p w14:paraId="608EC080" w14:textId="77777777" w:rsidR="00916E47" w:rsidRPr="00C3690A" w:rsidRDefault="00916E47" w:rsidP="00916E47">
            <w:pPr>
              <w:pStyle w:val="Geenafstand"/>
              <w:rPr>
                <w:sz w:val="20"/>
                <w:szCs w:val="20"/>
              </w:rPr>
            </w:pPr>
            <w:r w:rsidRPr="00C3690A">
              <w:rPr>
                <w:sz w:val="20"/>
                <w:szCs w:val="20"/>
              </w:rPr>
              <w:t>levering naar het oordeel van GVB onredelijk zijn.</w:t>
            </w:r>
          </w:p>
          <w:p w14:paraId="5F7BE45C" w14:textId="77777777" w:rsidR="00916E47" w:rsidRPr="00C3690A" w:rsidRDefault="00916E47" w:rsidP="00916E47">
            <w:pPr>
              <w:pStyle w:val="Geenafstand"/>
              <w:rPr>
                <w:sz w:val="20"/>
                <w:szCs w:val="20"/>
              </w:rPr>
            </w:pPr>
            <w:r w:rsidRPr="00C3690A">
              <w:rPr>
                <w:sz w:val="20"/>
                <w:szCs w:val="20"/>
              </w:rPr>
              <w:t>- Artikel 35 lid 5 kan GVB de Overeenkomst te allen tijde Schriftelijk opzeggen zonder een</w:t>
            </w:r>
          </w:p>
          <w:p w14:paraId="2EF492E9" w14:textId="77777777" w:rsidR="00916E47" w:rsidRPr="00C3690A" w:rsidRDefault="00916E47" w:rsidP="00916E47">
            <w:pPr>
              <w:pStyle w:val="Geenafstand"/>
              <w:rPr>
                <w:sz w:val="20"/>
                <w:szCs w:val="20"/>
              </w:rPr>
            </w:pPr>
            <w:r w:rsidRPr="00C3690A">
              <w:rPr>
                <w:sz w:val="20"/>
                <w:szCs w:val="20"/>
              </w:rPr>
              <w:t>uitdrukkelijke reden.</w:t>
            </w:r>
          </w:p>
          <w:p w14:paraId="77B4C74A" w14:textId="77777777" w:rsidR="00916E47" w:rsidRPr="00C3690A" w:rsidRDefault="00916E47" w:rsidP="00916E47">
            <w:pPr>
              <w:pStyle w:val="Geenafstand"/>
              <w:rPr>
                <w:sz w:val="20"/>
                <w:szCs w:val="20"/>
              </w:rPr>
            </w:pPr>
            <w:r w:rsidRPr="00C3690A">
              <w:rPr>
                <w:sz w:val="20"/>
                <w:szCs w:val="20"/>
              </w:rPr>
              <w:t>- In artikel 5.4.3 van de Aanbestedingsleidraad moet vervolgens weer een overzicht van</w:t>
            </w:r>
          </w:p>
          <w:p w14:paraId="6D4E4922" w14:textId="77777777" w:rsidR="00916E47" w:rsidRPr="00C3690A" w:rsidRDefault="00916E47" w:rsidP="00916E47">
            <w:pPr>
              <w:pStyle w:val="Geenafstand"/>
              <w:rPr>
                <w:sz w:val="20"/>
                <w:szCs w:val="20"/>
              </w:rPr>
            </w:pPr>
            <w:r w:rsidRPr="00C3690A">
              <w:rPr>
                <w:sz w:val="20"/>
                <w:szCs w:val="20"/>
              </w:rPr>
              <w:t>de veiligheids- continuïteits- en financiële risico’s overlegd worden.</w:t>
            </w:r>
          </w:p>
          <w:p w14:paraId="6F5882E0" w14:textId="77777777" w:rsidR="00916E47" w:rsidRPr="00C3690A" w:rsidRDefault="00916E47" w:rsidP="00916E47">
            <w:pPr>
              <w:pStyle w:val="Geenafstand"/>
              <w:rPr>
                <w:sz w:val="20"/>
                <w:szCs w:val="20"/>
              </w:rPr>
            </w:pPr>
            <w:r w:rsidRPr="00C3690A">
              <w:rPr>
                <w:sz w:val="20"/>
                <w:szCs w:val="20"/>
              </w:rPr>
              <w:t>- In Artikel 12 van de Wachtkamerovereenkomst is een wachttijd opgenomen van 12</w:t>
            </w:r>
          </w:p>
          <w:p w14:paraId="31A1D060" w14:textId="223F7B90" w:rsidR="00916E47" w:rsidRPr="00C3690A" w:rsidRDefault="00916E47" w:rsidP="00916E47">
            <w:pPr>
              <w:pStyle w:val="Geenafstand"/>
              <w:rPr>
                <w:sz w:val="20"/>
                <w:szCs w:val="20"/>
              </w:rPr>
            </w:pPr>
            <w:r w:rsidRPr="00C3690A">
              <w:rPr>
                <w:sz w:val="20"/>
                <w:szCs w:val="20"/>
              </w:rPr>
              <w:t xml:space="preserve">maanden onder voorbehoud van dezelfde voorwaarden. </w:t>
            </w:r>
          </w:p>
          <w:p w14:paraId="78740792" w14:textId="16535817" w:rsidR="00916E47" w:rsidRPr="00C3690A" w:rsidRDefault="00916E47" w:rsidP="00916E47">
            <w:pPr>
              <w:pStyle w:val="Geenafstand"/>
              <w:rPr>
                <w:sz w:val="20"/>
                <w:szCs w:val="20"/>
              </w:rPr>
            </w:pPr>
          </w:p>
          <w:p w14:paraId="0C88CAB6" w14:textId="77777777" w:rsidR="00916E47" w:rsidRPr="00C3690A" w:rsidRDefault="00916E47" w:rsidP="00916E47">
            <w:pPr>
              <w:pStyle w:val="Geenafstand"/>
              <w:rPr>
                <w:sz w:val="20"/>
                <w:szCs w:val="20"/>
              </w:rPr>
            </w:pPr>
            <w:r w:rsidRPr="00C3690A">
              <w:rPr>
                <w:sz w:val="20"/>
                <w:szCs w:val="20"/>
              </w:rPr>
              <w:t>12. Vraag: Kan de Aanbesteder zich vinden in onze stelling dat dat het enkel doorberekenen van de</w:t>
            </w:r>
          </w:p>
          <w:p w14:paraId="16671B23" w14:textId="76D5560C" w:rsidR="00916E47" w:rsidRPr="00C3690A" w:rsidRDefault="00916E47" w:rsidP="00916E47">
            <w:pPr>
              <w:pStyle w:val="Geenafstand"/>
              <w:rPr>
                <w:sz w:val="20"/>
                <w:szCs w:val="20"/>
              </w:rPr>
            </w:pPr>
            <w:r w:rsidRPr="00C3690A">
              <w:rPr>
                <w:sz w:val="20"/>
                <w:szCs w:val="20"/>
              </w:rPr>
              <w:t>CBS-index onvoldoende is om de extra kosten vanwege prijsstijgingen te compenseren?</w:t>
            </w:r>
          </w:p>
          <w:p w14:paraId="53196065" w14:textId="77777777" w:rsidR="00B173CE" w:rsidRPr="009F65A3" w:rsidRDefault="00B173CE" w:rsidP="006966F6">
            <w:pPr>
              <w:pStyle w:val="Geenafstand"/>
              <w:rPr>
                <w:sz w:val="20"/>
                <w:szCs w:val="20"/>
              </w:rPr>
            </w:pPr>
          </w:p>
        </w:tc>
        <w:tc>
          <w:tcPr>
            <w:tcW w:w="3149" w:type="dxa"/>
          </w:tcPr>
          <w:p w14:paraId="6A2C738A" w14:textId="77777777" w:rsidR="00916E47" w:rsidRPr="00C3690A" w:rsidRDefault="00916E47" w:rsidP="00916E47">
            <w:pPr>
              <w:pStyle w:val="Geenafstand"/>
              <w:rPr>
                <w:sz w:val="20"/>
                <w:szCs w:val="20"/>
              </w:rPr>
            </w:pPr>
            <w:r w:rsidRPr="00C3690A">
              <w:rPr>
                <w:sz w:val="20"/>
                <w:szCs w:val="20"/>
              </w:rPr>
              <w:lastRenderedPageBreak/>
              <w:t>Daar is GVB het mee eens.</w:t>
            </w:r>
          </w:p>
          <w:p w14:paraId="0F93E00E" w14:textId="77777777" w:rsidR="00B173CE" w:rsidRPr="00C3690A" w:rsidRDefault="00B173CE" w:rsidP="006966F6">
            <w:pPr>
              <w:pStyle w:val="Geenafstand"/>
              <w:rPr>
                <w:sz w:val="20"/>
                <w:szCs w:val="20"/>
              </w:rPr>
            </w:pPr>
          </w:p>
        </w:tc>
      </w:tr>
      <w:tr w:rsidR="006966F6" w:rsidRPr="00A86368" w14:paraId="754FC4E5" w14:textId="77777777" w:rsidTr="00A86368">
        <w:trPr>
          <w:trHeight w:val="1275"/>
        </w:trPr>
        <w:tc>
          <w:tcPr>
            <w:tcW w:w="726" w:type="dxa"/>
          </w:tcPr>
          <w:p w14:paraId="5D6F2356" w14:textId="6B681034" w:rsidR="006966F6" w:rsidRPr="00A86368" w:rsidRDefault="00E34049" w:rsidP="009209C1">
            <w:pPr>
              <w:rPr>
                <w:i/>
                <w:iCs/>
                <w:sz w:val="20"/>
                <w:szCs w:val="20"/>
              </w:rPr>
            </w:pPr>
            <w:r>
              <w:rPr>
                <w:i/>
                <w:iCs/>
                <w:sz w:val="20"/>
                <w:szCs w:val="20"/>
              </w:rPr>
              <w:lastRenderedPageBreak/>
              <w:t>9</w:t>
            </w:r>
          </w:p>
        </w:tc>
        <w:tc>
          <w:tcPr>
            <w:tcW w:w="972" w:type="dxa"/>
          </w:tcPr>
          <w:p w14:paraId="0BAB8937" w14:textId="77777777" w:rsidR="006966F6" w:rsidRPr="00A86368" w:rsidRDefault="006966F6" w:rsidP="009209C1">
            <w:pPr>
              <w:rPr>
                <w:i/>
                <w:iCs/>
                <w:sz w:val="20"/>
                <w:szCs w:val="20"/>
              </w:rPr>
            </w:pPr>
          </w:p>
        </w:tc>
        <w:tc>
          <w:tcPr>
            <w:tcW w:w="2386" w:type="dxa"/>
          </w:tcPr>
          <w:p w14:paraId="75CB2DE7" w14:textId="77777777" w:rsidR="00695FE8" w:rsidRDefault="00695FE8" w:rsidP="00695FE8">
            <w:r>
              <w:t>III PRIJSSTIJGINGEN</w:t>
            </w:r>
          </w:p>
          <w:p w14:paraId="4EBBB6D5" w14:textId="77777777" w:rsidR="006966F6" w:rsidRPr="00A86368" w:rsidRDefault="006966F6" w:rsidP="004B3B4E">
            <w:pPr>
              <w:rPr>
                <w:sz w:val="20"/>
                <w:szCs w:val="20"/>
              </w:rPr>
            </w:pPr>
          </w:p>
        </w:tc>
        <w:tc>
          <w:tcPr>
            <w:tcW w:w="5570" w:type="dxa"/>
          </w:tcPr>
          <w:p w14:paraId="38DD37DF" w14:textId="77777777" w:rsidR="006966F6" w:rsidRPr="009F65A3" w:rsidRDefault="006966F6" w:rsidP="006966F6">
            <w:pPr>
              <w:pStyle w:val="Geenafstand"/>
              <w:rPr>
                <w:sz w:val="20"/>
                <w:szCs w:val="20"/>
              </w:rPr>
            </w:pPr>
            <w:r w:rsidRPr="009F65A3">
              <w:rPr>
                <w:sz w:val="20"/>
                <w:szCs w:val="20"/>
              </w:rPr>
              <w:t>13. Vraag: Kan de Aanbesteder zich vinden in onze stelling dat de bovengenoemde bepalingen,</w:t>
            </w:r>
          </w:p>
          <w:p w14:paraId="19B5343D" w14:textId="77777777" w:rsidR="006966F6" w:rsidRPr="009F65A3" w:rsidRDefault="006966F6" w:rsidP="006966F6">
            <w:pPr>
              <w:pStyle w:val="Geenafstand"/>
              <w:rPr>
                <w:sz w:val="20"/>
                <w:szCs w:val="20"/>
              </w:rPr>
            </w:pPr>
            <w:r w:rsidRPr="009F65A3">
              <w:rPr>
                <w:sz w:val="20"/>
                <w:szCs w:val="20"/>
              </w:rPr>
              <w:t>waarbij in feite verdere prijsstijgingen worden uitgesloten, disproportioneel is en het risico van</w:t>
            </w:r>
          </w:p>
          <w:p w14:paraId="57A1D3E9" w14:textId="77777777" w:rsidR="006966F6" w:rsidRPr="009F65A3" w:rsidRDefault="006966F6" w:rsidP="006966F6">
            <w:pPr>
              <w:pStyle w:val="Geenafstand"/>
              <w:rPr>
                <w:sz w:val="20"/>
                <w:szCs w:val="20"/>
              </w:rPr>
            </w:pPr>
            <w:r w:rsidRPr="009F65A3">
              <w:rPr>
                <w:sz w:val="20"/>
                <w:szCs w:val="20"/>
              </w:rPr>
              <w:t>prijsstijgingen geheel en al bij de inschrijver legt?</w:t>
            </w:r>
          </w:p>
          <w:p w14:paraId="1261D788" w14:textId="77777777" w:rsidR="006966F6" w:rsidRPr="00A86368" w:rsidRDefault="006966F6" w:rsidP="004B3B4E">
            <w:pPr>
              <w:pStyle w:val="Geenafstand"/>
              <w:rPr>
                <w:sz w:val="20"/>
                <w:szCs w:val="20"/>
              </w:rPr>
            </w:pPr>
          </w:p>
        </w:tc>
        <w:tc>
          <w:tcPr>
            <w:tcW w:w="3149" w:type="dxa"/>
          </w:tcPr>
          <w:p w14:paraId="3F5F767C" w14:textId="77777777" w:rsidR="006966F6" w:rsidRPr="008B00BB" w:rsidRDefault="006966F6" w:rsidP="006966F6">
            <w:pPr>
              <w:pStyle w:val="Geenafstand"/>
            </w:pPr>
            <w:r w:rsidRPr="008B00BB">
              <w:t>Daar is GVB deels mee eens en GVB komt met een tegenvoorstel in de volgende nota</w:t>
            </w:r>
          </w:p>
          <w:p w14:paraId="4E964131" w14:textId="77777777" w:rsidR="006966F6" w:rsidRPr="00A86368" w:rsidRDefault="006966F6" w:rsidP="004B3B4E">
            <w:pPr>
              <w:pStyle w:val="Geenafstand"/>
              <w:rPr>
                <w:b/>
                <w:bCs/>
                <w:i/>
                <w:iCs/>
                <w:sz w:val="20"/>
                <w:szCs w:val="20"/>
              </w:rPr>
            </w:pPr>
          </w:p>
        </w:tc>
      </w:tr>
      <w:tr w:rsidR="006966F6" w:rsidRPr="00A86368" w14:paraId="34903D07" w14:textId="77777777" w:rsidTr="00A86368">
        <w:trPr>
          <w:trHeight w:val="1275"/>
        </w:trPr>
        <w:tc>
          <w:tcPr>
            <w:tcW w:w="726" w:type="dxa"/>
          </w:tcPr>
          <w:p w14:paraId="69D01745" w14:textId="1D425C21" w:rsidR="006966F6" w:rsidRPr="00A86368" w:rsidRDefault="00E34049" w:rsidP="009209C1">
            <w:pPr>
              <w:rPr>
                <w:i/>
                <w:iCs/>
                <w:sz w:val="20"/>
                <w:szCs w:val="20"/>
              </w:rPr>
            </w:pPr>
            <w:r>
              <w:rPr>
                <w:i/>
                <w:iCs/>
                <w:sz w:val="20"/>
                <w:szCs w:val="20"/>
              </w:rPr>
              <w:t>10</w:t>
            </w:r>
          </w:p>
        </w:tc>
        <w:tc>
          <w:tcPr>
            <w:tcW w:w="972" w:type="dxa"/>
          </w:tcPr>
          <w:p w14:paraId="6F19902C" w14:textId="77777777" w:rsidR="006966F6" w:rsidRPr="00A86368" w:rsidRDefault="006966F6" w:rsidP="009209C1">
            <w:pPr>
              <w:rPr>
                <w:i/>
                <w:iCs/>
                <w:sz w:val="20"/>
                <w:szCs w:val="20"/>
              </w:rPr>
            </w:pPr>
          </w:p>
        </w:tc>
        <w:tc>
          <w:tcPr>
            <w:tcW w:w="2386" w:type="dxa"/>
          </w:tcPr>
          <w:p w14:paraId="42BCED95" w14:textId="77777777" w:rsidR="006966F6" w:rsidRPr="00A86368" w:rsidRDefault="006966F6" w:rsidP="004B3B4E">
            <w:pPr>
              <w:rPr>
                <w:sz w:val="20"/>
                <w:szCs w:val="20"/>
              </w:rPr>
            </w:pPr>
          </w:p>
        </w:tc>
        <w:tc>
          <w:tcPr>
            <w:tcW w:w="5570" w:type="dxa"/>
          </w:tcPr>
          <w:p w14:paraId="4E0533A2" w14:textId="77777777" w:rsidR="006966F6" w:rsidRPr="009F65A3" w:rsidRDefault="006966F6" w:rsidP="006966F6">
            <w:pPr>
              <w:pStyle w:val="Geenafstand"/>
            </w:pPr>
            <w:r w:rsidRPr="009F65A3">
              <w:t>14. Vraag: is Aanbesteder bereid om meer balans te brengen in het risico van prijsstijgingen en dus</w:t>
            </w:r>
          </w:p>
          <w:p w14:paraId="389ABF5E" w14:textId="77777777" w:rsidR="006966F6" w:rsidRPr="009F65A3" w:rsidRDefault="006966F6" w:rsidP="006966F6">
            <w:pPr>
              <w:pStyle w:val="Geenafstand"/>
            </w:pPr>
            <w:r w:rsidRPr="009F65A3">
              <w:t>een aantal bepalingen daarop aan te passen?</w:t>
            </w:r>
          </w:p>
          <w:p w14:paraId="23AC5A1C" w14:textId="77777777" w:rsidR="006966F6" w:rsidRDefault="006966F6" w:rsidP="006966F6">
            <w:pPr>
              <w:pStyle w:val="Geenafstand"/>
              <w:rPr>
                <w:b/>
                <w:bCs/>
              </w:rPr>
            </w:pPr>
          </w:p>
          <w:p w14:paraId="2137C64E" w14:textId="78FAC0CA" w:rsidR="006966F6" w:rsidRPr="00B81533" w:rsidRDefault="006966F6" w:rsidP="006966F6">
            <w:pPr>
              <w:pStyle w:val="Geenafstand"/>
              <w:rPr>
                <w:i/>
                <w:iCs/>
              </w:rPr>
            </w:pPr>
            <w:r w:rsidRPr="00B81533">
              <w:rPr>
                <w:i/>
                <w:iCs/>
              </w:rPr>
              <w:t>.</w:t>
            </w:r>
          </w:p>
          <w:p w14:paraId="73BF6956" w14:textId="77777777" w:rsidR="006966F6" w:rsidRDefault="006966F6" w:rsidP="006966F6">
            <w:pPr>
              <w:pStyle w:val="Geenafstand"/>
            </w:pPr>
          </w:p>
          <w:p w14:paraId="64F341DF" w14:textId="77777777" w:rsidR="006966F6" w:rsidRPr="00A86368" w:rsidRDefault="006966F6" w:rsidP="00E34049">
            <w:pPr>
              <w:pStyle w:val="Geenafstand"/>
              <w:rPr>
                <w:sz w:val="20"/>
                <w:szCs w:val="20"/>
              </w:rPr>
            </w:pPr>
          </w:p>
        </w:tc>
        <w:tc>
          <w:tcPr>
            <w:tcW w:w="3149" w:type="dxa"/>
          </w:tcPr>
          <w:p w14:paraId="43F08F46" w14:textId="77777777" w:rsidR="006966F6" w:rsidRPr="008B00BB" w:rsidRDefault="006966F6" w:rsidP="006966F6">
            <w:pPr>
              <w:pStyle w:val="Geenafstand"/>
            </w:pPr>
            <w:r w:rsidRPr="008B00BB">
              <w:t>De balans voor prijsstijgingen zie antwoord op vraag 13</w:t>
            </w:r>
          </w:p>
          <w:p w14:paraId="7EB539B5" w14:textId="77777777" w:rsidR="006966F6" w:rsidRPr="008B00BB" w:rsidRDefault="006966F6" w:rsidP="006966F6">
            <w:pPr>
              <w:pStyle w:val="Geenafstand"/>
            </w:pPr>
          </w:p>
          <w:p w14:paraId="119F5924" w14:textId="77777777" w:rsidR="00E34049" w:rsidRPr="008B00BB" w:rsidRDefault="006966F6" w:rsidP="00E34049">
            <w:pPr>
              <w:pStyle w:val="Geenafstand"/>
            </w:pPr>
            <w:r w:rsidRPr="008B00BB">
              <w:t>Er worden geen bepalingen aangepast wel komen onderstaande artikelen te vervallen</w:t>
            </w:r>
            <w:r w:rsidR="00E34049" w:rsidRPr="008B00BB">
              <w:t xml:space="preserve"> - Artikel 13 lid 5 van de Algemene Inkoopvoorwaarden waarin wordt bepaald dat GVB</w:t>
            </w:r>
          </w:p>
          <w:p w14:paraId="7B1DEF4D" w14:textId="1FD652CA" w:rsidR="00E34049" w:rsidRPr="008B00BB" w:rsidRDefault="00E34049" w:rsidP="00E34049">
            <w:pPr>
              <w:pStyle w:val="Geenafstand"/>
            </w:pPr>
            <w:r w:rsidRPr="008B00BB">
              <w:t>bevoegd is om de Overeenkomst op te zeggen, zonder tot schadevergoeding te zijn</w:t>
            </w:r>
          </w:p>
          <w:p w14:paraId="6F990A53" w14:textId="61E5847C" w:rsidR="00E34049" w:rsidRPr="008B00BB" w:rsidRDefault="00E34049" w:rsidP="00E34049">
            <w:pPr>
              <w:pStyle w:val="Geenafstand"/>
            </w:pPr>
            <w:r w:rsidRPr="008B00BB">
              <w:t>gehouden, indien de gevolgen van de wijzigingen voor de prijs en/of het tijdstip van levering naar het oordeel van GVB onredelijk zijn.</w:t>
            </w:r>
          </w:p>
          <w:p w14:paraId="5D2E1161" w14:textId="77777777" w:rsidR="00E34049" w:rsidRPr="008B00BB" w:rsidRDefault="00E34049" w:rsidP="00E34049">
            <w:pPr>
              <w:pStyle w:val="Geenafstand"/>
            </w:pPr>
            <w:r w:rsidRPr="008B00BB">
              <w:t xml:space="preserve">- Artikel 35 lid 5 kan GVB de Overeenkomst te allen tijde </w:t>
            </w:r>
            <w:r w:rsidRPr="008B00BB">
              <w:lastRenderedPageBreak/>
              <w:t>Schriftelijk opzeggen zonder een</w:t>
            </w:r>
          </w:p>
          <w:p w14:paraId="6DA19899" w14:textId="77777777" w:rsidR="00E34049" w:rsidRPr="008B00BB" w:rsidRDefault="00E34049" w:rsidP="00E34049">
            <w:pPr>
              <w:pStyle w:val="Geenafstand"/>
            </w:pPr>
            <w:r w:rsidRPr="008B00BB">
              <w:t>uitdrukkelijke reden.</w:t>
            </w:r>
          </w:p>
          <w:p w14:paraId="46724C3E" w14:textId="4B5DA090" w:rsidR="00E34049" w:rsidRPr="008B00BB" w:rsidRDefault="00E34049" w:rsidP="00E34049">
            <w:pPr>
              <w:pStyle w:val="Geenafstand"/>
            </w:pPr>
          </w:p>
          <w:p w14:paraId="6332F28F" w14:textId="29E3B653" w:rsidR="006966F6" w:rsidRPr="008B00BB" w:rsidRDefault="006966F6" w:rsidP="00E34049">
            <w:pPr>
              <w:pStyle w:val="Geenafstand"/>
              <w:rPr>
                <w:b/>
                <w:bCs/>
                <w:sz w:val="20"/>
                <w:szCs w:val="20"/>
              </w:rPr>
            </w:pPr>
          </w:p>
        </w:tc>
      </w:tr>
      <w:tr w:rsidR="00916E47" w:rsidRPr="00A86368" w14:paraId="2B15547C" w14:textId="77777777" w:rsidTr="00A86368">
        <w:trPr>
          <w:trHeight w:val="1275"/>
        </w:trPr>
        <w:tc>
          <w:tcPr>
            <w:tcW w:w="726" w:type="dxa"/>
          </w:tcPr>
          <w:p w14:paraId="7DF83537" w14:textId="22F607A1" w:rsidR="00916E47" w:rsidRDefault="00C3690A" w:rsidP="009209C1">
            <w:pPr>
              <w:rPr>
                <w:i/>
                <w:iCs/>
                <w:sz w:val="20"/>
                <w:szCs w:val="20"/>
              </w:rPr>
            </w:pPr>
            <w:r>
              <w:rPr>
                <w:i/>
                <w:iCs/>
                <w:sz w:val="20"/>
                <w:szCs w:val="20"/>
              </w:rPr>
              <w:lastRenderedPageBreak/>
              <w:t>11</w:t>
            </w:r>
          </w:p>
        </w:tc>
        <w:tc>
          <w:tcPr>
            <w:tcW w:w="972" w:type="dxa"/>
          </w:tcPr>
          <w:p w14:paraId="361E86E7" w14:textId="77777777" w:rsidR="00916E47" w:rsidRPr="00A86368" w:rsidRDefault="00916E47" w:rsidP="009209C1">
            <w:pPr>
              <w:rPr>
                <w:i/>
                <w:iCs/>
                <w:sz w:val="20"/>
                <w:szCs w:val="20"/>
              </w:rPr>
            </w:pPr>
          </w:p>
        </w:tc>
        <w:tc>
          <w:tcPr>
            <w:tcW w:w="2386" w:type="dxa"/>
          </w:tcPr>
          <w:p w14:paraId="129C0B81" w14:textId="77777777" w:rsidR="00916E47" w:rsidRDefault="00916E47" w:rsidP="00916E47">
            <w:pPr>
              <w:pStyle w:val="Geenafstand"/>
            </w:pPr>
            <w:r>
              <w:t>IV CBS-INDEXATIE</w:t>
            </w:r>
          </w:p>
          <w:p w14:paraId="4C2A1293" w14:textId="77777777" w:rsidR="00916E47" w:rsidRPr="00A86368" w:rsidRDefault="00916E47" w:rsidP="00916E47">
            <w:pPr>
              <w:ind w:firstLine="709"/>
              <w:rPr>
                <w:sz w:val="20"/>
                <w:szCs w:val="20"/>
              </w:rPr>
            </w:pPr>
          </w:p>
        </w:tc>
        <w:tc>
          <w:tcPr>
            <w:tcW w:w="5570" w:type="dxa"/>
          </w:tcPr>
          <w:p w14:paraId="77F4D4CA" w14:textId="77777777" w:rsidR="00916E47" w:rsidRDefault="00916E47" w:rsidP="00916E47">
            <w:pPr>
              <w:pStyle w:val="Geenafstand"/>
            </w:pPr>
            <w:r>
              <w:t>15. In artikel 4.3 van de Raamovereenkomst is opgenomen dat: ‘De prijzen voor het daaropvolgende</w:t>
            </w:r>
          </w:p>
          <w:p w14:paraId="069432D0" w14:textId="77777777" w:rsidR="00916E47" w:rsidRDefault="00916E47" w:rsidP="00916E47">
            <w:pPr>
              <w:pStyle w:val="Geenafstand"/>
            </w:pPr>
            <w:r>
              <w:t>kalenderjaar worden uiterlijk 1 oktober van het voorafgaande kalenderjaar overeenkomstig de</w:t>
            </w:r>
          </w:p>
          <w:p w14:paraId="7E6DF88D" w14:textId="77777777" w:rsidR="00916E47" w:rsidRDefault="00916E47" w:rsidP="00916E47">
            <w:pPr>
              <w:pStyle w:val="Geenafstand"/>
            </w:pPr>
            <w:r>
              <w:t>consumentenprijsindex (‘CPI-Index’) van het CBS aangepast.’ Het is ons niet duidelijk vanaf welke</w:t>
            </w:r>
          </w:p>
          <w:p w14:paraId="5BE532C1" w14:textId="77777777" w:rsidR="00916E47" w:rsidRDefault="00916E47" w:rsidP="00916E47">
            <w:pPr>
              <w:pStyle w:val="Geenafstand"/>
            </w:pPr>
            <w:r>
              <w:t>datum de CBS-indexatie en dus de overeenkomst, wordt aangepast. Volgens artikel 4.3 wordt</w:t>
            </w:r>
          </w:p>
          <w:p w14:paraId="02D907EF" w14:textId="77777777" w:rsidR="00916E47" w:rsidRDefault="00916E47" w:rsidP="00916E47">
            <w:pPr>
              <w:pStyle w:val="Geenafstand"/>
            </w:pPr>
            <w:r>
              <w:t>het maandcijfer van de maand voorafgaand aan de inwerkingtreding van de Overeenkomst</w:t>
            </w:r>
          </w:p>
          <w:p w14:paraId="5B120BED" w14:textId="5C429618" w:rsidR="00916E47" w:rsidRDefault="00916E47" w:rsidP="00916E47">
            <w:pPr>
              <w:pStyle w:val="Geenafstand"/>
            </w:pPr>
            <w:r>
              <w:t>gesteld op 100%.</w:t>
            </w:r>
          </w:p>
          <w:p w14:paraId="01850877" w14:textId="67A2665D" w:rsidR="00916E47" w:rsidRDefault="00916E47" w:rsidP="00916E47">
            <w:pPr>
              <w:pStyle w:val="Geenafstand"/>
            </w:pPr>
          </w:p>
          <w:p w14:paraId="4B8EB04B" w14:textId="77777777" w:rsidR="00916E47" w:rsidRDefault="00916E47" w:rsidP="00916E47">
            <w:pPr>
              <w:pStyle w:val="Geenafstand"/>
            </w:pPr>
            <w:r w:rsidRPr="00C3690A">
              <w:t>16. Vraag: kunt u verduidelijken vanaf wanneer de prijsindex kan worden toegepast, ondertekening van de Overeenkomst of per 1 januari</w:t>
            </w:r>
            <w:r>
              <w:t>?</w:t>
            </w:r>
          </w:p>
          <w:p w14:paraId="5C3DF346" w14:textId="77777777" w:rsidR="00916E47" w:rsidRDefault="00916E47" w:rsidP="00916E47">
            <w:pPr>
              <w:pStyle w:val="Geenafstand"/>
            </w:pPr>
          </w:p>
          <w:p w14:paraId="05177642" w14:textId="77777777" w:rsidR="00916E47" w:rsidRPr="00A86368" w:rsidRDefault="00916E47" w:rsidP="004B3B4E">
            <w:pPr>
              <w:pStyle w:val="Geenafstand"/>
              <w:rPr>
                <w:sz w:val="20"/>
                <w:szCs w:val="20"/>
              </w:rPr>
            </w:pPr>
          </w:p>
        </w:tc>
        <w:tc>
          <w:tcPr>
            <w:tcW w:w="3149" w:type="dxa"/>
          </w:tcPr>
          <w:p w14:paraId="5546C606" w14:textId="77777777" w:rsidR="00916E47" w:rsidRPr="008E6954" w:rsidRDefault="00916E47" w:rsidP="00916E47">
            <w:pPr>
              <w:pStyle w:val="Geenafstand"/>
              <w:rPr>
                <w:i/>
                <w:iCs/>
              </w:rPr>
            </w:pPr>
            <w:r w:rsidRPr="008E6954">
              <w:rPr>
                <w:i/>
                <w:iCs/>
              </w:rPr>
              <w:t>De prijzen blijven in 2023 gelijk als aangeboden bij de inschrijving.</w:t>
            </w:r>
          </w:p>
          <w:p w14:paraId="7020882F" w14:textId="1727C2ED" w:rsidR="00916E47" w:rsidRPr="008B00BB" w:rsidRDefault="00916E47" w:rsidP="00916E47">
            <w:pPr>
              <w:pStyle w:val="Geenafstand"/>
              <w:rPr>
                <w:sz w:val="20"/>
                <w:szCs w:val="20"/>
              </w:rPr>
            </w:pPr>
            <w:r w:rsidRPr="008E6954">
              <w:rPr>
                <w:i/>
                <w:iCs/>
              </w:rPr>
              <w:t>Vanaf januari 2024 kunnen de prijzen verhoogd worden o.b.v. oktober 2023.</w:t>
            </w:r>
          </w:p>
        </w:tc>
      </w:tr>
      <w:tr w:rsidR="00916E47" w:rsidRPr="00A86368" w14:paraId="3761C147" w14:textId="77777777" w:rsidTr="00A86368">
        <w:trPr>
          <w:trHeight w:val="1275"/>
        </w:trPr>
        <w:tc>
          <w:tcPr>
            <w:tcW w:w="726" w:type="dxa"/>
          </w:tcPr>
          <w:p w14:paraId="32C5DAEC" w14:textId="77777777" w:rsidR="00916E47" w:rsidRDefault="00916E47" w:rsidP="009209C1">
            <w:pPr>
              <w:rPr>
                <w:i/>
                <w:iCs/>
                <w:sz w:val="20"/>
                <w:szCs w:val="20"/>
              </w:rPr>
            </w:pPr>
          </w:p>
        </w:tc>
        <w:tc>
          <w:tcPr>
            <w:tcW w:w="972" w:type="dxa"/>
          </w:tcPr>
          <w:p w14:paraId="6B6C4E39" w14:textId="77777777" w:rsidR="00916E47" w:rsidRPr="00A86368" w:rsidRDefault="00916E47" w:rsidP="009209C1">
            <w:pPr>
              <w:rPr>
                <w:i/>
                <w:iCs/>
                <w:sz w:val="20"/>
                <w:szCs w:val="20"/>
              </w:rPr>
            </w:pPr>
          </w:p>
        </w:tc>
        <w:tc>
          <w:tcPr>
            <w:tcW w:w="2386" w:type="dxa"/>
          </w:tcPr>
          <w:p w14:paraId="3501E448" w14:textId="77777777" w:rsidR="00916E47" w:rsidRPr="00C3690A" w:rsidRDefault="00916E47" w:rsidP="00C3690A">
            <w:pPr>
              <w:pStyle w:val="Geenafstand"/>
            </w:pPr>
          </w:p>
        </w:tc>
        <w:tc>
          <w:tcPr>
            <w:tcW w:w="5570" w:type="dxa"/>
          </w:tcPr>
          <w:p w14:paraId="1FCC844F" w14:textId="77777777" w:rsidR="00916E47" w:rsidRDefault="00916E47" w:rsidP="00C3690A">
            <w:pPr>
              <w:pStyle w:val="Geenafstand"/>
            </w:pPr>
            <w:r>
              <w:t>17. In artikel 4.3 is voorts opgenomen dat de prijs voor het eerste kalenderjaar vast staat. De prijzen</w:t>
            </w:r>
          </w:p>
          <w:p w14:paraId="03FC8A51" w14:textId="77777777" w:rsidR="00916E47" w:rsidRDefault="00916E47" w:rsidP="00C3690A">
            <w:pPr>
              <w:pStyle w:val="Geenafstand"/>
            </w:pPr>
            <w:r>
              <w:t>voor het daaropvolgende kalenderjaar worden uiterlijk 1 oktober van het voorafgaande</w:t>
            </w:r>
          </w:p>
          <w:p w14:paraId="3D5F8E8F" w14:textId="0F853702" w:rsidR="00916E47" w:rsidRDefault="00916E47" w:rsidP="00C3690A">
            <w:pPr>
              <w:pStyle w:val="Geenafstand"/>
            </w:pPr>
            <w:r>
              <w:t>kalenderjaar overeenkomstig de consumentenprijsindex (‘CPI-index’) van het CBS aangepast.</w:t>
            </w:r>
          </w:p>
          <w:p w14:paraId="049C12E2" w14:textId="728D22B1" w:rsidR="00916E47" w:rsidRDefault="00916E47" w:rsidP="00C3690A">
            <w:pPr>
              <w:pStyle w:val="Geenafstand"/>
            </w:pPr>
          </w:p>
          <w:p w14:paraId="5788C3C4" w14:textId="77777777" w:rsidR="00916E47" w:rsidRPr="00C3690A" w:rsidRDefault="00916E47" w:rsidP="00C3690A">
            <w:pPr>
              <w:pStyle w:val="Geenafstand"/>
            </w:pPr>
            <w:r w:rsidRPr="00C3690A">
              <w:t>Kunt u ons bevestigen dat de aanpassing jaarlijks kan worden toegepast gedurende de looptijd ,</w:t>
            </w:r>
          </w:p>
          <w:p w14:paraId="34CB08A0" w14:textId="77777777" w:rsidR="00916E47" w:rsidRPr="00C3690A" w:rsidRDefault="00916E47" w:rsidP="00C3690A">
            <w:pPr>
              <w:pStyle w:val="Geenafstand"/>
            </w:pPr>
            <w:r w:rsidRPr="00C3690A">
              <w:t>van de overeenkomst dus aanpassing per 2023 met inachtneming van de CBS 2022, over 2024</w:t>
            </w:r>
          </w:p>
          <w:p w14:paraId="6C16B478" w14:textId="77777777" w:rsidR="00916E47" w:rsidRPr="00C3690A" w:rsidRDefault="00916E47" w:rsidP="00C3690A">
            <w:pPr>
              <w:pStyle w:val="Geenafstand"/>
            </w:pPr>
            <w:r w:rsidRPr="00C3690A">
              <w:t>met inachtneming van de CBS index 2023 etc. ?</w:t>
            </w:r>
          </w:p>
          <w:p w14:paraId="3B05600E" w14:textId="77777777" w:rsidR="00916E47" w:rsidRDefault="00916E47" w:rsidP="00C3690A">
            <w:pPr>
              <w:pStyle w:val="Geenafstand"/>
            </w:pPr>
          </w:p>
          <w:p w14:paraId="249F7680" w14:textId="15ECDDCB" w:rsidR="00916E47" w:rsidRPr="00C3690A" w:rsidRDefault="00916E47" w:rsidP="00C3690A">
            <w:pPr>
              <w:pStyle w:val="Geenafstand"/>
            </w:pPr>
          </w:p>
        </w:tc>
        <w:tc>
          <w:tcPr>
            <w:tcW w:w="3149" w:type="dxa"/>
          </w:tcPr>
          <w:p w14:paraId="6534BC7D" w14:textId="77777777" w:rsidR="00916E47" w:rsidRPr="008E6954" w:rsidRDefault="00916E47" w:rsidP="00916E47">
            <w:pPr>
              <w:pStyle w:val="Geenafstand"/>
              <w:rPr>
                <w:i/>
                <w:iCs/>
              </w:rPr>
            </w:pPr>
            <w:r w:rsidRPr="008E6954">
              <w:rPr>
                <w:i/>
                <w:iCs/>
              </w:rPr>
              <w:t>Neen zie antwoord op vraag 16</w:t>
            </w:r>
          </w:p>
          <w:p w14:paraId="1491C5E6" w14:textId="77777777" w:rsidR="00916E47" w:rsidRPr="008B00BB" w:rsidRDefault="00916E47" w:rsidP="004B3B4E">
            <w:pPr>
              <w:pStyle w:val="Geenafstand"/>
              <w:rPr>
                <w:sz w:val="20"/>
                <w:szCs w:val="20"/>
              </w:rPr>
            </w:pPr>
          </w:p>
        </w:tc>
      </w:tr>
      <w:tr w:rsidR="004C4A73" w:rsidRPr="00A86368" w14:paraId="5A2BED75" w14:textId="77777777" w:rsidTr="00A86368">
        <w:trPr>
          <w:trHeight w:val="1275"/>
        </w:trPr>
        <w:tc>
          <w:tcPr>
            <w:tcW w:w="726" w:type="dxa"/>
          </w:tcPr>
          <w:p w14:paraId="32B8C00E" w14:textId="3E2C9C0D" w:rsidR="004C4A73" w:rsidRPr="00A86368" w:rsidRDefault="00E34049" w:rsidP="009209C1">
            <w:pPr>
              <w:rPr>
                <w:i/>
                <w:iCs/>
                <w:sz w:val="20"/>
                <w:szCs w:val="20"/>
              </w:rPr>
            </w:pPr>
            <w:r>
              <w:rPr>
                <w:i/>
                <w:iCs/>
                <w:sz w:val="20"/>
                <w:szCs w:val="20"/>
              </w:rPr>
              <w:t>1</w:t>
            </w:r>
            <w:r w:rsidR="00C3690A">
              <w:rPr>
                <w:i/>
                <w:iCs/>
                <w:sz w:val="20"/>
                <w:szCs w:val="20"/>
              </w:rPr>
              <w:t>2</w:t>
            </w:r>
          </w:p>
        </w:tc>
        <w:tc>
          <w:tcPr>
            <w:tcW w:w="972" w:type="dxa"/>
          </w:tcPr>
          <w:p w14:paraId="74ACA057" w14:textId="1838B597" w:rsidR="004C4A73" w:rsidRPr="00A86368" w:rsidRDefault="004C4A73" w:rsidP="009209C1">
            <w:pPr>
              <w:rPr>
                <w:i/>
                <w:iCs/>
                <w:sz w:val="20"/>
                <w:szCs w:val="20"/>
              </w:rPr>
            </w:pPr>
          </w:p>
        </w:tc>
        <w:tc>
          <w:tcPr>
            <w:tcW w:w="2386" w:type="dxa"/>
          </w:tcPr>
          <w:p w14:paraId="596E5F6E" w14:textId="77777777" w:rsidR="004B3B4E" w:rsidRPr="00A86368" w:rsidRDefault="004B3B4E" w:rsidP="004B3B4E">
            <w:pPr>
              <w:rPr>
                <w:sz w:val="20"/>
                <w:szCs w:val="20"/>
              </w:rPr>
            </w:pPr>
            <w:r w:rsidRPr="00A86368">
              <w:rPr>
                <w:sz w:val="20"/>
                <w:szCs w:val="20"/>
              </w:rPr>
              <w:t>VCA* CERTIFICAAT</w:t>
            </w:r>
          </w:p>
          <w:p w14:paraId="1D901FD8" w14:textId="09157BBD" w:rsidR="004C4A73" w:rsidRPr="00A86368" w:rsidRDefault="004C4A73" w:rsidP="009209C1">
            <w:pPr>
              <w:rPr>
                <w:i/>
                <w:iCs/>
                <w:sz w:val="20"/>
                <w:szCs w:val="20"/>
              </w:rPr>
            </w:pPr>
          </w:p>
        </w:tc>
        <w:tc>
          <w:tcPr>
            <w:tcW w:w="5570" w:type="dxa"/>
          </w:tcPr>
          <w:p w14:paraId="4E37B1BA" w14:textId="77777777" w:rsidR="004B3B4E" w:rsidRPr="00A86368" w:rsidRDefault="004B3B4E" w:rsidP="004B3B4E">
            <w:pPr>
              <w:pStyle w:val="Geenafstand"/>
              <w:rPr>
                <w:sz w:val="20"/>
                <w:szCs w:val="20"/>
              </w:rPr>
            </w:pPr>
            <w:r w:rsidRPr="00A86368">
              <w:rPr>
                <w:sz w:val="20"/>
                <w:szCs w:val="20"/>
              </w:rPr>
              <w:t>18. Onder D van de aanbestedingsleidraad is opgenomen: ‘Inschrijver heeft tenminste voor de duur</w:t>
            </w:r>
          </w:p>
          <w:p w14:paraId="49AA06A2" w14:textId="77777777" w:rsidR="004B3B4E" w:rsidRPr="00A86368" w:rsidRDefault="004B3B4E" w:rsidP="004B3B4E">
            <w:pPr>
              <w:pStyle w:val="Geenafstand"/>
              <w:rPr>
                <w:sz w:val="20"/>
                <w:szCs w:val="20"/>
              </w:rPr>
            </w:pPr>
            <w:r w:rsidRPr="00A86368">
              <w:rPr>
                <w:sz w:val="20"/>
                <w:szCs w:val="20"/>
              </w:rPr>
              <w:t>van de Overeenkomst de beschikking over een gecertificeerd veiligheidssysteem dat voldoet aan</w:t>
            </w:r>
          </w:p>
          <w:p w14:paraId="1ACD5B6E" w14:textId="77777777" w:rsidR="004B3B4E" w:rsidRPr="00A86368" w:rsidRDefault="004B3B4E" w:rsidP="004B3B4E">
            <w:pPr>
              <w:pStyle w:val="Geenafstand"/>
              <w:rPr>
                <w:sz w:val="20"/>
                <w:szCs w:val="20"/>
              </w:rPr>
            </w:pPr>
            <w:r w:rsidRPr="00A86368">
              <w:rPr>
                <w:sz w:val="20"/>
                <w:szCs w:val="20"/>
              </w:rPr>
              <w:t>VCA* als bedoeld in artikel 2.93 lid 2 Aanbestedingswet, of een daaraan gelijkwaardig</w:t>
            </w:r>
          </w:p>
          <w:p w14:paraId="533957FD" w14:textId="77777777" w:rsidR="004B3B4E" w:rsidRPr="00A86368" w:rsidRDefault="004B3B4E" w:rsidP="004B3B4E">
            <w:pPr>
              <w:pStyle w:val="Geenafstand"/>
              <w:rPr>
                <w:sz w:val="20"/>
                <w:szCs w:val="20"/>
              </w:rPr>
            </w:pPr>
            <w:r w:rsidRPr="00A86368">
              <w:rPr>
                <w:sz w:val="20"/>
                <w:szCs w:val="20"/>
              </w:rPr>
              <w:t>veiligheidscertificaat.’</w:t>
            </w:r>
          </w:p>
          <w:p w14:paraId="59F15442" w14:textId="77777777" w:rsidR="004B3B4E" w:rsidRPr="00A86368" w:rsidRDefault="004B3B4E" w:rsidP="004B3B4E">
            <w:pPr>
              <w:pStyle w:val="Geenafstand"/>
              <w:rPr>
                <w:sz w:val="20"/>
                <w:szCs w:val="20"/>
              </w:rPr>
            </w:pPr>
          </w:p>
          <w:p w14:paraId="1A3A4F88" w14:textId="77777777" w:rsidR="004B3B4E" w:rsidRPr="00A86368" w:rsidRDefault="004B3B4E" w:rsidP="004B3B4E">
            <w:pPr>
              <w:pStyle w:val="Geenafstand"/>
              <w:rPr>
                <w:sz w:val="20"/>
                <w:szCs w:val="20"/>
              </w:rPr>
            </w:pPr>
            <w:r w:rsidRPr="00A86368">
              <w:rPr>
                <w:sz w:val="20"/>
                <w:szCs w:val="20"/>
              </w:rPr>
              <w:t>19. Volgens vaste jurisprudentie van de Hoge Raad is het ook voldoende om een vergelijkbaar</w:t>
            </w:r>
          </w:p>
          <w:p w14:paraId="4A09C8EE" w14:textId="77777777" w:rsidR="004B3B4E" w:rsidRPr="00A86368" w:rsidRDefault="004B3B4E" w:rsidP="004B3B4E">
            <w:pPr>
              <w:pStyle w:val="Geenafstand"/>
              <w:rPr>
                <w:sz w:val="20"/>
                <w:szCs w:val="20"/>
              </w:rPr>
            </w:pPr>
            <w:r w:rsidRPr="00A86368">
              <w:rPr>
                <w:sz w:val="20"/>
                <w:szCs w:val="20"/>
              </w:rPr>
              <w:t>document te overleggen. De eisen van een aanbestedende dienst moeten in redelijke</w:t>
            </w:r>
          </w:p>
          <w:p w14:paraId="746E38F6" w14:textId="77777777" w:rsidR="004B3B4E" w:rsidRPr="00A86368" w:rsidRDefault="004B3B4E" w:rsidP="004B3B4E">
            <w:pPr>
              <w:pStyle w:val="Geenafstand"/>
              <w:rPr>
                <w:sz w:val="20"/>
                <w:szCs w:val="20"/>
              </w:rPr>
            </w:pPr>
            <w:r w:rsidRPr="00A86368">
              <w:rPr>
                <w:sz w:val="20"/>
                <w:szCs w:val="20"/>
              </w:rPr>
              <w:t xml:space="preserve">verhouding staan met de aard en omvang van de opdracht. De </w:t>
            </w:r>
            <w:r w:rsidRPr="00A86368">
              <w:rPr>
                <w:sz w:val="20"/>
                <w:szCs w:val="20"/>
              </w:rPr>
              <w:lastRenderedPageBreak/>
              <w:t>vraagspecificatie moet</w:t>
            </w:r>
          </w:p>
          <w:p w14:paraId="438C21CA" w14:textId="77777777" w:rsidR="004B3B4E" w:rsidRPr="00A86368" w:rsidRDefault="004B3B4E" w:rsidP="004B3B4E">
            <w:pPr>
              <w:pStyle w:val="Geenafstand"/>
              <w:rPr>
                <w:sz w:val="20"/>
                <w:szCs w:val="20"/>
              </w:rPr>
            </w:pPr>
            <w:r w:rsidRPr="00A86368">
              <w:rPr>
                <w:sz w:val="20"/>
                <w:szCs w:val="20"/>
              </w:rPr>
              <w:t>transparant, non-discriminatoir en mag niet in strijd zijn met het gelijkheidsbeginsel. De eisen</w:t>
            </w:r>
          </w:p>
          <w:p w14:paraId="71F915ED" w14:textId="77777777" w:rsidR="004B3B4E" w:rsidRPr="00A86368" w:rsidRDefault="004B3B4E" w:rsidP="004B3B4E">
            <w:pPr>
              <w:pStyle w:val="Geenafstand"/>
              <w:rPr>
                <w:sz w:val="20"/>
                <w:szCs w:val="20"/>
              </w:rPr>
            </w:pPr>
            <w:r w:rsidRPr="00A86368">
              <w:rPr>
                <w:sz w:val="20"/>
                <w:szCs w:val="20"/>
              </w:rPr>
              <w:t>moeten proportioneel zijn naar de technische capaciteit en financieel-economische daagkracht</w:t>
            </w:r>
          </w:p>
          <w:p w14:paraId="7BCB133D" w14:textId="77777777" w:rsidR="004B3B4E" w:rsidRPr="00A86368" w:rsidRDefault="004B3B4E" w:rsidP="004B3B4E">
            <w:pPr>
              <w:pStyle w:val="Geenafstand"/>
              <w:rPr>
                <w:sz w:val="20"/>
                <w:szCs w:val="20"/>
              </w:rPr>
            </w:pPr>
            <w:r w:rsidRPr="00A86368">
              <w:rPr>
                <w:sz w:val="20"/>
                <w:szCs w:val="20"/>
              </w:rPr>
              <w:t>van aanbieders.</w:t>
            </w:r>
          </w:p>
          <w:p w14:paraId="38AE0BF6" w14:textId="77777777" w:rsidR="004B3B4E" w:rsidRPr="00A86368" w:rsidRDefault="004B3B4E" w:rsidP="004B3B4E">
            <w:pPr>
              <w:pStyle w:val="Geenafstand"/>
              <w:rPr>
                <w:sz w:val="20"/>
                <w:szCs w:val="20"/>
              </w:rPr>
            </w:pPr>
          </w:p>
          <w:p w14:paraId="080DBF80" w14:textId="77777777" w:rsidR="004B3B4E" w:rsidRPr="00A86368" w:rsidRDefault="004B3B4E" w:rsidP="004B3B4E">
            <w:pPr>
              <w:pStyle w:val="Geenafstand"/>
              <w:rPr>
                <w:sz w:val="20"/>
                <w:szCs w:val="20"/>
              </w:rPr>
            </w:pPr>
            <w:r w:rsidRPr="00A86368">
              <w:rPr>
                <w:sz w:val="20"/>
                <w:szCs w:val="20"/>
              </w:rPr>
              <w:t>20. VCA is de afkorting van ‘Veiligheid, gezondheid en milieuchecklist Aannemers’. Het VCA*</w:t>
            </w:r>
          </w:p>
          <w:p w14:paraId="127850E4" w14:textId="77777777" w:rsidR="004B3B4E" w:rsidRPr="00A86368" w:rsidRDefault="004B3B4E" w:rsidP="004B3B4E">
            <w:pPr>
              <w:pStyle w:val="Geenafstand"/>
              <w:rPr>
                <w:sz w:val="20"/>
                <w:szCs w:val="20"/>
              </w:rPr>
            </w:pPr>
            <w:r w:rsidRPr="00A86368">
              <w:rPr>
                <w:sz w:val="20"/>
                <w:szCs w:val="20"/>
              </w:rPr>
              <w:t>certificaat is een vereiste voor een aannemer en ziet toe op een risicovolle omgeving. Railtech</w:t>
            </w:r>
          </w:p>
          <w:p w14:paraId="2CC407EE" w14:textId="77777777" w:rsidR="004B3B4E" w:rsidRPr="00A86368" w:rsidRDefault="004B3B4E" w:rsidP="004B3B4E">
            <w:pPr>
              <w:pStyle w:val="Geenafstand"/>
              <w:rPr>
                <w:sz w:val="20"/>
                <w:szCs w:val="20"/>
              </w:rPr>
            </w:pPr>
            <w:r w:rsidRPr="00A86368">
              <w:rPr>
                <w:sz w:val="20"/>
                <w:szCs w:val="20"/>
              </w:rPr>
              <w:t>B.V. is in dit geval een toeleverancier, en er vinden verder geen werkzaamheden plaats .</w:t>
            </w:r>
          </w:p>
          <w:p w14:paraId="77710BC6" w14:textId="77777777" w:rsidR="004B3B4E" w:rsidRPr="00A86368" w:rsidRDefault="004B3B4E" w:rsidP="004B3B4E">
            <w:pPr>
              <w:pStyle w:val="Geenafstand"/>
              <w:rPr>
                <w:sz w:val="20"/>
                <w:szCs w:val="20"/>
              </w:rPr>
            </w:pPr>
            <w:r w:rsidRPr="00A86368">
              <w:rPr>
                <w:sz w:val="20"/>
                <w:szCs w:val="20"/>
              </w:rPr>
              <w:t>Inschrijvers hebben niet te maken met een risicovolle omgeving omdat zij zich daar niet in zal</w:t>
            </w:r>
          </w:p>
          <w:p w14:paraId="46DDB4B9" w14:textId="77777777" w:rsidR="004B3B4E" w:rsidRPr="00A86368" w:rsidRDefault="004B3B4E" w:rsidP="004B3B4E">
            <w:pPr>
              <w:pStyle w:val="Geenafstand"/>
              <w:rPr>
                <w:sz w:val="20"/>
                <w:szCs w:val="20"/>
              </w:rPr>
            </w:pPr>
            <w:r w:rsidRPr="00A86368">
              <w:rPr>
                <w:sz w:val="20"/>
                <w:szCs w:val="20"/>
              </w:rPr>
              <w:t>gaan bevinden. Gebruikelijk is om met ISO 9001-certificaat en een ISO 14001 te volstaan.</w:t>
            </w:r>
          </w:p>
          <w:p w14:paraId="426AF88B" w14:textId="77777777" w:rsidR="004B3B4E" w:rsidRPr="00A86368" w:rsidRDefault="004B3B4E" w:rsidP="004B3B4E">
            <w:pPr>
              <w:rPr>
                <w:sz w:val="20"/>
                <w:szCs w:val="20"/>
              </w:rPr>
            </w:pPr>
          </w:p>
          <w:p w14:paraId="1CCDD672" w14:textId="77777777" w:rsidR="004B3B4E" w:rsidRPr="009F65A3" w:rsidRDefault="004B3B4E" w:rsidP="004B3B4E">
            <w:pPr>
              <w:pStyle w:val="Geenafstand"/>
              <w:rPr>
                <w:sz w:val="20"/>
                <w:szCs w:val="20"/>
              </w:rPr>
            </w:pPr>
            <w:r w:rsidRPr="009F65A3">
              <w:rPr>
                <w:sz w:val="20"/>
                <w:szCs w:val="20"/>
              </w:rPr>
              <w:t>21. Vraag: Zou de Aanbesteder willen overwegen om het VCA* certificaat vereiste te laten</w:t>
            </w:r>
          </w:p>
          <w:p w14:paraId="1FA8A71C" w14:textId="77777777" w:rsidR="004B3B4E" w:rsidRPr="009F65A3" w:rsidRDefault="004B3B4E" w:rsidP="004B3B4E">
            <w:pPr>
              <w:pStyle w:val="Geenafstand"/>
              <w:rPr>
                <w:sz w:val="20"/>
                <w:szCs w:val="20"/>
              </w:rPr>
            </w:pPr>
            <w:r w:rsidRPr="009F65A3">
              <w:rPr>
                <w:sz w:val="20"/>
                <w:szCs w:val="20"/>
              </w:rPr>
              <w:t xml:space="preserve">vervallen? </w:t>
            </w:r>
          </w:p>
          <w:p w14:paraId="241FB2E4" w14:textId="77777777" w:rsidR="004B3B4E" w:rsidRPr="00A86368" w:rsidRDefault="004B3B4E" w:rsidP="004B3B4E">
            <w:pPr>
              <w:pStyle w:val="Geenafstand"/>
              <w:rPr>
                <w:b/>
                <w:bCs/>
                <w:sz w:val="20"/>
                <w:szCs w:val="20"/>
              </w:rPr>
            </w:pPr>
          </w:p>
          <w:p w14:paraId="3D226D39" w14:textId="1721DC84" w:rsidR="004C4A73" w:rsidRPr="00A86368" w:rsidRDefault="004C4A73" w:rsidP="004B3B4E">
            <w:pPr>
              <w:pStyle w:val="Geenafstand"/>
              <w:rPr>
                <w:i/>
                <w:iCs/>
                <w:sz w:val="20"/>
                <w:szCs w:val="20"/>
              </w:rPr>
            </w:pPr>
          </w:p>
        </w:tc>
        <w:tc>
          <w:tcPr>
            <w:tcW w:w="3149" w:type="dxa"/>
          </w:tcPr>
          <w:p w14:paraId="3A498C3E" w14:textId="77777777" w:rsidR="004B3B4E" w:rsidRPr="008B00BB" w:rsidRDefault="004B3B4E" w:rsidP="004B3B4E">
            <w:pPr>
              <w:pStyle w:val="Geenafstand"/>
              <w:rPr>
                <w:sz w:val="20"/>
                <w:szCs w:val="20"/>
              </w:rPr>
            </w:pPr>
            <w:r w:rsidRPr="008B00BB">
              <w:rPr>
                <w:sz w:val="20"/>
                <w:szCs w:val="20"/>
              </w:rPr>
              <w:lastRenderedPageBreak/>
              <w:t>Dat is GVB niet van plan.</w:t>
            </w:r>
          </w:p>
          <w:p w14:paraId="6CC4EFAF" w14:textId="32D7AD58" w:rsidR="004C4A73" w:rsidRPr="008B00BB" w:rsidRDefault="004C4A73" w:rsidP="009209C1">
            <w:pPr>
              <w:rPr>
                <w:sz w:val="20"/>
                <w:szCs w:val="20"/>
              </w:rPr>
            </w:pPr>
          </w:p>
        </w:tc>
      </w:tr>
      <w:tr w:rsidR="004C4A73" w:rsidRPr="00A86368" w14:paraId="4C697A06" w14:textId="77777777" w:rsidTr="00A86368">
        <w:trPr>
          <w:trHeight w:val="3315"/>
        </w:trPr>
        <w:tc>
          <w:tcPr>
            <w:tcW w:w="726" w:type="dxa"/>
          </w:tcPr>
          <w:p w14:paraId="62417619" w14:textId="43427D69" w:rsidR="004C4A73" w:rsidRPr="00A86368" w:rsidRDefault="00E34049" w:rsidP="009209C1">
            <w:pPr>
              <w:rPr>
                <w:i/>
                <w:iCs/>
                <w:sz w:val="20"/>
                <w:szCs w:val="20"/>
              </w:rPr>
            </w:pPr>
            <w:r>
              <w:rPr>
                <w:i/>
                <w:iCs/>
                <w:sz w:val="20"/>
                <w:szCs w:val="20"/>
              </w:rPr>
              <w:lastRenderedPageBreak/>
              <w:t>1</w:t>
            </w:r>
            <w:r w:rsidR="00C3690A">
              <w:rPr>
                <w:i/>
                <w:iCs/>
                <w:sz w:val="20"/>
                <w:szCs w:val="20"/>
              </w:rPr>
              <w:t>3</w:t>
            </w:r>
          </w:p>
        </w:tc>
        <w:tc>
          <w:tcPr>
            <w:tcW w:w="972" w:type="dxa"/>
          </w:tcPr>
          <w:p w14:paraId="045C79B3" w14:textId="2210EBD9" w:rsidR="004C4A73" w:rsidRPr="00A86368" w:rsidRDefault="004C4A73" w:rsidP="009209C1">
            <w:pPr>
              <w:rPr>
                <w:i/>
                <w:iCs/>
                <w:sz w:val="20"/>
                <w:szCs w:val="20"/>
              </w:rPr>
            </w:pPr>
          </w:p>
        </w:tc>
        <w:tc>
          <w:tcPr>
            <w:tcW w:w="2386" w:type="dxa"/>
          </w:tcPr>
          <w:p w14:paraId="2CCB924F" w14:textId="77777777" w:rsidR="004B3B4E" w:rsidRPr="00A86368" w:rsidRDefault="004B3B4E" w:rsidP="004B3B4E">
            <w:pPr>
              <w:pStyle w:val="Geenafstand"/>
              <w:rPr>
                <w:sz w:val="20"/>
                <w:szCs w:val="20"/>
              </w:rPr>
            </w:pPr>
            <w:r w:rsidRPr="00A86368">
              <w:rPr>
                <w:sz w:val="20"/>
                <w:szCs w:val="20"/>
              </w:rPr>
              <w:t>VI UITSLUITINGSGRONDEN</w:t>
            </w:r>
          </w:p>
          <w:p w14:paraId="6AB5689E" w14:textId="5D26517C" w:rsidR="004C4A73" w:rsidRPr="00A86368" w:rsidRDefault="004C4A73" w:rsidP="009209C1">
            <w:pPr>
              <w:rPr>
                <w:i/>
                <w:iCs/>
                <w:sz w:val="20"/>
                <w:szCs w:val="20"/>
              </w:rPr>
            </w:pPr>
          </w:p>
        </w:tc>
        <w:tc>
          <w:tcPr>
            <w:tcW w:w="5570" w:type="dxa"/>
          </w:tcPr>
          <w:p w14:paraId="2B42A502" w14:textId="77777777" w:rsidR="004B3B4E" w:rsidRPr="00A86368" w:rsidRDefault="004B3B4E" w:rsidP="004B3B4E">
            <w:pPr>
              <w:pStyle w:val="Geenafstand"/>
              <w:rPr>
                <w:sz w:val="20"/>
                <w:szCs w:val="20"/>
              </w:rPr>
            </w:pPr>
            <w:r w:rsidRPr="00A86368">
              <w:rPr>
                <w:sz w:val="20"/>
                <w:szCs w:val="20"/>
              </w:rPr>
              <w:t>22. In artikel 3.5.3 van de Aanbestedingsleidraad is opgenomen: ‘In Deel III, Afdeling C, heeft GVB</w:t>
            </w:r>
          </w:p>
          <w:p w14:paraId="36C1007D" w14:textId="77777777" w:rsidR="004B3B4E" w:rsidRPr="00A86368" w:rsidRDefault="004B3B4E" w:rsidP="004B3B4E">
            <w:pPr>
              <w:pStyle w:val="Geenafstand"/>
              <w:rPr>
                <w:sz w:val="20"/>
                <w:szCs w:val="20"/>
              </w:rPr>
            </w:pPr>
            <w:r w:rsidRPr="00A86368">
              <w:rPr>
                <w:sz w:val="20"/>
                <w:szCs w:val="20"/>
              </w:rPr>
              <w:t>aangekruist welke dwingende en facultatieve uitsluitingsgronden van toepassing zijn’.</w:t>
            </w:r>
          </w:p>
          <w:p w14:paraId="4D228486" w14:textId="77777777" w:rsidR="009F65A3" w:rsidRDefault="009F65A3" w:rsidP="004B3B4E">
            <w:pPr>
              <w:pStyle w:val="Geenafstand"/>
              <w:rPr>
                <w:b/>
                <w:bCs/>
                <w:sz w:val="20"/>
                <w:szCs w:val="20"/>
              </w:rPr>
            </w:pPr>
          </w:p>
          <w:p w14:paraId="5D90C56D" w14:textId="708C3036" w:rsidR="004B3B4E" w:rsidRPr="009F65A3" w:rsidRDefault="004B3B4E" w:rsidP="004B3B4E">
            <w:pPr>
              <w:pStyle w:val="Geenafstand"/>
              <w:rPr>
                <w:sz w:val="20"/>
                <w:szCs w:val="20"/>
              </w:rPr>
            </w:pPr>
            <w:r w:rsidRPr="009F65A3">
              <w:rPr>
                <w:sz w:val="20"/>
                <w:szCs w:val="20"/>
              </w:rPr>
              <w:t>23. vraag: kan de Aanbesteder aangeven wat de uitsluitingsgronden zijn?</w:t>
            </w:r>
          </w:p>
          <w:p w14:paraId="4C7B7620" w14:textId="206EFE81" w:rsidR="004C4A73" w:rsidRPr="00A86368" w:rsidRDefault="004C4A73" w:rsidP="00566E9A">
            <w:pPr>
              <w:pStyle w:val="Geenafstand"/>
              <w:rPr>
                <w:i/>
                <w:iCs/>
                <w:sz w:val="20"/>
                <w:szCs w:val="20"/>
              </w:rPr>
            </w:pPr>
          </w:p>
        </w:tc>
        <w:tc>
          <w:tcPr>
            <w:tcW w:w="3149" w:type="dxa"/>
          </w:tcPr>
          <w:p w14:paraId="5FBDCB34" w14:textId="77777777" w:rsidR="00566E9A" w:rsidRPr="00A86368" w:rsidRDefault="00566E9A" w:rsidP="00566E9A">
            <w:pPr>
              <w:pStyle w:val="Geenafstand"/>
              <w:rPr>
                <w:i/>
                <w:iCs/>
                <w:sz w:val="20"/>
                <w:szCs w:val="20"/>
              </w:rPr>
            </w:pPr>
            <w:r w:rsidRPr="00A86368">
              <w:rPr>
                <w:i/>
                <w:iCs/>
                <w:sz w:val="20"/>
                <w:szCs w:val="20"/>
              </w:rPr>
              <w:t>De vraag is niet duidelijk.</w:t>
            </w:r>
          </w:p>
          <w:p w14:paraId="0F296754" w14:textId="77777777" w:rsidR="00566E9A" w:rsidRPr="00A86368" w:rsidRDefault="00566E9A" w:rsidP="00566E9A">
            <w:pPr>
              <w:pStyle w:val="Geenafstand"/>
              <w:rPr>
                <w:i/>
                <w:iCs/>
                <w:sz w:val="20"/>
                <w:szCs w:val="20"/>
              </w:rPr>
            </w:pPr>
            <w:r w:rsidRPr="00A86368">
              <w:rPr>
                <w:i/>
                <w:iCs/>
                <w:sz w:val="20"/>
                <w:szCs w:val="20"/>
              </w:rPr>
              <w:t>Als u bedoelt wat de gronden zijn dan kunt u dat raadplegen in art. 2.87 Aanbestedingswet.</w:t>
            </w:r>
          </w:p>
          <w:p w14:paraId="376F85B6" w14:textId="21D917B3" w:rsidR="004C4A73" w:rsidRPr="00A86368" w:rsidRDefault="004C4A73" w:rsidP="009209C1">
            <w:pPr>
              <w:rPr>
                <w:i/>
                <w:iCs/>
                <w:sz w:val="20"/>
                <w:szCs w:val="20"/>
              </w:rPr>
            </w:pPr>
          </w:p>
        </w:tc>
      </w:tr>
      <w:tr w:rsidR="004B3B4E" w:rsidRPr="00A86368" w14:paraId="6882D562" w14:textId="77777777" w:rsidTr="00A86368">
        <w:trPr>
          <w:trHeight w:val="3315"/>
        </w:trPr>
        <w:tc>
          <w:tcPr>
            <w:tcW w:w="726" w:type="dxa"/>
          </w:tcPr>
          <w:p w14:paraId="17624B02" w14:textId="5BB6F524" w:rsidR="004B3B4E" w:rsidRPr="00A86368" w:rsidRDefault="00E34049" w:rsidP="009209C1">
            <w:pPr>
              <w:rPr>
                <w:i/>
                <w:iCs/>
                <w:sz w:val="20"/>
                <w:szCs w:val="20"/>
              </w:rPr>
            </w:pPr>
            <w:r>
              <w:rPr>
                <w:i/>
                <w:iCs/>
                <w:sz w:val="20"/>
                <w:szCs w:val="20"/>
              </w:rPr>
              <w:t>1</w:t>
            </w:r>
            <w:r w:rsidR="00C3690A">
              <w:rPr>
                <w:i/>
                <w:iCs/>
                <w:sz w:val="20"/>
                <w:szCs w:val="20"/>
              </w:rPr>
              <w:t>4</w:t>
            </w:r>
          </w:p>
        </w:tc>
        <w:tc>
          <w:tcPr>
            <w:tcW w:w="972" w:type="dxa"/>
          </w:tcPr>
          <w:p w14:paraId="30E456CE" w14:textId="77777777" w:rsidR="004B3B4E" w:rsidRPr="00A86368" w:rsidRDefault="004B3B4E" w:rsidP="009209C1">
            <w:pPr>
              <w:rPr>
                <w:i/>
                <w:iCs/>
                <w:sz w:val="20"/>
                <w:szCs w:val="20"/>
              </w:rPr>
            </w:pPr>
          </w:p>
        </w:tc>
        <w:tc>
          <w:tcPr>
            <w:tcW w:w="2386" w:type="dxa"/>
          </w:tcPr>
          <w:p w14:paraId="0996D34B" w14:textId="77777777" w:rsidR="004B3B4E" w:rsidRPr="00A86368" w:rsidRDefault="004B3B4E" w:rsidP="004B3B4E">
            <w:pPr>
              <w:pStyle w:val="Geenafstand"/>
              <w:rPr>
                <w:sz w:val="20"/>
                <w:szCs w:val="20"/>
              </w:rPr>
            </w:pPr>
            <w:r w:rsidRPr="00A86368">
              <w:rPr>
                <w:sz w:val="20"/>
                <w:szCs w:val="20"/>
              </w:rPr>
              <w:t>VII RETOUREN</w:t>
            </w:r>
          </w:p>
          <w:p w14:paraId="42E2F6D3" w14:textId="77777777" w:rsidR="004B3B4E" w:rsidRPr="00A86368" w:rsidRDefault="004B3B4E" w:rsidP="004B3B4E">
            <w:pPr>
              <w:pStyle w:val="Geenafstand"/>
              <w:rPr>
                <w:sz w:val="20"/>
                <w:szCs w:val="20"/>
              </w:rPr>
            </w:pPr>
          </w:p>
        </w:tc>
        <w:tc>
          <w:tcPr>
            <w:tcW w:w="5570" w:type="dxa"/>
          </w:tcPr>
          <w:p w14:paraId="13A75251" w14:textId="77777777" w:rsidR="004B3B4E" w:rsidRPr="00A86368" w:rsidRDefault="004B3B4E" w:rsidP="004B3B4E">
            <w:pPr>
              <w:pStyle w:val="Geenafstand"/>
              <w:rPr>
                <w:sz w:val="20"/>
                <w:szCs w:val="20"/>
              </w:rPr>
            </w:pPr>
            <w:r w:rsidRPr="00A86368">
              <w:rPr>
                <w:sz w:val="20"/>
                <w:szCs w:val="20"/>
              </w:rPr>
              <w:t>24. In artikel 5.2.1. van de Aanbestedingsleidraad is opgenomen: ‘De inschrijfprijs bestaat uit twee</w:t>
            </w:r>
          </w:p>
          <w:p w14:paraId="150D9E48" w14:textId="77777777" w:rsidR="004B3B4E" w:rsidRPr="00A86368" w:rsidRDefault="004B3B4E" w:rsidP="004B3B4E">
            <w:pPr>
              <w:pStyle w:val="Geenafstand"/>
              <w:rPr>
                <w:sz w:val="20"/>
                <w:szCs w:val="20"/>
              </w:rPr>
            </w:pPr>
            <w:r w:rsidRPr="00A86368">
              <w:rPr>
                <w:sz w:val="20"/>
                <w:szCs w:val="20"/>
              </w:rPr>
              <w:t>onderdelen, te weten: inkoopwaarde materialen, additionele vergoeding retouren’.</w:t>
            </w:r>
          </w:p>
          <w:p w14:paraId="467DF41E" w14:textId="77777777" w:rsidR="004B3B4E" w:rsidRPr="00A86368" w:rsidRDefault="004B3B4E" w:rsidP="004B3B4E">
            <w:pPr>
              <w:pStyle w:val="Geenafstand"/>
              <w:rPr>
                <w:sz w:val="20"/>
                <w:szCs w:val="20"/>
              </w:rPr>
            </w:pPr>
          </w:p>
          <w:p w14:paraId="690AF312" w14:textId="77777777" w:rsidR="004B3B4E" w:rsidRPr="00A86368" w:rsidRDefault="004B3B4E" w:rsidP="004B3B4E">
            <w:pPr>
              <w:pStyle w:val="Geenafstand"/>
              <w:rPr>
                <w:sz w:val="20"/>
                <w:szCs w:val="20"/>
              </w:rPr>
            </w:pPr>
            <w:r w:rsidRPr="00A86368">
              <w:rPr>
                <w:sz w:val="20"/>
                <w:szCs w:val="20"/>
              </w:rPr>
              <w:t>25. Het is onduidelijk wat precies onder het begrip additionele retouren valt.</w:t>
            </w:r>
          </w:p>
          <w:p w14:paraId="641BE103" w14:textId="77777777" w:rsidR="004B3B4E" w:rsidRPr="00A86368" w:rsidRDefault="004B3B4E" w:rsidP="004B3B4E">
            <w:pPr>
              <w:pStyle w:val="Geenafstand"/>
              <w:rPr>
                <w:sz w:val="20"/>
                <w:szCs w:val="20"/>
              </w:rPr>
            </w:pPr>
          </w:p>
          <w:p w14:paraId="1C942A60" w14:textId="77777777" w:rsidR="004B3B4E" w:rsidRPr="00566E9A" w:rsidRDefault="004B3B4E" w:rsidP="004B3B4E">
            <w:pPr>
              <w:pStyle w:val="Geenafstand"/>
              <w:rPr>
                <w:sz w:val="20"/>
                <w:szCs w:val="20"/>
              </w:rPr>
            </w:pPr>
            <w:r w:rsidRPr="00566E9A">
              <w:rPr>
                <w:sz w:val="20"/>
                <w:szCs w:val="20"/>
              </w:rPr>
              <w:t>26. Vraag: kan de Aanbesteder specificeren of daarmee de vergoeding als in artikel 4.2 van de</w:t>
            </w:r>
          </w:p>
          <w:p w14:paraId="7B2A6922" w14:textId="77777777" w:rsidR="004B3B4E" w:rsidRPr="00566E9A" w:rsidRDefault="004B3B4E" w:rsidP="004B3B4E">
            <w:pPr>
              <w:pStyle w:val="Geenafstand"/>
              <w:rPr>
                <w:sz w:val="20"/>
                <w:szCs w:val="20"/>
              </w:rPr>
            </w:pPr>
            <w:r w:rsidRPr="00566E9A">
              <w:rPr>
                <w:sz w:val="20"/>
                <w:szCs w:val="20"/>
              </w:rPr>
              <w:t>Raamovereenkomst en artikel 4.2.1. van het PVE wordt bedoeld?</w:t>
            </w:r>
          </w:p>
          <w:p w14:paraId="1823DC43" w14:textId="77777777" w:rsidR="004B3B4E" w:rsidRPr="00A86368" w:rsidRDefault="004B3B4E" w:rsidP="004B3B4E">
            <w:pPr>
              <w:pStyle w:val="Geenafstand"/>
              <w:rPr>
                <w:sz w:val="20"/>
                <w:szCs w:val="20"/>
              </w:rPr>
            </w:pPr>
          </w:p>
        </w:tc>
        <w:tc>
          <w:tcPr>
            <w:tcW w:w="3149" w:type="dxa"/>
          </w:tcPr>
          <w:p w14:paraId="264CCA15" w14:textId="77777777" w:rsidR="00E34049" w:rsidRPr="00E34049" w:rsidRDefault="00E34049" w:rsidP="00E34049">
            <w:pPr>
              <w:pStyle w:val="Geenafstand"/>
            </w:pPr>
            <w:r w:rsidRPr="00E34049">
              <w:t>Zie bijlage 6 Prijzentabel bovenleidingmaterialen voor de toelichting.</w:t>
            </w:r>
          </w:p>
          <w:p w14:paraId="32C5C77D" w14:textId="77777777" w:rsidR="004B3B4E" w:rsidRPr="00A86368" w:rsidRDefault="004B3B4E" w:rsidP="009209C1">
            <w:pPr>
              <w:rPr>
                <w:i/>
                <w:iCs/>
                <w:sz w:val="20"/>
                <w:szCs w:val="20"/>
              </w:rPr>
            </w:pPr>
          </w:p>
        </w:tc>
      </w:tr>
      <w:tr w:rsidR="004B3B4E" w:rsidRPr="00A86368" w14:paraId="08218924" w14:textId="77777777" w:rsidTr="00A86368">
        <w:trPr>
          <w:trHeight w:val="3315"/>
        </w:trPr>
        <w:tc>
          <w:tcPr>
            <w:tcW w:w="726" w:type="dxa"/>
          </w:tcPr>
          <w:p w14:paraId="4E1D6C89" w14:textId="0632D00E" w:rsidR="004B3B4E" w:rsidRDefault="00E34049" w:rsidP="009209C1">
            <w:pPr>
              <w:rPr>
                <w:i/>
                <w:iCs/>
                <w:sz w:val="20"/>
                <w:szCs w:val="20"/>
              </w:rPr>
            </w:pPr>
            <w:r>
              <w:rPr>
                <w:i/>
                <w:iCs/>
                <w:sz w:val="20"/>
                <w:szCs w:val="20"/>
              </w:rPr>
              <w:lastRenderedPageBreak/>
              <w:t>1</w:t>
            </w:r>
            <w:r w:rsidR="00C3690A">
              <w:rPr>
                <w:i/>
                <w:iCs/>
                <w:sz w:val="20"/>
                <w:szCs w:val="20"/>
              </w:rPr>
              <w:t>5</w:t>
            </w:r>
          </w:p>
          <w:p w14:paraId="014E181B" w14:textId="721FEEEA" w:rsidR="00E34049" w:rsidRPr="00A86368" w:rsidRDefault="00E34049" w:rsidP="009209C1">
            <w:pPr>
              <w:rPr>
                <w:i/>
                <w:iCs/>
                <w:sz w:val="20"/>
                <w:szCs w:val="20"/>
              </w:rPr>
            </w:pPr>
          </w:p>
        </w:tc>
        <w:tc>
          <w:tcPr>
            <w:tcW w:w="972" w:type="dxa"/>
          </w:tcPr>
          <w:p w14:paraId="2BFF77CF" w14:textId="77777777" w:rsidR="004B3B4E" w:rsidRPr="00A86368" w:rsidRDefault="004B3B4E" w:rsidP="009209C1">
            <w:pPr>
              <w:rPr>
                <w:i/>
                <w:iCs/>
                <w:sz w:val="20"/>
                <w:szCs w:val="20"/>
              </w:rPr>
            </w:pPr>
          </w:p>
        </w:tc>
        <w:tc>
          <w:tcPr>
            <w:tcW w:w="2386" w:type="dxa"/>
          </w:tcPr>
          <w:p w14:paraId="08FBECC4" w14:textId="77777777" w:rsidR="004B3B4E" w:rsidRPr="00A86368" w:rsidRDefault="004B3B4E" w:rsidP="004B3B4E">
            <w:pPr>
              <w:pStyle w:val="Geenafstand"/>
              <w:rPr>
                <w:sz w:val="20"/>
                <w:szCs w:val="20"/>
              </w:rPr>
            </w:pPr>
            <w:r w:rsidRPr="00A86368">
              <w:rPr>
                <w:sz w:val="20"/>
                <w:szCs w:val="20"/>
              </w:rPr>
              <w:t>VIII REVISIE</w:t>
            </w:r>
          </w:p>
          <w:p w14:paraId="02A41C4B" w14:textId="77777777" w:rsidR="004B3B4E" w:rsidRPr="00A86368" w:rsidRDefault="004B3B4E" w:rsidP="004B3B4E">
            <w:pPr>
              <w:pStyle w:val="Geenafstand"/>
              <w:rPr>
                <w:sz w:val="20"/>
                <w:szCs w:val="20"/>
              </w:rPr>
            </w:pPr>
          </w:p>
        </w:tc>
        <w:tc>
          <w:tcPr>
            <w:tcW w:w="5570" w:type="dxa"/>
          </w:tcPr>
          <w:p w14:paraId="68448E3B" w14:textId="77777777" w:rsidR="00A86368" w:rsidRPr="00A86368" w:rsidRDefault="00A86368" w:rsidP="00A86368">
            <w:pPr>
              <w:pStyle w:val="Geenafstand"/>
              <w:rPr>
                <w:sz w:val="20"/>
                <w:szCs w:val="20"/>
              </w:rPr>
            </w:pPr>
            <w:r w:rsidRPr="00A86368">
              <w:rPr>
                <w:sz w:val="20"/>
                <w:szCs w:val="20"/>
              </w:rPr>
              <w:t>VIII REVISIE</w:t>
            </w:r>
          </w:p>
          <w:p w14:paraId="291155A9" w14:textId="77777777" w:rsidR="00A86368" w:rsidRPr="00A86368" w:rsidRDefault="00A86368" w:rsidP="00A86368">
            <w:pPr>
              <w:pStyle w:val="Geenafstand"/>
              <w:rPr>
                <w:sz w:val="20"/>
                <w:szCs w:val="20"/>
              </w:rPr>
            </w:pPr>
            <w:r w:rsidRPr="00A86368">
              <w:rPr>
                <w:sz w:val="20"/>
                <w:szCs w:val="20"/>
              </w:rPr>
              <w:t>27. In artikel 4 van de Algemene Inkoopvoorwaarden is opgenomen: ‘Contractant garandeert dat de</w:t>
            </w:r>
          </w:p>
          <w:p w14:paraId="19100146" w14:textId="77777777" w:rsidR="00A86368" w:rsidRPr="00A86368" w:rsidRDefault="00A86368" w:rsidP="00A86368">
            <w:pPr>
              <w:pStyle w:val="Geenafstand"/>
              <w:rPr>
                <w:sz w:val="20"/>
                <w:szCs w:val="20"/>
              </w:rPr>
            </w:pPr>
            <w:r w:rsidRPr="00A86368">
              <w:rPr>
                <w:sz w:val="20"/>
                <w:szCs w:val="20"/>
              </w:rPr>
              <w:t>geleverde Diensten en Zaken aan de Overeenkomst voldoen en in overeenstemming zijn met weten</w:t>
            </w:r>
          </w:p>
          <w:p w14:paraId="160D9BD8" w14:textId="77777777" w:rsidR="00A86368" w:rsidRPr="00A86368" w:rsidRDefault="00A86368" w:rsidP="00A86368">
            <w:pPr>
              <w:pStyle w:val="Geenafstand"/>
              <w:rPr>
                <w:sz w:val="20"/>
                <w:szCs w:val="20"/>
              </w:rPr>
            </w:pPr>
            <w:r w:rsidRPr="00A86368">
              <w:rPr>
                <w:sz w:val="20"/>
                <w:szCs w:val="20"/>
              </w:rPr>
              <w:t>regelgeving.’</w:t>
            </w:r>
          </w:p>
          <w:p w14:paraId="232076E7" w14:textId="77777777" w:rsidR="00A86368" w:rsidRPr="00A86368" w:rsidRDefault="00A86368" w:rsidP="00A86368">
            <w:pPr>
              <w:pStyle w:val="Geenafstand"/>
              <w:rPr>
                <w:sz w:val="20"/>
                <w:szCs w:val="20"/>
              </w:rPr>
            </w:pPr>
          </w:p>
          <w:p w14:paraId="2F7E2FB2" w14:textId="77777777" w:rsidR="00A86368" w:rsidRPr="009F65A3" w:rsidRDefault="00A86368" w:rsidP="00A86368">
            <w:pPr>
              <w:pStyle w:val="Geenafstand"/>
              <w:rPr>
                <w:sz w:val="20"/>
                <w:szCs w:val="20"/>
              </w:rPr>
            </w:pPr>
            <w:r w:rsidRPr="009F65A3">
              <w:rPr>
                <w:sz w:val="20"/>
                <w:szCs w:val="20"/>
              </w:rPr>
              <w:t>28. Vraag rest wie de partij is die deze uitvoering toetst en, welke voorwaarden gelden er op het</w:t>
            </w:r>
          </w:p>
          <w:p w14:paraId="16F886D9" w14:textId="77777777" w:rsidR="00A86368" w:rsidRPr="009F65A3" w:rsidRDefault="00A86368" w:rsidP="00A86368">
            <w:pPr>
              <w:pStyle w:val="Geenafstand"/>
              <w:rPr>
                <w:sz w:val="20"/>
                <w:szCs w:val="20"/>
              </w:rPr>
            </w:pPr>
            <w:r w:rsidRPr="009F65A3">
              <w:rPr>
                <w:sz w:val="20"/>
                <w:szCs w:val="20"/>
              </w:rPr>
              <w:t xml:space="preserve">moment van toetsing? </w:t>
            </w:r>
          </w:p>
          <w:p w14:paraId="5759FBBC" w14:textId="77777777" w:rsidR="00A86368" w:rsidRPr="009F65A3" w:rsidRDefault="00A86368" w:rsidP="00A86368">
            <w:pPr>
              <w:pStyle w:val="Geenafstand"/>
              <w:rPr>
                <w:sz w:val="20"/>
                <w:szCs w:val="20"/>
              </w:rPr>
            </w:pPr>
          </w:p>
          <w:p w14:paraId="7D3B0D22" w14:textId="77777777" w:rsidR="00A86368" w:rsidRPr="009F65A3" w:rsidRDefault="00A86368" w:rsidP="00A86368">
            <w:pPr>
              <w:pStyle w:val="Geenafstand"/>
              <w:rPr>
                <w:sz w:val="20"/>
                <w:szCs w:val="20"/>
              </w:rPr>
            </w:pPr>
          </w:p>
          <w:p w14:paraId="5D73B9BA" w14:textId="77777777" w:rsidR="00A86368" w:rsidRPr="009F65A3" w:rsidRDefault="00A86368" w:rsidP="00A86368">
            <w:pPr>
              <w:pStyle w:val="Geenafstand"/>
              <w:rPr>
                <w:sz w:val="20"/>
                <w:szCs w:val="20"/>
              </w:rPr>
            </w:pPr>
            <w:r w:rsidRPr="009F65A3">
              <w:rPr>
                <w:sz w:val="20"/>
                <w:szCs w:val="20"/>
              </w:rPr>
              <w:t>29. Vraag: geldt artikel 4 ook in geval van retourzendingen?</w:t>
            </w:r>
          </w:p>
          <w:p w14:paraId="3BA8EF75" w14:textId="77777777" w:rsidR="00A86368" w:rsidRPr="00A86368" w:rsidRDefault="00A86368" w:rsidP="00A86368">
            <w:pPr>
              <w:pStyle w:val="Geenafstand"/>
              <w:rPr>
                <w:b/>
                <w:bCs/>
                <w:sz w:val="20"/>
                <w:szCs w:val="20"/>
              </w:rPr>
            </w:pPr>
          </w:p>
          <w:p w14:paraId="6CDE0AED" w14:textId="77777777" w:rsidR="004B3B4E" w:rsidRPr="00A86368" w:rsidRDefault="004B3B4E" w:rsidP="00E34049">
            <w:pPr>
              <w:pStyle w:val="Geenafstand"/>
              <w:rPr>
                <w:sz w:val="20"/>
                <w:szCs w:val="20"/>
              </w:rPr>
            </w:pPr>
          </w:p>
        </w:tc>
        <w:tc>
          <w:tcPr>
            <w:tcW w:w="3149" w:type="dxa"/>
          </w:tcPr>
          <w:p w14:paraId="6ED687C6" w14:textId="69407106" w:rsidR="00E34049" w:rsidRPr="00A86368" w:rsidRDefault="00E34049" w:rsidP="00E34049">
            <w:pPr>
              <w:pStyle w:val="Geenafstand"/>
              <w:rPr>
                <w:b/>
                <w:bCs/>
                <w:i/>
                <w:iCs/>
                <w:sz w:val="20"/>
                <w:szCs w:val="20"/>
              </w:rPr>
            </w:pPr>
            <w:r w:rsidRPr="00A86368">
              <w:rPr>
                <w:b/>
                <w:bCs/>
                <w:i/>
                <w:iCs/>
                <w:sz w:val="20"/>
                <w:szCs w:val="20"/>
              </w:rPr>
              <w:t>Antwoord</w:t>
            </w:r>
            <w:r w:rsidR="00566E9A">
              <w:rPr>
                <w:b/>
                <w:bCs/>
                <w:i/>
                <w:iCs/>
                <w:sz w:val="20"/>
                <w:szCs w:val="20"/>
              </w:rPr>
              <w:t xml:space="preserve"> op 28</w:t>
            </w:r>
          </w:p>
          <w:p w14:paraId="3723B8A2" w14:textId="77777777" w:rsidR="00E34049" w:rsidRPr="00A86368" w:rsidRDefault="00E34049" w:rsidP="00E34049">
            <w:pPr>
              <w:pStyle w:val="Geenafstand"/>
              <w:rPr>
                <w:i/>
                <w:iCs/>
                <w:sz w:val="20"/>
                <w:szCs w:val="20"/>
              </w:rPr>
            </w:pPr>
            <w:r w:rsidRPr="00A86368">
              <w:rPr>
                <w:i/>
                <w:iCs/>
                <w:sz w:val="20"/>
                <w:szCs w:val="20"/>
              </w:rPr>
              <w:t>Dat ligt bij de contractant en dat is de marktpartij met wie GVB d.m.v. deze aanbesteding de overeenkomst sluit voor de dienstverlening.</w:t>
            </w:r>
          </w:p>
          <w:p w14:paraId="0EFCA6C1" w14:textId="418C7D0E" w:rsidR="00E34049" w:rsidRPr="00A86368" w:rsidRDefault="00E34049" w:rsidP="00E34049">
            <w:pPr>
              <w:pStyle w:val="Geenafstand"/>
              <w:rPr>
                <w:b/>
                <w:bCs/>
                <w:i/>
                <w:iCs/>
                <w:sz w:val="20"/>
                <w:szCs w:val="20"/>
              </w:rPr>
            </w:pPr>
            <w:r w:rsidRPr="00A86368">
              <w:rPr>
                <w:b/>
                <w:bCs/>
                <w:i/>
                <w:iCs/>
                <w:sz w:val="20"/>
                <w:szCs w:val="20"/>
              </w:rPr>
              <w:t>Antwoord</w:t>
            </w:r>
            <w:r w:rsidR="00566E9A">
              <w:rPr>
                <w:b/>
                <w:bCs/>
                <w:i/>
                <w:iCs/>
                <w:sz w:val="20"/>
                <w:szCs w:val="20"/>
              </w:rPr>
              <w:t xml:space="preserve"> op 29 </w:t>
            </w:r>
            <w:r w:rsidRPr="00A86368">
              <w:rPr>
                <w:b/>
                <w:bCs/>
                <w:i/>
                <w:iCs/>
                <w:sz w:val="20"/>
                <w:szCs w:val="20"/>
              </w:rPr>
              <w:t>:</w:t>
            </w:r>
          </w:p>
          <w:p w14:paraId="0D95FADB" w14:textId="77777777" w:rsidR="00E34049" w:rsidRPr="00A86368" w:rsidRDefault="00E34049" w:rsidP="00E34049">
            <w:pPr>
              <w:pStyle w:val="Geenafstand"/>
              <w:rPr>
                <w:i/>
                <w:iCs/>
                <w:sz w:val="20"/>
                <w:szCs w:val="20"/>
              </w:rPr>
            </w:pPr>
            <w:r w:rsidRPr="00A86368">
              <w:rPr>
                <w:i/>
                <w:iCs/>
                <w:sz w:val="20"/>
                <w:szCs w:val="20"/>
              </w:rPr>
              <w:t>Zie antwoord op vraag 28.</w:t>
            </w:r>
          </w:p>
          <w:p w14:paraId="1D560599" w14:textId="77777777" w:rsidR="004B3B4E" w:rsidRPr="00A86368" w:rsidRDefault="004B3B4E" w:rsidP="009209C1">
            <w:pPr>
              <w:rPr>
                <w:i/>
                <w:iCs/>
                <w:sz w:val="20"/>
                <w:szCs w:val="20"/>
              </w:rPr>
            </w:pPr>
          </w:p>
        </w:tc>
      </w:tr>
    </w:tbl>
    <w:p w14:paraId="3613C623" w14:textId="77777777" w:rsidR="000A07D7" w:rsidRDefault="000A07D7" w:rsidP="003C3007"/>
    <w:sectPr w:rsidR="000A07D7" w:rsidSect="003C3007">
      <w:headerReference w:type="default" r:id="rId11"/>
      <w:headerReference w:type="first" r:id="rId12"/>
      <w:footerReference w:type="first" r:id="rId13"/>
      <w:pgSz w:w="16838" w:h="11906" w:orient="landscape" w:code="9"/>
      <w:pgMar w:top="1701" w:right="3372" w:bottom="1134" w:left="879" w:header="224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06DCA" w14:textId="77777777" w:rsidR="00952832" w:rsidRDefault="00952832">
      <w:r>
        <w:separator/>
      </w:r>
    </w:p>
  </w:endnote>
  <w:endnote w:type="continuationSeparator" w:id="0">
    <w:p w14:paraId="07267D08" w14:textId="77777777" w:rsidR="00952832" w:rsidRDefault="0095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5670"/>
      <w:gridCol w:w="1134"/>
      <w:gridCol w:w="2268"/>
    </w:tblGrid>
    <w:tr w:rsidR="00F30099" w14:paraId="5ADDB14D" w14:textId="77777777">
      <w:trPr>
        <w:trHeight w:hRule="exact" w:val="266"/>
      </w:trPr>
      <w:tc>
        <w:tcPr>
          <w:tcW w:w="5670" w:type="dxa"/>
        </w:tcPr>
        <w:p w14:paraId="277B55B0" w14:textId="77777777" w:rsidR="00F30099" w:rsidRPr="00B66986" w:rsidRDefault="00925964" w:rsidP="00542DB8">
          <w:bookmarkStart w:id="16" w:name="Logo"/>
          <w:bookmarkEnd w:id="16"/>
          <w:r>
            <w:rPr>
              <w:noProof/>
            </w:rPr>
            <w:pict w14:anchorId="52687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69.75pt;margin-top:0;width:453pt;height:87.05pt;z-index:-251659264;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4193001A" w14:textId="77777777" w:rsidR="00F30099" w:rsidRDefault="00F30099">
          <w:pPr>
            <w:pStyle w:val="Voettekst"/>
          </w:pPr>
        </w:p>
      </w:tc>
      <w:tc>
        <w:tcPr>
          <w:tcW w:w="1134" w:type="dxa"/>
        </w:tcPr>
        <w:p w14:paraId="3F77C401" w14:textId="77777777" w:rsidR="00F30099" w:rsidRDefault="00F30099">
          <w:pPr>
            <w:pStyle w:val="Tab1L2"/>
          </w:pPr>
          <w:bookmarkStart w:id="17" w:name="trn_Bezoekadres"/>
          <w:r>
            <w:t>Bezoekadres</w:t>
          </w:r>
          <w:bookmarkEnd w:id="17"/>
        </w:p>
      </w:tc>
      <w:tc>
        <w:tcPr>
          <w:tcW w:w="2268" w:type="dxa"/>
        </w:tcPr>
        <w:p w14:paraId="70A73D0B" w14:textId="77777777" w:rsidR="00F30099" w:rsidRDefault="00F30099" w:rsidP="00115C47">
          <w:pPr>
            <w:pStyle w:val="Tab1T3"/>
          </w:pPr>
          <w:bookmarkStart w:id="18" w:name="db_Adres_ADDRESS1_V"/>
          <w:r>
            <w:t xml:space="preserve">Arlandaweg </w:t>
          </w:r>
          <w:bookmarkEnd w:id="18"/>
          <w:r w:rsidR="00115C47">
            <w:t>106</w:t>
          </w:r>
        </w:p>
      </w:tc>
    </w:tr>
    <w:tr w:rsidR="00F30099" w:rsidRPr="0046760E" w14:paraId="00F8501C" w14:textId="77777777">
      <w:tc>
        <w:tcPr>
          <w:tcW w:w="5670" w:type="dxa"/>
        </w:tcPr>
        <w:p w14:paraId="05E7BCCE" w14:textId="77777777" w:rsidR="00F30099" w:rsidRDefault="00F30099">
          <w:pPr>
            <w:pStyle w:val="Voettekst"/>
          </w:pPr>
        </w:p>
      </w:tc>
      <w:tc>
        <w:tcPr>
          <w:tcW w:w="1134" w:type="dxa"/>
        </w:tcPr>
        <w:p w14:paraId="2642D88B" w14:textId="77777777" w:rsidR="00F30099" w:rsidRDefault="00F30099">
          <w:pPr>
            <w:pStyle w:val="Tab1L2"/>
          </w:pPr>
        </w:p>
      </w:tc>
      <w:tc>
        <w:tcPr>
          <w:tcW w:w="2268" w:type="dxa"/>
        </w:tcPr>
        <w:p w14:paraId="6D7A1EB1" w14:textId="77777777" w:rsidR="00F30099" w:rsidRPr="0046760E" w:rsidRDefault="00F30099" w:rsidP="00E3136D">
          <w:pPr>
            <w:pStyle w:val="Tab1T3"/>
            <w:rPr>
              <w:lang w:val="en-GB"/>
            </w:rPr>
          </w:pPr>
          <w:bookmarkStart w:id="19" w:name="db_Adres_POSTALCODE_V"/>
          <w:r>
            <w:rPr>
              <w:lang w:val="en-GB"/>
            </w:rPr>
            <w:t>1043 HP</w:t>
          </w:r>
          <w:bookmarkEnd w:id="19"/>
          <w:r w:rsidRPr="0046760E">
            <w:rPr>
              <w:lang w:val="en-GB"/>
            </w:rPr>
            <w:t xml:space="preserve">  </w:t>
          </w:r>
          <w:bookmarkStart w:id="20" w:name="db_Adres_CITY_V"/>
          <w:r>
            <w:rPr>
              <w:lang w:val="en-GB"/>
            </w:rPr>
            <w:t>AMSTERDAM</w:t>
          </w:r>
          <w:bookmarkEnd w:id="20"/>
        </w:p>
      </w:tc>
    </w:tr>
    <w:tr w:rsidR="00F30099" w:rsidRPr="0046760E" w14:paraId="7905BE60" w14:textId="77777777">
      <w:tc>
        <w:tcPr>
          <w:tcW w:w="5670" w:type="dxa"/>
        </w:tcPr>
        <w:p w14:paraId="5125F38D" w14:textId="77777777" w:rsidR="00F30099" w:rsidRPr="0046760E" w:rsidRDefault="00F30099">
          <w:pPr>
            <w:pStyle w:val="Voettekst"/>
            <w:rPr>
              <w:lang w:val="en-GB"/>
            </w:rPr>
          </w:pPr>
        </w:p>
      </w:tc>
      <w:tc>
        <w:tcPr>
          <w:tcW w:w="1134" w:type="dxa"/>
        </w:tcPr>
        <w:p w14:paraId="37FD369A" w14:textId="77777777" w:rsidR="00F30099" w:rsidRPr="0046760E" w:rsidRDefault="00F30099">
          <w:pPr>
            <w:pStyle w:val="Voettekst"/>
            <w:rPr>
              <w:lang w:val="en-GB"/>
            </w:rPr>
          </w:pPr>
        </w:p>
      </w:tc>
      <w:tc>
        <w:tcPr>
          <w:tcW w:w="2268" w:type="dxa"/>
        </w:tcPr>
        <w:p w14:paraId="082470BD" w14:textId="77777777" w:rsidR="00F30099" w:rsidRPr="0046760E" w:rsidRDefault="00F30099">
          <w:pPr>
            <w:pStyle w:val="Tab1T1"/>
            <w:rPr>
              <w:lang w:val="en-GB"/>
            </w:rPr>
          </w:pPr>
          <w:r w:rsidRPr="0046760E">
            <w:rPr>
              <w:lang w:val="en-GB"/>
            </w:rPr>
            <w:t xml:space="preserve">  </w:t>
          </w:r>
        </w:p>
      </w:tc>
    </w:tr>
  </w:tbl>
  <w:p w14:paraId="6C656029" w14:textId="77777777" w:rsidR="00F30099" w:rsidRPr="0046760E" w:rsidRDefault="00F30099">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53165" w14:textId="77777777" w:rsidR="00952832" w:rsidRDefault="00952832">
      <w:r>
        <w:separator/>
      </w:r>
    </w:p>
  </w:footnote>
  <w:footnote w:type="continuationSeparator" w:id="0">
    <w:p w14:paraId="50F913F1" w14:textId="77777777" w:rsidR="00952832" w:rsidRDefault="00952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Layout w:type="fixed"/>
      <w:tblCellMar>
        <w:left w:w="0" w:type="dxa"/>
        <w:right w:w="0" w:type="dxa"/>
      </w:tblCellMar>
      <w:tblLook w:val="00A0" w:firstRow="1" w:lastRow="0" w:firstColumn="1" w:lastColumn="0" w:noHBand="0" w:noVBand="0"/>
    </w:tblPr>
    <w:tblGrid>
      <w:gridCol w:w="5670"/>
      <w:gridCol w:w="1134"/>
      <w:gridCol w:w="2268"/>
    </w:tblGrid>
    <w:tr w:rsidR="00337890" w14:paraId="3AB639BB" w14:textId="77777777" w:rsidTr="00337890">
      <w:trPr>
        <w:gridAfter w:val="2"/>
        <w:wAfter w:w="3402" w:type="dxa"/>
        <w:trHeight w:hRule="exact" w:val="255"/>
      </w:trPr>
      <w:tc>
        <w:tcPr>
          <w:tcW w:w="5670" w:type="dxa"/>
        </w:tcPr>
        <w:p w14:paraId="49DE737F" w14:textId="77777777" w:rsidR="00337890" w:rsidRPr="00B66986" w:rsidRDefault="00925964" w:rsidP="00542DB8">
          <w:bookmarkStart w:id="2" w:name="Logo2nd"/>
          <w:bookmarkEnd w:id="2"/>
          <w:r>
            <w:rPr>
              <w:noProof/>
            </w:rPr>
            <w:pict w14:anchorId="31458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69.75pt;margin-top:0;width:453pt;height:87.05pt;z-index:-251658240;mso-position-horizontal-relative:page;mso-position-vertical-relative:page" wrapcoords="-36 0 -36 8938 143 11917 143 12103 679 14897 715 15828 10764 17876 14054 17876 14054 19924 15199 20855 15199 21228 15377 21228 17988 20669 19347 19738 19240 17876 19383 15641 18918 15455 15234 14897 15306 14152 12624 11917 13268 8938 17452 8938 21064 7634 21064 5959 21493 2979 21600 0 -36 0" o:allowincell="f">
                <v:imagedata r:id="rId1" o:title="vorm en logo" croptop="4678f"/>
                <w10:wrap type="through" anchorx="page" anchory="page"/>
                <w10:anchorlock/>
              </v:shape>
            </w:pict>
          </w:r>
        </w:p>
        <w:p w14:paraId="7601B629" w14:textId="77777777" w:rsidR="00337890" w:rsidRDefault="00337890">
          <w:pPr>
            <w:pStyle w:val="Tab1T1"/>
          </w:pPr>
        </w:p>
      </w:tc>
    </w:tr>
    <w:tr w:rsidR="00F30099" w:rsidRPr="009534F0" w14:paraId="75D55C21" w14:textId="77777777" w:rsidTr="00337890">
      <w:tc>
        <w:tcPr>
          <w:tcW w:w="5670" w:type="dxa"/>
        </w:tcPr>
        <w:p w14:paraId="7BD19811" w14:textId="77777777" w:rsidR="00F30099" w:rsidRDefault="00F30099">
          <w:pPr>
            <w:pStyle w:val="Tab1T1"/>
          </w:pPr>
        </w:p>
      </w:tc>
      <w:tc>
        <w:tcPr>
          <w:tcW w:w="1134" w:type="dxa"/>
        </w:tcPr>
        <w:p w14:paraId="32C3BBEA" w14:textId="77777777" w:rsidR="00F30099" w:rsidRDefault="00F30099">
          <w:pPr>
            <w:pStyle w:val="Tab1L1"/>
          </w:pPr>
          <w:bookmarkStart w:id="3" w:name="trn_Ons_kenmerk"/>
          <w:r>
            <w:t>Ons kenmerk</w:t>
          </w:r>
          <w:bookmarkEnd w:id="3"/>
        </w:p>
      </w:tc>
      <w:tc>
        <w:tcPr>
          <w:tcW w:w="2268" w:type="dxa"/>
        </w:tcPr>
        <w:p w14:paraId="1A0CBDAD" w14:textId="2DB62A29" w:rsidR="00F30099" w:rsidRPr="009534F0" w:rsidRDefault="000318CE" w:rsidP="009534F0">
          <w:pPr>
            <w:pStyle w:val="Tab1T1"/>
          </w:pPr>
          <w:r>
            <w:t>20</w:t>
          </w:r>
          <w:r w:rsidR="000A07D7">
            <w:t>22</w:t>
          </w:r>
          <w:r>
            <w:t>-</w:t>
          </w:r>
          <w:r w:rsidR="005F77A1">
            <w:t>2</w:t>
          </w:r>
          <w:r w:rsidR="004C4A73">
            <w:t>5</w:t>
          </w:r>
        </w:p>
      </w:tc>
    </w:tr>
    <w:tr w:rsidR="00F30099" w14:paraId="2DCF23F8" w14:textId="77777777" w:rsidTr="00337890">
      <w:tc>
        <w:tcPr>
          <w:tcW w:w="5670" w:type="dxa"/>
        </w:tcPr>
        <w:p w14:paraId="153C465E" w14:textId="77777777" w:rsidR="00F30099" w:rsidRPr="009534F0" w:rsidRDefault="00F30099">
          <w:pPr>
            <w:pStyle w:val="Tab1T1"/>
          </w:pPr>
        </w:p>
      </w:tc>
      <w:tc>
        <w:tcPr>
          <w:tcW w:w="1134" w:type="dxa"/>
        </w:tcPr>
        <w:p w14:paraId="446438AC" w14:textId="77777777" w:rsidR="00F30099" w:rsidRDefault="00F30099">
          <w:pPr>
            <w:pStyle w:val="Tab1L1"/>
          </w:pPr>
          <w:bookmarkStart w:id="4" w:name="trn_Pagina"/>
          <w:r>
            <w:t>Pagina</w:t>
          </w:r>
          <w:bookmarkEnd w:id="4"/>
        </w:p>
      </w:tc>
      <w:tc>
        <w:tcPr>
          <w:tcW w:w="2268" w:type="dxa"/>
        </w:tcPr>
        <w:p w14:paraId="53DF04FC" w14:textId="77777777" w:rsidR="00F30099" w:rsidRDefault="00F30099" w:rsidP="00E3136D">
          <w:pPr>
            <w:pStyle w:val="Tab1T1"/>
          </w:pPr>
          <w:r>
            <w:fldChar w:fldCharType="begin"/>
          </w:r>
          <w:r>
            <w:instrText xml:space="preserve"> PAGE </w:instrText>
          </w:r>
          <w:r>
            <w:fldChar w:fldCharType="separate"/>
          </w:r>
          <w:r w:rsidR="00AF0400">
            <w:t>2</w:t>
          </w:r>
          <w:r>
            <w:fldChar w:fldCharType="end"/>
          </w:r>
          <w:r>
            <w:t xml:space="preserve"> </w:t>
          </w:r>
          <w:bookmarkStart w:id="5" w:name="trn_van"/>
          <w:r>
            <w:t>van</w:t>
          </w:r>
          <w:bookmarkEnd w:id="5"/>
          <w:r>
            <w:t xml:space="preserve"> </w:t>
          </w:r>
          <w:r>
            <w:fldChar w:fldCharType="begin"/>
          </w:r>
          <w:r>
            <w:instrText xml:space="preserve"> NUMPAGES </w:instrText>
          </w:r>
          <w:r>
            <w:fldChar w:fldCharType="separate"/>
          </w:r>
          <w:r w:rsidR="00AF0400">
            <w:t>2</w:t>
          </w:r>
          <w:r>
            <w:fldChar w:fldCharType="end"/>
          </w:r>
        </w:p>
      </w:tc>
    </w:tr>
  </w:tbl>
  <w:p w14:paraId="7EA3B48F" w14:textId="77777777" w:rsidR="00F30099" w:rsidRDefault="00F300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A0" w:firstRow="1" w:lastRow="0" w:firstColumn="1" w:lastColumn="0" w:noHBand="0" w:noVBand="0"/>
    </w:tblPr>
    <w:tblGrid>
      <w:gridCol w:w="180"/>
      <w:gridCol w:w="954"/>
      <w:gridCol w:w="2268"/>
    </w:tblGrid>
    <w:tr w:rsidR="00F30099" w:rsidRPr="005D5884" w14:paraId="6813D8E7" w14:textId="77777777">
      <w:tc>
        <w:tcPr>
          <w:tcW w:w="3402" w:type="dxa"/>
          <w:gridSpan w:val="3"/>
        </w:tcPr>
        <w:p w14:paraId="2B549CE5" w14:textId="77777777" w:rsidR="00F30099" w:rsidRPr="00E7007C" w:rsidRDefault="00F30099" w:rsidP="003279BF">
          <w:pPr>
            <w:pStyle w:val="Tab2T1"/>
            <w:framePr w:hRule="auto" w:hSpace="0" w:wrap="around" w:x="7372" w:y="2297"/>
            <w:rPr>
              <w:highlight w:val="yellow"/>
            </w:rPr>
          </w:pPr>
          <w:bookmarkStart w:id="6" w:name="Bedrijf"/>
          <w:r w:rsidRPr="002C0BD6">
            <w:t xml:space="preserve">GVB </w:t>
          </w:r>
          <w:r w:rsidR="003E3928">
            <w:t xml:space="preserve">Infra </w:t>
          </w:r>
          <w:r w:rsidR="003279BF">
            <w:t>BV</w:t>
          </w:r>
          <w:bookmarkEnd w:id="6"/>
        </w:p>
      </w:tc>
    </w:tr>
    <w:tr w:rsidR="00F30099" w:rsidRPr="005D5884" w14:paraId="0F01A16D" w14:textId="77777777">
      <w:tc>
        <w:tcPr>
          <w:tcW w:w="3402" w:type="dxa"/>
          <w:gridSpan w:val="3"/>
        </w:tcPr>
        <w:p w14:paraId="5C74FC58" w14:textId="77777777" w:rsidR="00F30099" w:rsidRPr="005D5884" w:rsidRDefault="00F30099" w:rsidP="009B46BB">
          <w:pPr>
            <w:pStyle w:val="Tab2T1"/>
            <w:framePr w:hRule="auto" w:hSpace="0" w:wrap="around" w:x="7372" w:y="2297"/>
          </w:pPr>
          <w:bookmarkStart w:id="7" w:name="db_Adres_ADDRESS1_M"/>
          <w:r w:rsidRPr="005D5884">
            <w:t>Postbus 2131</w:t>
          </w:r>
          <w:bookmarkEnd w:id="7"/>
        </w:p>
      </w:tc>
    </w:tr>
    <w:tr w:rsidR="00F30099" w:rsidRPr="005D5884" w14:paraId="5EC01C74" w14:textId="77777777">
      <w:tc>
        <w:tcPr>
          <w:tcW w:w="3402" w:type="dxa"/>
          <w:gridSpan w:val="3"/>
        </w:tcPr>
        <w:p w14:paraId="4C9A83D3" w14:textId="77777777" w:rsidR="00F30099" w:rsidRPr="005D5884" w:rsidRDefault="00F30099" w:rsidP="009B46BB">
          <w:pPr>
            <w:pStyle w:val="Tab2T1"/>
            <w:framePr w:hRule="auto" w:hSpace="0" w:wrap="around" w:x="7372" w:y="2297"/>
            <w:rPr>
              <w:lang w:val="en-GB"/>
            </w:rPr>
          </w:pPr>
          <w:bookmarkStart w:id="8" w:name="db_Adres_POSTALCODE_M"/>
          <w:r w:rsidRPr="005D5884">
            <w:rPr>
              <w:lang w:val="en-GB"/>
            </w:rPr>
            <w:t>1000 CC</w:t>
          </w:r>
          <w:bookmarkEnd w:id="8"/>
          <w:r w:rsidRPr="005D5884">
            <w:rPr>
              <w:lang w:val="en-GB"/>
            </w:rPr>
            <w:t xml:space="preserve">  </w:t>
          </w:r>
          <w:bookmarkStart w:id="9" w:name="db_Adres_CITY_M"/>
          <w:r w:rsidRPr="005D5884">
            <w:rPr>
              <w:lang w:val="en-GB"/>
            </w:rPr>
            <w:t>AMSTERDAM</w:t>
          </w:r>
          <w:bookmarkEnd w:id="9"/>
        </w:p>
      </w:tc>
    </w:tr>
    <w:tr w:rsidR="00F30099" w:rsidRPr="005D5884" w14:paraId="23742C24" w14:textId="77777777">
      <w:tc>
        <w:tcPr>
          <w:tcW w:w="180" w:type="dxa"/>
        </w:tcPr>
        <w:p w14:paraId="0B107013" w14:textId="77777777" w:rsidR="00F30099" w:rsidRPr="005D5884" w:rsidRDefault="00F30099" w:rsidP="009B46BB">
          <w:pPr>
            <w:pStyle w:val="Tab2L1"/>
            <w:framePr w:hRule="auto" w:hSpace="0" w:wrap="around" w:x="7372" w:y="2297"/>
          </w:pPr>
          <w:r w:rsidRPr="005D5884">
            <w:t>T</w:t>
          </w:r>
        </w:p>
      </w:tc>
      <w:tc>
        <w:tcPr>
          <w:tcW w:w="3222" w:type="dxa"/>
          <w:gridSpan w:val="2"/>
        </w:tcPr>
        <w:p w14:paraId="10A84BE4" w14:textId="77777777" w:rsidR="00F30099" w:rsidRPr="005D5884" w:rsidRDefault="00F30099" w:rsidP="009B46BB">
          <w:pPr>
            <w:pStyle w:val="Tab2T1"/>
            <w:framePr w:hRule="auto" w:hSpace="0" w:wrap="around" w:x="7372" w:y="2297"/>
          </w:pPr>
          <w:bookmarkStart w:id="10" w:name="db_Adres_COMPANYTEL"/>
          <w:r w:rsidRPr="005D5884">
            <w:t>020 4606060</w:t>
          </w:r>
          <w:bookmarkEnd w:id="10"/>
        </w:p>
      </w:tc>
    </w:tr>
    <w:tr w:rsidR="00F30099" w:rsidRPr="005D5884" w14:paraId="134A0B78" w14:textId="77777777">
      <w:tc>
        <w:tcPr>
          <w:tcW w:w="3402" w:type="dxa"/>
          <w:gridSpan w:val="3"/>
        </w:tcPr>
        <w:p w14:paraId="3ACE3167" w14:textId="77777777" w:rsidR="00F30099" w:rsidRPr="005D5884" w:rsidRDefault="00F30099" w:rsidP="009B46BB">
          <w:pPr>
            <w:pStyle w:val="Tab2T1"/>
            <w:framePr w:hRule="auto" w:hSpace="0" w:wrap="around" w:x="7372" w:y="2297"/>
          </w:pPr>
          <w:bookmarkStart w:id="11" w:name="db_Adres_COMPANYWEB"/>
          <w:r w:rsidRPr="005D5884">
            <w:t>www.gvb.nl</w:t>
          </w:r>
          <w:bookmarkEnd w:id="11"/>
        </w:p>
      </w:tc>
    </w:tr>
    <w:tr w:rsidR="00F30099" w:rsidRPr="005D5884" w14:paraId="0B113071" w14:textId="77777777">
      <w:tc>
        <w:tcPr>
          <w:tcW w:w="3402" w:type="dxa"/>
          <w:gridSpan w:val="3"/>
        </w:tcPr>
        <w:p w14:paraId="1AA6C646" w14:textId="77777777" w:rsidR="00F30099" w:rsidRPr="005D5884" w:rsidRDefault="00F30099" w:rsidP="009B46BB">
          <w:pPr>
            <w:pStyle w:val="Tab2T1"/>
            <w:framePr w:hRule="auto" w:hSpace="0" w:wrap="around" w:x="7372" w:y="2297"/>
          </w:pPr>
          <w:bookmarkStart w:id="12" w:name="trn_KvKnummer"/>
          <w:r w:rsidRPr="005D5884">
            <w:t>KvK</w:t>
          </w:r>
          <w:bookmarkEnd w:id="12"/>
          <w:r w:rsidRPr="005D5884">
            <w:t xml:space="preserve"> </w:t>
          </w:r>
          <w:r w:rsidR="000208A7" w:rsidRPr="000208A7">
            <w:t>3425971</w:t>
          </w:r>
          <w:r w:rsidR="00434FB1">
            <w:t>8</w:t>
          </w:r>
        </w:p>
      </w:tc>
    </w:tr>
    <w:tr w:rsidR="00F30099" w:rsidRPr="005D5884" w14:paraId="0D8BE373" w14:textId="77777777">
      <w:tc>
        <w:tcPr>
          <w:tcW w:w="3402" w:type="dxa"/>
          <w:gridSpan w:val="3"/>
        </w:tcPr>
        <w:p w14:paraId="2D7C1DB1" w14:textId="77777777" w:rsidR="00F30099" w:rsidRPr="005D5884" w:rsidRDefault="00F30099" w:rsidP="009B46BB">
          <w:pPr>
            <w:pStyle w:val="Tab2T1"/>
            <w:framePr w:hRule="auto" w:hSpace="0" w:wrap="around" w:x="7372" w:y="2297"/>
          </w:pPr>
        </w:p>
      </w:tc>
    </w:tr>
    <w:tr w:rsidR="00F30099" w:rsidRPr="005D5884" w14:paraId="461119E5" w14:textId="77777777">
      <w:tc>
        <w:tcPr>
          <w:tcW w:w="1134" w:type="dxa"/>
          <w:gridSpan w:val="2"/>
        </w:tcPr>
        <w:p w14:paraId="4AA16594" w14:textId="77777777" w:rsidR="00F30099" w:rsidRPr="005D5884" w:rsidRDefault="00F30099" w:rsidP="009B46BB">
          <w:pPr>
            <w:pStyle w:val="Tab2T1"/>
            <w:framePr w:hRule="auto" w:hSpace="0" w:wrap="around" w:x="7372" w:y="2297"/>
            <w:rPr>
              <w:rFonts w:ascii="Arial Narrow" w:hAnsi="Arial Narrow"/>
              <w:b/>
            </w:rPr>
          </w:pPr>
        </w:p>
      </w:tc>
      <w:tc>
        <w:tcPr>
          <w:tcW w:w="2268" w:type="dxa"/>
        </w:tcPr>
        <w:p w14:paraId="2CC2BE73" w14:textId="77777777" w:rsidR="00F30099" w:rsidRPr="005D5884" w:rsidRDefault="00F30099" w:rsidP="002F615B">
          <w:pPr>
            <w:pStyle w:val="Tab2T1"/>
            <w:framePr w:hRule="auto" w:hSpace="0" w:wrap="around" w:x="7372" w:y="2297"/>
            <w:rPr>
              <w:highlight w:val="yellow"/>
            </w:rPr>
          </w:pPr>
        </w:p>
      </w:tc>
    </w:tr>
    <w:tr w:rsidR="00F30099" w:rsidRPr="005D5884" w14:paraId="71750105" w14:textId="77777777">
      <w:tc>
        <w:tcPr>
          <w:tcW w:w="1134" w:type="dxa"/>
          <w:gridSpan w:val="2"/>
        </w:tcPr>
        <w:p w14:paraId="191B310C" w14:textId="77777777" w:rsidR="00F30099" w:rsidRPr="005D5884" w:rsidRDefault="00F30099" w:rsidP="009B46BB">
          <w:pPr>
            <w:pStyle w:val="Tab2L1"/>
            <w:framePr w:hRule="auto" w:hSpace="0" w:wrap="around" w:x="7372" w:y="2297"/>
          </w:pPr>
          <w:bookmarkStart w:id="13" w:name="trn_Afdeling"/>
          <w:r w:rsidRPr="005D5884">
            <w:t>Afdeling</w:t>
          </w:r>
          <w:bookmarkEnd w:id="13"/>
        </w:p>
      </w:tc>
      <w:tc>
        <w:tcPr>
          <w:tcW w:w="2268" w:type="dxa"/>
        </w:tcPr>
        <w:p w14:paraId="43355E72" w14:textId="77777777" w:rsidR="00F30099" w:rsidRPr="005D5884" w:rsidRDefault="00F30099" w:rsidP="009B46BB">
          <w:pPr>
            <w:pStyle w:val="Tab2T1"/>
            <w:framePr w:hRule="auto" w:hSpace="0" w:wrap="around" w:x="7372" w:y="2297"/>
          </w:pPr>
          <w:bookmarkStart w:id="14" w:name="AuteurAfdeling"/>
          <w:r w:rsidRPr="005D5884">
            <w:t>Inkoop</w:t>
          </w:r>
          <w:bookmarkEnd w:id="14"/>
        </w:p>
      </w:tc>
    </w:tr>
    <w:tr w:rsidR="00F30099" w:rsidRPr="005D5884" w14:paraId="1C27D720" w14:textId="77777777">
      <w:tc>
        <w:tcPr>
          <w:tcW w:w="1134" w:type="dxa"/>
          <w:gridSpan w:val="2"/>
        </w:tcPr>
        <w:p w14:paraId="30B51334" w14:textId="267D697A" w:rsidR="00F30099" w:rsidRPr="005D5884" w:rsidRDefault="00F30099" w:rsidP="009B46BB">
          <w:pPr>
            <w:pStyle w:val="Tab2L1"/>
            <w:framePr w:hRule="auto" w:hSpace="0" w:wrap="around" w:x="7372" w:y="2297"/>
          </w:pPr>
          <w:r w:rsidRPr="005D5884">
            <w:fldChar w:fldCharType="begin"/>
          </w:r>
          <w:r w:rsidRPr="005D5884">
            <w:instrText xml:space="preserve"> REF  trn_Ons_kenmerk </w:instrText>
          </w:r>
          <w:r>
            <w:instrText xml:space="preserve"> \* MERGEFORMAT </w:instrText>
          </w:r>
          <w:r w:rsidRPr="005D5884">
            <w:fldChar w:fldCharType="separate"/>
          </w:r>
          <w:r w:rsidR="00DC6A9E">
            <w:t>Ons kenmerk</w:t>
          </w:r>
          <w:r w:rsidRPr="005D5884">
            <w:fldChar w:fldCharType="end"/>
          </w:r>
        </w:p>
      </w:tc>
      <w:tc>
        <w:tcPr>
          <w:tcW w:w="2268" w:type="dxa"/>
        </w:tcPr>
        <w:p w14:paraId="2DAE8B6E" w14:textId="3F71D091" w:rsidR="00F30099" w:rsidRPr="004F300F" w:rsidRDefault="007E6C40" w:rsidP="009B46BB">
          <w:pPr>
            <w:pStyle w:val="Tab2T1"/>
            <w:framePr w:hRule="auto" w:hSpace="0" w:wrap="around" w:x="7372" w:y="2297"/>
            <w:rPr>
              <w:highlight w:val="yellow"/>
            </w:rPr>
          </w:pPr>
          <w:r w:rsidRPr="000A07D7">
            <w:t>2022-</w:t>
          </w:r>
          <w:r w:rsidR="00D97886">
            <w:t>2</w:t>
          </w:r>
          <w:r w:rsidR="001A223C">
            <w:t>5</w:t>
          </w:r>
        </w:p>
      </w:tc>
    </w:tr>
    <w:tr w:rsidR="00F30099" w:rsidRPr="005D5884" w14:paraId="686941E3" w14:textId="77777777">
      <w:tc>
        <w:tcPr>
          <w:tcW w:w="1134" w:type="dxa"/>
          <w:gridSpan w:val="2"/>
        </w:tcPr>
        <w:p w14:paraId="3F74AA23" w14:textId="77777777" w:rsidR="00F30099" w:rsidRPr="005D5884" w:rsidRDefault="00F30099" w:rsidP="009B46BB">
          <w:pPr>
            <w:pStyle w:val="Tab2L1"/>
            <w:framePr w:hRule="auto" w:hSpace="0" w:wrap="around" w:x="7372" w:y="2297"/>
          </w:pPr>
        </w:p>
      </w:tc>
      <w:tc>
        <w:tcPr>
          <w:tcW w:w="2268" w:type="dxa"/>
        </w:tcPr>
        <w:p w14:paraId="79AFCD70" w14:textId="77777777" w:rsidR="00F30099" w:rsidRPr="005D5884" w:rsidRDefault="00F30099" w:rsidP="009B46BB">
          <w:pPr>
            <w:pStyle w:val="Tab2T1"/>
            <w:framePr w:hRule="auto" w:hSpace="0" w:wrap="around" w:x="7372" w:y="2297"/>
          </w:pPr>
        </w:p>
      </w:tc>
    </w:tr>
  </w:tbl>
  <w:p w14:paraId="29119994" w14:textId="77777777" w:rsidR="00F30099" w:rsidRDefault="00F30099" w:rsidP="009B46BB">
    <w:pPr>
      <w:framePr w:wrap="around" w:vAnchor="page" w:hAnchor="page" w:x="7372" w:y="2297" w:anchorLock="1"/>
    </w:pPr>
  </w:p>
  <w:tbl>
    <w:tblPr>
      <w:tblW w:w="0" w:type="auto"/>
      <w:tblLayout w:type="fixed"/>
      <w:tblCellMar>
        <w:left w:w="0" w:type="dxa"/>
        <w:right w:w="0" w:type="dxa"/>
      </w:tblCellMar>
      <w:tblLook w:val="00A0" w:firstRow="1" w:lastRow="0" w:firstColumn="1" w:lastColumn="0" w:noHBand="0" w:noVBand="0"/>
    </w:tblPr>
    <w:tblGrid>
      <w:gridCol w:w="1134"/>
      <w:gridCol w:w="3402"/>
      <w:gridCol w:w="992"/>
    </w:tblGrid>
    <w:tr w:rsidR="00F30099" w:rsidRPr="00097BF6" w14:paraId="4992260A" w14:textId="77777777">
      <w:trPr>
        <w:cantSplit/>
      </w:trPr>
      <w:tc>
        <w:tcPr>
          <w:tcW w:w="4536" w:type="dxa"/>
          <w:gridSpan w:val="2"/>
          <w:vMerge w:val="restart"/>
        </w:tcPr>
        <w:p w14:paraId="233D7CC3" w14:textId="55A48E4A" w:rsidR="00CC45AD" w:rsidRPr="00097BF6" w:rsidRDefault="004F300F" w:rsidP="00AD061A">
          <w:pPr>
            <w:spacing w:line="240" w:lineRule="auto"/>
          </w:pPr>
          <w:r>
            <w:t xml:space="preserve">Aan alle </w:t>
          </w:r>
          <w:r w:rsidR="001A223C">
            <w:t>Gegadigden</w:t>
          </w:r>
        </w:p>
      </w:tc>
      <w:tc>
        <w:tcPr>
          <w:tcW w:w="992" w:type="dxa"/>
        </w:tcPr>
        <w:p w14:paraId="08E80EF3" w14:textId="77777777" w:rsidR="00F30099" w:rsidRPr="00097BF6" w:rsidRDefault="00F30099">
          <w:pPr>
            <w:pStyle w:val="Koptekst"/>
          </w:pPr>
        </w:p>
      </w:tc>
    </w:tr>
    <w:tr w:rsidR="00F30099" w:rsidRPr="00097BF6" w14:paraId="56FCB143" w14:textId="77777777">
      <w:trPr>
        <w:cantSplit/>
      </w:trPr>
      <w:tc>
        <w:tcPr>
          <w:tcW w:w="4536" w:type="dxa"/>
          <w:gridSpan w:val="2"/>
          <w:vMerge/>
        </w:tcPr>
        <w:p w14:paraId="06CA3C75" w14:textId="77777777" w:rsidR="00F30099" w:rsidRPr="00097BF6" w:rsidRDefault="00F30099">
          <w:pPr>
            <w:pStyle w:val="Koptekst"/>
          </w:pPr>
        </w:p>
      </w:tc>
      <w:tc>
        <w:tcPr>
          <w:tcW w:w="992" w:type="dxa"/>
        </w:tcPr>
        <w:p w14:paraId="177DFA6C" w14:textId="77777777" w:rsidR="00F30099" w:rsidRPr="00097BF6" w:rsidRDefault="00F30099">
          <w:pPr>
            <w:pStyle w:val="Koptekst"/>
          </w:pPr>
        </w:p>
      </w:tc>
    </w:tr>
    <w:tr w:rsidR="00F30099" w:rsidRPr="00097BF6" w14:paraId="589689D4" w14:textId="77777777">
      <w:trPr>
        <w:cantSplit/>
      </w:trPr>
      <w:tc>
        <w:tcPr>
          <w:tcW w:w="4536" w:type="dxa"/>
          <w:gridSpan w:val="2"/>
          <w:vMerge/>
        </w:tcPr>
        <w:p w14:paraId="372941BD" w14:textId="77777777" w:rsidR="00F30099" w:rsidRPr="00097BF6" w:rsidRDefault="00F30099">
          <w:pPr>
            <w:pStyle w:val="Koptekst"/>
          </w:pPr>
        </w:p>
      </w:tc>
      <w:tc>
        <w:tcPr>
          <w:tcW w:w="992" w:type="dxa"/>
        </w:tcPr>
        <w:p w14:paraId="44CBC6CD" w14:textId="77777777" w:rsidR="00F30099" w:rsidRPr="00097BF6" w:rsidRDefault="00F30099">
          <w:pPr>
            <w:pStyle w:val="Koptekst"/>
          </w:pPr>
        </w:p>
      </w:tc>
    </w:tr>
    <w:tr w:rsidR="00F30099" w:rsidRPr="00097BF6" w14:paraId="4A2806EA" w14:textId="77777777">
      <w:trPr>
        <w:cantSplit/>
      </w:trPr>
      <w:tc>
        <w:tcPr>
          <w:tcW w:w="4536" w:type="dxa"/>
          <w:gridSpan w:val="2"/>
          <w:vMerge/>
        </w:tcPr>
        <w:p w14:paraId="22325E50" w14:textId="77777777" w:rsidR="00F30099" w:rsidRPr="00097BF6" w:rsidRDefault="00F30099">
          <w:pPr>
            <w:pStyle w:val="Koptekst"/>
          </w:pPr>
        </w:p>
      </w:tc>
      <w:tc>
        <w:tcPr>
          <w:tcW w:w="992" w:type="dxa"/>
        </w:tcPr>
        <w:p w14:paraId="0158E3CE" w14:textId="77777777" w:rsidR="00F30099" w:rsidRPr="00097BF6" w:rsidRDefault="00F30099">
          <w:pPr>
            <w:pStyle w:val="Koptekst"/>
          </w:pPr>
        </w:p>
      </w:tc>
    </w:tr>
    <w:tr w:rsidR="00F30099" w:rsidRPr="00097BF6" w14:paraId="1559B00A" w14:textId="77777777">
      <w:trPr>
        <w:cantSplit/>
      </w:trPr>
      <w:tc>
        <w:tcPr>
          <w:tcW w:w="4536" w:type="dxa"/>
          <w:gridSpan w:val="2"/>
          <w:vMerge/>
        </w:tcPr>
        <w:p w14:paraId="7C9E17DF" w14:textId="77777777" w:rsidR="00F30099" w:rsidRPr="00097BF6" w:rsidRDefault="00F30099">
          <w:pPr>
            <w:pStyle w:val="Koptekst"/>
          </w:pPr>
        </w:p>
      </w:tc>
      <w:tc>
        <w:tcPr>
          <w:tcW w:w="992" w:type="dxa"/>
        </w:tcPr>
        <w:p w14:paraId="5806BBA6" w14:textId="77777777" w:rsidR="00F30099" w:rsidRPr="00097BF6" w:rsidRDefault="00F30099">
          <w:pPr>
            <w:pStyle w:val="Koptekst"/>
          </w:pPr>
        </w:p>
      </w:tc>
    </w:tr>
    <w:tr w:rsidR="00F30099" w:rsidRPr="00097BF6" w14:paraId="21FE43FB" w14:textId="77777777">
      <w:trPr>
        <w:cantSplit/>
      </w:trPr>
      <w:tc>
        <w:tcPr>
          <w:tcW w:w="4536" w:type="dxa"/>
          <w:gridSpan w:val="2"/>
          <w:vMerge/>
        </w:tcPr>
        <w:p w14:paraId="2CC33637" w14:textId="77777777" w:rsidR="00F30099" w:rsidRPr="00097BF6" w:rsidRDefault="00F30099">
          <w:pPr>
            <w:pStyle w:val="Koptekst"/>
          </w:pPr>
        </w:p>
      </w:tc>
      <w:tc>
        <w:tcPr>
          <w:tcW w:w="992" w:type="dxa"/>
        </w:tcPr>
        <w:p w14:paraId="5803B9DD" w14:textId="77777777" w:rsidR="00F30099" w:rsidRPr="00097BF6" w:rsidRDefault="00F30099">
          <w:pPr>
            <w:pStyle w:val="Koptekst"/>
          </w:pPr>
        </w:p>
      </w:tc>
    </w:tr>
    <w:tr w:rsidR="00F30099" w:rsidRPr="00097BF6" w14:paraId="3E9F9D5E" w14:textId="77777777">
      <w:tc>
        <w:tcPr>
          <w:tcW w:w="1134" w:type="dxa"/>
        </w:tcPr>
        <w:p w14:paraId="3282AEDB" w14:textId="77777777" w:rsidR="00F30099" w:rsidRPr="00097BF6" w:rsidRDefault="00F30099">
          <w:pPr>
            <w:pStyle w:val="Koptekst"/>
          </w:pPr>
        </w:p>
      </w:tc>
      <w:tc>
        <w:tcPr>
          <w:tcW w:w="3402" w:type="dxa"/>
        </w:tcPr>
        <w:p w14:paraId="5A7AC3A6" w14:textId="77777777" w:rsidR="00F30099" w:rsidRPr="00097BF6" w:rsidRDefault="00F30099">
          <w:pPr>
            <w:pStyle w:val="Koptekst"/>
          </w:pPr>
        </w:p>
      </w:tc>
      <w:tc>
        <w:tcPr>
          <w:tcW w:w="992" w:type="dxa"/>
        </w:tcPr>
        <w:p w14:paraId="32B0AB12" w14:textId="77777777" w:rsidR="00F30099" w:rsidRPr="00097BF6" w:rsidRDefault="00F30099">
          <w:pPr>
            <w:pStyle w:val="Koptekst"/>
          </w:pPr>
        </w:p>
      </w:tc>
    </w:tr>
    <w:tr w:rsidR="00F30099" w:rsidRPr="00097BF6" w14:paraId="5BC5EDE3" w14:textId="77777777">
      <w:tc>
        <w:tcPr>
          <w:tcW w:w="1134" w:type="dxa"/>
        </w:tcPr>
        <w:p w14:paraId="0C64F219" w14:textId="77777777" w:rsidR="00F30099" w:rsidRPr="00097BF6" w:rsidRDefault="00F30099">
          <w:pPr>
            <w:pStyle w:val="Koptekst"/>
          </w:pPr>
        </w:p>
      </w:tc>
      <w:tc>
        <w:tcPr>
          <w:tcW w:w="3402" w:type="dxa"/>
        </w:tcPr>
        <w:p w14:paraId="17A85F7C" w14:textId="77777777" w:rsidR="00F30099" w:rsidRPr="00097BF6" w:rsidRDefault="00F30099">
          <w:pPr>
            <w:pStyle w:val="Koptekst"/>
          </w:pPr>
        </w:p>
      </w:tc>
      <w:tc>
        <w:tcPr>
          <w:tcW w:w="992" w:type="dxa"/>
        </w:tcPr>
        <w:p w14:paraId="3163C694" w14:textId="77777777" w:rsidR="00F30099" w:rsidRPr="00097BF6" w:rsidRDefault="00F30099">
          <w:pPr>
            <w:pStyle w:val="Koptekst"/>
          </w:pPr>
        </w:p>
      </w:tc>
    </w:tr>
    <w:tr w:rsidR="00DD477D" w:rsidRPr="009B46BB" w14:paraId="27F8DABF" w14:textId="77777777">
      <w:tc>
        <w:tcPr>
          <w:tcW w:w="1134" w:type="dxa"/>
        </w:tcPr>
        <w:p w14:paraId="5343FA4D" w14:textId="77777777" w:rsidR="00DD477D" w:rsidRPr="000A07D7" w:rsidRDefault="00DD477D" w:rsidP="00DD477D">
          <w:pPr>
            <w:pStyle w:val="Tab1L1"/>
          </w:pPr>
          <w:r w:rsidRPr="000A07D7">
            <w:t>Datum</w:t>
          </w:r>
        </w:p>
      </w:tc>
      <w:tc>
        <w:tcPr>
          <w:tcW w:w="4394" w:type="dxa"/>
          <w:gridSpan w:val="2"/>
        </w:tcPr>
        <w:p w14:paraId="71E637D5" w14:textId="46C2E148" w:rsidR="00DD477D" w:rsidRPr="000A07D7" w:rsidRDefault="003C62B9" w:rsidP="00DD477D">
          <w:pPr>
            <w:pStyle w:val="Tab1T1"/>
          </w:pPr>
          <w:r>
            <w:t>11</w:t>
          </w:r>
          <w:r w:rsidR="001A223C">
            <w:t xml:space="preserve"> </w:t>
          </w:r>
          <w:r w:rsidR="00D97886">
            <w:t xml:space="preserve"> ju</w:t>
          </w:r>
          <w:r w:rsidR="001A223C">
            <w:t>l</w:t>
          </w:r>
          <w:r w:rsidR="00D97886">
            <w:t>i</w:t>
          </w:r>
          <w:r w:rsidR="007E6C40" w:rsidRPr="000A07D7">
            <w:t xml:space="preserve"> 2022</w:t>
          </w:r>
        </w:p>
      </w:tc>
    </w:tr>
    <w:tr w:rsidR="00DD477D" w:rsidRPr="005D5884" w14:paraId="002A0E5E" w14:textId="77777777" w:rsidTr="00A209A0">
      <w:tc>
        <w:tcPr>
          <w:tcW w:w="1134" w:type="dxa"/>
        </w:tcPr>
        <w:p w14:paraId="10EC8850" w14:textId="77777777" w:rsidR="00DD477D" w:rsidRPr="005D5884" w:rsidRDefault="00DD477D" w:rsidP="00DD477D">
          <w:pPr>
            <w:pStyle w:val="Tab1L1"/>
          </w:pPr>
          <w:bookmarkStart w:id="15" w:name="trn_Onderwerp"/>
          <w:r w:rsidRPr="005D5884">
            <w:t>Onderwerp</w:t>
          </w:r>
          <w:bookmarkEnd w:id="15"/>
        </w:p>
      </w:tc>
      <w:tc>
        <w:tcPr>
          <w:tcW w:w="4394" w:type="dxa"/>
          <w:gridSpan w:val="2"/>
          <w:vAlign w:val="bottom"/>
        </w:tcPr>
        <w:p w14:paraId="5D361E02" w14:textId="420F9456" w:rsidR="00DD477D" w:rsidRPr="00522CD1" w:rsidRDefault="004F300F" w:rsidP="00DD477D">
          <w:pPr>
            <w:autoSpaceDE w:val="0"/>
            <w:autoSpaceDN w:val="0"/>
            <w:adjustRightInd w:val="0"/>
            <w:spacing w:line="240" w:lineRule="auto"/>
            <w:rPr>
              <w:sz w:val="16"/>
              <w:szCs w:val="16"/>
            </w:rPr>
          </w:pPr>
          <w:r>
            <w:rPr>
              <w:sz w:val="16"/>
              <w:szCs w:val="16"/>
            </w:rPr>
            <w:t>Nota van inlichtingen</w:t>
          </w:r>
          <w:r w:rsidR="003C62B9">
            <w:rPr>
              <w:sz w:val="16"/>
              <w:szCs w:val="16"/>
            </w:rPr>
            <w:t xml:space="preserve"> 2</w:t>
          </w:r>
          <w:r>
            <w:rPr>
              <w:sz w:val="16"/>
              <w:szCs w:val="16"/>
            </w:rPr>
            <w:t xml:space="preserve"> </w:t>
          </w:r>
          <w:r w:rsidR="00D97886">
            <w:rPr>
              <w:sz w:val="16"/>
              <w:szCs w:val="16"/>
            </w:rPr>
            <w:t>“</w:t>
          </w:r>
          <w:r w:rsidR="001A223C">
            <w:rPr>
              <w:sz w:val="16"/>
              <w:szCs w:val="16"/>
            </w:rPr>
            <w:t>Bovenleidingmaterialen</w:t>
          </w:r>
          <w:r w:rsidR="00D97886">
            <w:rPr>
              <w:sz w:val="16"/>
              <w:szCs w:val="16"/>
            </w:rPr>
            <w:t>”</w:t>
          </w:r>
        </w:p>
      </w:tc>
    </w:tr>
  </w:tbl>
  <w:p w14:paraId="6875E53E" w14:textId="77777777" w:rsidR="00F30099" w:rsidRDefault="00F300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516AF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F259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2E6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8616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4A3C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46B6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DEE7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549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CA4D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1C36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52C0D"/>
    <w:multiLevelType w:val="hybridMultilevel"/>
    <w:tmpl w:val="64103DF4"/>
    <w:lvl w:ilvl="0" w:tplc="0413000F">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AE06159"/>
    <w:multiLevelType w:val="hybridMultilevel"/>
    <w:tmpl w:val="CBB46C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4669A6"/>
    <w:multiLevelType w:val="hybridMultilevel"/>
    <w:tmpl w:val="A1B076FE"/>
    <w:lvl w:ilvl="0" w:tplc="563E0F2E">
      <w:start w:val="6"/>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3BD62BB"/>
    <w:multiLevelType w:val="hybridMultilevel"/>
    <w:tmpl w:val="BADC0A20"/>
    <w:lvl w:ilvl="0" w:tplc="04130001">
      <w:start w:val="1"/>
      <w:numFmt w:val="bullet"/>
      <w:lvlText w:val=""/>
      <w:lvlJc w:val="left"/>
      <w:pPr>
        <w:ind w:left="108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14D84D34"/>
    <w:multiLevelType w:val="hybridMultilevel"/>
    <w:tmpl w:val="1CBE09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6184B3E"/>
    <w:multiLevelType w:val="hybridMultilevel"/>
    <w:tmpl w:val="AA0C1A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F50CA1"/>
    <w:multiLevelType w:val="hybridMultilevel"/>
    <w:tmpl w:val="6CEAD93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23D968EE"/>
    <w:multiLevelType w:val="hybridMultilevel"/>
    <w:tmpl w:val="80BACD68"/>
    <w:lvl w:ilvl="0" w:tplc="2662FFDE">
      <w:start w:val="3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B55196D"/>
    <w:multiLevelType w:val="hybridMultilevel"/>
    <w:tmpl w:val="324C0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740B72"/>
    <w:multiLevelType w:val="hybridMultilevel"/>
    <w:tmpl w:val="0AF23914"/>
    <w:lvl w:ilvl="0" w:tplc="04130001">
      <w:start w:val="1"/>
      <w:numFmt w:val="bullet"/>
      <w:lvlText w:val=""/>
      <w:lvlJc w:val="left"/>
      <w:pPr>
        <w:ind w:left="1069" w:hanging="360"/>
      </w:pPr>
      <w:rPr>
        <w:rFonts w:ascii="Symbol" w:hAnsi="Symbol"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0" w15:restartNumberingAfterBreak="0">
    <w:nsid w:val="2ED154F0"/>
    <w:multiLevelType w:val="hybridMultilevel"/>
    <w:tmpl w:val="DC94B96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C4618E6"/>
    <w:multiLevelType w:val="hybridMultilevel"/>
    <w:tmpl w:val="AE1E61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3C4D17DA"/>
    <w:multiLevelType w:val="hybridMultilevel"/>
    <w:tmpl w:val="8E549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C17DBB"/>
    <w:multiLevelType w:val="hybridMultilevel"/>
    <w:tmpl w:val="7640E3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648CE"/>
    <w:multiLevelType w:val="hybridMultilevel"/>
    <w:tmpl w:val="F0A6AFEA"/>
    <w:lvl w:ilvl="0" w:tplc="C928A2C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382BB3"/>
    <w:multiLevelType w:val="hybridMultilevel"/>
    <w:tmpl w:val="6F882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BE409F"/>
    <w:multiLevelType w:val="hybridMultilevel"/>
    <w:tmpl w:val="88A81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8F62FD"/>
    <w:multiLevelType w:val="multilevel"/>
    <w:tmpl w:val="C1186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07D54"/>
    <w:multiLevelType w:val="hybridMultilevel"/>
    <w:tmpl w:val="935498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3D7BCB"/>
    <w:multiLevelType w:val="hybridMultilevel"/>
    <w:tmpl w:val="8A66E02A"/>
    <w:lvl w:ilvl="0" w:tplc="4D1218E6">
      <w:start w:val="1"/>
      <w:numFmt w:val="decimal"/>
      <w:lvlText w:val="%1."/>
      <w:lvlJc w:val="left"/>
      <w:pPr>
        <w:ind w:left="540" w:hanging="360"/>
      </w:pPr>
      <w:rPr>
        <w:rFonts w:hint="default"/>
      </w:rPr>
    </w:lvl>
    <w:lvl w:ilvl="1" w:tplc="04130019" w:tentative="1">
      <w:start w:val="1"/>
      <w:numFmt w:val="lowerLetter"/>
      <w:lvlText w:val="%2."/>
      <w:lvlJc w:val="left"/>
      <w:pPr>
        <w:ind w:left="1260" w:hanging="360"/>
      </w:pPr>
    </w:lvl>
    <w:lvl w:ilvl="2" w:tplc="0413001B" w:tentative="1">
      <w:start w:val="1"/>
      <w:numFmt w:val="lowerRoman"/>
      <w:lvlText w:val="%3."/>
      <w:lvlJc w:val="right"/>
      <w:pPr>
        <w:ind w:left="1980" w:hanging="180"/>
      </w:pPr>
    </w:lvl>
    <w:lvl w:ilvl="3" w:tplc="0413000F" w:tentative="1">
      <w:start w:val="1"/>
      <w:numFmt w:val="decimal"/>
      <w:lvlText w:val="%4."/>
      <w:lvlJc w:val="left"/>
      <w:pPr>
        <w:ind w:left="2700" w:hanging="360"/>
      </w:pPr>
    </w:lvl>
    <w:lvl w:ilvl="4" w:tplc="04130019" w:tentative="1">
      <w:start w:val="1"/>
      <w:numFmt w:val="lowerLetter"/>
      <w:lvlText w:val="%5."/>
      <w:lvlJc w:val="left"/>
      <w:pPr>
        <w:ind w:left="3420" w:hanging="360"/>
      </w:pPr>
    </w:lvl>
    <w:lvl w:ilvl="5" w:tplc="0413001B" w:tentative="1">
      <w:start w:val="1"/>
      <w:numFmt w:val="lowerRoman"/>
      <w:lvlText w:val="%6."/>
      <w:lvlJc w:val="right"/>
      <w:pPr>
        <w:ind w:left="4140" w:hanging="180"/>
      </w:pPr>
    </w:lvl>
    <w:lvl w:ilvl="6" w:tplc="0413000F" w:tentative="1">
      <w:start w:val="1"/>
      <w:numFmt w:val="decimal"/>
      <w:lvlText w:val="%7."/>
      <w:lvlJc w:val="left"/>
      <w:pPr>
        <w:ind w:left="4860" w:hanging="360"/>
      </w:pPr>
    </w:lvl>
    <w:lvl w:ilvl="7" w:tplc="04130019" w:tentative="1">
      <w:start w:val="1"/>
      <w:numFmt w:val="lowerLetter"/>
      <w:lvlText w:val="%8."/>
      <w:lvlJc w:val="left"/>
      <w:pPr>
        <w:ind w:left="5580" w:hanging="360"/>
      </w:pPr>
    </w:lvl>
    <w:lvl w:ilvl="8" w:tplc="0413001B" w:tentative="1">
      <w:start w:val="1"/>
      <w:numFmt w:val="lowerRoman"/>
      <w:lvlText w:val="%9."/>
      <w:lvlJc w:val="right"/>
      <w:pPr>
        <w:ind w:left="6300" w:hanging="180"/>
      </w:pPr>
    </w:lvl>
  </w:abstractNum>
  <w:abstractNum w:abstractNumId="30" w15:restartNumberingAfterBreak="0">
    <w:nsid w:val="54436442"/>
    <w:multiLevelType w:val="hybridMultilevel"/>
    <w:tmpl w:val="93F4A0B8"/>
    <w:lvl w:ilvl="0" w:tplc="94FC1F6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5171D7A"/>
    <w:multiLevelType w:val="hybridMultilevel"/>
    <w:tmpl w:val="26C47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C921907"/>
    <w:multiLevelType w:val="hybridMultilevel"/>
    <w:tmpl w:val="90D6FC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E1A4F32"/>
    <w:multiLevelType w:val="hybridMultilevel"/>
    <w:tmpl w:val="08A2B0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F81349F"/>
    <w:multiLevelType w:val="hybridMultilevel"/>
    <w:tmpl w:val="0B306FB2"/>
    <w:lvl w:ilvl="0" w:tplc="8B98C40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0A61CC5"/>
    <w:multiLevelType w:val="hybridMultilevel"/>
    <w:tmpl w:val="C85E5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F16682"/>
    <w:multiLevelType w:val="hybridMultilevel"/>
    <w:tmpl w:val="1FB61400"/>
    <w:lvl w:ilvl="0" w:tplc="C928A2C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4C119FF"/>
    <w:multiLevelType w:val="hybridMultilevel"/>
    <w:tmpl w:val="0396D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2D1863"/>
    <w:multiLevelType w:val="hybridMultilevel"/>
    <w:tmpl w:val="1AA2F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7C37519"/>
    <w:multiLevelType w:val="hybridMultilevel"/>
    <w:tmpl w:val="299ED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CF044E"/>
    <w:multiLevelType w:val="hybridMultilevel"/>
    <w:tmpl w:val="8180A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EBA16B6"/>
    <w:multiLevelType w:val="hybridMultilevel"/>
    <w:tmpl w:val="1660E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4D6EC5"/>
    <w:multiLevelType w:val="hybridMultilevel"/>
    <w:tmpl w:val="92AC7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C02FF7"/>
    <w:multiLevelType w:val="hybridMultilevel"/>
    <w:tmpl w:val="9FD8C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A322E7B"/>
    <w:multiLevelType w:val="hybridMultilevel"/>
    <w:tmpl w:val="BAEC60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EDC0895"/>
    <w:multiLevelType w:val="hybridMultilevel"/>
    <w:tmpl w:val="81B43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F6E78A0"/>
    <w:multiLevelType w:val="hybridMultilevel"/>
    <w:tmpl w:val="AEC2BD4C"/>
    <w:lvl w:ilvl="0" w:tplc="D098D7F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6"/>
  </w:num>
  <w:num w:numId="12">
    <w:abstractNumId w:val="34"/>
  </w:num>
  <w:num w:numId="13">
    <w:abstractNumId w:val="29"/>
  </w:num>
  <w:num w:numId="14">
    <w:abstractNumId w:val="27"/>
  </w:num>
  <w:num w:numId="15">
    <w:abstractNumId w:val="27"/>
    <w:lvlOverride w:ilvl="1">
      <w:lvl w:ilvl="1">
        <w:numFmt w:val="bullet"/>
        <w:lvlText w:val=""/>
        <w:lvlJc w:val="left"/>
        <w:pPr>
          <w:tabs>
            <w:tab w:val="num" w:pos="1440"/>
          </w:tabs>
          <w:ind w:left="1440" w:hanging="360"/>
        </w:pPr>
        <w:rPr>
          <w:rFonts w:ascii="Symbol" w:hAnsi="Symbol" w:hint="default"/>
          <w:sz w:val="20"/>
        </w:rPr>
      </w:lvl>
    </w:lvlOverride>
  </w:num>
  <w:num w:numId="16">
    <w:abstractNumId w:val="28"/>
  </w:num>
  <w:num w:numId="17">
    <w:abstractNumId w:val="21"/>
  </w:num>
  <w:num w:numId="18">
    <w:abstractNumId w:val="28"/>
  </w:num>
  <w:num w:numId="19">
    <w:abstractNumId w:val="21"/>
  </w:num>
  <w:num w:numId="20">
    <w:abstractNumId w:val="16"/>
  </w:num>
  <w:num w:numId="21">
    <w:abstractNumId w:val="32"/>
  </w:num>
  <w:num w:numId="22">
    <w:abstractNumId w:val="26"/>
  </w:num>
  <w:num w:numId="23">
    <w:abstractNumId w:val="10"/>
  </w:num>
  <w:num w:numId="24">
    <w:abstractNumId w:val="30"/>
  </w:num>
  <w:num w:numId="25">
    <w:abstractNumId w:val="22"/>
  </w:num>
  <w:num w:numId="26">
    <w:abstractNumId w:val="42"/>
  </w:num>
  <w:num w:numId="27">
    <w:abstractNumId w:val="11"/>
  </w:num>
  <w:num w:numId="28">
    <w:abstractNumId w:val="40"/>
  </w:num>
  <w:num w:numId="29">
    <w:abstractNumId w:val="35"/>
  </w:num>
  <w:num w:numId="30">
    <w:abstractNumId w:val="23"/>
  </w:num>
  <w:num w:numId="31">
    <w:abstractNumId w:val="41"/>
  </w:num>
  <w:num w:numId="32">
    <w:abstractNumId w:val="31"/>
  </w:num>
  <w:num w:numId="33">
    <w:abstractNumId w:val="24"/>
  </w:num>
  <w:num w:numId="34">
    <w:abstractNumId w:val="12"/>
  </w:num>
  <w:num w:numId="35">
    <w:abstractNumId w:val="36"/>
  </w:num>
  <w:num w:numId="36">
    <w:abstractNumId w:val="19"/>
  </w:num>
  <w:num w:numId="37">
    <w:abstractNumId w:val="18"/>
  </w:num>
  <w:num w:numId="38">
    <w:abstractNumId w:val="37"/>
  </w:num>
  <w:num w:numId="39">
    <w:abstractNumId w:val="44"/>
  </w:num>
  <w:num w:numId="40">
    <w:abstractNumId w:val="13"/>
  </w:num>
  <w:num w:numId="41">
    <w:abstractNumId w:val="15"/>
  </w:num>
  <w:num w:numId="42">
    <w:abstractNumId w:val="20"/>
  </w:num>
  <w:num w:numId="43">
    <w:abstractNumId w:val="45"/>
  </w:num>
  <w:num w:numId="44">
    <w:abstractNumId w:val="39"/>
  </w:num>
  <w:num w:numId="45">
    <w:abstractNumId w:val="38"/>
  </w:num>
  <w:num w:numId="46">
    <w:abstractNumId w:val="14"/>
  </w:num>
  <w:num w:numId="47">
    <w:abstractNumId w:val="25"/>
  </w:num>
  <w:num w:numId="48">
    <w:abstractNumId w:val="33"/>
  </w:num>
  <w:num w:numId="49">
    <w:abstractNumId w:val="43"/>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136D"/>
    <w:rsid w:val="000003C3"/>
    <w:rsid w:val="00012A4C"/>
    <w:rsid w:val="00015D54"/>
    <w:rsid w:val="0001793B"/>
    <w:rsid w:val="00020197"/>
    <w:rsid w:val="000208A7"/>
    <w:rsid w:val="00024A77"/>
    <w:rsid w:val="00026A56"/>
    <w:rsid w:val="00027982"/>
    <w:rsid w:val="000318CE"/>
    <w:rsid w:val="00042AAF"/>
    <w:rsid w:val="00054C70"/>
    <w:rsid w:val="000718E5"/>
    <w:rsid w:val="00076E5E"/>
    <w:rsid w:val="00087625"/>
    <w:rsid w:val="00093A5D"/>
    <w:rsid w:val="00095CFA"/>
    <w:rsid w:val="00096BD1"/>
    <w:rsid w:val="00097BF6"/>
    <w:rsid w:val="000A07D7"/>
    <w:rsid w:val="000A0F7F"/>
    <w:rsid w:val="000B1977"/>
    <w:rsid w:val="000B21EF"/>
    <w:rsid w:val="000B44D8"/>
    <w:rsid w:val="000D1228"/>
    <w:rsid w:val="000D7A2C"/>
    <w:rsid w:val="000E0199"/>
    <w:rsid w:val="000E01C6"/>
    <w:rsid w:val="000E3FEA"/>
    <w:rsid w:val="000F30AA"/>
    <w:rsid w:val="000F5457"/>
    <w:rsid w:val="00112E4F"/>
    <w:rsid w:val="00115C47"/>
    <w:rsid w:val="00120797"/>
    <w:rsid w:val="00143F40"/>
    <w:rsid w:val="0014485A"/>
    <w:rsid w:val="00152915"/>
    <w:rsid w:val="0016195C"/>
    <w:rsid w:val="00164E7A"/>
    <w:rsid w:val="00173E12"/>
    <w:rsid w:val="001806DB"/>
    <w:rsid w:val="00191193"/>
    <w:rsid w:val="001932C3"/>
    <w:rsid w:val="001949E9"/>
    <w:rsid w:val="00197208"/>
    <w:rsid w:val="001A223C"/>
    <w:rsid w:val="001A2A91"/>
    <w:rsid w:val="001A31C6"/>
    <w:rsid w:val="001A33A5"/>
    <w:rsid w:val="001B58F5"/>
    <w:rsid w:val="001B7AA7"/>
    <w:rsid w:val="001C28F1"/>
    <w:rsid w:val="001D0C38"/>
    <w:rsid w:val="001D4968"/>
    <w:rsid w:val="001F61DB"/>
    <w:rsid w:val="001F7251"/>
    <w:rsid w:val="00200F5A"/>
    <w:rsid w:val="002241BC"/>
    <w:rsid w:val="002311F1"/>
    <w:rsid w:val="002413A8"/>
    <w:rsid w:val="00246488"/>
    <w:rsid w:val="00251F68"/>
    <w:rsid w:val="002520F8"/>
    <w:rsid w:val="00252DE3"/>
    <w:rsid w:val="00276886"/>
    <w:rsid w:val="00284807"/>
    <w:rsid w:val="002862F1"/>
    <w:rsid w:val="00286F54"/>
    <w:rsid w:val="002939D5"/>
    <w:rsid w:val="00294398"/>
    <w:rsid w:val="00296094"/>
    <w:rsid w:val="002966E9"/>
    <w:rsid w:val="002979B3"/>
    <w:rsid w:val="002A5038"/>
    <w:rsid w:val="002A747B"/>
    <w:rsid w:val="002B27E1"/>
    <w:rsid w:val="002B2839"/>
    <w:rsid w:val="002B29B5"/>
    <w:rsid w:val="002C0BD6"/>
    <w:rsid w:val="002C2A57"/>
    <w:rsid w:val="002D16B8"/>
    <w:rsid w:val="002D4CF2"/>
    <w:rsid w:val="002E0151"/>
    <w:rsid w:val="002E6EEA"/>
    <w:rsid w:val="002E747D"/>
    <w:rsid w:val="002F18E8"/>
    <w:rsid w:val="002F3D3F"/>
    <w:rsid w:val="002F615B"/>
    <w:rsid w:val="003031BF"/>
    <w:rsid w:val="00306892"/>
    <w:rsid w:val="0031160B"/>
    <w:rsid w:val="003279BF"/>
    <w:rsid w:val="00327CFA"/>
    <w:rsid w:val="00330F9C"/>
    <w:rsid w:val="0033506A"/>
    <w:rsid w:val="00337890"/>
    <w:rsid w:val="003453E1"/>
    <w:rsid w:val="00347707"/>
    <w:rsid w:val="00356353"/>
    <w:rsid w:val="0035721A"/>
    <w:rsid w:val="00362738"/>
    <w:rsid w:val="00365C7D"/>
    <w:rsid w:val="00365E84"/>
    <w:rsid w:val="00371174"/>
    <w:rsid w:val="00372600"/>
    <w:rsid w:val="00380828"/>
    <w:rsid w:val="0038297B"/>
    <w:rsid w:val="0038422F"/>
    <w:rsid w:val="00391000"/>
    <w:rsid w:val="003A08F8"/>
    <w:rsid w:val="003A4808"/>
    <w:rsid w:val="003A6CD9"/>
    <w:rsid w:val="003B4BA1"/>
    <w:rsid w:val="003C20BD"/>
    <w:rsid w:val="003C3007"/>
    <w:rsid w:val="003C3108"/>
    <w:rsid w:val="003C62B9"/>
    <w:rsid w:val="003E0C75"/>
    <w:rsid w:val="003E3928"/>
    <w:rsid w:val="003F3BFA"/>
    <w:rsid w:val="004068F1"/>
    <w:rsid w:val="00426991"/>
    <w:rsid w:val="00427269"/>
    <w:rsid w:val="00434FB1"/>
    <w:rsid w:val="0043514D"/>
    <w:rsid w:val="00435965"/>
    <w:rsid w:val="0044620D"/>
    <w:rsid w:val="00450185"/>
    <w:rsid w:val="00450FA4"/>
    <w:rsid w:val="00451FE2"/>
    <w:rsid w:val="0045345E"/>
    <w:rsid w:val="00454FA5"/>
    <w:rsid w:val="00457894"/>
    <w:rsid w:val="00462890"/>
    <w:rsid w:val="0046536B"/>
    <w:rsid w:val="0046760E"/>
    <w:rsid w:val="00473D35"/>
    <w:rsid w:val="004825CE"/>
    <w:rsid w:val="00485800"/>
    <w:rsid w:val="00496EFE"/>
    <w:rsid w:val="004A0D79"/>
    <w:rsid w:val="004A377A"/>
    <w:rsid w:val="004B159E"/>
    <w:rsid w:val="004B3B4E"/>
    <w:rsid w:val="004B4778"/>
    <w:rsid w:val="004B4F30"/>
    <w:rsid w:val="004B6E6F"/>
    <w:rsid w:val="004C2920"/>
    <w:rsid w:val="004C4A73"/>
    <w:rsid w:val="004D00C9"/>
    <w:rsid w:val="004D6710"/>
    <w:rsid w:val="004D6A69"/>
    <w:rsid w:val="004E06A6"/>
    <w:rsid w:val="004E21C1"/>
    <w:rsid w:val="004E3C1D"/>
    <w:rsid w:val="004F300F"/>
    <w:rsid w:val="004F32A2"/>
    <w:rsid w:val="0050277D"/>
    <w:rsid w:val="00504D8B"/>
    <w:rsid w:val="005130B8"/>
    <w:rsid w:val="00523933"/>
    <w:rsid w:val="00531248"/>
    <w:rsid w:val="005416B0"/>
    <w:rsid w:val="00541C17"/>
    <w:rsid w:val="00542D87"/>
    <w:rsid w:val="00542DB8"/>
    <w:rsid w:val="00546282"/>
    <w:rsid w:val="00546652"/>
    <w:rsid w:val="00550F38"/>
    <w:rsid w:val="00552B75"/>
    <w:rsid w:val="00557EF0"/>
    <w:rsid w:val="00560617"/>
    <w:rsid w:val="00566E9A"/>
    <w:rsid w:val="00567143"/>
    <w:rsid w:val="0057400E"/>
    <w:rsid w:val="00575C82"/>
    <w:rsid w:val="00580F5B"/>
    <w:rsid w:val="00582541"/>
    <w:rsid w:val="005862D3"/>
    <w:rsid w:val="0059562B"/>
    <w:rsid w:val="00597130"/>
    <w:rsid w:val="005B1D66"/>
    <w:rsid w:val="005B2115"/>
    <w:rsid w:val="005C0A2A"/>
    <w:rsid w:val="005C2053"/>
    <w:rsid w:val="005C47DD"/>
    <w:rsid w:val="005C6655"/>
    <w:rsid w:val="005C6B65"/>
    <w:rsid w:val="005D5884"/>
    <w:rsid w:val="005D5D70"/>
    <w:rsid w:val="005F1407"/>
    <w:rsid w:val="005F2F28"/>
    <w:rsid w:val="005F5A54"/>
    <w:rsid w:val="005F77A1"/>
    <w:rsid w:val="00603333"/>
    <w:rsid w:val="00605261"/>
    <w:rsid w:val="00612AFC"/>
    <w:rsid w:val="006220F4"/>
    <w:rsid w:val="006221B3"/>
    <w:rsid w:val="006236AF"/>
    <w:rsid w:val="00634426"/>
    <w:rsid w:val="00635F33"/>
    <w:rsid w:val="006476D7"/>
    <w:rsid w:val="00667957"/>
    <w:rsid w:val="0068652A"/>
    <w:rsid w:val="00691E43"/>
    <w:rsid w:val="00694047"/>
    <w:rsid w:val="00695FE8"/>
    <w:rsid w:val="006966F6"/>
    <w:rsid w:val="00697566"/>
    <w:rsid w:val="0069766D"/>
    <w:rsid w:val="006A2D95"/>
    <w:rsid w:val="006A43E4"/>
    <w:rsid w:val="006B268A"/>
    <w:rsid w:val="006B504A"/>
    <w:rsid w:val="006C761F"/>
    <w:rsid w:val="006E13F4"/>
    <w:rsid w:val="006E2B17"/>
    <w:rsid w:val="006F2947"/>
    <w:rsid w:val="007242F9"/>
    <w:rsid w:val="00725D22"/>
    <w:rsid w:val="0073388D"/>
    <w:rsid w:val="007340DD"/>
    <w:rsid w:val="00736ABE"/>
    <w:rsid w:val="007519A5"/>
    <w:rsid w:val="007640DF"/>
    <w:rsid w:val="007659D1"/>
    <w:rsid w:val="00766078"/>
    <w:rsid w:val="0077137A"/>
    <w:rsid w:val="00782552"/>
    <w:rsid w:val="007867EF"/>
    <w:rsid w:val="00786B28"/>
    <w:rsid w:val="007905F1"/>
    <w:rsid w:val="0079167E"/>
    <w:rsid w:val="0079210D"/>
    <w:rsid w:val="007936A6"/>
    <w:rsid w:val="00797053"/>
    <w:rsid w:val="00797BD9"/>
    <w:rsid w:val="007A4F4B"/>
    <w:rsid w:val="007C16ED"/>
    <w:rsid w:val="007E6C40"/>
    <w:rsid w:val="007F260E"/>
    <w:rsid w:val="007F3262"/>
    <w:rsid w:val="008063AE"/>
    <w:rsid w:val="00807804"/>
    <w:rsid w:val="00810D27"/>
    <w:rsid w:val="00814450"/>
    <w:rsid w:val="00823B74"/>
    <w:rsid w:val="00825E5C"/>
    <w:rsid w:val="0083248C"/>
    <w:rsid w:val="0083721D"/>
    <w:rsid w:val="008374FA"/>
    <w:rsid w:val="0084441E"/>
    <w:rsid w:val="00847F56"/>
    <w:rsid w:val="00851D9A"/>
    <w:rsid w:val="00862ADE"/>
    <w:rsid w:val="00864D3A"/>
    <w:rsid w:val="008713B1"/>
    <w:rsid w:val="00874746"/>
    <w:rsid w:val="008749D2"/>
    <w:rsid w:val="00874D46"/>
    <w:rsid w:val="00880BF4"/>
    <w:rsid w:val="0088158B"/>
    <w:rsid w:val="00891B23"/>
    <w:rsid w:val="008A332E"/>
    <w:rsid w:val="008A7DA2"/>
    <w:rsid w:val="008B00BB"/>
    <w:rsid w:val="008D7C2F"/>
    <w:rsid w:val="008E4F0D"/>
    <w:rsid w:val="008F7BB2"/>
    <w:rsid w:val="00902BFE"/>
    <w:rsid w:val="00916E47"/>
    <w:rsid w:val="009247A0"/>
    <w:rsid w:val="00925964"/>
    <w:rsid w:val="00932932"/>
    <w:rsid w:val="00936A6C"/>
    <w:rsid w:val="00945114"/>
    <w:rsid w:val="00947D36"/>
    <w:rsid w:val="0095146F"/>
    <w:rsid w:val="00952832"/>
    <w:rsid w:val="009534F0"/>
    <w:rsid w:val="009606D8"/>
    <w:rsid w:val="00967E04"/>
    <w:rsid w:val="00974555"/>
    <w:rsid w:val="00982821"/>
    <w:rsid w:val="00983AF3"/>
    <w:rsid w:val="009840C1"/>
    <w:rsid w:val="00997C71"/>
    <w:rsid w:val="009A4644"/>
    <w:rsid w:val="009A469C"/>
    <w:rsid w:val="009A4B15"/>
    <w:rsid w:val="009B2CFE"/>
    <w:rsid w:val="009B46BB"/>
    <w:rsid w:val="009B6D23"/>
    <w:rsid w:val="009C2FF5"/>
    <w:rsid w:val="009C30DA"/>
    <w:rsid w:val="009C70B0"/>
    <w:rsid w:val="009D2159"/>
    <w:rsid w:val="009D49CE"/>
    <w:rsid w:val="009D6A5F"/>
    <w:rsid w:val="009E228B"/>
    <w:rsid w:val="009E5691"/>
    <w:rsid w:val="009F425D"/>
    <w:rsid w:val="009F65A3"/>
    <w:rsid w:val="00A035A8"/>
    <w:rsid w:val="00A179C8"/>
    <w:rsid w:val="00A209A0"/>
    <w:rsid w:val="00A20C60"/>
    <w:rsid w:val="00A236DE"/>
    <w:rsid w:val="00A25FEC"/>
    <w:rsid w:val="00A26369"/>
    <w:rsid w:val="00A606B9"/>
    <w:rsid w:val="00A64723"/>
    <w:rsid w:val="00A72A5E"/>
    <w:rsid w:val="00A72C17"/>
    <w:rsid w:val="00A86368"/>
    <w:rsid w:val="00A87D37"/>
    <w:rsid w:val="00A945BD"/>
    <w:rsid w:val="00A94A59"/>
    <w:rsid w:val="00AA0910"/>
    <w:rsid w:val="00AA4402"/>
    <w:rsid w:val="00AA6F8A"/>
    <w:rsid w:val="00AA7F8A"/>
    <w:rsid w:val="00AB1268"/>
    <w:rsid w:val="00AB1E9C"/>
    <w:rsid w:val="00AB78E0"/>
    <w:rsid w:val="00AC565F"/>
    <w:rsid w:val="00AD061A"/>
    <w:rsid w:val="00AD08EF"/>
    <w:rsid w:val="00AD0B46"/>
    <w:rsid w:val="00AD5258"/>
    <w:rsid w:val="00AE0ED9"/>
    <w:rsid w:val="00AE1D3F"/>
    <w:rsid w:val="00AE1EEA"/>
    <w:rsid w:val="00AF0400"/>
    <w:rsid w:val="00AF0C37"/>
    <w:rsid w:val="00AF3162"/>
    <w:rsid w:val="00B06804"/>
    <w:rsid w:val="00B11245"/>
    <w:rsid w:val="00B1179E"/>
    <w:rsid w:val="00B173CE"/>
    <w:rsid w:val="00B63737"/>
    <w:rsid w:val="00B660DE"/>
    <w:rsid w:val="00B70FCA"/>
    <w:rsid w:val="00B72587"/>
    <w:rsid w:val="00B730EA"/>
    <w:rsid w:val="00B80B05"/>
    <w:rsid w:val="00B80B91"/>
    <w:rsid w:val="00B95C91"/>
    <w:rsid w:val="00B96D0A"/>
    <w:rsid w:val="00B96D9A"/>
    <w:rsid w:val="00B97810"/>
    <w:rsid w:val="00BA3DC1"/>
    <w:rsid w:val="00BA7BF2"/>
    <w:rsid w:val="00BB0D1D"/>
    <w:rsid w:val="00BB0E04"/>
    <w:rsid w:val="00BB27B0"/>
    <w:rsid w:val="00BB525A"/>
    <w:rsid w:val="00BB6D1C"/>
    <w:rsid w:val="00BC0D9A"/>
    <w:rsid w:val="00BC30F8"/>
    <w:rsid w:val="00BD45A5"/>
    <w:rsid w:val="00BE0FC3"/>
    <w:rsid w:val="00BE1183"/>
    <w:rsid w:val="00BE1D71"/>
    <w:rsid w:val="00BF062B"/>
    <w:rsid w:val="00BF062C"/>
    <w:rsid w:val="00BF31D3"/>
    <w:rsid w:val="00BF4401"/>
    <w:rsid w:val="00BF6E4C"/>
    <w:rsid w:val="00C031B2"/>
    <w:rsid w:val="00C04AAA"/>
    <w:rsid w:val="00C0512C"/>
    <w:rsid w:val="00C05CFD"/>
    <w:rsid w:val="00C10CBB"/>
    <w:rsid w:val="00C147DB"/>
    <w:rsid w:val="00C22750"/>
    <w:rsid w:val="00C23577"/>
    <w:rsid w:val="00C274DD"/>
    <w:rsid w:val="00C3053C"/>
    <w:rsid w:val="00C3690A"/>
    <w:rsid w:val="00C45E95"/>
    <w:rsid w:val="00C52AC2"/>
    <w:rsid w:val="00C56C04"/>
    <w:rsid w:val="00C6683F"/>
    <w:rsid w:val="00C86529"/>
    <w:rsid w:val="00CB18EE"/>
    <w:rsid w:val="00CC45AD"/>
    <w:rsid w:val="00CD164A"/>
    <w:rsid w:val="00CD73AB"/>
    <w:rsid w:val="00CD75B8"/>
    <w:rsid w:val="00CE00A3"/>
    <w:rsid w:val="00CE716C"/>
    <w:rsid w:val="00D0133D"/>
    <w:rsid w:val="00D23E31"/>
    <w:rsid w:val="00D25922"/>
    <w:rsid w:val="00D32F33"/>
    <w:rsid w:val="00D36636"/>
    <w:rsid w:val="00D36ACB"/>
    <w:rsid w:val="00D65D74"/>
    <w:rsid w:val="00D66AB6"/>
    <w:rsid w:val="00D75537"/>
    <w:rsid w:val="00D76EBC"/>
    <w:rsid w:val="00D856E2"/>
    <w:rsid w:val="00D8650F"/>
    <w:rsid w:val="00D97079"/>
    <w:rsid w:val="00D97886"/>
    <w:rsid w:val="00DA2847"/>
    <w:rsid w:val="00DA3399"/>
    <w:rsid w:val="00DA4B7B"/>
    <w:rsid w:val="00DA5B49"/>
    <w:rsid w:val="00DA7C07"/>
    <w:rsid w:val="00DB1A57"/>
    <w:rsid w:val="00DB7E07"/>
    <w:rsid w:val="00DC0D1C"/>
    <w:rsid w:val="00DC11F5"/>
    <w:rsid w:val="00DC3DBD"/>
    <w:rsid w:val="00DC4B85"/>
    <w:rsid w:val="00DC6A9E"/>
    <w:rsid w:val="00DD4612"/>
    <w:rsid w:val="00DD477D"/>
    <w:rsid w:val="00DD48B5"/>
    <w:rsid w:val="00DE0D24"/>
    <w:rsid w:val="00DE4FBC"/>
    <w:rsid w:val="00DE56AA"/>
    <w:rsid w:val="00DE6F54"/>
    <w:rsid w:val="00DE7223"/>
    <w:rsid w:val="00DF1BD9"/>
    <w:rsid w:val="00E00AB8"/>
    <w:rsid w:val="00E10F06"/>
    <w:rsid w:val="00E154E5"/>
    <w:rsid w:val="00E211DC"/>
    <w:rsid w:val="00E23C57"/>
    <w:rsid w:val="00E310B8"/>
    <w:rsid w:val="00E3136D"/>
    <w:rsid w:val="00E3179A"/>
    <w:rsid w:val="00E34049"/>
    <w:rsid w:val="00E43393"/>
    <w:rsid w:val="00E477F4"/>
    <w:rsid w:val="00E6360C"/>
    <w:rsid w:val="00E7007C"/>
    <w:rsid w:val="00E71F02"/>
    <w:rsid w:val="00E7392A"/>
    <w:rsid w:val="00E74671"/>
    <w:rsid w:val="00E7504D"/>
    <w:rsid w:val="00E831CA"/>
    <w:rsid w:val="00E93F84"/>
    <w:rsid w:val="00E9783E"/>
    <w:rsid w:val="00E97B8E"/>
    <w:rsid w:val="00EB295F"/>
    <w:rsid w:val="00EB7D22"/>
    <w:rsid w:val="00ED485D"/>
    <w:rsid w:val="00ED7D0C"/>
    <w:rsid w:val="00ED7F79"/>
    <w:rsid w:val="00EF3C67"/>
    <w:rsid w:val="00F007EF"/>
    <w:rsid w:val="00F03556"/>
    <w:rsid w:val="00F03F97"/>
    <w:rsid w:val="00F05B01"/>
    <w:rsid w:val="00F06B51"/>
    <w:rsid w:val="00F07769"/>
    <w:rsid w:val="00F178DE"/>
    <w:rsid w:val="00F223D2"/>
    <w:rsid w:val="00F258C8"/>
    <w:rsid w:val="00F25908"/>
    <w:rsid w:val="00F2600A"/>
    <w:rsid w:val="00F30099"/>
    <w:rsid w:val="00F400C0"/>
    <w:rsid w:val="00F46F6B"/>
    <w:rsid w:val="00F5285B"/>
    <w:rsid w:val="00F61C00"/>
    <w:rsid w:val="00F71114"/>
    <w:rsid w:val="00F8154E"/>
    <w:rsid w:val="00F85D16"/>
    <w:rsid w:val="00F92787"/>
    <w:rsid w:val="00F9451A"/>
    <w:rsid w:val="00FA5FD1"/>
    <w:rsid w:val="00FB0F25"/>
    <w:rsid w:val="00FC5DEC"/>
    <w:rsid w:val="00FC731F"/>
    <w:rsid w:val="00FD2E10"/>
    <w:rsid w:val="00FD59B0"/>
    <w:rsid w:val="00FE23FA"/>
    <w:rsid w:val="00FE7580"/>
    <w:rsid w:val="00FF0472"/>
    <w:rsid w:val="00FF5BB3"/>
    <w:rsid w:val="00FF70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A60AD17"/>
  <w15:chartTrackingRefBased/>
  <w15:docId w15:val="{7E9AF9AC-FF54-4826-9B31-AFAA201F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300F"/>
    <w:pPr>
      <w:spacing w:after="160" w:line="259" w:lineRule="auto"/>
    </w:pPr>
    <w:rPr>
      <w:rFonts w:ascii="Calibri" w:eastAsia="Calibri" w:hAnsi="Calibri" w:cs="Arial"/>
      <w:sz w:val="22"/>
      <w:szCs w:val="22"/>
      <w:lang w:eastAsia="en-US"/>
    </w:rPr>
  </w:style>
  <w:style w:type="paragraph" w:styleId="Kop1">
    <w:name w:val="heading 1"/>
    <w:basedOn w:val="Standaard"/>
    <w:next w:val="Standaard"/>
    <w:link w:val="Kop1Char"/>
    <w:uiPriority w:val="9"/>
    <w:qFormat/>
    <w:rsid w:val="004F300F"/>
    <w:pPr>
      <w:keepNext/>
      <w:keepLines/>
      <w:spacing w:before="240" w:after="0"/>
      <w:outlineLvl w:val="0"/>
    </w:pPr>
    <w:rPr>
      <w:rFonts w:ascii="Calibri Light" w:eastAsia="Yu Gothic Light" w:hAnsi="Calibri Light" w:cs="Times New Roman"/>
      <w:color w:val="2F5496"/>
      <w:sz w:val="32"/>
      <w:szCs w:val="32"/>
    </w:rPr>
  </w:style>
  <w:style w:type="paragraph" w:styleId="Kop2">
    <w:name w:val="heading 2"/>
    <w:basedOn w:val="Standaard"/>
    <w:next w:val="Standaard"/>
    <w:link w:val="Kop2Char"/>
    <w:uiPriority w:val="9"/>
    <w:unhideWhenUsed/>
    <w:qFormat/>
    <w:rsid w:val="004F300F"/>
    <w:pPr>
      <w:keepNext/>
      <w:keepLines/>
      <w:spacing w:before="40" w:after="0"/>
      <w:outlineLvl w:val="1"/>
    </w:pPr>
    <w:rPr>
      <w:rFonts w:ascii="Calibri Light" w:eastAsia="Yu Gothic Light" w:hAnsi="Calibri Light" w:cs="Times New Roman"/>
      <w:color w:val="2F5496"/>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Pr>
      <w:noProof/>
    </w:rPr>
  </w:style>
  <w:style w:type="paragraph" w:styleId="Voettekst">
    <w:name w:val="footer"/>
    <w:basedOn w:val="Standaard"/>
    <w:pPr>
      <w:tabs>
        <w:tab w:val="center" w:pos="4536"/>
        <w:tab w:val="right" w:pos="9072"/>
      </w:tabs>
    </w:pPr>
  </w:style>
  <w:style w:type="character" w:customStyle="1" w:styleId="KoptekstChar">
    <w:name w:val="Koptekst Char"/>
    <w:link w:val="Koptekst"/>
    <w:rsid w:val="00EF3C67"/>
    <w:rPr>
      <w:rFonts w:ascii="Arial" w:hAnsi="Arial"/>
      <w:noProof/>
    </w:rPr>
  </w:style>
  <w:style w:type="paragraph" w:customStyle="1" w:styleId="Tab2T1">
    <w:name w:val="Tab2T1"/>
    <w:basedOn w:val="Standaard"/>
    <w:pPr>
      <w:framePr w:h="4182" w:hRule="exact" w:hSpace="181" w:wrap="around" w:vAnchor="page" w:hAnchor="page" w:x="7327" w:y="2241" w:anchorLock="1"/>
      <w:spacing w:line="250" w:lineRule="atLeast"/>
    </w:pPr>
    <w:rPr>
      <w:noProof/>
      <w:sz w:val="16"/>
    </w:rPr>
  </w:style>
  <w:style w:type="paragraph" w:customStyle="1" w:styleId="Tab2L1">
    <w:name w:val="Tab2L1"/>
    <w:basedOn w:val="Tab2T1"/>
    <w:pPr>
      <w:framePr w:wrap="around"/>
    </w:pPr>
    <w:rPr>
      <w:rFonts w:ascii="Arial Narrow" w:hAnsi="Arial Narrow"/>
      <w:b/>
    </w:rPr>
  </w:style>
  <w:style w:type="paragraph" w:customStyle="1" w:styleId="KixCode">
    <w:name w:val="KixCode"/>
    <w:basedOn w:val="Standaard"/>
    <w:pPr>
      <w:spacing w:line="360" w:lineRule="atLeast"/>
    </w:pPr>
    <w:rPr>
      <w:rFonts w:ascii="KIX Barcode" w:hAnsi="KIX Barcode"/>
      <w:noProof/>
    </w:rPr>
  </w:style>
  <w:style w:type="paragraph" w:customStyle="1" w:styleId="Tab1L1">
    <w:name w:val="Tab1L1"/>
    <w:basedOn w:val="Standaard"/>
    <w:pPr>
      <w:spacing w:line="250" w:lineRule="atLeast"/>
    </w:pPr>
    <w:rPr>
      <w:rFonts w:ascii="Arial Narrow" w:hAnsi="Arial Narrow"/>
      <w:b/>
      <w:noProof/>
      <w:sz w:val="16"/>
    </w:rPr>
  </w:style>
  <w:style w:type="character" w:styleId="Verwijzingopmerking">
    <w:name w:val="annotation reference"/>
    <w:semiHidden/>
    <w:rPr>
      <w:sz w:val="16"/>
      <w:szCs w:val="16"/>
    </w:rPr>
  </w:style>
  <w:style w:type="paragraph" w:styleId="Tekstopmerking">
    <w:name w:val="annotation text"/>
    <w:basedOn w:val="Standaard"/>
    <w:semiHidden/>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Tab1T1">
    <w:name w:val="Tab1T1"/>
    <w:basedOn w:val="Standaard"/>
    <w:pPr>
      <w:spacing w:line="250" w:lineRule="atLeast"/>
    </w:pPr>
    <w:rPr>
      <w:noProof/>
      <w:sz w:val="16"/>
    </w:rPr>
  </w:style>
  <w:style w:type="paragraph" w:customStyle="1" w:styleId="Tab1T2">
    <w:name w:val="Tab1T2"/>
    <w:basedOn w:val="Tab1T1"/>
    <w:rPr>
      <w:sz w:val="20"/>
    </w:rPr>
  </w:style>
  <w:style w:type="paragraph" w:styleId="Aanhef">
    <w:name w:val="Salutation"/>
    <w:basedOn w:val="Standaard"/>
    <w:next w:val="Standaard"/>
    <w:link w:val="AanhefChar"/>
    <w:pPr>
      <w:spacing w:after="280"/>
    </w:pPr>
    <w:rPr>
      <w:noProof/>
    </w:rPr>
  </w:style>
  <w:style w:type="paragraph" w:customStyle="1" w:styleId="Groeten">
    <w:name w:val="Groeten"/>
    <w:basedOn w:val="Standaard"/>
    <w:next w:val="Standaard"/>
    <w:pPr>
      <w:keepNext/>
      <w:spacing w:after="1120"/>
    </w:pPr>
    <w:rPr>
      <w:noProof/>
    </w:rPr>
  </w:style>
  <w:style w:type="paragraph" w:customStyle="1" w:styleId="Tab1L2">
    <w:name w:val="Tab1L2"/>
    <w:basedOn w:val="Voettekst"/>
    <w:rPr>
      <w:rFonts w:ascii="Arial Narrow" w:hAnsi="Arial Narrow"/>
      <w:b/>
      <w:noProof/>
      <w:sz w:val="16"/>
    </w:rPr>
  </w:style>
  <w:style w:type="paragraph" w:customStyle="1" w:styleId="Tab1T3">
    <w:name w:val="Tab1T3"/>
    <w:basedOn w:val="Voettekst"/>
    <w:rPr>
      <w:noProof/>
      <w:sz w:val="16"/>
    </w:rPr>
  </w:style>
  <w:style w:type="character" w:styleId="Paginanummer">
    <w:name w:val="page number"/>
    <w:basedOn w:val="Standaardalinea-lettertype"/>
  </w:style>
  <w:style w:type="paragraph" w:customStyle="1" w:styleId="Funtie">
    <w:name w:val="Funtie"/>
    <w:basedOn w:val="Standaard"/>
    <w:next w:val="Standaard"/>
    <w:pPr>
      <w:keepNext/>
      <w:spacing w:after="560"/>
    </w:pPr>
    <w:rPr>
      <w:noProof/>
    </w:rPr>
  </w:style>
  <w:style w:type="paragraph" w:customStyle="1" w:styleId="Afstand">
    <w:name w:val="Afstand"/>
    <w:basedOn w:val="Standaard"/>
    <w:pPr>
      <w:widowControl w:val="0"/>
      <w:spacing w:line="20" w:lineRule="atLeast"/>
    </w:pPr>
    <w:rPr>
      <w:sz w:val="2"/>
    </w:rPr>
  </w:style>
  <w:style w:type="character" w:customStyle="1" w:styleId="AanhefChar">
    <w:name w:val="Aanhef Char"/>
    <w:link w:val="Aanhef"/>
    <w:rsid w:val="00AD08EF"/>
    <w:rPr>
      <w:rFonts w:ascii="Arial" w:hAnsi="Arial"/>
      <w:noProof/>
    </w:rPr>
  </w:style>
  <w:style w:type="table" w:styleId="Tabelraster">
    <w:name w:val="Table Grid"/>
    <w:basedOn w:val="Standaardtabel"/>
    <w:uiPriority w:val="39"/>
    <w:rsid w:val="00AD0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A945BD"/>
    <w:rPr>
      <w:b/>
      <w:bCs/>
      <w:i w:val="0"/>
      <w:iCs w:val="0"/>
    </w:rPr>
  </w:style>
  <w:style w:type="paragraph" w:styleId="Lijstalinea">
    <w:name w:val="List Paragraph"/>
    <w:basedOn w:val="Standaard"/>
    <w:uiPriority w:val="34"/>
    <w:qFormat/>
    <w:rsid w:val="00945114"/>
    <w:pPr>
      <w:spacing w:line="256" w:lineRule="auto"/>
      <w:ind w:left="720"/>
      <w:contextualSpacing/>
    </w:pPr>
  </w:style>
  <w:style w:type="paragraph" w:styleId="Revisie">
    <w:name w:val="Revision"/>
    <w:hidden/>
    <w:uiPriority w:val="99"/>
    <w:semiHidden/>
    <w:rsid w:val="0095146F"/>
    <w:rPr>
      <w:rFonts w:ascii="Arial" w:hAnsi="Arial"/>
    </w:rPr>
  </w:style>
  <w:style w:type="character" w:customStyle="1" w:styleId="Kop1Char">
    <w:name w:val="Kop 1 Char"/>
    <w:link w:val="Kop1"/>
    <w:uiPriority w:val="9"/>
    <w:rsid w:val="004F300F"/>
    <w:rPr>
      <w:rFonts w:ascii="Calibri Light" w:eastAsia="Yu Gothic Light" w:hAnsi="Calibri Light"/>
      <w:color w:val="2F5496"/>
      <w:sz w:val="32"/>
      <w:szCs w:val="32"/>
      <w:lang w:eastAsia="en-US"/>
    </w:rPr>
  </w:style>
  <w:style w:type="character" w:customStyle="1" w:styleId="Kop2Char">
    <w:name w:val="Kop 2 Char"/>
    <w:link w:val="Kop2"/>
    <w:uiPriority w:val="9"/>
    <w:rsid w:val="004F300F"/>
    <w:rPr>
      <w:rFonts w:ascii="Calibri Light" w:eastAsia="Yu Gothic Light" w:hAnsi="Calibri Light"/>
      <w:color w:val="2F5496"/>
      <w:sz w:val="26"/>
      <w:szCs w:val="26"/>
      <w:lang w:eastAsia="en-US"/>
    </w:rPr>
  </w:style>
  <w:style w:type="paragraph" w:styleId="Normaalweb">
    <w:name w:val="Normal (Web)"/>
    <w:basedOn w:val="Standaard"/>
    <w:uiPriority w:val="99"/>
    <w:unhideWhenUsed/>
    <w:rsid w:val="008D7C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8D7C2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354135">
      <w:bodyDiv w:val="1"/>
      <w:marLeft w:val="0"/>
      <w:marRight w:val="0"/>
      <w:marTop w:val="0"/>
      <w:marBottom w:val="0"/>
      <w:divBdr>
        <w:top w:val="none" w:sz="0" w:space="0" w:color="auto"/>
        <w:left w:val="none" w:sz="0" w:space="0" w:color="auto"/>
        <w:bottom w:val="none" w:sz="0" w:space="0" w:color="auto"/>
        <w:right w:val="none" w:sz="0" w:space="0" w:color="auto"/>
      </w:divBdr>
    </w:div>
    <w:div w:id="233784207">
      <w:bodyDiv w:val="1"/>
      <w:marLeft w:val="0"/>
      <w:marRight w:val="0"/>
      <w:marTop w:val="0"/>
      <w:marBottom w:val="0"/>
      <w:divBdr>
        <w:top w:val="none" w:sz="0" w:space="0" w:color="auto"/>
        <w:left w:val="none" w:sz="0" w:space="0" w:color="auto"/>
        <w:bottom w:val="none" w:sz="0" w:space="0" w:color="auto"/>
        <w:right w:val="none" w:sz="0" w:space="0" w:color="auto"/>
      </w:divBdr>
    </w:div>
    <w:div w:id="246118471">
      <w:bodyDiv w:val="1"/>
      <w:marLeft w:val="0"/>
      <w:marRight w:val="0"/>
      <w:marTop w:val="0"/>
      <w:marBottom w:val="0"/>
      <w:divBdr>
        <w:top w:val="none" w:sz="0" w:space="0" w:color="auto"/>
        <w:left w:val="none" w:sz="0" w:space="0" w:color="auto"/>
        <w:bottom w:val="none" w:sz="0" w:space="0" w:color="auto"/>
        <w:right w:val="none" w:sz="0" w:space="0" w:color="auto"/>
      </w:divBdr>
    </w:div>
    <w:div w:id="274335876">
      <w:bodyDiv w:val="1"/>
      <w:marLeft w:val="0"/>
      <w:marRight w:val="0"/>
      <w:marTop w:val="0"/>
      <w:marBottom w:val="0"/>
      <w:divBdr>
        <w:top w:val="none" w:sz="0" w:space="0" w:color="auto"/>
        <w:left w:val="none" w:sz="0" w:space="0" w:color="auto"/>
        <w:bottom w:val="none" w:sz="0" w:space="0" w:color="auto"/>
        <w:right w:val="none" w:sz="0" w:space="0" w:color="auto"/>
      </w:divBdr>
    </w:div>
    <w:div w:id="277489482">
      <w:bodyDiv w:val="1"/>
      <w:marLeft w:val="0"/>
      <w:marRight w:val="0"/>
      <w:marTop w:val="0"/>
      <w:marBottom w:val="0"/>
      <w:divBdr>
        <w:top w:val="none" w:sz="0" w:space="0" w:color="auto"/>
        <w:left w:val="none" w:sz="0" w:space="0" w:color="auto"/>
        <w:bottom w:val="none" w:sz="0" w:space="0" w:color="auto"/>
        <w:right w:val="none" w:sz="0" w:space="0" w:color="auto"/>
      </w:divBdr>
    </w:div>
    <w:div w:id="342363716">
      <w:bodyDiv w:val="1"/>
      <w:marLeft w:val="0"/>
      <w:marRight w:val="0"/>
      <w:marTop w:val="0"/>
      <w:marBottom w:val="0"/>
      <w:divBdr>
        <w:top w:val="none" w:sz="0" w:space="0" w:color="auto"/>
        <w:left w:val="none" w:sz="0" w:space="0" w:color="auto"/>
        <w:bottom w:val="none" w:sz="0" w:space="0" w:color="auto"/>
        <w:right w:val="none" w:sz="0" w:space="0" w:color="auto"/>
      </w:divBdr>
    </w:div>
    <w:div w:id="857622251">
      <w:bodyDiv w:val="1"/>
      <w:marLeft w:val="0"/>
      <w:marRight w:val="0"/>
      <w:marTop w:val="0"/>
      <w:marBottom w:val="0"/>
      <w:divBdr>
        <w:top w:val="none" w:sz="0" w:space="0" w:color="auto"/>
        <w:left w:val="none" w:sz="0" w:space="0" w:color="auto"/>
        <w:bottom w:val="none" w:sz="0" w:space="0" w:color="auto"/>
        <w:right w:val="none" w:sz="0" w:space="0" w:color="auto"/>
      </w:divBdr>
    </w:div>
    <w:div w:id="869999770">
      <w:bodyDiv w:val="1"/>
      <w:marLeft w:val="0"/>
      <w:marRight w:val="0"/>
      <w:marTop w:val="0"/>
      <w:marBottom w:val="0"/>
      <w:divBdr>
        <w:top w:val="none" w:sz="0" w:space="0" w:color="auto"/>
        <w:left w:val="none" w:sz="0" w:space="0" w:color="auto"/>
        <w:bottom w:val="none" w:sz="0" w:space="0" w:color="auto"/>
        <w:right w:val="none" w:sz="0" w:space="0" w:color="auto"/>
      </w:divBdr>
      <w:divsChild>
        <w:div w:id="1502425399">
          <w:marLeft w:val="0"/>
          <w:marRight w:val="0"/>
          <w:marTop w:val="0"/>
          <w:marBottom w:val="0"/>
          <w:divBdr>
            <w:top w:val="none" w:sz="0" w:space="0" w:color="auto"/>
            <w:left w:val="none" w:sz="0" w:space="0" w:color="auto"/>
            <w:bottom w:val="none" w:sz="0" w:space="0" w:color="auto"/>
            <w:right w:val="none" w:sz="0" w:space="0" w:color="auto"/>
          </w:divBdr>
          <w:divsChild>
            <w:div w:id="167987915">
              <w:marLeft w:val="0"/>
              <w:marRight w:val="0"/>
              <w:marTop w:val="0"/>
              <w:marBottom w:val="0"/>
              <w:divBdr>
                <w:top w:val="none" w:sz="0" w:space="0" w:color="auto"/>
                <w:left w:val="none" w:sz="0" w:space="0" w:color="auto"/>
                <w:bottom w:val="none" w:sz="0" w:space="0" w:color="auto"/>
                <w:right w:val="none" w:sz="0" w:space="0" w:color="auto"/>
              </w:divBdr>
              <w:divsChild>
                <w:div w:id="448161105">
                  <w:marLeft w:val="0"/>
                  <w:marRight w:val="0"/>
                  <w:marTop w:val="0"/>
                  <w:marBottom w:val="0"/>
                  <w:divBdr>
                    <w:top w:val="none" w:sz="0" w:space="0" w:color="auto"/>
                    <w:left w:val="none" w:sz="0" w:space="0" w:color="auto"/>
                    <w:bottom w:val="none" w:sz="0" w:space="0" w:color="auto"/>
                    <w:right w:val="none" w:sz="0" w:space="0" w:color="auto"/>
                  </w:divBdr>
                  <w:divsChild>
                    <w:div w:id="483015254">
                      <w:marLeft w:val="0"/>
                      <w:marRight w:val="4425"/>
                      <w:marTop w:val="0"/>
                      <w:marBottom w:val="0"/>
                      <w:divBdr>
                        <w:top w:val="none" w:sz="0" w:space="0" w:color="auto"/>
                        <w:left w:val="none" w:sz="0" w:space="0" w:color="auto"/>
                        <w:bottom w:val="none" w:sz="0" w:space="0" w:color="auto"/>
                        <w:right w:val="none" w:sz="0" w:space="0" w:color="auto"/>
                      </w:divBdr>
                      <w:divsChild>
                        <w:div w:id="539787133">
                          <w:marLeft w:val="0"/>
                          <w:marRight w:val="0"/>
                          <w:marTop w:val="0"/>
                          <w:marBottom w:val="0"/>
                          <w:divBdr>
                            <w:top w:val="none" w:sz="0" w:space="0" w:color="auto"/>
                            <w:left w:val="none" w:sz="0" w:space="0" w:color="auto"/>
                            <w:bottom w:val="none" w:sz="0" w:space="0" w:color="auto"/>
                            <w:right w:val="none" w:sz="0" w:space="0" w:color="auto"/>
                          </w:divBdr>
                          <w:divsChild>
                            <w:div w:id="1810201983">
                              <w:marLeft w:val="0"/>
                              <w:marRight w:val="0"/>
                              <w:marTop w:val="0"/>
                              <w:marBottom w:val="0"/>
                              <w:divBdr>
                                <w:top w:val="none" w:sz="0" w:space="0" w:color="auto"/>
                                <w:left w:val="none" w:sz="0" w:space="0" w:color="auto"/>
                                <w:bottom w:val="none" w:sz="0" w:space="0" w:color="auto"/>
                                <w:right w:val="none" w:sz="0" w:space="0" w:color="auto"/>
                              </w:divBdr>
                              <w:divsChild>
                                <w:div w:id="589849183">
                                  <w:marLeft w:val="0"/>
                                  <w:marRight w:val="0"/>
                                  <w:marTop w:val="0"/>
                                  <w:marBottom w:val="0"/>
                                  <w:divBdr>
                                    <w:top w:val="single" w:sz="6" w:space="8" w:color="CEDDE2"/>
                                    <w:left w:val="single" w:sz="6" w:space="8" w:color="CEDDE2"/>
                                    <w:bottom w:val="single" w:sz="6" w:space="8" w:color="CEDDE2"/>
                                    <w:right w:val="single" w:sz="6" w:space="8" w:color="CEDDE2"/>
                                  </w:divBdr>
                                  <w:divsChild>
                                    <w:div w:id="1421752718">
                                      <w:marLeft w:val="0"/>
                                      <w:marRight w:val="0"/>
                                      <w:marTop w:val="0"/>
                                      <w:marBottom w:val="0"/>
                                      <w:divBdr>
                                        <w:top w:val="none" w:sz="0" w:space="0" w:color="auto"/>
                                        <w:left w:val="none" w:sz="0" w:space="0" w:color="auto"/>
                                        <w:bottom w:val="none" w:sz="0" w:space="0" w:color="auto"/>
                                        <w:right w:val="none" w:sz="0" w:space="0" w:color="auto"/>
                                      </w:divBdr>
                                      <w:divsChild>
                                        <w:div w:id="1673029304">
                                          <w:marLeft w:val="0"/>
                                          <w:marRight w:val="0"/>
                                          <w:marTop w:val="0"/>
                                          <w:marBottom w:val="0"/>
                                          <w:divBdr>
                                            <w:top w:val="none" w:sz="0" w:space="0" w:color="auto"/>
                                            <w:left w:val="none" w:sz="0" w:space="0" w:color="auto"/>
                                            <w:bottom w:val="none" w:sz="0" w:space="0" w:color="auto"/>
                                            <w:right w:val="none" w:sz="0" w:space="0" w:color="auto"/>
                                          </w:divBdr>
                                          <w:divsChild>
                                            <w:div w:id="181367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274372">
      <w:bodyDiv w:val="1"/>
      <w:marLeft w:val="0"/>
      <w:marRight w:val="0"/>
      <w:marTop w:val="0"/>
      <w:marBottom w:val="0"/>
      <w:divBdr>
        <w:top w:val="none" w:sz="0" w:space="0" w:color="auto"/>
        <w:left w:val="none" w:sz="0" w:space="0" w:color="auto"/>
        <w:bottom w:val="none" w:sz="0" w:space="0" w:color="auto"/>
        <w:right w:val="none" w:sz="0" w:space="0" w:color="auto"/>
      </w:divBdr>
    </w:div>
    <w:div w:id="1131824500">
      <w:bodyDiv w:val="1"/>
      <w:marLeft w:val="0"/>
      <w:marRight w:val="0"/>
      <w:marTop w:val="0"/>
      <w:marBottom w:val="0"/>
      <w:divBdr>
        <w:top w:val="none" w:sz="0" w:space="0" w:color="auto"/>
        <w:left w:val="none" w:sz="0" w:space="0" w:color="auto"/>
        <w:bottom w:val="none" w:sz="0" w:space="0" w:color="auto"/>
        <w:right w:val="none" w:sz="0" w:space="0" w:color="auto"/>
      </w:divBdr>
    </w:div>
    <w:div w:id="1421680777">
      <w:bodyDiv w:val="1"/>
      <w:marLeft w:val="0"/>
      <w:marRight w:val="0"/>
      <w:marTop w:val="0"/>
      <w:marBottom w:val="0"/>
      <w:divBdr>
        <w:top w:val="none" w:sz="0" w:space="0" w:color="auto"/>
        <w:left w:val="none" w:sz="0" w:space="0" w:color="auto"/>
        <w:bottom w:val="none" w:sz="0" w:space="0" w:color="auto"/>
        <w:right w:val="none" w:sz="0" w:space="0" w:color="auto"/>
      </w:divBdr>
      <w:divsChild>
        <w:div w:id="1664360052">
          <w:marLeft w:val="0"/>
          <w:marRight w:val="0"/>
          <w:marTop w:val="0"/>
          <w:marBottom w:val="0"/>
          <w:divBdr>
            <w:top w:val="none" w:sz="0" w:space="0" w:color="auto"/>
            <w:left w:val="none" w:sz="0" w:space="0" w:color="auto"/>
            <w:bottom w:val="none" w:sz="0" w:space="0" w:color="auto"/>
            <w:right w:val="none" w:sz="0" w:space="0" w:color="auto"/>
          </w:divBdr>
          <w:divsChild>
            <w:div w:id="535509269">
              <w:marLeft w:val="0"/>
              <w:marRight w:val="0"/>
              <w:marTop w:val="0"/>
              <w:marBottom w:val="0"/>
              <w:divBdr>
                <w:top w:val="none" w:sz="0" w:space="0" w:color="auto"/>
                <w:left w:val="none" w:sz="0" w:space="0" w:color="auto"/>
                <w:bottom w:val="none" w:sz="0" w:space="0" w:color="auto"/>
                <w:right w:val="none" w:sz="0" w:space="0" w:color="auto"/>
              </w:divBdr>
              <w:divsChild>
                <w:div w:id="1567957245">
                  <w:marLeft w:val="0"/>
                  <w:marRight w:val="0"/>
                  <w:marTop w:val="0"/>
                  <w:marBottom w:val="0"/>
                  <w:divBdr>
                    <w:top w:val="none" w:sz="0" w:space="0" w:color="auto"/>
                    <w:left w:val="none" w:sz="0" w:space="0" w:color="auto"/>
                    <w:bottom w:val="none" w:sz="0" w:space="0" w:color="auto"/>
                    <w:right w:val="none" w:sz="0" w:space="0" w:color="auto"/>
                  </w:divBdr>
                  <w:divsChild>
                    <w:div w:id="2120681165">
                      <w:marLeft w:val="0"/>
                      <w:marRight w:val="4425"/>
                      <w:marTop w:val="0"/>
                      <w:marBottom w:val="0"/>
                      <w:divBdr>
                        <w:top w:val="none" w:sz="0" w:space="0" w:color="auto"/>
                        <w:left w:val="none" w:sz="0" w:space="0" w:color="auto"/>
                        <w:bottom w:val="none" w:sz="0" w:space="0" w:color="auto"/>
                        <w:right w:val="none" w:sz="0" w:space="0" w:color="auto"/>
                      </w:divBdr>
                      <w:divsChild>
                        <w:div w:id="1204172166">
                          <w:marLeft w:val="0"/>
                          <w:marRight w:val="0"/>
                          <w:marTop w:val="0"/>
                          <w:marBottom w:val="0"/>
                          <w:divBdr>
                            <w:top w:val="none" w:sz="0" w:space="0" w:color="auto"/>
                            <w:left w:val="none" w:sz="0" w:space="0" w:color="auto"/>
                            <w:bottom w:val="none" w:sz="0" w:space="0" w:color="auto"/>
                            <w:right w:val="none" w:sz="0" w:space="0" w:color="auto"/>
                          </w:divBdr>
                          <w:divsChild>
                            <w:div w:id="1868592371">
                              <w:marLeft w:val="0"/>
                              <w:marRight w:val="0"/>
                              <w:marTop w:val="0"/>
                              <w:marBottom w:val="0"/>
                              <w:divBdr>
                                <w:top w:val="single" w:sz="6" w:space="8" w:color="CEDDE2"/>
                                <w:left w:val="single" w:sz="6" w:space="8" w:color="CEDDE2"/>
                                <w:bottom w:val="single" w:sz="6" w:space="8" w:color="CEDDE2"/>
                                <w:right w:val="single" w:sz="6" w:space="8" w:color="CEDDE2"/>
                              </w:divBdr>
                              <w:divsChild>
                                <w:div w:id="245380156">
                                  <w:marLeft w:val="0"/>
                                  <w:marRight w:val="0"/>
                                  <w:marTop w:val="0"/>
                                  <w:marBottom w:val="0"/>
                                  <w:divBdr>
                                    <w:top w:val="none" w:sz="0" w:space="0" w:color="auto"/>
                                    <w:left w:val="none" w:sz="0" w:space="0" w:color="auto"/>
                                    <w:bottom w:val="none" w:sz="0" w:space="0" w:color="auto"/>
                                    <w:right w:val="none" w:sz="0" w:space="0" w:color="auto"/>
                                  </w:divBdr>
                                  <w:divsChild>
                                    <w:div w:id="1469054993">
                                      <w:marLeft w:val="0"/>
                                      <w:marRight w:val="0"/>
                                      <w:marTop w:val="0"/>
                                      <w:marBottom w:val="0"/>
                                      <w:divBdr>
                                        <w:top w:val="none" w:sz="0" w:space="0" w:color="auto"/>
                                        <w:left w:val="none" w:sz="0" w:space="0" w:color="auto"/>
                                        <w:bottom w:val="none" w:sz="0" w:space="0" w:color="auto"/>
                                        <w:right w:val="none" w:sz="0" w:space="0" w:color="auto"/>
                                      </w:divBdr>
                                      <w:divsChild>
                                        <w:div w:id="239950373">
                                          <w:marLeft w:val="0"/>
                                          <w:marRight w:val="0"/>
                                          <w:marTop w:val="0"/>
                                          <w:marBottom w:val="0"/>
                                          <w:divBdr>
                                            <w:top w:val="none" w:sz="0" w:space="0" w:color="auto"/>
                                            <w:left w:val="none" w:sz="0" w:space="0" w:color="auto"/>
                                            <w:bottom w:val="none" w:sz="0" w:space="0" w:color="auto"/>
                                            <w:right w:val="none" w:sz="0" w:space="0" w:color="auto"/>
                                          </w:divBdr>
                                          <w:divsChild>
                                            <w:div w:id="2069917824">
                                              <w:marLeft w:val="0"/>
                                              <w:marRight w:val="0"/>
                                              <w:marTop w:val="0"/>
                                              <w:marBottom w:val="0"/>
                                              <w:divBdr>
                                                <w:top w:val="none" w:sz="0" w:space="0" w:color="auto"/>
                                                <w:left w:val="none" w:sz="0" w:space="0" w:color="auto"/>
                                                <w:bottom w:val="none" w:sz="0" w:space="0" w:color="auto"/>
                                                <w:right w:val="none" w:sz="0" w:space="0" w:color="auto"/>
                                              </w:divBdr>
                                              <w:divsChild>
                                                <w:div w:id="1356613910">
                                                  <w:marLeft w:val="0"/>
                                                  <w:marRight w:val="0"/>
                                                  <w:marTop w:val="0"/>
                                                  <w:marBottom w:val="0"/>
                                                  <w:divBdr>
                                                    <w:top w:val="none" w:sz="0" w:space="0" w:color="auto"/>
                                                    <w:left w:val="none" w:sz="0" w:space="0" w:color="auto"/>
                                                    <w:bottom w:val="none" w:sz="0" w:space="0" w:color="auto"/>
                                                    <w:right w:val="none" w:sz="0" w:space="0" w:color="auto"/>
                                                  </w:divBdr>
                                                  <w:divsChild>
                                                    <w:div w:id="790325571">
                                                      <w:marLeft w:val="0"/>
                                                      <w:marRight w:val="0"/>
                                                      <w:marTop w:val="0"/>
                                                      <w:marBottom w:val="0"/>
                                                      <w:divBdr>
                                                        <w:top w:val="none" w:sz="0" w:space="0" w:color="auto"/>
                                                        <w:left w:val="none" w:sz="0" w:space="0" w:color="auto"/>
                                                        <w:bottom w:val="none" w:sz="0" w:space="0" w:color="auto"/>
                                                        <w:right w:val="none" w:sz="0" w:space="0" w:color="auto"/>
                                                      </w:divBdr>
                                                      <w:divsChild>
                                                        <w:div w:id="966858228">
                                                          <w:marLeft w:val="0"/>
                                                          <w:marRight w:val="0"/>
                                                          <w:marTop w:val="0"/>
                                                          <w:marBottom w:val="0"/>
                                                          <w:divBdr>
                                                            <w:top w:val="none" w:sz="0" w:space="0" w:color="auto"/>
                                                            <w:left w:val="none" w:sz="0" w:space="0" w:color="auto"/>
                                                            <w:bottom w:val="none" w:sz="0" w:space="0" w:color="auto"/>
                                                            <w:right w:val="none" w:sz="0" w:space="0" w:color="auto"/>
                                                          </w:divBdr>
                                                          <w:divsChild>
                                                            <w:div w:id="1514147849">
                                                              <w:marLeft w:val="0"/>
                                                              <w:marRight w:val="0"/>
                                                              <w:marTop w:val="0"/>
                                                              <w:marBottom w:val="0"/>
                                                              <w:divBdr>
                                                                <w:top w:val="none" w:sz="0" w:space="0" w:color="auto"/>
                                                                <w:left w:val="none" w:sz="0" w:space="0" w:color="auto"/>
                                                                <w:bottom w:val="none" w:sz="0" w:space="0" w:color="auto"/>
                                                                <w:right w:val="none" w:sz="0" w:space="0" w:color="auto"/>
                                                              </w:divBdr>
                                                              <w:divsChild>
                                                                <w:div w:id="544757051">
                                                                  <w:marLeft w:val="0"/>
                                                                  <w:marRight w:val="0"/>
                                                                  <w:marTop w:val="0"/>
                                                                  <w:marBottom w:val="0"/>
                                                                  <w:divBdr>
                                                                    <w:top w:val="none" w:sz="0" w:space="0" w:color="auto"/>
                                                                    <w:left w:val="none" w:sz="0" w:space="0" w:color="auto"/>
                                                                    <w:bottom w:val="none" w:sz="0" w:space="0" w:color="auto"/>
                                                                    <w:right w:val="none" w:sz="0" w:space="0" w:color="auto"/>
                                                                  </w:divBdr>
                                                                  <w:divsChild>
                                                                    <w:div w:id="19790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633174">
      <w:bodyDiv w:val="1"/>
      <w:marLeft w:val="0"/>
      <w:marRight w:val="0"/>
      <w:marTop w:val="0"/>
      <w:marBottom w:val="0"/>
      <w:divBdr>
        <w:top w:val="none" w:sz="0" w:space="0" w:color="auto"/>
        <w:left w:val="none" w:sz="0" w:space="0" w:color="auto"/>
        <w:bottom w:val="none" w:sz="0" w:space="0" w:color="auto"/>
        <w:right w:val="none" w:sz="0" w:space="0" w:color="auto"/>
      </w:divBdr>
      <w:divsChild>
        <w:div w:id="1651591029">
          <w:marLeft w:val="0"/>
          <w:marRight w:val="0"/>
          <w:marTop w:val="0"/>
          <w:marBottom w:val="0"/>
          <w:divBdr>
            <w:top w:val="none" w:sz="0" w:space="0" w:color="auto"/>
            <w:left w:val="none" w:sz="0" w:space="0" w:color="auto"/>
            <w:bottom w:val="none" w:sz="0" w:space="0" w:color="auto"/>
            <w:right w:val="none" w:sz="0" w:space="0" w:color="auto"/>
          </w:divBdr>
          <w:divsChild>
            <w:div w:id="2129623888">
              <w:marLeft w:val="0"/>
              <w:marRight w:val="0"/>
              <w:marTop w:val="0"/>
              <w:marBottom w:val="0"/>
              <w:divBdr>
                <w:top w:val="none" w:sz="0" w:space="0" w:color="auto"/>
                <w:left w:val="none" w:sz="0" w:space="0" w:color="auto"/>
                <w:bottom w:val="none" w:sz="0" w:space="0" w:color="auto"/>
                <w:right w:val="none" w:sz="0" w:space="0" w:color="auto"/>
              </w:divBdr>
              <w:divsChild>
                <w:div w:id="223687290">
                  <w:marLeft w:val="0"/>
                  <w:marRight w:val="0"/>
                  <w:marTop w:val="0"/>
                  <w:marBottom w:val="0"/>
                  <w:divBdr>
                    <w:top w:val="none" w:sz="0" w:space="0" w:color="auto"/>
                    <w:left w:val="none" w:sz="0" w:space="0" w:color="auto"/>
                    <w:bottom w:val="none" w:sz="0" w:space="0" w:color="auto"/>
                    <w:right w:val="none" w:sz="0" w:space="0" w:color="auto"/>
                  </w:divBdr>
                  <w:divsChild>
                    <w:div w:id="388697176">
                      <w:marLeft w:val="0"/>
                      <w:marRight w:val="4425"/>
                      <w:marTop w:val="0"/>
                      <w:marBottom w:val="0"/>
                      <w:divBdr>
                        <w:top w:val="none" w:sz="0" w:space="0" w:color="auto"/>
                        <w:left w:val="none" w:sz="0" w:space="0" w:color="auto"/>
                        <w:bottom w:val="none" w:sz="0" w:space="0" w:color="auto"/>
                        <w:right w:val="none" w:sz="0" w:space="0" w:color="auto"/>
                      </w:divBdr>
                      <w:divsChild>
                        <w:div w:id="237791837">
                          <w:marLeft w:val="0"/>
                          <w:marRight w:val="0"/>
                          <w:marTop w:val="0"/>
                          <w:marBottom w:val="0"/>
                          <w:divBdr>
                            <w:top w:val="none" w:sz="0" w:space="0" w:color="auto"/>
                            <w:left w:val="none" w:sz="0" w:space="0" w:color="auto"/>
                            <w:bottom w:val="none" w:sz="0" w:space="0" w:color="auto"/>
                            <w:right w:val="none" w:sz="0" w:space="0" w:color="auto"/>
                          </w:divBdr>
                          <w:divsChild>
                            <w:div w:id="1851751747">
                              <w:marLeft w:val="0"/>
                              <w:marRight w:val="0"/>
                              <w:marTop w:val="0"/>
                              <w:marBottom w:val="0"/>
                              <w:divBdr>
                                <w:top w:val="single" w:sz="6" w:space="8" w:color="CEDDE2"/>
                                <w:left w:val="single" w:sz="6" w:space="8" w:color="CEDDE2"/>
                                <w:bottom w:val="single" w:sz="6" w:space="8" w:color="CEDDE2"/>
                                <w:right w:val="single" w:sz="6" w:space="8" w:color="CEDDE2"/>
                              </w:divBdr>
                              <w:divsChild>
                                <w:div w:id="1235701628">
                                  <w:marLeft w:val="0"/>
                                  <w:marRight w:val="0"/>
                                  <w:marTop w:val="0"/>
                                  <w:marBottom w:val="0"/>
                                  <w:divBdr>
                                    <w:top w:val="none" w:sz="0" w:space="0" w:color="auto"/>
                                    <w:left w:val="none" w:sz="0" w:space="0" w:color="auto"/>
                                    <w:bottom w:val="none" w:sz="0" w:space="0" w:color="auto"/>
                                    <w:right w:val="none" w:sz="0" w:space="0" w:color="auto"/>
                                  </w:divBdr>
                                  <w:divsChild>
                                    <w:div w:id="1875849191">
                                      <w:marLeft w:val="0"/>
                                      <w:marRight w:val="0"/>
                                      <w:marTop w:val="0"/>
                                      <w:marBottom w:val="0"/>
                                      <w:divBdr>
                                        <w:top w:val="none" w:sz="0" w:space="0" w:color="auto"/>
                                        <w:left w:val="none" w:sz="0" w:space="0" w:color="auto"/>
                                        <w:bottom w:val="none" w:sz="0" w:space="0" w:color="auto"/>
                                        <w:right w:val="none" w:sz="0" w:space="0" w:color="auto"/>
                                      </w:divBdr>
                                      <w:divsChild>
                                        <w:div w:id="326830550">
                                          <w:marLeft w:val="0"/>
                                          <w:marRight w:val="0"/>
                                          <w:marTop w:val="0"/>
                                          <w:marBottom w:val="0"/>
                                          <w:divBdr>
                                            <w:top w:val="none" w:sz="0" w:space="0" w:color="auto"/>
                                            <w:left w:val="none" w:sz="0" w:space="0" w:color="auto"/>
                                            <w:bottom w:val="none" w:sz="0" w:space="0" w:color="auto"/>
                                            <w:right w:val="none" w:sz="0" w:space="0" w:color="auto"/>
                                          </w:divBdr>
                                          <w:divsChild>
                                            <w:div w:id="980305598">
                                              <w:marLeft w:val="0"/>
                                              <w:marRight w:val="0"/>
                                              <w:marTop w:val="0"/>
                                              <w:marBottom w:val="0"/>
                                              <w:divBdr>
                                                <w:top w:val="none" w:sz="0" w:space="0" w:color="auto"/>
                                                <w:left w:val="none" w:sz="0" w:space="0" w:color="auto"/>
                                                <w:bottom w:val="none" w:sz="0" w:space="0" w:color="auto"/>
                                                <w:right w:val="none" w:sz="0" w:space="0" w:color="auto"/>
                                              </w:divBdr>
                                              <w:divsChild>
                                                <w:div w:id="991056269">
                                                  <w:marLeft w:val="0"/>
                                                  <w:marRight w:val="0"/>
                                                  <w:marTop w:val="0"/>
                                                  <w:marBottom w:val="0"/>
                                                  <w:divBdr>
                                                    <w:top w:val="none" w:sz="0" w:space="0" w:color="auto"/>
                                                    <w:left w:val="none" w:sz="0" w:space="0" w:color="auto"/>
                                                    <w:bottom w:val="none" w:sz="0" w:space="0" w:color="auto"/>
                                                    <w:right w:val="none" w:sz="0" w:space="0" w:color="auto"/>
                                                  </w:divBdr>
                                                  <w:divsChild>
                                                    <w:div w:id="1996835053">
                                                      <w:marLeft w:val="0"/>
                                                      <w:marRight w:val="0"/>
                                                      <w:marTop w:val="0"/>
                                                      <w:marBottom w:val="0"/>
                                                      <w:divBdr>
                                                        <w:top w:val="none" w:sz="0" w:space="0" w:color="auto"/>
                                                        <w:left w:val="none" w:sz="0" w:space="0" w:color="auto"/>
                                                        <w:bottom w:val="none" w:sz="0" w:space="0" w:color="auto"/>
                                                        <w:right w:val="none" w:sz="0" w:space="0" w:color="auto"/>
                                                      </w:divBdr>
                                                      <w:divsChild>
                                                        <w:div w:id="1863855297">
                                                          <w:marLeft w:val="0"/>
                                                          <w:marRight w:val="0"/>
                                                          <w:marTop w:val="0"/>
                                                          <w:marBottom w:val="0"/>
                                                          <w:divBdr>
                                                            <w:top w:val="none" w:sz="0" w:space="0" w:color="auto"/>
                                                            <w:left w:val="none" w:sz="0" w:space="0" w:color="auto"/>
                                                            <w:bottom w:val="none" w:sz="0" w:space="0" w:color="auto"/>
                                                            <w:right w:val="none" w:sz="0" w:space="0" w:color="auto"/>
                                                          </w:divBdr>
                                                          <w:divsChild>
                                                            <w:div w:id="1153374973">
                                                              <w:marLeft w:val="0"/>
                                                              <w:marRight w:val="0"/>
                                                              <w:marTop w:val="0"/>
                                                              <w:marBottom w:val="0"/>
                                                              <w:divBdr>
                                                                <w:top w:val="none" w:sz="0" w:space="0" w:color="auto"/>
                                                                <w:left w:val="none" w:sz="0" w:space="0" w:color="auto"/>
                                                                <w:bottom w:val="none" w:sz="0" w:space="0" w:color="auto"/>
                                                                <w:right w:val="none" w:sz="0" w:space="0" w:color="auto"/>
                                                              </w:divBdr>
                                                              <w:divsChild>
                                                                <w:div w:id="559052974">
                                                                  <w:marLeft w:val="0"/>
                                                                  <w:marRight w:val="0"/>
                                                                  <w:marTop w:val="0"/>
                                                                  <w:marBottom w:val="0"/>
                                                                  <w:divBdr>
                                                                    <w:top w:val="none" w:sz="0" w:space="0" w:color="auto"/>
                                                                    <w:left w:val="none" w:sz="0" w:space="0" w:color="auto"/>
                                                                    <w:bottom w:val="none" w:sz="0" w:space="0" w:color="auto"/>
                                                                    <w:right w:val="none" w:sz="0" w:space="0" w:color="auto"/>
                                                                  </w:divBdr>
                                                                  <w:divsChild>
                                                                    <w:div w:id="39709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83842891">
      <w:bodyDiv w:val="1"/>
      <w:marLeft w:val="0"/>
      <w:marRight w:val="0"/>
      <w:marTop w:val="0"/>
      <w:marBottom w:val="0"/>
      <w:divBdr>
        <w:top w:val="none" w:sz="0" w:space="0" w:color="auto"/>
        <w:left w:val="none" w:sz="0" w:space="0" w:color="auto"/>
        <w:bottom w:val="none" w:sz="0" w:space="0" w:color="auto"/>
        <w:right w:val="none" w:sz="0" w:space="0" w:color="auto"/>
      </w:divBdr>
    </w:div>
    <w:div w:id="1802843303">
      <w:bodyDiv w:val="1"/>
      <w:marLeft w:val="0"/>
      <w:marRight w:val="0"/>
      <w:marTop w:val="0"/>
      <w:marBottom w:val="0"/>
      <w:divBdr>
        <w:top w:val="none" w:sz="0" w:space="0" w:color="auto"/>
        <w:left w:val="none" w:sz="0" w:space="0" w:color="auto"/>
        <w:bottom w:val="none" w:sz="0" w:space="0" w:color="auto"/>
        <w:right w:val="none" w:sz="0" w:space="0" w:color="auto"/>
      </w:divBdr>
    </w:div>
    <w:div w:id="212391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Brief.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F6519D038A44594381556C16F0B62" ma:contentTypeVersion="4" ma:contentTypeDescription="Een nieuw document maken." ma:contentTypeScope="" ma:versionID="e3d8f8a98c9ff0ab13350113f2cb1ea8">
  <xsd:schema xmlns:xsd="http://www.w3.org/2001/XMLSchema" xmlns:xs="http://www.w3.org/2001/XMLSchema" xmlns:p="http://schemas.microsoft.com/office/2006/metadata/properties" xmlns:ns2="facf15f1-ecc9-4902-8bb0-4c4493ad0054" xmlns:ns3="eb8f5bba-5b67-40e6-a508-3547ae40bd16" targetNamespace="http://schemas.microsoft.com/office/2006/metadata/properties" ma:root="true" ma:fieldsID="5688c0a196b4a8994c0abf5e5700bc69" ns2:_="" ns3:_="">
    <xsd:import namespace="facf15f1-ecc9-4902-8bb0-4c4493ad0054"/>
    <xsd:import namespace="eb8f5bba-5b67-40e6-a508-3547ae40bd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f15f1-ecc9-4902-8bb0-4c4493ad0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f5bba-5b67-40e6-a508-3547ae40bd1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19C61-2145-4584-8E6F-E213BC248C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f15f1-ecc9-4902-8bb0-4c4493ad0054"/>
    <ds:schemaRef ds:uri="eb8f5bba-5b67-40e6-a508-3547ae40b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AE64C-A4A9-4B4B-B343-090E09BE625B}">
  <ds:schemaRefs>
    <ds:schemaRef ds:uri="http://schemas.microsoft.com/sharepoint/v3/contenttype/forms"/>
  </ds:schemaRefs>
</ds:datastoreItem>
</file>

<file path=customXml/itemProps3.xml><?xml version="1.0" encoding="utf-8"?>
<ds:datastoreItem xmlns:ds="http://schemas.openxmlformats.org/officeDocument/2006/customXml" ds:itemID="{98359A53-A48B-4E75-8B6C-92C27DE812DC}">
  <ds:schemaRefs>
    <ds:schemaRef ds:uri="http://schemas.microsoft.com/office/2006/documentManagement/types"/>
    <ds:schemaRef ds:uri="facf15f1-ecc9-4902-8bb0-4c4493ad0054"/>
    <ds:schemaRef ds:uri="eb8f5bba-5b67-40e6-a508-3547ae40bd16"/>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9FAC47F-6BEF-42C1-A92A-D2F3290F1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Template>
  <TotalTime>24</TotalTime>
  <Pages>13</Pages>
  <Words>1859</Words>
  <Characters>10229</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bmDocSalutation</vt:lpstr>
    </vt:vector>
  </TitlesOfParts>
  <Company>Symeko Datasystems</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bmDocSalutation</dc:title>
  <dc:subject/>
  <dc:creator>Mathieu, D</dc:creator>
  <cp:keywords/>
  <cp:lastModifiedBy>Tahamata, Livio</cp:lastModifiedBy>
  <cp:revision>6</cp:revision>
  <cp:lastPrinted>2022-06-10T10:42:00Z</cp:lastPrinted>
  <dcterms:created xsi:type="dcterms:W3CDTF">2022-07-11T06:53:00Z</dcterms:created>
  <dcterms:modified xsi:type="dcterms:W3CDTF">2022-07-11T07:53:00Z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Brief</vt:lpwstr>
  </property>
  <property fmtid="{D5CDD505-2E9C-101B-9397-08002B2CF9AE}" pid="6" name="idxProject1">
    <vt:lpwstr>GVB</vt:lpwstr>
  </property>
</Properties>
</file>