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ADF4F5" w14:textId="695824AC"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 xml:space="preserve">Bijlage </w:t>
      </w:r>
      <w:r w:rsidR="007F4E16">
        <w:rPr>
          <w:rFonts w:cs="Arial"/>
          <w:b/>
          <w:sz w:val="22"/>
          <w:szCs w:val="22"/>
        </w:rPr>
        <w:t>7</w:t>
      </w:r>
      <w:r w:rsidRPr="000630F2">
        <w:rPr>
          <w:rFonts w:cs="Arial"/>
          <w:b/>
          <w:sz w:val="22"/>
          <w:szCs w:val="22"/>
        </w:rPr>
        <w:tab/>
        <w:t>Referentieformulier</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244"/>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E11AAE">
        <w:tc>
          <w:tcPr>
            <w:tcW w:w="2687"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6244"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E11AAE">
        <w:tc>
          <w:tcPr>
            <w:tcW w:w="2687"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6244"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19A74D63"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 of selectieleidraad</w:t>
            </w:r>
          </w:p>
        </w:tc>
      </w:tr>
      <w:tr w:rsidR="00534647" w:rsidRPr="000630F2" w14:paraId="190329A9" w14:textId="77777777" w:rsidTr="00E11AAE">
        <w:trPr>
          <w:trHeight w:val="897"/>
        </w:trPr>
        <w:tc>
          <w:tcPr>
            <w:tcW w:w="2687"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6244"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E11AAE">
        <w:tc>
          <w:tcPr>
            <w:tcW w:w="2687" w:type="dxa"/>
            <w:shd w:val="clear" w:color="auto" w:fill="auto"/>
          </w:tcPr>
          <w:p w14:paraId="362E16BF" w14:textId="77777777" w:rsidR="00E11AAE" w:rsidRDefault="00534647" w:rsidP="00536299">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0630F2">
              <w:rPr>
                <w:rFonts w:ascii="Arial" w:hAnsi="Arial" w:cs="Arial"/>
                <w:b/>
                <w:sz w:val="22"/>
                <w:szCs w:val="22"/>
              </w:rPr>
              <w:t xml:space="preserve">Kerncompetentie </w:t>
            </w:r>
            <w:r w:rsidR="00E11AAE">
              <w:rPr>
                <w:rFonts w:ascii="Arial" w:hAnsi="Arial" w:cs="Arial"/>
                <w:b/>
                <w:sz w:val="22"/>
                <w:szCs w:val="22"/>
              </w:rPr>
              <w:t>1:</w:t>
            </w:r>
          </w:p>
          <w:p w14:paraId="60EE038D" w14:textId="77777777" w:rsidR="00E11AAE" w:rsidRPr="004117E8" w:rsidRDefault="00E11AAE" w:rsidP="00E11AAE">
            <w:pPr>
              <w:tabs>
                <w:tab w:val="left" w:pos="0"/>
                <w:tab w:val="left" w:pos="720"/>
                <w:tab w:val="left" w:pos="1440"/>
                <w:tab w:val="left" w:pos="2160"/>
              </w:tabs>
              <w:rPr>
                <w:rFonts w:ascii="Arial" w:hAnsi="Arial" w:cs="Arial"/>
                <w:sz w:val="22"/>
                <w:szCs w:val="22"/>
              </w:rPr>
            </w:pPr>
            <w:r w:rsidRPr="004117E8">
              <w:rPr>
                <w:rFonts w:ascii="Arial" w:hAnsi="Arial" w:cs="Arial"/>
                <w:sz w:val="22"/>
                <w:szCs w:val="22"/>
              </w:rPr>
              <w:t xml:space="preserve">Inschrijver heeft in de afgelopen drie jaar (sinds 21 april 2019) aantoonbare ervaring met </w:t>
            </w:r>
          </w:p>
          <w:p w14:paraId="260B332F" w14:textId="77777777" w:rsidR="00E11AAE" w:rsidRPr="004117E8" w:rsidRDefault="00E11AAE" w:rsidP="00E11AAE">
            <w:pPr>
              <w:tabs>
                <w:tab w:val="left" w:pos="0"/>
                <w:tab w:val="left" w:pos="720"/>
                <w:tab w:val="left" w:pos="1440"/>
                <w:tab w:val="left" w:pos="2160"/>
              </w:tabs>
              <w:rPr>
                <w:rFonts w:ascii="Arial" w:hAnsi="Arial" w:cs="Arial"/>
                <w:sz w:val="22"/>
                <w:szCs w:val="22"/>
              </w:rPr>
            </w:pPr>
            <w:r w:rsidRPr="004117E8">
              <w:rPr>
                <w:rFonts w:ascii="Arial" w:hAnsi="Arial" w:cs="Arial"/>
                <w:sz w:val="22"/>
                <w:szCs w:val="22"/>
              </w:rPr>
              <w:t xml:space="preserve">het tijdig en naar behoren leveren en bedrijfsklaar opleveren (zonder restpunten) van minimaal 10 TLC die </w:t>
            </w:r>
            <w:r w:rsidRPr="004117E8">
              <w:rPr>
                <w:rFonts w:ascii="Arial" w:hAnsi="Arial" w:cs="Arial"/>
                <w:sz w:val="22"/>
                <w:szCs w:val="22"/>
              </w:rPr>
              <w:lastRenderedPageBreak/>
              <w:t>volledig werkzaam zijn in de keten conform Talking Traffic.</w:t>
            </w:r>
          </w:p>
          <w:p w14:paraId="2961FB88" w14:textId="36F027A8" w:rsidR="00534647" w:rsidRPr="000630F2" w:rsidRDefault="00534647" w:rsidP="00536299">
            <w:pPr>
              <w:spacing w:line="360" w:lineRule="auto"/>
              <w:rPr>
                <w:rFonts w:ascii="Arial" w:hAnsi="Arial" w:cs="Arial"/>
                <w:sz w:val="22"/>
                <w:szCs w:val="22"/>
              </w:rPr>
            </w:pPr>
            <w:r w:rsidRPr="000630F2">
              <w:rPr>
                <w:rFonts w:ascii="Arial" w:hAnsi="Arial" w:cs="Arial"/>
                <w:b/>
                <w:sz w:val="22"/>
                <w:szCs w:val="22"/>
              </w:rPr>
              <w:t xml:space="preserve"> </w:t>
            </w:r>
            <w:r w:rsidRPr="000630F2">
              <w:rPr>
                <w:rFonts w:ascii="Arial" w:hAnsi="Arial" w:cs="Arial"/>
                <w:sz w:val="22"/>
                <w:szCs w:val="22"/>
              </w:rPr>
              <w:t xml:space="preserve"> </w:t>
            </w:r>
          </w:p>
        </w:tc>
        <w:tc>
          <w:tcPr>
            <w:tcW w:w="6244" w:type="dxa"/>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534647" w:rsidRPr="000630F2" w14:paraId="46A81AD4" w14:textId="77777777" w:rsidTr="00E11AAE">
        <w:tc>
          <w:tcPr>
            <w:tcW w:w="2687" w:type="dxa"/>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244" w:type="dxa"/>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210F4" w:rsidRPr="000630F2" w14:paraId="4436EEB8" w14:textId="77777777" w:rsidTr="00E11AAE">
        <w:tc>
          <w:tcPr>
            <w:tcW w:w="2687" w:type="dxa"/>
            <w:shd w:val="clear" w:color="auto" w:fill="auto"/>
          </w:tcPr>
          <w:p w14:paraId="56413B84" w14:textId="77777777" w:rsidR="008210F4" w:rsidRDefault="008210F4" w:rsidP="00536299">
            <w:pPr>
              <w:spacing w:line="360" w:lineRule="auto"/>
              <w:rPr>
                <w:rFonts w:ascii="Arial" w:hAnsi="Arial" w:cs="Arial"/>
                <w:sz w:val="22"/>
                <w:szCs w:val="22"/>
              </w:rPr>
            </w:pPr>
            <w:r>
              <w:rPr>
                <w:rFonts w:ascii="Arial" w:hAnsi="Arial" w:cs="Arial"/>
                <w:sz w:val="22"/>
                <w:szCs w:val="22"/>
              </w:rPr>
              <w:t>Tevredenheidsverklaring:</w:t>
            </w:r>
          </w:p>
          <w:p w14:paraId="5D6B4159" w14:textId="77777777" w:rsidR="008210F4" w:rsidRDefault="008210F4" w:rsidP="008210F4">
            <w:pPr>
              <w:spacing w:line="360" w:lineRule="auto"/>
              <w:rPr>
                <w:rFonts w:ascii="Arial" w:hAnsi="Arial" w:cs="Arial"/>
                <w:sz w:val="22"/>
                <w:szCs w:val="22"/>
              </w:rPr>
            </w:pPr>
          </w:p>
          <w:p w14:paraId="76B6D749" w14:textId="77777777" w:rsidR="008210F4" w:rsidRDefault="008210F4" w:rsidP="008210F4">
            <w:pPr>
              <w:spacing w:line="360" w:lineRule="auto"/>
              <w:rPr>
                <w:rFonts w:ascii="Arial" w:hAnsi="Arial" w:cs="Arial"/>
                <w:sz w:val="22"/>
                <w:szCs w:val="22"/>
              </w:rPr>
            </w:pPr>
          </w:p>
          <w:p w14:paraId="12CDC30D" w14:textId="4CE635C0" w:rsidR="008210F4" w:rsidRPr="000630F2" w:rsidRDefault="008210F4" w:rsidP="008210F4">
            <w:pPr>
              <w:spacing w:line="360" w:lineRule="auto"/>
              <w:rPr>
                <w:rFonts w:ascii="Arial" w:hAnsi="Arial" w:cs="Arial"/>
                <w:sz w:val="22"/>
                <w:szCs w:val="22"/>
              </w:rPr>
            </w:pPr>
          </w:p>
        </w:tc>
        <w:tc>
          <w:tcPr>
            <w:tcW w:w="6244" w:type="dxa"/>
            <w:shd w:val="clear" w:color="auto" w:fill="auto"/>
          </w:tcPr>
          <w:p w14:paraId="5F6DF132" w14:textId="2AB6D1FE" w:rsidR="008210F4" w:rsidRDefault="008210F4" w:rsidP="00536299">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8210F4" w:rsidRPr="000630F2" w:rsidRDefault="008210F4" w:rsidP="008210F4">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E11AAE" w:rsidRPr="000630F2" w14:paraId="5B75677D" w14:textId="77777777" w:rsidTr="00E11AAE">
        <w:tc>
          <w:tcPr>
            <w:tcW w:w="2687" w:type="dxa"/>
            <w:shd w:val="clear" w:color="auto" w:fill="auto"/>
          </w:tcPr>
          <w:p w14:paraId="00108A7E" w14:textId="77777777" w:rsidR="00E11AAE" w:rsidRDefault="00E11AAE" w:rsidP="00536299">
            <w:pPr>
              <w:spacing w:line="360" w:lineRule="auto"/>
              <w:rPr>
                <w:rFonts w:ascii="Arial" w:hAnsi="Arial" w:cs="Arial"/>
                <w:sz w:val="22"/>
                <w:szCs w:val="22"/>
              </w:rPr>
            </w:pPr>
          </w:p>
        </w:tc>
        <w:tc>
          <w:tcPr>
            <w:tcW w:w="6244" w:type="dxa"/>
            <w:shd w:val="clear" w:color="auto" w:fill="auto"/>
          </w:tcPr>
          <w:p w14:paraId="159DA2A6" w14:textId="77777777" w:rsidR="00E11AAE" w:rsidRDefault="00E11AAE" w:rsidP="00536299">
            <w:pPr>
              <w:spacing w:line="360" w:lineRule="auto"/>
              <w:rPr>
                <w:rFonts w:ascii="Arial" w:hAnsi="Arial" w:cs="Arial"/>
                <w:sz w:val="22"/>
                <w:szCs w:val="22"/>
              </w:rPr>
            </w:pPr>
          </w:p>
        </w:tc>
      </w:tr>
      <w:tr w:rsidR="00E11AAE" w:rsidRPr="000630F2" w14:paraId="4144A1D7" w14:textId="77777777" w:rsidTr="00E11AAE">
        <w:tc>
          <w:tcPr>
            <w:tcW w:w="2687" w:type="dxa"/>
            <w:shd w:val="clear" w:color="auto" w:fill="auto"/>
          </w:tcPr>
          <w:p w14:paraId="44DC880C" w14:textId="77777777" w:rsidR="00E11AAE" w:rsidRDefault="00E11AAE" w:rsidP="00E11AAE">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0630F2">
              <w:rPr>
                <w:rFonts w:ascii="Arial" w:hAnsi="Arial" w:cs="Arial"/>
                <w:b/>
                <w:sz w:val="22"/>
                <w:szCs w:val="22"/>
              </w:rPr>
              <w:t xml:space="preserve">Kerncompetentie </w:t>
            </w:r>
            <w:r>
              <w:rPr>
                <w:rFonts w:ascii="Arial" w:hAnsi="Arial" w:cs="Arial"/>
                <w:b/>
                <w:sz w:val="22"/>
                <w:szCs w:val="22"/>
              </w:rPr>
              <w:t>2:</w:t>
            </w:r>
          </w:p>
          <w:p w14:paraId="72C24CEA" w14:textId="77777777" w:rsidR="00E11AAE" w:rsidRPr="00D27198" w:rsidRDefault="00E11AAE" w:rsidP="00E11AAE">
            <w:pPr>
              <w:tabs>
                <w:tab w:val="left" w:pos="0"/>
                <w:tab w:val="left" w:pos="720"/>
                <w:tab w:val="left" w:pos="1440"/>
                <w:tab w:val="left" w:pos="2160"/>
              </w:tabs>
              <w:rPr>
                <w:rFonts w:ascii="Arial" w:hAnsi="Arial" w:cs="Arial"/>
                <w:sz w:val="22"/>
                <w:szCs w:val="22"/>
              </w:rPr>
            </w:pPr>
            <w:r w:rsidRPr="004117E8">
              <w:rPr>
                <w:rFonts w:ascii="Arial" w:hAnsi="Arial" w:cs="Arial"/>
                <w:sz w:val="22"/>
                <w:szCs w:val="22"/>
              </w:rPr>
              <w:t>Inschrijver heeft in de afgelopen drie jaar (sinds 21 april 2019) aantoonbare ervaring met het onderhouden van minimaal 10 TLC</w:t>
            </w:r>
            <w:r>
              <w:rPr>
                <w:rFonts w:ascii="Arial" w:hAnsi="Arial" w:cs="Arial"/>
                <w:sz w:val="22"/>
                <w:szCs w:val="22"/>
              </w:rPr>
              <w:t xml:space="preserve"> </w:t>
            </w:r>
            <w:r>
              <w:rPr>
                <w:rFonts w:ascii="Arial" w:hAnsi="Arial" w:cs="Arial"/>
                <w:sz w:val="22"/>
                <w:szCs w:val="22"/>
              </w:rPr>
              <w:lastRenderedPageBreak/>
              <w:t>incl. alle bijbehorende (iVRI) componenten</w:t>
            </w:r>
            <w:r w:rsidRPr="004117E8">
              <w:rPr>
                <w:rFonts w:ascii="Arial" w:hAnsi="Arial" w:cs="Arial"/>
                <w:sz w:val="22"/>
                <w:szCs w:val="22"/>
              </w:rPr>
              <w:t>.</w:t>
            </w:r>
          </w:p>
          <w:p w14:paraId="25AA7A15" w14:textId="5122F34C" w:rsidR="00E11AAE" w:rsidRDefault="00E11AAE" w:rsidP="00E11AAE">
            <w:pPr>
              <w:spacing w:line="360" w:lineRule="auto"/>
              <w:rPr>
                <w:rFonts w:ascii="Arial" w:hAnsi="Arial" w:cs="Arial"/>
                <w:sz w:val="22"/>
                <w:szCs w:val="22"/>
              </w:rPr>
            </w:pPr>
            <w:r w:rsidRPr="000630F2">
              <w:rPr>
                <w:rFonts w:ascii="Arial" w:hAnsi="Arial" w:cs="Arial"/>
                <w:b/>
                <w:sz w:val="22"/>
                <w:szCs w:val="22"/>
              </w:rPr>
              <w:t xml:space="preserve"> </w:t>
            </w:r>
            <w:r w:rsidRPr="000630F2">
              <w:rPr>
                <w:rFonts w:ascii="Arial" w:hAnsi="Arial" w:cs="Arial"/>
                <w:sz w:val="22"/>
                <w:szCs w:val="22"/>
              </w:rPr>
              <w:t xml:space="preserve"> </w:t>
            </w:r>
          </w:p>
        </w:tc>
        <w:tc>
          <w:tcPr>
            <w:tcW w:w="6244" w:type="dxa"/>
            <w:shd w:val="clear" w:color="auto" w:fill="auto"/>
          </w:tcPr>
          <w:p w14:paraId="181A3A8B" w14:textId="77777777" w:rsidR="00E11AAE" w:rsidRDefault="00E11AAE" w:rsidP="00E11AAE">
            <w:pPr>
              <w:spacing w:line="360" w:lineRule="auto"/>
              <w:rPr>
                <w:rFonts w:ascii="Arial" w:hAnsi="Arial" w:cs="Arial"/>
                <w:sz w:val="22"/>
                <w:szCs w:val="22"/>
              </w:rPr>
            </w:pPr>
          </w:p>
        </w:tc>
      </w:tr>
      <w:tr w:rsidR="00E11AAE" w:rsidRPr="000630F2" w14:paraId="3EDA09D9" w14:textId="77777777" w:rsidTr="00E11AAE">
        <w:tc>
          <w:tcPr>
            <w:tcW w:w="2687" w:type="dxa"/>
            <w:tcBorders>
              <w:bottom w:val="single" w:sz="4" w:space="0" w:color="000000"/>
            </w:tcBorders>
            <w:shd w:val="clear" w:color="auto" w:fill="auto"/>
          </w:tcPr>
          <w:p w14:paraId="1F03C9B6" w14:textId="77777777" w:rsidR="00E11AAE" w:rsidRPr="000630F2" w:rsidRDefault="00E11AAE" w:rsidP="00E11AAE">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2356AAC2" w14:textId="6F5E0E53" w:rsidR="00E11AAE" w:rsidRDefault="00E11AAE" w:rsidP="00E11AAE">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244" w:type="dxa"/>
            <w:tcBorders>
              <w:bottom w:val="single" w:sz="4" w:space="0" w:color="000000"/>
            </w:tcBorders>
            <w:shd w:val="clear" w:color="auto" w:fill="auto"/>
          </w:tcPr>
          <w:p w14:paraId="4EE1933A" w14:textId="77777777" w:rsidR="00E11AAE" w:rsidRDefault="00E11AAE" w:rsidP="00E11AAE">
            <w:pPr>
              <w:spacing w:line="360" w:lineRule="auto"/>
              <w:rPr>
                <w:rFonts w:ascii="Arial" w:hAnsi="Arial" w:cs="Arial"/>
                <w:sz w:val="22"/>
                <w:szCs w:val="22"/>
              </w:rPr>
            </w:pPr>
          </w:p>
        </w:tc>
      </w:tr>
      <w:tr w:rsidR="00E11AAE" w:rsidRPr="000630F2" w14:paraId="058B2A14" w14:textId="77777777" w:rsidTr="00E11AAE">
        <w:tc>
          <w:tcPr>
            <w:tcW w:w="2687" w:type="dxa"/>
            <w:tcBorders>
              <w:bottom w:val="single" w:sz="4" w:space="0" w:color="000000"/>
            </w:tcBorders>
            <w:shd w:val="clear" w:color="auto" w:fill="auto"/>
          </w:tcPr>
          <w:p w14:paraId="46DA0586" w14:textId="77777777" w:rsidR="00E11AAE" w:rsidRDefault="00E11AAE" w:rsidP="00E11AAE">
            <w:pPr>
              <w:spacing w:line="360" w:lineRule="auto"/>
              <w:rPr>
                <w:rFonts w:ascii="Arial" w:hAnsi="Arial" w:cs="Arial"/>
                <w:sz w:val="22"/>
                <w:szCs w:val="22"/>
              </w:rPr>
            </w:pPr>
            <w:r>
              <w:rPr>
                <w:rFonts w:ascii="Arial" w:hAnsi="Arial" w:cs="Arial"/>
                <w:sz w:val="22"/>
                <w:szCs w:val="22"/>
              </w:rPr>
              <w:t>Tevredenheidsverklaring:</w:t>
            </w:r>
          </w:p>
          <w:p w14:paraId="3512D1BA" w14:textId="77777777" w:rsidR="00E11AAE" w:rsidRDefault="00E11AAE" w:rsidP="00E11AAE">
            <w:pPr>
              <w:spacing w:line="360" w:lineRule="auto"/>
              <w:rPr>
                <w:rFonts w:ascii="Arial" w:hAnsi="Arial" w:cs="Arial"/>
                <w:sz w:val="22"/>
                <w:szCs w:val="22"/>
              </w:rPr>
            </w:pPr>
          </w:p>
          <w:p w14:paraId="2E04A390" w14:textId="77777777" w:rsidR="00E11AAE" w:rsidRDefault="00E11AAE" w:rsidP="00E11AAE">
            <w:pPr>
              <w:spacing w:line="360" w:lineRule="auto"/>
              <w:rPr>
                <w:rFonts w:ascii="Arial" w:hAnsi="Arial" w:cs="Arial"/>
                <w:sz w:val="22"/>
                <w:szCs w:val="22"/>
              </w:rPr>
            </w:pPr>
          </w:p>
          <w:p w14:paraId="1DCBBF27" w14:textId="77777777" w:rsidR="00E11AAE" w:rsidRPr="000630F2" w:rsidRDefault="00E11AAE" w:rsidP="00E11AAE">
            <w:pPr>
              <w:spacing w:line="360" w:lineRule="auto"/>
              <w:rPr>
                <w:rFonts w:ascii="Arial" w:hAnsi="Arial" w:cs="Arial"/>
                <w:sz w:val="22"/>
                <w:szCs w:val="22"/>
              </w:rPr>
            </w:pPr>
          </w:p>
        </w:tc>
        <w:tc>
          <w:tcPr>
            <w:tcW w:w="6244" w:type="dxa"/>
            <w:tcBorders>
              <w:bottom w:val="single" w:sz="4" w:space="0" w:color="000000"/>
            </w:tcBorders>
            <w:shd w:val="clear" w:color="auto" w:fill="auto"/>
          </w:tcPr>
          <w:p w14:paraId="2C70FC48" w14:textId="77777777" w:rsidR="00E11AAE" w:rsidRDefault="00E11AAE" w:rsidP="00E11AAE">
            <w:pPr>
              <w:spacing w:line="360" w:lineRule="auto"/>
              <w:rPr>
                <w:rFonts w:ascii="Arial" w:hAnsi="Arial" w:cs="Arial"/>
                <w:sz w:val="22"/>
                <w:szCs w:val="22"/>
              </w:rPr>
            </w:pP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3C6A68D5"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w:t>
      </w:r>
      <w:r w:rsidRPr="000630F2">
        <w:rPr>
          <w:rFonts w:ascii="Arial" w:hAnsi="Arial" w:cs="Arial"/>
        </w:rPr>
        <w:lastRenderedPageBreak/>
        <w:t xml:space="preserve">Indien een andere entiteit betrokken was bij de uitvoering van de referentie dan dient die andere entiteit als onderaannemer te kunnen worden ingezet in geval van gunning van de opdracht van gemeente Venlo. </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8BB66E" w14:textId="77777777" w:rsidR="00A6702B" w:rsidRDefault="00A6702B" w:rsidP="00A6702B">
      <w:r>
        <w:separator/>
      </w:r>
    </w:p>
  </w:endnote>
  <w:endnote w:type="continuationSeparator" w:id="0">
    <w:p w14:paraId="37686EB2" w14:textId="77777777" w:rsidR="00A6702B" w:rsidRDefault="00A6702B"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ACBAE4" w14:textId="77777777" w:rsidR="00A6702B" w:rsidRDefault="00A6702B" w:rsidP="00A6702B">
      <w:r>
        <w:separator/>
      </w:r>
    </w:p>
  </w:footnote>
  <w:footnote w:type="continuationSeparator" w:id="0">
    <w:p w14:paraId="18E7F7F2" w14:textId="77777777" w:rsidR="00A6702B" w:rsidRDefault="00A6702B"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7D84F" w14:textId="406A3E53" w:rsidR="00A6702B" w:rsidRDefault="00A6702B">
    <w:pPr>
      <w:pStyle w:val="Koptekst"/>
    </w:pPr>
    <w:r>
      <w:t xml:space="preserve">Aanbesteding </w:t>
    </w:r>
    <w:r w:rsidR="009651B9">
      <w:t>Levering en het onderhouden van Traffic Light Controllers (TLC) en de levering van de bijbehorende armaturen t.b.v. de gemeente Venlo</w:t>
    </w:r>
  </w:p>
  <w:p w14:paraId="593B5103" w14:textId="2BB93937" w:rsidR="00A6702B" w:rsidRDefault="00A6702B">
    <w:pPr>
      <w:pStyle w:val="Koptekst"/>
    </w:pPr>
    <w:r>
      <w:t xml:space="preserve">Referentienummer </w:t>
    </w:r>
    <w:r w:rsidR="009651B9">
      <w:t>1802289</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4A64F7"/>
    <w:rsid w:val="004B0070"/>
    <w:rsid w:val="00534647"/>
    <w:rsid w:val="007F4E16"/>
    <w:rsid w:val="008210F4"/>
    <w:rsid w:val="0085665C"/>
    <w:rsid w:val="0094311C"/>
    <w:rsid w:val="009651B9"/>
    <w:rsid w:val="00A6702B"/>
    <w:rsid w:val="00A747EA"/>
    <w:rsid w:val="00E11AAE"/>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VENLOZAAK-335-644-728</_dlc_DocId>
    <_dlc_DocIdUrl xmlns="1ac1c52f-12bd-4579-b768-2bbe27d3d2d8">
      <Url>https://dms16.venlo.lan/_layouts/15/DocIdRedir.aspx?ID=VENLOZAAK-335-644-728</Url>
      <Description>VENLOZAAK-335-644-728</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1232961</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1802289</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5CDB54-FA0F-41CB-ABA3-2E64A7762ABD}">
  <ds:schemaRefs>
    <ds:schemaRef ds:uri="d10cd6cb-9711-40de-8da4-c1daa204fbb3"/>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 ds:uri="c774dfb6-a45d-4726-8970-554c124004a3"/>
    <ds:schemaRef ds:uri="fce754d3-67a6-4a1d-9c43-d451af98d6ad"/>
    <ds:schemaRef ds:uri="http://schemas.microsoft.com/office/2006/documentManagement/types"/>
    <ds:schemaRef ds:uri="53e03589-35d4-4a45-a49d-0ea6bf1af4b3"/>
    <ds:schemaRef ds:uri="1ac1c52f-12bd-4579-b768-2bbe27d3d2d8"/>
    <ds:schemaRef ds:uri="http://www.w3.org/XML/1998/namespace"/>
    <ds:schemaRef ds:uri="http://purl.org/dc/dcmitype/"/>
  </ds:schemaRefs>
</ds:datastoreItem>
</file>

<file path=customXml/itemProps2.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3.xml><?xml version="1.0" encoding="utf-8"?>
<ds:datastoreItem xmlns:ds="http://schemas.openxmlformats.org/officeDocument/2006/customXml" ds:itemID="{41E85E93-01B5-40CE-8B1D-690E3B7B2917}">
  <ds:schemaRefs>
    <ds:schemaRef ds:uri="http://schemas.microsoft.com/sharepoint/events"/>
  </ds:schemaRefs>
</ds:datastoreItem>
</file>

<file path=customXml/itemProps4.xml><?xml version="1.0" encoding="utf-8"?>
<ds:datastoreItem xmlns:ds="http://schemas.openxmlformats.org/officeDocument/2006/customXml" ds:itemID="{5358EC1E-50AD-441B-94B5-833890405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564</Words>
  <Characters>3569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 Referentieformulier</dc:title>
  <dc:creator>Killaars, Karin (K)</dc:creator>
  <cp:lastModifiedBy>Jong - Binneveld de, Lucia (LMS)</cp:lastModifiedBy>
  <cp:revision>5</cp:revision>
  <dcterms:created xsi:type="dcterms:W3CDTF">2022-02-08T14:06:00Z</dcterms:created>
  <dcterms:modified xsi:type="dcterms:W3CDTF">2022-02-16T12:32:00Z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02a2c56a-294f-479a-8834-b469d9c062ff</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y fmtid="{D5CDD505-2E9C-101B-9397-08002B2CF9AE}" pid="9" name="_docset_NoMedatataSyncRequired">
    <vt:lpwstr>False</vt:lpwstr>
  </property>
</Properties>
</file>