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7E44" w14:textId="77777777" w:rsidR="00F34AA0" w:rsidRPr="00B95476" w:rsidRDefault="00F34AA0" w:rsidP="00B95476">
      <w:pPr>
        <w:pStyle w:val="Titel"/>
        <w:jc w:val="left"/>
        <w:rPr>
          <w:rFonts w:ascii="Verdana" w:hAnsi="Verdana" w:cs="Tahoma"/>
          <w:b w:val="0"/>
          <w:sz w:val="20"/>
        </w:rPr>
      </w:pPr>
    </w:p>
    <w:p w14:paraId="4E40BE7C" w14:textId="77777777" w:rsidR="00F34AA0" w:rsidRPr="00B95476" w:rsidRDefault="00F34AA0" w:rsidP="00B95476">
      <w:pPr>
        <w:pStyle w:val="Titel"/>
        <w:jc w:val="left"/>
        <w:rPr>
          <w:rFonts w:ascii="Verdana" w:hAnsi="Verdana" w:cs="Tahoma"/>
          <w:b w:val="0"/>
          <w:sz w:val="20"/>
        </w:rPr>
      </w:pPr>
    </w:p>
    <w:p w14:paraId="24D87556" w14:textId="77777777" w:rsidR="00F34AA0" w:rsidRPr="00B95476" w:rsidRDefault="00F34AA0" w:rsidP="00B95476">
      <w:pPr>
        <w:pStyle w:val="Titel"/>
        <w:jc w:val="left"/>
        <w:rPr>
          <w:rFonts w:ascii="Verdana" w:hAnsi="Verdana" w:cs="Tahoma"/>
          <w:b w:val="0"/>
          <w:sz w:val="20"/>
        </w:rPr>
      </w:pPr>
    </w:p>
    <w:p w14:paraId="1F1A395D" w14:textId="77777777" w:rsidR="00F34AA0" w:rsidRPr="00B95476" w:rsidRDefault="00F34AA0" w:rsidP="00B95476">
      <w:pPr>
        <w:pStyle w:val="Titel"/>
        <w:jc w:val="left"/>
        <w:rPr>
          <w:rFonts w:ascii="Verdana" w:hAnsi="Verdana" w:cs="Tahoma"/>
          <w:b w:val="0"/>
          <w:sz w:val="20"/>
        </w:rPr>
      </w:pPr>
    </w:p>
    <w:p w14:paraId="4C176573" w14:textId="77777777" w:rsidR="00F34AA0" w:rsidRPr="00B95476" w:rsidRDefault="00F34AA0" w:rsidP="00B95476">
      <w:pPr>
        <w:pStyle w:val="Titel"/>
        <w:jc w:val="left"/>
        <w:rPr>
          <w:rFonts w:ascii="Verdana" w:hAnsi="Verdana" w:cs="Tahoma"/>
          <w:b w:val="0"/>
          <w:sz w:val="20"/>
        </w:rPr>
      </w:pPr>
    </w:p>
    <w:p w14:paraId="389BBD40" w14:textId="77777777" w:rsidR="00F34AA0" w:rsidRPr="00B95476" w:rsidRDefault="00F34AA0" w:rsidP="00B95476">
      <w:pPr>
        <w:pStyle w:val="Titel"/>
        <w:jc w:val="left"/>
        <w:rPr>
          <w:rFonts w:ascii="Verdana" w:hAnsi="Verdana" w:cs="Tahoma"/>
          <w:b w:val="0"/>
          <w:sz w:val="20"/>
        </w:rPr>
      </w:pPr>
    </w:p>
    <w:p w14:paraId="49B81D3C" w14:textId="77777777" w:rsidR="00F34AA0" w:rsidRPr="00B95476" w:rsidRDefault="00F34AA0" w:rsidP="00B95476">
      <w:pPr>
        <w:pStyle w:val="Titel"/>
        <w:jc w:val="left"/>
        <w:rPr>
          <w:rFonts w:ascii="Verdana" w:hAnsi="Verdana" w:cs="Tahoma"/>
          <w:b w:val="0"/>
          <w:sz w:val="20"/>
        </w:rPr>
      </w:pPr>
    </w:p>
    <w:p w14:paraId="37467099" w14:textId="77777777" w:rsidR="00F34AA0" w:rsidRPr="006B01CE" w:rsidRDefault="00714987" w:rsidP="00B95476">
      <w:pPr>
        <w:pStyle w:val="Titel"/>
        <w:rPr>
          <w:rFonts w:ascii="Verdana" w:hAnsi="Verdana" w:cs="Tahoma"/>
          <w:sz w:val="20"/>
        </w:rPr>
      </w:pPr>
      <w:r w:rsidRPr="006B01CE">
        <w:rPr>
          <w:rFonts w:ascii="Verdana" w:hAnsi="Verdana" w:cs="Tahoma"/>
          <w:sz w:val="20"/>
        </w:rPr>
        <w:t xml:space="preserve">Concept </w:t>
      </w:r>
      <w:r w:rsidR="00CB5804" w:rsidRPr="006B01CE">
        <w:rPr>
          <w:rFonts w:ascii="Verdana" w:hAnsi="Verdana" w:cs="Tahoma"/>
          <w:sz w:val="20"/>
        </w:rPr>
        <w:t>RAAM</w:t>
      </w:r>
      <w:r w:rsidR="00F34AA0" w:rsidRPr="006B01CE">
        <w:rPr>
          <w:rFonts w:ascii="Verdana" w:hAnsi="Verdana" w:cs="Tahoma"/>
          <w:sz w:val="20"/>
        </w:rPr>
        <w:t>OVEREENKOMST</w:t>
      </w:r>
    </w:p>
    <w:p w14:paraId="245A6358" w14:textId="77777777" w:rsidR="00F34AA0" w:rsidRPr="006B01CE" w:rsidRDefault="00F34AA0" w:rsidP="00B95476">
      <w:pPr>
        <w:pStyle w:val="Titel"/>
        <w:rPr>
          <w:rFonts w:ascii="Verdana" w:hAnsi="Verdana" w:cs="Tahoma"/>
          <w:sz w:val="20"/>
        </w:rPr>
      </w:pPr>
    </w:p>
    <w:p w14:paraId="3AA1DE91" w14:textId="77777777" w:rsidR="00F34AA0" w:rsidRPr="006B01CE" w:rsidRDefault="00F34AA0" w:rsidP="00B95476">
      <w:pPr>
        <w:pStyle w:val="Titel"/>
        <w:rPr>
          <w:rFonts w:ascii="Verdana" w:hAnsi="Verdana" w:cs="Tahoma"/>
          <w:sz w:val="20"/>
        </w:rPr>
      </w:pPr>
      <w:r w:rsidRPr="006B01CE">
        <w:rPr>
          <w:rFonts w:ascii="Verdana" w:hAnsi="Verdana" w:cs="Tahoma"/>
          <w:sz w:val="20"/>
        </w:rPr>
        <w:t>inzake</w:t>
      </w:r>
    </w:p>
    <w:p w14:paraId="6EE431F8" w14:textId="77777777" w:rsidR="00F34AA0" w:rsidRPr="006B01CE" w:rsidRDefault="00F34AA0" w:rsidP="00B95476">
      <w:pPr>
        <w:pStyle w:val="Titel"/>
        <w:rPr>
          <w:rFonts w:ascii="Verdana" w:hAnsi="Verdana" w:cs="Tahoma"/>
          <w:sz w:val="20"/>
        </w:rPr>
      </w:pPr>
    </w:p>
    <w:p w14:paraId="435DFA5E" w14:textId="141D2E04" w:rsidR="00F34AA0" w:rsidRPr="006B01CE" w:rsidRDefault="00061B3C" w:rsidP="00B95476">
      <w:pPr>
        <w:pStyle w:val="Titel"/>
        <w:rPr>
          <w:rFonts w:ascii="Verdana" w:hAnsi="Verdana" w:cs="Tahoma"/>
          <w:sz w:val="20"/>
        </w:rPr>
      </w:pPr>
      <w:r w:rsidRPr="006B01CE">
        <w:rPr>
          <w:rFonts w:ascii="Verdana" w:hAnsi="Verdana" w:cs="Tahoma"/>
          <w:sz w:val="20"/>
        </w:rPr>
        <w:t>Payrolldienstverlening</w:t>
      </w:r>
    </w:p>
    <w:p w14:paraId="694A5993" w14:textId="3E7B02EE" w:rsidR="00B57D27" w:rsidRPr="006B01CE" w:rsidRDefault="00B57D27" w:rsidP="00B57D27">
      <w:pPr>
        <w:pStyle w:val="Ondertitel"/>
        <w:rPr>
          <w:rFonts w:ascii="Verdana" w:hAnsi="Verdana"/>
          <w:b/>
          <w:bCs/>
          <w:sz w:val="20"/>
          <w:szCs w:val="20"/>
        </w:rPr>
      </w:pPr>
    </w:p>
    <w:p w14:paraId="075ACAFC" w14:textId="77777777" w:rsidR="00F34AA0" w:rsidRPr="006B01CE" w:rsidRDefault="00F34AA0" w:rsidP="00B95476">
      <w:pPr>
        <w:pStyle w:val="Titel"/>
        <w:rPr>
          <w:rFonts w:ascii="Verdana" w:hAnsi="Verdana" w:cs="Tahoma"/>
          <w:sz w:val="20"/>
        </w:rPr>
      </w:pPr>
    </w:p>
    <w:p w14:paraId="4129C910" w14:textId="77777777" w:rsidR="002C7F69" w:rsidRPr="006B01CE" w:rsidRDefault="002C7F69" w:rsidP="00B95476">
      <w:pPr>
        <w:pStyle w:val="Titel"/>
        <w:rPr>
          <w:rFonts w:ascii="Verdana" w:hAnsi="Verdana" w:cs="Tahoma"/>
          <w:b w:val="0"/>
          <w:sz w:val="20"/>
        </w:rPr>
      </w:pPr>
      <w:r w:rsidRPr="006B01CE">
        <w:rPr>
          <w:rFonts w:ascii="Verdana" w:hAnsi="Verdana" w:cs="Tahoma"/>
          <w:b w:val="0"/>
          <w:sz w:val="20"/>
        </w:rPr>
        <w:t>t</w:t>
      </w:r>
      <w:r w:rsidR="00D51685" w:rsidRPr="006B01CE">
        <w:rPr>
          <w:rFonts w:ascii="Verdana" w:hAnsi="Verdana" w:cs="Tahoma"/>
          <w:b w:val="0"/>
          <w:sz w:val="20"/>
        </w:rPr>
        <w:t>ussen</w:t>
      </w:r>
    </w:p>
    <w:p w14:paraId="7B134865" w14:textId="77777777" w:rsidR="002C7F69" w:rsidRPr="006B01CE" w:rsidRDefault="002C7F69" w:rsidP="00B95476">
      <w:pPr>
        <w:pStyle w:val="Titel"/>
        <w:rPr>
          <w:rFonts w:ascii="Verdana" w:hAnsi="Verdana" w:cs="Tahoma"/>
          <w:sz w:val="20"/>
        </w:rPr>
      </w:pPr>
    </w:p>
    <w:p w14:paraId="2DCD45E0" w14:textId="1DE60BDD" w:rsidR="00714987" w:rsidRPr="006B01CE" w:rsidRDefault="00CA60F8" w:rsidP="0CB4BFB0">
      <w:pPr>
        <w:pStyle w:val="Titel"/>
        <w:rPr>
          <w:rFonts w:ascii="Verdana" w:hAnsi="Verdana" w:cs="Tahoma"/>
          <w:b w:val="0"/>
          <w:sz w:val="20"/>
        </w:rPr>
      </w:pPr>
      <w:r w:rsidRPr="00B235B3">
        <w:rPr>
          <w:rFonts w:ascii="Verdana" w:hAnsi="Verdana" w:cs="Tahoma"/>
          <w:b w:val="0"/>
          <w:sz w:val="20"/>
          <w:highlight w:val="yellow"/>
        </w:rPr>
        <w:t>GGD Hart voor Brabant</w:t>
      </w:r>
      <w:r w:rsidR="00B235B3" w:rsidRPr="00B235B3">
        <w:rPr>
          <w:rFonts w:ascii="Verdana" w:hAnsi="Verdana" w:cs="Tahoma"/>
          <w:b w:val="0"/>
          <w:sz w:val="20"/>
          <w:highlight w:val="yellow"/>
        </w:rPr>
        <w:t xml:space="preserve"> / GGD West Brabant</w:t>
      </w:r>
    </w:p>
    <w:p w14:paraId="36FE6D87" w14:textId="77777777" w:rsidR="00D51685" w:rsidRPr="006B01CE" w:rsidRDefault="00D51685" w:rsidP="00B95476">
      <w:pPr>
        <w:tabs>
          <w:tab w:val="center" w:pos="4585"/>
        </w:tabs>
        <w:jc w:val="center"/>
        <w:rPr>
          <w:rFonts w:ascii="Verdana" w:hAnsi="Verdana" w:cs="Tahoma"/>
          <w:spacing w:val="-3"/>
        </w:rPr>
      </w:pPr>
    </w:p>
    <w:p w14:paraId="59BCB500" w14:textId="77777777" w:rsidR="00D51685" w:rsidRPr="006B01CE" w:rsidRDefault="00D51685" w:rsidP="00B95476">
      <w:pPr>
        <w:tabs>
          <w:tab w:val="center" w:pos="4585"/>
        </w:tabs>
        <w:jc w:val="center"/>
        <w:rPr>
          <w:rFonts w:ascii="Verdana" w:hAnsi="Verdana" w:cs="Tahoma"/>
          <w:spacing w:val="-3"/>
        </w:rPr>
      </w:pPr>
      <w:r w:rsidRPr="006B01CE">
        <w:rPr>
          <w:rFonts w:ascii="Verdana" w:hAnsi="Verdana" w:cs="Tahoma"/>
          <w:spacing w:val="-3"/>
        </w:rPr>
        <w:t>En</w:t>
      </w:r>
    </w:p>
    <w:p w14:paraId="37789C7D" w14:textId="77777777" w:rsidR="00D51685" w:rsidRPr="006B01CE" w:rsidRDefault="00D51685" w:rsidP="00B95476">
      <w:pPr>
        <w:tabs>
          <w:tab w:val="center" w:pos="4585"/>
        </w:tabs>
        <w:jc w:val="center"/>
        <w:rPr>
          <w:rFonts w:ascii="Verdana" w:hAnsi="Verdana" w:cs="Tahoma"/>
          <w:spacing w:val="-3"/>
        </w:rPr>
      </w:pPr>
    </w:p>
    <w:p w14:paraId="291838EF" w14:textId="77777777" w:rsidR="00D51685" w:rsidRPr="006B01CE" w:rsidRDefault="00E877AD" w:rsidP="00B95476">
      <w:pPr>
        <w:tabs>
          <w:tab w:val="center" w:pos="4585"/>
        </w:tabs>
        <w:jc w:val="center"/>
        <w:rPr>
          <w:rFonts w:ascii="Verdana" w:hAnsi="Verdana" w:cs="Tahoma"/>
        </w:rPr>
      </w:pPr>
      <w:r w:rsidRPr="006B01CE">
        <w:rPr>
          <w:rFonts w:ascii="Verdana" w:hAnsi="Verdana" w:cs="Tahoma"/>
          <w:highlight w:val="yellow"/>
        </w:rPr>
        <w:t>&lt;NAAM&gt;</w:t>
      </w:r>
    </w:p>
    <w:p w14:paraId="214CF447" w14:textId="77777777" w:rsidR="00D51685" w:rsidRPr="006B01CE" w:rsidRDefault="00D51685" w:rsidP="00B95476">
      <w:pPr>
        <w:tabs>
          <w:tab w:val="center" w:pos="4585"/>
        </w:tabs>
        <w:jc w:val="center"/>
        <w:rPr>
          <w:rFonts w:ascii="Verdana" w:hAnsi="Verdana" w:cs="Tahoma"/>
          <w:b/>
        </w:rPr>
      </w:pPr>
    </w:p>
    <w:p w14:paraId="6C761659" w14:textId="77777777" w:rsidR="002C7F69" w:rsidRPr="006B01CE" w:rsidRDefault="002C7F69" w:rsidP="00B95476">
      <w:pPr>
        <w:tabs>
          <w:tab w:val="center" w:pos="4585"/>
        </w:tabs>
        <w:rPr>
          <w:rFonts w:ascii="Verdana" w:hAnsi="Verdana" w:cs="Tahoma"/>
          <w:spacing w:val="-3"/>
        </w:rPr>
      </w:pPr>
    </w:p>
    <w:p w14:paraId="09444D58" w14:textId="77777777" w:rsidR="002C7F69" w:rsidRPr="00B95476" w:rsidRDefault="002C7F69" w:rsidP="00B95476">
      <w:pPr>
        <w:rPr>
          <w:rFonts w:ascii="Verdana" w:hAnsi="Verdana" w:cs="Tahoma"/>
          <w:spacing w:val="-3"/>
        </w:rPr>
      </w:pPr>
      <w:r w:rsidRPr="00B95476">
        <w:br w:type="page"/>
      </w:r>
    </w:p>
    <w:p w14:paraId="73B63BCE" w14:textId="77777777" w:rsidR="00F34AA0" w:rsidRPr="00B95476" w:rsidRDefault="00F34AA0" w:rsidP="00267C79">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r w:rsidRPr="00B95476">
        <w:rPr>
          <w:rFonts w:ascii="Verdana" w:hAnsi="Verdana" w:cs="Tahoma"/>
          <w:spacing w:val="-3"/>
          <w:sz w:val="18"/>
          <w:szCs w:val="18"/>
          <w:lang w:val="nl-NL"/>
        </w:rPr>
        <w:t>De ondergetekenden</w:t>
      </w:r>
    </w:p>
    <w:p w14:paraId="312140B4"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63BBFE66" w14:textId="1A61ED26" w:rsidR="005D2043" w:rsidRPr="00B95476" w:rsidRDefault="00F34AA0" w:rsidP="0CB4BFB0">
      <w:pPr>
        <w:tabs>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i/>
          <w:iCs/>
          <w:spacing w:val="-3"/>
          <w:sz w:val="18"/>
          <w:szCs w:val="18"/>
        </w:rPr>
      </w:pPr>
      <w:r w:rsidRPr="00B95476">
        <w:rPr>
          <w:rFonts w:ascii="Verdana" w:hAnsi="Verdana" w:cs="Tahoma"/>
          <w:spacing w:val="-3"/>
          <w:sz w:val="18"/>
          <w:szCs w:val="18"/>
        </w:rPr>
        <w:t>A.</w:t>
      </w:r>
      <w:r w:rsidRPr="00B95476">
        <w:rPr>
          <w:rFonts w:ascii="Verdana" w:hAnsi="Verdana" w:cs="Tahoma"/>
          <w:spacing w:val="-3"/>
          <w:sz w:val="18"/>
          <w:szCs w:val="18"/>
        </w:rPr>
        <w:tab/>
      </w:r>
      <w:r w:rsidR="00B57D27" w:rsidRPr="00B93D16">
        <w:rPr>
          <w:rFonts w:ascii="Verdana" w:hAnsi="Verdana" w:cs="Tahoma"/>
          <w:b/>
          <w:bCs/>
          <w:spacing w:val="-3"/>
          <w:sz w:val="18"/>
          <w:szCs w:val="18"/>
          <w:highlight w:val="yellow"/>
        </w:rPr>
        <w:t>GGD Hart voor Brabant</w:t>
      </w:r>
      <w:r w:rsidR="00502BEA" w:rsidRPr="00B93D16">
        <w:rPr>
          <w:rFonts w:ascii="Verdana" w:hAnsi="Verdana" w:cs="Tahoma"/>
          <w:spacing w:val="-3"/>
          <w:sz w:val="18"/>
          <w:szCs w:val="18"/>
          <w:highlight w:val="yellow"/>
        </w:rPr>
        <w:t>, statutair gevestigd te</w:t>
      </w:r>
      <w:r w:rsidR="000C5CB7" w:rsidRPr="00B93D16">
        <w:rPr>
          <w:rFonts w:ascii="Verdana" w:hAnsi="Verdana" w:cs="Tahoma"/>
          <w:spacing w:val="-3"/>
          <w:sz w:val="18"/>
          <w:szCs w:val="18"/>
          <w:highlight w:val="yellow"/>
        </w:rPr>
        <w:t xml:space="preserve"> </w:t>
      </w:r>
      <w:r w:rsidR="006D191D" w:rsidRPr="00B93D16">
        <w:rPr>
          <w:rFonts w:ascii="Verdana" w:hAnsi="Verdana" w:cs="Tahoma"/>
          <w:sz w:val="18"/>
          <w:szCs w:val="18"/>
          <w:highlight w:val="yellow"/>
        </w:rPr>
        <w:t>‘s Hertogenbosch</w:t>
      </w:r>
      <w:r w:rsidR="009E298A" w:rsidRPr="00B93D16">
        <w:rPr>
          <w:rFonts w:ascii="Verdana" w:hAnsi="Verdana" w:cs="Tahoma"/>
          <w:spacing w:val="-3"/>
          <w:sz w:val="18"/>
          <w:szCs w:val="18"/>
          <w:highlight w:val="yellow"/>
        </w:rPr>
        <w:t>,</w:t>
      </w:r>
      <w:r w:rsidR="00502BEA" w:rsidRPr="00B93D16">
        <w:rPr>
          <w:rFonts w:ascii="Verdana" w:hAnsi="Verdana" w:cs="Tahoma"/>
          <w:spacing w:val="-3"/>
          <w:sz w:val="18"/>
          <w:szCs w:val="18"/>
          <w:highlight w:val="yellow"/>
        </w:rPr>
        <w:t xml:space="preserve"> te dezen rechtsgeldig vertegenwoordigd door</w:t>
      </w:r>
      <w:r w:rsidR="00B23BF2" w:rsidRPr="00B93D16">
        <w:rPr>
          <w:rFonts w:ascii="Verdana" w:hAnsi="Verdana" w:cs="Tahoma"/>
          <w:spacing w:val="-3"/>
          <w:sz w:val="18"/>
          <w:szCs w:val="18"/>
          <w:highlight w:val="yellow"/>
        </w:rPr>
        <w:t xml:space="preserve"> </w:t>
      </w:r>
      <w:r w:rsidR="006D191D" w:rsidRPr="00B93D16">
        <w:rPr>
          <w:rFonts w:ascii="Verdana" w:hAnsi="Verdana" w:cs="Tahoma"/>
          <w:spacing w:val="-3"/>
          <w:sz w:val="18"/>
          <w:szCs w:val="18"/>
          <w:highlight w:val="yellow"/>
        </w:rPr>
        <w:t xml:space="preserve">mevrouw </w:t>
      </w:r>
      <w:r w:rsidR="006D191D" w:rsidRPr="00B93D16">
        <w:rPr>
          <w:rFonts w:ascii="Verdana" w:hAnsi="Verdana" w:cs="Tahoma"/>
          <w:sz w:val="18"/>
          <w:szCs w:val="18"/>
          <w:highlight w:val="yellow"/>
        </w:rPr>
        <w:t>Thérèse Claassen</w:t>
      </w:r>
      <w:r w:rsidR="005D2043" w:rsidRPr="00B93D16">
        <w:rPr>
          <w:rFonts w:ascii="Verdana" w:hAnsi="Verdana"/>
          <w:sz w:val="18"/>
          <w:szCs w:val="18"/>
          <w:highlight w:val="yellow"/>
        </w:rPr>
        <w:t xml:space="preserve">, </w:t>
      </w:r>
      <w:r w:rsidR="006D191D" w:rsidRPr="00B93D16">
        <w:rPr>
          <w:rFonts w:ascii="Verdana" w:hAnsi="Verdana"/>
          <w:sz w:val="18"/>
          <w:szCs w:val="18"/>
          <w:highlight w:val="yellow"/>
        </w:rPr>
        <w:t>Directeur Publieke Gezondheid</w:t>
      </w:r>
      <w:r w:rsidR="005D2043" w:rsidRPr="00B93D16">
        <w:rPr>
          <w:rFonts w:ascii="Verdana" w:hAnsi="Verdana"/>
          <w:sz w:val="18"/>
          <w:szCs w:val="18"/>
          <w:highlight w:val="yellow"/>
        </w:rPr>
        <w:t>;</w:t>
      </w:r>
    </w:p>
    <w:p w14:paraId="3E1B740F" w14:textId="77777777" w:rsidR="00502BEA" w:rsidRDefault="00502BEA" w:rsidP="00267C79">
      <w:pPr>
        <w:ind w:left="1008" w:hanging="1008"/>
        <w:rPr>
          <w:rFonts w:ascii="Verdana" w:hAnsi="Verdana" w:cs="Tahoma"/>
          <w:spacing w:val="-3"/>
          <w:sz w:val="18"/>
          <w:szCs w:val="18"/>
        </w:rPr>
      </w:pPr>
    </w:p>
    <w:p w14:paraId="3191CB22" w14:textId="5802C953" w:rsidR="00487360" w:rsidRDefault="00487360" w:rsidP="00267C79">
      <w:pPr>
        <w:ind w:left="1008" w:hanging="1008"/>
        <w:rPr>
          <w:rFonts w:ascii="Verdana" w:hAnsi="Verdana" w:cs="Tahoma"/>
          <w:spacing w:val="-3"/>
          <w:sz w:val="18"/>
          <w:szCs w:val="18"/>
        </w:rPr>
      </w:pPr>
      <w:r>
        <w:rPr>
          <w:rFonts w:ascii="Verdana" w:hAnsi="Verdana" w:cs="Tahoma"/>
          <w:spacing w:val="-3"/>
          <w:sz w:val="18"/>
          <w:szCs w:val="18"/>
        </w:rPr>
        <w:tab/>
      </w:r>
      <w:r w:rsidRPr="007A28E4">
        <w:rPr>
          <w:rFonts w:ascii="Verdana" w:hAnsi="Verdana" w:cs="Tahoma"/>
          <w:spacing w:val="-3"/>
          <w:sz w:val="18"/>
          <w:szCs w:val="18"/>
          <w:highlight w:val="yellow"/>
        </w:rPr>
        <w:t xml:space="preserve">GGD </w:t>
      </w:r>
      <w:r w:rsidRPr="007A28E4">
        <w:rPr>
          <w:rFonts w:ascii="Verdana" w:hAnsi="Verdana" w:cs="Tahoma"/>
          <w:spacing w:val="-3"/>
          <w:sz w:val="18"/>
          <w:szCs w:val="18"/>
          <w:highlight w:val="yellow"/>
        </w:rPr>
        <w:t>West</w:t>
      </w:r>
      <w:r w:rsidRPr="007A28E4">
        <w:rPr>
          <w:rFonts w:ascii="Verdana" w:hAnsi="Verdana" w:cs="Tahoma"/>
          <w:spacing w:val="-3"/>
          <w:sz w:val="18"/>
          <w:szCs w:val="18"/>
          <w:highlight w:val="yellow"/>
        </w:rPr>
        <w:t xml:space="preserve"> Brabant, statutair gevestigd te </w:t>
      </w:r>
      <w:r w:rsidRPr="007A28E4">
        <w:rPr>
          <w:rFonts w:ascii="Verdana" w:hAnsi="Verdana" w:cs="Tahoma"/>
          <w:spacing w:val="-3"/>
          <w:sz w:val="18"/>
          <w:szCs w:val="18"/>
          <w:highlight w:val="yellow"/>
        </w:rPr>
        <w:t>Breda</w:t>
      </w:r>
      <w:r w:rsidRPr="007A28E4">
        <w:rPr>
          <w:rFonts w:ascii="Verdana" w:hAnsi="Verdana" w:cs="Tahoma"/>
          <w:spacing w:val="-3"/>
          <w:sz w:val="18"/>
          <w:szCs w:val="18"/>
          <w:highlight w:val="yellow"/>
        </w:rPr>
        <w:t xml:space="preserve">, te dezen rechtsgeldig vertegenwoordigd door </w:t>
      </w:r>
      <w:r w:rsidRPr="007A28E4">
        <w:rPr>
          <w:rFonts w:ascii="Verdana" w:hAnsi="Verdana" w:cs="Tahoma"/>
          <w:spacing w:val="-3"/>
          <w:sz w:val="18"/>
          <w:szCs w:val="18"/>
          <w:highlight w:val="yellow"/>
        </w:rPr>
        <w:t>de heer Sebastiaan Baan</w:t>
      </w:r>
      <w:r w:rsidRPr="007A28E4">
        <w:rPr>
          <w:rFonts w:ascii="Verdana" w:hAnsi="Verdana" w:cs="Tahoma"/>
          <w:spacing w:val="-3"/>
          <w:sz w:val="18"/>
          <w:szCs w:val="18"/>
          <w:highlight w:val="yellow"/>
        </w:rPr>
        <w:t>, Directeur Publieke Gezondheid;</w:t>
      </w:r>
    </w:p>
    <w:p w14:paraId="1B500238" w14:textId="77777777" w:rsidR="00487360" w:rsidRPr="00BA3256" w:rsidRDefault="00487360" w:rsidP="00267C79">
      <w:pPr>
        <w:ind w:left="1008" w:hanging="1008"/>
        <w:rPr>
          <w:rFonts w:ascii="Verdana" w:hAnsi="Verdana" w:cs="Tahoma"/>
          <w:spacing w:val="-3"/>
          <w:sz w:val="18"/>
          <w:szCs w:val="18"/>
        </w:rPr>
      </w:pPr>
    </w:p>
    <w:p w14:paraId="3E403798" w14:textId="77777777" w:rsidR="00F34AA0" w:rsidRPr="00B95476" w:rsidRDefault="00502BEA"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426" w:hanging="142"/>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Hierna te noemen: “</w:t>
      </w:r>
      <w:r w:rsidRPr="00B95476">
        <w:rPr>
          <w:rFonts w:ascii="Verdana" w:hAnsi="Verdana" w:cs="Tahoma"/>
          <w:b/>
          <w:spacing w:val="-3"/>
          <w:sz w:val="18"/>
          <w:szCs w:val="18"/>
        </w:rPr>
        <w:t>Opdrachtgever”</w:t>
      </w:r>
    </w:p>
    <w:p w14:paraId="40A19B62" w14:textId="77777777" w:rsidR="00F34AA0" w:rsidRPr="00B95476" w:rsidRDefault="00F34AA0" w:rsidP="00267C79">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p>
    <w:p w14:paraId="12D2DE4A"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en</w:t>
      </w:r>
    </w:p>
    <w:p w14:paraId="3EA66EA3"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11EF2E12" w14:textId="77777777" w:rsidR="007A431C"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B.</w:t>
      </w:r>
      <w:r w:rsidR="007A431C" w:rsidRPr="00B95476">
        <w:rPr>
          <w:rFonts w:ascii="Verdana" w:hAnsi="Verdana" w:cs="Tahoma"/>
          <w:spacing w:val="-3"/>
          <w:sz w:val="18"/>
          <w:szCs w:val="18"/>
        </w:rPr>
        <w:tab/>
      </w:r>
      <w:r w:rsidR="00210C2E" w:rsidRPr="00B95476">
        <w:rPr>
          <w:rFonts w:ascii="Verdana" w:hAnsi="Verdana" w:cs="Tahoma"/>
          <w:b/>
          <w:spacing w:val="-3"/>
          <w:sz w:val="18"/>
          <w:szCs w:val="18"/>
          <w:highlight w:val="yellow"/>
        </w:rPr>
        <w:t>&lt;NAAM&gt;</w:t>
      </w:r>
      <w:r w:rsidR="00CA7C8A" w:rsidRPr="00B95476">
        <w:rPr>
          <w:rFonts w:ascii="Verdana" w:hAnsi="Verdana" w:cs="Tahoma"/>
          <w:b/>
          <w:sz w:val="18"/>
          <w:szCs w:val="18"/>
          <w:highlight w:val="yellow"/>
        </w:rPr>
        <w:t>,</w:t>
      </w:r>
      <w:r w:rsidR="00CA7C8A" w:rsidRPr="00B95476">
        <w:rPr>
          <w:rFonts w:ascii="Verdana" w:hAnsi="Verdana" w:cs="Tahoma"/>
          <w:sz w:val="18"/>
          <w:szCs w:val="18"/>
        </w:rPr>
        <w:t xml:space="preserve"> statutair gevestigd te </w:t>
      </w:r>
      <w:r w:rsidR="00210C2E" w:rsidRPr="00B95476">
        <w:rPr>
          <w:rFonts w:ascii="Verdana" w:hAnsi="Verdana" w:cs="Tahoma"/>
          <w:sz w:val="18"/>
          <w:szCs w:val="18"/>
          <w:highlight w:val="yellow"/>
        </w:rPr>
        <w:t>&lt;PLAATS&gt;</w:t>
      </w:r>
      <w:r w:rsidR="00CA7C8A" w:rsidRPr="00B95476">
        <w:rPr>
          <w:rFonts w:ascii="Verdana" w:hAnsi="Verdana" w:cs="Tahoma"/>
          <w:sz w:val="18"/>
          <w:szCs w:val="18"/>
        </w:rPr>
        <w:t xml:space="preserve">, te dezen rechtsgeldig vertegenwoordigd door </w:t>
      </w:r>
      <w:r w:rsidR="00210C2E" w:rsidRPr="00B95476">
        <w:rPr>
          <w:rFonts w:ascii="Verdana" w:hAnsi="Verdana" w:cs="Tahoma"/>
          <w:sz w:val="18"/>
          <w:szCs w:val="18"/>
          <w:highlight w:val="yellow"/>
        </w:rPr>
        <w:t>&lt;NAAM&gt;</w:t>
      </w:r>
      <w:r w:rsidR="00CA7C8A" w:rsidRPr="00B95476">
        <w:rPr>
          <w:rFonts w:ascii="Verdana" w:hAnsi="Verdana" w:cs="Tahoma"/>
          <w:sz w:val="18"/>
          <w:szCs w:val="18"/>
          <w:highlight w:val="yellow"/>
        </w:rPr>
        <w:t xml:space="preserve">, </w:t>
      </w:r>
      <w:r w:rsidR="00210C2E" w:rsidRPr="00B95476">
        <w:rPr>
          <w:rFonts w:ascii="Verdana" w:hAnsi="Verdana" w:cs="Tahoma"/>
          <w:sz w:val="18"/>
          <w:szCs w:val="18"/>
          <w:highlight w:val="yellow"/>
        </w:rPr>
        <w:t>&lt;FUNCTIE&gt;</w:t>
      </w:r>
      <w:r w:rsidR="00CA7C8A" w:rsidRPr="00B95476">
        <w:rPr>
          <w:rFonts w:ascii="Verdana" w:hAnsi="Verdana" w:cs="Tahoma"/>
          <w:sz w:val="18"/>
          <w:szCs w:val="18"/>
        </w:rPr>
        <w:t>;</w:t>
      </w:r>
    </w:p>
    <w:p w14:paraId="1FC72DA0"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ab/>
      </w:r>
    </w:p>
    <w:p w14:paraId="372E18BC"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 xml:space="preserve">Hierna te noemen: </w:t>
      </w:r>
      <w:r w:rsidRPr="00B95476">
        <w:rPr>
          <w:rFonts w:ascii="Verdana" w:hAnsi="Verdana" w:cs="Tahoma"/>
          <w:b/>
          <w:spacing w:val="-3"/>
          <w:sz w:val="18"/>
          <w:szCs w:val="18"/>
        </w:rPr>
        <w:t>“Opdrachtnemer”</w:t>
      </w:r>
    </w:p>
    <w:p w14:paraId="7E77B451"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b/>
          <w:spacing w:val="-3"/>
          <w:sz w:val="18"/>
          <w:szCs w:val="18"/>
        </w:rPr>
      </w:pPr>
      <w:r w:rsidRPr="00B95476">
        <w:rPr>
          <w:rFonts w:ascii="Verdana" w:hAnsi="Verdana" w:cs="Tahoma"/>
          <w:spacing w:val="-3"/>
          <w:sz w:val="18"/>
          <w:szCs w:val="18"/>
        </w:rPr>
        <w:tab/>
      </w:r>
    </w:p>
    <w:p w14:paraId="514D8754" w14:textId="77777777" w:rsidR="00F34AA0" w:rsidRPr="00B95476" w:rsidRDefault="00787869"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00F34AA0" w:rsidRPr="00B95476">
        <w:rPr>
          <w:rFonts w:ascii="Verdana" w:hAnsi="Verdana" w:cs="Tahoma"/>
          <w:spacing w:val="-3"/>
          <w:sz w:val="18"/>
          <w:szCs w:val="18"/>
        </w:rPr>
        <w:tab/>
        <w:t>Hierna gezamenlijk te noemen:</w:t>
      </w:r>
      <w:r w:rsidR="00F34AA0" w:rsidRPr="00B95476">
        <w:rPr>
          <w:rFonts w:ascii="Verdana" w:hAnsi="Verdana" w:cs="Tahoma"/>
          <w:b/>
          <w:spacing w:val="-3"/>
          <w:sz w:val="18"/>
          <w:szCs w:val="18"/>
        </w:rPr>
        <w:t xml:space="preserve"> “Partijen”</w:t>
      </w:r>
    </w:p>
    <w:p w14:paraId="264D7DC1"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rPr>
          <w:rFonts w:ascii="Verdana" w:hAnsi="Verdana" w:cs="Tahoma"/>
          <w:spacing w:val="-3"/>
          <w:sz w:val="18"/>
          <w:szCs w:val="18"/>
        </w:rPr>
      </w:pPr>
    </w:p>
    <w:p w14:paraId="05DE1F99" w14:textId="77777777" w:rsidR="00502BEA" w:rsidRPr="00B95476" w:rsidRDefault="00502BEA" w:rsidP="00267C79">
      <w:pPr>
        <w:jc w:val="both"/>
        <w:rPr>
          <w:rFonts w:ascii="Verdana" w:hAnsi="Verdana" w:cs="Tahoma"/>
          <w:b/>
          <w:sz w:val="18"/>
          <w:szCs w:val="18"/>
        </w:rPr>
      </w:pPr>
      <w:r w:rsidRPr="00B95476">
        <w:rPr>
          <w:rFonts w:ascii="Verdana" w:hAnsi="Verdana" w:cs="Tahoma"/>
          <w:b/>
          <w:sz w:val="18"/>
          <w:szCs w:val="18"/>
        </w:rPr>
        <w:t>Overwegende dat:</w:t>
      </w:r>
    </w:p>
    <w:p w14:paraId="356ED2D3" w14:textId="0673D226"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Opdrachtnemer</w:t>
      </w:r>
      <w:r w:rsidR="006F7BD9">
        <w:rPr>
          <w:rFonts w:ascii="Verdana" w:hAnsi="Verdana" w:cs="Tahoma"/>
          <w:sz w:val="18"/>
          <w:szCs w:val="18"/>
        </w:rPr>
        <w:t xml:space="preserve"> de</w:t>
      </w:r>
      <w:r w:rsidRPr="00B95476">
        <w:rPr>
          <w:rFonts w:ascii="Verdana" w:hAnsi="Verdana" w:cs="Tahoma"/>
          <w:sz w:val="18"/>
          <w:szCs w:val="18"/>
        </w:rPr>
        <w:t xml:space="preserve"> </w:t>
      </w:r>
      <w:r w:rsidR="005276DB">
        <w:rPr>
          <w:rFonts w:ascii="Verdana" w:hAnsi="Verdana" w:cs="Tahoma"/>
          <w:sz w:val="18"/>
          <w:szCs w:val="18"/>
        </w:rPr>
        <w:t>Payroll dien</w:t>
      </w:r>
      <w:r w:rsidR="00AB5EB8">
        <w:rPr>
          <w:rFonts w:ascii="Verdana" w:hAnsi="Verdana" w:cs="Tahoma"/>
          <w:sz w:val="18"/>
          <w:szCs w:val="18"/>
        </w:rPr>
        <w:t>s</w:t>
      </w:r>
      <w:r w:rsidR="005276DB">
        <w:rPr>
          <w:rFonts w:ascii="Verdana" w:hAnsi="Verdana" w:cs="Tahoma"/>
          <w:sz w:val="18"/>
          <w:szCs w:val="18"/>
        </w:rPr>
        <w:t>tverlening</w:t>
      </w:r>
      <w:r w:rsidR="00B95476" w:rsidRPr="00B95476">
        <w:rPr>
          <w:rFonts w:ascii="Verdana" w:hAnsi="Verdana" w:cs="Tahoma"/>
          <w:sz w:val="18"/>
          <w:szCs w:val="18"/>
        </w:rPr>
        <w:t xml:space="preserve"> </w:t>
      </w:r>
      <w:r w:rsidRPr="00B95476">
        <w:rPr>
          <w:rFonts w:ascii="Verdana" w:hAnsi="Verdana" w:cs="Tahoma"/>
          <w:sz w:val="18"/>
          <w:szCs w:val="18"/>
        </w:rPr>
        <w:t xml:space="preserve">wenst te leveren ten behoeve van </w:t>
      </w:r>
      <w:r w:rsidR="00B95476" w:rsidRPr="00B95476">
        <w:rPr>
          <w:rFonts w:ascii="Verdana" w:hAnsi="Verdana" w:cs="Tahoma"/>
          <w:sz w:val="18"/>
          <w:szCs w:val="18"/>
        </w:rPr>
        <w:t>opdrachtgever</w:t>
      </w:r>
      <w:r w:rsidRPr="00B95476">
        <w:rPr>
          <w:rFonts w:ascii="Verdana" w:hAnsi="Verdana" w:cs="Tahoma"/>
          <w:sz w:val="18"/>
          <w:szCs w:val="18"/>
        </w:rPr>
        <w:t xml:space="preserve"> conform het bepaalde in het </w:t>
      </w:r>
      <w:r w:rsidR="005276DB">
        <w:rPr>
          <w:rFonts w:ascii="Verdana" w:hAnsi="Verdana" w:cs="Tahoma"/>
          <w:sz w:val="18"/>
          <w:szCs w:val="18"/>
        </w:rPr>
        <w:t>Beschrijvend document</w:t>
      </w:r>
      <w:r w:rsidRPr="00B95476">
        <w:rPr>
          <w:rFonts w:ascii="Verdana" w:hAnsi="Verdana" w:cs="Tahoma"/>
          <w:sz w:val="18"/>
          <w:szCs w:val="18"/>
        </w:rPr>
        <w:t xml:space="preserve"> “</w:t>
      </w:r>
      <w:r w:rsidR="003C0060">
        <w:rPr>
          <w:rFonts w:ascii="Verdana" w:hAnsi="Verdana" w:cs="Tahoma"/>
          <w:sz w:val="18"/>
          <w:szCs w:val="18"/>
        </w:rPr>
        <w:t>Payroll</w:t>
      </w:r>
      <w:r w:rsidR="00AB5EB8">
        <w:rPr>
          <w:rFonts w:ascii="Verdana" w:hAnsi="Verdana" w:cs="Tahoma"/>
          <w:sz w:val="18"/>
          <w:szCs w:val="18"/>
        </w:rPr>
        <w:t xml:space="preserve"> dienstverlening</w:t>
      </w:r>
      <w:r w:rsidRPr="00B95476">
        <w:rPr>
          <w:rFonts w:ascii="Verdana" w:hAnsi="Verdana" w:cs="Tahoma"/>
          <w:sz w:val="18"/>
          <w:szCs w:val="18"/>
        </w:rPr>
        <w:t xml:space="preserve">” met kenmerk </w:t>
      </w:r>
      <w:r w:rsidR="003C0060" w:rsidRPr="003C0060">
        <w:rPr>
          <w:rFonts w:ascii="Verdana" w:hAnsi="Verdana" w:cs="Tahoma"/>
          <w:sz w:val="18"/>
          <w:szCs w:val="18"/>
        </w:rPr>
        <w:t xml:space="preserve">HSCDOC- 1368817716-2499 </w:t>
      </w:r>
      <w:r w:rsidRPr="00B95476">
        <w:rPr>
          <w:rFonts w:ascii="Verdana" w:hAnsi="Verdana" w:cs="Tahoma"/>
          <w:sz w:val="18"/>
          <w:szCs w:val="18"/>
        </w:rPr>
        <w:t xml:space="preserve">(hierna te noemen: </w:t>
      </w:r>
      <w:r w:rsidR="00924432">
        <w:rPr>
          <w:rFonts w:ascii="Verdana" w:hAnsi="Verdana" w:cs="Tahoma"/>
          <w:sz w:val="18"/>
          <w:szCs w:val="18"/>
        </w:rPr>
        <w:t>Beschrijvend document</w:t>
      </w:r>
      <w:r w:rsidRPr="00B95476">
        <w:rPr>
          <w:rFonts w:ascii="Verdana" w:hAnsi="Verdana" w:cs="Tahoma"/>
          <w:sz w:val="18"/>
          <w:szCs w:val="18"/>
        </w:rPr>
        <w:t>);</w:t>
      </w:r>
    </w:p>
    <w:p w14:paraId="779AC2DD" w14:textId="4CCBF5AE"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Opdrachtgever op </w:t>
      </w:r>
      <w:r w:rsidRPr="00FF1EE5">
        <w:rPr>
          <w:rFonts w:ascii="Verdana" w:hAnsi="Verdana" w:cs="Tahoma"/>
          <w:sz w:val="18"/>
          <w:szCs w:val="18"/>
          <w:highlight w:val="yellow"/>
        </w:rPr>
        <w:t>&lt;dd/mm/jjjj&gt;</w:t>
      </w:r>
      <w:r w:rsidRPr="00B95476">
        <w:rPr>
          <w:rFonts w:ascii="Verdana" w:hAnsi="Verdana" w:cs="Tahoma"/>
          <w:sz w:val="18"/>
          <w:szCs w:val="18"/>
        </w:rPr>
        <w:t xml:space="preserve"> op basis van het </w:t>
      </w:r>
      <w:r w:rsidR="00924432">
        <w:rPr>
          <w:rFonts w:ascii="Verdana" w:hAnsi="Verdana" w:cs="Tahoma"/>
          <w:sz w:val="18"/>
          <w:szCs w:val="18"/>
        </w:rPr>
        <w:t>Beschrijvend document</w:t>
      </w:r>
      <w:r w:rsidRPr="00B95476">
        <w:rPr>
          <w:rFonts w:ascii="Verdana" w:hAnsi="Verdana" w:cs="Tahoma"/>
          <w:sz w:val="18"/>
          <w:szCs w:val="18"/>
        </w:rPr>
        <w:t xml:space="preserve">, alsmede op basis van de Nota van inlichtingen behorende bij het </w:t>
      </w:r>
      <w:r w:rsidR="007778BA">
        <w:rPr>
          <w:rFonts w:ascii="Verdana" w:hAnsi="Verdana" w:cs="Tahoma"/>
          <w:sz w:val="18"/>
          <w:szCs w:val="18"/>
        </w:rPr>
        <w:t>Beschrijvend document</w:t>
      </w:r>
      <w:r w:rsidRPr="00B95476">
        <w:rPr>
          <w:rFonts w:ascii="Verdana" w:hAnsi="Verdana" w:cs="Tahoma"/>
          <w:sz w:val="18"/>
          <w:szCs w:val="18"/>
        </w:rPr>
        <w:t xml:space="preserve"> (hierna te noemen: Nota van inlichtingen</w:t>
      </w:r>
      <w:r w:rsidR="00B95476" w:rsidRPr="00B95476">
        <w:rPr>
          <w:rFonts w:ascii="Verdana" w:hAnsi="Verdana" w:cs="Tahoma"/>
          <w:sz w:val="18"/>
          <w:szCs w:val="18"/>
        </w:rPr>
        <w:t>)</w:t>
      </w:r>
      <w:r w:rsidRPr="00B95476">
        <w:rPr>
          <w:rFonts w:ascii="Verdana" w:hAnsi="Verdana" w:cs="Tahoma"/>
          <w:sz w:val="18"/>
          <w:szCs w:val="18"/>
        </w:rPr>
        <w:t xml:space="preserve"> een Europese (openbare) aanbesteding heeft gehouden;</w:t>
      </w:r>
    </w:p>
    <w:p w14:paraId="07328CCD" w14:textId="77777777"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Opdrachtnemer op deze aanbesteding heeft i</w:t>
      </w:r>
      <w:r w:rsidR="00E26F2B">
        <w:rPr>
          <w:rFonts w:ascii="Verdana" w:hAnsi="Verdana" w:cs="Tahoma"/>
          <w:sz w:val="18"/>
          <w:szCs w:val="18"/>
        </w:rPr>
        <w:t>ngeschreven door middel van de b</w:t>
      </w:r>
      <w:r w:rsidRPr="00B95476">
        <w:rPr>
          <w:rFonts w:ascii="Verdana" w:hAnsi="Verdana" w:cs="Tahoma"/>
          <w:sz w:val="18"/>
          <w:szCs w:val="18"/>
        </w:rPr>
        <w:t>ieding (hierna te noemen: Bieding);</w:t>
      </w:r>
    </w:p>
    <w:p w14:paraId="39505955" w14:textId="77777777"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Opdrachtnemer door het doen van de </w:t>
      </w:r>
      <w:r w:rsidR="00E26F2B">
        <w:rPr>
          <w:rFonts w:ascii="Verdana" w:hAnsi="Verdana" w:cs="Tahoma"/>
          <w:sz w:val="18"/>
          <w:szCs w:val="18"/>
        </w:rPr>
        <w:t>b</w:t>
      </w:r>
      <w:r w:rsidRPr="00B95476">
        <w:rPr>
          <w:rFonts w:ascii="Verdana" w:hAnsi="Verdana" w:cs="Tahoma"/>
          <w:sz w:val="18"/>
          <w:szCs w:val="18"/>
        </w:rPr>
        <w:t xml:space="preserve">ieding alle ter zake van de aanbesteding geldende voorwaarden en bedingen heeft geaccepteerd, waaronder begrepen de tekst van deze </w:t>
      </w:r>
      <w:r w:rsidR="00E26F2B">
        <w:rPr>
          <w:rFonts w:ascii="Verdana" w:hAnsi="Verdana" w:cs="Tahoma"/>
          <w:sz w:val="18"/>
          <w:szCs w:val="18"/>
        </w:rPr>
        <w:t>r</w:t>
      </w:r>
      <w:r w:rsidR="00B95476" w:rsidRPr="00B95476">
        <w:rPr>
          <w:rFonts w:ascii="Verdana" w:hAnsi="Verdana" w:cs="Tahoma"/>
          <w:sz w:val="18"/>
          <w:szCs w:val="18"/>
        </w:rPr>
        <w:t>aamo</w:t>
      </w:r>
      <w:r w:rsidRPr="00B95476">
        <w:rPr>
          <w:rFonts w:ascii="Verdana" w:hAnsi="Verdana" w:cs="Tahoma"/>
          <w:sz w:val="18"/>
          <w:szCs w:val="18"/>
        </w:rPr>
        <w:t>vereenkomst;</w:t>
      </w:r>
    </w:p>
    <w:p w14:paraId="5A7FE8F2" w14:textId="6D37D75B" w:rsidR="00E56A5C" w:rsidRPr="00B95476" w:rsidRDefault="00E26F2B" w:rsidP="00D82714">
      <w:pPr>
        <w:numPr>
          <w:ilvl w:val="0"/>
          <w:numId w:val="3"/>
        </w:numPr>
        <w:jc w:val="both"/>
        <w:rPr>
          <w:rFonts w:ascii="Verdana" w:hAnsi="Verdana" w:cs="Tahoma"/>
          <w:sz w:val="18"/>
          <w:szCs w:val="18"/>
        </w:rPr>
      </w:pPr>
      <w:r w:rsidRPr="0CB4BFB0">
        <w:rPr>
          <w:rFonts w:ascii="Verdana" w:hAnsi="Verdana" w:cs="Tahoma"/>
          <w:sz w:val="18"/>
          <w:szCs w:val="18"/>
        </w:rPr>
        <w:t>Opdrachtgever de bieding van o</w:t>
      </w:r>
      <w:r w:rsidR="00E56A5C" w:rsidRPr="0CB4BFB0">
        <w:rPr>
          <w:rFonts w:ascii="Verdana" w:hAnsi="Verdana" w:cs="Tahoma"/>
          <w:sz w:val="18"/>
          <w:szCs w:val="18"/>
        </w:rPr>
        <w:t xml:space="preserve">pdrachtnemer als </w:t>
      </w:r>
      <w:r w:rsidR="00F95EA3" w:rsidRPr="0CB4BFB0">
        <w:rPr>
          <w:rFonts w:ascii="Verdana" w:hAnsi="Verdana" w:cs="Tahoma"/>
          <w:sz w:val="18"/>
          <w:szCs w:val="18"/>
        </w:rPr>
        <w:t xml:space="preserve">de </w:t>
      </w:r>
      <w:r w:rsidR="00E56A5C" w:rsidRPr="0CB4BFB0">
        <w:rPr>
          <w:rFonts w:ascii="Verdana" w:hAnsi="Verdana" w:cs="Tahoma"/>
          <w:sz w:val="18"/>
          <w:szCs w:val="18"/>
        </w:rPr>
        <w:t xml:space="preserve">inschrijving met </w:t>
      </w:r>
      <w:r w:rsidR="0078622A">
        <w:rPr>
          <w:rFonts w:ascii="Verdana" w:hAnsi="Verdana" w:cs="Tahoma"/>
          <w:sz w:val="18"/>
          <w:szCs w:val="18"/>
        </w:rPr>
        <w:t>de beste</w:t>
      </w:r>
      <w:r w:rsidR="00926FF5">
        <w:rPr>
          <w:rFonts w:ascii="Verdana" w:hAnsi="Verdana" w:cs="Tahoma"/>
          <w:sz w:val="18"/>
          <w:szCs w:val="18"/>
        </w:rPr>
        <w:t xml:space="preserve"> prijs kwaliteit verhouding</w:t>
      </w:r>
      <w:r w:rsidR="00E56A5C" w:rsidRPr="0CB4BFB0">
        <w:rPr>
          <w:rFonts w:ascii="Verdana" w:hAnsi="Verdana" w:cs="Tahoma"/>
          <w:sz w:val="18"/>
          <w:szCs w:val="18"/>
        </w:rPr>
        <w:t xml:space="preserve"> heeft beoordeeld;</w:t>
      </w:r>
    </w:p>
    <w:p w14:paraId="7818684C" w14:textId="4674F63E"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Opdrachtgever heeft besloten de uitvoering van de dienstverlening conform het bepaalde in deze </w:t>
      </w:r>
      <w:r w:rsidR="00E26F2B">
        <w:rPr>
          <w:rFonts w:ascii="Verdana" w:hAnsi="Verdana" w:cs="Tahoma"/>
          <w:sz w:val="18"/>
          <w:szCs w:val="18"/>
        </w:rPr>
        <w:t>r</w:t>
      </w:r>
      <w:r w:rsidR="00B95476" w:rsidRPr="00B95476">
        <w:rPr>
          <w:rFonts w:ascii="Verdana" w:hAnsi="Verdana" w:cs="Tahoma"/>
          <w:sz w:val="18"/>
          <w:szCs w:val="18"/>
        </w:rPr>
        <w:t>aamo</w:t>
      </w:r>
      <w:r w:rsidRPr="00B95476">
        <w:rPr>
          <w:rFonts w:ascii="Verdana" w:hAnsi="Verdana" w:cs="Tahoma"/>
          <w:sz w:val="18"/>
          <w:szCs w:val="18"/>
        </w:rPr>
        <w:t xml:space="preserve">vereenkomst (inclusief bijlagen, de Nota van inlichtingen, het </w:t>
      </w:r>
      <w:r w:rsidR="00926FF5">
        <w:rPr>
          <w:rFonts w:ascii="Verdana" w:hAnsi="Verdana" w:cs="Tahoma"/>
          <w:sz w:val="18"/>
          <w:szCs w:val="18"/>
        </w:rPr>
        <w:t>Beschrijvend document</w:t>
      </w:r>
      <w:r w:rsidRPr="00B95476">
        <w:rPr>
          <w:rFonts w:ascii="Verdana" w:hAnsi="Verdana" w:cs="Tahoma"/>
          <w:sz w:val="18"/>
          <w:szCs w:val="18"/>
        </w:rPr>
        <w:t xml:space="preserve">, </w:t>
      </w:r>
      <w:r w:rsidR="00E26F2B">
        <w:rPr>
          <w:rFonts w:ascii="Verdana" w:hAnsi="Verdana" w:cs="Tahoma"/>
          <w:sz w:val="18"/>
          <w:szCs w:val="18"/>
        </w:rPr>
        <w:t>het VNG model “Algemene inkoopvoorwaarden voor leveringen en diensten</w:t>
      </w:r>
      <w:r w:rsidR="00B95476" w:rsidRPr="00B95476">
        <w:rPr>
          <w:rFonts w:ascii="Verdana" w:hAnsi="Verdana" w:cs="Tahoma"/>
          <w:sz w:val="18"/>
          <w:szCs w:val="18"/>
        </w:rPr>
        <w:t xml:space="preserve"> </w:t>
      </w:r>
      <w:r w:rsidRPr="00B95476">
        <w:rPr>
          <w:rFonts w:ascii="Verdana" w:hAnsi="Verdana" w:cs="Tahoma"/>
          <w:sz w:val="18"/>
          <w:szCs w:val="18"/>
        </w:rPr>
        <w:t xml:space="preserve">hierna te noemen: Algemene voorwaarden), alsmede de </w:t>
      </w:r>
      <w:r w:rsidR="00E26F2B">
        <w:rPr>
          <w:rFonts w:ascii="Verdana" w:hAnsi="Verdana" w:cs="Tahoma"/>
          <w:sz w:val="18"/>
          <w:szCs w:val="18"/>
        </w:rPr>
        <w:t>b</w:t>
      </w:r>
      <w:r w:rsidRPr="00B95476">
        <w:rPr>
          <w:rFonts w:ascii="Verdana" w:hAnsi="Verdana" w:cs="Tahoma"/>
          <w:sz w:val="18"/>
          <w:szCs w:val="18"/>
        </w:rPr>
        <w:t xml:space="preserve">ieding, definitief te gunnen aan </w:t>
      </w:r>
      <w:r w:rsidR="00E26F2B">
        <w:rPr>
          <w:rFonts w:ascii="Verdana" w:hAnsi="Verdana" w:cs="Tahoma"/>
          <w:sz w:val="18"/>
          <w:szCs w:val="18"/>
        </w:rPr>
        <w:t>o</w:t>
      </w:r>
      <w:r w:rsidRPr="00B95476">
        <w:rPr>
          <w:rFonts w:ascii="Verdana" w:hAnsi="Verdana" w:cs="Tahoma"/>
          <w:sz w:val="18"/>
          <w:szCs w:val="18"/>
        </w:rPr>
        <w:t>pdrachtnemer (hierna te noemen: Opdracht);</w:t>
      </w:r>
    </w:p>
    <w:p w14:paraId="5B662A63" w14:textId="77777777" w:rsidR="00502BEA"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Partijen door middel van ondertekening van deze </w:t>
      </w:r>
      <w:r w:rsidR="00E26F2B">
        <w:rPr>
          <w:rFonts w:ascii="Verdana" w:hAnsi="Verdana" w:cs="Tahoma"/>
          <w:sz w:val="18"/>
          <w:szCs w:val="18"/>
        </w:rPr>
        <w:t>raamo</w:t>
      </w:r>
      <w:r w:rsidRPr="00B95476">
        <w:rPr>
          <w:rFonts w:ascii="Verdana" w:hAnsi="Verdana" w:cs="Tahoma"/>
          <w:sz w:val="18"/>
          <w:szCs w:val="18"/>
        </w:rPr>
        <w:t>vereenkomst de verstr</w:t>
      </w:r>
      <w:r w:rsidR="00E26F2B">
        <w:rPr>
          <w:rFonts w:ascii="Verdana" w:hAnsi="Verdana" w:cs="Tahoma"/>
          <w:sz w:val="18"/>
          <w:szCs w:val="18"/>
        </w:rPr>
        <w:t xml:space="preserve">ekking van de </w:t>
      </w:r>
      <w:r w:rsidR="00BA1912">
        <w:rPr>
          <w:rFonts w:ascii="Verdana" w:hAnsi="Verdana" w:cs="Tahoma"/>
          <w:sz w:val="18"/>
          <w:szCs w:val="18"/>
        </w:rPr>
        <w:t>O</w:t>
      </w:r>
      <w:r w:rsidRPr="00B95476">
        <w:rPr>
          <w:rFonts w:ascii="Verdana" w:hAnsi="Verdana" w:cs="Tahoma"/>
          <w:sz w:val="18"/>
          <w:szCs w:val="18"/>
        </w:rPr>
        <w:t>pdracht bevestigen.</w:t>
      </w:r>
    </w:p>
    <w:p w14:paraId="7974FEB0" w14:textId="77777777" w:rsidR="00267C79" w:rsidRDefault="00267C79" w:rsidP="00267C79">
      <w:pPr>
        <w:rPr>
          <w:rFonts w:ascii="Tahoma" w:hAnsi="Tahoma" w:cs="Tahoma"/>
        </w:rPr>
      </w:pPr>
    </w:p>
    <w:p w14:paraId="185BA744" w14:textId="77777777" w:rsidR="00D76F41" w:rsidRPr="006E2492" w:rsidRDefault="00502BEA" w:rsidP="00FF1EE5">
      <w:pPr>
        <w:rPr>
          <w:rFonts w:ascii="Verdana" w:hAnsi="Verdana" w:cs="Tahoma"/>
          <w:sz w:val="18"/>
          <w:szCs w:val="18"/>
        </w:rPr>
      </w:pPr>
      <w:r w:rsidRPr="006E2492">
        <w:rPr>
          <w:rFonts w:ascii="Verdana" w:hAnsi="Verdana" w:cs="Tahoma"/>
          <w:sz w:val="18"/>
          <w:szCs w:val="18"/>
        </w:rPr>
        <w:t>Verklaren het volgende te zijn overeengekomen:</w:t>
      </w:r>
    </w:p>
    <w:p w14:paraId="0F2CA2F7" w14:textId="77777777" w:rsidR="00D76F41" w:rsidRPr="000E1D91" w:rsidRDefault="00267C79" w:rsidP="00FF1EE5">
      <w:pPr>
        <w:pStyle w:val="OpsommingNummer"/>
        <w:spacing w:line="240" w:lineRule="auto"/>
        <w:ind w:left="0" w:firstLine="0"/>
        <w:rPr>
          <w:rFonts w:ascii="Verdana" w:hAnsi="Verdana" w:cs="Tahoma"/>
          <w:b w:val="0"/>
          <w:sz w:val="18"/>
          <w:szCs w:val="18"/>
        </w:rPr>
      </w:pPr>
      <w:r>
        <w:rPr>
          <w:rFonts w:ascii="Verdana" w:hAnsi="Verdana" w:cs="Tahoma"/>
          <w:b w:val="0"/>
          <w:sz w:val="18"/>
          <w:szCs w:val="18"/>
        </w:rPr>
        <w:br w:type="page"/>
      </w:r>
    </w:p>
    <w:p w14:paraId="3E74873E" w14:textId="77777777" w:rsidR="00F34AA0" w:rsidRPr="000E1D91" w:rsidRDefault="00F34AA0" w:rsidP="00FF1E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r w:rsidRPr="000E1D91">
        <w:rPr>
          <w:rFonts w:ascii="Verdana" w:hAnsi="Verdana" w:cs="Tahoma"/>
          <w:spacing w:val="-3"/>
          <w:sz w:val="18"/>
          <w:szCs w:val="18"/>
        </w:rPr>
        <w:t>INHOUDSOPGAVE:</w:t>
      </w:r>
    </w:p>
    <w:p w14:paraId="17752121" w14:textId="77777777" w:rsidR="00F34AA0" w:rsidRPr="000E1D91" w:rsidRDefault="00F34AA0" w:rsidP="00FF1E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p>
    <w:p w14:paraId="0384AD08" w14:textId="77777777" w:rsidR="00F34AA0" w:rsidRPr="000E1D91" w:rsidRDefault="00F34AA0" w:rsidP="00FF1EE5">
      <w:pPr>
        <w:rPr>
          <w:rFonts w:ascii="Verdana" w:hAnsi="Verdana" w:cs="Tahoma"/>
          <w:sz w:val="18"/>
          <w:szCs w:val="18"/>
        </w:rPr>
        <w:sectPr w:rsidR="00F34AA0" w:rsidRPr="000E1D91">
          <w:headerReference w:type="even" r:id="rId12"/>
          <w:headerReference w:type="default" r:id="rId13"/>
          <w:footerReference w:type="even" r:id="rId14"/>
          <w:footerReference w:type="default" r:id="rId15"/>
          <w:headerReference w:type="first" r:id="rId16"/>
          <w:footerReference w:type="first" r:id="rId17"/>
          <w:pgSz w:w="11905" w:h="16837"/>
          <w:pgMar w:top="1418" w:right="1418" w:bottom="1418" w:left="1418" w:header="708" w:footer="567" w:gutter="0"/>
          <w:cols w:space="708"/>
          <w:titlePg/>
          <w:docGrid w:linePitch="360"/>
        </w:sectPr>
      </w:pPr>
    </w:p>
    <w:p w14:paraId="1DD543B5" w14:textId="4CF520B5" w:rsidR="000E1D91" w:rsidRPr="0072273F" w:rsidRDefault="00F34AA0">
      <w:pPr>
        <w:pStyle w:val="Inhopg1"/>
        <w:tabs>
          <w:tab w:val="left" w:pos="1540"/>
          <w:tab w:val="right" w:leader="dot" w:pos="9059"/>
        </w:tabs>
        <w:rPr>
          <w:rFonts w:ascii="Verdana" w:hAnsi="Verdana"/>
          <w:caps w:val="0"/>
          <w:noProof/>
          <w:sz w:val="18"/>
          <w:szCs w:val="18"/>
          <w:lang w:eastAsia="nl-NL"/>
        </w:rPr>
      </w:pPr>
      <w:r w:rsidRPr="000E1D91">
        <w:rPr>
          <w:rFonts w:ascii="Verdana" w:hAnsi="Verdana" w:cs="Tahoma"/>
          <w:sz w:val="18"/>
          <w:szCs w:val="18"/>
        </w:rPr>
        <w:fldChar w:fldCharType="begin"/>
      </w:r>
      <w:r w:rsidRPr="000E1D91">
        <w:rPr>
          <w:rFonts w:ascii="Verdana" w:hAnsi="Verdana" w:cs="Tahoma"/>
          <w:sz w:val="18"/>
          <w:szCs w:val="18"/>
        </w:rPr>
        <w:instrText xml:space="preserve"> TOC \t "Opmaakprofiel Kop 1 + Arial 11 pt;1" \h</w:instrText>
      </w:r>
      <w:r w:rsidRPr="000E1D91">
        <w:rPr>
          <w:rFonts w:ascii="Verdana" w:hAnsi="Verdana" w:cs="Tahoma"/>
          <w:sz w:val="18"/>
          <w:szCs w:val="18"/>
        </w:rPr>
        <w:fldChar w:fldCharType="separate"/>
      </w:r>
      <w:hyperlink w:anchor="_Toc81214495" w:history="1">
        <w:r w:rsidR="000E1D91" w:rsidRPr="000E1D91">
          <w:rPr>
            <w:rStyle w:val="Hyperlink"/>
            <w:rFonts w:ascii="Verdana" w:hAnsi="Verdana" w:cs="Tahoma"/>
            <w:b/>
            <w:noProof/>
            <w:sz w:val="18"/>
            <w:szCs w:val="18"/>
          </w:rPr>
          <w:t>Artikel 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ONDERWERP EN TOEPASSELIJKHEID</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_Toc81214495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199331A6" w14:textId="4A62FDA2"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496" w:history="1">
        <w:r w:rsidR="000E1D91" w:rsidRPr="000E1D91">
          <w:rPr>
            <w:rStyle w:val="Hyperlink"/>
            <w:rFonts w:ascii="Verdana" w:hAnsi="Verdana" w:cs="Tahoma"/>
            <w:b/>
            <w:noProof/>
            <w:sz w:val="18"/>
            <w:szCs w:val="18"/>
          </w:rPr>
          <w:t>Artikel 2.</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DUUR VAN DE OPDRACHT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_Toc81214496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3EE47E4D" w14:textId="1483F0D4"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497" w:history="1">
        <w:r w:rsidR="000E1D91" w:rsidRPr="000E1D91">
          <w:rPr>
            <w:rStyle w:val="Hyperlink"/>
            <w:rFonts w:ascii="Verdana" w:hAnsi="Verdana" w:cs="Tahoma"/>
            <w:b/>
            <w:noProof/>
            <w:sz w:val="18"/>
            <w:szCs w:val="18"/>
          </w:rPr>
          <w:t>Artikel 3.</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BEEINDIGING VAN DE RAAMOVEREENKOMST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_Toc81214497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5ECE375F" w14:textId="7619EE06"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498" w:history="1">
        <w:r w:rsidR="000E1D91" w:rsidRPr="000E1D91">
          <w:rPr>
            <w:rStyle w:val="Hyperlink"/>
            <w:rFonts w:ascii="Verdana" w:hAnsi="Verdana" w:cs="Tahoma"/>
            <w:b/>
            <w:noProof/>
            <w:sz w:val="18"/>
            <w:szCs w:val="18"/>
          </w:rPr>
          <w:t>Artikel 4.</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BEEINDIGING VAN EEN NADERE OVEREENKOMST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_Toc81214498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282F2AD4" w14:textId="00F6CB39"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499" w:history="1">
        <w:r w:rsidR="000E1D91" w:rsidRPr="000E1D91">
          <w:rPr>
            <w:rStyle w:val="Hyperlink"/>
            <w:rFonts w:ascii="Verdana" w:hAnsi="Verdana" w:cs="Tahoma"/>
            <w:b/>
            <w:noProof/>
            <w:sz w:val="18"/>
            <w:szCs w:val="18"/>
          </w:rPr>
          <w:t>Artikel 5.</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WIJZIGING IN DE RAAMOVEREENKOMST EN IN DE NADERE OVEREENKOMSTEN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_Toc81214499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348ACF66" w14:textId="47851E0C"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500" w:history="1">
        <w:r w:rsidR="000E1D91" w:rsidRPr="000E1D91">
          <w:rPr>
            <w:rStyle w:val="Hyperlink"/>
            <w:rFonts w:ascii="Verdana" w:hAnsi="Verdana" w:cs="Tahoma"/>
            <w:b/>
            <w:noProof/>
            <w:sz w:val="18"/>
            <w:szCs w:val="18"/>
          </w:rPr>
          <w:t>Artikel 6.</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CONTACTPERSONEN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_Toc81214500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4C43415D" w14:textId="0B8EEC2B"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501" w:history="1">
        <w:r w:rsidR="000E1D91" w:rsidRPr="000E1D91">
          <w:rPr>
            <w:rStyle w:val="Hyperlink"/>
            <w:rFonts w:ascii="Verdana" w:hAnsi="Verdana" w:cs="Tahoma"/>
            <w:b/>
            <w:noProof/>
            <w:sz w:val="18"/>
            <w:szCs w:val="18"/>
          </w:rPr>
          <w:t>Artikel 7.</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TARIEVEN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_Toc81214501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4B2F674C" w14:textId="08786530"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502" w:history="1">
        <w:r w:rsidR="000E1D91" w:rsidRPr="000E1D91">
          <w:rPr>
            <w:rStyle w:val="Hyperlink"/>
            <w:rFonts w:ascii="Verdana" w:hAnsi="Verdana" w:cs="Tahoma"/>
            <w:b/>
            <w:noProof/>
            <w:sz w:val="18"/>
            <w:szCs w:val="18"/>
          </w:rPr>
          <w:t>Artikel 8.</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FACTURERING EN BETALING</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_Toc81214502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6</w:t>
        </w:r>
        <w:r w:rsidR="000E1D91" w:rsidRPr="000E1D91">
          <w:rPr>
            <w:rFonts w:ascii="Verdana" w:hAnsi="Verdana"/>
            <w:noProof/>
            <w:sz w:val="18"/>
            <w:szCs w:val="18"/>
          </w:rPr>
          <w:fldChar w:fldCharType="end"/>
        </w:r>
      </w:hyperlink>
    </w:p>
    <w:p w14:paraId="749AB8A1" w14:textId="226DD0E9"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503" w:history="1">
        <w:r w:rsidR="000E1D91" w:rsidRPr="000E1D91">
          <w:rPr>
            <w:rStyle w:val="Hyperlink"/>
            <w:rFonts w:ascii="Verdana" w:hAnsi="Verdana" w:cs="Tahoma"/>
            <w:b/>
            <w:noProof/>
            <w:sz w:val="18"/>
            <w:szCs w:val="18"/>
          </w:rPr>
          <w:t>Artikel 9.</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VAN TOEPASSING ZIJNDE VOORWAARDEN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_Toc81214503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7</w:t>
        </w:r>
        <w:r w:rsidR="000E1D91" w:rsidRPr="000E1D91">
          <w:rPr>
            <w:rFonts w:ascii="Verdana" w:hAnsi="Verdana"/>
            <w:noProof/>
            <w:sz w:val="18"/>
            <w:szCs w:val="18"/>
          </w:rPr>
          <w:fldChar w:fldCharType="end"/>
        </w:r>
      </w:hyperlink>
    </w:p>
    <w:p w14:paraId="6EA9F983" w14:textId="72FB57CF" w:rsidR="000E1D91" w:rsidRPr="0072273F" w:rsidRDefault="00BE6A37">
      <w:pPr>
        <w:pStyle w:val="Inhopg1"/>
        <w:tabs>
          <w:tab w:val="left" w:pos="1760"/>
          <w:tab w:val="right" w:leader="dot" w:pos="9059"/>
        </w:tabs>
        <w:rPr>
          <w:rFonts w:ascii="Verdana" w:hAnsi="Verdana"/>
          <w:caps w:val="0"/>
          <w:noProof/>
          <w:sz w:val="18"/>
          <w:szCs w:val="18"/>
          <w:lang w:eastAsia="nl-NL"/>
        </w:rPr>
      </w:pPr>
      <w:hyperlink w:anchor="_Toc81214504" w:history="1">
        <w:r w:rsidR="000E1D91" w:rsidRPr="000E1D91">
          <w:rPr>
            <w:rStyle w:val="Hyperlink"/>
            <w:rFonts w:ascii="Verdana" w:hAnsi="Verdana" w:cs="Tahoma"/>
            <w:b/>
            <w:noProof/>
            <w:sz w:val="18"/>
            <w:szCs w:val="18"/>
          </w:rPr>
          <w:t>Artikel 10.</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AANVULLING OP DE INKOOPVOORWAARDEN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_Toc81214504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7</w:t>
        </w:r>
        <w:r w:rsidR="000E1D91" w:rsidRPr="000E1D91">
          <w:rPr>
            <w:rFonts w:ascii="Verdana" w:hAnsi="Verdana"/>
            <w:noProof/>
            <w:sz w:val="18"/>
            <w:szCs w:val="18"/>
          </w:rPr>
          <w:fldChar w:fldCharType="end"/>
        </w:r>
      </w:hyperlink>
    </w:p>
    <w:p w14:paraId="09D60EB4" w14:textId="53C39610" w:rsidR="000E1D91" w:rsidRPr="0072273F" w:rsidRDefault="00BE6A37">
      <w:pPr>
        <w:pStyle w:val="Inhopg1"/>
        <w:tabs>
          <w:tab w:val="left" w:pos="1760"/>
          <w:tab w:val="right" w:leader="dot" w:pos="9059"/>
        </w:tabs>
        <w:rPr>
          <w:rFonts w:ascii="Verdana" w:hAnsi="Verdana"/>
          <w:caps w:val="0"/>
          <w:noProof/>
          <w:sz w:val="18"/>
          <w:szCs w:val="18"/>
          <w:lang w:eastAsia="nl-NL"/>
        </w:rPr>
      </w:pPr>
      <w:hyperlink w:anchor="_Toc81214505" w:history="1">
        <w:r w:rsidR="000E1D91" w:rsidRPr="000E1D91">
          <w:rPr>
            <w:rStyle w:val="Hyperlink"/>
            <w:rFonts w:ascii="Verdana" w:hAnsi="Verdana" w:cs="Tahoma"/>
            <w:b/>
            <w:noProof/>
            <w:sz w:val="18"/>
            <w:szCs w:val="18"/>
          </w:rPr>
          <w:t>Artikel 11.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WERKAFSPRAKEN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_Toc81214505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73FEC975" w14:textId="3A2A9318" w:rsidR="000E1D91" w:rsidRPr="0072273F" w:rsidRDefault="00BE6A37">
      <w:pPr>
        <w:pStyle w:val="Inhopg1"/>
        <w:tabs>
          <w:tab w:val="left" w:pos="1760"/>
          <w:tab w:val="right" w:leader="dot" w:pos="9059"/>
        </w:tabs>
        <w:rPr>
          <w:rFonts w:ascii="Verdana" w:hAnsi="Verdana"/>
          <w:caps w:val="0"/>
          <w:noProof/>
          <w:sz w:val="18"/>
          <w:szCs w:val="18"/>
          <w:lang w:eastAsia="nl-NL"/>
        </w:rPr>
      </w:pPr>
      <w:hyperlink w:anchor="_Toc81214506" w:history="1">
        <w:r w:rsidR="000E1D91" w:rsidRPr="000E1D91">
          <w:rPr>
            <w:rStyle w:val="Hyperlink"/>
            <w:rFonts w:ascii="Verdana" w:hAnsi="Verdana" w:cs="Tahoma"/>
            <w:b/>
            <w:noProof/>
            <w:sz w:val="18"/>
            <w:szCs w:val="18"/>
          </w:rPr>
          <w:t>Artikel 12.</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OVERDRACHT DIENSTVERLENING</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_Toc81214506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108384F1" w14:textId="2D825549" w:rsidR="000E1D91" w:rsidRPr="0072273F" w:rsidRDefault="00BE6A37">
      <w:pPr>
        <w:pStyle w:val="Inhopg1"/>
        <w:tabs>
          <w:tab w:val="left" w:pos="1760"/>
          <w:tab w:val="right" w:leader="dot" w:pos="9059"/>
        </w:tabs>
        <w:rPr>
          <w:rFonts w:ascii="Verdana" w:hAnsi="Verdana"/>
          <w:caps w:val="0"/>
          <w:noProof/>
          <w:sz w:val="18"/>
          <w:szCs w:val="18"/>
          <w:lang w:eastAsia="nl-NL"/>
        </w:rPr>
      </w:pPr>
      <w:hyperlink w:anchor="_Toc81214507" w:history="1">
        <w:r w:rsidR="000E1D91" w:rsidRPr="000E1D91">
          <w:rPr>
            <w:rStyle w:val="Hyperlink"/>
            <w:rFonts w:ascii="Verdana" w:hAnsi="Verdana" w:cs="Tahoma"/>
            <w:b/>
            <w:noProof/>
            <w:sz w:val="18"/>
            <w:szCs w:val="18"/>
          </w:rPr>
          <w:t>Artikel 13.</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PUBLICITEIT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_Toc81214507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208FD9B5" w14:textId="38866198" w:rsidR="000E1D91" w:rsidRPr="0072273F" w:rsidRDefault="00BE6A37">
      <w:pPr>
        <w:pStyle w:val="Inhopg1"/>
        <w:tabs>
          <w:tab w:val="left" w:pos="1540"/>
          <w:tab w:val="right" w:leader="dot" w:pos="9059"/>
        </w:tabs>
        <w:rPr>
          <w:rFonts w:ascii="Verdana" w:hAnsi="Verdana"/>
          <w:caps w:val="0"/>
          <w:noProof/>
          <w:sz w:val="18"/>
          <w:szCs w:val="18"/>
          <w:lang w:eastAsia="nl-NL"/>
        </w:rPr>
      </w:pPr>
      <w:hyperlink w:anchor="_Toc81214508" w:history="1">
        <w:r w:rsidR="000E1D91" w:rsidRPr="000E1D91">
          <w:rPr>
            <w:rStyle w:val="Hyperlink"/>
            <w:rFonts w:ascii="Verdana" w:hAnsi="Verdana" w:cs="Tahoma"/>
            <w:b/>
            <w:noProof/>
            <w:sz w:val="18"/>
            <w:szCs w:val="18"/>
          </w:rPr>
          <w:t>Bijlage 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HET VNG MODEL “ALGEMENE INKOOPVOORWAARDEN VOOR LEVERINGEN EN DIENSTEN INCLUFIEF ADDEMDUM</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_Toc81214508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10</w:t>
        </w:r>
        <w:r w:rsidR="000E1D91" w:rsidRPr="000E1D91">
          <w:rPr>
            <w:rFonts w:ascii="Verdana" w:hAnsi="Verdana"/>
            <w:noProof/>
            <w:sz w:val="18"/>
            <w:szCs w:val="18"/>
          </w:rPr>
          <w:fldChar w:fldCharType="end"/>
        </w:r>
      </w:hyperlink>
    </w:p>
    <w:p w14:paraId="152E4936" w14:textId="499FCB85" w:rsidR="00F34AA0" w:rsidRPr="000E1D91" w:rsidRDefault="00F34AA0" w:rsidP="00FF1EE5">
      <w:pPr>
        <w:pStyle w:val="Inhopg1"/>
        <w:tabs>
          <w:tab w:val="right" w:leader="dot" w:pos="9069"/>
        </w:tabs>
        <w:spacing w:before="0" w:after="0"/>
        <w:rPr>
          <w:rFonts w:ascii="Verdana" w:hAnsi="Verdana" w:cs="Tahoma"/>
          <w:smallCaps/>
          <w:spacing w:val="-3"/>
          <w:sz w:val="18"/>
          <w:szCs w:val="18"/>
        </w:rPr>
        <w:sectPr w:rsidR="00F34AA0" w:rsidRPr="000E1D91">
          <w:type w:val="continuous"/>
          <w:pgSz w:w="11905" w:h="16837"/>
          <w:pgMar w:top="1418" w:right="1418" w:bottom="1418" w:left="1418" w:header="1418" w:footer="567" w:gutter="0"/>
          <w:cols w:space="708"/>
          <w:docGrid w:linePitch="360"/>
        </w:sectPr>
      </w:pPr>
      <w:r w:rsidRPr="000E1D91">
        <w:rPr>
          <w:rFonts w:ascii="Verdana" w:hAnsi="Verdana" w:cs="Tahoma"/>
          <w:sz w:val="18"/>
          <w:szCs w:val="18"/>
        </w:rPr>
        <w:fldChar w:fldCharType="end"/>
      </w:r>
    </w:p>
    <w:p w14:paraId="2BBB4C20" w14:textId="77777777" w:rsidR="00F34AA0" w:rsidRPr="000E1D91" w:rsidRDefault="00F34AA0" w:rsidP="00FF1EE5">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14:paraId="4B64213F" w14:textId="77777777" w:rsidR="00F34AA0" w:rsidRPr="000E1D91" w:rsidRDefault="00F34AA0" w:rsidP="00FF1EE5">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14:paraId="5B5C3B83" w14:textId="77777777" w:rsidR="00593F71" w:rsidRPr="000E1D91" w:rsidRDefault="00FF1EE5" w:rsidP="00267C79">
      <w:pPr>
        <w:pStyle w:val="artikel"/>
        <w:numPr>
          <w:ilvl w:val="0"/>
          <w:numId w:val="0"/>
        </w:numPr>
        <w:rPr>
          <w:rFonts w:ascii="Verdana" w:hAnsi="Verdana" w:cs="Tahoma"/>
          <w:sz w:val="18"/>
          <w:szCs w:val="18"/>
        </w:rPr>
      </w:pPr>
      <w:r w:rsidRPr="000E1D91">
        <w:rPr>
          <w:rFonts w:ascii="Verdana" w:hAnsi="Verdana" w:cs="Tahoma"/>
          <w:sz w:val="18"/>
          <w:szCs w:val="18"/>
        </w:rPr>
        <w:br w:type="page"/>
      </w:r>
    </w:p>
    <w:p w14:paraId="7C63F152" w14:textId="77777777" w:rsidR="00F34AA0" w:rsidRPr="00BA3256" w:rsidRDefault="00BA3ABF"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0" w:name="_Toc81214495"/>
      <w:r>
        <w:rPr>
          <w:rFonts w:ascii="Verdana" w:hAnsi="Verdana" w:cs="Tahoma"/>
          <w:b/>
        </w:rPr>
        <w:t>Artikel 1.</w:t>
      </w:r>
      <w:r>
        <w:rPr>
          <w:rFonts w:ascii="Verdana" w:hAnsi="Verdana" w:cs="Tahoma"/>
          <w:b/>
        </w:rPr>
        <w:tab/>
      </w:r>
      <w:r w:rsidR="008160AB" w:rsidRPr="00BA3256">
        <w:rPr>
          <w:rFonts w:ascii="Verdana" w:hAnsi="Verdana" w:cs="Tahoma"/>
          <w:b/>
        </w:rPr>
        <w:t xml:space="preserve">ONDERWERP EN </w:t>
      </w:r>
      <w:r w:rsidR="008624A2" w:rsidRPr="00BA3256">
        <w:rPr>
          <w:rFonts w:ascii="Verdana" w:hAnsi="Verdana" w:cs="Tahoma"/>
          <w:b/>
        </w:rPr>
        <w:t>TOEPASSELIJKHEID</w:t>
      </w:r>
      <w:bookmarkEnd w:id="0"/>
    </w:p>
    <w:p w14:paraId="212DC3BD" w14:textId="77777777" w:rsidR="00AB23C4" w:rsidRPr="008D756B" w:rsidRDefault="00AB23C4" w:rsidP="00267C79">
      <w:pPr>
        <w:rPr>
          <w:rFonts w:ascii="Verdana" w:hAnsi="Verdana" w:cs="Tahoma"/>
          <w:spacing w:val="-3"/>
          <w:sz w:val="18"/>
          <w:szCs w:val="18"/>
        </w:rPr>
      </w:pPr>
    </w:p>
    <w:p w14:paraId="73BAE154" w14:textId="685346C9" w:rsidR="004818FB" w:rsidRPr="008D756B" w:rsidRDefault="008160AB" w:rsidP="00D82714">
      <w:pPr>
        <w:numPr>
          <w:ilvl w:val="0"/>
          <w:numId w:val="4"/>
        </w:numPr>
        <w:rPr>
          <w:rFonts w:ascii="Verdana" w:hAnsi="Verdana" w:cs="Tahoma"/>
          <w:spacing w:val="-3"/>
          <w:sz w:val="18"/>
          <w:szCs w:val="18"/>
        </w:rPr>
      </w:pPr>
      <w:r w:rsidRPr="008D756B">
        <w:rPr>
          <w:rFonts w:ascii="Verdana" w:hAnsi="Verdana" w:cs="Tahoma"/>
          <w:spacing w:val="-3"/>
          <w:sz w:val="18"/>
          <w:szCs w:val="18"/>
        </w:rPr>
        <w:t xml:space="preserve">Op grond van deze </w:t>
      </w:r>
      <w:r w:rsidR="00BA1912" w:rsidRPr="008D756B">
        <w:rPr>
          <w:rFonts w:ascii="Verdana" w:hAnsi="Verdana" w:cs="Tahoma"/>
          <w:spacing w:val="-3"/>
          <w:sz w:val="18"/>
          <w:szCs w:val="18"/>
        </w:rPr>
        <w:t>Opdracht</w:t>
      </w:r>
      <w:r w:rsidR="00E26F2B" w:rsidRPr="008D756B">
        <w:rPr>
          <w:rFonts w:ascii="Verdana" w:hAnsi="Verdana" w:cs="Tahoma"/>
          <w:spacing w:val="-3"/>
          <w:sz w:val="18"/>
          <w:szCs w:val="18"/>
        </w:rPr>
        <w:t xml:space="preserve"> is opdrachtgever gerechtigd o</w:t>
      </w:r>
      <w:r w:rsidRPr="008D756B">
        <w:rPr>
          <w:rFonts w:ascii="Verdana" w:hAnsi="Verdana" w:cs="Tahoma"/>
          <w:spacing w:val="-3"/>
          <w:sz w:val="18"/>
          <w:szCs w:val="18"/>
        </w:rPr>
        <w:t xml:space="preserve">pdrachtnemer </w:t>
      </w:r>
      <w:r w:rsidR="00CB57E9" w:rsidRPr="008D756B">
        <w:rPr>
          <w:rFonts w:ascii="Verdana" w:hAnsi="Verdana" w:cs="Tahoma"/>
          <w:spacing w:val="-3"/>
          <w:sz w:val="18"/>
          <w:szCs w:val="18"/>
        </w:rPr>
        <w:t xml:space="preserve">nadere </w:t>
      </w:r>
      <w:r w:rsidRPr="008D756B">
        <w:rPr>
          <w:rFonts w:ascii="Verdana" w:hAnsi="Verdana" w:cs="Tahoma"/>
          <w:spacing w:val="-3"/>
          <w:sz w:val="18"/>
          <w:szCs w:val="18"/>
        </w:rPr>
        <w:t xml:space="preserve">opdracht(en) te verlenen tot het ter beschikking stellen van </w:t>
      </w:r>
      <w:r w:rsidR="00E26F2B" w:rsidRPr="008D756B">
        <w:rPr>
          <w:rFonts w:ascii="Verdana" w:hAnsi="Verdana" w:cs="Tahoma"/>
          <w:spacing w:val="-3"/>
          <w:sz w:val="18"/>
          <w:szCs w:val="18"/>
        </w:rPr>
        <w:t>a</w:t>
      </w:r>
      <w:r w:rsidRPr="008D756B">
        <w:rPr>
          <w:rFonts w:ascii="Verdana" w:hAnsi="Verdana" w:cs="Tahoma"/>
          <w:spacing w:val="-3"/>
          <w:sz w:val="18"/>
          <w:szCs w:val="18"/>
        </w:rPr>
        <w:t>rbeidskrachten</w:t>
      </w:r>
      <w:r w:rsidR="00046D07" w:rsidRPr="008D756B">
        <w:rPr>
          <w:rFonts w:ascii="Verdana" w:hAnsi="Verdana" w:cs="Tahoma"/>
          <w:spacing w:val="-3"/>
          <w:sz w:val="18"/>
          <w:szCs w:val="18"/>
        </w:rPr>
        <w:t>, verder ook te noemen de ‘diensten’,</w:t>
      </w:r>
      <w:r w:rsidRPr="008D756B">
        <w:rPr>
          <w:rFonts w:ascii="Verdana" w:hAnsi="Verdana" w:cs="Tahoma"/>
          <w:spacing w:val="-3"/>
          <w:sz w:val="18"/>
          <w:szCs w:val="18"/>
        </w:rPr>
        <w:t xml:space="preserve"> conform het bepaalde in de in lid </w:t>
      </w:r>
      <w:r w:rsidR="0031709D" w:rsidRPr="008D756B">
        <w:rPr>
          <w:rFonts w:ascii="Verdana" w:hAnsi="Verdana" w:cs="Tahoma"/>
          <w:spacing w:val="-3"/>
          <w:sz w:val="18"/>
          <w:szCs w:val="18"/>
        </w:rPr>
        <w:t>2</w:t>
      </w:r>
      <w:r w:rsidRPr="008D756B">
        <w:rPr>
          <w:rFonts w:ascii="Verdana" w:hAnsi="Verdana" w:cs="Tahoma"/>
          <w:spacing w:val="-3"/>
          <w:sz w:val="18"/>
          <w:szCs w:val="18"/>
        </w:rPr>
        <w:t xml:space="preserve"> genoemde documenten.</w:t>
      </w:r>
    </w:p>
    <w:p w14:paraId="63635225" w14:textId="77777777" w:rsidR="008160AB" w:rsidRPr="008D756B" w:rsidRDefault="008160AB" w:rsidP="00267C79">
      <w:pPr>
        <w:rPr>
          <w:rFonts w:ascii="Verdana" w:hAnsi="Verdana" w:cs="Tahoma"/>
          <w:spacing w:val="-3"/>
          <w:sz w:val="18"/>
          <w:szCs w:val="18"/>
        </w:rPr>
      </w:pPr>
    </w:p>
    <w:p w14:paraId="74532E61" w14:textId="77777777" w:rsidR="00593F71" w:rsidRPr="005646E2" w:rsidRDefault="00593F71" w:rsidP="00D82714">
      <w:pPr>
        <w:numPr>
          <w:ilvl w:val="0"/>
          <w:numId w:val="4"/>
        </w:numPr>
        <w:rPr>
          <w:rFonts w:ascii="Verdana" w:hAnsi="Verdana" w:cs="Tahoma"/>
          <w:spacing w:val="-3"/>
          <w:sz w:val="18"/>
          <w:szCs w:val="18"/>
        </w:rPr>
      </w:pPr>
      <w:r w:rsidRPr="005646E2">
        <w:rPr>
          <w:rFonts w:ascii="Verdana" w:hAnsi="Verdana" w:cs="Tahoma"/>
          <w:spacing w:val="-3"/>
          <w:sz w:val="18"/>
          <w:szCs w:val="18"/>
        </w:rPr>
        <w:t>Van deze</w:t>
      </w:r>
      <w:r w:rsidR="005B266D" w:rsidRPr="005646E2">
        <w:rPr>
          <w:rFonts w:ascii="Verdana" w:hAnsi="Verdana" w:cs="Tahoma"/>
          <w:spacing w:val="-3"/>
          <w:sz w:val="18"/>
          <w:szCs w:val="18"/>
        </w:rPr>
        <w:t xml:space="preserve"> </w:t>
      </w:r>
      <w:r w:rsidR="00BA1912" w:rsidRPr="005646E2">
        <w:rPr>
          <w:rFonts w:ascii="Verdana" w:hAnsi="Verdana" w:cs="Tahoma"/>
          <w:spacing w:val="-3"/>
          <w:sz w:val="18"/>
          <w:szCs w:val="18"/>
        </w:rPr>
        <w:t>Opdracht</w:t>
      </w:r>
      <w:r w:rsidRPr="005646E2">
        <w:rPr>
          <w:rFonts w:ascii="Verdana" w:hAnsi="Verdana" w:cs="Tahoma"/>
          <w:spacing w:val="-3"/>
          <w:sz w:val="18"/>
          <w:szCs w:val="18"/>
        </w:rPr>
        <w:t xml:space="preserve"> maken de volgende documenten </w:t>
      </w:r>
      <w:r w:rsidR="00685836" w:rsidRPr="005646E2">
        <w:rPr>
          <w:rFonts w:ascii="Verdana" w:hAnsi="Verdana" w:cs="Tahoma"/>
          <w:spacing w:val="-3"/>
          <w:sz w:val="18"/>
          <w:szCs w:val="18"/>
        </w:rPr>
        <w:t>onderdeel uit</w:t>
      </w:r>
      <w:r w:rsidRPr="005646E2">
        <w:rPr>
          <w:rFonts w:ascii="Verdana" w:hAnsi="Verdana" w:cs="Tahoma"/>
          <w:spacing w:val="-3"/>
          <w:sz w:val="18"/>
          <w:szCs w:val="18"/>
        </w:rPr>
        <w:t>:</w:t>
      </w:r>
    </w:p>
    <w:p w14:paraId="36273062" w14:textId="77777777" w:rsidR="00BA3256" w:rsidRPr="005646E2" w:rsidRDefault="00BA3256" w:rsidP="00D82714">
      <w:pPr>
        <w:numPr>
          <w:ilvl w:val="0"/>
          <w:numId w:val="5"/>
        </w:numPr>
        <w:rPr>
          <w:rFonts w:ascii="Verdana" w:hAnsi="Verdana" w:cs="Tahoma"/>
          <w:spacing w:val="-3"/>
          <w:sz w:val="18"/>
          <w:szCs w:val="18"/>
        </w:rPr>
      </w:pPr>
      <w:r w:rsidRPr="005646E2">
        <w:rPr>
          <w:rFonts w:ascii="Verdana" w:hAnsi="Verdana" w:cs="Tahoma"/>
          <w:spacing w:val="-3"/>
          <w:sz w:val="18"/>
          <w:szCs w:val="18"/>
        </w:rPr>
        <w:t>De raamovereenkomst;</w:t>
      </w:r>
    </w:p>
    <w:p w14:paraId="1877DDDF" w14:textId="77777777" w:rsidR="00AB23C4" w:rsidRPr="005646E2" w:rsidRDefault="00BA3256" w:rsidP="00D82714">
      <w:pPr>
        <w:numPr>
          <w:ilvl w:val="0"/>
          <w:numId w:val="5"/>
        </w:numPr>
        <w:rPr>
          <w:rFonts w:ascii="Verdana" w:hAnsi="Verdana" w:cs="Tahoma"/>
          <w:spacing w:val="-3"/>
          <w:sz w:val="18"/>
          <w:szCs w:val="18"/>
        </w:rPr>
      </w:pPr>
      <w:r w:rsidRPr="005646E2">
        <w:rPr>
          <w:rFonts w:ascii="Verdana" w:hAnsi="Verdana" w:cs="Tahoma"/>
          <w:spacing w:val="-3"/>
          <w:sz w:val="18"/>
          <w:szCs w:val="18"/>
        </w:rPr>
        <w:t>De n</w:t>
      </w:r>
      <w:r w:rsidR="00F34505" w:rsidRPr="005646E2">
        <w:rPr>
          <w:rFonts w:ascii="Verdana" w:hAnsi="Verdana" w:cs="Tahoma"/>
          <w:spacing w:val="-3"/>
          <w:sz w:val="18"/>
          <w:szCs w:val="18"/>
        </w:rPr>
        <w:t>ota</w:t>
      </w:r>
      <w:r w:rsidR="00AB23C4" w:rsidRPr="005646E2">
        <w:rPr>
          <w:rFonts w:ascii="Verdana" w:hAnsi="Verdana" w:cs="Tahoma"/>
          <w:spacing w:val="-3"/>
          <w:sz w:val="18"/>
          <w:szCs w:val="18"/>
        </w:rPr>
        <w:t>’s</w:t>
      </w:r>
      <w:r w:rsidR="00F34505" w:rsidRPr="005646E2">
        <w:rPr>
          <w:rFonts w:ascii="Verdana" w:hAnsi="Verdana" w:cs="Tahoma"/>
          <w:spacing w:val="-3"/>
          <w:sz w:val="18"/>
          <w:szCs w:val="18"/>
        </w:rPr>
        <w:t xml:space="preserve"> van Inlichtingen </w:t>
      </w:r>
      <w:r w:rsidRPr="005646E2">
        <w:rPr>
          <w:rFonts w:ascii="Verdana" w:hAnsi="Verdana" w:cs="Tahoma"/>
          <w:spacing w:val="-3"/>
          <w:sz w:val="18"/>
          <w:szCs w:val="18"/>
        </w:rPr>
        <w:t>inclusief eventuele bijlagen</w:t>
      </w:r>
      <w:r w:rsidR="00F34505" w:rsidRPr="005646E2">
        <w:rPr>
          <w:rFonts w:ascii="Verdana" w:hAnsi="Verdana" w:cs="Tahoma"/>
          <w:spacing w:val="-3"/>
          <w:sz w:val="18"/>
          <w:szCs w:val="18"/>
        </w:rPr>
        <w:t>;</w:t>
      </w:r>
    </w:p>
    <w:p w14:paraId="49876550" w14:textId="77550518" w:rsidR="00685836" w:rsidRPr="005646E2" w:rsidRDefault="00BA3256" w:rsidP="00D82714">
      <w:pPr>
        <w:numPr>
          <w:ilvl w:val="0"/>
          <w:numId w:val="5"/>
        </w:numPr>
        <w:rPr>
          <w:rFonts w:ascii="Verdana" w:hAnsi="Verdana" w:cs="Tahoma"/>
          <w:spacing w:val="-3"/>
          <w:sz w:val="18"/>
          <w:szCs w:val="18"/>
        </w:rPr>
      </w:pPr>
      <w:r w:rsidRPr="005646E2">
        <w:rPr>
          <w:rFonts w:ascii="Verdana" w:hAnsi="Verdana" w:cs="Tahoma"/>
          <w:spacing w:val="-3"/>
          <w:sz w:val="18"/>
          <w:szCs w:val="18"/>
        </w:rPr>
        <w:t xml:space="preserve">Het </w:t>
      </w:r>
      <w:r w:rsidR="00DF0920" w:rsidRPr="005646E2">
        <w:rPr>
          <w:rFonts w:ascii="Verdana" w:hAnsi="Verdana" w:cs="Tahoma"/>
          <w:spacing w:val="-3"/>
          <w:sz w:val="18"/>
          <w:szCs w:val="18"/>
        </w:rPr>
        <w:t>Beschrijvend document</w:t>
      </w:r>
      <w:r w:rsidRPr="005646E2">
        <w:rPr>
          <w:rFonts w:ascii="Verdana" w:hAnsi="Verdana" w:cs="Tahoma"/>
          <w:spacing w:val="-3"/>
          <w:sz w:val="18"/>
          <w:szCs w:val="18"/>
        </w:rPr>
        <w:t xml:space="preserve"> </w:t>
      </w:r>
      <w:r w:rsidR="001C21D6" w:rsidRPr="005646E2">
        <w:rPr>
          <w:rFonts w:ascii="Verdana" w:hAnsi="Verdana" w:cs="Tahoma"/>
          <w:spacing w:val="-3"/>
          <w:sz w:val="18"/>
          <w:szCs w:val="18"/>
        </w:rPr>
        <w:t xml:space="preserve">Payroll dienstverlening </w:t>
      </w:r>
      <w:r w:rsidRPr="005646E2">
        <w:rPr>
          <w:rFonts w:ascii="Verdana" w:hAnsi="Verdana" w:cs="Tahoma"/>
          <w:spacing w:val="-3"/>
          <w:sz w:val="18"/>
          <w:szCs w:val="18"/>
        </w:rPr>
        <w:t xml:space="preserve">met kenmerk </w:t>
      </w:r>
      <w:r w:rsidR="005646E2" w:rsidRPr="005646E2">
        <w:rPr>
          <w:rFonts w:ascii="Verdana" w:hAnsi="Verdana" w:cs="Tahoma"/>
          <w:spacing w:val="-3"/>
          <w:sz w:val="18"/>
          <w:szCs w:val="18"/>
        </w:rPr>
        <w:t xml:space="preserve">HSCDOC-1368817716-2499 </w:t>
      </w:r>
      <w:r w:rsidR="00E1122F" w:rsidRPr="00B93D16">
        <w:rPr>
          <w:rFonts w:ascii="Verdana" w:hAnsi="Verdana" w:cs="Tahoma"/>
          <w:spacing w:val="-3"/>
          <w:sz w:val="18"/>
          <w:szCs w:val="18"/>
          <w:highlight w:val="yellow"/>
        </w:rPr>
        <w:t xml:space="preserve">d.d. </w:t>
      </w:r>
      <w:r w:rsidR="00B93D16" w:rsidRPr="00B93D16">
        <w:rPr>
          <w:rFonts w:ascii="Verdana" w:hAnsi="Verdana" w:cs="Tahoma"/>
          <w:spacing w:val="-3"/>
          <w:sz w:val="18"/>
          <w:szCs w:val="18"/>
          <w:highlight w:val="yellow"/>
        </w:rPr>
        <w:t>07 juni</w:t>
      </w:r>
      <w:r w:rsidR="00F15FDB" w:rsidRPr="00B93D16">
        <w:rPr>
          <w:rFonts w:ascii="Verdana" w:hAnsi="Verdana" w:cs="Tahoma"/>
          <w:spacing w:val="-3"/>
          <w:sz w:val="18"/>
          <w:szCs w:val="18"/>
          <w:highlight w:val="yellow"/>
        </w:rPr>
        <w:t xml:space="preserve"> 202</w:t>
      </w:r>
      <w:r w:rsidR="005646E2" w:rsidRPr="00B93D16">
        <w:rPr>
          <w:rFonts w:ascii="Verdana" w:hAnsi="Verdana" w:cs="Tahoma"/>
          <w:spacing w:val="-3"/>
          <w:sz w:val="18"/>
          <w:szCs w:val="18"/>
          <w:highlight w:val="yellow"/>
        </w:rPr>
        <w:t>2</w:t>
      </w:r>
      <w:r w:rsidR="00E1122F" w:rsidRPr="005646E2">
        <w:rPr>
          <w:rFonts w:ascii="Verdana" w:hAnsi="Verdana" w:cs="Tahoma"/>
          <w:spacing w:val="-3"/>
          <w:sz w:val="18"/>
          <w:szCs w:val="18"/>
        </w:rPr>
        <w:t xml:space="preserve"> inclusief bijlagen</w:t>
      </w:r>
      <w:r w:rsidR="00502BEA" w:rsidRPr="005646E2">
        <w:rPr>
          <w:rFonts w:ascii="Verdana" w:hAnsi="Verdana" w:cs="Tahoma"/>
          <w:spacing w:val="-3"/>
          <w:sz w:val="18"/>
          <w:szCs w:val="18"/>
        </w:rPr>
        <w:t>;</w:t>
      </w:r>
    </w:p>
    <w:p w14:paraId="6A469BD5" w14:textId="77777777" w:rsidR="00B365EF" w:rsidRPr="005646E2" w:rsidRDefault="00EE0279" w:rsidP="00D82714">
      <w:pPr>
        <w:numPr>
          <w:ilvl w:val="0"/>
          <w:numId w:val="5"/>
        </w:numPr>
        <w:rPr>
          <w:rFonts w:ascii="Verdana" w:hAnsi="Verdana" w:cs="Tahoma"/>
          <w:spacing w:val="-3"/>
          <w:sz w:val="18"/>
          <w:szCs w:val="18"/>
        </w:rPr>
      </w:pPr>
      <w:r w:rsidRPr="005646E2">
        <w:rPr>
          <w:rFonts w:ascii="Verdana" w:hAnsi="Verdana" w:cs="Tahoma"/>
          <w:spacing w:val="-3"/>
          <w:sz w:val="18"/>
          <w:szCs w:val="18"/>
        </w:rPr>
        <w:t>Het VNG model Algemene inkoopvoorwaarden voor leveringen en diensten</w:t>
      </w:r>
      <w:r w:rsidR="0024636F" w:rsidRPr="005646E2">
        <w:rPr>
          <w:rFonts w:ascii="Verdana" w:hAnsi="Verdana" w:cs="Tahoma"/>
          <w:spacing w:val="-3"/>
          <w:sz w:val="18"/>
          <w:szCs w:val="18"/>
        </w:rPr>
        <w:t xml:space="preserve"> </w:t>
      </w:r>
      <w:r w:rsidR="00F15FDB" w:rsidRPr="005646E2">
        <w:rPr>
          <w:rFonts w:ascii="Verdana" w:hAnsi="Verdana" w:cs="Tahoma"/>
          <w:spacing w:val="-3"/>
          <w:sz w:val="18"/>
          <w:szCs w:val="18"/>
        </w:rPr>
        <w:t xml:space="preserve">inclusief addendum </w:t>
      </w:r>
      <w:r w:rsidR="0024636F" w:rsidRPr="005646E2">
        <w:rPr>
          <w:rFonts w:ascii="Verdana" w:hAnsi="Verdana" w:cs="Tahoma"/>
          <w:spacing w:val="-3"/>
          <w:sz w:val="18"/>
          <w:szCs w:val="18"/>
        </w:rPr>
        <w:t>(</w:t>
      </w:r>
      <w:r w:rsidR="00F15FDB" w:rsidRPr="005646E2">
        <w:rPr>
          <w:rFonts w:ascii="Verdana" w:hAnsi="Verdana" w:cs="Tahoma"/>
          <w:spacing w:val="-3"/>
          <w:sz w:val="18"/>
          <w:szCs w:val="18"/>
        </w:rPr>
        <w:t>b</w:t>
      </w:r>
      <w:r w:rsidR="0024636F" w:rsidRPr="005646E2">
        <w:rPr>
          <w:rFonts w:ascii="Verdana" w:hAnsi="Verdana" w:cs="Tahoma"/>
          <w:spacing w:val="-3"/>
          <w:sz w:val="18"/>
          <w:szCs w:val="18"/>
        </w:rPr>
        <w:t>ijlage 1)</w:t>
      </w:r>
      <w:r w:rsidR="00B365EF" w:rsidRPr="005646E2">
        <w:rPr>
          <w:rFonts w:ascii="Verdana" w:hAnsi="Verdana" w:cs="Tahoma"/>
          <w:spacing w:val="-3"/>
          <w:sz w:val="18"/>
          <w:szCs w:val="18"/>
        </w:rPr>
        <w:t>;</w:t>
      </w:r>
    </w:p>
    <w:p w14:paraId="31D51831" w14:textId="77777777" w:rsidR="00DE5BF4" w:rsidRPr="005646E2" w:rsidRDefault="00ED230D" w:rsidP="00D82714">
      <w:pPr>
        <w:numPr>
          <w:ilvl w:val="0"/>
          <w:numId w:val="5"/>
        </w:numPr>
        <w:rPr>
          <w:rFonts w:ascii="Verdana" w:hAnsi="Verdana" w:cs="Tahoma"/>
          <w:spacing w:val="-3"/>
          <w:sz w:val="18"/>
          <w:szCs w:val="18"/>
        </w:rPr>
      </w:pPr>
      <w:r w:rsidRPr="005646E2">
        <w:rPr>
          <w:rFonts w:ascii="Verdana" w:hAnsi="Verdana" w:cs="Tahoma"/>
          <w:spacing w:val="-3"/>
          <w:sz w:val="18"/>
          <w:szCs w:val="18"/>
        </w:rPr>
        <w:t>De bieding van de inschrijver wiens inschrijving als winnende inschrijving wordt beoordeeld op basis van het gunningcriterium beste prijs-kwaliteit verhouding.</w:t>
      </w:r>
    </w:p>
    <w:p w14:paraId="570DD329" w14:textId="77777777" w:rsidR="00FA399D" w:rsidRPr="005646E2" w:rsidRDefault="00FA399D" w:rsidP="00267C79">
      <w:pPr>
        <w:rPr>
          <w:rFonts w:ascii="Verdana" w:hAnsi="Verdana" w:cs="Tahoma"/>
          <w:spacing w:val="-3"/>
          <w:sz w:val="18"/>
          <w:szCs w:val="18"/>
        </w:rPr>
      </w:pPr>
    </w:p>
    <w:p w14:paraId="486AB10C" w14:textId="77777777" w:rsidR="00BA3256" w:rsidRPr="005646E2" w:rsidRDefault="00ED230D" w:rsidP="0031709D">
      <w:pPr>
        <w:numPr>
          <w:ilvl w:val="0"/>
          <w:numId w:val="4"/>
        </w:numPr>
        <w:rPr>
          <w:rFonts w:ascii="Verdana" w:hAnsi="Verdana" w:cs="Tahoma"/>
          <w:spacing w:val="-3"/>
          <w:sz w:val="18"/>
          <w:szCs w:val="18"/>
        </w:rPr>
      </w:pPr>
      <w:r w:rsidRPr="005646E2">
        <w:rPr>
          <w:rFonts w:ascii="Verdana" w:hAnsi="Verdana" w:cs="Tahoma"/>
          <w:spacing w:val="-3"/>
          <w:sz w:val="18"/>
          <w:szCs w:val="18"/>
        </w:rPr>
        <w:t xml:space="preserve">Bij de </w:t>
      </w:r>
      <w:r w:rsidR="00BA1912" w:rsidRPr="005646E2">
        <w:rPr>
          <w:rFonts w:ascii="Verdana" w:hAnsi="Verdana" w:cs="Tahoma"/>
          <w:spacing w:val="-3"/>
          <w:sz w:val="18"/>
          <w:szCs w:val="18"/>
        </w:rPr>
        <w:t>Opdracht</w:t>
      </w:r>
      <w:r w:rsidRPr="005646E2">
        <w:rPr>
          <w:rFonts w:ascii="Verdana" w:hAnsi="Verdana" w:cs="Tahoma"/>
          <w:spacing w:val="-3"/>
          <w:sz w:val="18"/>
          <w:szCs w:val="18"/>
        </w:rPr>
        <w:t xml:space="preserve"> geldt de bovenstaande rangorde, waarbij de raamovereenkomst prevaleert boven de andere documenten. Indien sprake is van strijdigheid tussen bestaande documenten, prevaleert het document dat het hoogste in rangorde staat.</w:t>
      </w:r>
    </w:p>
    <w:p w14:paraId="4016FB71" w14:textId="77777777" w:rsidR="00ED230D" w:rsidRPr="005646E2" w:rsidRDefault="00ED230D" w:rsidP="00267C79">
      <w:pPr>
        <w:rPr>
          <w:rFonts w:ascii="Verdana" w:hAnsi="Verdana" w:cs="Tahoma"/>
          <w:spacing w:val="-3"/>
          <w:sz w:val="18"/>
          <w:szCs w:val="18"/>
        </w:rPr>
      </w:pPr>
      <w:bookmarkStart w:id="1" w:name="_Hlk81214389"/>
    </w:p>
    <w:p w14:paraId="4CB8EEF9" w14:textId="77777777" w:rsidR="00DA155B" w:rsidRPr="00BA3256" w:rsidRDefault="00DA155B"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2" w:name="_Toc81214496"/>
      <w:r>
        <w:rPr>
          <w:rFonts w:ascii="Verdana" w:hAnsi="Verdana" w:cs="Tahoma"/>
          <w:b/>
        </w:rPr>
        <w:t>Artikel 2.</w:t>
      </w:r>
      <w:r>
        <w:rPr>
          <w:rFonts w:ascii="Verdana" w:hAnsi="Verdana" w:cs="Tahoma"/>
          <w:b/>
        </w:rPr>
        <w:tab/>
        <w:t xml:space="preserve">DUUR VAN DE </w:t>
      </w:r>
      <w:r w:rsidR="00BA1912">
        <w:rPr>
          <w:rFonts w:ascii="Verdana" w:hAnsi="Verdana" w:cs="Tahoma"/>
          <w:b/>
        </w:rPr>
        <w:t>OPDRACHT</w:t>
      </w:r>
      <w:bookmarkEnd w:id="2"/>
    </w:p>
    <w:p w14:paraId="6DB4A6E3" w14:textId="77777777" w:rsidR="00DA155B" w:rsidRDefault="00DA155B" w:rsidP="00267C79">
      <w:pPr>
        <w:rPr>
          <w:rFonts w:ascii="Verdana" w:hAnsi="Verdana" w:cs="Tahoma"/>
          <w:spacing w:val="-3"/>
          <w:sz w:val="18"/>
          <w:szCs w:val="18"/>
        </w:rPr>
      </w:pPr>
    </w:p>
    <w:bookmarkEnd w:id="1"/>
    <w:p w14:paraId="459E7B31" w14:textId="77777777" w:rsidR="00E16639" w:rsidRPr="00E16639" w:rsidRDefault="00E16639" w:rsidP="00E16639">
      <w:pPr>
        <w:numPr>
          <w:ilvl w:val="0"/>
          <w:numId w:val="18"/>
        </w:numPr>
        <w:rPr>
          <w:rFonts w:ascii="Verdana" w:hAnsi="Verdana" w:cs="Tahoma"/>
          <w:spacing w:val="-3"/>
          <w:sz w:val="18"/>
          <w:szCs w:val="18"/>
        </w:rPr>
      </w:pPr>
      <w:r w:rsidRPr="00E16639">
        <w:rPr>
          <w:rFonts w:ascii="Verdana" w:hAnsi="Verdana" w:cs="Tahoma"/>
          <w:spacing w:val="-3"/>
          <w:sz w:val="18"/>
          <w:szCs w:val="18"/>
        </w:rPr>
        <w:t xml:space="preserve">De ingangsdatum van de overeenkomst is 01 november 2022. De overeenkomst heeft een vaste looptijd van drie (3) jaar. De vaste looptijd van de raamovereenkomst eindigt van rechtswege op 31 oktober 2025. De raamovereenkomst kan tweezijdig één (1) keer worden verlengd voor de duur van één (1) jaar. De raamovereenkomst eindigt van rechtswege na de laatste verlenging of bij het bereiken van de maximale omvang zoals hieronder vermeld. </w:t>
      </w:r>
    </w:p>
    <w:p w14:paraId="6BE8DBFE" w14:textId="77777777" w:rsidR="00E16639" w:rsidRPr="00E16639" w:rsidRDefault="00E16639" w:rsidP="00E16639">
      <w:pPr>
        <w:rPr>
          <w:rFonts w:ascii="Verdana" w:hAnsi="Verdana" w:cs="Tahoma"/>
          <w:spacing w:val="-3"/>
          <w:sz w:val="18"/>
          <w:szCs w:val="18"/>
        </w:rPr>
      </w:pPr>
    </w:p>
    <w:p w14:paraId="5F4C8D44" w14:textId="77777777" w:rsidR="00E16639" w:rsidRPr="00E16639" w:rsidRDefault="00E16639" w:rsidP="00E16639">
      <w:pPr>
        <w:numPr>
          <w:ilvl w:val="0"/>
          <w:numId w:val="18"/>
        </w:numPr>
        <w:rPr>
          <w:rFonts w:ascii="Verdana" w:hAnsi="Verdana" w:cs="Tahoma"/>
          <w:spacing w:val="-3"/>
          <w:sz w:val="18"/>
          <w:szCs w:val="18"/>
        </w:rPr>
      </w:pPr>
      <w:r w:rsidRPr="00E16639">
        <w:rPr>
          <w:rFonts w:ascii="Verdana" w:hAnsi="Verdana" w:cs="Tahoma"/>
          <w:spacing w:val="-3"/>
          <w:sz w:val="18"/>
          <w:szCs w:val="18"/>
        </w:rPr>
        <w:t xml:space="preserve">Er is geen sprake van stilzwijgende verlenging. Een eventuele verlenging of opzegging dient schriftelijk te worden bevestigd. Opdrachtgever en/of opdrachtnemer geeft tenminste acht (8) maanden voor het aflopen van de overeenkomst schriftelijk aan dat de overeenkomst wordt verlengd. Eventuele verlenging geschiedt onder gelijkblijvende condities en voorwaarden. </w:t>
      </w:r>
    </w:p>
    <w:p w14:paraId="16D45C6C" w14:textId="77777777" w:rsidR="00E16639" w:rsidRPr="00E16639" w:rsidRDefault="00E16639" w:rsidP="00E16639">
      <w:pPr>
        <w:rPr>
          <w:rFonts w:ascii="Verdana" w:hAnsi="Verdana" w:cs="Tahoma"/>
          <w:spacing w:val="-3"/>
          <w:sz w:val="18"/>
          <w:szCs w:val="18"/>
        </w:rPr>
      </w:pPr>
    </w:p>
    <w:p w14:paraId="467349E7" w14:textId="6BEA523B" w:rsidR="002405E3" w:rsidRDefault="00E16639" w:rsidP="00E16639">
      <w:pPr>
        <w:numPr>
          <w:ilvl w:val="0"/>
          <w:numId w:val="18"/>
        </w:numPr>
        <w:rPr>
          <w:rFonts w:ascii="Verdana" w:hAnsi="Verdana" w:cs="Tahoma"/>
          <w:spacing w:val="-3"/>
          <w:sz w:val="18"/>
          <w:szCs w:val="18"/>
        </w:rPr>
      </w:pPr>
      <w:r w:rsidRPr="00E16639">
        <w:rPr>
          <w:rFonts w:ascii="Verdana" w:hAnsi="Verdana" w:cs="Tahoma"/>
          <w:spacing w:val="-3"/>
          <w:sz w:val="18"/>
          <w:szCs w:val="18"/>
        </w:rPr>
        <w:t>De opdrachtgevers (GGD Hart voor Brabant en GGD West Brabant) kunnen elk individueel besluiten om al dan niet tot verlenging van de raamovereenkomst over te gaan zonder dat dit consequenties heeft in welke vorm dan ook voor de overige individuele opdrachtgevers.</w:t>
      </w:r>
    </w:p>
    <w:p w14:paraId="4FE6EB13" w14:textId="77777777" w:rsidR="002405E3" w:rsidRPr="00604BEC" w:rsidRDefault="002405E3" w:rsidP="002405E3">
      <w:pPr>
        <w:rPr>
          <w:rFonts w:ascii="Verdana" w:hAnsi="Verdana" w:cs="Tahoma"/>
          <w:spacing w:val="-3"/>
          <w:sz w:val="18"/>
          <w:szCs w:val="18"/>
        </w:rPr>
      </w:pPr>
    </w:p>
    <w:p w14:paraId="1115B85E" w14:textId="78BBB980" w:rsidR="004A790F" w:rsidRPr="00604BEC" w:rsidRDefault="004A790F" w:rsidP="004A790F">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3" w:name="_Toc81214497"/>
      <w:r w:rsidRPr="00604BEC">
        <w:rPr>
          <w:rFonts w:ascii="Verdana" w:hAnsi="Verdana" w:cs="Tahoma"/>
          <w:b/>
        </w:rPr>
        <w:t>Artikel 3.</w:t>
      </w:r>
      <w:r w:rsidRPr="00604BEC">
        <w:rPr>
          <w:rFonts w:ascii="Verdana" w:hAnsi="Verdana" w:cs="Tahoma"/>
          <w:b/>
        </w:rPr>
        <w:tab/>
      </w:r>
      <w:bookmarkEnd w:id="3"/>
      <w:r w:rsidR="00DB5FD6" w:rsidRPr="00604BEC">
        <w:rPr>
          <w:rFonts w:ascii="Verdana" w:hAnsi="Verdana" w:cs="Tahoma"/>
          <w:b/>
        </w:rPr>
        <w:t>Afsluiten nadere overeenkomst</w:t>
      </w:r>
      <w:r w:rsidR="00604BEC" w:rsidRPr="00604BEC">
        <w:rPr>
          <w:rFonts w:ascii="Verdana" w:hAnsi="Verdana" w:cs="Tahoma"/>
          <w:b/>
        </w:rPr>
        <w:t>en</w:t>
      </w:r>
    </w:p>
    <w:p w14:paraId="094EABBE" w14:textId="77777777" w:rsidR="004A790F" w:rsidRPr="00604BEC" w:rsidRDefault="004A790F" w:rsidP="004A790F">
      <w:pPr>
        <w:rPr>
          <w:rFonts w:ascii="Verdana" w:hAnsi="Verdana" w:cs="Tahoma"/>
          <w:spacing w:val="-3"/>
          <w:sz w:val="18"/>
          <w:szCs w:val="18"/>
        </w:rPr>
      </w:pPr>
    </w:p>
    <w:p w14:paraId="2DCBB65A" w14:textId="77777777" w:rsidR="00F23C1F" w:rsidRPr="00F23C1F" w:rsidRDefault="00F23C1F" w:rsidP="00F23C1F">
      <w:pPr>
        <w:numPr>
          <w:ilvl w:val="0"/>
          <w:numId w:val="43"/>
        </w:numPr>
        <w:suppressAutoHyphens w:val="0"/>
        <w:rPr>
          <w:rFonts w:ascii="Verdana" w:hAnsi="Verdana"/>
          <w:sz w:val="18"/>
          <w:szCs w:val="18"/>
          <w:lang w:eastAsia="nl-NL"/>
        </w:rPr>
      </w:pPr>
      <w:bookmarkStart w:id="4" w:name="_Toc454971564"/>
      <w:r w:rsidRPr="00F23C1F">
        <w:rPr>
          <w:rFonts w:ascii="Verdana" w:hAnsi="Verdana"/>
          <w:sz w:val="18"/>
          <w:szCs w:val="18"/>
          <w:lang w:eastAsia="nl-NL"/>
        </w:rPr>
        <w:t>Nadere (individuele) overeenkomsten op basis van de raamovereenkomst worden verstrekt middels een digitale portal van de opdrachtnemer. In elke nadere (individuele) overeenkomst wordt tenminste opgenomen:</w:t>
      </w:r>
    </w:p>
    <w:bookmarkEnd w:id="4"/>
    <w:p w14:paraId="7B1F5C7B" w14:textId="77777777" w:rsidR="00F23C1F" w:rsidRPr="00F23C1F" w:rsidRDefault="00F23C1F" w:rsidP="00F23C1F">
      <w:pPr>
        <w:numPr>
          <w:ilvl w:val="0"/>
          <w:numId w:val="44"/>
        </w:numPr>
        <w:suppressAutoHyphens w:val="0"/>
        <w:spacing w:after="200"/>
        <w:contextualSpacing/>
        <w:rPr>
          <w:rFonts w:ascii="Arial" w:eastAsia="Arial" w:hAnsi="Arial" w:cs="Arial"/>
          <w:lang w:eastAsia="nl-NL"/>
        </w:rPr>
      </w:pPr>
      <w:r w:rsidRPr="00F23C1F">
        <w:rPr>
          <w:rFonts w:ascii="Arial" w:eastAsia="Arial" w:hAnsi="Arial" w:cs="Arial"/>
          <w:lang w:eastAsia="nl-NL"/>
        </w:rPr>
        <w:t xml:space="preserve">NAW en andere relevante gegevens van de arbeidskracht; </w:t>
      </w:r>
    </w:p>
    <w:p w14:paraId="7D2BC6F4" w14:textId="77777777" w:rsidR="00F23C1F" w:rsidRPr="00F23C1F" w:rsidRDefault="00F23C1F" w:rsidP="00F23C1F">
      <w:pPr>
        <w:numPr>
          <w:ilvl w:val="0"/>
          <w:numId w:val="44"/>
        </w:numPr>
        <w:suppressAutoHyphens w:val="0"/>
        <w:spacing w:after="200"/>
        <w:contextualSpacing/>
        <w:rPr>
          <w:rFonts w:ascii="Arial" w:eastAsia="Arial" w:hAnsi="Arial" w:cs="Arial"/>
          <w:lang w:eastAsia="nl-NL"/>
        </w:rPr>
      </w:pPr>
      <w:r w:rsidRPr="00F23C1F">
        <w:rPr>
          <w:rFonts w:ascii="Arial" w:eastAsia="Arial" w:hAnsi="Arial" w:cs="Arial"/>
          <w:lang w:eastAsia="nl-NL"/>
        </w:rPr>
        <w:t xml:space="preserve">Aantal contracturen, inschaling en uurloon; </w:t>
      </w:r>
    </w:p>
    <w:p w14:paraId="137C6A9E" w14:textId="77777777" w:rsidR="00F23C1F" w:rsidRPr="00F23C1F" w:rsidRDefault="00F23C1F" w:rsidP="00F23C1F">
      <w:pPr>
        <w:numPr>
          <w:ilvl w:val="0"/>
          <w:numId w:val="44"/>
        </w:numPr>
        <w:suppressAutoHyphens w:val="0"/>
        <w:spacing w:after="200"/>
        <w:contextualSpacing/>
        <w:rPr>
          <w:rFonts w:ascii="Arial" w:eastAsia="Arial" w:hAnsi="Arial" w:cs="Arial"/>
          <w:lang w:eastAsia="nl-NL"/>
        </w:rPr>
      </w:pPr>
      <w:r w:rsidRPr="00F23C1F">
        <w:rPr>
          <w:rFonts w:ascii="Arial" w:eastAsia="Arial" w:hAnsi="Arial" w:cs="Arial"/>
          <w:lang w:eastAsia="nl-NL"/>
        </w:rPr>
        <w:t xml:space="preserve">Duur van de opdracht en eventuele opties tot verlanging. </w:t>
      </w:r>
    </w:p>
    <w:p w14:paraId="0229EEE8" w14:textId="77777777" w:rsidR="005B266D" w:rsidRPr="00C02C0B" w:rsidRDefault="005B266D" w:rsidP="00161675">
      <w:pPr>
        <w:rPr>
          <w:rFonts w:ascii="Verdana" w:hAnsi="Verdana" w:cs="Tahoma"/>
          <w:spacing w:val="-3"/>
          <w:sz w:val="18"/>
          <w:szCs w:val="18"/>
        </w:rPr>
      </w:pPr>
    </w:p>
    <w:p w14:paraId="64510F32" w14:textId="3B1705A3" w:rsidR="004A790F" w:rsidRPr="00C02C0B" w:rsidRDefault="004A790F" w:rsidP="004A790F">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5" w:name="_Toc81214498"/>
      <w:r w:rsidRPr="00C02C0B">
        <w:rPr>
          <w:rFonts w:ascii="Verdana" w:hAnsi="Verdana" w:cs="Tahoma"/>
          <w:b/>
        </w:rPr>
        <w:t>Artikel 4.</w:t>
      </w:r>
      <w:r w:rsidRPr="00C02C0B">
        <w:rPr>
          <w:rFonts w:ascii="Verdana" w:hAnsi="Verdana" w:cs="Tahoma"/>
          <w:b/>
        </w:rPr>
        <w:tab/>
      </w:r>
      <w:bookmarkEnd w:id="5"/>
      <w:r w:rsidR="00492BD0" w:rsidRPr="00C02C0B">
        <w:rPr>
          <w:rFonts w:ascii="Verdana" w:hAnsi="Verdana" w:cs="Tahoma"/>
          <w:b/>
        </w:rPr>
        <w:t>Maximale</w:t>
      </w:r>
      <w:r w:rsidR="006F5CE6" w:rsidRPr="00C02C0B">
        <w:rPr>
          <w:rFonts w:ascii="Verdana" w:hAnsi="Verdana" w:cs="Tahoma"/>
          <w:b/>
        </w:rPr>
        <w:t xml:space="preserve"> omvang raamovereenkomst</w:t>
      </w:r>
    </w:p>
    <w:p w14:paraId="14C0EFDF" w14:textId="77777777" w:rsidR="004A790F" w:rsidRPr="00C02C0B" w:rsidRDefault="004A790F" w:rsidP="004A790F">
      <w:pPr>
        <w:rPr>
          <w:rFonts w:ascii="Verdana" w:hAnsi="Verdana" w:cs="Tahoma"/>
          <w:spacing w:val="-3"/>
          <w:sz w:val="18"/>
          <w:szCs w:val="18"/>
        </w:rPr>
      </w:pPr>
    </w:p>
    <w:p w14:paraId="3195AC8C" w14:textId="77777777" w:rsidR="00C80725" w:rsidRPr="00C02C0B" w:rsidRDefault="00C80725" w:rsidP="00C80725">
      <w:pPr>
        <w:numPr>
          <w:ilvl w:val="0"/>
          <w:numId w:val="24"/>
        </w:numPr>
        <w:rPr>
          <w:rFonts w:ascii="Verdana" w:hAnsi="Verdana" w:cs="Tahoma"/>
          <w:spacing w:val="-3"/>
          <w:sz w:val="18"/>
          <w:szCs w:val="18"/>
        </w:rPr>
      </w:pPr>
      <w:r w:rsidRPr="00C02C0B">
        <w:rPr>
          <w:rFonts w:ascii="Verdana" w:hAnsi="Verdana" w:cs="Tahoma"/>
          <w:spacing w:val="-3"/>
          <w:sz w:val="18"/>
          <w:szCs w:val="18"/>
        </w:rPr>
        <w:t xml:space="preserve">Vanwege jurisprudentie (Arrest ECLI:EU:C:2018:1034) is de aanbestedende dienst verplicht om in haar aanbestedingsdocumenten een maximum aantal deelopdrachten en/of een maximumbedrag op te nemen. Voor deze opdracht geldt een maximale hoeveelheid van 350 unieke personen per jaar. </w:t>
      </w:r>
    </w:p>
    <w:p w14:paraId="183F4879" w14:textId="77777777" w:rsidR="00C80725" w:rsidRPr="00C02C0B" w:rsidRDefault="00C80725" w:rsidP="00C80725">
      <w:pPr>
        <w:rPr>
          <w:rFonts w:ascii="Verdana" w:hAnsi="Verdana" w:cs="Tahoma"/>
          <w:spacing w:val="-3"/>
          <w:sz w:val="18"/>
          <w:szCs w:val="18"/>
        </w:rPr>
      </w:pPr>
    </w:p>
    <w:p w14:paraId="03B3A291" w14:textId="560944A2" w:rsidR="000567B8" w:rsidRPr="00C02C0B" w:rsidRDefault="00C80725" w:rsidP="00C80725">
      <w:pPr>
        <w:numPr>
          <w:ilvl w:val="0"/>
          <w:numId w:val="24"/>
        </w:numPr>
        <w:rPr>
          <w:rFonts w:ascii="Verdana" w:hAnsi="Verdana" w:cs="Tahoma"/>
          <w:spacing w:val="-3"/>
          <w:sz w:val="18"/>
          <w:szCs w:val="18"/>
        </w:rPr>
      </w:pPr>
      <w:r w:rsidRPr="00C02C0B">
        <w:rPr>
          <w:rFonts w:ascii="Verdana" w:hAnsi="Verdana" w:cs="Tahoma"/>
          <w:spacing w:val="-3"/>
          <w:sz w:val="18"/>
          <w:szCs w:val="18"/>
        </w:rPr>
        <w:t>Indien binnen de contractduur de maximale hoeveelheid van 350 wordt bereikt, zal de overeenkomst bij het bereiken van voornoemde maximale hoeveelheid van rechtswege eindigen. De grens van de omvang van de overeenkomst staat los van de eventuele looptijd of contractduur.</w:t>
      </w:r>
    </w:p>
    <w:p w14:paraId="195F73EA" w14:textId="29E7C09C" w:rsidR="005B266D" w:rsidRPr="00C02C0B" w:rsidRDefault="00C02C0B" w:rsidP="00267C79">
      <w:pPr>
        <w:rPr>
          <w:rFonts w:ascii="Verdana" w:hAnsi="Verdana" w:cs="Tahoma"/>
          <w:spacing w:val="-3"/>
          <w:sz w:val="18"/>
          <w:szCs w:val="18"/>
        </w:rPr>
      </w:pPr>
      <w:r>
        <w:rPr>
          <w:rFonts w:ascii="Verdana" w:hAnsi="Verdana" w:cs="Tahoma"/>
          <w:spacing w:val="-3"/>
          <w:sz w:val="18"/>
          <w:szCs w:val="18"/>
        </w:rPr>
        <w:br w:type="page"/>
      </w:r>
    </w:p>
    <w:p w14:paraId="7DEEA3E6" w14:textId="23A59A3F" w:rsidR="00DA155B" w:rsidRPr="00B21CBE" w:rsidRDefault="00DA155B"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6" w:name="_Toc81214499"/>
      <w:r w:rsidRPr="00B21CBE">
        <w:rPr>
          <w:rFonts w:ascii="Verdana" w:hAnsi="Verdana" w:cs="Tahoma"/>
          <w:b/>
        </w:rPr>
        <w:t xml:space="preserve">Artikel </w:t>
      </w:r>
      <w:r w:rsidR="004A790F" w:rsidRPr="00B21CBE">
        <w:rPr>
          <w:rFonts w:ascii="Verdana" w:hAnsi="Verdana" w:cs="Tahoma"/>
          <w:b/>
        </w:rPr>
        <w:t>5</w:t>
      </w:r>
      <w:r w:rsidRPr="00B21CBE">
        <w:rPr>
          <w:rFonts w:ascii="Verdana" w:hAnsi="Verdana" w:cs="Tahoma"/>
          <w:b/>
        </w:rPr>
        <w:t>.</w:t>
      </w:r>
      <w:r w:rsidRPr="00B21CBE">
        <w:rPr>
          <w:rFonts w:ascii="Verdana" w:hAnsi="Verdana" w:cs="Tahoma"/>
          <w:b/>
        </w:rPr>
        <w:tab/>
        <w:t xml:space="preserve">WIJZIGING </w:t>
      </w:r>
      <w:r w:rsidR="009177BF" w:rsidRPr="00B21CBE">
        <w:rPr>
          <w:rFonts w:ascii="Verdana" w:hAnsi="Verdana" w:cs="Tahoma"/>
          <w:b/>
        </w:rPr>
        <w:t>VAN</w:t>
      </w:r>
      <w:r w:rsidRPr="00B21CBE">
        <w:rPr>
          <w:rFonts w:ascii="Verdana" w:hAnsi="Verdana" w:cs="Tahoma"/>
          <w:b/>
        </w:rPr>
        <w:t xml:space="preserve"> DE </w:t>
      </w:r>
      <w:r w:rsidR="000567B8" w:rsidRPr="00B21CBE">
        <w:rPr>
          <w:rFonts w:ascii="Verdana" w:hAnsi="Verdana" w:cs="Tahoma"/>
          <w:b/>
        </w:rPr>
        <w:t xml:space="preserve">RAAMOVEREENKOMST </w:t>
      </w:r>
      <w:bookmarkEnd w:id="6"/>
    </w:p>
    <w:p w14:paraId="47129F95" w14:textId="77777777" w:rsidR="00DA155B" w:rsidRPr="00B21CBE" w:rsidRDefault="00DA155B" w:rsidP="00267C79">
      <w:pPr>
        <w:rPr>
          <w:rFonts w:ascii="Verdana" w:hAnsi="Verdana" w:cs="Tahoma"/>
          <w:spacing w:val="-3"/>
          <w:sz w:val="18"/>
          <w:szCs w:val="18"/>
        </w:rPr>
      </w:pPr>
    </w:p>
    <w:p w14:paraId="30810473" w14:textId="77777777" w:rsidR="00EE0279" w:rsidRPr="00B21CBE" w:rsidRDefault="00EE0279" w:rsidP="00D82714">
      <w:pPr>
        <w:numPr>
          <w:ilvl w:val="0"/>
          <w:numId w:val="15"/>
        </w:numPr>
        <w:rPr>
          <w:rFonts w:ascii="Verdana" w:hAnsi="Verdana" w:cs="Tahoma"/>
          <w:spacing w:val="-3"/>
          <w:sz w:val="18"/>
          <w:szCs w:val="18"/>
        </w:rPr>
      </w:pPr>
      <w:r w:rsidRPr="00B21CBE">
        <w:rPr>
          <w:rFonts w:ascii="Verdana" w:hAnsi="Verdana" w:cs="Tahoma"/>
          <w:spacing w:val="-3"/>
          <w:sz w:val="18"/>
          <w:szCs w:val="18"/>
        </w:rPr>
        <w:t>Wijzigingen, niet zijnde wezenlijke wijzigingen, kunnen uitsluitend doorgevoerd worden indien deze schriftelijk zijn overeengekomen tussen partijen. Mondelinge mededelingen, toezeggingen of afspraken hebben geen rechtskracht tenzij deze schriftelijk zijn bevestigd.</w:t>
      </w:r>
    </w:p>
    <w:p w14:paraId="60948A24" w14:textId="77777777" w:rsidR="00DA155B" w:rsidRPr="00392D24" w:rsidRDefault="00DA155B" w:rsidP="00267C79">
      <w:pPr>
        <w:rPr>
          <w:rFonts w:ascii="Verdana" w:hAnsi="Verdana" w:cs="Tahoma"/>
          <w:spacing w:val="-3"/>
          <w:sz w:val="18"/>
          <w:szCs w:val="18"/>
        </w:rPr>
      </w:pPr>
    </w:p>
    <w:p w14:paraId="4704F3D4" w14:textId="03EE50F6" w:rsidR="00FF5A22" w:rsidRPr="00392D24" w:rsidRDefault="004A5639"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7" w:name="_Toc81214501"/>
      <w:r w:rsidRPr="00392D24">
        <w:rPr>
          <w:rFonts w:ascii="Verdana" w:hAnsi="Verdana" w:cs="Tahoma"/>
          <w:b/>
        </w:rPr>
        <w:t xml:space="preserve">Artikel </w:t>
      </w:r>
      <w:r w:rsidR="004A790F" w:rsidRPr="00392D24">
        <w:rPr>
          <w:rFonts w:ascii="Verdana" w:hAnsi="Verdana" w:cs="Tahoma"/>
          <w:b/>
        </w:rPr>
        <w:t>7</w:t>
      </w:r>
      <w:r w:rsidRPr="00392D24">
        <w:rPr>
          <w:rFonts w:ascii="Verdana" w:hAnsi="Verdana" w:cs="Tahoma"/>
          <w:b/>
        </w:rPr>
        <w:t>.</w:t>
      </w:r>
      <w:r w:rsidRPr="00392D24">
        <w:rPr>
          <w:rFonts w:ascii="Verdana" w:hAnsi="Verdana" w:cs="Tahoma"/>
          <w:b/>
        </w:rPr>
        <w:tab/>
      </w:r>
      <w:r w:rsidR="008624A2" w:rsidRPr="00392D24">
        <w:rPr>
          <w:rFonts w:ascii="Verdana" w:hAnsi="Verdana" w:cs="Tahoma"/>
          <w:b/>
        </w:rPr>
        <w:t>TARIE</w:t>
      </w:r>
      <w:r w:rsidR="00E3050A" w:rsidRPr="00392D24">
        <w:rPr>
          <w:rFonts w:ascii="Verdana" w:hAnsi="Verdana" w:cs="Tahoma"/>
          <w:b/>
        </w:rPr>
        <w:t>VEN</w:t>
      </w:r>
      <w:bookmarkEnd w:id="7"/>
    </w:p>
    <w:p w14:paraId="240AE961" w14:textId="77777777" w:rsidR="004B7614" w:rsidRPr="00392D24" w:rsidRDefault="004B7614" w:rsidP="00267C79">
      <w:pPr>
        <w:pStyle w:val="Lijstalinea"/>
        <w:suppressAutoHyphens w:val="0"/>
        <w:ind w:left="0"/>
        <w:contextualSpacing/>
        <w:rPr>
          <w:rFonts w:ascii="Verdana" w:hAnsi="Verdana" w:cs="Tahoma"/>
          <w:sz w:val="18"/>
          <w:szCs w:val="18"/>
        </w:rPr>
      </w:pPr>
    </w:p>
    <w:p w14:paraId="51A7EE27" w14:textId="16C6F45F" w:rsidR="00F63E27" w:rsidRDefault="000567B8" w:rsidP="00D82714">
      <w:pPr>
        <w:pStyle w:val="Lijstalinea"/>
        <w:numPr>
          <w:ilvl w:val="0"/>
          <w:numId w:val="7"/>
        </w:numPr>
        <w:suppressAutoHyphens w:val="0"/>
        <w:contextualSpacing/>
        <w:rPr>
          <w:rFonts w:ascii="Verdana" w:hAnsi="Verdana" w:cs="Tahoma"/>
          <w:sz w:val="18"/>
          <w:szCs w:val="18"/>
        </w:rPr>
      </w:pPr>
      <w:r w:rsidRPr="00392D24">
        <w:rPr>
          <w:rFonts w:ascii="Verdana" w:hAnsi="Verdana" w:cs="Tahoma"/>
          <w:sz w:val="18"/>
          <w:szCs w:val="18"/>
        </w:rPr>
        <w:t xml:space="preserve">Opdrachtnemer gaat ermee akkoord dat </w:t>
      </w:r>
      <w:r w:rsidR="00D44F7F" w:rsidRPr="00392D24">
        <w:rPr>
          <w:rFonts w:ascii="Verdana" w:hAnsi="Verdana" w:cs="Tahoma"/>
          <w:sz w:val="18"/>
          <w:szCs w:val="18"/>
        </w:rPr>
        <w:t xml:space="preserve">tarieven voor inzetten van arbeidskrachten op payrollbasis weergegeven </w:t>
      </w:r>
      <w:r w:rsidR="00392D24" w:rsidRPr="00392D24">
        <w:rPr>
          <w:rFonts w:ascii="Verdana" w:hAnsi="Verdana" w:cs="Tahoma"/>
          <w:sz w:val="18"/>
          <w:szCs w:val="18"/>
        </w:rPr>
        <w:t xml:space="preserve">worden </w:t>
      </w:r>
      <w:r w:rsidR="00D44F7F" w:rsidRPr="00392D24">
        <w:rPr>
          <w:rFonts w:ascii="Verdana" w:hAnsi="Verdana" w:cs="Tahoma"/>
          <w:sz w:val="18"/>
          <w:szCs w:val="18"/>
        </w:rPr>
        <w:t>in een loonsomfactor, bureaumarge en factor voor bruto onkosten.</w:t>
      </w:r>
    </w:p>
    <w:p w14:paraId="03206C32" w14:textId="77777777" w:rsidR="00D61803" w:rsidRDefault="00D61803" w:rsidP="00D61803">
      <w:pPr>
        <w:pStyle w:val="Lijstalinea"/>
        <w:suppressAutoHyphens w:val="0"/>
        <w:ind w:left="0"/>
        <w:contextualSpacing/>
        <w:rPr>
          <w:rFonts w:ascii="Verdana" w:hAnsi="Verdana" w:cs="Tahoma"/>
          <w:sz w:val="18"/>
          <w:szCs w:val="18"/>
        </w:rPr>
      </w:pPr>
    </w:p>
    <w:p w14:paraId="1B5992B6" w14:textId="77777777" w:rsidR="007D1E2F" w:rsidRPr="007D1E2F" w:rsidRDefault="007D1E2F" w:rsidP="007D1E2F">
      <w:pPr>
        <w:pStyle w:val="Lijstalinea"/>
        <w:numPr>
          <w:ilvl w:val="0"/>
          <w:numId w:val="7"/>
        </w:numPr>
        <w:suppressAutoHyphens w:val="0"/>
        <w:contextualSpacing/>
        <w:rPr>
          <w:rFonts w:ascii="Verdana" w:hAnsi="Verdana" w:cs="Tahoma"/>
          <w:sz w:val="18"/>
          <w:szCs w:val="18"/>
        </w:rPr>
      </w:pPr>
      <w:r w:rsidRPr="007D1E2F">
        <w:rPr>
          <w:rFonts w:ascii="Verdana" w:hAnsi="Verdana" w:cs="Tahoma"/>
          <w:sz w:val="18"/>
          <w:szCs w:val="18"/>
        </w:rPr>
        <w:t>Waarbij de volgende definities worden gehanteerd:</w:t>
      </w:r>
    </w:p>
    <w:p w14:paraId="565DFDE6" w14:textId="77777777" w:rsidR="007D1E2F" w:rsidRPr="007D1E2F" w:rsidRDefault="007D1E2F" w:rsidP="007D1E2F">
      <w:pPr>
        <w:pStyle w:val="Lijstalinea"/>
        <w:numPr>
          <w:ilvl w:val="0"/>
          <w:numId w:val="45"/>
        </w:numPr>
        <w:suppressAutoHyphens w:val="0"/>
        <w:contextualSpacing/>
        <w:rPr>
          <w:rFonts w:ascii="Verdana" w:hAnsi="Verdana" w:cs="Tahoma"/>
          <w:sz w:val="18"/>
          <w:szCs w:val="18"/>
        </w:rPr>
      </w:pPr>
      <w:r w:rsidRPr="007D1E2F">
        <w:rPr>
          <w:rFonts w:ascii="Verdana" w:hAnsi="Verdana" w:cs="Tahoma"/>
          <w:sz w:val="18"/>
          <w:szCs w:val="18"/>
        </w:rPr>
        <w:t xml:space="preserve">Loonsomfactor – Zie onderstaand; </w:t>
      </w:r>
    </w:p>
    <w:p w14:paraId="6EE250B8" w14:textId="77777777" w:rsidR="007D1E2F" w:rsidRPr="007D1E2F" w:rsidRDefault="007D1E2F" w:rsidP="007D1E2F">
      <w:pPr>
        <w:pStyle w:val="Lijstalinea"/>
        <w:numPr>
          <w:ilvl w:val="0"/>
          <w:numId w:val="45"/>
        </w:numPr>
        <w:suppressAutoHyphens w:val="0"/>
        <w:contextualSpacing/>
        <w:rPr>
          <w:rFonts w:ascii="Verdana" w:hAnsi="Verdana" w:cs="Tahoma"/>
          <w:sz w:val="18"/>
          <w:szCs w:val="18"/>
        </w:rPr>
      </w:pPr>
      <w:r w:rsidRPr="007D1E2F">
        <w:rPr>
          <w:rFonts w:ascii="Verdana" w:hAnsi="Verdana" w:cs="Tahoma"/>
          <w:sz w:val="18"/>
          <w:szCs w:val="18"/>
        </w:rPr>
        <w:t>Bureaumarge – Kosten interne organisatie;</w:t>
      </w:r>
    </w:p>
    <w:p w14:paraId="7B3F9FD2" w14:textId="77777777" w:rsidR="007D1E2F" w:rsidRPr="007D1E2F" w:rsidRDefault="007D1E2F" w:rsidP="007D1E2F">
      <w:pPr>
        <w:pStyle w:val="Lijstalinea"/>
        <w:numPr>
          <w:ilvl w:val="0"/>
          <w:numId w:val="45"/>
        </w:numPr>
        <w:suppressAutoHyphens w:val="0"/>
        <w:contextualSpacing/>
        <w:rPr>
          <w:rFonts w:ascii="Verdana" w:hAnsi="Verdana" w:cs="Tahoma"/>
          <w:sz w:val="18"/>
          <w:szCs w:val="18"/>
        </w:rPr>
      </w:pPr>
      <w:r w:rsidRPr="007D1E2F">
        <w:rPr>
          <w:rFonts w:ascii="Verdana" w:hAnsi="Verdana" w:cs="Tahoma"/>
          <w:sz w:val="18"/>
          <w:szCs w:val="18"/>
        </w:rPr>
        <w:t>Factor voor bruto onkosten – Wanneer het zich voordoet zullen opdrachtnemer en opdrachtgever hierover afspraken maken. Hieronder vallen onder andere zorgbonus, compensatieregeling en thuiswerkvergoeding (tot 2 Euro onbelast).</w:t>
      </w:r>
    </w:p>
    <w:p w14:paraId="6AD3B268" w14:textId="52E33A97" w:rsidR="007D1E2F" w:rsidRPr="00392D24" w:rsidRDefault="007D1E2F" w:rsidP="007D1E2F">
      <w:pPr>
        <w:pStyle w:val="Lijstalinea"/>
        <w:suppressAutoHyphens w:val="0"/>
        <w:ind w:left="709"/>
        <w:contextualSpacing/>
        <w:rPr>
          <w:rFonts w:ascii="Verdana" w:hAnsi="Verdana" w:cs="Tahoma"/>
          <w:sz w:val="18"/>
          <w:szCs w:val="18"/>
        </w:rPr>
      </w:pPr>
      <w:r w:rsidRPr="007D1E2F">
        <w:rPr>
          <w:rFonts w:ascii="Verdana" w:hAnsi="Verdana" w:cs="Tahoma"/>
          <w:sz w:val="18"/>
          <w:szCs w:val="18"/>
        </w:rPr>
        <w:t>Hierbij wordt uitgegaan van Payroll dienstverlening Contracturen (vaste uren per week). Meer uren mogen worden gefactureerd. Op basis van ABP pensioen of adequaat pensioen.</w:t>
      </w:r>
    </w:p>
    <w:p w14:paraId="38BC828A" w14:textId="77777777" w:rsidR="0006356D" w:rsidRPr="006C4249" w:rsidRDefault="0006356D" w:rsidP="0086310F">
      <w:pPr>
        <w:pStyle w:val="Lijstalinea"/>
        <w:suppressAutoHyphens w:val="0"/>
        <w:ind w:left="0"/>
        <w:contextualSpacing/>
        <w:rPr>
          <w:rFonts w:ascii="Verdana" w:hAnsi="Verdana" w:cs="Tahoma"/>
          <w:sz w:val="18"/>
          <w:szCs w:val="18"/>
        </w:rPr>
      </w:pPr>
    </w:p>
    <w:p w14:paraId="3CE2E4ED" w14:textId="77777777" w:rsidR="0031651D" w:rsidRPr="006C4249" w:rsidRDefault="0031651D" w:rsidP="0031651D">
      <w:pPr>
        <w:pStyle w:val="Lijstalinea"/>
        <w:numPr>
          <w:ilvl w:val="0"/>
          <w:numId w:val="7"/>
        </w:numPr>
        <w:suppressAutoHyphens w:val="0"/>
        <w:contextualSpacing/>
        <w:rPr>
          <w:rFonts w:ascii="Verdana" w:hAnsi="Verdana" w:cs="Tahoma"/>
          <w:sz w:val="18"/>
          <w:szCs w:val="18"/>
        </w:rPr>
      </w:pPr>
      <w:r w:rsidRPr="006C4249">
        <w:rPr>
          <w:rFonts w:ascii="Verdana" w:hAnsi="Verdana" w:cs="Tahoma"/>
          <w:sz w:val="18"/>
          <w:szCs w:val="18"/>
        </w:rPr>
        <w:t xml:space="preserve">Met betrekking tot de gevraagde loonsomfactor zoals vermeld op het Inschrijfbiljet stelt de aanbestedende dienst / opdrachtgever de volgende eisen: </w:t>
      </w:r>
    </w:p>
    <w:p w14:paraId="67752CB1" w14:textId="77777777" w:rsidR="0031651D" w:rsidRPr="006C4249" w:rsidRDefault="0031651D" w:rsidP="00242C68">
      <w:pPr>
        <w:pStyle w:val="Lijstalinea"/>
        <w:numPr>
          <w:ilvl w:val="0"/>
          <w:numId w:val="46"/>
        </w:numPr>
        <w:suppressAutoHyphens w:val="0"/>
        <w:contextualSpacing/>
        <w:rPr>
          <w:rFonts w:ascii="Verdana" w:hAnsi="Verdana" w:cs="Tahoma"/>
          <w:sz w:val="18"/>
          <w:szCs w:val="18"/>
        </w:rPr>
      </w:pPr>
      <w:r w:rsidRPr="006C4249">
        <w:rPr>
          <w:rFonts w:ascii="Verdana" w:hAnsi="Verdana" w:cs="Tahoma"/>
          <w:sz w:val="18"/>
          <w:szCs w:val="18"/>
        </w:rPr>
        <w:t xml:space="preserve">De loonsomfactor is niet afhankelijk van de afname van het aantal uren door de opdrachtgever; </w:t>
      </w:r>
    </w:p>
    <w:p w14:paraId="15405EEA" w14:textId="77777777" w:rsidR="0031651D" w:rsidRPr="006C4249" w:rsidRDefault="0031651D" w:rsidP="00242C68">
      <w:pPr>
        <w:pStyle w:val="Lijstalinea"/>
        <w:numPr>
          <w:ilvl w:val="0"/>
          <w:numId w:val="46"/>
        </w:numPr>
        <w:suppressAutoHyphens w:val="0"/>
        <w:contextualSpacing/>
        <w:rPr>
          <w:rFonts w:ascii="Verdana" w:hAnsi="Verdana" w:cs="Tahoma"/>
          <w:sz w:val="18"/>
          <w:szCs w:val="18"/>
        </w:rPr>
      </w:pPr>
      <w:r w:rsidRPr="006C4249">
        <w:rPr>
          <w:rFonts w:ascii="Verdana" w:hAnsi="Verdana" w:cs="Tahoma"/>
          <w:sz w:val="18"/>
          <w:szCs w:val="18"/>
        </w:rPr>
        <w:t xml:space="preserve">De loonsomfactor is niet afhankelijk van het bruto uurloon; </w:t>
      </w:r>
    </w:p>
    <w:p w14:paraId="6185FDF7" w14:textId="77777777" w:rsidR="0031651D" w:rsidRDefault="0031651D" w:rsidP="00242C68">
      <w:pPr>
        <w:pStyle w:val="Lijstalinea"/>
        <w:numPr>
          <w:ilvl w:val="0"/>
          <w:numId w:val="46"/>
        </w:numPr>
        <w:suppressAutoHyphens w:val="0"/>
        <w:contextualSpacing/>
        <w:rPr>
          <w:rFonts w:ascii="Verdana" w:hAnsi="Verdana" w:cs="Tahoma"/>
          <w:sz w:val="18"/>
          <w:szCs w:val="18"/>
        </w:rPr>
      </w:pPr>
      <w:r w:rsidRPr="006C4249">
        <w:rPr>
          <w:rFonts w:ascii="Verdana" w:hAnsi="Verdana" w:cs="Tahoma"/>
          <w:sz w:val="18"/>
          <w:szCs w:val="18"/>
        </w:rPr>
        <w:t xml:space="preserve">De loonsomfactor, bestaat uit: </w:t>
      </w:r>
    </w:p>
    <w:p w14:paraId="61FFE747" w14:textId="77777777" w:rsidR="006C4249" w:rsidRPr="006C4249" w:rsidRDefault="006C4249" w:rsidP="006C4249">
      <w:pPr>
        <w:pStyle w:val="Lijstalinea"/>
        <w:suppressAutoHyphens w:val="0"/>
        <w:ind w:left="360"/>
        <w:contextualSpacing/>
        <w:rPr>
          <w:rFonts w:ascii="Verdana" w:hAnsi="Verdana" w:cs="Tahoma"/>
          <w:sz w:val="18"/>
          <w:szCs w:val="18"/>
        </w:rPr>
      </w:pPr>
    </w:p>
    <w:p w14:paraId="24C96088" w14:textId="77777777" w:rsidR="0067245A" w:rsidRPr="0067245A" w:rsidRDefault="0067245A" w:rsidP="0067245A">
      <w:pPr>
        <w:suppressAutoHyphens w:val="0"/>
        <w:ind w:left="360"/>
        <w:rPr>
          <w:rFonts w:ascii="Verdana" w:eastAsia="Arial" w:hAnsi="Verdana" w:cs="Calibri"/>
          <w:sz w:val="18"/>
          <w:szCs w:val="18"/>
          <w:lang w:eastAsia="nl-NL"/>
        </w:rPr>
      </w:pPr>
      <w:r w:rsidRPr="0067245A">
        <w:rPr>
          <w:rFonts w:ascii="Verdana" w:eastAsia="Arial" w:hAnsi="Verdana" w:cs="Calibri"/>
          <w:sz w:val="18"/>
          <w:szCs w:val="18"/>
          <w:lang w:eastAsia="nl-NL"/>
        </w:rPr>
        <w:t>Reserveringen:</w:t>
      </w:r>
    </w:p>
    <w:p w14:paraId="5C89127A"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Vakantiedagen;</w:t>
      </w:r>
    </w:p>
    <w:p w14:paraId="1196C0B1"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Erkende feestdagen;</w:t>
      </w:r>
    </w:p>
    <w:p w14:paraId="5F6B0F21"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Buitengewoon verlof;</w:t>
      </w:r>
    </w:p>
    <w:p w14:paraId="2930541C"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Eindejaarsuitkering en IKB;</w:t>
      </w:r>
    </w:p>
    <w:p w14:paraId="3E1777F6"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 xml:space="preserve">Bijdrage levensloop; </w:t>
      </w:r>
    </w:p>
    <w:p w14:paraId="2561DE47"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Vakantie-uitkering;</w:t>
      </w:r>
    </w:p>
    <w:p w14:paraId="36990F54" w14:textId="77777777" w:rsidR="0067245A" w:rsidRPr="0067245A" w:rsidRDefault="0067245A" w:rsidP="0067245A">
      <w:pPr>
        <w:numPr>
          <w:ilvl w:val="0"/>
          <w:numId w:val="47"/>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Risico van ziekte voor risico opdrachtgever op basis van contracturen.</w:t>
      </w:r>
    </w:p>
    <w:p w14:paraId="28EDD293" w14:textId="77777777" w:rsidR="0067245A" w:rsidRPr="0067245A" w:rsidRDefault="0067245A" w:rsidP="0067245A">
      <w:pPr>
        <w:suppressAutoHyphens w:val="0"/>
        <w:ind w:left="360"/>
        <w:rPr>
          <w:rFonts w:ascii="Verdana" w:eastAsia="Arial" w:hAnsi="Verdana" w:cs="Calibri"/>
          <w:sz w:val="18"/>
          <w:szCs w:val="18"/>
          <w:lang w:eastAsia="nl-NL"/>
        </w:rPr>
      </w:pPr>
    </w:p>
    <w:p w14:paraId="46B408B3" w14:textId="77777777" w:rsidR="0067245A" w:rsidRPr="0067245A" w:rsidRDefault="0067245A" w:rsidP="0067245A">
      <w:pPr>
        <w:suppressAutoHyphens w:val="0"/>
        <w:ind w:left="360"/>
        <w:rPr>
          <w:rFonts w:ascii="Verdana" w:eastAsia="Arial" w:hAnsi="Verdana" w:cs="Calibri"/>
          <w:sz w:val="18"/>
          <w:szCs w:val="18"/>
          <w:lang w:eastAsia="nl-NL"/>
        </w:rPr>
      </w:pPr>
      <w:r w:rsidRPr="0067245A">
        <w:rPr>
          <w:rFonts w:ascii="Verdana" w:eastAsia="Arial" w:hAnsi="Verdana" w:cs="Calibri"/>
          <w:sz w:val="18"/>
          <w:szCs w:val="18"/>
          <w:lang w:eastAsia="nl-NL"/>
        </w:rPr>
        <w:t>Wettelijke inhoudingen:</w:t>
      </w:r>
    </w:p>
    <w:p w14:paraId="03BE96D2"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WW-premie;</w:t>
      </w:r>
    </w:p>
    <w:p w14:paraId="41AC96F5"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WAO/WIA Basispremie;</w:t>
      </w:r>
    </w:p>
    <w:p w14:paraId="15281657"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Werkhervattingskas;</w:t>
      </w:r>
    </w:p>
    <w:p w14:paraId="3DEDB935"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ZVW;</w:t>
      </w:r>
    </w:p>
    <w:p w14:paraId="63E70988"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 xml:space="preserve">ABP pensioen voor payroll; </w:t>
      </w:r>
    </w:p>
    <w:p w14:paraId="31659A19"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Transitievergoeding;</w:t>
      </w:r>
    </w:p>
    <w:p w14:paraId="21D575F1"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Opleidingen;</w:t>
      </w:r>
    </w:p>
    <w:p w14:paraId="151A759F"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Sociaal Fonds en Calamiteitenfonds;</w:t>
      </w:r>
    </w:p>
    <w:p w14:paraId="331F0AC9" w14:textId="77777777" w:rsidR="0067245A" w:rsidRPr="0067245A" w:rsidRDefault="0067245A" w:rsidP="0067245A">
      <w:pPr>
        <w:numPr>
          <w:ilvl w:val="0"/>
          <w:numId w:val="48"/>
        </w:numPr>
        <w:suppressAutoHyphens w:val="0"/>
        <w:ind w:left="1080"/>
        <w:contextualSpacing/>
        <w:rPr>
          <w:rFonts w:ascii="Verdana" w:eastAsia="Arial" w:hAnsi="Verdana" w:cs="Calibri"/>
          <w:sz w:val="18"/>
          <w:szCs w:val="18"/>
          <w:lang w:eastAsia="nl-NL"/>
        </w:rPr>
      </w:pPr>
      <w:r w:rsidRPr="0067245A">
        <w:rPr>
          <w:rFonts w:ascii="Verdana" w:eastAsia="Arial" w:hAnsi="Verdana" w:cs="Calibri"/>
          <w:sz w:val="18"/>
          <w:szCs w:val="18"/>
          <w:lang w:eastAsia="nl-NL"/>
        </w:rPr>
        <w:t>Aanvullende ziektewet/Arbeidsongeschiktheid.</w:t>
      </w:r>
    </w:p>
    <w:p w14:paraId="48ED996F" w14:textId="77777777" w:rsidR="0067245A" w:rsidRPr="0067245A" w:rsidRDefault="0067245A" w:rsidP="00225FFC">
      <w:pPr>
        <w:suppressAutoHyphens w:val="0"/>
        <w:rPr>
          <w:rFonts w:ascii="Verdana" w:eastAsia="Arial" w:hAnsi="Verdana" w:cs="Calibri"/>
          <w:sz w:val="18"/>
          <w:szCs w:val="18"/>
          <w:lang w:eastAsia="nl-NL"/>
        </w:rPr>
      </w:pPr>
    </w:p>
    <w:p w14:paraId="0C358721" w14:textId="77777777" w:rsidR="00FD3C79" w:rsidRPr="00CF4636" w:rsidRDefault="00FD3C79" w:rsidP="00FD3C79">
      <w:pPr>
        <w:pStyle w:val="Lijstalinea"/>
        <w:numPr>
          <w:ilvl w:val="0"/>
          <w:numId w:val="7"/>
        </w:numPr>
        <w:suppressAutoHyphens w:val="0"/>
        <w:contextualSpacing/>
        <w:rPr>
          <w:rFonts w:ascii="Verdana" w:hAnsi="Verdana" w:cs="Tahoma"/>
          <w:sz w:val="18"/>
          <w:szCs w:val="18"/>
        </w:rPr>
      </w:pPr>
      <w:r w:rsidRPr="00CF4636">
        <w:rPr>
          <w:rFonts w:ascii="Verdana" w:hAnsi="Verdana" w:cs="Tahoma"/>
          <w:sz w:val="18"/>
          <w:szCs w:val="18"/>
        </w:rPr>
        <w:t xml:space="preserve">De loonsomfactor staat gedurende de contractperiode vast en kan alleen gewijzigd worden als er sprake is van wijziging van: </w:t>
      </w:r>
    </w:p>
    <w:p w14:paraId="7C8DC49E" w14:textId="77777777" w:rsidR="00FD3C79" w:rsidRPr="00CF4636" w:rsidRDefault="00FD3C79" w:rsidP="00DD58CD">
      <w:pPr>
        <w:pStyle w:val="Lijstalinea"/>
        <w:numPr>
          <w:ilvl w:val="0"/>
          <w:numId w:val="49"/>
        </w:numPr>
        <w:suppressAutoHyphens w:val="0"/>
        <w:contextualSpacing/>
        <w:rPr>
          <w:rFonts w:ascii="Verdana" w:hAnsi="Verdana" w:cs="Tahoma"/>
          <w:sz w:val="18"/>
          <w:szCs w:val="18"/>
        </w:rPr>
      </w:pPr>
      <w:r w:rsidRPr="00CF4636">
        <w:rPr>
          <w:rFonts w:ascii="Verdana" w:hAnsi="Verdana" w:cs="Tahoma"/>
          <w:sz w:val="18"/>
          <w:szCs w:val="18"/>
        </w:rPr>
        <w:t>De wettelijke werkgeverpremies, pensioenpremies en werkgeverreserveringen;</w:t>
      </w:r>
    </w:p>
    <w:p w14:paraId="65BCD41D" w14:textId="77777777" w:rsidR="00FD3C79" w:rsidRPr="00CF4636" w:rsidRDefault="00FD3C79" w:rsidP="00DD58CD">
      <w:pPr>
        <w:pStyle w:val="Lijstalinea"/>
        <w:suppressAutoHyphens w:val="0"/>
        <w:ind w:left="360"/>
        <w:contextualSpacing/>
        <w:rPr>
          <w:rFonts w:ascii="Verdana" w:hAnsi="Verdana" w:cs="Tahoma"/>
          <w:sz w:val="18"/>
          <w:szCs w:val="18"/>
        </w:rPr>
      </w:pPr>
      <w:r w:rsidRPr="00CF4636">
        <w:rPr>
          <w:rFonts w:ascii="Verdana" w:hAnsi="Verdana" w:cs="Tahoma"/>
          <w:sz w:val="18"/>
          <w:szCs w:val="18"/>
        </w:rPr>
        <w:t>of</w:t>
      </w:r>
    </w:p>
    <w:p w14:paraId="182239F9" w14:textId="77777777" w:rsidR="00FD3C79" w:rsidRPr="00CF4636" w:rsidRDefault="00FD3C79" w:rsidP="00253836">
      <w:pPr>
        <w:pStyle w:val="Lijstalinea"/>
        <w:numPr>
          <w:ilvl w:val="0"/>
          <w:numId w:val="49"/>
        </w:numPr>
        <w:suppressAutoHyphens w:val="0"/>
        <w:contextualSpacing/>
        <w:rPr>
          <w:rFonts w:ascii="Verdana" w:hAnsi="Verdana" w:cs="Tahoma"/>
          <w:sz w:val="18"/>
          <w:szCs w:val="18"/>
        </w:rPr>
      </w:pPr>
      <w:r w:rsidRPr="00CF4636">
        <w:rPr>
          <w:rFonts w:ascii="Verdana" w:hAnsi="Verdana" w:cs="Tahoma"/>
          <w:sz w:val="18"/>
          <w:szCs w:val="18"/>
        </w:rPr>
        <w:t>Ten gevolgde van de invoering van nieuwe lasten of premies op grond van de wet, de vigerende CAO SGO of enig verbindend voorschrift.</w:t>
      </w:r>
    </w:p>
    <w:p w14:paraId="6467E19B" w14:textId="77777777" w:rsidR="00CF6D1A" w:rsidRPr="00CF4636" w:rsidRDefault="00CF6D1A" w:rsidP="00CF6D1A">
      <w:pPr>
        <w:pStyle w:val="Lijstalinea"/>
        <w:suppressAutoHyphens w:val="0"/>
        <w:ind w:left="0"/>
        <w:contextualSpacing/>
        <w:rPr>
          <w:rFonts w:ascii="Verdana" w:hAnsi="Verdana" w:cs="Tahoma"/>
          <w:sz w:val="18"/>
          <w:szCs w:val="18"/>
        </w:rPr>
      </w:pPr>
    </w:p>
    <w:p w14:paraId="17077130" w14:textId="0259E3FD" w:rsidR="00CF6D1A" w:rsidRPr="00CF4636" w:rsidRDefault="00191342" w:rsidP="00D82714">
      <w:pPr>
        <w:pStyle w:val="Lijstalinea"/>
        <w:numPr>
          <w:ilvl w:val="0"/>
          <w:numId w:val="7"/>
        </w:numPr>
        <w:suppressAutoHyphens w:val="0"/>
        <w:contextualSpacing/>
        <w:rPr>
          <w:rFonts w:ascii="Verdana" w:hAnsi="Verdana" w:cs="Tahoma"/>
          <w:sz w:val="18"/>
          <w:szCs w:val="18"/>
        </w:rPr>
      </w:pPr>
      <w:r w:rsidRPr="00CF4636">
        <w:rPr>
          <w:rFonts w:ascii="Verdana" w:hAnsi="Verdana" w:cs="Tahoma"/>
          <w:sz w:val="18"/>
          <w:szCs w:val="18"/>
        </w:rPr>
        <w:t>Wijzigingen op grond van voorgaande dienen gemotiveerd en onderbouwd, uiterlijk 1 maand na vaststelling en uitgesplitst naar de verschillende componenten schriftelijk aangeleverd te worden en kan niet eerder dan na schriftelijk akkoord van opdrachtgever worden doorgevoerd.</w:t>
      </w:r>
    </w:p>
    <w:p w14:paraId="3232E09E" w14:textId="31586E8D" w:rsidR="00CF6D1A" w:rsidRPr="003715EF" w:rsidRDefault="006C4249" w:rsidP="00CF6D1A">
      <w:pPr>
        <w:pStyle w:val="Lijstalinea"/>
        <w:suppressAutoHyphens w:val="0"/>
        <w:ind w:left="0"/>
        <w:contextualSpacing/>
        <w:rPr>
          <w:rFonts w:ascii="Verdana" w:hAnsi="Verdana" w:cs="Tahoma"/>
          <w:sz w:val="18"/>
          <w:szCs w:val="18"/>
        </w:rPr>
      </w:pPr>
      <w:r>
        <w:rPr>
          <w:rFonts w:ascii="Verdana" w:hAnsi="Verdana" w:cs="Tahoma"/>
          <w:sz w:val="18"/>
          <w:szCs w:val="18"/>
        </w:rPr>
        <w:br w:type="page"/>
      </w:r>
    </w:p>
    <w:p w14:paraId="5DE672DF" w14:textId="7FC76C05" w:rsidR="00A2282C" w:rsidRPr="003715EF" w:rsidRDefault="00FE347F" w:rsidP="0069275F">
      <w:pPr>
        <w:pStyle w:val="Lijstalinea"/>
        <w:numPr>
          <w:ilvl w:val="0"/>
          <w:numId w:val="30"/>
        </w:numPr>
        <w:suppressAutoHyphens w:val="0"/>
        <w:contextualSpacing/>
        <w:rPr>
          <w:rFonts w:ascii="Verdana" w:hAnsi="Verdana" w:cs="Tahoma"/>
          <w:sz w:val="18"/>
          <w:szCs w:val="18"/>
        </w:rPr>
      </w:pPr>
      <w:r w:rsidRPr="003715EF">
        <w:rPr>
          <w:rFonts w:ascii="Verdana" w:hAnsi="Verdana" w:cs="Tahoma"/>
          <w:sz w:val="18"/>
          <w:szCs w:val="18"/>
        </w:rPr>
        <w:t>Alle in het beschrijvend document, bijbehorende bijlagen en Nota(‘s) van inlichtingen genoemde aantallen zijn indicatief. De inschrijver kan hieraan geen rechten ontlenen ten aanzien van de in de inschrijving aangeboden tarieven.</w:t>
      </w:r>
      <w:r w:rsidR="003715EF" w:rsidRPr="003715EF">
        <w:rPr>
          <w:rFonts w:ascii="Verdana" w:hAnsi="Verdana" w:cs="Tahoma"/>
          <w:sz w:val="18"/>
          <w:szCs w:val="18"/>
        </w:rPr>
        <w:t xml:space="preserve"> </w:t>
      </w:r>
      <w:r w:rsidRPr="003715EF">
        <w:rPr>
          <w:rFonts w:ascii="Verdana" w:hAnsi="Verdana" w:cs="Tahoma"/>
          <w:sz w:val="18"/>
          <w:szCs w:val="18"/>
        </w:rPr>
        <w:t>Er wordt afgerekend op basis van werkelijke aantallen. Er is geen sprake van een afnameverplichting.</w:t>
      </w:r>
    </w:p>
    <w:p w14:paraId="4DCFBB4C" w14:textId="77777777" w:rsidR="00CF6D1A" w:rsidRPr="00801676" w:rsidRDefault="00CF6D1A" w:rsidP="003715EF">
      <w:pPr>
        <w:pStyle w:val="Lijstalinea"/>
        <w:suppressAutoHyphens w:val="0"/>
        <w:ind w:left="0"/>
        <w:contextualSpacing/>
        <w:rPr>
          <w:rFonts w:ascii="Verdana" w:hAnsi="Verdana" w:cs="Tahoma"/>
          <w:sz w:val="18"/>
          <w:szCs w:val="18"/>
        </w:rPr>
      </w:pPr>
    </w:p>
    <w:p w14:paraId="16997BC4" w14:textId="77777777" w:rsidR="00FC0330" w:rsidRPr="00801676" w:rsidRDefault="00FC0330" w:rsidP="00FC0330">
      <w:pPr>
        <w:pStyle w:val="Lijstalinea"/>
        <w:numPr>
          <w:ilvl w:val="0"/>
          <w:numId w:val="30"/>
        </w:numPr>
        <w:suppressAutoHyphens w:val="0"/>
        <w:contextualSpacing/>
        <w:rPr>
          <w:rFonts w:ascii="Verdana" w:hAnsi="Verdana" w:cs="Tahoma"/>
          <w:sz w:val="18"/>
          <w:szCs w:val="18"/>
        </w:rPr>
      </w:pPr>
      <w:r w:rsidRPr="00801676">
        <w:rPr>
          <w:rFonts w:ascii="Verdana" w:hAnsi="Verdana" w:cs="Tahoma"/>
          <w:sz w:val="18"/>
          <w:szCs w:val="18"/>
        </w:rPr>
        <w:t xml:space="preserve">Met betrekking tot de bureaumarge worden de volgende eisen gesteld: </w:t>
      </w:r>
    </w:p>
    <w:p w14:paraId="192DC979" w14:textId="77777777" w:rsidR="00FC0330" w:rsidRPr="00801676" w:rsidRDefault="00FC0330" w:rsidP="002A0CC2">
      <w:pPr>
        <w:pStyle w:val="Lijstalinea"/>
        <w:numPr>
          <w:ilvl w:val="0"/>
          <w:numId w:val="50"/>
        </w:numPr>
        <w:suppressAutoHyphens w:val="0"/>
        <w:contextualSpacing/>
        <w:rPr>
          <w:rFonts w:ascii="Verdana" w:hAnsi="Verdana" w:cs="Tahoma"/>
          <w:sz w:val="18"/>
          <w:szCs w:val="18"/>
        </w:rPr>
      </w:pPr>
      <w:r w:rsidRPr="00801676">
        <w:rPr>
          <w:rFonts w:ascii="Verdana" w:hAnsi="Verdana" w:cs="Tahoma"/>
          <w:sz w:val="18"/>
          <w:szCs w:val="18"/>
        </w:rPr>
        <w:t>De bureaumarge is niet afhankelijk van de afname van het aantal uren door de opdrachtgever;</w:t>
      </w:r>
    </w:p>
    <w:p w14:paraId="0C96F470" w14:textId="77777777" w:rsidR="00FC0330" w:rsidRPr="00801676" w:rsidRDefault="00FC0330" w:rsidP="002A0CC2">
      <w:pPr>
        <w:pStyle w:val="Lijstalinea"/>
        <w:numPr>
          <w:ilvl w:val="0"/>
          <w:numId w:val="50"/>
        </w:numPr>
        <w:suppressAutoHyphens w:val="0"/>
        <w:contextualSpacing/>
        <w:rPr>
          <w:rFonts w:ascii="Verdana" w:hAnsi="Verdana" w:cs="Tahoma"/>
          <w:sz w:val="18"/>
          <w:szCs w:val="18"/>
        </w:rPr>
      </w:pPr>
      <w:r w:rsidRPr="00801676">
        <w:rPr>
          <w:rFonts w:ascii="Verdana" w:hAnsi="Verdana" w:cs="Tahoma"/>
          <w:sz w:val="18"/>
          <w:szCs w:val="18"/>
        </w:rPr>
        <w:t>De bureaumarge moet worden weergegeven als percentage.</w:t>
      </w:r>
    </w:p>
    <w:p w14:paraId="162C191F" w14:textId="77777777" w:rsidR="00FC0330" w:rsidRPr="00801676" w:rsidRDefault="00FC0330" w:rsidP="002A0CC2">
      <w:pPr>
        <w:pStyle w:val="Lijstalinea"/>
        <w:numPr>
          <w:ilvl w:val="0"/>
          <w:numId w:val="50"/>
        </w:numPr>
        <w:suppressAutoHyphens w:val="0"/>
        <w:contextualSpacing/>
        <w:rPr>
          <w:rFonts w:ascii="Verdana" w:hAnsi="Verdana" w:cs="Tahoma"/>
          <w:sz w:val="18"/>
          <w:szCs w:val="18"/>
        </w:rPr>
      </w:pPr>
      <w:r w:rsidRPr="00801676">
        <w:rPr>
          <w:rFonts w:ascii="Verdana" w:hAnsi="Verdana" w:cs="Tahoma"/>
          <w:sz w:val="18"/>
          <w:szCs w:val="18"/>
        </w:rPr>
        <w:t>De bureaumarge mag niet worden doorberekend over overwerk en eventueel andere vergoedingen. De vergoedingen worden tegen de kostprijs doorbelast aan de opdrachtgever.</w:t>
      </w:r>
    </w:p>
    <w:p w14:paraId="0EA6FEA8" w14:textId="77777777" w:rsidR="00CF6D1A" w:rsidRPr="00801676" w:rsidRDefault="00CF6D1A" w:rsidP="00801676">
      <w:pPr>
        <w:pStyle w:val="Lijstalinea"/>
        <w:ind w:left="0"/>
        <w:rPr>
          <w:rFonts w:ascii="Verdana" w:hAnsi="Verdana" w:cs="Tahoma"/>
          <w:sz w:val="18"/>
          <w:szCs w:val="18"/>
        </w:rPr>
      </w:pPr>
    </w:p>
    <w:p w14:paraId="65E365C6" w14:textId="77777777" w:rsidR="00CD1D06" w:rsidRPr="00632DDE" w:rsidRDefault="00CD1D06" w:rsidP="00CD1D06">
      <w:pPr>
        <w:pStyle w:val="Lijstalinea"/>
        <w:numPr>
          <w:ilvl w:val="0"/>
          <w:numId w:val="30"/>
        </w:numPr>
        <w:suppressAutoHyphens w:val="0"/>
        <w:contextualSpacing/>
        <w:rPr>
          <w:rFonts w:ascii="Verdana" w:hAnsi="Verdana" w:cs="Tahoma"/>
          <w:sz w:val="18"/>
          <w:szCs w:val="18"/>
        </w:rPr>
      </w:pPr>
      <w:r w:rsidRPr="00632DDE">
        <w:rPr>
          <w:rFonts w:ascii="Verdana" w:hAnsi="Verdana" w:cs="Tahoma"/>
          <w:sz w:val="18"/>
          <w:szCs w:val="18"/>
        </w:rPr>
        <w:t>Het eerste contractjaar geldt de bureaumarge zoals vermeld op het inschrijvingsbiljet. Opdrachtnemer heeft het recht om jaarlijks, voor het eerst op 01 november 2023, de bureaumarge te indexeren maximaal conform het prijsindexcijfer voor Alle bestedingen (Reeks CPI Totale bestedingen 00000, 2015=100). zoals gepubliceerd op de website van het Centraal Bureau voor de Statistiek.</w:t>
      </w:r>
    </w:p>
    <w:p w14:paraId="5FC457CF" w14:textId="77777777" w:rsidR="00CD1D06" w:rsidRPr="00632DDE" w:rsidRDefault="00CD1D06" w:rsidP="00CD1D06">
      <w:pPr>
        <w:pStyle w:val="Lijstalinea"/>
        <w:suppressAutoHyphens w:val="0"/>
        <w:ind w:left="360"/>
        <w:contextualSpacing/>
        <w:rPr>
          <w:rFonts w:ascii="Verdana" w:hAnsi="Verdana" w:cs="Tahoma"/>
          <w:sz w:val="18"/>
          <w:szCs w:val="18"/>
        </w:rPr>
      </w:pPr>
    </w:p>
    <w:p w14:paraId="0C458B8E" w14:textId="537B6408" w:rsidR="00B51732" w:rsidRPr="00632DDE" w:rsidRDefault="00DD24DB" w:rsidP="00DD24DB">
      <w:pPr>
        <w:pStyle w:val="Lijstalinea"/>
        <w:suppressAutoHyphens w:val="0"/>
        <w:ind w:left="644"/>
        <w:contextualSpacing/>
        <w:rPr>
          <w:rFonts w:ascii="Verdana" w:hAnsi="Verdana" w:cs="Tahoma"/>
          <w:sz w:val="18"/>
          <w:szCs w:val="18"/>
        </w:rPr>
      </w:pPr>
      <w:r w:rsidRPr="00632DDE">
        <w:rPr>
          <w:rFonts w:ascii="Verdana" w:hAnsi="Verdana" w:cs="Tahoma"/>
          <w:sz w:val="18"/>
          <w:szCs w:val="18"/>
        </w:rPr>
        <w:t>De basis hiervoor vormt de jaarmutatie CPI van augustus, voor de eerste indexering augustus 2023. Deze mutatie dient uiterlijk 15 september (voor het eerst 15 september 2023 ) voor akkoord doorgegeven te worden aan de opdrachtgever. Na akkoord van opdrachtgever kan opdrachtnemer factureren tegen de nieuwe bureaumarge.</w:t>
      </w:r>
    </w:p>
    <w:p w14:paraId="00D1089C" w14:textId="77777777" w:rsidR="0024606A" w:rsidRPr="00632DDE" w:rsidRDefault="0024606A" w:rsidP="00B51732">
      <w:pPr>
        <w:pStyle w:val="Lijstalinea"/>
        <w:suppressAutoHyphens w:val="0"/>
        <w:ind w:left="360"/>
        <w:contextualSpacing/>
        <w:rPr>
          <w:rFonts w:ascii="Verdana" w:hAnsi="Verdana" w:cs="Tahoma"/>
          <w:sz w:val="18"/>
          <w:szCs w:val="18"/>
        </w:rPr>
      </w:pPr>
    </w:p>
    <w:p w14:paraId="62E17E3E" w14:textId="77777777" w:rsidR="00242ACD" w:rsidRPr="00242ACD" w:rsidRDefault="00242ACD" w:rsidP="00242ACD">
      <w:pPr>
        <w:suppressAutoHyphens w:val="0"/>
        <w:ind w:firstLine="644"/>
        <w:rPr>
          <w:rFonts w:ascii="Verdana" w:eastAsia="Arial" w:hAnsi="Verdana" w:cs="Calibri"/>
          <w:sz w:val="18"/>
          <w:szCs w:val="18"/>
          <w:lang w:eastAsia="nl-NL"/>
        </w:rPr>
      </w:pPr>
      <w:r w:rsidRPr="00242ACD">
        <w:rPr>
          <w:rFonts w:ascii="Verdana" w:eastAsia="Arial" w:hAnsi="Verdana" w:cs="Calibri"/>
          <w:sz w:val="18"/>
          <w:szCs w:val="18"/>
          <w:lang w:eastAsia="nl-NL"/>
        </w:rPr>
        <w:t>NB:</w:t>
      </w:r>
    </w:p>
    <w:p w14:paraId="7FB4F54C" w14:textId="77777777" w:rsidR="00242ACD" w:rsidRPr="00242ACD" w:rsidRDefault="00242ACD" w:rsidP="00242ACD">
      <w:pPr>
        <w:numPr>
          <w:ilvl w:val="0"/>
          <w:numId w:val="41"/>
        </w:numPr>
        <w:pBdr>
          <w:top w:val="nil"/>
          <w:left w:val="nil"/>
          <w:bottom w:val="nil"/>
          <w:right w:val="nil"/>
          <w:between w:val="nil"/>
        </w:pBdr>
        <w:suppressAutoHyphens w:val="0"/>
        <w:rPr>
          <w:rFonts w:ascii="Verdana" w:hAnsi="Verdana" w:cs="Calibri"/>
          <w:sz w:val="18"/>
          <w:szCs w:val="18"/>
          <w:lang w:eastAsia="nl-NL"/>
        </w:rPr>
      </w:pPr>
      <w:r w:rsidRPr="00242ACD">
        <w:rPr>
          <w:rFonts w:ascii="Verdana" w:eastAsia="Arial" w:hAnsi="Verdana" w:cs="Calibri"/>
          <w:sz w:val="18"/>
          <w:szCs w:val="18"/>
          <w:lang w:eastAsia="nl-NL"/>
        </w:rPr>
        <w:t>Indexeringsvoorstellen waar de verkeerde index wordt toegepast of niet conform bovenstaande berekening zijn worden afgewezen;</w:t>
      </w:r>
    </w:p>
    <w:p w14:paraId="5C337093" w14:textId="77777777" w:rsidR="00242ACD" w:rsidRPr="00242ACD" w:rsidRDefault="00242ACD" w:rsidP="00242ACD">
      <w:pPr>
        <w:numPr>
          <w:ilvl w:val="0"/>
          <w:numId w:val="41"/>
        </w:numPr>
        <w:pBdr>
          <w:top w:val="nil"/>
          <w:left w:val="nil"/>
          <w:bottom w:val="nil"/>
          <w:right w:val="nil"/>
          <w:between w:val="nil"/>
        </w:pBdr>
        <w:suppressAutoHyphens w:val="0"/>
        <w:rPr>
          <w:rFonts w:ascii="Verdana" w:hAnsi="Verdana" w:cs="Calibri"/>
          <w:sz w:val="18"/>
          <w:szCs w:val="18"/>
          <w:lang w:eastAsia="nl-NL"/>
        </w:rPr>
      </w:pPr>
      <w:r w:rsidRPr="00242ACD">
        <w:rPr>
          <w:rFonts w:ascii="Verdana" w:eastAsia="Arial" w:hAnsi="Verdana" w:cs="Calibri"/>
          <w:sz w:val="18"/>
          <w:szCs w:val="18"/>
          <w:lang w:eastAsia="nl-NL"/>
        </w:rPr>
        <w:t>Indien een correct indexeringsvoorstel niet tijdig is ontvangen door opdrachtgever, kan dat jaar geen indexering worden toegepast. Inhaalslagen hierop zijn niet mogelijk. De verantwoordelijkheid voor het tijdig insturen van het indexeringsvoorstel berust bij opdrachtnemer;</w:t>
      </w:r>
    </w:p>
    <w:p w14:paraId="3C729CEE" w14:textId="77777777" w:rsidR="00242ACD" w:rsidRPr="00242ACD" w:rsidRDefault="00242ACD" w:rsidP="00242ACD">
      <w:pPr>
        <w:numPr>
          <w:ilvl w:val="0"/>
          <w:numId w:val="41"/>
        </w:numPr>
        <w:pBdr>
          <w:top w:val="nil"/>
          <w:left w:val="nil"/>
          <w:bottom w:val="nil"/>
          <w:right w:val="nil"/>
          <w:between w:val="nil"/>
        </w:pBdr>
        <w:suppressAutoHyphens w:val="0"/>
        <w:rPr>
          <w:rFonts w:ascii="Verdana" w:hAnsi="Verdana" w:cs="Calibri"/>
          <w:sz w:val="18"/>
          <w:szCs w:val="18"/>
          <w:lang w:eastAsia="nl-NL"/>
        </w:rPr>
      </w:pPr>
      <w:r w:rsidRPr="00242ACD">
        <w:rPr>
          <w:rFonts w:ascii="Verdana" w:eastAsia="Arial" w:hAnsi="Verdana" w:cs="Calibri"/>
          <w:sz w:val="18"/>
          <w:szCs w:val="18"/>
          <w:lang w:eastAsia="nl-NL"/>
        </w:rPr>
        <w:t>Indien toepassing van de indexering zou leiden tot een prijsverlaging dient opdrachtnemer de tarieven overeenkomstig te verlagen en van eventueel te hoog gefactureerde diensten het verschil te crediteren.</w:t>
      </w:r>
    </w:p>
    <w:p w14:paraId="13FB3506" w14:textId="77777777" w:rsidR="00242ACD" w:rsidRPr="00242ACD" w:rsidRDefault="00242ACD" w:rsidP="00242ACD">
      <w:pPr>
        <w:numPr>
          <w:ilvl w:val="0"/>
          <w:numId w:val="41"/>
        </w:numPr>
        <w:suppressAutoHyphens w:val="0"/>
        <w:spacing w:after="240"/>
        <w:rPr>
          <w:rFonts w:ascii="Verdana" w:eastAsia="Arial" w:hAnsi="Verdana" w:cs="Calibri"/>
          <w:sz w:val="18"/>
          <w:szCs w:val="18"/>
          <w:lang w:eastAsia="nl-NL"/>
        </w:rPr>
      </w:pPr>
      <w:r w:rsidRPr="00242ACD">
        <w:rPr>
          <w:rFonts w:ascii="Verdana" w:eastAsia="Arial" w:hAnsi="Verdana" w:cs="Calibri"/>
          <w:sz w:val="18"/>
          <w:szCs w:val="18"/>
          <w:lang w:eastAsia="nl-NL"/>
        </w:rPr>
        <w:t>Standaardbrieven van inschrijver waarin “algemene” indexeringen worden aangekondigd worden terzijde gelegd. Indien daarin is opgenomen dat opdrachtgever zich akkoord verklaart indien niet voor een bepaalde datum is gereageerd, zal dit geen gelding hebben op de overeenkomst die naar aanleiding van deze aanbesteding is gesloten.</w:t>
      </w:r>
    </w:p>
    <w:p w14:paraId="09BFC01D" w14:textId="77777777" w:rsidR="0024606A" w:rsidRPr="00632DDE" w:rsidRDefault="0024606A" w:rsidP="00632DDE">
      <w:pPr>
        <w:pStyle w:val="Lijstalinea"/>
        <w:suppressAutoHyphens w:val="0"/>
        <w:ind w:left="0"/>
        <w:contextualSpacing/>
        <w:rPr>
          <w:rFonts w:ascii="Verdana" w:hAnsi="Verdana" w:cs="Tahoma"/>
          <w:sz w:val="18"/>
          <w:szCs w:val="18"/>
        </w:rPr>
      </w:pPr>
    </w:p>
    <w:p w14:paraId="080C187A" w14:textId="2D2897B6" w:rsidR="00DA155B" w:rsidRPr="00A66454" w:rsidRDefault="00DA155B" w:rsidP="00DA155B">
      <w:pPr>
        <w:pStyle w:val="OpmaakprofielKop1Arial11pt"/>
        <w:numPr>
          <w:ilvl w:val="0"/>
          <w:numId w:val="0"/>
        </w:numPr>
        <w:ind w:left="644" w:hanging="644"/>
        <w:rPr>
          <w:rFonts w:ascii="Verdana" w:hAnsi="Verdana" w:cs="Tahoma"/>
          <w:b/>
        </w:rPr>
      </w:pPr>
      <w:bookmarkStart w:id="8" w:name="_Toc81214503"/>
      <w:bookmarkStart w:id="9" w:name="_Hlk54687896"/>
      <w:r w:rsidRPr="00A66454">
        <w:rPr>
          <w:rFonts w:ascii="Verdana" w:hAnsi="Verdana" w:cs="Tahoma"/>
          <w:b/>
        </w:rPr>
        <w:t xml:space="preserve">Artikel </w:t>
      </w:r>
      <w:r w:rsidR="004A790F" w:rsidRPr="00A66454">
        <w:rPr>
          <w:rFonts w:ascii="Verdana" w:hAnsi="Verdana" w:cs="Tahoma"/>
          <w:b/>
        </w:rPr>
        <w:t>9</w:t>
      </w:r>
      <w:r w:rsidRPr="00A66454">
        <w:rPr>
          <w:rFonts w:ascii="Verdana" w:hAnsi="Verdana" w:cs="Tahoma"/>
          <w:b/>
        </w:rPr>
        <w:t>.</w:t>
      </w:r>
      <w:r w:rsidRPr="00A66454">
        <w:rPr>
          <w:rFonts w:ascii="Verdana" w:hAnsi="Verdana" w:cs="Tahoma"/>
          <w:b/>
        </w:rPr>
        <w:tab/>
        <w:t>VAN TOEPASSING ZIJ</w:t>
      </w:r>
      <w:r w:rsidR="00C05094" w:rsidRPr="00A66454">
        <w:rPr>
          <w:rFonts w:ascii="Verdana" w:hAnsi="Verdana" w:cs="Tahoma"/>
          <w:b/>
        </w:rPr>
        <w:t>N</w:t>
      </w:r>
      <w:r w:rsidRPr="00A66454">
        <w:rPr>
          <w:rFonts w:ascii="Verdana" w:hAnsi="Verdana" w:cs="Tahoma"/>
          <w:b/>
        </w:rPr>
        <w:t>DE VOORWAARDEN</w:t>
      </w:r>
      <w:bookmarkEnd w:id="8"/>
    </w:p>
    <w:p w14:paraId="5313B718" w14:textId="77777777" w:rsidR="00486E56" w:rsidRPr="00A66454" w:rsidRDefault="00486E56" w:rsidP="00486E56">
      <w:pPr>
        <w:pStyle w:val="Lijstalinea"/>
        <w:suppressAutoHyphens w:val="0"/>
        <w:ind w:left="0"/>
        <w:contextualSpacing/>
        <w:rPr>
          <w:rFonts w:ascii="Verdana" w:hAnsi="Verdana" w:cs="Tahoma"/>
          <w:sz w:val="18"/>
          <w:szCs w:val="18"/>
        </w:rPr>
      </w:pPr>
    </w:p>
    <w:bookmarkEnd w:id="9"/>
    <w:p w14:paraId="3663E517" w14:textId="77777777" w:rsidR="00EE0279" w:rsidRPr="00A66454" w:rsidRDefault="00DA155B" w:rsidP="00D82714">
      <w:pPr>
        <w:pStyle w:val="Lijstalinea"/>
        <w:numPr>
          <w:ilvl w:val="0"/>
          <w:numId w:val="11"/>
        </w:numPr>
        <w:suppressAutoHyphens w:val="0"/>
        <w:contextualSpacing/>
        <w:rPr>
          <w:rFonts w:ascii="Verdana" w:hAnsi="Verdana" w:cs="Tahoma"/>
          <w:sz w:val="18"/>
          <w:szCs w:val="18"/>
        </w:rPr>
      </w:pPr>
      <w:r w:rsidRPr="00A66454">
        <w:rPr>
          <w:rFonts w:ascii="Verdana" w:hAnsi="Verdana" w:cs="Tahoma"/>
          <w:sz w:val="18"/>
          <w:szCs w:val="18"/>
        </w:rPr>
        <w:t xml:space="preserve">Op deze aanbesteding, </w:t>
      </w:r>
      <w:r w:rsidR="00BE7280" w:rsidRPr="00A66454">
        <w:rPr>
          <w:rFonts w:ascii="Verdana" w:hAnsi="Verdana" w:cs="Tahoma"/>
          <w:sz w:val="18"/>
          <w:szCs w:val="18"/>
        </w:rPr>
        <w:t>Opdracht</w:t>
      </w:r>
      <w:r w:rsidRPr="00A66454">
        <w:rPr>
          <w:rFonts w:ascii="Verdana" w:hAnsi="Verdana" w:cs="Tahoma"/>
          <w:sz w:val="18"/>
          <w:szCs w:val="18"/>
        </w:rPr>
        <w:t xml:space="preserve"> en de daaruit voortvloeiende nadere overeenkomsten is het</w:t>
      </w:r>
      <w:r w:rsidR="00E1122F" w:rsidRPr="00A66454">
        <w:rPr>
          <w:rFonts w:ascii="Verdana" w:hAnsi="Verdana" w:cs="Tahoma"/>
          <w:sz w:val="18"/>
          <w:szCs w:val="18"/>
        </w:rPr>
        <w:t xml:space="preserve"> VNG </w:t>
      </w:r>
      <w:r w:rsidRPr="00A66454">
        <w:rPr>
          <w:rFonts w:ascii="Verdana" w:hAnsi="Verdana" w:cs="Tahoma"/>
          <w:sz w:val="18"/>
          <w:szCs w:val="18"/>
        </w:rPr>
        <w:t>model ‘</w:t>
      </w:r>
      <w:r w:rsidR="006D2662" w:rsidRPr="00A66454">
        <w:rPr>
          <w:rFonts w:ascii="Verdana" w:hAnsi="Verdana" w:cs="Tahoma"/>
          <w:sz w:val="18"/>
          <w:szCs w:val="18"/>
        </w:rPr>
        <w:t>Algemene inkoopvoorwaarden voor leveringen en diensten</w:t>
      </w:r>
      <w:r w:rsidRPr="00A66454">
        <w:rPr>
          <w:rFonts w:ascii="Verdana" w:hAnsi="Verdana" w:cs="Tahoma"/>
          <w:sz w:val="18"/>
          <w:szCs w:val="18"/>
        </w:rPr>
        <w:t>' van toepassing</w:t>
      </w:r>
      <w:r w:rsidR="006D2662" w:rsidRPr="00A66454">
        <w:rPr>
          <w:rFonts w:ascii="Verdana" w:hAnsi="Verdana" w:cs="Tahoma"/>
          <w:sz w:val="18"/>
          <w:szCs w:val="18"/>
        </w:rPr>
        <w:t>.</w:t>
      </w:r>
    </w:p>
    <w:p w14:paraId="3158873C" w14:textId="77777777" w:rsidR="006D2662" w:rsidRPr="00A66454" w:rsidRDefault="006D2662" w:rsidP="006D2662">
      <w:pPr>
        <w:pStyle w:val="Lijstalinea"/>
        <w:suppressAutoHyphens w:val="0"/>
        <w:ind w:left="0"/>
        <w:contextualSpacing/>
        <w:rPr>
          <w:rFonts w:ascii="Verdana" w:hAnsi="Verdana" w:cs="Tahoma"/>
          <w:sz w:val="18"/>
          <w:szCs w:val="18"/>
        </w:rPr>
      </w:pPr>
    </w:p>
    <w:p w14:paraId="2C48E782" w14:textId="05CE3EB5" w:rsidR="006D2662" w:rsidRPr="00A66454" w:rsidRDefault="005A4E20" w:rsidP="00D82714">
      <w:pPr>
        <w:pStyle w:val="Lijstalinea"/>
        <w:numPr>
          <w:ilvl w:val="0"/>
          <w:numId w:val="11"/>
        </w:numPr>
        <w:suppressAutoHyphens w:val="0"/>
        <w:contextualSpacing/>
        <w:rPr>
          <w:rFonts w:ascii="Verdana" w:hAnsi="Verdana" w:cs="Tahoma"/>
          <w:sz w:val="18"/>
          <w:szCs w:val="18"/>
        </w:rPr>
      </w:pPr>
      <w:r w:rsidRPr="00A66454">
        <w:rPr>
          <w:rFonts w:ascii="Verdana" w:hAnsi="Verdana" w:cs="Tahoma"/>
          <w:sz w:val="18"/>
          <w:szCs w:val="18"/>
        </w:rPr>
        <w:t>Eventuele verkoop- en/of leveringsvoorwaarden van de inschrijver of andersluidende voorwaarden worden nadrukkelijk van de hand gewezen, ongeacht het moment dat deze ter hand zijn gesteld.</w:t>
      </w:r>
    </w:p>
    <w:p w14:paraId="355E9FB6" w14:textId="77777777" w:rsidR="005E3AEB" w:rsidRPr="00A66454" w:rsidRDefault="005E3AEB" w:rsidP="009131C6">
      <w:pPr>
        <w:pStyle w:val="Lijstalinea"/>
        <w:ind w:left="0"/>
        <w:rPr>
          <w:rFonts w:ascii="Verdana" w:hAnsi="Verdana" w:cs="Tahoma"/>
          <w:sz w:val="18"/>
          <w:szCs w:val="18"/>
        </w:rPr>
      </w:pPr>
    </w:p>
    <w:p w14:paraId="2C5AE060" w14:textId="55367121" w:rsidR="005E3AEB" w:rsidRPr="00A66454" w:rsidRDefault="009131C6" w:rsidP="00D82714">
      <w:pPr>
        <w:pStyle w:val="Lijstalinea"/>
        <w:numPr>
          <w:ilvl w:val="0"/>
          <w:numId w:val="11"/>
        </w:numPr>
        <w:suppressAutoHyphens w:val="0"/>
        <w:contextualSpacing/>
        <w:rPr>
          <w:rFonts w:ascii="Verdana" w:hAnsi="Verdana" w:cs="Tahoma"/>
          <w:sz w:val="18"/>
          <w:szCs w:val="18"/>
        </w:rPr>
      </w:pPr>
      <w:r w:rsidRPr="00A66454">
        <w:rPr>
          <w:rFonts w:ascii="Verdana" w:hAnsi="Verdana" w:cs="Tahoma"/>
          <w:sz w:val="18"/>
          <w:szCs w:val="18"/>
        </w:rPr>
        <w:t>Gebruik van standaard briefpapier in de inschrijving waarin een standaardbepaling is opgenomen over/voor toepasselijkheid van de algemene voorwaarden, zal de aanbestedende dienst opvatten als een kennelijke vergissing en dit ook als zodanig bij inschrijver verifiëren.</w:t>
      </w:r>
    </w:p>
    <w:p w14:paraId="03E6307C" w14:textId="77777777" w:rsidR="006D2662" w:rsidRPr="00A66454" w:rsidRDefault="006D2662" w:rsidP="006D2662">
      <w:pPr>
        <w:pStyle w:val="Lijstalinea"/>
        <w:ind w:left="0"/>
        <w:rPr>
          <w:rFonts w:ascii="Verdana" w:hAnsi="Verdana" w:cs="Tahoma"/>
          <w:sz w:val="18"/>
          <w:szCs w:val="18"/>
        </w:rPr>
      </w:pPr>
    </w:p>
    <w:p w14:paraId="30DEB8C0" w14:textId="77777777" w:rsidR="006D2662" w:rsidRPr="00A66454" w:rsidRDefault="006D2662" w:rsidP="00D82714">
      <w:pPr>
        <w:pStyle w:val="Lijstalinea"/>
        <w:numPr>
          <w:ilvl w:val="0"/>
          <w:numId w:val="11"/>
        </w:numPr>
        <w:suppressAutoHyphens w:val="0"/>
        <w:contextualSpacing/>
        <w:rPr>
          <w:rFonts w:ascii="Verdana" w:hAnsi="Verdana" w:cs="Tahoma"/>
          <w:sz w:val="18"/>
          <w:szCs w:val="18"/>
        </w:rPr>
      </w:pPr>
      <w:r w:rsidRPr="00A66454">
        <w:rPr>
          <w:rFonts w:ascii="Verdana" w:hAnsi="Verdana" w:cs="Tahoma"/>
          <w:sz w:val="18"/>
          <w:szCs w:val="18"/>
        </w:rPr>
        <w:t xml:space="preserve">In geval van overname of fusie van opdrachtnemer is de overnemende partij verplicht de </w:t>
      </w:r>
      <w:r w:rsidR="00D113C2" w:rsidRPr="00A66454">
        <w:rPr>
          <w:rFonts w:ascii="Verdana" w:hAnsi="Verdana" w:cs="Tahoma"/>
          <w:sz w:val="18"/>
          <w:szCs w:val="18"/>
        </w:rPr>
        <w:t>Opdracht</w:t>
      </w:r>
      <w:r w:rsidRPr="00A66454">
        <w:rPr>
          <w:rFonts w:ascii="Verdana" w:hAnsi="Verdana" w:cs="Tahoma"/>
          <w:sz w:val="18"/>
          <w:szCs w:val="18"/>
        </w:rPr>
        <w:t xml:space="preserve"> tussen opdrachtgever en opdrachtnemer tegen gelijke voorwaarden te blijven verzorgen. Opdrachtgever dient wel schriftelijke toestemming te verlenen voor de overname van de </w:t>
      </w:r>
      <w:r w:rsidR="00D113C2" w:rsidRPr="00A66454">
        <w:rPr>
          <w:rFonts w:ascii="Verdana" w:hAnsi="Verdana" w:cs="Tahoma"/>
          <w:sz w:val="18"/>
          <w:szCs w:val="18"/>
        </w:rPr>
        <w:t>Opdracht</w:t>
      </w:r>
      <w:r w:rsidRPr="00A66454">
        <w:rPr>
          <w:rFonts w:ascii="Verdana" w:hAnsi="Verdana" w:cs="Tahoma"/>
          <w:sz w:val="18"/>
          <w:szCs w:val="18"/>
        </w:rPr>
        <w:t>.</w:t>
      </w:r>
    </w:p>
    <w:p w14:paraId="6B625DF6" w14:textId="77777777" w:rsidR="006D2662" w:rsidRPr="00A66454" w:rsidRDefault="006D2662" w:rsidP="006D2662">
      <w:pPr>
        <w:pStyle w:val="Lijstalinea"/>
        <w:ind w:left="0"/>
        <w:rPr>
          <w:rFonts w:ascii="Verdana" w:hAnsi="Verdana" w:cs="Tahoma"/>
          <w:sz w:val="18"/>
          <w:szCs w:val="18"/>
        </w:rPr>
      </w:pPr>
    </w:p>
    <w:p w14:paraId="37BB99C2" w14:textId="77777777" w:rsidR="006D2662" w:rsidRPr="00A66454" w:rsidRDefault="006D2662" w:rsidP="00D82714">
      <w:pPr>
        <w:pStyle w:val="Lijstalinea"/>
        <w:numPr>
          <w:ilvl w:val="0"/>
          <w:numId w:val="11"/>
        </w:numPr>
        <w:suppressAutoHyphens w:val="0"/>
        <w:contextualSpacing/>
        <w:rPr>
          <w:rFonts w:ascii="Verdana" w:hAnsi="Verdana" w:cs="Tahoma"/>
          <w:sz w:val="18"/>
          <w:szCs w:val="18"/>
        </w:rPr>
      </w:pPr>
      <w:r w:rsidRPr="00A66454">
        <w:rPr>
          <w:rFonts w:ascii="Verdana" w:hAnsi="Verdana" w:cs="Tahoma"/>
          <w:sz w:val="18"/>
          <w:szCs w:val="18"/>
        </w:rPr>
        <w:lastRenderedPageBreak/>
        <w:t>Het Nederlands recht is van toepassing op de aanbesteding en de opdracht. De uitvoering van de opdracht dient te geschieden conform alle van toepassing zijnde wettelijke richtlijnen en regelingen.</w:t>
      </w:r>
    </w:p>
    <w:p w14:paraId="330676D4" w14:textId="77777777" w:rsidR="00486E56" w:rsidRPr="00A66454" w:rsidRDefault="00486E56" w:rsidP="00486E56">
      <w:pPr>
        <w:pStyle w:val="Lijstalinea"/>
        <w:rPr>
          <w:rFonts w:ascii="Verdana" w:hAnsi="Verdana" w:cs="Tahoma"/>
          <w:sz w:val="18"/>
          <w:szCs w:val="18"/>
        </w:rPr>
      </w:pPr>
      <w:r w:rsidRPr="00A66454">
        <w:rPr>
          <w:rFonts w:ascii="Verdana" w:hAnsi="Verdana" w:cs="Tahoma"/>
          <w:sz w:val="18"/>
          <w:szCs w:val="18"/>
        </w:rPr>
        <w:t>Alle geschillen, daaronder begrepen die welke slechts door één der partijen als zodanig worden beschouwd, die naar aanleiding van deze aanbestedingsprocedure en de daaruit voortvloeiende raamovereenkomst tussen partijen mochten ontstaan, zullen aanhangig worden gemaakt bij de bevoegde rechter in het arrondissement Zeeland-West-Brabant, locatie Breda.</w:t>
      </w:r>
    </w:p>
    <w:p w14:paraId="1A096435" w14:textId="77777777" w:rsidR="00EE0279" w:rsidRPr="00A66454" w:rsidRDefault="00EE0279" w:rsidP="00EE0279">
      <w:pPr>
        <w:pStyle w:val="Lijstalinea"/>
        <w:suppressAutoHyphens w:val="0"/>
        <w:ind w:left="0"/>
        <w:contextualSpacing/>
        <w:rPr>
          <w:rFonts w:ascii="Verdana" w:hAnsi="Verdana" w:cs="Tahoma"/>
          <w:sz w:val="18"/>
          <w:szCs w:val="18"/>
        </w:rPr>
      </w:pPr>
    </w:p>
    <w:p w14:paraId="68E88CA6" w14:textId="6C4CFCDA" w:rsidR="00B67F3C" w:rsidRPr="00F558B9" w:rsidRDefault="00B67F3C" w:rsidP="00B67F3C">
      <w:pPr>
        <w:pStyle w:val="OpmaakprofielKop1Arial11pt"/>
        <w:numPr>
          <w:ilvl w:val="0"/>
          <w:numId w:val="0"/>
        </w:numPr>
        <w:ind w:left="644" w:hanging="644"/>
        <w:rPr>
          <w:rFonts w:ascii="Verdana" w:hAnsi="Verdana" w:cs="Tahoma"/>
          <w:b/>
        </w:rPr>
      </w:pPr>
      <w:bookmarkStart w:id="10" w:name="_Toc81214502"/>
      <w:r w:rsidRPr="00F558B9">
        <w:rPr>
          <w:rFonts w:ascii="Verdana" w:hAnsi="Verdana" w:cs="Tahoma"/>
          <w:b/>
        </w:rPr>
        <w:t>Artikel 10.</w:t>
      </w:r>
      <w:r w:rsidRPr="00F558B9">
        <w:rPr>
          <w:rFonts w:ascii="Verdana" w:hAnsi="Verdana" w:cs="Tahoma"/>
          <w:b/>
        </w:rPr>
        <w:tab/>
        <w:t>FACTURERING EN BETALING</w:t>
      </w:r>
      <w:bookmarkEnd w:id="10"/>
    </w:p>
    <w:p w14:paraId="2AE57E95"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Opdrachtnemer dient 4 wekelijks de facturen digitaal aan te leveren, één (1) factuur per individuele medewerker per betreffende opdrachtgever.</w:t>
      </w:r>
    </w:p>
    <w:p w14:paraId="4135D8C3" w14:textId="77777777" w:rsidR="00696414" w:rsidRPr="00F558B9" w:rsidRDefault="00696414" w:rsidP="00696414">
      <w:pPr>
        <w:pStyle w:val="Lijstalinea"/>
        <w:suppressAutoHyphens w:val="0"/>
        <w:ind w:left="0"/>
        <w:contextualSpacing/>
        <w:rPr>
          <w:rFonts w:ascii="Verdana" w:hAnsi="Verdana" w:cs="Tahoma"/>
          <w:sz w:val="18"/>
          <w:szCs w:val="18"/>
        </w:rPr>
      </w:pPr>
    </w:p>
    <w:p w14:paraId="49C975BC"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Op de factuur dienen minimaal de volgende gegevens te staan:</w:t>
      </w:r>
    </w:p>
    <w:p w14:paraId="50B69AFE"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Volledige handelsnaam en adresgegevens Opdrachtgever en opdrachtnemer;</w:t>
      </w:r>
    </w:p>
    <w:p w14:paraId="0864D91E"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Uw factuurnummer;</w:t>
      </w:r>
    </w:p>
    <w:p w14:paraId="1FEA1B62"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Het verplichtingennummer van de inkooporder verstrekt door opdrachtgever;</w:t>
      </w:r>
    </w:p>
    <w:p w14:paraId="73293D04"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Factuurdatum;</w:t>
      </w:r>
    </w:p>
    <w:p w14:paraId="1016A80F"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Factuurperiode;</w:t>
      </w:r>
    </w:p>
    <w:p w14:paraId="503A069D"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Eenduidige omschrijving van de geleverde diensten;</w:t>
      </w:r>
    </w:p>
    <w:p w14:paraId="5D1C9398"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Afdelingsnaam en naam leidinggevende opdrachtgever;</w:t>
      </w:r>
    </w:p>
    <w:p w14:paraId="2C5710E7"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Achternaam en voorletters van de flexibele arbeidskracht;</w:t>
      </w:r>
    </w:p>
    <w:p w14:paraId="233029DD"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Het Kamer van Koophandel nummer van opdrachtnemer;</w:t>
      </w:r>
    </w:p>
    <w:p w14:paraId="09C2C2C1"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Uw bankrekeningnummer;</w:t>
      </w:r>
    </w:p>
    <w:p w14:paraId="0FB613D3" w14:textId="0980595E"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 xml:space="preserve">Het </w:t>
      </w:r>
      <w:r w:rsidR="006D3F03">
        <w:rPr>
          <w:rFonts w:ascii="Verdana" w:hAnsi="Verdana" w:cs="Tahoma"/>
          <w:sz w:val="18"/>
          <w:szCs w:val="18"/>
        </w:rPr>
        <w:t>BTW</w:t>
      </w:r>
      <w:r w:rsidRPr="00F558B9">
        <w:rPr>
          <w:rFonts w:ascii="Verdana" w:hAnsi="Verdana" w:cs="Tahoma"/>
          <w:sz w:val="18"/>
          <w:szCs w:val="18"/>
        </w:rPr>
        <w:t>-nummer van opdrachtnemer;</w:t>
      </w:r>
    </w:p>
    <w:p w14:paraId="5723317C"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BTW specificatie.</w:t>
      </w:r>
    </w:p>
    <w:p w14:paraId="7C2E45D9" w14:textId="77777777" w:rsidR="00696414" w:rsidRPr="00F558B9" w:rsidRDefault="00696414" w:rsidP="00823672">
      <w:pPr>
        <w:pStyle w:val="Lijstalinea"/>
        <w:suppressAutoHyphens w:val="0"/>
        <w:ind w:left="0"/>
        <w:contextualSpacing/>
        <w:rPr>
          <w:rFonts w:ascii="Verdana" w:hAnsi="Verdana" w:cs="Tahoma"/>
          <w:sz w:val="18"/>
          <w:szCs w:val="18"/>
        </w:rPr>
      </w:pPr>
    </w:p>
    <w:p w14:paraId="163A93F0"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Opdrachtnemer adresseert de facturen aan het factuuradres van iedere opdrachtgever afzonderlijk:</w:t>
      </w:r>
    </w:p>
    <w:p w14:paraId="604A2CA3"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GGD HvB: t.a.v. crediteurenadministratie, Vogelstraat 2, 5212 VL Den Bosch.</w:t>
      </w:r>
    </w:p>
    <w:p w14:paraId="189F49E0" w14:textId="77777777" w:rsidR="00696414" w:rsidRPr="00F558B9" w:rsidRDefault="00696414" w:rsidP="00823672">
      <w:pPr>
        <w:pStyle w:val="Lijstalinea"/>
        <w:numPr>
          <w:ilvl w:val="1"/>
          <w:numId w:val="32"/>
        </w:numPr>
        <w:suppressAutoHyphens w:val="0"/>
        <w:contextualSpacing/>
        <w:rPr>
          <w:rFonts w:ascii="Verdana" w:hAnsi="Verdana" w:cs="Tahoma"/>
          <w:sz w:val="18"/>
          <w:szCs w:val="18"/>
        </w:rPr>
      </w:pPr>
      <w:r w:rsidRPr="00F558B9">
        <w:rPr>
          <w:rFonts w:ascii="Verdana" w:hAnsi="Verdana" w:cs="Tahoma"/>
          <w:sz w:val="18"/>
          <w:szCs w:val="18"/>
        </w:rPr>
        <w:t>GGD WB: t.a.v. crediteurenadministratie, Doornboslaan 225-227, 4816 CZ Breda.</w:t>
      </w:r>
    </w:p>
    <w:p w14:paraId="31E1D5FE" w14:textId="77777777" w:rsidR="00696414" w:rsidRPr="00F558B9" w:rsidRDefault="00696414" w:rsidP="00823672">
      <w:pPr>
        <w:pStyle w:val="Lijstalinea"/>
        <w:suppressAutoHyphens w:val="0"/>
        <w:ind w:left="0"/>
        <w:contextualSpacing/>
        <w:rPr>
          <w:rFonts w:ascii="Verdana" w:hAnsi="Verdana" w:cs="Tahoma"/>
          <w:sz w:val="18"/>
          <w:szCs w:val="18"/>
        </w:rPr>
      </w:pPr>
    </w:p>
    <w:p w14:paraId="3FDB2CEB" w14:textId="32670EF5"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 xml:space="preserve">Opdrachtnemer levert de factuur digitaal aan door deze te sturen naar: </w:t>
      </w:r>
      <w:hyperlink r:id="rId18" w:history="1">
        <w:r w:rsidR="00823672" w:rsidRPr="00F558B9">
          <w:rPr>
            <w:rStyle w:val="Hyperlink"/>
            <w:rFonts w:ascii="Verdana" w:hAnsi="Verdana" w:cs="Tahoma"/>
            <w:color w:val="auto"/>
            <w:sz w:val="18"/>
            <w:szCs w:val="18"/>
          </w:rPr>
          <w:t>crediteuren@hetservicecentrum.nl</w:t>
        </w:r>
      </w:hyperlink>
      <w:r w:rsidR="00823672" w:rsidRPr="00F558B9">
        <w:rPr>
          <w:rFonts w:ascii="Verdana" w:hAnsi="Verdana" w:cs="Tahoma"/>
          <w:sz w:val="18"/>
          <w:szCs w:val="18"/>
        </w:rPr>
        <w:t xml:space="preserve"> </w:t>
      </w:r>
    </w:p>
    <w:p w14:paraId="5656FD53" w14:textId="77777777" w:rsidR="00696414" w:rsidRPr="00F558B9" w:rsidRDefault="00696414" w:rsidP="00106180">
      <w:pPr>
        <w:pStyle w:val="Lijstalinea"/>
        <w:suppressAutoHyphens w:val="0"/>
        <w:ind w:left="0"/>
        <w:contextualSpacing/>
        <w:rPr>
          <w:rFonts w:ascii="Verdana" w:hAnsi="Verdana" w:cs="Tahoma"/>
          <w:sz w:val="18"/>
          <w:szCs w:val="18"/>
        </w:rPr>
      </w:pPr>
    </w:p>
    <w:p w14:paraId="62413DB4"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Betaling zal plaatsvinden door opdrachtgever binnen dertig (30) dagen na factuurdatum.</w:t>
      </w:r>
    </w:p>
    <w:p w14:paraId="1242BBC2" w14:textId="77777777" w:rsidR="0015783B" w:rsidRPr="00F558B9" w:rsidRDefault="0015783B" w:rsidP="0015783B">
      <w:pPr>
        <w:pStyle w:val="Lijstalinea"/>
        <w:ind w:left="0"/>
        <w:rPr>
          <w:rFonts w:ascii="Verdana" w:hAnsi="Verdana" w:cs="Tahoma"/>
          <w:sz w:val="18"/>
          <w:szCs w:val="18"/>
        </w:rPr>
      </w:pPr>
    </w:p>
    <w:p w14:paraId="7BE91973"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In geval van een creditfactuur vermeldt opdrachtnemer het factuurnummer en het verplichtingennummer van de corresponderende debet factuur.</w:t>
      </w:r>
    </w:p>
    <w:p w14:paraId="649B7AF4" w14:textId="77777777" w:rsidR="0015783B" w:rsidRPr="00F558B9" w:rsidRDefault="0015783B" w:rsidP="0015783B">
      <w:pPr>
        <w:pStyle w:val="Lijstalinea"/>
        <w:ind w:left="0"/>
        <w:rPr>
          <w:rFonts w:ascii="Verdana" w:hAnsi="Verdana" w:cs="Tahoma"/>
          <w:sz w:val="18"/>
          <w:szCs w:val="18"/>
        </w:rPr>
      </w:pPr>
    </w:p>
    <w:p w14:paraId="388242AB"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Facturen die niet de geëiste informatie bevatten zullen niet door de opdrachtgever in behandeling genomen worden. Daarover ontvangt de opdrachtnemer een bericht van de opdrachtgever.</w:t>
      </w:r>
    </w:p>
    <w:p w14:paraId="21409C69" w14:textId="77777777" w:rsidR="0015783B" w:rsidRPr="00F558B9" w:rsidRDefault="0015783B" w:rsidP="0015783B">
      <w:pPr>
        <w:pStyle w:val="Lijstalinea"/>
        <w:ind w:left="0"/>
        <w:rPr>
          <w:rFonts w:ascii="Verdana" w:hAnsi="Verdana" w:cs="Tahoma"/>
          <w:sz w:val="18"/>
          <w:szCs w:val="18"/>
        </w:rPr>
      </w:pPr>
    </w:p>
    <w:p w14:paraId="7844778E"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Wanneer opdrachtgever hierom vraagt, dient opdrachtnemer direct en zonder vertraging, de factuurgegevens in digitale vorm in een voor opdrachtgever leesbaar en vooraf overeengekomen format UBL format (XML bestand) ter beschikking te stellen.</w:t>
      </w:r>
    </w:p>
    <w:p w14:paraId="7F039574" w14:textId="77777777" w:rsidR="000E7D9F" w:rsidRPr="00F558B9" w:rsidRDefault="000E7D9F" w:rsidP="000E7D9F">
      <w:pPr>
        <w:pStyle w:val="Lijstalinea"/>
        <w:ind w:left="0"/>
        <w:rPr>
          <w:rFonts w:ascii="Verdana" w:hAnsi="Verdana" w:cs="Tahoma"/>
          <w:sz w:val="18"/>
          <w:szCs w:val="18"/>
        </w:rPr>
      </w:pPr>
    </w:p>
    <w:p w14:paraId="75AB6FD4" w14:textId="77777777" w:rsidR="00696414" w:rsidRPr="00F558B9" w:rsidRDefault="00696414" w:rsidP="00696414">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Facturering van werkzaamheden die in onderaanneming worden uitgevoerd, worden door de opdrachtnemer verzorgd.</w:t>
      </w:r>
    </w:p>
    <w:p w14:paraId="4CEE11EC" w14:textId="77777777" w:rsidR="00696414" w:rsidRPr="00F558B9" w:rsidRDefault="00696414" w:rsidP="000E7D9F">
      <w:pPr>
        <w:pStyle w:val="Lijstalinea"/>
        <w:suppressAutoHyphens w:val="0"/>
        <w:ind w:left="0"/>
        <w:contextualSpacing/>
        <w:rPr>
          <w:rFonts w:ascii="Verdana" w:hAnsi="Verdana" w:cs="Tahoma"/>
          <w:sz w:val="18"/>
          <w:szCs w:val="18"/>
        </w:rPr>
      </w:pPr>
    </w:p>
    <w:p w14:paraId="49238D8D" w14:textId="06191F52" w:rsidR="00696414" w:rsidRPr="00F558B9" w:rsidRDefault="00696414" w:rsidP="000B2B45">
      <w:pPr>
        <w:pStyle w:val="Lijstalinea"/>
        <w:numPr>
          <w:ilvl w:val="0"/>
          <w:numId w:val="32"/>
        </w:numPr>
        <w:suppressAutoHyphens w:val="0"/>
        <w:contextualSpacing/>
        <w:rPr>
          <w:rFonts w:ascii="Verdana" w:hAnsi="Verdana" w:cs="Tahoma"/>
          <w:sz w:val="18"/>
          <w:szCs w:val="18"/>
        </w:rPr>
      </w:pPr>
      <w:r w:rsidRPr="00F558B9">
        <w:rPr>
          <w:rFonts w:ascii="Verdana" w:hAnsi="Verdana" w:cs="Tahoma"/>
          <w:sz w:val="18"/>
          <w:szCs w:val="18"/>
        </w:rPr>
        <w:t>Aanbestedende dienst volgt de disculpatieregeling van de Belastingdienst terzake, om zich te vrijwaren van enige vorm van inleenaansprakelijkheid. Indien hiertoe over moet</w:t>
      </w:r>
      <w:r w:rsidR="000F07B4" w:rsidRPr="00F558B9">
        <w:rPr>
          <w:rFonts w:ascii="Verdana" w:hAnsi="Verdana" w:cs="Tahoma"/>
          <w:sz w:val="18"/>
          <w:szCs w:val="18"/>
        </w:rPr>
        <w:t xml:space="preserve"> </w:t>
      </w:r>
      <w:r w:rsidRPr="00F558B9">
        <w:rPr>
          <w:rFonts w:ascii="Verdana" w:hAnsi="Verdana" w:cs="Tahoma"/>
          <w:sz w:val="18"/>
          <w:szCs w:val="18"/>
        </w:rPr>
        <w:t>worden gegaan tot een afstorting op de G-rekening van Inschrijver zal dit na</w:t>
      </w:r>
      <w:r w:rsidR="00F558B9" w:rsidRPr="00F558B9">
        <w:rPr>
          <w:rFonts w:ascii="Verdana" w:hAnsi="Verdana" w:cs="Tahoma"/>
          <w:sz w:val="18"/>
          <w:szCs w:val="18"/>
        </w:rPr>
        <w:t xml:space="preserve"> </w:t>
      </w:r>
      <w:r w:rsidRPr="00F558B9">
        <w:rPr>
          <w:rFonts w:ascii="Verdana" w:hAnsi="Verdana" w:cs="Tahoma"/>
          <w:sz w:val="18"/>
          <w:szCs w:val="18"/>
        </w:rPr>
        <w:t>contractondertekening worden ingericht bij aanbestedende dienst.</w:t>
      </w:r>
    </w:p>
    <w:p w14:paraId="079B4B8A" w14:textId="77777777" w:rsidR="00B67F3C" w:rsidRPr="00F558B9" w:rsidRDefault="00B67F3C" w:rsidP="00B67F3C">
      <w:pPr>
        <w:pStyle w:val="Lijstalinea"/>
        <w:suppressAutoHyphens w:val="0"/>
        <w:ind w:left="0"/>
        <w:contextualSpacing/>
        <w:rPr>
          <w:rFonts w:ascii="Verdana" w:hAnsi="Verdana" w:cs="Tahoma"/>
          <w:sz w:val="18"/>
          <w:szCs w:val="18"/>
        </w:rPr>
      </w:pPr>
    </w:p>
    <w:p w14:paraId="0CCAC563" w14:textId="7D379504" w:rsidR="007F4720" w:rsidRPr="003F1E56" w:rsidRDefault="007F4720" w:rsidP="007F4720">
      <w:pPr>
        <w:pStyle w:val="OpmaakprofielKop1Arial11pt"/>
        <w:numPr>
          <w:ilvl w:val="0"/>
          <w:numId w:val="0"/>
        </w:numPr>
        <w:spacing w:line="240" w:lineRule="auto"/>
        <w:outlineLvl w:val="9"/>
        <w:rPr>
          <w:rFonts w:ascii="Verdana" w:hAnsi="Verdana" w:cs="Tahoma"/>
          <w:b/>
        </w:rPr>
      </w:pPr>
      <w:bookmarkStart w:id="11" w:name="_Toc81214505"/>
      <w:r w:rsidRPr="003F1E56">
        <w:rPr>
          <w:rFonts w:ascii="Verdana" w:hAnsi="Verdana" w:cs="Tahoma"/>
          <w:b/>
        </w:rPr>
        <w:t xml:space="preserve">Artikel </w:t>
      </w:r>
      <w:r w:rsidR="004A790F">
        <w:rPr>
          <w:rFonts w:ascii="Verdana" w:hAnsi="Verdana" w:cs="Tahoma"/>
          <w:b/>
        </w:rPr>
        <w:t>11</w:t>
      </w:r>
      <w:r w:rsidRPr="003F1E56">
        <w:rPr>
          <w:rFonts w:ascii="Verdana" w:hAnsi="Verdana" w:cs="Tahoma"/>
          <w:b/>
        </w:rPr>
        <w:t>.</w:t>
      </w:r>
      <w:r w:rsidRPr="003F1E56">
        <w:rPr>
          <w:rFonts w:ascii="Verdana" w:hAnsi="Verdana" w:cs="Tahoma"/>
          <w:b/>
        </w:rPr>
        <w:tab/>
      </w:r>
      <w:r>
        <w:rPr>
          <w:rFonts w:ascii="Verdana" w:hAnsi="Verdana" w:cs="Tahoma"/>
          <w:b/>
        </w:rPr>
        <w:t>WERKAFSPRAKEN</w:t>
      </w:r>
      <w:bookmarkEnd w:id="11"/>
    </w:p>
    <w:p w14:paraId="5A032D9F" w14:textId="77777777" w:rsidR="00D113C2" w:rsidRDefault="00D113C2" w:rsidP="0036651F">
      <w:pPr>
        <w:pStyle w:val="Lijstalinea"/>
        <w:suppressAutoHyphens w:val="0"/>
        <w:ind w:left="0"/>
        <w:contextualSpacing/>
        <w:rPr>
          <w:rFonts w:ascii="Verdana" w:hAnsi="Verdana" w:cs="Tahoma"/>
          <w:sz w:val="18"/>
          <w:szCs w:val="18"/>
        </w:rPr>
      </w:pPr>
    </w:p>
    <w:p w14:paraId="46FA119D" w14:textId="77777777" w:rsidR="007F4720" w:rsidRDefault="007F4720" w:rsidP="00961DD4">
      <w:pPr>
        <w:pStyle w:val="Lijstalinea"/>
        <w:numPr>
          <w:ilvl w:val="0"/>
          <w:numId w:val="37"/>
        </w:numPr>
        <w:suppressAutoHyphens w:val="0"/>
        <w:contextualSpacing/>
        <w:rPr>
          <w:rFonts w:ascii="Verdana" w:hAnsi="Verdana" w:cs="Tahoma"/>
          <w:sz w:val="18"/>
          <w:szCs w:val="18"/>
        </w:rPr>
      </w:pPr>
      <w:r w:rsidRPr="007F4720">
        <w:rPr>
          <w:rFonts w:ascii="Verdana" w:hAnsi="Verdana" w:cs="Tahoma"/>
          <w:sz w:val="18"/>
          <w:szCs w:val="18"/>
        </w:rPr>
        <w:t xml:space="preserve">Ter uitvoering van de </w:t>
      </w:r>
      <w:r w:rsidR="00D113C2">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kunnen tussen de opdrachtgever en opdrachtnemer werkafspraken worden vastgelegd. Werkafspraken gelden na wederzijdse schriftelijke instemming. Deze werkafspraken betreffen uitsluitend de uitvoering van de </w:t>
      </w:r>
      <w:r w:rsidR="007C7E63">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maar beogen geen wijziging en/of aanvulling van de </w:t>
      </w:r>
      <w:r w:rsidR="007C7E63">
        <w:rPr>
          <w:rFonts w:ascii="Verdana" w:hAnsi="Verdana" w:cs="Tahoma"/>
          <w:sz w:val="18"/>
          <w:szCs w:val="18"/>
        </w:rPr>
        <w:t>Opdracht</w:t>
      </w:r>
      <w:r w:rsidRPr="007F4720">
        <w:rPr>
          <w:rFonts w:ascii="Verdana" w:hAnsi="Verdana" w:cs="Tahoma"/>
          <w:sz w:val="18"/>
          <w:szCs w:val="18"/>
        </w:rPr>
        <w:t>.</w:t>
      </w:r>
    </w:p>
    <w:p w14:paraId="0282A09C" w14:textId="77777777" w:rsidR="007F4720" w:rsidRDefault="007F4720" w:rsidP="0036651F">
      <w:pPr>
        <w:pStyle w:val="Lijstalinea"/>
        <w:suppressAutoHyphens w:val="0"/>
        <w:ind w:left="0"/>
        <w:contextualSpacing/>
        <w:rPr>
          <w:rFonts w:ascii="Verdana" w:hAnsi="Verdana" w:cs="Tahoma"/>
          <w:sz w:val="18"/>
          <w:szCs w:val="18"/>
        </w:rPr>
      </w:pPr>
    </w:p>
    <w:p w14:paraId="68583BB7" w14:textId="6F20C320" w:rsidR="006D2662" w:rsidRPr="003F1E56" w:rsidRDefault="006D2662" w:rsidP="002A3841">
      <w:pPr>
        <w:pStyle w:val="OpmaakprofielKop1Arial11pt"/>
        <w:numPr>
          <w:ilvl w:val="0"/>
          <w:numId w:val="0"/>
        </w:numPr>
        <w:spacing w:line="240" w:lineRule="auto"/>
        <w:outlineLvl w:val="9"/>
        <w:rPr>
          <w:rFonts w:ascii="Verdana" w:hAnsi="Verdana" w:cs="Tahoma"/>
          <w:b/>
        </w:rPr>
      </w:pPr>
      <w:bookmarkStart w:id="12" w:name="_Toc81214506"/>
      <w:r w:rsidRPr="003F1E56">
        <w:rPr>
          <w:rFonts w:ascii="Verdana" w:hAnsi="Verdana" w:cs="Tahoma"/>
          <w:b/>
        </w:rPr>
        <w:t xml:space="preserve">Artikel </w:t>
      </w:r>
      <w:r w:rsidR="004A790F">
        <w:rPr>
          <w:rFonts w:ascii="Verdana" w:hAnsi="Verdana" w:cs="Tahoma"/>
          <w:b/>
        </w:rPr>
        <w:t>12</w:t>
      </w:r>
      <w:r w:rsidRPr="003F1E56">
        <w:rPr>
          <w:rFonts w:ascii="Verdana" w:hAnsi="Verdana" w:cs="Tahoma"/>
          <w:b/>
        </w:rPr>
        <w:t>.</w:t>
      </w:r>
      <w:r w:rsidRPr="003F1E56">
        <w:rPr>
          <w:rFonts w:ascii="Verdana" w:hAnsi="Verdana" w:cs="Tahoma"/>
          <w:b/>
        </w:rPr>
        <w:tab/>
      </w:r>
      <w:r w:rsidR="003F1E56" w:rsidRPr="003F1E56">
        <w:rPr>
          <w:rFonts w:ascii="Verdana" w:hAnsi="Verdana" w:cs="Tahoma"/>
          <w:b/>
        </w:rPr>
        <w:t>OVERDRACHT DIENSTVERLENING</w:t>
      </w:r>
      <w:bookmarkEnd w:id="12"/>
    </w:p>
    <w:p w14:paraId="1BF7BA6B" w14:textId="77777777" w:rsidR="002A3841" w:rsidRDefault="002A3841" w:rsidP="002A3841">
      <w:pPr>
        <w:rPr>
          <w:rFonts w:ascii="Verdana" w:hAnsi="Verdana" w:cs="Tahoma"/>
          <w:sz w:val="18"/>
          <w:szCs w:val="18"/>
        </w:rPr>
      </w:pPr>
    </w:p>
    <w:p w14:paraId="09B76AAC" w14:textId="77777777" w:rsidR="00FF5A22" w:rsidRPr="002A3841" w:rsidRDefault="006B7016" w:rsidP="00D82714">
      <w:pPr>
        <w:numPr>
          <w:ilvl w:val="0"/>
          <w:numId w:val="16"/>
        </w:numPr>
        <w:rPr>
          <w:rFonts w:ascii="Verdana" w:hAnsi="Verdana" w:cs="Tahoma"/>
          <w:sz w:val="18"/>
          <w:szCs w:val="18"/>
        </w:rPr>
      </w:pPr>
      <w:r>
        <w:rPr>
          <w:rFonts w:ascii="Verdana" w:hAnsi="Verdana" w:cs="Tahoma"/>
          <w:sz w:val="18"/>
          <w:szCs w:val="18"/>
        </w:rPr>
        <w:t>Opdrachtnemer</w:t>
      </w:r>
      <w:r w:rsidR="006D2662" w:rsidRPr="002A3841">
        <w:rPr>
          <w:rFonts w:ascii="Verdana" w:hAnsi="Verdana" w:cs="Tahoma"/>
          <w:sz w:val="18"/>
          <w:szCs w:val="18"/>
        </w:rPr>
        <w:t xml:space="preserve"> is verplicht zijn volledige medewerking te verlenen aan de overdracht van de dienstverlening aan een derde partij die, na afloop van de op basis van deze aanbesteding af te sluiten raamovereenkomst, de opdracht gegund krijgt bij een toekomstige aanbesteding.</w:t>
      </w:r>
    </w:p>
    <w:p w14:paraId="50F8206C" w14:textId="77777777" w:rsidR="00B161C7" w:rsidRDefault="00B161C7" w:rsidP="00B161C7">
      <w:pPr>
        <w:pStyle w:val="Lijstalinea"/>
        <w:suppressAutoHyphens w:val="0"/>
        <w:ind w:left="0"/>
        <w:contextualSpacing/>
        <w:rPr>
          <w:rFonts w:ascii="Verdana" w:hAnsi="Verdana" w:cs="Tahoma"/>
          <w:sz w:val="18"/>
          <w:szCs w:val="18"/>
        </w:rPr>
      </w:pPr>
    </w:p>
    <w:p w14:paraId="5A00B7FC" w14:textId="458A2B00" w:rsidR="00B161C7" w:rsidRPr="003F1E56" w:rsidRDefault="00B161C7" w:rsidP="00B161C7">
      <w:pPr>
        <w:pStyle w:val="OpmaakprofielKop1Arial11pt"/>
        <w:numPr>
          <w:ilvl w:val="0"/>
          <w:numId w:val="0"/>
        </w:numPr>
        <w:spacing w:line="240" w:lineRule="auto"/>
        <w:outlineLvl w:val="9"/>
        <w:rPr>
          <w:rFonts w:ascii="Verdana" w:hAnsi="Verdana" w:cs="Tahoma"/>
          <w:b/>
        </w:rPr>
      </w:pPr>
      <w:bookmarkStart w:id="13" w:name="_Toc81214507"/>
      <w:r w:rsidRPr="003F1E56">
        <w:rPr>
          <w:rFonts w:ascii="Verdana" w:hAnsi="Verdana" w:cs="Tahoma"/>
          <w:b/>
        </w:rPr>
        <w:t xml:space="preserve">Artikel </w:t>
      </w:r>
      <w:r w:rsidR="004A790F">
        <w:rPr>
          <w:rFonts w:ascii="Verdana" w:hAnsi="Verdana" w:cs="Tahoma"/>
          <w:b/>
        </w:rPr>
        <w:t>13</w:t>
      </w:r>
      <w:r w:rsidRPr="003F1E56">
        <w:rPr>
          <w:rFonts w:ascii="Verdana" w:hAnsi="Verdana" w:cs="Tahoma"/>
          <w:b/>
        </w:rPr>
        <w:t>.</w:t>
      </w:r>
      <w:r w:rsidRPr="003F1E56">
        <w:rPr>
          <w:rFonts w:ascii="Verdana" w:hAnsi="Verdana" w:cs="Tahoma"/>
          <w:b/>
        </w:rPr>
        <w:tab/>
      </w:r>
      <w:r>
        <w:rPr>
          <w:rFonts w:ascii="Verdana" w:hAnsi="Verdana" w:cs="Tahoma"/>
          <w:b/>
        </w:rPr>
        <w:t>PUBLICITEIT</w:t>
      </w:r>
      <w:bookmarkEnd w:id="13"/>
    </w:p>
    <w:p w14:paraId="689F15D6" w14:textId="77777777" w:rsidR="00B161C7" w:rsidRDefault="00B161C7" w:rsidP="00B161C7">
      <w:pPr>
        <w:rPr>
          <w:rFonts w:ascii="Verdana" w:hAnsi="Verdana" w:cs="Tahoma"/>
          <w:sz w:val="18"/>
          <w:szCs w:val="18"/>
        </w:rPr>
      </w:pPr>
    </w:p>
    <w:p w14:paraId="3A15A409" w14:textId="1B5FDACE" w:rsidR="00B161C7" w:rsidRDefault="00E93C24" w:rsidP="00D82714">
      <w:pPr>
        <w:numPr>
          <w:ilvl w:val="0"/>
          <w:numId w:val="21"/>
        </w:numPr>
        <w:rPr>
          <w:rFonts w:ascii="Verdana" w:hAnsi="Verdana" w:cs="Tahoma"/>
          <w:sz w:val="18"/>
          <w:szCs w:val="18"/>
        </w:rPr>
      </w:pPr>
      <w:r w:rsidRPr="00E93C24">
        <w:rPr>
          <w:rFonts w:ascii="Verdana" w:hAnsi="Verdana" w:cs="Tahoma"/>
          <w:sz w:val="18"/>
          <w:szCs w:val="18"/>
        </w:rPr>
        <w:t>Contacten met pers en andere publiciteitsmedia over de Opdracht, zijn uitsluitend toegestaan na schriftelijke toestemming door de opdrachtgever. Het opnemen van de Opdracht en opdrachtgever als referentie is uitsluitend toegestaan na schriftelijke toestemming door de opdrachtgever.</w:t>
      </w:r>
    </w:p>
    <w:p w14:paraId="71C37571" w14:textId="77777777" w:rsidR="00E93C24" w:rsidRDefault="00E93C24" w:rsidP="00E93C24">
      <w:pPr>
        <w:pStyle w:val="Lijstalinea"/>
        <w:suppressAutoHyphens w:val="0"/>
        <w:ind w:left="0"/>
        <w:contextualSpacing/>
        <w:rPr>
          <w:rFonts w:ascii="Verdana" w:hAnsi="Verdana" w:cs="Tahoma"/>
          <w:sz w:val="18"/>
          <w:szCs w:val="18"/>
        </w:rPr>
      </w:pPr>
    </w:p>
    <w:p w14:paraId="727D6024" w14:textId="7C700B2F" w:rsidR="00E93C24" w:rsidRPr="002A3841" w:rsidRDefault="00E93C24" w:rsidP="00E93C24">
      <w:pPr>
        <w:pStyle w:val="OpmaakprofielKop1Arial11pt"/>
        <w:numPr>
          <w:ilvl w:val="0"/>
          <w:numId w:val="0"/>
        </w:numPr>
        <w:ind w:left="644" w:hanging="644"/>
        <w:rPr>
          <w:rFonts w:ascii="Verdana" w:hAnsi="Verdana" w:cs="Tahoma"/>
          <w:b/>
        </w:rPr>
      </w:pPr>
      <w:bookmarkStart w:id="14" w:name="_Toc81214504"/>
      <w:r w:rsidRPr="002A3841">
        <w:rPr>
          <w:rFonts w:ascii="Verdana" w:hAnsi="Verdana" w:cs="Tahoma"/>
          <w:b/>
        </w:rPr>
        <w:t xml:space="preserve">Artikel </w:t>
      </w:r>
      <w:r>
        <w:rPr>
          <w:rFonts w:ascii="Verdana" w:hAnsi="Verdana" w:cs="Tahoma"/>
          <w:b/>
        </w:rPr>
        <w:t>14</w:t>
      </w:r>
      <w:r w:rsidRPr="002A3841">
        <w:rPr>
          <w:rFonts w:ascii="Verdana" w:hAnsi="Verdana" w:cs="Tahoma"/>
          <w:b/>
        </w:rPr>
        <w:t>.</w:t>
      </w:r>
      <w:r w:rsidRPr="002A3841">
        <w:rPr>
          <w:rFonts w:ascii="Verdana" w:hAnsi="Verdana" w:cs="Tahoma"/>
          <w:b/>
        </w:rPr>
        <w:tab/>
      </w:r>
      <w:r>
        <w:rPr>
          <w:rFonts w:ascii="Verdana" w:hAnsi="Verdana" w:cs="Tahoma"/>
          <w:b/>
        </w:rPr>
        <w:t>AANVULLING OP DE INKOOPVOORWAARDEN</w:t>
      </w:r>
      <w:bookmarkEnd w:id="14"/>
    </w:p>
    <w:p w14:paraId="4EDE3B17" w14:textId="77777777" w:rsidR="00E93C24" w:rsidRDefault="00E93C24" w:rsidP="00E93C24">
      <w:pPr>
        <w:pStyle w:val="Lijstalinea"/>
        <w:suppressAutoHyphens w:val="0"/>
        <w:ind w:left="0"/>
        <w:contextualSpacing/>
        <w:rPr>
          <w:rFonts w:ascii="Verdana" w:hAnsi="Verdana" w:cs="Tahoma"/>
          <w:sz w:val="18"/>
          <w:szCs w:val="18"/>
        </w:rPr>
      </w:pPr>
    </w:p>
    <w:p w14:paraId="44333328" w14:textId="77777777" w:rsidR="00C46DEE" w:rsidRPr="00C46DEE" w:rsidRDefault="00C46DEE" w:rsidP="00C46DEE">
      <w:pPr>
        <w:suppressAutoHyphens w:val="0"/>
        <w:rPr>
          <w:rFonts w:ascii="Verdana" w:hAnsi="Verdana"/>
          <w:b/>
          <w:bCs/>
          <w:sz w:val="18"/>
          <w:szCs w:val="18"/>
          <w:lang w:eastAsia="nl-NL"/>
        </w:rPr>
      </w:pPr>
      <w:r w:rsidRPr="00C46DEE">
        <w:rPr>
          <w:rFonts w:ascii="Verdana" w:hAnsi="Verdana"/>
          <w:b/>
          <w:bCs/>
          <w:sz w:val="18"/>
          <w:szCs w:val="18"/>
          <w:lang w:eastAsia="nl-NL"/>
        </w:rPr>
        <w:t>Artikel 14 Aansprakelijkheid en verzekering</w:t>
      </w:r>
    </w:p>
    <w:p w14:paraId="7B3E6AFC" w14:textId="77777777" w:rsidR="00C46DEE" w:rsidRPr="00C46DEE" w:rsidRDefault="00C46DEE" w:rsidP="00C46DEE">
      <w:pPr>
        <w:suppressAutoHyphens w:val="0"/>
        <w:rPr>
          <w:rFonts w:ascii="Verdana" w:hAnsi="Verdana"/>
          <w:sz w:val="18"/>
          <w:szCs w:val="18"/>
          <w:lang w:eastAsia="nl-NL"/>
        </w:rPr>
      </w:pPr>
      <w:r w:rsidRPr="00C46DEE">
        <w:rPr>
          <w:rFonts w:ascii="Verdana" w:hAnsi="Verdana"/>
          <w:sz w:val="18"/>
          <w:szCs w:val="18"/>
          <w:lang w:eastAsia="nl-NL"/>
        </w:rPr>
        <w:t xml:space="preserve">14.6 Voor overeenkomsten waarvan de waarde minder bedraagt dan € 1 miljoen, wordt de door de contractant te vergoeden schade beperkt tot het bedrag van de schade per gebeurtenis maar niet meer dan: </w:t>
      </w:r>
    </w:p>
    <w:p w14:paraId="249B3425"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xml:space="preserve">€ 150.000,- voor overeenkomsten waarvan de waarde kleiner is dan of gelijk aan € 50.000,-; </w:t>
      </w:r>
    </w:p>
    <w:p w14:paraId="712C26D0"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€ 300.000,- voor overeenkomsten waarvan de waarde meer is dan € 50.000,- maar kleiner is dan of gelijk aan € 100.000,-;</w:t>
      </w:r>
    </w:p>
    <w:p w14:paraId="45D9DC51"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€ 500.000,- voor overeenkomsten waarvan de waarde meer is dan € 100.000,- maar kleiner is dan of gelijk aan € 150.000,-;</w:t>
      </w:r>
    </w:p>
    <w:p w14:paraId="51E5F8D9"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€ 1.500.000,- voor overeenkomsten waarvan de waarde meer is dan € 150.000,- maar kleiner is dan of gelijk aan € 500.000,-;</w:t>
      </w:r>
    </w:p>
    <w:p w14:paraId="7E888C79" w14:textId="77777777" w:rsidR="00C46DEE" w:rsidRPr="00C46DEE" w:rsidRDefault="00C46DEE" w:rsidP="00C46DEE">
      <w:pPr>
        <w:suppressAutoHyphens w:val="0"/>
        <w:ind w:firstLine="720"/>
        <w:rPr>
          <w:rFonts w:ascii="Verdana" w:hAnsi="Verdana"/>
          <w:sz w:val="18"/>
          <w:szCs w:val="18"/>
          <w:lang w:eastAsia="nl-NL"/>
        </w:rPr>
      </w:pPr>
      <w:r w:rsidRPr="00C46DEE">
        <w:rPr>
          <w:rFonts w:ascii="Verdana" w:hAnsi="Verdana"/>
          <w:sz w:val="18"/>
          <w:szCs w:val="18"/>
          <w:lang w:eastAsia="nl-NL"/>
        </w:rPr>
        <w:t xml:space="preserve">en </w:t>
      </w:r>
    </w:p>
    <w:p w14:paraId="5781F085"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.3.000.000,- voor overeenkomsten waarvan de waarde meer is dan € 500.000,- maar kleiner is dan of gelijk aan € 1.000.000,-.</w:t>
      </w:r>
    </w:p>
    <w:p w14:paraId="2EF5142E" w14:textId="77777777" w:rsidR="00C46DEE" w:rsidRPr="00C46DEE" w:rsidRDefault="00C46DEE" w:rsidP="00C46DEE">
      <w:pPr>
        <w:suppressAutoHyphens w:val="0"/>
        <w:rPr>
          <w:rFonts w:ascii="Verdana" w:hAnsi="Verdana"/>
          <w:sz w:val="18"/>
          <w:szCs w:val="18"/>
          <w:lang w:eastAsia="nl-NL"/>
        </w:rPr>
      </w:pPr>
    </w:p>
    <w:p w14:paraId="0B13F7D7" w14:textId="77777777" w:rsidR="00C46DEE" w:rsidRPr="00C46DEE" w:rsidRDefault="00C46DEE" w:rsidP="00C46DEE">
      <w:pPr>
        <w:suppressAutoHyphens w:val="0"/>
        <w:rPr>
          <w:rFonts w:ascii="Verdana" w:hAnsi="Verdana"/>
          <w:sz w:val="18"/>
          <w:szCs w:val="18"/>
          <w:lang w:eastAsia="nl-NL"/>
        </w:rPr>
      </w:pPr>
      <w:r w:rsidRPr="00C46DEE">
        <w:rPr>
          <w:rFonts w:ascii="Verdana" w:hAnsi="Verdana"/>
          <w:sz w:val="18"/>
          <w:szCs w:val="18"/>
          <w:lang w:eastAsia="nl-NL"/>
        </w:rPr>
        <w:t>Wordt aangevuld met:</w:t>
      </w:r>
    </w:p>
    <w:p w14:paraId="18179F64" w14:textId="77777777" w:rsidR="00C46DEE" w:rsidRPr="00C46DEE" w:rsidRDefault="00C46DEE" w:rsidP="00C46DEE">
      <w:pPr>
        <w:suppressAutoHyphens w:val="0"/>
        <w:rPr>
          <w:rFonts w:ascii="Verdana" w:hAnsi="Verdana"/>
          <w:sz w:val="18"/>
          <w:szCs w:val="18"/>
          <w:lang w:eastAsia="nl-NL"/>
        </w:rPr>
      </w:pPr>
      <w:r w:rsidRPr="00C46DEE">
        <w:rPr>
          <w:rFonts w:ascii="Verdana" w:hAnsi="Verdana"/>
          <w:sz w:val="18"/>
          <w:szCs w:val="18"/>
          <w:lang w:eastAsia="nl-NL"/>
        </w:rPr>
        <w:t>Voor overeenkomsten waarvan de waarde meer bedraagt dan € 1 miljoen, wordt de door de contractant te vergoeden schade beperkt tot het bedrag van de schade per gebeurtenis maar niet meer dan:</w:t>
      </w:r>
    </w:p>
    <w:p w14:paraId="5D4A8037"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 xml:space="preserve">€ 9.000.000,- voor overeenkomsten waarvan de waarde meer is dan € 1.000.000,- maar kleiner is dan of gelijk aan € 3.000.000,-. </w:t>
      </w:r>
    </w:p>
    <w:p w14:paraId="0E25A35D"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€18.000.000,- voor overeenkomsten waarvan de waarde meer is dan € 3.000.000,- maar kleiner dan € 6.000.000,-.</w:t>
      </w:r>
    </w:p>
    <w:p w14:paraId="54F8D10B" w14:textId="77777777" w:rsidR="00C46DEE" w:rsidRPr="00C46DEE" w:rsidRDefault="00C46DEE" w:rsidP="00C46DEE">
      <w:pPr>
        <w:numPr>
          <w:ilvl w:val="0"/>
          <w:numId w:val="39"/>
        </w:numPr>
        <w:suppressAutoHyphens w:val="0"/>
        <w:contextualSpacing/>
        <w:rPr>
          <w:rFonts w:ascii="Verdana" w:hAnsi="Verdana"/>
          <w:sz w:val="18"/>
          <w:szCs w:val="18"/>
          <w:lang w:eastAsia="nl-NL"/>
        </w:rPr>
      </w:pPr>
      <w:r w:rsidRPr="00C46DEE">
        <w:rPr>
          <w:rFonts w:ascii="Verdana" w:hAnsi="Verdana"/>
          <w:sz w:val="18"/>
          <w:szCs w:val="18"/>
          <w:lang w:eastAsia="nl-NL"/>
        </w:rPr>
        <w:t>€30.000.000,- voor overeenkomsten waarvan de waarde meer is dan € 6.000.000,- maar kleiner dan € 10.000.000,-.</w:t>
      </w:r>
    </w:p>
    <w:p w14:paraId="68787DEB" w14:textId="77777777" w:rsidR="00C46DEE" w:rsidRPr="00C46DEE" w:rsidRDefault="00C46DEE" w:rsidP="00C46DEE">
      <w:pPr>
        <w:suppressAutoHyphens w:val="0"/>
        <w:rPr>
          <w:rFonts w:ascii="Verdana" w:hAnsi="Verdana"/>
          <w:sz w:val="18"/>
          <w:szCs w:val="18"/>
          <w:lang w:eastAsia="nl-NL"/>
        </w:rPr>
      </w:pPr>
    </w:p>
    <w:p w14:paraId="718381ED" w14:textId="77777777" w:rsidR="00C46DEE" w:rsidRPr="00C46DEE" w:rsidRDefault="00C46DEE" w:rsidP="00C46DEE">
      <w:pPr>
        <w:suppressAutoHyphens w:val="0"/>
        <w:rPr>
          <w:rFonts w:ascii="Verdana" w:hAnsi="Verdana"/>
          <w:sz w:val="18"/>
          <w:szCs w:val="18"/>
          <w:lang w:eastAsia="nl-NL"/>
        </w:rPr>
      </w:pPr>
      <w:r w:rsidRPr="00C46DEE">
        <w:rPr>
          <w:rFonts w:ascii="Verdana" w:hAnsi="Verdana"/>
          <w:sz w:val="18"/>
          <w:szCs w:val="18"/>
          <w:lang w:eastAsia="nl-NL"/>
        </w:rPr>
        <w:t xml:space="preserve">Met dit artikel wordt tevens aangesloten bij het Burgerlijk Wetboek, dus dat ook per gebeurtenis het Burgerlijk Wetboek van toepassing is. Door per gebeurtenis aan te sluiten bij het Burgerlijk Wetboek is geen sprake van een ‘onbeperkte’ of ‘ongelimiteerde’ aansprakelijkheid, aangezien dit uitgangspunt wordt beperkt door de bepalingen opgenomen in het aansprakelijkheidsrecht (wettelijke aansprakelijkheidsbeperkingen) bijvoorbeeld: </w:t>
      </w:r>
    </w:p>
    <w:p w14:paraId="5D1C4DF8" w14:textId="77777777" w:rsidR="00C46DEE" w:rsidRPr="00C46DEE" w:rsidRDefault="00C46DEE" w:rsidP="00C46DEE">
      <w:pPr>
        <w:numPr>
          <w:ilvl w:val="0"/>
          <w:numId w:val="40"/>
        </w:numPr>
        <w:suppressAutoHyphens w:val="0"/>
        <w:contextualSpacing/>
        <w:rPr>
          <w:rFonts w:ascii="Verdana" w:hAnsi="Verdana"/>
          <w:sz w:val="18"/>
          <w:szCs w:val="18"/>
          <w:lang w:eastAsia="nl-NL"/>
        </w:rPr>
      </w:pPr>
      <w:r w:rsidRPr="00C46DEE">
        <w:rPr>
          <w:rFonts w:ascii="Verdana" w:hAnsi="Verdana"/>
          <w:sz w:val="18"/>
          <w:szCs w:val="18"/>
          <w:lang w:eastAsia="nl-NL"/>
        </w:rPr>
        <w:t xml:space="preserve">In artikel 6:101 BW staat dat als sprake is van eigen schuld, de veroorzaakte schade voor eigen rekening dient te komen. </w:t>
      </w:r>
    </w:p>
    <w:p w14:paraId="21E7FA16" w14:textId="77777777" w:rsidR="00C46DEE" w:rsidRPr="00C46DEE" w:rsidRDefault="00C46DEE" w:rsidP="00C46DEE">
      <w:pPr>
        <w:numPr>
          <w:ilvl w:val="0"/>
          <w:numId w:val="40"/>
        </w:numPr>
        <w:suppressAutoHyphens w:val="0"/>
        <w:contextualSpacing/>
        <w:rPr>
          <w:rFonts w:ascii="Verdana" w:hAnsi="Verdana"/>
          <w:sz w:val="18"/>
          <w:szCs w:val="18"/>
          <w:lang w:eastAsia="nl-NL"/>
        </w:rPr>
      </w:pPr>
      <w:r w:rsidRPr="00C46DEE">
        <w:rPr>
          <w:rFonts w:ascii="Verdana" w:hAnsi="Verdana"/>
          <w:sz w:val="18"/>
          <w:szCs w:val="18"/>
          <w:lang w:eastAsia="nl-NL"/>
        </w:rPr>
        <w:t xml:space="preserve">De rechter kan een schadevergoedingsverplichting matigen op grond van artikel 6:109 BW en voor bepaalde schadevergoedingsverplichtingen kan een wettelijke limiet bestaan op grond van artikel 6:110 BW. </w:t>
      </w:r>
    </w:p>
    <w:p w14:paraId="5B71F369" w14:textId="77777777" w:rsidR="00C46DEE" w:rsidRPr="00C46DEE" w:rsidRDefault="00C46DEE" w:rsidP="00C46DEE">
      <w:pPr>
        <w:numPr>
          <w:ilvl w:val="0"/>
          <w:numId w:val="40"/>
        </w:numPr>
        <w:suppressAutoHyphens w:val="0"/>
        <w:contextualSpacing/>
        <w:rPr>
          <w:rFonts w:ascii="Verdana" w:hAnsi="Verdana"/>
          <w:sz w:val="18"/>
          <w:szCs w:val="18"/>
          <w:lang w:eastAsia="nl-NL"/>
        </w:rPr>
      </w:pPr>
      <w:r w:rsidRPr="00C46DEE">
        <w:rPr>
          <w:rFonts w:ascii="Verdana" w:hAnsi="Verdana"/>
          <w:sz w:val="18"/>
          <w:szCs w:val="18"/>
          <w:lang w:eastAsia="nl-NL"/>
        </w:rPr>
        <w:t xml:space="preserve">Ook geldt dat de redelijkheid en billijkheid ex artikel 6:248 lid 2 BW zal meewegen bij het vergoeden van schade. </w:t>
      </w:r>
    </w:p>
    <w:p w14:paraId="3D93DFAE" w14:textId="77777777" w:rsidR="00C46DEE" w:rsidRPr="00C46DEE" w:rsidRDefault="00C46DEE" w:rsidP="00C46DEE">
      <w:pPr>
        <w:numPr>
          <w:ilvl w:val="0"/>
          <w:numId w:val="40"/>
        </w:numPr>
        <w:suppressAutoHyphens w:val="0"/>
        <w:contextualSpacing/>
        <w:rPr>
          <w:rFonts w:ascii="Verdana" w:hAnsi="Verdana"/>
          <w:sz w:val="18"/>
          <w:szCs w:val="18"/>
          <w:lang w:eastAsia="nl-NL"/>
        </w:rPr>
      </w:pPr>
      <w:r w:rsidRPr="00C46DEE">
        <w:rPr>
          <w:rFonts w:ascii="Verdana" w:hAnsi="Verdana"/>
          <w:sz w:val="18"/>
          <w:szCs w:val="18"/>
          <w:lang w:eastAsia="nl-NL"/>
        </w:rPr>
        <w:t>Tevens is de duur van aansprakelijkheid beperkt door verjaring en rechtsverwerking.</w:t>
      </w:r>
    </w:p>
    <w:p w14:paraId="23503A18" w14:textId="77777777" w:rsidR="00E93C24" w:rsidRPr="002A3841" w:rsidRDefault="00E93C24" w:rsidP="002A3841">
      <w:pPr>
        <w:rPr>
          <w:rFonts w:ascii="Verdana" w:hAnsi="Verdana" w:cs="Tahoma"/>
          <w:sz w:val="18"/>
          <w:szCs w:val="18"/>
        </w:rPr>
      </w:pPr>
    </w:p>
    <w:p w14:paraId="79CC66A3" w14:textId="77777777" w:rsidR="006D2662" w:rsidRPr="002A3841" w:rsidRDefault="006D2662" w:rsidP="002A3841">
      <w:pPr>
        <w:rPr>
          <w:rFonts w:ascii="Verdana" w:hAnsi="Verdana" w:cs="Tahoma"/>
          <w:sz w:val="18"/>
          <w:szCs w:val="18"/>
        </w:rPr>
      </w:pPr>
    </w:p>
    <w:p w14:paraId="318A7221" w14:textId="12B2365A" w:rsidR="007452D0" w:rsidRPr="002A3841" w:rsidRDefault="00F34AA0" w:rsidP="002A3841">
      <w:pPr>
        <w:rPr>
          <w:rFonts w:ascii="Verdana" w:hAnsi="Verdana" w:cs="Tahoma"/>
          <w:spacing w:val="-3"/>
          <w:sz w:val="18"/>
          <w:szCs w:val="18"/>
        </w:rPr>
      </w:pPr>
      <w:r w:rsidRPr="002A3841">
        <w:rPr>
          <w:rFonts w:ascii="Verdana" w:hAnsi="Verdana" w:cs="Tahoma"/>
          <w:spacing w:val="-3"/>
          <w:sz w:val="18"/>
          <w:szCs w:val="18"/>
        </w:rPr>
        <w:t>Aldus overeengekomen</w:t>
      </w:r>
      <w:r w:rsidR="007452D0" w:rsidRPr="002A3841">
        <w:rPr>
          <w:rFonts w:ascii="Verdana" w:hAnsi="Verdana" w:cs="Tahoma"/>
          <w:kern w:val="1"/>
          <w:sz w:val="18"/>
          <w:szCs w:val="18"/>
        </w:rPr>
        <w:t xml:space="preserve"> </w:t>
      </w:r>
      <w:r w:rsidRPr="002A3841">
        <w:rPr>
          <w:rFonts w:ascii="Verdana" w:hAnsi="Verdana" w:cs="Tahoma"/>
          <w:spacing w:val="-3"/>
          <w:sz w:val="18"/>
          <w:szCs w:val="18"/>
        </w:rPr>
        <w:t>en ondertekend</w:t>
      </w:r>
      <w:r w:rsidR="007452D0" w:rsidRPr="002A3841">
        <w:rPr>
          <w:rFonts w:ascii="Verdana" w:hAnsi="Verdana" w:cs="Tahoma"/>
          <w:spacing w:val="-3"/>
          <w:sz w:val="18"/>
          <w:szCs w:val="18"/>
        </w:rPr>
        <w:t>:</w:t>
      </w:r>
    </w:p>
    <w:p w14:paraId="274919A8" w14:textId="77777777" w:rsidR="007452D0" w:rsidRPr="002A3841" w:rsidRDefault="007452D0" w:rsidP="002A3841">
      <w:pPr>
        <w:rPr>
          <w:rFonts w:ascii="Verdana" w:hAnsi="Verdana" w:cs="Tahoma"/>
          <w:spacing w:val="-3"/>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465"/>
      </w:tblGrid>
      <w:tr w:rsidR="007452D0" w:rsidRPr="002A3841" w14:paraId="424F1C80" w14:textId="77777777" w:rsidTr="00D45686">
        <w:tc>
          <w:tcPr>
            <w:tcW w:w="4465" w:type="dxa"/>
            <w:shd w:val="clear" w:color="auto" w:fill="auto"/>
          </w:tcPr>
          <w:p w14:paraId="3A6A0851"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Namens Opdrachtgever</w:t>
            </w:r>
          </w:p>
        </w:tc>
        <w:tc>
          <w:tcPr>
            <w:tcW w:w="4465" w:type="dxa"/>
            <w:shd w:val="clear" w:color="auto" w:fill="auto"/>
          </w:tcPr>
          <w:p w14:paraId="10CDCD71"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Namens Opdrachtnemer</w:t>
            </w:r>
          </w:p>
        </w:tc>
      </w:tr>
      <w:tr w:rsidR="007452D0" w:rsidRPr="002A3841" w14:paraId="4460E1D7" w14:textId="77777777" w:rsidTr="00D45686">
        <w:tc>
          <w:tcPr>
            <w:tcW w:w="4465" w:type="dxa"/>
            <w:shd w:val="clear" w:color="auto" w:fill="auto"/>
          </w:tcPr>
          <w:p w14:paraId="70053A08" w14:textId="77777777" w:rsidR="007452D0" w:rsidRPr="002A3841" w:rsidRDefault="007452D0" w:rsidP="002A3841">
            <w:pPr>
              <w:pStyle w:val="StandaardTahoma"/>
              <w:tabs>
                <w:tab w:val="left" w:pos="567"/>
              </w:tabs>
              <w:rPr>
                <w:rFonts w:ascii="Verdana" w:hAnsi="Verdana"/>
                <w:i/>
                <w:sz w:val="18"/>
                <w:szCs w:val="18"/>
              </w:rPr>
            </w:pPr>
          </w:p>
          <w:p w14:paraId="13903574" w14:textId="77777777" w:rsidR="007452D0" w:rsidRPr="002A3841" w:rsidRDefault="007452D0" w:rsidP="002A3841">
            <w:pPr>
              <w:pStyle w:val="StandaardTahoma"/>
              <w:tabs>
                <w:tab w:val="left" w:pos="567"/>
              </w:tabs>
              <w:rPr>
                <w:rFonts w:ascii="Verdana" w:hAnsi="Verdana"/>
                <w:i/>
                <w:sz w:val="18"/>
                <w:szCs w:val="18"/>
              </w:rPr>
            </w:pPr>
          </w:p>
          <w:p w14:paraId="1E5F5006" w14:textId="77777777" w:rsidR="007452D0" w:rsidRPr="002A3841" w:rsidRDefault="007452D0" w:rsidP="002A3841">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14:paraId="498DC873" w14:textId="77777777" w:rsidR="007452D0" w:rsidRPr="002A3841" w:rsidRDefault="007452D0" w:rsidP="002A3841">
            <w:pPr>
              <w:pStyle w:val="StandaardTahoma"/>
              <w:tabs>
                <w:tab w:val="left" w:pos="567"/>
              </w:tabs>
              <w:rPr>
                <w:rFonts w:ascii="Verdana" w:hAnsi="Verdana"/>
                <w:i/>
                <w:sz w:val="18"/>
                <w:szCs w:val="18"/>
              </w:rPr>
            </w:pPr>
          </w:p>
          <w:p w14:paraId="5F4FCE8C" w14:textId="77777777" w:rsidR="007452D0" w:rsidRPr="002A3841" w:rsidRDefault="007452D0" w:rsidP="002A3841">
            <w:pPr>
              <w:pStyle w:val="StandaardTahoma"/>
              <w:tabs>
                <w:tab w:val="left" w:pos="567"/>
              </w:tabs>
              <w:rPr>
                <w:rFonts w:ascii="Verdana" w:hAnsi="Verdana"/>
                <w:i/>
                <w:sz w:val="18"/>
                <w:szCs w:val="18"/>
              </w:rPr>
            </w:pPr>
          </w:p>
          <w:p w14:paraId="13B3CAD8" w14:textId="77777777" w:rsidR="007452D0" w:rsidRPr="002A3841" w:rsidRDefault="007452D0" w:rsidP="002A3841">
            <w:pPr>
              <w:pStyle w:val="StandaardTahoma"/>
              <w:tabs>
                <w:tab w:val="left" w:pos="567"/>
              </w:tabs>
              <w:rPr>
                <w:rFonts w:ascii="Verdana" w:hAnsi="Verdana"/>
                <w:i/>
                <w:sz w:val="18"/>
                <w:szCs w:val="18"/>
              </w:rPr>
            </w:pPr>
          </w:p>
        </w:tc>
        <w:tc>
          <w:tcPr>
            <w:tcW w:w="4465" w:type="dxa"/>
            <w:shd w:val="clear" w:color="auto" w:fill="auto"/>
          </w:tcPr>
          <w:p w14:paraId="73798F37" w14:textId="77777777" w:rsidR="007452D0" w:rsidRPr="002A3841" w:rsidRDefault="007452D0" w:rsidP="002A3841">
            <w:pPr>
              <w:pStyle w:val="StandaardTahoma"/>
              <w:tabs>
                <w:tab w:val="left" w:pos="567"/>
              </w:tabs>
              <w:rPr>
                <w:rFonts w:ascii="Verdana" w:hAnsi="Verdana"/>
                <w:i/>
                <w:sz w:val="18"/>
                <w:szCs w:val="18"/>
              </w:rPr>
            </w:pPr>
          </w:p>
          <w:p w14:paraId="19782D84" w14:textId="77777777" w:rsidR="007452D0" w:rsidRPr="002A3841" w:rsidRDefault="007452D0" w:rsidP="002A3841">
            <w:pPr>
              <w:pStyle w:val="StandaardTahoma"/>
              <w:tabs>
                <w:tab w:val="left" w:pos="567"/>
              </w:tabs>
              <w:rPr>
                <w:rFonts w:ascii="Verdana" w:hAnsi="Verdana"/>
                <w:i/>
                <w:sz w:val="18"/>
                <w:szCs w:val="18"/>
              </w:rPr>
            </w:pPr>
          </w:p>
          <w:p w14:paraId="3276D03C" w14:textId="77777777" w:rsidR="007452D0" w:rsidRPr="002A3841" w:rsidRDefault="007452D0" w:rsidP="002A3841">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14:paraId="131F58E1" w14:textId="77777777" w:rsidR="007452D0" w:rsidRPr="002A3841" w:rsidRDefault="007452D0" w:rsidP="002A3841">
            <w:pPr>
              <w:pStyle w:val="StandaardTahoma"/>
              <w:tabs>
                <w:tab w:val="left" w:pos="567"/>
              </w:tabs>
              <w:rPr>
                <w:rFonts w:ascii="Verdana" w:hAnsi="Verdana"/>
                <w:i/>
                <w:sz w:val="18"/>
                <w:szCs w:val="18"/>
              </w:rPr>
            </w:pPr>
          </w:p>
          <w:p w14:paraId="34A1635D" w14:textId="77777777" w:rsidR="007452D0" w:rsidRPr="002A3841" w:rsidRDefault="007452D0" w:rsidP="002A3841">
            <w:pPr>
              <w:pStyle w:val="StandaardTahoma"/>
              <w:tabs>
                <w:tab w:val="left" w:pos="567"/>
              </w:tabs>
              <w:rPr>
                <w:rFonts w:ascii="Verdana" w:hAnsi="Verdana"/>
                <w:i/>
                <w:sz w:val="18"/>
                <w:szCs w:val="18"/>
              </w:rPr>
            </w:pPr>
          </w:p>
          <w:p w14:paraId="2E6DC665" w14:textId="77777777" w:rsidR="007452D0" w:rsidRPr="002A3841" w:rsidRDefault="007452D0" w:rsidP="002A3841">
            <w:pPr>
              <w:pStyle w:val="StandaardTahoma"/>
              <w:tabs>
                <w:tab w:val="left" w:pos="567"/>
              </w:tabs>
              <w:rPr>
                <w:rFonts w:ascii="Verdana" w:hAnsi="Verdana"/>
                <w:i/>
                <w:sz w:val="18"/>
                <w:szCs w:val="18"/>
              </w:rPr>
            </w:pPr>
          </w:p>
        </w:tc>
      </w:tr>
      <w:tr w:rsidR="005D2043" w:rsidRPr="002A3841" w14:paraId="12CFB8BD" w14:textId="77777777" w:rsidTr="00D45686">
        <w:tc>
          <w:tcPr>
            <w:tcW w:w="4465" w:type="dxa"/>
            <w:shd w:val="clear" w:color="auto" w:fill="auto"/>
          </w:tcPr>
          <w:p w14:paraId="53C4C414" w14:textId="77777777" w:rsidR="005D2043"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 xml:space="preserve">Naam: </w:t>
            </w:r>
          </w:p>
        </w:tc>
        <w:tc>
          <w:tcPr>
            <w:tcW w:w="4465" w:type="dxa"/>
            <w:shd w:val="clear" w:color="auto" w:fill="auto"/>
          </w:tcPr>
          <w:p w14:paraId="3EA31E57" w14:textId="77777777" w:rsidR="005D2043" w:rsidRPr="002A3841" w:rsidRDefault="005D2043" w:rsidP="002A3841">
            <w:pPr>
              <w:pStyle w:val="StandaardTahoma"/>
              <w:tabs>
                <w:tab w:val="left" w:pos="567"/>
              </w:tabs>
              <w:rPr>
                <w:rFonts w:ascii="Verdana" w:hAnsi="Verdana"/>
                <w:sz w:val="18"/>
                <w:szCs w:val="18"/>
                <w:lang w:val="en-GB"/>
              </w:rPr>
            </w:pPr>
            <w:r w:rsidRPr="002A3841">
              <w:rPr>
                <w:rFonts w:ascii="Verdana" w:hAnsi="Verdana"/>
                <w:sz w:val="18"/>
                <w:szCs w:val="18"/>
                <w:lang w:val="en-GB"/>
              </w:rPr>
              <w:t>Naam:</w:t>
            </w:r>
            <w:r w:rsidR="00CA7C8A" w:rsidRPr="002A3841">
              <w:rPr>
                <w:rFonts w:ascii="Verdana" w:hAnsi="Verdana"/>
                <w:sz w:val="18"/>
                <w:szCs w:val="18"/>
                <w:lang w:val="en-GB"/>
              </w:rPr>
              <w:t xml:space="preserve"> </w:t>
            </w:r>
          </w:p>
        </w:tc>
      </w:tr>
      <w:tr w:rsidR="005D2043" w:rsidRPr="002A3841" w14:paraId="0B195D9D" w14:textId="77777777" w:rsidTr="00D45686">
        <w:tc>
          <w:tcPr>
            <w:tcW w:w="4465" w:type="dxa"/>
            <w:shd w:val="clear" w:color="auto" w:fill="auto"/>
          </w:tcPr>
          <w:p w14:paraId="45EEE8ED" w14:textId="77777777" w:rsidR="0075607A"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Functie:</w:t>
            </w:r>
            <w:r w:rsidR="00B521FC" w:rsidRPr="002A3841">
              <w:rPr>
                <w:rFonts w:ascii="Verdana" w:hAnsi="Verdana"/>
                <w:sz w:val="18"/>
                <w:szCs w:val="18"/>
              </w:rPr>
              <w:t xml:space="preserve"> </w:t>
            </w:r>
          </w:p>
        </w:tc>
        <w:tc>
          <w:tcPr>
            <w:tcW w:w="4465" w:type="dxa"/>
            <w:shd w:val="clear" w:color="auto" w:fill="auto"/>
          </w:tcPr>
          <w:p w14:paraId="796AA3C3" w14:textId="77777777" w:rsidR="005D2043"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Functie:</w:t>
            </w:r>
            <w:r w:rsidR="00CA7C8A" w:rsidRPr="002A3841">
              <w:rPr>
                <w:rFonts w:ascii="Verdana" w:hAnsi="Verdana"/>
                <w:sz w:val="18"/>
                <w:szCs w:val="18"/>
              </w:rPr>
              <w:t xml:space="preserve"> </w:t>
            </w:r>
          </w:p>
        </w:tc>
      </w:tr>
      <w:tr w:rsidR="007452D0" w:rsidRPr="002A3841" w14:paraId="0D375BD4" w14:textId="77777777" w:rsidTr="00D45686">
        <w:tc>
          <w:tcPr>
            <w:tcW w:w="4465" w:type="dxa"/>
            <w:shd w:val="clear" w:color="auto" w:fill="auto"/>
          </w:tcPr>
          <w:p w14:paraId="6729078E" w14:textId="77777777" w:rsidR="007452D0" w:rsidRPr="002A3841" w:rsidRDefault="007452D0" w:rsidP="002A3841">
            <w:pPr>
              <w:pStyle w:val="StandaardTahoma"/>
              <w:tabs>
                <w:tab w:val="left" w:pos="567"/>
              </w:tabs>
              <w:rPr>
                <w:rFonts w:ascii="Verdana" w:hAnsi="Verdana"/>
                <w:noProof w:val="0"/>
                <w:sz w:val="18"/>
                <w:szCs w:val="18"/>
              </w:rPr>
            </w:pPr>
            <w:r w:rsidRPr="002A3841">
              <w:rPr>
                <w:rFonts w:ascii="Verdana" w:hAnsi="Verdana"/>
                <w:noProof w:val="0"/>
                <w:sz w:val="18"/>
                <w:szCs w:val="18"/>
              </w:rPr>
              <w:t>Datum:</w:t>
            </w:r>
          </w:p>
        </w:tc>
        <w:tc>
          <w:tcPr>
            <w:tcW w:w="4465" w:type="dxa"/>
            <w:shd w:val="clear" w:color="auto" w:fill="auto"/>
          </w:tcPr>
          <w:p w14:paraId="2C13C348"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Datum:</w:t>
            </w:r>
          </w:p>
        </w:tc>
      </w:tr>
      <w:tr w:rsidR="007452D0" w:rsidRPr="002A3841" w14:paraId="6884863A" w14:textId="77777777" w:rsidTr="00D45686">
        <w:tc>
          <w:tcPr>
            <w:tcW w:w="4465" w:type="dxa"/>
            <w:shd w:val="clear" w:color="auto" w:fill="auto"/>
          </w:tcPr>
          <w:p w14:paraId="1FCA901C" w14:textId="77777777" w:rsidR="007452D0" w:rsidRPr="002A3841" w:rsidRDefault="007452D0" w:rsidP="002A3841">
            <w:pPr>
              <w:pStyle w:val="StandaardTahoma"/>
              <w:tabs>
                <w:tab w:val="left" w:pos="567"/>
              </w:tabs>
              <w:rPr>
                <w:rFonts w:ascii="Verdana" w:hAnsi="Verdana"/>
                <w:noProof w:val="0"/>
                <w:sz w:val="18"/>
                <w:szCs w:val="18"/>
              </w:rPr>
            </w:pPr>
            <w:r w:rsidRPr="002A3841">
              <w:rPr>
                <w:rFonts w:ascii="Verdana" w:hAnsi="Verdana"/>
                <w:noProof w:val="0"/>
                <w:sz w:val="18"/>
                <w:szCs w:val="18"/>
              </w:rPr>
              <w:t xml:space="preserve">Plaats: </w:t>
            </w:r>
          </w:p>
        </w:tc>
        <w:tc>
          <w:tcPr>
            <w:tcW w:w="4465" w:type="dxa"/>
            <w:shd w:val="clear" w:color="auto" w:fill="auto"/>
          </w:tcPr>
          <w:p w14:paraId="39074F93"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 xml:space="preserve">Plaats: </w:t>
            </w:r>
          </w:p>
        </w:tc>
      </w:tr>
    </w:tbl>
    <w:p w14:paraId="3F1E5861" w14:textId="77777777" w:rsidR="008C654F" w:rsidRPr="002A3841" w:rsidRDefault="008C654F" w:rsidP="002A3841">
      <w:pPr>
        <w:tabs>
          <w:tab w:val="left" w:pos="-1440"/>
          <w:tab w:val="left" w:pos="-720"/>
          <w:tab w:val="left" w:pos="-52"/>
          <w:tab w:val="left" w:pos="5103"/>
          <w:tab w:val="right" w:leader="dot" w:pos="9072"/>
        </w:tabs>
        <w:rPr>
          <w:rFonts w:ascii="Verdana" w:hAnsi="Verdana"/>
          <w:sz w:val="18"/>
          <w:szCs w:val="18"/>
        </w:rPr>
      </w:pPr>
    </w:p>
    <w:p w14:paraId="0A315E01" w14:textId="77777777" w:rsidR="002A3841" w:rsidRDefault="002A3841" w:rsidP="002A3841">
      <w:pPr>
        <w:tabs>
          <w:tab w:val="left" w:pos="-1440"/>
          <w:tab w:val="left" w:pos="-720"/>
          <w:tab w:val="left" w:pos="-52"/>
          <w:tab w:val="left" w:pos="5103"/>
          <w:tab w:val="right" w:leader="dot" w:pos="9072"/>
        </w:tabs>
        <w:rPr>
          <w:rFonts w:ascii="Verdana" w:hAnsi="Verdana"/>
          <w:sz w:val="18"/>
          <w:szCs w:val="18"/>
        </w:rPr>
      </w:pPr>
      <w:r>
        <w:rPr>
          <w:rFonts w:ascii="Verdana" w:hAnsi="Verdana"/>
          <w:sz w:val="18"/>
          <w:szCs w:val="18"/>
        </w:rPr>
        <w:br w:type="page"/>
      </w:r>
    </w:p>
    <w:p w14:paraId="22EFFAE5" w14:textId="77777777" w:rsidR="008C654F" w:rsidRPr="002A3841" w:rsidRDefault="008C654F" w:rsidP="002A3841">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15" w:name="_Toc81214508"/>
      <w:r w:rsidRPr="002A3841">
        <w:rPr>
          <w:rFonts w:ascii="Verdana" w:hAnsi="Verdana" w:cs="Tahoma"/>
          <w:b/>
        </w:rPr>
        <w:t>Bijlage 1</w:t>
      </w:r>
      <w:r w:rsidRPr="002A3841">
        <w:rPr>
          <w:rFonts w:ascii="Verdana" w:hAnsi="Verdana" w:cs="Tahoma"/>
          <w:b/>
        </w:rPr>
        <w:tab/>
      </w:r>
      <w:r w:rsidR="002A3841" w:rsidRPr="002A3841">
        <w:rPr>
          <w:rFonts w:ascii="Verdana" w:hAnsi="Verdana" w:cs="Tahoma"/>
          <w:b/>
        </w:rPr>
        <w:t>HET VNG MODEL “ALGEMENE INKOOPVOORWAARDEN VOOR LEVERI</w:t>
      </w:r>
      <w:r w:rsidR="00267C79">
        <w:rPr>
          <w:rFonts w:ascii="Verdana" w:hAnsi="Verdana" w:cs="Tahoma"/>
          <w:b/>
        </w:rPr>
        <w:t>NG</w:t>
      </w:r>
      <w:r w:rsidR="002A3841" w:rsidRPr="002A3841">
        <w:rPr>
          <w:rFonts w:ascii="Verdana" w:hAnsi="Verdana" w:cs="Tahoma"/>
          <w:b/>
        </w:rPr>
        <w:t>EN EN DIENSTEN</w:t>
      </w:r>
      <w:r w:rsidR="00B161C7">
        <w:rPr>
          <w:rFonts w:ascii="Verdana" w:hAnsi="Verdana" w:cs="Tahoma"/>
          <w:b/>
        </w:rPr>
        <w:t xml:space="preserve"> INCLUFIEF ADDEMDUM</w:t>
      </w:r>
      <w:bookmarkEnd w:id="15"/>
    </w:p>
    <w:p w14:paraId="6B78F54F" w14:textId="77777777" w:rsidR="008C654F" w:rsidRPr="002A3841" w:rsidRDefault="008C654F" w:rsidP="002A3841">
      <w:pPr>
        <w:rPr>
          <w:rFonts w:ascii="Verdana" w:hAnsi="Verdana" w:cs="Tahoma"/>
          <w:b/>
          <w:sz w:val="18"/>
          <w:szCs w:val="18"/>
        </w:rPr>
      </w:pPr>
    </w:p>
    <w:p w14:paraId="1A67DAE7" w14:textId="77777777" w:rsidR="008C654F" w:rsidRDefault="008C654F" w:rsidP="002A3841">
      <w:pPr>
        <w:rPr>
          <w:rFonts w:ascii="Verdana" w:hAnsi="Verdana"/>
          <w:sz w:val="18"/>
          <w:szCs w:val="18"/>
        </w:rPr>
      </w:pPr>
      <w:r w:rsidRPr="002A3841">
        <w:rPr>
          <w:rFonts w:ascii="Verdana" w:hAnsi="Verdana"/>
          <w:sz w:val="18"/>
          <w:szCs w:val="18"/>
        </w:rPr>
        <w:t>Document separaat toegevoegd</w:t>
      </w:r>
    </w:p>
    <w:p w14:paraId="1D45857F" w14:textId="77777777" w:rsidR="002A3841" w:rsidRDefault="002A3841" w:rsidP="002A3841">
      <w:pPr>
        <w:rPr>
          <w:rFonts w:ascii="Verdana" w:hAnsi="Verdana"/>
          <w:sz w:val="18"/>
          <w:szCs w:val="18"/>
        </w:rPr>
      </w:pPr>
    </w:p>
    <w:sectPr w:rsidR="002A3841">
      <w:footerReference w:type="default" r:id="rId19"/>
      <w:type w:val="continuous"/>
      <w:pgSz w:w="11905" w:h="16837"/>
      <w:pgMar w:top="1418"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A6A8" w14:textId="77777777" w:rsidR="00BE6A37" w:rsidRDefault="00BE6A37">
      <w:r>
        <w:separator/>
      </w:r>
    </w:p>
  </w:endnote>
  <w:endnote w:type="continuationSeparator" w:id="0">
    <w:p w14:paraId="6F11B267" w14:textId="77777777" w:rsidR="00BE6A37" w:rsidRDefault="00BE6A37">
      <w:r>
        <w:continuationSeparator/>
      </w:r>
    </w:p>
  </w:endnote>
  <w:endnote w:type="continuationNotice" w:id="1">
    <w:p w14:paraId="3F0B487A" w14:textId="77777777" w:rsidR="00BE6A37" w:rsidRDefault="00BE6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B32A" w14:textId="77777777" w:rsidR="007A28E4" w:rsidRDefault="007A28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74D4" w14:textId="180C29F2" w:rsidR="005D2043" w:rsidRPr="00161822" w:rsidRDefault="0075607A" w:rsidP="00B522AD">
    <w:pPr>
      <w:pBdr>
        <w:top w:val="single" w:sz="4" w:space="1" w:color="000000"/>
      </w:pBdr>
      <w:rPr>
        <w:rFonts w:ascii="Verdana" w:hAnsi="Verdana" w:cs="Tahoma"/>
        <w:kern w:val="1"/>
        <w:sz w:val="16"/>
        <w:szCs w:val="16"/>
      </w:rPr>
    </w:pPr>
    <w:r w:rsidRPr="00161822">
      <w:rPr>
        <w:rFonts w:ascii="Verdana" w:hAnsi="Verdana" w:cs="Tahoma"/>
        <w:kern w:val="1"/>
        <w:sz w:val="16"/>
        <w:szCs w:val="16"/>
      </w:rPr>
      <w:t xml:space="preserve">Concept </w:t>
    </w:r>
    <w:r w:rsidR="005D2043" w:rsidRPr="00161822">
      <w:rPr>
        <w:rFonts w:ascii="Verdana" w:hAnsi="Verdana" w:cs="Tahoma"/>
        <w:kern w:val="1"/>
        <w:sz w:val="16"/>
        <w:szCs w:val="16"/>
      </w:rPr>
      <w:t xml:space="preserve">Raamovereenkomst inzake </w:t>
    </w:r>
    <w:r w:rsidR="00E913D4">
      <w:rPr>
        <w:rFonts w:ascii="Verdana" w:hAnsi="Verdana" w:cs="Tahoma"/>
        <w:kern w:val="1"/>
        <w:sz w:val="16"/>
        <w:szCs w:val="16"/>
      </w:rPr>
      <w:t>Payroll dienstv</w:t>
    </w:r>
    <w:r w:rsidR="004C69B4">
      <w:rPr>
        <w:rFonts w:ascii="Verdana" w:hAnsi="Verdana" w:cs="Tahoma"/>
        <w:kern w:val="1"/>
        <w:sz w:val="16"/>
        <w:szCs w:val="16"/>
      </w:rPr>
      <w:t>e</w:t>
    </w:r>
    <w:r w:rsidR="00E913D4">
      <w:rPr>
        <w:rFonts w:ascii="Verdana" w:hAnsi="Verdana" w:cs="Tahoma"/>
        <w:kern w:val="1"/>
        <w:sz w:val="16"/>
        <w:szCs w:val="16"/>
      </w:rPr>
      <w:t>rlening</w:t>
    </w:r>
    <w:r w:rsidR="004C69B4">
      <w:rPr>
        <w:rFonts w:ascii="Verdana" w:hAnsi="Verdana" w:cs="Tahoma"/>
        <w:kern w:val="1"/>
        <w:sz w:val="16"/>
        <w:szCs w:val="16"/>
      </w:rPr>
      <w:t xml:space="preserve"> </w:t>
    </w:r>
    <w:r w:rsidR="005D2043" w:rsidRPr="00161822">
      <w:rPr>
        <w:rFonts w:ascii="Verdana" w:hAnsi="Verdana" w:cs="Tahoma"/>
        <w:kern w:val="1"/>
        <w:sz w:val="16"/>
        <w:szCs w:val="16"/>
      </w:rPr>
      <w:t>ten behoeve van</w:t>
    </w:r>
    <w:r w:rsidRPr="00161822">
      <w:rPr>
        <w:rFonts w:ascii="Verdana" w:hAnsi="Verdana" w:cs="Tahoma"/>
        <w:kern w:val="1"/>
        <w:sz w:val="16"/>
        <w:szCs w:val="16"/>
      </w:rPr>
      <w:t xml:space="preserve"> </w:t>
    </w:r>
    <w:r w:rsidR="00161822" w:rsidRPr="00DF582E">
      <w:rPr>
        <w:rFonts w:ascii="Verdana" w:hAnsi="Verdana" w:cs="Tahoma"/>
        <w:i/>
        <w:kern w:val="1"/>
        <w:sz w:val="16"/>
        <w:szCs w:val="16"/>
        <w:highlight w:val="yellow"/>
      </w:rPr>
      <w:t>GGD Hart voor Brabant</w:t>
    </w:r>
    <w:r w:rsidR="00DF582E" w:rsidRPr="00DF582E">
      <w:rPr>
        <w:rFonts w:ascii="Verdana" w:hAnsi="Verdana" w:cs="Tahoma"/>
        <w:i/>
        <w:kern w:val="1"/>
        <w:sz w:val="16"/>
        <w:szCs w:val="16"/>
        <w:highlight w:val="yellow"/>
      </w:rPr>
      <w:t>/West Brabant</w:t>
    </w:r>
    <w:r w:rsidR="005D2043" w:rsidRPr="00161822">
      <w:rPr>
        <w:rFonts w:ascii="Verdana" w:hAnsi="Verdana" w:cs="Tahoma"/>
        <w:kern w:val="1"/>
        <w:sz w:val="16"/>
        <w:szCs w:val="16"/>
      </w:rPr>
      <w:tab/>
    </w:r>
    <w:r w:rsidR="005D2043" w:rsidRPr="00161822">
      <w:rPr>
        <w:rStyle w:val="Paginanummer"/>
        <w:rFonts w:ascii="Verdana" w:hAnsi="Verdana" w:cs="Tahoma"/>
        <w:sz w:val="16"/>
        <w:szCs w:val="16"/>
      </w:rPr>
      <w:fldChar w:fldCharType="begin"/>
    </w:r>
    <w:r w:rsidR="005D2043" w:rsidRPr="00161822">
      <w:rPr>
        <w:rStyle w:val="Paginanummer"/>
        <w:rFonts w:ascii="Verdana" w:hAnsi="Verdana" w:cs="Tahoma"/>
        <w:sz w:val="16"/>
        <w:szCs w:val="16"/>
      </w:rPr>
      <w:instrText xml:space="preserve"> PAGE </w:instrText>
    </w:r>
    <w:r w:rsidR="005D2043" w:rsidRPr="00161822">
      <w:rPr>
        <w:rStyle w:val="Paginanummer"/>
        <w:rFonts w:ascii="Verdana" w:hAnsi="Verdana" w:cs="Tahoma"/>
        <w:sz w:val="16"/>
        <w:szCs w:val="16"/>
      </w:rPr>
      <w:fldChar w:fldCharType="separate"/>
    </w:r>
    <w:r w:rsidR="00E3050A" w:rsidRPr="00161822">
      <w:rPr>
        <w:rStyle w:val="Paginanummer"/>
        <w:rFonts w:ascii="Verdana" w:hAnsi="Verdana" w:cs="Tahoma"/>
        <w:noProof/>
        <w:sz w:val="16"/>
        <w:szCs w:val="16"/>
      </w:rPr>
      <w:t>3</w:t>
    </w:r>
    <w:r w:rsidR="005D2043" w:rsidRPr="00161822">
      <w:rPr>
        <w:rStyle w:val="Paginanummer"/>
        <w:rFonts w:ascii="Verdana" w:hAnsi="Verdan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2D2E" w14:textId="77777777" w:rsidR="007A28E4" w:rsidRDefault="007A28E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05D3" w14:textId="2D1B4ECA" w:rsidR="005D2043" w:rsidRPr="00E877AD" w:rsidRDefault="0075607A" w:rsidP="00DE5BF4">
    <w:pPr>
      <w:pBdr>
        <w:top w:val="single" w:sz="4" w:space="1" w:color="000000"/>
      </w:pBdr>
      <w:rPr>
        <w:rFonts w:ascii="Verdana" w:hAnsi="Verdana" w:cs="Tahoma"/>
        <w:kern w:val="1"/>
        <w:sz w:val="16"/>
        <w:szCs w:val="16"/>
      </w:rPr>
    </w:pPr>
    <w:r w:rsidRPr="00E877AD">
      <w:rPr>
        <w:rFonts w:ascii="Verdana" w:hAnsi="Verdana" w:cs="Tahoma"/>
        <w:kern w:val="1"/>
        <w:sz w:val="16"/>
        <w:szCs w:val="16"/>
      </w:rPr>
      <w:t xml:space="preserve">Concept Raamovereenkomst inzake </w:t>
    </w:r>
    <w:r w:rsidR="008D756B">
      <w:rPr>
        <w:rFonts w:ascii="Verdana" w:hAnsi="Verdana" w:cs="Tahoma"/>
        <w:kern w:val="1"/>
        <w:sz w:val="16"/>
        <w:szCs w:val="16"/>
      </w:rPr>
      <w:t>Payroll dienstverlening</w:t>
    </w:r>
    <w:r w:rsidRPr="00E877AD">
      <w:rPr>
        <w:rFonts w:ascii="Verdana" w:hAnsi="Verdana" w:cs="Tahoma"/>
        <w:kern w:val="1"/>
        <w:sz w:val="16"/>
        <w:szCs w:val="16"/>
      </w:rPr>
      <w:t xml:space="preserve"> </w:t>
    </w:r>
    <w:r w:rsidR="008D756B" w:rsidRPr="00E877AD">
      <w:rPr>
        <w:rFonts w:ascii="Verdana" w:hAnsi="Verdana" w:cs="Tahoma"/>
        <w:kern w:val="1"/>
        <w:sz w:val="16"/>
        <w:szCs w:val="16"/>
      </w:rPr>
      <w:t xml:space="preserve">ten behoeve van </w:t>
    </w:r>
    <w:r w:rsidR="008D756B">
      <w:rPr>
        <w:rFonts w:ascii="Verdana" w:hAnsi="Verdana" w:cs="Tahoma"/>
        <w:i/>
        <w:kern w:val="1"/>
        <w:sz w:val="16"/>
        <w:szCs w:val="16"/>
      </w:rPr>
      <w:t xml:space="preserve">de </w:t>
    </w:r>
    <w:r w:rsidR="008D756B" w:rsidRPr="00E96707">
      <w:rPr>
        <w:rFonts w:ascii="Verdana" w:hAnsi="Verdana" w:cs="Tahoma"/>
        <w:i/>
        <w:kern w:val="1"/>
        <w:sz w:val="16"/>
        <w:szCs w:val="16"/>
        <w:highlight w:val="yellow"/>
      </w:rPr>
      <w:t>GGD Hart voor Brabant</w:t>
    </w:r>
    <w:r w:rsidR="007A28E4" w:rsidRPr="00E96707">
      <w:rPr>
        <w:rFonts w:ascii="Verdana" w:hAnsi="Verdana" w:cs="Tahoma"/>
        <w:i/>
        <w:kern w:val="1"/>
        <w:sz w:val="16"/>
        <w:szCs w:val="16"/>
        <w:highlight w:val="yellow"/>
      </w:rPr>
      <w:t>/West Brabant</w:t>
    </w:r>
    <w:r w:rsidR="005D2043" w:rsidRPr="00E877AD">
      <w:rPr>
        <w:rFonts w:ascii="Verdana" w:hAnsi="Verdana"/>
        <w:kern w:val="1"/>
        <w:sz w:val="16"/>
        <w:szCs w:val="16"/>
      </w:rPr>
      <w:tab/>
    </w:r>
    <w:r w:rsidR="005D2043" w:rsidRPr="00E877AD">
      <w:rPr>
        <w:rStyle w:val="Paginanummer"/>
        <w:rFonts w:ascii="Verdana" w:hAnsi="Verdana" w:cs="Tahoma"/>
        <w:sz w:val="16"/>
        <w:szCs w:val="16"/>
      </w:rPr>
      <w:fldChar w:fldCharType="begin"/>
    </w:r>
    <w:r w:rsidR="005D2043" w:rsidRPr="00E877AD">
      <w:rPr>
        <w:rStyle w:val="Paginanummer"/>
        <w:rFonts w:ascii="Verdana" w:hAnsi="Verdana" w:cs="Tahoma"/>
        <w:sz w:val="16"/>
        <w:szCs w:val="16"/>
      </w:rPr>
      <w:instrText xml:space="preserve"> PAGE </w:instrText>
    </w:r>
    <w:r w:rsidR="005D2043" w:rsidRPr="00E877AD">
      <w:rPr>
        <w:rStyle w:val="Paginanummer"/>
        <w:rFonts w:ascii="Verdana" w:hAnsi="Verdana" w:cs="Tahoma"/>
        <w:sz w:val="16"/>
        <w:szCs w:val="16"/>
      </w:rPr>
      <w:fldChar w:fldCharType="separate"/>
    </w:r>
    <w:r w:rsidR="00E3050A">
      <w:rPr>
        <w:rStyle w:val="Paginanummer"/>
        <w:rFonts w:ascii="Verdana" w:hAnsi="Verdana" w:cs="Tahoma"/>
        <w:noProof/>
        <w:sz w:val="16"/>
        <w:szCs w:val="16"/>
      </w:rPr>
      <w:t>5</w:t>
    </w:r>
    <w:r w:rsidR="005D2043" w:rsidRPr="00E877AD">
      <w:rPr>
        <w:rStyle w:val="Paginanummer"/>
        <w:rFonts w:ascii="Verdana" w:hAnsi="Verdan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8491" w14:textId="77777777" w:rsidR="00BE6A37" w:rsidRDefault="00BE6A37">
      <w:r>
        <w:separator/>
      </w:r>
    </w:p>
  </w:footnote>
  <w:footnote w:type="continuationSeparator" w:id="0">
    <w:p w14:paraId="6084C046" w14:textId="77777777" w:rsidR="00BE6A37" w:rsidRDefault="00BE6A37">
      <w:r>
        <w:continuationSeparator/>
      </w:r>
    </w:p>
  </w:footnote>
  <w:footnote w:type="continuationNotice" w:id="1">
    <w:p w14:paraId="760BA5FE" w14:textId="77777777" w:rsidR="00BE6A37" w:rsidRDefault="00BE6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E9E6" w14:textId="77777777" w:rsidR="007A28E4" w:rsidRDefault="007A28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A419" w14:textId="77777777" w:rsidR="007A28E4" w:rsidRDefault="007A28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B00A" w14:textId="77777777" w:rsidR="007A28E4" w:rsidRDefault="007A28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A1CED4C"/>
    <w:lvl w:ilvl="0">
      <w:start w:val="1"/>
      <w:numFmt w:val="decimal"/>
      <w:pStyle w:val="OpmaakprofielKop1Arial11pt"/>
      <w:lvlText w:val="Artikel %1."/>
      <w:lvlJc w:val="left"/>
      <w:pPr>
        <w:tabs>
          <w:tab w:val="num" w:pos="644"/>
        </w:tabs>
        <w:ind w:left="644" w:hanging="644"/>
      </w:pPr>
      <w:rPr>
        <w:rFonts w:ascii="Tahoma" w:hAnsi="Tahoma" w:cs="Tahoma" w:hint="default"/>
        <w:b/>
        <w:i w:val="0"/>
        <w:sz w:val="20"/>
        <w:szCs w:val="20"/>
      </w:rPr>
    </w:lvl>
    <w:lvl w:ilvl="1">
      <w:start w:val="1"/>
      <w:numFmt w:val="upperLetter"/>
      <w:lvlText w:val="%2."/>
      <w:lvlJc w:val="left"/>
      <w:pPr>
        <w:tabs>
          <w:tab w:val="num" w:pos="720"/>
        </w:tabs>
        <w:ind w:left="720" w:firstLine="0"/>
      </w:pPr>
    </w:lvl>
    <w:lvl w:ilvl="2">
      <w:start w:val="1"/>
      <w:numFmt w:val="decimal"/>
      <w:lvlText w:val="%3."/>
      <w:lvlJc w:val="left"/>
      <w:pPr>
        <w:tabs>
          <w:tab w:val="num" w:pos="1440"/>
        </w:tabs>
        <w:ind w:left="1440" w:firstLine="0"/>
      </w:pPr>
    </w:lvl>
    <w:lvl w:ilvl="3">
      <w:start w:val="1"/>
      <w:numFmt w:val="lowerLetter"/>
      <w:lvlText w:val="%4)"/>
      <w:lvlJc w:val="left"/>
      <w:pPr>
        <w:tabs>
          <w:tab w:val="num" w:pos="720"/>
        </w:tabs>
        <w:ind w:left="720" w:firstLine="0"/>
      </w:pPr>
    </w:lvl>
    <w:lvl w:ilvl="4">
      <w:start w:val="1"/>
      <w:numFmt w:val="decimal"/>
      <w:pStyle w:val="Kop5"/>
      <w:lvlText w:val="(%5)"/>
      <w:lvlJc w:val="left"/>
      <w:pPr>
        <w:tabs>
          <w:tab w:val="num" w:pos="2880"/>
        </w:tabs>
        <w:ind w:left="2880" w:firstLine="0"/>
      </w:pPr>
    </w:lvl>
    <w:lvl w:ilvl="5">
      <w:start w:val="1"/>
      <w:numFmt w:val="lowerLetter"/>
      <w:lvlText w:val="(%6)"/>
      <w:lvlJc w:val="left"/>
      <w:pPr>
        <w:tabs>
          <w:tab w:val="num" w:pos="3600"/>
        </w:tabs>
        <w:ind w:left="3600" w:firstLine="0"/>
      </w:pPr>
    </w:lvl>
    <w:lvl w:ilvl="6">
      <w:start w:val="1"/>
      <w:numFmt w:val="lowerRoman"/>
      <w:lvlText w:val="(%7)"/>
      <w:lvlJc w:val="left"/>
      <w:pPr>
        <w:tabs>
          <w:tab w:val="num" w:pos="4320"/>
        </w:tabs>
        <w:ind w:left="4320" w:firstLine="0"/>
      </w:pPr>
    </w:lvl>
    <w:lvl w:ilvl="7">
      <w:start w:val="1"/>
      <w:numFmt w:val="lowerLetter"/>
      <w:lvlText w:val="(%8)"/>
      <w:lvlJc w:val="left"/>
      <w:pPr>
        <w:tabs>
          <w:tab w:val="num" w:pos="5040"/>
        </w:tabs>
        <w:ind w:left="5040" w:firstLine="0"/>
      </w:pPr>
    </w:lvl>
    <w:lvl w:ilvl="8">
      <w:start w:val="1"/>
      <w:numFmt w:val="lowerRoman"/>
      <w:lvlText w:val="(%9)"/>
      <w:lvlJc w:val="left"/>
      <w:pPr>
        <w:tabs>
          <w:tab w:val="num" w:pos="5760"/>
        </w:tabs>
        <w:ind w:left="5760" w:firstLine="0"/>
      </w:pPr>
    </w:lvl>
  </w:abstractNum>
  <w:abstractNum w:abstractNumId="1" w15:restartNumberingAfterBreak="0">
    <w:nsid w:val="00000002"/>
    <w:multiLevelType w:val="singleLevel"/>
    <w:tmpl w:val="00000002"/>
    <w:name w:val="WW8Num2"/>
    <w:lvl w:ilvl="0">
      <w:start w:val="1"/>
      <w:numFmt w:val="decimal"/>
      <w:pStyle w:val="artikel"/>
      <w:lvlText w:val="Artikel %1."/>
      <w:lvlJc w:val="left"/>
      <w:pPr>
        <w:tabs>
          <w:tab w:val="num" w:pos="360"/>
        </w:tabs>
        <w:ind w:left="360" w:hanging="360"/>
      </w:pPr>
      <w:rPr>
        <w:b w:val="0"/>
        <w:i w:val="0"/>
        <w:sz w:val="24"/>
      </w:rPr>
    </w:lvl>
  </w:abstractNum>
  <w:abstractNum w:abstractNumId="2" w15:restartNumberingAfterBreak="0">
    <w:nsid w:val="00000003"/>
    <w:multiLevelType w:val="singleLevel"/>
    <w:tmpl w:val="66F0A482"/>
    <w:name w:val="WW8Num3"/>
    <w:lvl w:ilvl="0">
      <w:start w:val="1"/>
      <w:numFmt w:val="lowerLetter"/>
      <w:lvlText w:val="(%1)"/>
      <w:lvlJc w:val="left"/>
      <w:pPr>
        <w:tabs>
          <w:tab w:val="num" w:pos="1140"/>
        </w:tabs>
        <w:ind w:left="1140" w:hanging="57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65340FC0"/>
    <w:name w:val="WW8Num5"/>
    <w:lvl w:ilvl="0">
      <w:start w:val="1"/>
      <w:numFmt w:val="decimal"/>
      <w:lvlText w:val="%1."/>
      <w:lvlJc w:val="left"/>
      <w:pPr>
        <w:tabs>
          <w:tab w:val="num" w:pos="360"/>
        </w:tabs>
        <w:ind w:left="360" w:hanging="360"/>
      </w:pPr>
      <w:rPr>
        <w:rFonts w:ascii="Tahoma" w:hAnsi="Tahoma" w:cs="Tahoma" w:hint="default"/>
        <w:sz w:val="20"/>
        <w:szCs w:val="20"/>
      </w:rPr>
    </w:lvl>
  </w:abstractNum>
  <w:abstractNum w:abstractNumId="5" w15:restartNumberingAfterBreak="0">
    <w:nsid w:val="00000007"/>
    <w:multiLevelType w:val="multilevel"/>
    <w:tmpl w:val="1B642236"/>
    <w:name w:val="WW8Num7"/>
    <w:lvl w:ilvl="0">
      <w:start w:val="1"/>
      <w:numFmt w:val="decimal"/>
      <w:lvlText w:val="%1."/>
      <w:lvlJc w:val="left"/>
      <w:pPr>
        <w:tabs>
          <w:tab w:val="num" w:pos="360"/>
        </w:tabs>
        <w:ind w:left="360" w:hanging="360"/>
      </w:pPr>
      <w:rPr>
        <w:rFonts w:ascii="Tahoma" w:hAnsi="Tahoma" w:cs="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D14AB036"/>
    <w:name w:val="WW8Num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7" w15:restartNumberingAfterBreak="0">
    <w:nsid w:val="00000009"/>
    <w:multiLevelType w:val="singleLevel"/>
    <w:tmpl w:val="3446F14A"/>
    <w:name w:val="WW8Num9"/>
    <w:lvl w:ilvl="0">
      <w:start w:val="1"/>
      <w:numFmt w:val="decimal"/>
      <w:lvlText w:val="%1."/>
      <w:lvlJc w:val="left"/>
      <w:pPr>
        <w:tabs>
          <w:tab w:val="num" w:pos="540"/>
        </w:tabs>
        <w:ind w:left="540" w:hanging="360"/>
      </w:pPr>
      <w:rPr>
        <w:rFonts w:ascii="Tahoma" w:hAnsi="Tahoma" w:cs="Tahoma" w:hint="default"/>
        <w:b w:val="0"/>
        <w:i w:val="0"/>
        <w:color w:val="auto"/>
        <w:sz w:val="20"/>
        <w:szCs w:val="20"/>
      </w:rPr>
    </w:lvl>
  </w:abstractNum>
  <w:abstractNum w:abstractNumId="8" w15:restartNumberingAfterBreak="0">
    <w:nsid w:val="0000000A"/>
    <w:multiLevelType w:val="singleLevel"/>
    <w:tmpl w:val="16AC26A6"/>
    <w:name w:val="WW8Num1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9" w15:restartNumberingAfterBreak="0">
    <w:nsid w:val="0000000B"/>
    <w:multiLevelType w:val="singleLevel"/>
    <w:tmpl w:val="0000000B"/>
    <w:name w:val="WW8Num11"/>
    <w:lvl w:ilvl="0">
      <w:start w:val="1"/>
      <w:numFmt w:val="upperLetter"/>
      <w:lvlText w:val="%1)"/>
      <w:lvlJc w:val="left"/>
      <w:pPr>
        <w:tabs>
          <w:tab w:val="num" w:pos="360"/>
        </w:tabs>
        <w:ind w:left="360" w:hanging="360"/>
      </w:pPr>
      <w:rPr>
        <w:b w:val="0"/>
        <w:i w:val="0"/>
        <w:sz w:val="20"/>
        <w:szCs w:val="20"/>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000000D"/>
    <w:multiLevelType w:val="singleLevel"/>
    <w:tmpl w:val="77F21E12"/>
    <w:name w:val="WW8Num14"/>
    <w:lvl w:ilvl="0">
      <w:start w:val="1"/>
      <w:numFmt w:val="decimal"/>
      <w:lvlText w:val="%1."/>
      <w:lvlJc w:val="left"/>
      <w:pPr>
        <w:tabs>
          <w:tab w:val="num" w:pos="360"/>
        </w:tabs>
        <w:ind w:left="360" w:hanging="360"/>
      </w:pPr>
      <w:rPr>
        <w:rFonts w:ascii="Tahoma" w:hAnsi="Tahoma" w:cs="Tahoma" w:hint="default"/>
        <w:sz w:val="20"/>
        <w:szCs w:val="20"/>
      </w:rPr>
    </w:lvl>
  </w:abstractNum>
  <w:abstractNum w:abstractNumId="12" w15:restartNumberingAfterBreak="0">
    <w:nsid w:val="0000000E"/>
    <w:multiLevelType w:val="singleLevel"/>
    <w:tmpl w:val="B8FC1318"/>
    <w:name w:val="WW8Num15"/>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720"/>
        </w:tabs>
        <w:ind w:left="720" w:hanging="360"/>
      </w:pPr>
    </w:lvl>
  </w:abstractNum>
  <w:abstractNum w:abstractNumId="14" w15:restartNumberingAfterBreak="0">
    <w:nsid w:val="00000010"/>
    <w:multiLevelType w:val="singleLevel"/>
    <w:tmpl w:val="00000010"/>
    <w:name w:val="WW8Num17"/>
    <w:lvl w:ilvl="0">
      <w:start w:val="13"/>
      <w:numFmt w:val="decimal"/>
      <w:lvlText w:val="%1."/>
      <w:lvlJc w:val="left"/>
      <w:pPr>
        <w:tabs>
          <w:tab w:val="num" w:pos="720"/>
        </w:tabs>
        <w:ind w:left="720" w:hanging="360"/>
      </w:pPr>
    </w:lvl>
  </w:abstractNum>
  <w:abstractNum w:abstractNumId="15" w15:restartNumberingAfterBreak="0">
    <w:nsid w:val="00000011"/>
    <w:multiLevelType w:val="singleLevel"/>
    <w:tmpl w:val="93521E52"/>
    <w:name w:val="WW8Num1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6" w15:restartNumberingAfterBreak="0">
    <w:nsid w:val="00000012"/>
    <w:multiLevelType w:val="multilevel"/>
    <w:tmpl w:val="00000012"/>
    <w:name w:val="WW8Num19"/>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144E66C"/>
    <w:name w:val="WW8Num2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8" w15:restartNumberingAfterBreak="0">
    <w:nsid w:val="00000014"/>
    <w:multiLevelType w:val="singleLevel"/>
    <w:tmpl w:val="00000014"/>
    <w:name w:val="WW8Num21"/>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2"/>
    <w:lvl w:ilvl="0">
      <w:start w:val="7"/>
      <w:numFmt w:val="decimal"/>
      <w:lvlText w:val="%1."/>
      <w:lvlJc w:val="left"/>
      <w:pPr>
        <w:tabs>
          <w:tab w:val="num" w:pos="360"/>
        </w:tabs>
        <w:ind w:left="360" w:hanging="360"/>
      </w:pPr>
      <w:rPr>
        <w:rFonts w:ascii="Arial" w:hAnsi="Arial"/>
        <w:b w:val="0"/>
        <w:i w:val="0"/>
        <w:sz w:val="20"/>
        <w:szCs w:val="20"/>
      </w:rPr>
    </w:lvl>
  </w:abstractNum>
  <w:abstractNum w:abstractNumId="20" w15:restartNumberingAfterBreak="0">
    <w:nsid w:val="00000016"/>
    <w:multiLevelType w:val="singleLevel"/>
    <w:tmpl w:val="C07280E8"/>
    <w:name w:val="WW8Num23"/>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1" w15:restartNumberingAfterBreak="0">
    <w:nsid w:val="00000018"/>
    <w:multiLevelType w:val="singleLevel"/>
    <w:tmpl w:val="00000018"/>
    <w:name w:val="WW8Num25"/>
    <w:lvl w:ilvl="0">
      <w:start w:val="1"/>
      <w:numFmt w:val="lowerLetter"/>
      <w:lvlText w:val="%1)"/>
      <w:lvlJc w:val="left"/>
      <w:pPr>
        <w:tabs>
          <w:tab w:val="num" w:pos="1065"/>
        </w:tabs>
        <w:ind w:left="1065" w:hanging="360"/>
      </w:pPr>
    </w:lvl>
  </w:abstractNum>
  <w:abstractNum w:abstractNumId="22" w15:restartNumberingAfterBreak="0">
    <w:nsid w:val="00000019"/>
    <w:multiLevelType w:val="singleLevel"/>
    <w:tmpl w:val="DFE62620"/>
    <w:name w:val="WW8Num26"/>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3" w15:restartNumberingAfterBreak="0">
    <w:nsid w:val="0000001A"/>
    <w:multiLevelType w:val="singleLevel"/>
    <w:tmpl w:val="2242810A"/>
    <w:name w:val="WW8Num27"/>
    <w:lvl w:ilvl="0">
      <w:start w:val="9"/>
      <w:numFmt w:val="decimal"/>
      <w:lvlText w:val="%1."/>
      <w:lvlJc w:val="left"/>
      <w:pPr>
        <w:tabs>
          <w:tab w:val="num" w:pos="360"/>
        </w:tabs>
        <w:ind w:left="360" w:hanging="360"/>
      </w:pPr>
      <w:rPr>
        <w:rFonts w:ascii="Tahoma" w:hAnsi="Tahoma" w:cs="Tahoma" w:hint="default"/>
        <w:b w:val="0"/>
        <w:i w:val="0"/>
        <w:sz w:val="20"/>
        <w:szCs w:val="20"/>
      </w:rPr>
    </w:lvl>
  </w:abstractNum>
  <w:abstractNum w:abstractNumId="24" w15:restartNumberingAfterBreak="0">
    <w:nsid w:val="0000001B"/>
    <w:multiLevelType w:val="singleLevel"/>
    <w:tmpl w:val="A5564AC6"/>
    <w:name w:val="WW8Num2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5" w15:restartNumberingAfterBreak="0">
    <w:nsid w:val="0000001C"/>
    <w:multiLevelType w:val="singleLevel"/>
    <w:tmpl w:val="FB20A300"/>
    <w:name w:val="WW8Num3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6" w15:restartNumberingAfterBreak="0">
    <w:nsid w:val="0000001D"/>
    <w:multiLevelType w:val="singleLevel"/>
    <w:tmpl w:val="33162446"/>
    <w:name w:val="WW8Num31"/>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7" w15:restartNumberingAfterBreak="0">
    <w:nsid w:val="0000001E"/>
    <w:multiLevelType w:val="singleLevel"/>
    <w:tmpl w:val="9CA2A15C"/>
    <w:name w:val="WW8Num3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8" w15:restartNumberingAfterBreak="0">
    <w:nsid w:val="0000001F"/>
    <w:multiLevelType w:val="singleLevel"/>
    <w:tmpl w:val="0CD82F34"/>
    <w:name w:val="WW8Num33"/>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9" w15:restartNumberingAfterBreak="0">
    <w:nsid w:val="011372F2"/>
    <w:multiLevelType w:val="hybridMultilevel"/>
    <w:tmpl w:val="F5AED12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05D62093"/>
    <w:multiLevelType w:val="hybridMultilevel"/>
    <w:tmpl w:val="DFCE85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06354137"/>
    <w:multiLevelType w:val="hybridMultilevel"/>
    <w:tmpl w:val="3B628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07625CF9"/>
    <w:multiLevelType w:val="hybridMultilevel"/>
    <w:tmpl w:val="E752BDD0"/>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09F70AF6"/>
    <w:multiLevelType w:val="multilevel"/>
    <w:tmpl w:val="760C3386"/>
    <w:lvl w:ilvl="0">
      <w:start w:val="1"/>
      <w:numFmt w:val="bullet"/>
      <w:lvlText w:val="-"/>
      <w:lvlJc w:val="left"/>
      <w:pPr>
        <w:ind w:left="1069" w:hanging="360"/>
      </w:pPr>
      <w:rPr>
        <w:rFonts w:ascii="Arial" w:eastAsia="Arial" w:hAnsi="Arial" w:cs="Arial"/>
        <w:b w:val="0"/>
        <w:sz w:val="20"/>
        <w:szCs w:val="2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0AB7415D"/>
    <w:multiLevelType w:val="hybridMultilevel"/>
    <w:tmpl w:val="7E6099A4"/>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5" w15:restartNumberingAfterBreak="0">
    <w:nsid w:val="0B1A16AA"/>
    <w:multiLevelType w:val="hybridMultilevel"/>
    <w:tmpl w:val="7C50AB4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10AD6D8C"/>
    <w:multiLevelType w:val="hybridMultilevel"/>
    <w:tmpl w:val="AA366B9E"/>
    <w:lvl w:ilvl="0" w:tplc="0413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14814948"/>
    <w:multiLevelType w:val="hybridMultilevel"/>
    <w:tmpl w:val="33FA8B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19A50F6E"/>
    <w:multiLevelType w:val="hybridMultilevel"/>
    <w:tmpl w:val="5164DC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1B845021"/>
    <w:multiLevelType w:val="hybridMultilevel"/>
    <w:tmpl w:val="36D28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1C0D584A"/>
    <w:multiLevelType w:val="hybridMultilevel"/>
    <w:tmpl w:val="D5E42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1D1A278A"/>
    <w:multiLevelType w:val="hybridMultilevel"/>
    <w:tmpl w:val="730C2642"/>
    <w:lvl w:ilvl="0" w:tplc="E4B8F6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1D9D59CC"/>
    <w:multiLevelType w:val="hybridMultilevel"/>
    <w:tmpl w:val="41AA62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3" w15:restartNumberingAfterBreak="0">
    <w:nsid w:val="1DDC428C"/>
    <w:multiLevelType w:val="hybridMultilevel"/>
    <w:tmpl w:val="18D60EFE"/>
    <w:lvl w:ilvl="0" w:tplc="0413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1EE8725E"/>
    <w:multiLevelType w:val="hybridMultilevel"/>
    <w:tmpl w:val="F168BD3E"/>
    <w:lvl w:ilvl="0" w:tplc="9F74C3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12124E5"/>
    <w:multiLevelType w:val="hybridMultilevel"/>
    <w:tmpl w:val="324CE25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6" w15:restartNumberingAfterBreak="0">
    <w:nsid w:val="24E80D23"/>
    <w:multiLevelType w:val="hybridMultilevel"/>
    <w:tmpl w:val="ADC28E04"/>
    <w:lvl w:ilvl="0" w:tplc="7ADE07B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27C56810"/>
    <w:multiLevelType w:val="hybridMultilevel"/>
    <w:tmpl w:val="01C897C0"/>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296D65B0"/>
    <w:multiLevelType w:val="hybridMultilevel"/>
    <w:tmpl w:val="1FFC6656"/>
    <w:lvl w:ilvl="0" w:tplc="0413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9" w15:restartNumberingAfterBreak="0">
    <w:nsid w:val="2AF523D6"/>
    <w:multiLevelType w:val="hybridMultilevel"/>
    <w:tmpl w:val="0736E506"/>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0" w15:restartNumberingAfterBreak="0">
    <w:nsid w:val="2CF84F55"/>
    <w:multiLevelType w:val="hybridMultilevel"/>
    <w:tmpl w:val="5950B0EA"/>
    <w:lvl w:ilvl="0" w:tplc="64685BC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37A91BA1"/>
    <w:multiLevelType w:val="hybridMultilevel"/>
    <w:tmpl w:val="6F76789E"/>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2" w15:restartNumberingAfterBreak="0">
    <w:nsid w:val="3925059A"/>
    <w:multiLevelType w:val="hybridMultilevel"/>
    <w:tmpl w:val="041E5C0E"/>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3" w15:restartNumberingAfterBreak="0">
    <w:nsid w:val="3ADD6EEA"/>
    <w:multiLevelType w:val="hybridMultilevel"/>
    <w:tmpl w:val="86F4E758"/>
    <w:lvl w:ilvl="0" w:tplc="D382D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40CB6FA5"/>
    <w:multiLevelType w:val="multilevel"/>
    <w:tmpl w:val="C83A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2185923"/>
    <w:multiLevelType w:val="hybridMultilevel"/>
    <w:tmpl w:val="FFFFFFFF"/>
    <w:lvl w:ilvl="0" w:tplc="BEE29A88">
      <w:start w:val="1"/>
      <w:numFmt w:val="bullet"/>
      <w:lvlText w:val=""/>
      <w:lvlJc w:val="left"/>
      <w:pPr>
        <w:ind w:left="2016" w:hanging="360"/>
      </w:pPr>
      <w:rPr>
        <w:rFonts w:ascii="Symbol" w:hAnsi="Symbol" w:hint="default"/>
      </w:rPr>
    </w:lvl>
    <w:lvl w:ilvl="1" w:tplc="D42C571E">
      <w:start w:val="1"/>
      <w:numFmt w:val="bullet"/>
      <w:lvlText w:val="o"/>
      <w:lvlJc w:val="left"/>
      <w:pPr>
        <w:ind w:left="3096" w:hanging="360"/>
      </w:pPr>
      <w:rPr>
        <w:rFonts w:ascii="Courier New" w:hAnsi="Courier New" w:hint="default"/>
      </w:rPr>
    </w:lvl>
    <w:lvl w:ilvl="2" w:tplc="95A6AE24">
      <w:start w:val="1"/>
      <w:numFmt w:val="bullet"/>
      <w:lvlText w:val=""/>
      <w:lvlJc w:val="left"/>
      <w:pPr>
        <w:ind w:left="3816" w:hanging="360"/>
      </w:pPr>
      <w:rPr>
        <w:rFonts w:ascii="Wingdings" w:hAnsi="Wingdings" w:hint="default"/>
      </w:rPr>
    </w:lvl>
    <w:lvl w:ilvl="3" w:tplc="2328190A">
      <w:start w:val="1"/>
      <w:numFmt w:val="bullet"/>
      <w:lvlText w:val=""/>
      <w:lvlJc w:val="left"/>
      <w:pPr>
        <w:ind w:left="4536" w:hanging="360"/>
      </w:pPr>
      <w:rPr>
        <w:rFonts w:ascii="Symbol" w:hAnsi="Symbol" w:hint="default"/>
      </w:rPr>
    </w:lvl>
    <w:lvl w:ilvl="4" w:tplc="0BC04114">
      <w:start w:val="1"/>
      <w:numFmt w:val="bullet"/>
      <w:lvlText w:val="o"/>
      <w:lvlJc w:val="left"/>
      <w:pPr>
        <w:ind w:left="5256" w:hanging="360"/>
      </w:pPr>
      <w:rPr>
        <w:rFonts w:ascii="Courier New" w:hAnsi="Courier New" w:hint="default"/>
      </w:rPr>
    </w:lvl>
    <w:lvl w:ilvl="5" w:tplc="2C82DC5C">
      <w:start w:val="1"/>
      <w:numFmt w:val="bullet"/>
      <w:lvlText w:val=""/>
      <w:lvlJc w:val="left"/>
      <w:pPr>
        <w:ind w:left="5976" w:hanging="360"/>
      </w:pPr>
      <w:rPr>
        <w:rFonts w:ascii="Wingdings" w:hAnsi="Wingdings" w:hint="default"/>
      </w:rPr>
    </w:lvl>
    <w:lvl w:ilvl="6" w:tplc="69C8A2D4">
      <w:start w:val="1"/>
      <w:numFmt w:val="bullet"/>
      <w:lvlText w:val=""/>
      <w:lvlJc w:val="left"/>
      <w:pPr>
        <w:ind w:left="6696" w:hanging="360"/>
      </w:pPr>
      <w:rPr>
        <w:rFonts w:ascii="Symbol" w:hAnsi="Symbol" w:hint="default"/>
      </w:rPr>
    </w:lvl>
    <w:lvl w:ilvl="7" w:tplc="406CEA66">
      <w:start w:val="1"/>
      <w:numFmt w:val="bullet"/>
      <w:lvlText w:val="o"/>
      <w:lvlJc w:val="left"/>
      <w:pPr>
        <w:ind w:left="7416" w:hanging="360"/>
      </w:pPr>
      <w:rPr>
        <w:rFonts w:ascii="Courier New" w:hAnsi="Courier New" w:hint="default"/>
      </w:rPr>
    </w:lvl>
    <w:lvl w:ilvl="8" w:tplc="FEDA862A">
      <w:start w:val="1"/>
      <w:numFmt w:val="bullet"/>
      <w:lvlText w:val=""/>
      <w:lvlJc w:val="left"/>
      <w:pPr>
        <w:ind w:left="8136" w:hanging="360"/>
      </w:pPr>
      <w:rPr>
        <w:rFonts w:ascii="Wingdings" w:hAnsi="Wingdings" w:hint="default"/>
      </w:rPr>
    </w:lvl>
  </w:abstractNum>
  <w:abstractNum w:abstractNumId="56" w15:restartNumberingAfterBreak="0">
    <w:nsid w:val="45674A53"/>
    <w:multiLevelType w:val="hybridMultilevel"/>
    <w:tmpl w:val="4FBA08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463C2811"/>
    <w:multiLevelType w:val="hybridMultilevel"/>
    <w:tmpl w:val="F600FBB0"/>
    <w:lvl w:ilvl="0" w:tplc="3ECC8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8A767E3"/>
    <w:multiLevelType w:val="hybridMultilevel"/>
    <w:tmpl w:val="62B056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19A4451"/>
    <w:multiLevelType w:val="hybridMultilevel"/>
    <w:tmpl w:val="4874E89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0" w15:restartNumberingAfterBreak="0">
    <w:nsid w:val="59A73333"/>
    <w:multiLevelType w:val="hybridMultilevel"/>
    <w:tmpl w:val="B3C2C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5B3A15BD"/>
    <w:multiLevelType w:val="hybridMultilevel"/>
    <w:tmpl w:val="0A8C0902"/>
    <w:lvl w:ilvl="0" w:tplc="FA342B2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BD2463A"/>
    <w:multiLevelType w:val="hybridMultilevel"/>
    <w:tmpl w:val="AF4EB28A"/>
    <w:lvl w:ilvl="0" w:tplc="6A5E00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E676983"/>
    <w:multiLevelType w:val="hybridMultilevel"/>
    <w:tmpl w:val="51BA9C88"/>
    <w:lvl w:ilvl="0" w:tplc="0413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62164254"/>
    <w:multiLevelType w:val="hybridMultilevel"/>
    <w:tmpl w:val="A42CDA86"/>
    <w:lvl w:ilvl="0" w:tplc="3CBECB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2B3457F"/>
    <w:multiLevelType w:val="hybridMultilevel"/>
    <w:tmpl w:val="B1A6E138"/>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6" w15:restartNumberingAfterBreak="0">
    <w:nsid w:val="641260E2"/>
    <w:multiLevelType w:val="hybridMultilevel"/>
    <w:tmpl w:val="F36653C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7" w15:restartNumberingAfterBreak="0">
    <w:nsid w:val="64DF7BAD"/>
    <w:multiLevelType w:val="hybridMultilevel"/>
    <w:tmpl w:val="DB1AF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6DD78B3"/>
    <w:multiLevelType w:val="hybridMultilevel"/>
    <w:tmpl w:val="98D2369C"/>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9" w15:restartNumberingAfterBreak="0">
    <w:nsid w:val="66FA6342"/>
    <w:multiLevelType w:val="hybridMultilevel"/>
    <w:tmpl w:val="379269E4"/>
    <w:lvl w:ilvl="0" w:tplc="FFD8C7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670E5438"/>
    <w:multiLevelType w:val="hybridMultilevel"/>
    <w:tmpl w:val="40FC56A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1" w15:restartNumberingAfterBreak="0">
    <w:nsid w:val="68EC7742"/>
    <w:multiLevelType w:val="hybridMultilevel"/>
    <w:tmpl w:val="2BE0A1A4"/>
    <w:lvl w:ilvl="0" w:tplc="7ADE07B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AFB78FE"/>
    <w:multiLevelType w:val="hybridMultilevel"/>
    <w:tmpl w:val="7590A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B8C3102"/>
    <w:multiLevelType w:val="hybridMultilevel"/>
    <w:tmpl w:val="A7EA5D5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4" w15:restartNumberingAfterBreak="0">
    <w:nsid w:val="6B8D3F1E"/>
    <w:multiLevelType w:val="hybridMultilevel"/>
    <w:tmpl w:val="3CC4B86E"/>
    <w:lvl w:ilvl="0" w:tplc="B1A461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1521635"/>
    <w:multiLevelType w:val="hybridMultilevel"/>
    <w:tmpl w:val="46663814"/>
    <w:name w:val="WW8Num2322"/>
    <w:lvl w:ilvl="0" w:tplc="B71AE588">
      <w:start w:val="1"/>
      <w:numFmt w:val="decimal"/>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6" w15:restartNumberingAfterBreak="0">
    <w:nsid w:val="71D36AD9"/>
    <w:multiLevelType w:val="hybridMultilevel"/>
    <w:tmpl w:val="AA282A6C"/>
    <w:name w:val="WW8Num232"/>
    <w:lvl w:ilvl="0" w:tplc="CE96E886">
      <w:start w:val="2"/>
      <w:numFmt w:val="decimal"/>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7" w15:restartNumberingAfterBreak="0">
    <w:nsid w:val="727E0A01"/>
    <w:multiLevelType w:val="hybridMultilevel"/>
    <w:tmpl w:val="FE465622"/>
    <w:lvl w:ilvl="0" w:tplc="D382D6E0">
      <w:start w:val="1"/>
      <w:numFmt w:val="decimal"/>
      <w:lvlText w:val="%1."/>
      <w:lvlJc w:val="left"/>
      <w:pPr>
        <w:ind w:left="720" w:hanging="360"/>
      </w:pPr>
      <w:rPr>
        <w:rFonts w:hint="default"/>
      </w:rPr>
    </w:lvl>
    <w:lvl w:ilvl="1" w:tplc="7E203114">
      <w:numFmt w:val="bullet"/>
      <w:lvlText w:val="-"/>
      <w:lvlJc w:val="left"/>
      <w:pPr>
        <w:ind w:left="1788" w:hanging="708"/>
      </w:pPr>
      <w:rPr>
        <w:rFonts w:ascii="Verdana" w:eastAsia="Times New Roman" w:hAnsi="Verdana" w:cs="Tahoma" w:hint="default"/>
      </w:rPr>
    </w:lvl>
    <w:lvl w:ilvl="2" w:tplc="E06AD17A">
      <w:numFmt w:val="bullet"/>
      <w:lvlText w:val="•"/>
      <w:lvlJc w:val="left"/>
      <w:pPr>
        <w:ind w:left="2688" w:hanging="708"/>
      </w:pPr>
      <w:rPr>
        <w:rFonts w:ascii="Verdana" w:eastAsia="Times New Roman" w:hAnsi="Verdana" w:cs="Tahom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3415716"/>
    <w:multiLevelType w:val="hybridMultilevel"/>
    <w:tmpl w:val="4830A62E"/>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3333868">
    <w:abstractNumId w:val="0"/>
  </w:num>
  <w:num w:numId="2" w16cid:durableId="1547184429">
    <w:abstractNumId w:val="1"/>
  </w:num>
  <w:num w:numId="3" w16cid:durableId="1396662262">
    <w:abstractNumId w:val="30"/>
  </w:num>
  <w:num w:numId="4" w16cid:durableId="683747721">
    <w:abstractNumId w:val="47"/>
  </w:num>
  <w:num w:numId="5" w16cid:durableId="775633322">
    <w:abstractNumId w:val="29"/>
  </w:num>
  <w:num w:numId="6" w16cid:durableId="965349399">
    <w:abstractNumId w:val="78"/>
  </w:num>
  <w:num w:numId="7" w16cid:durableId="1805197549">
    <w:abstractNumId w:val="41"/>
  </w:num>
  <w:num w:numId="8" w16cid:durableId="82070667">
    <w:abstractNumId w:val="51"/>
  </w:num>
  <w:num w:numId="9" w16cid:durableId="1522863801">
    <w:abstractNumId w:val="34"/>
  </w:num>
  <w:num w:numId="10" w16cid:durableId="241842484">
    <w:abstractNumId w:val="49"/>
  </w:num>
  <w:num w:numId="11" w16cid:durableId="1855918130">
    <w:abstractNumId w:val="69"/>
  </w:num>
  <w:num w:numId="12" w16cid:durableId="1177767442">
    <w:abstractNumId w:val="46"/>
  </w:num>
  <w:num w:numId="13" w16cid:durableId="1370185431">
    <w:abstractNumId w:val="71"/>
  </w:num>
  <w:num w:numId="14" w16cid:durableId="1361737753">
    <w:abstractNumId w:val="59"/>
  </w:num>
  <w:num w:numId="15" w16cid:durableId="1937980277">
    <w:abstractNumId w:val="74"/>
  </w:num>
  <w:num w:numId="16" w16cid:durableId="339359896">
    <w:abstractNumId w:val="62"/>
  </w:num>
  <w:num w:numId="17" w16cid:durableId="166945923">
    <w:abstractNumId w:val="50"/>
  </w:num>
  <w:num w:numId="18" w16cid:durableId="45106758">
    <w:abstractNumId w:val="57"/>
  </w:num>
  <w:num w:numId="19" w16cid:durableId="809249355">
    <w:abstractNumId w:val="44"/>
  </w:num>
  <w:num w:numId="20" w16cid:durableId="205266453">
    <w:abstractNumId w:val="66"/>
  </w:num>
  <w:num w:numId="21" w16cid:durableId="219488709">
    <w:abstractNumId w:val="64"/>
  </w:num>
  <w:num w:numId="22" w16cid:durableId="521940674">
    <w:abstractNumId w:val="54"/>
  </w:num>
  <w:num w:numId="23" w16cid:durableId="241528870">
    <w:abstractNumId w:val="35"/>
  </w:num>
  <w:num w:numId="24" w16cid:durableId="732967212">
    <w:abstractNumId w:val="72"/>
  </w:num>
  <w:num w:numId="25" w16cid:durableId="754597712">
    <w:abstractNumId w:val="70"/>
  </w:num>
  <w:num w:numId="26" w16cid:durableId="1672417163">
    <w:abstractNumId w:val="52"/>
  </w:num>
  <w:num w:numId="27" w16cid:durableId="1972586165">
    <w:abstractNumId w:val="60"/>
  </w:num>
  <w:num w:numId="28" w16cid:durableId="1807891485">
    <w:abstractNumId w:val="68"/>
  </w:num>
  <w:num w:numId="29" w16cid:durableId="1809662188">
    <w:abstractNumId w:val="67"/>
  </w:num>
  <w:num w:numId="30" w16cid:durableId="877937194">
    <w:abstractNumId w:val="61"/>
  </w:num>
  <w:num w:numId="31" w16cid:durableId="424768290">
    <w:abstractNumId w:val="65"/>
  </w:num>
  <w:num w:numId="32" w16cid:durableId="1208372180">
    <w:abstractNumId w:val="77"/>
  </w:num>
  <w:num w:numId="33" w16cid:durableId="1492479501">
    <w:abstractNumId w:val="73"/>
  </w:num>
  <w:num w:numId="34" w16cid:durableId="854222715">
    <w:abstractNumId w:val="38"/>
  </w:num>
  <w:num w:numId="35" w16cid:durableId="244999293">
    <w:abstractNumId w:val="42"/>
  </w:num>
  <w:num w:numId="36" w16cid:durableId="1047535330">
    <w:abstractNumId w:val="37"/>
  </w:num>
  <w:num w:numId="37" w16cid:durableId="2117407273">
    <w:abstractNumId w:val="53"/>
  </w:num>
  <w:num w:numId="38" w16cid:durableId="627587092">
    <w:abstractNumId w:val="56"/>
  </w:num>
  <w:num w:numId="39" w16cid:durableId="1896888222">
    <w:abstractNumId w:val="31"/>
  </w:num>
  <w:num w:numId="40" w16cid:durableId="1675719826">
    <w:abstractNumId w:val="32"/>
  </w:num>
  <w:num w:numId="41" w16cid:durableId="475412769">
    <w:abstractNumId w:val="33"/>
  </w:num>
  <w:num w:numId="42" w16cid:durableId="2128500872">
    <w:abstractNumId w:val="55"/>
  </w:num>
  <w:num w:numId="43" w16cid:durableId="614170210">
    <w:abstractNumId w:val="58"/>
  </w:num>
  <w:num w:numId="44" w16cid:durableId="664743138">
    <w:abstractNumId w:val="45"/>
  </w:num>
  <w:num w:numId="45" w16cid:durableId="672755312">
    <w:abstractNumId w:val="43"/>
  </w:num>
  <w:num w:numId="46" w16cid:durableId="1352952529">
    <w:abstractNumId w:val="48"/>
  </w:num>
  <w:num w:numId="47" w16cid:durableId="1726489412">
    <w:abstractNumId w:val="39"/>
  </w:num>
  <w:num w:numId="48" w16cid:durableId="812254514">
    <w:abstractNumId w:val="40"/>
  </w:num>
  <w:num w:numId="49" w16cid:durableId="198006672">
    <w:abstractNumId w:val="63"/>
  </w:num>
  <w:num w:numId="50" w16cid:durableId="139010573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AA0"/>
    <w:rsid w:val="00000191"/>
    <w:rsid w:val="00003F4B"/>
    <w:rsid w:val="00004622"/>
    <w:rsid w:val="00004EBF"/>
    <w:rsid w:val="000126C3"/>
    <w:rsid w:val="00017546"/>
    <w:rsid w:val="00021FA9"/>
    <w:rsid w:val="0002356B"/>
    <w:rsid w:val="0002474D"/>
    <w:rsid w:val="00024B1F"/>
    <w:rsid w:val="00045F36"/>
    <w:rsid w:val="00046D07"/>
    <w:rsid w:val="00052D0F"/>
    <w:rsid w:val="000537E8"/>
    <w:rsid w:val="00053D6A"/>
    <w:rsid w:val="00054ACD"/>
    <w:rsid w:val="000550B0"/>
    <w:rsid w:val="000567B8"/>
    <w:rsid w:val="00056D0C"/>
    <w:rsid w:val="00061B3C"/>
    <w:rsid w:val="0006356D"/>
    <w:rsid w:val="000638ED"/>
    <w:rsid w:val="00065C0E"/>
    <w:rsid w:val="00073126"/>
    <w:rsid w:val="00077ADB"/>
    <w:rsid w:val="00082FFA"/>
    <w:rsid w:val="000849A1"/>
    <w:rsid w:val="00095AA3"/>
    <w:rsid w:val="00097FED"/>
    <w:rsid w:val="000A406F"/>
    <w:rsid w:val="000B3599"/>
    <w:rsid w:val="000B506B"/>
    <w:rsid w:val="000C0745"/>
    <w:rsid w:val="000C07BF"/>
    <w:rsid w:val="000C591E"/>
    <w:rsid w:val="000C5CB7"/>
    <w:rsid w:val="000D3823"/>
    <w:rsid w:val="000E0965"/>
    <w:rsid w:val="000E1D91"/>
    <w:rsid w:val="000E7D9F"/>
    <w:rsid w:val="000F07B4"/>
    <w:rsid w:val="001009AF"/>
    <w:rsid w:val="00101EA6"/>
    <w:rsid w:val="00106138"/>
    <w:rsid w:val="00106180"/>
    <w:rsid w:val="00106F7F"/>
    <w:rsid w:val="001135D5"/>
    <w:rsid w:val="0011413F"/>
    <w:rsid w:val="00122295"/>
    <w:rsid w:val="00134707"/>
    <w:rsid w:val="001375CD"/>
    <w:rsid w:val="00140F31"/>
    <w:rsid w:val="00144D8B"/>
    <w:rsid w:val="001456AA"/>
    <w:rsid w:val="00145DEC"/>
    <w:rsid w:val="00150F81"/>
    <w:rsid w:val="00157829"/>
    <w:rsid w:val="0015783B"/>
    <w:rsid w:val="00157A84"/>
    <w:rsid w:val="001613BD"/>
    <w:rsid w:val="00161675"/>
    <w:rsid w:val="00161822"/>
    <w:rsid w:val="00166ECE"/>
    <w:rsid w:val="00170E35"/>
    <w:rsid w:val="00175278"/>
    <w:rsid w:val="0018280C"/>
    <w:rsid w:val="00191342"/>
    <w:rsid w:val="00192EBA"/>
    <w:rsid w:val="00193EC3"/>
    <w:rsid w:val="001943BF"/>
    <w:rsid w:val="00197574"/>
    <w:rsid w:val="001A2255"/>
    <w:rsid w:val="001A3CCC"/>
    <w:rsid w:val="001A7950"/>
    <w:rsid w:val="001B27A8"/>
    <w:rsid w:val="001B688C"/>
    <w:rsid w:val="001C21D6"/>
    <w:rsid w:val="001C5788"/>
    <w:rsid w:val="001D0CC6"/>
    <w:rsid w:val="001D15F1"/>
    <w:rsid w:val="001E36D7"/>
    <w:rsid w:val="001F3361"/>
    <w:rsid w:val="001F65DF"/>
    <w:rsid w:val="002006C7"/>
    <w:rsid w:val="0020467E"/>
    <w:rsid w:val="00210C2E"/>
    <w:rsid w:val="00216BBF"/>
    <w:rsid w:val="00221655"/>
    <w:rsid w:val="00221C5E"/>
    <w:rsid w:val="00225FFC"/>
    <w:rsid w:val="002303E6"/>
    <w:rsid w:val="00231C39"/>
    <w:rsid w:val="00232C4C"/>
    <w:rsid w:val="0023580D"/>
    <w:rsid w:val="002405E3"/>
    <w:rsid w:val="00242ACD"/>
    <w:rsid w:val="00242C68"/>
    <w:rsid w:val="002441B0"/>
    <w:rsid w:val="0024606A"/>
    <w:rsid w:val="0024636F"/>
    <w:rsid w:val="00253836"/>
    <w:rsid w:val="00257966"/>
    <w:rsid w:val="00260105"/>
    <w:rsid w:val="00260850"/>
    <w:rsid w:val="0026272D"/>
    <w:rsid w:val="00263C1D"/>
    <w:rsid w:val="00267C79"/>
    <w:rsid w:val="00276459"/>
    <w:rsid w:val="00294B9F"/>
    <w:rsid w:val="00297357"/>
    <w:rsid w:val="002A0CC2"/>
    <w:rsid w:val="002A2193"/>
    <w:rsid w:val="002A3841"/>
    <w:rsid w:val="002A4FCA"/>
    <w:rsid w:val="002B6410"/>
    <w:rsid w:val="002B67D1"/>
    <w:rsid w:val="002C0726"/>
    <w:rsid w:val="002C47A3"/>
    <w:rsid w:val="002C7F69"/>
    <w:rsid w:val="002D09C0"/>
    <w:rsid w:val="002D0E35"/>
    <w:rsid w:val="002D464C"/>
    <w:rsid w:val="002D5CA0"/>
    <w:rsid w:val="002E010E"/>
    <w:rsid w:val="002E24CE"/>
    <w:rsid w:val="002E3494"/>
    <w:rsid w:val="002F0195"/>
    <w:rsid w:val="002F36C3"/>
    <w:rsid w:val="002F717F"/>
    <w:rsid w:val="003007E9"/>
    <w:rsid w:val="0030533F"/>
    <w:rsid w:val="00307DCF"/>
    <w:rsid w:val="0031651D"/>
    <w:rsid w:val="0031709D"/>
    <w:rsid w:val="00317392"/>
    <w:rsid w:val="00323BEC"/>
    <w:rsid w:val="00332FA4"/>
    <w:rsid w:val="00345065"/>
    <w:rsid w:val="0034524E"/>
    <w:rsid w:val="003477CE"/>
    <w:rsid w:val="00357710"/>
    <w:rsid w:val="00357C31"/>
    <w:rsid w:val="003600B8"/>
    <w:rsid w:val="003601FC"/>
    <w:rsid w:val="0036365B"/>
    <w:rsid w:val="0036651F"/>
    <w:rsid w:val="003715EF"/>
    <w:rsid w:val="00371D81"/>
    <w:rsid w:val="003720CC"/>
    <w:rsid w:val="003738A8"/>
    <w:rsid w:val="00374E14"/>
    <w:rsid w:val="0037602A"/>
    <w:rsid w:val="0037671C"/>
    <w:rsid w:val="00380AE5"/>
    <w:rsid w:val="00384F1A"/>
    <w:rsid w:val="00390612"/>
    <w:rsid w:val="003924A3"/>
    <w:rsid w:val="00392D24"/>
    <w:rsid w:val="00394ACB"/>
    <w:rsid w:val="003A7748"/>
    <w:rsid w:val="003B022D"/>
    <w:rsid w:val="003B1950"/>
    <w:rsid w:val="003B2973"/>
    <w:rsid w:val="003B5F39"/>
    <w:rsid w:val="003B7694"/>
    <w:rsid w:val="003C0060"/>
    <w:rsid w:val="003C19F4"/>
    <w:rsid w:val="003C2174"/>
    <w:rsid w:val="003C2516"/>
    <w:rsid w:val="003C424D"/>
    <w:rsid w:val="003C5385"/>
    <w:rsid w:val="003C7693"/>
    <w:rsid w:val="003D1C00"/>
    <w:rsid w:val="003D5310"/>
    <w:rsid w:val="003E591A"/>
    <w:rsid w:val="003E5A3F"/>
    <w:rsid w:val="003F1E56"/>
    <w:rsid w:val="00406D26"/>
    <w:rsid w:val="00407CEA"/>
    <w:rsid w:val="00410116"/>
    <w:rsid w:val="00411FCE"/>
    <w:rsid w:val="00415E7B"/>
    <w:rsid w:val="00420350"/>
    <w:rsid w:val="00422F5D"/>
    <w:rsid w:val="004237C7"/>
    <w:rsid w:val="0043382E"/>
    <w:rsid w:val="00433EAB"/>
    <w:rsid w:val="004427E6"/>
    <w:rsid w:val="004539CA"/>
    <w:rsid w:val="00454342"/>
    <w:rsid w:val="00457ADE"/>
    <w:rsid w:val="00460117"/>
    <w:rsid w:val="00464B46"/>
    <w:rsid w:val="00471ADF"/>
    <w:rsid w:val="00473EE7"/>
    <w:rsid w:val="004818FB"/>
    <w:rsid w:val="004866FC"/>
    <w:rsid w:val="00486E56"/>
    <w:rsid w:val="00487360"/>
    <w:rsid w:val="00490050"/>
    <w:rsid w:val="00492BD0"/>
    <w:rsid w:val="0049535F"/>
    <w:rsid w:val="00495FE8"/>
    <w:rsid w:val="004A55E6"/>
    <w:rsid w:val="004A5639"/>
    <w:rsid w:val="004A790F"/>
    <w:rsid w:val="004A7E78"/>
    <w:rsid w:val="004B14E3"/>
    <w:rsid w:val="004B54D9"/>
    <w:rsid w:val="004B7614"/>
    <w:rsid w:val="004C3933"/>
    <w:rsid w:val="004C4804"/>
    <w:rsid w:val="004C69B4"/>
    <w:rsid w:val="004C6CFF"/>
    <w:rsid w:val="004D7007"/>
    <w:rsid w:val="004E0F56"/>
    <w:rsid w:val="004E7337"/>
    <w:rsid w:val="004F392B"/>
    <w:rsid w:val="00501395"/>
    <w:rsid w:val="00502BEA"/>
    <w:rsid w:val="00503D85"/>
    <w:rsid w:val="00506C7C"/>
    <w:rsid w:val="00507B54"/>
    <w:rsid w:val="00520D09"/>
    <w:rsid w:val="00521D0B"/>
    <w:rsid w:val="005276DB"/>
    <w:rsid w:val="005426D7"/>
    <w:rsid w:val="005449A2"/>
    <w:rsid w:val="00546D66"/>
    <w:rsid w:val="005473E6"/>
    <w:rsid w:val="00552DAE"/>
    <w:rsid w:val="005569F6"/>
    <w:rsid w:val="005646E2"/>
    <w:rsid w:val="005675C7"/>
    <w:rsid w:val="00574DF8"/>
    <w:rsid w:val="0057623B"/>
    <w:rsid w:val="005819D6"/>
    <w:rsid w:val="005837AF"/>
    <w:rsid w:val="00590C6A"/>
    <w:rsid w:val="00593F71"/>
    <w:rsid w:val="005A08E3"/>
    <w:rsid w:val="005A4E20"/>
    <w:rsid w:val="005B036F"/>
    <w:rsid w:val="005B0EE2"/>
    <w:rsid w:val="005B266D"/>
    <w:rsid w:val="005B2B85"/>
    <w:rsid w:val="005C6797"/>
    <w:rsid w:val="005D0633"/>
    <w:rsid w:val="005D2043"/>
    <w:rsid w:val="005D21A4"/>
    <w:rsid w:val="005D5914"/>
    <w:rsid w:val="005D5A69"/>
    <w:rsid w:val="005D7314"/>
    <w:rsid w:val="005E2F87"/>
    <w:rsid w:val="005E3AEB"/>
    <w:rsid w:val="005E61DA"/>
    <w:rsid w:val="005F0245"/>
    <w:rsid w:val="005F1304"/>
    <w:rsid w:val="005F559F"/>
    <w:rsid w:val="005F6638"/>
    <w:rsid w:val="005F681B"/>
    <w:rsid w:val="006003C7"/>
    <w:rsid w:val="006010E2"/>
    <w:rsid w:val="0060414E"/>
    <w:rsid w:val="00604BEC"/>
    <w:rsid w:val="0060555F"/>
    <w:rsid w:val="006061B6"/>
    <w:rsid w:val="0060762C"/>
    <w:rsid w:val="0061098A"/>
    <w:rsid w:val="00611D3C"/>
    <w:rsid w:val="006127DA"/>
    <w:rsid w:val="006133E2"/>
    <w:rsid w:val="00613588"/>
    <w:rsid w:val="00623B17"/>
    <w:rsid w:val="0062641A"/>
    <w:rsid w:val="006274CB"/>
    <w:rsid w:val="006279A9"/>
    <w:rsid w:val="00632DDE"/>
    <w:rsid w:val="00633439"/>
    <w:rsid w:val="00633496"/>
    <w:rsid w:val="006355CC"/>
    <w:rsid w:val="006362B8"/>
    <w:rsid w:val="00641B43"/>
    <w:rsid w:val="006610FD"/>
    <w:rsid w:val="00665F92"/>
    <w:rsid w:val="0066707A"/>
    <w:rsid w:val="006721ED"/>
    <w:rsid w:val="0067245A"/>
    <w:rsid w:val="00672E55"/>
    <w:rsid w:val="0067368A"/>
    <w:rsid w:val="0067677B"/>
    <w:rsid w:val="00681DB8"/>
    <w:rsid w:val="00682E53"/>
    <w:rsid w:val="006846CA"/>
    <w:rsid w:val="00685836"/>
    <w:rsid w:val="006915E1"/>
    <w:rsid w:val="00696414"/>
    <w:rsid w:val="00696858"/>
    <w:rsid w:val="00697800"/>
    <w:rsid w:val="006A0B93"/>
    <w:rsid w:val="006A495A"/>
    <w:rsid w:val="006A511B"/>
    <w:rsid w:val="006A53C8"/>
    <w:rsid w:val="006B01CE"/>
    <w:rsid w:val="006B3CAF"/>
    <w:rsid w:val="006B6245"/>
    <w:rsid w:val="006B7016"/>
    <w:rsid w:val="006B7A1F"/>
    <w:rsid w:val="006C2039"/>
    <w:rsid w:val="006C4249"/>
    <w:rsid w:val="006C65B0"/>
    <w:rsid w:val="006D191D"/>
    <w:rsid w:val="006D2662"/>
    <w:rsid w:val="006D2DFF"/>
    <w:rsid w:val="006D3146"/>
    <w:rsid w:val="006D3F03"/>
    <w:rsid w:val="006D4B43"/>
    <w:rsid w:val="006D76D1"/>
    <w:rsid w:val="006E2492"/>
    <w:rsid w:val="006E6317"/>
    <w:rsid w:val="006F1786"/>
    <w:rsid w:val="006F5CE6"/>
    <w:rsid w:val="006F7BD9"/>
    <w:rsid w:val="00704CA0"/>
    <w:rsid w:val="00706E14"/>
    <w:rsid w:val="00714987"/>
    <w:rsid w:val="0071724E"/>
    <w:rsid w:val="00717C3F"/>
    <w:rsid w:val="0072273F"/>
    <w:rsid w:val="00722C86"/>
    <w:rsid w:val="00722F17"/>
    <w:rsid w:val="0072663D"/>
    <w:rsid w:val="00727580"/>
    <w:rsid w:val="00737D3D"/>
    <w:rsid w:val="007416BA"/>
    <w:rsid w:val="007452D0"/>
    <w:rsid w:val="00753BD1"/>
    <w:rsid w:val="0075607A"/>
    <w:rsid w:val="00757CAA"/>
    <w:rsid w:val="00762148"/>
    <w:rsid w:val="00762F6F"/>
    <w:rsid w:val="00765DB9"/>
    <w:rsid w:val="00774A9F"/>
    <w:rsid w:val="007778BA"/>
    <w:rsid w:val="007820C4"/>
    <w:rsid w:val="007832B8"/>
    <w:rsid w:val="00783D7D"/>
    <w:rsid w:val="0078622A"/>
    <w:rsid w:val="00787869"/>
    <w:rsid w:val="00787875"/>
    <w:rsid w:val="007A28E4"/>
    <w:rsid w:val="007A431C"/>
    <w:rsid w:val="007A4784"/>
    <w:rsid w:val="007A6385"/>
    <w:rsid w:val="007B1914"/>
    <w:rsid w:val="007B5DB7"/>
    <w:rsid w:val="007B7D9A"/>
    <w:rsid w:val="007C1816"/>
    <w:rsid w:val="007C181C"/>
    <w:rsid w:val="007C1F98"/>
    <w:rsid w:val="007C359B"/>
    <w:rsid w:val="007C74DE"/>
    <w:rsid w:val="007C7E63"/>
    <w:rsid w:val="007D140C"/>
    <w:rsid w:val="007D1E2F"/>
    <w:rsid w:val="007D4B2A"/>
    <w:rsid w:val="007F0D6C"/>
    <w:rsid w:val="007F4720"/>
    <w:rsid w:val="007F669E"/>
    <w:rsid w:val="007F7C08"/>
    <w:rsid w:val="00801228"/>
    <w:rsid w:val="00801676"/>
    <w:rsid w:val="00801D8E"/>
    <w:rsid w:val="00802B5B"/>
    <w:rsid w:val="00812166"/>
    <w:rsid w:val="00813347"/>
    <w:rsid w:val="0081345B"/>
    <w:rsid w:val="008144FC"/>
    <w:rsid w:val="008160AB"/>
    <w:rsid w:val="00816475"/>
    <w:rsid w:val="00816E36"/>
    <w:rsid w:val="00820097"/>
    <w:rsid w:val="00820908"/>
    <w:rsid w:val="00821DC2"/>
    <w:rsid w:val="00823672"/>
    <w:rsid w:val="00835153"/>
    <w:rsid w:val="00840E84"/>
    <w:rsid w:val="00846B59"/>
    <w:rsid w:val="00852D1E"/>
    <w:rsid w:val="00852E55"/>
    <w:rsid w:val="0085382B"/>
    <w:rsid w:val="008547A7"/>
    <w:rsid w:val="00854F75"/>
    <w:rsid w:val="008552C9"/>
    <w:rsid w:val="0085661F"/>
    <w:rsid w:val="00861BE7"/>
    <w:rsid w:val="008624A2"/>
    <w:rsid w:val="00862B3A"/>
    <w:rsid w:val="0086310F"/>
    <w:rsid w:val="00872B7D"/>
    <w:rsid w:val="0087334C"/>
    <w:rsid w:val="00877E79"/>
    <w:rsid w:val="00881DFC"/>
    <w:rsid w:val="00886AF3"/>
    <w:rsid w:val="008924F2"/>
    <w:rsid w:val="008979C2"/>
    <w:rsid w:val="008A1C18"/>
    <w:rsid w:val="008A5BD1"/>
    <w:rsid w:val="008A7475"/>
    <w:rsid w:val="008B37F1"/>
    <w:rsid w:val="008B604C"/>
    <w:rsid w:val="008B64AA"/>
    <w:rsid w:val="008C0E84"/>
    <w:rsid w:val="008C654F"/>
    <w:rsid w:val="008C7477"/>
    <w:rsid w:val="008D1B59"/>
    <w:rsid w:val="008D24A0"/>
    <w:rsid w:val="008D5696"/>
    <w:rsid w:val="008D60AF"/>
    <w:rsid w:val="008D756B"/>
    <w:rsid w:val="009131C6"/>
    <w:rsid w:val="00915A95"/>
    <w:rsid w:val="009175CF"/>
    <w:rsid w:val="009177BF"/>
    <w:rsid w:val="009208D0"/>
    <w:rsid w:val="00924432"/>
    <w:rsid w:val="00925B11"/>
    <w:rsid w:val="00926FF5"/>
    <w:rsid w:val="00935C34"/>
    <w:rsid w:val="00937511"/>
    <w:rsid w:val="00946582"/>
    <w:rsid w:val="0094720C"/>
    <w:rsid w:val="0095086F"/>
    <w:rsid w:val="00957D97"/>
    <w:rsid w:val="00961DD4"/>
    <w:rsid w:val="0097175E"/>
    <w:rsid w:val="009743EC"/>
    <w:rsid w:val="009759B7"/>
    <w:rsid w:val="009809DC"/>
    <w:rsid w:val="0098168B"/>
    <w:rsid w:val="0099277C"/>
    <w:rsid w:val="009A54EB"/>
    <w:rsid w:val="009C5305"/>
    <w:rsid w:val="009D2957"/>
    <w:rsid w:val="009D73AA"/>
    <w:rsid w:val="009E1314"/>
    <w:rsid w:val="009E298A"/>
    <w:rsid w:val="009F5448"/>
    <w:rsid w:val="00A02D40"/>
    <w:rsid w:val="00A050D6"/>
    <w:rsid w:val="00A069B8"/>
    <w:rsid w:val="00A149D3"/>
    <w:rsid w:val="00A155BF"/>
    <w:rsid w:val="00A21F0E"/>
    <w:rsid w:val="00A2282C"/>
    <w:rsid w:val="00A543B4"/>
    <w:rsid w:val="00A55636"/>
    <w:rsid w:val="00A6582C"/>
    <w:rsid w:val="00A66454"/>
    <w:rsid w:val="00A66A6F"/>
    <w:rsid w:val="00A72FE8"/>
    <w:rsid w:val="00A76281"/>
    <w:rsid w:val="00A827C8"/>
    <w:rsid w:val="00A83AAD"/>
    <w:rsid w:val="00A90457"/>
    <w:rsid w:val="00A95E8E"/>
    <w:rsid w:val="00AA0D0F"/>
    <w:rsid w:val="00AA1156"/>
    <w:rsid w:val="00AA16F7"/>
    <w:rsid w:val="00AB23C4"/>
    <w:rsid w:val="00AB5EB8"/>
    <w:rsid w:val="00AC33A8"/>
    <w:rsid w:val="00AC35C4"/>
    <w:rsid w:val="00AD5005"/>
    <w:rsid w:val="00AD6A39"/>
    <w:rsid w:val="00AE31E6"/>
    <w:rsid w:val="00AE509A"/>
    <w:rsid w:val="00AE67D0"/>
    <w:rsid w:val="00AF2D4F"/>
    <w:rsid w:val="00AF48F2"/>
    <w:rsid w:val="00AF5A26"/>
    <w:rsid w:val="00B01E3E"/>
    <w:rsid w:val="00B07B78"/>
    <w:rsid w:val="00B1009E"/>
    <w:rsid w:val="00B15E0C"/>
    <w:rsid w:val="00B161C7"/>
    <w:rsid w:val="00B202A0"/>
    <w:rsid w:val="00B216C2"/>
    <w:rsid w:val="00B21CBE"/>
    <w:rsid w:val="00B235B3"/>
    <w:rsid w:val="00B23BF2"/>
    <w:rsid w:val="00B24EE4"/>
    <w:rsid w:val="00B25719"/>
    <w:rsid w:val="00B30A42"/>
    <w:rsid w:val="00B34BA5"/>
    <w:rsid w:val="00B34CDE"/>
    <w:rsid w:val="00B365EF"/>
    <w:rsid w:val="00B413FE"/>
    <w:rsid w:val="00B425F2"/>
    <w:rsid w:val="00B43787"/>
    <w:rsid w:val="00B44ED6"/>
    <w:rsid w:val="00B45028"/>
    <w:rsid w:val="00B4665F"/>
    <w:rsid w:val="00B46C40"/>
    <w:rsid w:val="00B4731D"/>
    <w:rsid w:val="00B5066C"/>
    <w:rsid w:val="00B51732"/>
    <w:rsid w:val="00B521FC"/>
    <w:rsid w:val="00B522AD"/>
    <w:rsid w:val="00B53ED6"/>
    <w:rsid w:val="00B55223"/>
    <w:rsid w:val="00B55EF2"/>
    <w:rsid w:val="00B57B36"/>
    <w:rsid w:val="00B57D27"/>
    <w:rsid w:val="00B60D09"/>
    <w:rsid w:val="00B61822"/>
    <w:rsid w:val="00B64CF3"/>
    <w:rsid w:val="00B6530F"/>
    <w:rsid w:val="00B67F3C"/>
    <w:rsid w:val="00B701AC"/>
    <w:rsid w:val="00B72A23"/>
    <w:rsid w:val="00B734DA"/>
    <w:rsid w:val="00B738C1"/>
    <w:rsid w:val="00B844AA"/>
    <w:rsid w:val="00B93D16"/>
    <w:rsid w:val="00B95476"/>
    <w:rsid w:val="00BA1912"/>
    <w:rsid w:val="00BA3256"/>
    <w:rsid w:val="00BA3ABF"/>
    <w:rsid w:val="00BA4124"/>
    <w:rsid w:val="00BA7748"/>
    <w:rsid w:val="00BB42CD"/>
    <w:rsid w:val="00BB5A77"/>
    <w:rsid w:val="00BB7BA6"/>
    <w:rsid w:val="00BC5E2A"/>
    <w:rsid w:val="00BD21E9"/>
    <w:rsid w:val="00BD4C56"/>
    <w:rsid w:val="00BD51AA"/>
    <w:rsid w:val="00BE6A37"/>
    <w:rsid w:val="00BE7280"/>
    <w:rsid w:val="00BF3CB0"/>
    <w:rsid w:val="00C018DA"/>
    <w:rsid w:val="00C02C0B"/>
    <w:rsid w:val="00C034A9"/>
    <w:rsid w:val="00C043D2"/>
    <w:rsid w:val="00C05094"/>
    <w:rsid w:val="00C10354"/>
    <w:rsid w:val="00C14412"/>
    <w:rsid w:val="00C16A58"/>
    <w:rsid w:val="00C174B0"/>
    <w:rsid w:val="00C22BBD"/>
    <w:rsid w:val="00C242BE"/>
    <w:rsid w:val="00C262EE"/>
    <w:rsid w:val="00C270BD"/>
    <w:rsid w:val="00C30828"/>
    <w:rsid w:val="00C30F93"/>
    <w:rsid w:val="00C339A6"/>
    <w:rsid w:val="00C33ABD"/>
    <w:rsid w:val="00C4518F"/>
    <w:rsid w:val="00C46DEE"/>
    <w:rsid w:val="00C51C81"/>
    <w:rsid w:val="00C53611"/>
    <w:rsid w:val="00C65864"/>
    <w:rsid w:val="00C80725"/>
    <w:rsid w:val="00C83C3B"/>
    <w:rsid w:val="00C84111"/>
    <w:rsid w:val="00C90B5B"/>
    <w:rsid w:val="00C91046"/>
    <w:rsid w:val="00C916ED"/>
    <w:rsid w:val="00CA1663"/>
    <w:rsid w:val="00CA25DA"/>
    <w:rsid w:val="00CA3CB6"/>
    <w:rsid w:val="00CA4384"/>
    <w:rsid w:val="00CA5593"/>
    <w:rsid w:val="00CA60F8"/>
    <w:rsid w:val="00CA6311"/>
    <w:rsid w:val="00CA6F62"/>
    <w:rsid w:val="00CA7C8A"/>
    <w:rsid w:val="00CB57E9"/>
    <w:rsid w:val="00CB5804"/>
    <w:rsid w:val="00CC3BB2"/>
    <w:rsid w:val="00CC774F"/>
    <w:rsid w:val="00CD1D06"/>
    <w:rsid w:val="00CD2205"/>
    <w:rsid w:val="00CE158F"/>
    <w:rsid w:val="00CE2B17"/>
    <w:rsid w:val="00CF4636"/>
    <w:rsid w:val="00CF6D1A"/>
    <w:rsid w:val="00CF6F03"/>
    <w:rsid w:val="00D0010F"/>
    <w:rsid w:val="00D05131"/>
    <w:rsid w:val="00D05C80"/>
    <w:rsid w:val="00D1059C"/>
    <w:rsid w:val="00D113C2"/>
    <w:rsid w:val="00D11832"/>
    <w:rsid w:val="00D12248"/>
    <w:rsid w:val="00D123AC"/>
    <w:rsid w:val="00D17C38"/>
    <w:rsid w:val="00D17D36"/>
    <w:rsid w:val="00D20F8E"/>
    <w:rsid w:val="00D25F8B"/>
    <w:rsid w:val="00D359ED"/>
    <w:rsid w:val="00D429AD"/>
    <w:rsid w:val="00D44F7F"/>
    <w:rsid w:val="00D45686"/>
    <w:rsid w:val="00D51685"/>
    <w:rsid w:val="00D53DD6"/>
    <w:rsid w:val="00D61803"/>
    <w:rsid w:val="00D66BC8"/>
    <w:rsid w:val="00D6786A"/>
    <w:rsid w:val="00D73641"/>
    <w:rsid w:val="00D746F6"/>
    <w:rsid w:val="00D74A6C"/>
    <w:rsid w:val="00D76F41"/>
    <w:rsid w:val="00D77292"/>
    <w:rsid w:val="00D81A61"/>
    <w:rsid w:val="00D82336"/>
    <w:rsid w:val="00D82714"/>
    <w:rsid w:val="00D871FF"/>
    <w:rsid w:val="00D8782C"/>
    <w:rsid w:val="00D92429"/>
    <w:rsid w:val="00D92A86"/>
    <w:rsid w:val="00D964DF"/>
    <w:rsid w:val="00D96D55"/>
    <w:rsid w:val="00D977F5"/>
    <w:rsid w:val="00DA155B"/>
    <w:rsid w:val="00DA2264"/>
    <w:rsid w:val="00DA2EFD"/>
    <w:rsid w:val="00DB5FD6"/>
    <w:rsid w:val="00DB6A0A"/>
    <w:rsid w:val="00DC7473"/>
    <w:rsid w:val="00DD24DB"/>
    <w:rsid w:val="00DD58CD"/>
    <w:rsid w:val="00DD6264"/>
    <w:rsid w:val="00DE17F8"/>
    <w:rsid w:val="00DE3176"/>
    <w:rsid w:val="00DE4F6A"/>
    <w:rsid w:val="00DE5BF4"/>
    <w:rsid w:val="00DE60F3"/>
    <w:rsid w:val="00DE7F35"/>
    <w:rsid w:val="00DF0920"/>
    <w:rsid w:val="00DF2557"/>
    <w:rsid w:val="00DF582E"/>
    <w:rsid w:val="00E07042"/>
    <w:rsid w:val="00E1122F"/>
    <w:rsid w:val="00E11C44"/>
    <w:rsid w:val="00E13203"/>
    <w:rsid w:val="00E158ED"/>
    <w:rsid w:val="00E16639"/>
    <w:rsid w:val="00E204C7"/>
    <w:rsid w:val="00E22F3E"/>
    <w:rsid w:val="00E23423"/>
    <w:rsid w:val="00E256F1"/>
    <w:rsid w:val="00E2617F"/>
    <w:rsid w:val="00E261D5"/>
    <w:rsid w:val="00E26F2B"/>
    <w:rsid w:val="00E26F72"/>
    <w:rsid w:val="00E3050A"/>
    <w:rsid w:val="00E30DD8"/>
    <w:rsid w:val="00E31DAF"/>
    <w:rsid w:val="00E336D6"/>
    <w:rsid w:val="00E3429A"/>
    <w:rsid w:val="00E3766F"/>
    <w:rsid w:val="00E46A3C"/>
    <w:rsid w:val="00E50D89"/>
    <w:rsid w:val="00E56010"/>
    <w:rsid w:val="00E5645A"/>
    <w:rsid w:val="00E56A5C"/>
    <w:rsid w:val="00E6625C"/>
    <w:rsid w:val="00E668AE"/>
    <w:rsid w:val="00E736A3"/>
    <w:rsid w:val="00E7752B"/>
    <w:rsid w:val="00E86641"/>
    <w:rsid w:val="00E877AD"/>
    <w:rsid w:val="00E913D4"/>
    <w:rsid w:val="00E93C24"/>
    <w:rsid w:val="00E96707"/>
    <w:rsid w:val="00EA0FF3"/>
    <w:rsid w:val="00EA191E"/>
    <w:rsid w:val="00EA5181"/>
    <w:rsid w:val="00EB2249"/>
    <w:rsid w:val="00EB3820"/>
    <w:rsid w:val="00EB43C6"/>
    <w:rsid w:val="00EB7CD3"/>
    <w:rsid w:val="00EC0D83"/>
    <w:rsid w:val="00ED230D"/>
    <w:rsid w:val="00ED3473"/>
    <w:rsid w:val="00ED64CA"/>
    <w:rsid w:val="00EE0279"/>
    <w:rsid w:val="00EE142F"/>
    <w:rsid w:val="00EF6935"/>
    <w:rsid w:val="00F15FDB"/>
    <w:rsid w:val="00F1700C"/>
    <w:rsid w:val="00F20F57"/>
    <w:rsid w:val="00F23C1F"/>
    <w:rsid w:val="00F23C6B"/>
    <w:rsid w:val="00F34505"/>
    <w:rsid w:val="00F34AA0"/>
    <w:rsid w:val="00F36AA7"/>
    <w:rsid w:val="00F37A24"/>
    <w:rsid w:val="00F42AB5"/>
    <w:rsid w:val="00F448D5"/>
    <w:rsid w:val="00F54C9B"/>
    <w:rsid w:val="00F558B9"/>
    <w:rsid w:val="00F601AA"/>
    <w:rsid w:val="00F61613"/>
    <w:rsid w:val="00F639E8"/>
    <w:rsid w:val="00F63D2E"/>
    <w:rsid w:val="00F63E27"/>
    <w:rsid w:val="00F7032A"/>
    <w:rsid w:val="00F70727"/>
    <w:rsid w:val="00F826B3"/>
    <w:rsid w:val="00F830E3"/>
    <w:rsid w:val="00F95EA3"/>
    <w:rsid w:val="00F97BA1"/>
    <w:rsid w:val="00FA275B"/>
    <w:rsid w:val="00FA399D"/>
    <w:rsid w:val="00FB06C8"/>
    <w:rsid w:val="00FB0F7F"/>
    <w:rsid w:val="00FB2F6B"/>
    <w:rsid w:val="00FB3E8A"/>
    <w:rsid w:val="00FB5691"/>
    <w:rsid w:val="00FC0330"/>
    <w:rsid w:val="00FC21DC"/>
    <w:rsid w:val="00FD3C79"/>
    <w:rsid w:val="00FD4390"/>
    <w:rsid w:val="00FD511B"/>
    <w:rsid w:val="00FE11A8"/>
    <w:rsid w:val="00FE1CCD"/>
    <w:rsid w:val="00FE347F"/>
    <w:rsid w:val="00FE39BD"/>
    <w:rsid w:val="00FE3F3A"/>
    <w:rsid w:val="00FF1683"/>
    <w:rsid w:val="00FF1EE5"/>
    <w:rsid w:val="00FF5A22"/>
    <w:rsid w:val="00FF7A4E"/>
    <w:rsid w:val="02129293"/>
    <w:rsid w:val="0CB4BFB0"/>
    <w:rsid w:val="0CD3AE77"/>
    <w:rsid w:val="1BC4A5A0"/>
    <w:rsid w:val="1EF5FE8E"/>
    <w:rsid w:val="2039E582"/>
    <w:rsid w:val="2DFF9CAA"/>
    <w:rsid w:val="34BA2E11"/>
    <w:rsid w:val="3847A8AC"/>
    <w:rsid w:val="52896F79"/>
    <w:rsid w:val="57A86350"/>
    <w:rsid w:val="75F99311"/>
    <w:rsid w:val="761FE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2665C"/>
  <w15:chartTrackingRefBased/>
  <w15:docId w15:val="{4A59A738-0E4D-482E-AA38-9F6AE70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790F"/>
    <w:pPr>
      <w:suppressAutoHyphens/>
    </w:pPr>
    <w:rPr>
      <w:lang w:eastAsia="ar-SA"/>
    </w:rPr>
  </w:style>
  <w:style w:type="paragraph" w:styleId="Kop1">
    <w:name w:val="heading 1"/>
    <w:basedOn w:val="Standaard"/>
    <w:next w:val="Standaard"/>
    <w:qFormat/>
    <w:rsid w:val="00F34AA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outlineLvl w:val="0"/>
    </w:pPr>
    <w:rPr>
      <w:rFonts w:ascii="Univers" w:hAnsi="Univers"/>
      <w:sz w:val="24"/>
    </w:rPr>
  </w:style>
  <w:style w:type="paragraph" w:styleId="Kop2">
    <w:name w:val="heading 2"/>
    <w:aliases w:val="2scr"/>
    <w:basedOn w:val="Standaard"/>
    <w:next w:val="Standaard"/>
    <w:qFormat/>
    <w:rsid w:val="00753BD1"/>
    <w:pPr>
      <w:keepNext/>
      <w:tabs>
        <w:tab w:val="left" w:pos="1021"/>
      </w:tabs>
      <w:spacing w:before="240" w:after="60" w:line="320" w:lineRule="atLeast"/>
      <w:ind w:left="1021" w:hanging="1021"/>
      <w:outlineLvl w:val="1"/>
    </w:pPr>
    <w:rPr>
      <w:rFonts w:ascii="Tahoma" w:hAnsi="Tahoma" w:cs="Arial"/>
      <w:b/>
      <w:bCs/>
      <w:sz w:val="22"/>
      <w:lang w:eastAsia="en-US"/>
    </w:rPr>
  </w:style>
  <w:style w:type="paragraph" w:styleId="Kop3">
    <w:name w:val="heading 3"/>
    <w:aliases w:val="3scr"/>
    <w:basedOn w:val="Standaard"/>
    <w:next w:val="Standaard"/>
    <w:qFormat/>
    <w:rsid w:val="00753BD1"/>
    <w:pPr>
      <w:keepNext/>
      <w:suppressAutoHyphens w:val="0"/>
      <w:spacing w:before="240" w:after="60" w:line="288" w:lineRule="auto"/>
      <w:outlineLvl w:val="2"/>
    </w:pPr>
    <w:rPr>
      <w:rFonts w:ascii="Tahoma" w:hAnsi="Tahoma" w:cs="Arial"/>
      <w:bCs/>
      <w:i/>
      <w:szCs w:val="26"/>
      <w:lang w:eastAsia="nl-NL"/>
    </w:rPr>
  </w:style>
  <w:style w:type="paragraph" w:styleId="Kop4">
    <w:name w:val="heading 4"/>
    <w:basedOn w:val="Standaard"/>
    <w:next w:val="Standaard"/>
    <w:qFormat/>
    <w:rsid w:val="00753BD1"/>
    <w:pPr>
      <w:keepNext/>
      <w:suppressAutoHyphens w:val="0"/>
      <w:spacing w:before="240" w:after="60" w:line="288" w:lineRule="auto"/>
      <w:outlineLvl w:val="3"/>
    </w:pPr>
    <w:rPr>
      <w:rFonts w:ascii="Tahoma" w:hAnsi="Tahoma"/>
      <w:b/>
      <w:bCs/>
      <w:szCs w:val="28"/>
      <w:lang w:eastAsia="nl-NL"/>
    </w:rPr>
  </w:style>
  <w:style w:type="paragraph" w:styleId="Kop5">
    <w:name w:val="heading 5"/>
    <w:basedOn w:val="Standaard"/>
    <w:next w:val="Standaard"/>
    <w:qFormat/>
    <w:rsid w:val="00F34AA0"/>
    <w:pPr>
      <w:numPr>
        <w:ilvl w:val="4"/>
        <w:numId w:val="1"/>
      </w:numPr>
      <w:spacing w:before="240" w:after="60"/>
      <w:outlineLvl w:val="4"/>
    </w:pPr>
    <w:rPr>
      <w:sz w:val="22"/>
    </w:rPr>
  </w:style>
  <w:style w:type="paragraph" w:styleId="Kop6">
    <w:name w:val="heading 6"/>
    <w:basedOn w:val="Standaard"/>
    <w:next w:val="Standaard"/>
    <w:qFormat/>
    <w:rsid w:val="00024B1F"/>
    <w:pPr>
      <w:tabs>
        <w:tab w:val="num" w:pos="1152"/>
      </w:tabs>
      <w:suppressAutoHyphens w:val="0"/>
      <w:spacing w:before="240" w:after="60" w:line="312" w:lineRule="auto"/>
      <w:ind w:left="1152" w:hanging="1152"/>
      <w:jc w:val="both"/>
      <w:outlineLvl w:val="5"/>
    </w:pPr>
    <w:rPr>
      <w:rFonts w:ascii="Tahoma" w:hAnsi="Tahoma" w:cs="Arial"/>
      <w:b/>
      <w:bCs/>
      <w:sz w:val="22"/>
      <w:lang w:eastAsia="en-US"/>
    </w:rPr>
  </w:style>
  <w:style w:type="paragraph" w:styleId="Kop7">
    <w:name w:val="heading 7"/>
    <w:basedOn w:val="Standaard"/>
    <w:next w:val="Standaard"/>
    <w:qFormat/>
    <w:rsid w:val="00024B1F"/>
    <w:pPr>
      <w:tabs>
        <w:tab w:val="num" w:pos="1296"/>
      </w:tabs>
      <w:suppressAutoHyphens w:val="0"/>
      <w:spacing w:before="240" w:after="60" w:line="312" w:lineRule="auto"/>
      <w:ind w:left="1296" w:hanging="1296"/>
      <w:jc w:val="both"/>
      <w:outlineLvl w:val="6"/>
    </w:pPr>
    <w:rPr>
      <w:rFonts w:ascii="Tahoma" w:hAnsi="Tahoma" w:cs="Arial"/>
      <w:bCs/>
      <w:lang w:eastAsia="en-US"/>
    </w:rPr>
  </w:style>
  <w:style w:type="paragraph" w:styleId="Kop8">
    <w:name w:val="heading 8"/>
    <w:basedOn w:val="Standaard"/>
    <w:next w:val="Standaard"/>
    <w:qFormat/>
    <w:rsid w:val="00024B1F"/>
    <w:pPr>
      <w:tabs>
        <w:tab w:val="num" w:pos="1440"/>
      </w:tabs>
      <w:suppressAutoHyphens w:val="0"/>
      <w:spacing w:before="240" w:after="60" w:line="312" w:lineRule="auto"/>
      <w:ind w:left="1440" w:hanging="1440"/>
      <w:jc w:val="both"/>
      <w:outlineLvl w:val="7"/>
    </w:pPr>
    <w:rPr>
      <w:rFonts w:ascii="Tahoma" w:hAnsi="Tahoma" w:cs="Arial"/>
      <w:bCs/>
      <w:i/>
      <w:lang w:eastAsia="en-US"/>
    </w:rPr>
  </w:style>
  <w:style w:type="paragraph" w:styleId="Kop9">
    <w:name w:val="heading 9"/>
    <w:basedOn w:val="Standaard"/>
    <w:next w:val="Standaard"/>
    <w:qFormat/>
    <w:rsid w:val="00024B1F"/>
    <w:pPr>
      <w:tabs>
        <w:tab w:val="num" w:pos="1584"/>
      </w:tabs>
      <w:suppressAutoHyphens w:val="0"/>
      <w:spacing w:before="240" w:after="60" w:line="312" w:lineRule="auto"/>
      <w:ind w:left="1584" w:hanging="1584"/>
      <w:jc w:val="both"/>
      <w:outlineLvl w:val="8"/>
    </w:pPr>
    <w:rPr>
      <w:rFonts w:ascii="Tahoma" w:hAnsi="Tahoma" w:cs="Arial"/>
      <w:bCs/>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F34AA0"/>
  </w:style>
  <w:style w:type="character" w:styleId="Hyperlink">
    <w:name w:val="Hyperlink"/>
    <w:uiPriority w:val="99"/>
    <w:rsid w:val="00F34AA0"/>
    <w:rPr>
      <w:color w:val="0000FF"/>
      <w:u w:val="single"/>
    </w:rPr>
  </w:style>
  <w:style w:type="character" w:customStyle="1" w:styleId="Voetnoottekens">
    <w:name w:val="Voetnoottekens"/>
    <w:rsid w:val="00F34AA0"/>
    <w:rPr>
      <w:vertAlign w:val="superscript"/>
    </w:rPr>
  </w:style>
  <w:style w:type="paragraph" w:styleId="Plattetekst">
    <w:name w:val="Body Text"/>
    <w:basedOn w:val="Standaard"/>
    <w:rsid w:val="00F34AA0"/>
    <w:rPr>
      <w:rFonts w:ascii="Arial" w:hAnsi="Arial"/>
      <w:sz w:val="22"/>
    </w:rPr>
  </w:style>
  <w:style w:type="paragraph" w:customStyle="1" w:styleId="Standaardinspringing1">
    <w:name w:val="Standaardinspringing1"/>
    <w:basedOn w:val="Standaard"/>
    <w:rsid w:val="00F34AA0"/>
    <w:pPr>
      <w:ind w:left="709"/>
    </w:pPr>
    <w:rPr>
      <w:rFonts w:ascii="Arial" w:hAnsi="Arial"/>
    </w:rPr>
  </w:style>
  <w:style w:type="paragraph" w:styleId="Inhopg1">
    <w:name w:val="toc 1"/>
    <w:basedOn w:val="Standaard"/>
    <w:next w:val="Standaard"/>
    <w:uiPriority w:val="39"/>
    <w:rsid w:val="00F34AA0"/>
    <w:pPr>
      <w:spacing w:before="120" w:after="120"/>
    </w:pPr>
    <w:rPr>
      <w:rFonts w:ascii="Arial" w:hAnsi="Arial"/>
      <w:caps/>
    </w:rPr>
  </w:style>
  <w:style w:type="paragraph" w:styleId="Titel">
    <w:name w:val="Title"/>
    <w:basedOn w:val="Standaard"/>
    <w:next w:val="Ondertitel"/>
    <w:qFormat/>
    <w:rsid w:val="00F34AA0"/>
    <w:pPr>
      <w:jc w:val="center"/>
    </w:pPr>
    <w:rPr>
      <w:b/>
      <w:sz w:val="24"/>
    </w:rPr>
  </w:style>
  <w:style w:type="paragraph" w:styleId="Ondertitel">
    <w:name w:val="Subtitle"/>
    <w:basedOn w:val="Standaard"/>
    <w:qFormat/>
    <w:rsid w:val="00F34AA0"/>
    <w:pPr>
      <w:spacing w:after="60"/>
      <w:jc w:val="center"/>
      <w:outlineLvl w:val="1"/>
    </w:pPr>
    <w:rPr>
      <w:rFonts w:ascii="Arial" w:hAnsi="Arial" w:cs="Arial"/>
      <w:sz w:val="24"/>
      <w:szCs w:val="24"/>
    </w:rPr>
  </w:style>
  <w:style w:type="paragraph" w:customStyle="1" w:styleId="Plattetekstinspringen31">
    <w:name w:val="Platte tekst inspringen 31"/>
    <w:basedOn w:val="Standaard"/>
    <w:rsid w:val="00F34AA0"/>
    <w:pPr>
      <w:tabs>
        <w:tab w:val="left" w:pos="567"/>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67" w:hanging="567"/>
      <w:jc w:val="both"/>
    </w:pPr>
    <w:rPr>
      <w:rFonts w:ascii="Arial" w:hAnsi="Arial"/>
    </w:rPr>
  </w:style>
  <w:style w:type="paragraph" w:styleId="Plattetekstinspringen">
    <w:name w:val="Body Text Indent"/>
    <w:basedOn w:val="Standaard"/>
    <w:rsid w:val="00F34AA0"/>
    <w:pPr>
      <w:tabs>
        <w:tab w:val="left" w:pos="0"/>
      </w:tabs>
      <w:spacing w:line="360" w:lineRule="auto"/>
      <w:ind w:left="570" w:hanging="570"/>
    </w:pPr>
    <w:rPr>
      <w:rFonts w:ascii="Arial" w:hAnsi="Arial"/>
      <w:kern w:val="1"/>
    </w:rPr>
  </w:style>
  <w:style w:type="paragraph" w:customStyle="1" w:styleId="Plattetekstinspringen21">
    <w:name w:val="Platte tekst inspringen 21"/>
    <w:basedOn w:val="Standaard"/>
    <w:rsid w:val="00F34AA0"/>
    <w:pPr>
      <w:widowControl w:val="0"/>
      <w:tabs>
        <w:tab w:val="left" w:pos="567"/>
        <w:tab w:val="left" w:pos="1134"/>
        <w:tab w:val="left" w:pos="1701"/>
      </w:tabs>
      <w:ind w:left="1134" w:hanging="1134"/>
    </w:pPr>
    <w:rPr>
      <w:rFonts w:ascii="Arial" w:hAnsi="Arial"/>
      <w:sz w:val="22"/>
    </w:rPr>
  </w:style>
  <w:style w:type="paragraph" w:customStyle="1" w:styleId="Plattetekstinspringen310">
    <w:name w:val="Platte tekst inspringen 310"/>
    <w:basedOn w:val="Standaard"/>
    <w:rsid w:val="00F34A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pPr>
    <w:rPr>
      <w:rFonts w:ascii="Arial" w:hAnsi="Arial"/>
      <w:sz w:val="22"/>
    </w:rPr>
  </w:style>
  <w:style w:type="paragraph" w:customStyle="1" w:styleId="bronvermelding">
    <w:name w:val="bronvermelding"/>
    <w:basedOn w:val="Standaard"/>
    <w:rsid w:val="00F34AA0"/>
    <w:pPr>
      <w:widowControl w:val="0"/>
      <w:tabs>
        <w:tab w:val="right" w:pos="9360"/>
      </w:tabs>
    </w:pPr>
    <w:rPr>
      <w:rFonts w:ascii="Arial" w:hAnsi="Arial"/>
      <w:sz w:val="22"/>
      <w:lang w:val="en-US"/>
    </w:rPr>
  </w:style>
  <w:style w:type="paragraph" w:customStyle="1" w:styleId="artikel">
    <w:name w:val="artikel"/>
    <w:basedOn w:val="Standaard"/>
    <w:rsid w:val="00F34AA0"/>
    <w:pPr>
      <w:numPr>
        <w:numId w:val="2"/>
      </w:numPr>
      <w:ind w:left="0" w:firstLine="0"/>
    </w:pPr>
    <w:rPr>
      <w:rFonts w:ascii="Arial" w:hAnsi="Arial"/>
      <w:sz w:val="24"/>
    </w:rPr>
  </w:style>
  <w:style w:type="paragraph" w:customStyle="1" w:styleId="OpmaakprofielKop1Arial11pt">
    <w:name w:val="Opmaakprofiel Kop 1 + Arial 11 pt"/>
    <w:basedOn w:val="Kop1"/>
    <w:rsid w:val="00F34AA0"/>
    <w:pPr>
      <w:numPr>
        <w:numId w:val="1"/>
      </w:numPr>
    </w:pPr>
    <w:rPr>
      <w:rFonts w:ascii="Arial" w:hAnsi="Arial"/>
      <w:sz w:val="20"/>
    </w:rPr>
  </w:style>
  <w:style w:type="paragraph" w:styleId="Voetnoottekst">
    <w:name w:val="footnote text"/>
    <w:basedOn w:val="Standaard"/>
    <w:semiHidden/>
    <w:rsid w:val="00F34AA0"/>
  </w:style>
  <w:style w:type="paragraph" w:styleId="Ballontekst">
    <w:name w:val="Balloon Text"/>
    <w:basedOn w:val="Standaard"/>
    <w:semiHidden/>
    <w:rsid w:val="00FE3F3A"/>
    <w:rPr>
      <w:rFonts w:ascii="Tahoma" w:hAnsi="Tahoma" w:cs="Tahoma"/>
      <w:sz w:val="16"/>
      <w:szCs w:val="16"/>
    </w:rPr>
  </w:style>
  <w:style w:type="paragraph" w:styleId="Koptekst">
    <w:name w:val="header"/>
    <w:basedOn w:val="Standaard"/>
    <w:rsid w:val="002B6410"/>
    <w:pPr>
      <w:tabs>
        <w:tab w:val="center" w:pos="4536"/>
        <w:tab w:val="right" w:pos="9072"/>
      </w:tabs>
    </w:pPr>
  </w:style>
  <w:style w:type="paragraph" w:styleId="Voettekst">
    <w:name w:val="footer"/>
    <w:basedOn w:val="Standaard"/>
    <w:rsid w:val="002B6410"/>
    <w:pPr>
      <w:tabs>
        <w:tab w:val="center" w:pos="4536"/>
        <w:tab w:val="right" w:pos="9072"/>
      </w:tabs>
    </w:pPr>
  </w:style>
  <w:style w:type="paragraph" w:styleId="Documentstructuur">
    <w:name w:val="Document Map"/>
    <w:basedOn w:val="Standaard"/>
    <w:semiHidden/>
    <w:rsid w:val="00D977F5"/>
    <w:pPr>
      <w:shd w:val="clear" w:color="auto" w:fill="000080"/>
    </w:pPr>
    <w:rPr>
      <w:rFonts w:ascii="Tahoma" w:hAnsi="Tahoma" w:cs="Tahoma"/>
    </w:rPr>
  </w:style>
  <w:style w:type="paragraph" w:customStyle="1" w:styleId="OpsommingNummer">
    <w:name w:val="Opsomming Nummer"/>
    <w:basedOn w:val="Standaard"/>
    <w:rsid w:val="00D76F41"/>
    <w:pPr>
      <w:suppressAutoHyphens w:val="0"/>
      <w:spacing w:line="280" w:lineRule="atLeast"/>
      <w:ind w:left="284" w:hanging="284"/>
    </w:pPr>
    <w:rPr>
      <w:rFonts w:ascii="Arial" w:hAnsi="Arial"/>
      <w:b/>
      <w:lang w:eastAsia="nl-NL"/>
    </w:rPr>
  </w:style>
  <w:style w:type="character" w:styleId="Verwijzingopmerking">
    <w:name w:val="annotation reference"/>
    <w:semiHidden/>
    <w:rsid w:val="001D0CC6"/>
    <w:rPr>
      <w:sz w:val="16"/>
      <w:szCs w:val="16"/>
    </w:rPr>
  </w:style>
  <w:style w:type="paragraph" w:styleId="Tekstopmerking">
    <w:name w:val="annotation text"/>
    <w:basedOn w:val="Standaard"/>
    <w:semiHidden/>
    <w:rsid w:val="001D0CC6"/>
  </w:style>
  <w:style w:type="paragraph" w:styleId="Onderwerpvanopmerking">
    <w:name w:val="annotation subject"/>
    <w:basedOn w:val="Tekstopmerking"/>
    <w:next w:val="Tekstopmerking"/>
    <w:semiHidden/>
    <w:rsid w:val="001D0CC6"/>
    <w:rPr>
      <w:b/>
      <w:bCs/>
    </w:rPr>
  </w:style>
  <w:style w:type="paragraph" w:customStyle="1" w:styleId="Opmaakprofiel1">
    <w:name w:val="Opmaakprofiel1"/>
    <w:basedOn w:val="Kop1"/>
    <w:next w:val="Standaard"/>
    <w:rsid w:val="00753B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240" w:after="60" w:line="288" w:lineRule="auto"/>
    </w:pPr>
    <w:rPr>
      <w:rFonts w:ascii="Tahoma" w:hAnsi="Tahoma" w:cs="Arial"/>
      <w:b/>
      <w:bCs/>
      <w:color w:val="0000FF"/>
      <w:kern w:val="32"/>
      <w:szCs w:val="32"/>
      <w:lang w:val="en-GB" w:eastAsia="nl-NL"/>
    </w:rPr>
  </w:style>
  <w:style w:type="paragraph" w:styleId="Bronvermelding0">
    <w:name w:val="table of authorities"/>
    <w:basedOn w:val="Standaard"/>
    <w:next w:val="Standaard"/>
    <w:semiHidden/>
    <w:rsid w:val="00753BD1"/>
    <w:pPr>
      <w:suppressAutoHyphens w:val="0"/>
      <w:spacing w:line="288" w:lineRule="auto"/>
      <w:ind w:left="200" w:hanging="200"/>
    </w:pPr>
    <w:rPr>
      <w:rFonts w:ascii="Tahoma" w:hAnsi="Tahoma" w:cs="Arial"/>
      <w:bCs/>
      <w:szCs w:val="26"/>
      <w:lang w:eastAsia="nl-NL"/>
    </w:rPr>
  </w:style>
  <w:style w:type="paragraph" w:styleId="E-mailhandtekening">
    <w:name w:val="E-mail Signature"/>
    <w:basedOn w:val="Standaard"/>
    <w:rsid w:val="00753BD1"/>
    <w:pPr>
      <w:suppressAutoHyphens w:val="0"/>
      <w:spacing w:line="288" w:lineRule="auto"/>
    </w:pPr>
    <w:rPr>
      <w:rFonts w:ascii="Tahoma" w:hAnsi="Tahoma" w:cs="Arial"/>
      <w:bCs/>
      <w:szCs w:val="26"/>
      <w:lang w:eastAsia="nl-NL"/>
    </w:rPr>
  </w:style>
  <w:style w:type="paragraph" w:styleId="Handtekening">
    <w:name w:val="Signature"/>
    <w:basedOn w:val="Standaard"/>
    <w:rsid w:val="00753BD1"/>
    <w:pPr>
      <w:suppressAutoHyphens w:val="0"/>
      <w:spacing w:line="288" w:lineRule="auto"/>
      <w:ind w:left="4252"/>
    </w:pPr>
    <w:rPr>
      <w:rFonts w:ascii="Tahoma" w:hAnsi="Tahoma" w:cs="Arial"/>
      <w:bCs/>
      <w:szCs w:val="26"/>
      <w:lang w:eastAsia="nl-NL"/>
    </w:rPr>
  </w:style>
  <w:style w:type="character" w:styleId="GevolgdeHyperlink">
    <w:name w:val="FollowedHyperlink"/>
    <w:rsid w:val="00753BD1"/>
    <w:rPr>
      <w:color w:val="800080"/>
      <w:u w:val="single"/>
    </w:rPr>
  </w:style>
  <w:style w:type="paragraph" w:customStyle="1" w:styleId="Default">
    <w:name w:val="Default"/>
    <w:rsid w:val="00753BD1"/>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753BD1"/>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Voetnootmarkering">
    <w:name w:val="footnote reference"/>
    <w:semiHidden/>
    <w:rsid w:val="00753BD1"/>
    <w:rPr>
      <w:sz w:val="16"/>
      <w:vertAlign w:val="superscript"/>
    </w:rPr>
  </w:style>
  <w:style w:type="character" w:customStyle="1" w:styleId="f01">
    <w:name w:val="f01"/>
    <w:rsid w:val="00753BD1"/>
    <w:rPr>
      <w:rFonts w:ascii="Times" w:hAnsi="Times" w:cs="Times" w:hint="default"/>
      <w:sz w:val="20"/>
      <w:szCs w:val="20"/>
    </w:rPr>
  </w:style>
  <w:style w:type="table" w:styleId="Tabelraster">
    <w:name w:val="Table Grid"/>
    <w:basedOn w:val="Standaardtabel"/>
    <w:rsid w:val="00024B1F"/>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semiHidden/>
    <w:rsid w:val="00024B1F"/>
    <w:pPr>
      <w:ind w:left="200"/>
    </w:pPr>
  </w:style>
  <w:style w:type="paragraph" w:styleId="Inhopg3">
    <w:name w:val="toc 3"/>
    <w:basedOn w:val="Standaard"/>
    <w:next w:val="Standaard"/>
    <w:autoRedefine/>
    <w:semiHidden/>
    <w:rsid w:val="00024B1F"/>
    <w:pPr>
      <w:ind w:left="400"/>
    </w:pPr>
  </w:style>
  <w:style w:type="character" w:customStyle="1" w:styleId="telbody1">
    <w:name w:val="telbody1"/>
    <w:rsid w:val="00024B1F"/>
    <w:rPr>
      <w:rFonts w:ascii="Tahoma" w:hAnsi="Tahoma" w:cs="Tahoma" w:hint="default"/>
      <w:sz w:val="14"/>
      <w:szCs w:val="14"/>
    </w:rPr>
  </w:style>
  <w:style w:type="paragraph" w:styleId="Bloktekst">
    <w:name w:val="Block Text"/>
    <w:basedOn w:val="Standaard"/>
    <w:rsid w:val="00024B1F"/>
    <w:pPr>
      <w:tabs>
        <w:tab w:val="left" w:pos="0"/>
        <w:tab w:val="left" w:pos="567"/>
        <w:tab w:val="right" w:pos="2340"/>
      </w:tabs>
      <w:spacing w:before="90" w:after="54" w:line="312" w:lineRule="auto"/>
      <w:ind w:left="57" w:right="113"/>
      <w:jc w:val="both"/>
    </w:pPr>
    <w:rPr>
      <w:rFonts w:ascii="Tahoma" w:hAnsi="Tahoma" w:cs="Tahoma"/>
      <w:bCs/>
      <w:szCs w:val="26"/>
      <w:lang w:eastAsia="nl-NL"/>
    </w:rPr>
  </w:style>
  <w:style w:type="paragraph" w:styleId="Plattetekstinspringen2">
    <w:name w:val="Body Text Indent 2"/>
    <w:basedOn w:val="Standaard"/>
    <w:rsid w:val="00024B1F"/>
    <w:pPr>
      <w:tabs>
        <w:tab w:val="left" w:pos="567"/>
      </w:tabs>
      <w:suppressAutoHyphens w:val="0"/>
      <w:spacing w:line="312" w:lineRule="auto"/>
      <w:ind w:left="576"/>
      <w:jc w:val="both"/>
    </w:pPr>
    <w:rPr>
      <w:rFonts w:ascii="Tahoma" w:hAnsi="Tahoma" w:cs="Tahoma"/>
      <w:bCs/>
      <w:szCs w:val="26"/>
      <w:lang w:eastAsia="nl-NL"/>
    </w:rPr>
  </w:style>
  <w:style w:type="paragraph" w:styleId="Normaalweb">
    <w:name w:val="Normal (Web)"/>
    <w:basedOn w:val="Standaard"/>
    <w:rsid w:val="00024B1F"/>
    <w:pPr>
      <w:suppressAutoHyphens w:val="0"/>
      <w:spacing w:after="100" w:afterAutospacing="1"/>
    </w:pPr>
    <w:rPr>
      <w:sz w:val="24"/>
      <w:szCs w:val="24"/>
      <w:lang w:eastAsia="nl-NL"/>
    </w:rPr>
  </w:style>
  <w:style w:type="character" w:styleId="Zwaar">
    <w:name w:val="Strong"/>
    <w:qFormat/>
    <w:rsid w:val="00024B1F"/>
    <w:rPr>
      <w:b/>
      <w:bCs/>
    </w:rPr>
  </w:style>
  <w:style w:type="character" w:styleId="Nadruk">
    <w:name w:val="Emphasis"/>
    <w:qFormat/>
    <w:rsid w:val="00024B1F"/>
    <w:rPr>
      <w:i/>
      <w:iCs/>
    </w:rPr>
  </w:style>
  <w:style w:type="table" w:customStyle="1" w:styleId="Tableraster9">
    <w:name w:val="Tableraster 9"/>
    <w:basedOn w:val="Standaardtabel"/>
    <w:rsid w:val="00024B1F"/>
    <w:pPr>
      <w:spacing w:line="288" w:lineRule="auto"/>
    </w:pPr>
    <w:rPr>
      <w:rFonts w:ascii="Tahoma" w:hAnsi="Tahoma"/>
    </w:rPr>
    <w:tblP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
    <w:tcPr>
      <w:shd w:val="clear" w:color="auto" w:fill="auto"/>
    </w:tcPr>
    <w:tblStylePr w:type="firstRow">
      <w:rPr>
        <w:b/>
        <w:bCs/>
        <w:color w:val="auto"/>
      </w:rPr>
      <w:tblPr/>
      <w:tcPr>
        <w:tcBorders>
          <w:top w:val="single" w:sz="6" w:space="0" w:color="808080"/>
          <w:left w:val="single" w:sz="6" w:space="0" w:color="808080"/>
          <w:bottom w:val="single" w:sz="6" w:space="0" w:color="808080"/>
          <w:right w:val="single" w:sz="6" w:space="0" w:color="808080"/>
          <w:insideH w:val="nil"/>
          <w:insideV w:val="single" w:sz="6" w:space="0" w:color="808080"/>
          <w:tl2br w:val="nil"/>
          <w:tr2bl w:val="nil"/>
        </w:tcBorders>
        <w:shd w:val="clear" w:color="000080" w:fill="B3B3B3"/>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styleId="Plattetekstinspringen3">
    <w:name w:val="Body Text Indent 3"/>
    <w:basedOn w:val="Standaard"/>
    <w:rsid w:val="00024B1F"/>
    <w:pPr>
      <w:tabs>
        <w:tab w:val="left" w:pos="567"/>
      </w:tabs>
      <w:suppressAutoHyphens w:val="0"/>
      <w:spacing w:after="120" w:line="312" w:lineRule="auto"/>
      <w:ind w:left="283"/>
      <w:jc w:val="both"/>
    </w:pPr>
    <w:rPr>
      <w:rFonts w:ascii="Tahoma" w:hAnsi="Tahoma" w:cs="Arial"/>
      <w:bCs/>
      <w:sz w:val="16"/>
      <w:szCs w:val="16"/>
      <w:lang w:eastAsia="nl-NL"/>
    </w:rPr>
  </w:style>
  <w:style w:type="paragraph" w:customStyle="1" w:styleId="StandaardTahoma">
    <w:name w:val="Standaard + Tahoma"/>
    <w:basedOn w:val="Standaard"/>
    <w:rsid w:val="00DE5BF4"/>
    <w:pPr>
      <w:suppressAutoHyphens w:val="0"/>
    </w:pPr>
    <w:rPr>
      <w:rFonts w:ascii="Tahoma" w:hAnsi="Tahoma" w:cs="Tahoma"/>
      <w:noProof/>
      <w:lang w:eastAsia="nl-NL"/>
    </w:rPr>
  </w:style>
  <w:style w:type="paragraph" w:customStyle="1" w:styleId="defaulttext">
    <w:name w:val="defaulttext"/>
    <w:basedOn w:val="Standaard"/>
    <w:rsid w:val="00E261D5"/>
    <w:pPr>
      <w:suppressAutoHyphens w:val="0"/>
      <w:spacing w:before="100" w:beforeAutospacing="1" w:after="100" w:afterAutospacing="1"/>
    </w:pPr>
    <w:rPr>
      <w:sz w:val="24"/>
      <w:szCs w:val="24"/>
      <w:lang w:eastAsia="nl-NL"/>
    </w:rPr>
  </w:style>
  <w:style w:type="paragraph" w:styleId="Lijstalinea">
    <w:name w:val="List Paragraph"/>
    <w:basedOn w:val="Standaard"/>
    <w:uiPriority w:val="34"/>
    <w:qFormat/>
    <w:rsid w:val="003B7694"/>
    <w:pPr>
      <w:ind w:left="708"/>
    </w:pPr>
  </w:style>
  <w:style w:type="paragraph" w:customStyle="1" w:styleId="paragraph">
    <w:name w:val="paragraph"/>
    <w:basedOn w:val="Standaard"/>
    <w:rsid w:val="006355CC"/>
    <w:pPr>
      <w:suppressAutoHyphens w:val="0"/>
    </w:pPr>
    <w:rPr>
      <w:sz w:val="24"/>
      <w:szCs w:val="24"/>
      <w:lang w:eastAsia="nl-NL"/>
    </w:rPr>
  </w:style>
  <w:style w:type="character" w:customStyle="1" w:styleId="spellingerror">
    <w:name w:val="spellingerror"/>
    <w:basedOn w:val="Standaardalinea-lettertype"/>
    <w:rsid w:val="006355CC"/>
  </w:style>
  <w:style w:type="character" w:customStyle="1" w:styleId="contextualspellingandgrammarerror">
    <w:name w:val="contextualspellingandgrammarerror"/>
    <w:basedOn w:val="Standaardalinea-lettertype"/>
    <w:rsid w:val="006355CC"/>
  </w:style>
  <w:style w:type="character" w:customStyle="1" w:styleId="normaltextrun1">
    <w:name w:val="normaltextrun1"/>
    <w:basedOn w:val="Standaardalinea-lettertype"/>
    <w:rsid w:val="006355CC"/>
  </w:style>
  <w:style w:type="character" w:customStyle="1" w:styleId="eop">
    <w:name w:val="eop"/>
    <w:basedOn w:val="Standaardalinea-lettertype"/>
    <w:rsid w:val="006355CC"/>
  </w:style>
  <w:style w:type="character" w:styleId="Onopgelostemelding">
    <w:name w:val="Unresolved Mention"/>
    <w:uiPriority w:val="99"/>
    <w:semiHidden/>
    <w:unhideWhenUsed/>
    <w:rsid w:val="0082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3846">
      <w:bodyDiv w:val="1"/>
      <w:marLeft w:val="0"/>
      <w:marRight w:val="0"/>
      <w:marTop w:val="0"/>
      <w:marBottom w:val="0"/>
      <w:divBdr>
        <w:top w:val="none" w:sz="0" w:space="0" w:color="auto"/>
        <w:left w:val="none" w:sz="0" w:space="0" w:color="auto"/>
        <w:bottom w:val="none" w:sz="0" w:space="0" w:color="auto"/>
        <w:right w:val="none" w:sz="0" w:space="0" w:color="auto"/>
      </w:divBdr>
      <w:divsChild>
        <w:div w:id="2049640761">
          <w:marLeft w:val="0"/>
          <w:marRight w:val="0"/>
          <w:marTop w:val="0"/>
          <w:marBottom w:val="0"/>
          <w:divBdr>
            <w:top w:val="none" w:sz="0" w:space="0" w:color="auto"/>
            <w:left w:val="none" w:sz="0" w:space="0" w:color="auto"/>
            <w:bottom w:val="none" w:sz="0" w:space="0" w:color="auto"/>
            <w:right w:val="none" w:sz="0" w:space="0" w:color="auto"/>
          </w:divBdr>
          <w:divsChild>
            <w:div w:id="989093841">
              <w:marLeft w:val="0"/>
              <w:marRight w:val="0"/>
              <w:marTop w:val="0"/>
              <w:marBottom w:val="0"/>
              <w:divBdr>
                <w:top w:val="none" w:sz="0" w:space="0" w:color="auto"/>
                <w:left w:val="none" w:sz="0" w:space="0" w:color="auto"/>
                <w:bottom w:val="none" w:sz="0" w:space="0" w:color="auto"/>
                <w:right w:val="none" w:sz="0" w:space="0" w:color="auto"/>
              </w:divBdr>
              <w:divsChild>
                <w:div w:id="514267366">
                  <w:marLeft w:val="0"/>
                  <w:marRight w:val="0"/>
                  <w:marTop w:val="0"/>
                  <w:marBottom w:val="0"/>
                  <w:divBdr>
                    <w:top w:val="none" w:sz="0" w:space="0" w:color="auto"/>
                    <w:left w:val="none" w:sz="0" w:space="0" w:color="auto"/>
                    <w:bottom w:val="none" w:sz="0" w:space="0" w:color="auto"/>
                    <w:right w:val="none" w:sz="0" w:space="0" w:color="auto"/>
                  </w:divBdr>
                  <w:divsChild>
                    <w:div w:id="167213606">
                      <w:marLeft w:val="0"/>
                      <w:marRight w:val="0"/>
                      <w:marTop w:val="0"/>
                      <w:marBottom w:val="0"/>
                      <w:divBdr>
                        <w:top w:val="none" w:sz="0" w:space="0" w:color="auto"/>
                        <w:left w:val="none" w:sz="0" w:space="0" w:color="auto"/>
                        <w:bottom w:val="none" w:sz="0" w:space="0" w:color="auto"/>
                        <w:right w:val="none" w:sz="0" w:space="0" w:color="auto"/>
                      </w:divBdr>
                      <w:divsChild>
                        <w:div w:id="901254649">
                          <w:marLeft w:val="0"/>
                          <w:marRight w:val="0"/>
                          <w:marTop w:val="0"/>
                          <w:marBottom w:val="0"/>
                          <w:divBdr>
                            <w:top w:val="none" w:sz="0" w:space="0" w:color="auto"/>
                            <w:left w:val="none" w:sz="0" w:space="0" w:color="auto"/>
                            <w:bottom w:val="none" w:sz="0" w:space="0" w:color="auto"/>
                            <w:right w:val="none" w:sz="0" w:space="0" w:color="auto"/>
                          </w:divBdr>
                          <w:divsChild>
                            <w:div w:id="186843404">
                              <w:marLeft w:val="0"/>
                              <w:marRight w:val="0"/>
                              <w:marTop w:val="0"/>
                              <w:marBottom w:val="0"/>
                              <w:divBdr>
                                <w:top w:val="none" w:sz="0" w:space="0" w:color="auto"/>
                                <w:left w:val="none" w:sz="0" w:space="0" w:color="auto"/>
                                <w:bottom w:val="none" w:sz="0" w:space="0" w:color="auto"/>
                                <w:right w:val="none" w:sz="0" w:space="0" w:color="auto"/>
                              </w:divBdr>
                              <w:divsChild>
                                <w:div w:id="2051108729">
                                  <w:marLeft w:val="0"/>
                                  <w:marRight w:val="0"/>
                                  <w:marTop w:val="0"/>
                                  <w:marBottom w:val="0"/>
                                  <w:divBdr>
                                    <w:top w:val="none" w:sz="0" w:space="0" w:color="auto"/>
                                    <w:left w:val="none" w:sz="0" w:space="0" w:color="auto"/>
                                    <w:bottom w:val="none" w:sz="0" w:space="0" w:color="auto"/>
                                    <w:right w:val="none" w:sz="0" w:space="0" w:color="auto"/>
                                  </w:divBdr>
                                  <w:divsChild>
                                    <w:div w:id="664357573">
                                      <w:marLeft w:val="0"/>
                                      <w:marRight w:val="0"/>
                                      <w:marTop w:val="0"/>
                                      <w:marBottom w:val="0"/>
                                      <w:divBdr>
                                        <w:top w:val="none" w:sz="0" w:space="0" w:color="auto"/>
                                        <w:left w:val="none" w:sz="0" w:space="0" w:color="auto"/>
                                        <w:bottom w:val="none" w:sz="0" w:space="0" w:color="auto"/>
                                        <w:right w:val="none" w:sz="0" w:space="0" w:color="auto"/>
                                      </w:divBdr>
                                      <w:divsChild>
                                        <w:div w:id="648680417">
                                          <w:marLeft w:val="0"/>
                                          <w:marRight w:val="0"/>
                                          <w:marTop w:val="0"/>
                                          <w:marBottom w:val="0"/>
                                          <w:divBdr>
                                            <w:top w:val="none" w:sz="0" w:space="0" w:color="auto"/>
                                            <w:left w:val="none" w:sz="0" w:space="0" w:color="auto"/>
                                            <w:bottom w:val="none" w:sz="0" w:space="0" w:color="auto"/>
                                            <w:right w:val="none" w:sz="0" w:space="0" w:color="auto"/>
                                          </w:divBdr>
                                          <w:divsChild>
                                            <w:div w:id="984043123">
                                              <w:marLeft w:val="0"/>
                                              <w:marRight w:val="0"/>
                                              <w:marTop w:val="0"/>
                                              <w:marBottom w:val="0"/>
                                              <w:divBdr>
                                                <w:top w:val="none" w:sz="0" w:space="0" w:color="auto"/>
                                                <w:left w:val="none" w:sz="0" w:space="0" w:color="auto"/>
                                                <w:bottom w:val="none" w:sz="0" w:space="0" w:color="auto"/>
                                                <w:right w:val="none" w:sz="0" w:space="0" w:color="auto"/>
                                              </w:divBdr>
                                              <w:divsChild>
                                                <w:div w:id="1201087699">
                                                  <w:marLeft w:val="0"/>
                                                  <w:marRight w:val="0"/>
                                                  <w:marTop w:val="0"/>
                                                  <w:marBottom w:val="0"/>
                                                  <w:divBdr>
                                                    <w:top w:val="none" w:sz="0" w:space="0" w:color="auto"/>
                                                    <w:left w:val="none" w:sz="0" w:space="0" w:color="auto"/>
                                                    <w:bottom w:val="none" w:sz="0" w:space="0" w:color="auto"/>
                                                    <w:right w:val="none" w:sz="0" w:space="0" w:color="auto"/>
                                                  </w:divBdr>
                                                  <w:divsChild>
                                                    <w:div w:id="2032416994">
                                                      <w:marLeft w:val="0"/>
                                                      <w:marRight w:val="0"/>
                                                      <w:marTop w:val="0"/>
                                                      <w:marBottom w:val="0"/>
                                                      <w:divBdr>
                                                        <w:top w:val="none" w:sz="0" w:space="0" w:color="auto"/>
                                                        <w:left w:val="none" w:sz="0" w:space="0" w:color="auto"/>
                                                        <w:bottom w:val="none" w:sz="0" w:space="0" w:color="auto"/>
                                                        <w:right w:val="none" w:sz="0" w:space="0" w:color="auto"/>
                                                      </w:divBdr>
                                                      <w:divsChild>
                                                        <w:div w:id="369841128">
                                                          <w:marLeft w:val="0"/>
                                                          <w:marRight w:val="0"/>
                                                          <w:marTop w:val="0"/>
                                                          <w:marBottom w:val="0"/>
                                                          <w:divBdr>
                                                            <w:top w:val="single" w:sz="12" w:space="0" w:color="ABABAB"/>
                                                            <w:left w:val="single" w:sz="6" w:space="0" w:color="ABABAB"/>
                                                            <w:bottom w:val="single" w:sz="6" w:space="0" w:color="ABABAB"/>
                                                            <w:right w:val="single" w:sz="6" w:space="0" w:color="ABABAB"/>
                                                          </w:divBdr>
                                                          <w:divsChild>
                                                            <w:div w:id="658001913">
                                                              <w:marLeft w:val="0"/>
                                                              <w:marRight w:val="0"/>
                                                              <w:marTop w:val="0"/>
                                                              <w:marBottom w:val="0"/>
                                                              <w:divBdr>
                                                                <w:top w:val="none" w:sz="0" w:space="0" w:color="auto"/>
                                                                <w:left w:val="none" w:sz="0" w:space="0" w:color="auto"/>
                                                                <w:bottom w:val="none" w:sz="0" w:space="0" w:color="auto"/>
                                                                <w:right w:val="none" w:sz="0" w:space="0" w:color="auto"/>
                                                              </w:divBdr>
                                                              <w:divsChild>
                                                                <w:div w:id="1624456244">
                                                                  <w:marLeft w:val="0"/>
                                                                  <w:marRight w:val="0"/>
                                                                  <w:marTop w:val="0"/>
                                                                  <w:marBottom w:val="0"/>
                                                                  <w:divBdr>
                                                                    <w:top w:val="none" w:sz="0" w:space="0" w:color="auto"/>
                                                                    <w:left w:val="none" w:sz="0" w:space="0" w:color="auto"/>
                                                                    <w:bottom w:val="none" w:sz="0" w:space="0" w:color="auto"/>
                                                                    <w:right w:val="none" w:sz="0" w:space="0" w:color="auto"/>
                                                                  </w:divBdr>
                                                                  <w:divsChild>
                                                                    <w:div w:id="1241401909">
                                                                      <w:marLeft w:val="0"/>
                                                                      <w:marRight w:val="0"/>
                                                                      <w:marTop w:val="0"/>
                                                                      <w:marBottom w:val="0"/>
                                                                      <w:divBdr>
                                                                        <w:top w:val="none" w:sz="0" w:space="0" w:color="auto"/>
                                                                        <w:left w:val="none" w:sz="0" w:space="0" w:color="auto"/>
                                                                        <w:bottom w:val="none" w:sz="0" w:space="0" w:color="auto"/>
                                                                        <w:right w:val="none" w:sz="0" w:space="0" w:color="auto"/>
                                                                      </w:divBdr>
                                                                      <w:divsChild>
                                                                        <w:div w:id="1942181746">
                                                                          <w:marLeft w:val="0"/>
                                                                          <w:marRight w:val="0"/>
                                                                          <w:marTop w:val="0"/>
                                                                          <w:marBottom w:val="0"/>
                                                                          <w:divBdr>
                                                                            <w:top w:val="none" w:sz="0" w:space="0" w:color="auto"/>
                                                                            <w:left w:val="none" w:sz="0" w:space="0" w:color="auto"/>
                                                                            <w:bottom w:val="none" w:sz="0" w:space="0" w:color="auto"/>
                                                                            <w:right w:val="none" w:sz="0" w:space="0" w:color="auto"/>
                                                                          </w:divBdr>
                                                                          <w:divsChild>
                                                                            <w:div w:id="520439008">
                                                                              <w:marLeft w:val="-75"/>
                                                                              <w:marRight w:val="0"/>
                                                                              <w:marTop w:val="30"/>
                                                                              <w:marBottom w:val="30"/>
                                                                              <w:divBdr>
                                                                                <w:top w:val="none" w:sz="0" w:space="0" w:color="auto"/>
                                                                                <w:left w:val="none" w:sz="0" w:space="0" w:color="auto"/>
                                                                                <w:bottom w:val="none" w:sz="0" w:space="0" w:color="auto"/>
                                                                                <w:right w:val="none" w:sz="0" w:space="0" w:color="auto"/>
                                                                              </w:divBdr>
                                                                              <w:divsChild>
                                                                                <w:div w:id="1340082508">
                                                                                  <w:marLeft w:val="0"/>
                                                                                  <w:marRight w:val="0"/>
                                                                                  <w:marTop w:val="0"/>
                                                                                  <w:marBottom w:val="0"/>
                                                                                  <w:divBdr>
                                                                                    <w:top w:val="none" w:sz="0" w:space="0" w:color="auto"/>
                                                                                    <w:left w:val="none" w:sz="0" w:space="0" w:color="auto"/>
                                                                                    <w:bottom w:val="none" w:sz="0" w:space="0" w:color="auto"/>
                                                                                    <w:right w:val="none" w:sz="0" w:space="0" w:color="auto"/>
                                                                                  </w:divBdr>
                                                                                  <w:divsChild>
                                                                                    <w:div w:id="1238634526">
                                                                                      <w:marLeft w:val="0"/>
                                                                                      <w:marRight w:val="0"/>
                                                                                      <w:marTop w:val="0"/>
                                                                                      <w:marBottom w:val="0"/>
                                                                                      <w:divBdr>
                                                                                        <w:top w:val="none" w:sz="0" w:space="0" w:color="auto"/>
                                                                                        <w:left w:val="none" w:sz="0" w:space="0" w:color="auto"/>
                                                                                        <w:bottom w:val="none" w:sz="0" w:space="0" w:color="auto"/>
                                                                                        <w:right w:val="none" w:sz="0" w:space="0" w:color="auto"/>
                                                                                      </w:divBdr>
                                                                                      <w:divsChild>
                                                                                        <w:div w:id="1077245378">
                                                                                          <w:marLeft w:val="0"/>
                                                                                          <w:marRight w:val="0"/>
                                                                                          <w:marTop w:val="0"/>
                                                                                          <w:marBottom w:val="0"/>
                                                                                          <w:divBdr>
                                                                                            <w:top w:val="none" w:sz="0" w:space="0" w:color="auto"/>
                                                                                            <w:left w:val="none" w:sz="0" w:space="0" w:color="auto"/>
                                                                                            <w:bottom w:val="none" w:sz="0" w:space="0" w:color="auto"/>
                                                                                            <w:right w:val="none" w:sz="0" w:space="0" w:color="auto"/>
                                                                                          </w:divBdr>
                                                                                          <w:divsChild>
                                                                                            <w:div w:id="2026204563">
                                                                                              <w:marLeft w:val="0"/>
                                                                                              <w:marRight w:val="0"/>
                                                                                              <w:marTop w:val="0"/>
                                                                                              <w:marBottom w:val="0"/>
                                                                                              <w:divBdr>
                                                                                                <w:top w:val="none" w:sz="0" w:space="0" w:color="auto"/>
                                                                                                <w:left w:val="none" w:sz="0" w:space="0" w:color="auto"/>
                                                                                                <w:bottom w:val="none" w:sz="0" w:space="0" w:color="auto"/>
                                                                                                <w:right w:val="none" w:sz="0" w:space="0" w:color="auto"/>
                                                                                              </w:divBdr>
                                                                                              <w:divsChild>
                                                                                                <w:div w:id="980647054">
                                                                                                  <w:marLeft w:val="0"/>
                                                                                                  <w:marRight w:val="0"/>
                                                                                                  <w:marTop w:val="0"/>
                                                                                                  <w:marBottom w:val="0"/>
                                                                                                  <w:divBdr>
                                                                                                    <w:top w:val="none" w:sz="0" w:space="0" w:color="auto"/>
                                                                                                    <w:left w:val="none" w:sz="0" w:space="0" w:color="auto"/>
                                                                                                    <w:bottom w:val="none" w:sz="0" w:space="0" w:color="auto"/>
                                                                                                    <w:right w:val="none" w:sz="0" w:space="0" w:color="auto"/>
                                                                                                  </w:divBdr>
                                                                                                  <w:divsChild>
                                                                                                    <w:div w:id="269821422">
                                                                                                      <w:marLeft w:val="0"/>
                                                                                                      <w:marRight w:val="0"/>
                                                                                                      <w:marTop w:val="0"/>
                                                                                                      <w:marBottom w:val="0"/>
                                                                                                      <w:divBdr>
                                                                                                        <w:top w:val="none" w:sz="0" w:space="0" w:color="auto"/>
                                                                                                        <w:left w:val="none" w:sz="0" w:space="0" w:color="auto"/>
                                                                                                        <w:bottom w:val="none" w:sz="0" w:space="0" w:color="auto"/>
                                                                                                        <w:right w:val="none" w:sz="0" w:space="0" w:color="auto"/>
                                                                                                      </w:divBdr>
                                                                                                    </w:div>
                                                                                                    <w:div w:id="882212006">
                                                                                                      <w:marLeft w:val="0"/>
                                                                                                      <w:marRight w:val="0"/>
                                                                                                      <w:marTop w:val="0"/>
                                                                                                      <w:marBottom w:val="0"/>
                                                                                                      <w:divBdr>
                                                                                                        <w:top w:val="none" w:sz="0" w:space="0" w:color="auto"/>
                                                                                                        <w:left w:val="none" w:sz="0" w:space="0" w:color="auto"/>
                                                                                                        <w:bottom w:val="none" w:sz="0" w:space="0" w:color="auto"/>
                                                                                                        <w:right w:val="none" w:sz="0" w:space="0" w:color="auto"/>
                                                                                                      </w:divBdr>
                                                                                                    </w:div>
                                                                                                    <w:div w:id="1358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rediteuren@hetservicecentrum.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4AA84705A55479A752B7F478744D4" ma:contentTypeVersion="2" ma:contentTypeDescription="Een nieuw document maken." ma:contentTypeScope="" ma:versionID="0676a85868e561376ae3f723be349e96">
  <xsd:schema xmlns:xsd="http://www.w3.org/2001/XMLSchema" xmlns:xs="http://www.w3.org/2001/XMLSchema" xmlns:p="http://schemas.microsoft.com/office/2006/metadata/properties" xmlns:ns2="c7b91779-7cc7-40a7-b4fe-a5a627c4d964" targetNamespace="http://schemas.microsoft.com/office/2006/metadata/properties" ma:root="true" ma:fieldsID="bc1f596ec23ea02c7882f518cc0f4c80" ns2:_="">
    <xsd:import namespace="c7b91779-7cc7-40a7-b4fe-a5a627c4d9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91779-7cc7-40a7-b4fe-a5a627c4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10BB-D0C7-442C-9612-75E2D1346B4A}">
  <ds:schemaRefs>
    <ds:schemaRef ds:uri="http://schemas.microsoft.com/office/2006/metadata/longProperties"/>
  </ds:schemaRefs>
</ds:datastoreItem>
</file>

<file path=customXml/itemProps2.xml><?xml version="1.0" encoding="utf-8"?>
<ds:datastoreItem xmlns:ds="http://schemas.openxmlformats.org/officeDocument/2006/customXml" ds:itemID="{561CE366-2C70-4D0D-8376-177D61D6D7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D839E6-C740-42C8-B38E-CC3E965AB07D}"/>
</file>

<file path=customXml/itemProps4.xml><?xml version="1.0" encoding="utf-8"?>
<ds:datastoreItem xmlns:ds="http://schemas.openxmlformats.org/officeDocument/2006/customXml" ds:itemID="{6D7CE445-B2BE-437F-9623-342AA7B06290}">
  <ds:schemaRefs>
    <ds:schemaRef ds:uri="http://schemas.microsoft.com/sharepoint/v3/contenttype/forms"/>
  </ds:schemaRefs>
</ds:datastoreItem>
</file>

<file path=customXml/itemProps5.xml><?xml version="1.0" encoding="utf-8"?>
<ds:datastoreItem xmlns:ds="http://schemas.openxmlformats.org/officeDocument/2006/customXml" ds:itemID="{BD1B5987-C7B3-416B-982B-B84FEE3F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2945</Words>
  <Characters>16198</Characters>
  <Application>Microsoft Office Word</Application>
  <DocSecurity>0</DocSecurity>
  <Lines>134</Lines>
  <Paragraphs>38</Paragraphs>
  <ScaleCrop>false</ScaleCrop>
  <Company>Het NIC B.V.</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Flexibele Arbeid</dc:title>
  <dc:subject/>
  <dc:creator>Jaspers</dc:creator>
  <cp:keywords/>
  <cp:lastModifiedBy>Kropman, Frank</cp:lastModifiedBy>
  <cp:revision>85</cp:revision>
  <cp:lastPrinted>2010-10-12T10:07:00Z</cp:lastPrinted>
  <dcterms:created xsi:type="dcterms:W3CDTF">2021-10-07T10:47:00Z</dcterms:created>
  <dcterms:modified xsi:type="dcterms:W3CDTF">2022-06-07T10:58:00Z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HVBDOC-1210540548-105</vt:lpwstr>
  </property>
  <property fmtid="{D5CDD505-2E9C-101B-9397-08002B2CF9AE}" pid="3" name="_dlc_DocIdItemGuid">
    <vt:lpwstr>4c1e5455-0062-432c-ae52-e00e24242663</vt:lpwstr>
  </property>
  <property fmtid="{D5CDD505-2E9C-101B-9397-08002B2CF9AE}" pid="4" name="_dlc_DocIdUrl">
    <vt:lpwstr>https://hetservicecentrum.sharepoint.com/sites/HVBPAanbestedingProgrammaCorona/_layouts/15/DocIdRedir.aspx?ID=HVBDOC-1210540548-105, HVBDOC-1210540548-105</vt:lpwstr>
  </property>
  <property fmtid="{D5CDD505-2E9C-101B-9397-08002B2CF9AE}" pid="5" name="ContentTypeId">
    <vt:lpwstr>0x01010042D4AA84705A55479A752B7F478744D4</vt:lpwstr>
  </property>
  <property fmtid="{D5CDD505-2E9C-101B-9397-08002B2CF9AE}" pid="6" name="GgdProcess">
    <vt:lpwstr/>
  </property>
  <property fmtid="{D5CDD505-2E9C-101B-9397-08002B2CF9AE}" pid="7" name="GgdDocumentType">
    <vt:lpwstr/>
  </property>
  <property fmtid="{D5CDD505-2E9C-101B-9397-08002B2CF9AE}" pid="8" name="GgdDossierType">
    <vt:lpwstr/>
  </property>
  <property fmtid="{D5CDD505-2E9C-101B-9397-08002B2CF9AE}" pid="9" name="m20c2a6abae444559c4bae1cd2908b0c">
    <vt:lpwstr/>
  </property>
  <property fmtid="{D5CDD505-2E9C-101B-9397-08002B2CF9AE}" pid="10" name="GgdOrganization">
    <vt:lpwstr/>
  </property>
  <property fmtid="{D5CDD505-2E9C-101B-9397-08002B2CF9AE}" pid="11" name="a8c964b986fa4160beaee6953d04ad3f">
    <vt:lpwstr/>
  </property>
</Properties>
</file>