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28577" w14:textId="2B6ED02E" w:rsidR="00CC3E49" w:rsidRDefault="00CC3E49" w:rsidP="0080294E">
      <w:pPr>
        <w:spacing w:line="276" w:lineRule="auto"/>
        <w:jc w:val="center"/>
        <w:rPr>
          <w:rFonts w:ascii="Garamond" w:hAnsi="Garamond"/>
          <w:b/>
          <w:bCs/>
          <w:color w:val="002060"/>
          <w:sz w:val="40"/>
          <w:szCs w:val="40"/>
        </w:rPr>
      </w:pPr>
      <w:r w:rsidRPr="0080294E">
        <w:rPr>
          <w:rFonts w:ascii="Garamond" w:hAnsi="Garamond"/>
          <w:b/>
          <w:bCs/>
          <w:color w:val="002060"/>
          <w:sz w:val="40"/>
          <w:szCs w:val="40"/>
        </w:rPr>
        <w:t>J</w:t>
      </w:r>
      <w:r w:rsidR="009C406B" w:rsidRPr="0080294E">
        <w:rPr>
          <w:rFonts w:ascii="Garamond" w:hAnsi="Garamond"/>
          <w:b/>
          <w:bCs/>
          <w:color w:val="002060"/>
          <w:sz w:val="40"/>
          <w:szCs w:val="40"/>
        </w:rPr>
        <w:t xml:space="preserve">aarverantwoording </w:t>
      </w:r>
      <w:r w:rsidR="0080294E">
        <w:rPr>
          <w:rFonts w:ascii="Garamond" w:hAnsi="Garamond"/>
          <w:b/>
          <w:bCs/>
          <w:color w:val="002060"/>
          <w:sz w:val="40"/>
          <w:szCs w:val="40"/>
        </w:rPr>
        <w:t>s</w:t>
      </w:r>
      <w:r w:rsidR="009C406B" w:rsidRPr="0080294E">
        <w:rPr>
          <w:rFonts w:ascii="Garamond" w:hAnsi="Garamond"/>
          <w:b/>
          <w:bCs/>
          <w:color w:val="002060"/>
          <w:sz w:val="40"/>
          <w:szCs w:val="40"/>
        </w:rPr>
        <w:t>ociaal domein</w:t>
      </w:r>
    </w:p>
    <w:p w14:paraId="65C9DBD6" w14:textId="77777777" w:rsidR="0080294E" w:rsidRPr="0080294E" w:rsidRDefault="0080294E" w:rsidP="0080294E"/>
    <w:p w14:paraId="24109002" w14:textId="37957CF0" w:rsidR="00CC3E49" w:rsidRDefault="00CC3E49" w:rsidP="0080294E">
      <w:pPr>
        <w:pStyle w:val="Lijstalinea"/>
        <w:numPr>
          <w:ilvl w:val="0"/>
          <w:numId w:val="4"/>
        </w:numPr>
        <w:spacing w:line="276" w:lineRule="auto"/>
      </w:pPr>
      <w:r w:rsidRPr="007E2504">
        <w:t xml:space="preserve">Indien </w:t>
      </w:r>
      <w:r w:rsidR="00194E9F">
        <w:t>Samenwerkingspartner</w:t>
      </w:r>
      <w:r w:rsidRPr="007E2504">
        <w:t xml:space="preserve"> </w:t>
      </w:r>
      <w:r w:rsidR="003F3E93">
        <w:t>een c</w:t>
      </w:r>
      <w:r w:rsidRPr="007E2504">
        <w:t xml:space="preserve">ombinatie </w:t>
      </w:r>
      <w:r>
        <w:t xml:space="preserve">is </w:t>
      </w:r>
      <w:r w:rsidRPr="007E2504">
        <w:t xml:space="preserve">zonder rechtspersoon, gelden de bepalingen voor de jaarverantwoording voor alle </w:t>
      </w:r>
      <w:proofErr w:type="spellStart"/>
      <w:r w:rsidR="00194E9F">
        <w:t>c</w:t>
      </w:r>
      <w:r>
        <w:t>ombinanten</w:t>
      </w:r>
      <w:proofErr w:type="spellEnd"/>
      <w:r w:rsidRPr="007E2504">
        <w:t xml:space="preserve">. Wanneer de </w:t>
      </w:r>
      <w:r w:rsidR="003F3E93">
        <w:t>o</w:t>
      </w:r>
      <w:r>
        <w:t>pdracht</w:t>
      </w:r>
      <w:r w:rsidRPr="007E2504">
        <w:t xml:space="preserve"> wordt uitgevoerd </w:t>
      </w:r>
      <w:r w:rsidR="00194E9F">
        <w:t>door een c</w:t>
      </w:r>
      <w:r>
        <w:t xml:space="preserve">ombinatie met </w:t>
      </w:r>
      <w:r w:rsidRPr="007E2504">
        <w:t>juridische entiteit, gelden de bepalingen voor de jaar</w:t>
      </w:r>
      <w:r>
        <w:t>verantwoording</w:t>
      </w:r>
      <w:r w:rsidRPr="007E2504">
        <w:t xml:space="preserve"> voor zowel de </w:t>
      </w:r>
      <w:proofErr w:type="spellStart"/>
      <w:r w:rsidR="00194E9F">
        <w:t>c</w:t>
      </w:r>
      <w:r>
        <w:t>ombinanten</w:t>
      </w:r>
      <w:proofErr w:type="spellEnd"/>
      <w:r>
        <w:t xml:space="preserve"> </w:t>
      </w:r>
      <w:r w:rsidRPr="007E2504">
        <w:t>als de betreffende juridische entiteit.</w:t>
      </w:r>
    </w:p>
    <w:p w14:paraId="2DB3A5F4" w14:textId="77777777" w:rsidR="00CC3E49" w:rsidRDefault="00CC3E49" w:rsidP="0080294E">
      <w:pPr>
        <w:pStyle w:val="Lijstalinea"/>
        <w:spacing w:line="276" w:lineRule="auto"/>
      </w:pPr>
    </w:p>
    <w:p w14:paraId="7F4816AF" w14:textId="12019C46" w:rsidR="00CC3E49" w:rsidRDefault="00194E9F" w:rsidP="00731B05">
      <w:pPr>
        <w:pStyle w:val="Lijstalinea"/>
        <w:numPr>
          <w:ilvl w:val="0"/>
          <w:numId w:val="4"/>
        </w:numPr>
        <w:spacing w:line="276" w:lineRule="auto"/>
      </w:pPr>
      <w:r>
        <w:t>Samenwerkingspartner</w:t>
      </w:r>
      <w:r w:rsidR="00CC3E49" w:rsidRPr="00AD3F93">
        <w:t xml:space="preserve"> levert een jaarrekening aan ofwel bij </w:t>
      </w:r>
      <w:proofErr w:type="spellStart"/>
      <w:r w:rsidR="003F3E93">
        <w:t>KikMaat</w:t>
      </w:r>
      <w:proofErr w:type="spellEnd"/>
      <w:r w:rsidR="00CC3E49" w:rsidRPr="00AD3F93">
        <w:t xml:space="preserve"> ofwel bij jaarverantwoordingzorg.nl. Vereenvoudigd verantwoorden kan worden  toegepast conform de regels ten aanzien van de omvang van de onderneming voor vereenvoudigd verantwoorden op jaarverantwoordingzorg.nl. Hierbij geldt dat bij de bepaling van het gemiddelde </w:t>
      </w:r>
      <w:r w:rsidR="00CC3E49">
        <w:t>FTE</w:t>
      </w:r>
      <w:r w:rsidR="00CC3E49" w:rsidRPr="00AD3F93">
        <w:t xml:space="preserve"> niet alleen wordt gekeken naar het personeel in loondienst maar ook naar ingehuurd personeel.  </w:t>
      </w:r>
      <w:bookmarkStart w:id="0" w:name="_GoBack"/>
      <w:bookmarkEnd w:id="0"/>
    </w:p>
    <w:p w14:paraId="0B9B3442" w14:textId="25700609" w:rsidR="00CC3E49" w:rsidRPr="00AD3F93" w:rsidRDefault="00CC3E49" w:rsidP="0080294E">
      <w:pPr>
        <w:pStyle w:val="Lijstalinea"/>
        <w:spacing w:line="276" w:lineRule="auto"/>
      </w:pPr>
      <w:r w:rsidRPr="00AD3F93">
        <w:t>Instellingen waar het totaal aan declaraties, ontvangen subsidies en andere vergoedingen voor jeugd</w:t>
      </w:r>
      <w:r>
        <w:t>hulp</w:t>
      </w:r>
      <w:r w:rsidRPr="00AD3F93">
        <w:t xml:space="preserve"> vanuit de </w:t>
      </w:r>
      <w:r w:rsidR="00FF1ECA">
        <w:t>Regio HvB</w:t>
      </w:r>
      <w:r w:rsidRPr="00AD3F93">
        <w:t xml:space="preserve"> op groepsniveau lager is dan €125.000 hoeven geen jaarrekening aan te leveren bij </w:t>
      </w:r>
      <w:proofErr w:type="spellStart"/>
      <w:r w:rsidR="003F3E93">
        <w:t>KikMaat</w:t>
      </w:r>
      <w:proofErr w:type="spellEnd"/>
      <w:r w:rsidRPr="00AD3F93">
        <w:t xml:space="preserve">, tenzij de </w:t>
      </w:r>
      <w:proofErr w:type="spellStart"/>
      <w:r w:rsidR="003F3E93">
        <w:t>KikMaat</w:t>
      </w:r>
      <w:proofErr w:type="spellEnd"/>
      <w:r w:rsidRPr="00AD3F93">
        <w:t xml:space="preserve"> er om vraagt.</w:t>
      </w:r>
    </w:p>
    <w:p w14:paraId="4C6CD242" w14:textId="5C890928" w:rsidR="00CC3E49" w:rsidRDefault="00CC3E49" w:rsidP="00731B05">
      <w:pPr>
        <w:pStyle w:val="Lijstalinea"/>
        <w:spacing w:line="276" w:lineRule="auto"/>
      </w:pPr>
      <w:r w:rsidRPr="00AD3F93">
        <w:t xml:space="preserve">Ondernemingen die voldoen aan de criteria voor kleine ondernemingen voorzien de jaarrekening van een beoordelings- of controleverklaring. Micro ondernemingen zijn hiervan vrijgesteld. </w:t>
      </w:r>
      <w:r>
        <w:t>(middel) grote ondernemingen voorzien de jaarrekening van een controleverklaring van de onafhankelijke accountant.</w:t>
      </w:r>
    </w:p>
    <w:p w14:paraId="05CB10F6" w14:textId="6F0809D1" w:rsidR="00CC3E49" w:rsidRPr="00CC3E49" w:rsidRDefault="00194E9F" w:rsidP="0080294E">
      <w:pPr>
        <w:pStyle w:val="Lijstalinea"/>
        <w:spacing w:line="276" w:lineRule="auto"/>
        <w:rPr>
          <w:rFonts w:ascii="Calibri" w:hAnsi="Calibri" w:cs="Calibri"/>
        </w:rPr>
      </w:pPr>
      <w:r>
        <w:rPr>
          <w:rFonts w:ascii="Calibri" w:hAnsi="Calibri" w:cs="Calibri"/>
        </w:rPr>
        <w:t>Samenwerkingspartner</w:t>
      </w:r>
      <w:r w:rsidR="00CC3E49" w:rsidRPr="00CC3E49">
        <w:rPr>
          <w:rFonts w:ascii="Calibri" w:hAnsi="Calibri" w:cs="Calibri"/>
        </w:rPr>
        <w:t xml:space="preserve"> levert op verzoek ook de (geconsolideerde) inrichtingsjaarrekeningen aan van groepsmaatschappijen of andere relevante ondernemingen.</w:t>
      </w:r>
    </w:p>
    <w:p w14:paraId="5BDC4F45" w14:textId="0BF6B2EF" w:rsidR="00CC3E49" w:rsidRDefault="00CC3E49" w:rsidP="0080294E">
      <w:pPr>
        <w:pStyle w:val="Lijstalinea"/>
        <w:spacing w:line="276" w:lineRule="auto"/>
        <w:rPr>
          <w:b/>
          <w:bCs/>
        </w:rPr>
      </w:pPr>
    </w:p>
    <w:p w14:paraId="5FA51E8C" w14:textId="380DA1F2" w:rsidR="00CC3E49" w:rsidRPr="00CC3E49" w:rsidRDefault="00194E9F" w:rsidP="0080294E">
      <w:pPr>
        <w:pStyle w:val="Lijstalinea"/>
        <w:numPr>
          <w:ilvl w:val="0"/>
          <w:numId w:val="4"/>
        </w:numPr>
        <w:spacing w:line="276" w:lineRule="auto"/>
        <w:rPr>
          <w:rFonts w:cstheme="minorHAnsi"/>
        </w:rPr>
      </w:pPr>
      <w:r>
        <w:rPr>
          <w:rFonts w:cstheme="minorHAnsi"/>
        </w:rPr>
        <w:t>Samenwerkingspartner</w:t>
      </w:r>
      <w:r w:rsidR="00CC3E49" w:rsidRPr="00CC3E49">
        <w:rPr>
          <w:rFonts w:cstheme="minorHAnsi"/>
        </w:rPr>
        <w:t xml:space="preserve"> conformeert zich aan de WNT en de op grond daarvan vastgestelde nadere regelingen voor alle functionarissen die werkzaam bij </w:t>
      </w:r>
      <w:r>
        <w:rPr>
          <w:rFonts w:cstheme="minorHAnsi"/>
        </w:rPr>
        <w:t>Samenwerkingspartner</w:t>
      </w:r>
      <w:r w:rsidR="00CC3E49" w:rsidRPr="00CC3E49">
        <w:rPr>
          <w:rFonts w:cstheme="minorHAnsi"/>
        </w:rPr>
        <w:t xml:space="preserve"> of bij gelieerde organisaties.  </w:t>
      </w:r>
    </w:p>
    <w:p w14:paraId="5C91CC28" w14:textId="198B1642" w:rsidR="00CC3E49" w:rsidRPr="00CC3E49" w:rsidRDefault="00CC3E49" w:rsidP="0080294E">
      <w:pPr>
        <w:pStyle w:val="Lijstalinea"/>
        <w:spacing w:line="276" w:lineRule="auto"/>
        <w:rPr>
          <w:rFonts w:cstheme="minorHAnsi"/>
        </w:rPr>
      </w:pPr>
      <w:r w:rsidRPr="00CC3E49">
        <w:rPr>
          <w:rFonts w:cstheme="minorHAnsi"/>
        </w:rPr>
        <w:t xml:space="preserve">Indien de accountant ten aanzien van de controle van de WNT een rapportage van bevindingen of soortgelijke rapportage uitbrengt, wordt deze opgenomen in de set met de publiceren documenten of wordt deze aangeleverd bij </w:t>
      </w:r>
      <w:proofErr w:type="spellStart"/>
      <w:r w:rsidR="003F3E93">
        <w:rPr>
          <w:rFonts w:cstheme="minorHAnsi"/>
        </w:rPr>
        <w:t>KikMaat</w:t>
      </w:r>
      <w:proofErr w:type="spellEnd"/>
      <w:r w:rsidR="000B48D3">
        <w:rPr>
          <w:rFonts w:cstheme="minorHAnsi"/>
        </w:rPr>
        <w:t>.</w:t>
      </w:r>
    </w:p>
    <w:p w14:paraId="6051F891" w14:textId="76379D67" w:rsidR="00CC3E49" w:rsidRDefault="00CC3E49" w:rsidP="0080294E">
      <w:pPr>
        <w:pStyle w:val="Lijstalinea"/>
        <w:spacing w:line="276" w:lineRule="auto"/>
        <w:rPr>
          <w:rFonts w:cstheme="minorHAnsi"/>
        </w:rPr>
      </w:pPr>
      <w:r w:rsidRPr="00CC3E49">
        <w:rPr>
          <w:rFonts w:cstheme="minorHAnsi"/>
        </w:rPr>
        <w:t xml:space="preserve">Ondernemingen die geen wettelijke WNT plicht hebben, passen deze bij de beloning van topfunctionarissen toe alsof ze wel een wettelijke WNT plicht hebben. Bij nader onderzoek kan </w:t>
      </w:r>
      <w:proofErr w:type="spellStart"/>
      <w:r w:rsidR="003F3E93">
        <w:rPr>
          <w:rFonts w:cstheme="minorHAnsi"/>
        </w:rPr>
        <w:t>KikMaat</w:t>
      </w:r>
      <w:proofErr w:type="spellEnd"/>
      <w:r w:rsidRPr="00CC3E49">
        <w:rPr>
          <w:rFonts w:cstheme="minorHAnsi"/>
        </w:rPr>
        <w:t xml:space="preserve"> bepalen dat een controleverklaring van de openbaar accountant alsnog moet worden toegevoegd aan het WNT overzicht. </w:t>
      </w:r>
    </w:p>
    <w:p w14:paraId="2DA2BB72" w14:textId="77777777" w:rsidR="00CC3E49" w:rsidRPr="00CC3E49" w:rsidRDefault="00CC3E49" w:rsidP="0080294E">
      <w:pPr>
        <w:pStyle w:val="Lijstalinea"/>
        <w:spacing w:line="276" w:lineRule="auto"/>
        <w:rPr>
          <w:rFonts w:cstheme="minorHAnsi"/>
        </w:rPr>
      </w:pPr>
    </w:p>
    <w:p w14:paraId="30D90942" w14:textId="2DE87BB8" w:rsidR="00CC3E49" w:rsidRPr="00CC3E49" w:rsidRDefault="00CC3E49" w:rsidP="0080294E">
      <w:pPr>
        <w:pStyle w:val="Lijstalinea"/>
        <w:numPr>
          <w:ilvl w:val="0"/>
          <w:numId w:val="4"/>
        </w:numPr>
        <w:spacing w:line="276" w:lineRule="auto"/>
      </w:pPr>
      <w:r w:rsidRPr="00CC3E49">
        <w:t xml:space="preserve">De WNT is niet van toepassing op eenmanszaken, maatschappen en andere personen vennootschappen. Hier geldt dat er een actieve meldplicht geldt indien de winst in het boekjaar hoger is dan de laagste bezoldigingsklasse van Regeling bezoldigingsmaxima topfunctionarissen zorg en jeugdhulp . Indien </w:t>
      </w:r>
      <w:r w:rsidR="00194E9F">
        <w:t>Samenwerkingspartner</w:t>
      </w:r>
      <w:r w:rsidRPr="00CC3E49">
        <w:t xml:space="preserve"> van mening is dat een hogere </w:t>
      </w:r>
      <w:proofErr w:type="spellStart"/>
      <w:r w:rsidRPr="00CC3E49">
        <w:t>bezoldigingsklassse</w:t>
      </w:r>
      <w:proofErr w:type="spellEnd"/>
      <w:r w:rsidRPr="00CC3E49">
        <w:t xml:space="preserve"> gerechtvaardigd is, kan hiertoe schriftelijk een verzoek worden ingediend bij </w:t>
      </w:r>
      <w:proofErr w:type="spellStart"/>
      <w:r w:rsidR="003F3E93">
        <w:t>KikMaat</w:t>
      </w:r>
      <w:proofErr w:type="spellEnd"/>
      <w:r w:rsidRPr="00CC3E49">
        <w:t>. Bij het bepalen van de WNT norm wordt de FTE factor toegepast. Deze is maximaal 1,0 per persoon.</w:t>
      </w:r>
    </w:p>
    <w:p w14:paraId="4F85E054" w14:textId="559E62D4" w:rsidR="00CC3E49" w:rsidRDefault="00CC3E49" w:rsidP="0080294E">
      <w:pPr>
        <w:pStyle w:val="Lijstalinea"/>
        <w:spacing w:line="276" w:lineRule="auto"/>
      </w:pPr>
    </w:p>
    <w:p w14:paraId="45AC8DC5" w14:textId="09E72DBF" w:rsidR="00CC3E49" w:rsidRDefault="003F3E93" w:rsidP="0080294E">
      <w:pPr>
        <w:pStyle w:val="Lijstalinea"/>
        <w:numPr>
          <w:ilvl w:val="0"/>
          <w:numId w:val="4"/>
        </w:numPr>
        <w:spacing w:line="276" w:lineRule="auto"/>
      </w:pPr>
      <w:proofErr w:type="spellStart"/>
      <w:r>
        <w:t>KikMaat</w:t>
      </w:r>
      <w:proofErr w:type="spellEnd"/>
      <w:r w:rsidR="00CC3E49" w:rsidRPr="009C757A">
        <w:t xml:space="preserve"> hanteert op basis van de Arbeidstijdenwet een </w:t>
      </w:r>
      <w:r w:rsidR="00CC3E49">
        <w:t xml:space="preserve">maximum </w:t>
      </w:r>
      <w:r w:rsidR="00CC3E49" w:rsidRPr="009C757A">
        <w:t xml:space="preserve">voor het gemiddeld aantal werkbare uren per week in verband met voldoende veilig en doeltreffend kunnen werken. </w:t>
      </w:r>
      <w:proofErr w:type="spellStart"/>
      <w:r>
        <w:lastRenderedPageBreak/>
        <w:t>KikMaat</w:t>
      </w:r>
      <w:proofErr w:type="spellEnd"/>
      <w:r w:rsidR="00CC3E49" w:rsidRPr="009C757A">
        <w:t xml:space="preserve"> stelt daarmee het maximum aantal werkbare uren door een persoon vast op 48 uur per week. </w:t>
      </w:r>
    </w:p>
    <w:p w14:paraId="382934EE" w14:textId="77777777" w:rsidR="00CC3E49" w:rsidRDefault="00CC3E49" w:rsidP="0080294E">
      <w:pPr>
        <w:pStyle w:val="Lijstalinea"/>
        <w:spacing w:line="276" w:lineRule="auto"/>
      </w:pPr>
    </w:p>
    <w:p w14:paraId="5F9434A8" w14:textId="1F8E40AD" w:rsidR="00CC3E49" w:rsidRPr="00854323" w:rsidRDefault="00194E9F" w:rsidP="0080294E">
      <w:pPr>
        <w:pStyle w:val="Lijstalinea"/>
        <w:numPr>
          <w:ilvl w:val="0"/>
          <w:numId w:val="4"/>
        </w:numPr>
        <w:spacing w:line="276" w:lineRule="auto"/>
      </w:pPr>
      <w:r>
        <w:t>Samenwerkingspartner</w:t>
      </w:r>
      <w:r w:rsidR="00CC3E49" w:rsidRPr="00854323">
        <w:t xml:space="preserve"> levert op verzoek de WNT opgave  en de verplichte controleverklaring aan bij </w:t>
      </w:r>
      <w:proofErr w:type="spellStart"/>
      <w:r w:rsidR="003F3E93">
        <w:t>KikMaat</w:t>
      </w:r>
      <w:proofErr w:type="spellEnd"/>
      <w:r w:rsidR="00CC3E49" w:rsidRPr="00854323">
        <w:t xml:space="preserve">. Gegevens die al gepubliceerd zijn op jaarverantwoordingzorg.nl hoeven niet meer te worden aangeleverd. </w:t>
      </w:r>
    </w:p>
    <w:p w14:paraId="53B506BE" w14:textId="74B7EF66" w:rsidR="00CC3E49" w:rsidRPr="00854323" w:rsidRDefault="00CC3E49" w:rsidP="0080294E">
      <w:pPr>
        <w:pStyle w:val="Lijstalinea"/>
        <w:spacing w:line="276" w:lineRule="auto"/>
      </w:pPr>
      <w:r w:rsidRPr="00854323">
        <w:t>Voor de termijn van de aanlevering wordt aangesloten bij de termijnen op</w:t>
      </w:r>
      <w:r>
        <w:t xml:space="preserve"> </w:t>
      </w:r>
      <w:r w:rsidRPr="00854323">
        <w:t>jaarverantwoordingzorg.nl</w:t>
      </w:r>
      <w:r w:rsidR="000B48D3">
        <w:t xml:space="preserve"> </w:t>
      </w:r>
    </w:p>
    <w:p w14:paraId="62D08E93" w14:textId="43DF5323" w:rsidR="00CC3E49" w:rsidRDefault="00CC3E49" w:rsidP="0080294E">
      <w:pPr>
        <w:pStyle w:val="Lijstalinea"/>
        <w:spacing w:line="276" w:lineRule="auto"/>
      </w:pPr>
      <w:r w:rsidRPr="00854323">
        <w:t xml:space="preserve">Indien de accountant ten aanzien van de controle op de WNT een rapportage van bevindingen of soortgelijke rapportage uitbrengt, wordt deze ook opgenomen in de set met te publiceren documenten of wordt deze aangeleverd bij </w:t>
      </w:r>
      <w:proofErr w:type="spellStart"/>
      <w:r w:rsidR="003F3E93">
        <w:t>KikMaat</w:t>
      </w:r>
      <w:proofErr w:type="spellEnd"/>
      <w:r w:rsidRPr="00854323">
        <w:t>.</w:t>
      </w:r>
    </w:p>
    <w:p w14:paraId="717F3535" w14:textId="77777777" w:rsidR="00CC3E49" w:rsidRDefault="00CC3E49" w:rsidP="0080294E">
      <w:pPr>
        <w:pStyle w:val="Lijstalinea"/>
        <w:spacing w:line="276" w:lineRule="auto"/>
      </w:pPr>
    </w:p>
    <w:p w14:paraId="424FCAAC" w14:textId="00963546" w:rsidR="00CC3E49" w:rsidRPr="00854323" w:rsidRDefault="00CC3E49" w:rsidP="0080294E">
      <w:pPr>
        <w:pStyle w:val="Lijstalinea"/>
        <w:numPr>
          <w:ilvl w:val="0"/>
          <w:numId w:val="4"/>
        </w:numPr>
        <w:spacing w:line="276" w:lineRule="auto"/>
      </w:pPr>
      <w:r w:rsidRPr="00854323">
        <w:t>In de  jaarrekening of de toelichting daarop wordt minimaal vermeld, bij zowel vereenvoudigd als volledige verantwoording:</w:t>
      </w:r>
    </w:p>
    <w:p w14:paraId="0A1EF2E4" w14:textId="77777777" w:rsidR="00CC3E49" w:rsidRPr="00854323" w:rsidRDefault="00CC3E49" w:rsidP="0080294E">
      <w:pPr>
        <w:pStyle w:val="Lijstalinea"/>
        <w:numPr>
          <w:ilvl w:val="0"/>
          <w:numId w:val="1"/>
        </w:numPr>
        <w:spacing w:after="0" w:line="276" w:lineRule="auto"/>
      </w:pPr>
      <w:r w:rsidRPr="00854323">
        <w:t>Uitgekeerd en toegezegd dividend</w:t>
      </w:r>
    </w:p>
    <w:p w14:paraId="6058D677" w14:textId="77777777" w:rsidR="00CC3E49" w:rsidRPr="00854323" w:rsidRDefault="00CC3E49" w:rsidP="0080294E">
      <w:pPr>
        <w:pStyle w:val="Lijstalinea"/>
        <w:numPr>
          <w:ilvl w:val="0"/>
          <w:numId w:val="1"/>
        </w:numPr>
        <w:spacing w:after="0" w:line="276" w:lineRule="auto"/>
      </w:pPr>
      <w:r w:rsidRPr="00854323">
        <w:t>Personeelskosten, en afzonderlijk de kosten van ingeleend personeel en uitbesteed werk.</w:t>
      </w:r>
    </w:p>
    <w:p w14:paraId="4B287191" w14:textId="77777777" w:rsidR="00CC3E49" w:rsidRPr="00854323" w:rsidRDefault="00CC3E49" w:rsidP="0080294E">
      <w:pPr>
        <w:pStyle w:val="Lijstalinea"/>
        <w:numPr>
          <w:ilvl w:val="0"/>
          <w:numId w:val="1"/>
        </w:numPr>
        <w:spacing w:after="0" w:line="276" w:lineRule="auto"/>
      </w:pPr>
      <w:r w:rsidRPr="00854323">
        <w:t>Leningen, rekening-courant verhoudingen en andere transacties en standen met gelieerde ondernemingen, en hierboven genoemde natuurlijke personen (bestuurders, toezichthouders, aandeelhouders, personeelsleden of derden). Inclusief de hieraan gestelde voorwaarden zoals afgegeven zekerheden, rentepercentages en overeengekomen aflossingsschema’s.</w:t>
      </w:r>
    </w:p>
    <w:p w14:paraId="69999573" w14:textId="77777777" w:rsidR="00CC3E49" w:rsidRPr="00854323" w:rsidRDefault="00CC3E49" w:rsidP="0080294E">
      <w:pPr>
        <w:pStyle w:val="Lijstalinea"/>
        <w:numPr>
          <w:ilvl w:val="0"/>
          <w:numId w:val="1"/>
        </w:numPr>
        <w:spacing w:after="0" w:line="276" w:lineRule="auto"/>
      </w:pPr>
      <w:r w:rsidRPr="00854323">
        <w:t>WNT opgave indien de instelling een wettelijke WNT plicht heeft.</w:t>
      </w:r>
    </w:p>
    <w:p w14:paraId="1CA70ADA" w14:textId="5392FC94" w:rsidR="00CC3E49" w:rsidRDefault="00CC3E49" w:rsidP="0080294E">
      <w:pPr>
        <w:pStyle w:val="Lijstalinea"/>
        <w:spacing w:line="276" w:lineRule="auto"/>
        <w:ind w:left="1068"/>
      </w:pPr>
      <w:r w:rsidRPr="00854323">
        <w:t>Gemiddeld aantal fte in loondienst en gemiddeld aantal ingehuurde fte van de afgelopen twee jaren.</w:t>
      </w:r>
    </w:p>
    <w:p w14:paraId="48F09F98" w14:textId="77777777" w:rsidR="00050D64" w:rsidRPr="00CC3E49" w:rsidRDefault="00050D64" w:rsidP="0080294E">
      <w:pPr>
        <w:pStyle w:val="Lijstalinea"/>
        <w:spacing w:line="276" w:lineRule="auto"/>
      </w:pPr>
    </w:p>
    <w:p w14:paraId="6BA74E78" w14:textId="39178E6C" w:rsidR="00CC3E49" w:rsidRDefault="00CC3E49" w:rsidP="0080294E">
      <w:pPr>
        <w:pStyle w:val="Lijstalinea"/>
        <w:numPr>
          <w:ilvl w:val="0"/>
          <w:numId w:val="4"/>
        </w:numPr>
        <w:spacing w:line="276" w:lineRule="auto"/>
      </w:pPr>
      <w:r w:rsidRPr="00CC3E49">
        <w:t xml:space="preserve">Indien </w:t>
      </w:r>
      <w:r w:rsidR="00194E9F">
        <w:t>Samenwerkingspartner</w:t>
      </w:r>
      <w:r w:rsidRPr="00CC3E49">
        <w:t xml:space="preserve"> of Onderaannemers van </w:t>
      </w:r>
      <w:r w:rsidR="00194E9F">
        <w:t>Samenwerkingspartner</w:t>
      </w:r>
      <w:r w:rsidRPr="00CC3E49">
        <w:t xml:space="preserve"> niet alleen zorgactiviteiten zoals jeugdhulp uitvoert, kan </w:t>
      </w:r>
      <w:proofErr w:type="spellStart"/>
      <w:r w:rsidR="003F3E93">
        <w:t>KikMaat</w:t>
      </w:r>
      <w:proofErr w:type="spellEnd"/>
      <w:r w:rsidRPr="00CC3E49">
        <w:t xml:space="preserve"> verplichten om een gesegmenteerde jaarrekening op te stellen indien de niet-</w:t>
      </w:r>
      <w:proofErr w:type="spellStart"/>
      <w:r w:rsidRPr="00CC3E49">
        <w:t>zorggerelateerde</w:t>
      </w:r>
      <w:proofErr w:type="spellEnd"/>
      <w:r w:rsidRPr="00CC3E49">
        <w:t xml:space="preserve"> activiteiten meer dan 10% van de omzet en/of van de winst uitmaken. De bepalingen ten aanzien van </w:t>
      </w:r>
      <w:r w:rsidR="000B48D3">
        <w:t>R</w:t>
      </w:r>
      <w:r w:rsidRPr="00CC3E49">
        <w:t>endement maximum zijn van toepassing op het zorg-segment.</w:t>
      </w:r>
    </w:p>
    <w:p w14:paraId="4B590F14" w14:textId="77777777" w:rsidR="00050D64" w:rsidRPr="00CC3E49" w:rsidRDefault="00050D64" w:rsidP="0080294E">
      <w:pPr>
        <w:pStyle w:val="Lijstalinea"/>
        <w:spacing w:line="276" w:lineRule="auto"/>
      </w:pPr>
    </w:p>
    <w:p w14:paraId="6586C847" w14:textId="27CF9343" w:rsidR="00050D64" w:rsidRPr="00050D64" w:rsidRDefault="00CC3E49" w:rsidP="0080294E">
      <w:pPr>
        <w:pStyle w:val="Lijstalinea"/>
        <w:numPr>
          <w:ilvl w:val="0"/>
          <w:numId w:val="4"/>
        </w:numPr>
        <w:spacing w:line="276" w:lineRule="auto"/>
        <w:rPr>
          <w:b/>
          <w:bCs/>
        </w:rPr>
      </w:pPr>
      <w:r w:rsidRPr="00854323">
        <w:t xml:space="preserve">Er worden geen leningen verstrekt aan bestuurders, toezichthouders, aandeelhouders, personeelsleden of derden, indien die geen verband houden met de te leveren </w:t>
      </w:r>
      <w:r>
        <w:t>jeugdhulp</w:t>
      </w:r>
      <w:r w:rsidRPr="00854323">
        <w:t xml:space="preserve"> en indien er onvoldoende zekerheden tegenover staan. Verstrekte leningen zijn voorzien van een zekerheidsstelling en worden verstrekt volgens marktconforme voorwaarden. De voorwaarden (rente, aflossingsschema, gestelde zekerheden) worden toegelicht in de gepubliceerde jaarrekening, zowel bij vereenvoudigd als uitgebreid rapporteren en deponeren.</w:t>
      </w:r>
      <w:r w:rsidR="00050D64">
        <w:br/>
      </w:r>
    </w:p>
    <w:p w14:paraId="6D771962" w14:textId="0D15B85F" w:rsidR="00CC3E49" w:rsidRPr="00CC3E49" w:rsidRDefault="00CC3E49" w:rsidP="0080294E">
      <w:pPr>
        <w:pStyle w:val="Lijstalinea"/>
        <w:numPr>
          <w:ilvl w:val="0"/>
          <w:numId w:val="4"/>
        </w:numPr>
        <w:spacing w:line="276" w:lineRule="auto"/>
        <w:rPr>
          <w:b/>
          <w:bCs/>
        </w:rPr>
      </w:pPr>
      <w:r w:rsidRPr="00854323">
        <w:t xml:space="preserve">De leningen en rekening-courant verhoudingen met bestuurders, toezichthouders, aandeelhouders, personeelsleden of derden die niet binnen 1 jaar worden afgelost, worden in de jaarrekening gerubriceerd onder de langlopende vorderingen (leningen) of schulden.  </w:t>
      </w:r>
    </w:p>
    <w:p w14:paraId="4E6700A4" w14:textId="32B4BCED" w:rsidR="00CC3E49" w:rsidRDefault="00194E9F" w:rsidP="0080294E">
      <w:pPr>
        <w:pStyle w:val="Lijstalinea"/>
        <w:numPr>
          <w:ilvl w:val="0"/>
          <w:numId w:val="4"/>
        </w:numPr>
        <w:tabs>
          <w:tab w:val="left" w:pos="2569"/>
        </w:tabs>
        <w:spacing w:line="276" w:lineRule="auto"/>
      </w:pPr>
      <w:r>
        <w:t>Samenwerkingspartner</w:t>
      </w:r>
      <w:r w:rsidR="00CC3E49">
        <w:t xml:space="preserve"> </w:t>
      </w:r>
      <w:r w:rsidR="00CC3E49" w:rsidRPr="002B38F4">
        <w:t xml:space="preserve">meldt </w:t>
      </w:r>
      <w:r w:rsidR="00CC3E49">
        <w:t xml:space="preserve">schriftelijk aan </w:t>
      </w:r>
      <w:proofErr w:type="spellStart"/>
      <w:r w:rsidR="003F3E93">
        <w:t>KikMaat</w:t>
      </w:r>
      <w:proofErr w:type="spellEnd"/>
      <w:r w:rsidR="00CC3E49">
        <w:t xml:space="preserve"> of </w:t>
      </w:r>
      <w:r w:rsidR="00CC3E49" w:rsidRPr="002B38F4">
        <w:t xml:space="preserve">er sprake is van een aan de </w:t>
      </w:r>
      <w:r w:rsidR="0057221C">
        <w:t>s</w:t>
      </w:r>
      <w:r>
        <w:t>amenwerkingspartner</w:t>
      </w:r>
      <w:r w:rsidR="00CC3E49">
        <w:t xml:space="preserve"> </w:t>
      </w:r>
      <w:r w:rsidR="00CC3E49" w:rsidRPr="002B38F4">
        <w:t xml:space="preserve">gelieerde </w:t>
      </w:r>
      <w:r w:rsidR="00CC3E49">
        <w:t xml:space="preserve">organisatie </w:t>
      </w:r>
      <w:r w:rsidR="00CC3E49" w:rsidRPr="002B38F4">
        <w:t xml:space="preserve">of aan </w:t>
      </w:r>
      <w:r w:rsidR="0057221C">
        <w:t>s</w:t>
      </w:r>
      <w:r>
        <w:t>amenwerkingspartner</w:t>
      </w:r>
      <w:r w:rsidR="00CC3E49">
        <w:t xml:space="preserve"> </w:t>
      </w:r>
      <w:r w:rsidR="00CC3E49" w:rsidRPr="002B38F4">
        <w:t xml:space="preserve">verbonden persoon die ook verhuurt of huisvesting biedt, aan de </w:t>
      </w:r>
      <w:r w:rsidR="0057221C">
        <w:t>s</w:t>
      </w:r>
      <w:r>
        <w:t>amenwerkingspartner</w:t>
      </w:r>
      <w:r w:rsidR="00CC3E49">
        <w:t xml:space="preserve"> </w:t>
      </w:r>
      <w:r w:rsidR="00CC3E49" w:rsidRPr="002B38F4">
        <w:t xml:space="preserve">zelf.  De </w:t>
      </w:r>
      <w:r w:rsidR="00CC3E49">
        <w:t xml:space="preserve">doorbelaste kosten </w:t>
      </w:r>
      <w:r w:rsidR="00CC3E49">
        <w:lastRenderedPageBreak/>
        <w:t xml:space="preserve">c.q. vergoeding </w:t>
      </w:r>
      <w:r w:rsidR="00CC3E49" w:rsidRPr="002B38F4">
        <w:t>bedra</w:t>
      </w:r>
      <w:r w:rsidR="00CC3E49">
        <w:t>agt niet</w:t>
      </w:r>
      <w:r w:rsidR="00CC3E49" w:rsidRPr="002B38F4">
        <w:t xml:space="preserve"> meer dan de kostprijs plus een </w:t>
      </w:r>
      <w:r w:rsidR="00CC3E49">
        <w:t xml:space="preserve">reëel </w:t>
      </w:r>
      <w:r w:rsidR="00CC3E49" w:rsidRPr="002B38F4">
        <w:t xml:space="preserve">percentage voor risico opslag én is maximaal marktconform. Er mag geen sprake zijn van een vergoeding voor leegstand vanuit de </w:t>
      </w:r>
      <w:r w:rsidR="00FE693E">
        <w:t>s</w:t>
      </w:r>
      <w:r>
        <w:t>amenwerkingspartner</w:t>
      </w:r>
      <w:r w:rsidR="00CC3E49" w:rsidRPr="002B38F4">
        <w:t>.</w:t>
      </w:r>
      <w:r w:rsidR="00CC3E49">
        <w:t xml:space="preserve"> </w:t>
      </w:r>
      <w:proofErr w:type="spellStart"/>
      <w:r w:rsidR="003F3E93">
        <w:t>KikMaat</w:t>
      </w:r>
      <w:proofErr w:type="spellEnd"/>
      <w:r w:rsidR="00CC3E49">
        <w:t xml:space="preserve"> kan nog nadere invulling geven aan dit artikel, bijvoorbeeld op basis van landelijke standaarden voor het </w:t>
      </w:r>
      <w:r w:rsidR="000B48D3">
        <w:t>S</w:t>
      </w:r>
      <w:r w:rsidR="00CC3E49">
        <w:t xml:space="preserve">ociaal domein of de </w:t>
      </w:r>
      <w:proofErr w:type="spellStart"/>
      <w:r w:rsidR="00FF1ECA">
        <w:t>Wlz</w:t>
      </w:r>
      <w:proofErr w:type="spellEnd"/>
      <w:r w:rsidR="00FF1ECA">
        <w:t>.</w:t>
      </w:r>
      <w:r w:rsidR="00CC3E49">
        <w:t xml:space="preserve"> </w:t>
      </w:r>
    </w:p>
    <w:p w14:paraId="05CC8040" w14:textId="77777777" w:rsidR="00050D64" w:rsidRPr="00F95980" w:rsidRDefault="00050D64" w:rsidP="0080294E">
      <w:pPr>
        <w:pStyle w:val="Lijstalinea"/>
        <w:tabs>
          <w:tab w:val="left" w:pos="2569"/>
        </w:tabs>
        <w:spacing w:line="276" w:lineRule="auto"/>
      </w:pPr>
    </w:p>
    <w:p w14:paraId="18CD1B12" w14:textId="2972AE52" w:rsidR="0080294E" w:rsidRDefault="00194E9F" w:rsidP="0080294E">
      <w:pPr>
        <w:pStyle w:val="Lijstalinea"/>
        <w:numPr>
          <w:ilvl w:val="0"/>
          <w:numId w:val="4"/>
        </w:numPr>
        <w:spacing w:line="276" w:lineRule="auto"/>
      </w:pPr>
      <w:r>
        <w:t>Samenwerkingspartner</w:t>
      </w:r>
      <w:r w:rsidR="00CC3E49">
        <w:t xml:space="preserve"> </w:t>
      </w:r>
      <w:r w:rsidR="00CC3E49" w:rsidRPr="002B38F4">
        <w:t xml:space="preserve">meldt </w:t>
      </w:r>
      <w:r w:rsidR="00CC3E49">
        <w:t xml:space="preserve">schriftelijk aan </w:t>
      </w:r>
      <w:proofErr w:type="spellStart"/>
      <w:r w:rsidR="003F3E93">
        <w:t>KikMaat</w:t>
      </w:r>
      <w:proofErr w:type="spellEnd"/>
      <w:r w:rsidR="00CC3E49">
        <w:t xml:space="preserve"> </w:t>
      </w:r>
      <w:r w:rsidR="00CC3E49" w:rsidRPr="002B38F4">
        <w:t xml:space="preserve">of sprake is van een aan </w:t>
      </w:r>
      <w:r w:rsidR="00FE693E">
        <w:t>s</w:t>
      </w:r>
      <w:r>
        <w:t>amenwerkingspartner</w:t>
      </w:r>
      <w:r w:rsidR="00CC3E49">
        <w:t xml:space="preserve"> </w:t>
      </w:r>
      <w:r w:rsidR="00CC3E49" w:rsidRPr="002B38F4">
        <w:t xml:space="preserve">gelieerde </w:t>
      </w:r>
      <w:r w:rsidR="00CC3E49">
        <w:t xml:space="preserve">organisatie </w:t>
      </w:r>
      <w:r w:rsidR="00CC3E49" w:rsidRPr="002B38F4">
        <w:t>die services biedt</w:t>
      </w:r>
      <w:r w:rsidR="00CC3E49">
        <w:t xml:space="preserve"> en / of p</w:t>
      </w:r>
      <w:r w:rsidR="00CC3E49" w:rsidRPr="002B38F4">
        <w:t xml:space="preserve">ersoneel levert. Doorbelasting vindt </w:t>
      </w:r>
      <w:r w:rsidR="00CC3E49">
        <w:t xml:space="preserve">vanuit de gelieerde organisatie </w:t>
      </w:r>
      <w:r w:rsidR="00CC3E49" w:rsidRPr="002B38F4">
        <w:t xml:space="preserve">plaats tegen reële kostprijs. Personele kosten die worden doorbelast vanuit een gelieerde </w:t>
      </w:r>
      <w:r w:rsidR="00CC3E49">
        <w:t xml:space="preserve">organisatie </w:t>
      </w:r>
      <w:r w:rsidR="00CC3E49" w:rsidRPr="002B38F4">
        <w:t xml:space="preserve">mogen maximaal worden gebaseerd op de voor de </w:t>
      </w:r>
      <w:r w:rsidR="00CC3E49">
        <w:t>Jeugdhulpaanbieder</w:t>
      </w:r>
      <w:r w:rsidR="00CC3E49" w:rsidRPr="002B38F4">
        <w:t xml:space="preserve"> geldende CAO</w:t>
      </w:r>
      <w:r w:rsidR="00CC3E49">
        <w:t xml:space="preserve"> en inschaling volgens die CAO</w:t>
      </w:r>
      <w:r w:rsidR="00CC3E49" w:rsidRPr="002B38F4">
        <w:t xml:space="preserve">. Er wordt geen </w:t>
      </w:r>
      <w:r w:rsidR="00CC3E49">
        <w:t xml:space="preserve">risico – of </w:t>
      </w:r>
      <w:r w:rsidR="00CC3E49" w:rsidRPr="002B38F4">
        <w:t>winstopslag toegepast</w:t>
      </w:r>
      <w:r w:rsidR="00CC3E49">
        <w:t xml:space="preserve"> op de doorbelaste kosten </w:t>
      </w:r>
      <w:r w:rsidR="00CC3E49" w:rsidRPr="002B38F4">
        <w:t>, ook niet op indirecte of afgeleide wijze.</w:t>
      </w:r>
      <w:r w:rsidR="00CC3E49">
        <w:t xml:space="preserve"> </w:t>
      </w:r>
      <w:proofErr w:type="spellStart"/>
      <w:r w:rsidR="003F3E93">
        <w:t>KikMaat</w:t>
      </w:r>
      <w:proofErr w:type="spellEnd"/>
      <w:r w:rsidR="00CC3E49">
        <w:t xml:space="preserve"> kan nog nadere invulling geven aan dit artikel op basis van landelijke standaarden voor het </w:t>
      </w:r>
      <w:r w:rsidR="000B48D3">
        <w:t>S</w:t>
      </w:r>
      <w:r w:rsidR="00CC3E49">
        <w:t xml:space="preserve">ociaal domein of de </w:t>
      </w:r>
      <w:proofErr w:type="spellStart"/>
      <w:r w:rsidR="00FF1ECA">
        <w:t>Wlz</w:t>
      </w:r>
      <w:proofErr w:type="spellEnd"/>
      <w:r w:rsidR="00CC3E49">
        <w:t>.</w:t>
      </w:r>
    </w:p>
    <w:p w14:paraId="0F9446DA" w14:textId="77777777" w:rsidR="0080294E" w:rsidRDefault="0080294E" w:rsidP="0080294E">
      <w:pPr>
        <w:pStyle w:val="Lijstalinea"/>
      </w:pPr>
    </w:p>
    <w:p w14:paraId="647D2F2D" w14:textId="35C88FFE" w:rsidR="00CC3E49" w:rsidRDefault="00CC3E49" w:rsidP="0080294E">
      <w:pPr>
        <w:pStyle w:val="Lijstalinea"/>
        <w:numPr>
          <w:ilvl w:val="0"/>
          <w:numId w:val="4"/>
        </w:numPr>
        <w:spacing w:line="276" w:lineRule="auto"/>
      </w:pPr>
      <w:r w:rsidRPr="00854323">
        <w:t xml:space="preserve">Transacties met gelieerde organisaties, anders dan huur van materiele vaste activa, vinden plaats tegen markconforme tarieven en maximaal tegen de reële kostprijs. Er wordt geen winstopslag toegepast, ook niet op indirecte of afgeleide wijze. </w:t>
      </w:r>
    </w:p>
    <w:p w14:paraId="6A48C390" w14:textId="77777777" w:rsidR="00050D64" w:rsidRDefault="00050D64" w:rsidP="0080294E">
      <w:pPr>
        <w:pStyle w:val="Lijstalinea"/>
        <w:spacing w:line="276" w:lineRule="auto"/>
      </w:pPr>
    </w:p>
    <w:p w14:paraId="5C7D823C" w14:textId="35B16A65" w:rsidR="00050D64" w:rsidRPr="00050D64" w:rsidRDefault="00194E9F" w:rsidP="0080294E">
      <w:pPr>
        <w:pStyle w:val="Lijstalinea"/>
        <w:numPr>
          <w:ilvl w:val="0"/>
          <w:numId w:val="4"/>
        </w:numPr>
        <w:spacing w:line="276" w:lineRule="auto"/>
        <w:rPr>
          <w:b/>
          <w:bCs/>
        </w:rPr>
      </w:pPr>
      <w:r>
        <w:t>Samenwerkingspartner</w:t>
      </w:r>
      <w:r w:rsidR="00CC3E49" w:rsidRPr="00854323">
        <w:t xml:space="preserve"> neemt geen diensten of producten af van bestuurders, toezichthouders, aandeelhouders, personeelsleden,</w:t>
      </w:r>
      <w:r w:rsidR="00FF1ECA">
        <w:t xml:space="preserve"> </w:t>
      </w:r>
      <w:r w:rsidR="00CC3E49" w:rsidRPr="00854323">
        <w:t xml:space="preserve">of derden tegen voor de branche niet-marktconforme voorwaarden. Dit betreft ook management-, consultatie- of franchisevergoedingen. Als </w:t>
      </w:r>
      <w:r>
        <w:t>Samenwerkingspartner</w:t>
      </w:r>
      <w:r w:rsidR="00CC3E49" w:rsidRPr="00854323">
        <w:t xml:space="preserve"> van mening is dat zijn belang onevenredig wordt geraakt, dient </w:t>
      </w:r>
      <w:r w:rsidR="00FE693E">
        <w:t>s</w:t>
      </w:r>
      <w:r>
        <w:t>amenwerkingspartner</w:t>
      </w:r>
      <w:r w:rsidR="00CC3E49" w:rsidRPr="00854323">
        <w:t xml:space="preserve"> een onderbouwd verzoek in.</w:t>
      </w:r>
    </w:p>
    <w:p w14:paraId="367DF35C" w14:textId="77777777" w:rsidR="00050D64" w:rsidRPr="00050D64" w:rsidRDefault="00050D64" w:rsidP="0080294E">
      <w:pPr>
        <w:pStyle w:val="Lijstalinea"/>
        <w:spacing w:line="276" w:lineRule="auto"/>
        <w:rPr>
          <w:b/>
          <w:bCs/>
        </w:rPr>
      </w:pPr>
    </w:p>
    <w:p w14:paraId="76C47127" w14:textId="452612CE" w:rsidR="00050D64" w:rsidRPr="00050D64" w:rsidRDefault="00CC3E49" w:rsidP="0080294E">
      <w:pPr>
        <w:pStyle w:val="Lijstalinea"/>
        <w:numPr>
          <w:ilvl w:val="0"/>
          <w:numId w:val="4"/>
        </w:numPr>
        <w:spacing w:line="276" w:lineRule="auto"/>
        <w:rPr>
          <w:b/>
          <w:bCs/>
        </w:rPr>
      </w:pPr>
      <w:r w:rsidRPr="00854323">
        <w:t>Er worden geen bedragen onttrokken aan de bedrijfsvoering op een voor de branche niet gebruikelijke, niet integere dan wel niet marktconforme wijze.</w:t>
      </w:r>
    </w:p>
    <w:p w14:paraId="4CF3C818" w14:textId="77777777" w:rsidR="00050D64" w:rsidRPr="00050D64" w:rsidRDefault="00050D64" w:rsidP="0080294E">
      <w:pPr>
        <w:pStyle w:val="Lijstalinea"/>
        <w:spacing w:line="276" w:lineRule="auto"/>
        <w:rPr>
          <w:b/>
          <w:bCs/>
        </w:rPr>
      </w:pPr>
    </w:p>
    <w:p w14:paraId="28DA416A" w14:textId="64D369D2" w:rsidR="00CC3E49" w:rsidRPr="00CC3E49" w:rsidRDefault="003F3E93" w:rsidP="0080294E">
      <w:pPr>
        <w:pStyle w:val="Lijstalinea"/>
        <w:numPr>
          <w:ilvl w:val="0"/>
          <w:numId w:val="4"/>
        </w:numPr>
        <w:spacing w:line="276" w:lineRule="auto"/>
        <w:rPr>
          <w:b/>
          <w:bCs/>
        </w:rPr>
      </w:pPr>
      <w:proofErr w:type="spellStart"/>
      <w:r>
        <w:t>KikMaat</w:t>
      </w:r>
      <w:proofErr w:type="spellEnd"/>
      <w:r w:rsidR="00CC3E49" w:rsidRPr="00854323">
        <w:t xml:space="preserve"> </w:t>
      </w:r>
      <w:r w:rsidR="00CC3E49">
        <w:t xml:space="preserve">kan </w:t>
      </w:r>
      <w:r w:rsidR="00CC3E49" w:rsidRPr="00854323">
        <w:t xml:space="preserve">periodiek </w:t>
      </w:r>
      <w:r w:rsidR="00CC3E49">
        <w:t xml:space="preserve">steekproefsgewijs onderzoeken </w:t>
      </w:r>
      <w:r w:rsidR="00CC3E49" w:rsidRPr="00854323">
        <w:t>uit</w:t>
      </w:r>
      <w:r w:rsidR="00CC3E49">
        <w:t>voeren</w:t>
      </w:r>
      <w:r w:rsidR="00CC3E49" w:rsidRPr="00854323">
        <w:t xml:space="preserve"> over naleving van deze </w:t>
      </w:r>
      <w:r w:rsidR="000B48D3">
        <w:t>uitvoeringsvoorwaarden</w:t>
      </w:r>
      <w:r w:rsidR="00CC3E49" w:rsidRPr="00854323">
        <w:t>.</w:t>
      </w:r>
    </w:p>
    <w:p w14:paraId="01147ABC" w14:textId="77777777" w:rsidR="00050D64" w:rsidRDefault="00050D64" w:rsidP="0080294E">
      <w:pPr>
        <w:pStyle w:val="Lijstalinea"/>
        <w:spacing w:line="276" w:lineRule="auto"/>
        <w:rPr>
          <w:rFonts w:cstheme="minorHAnsi"/>
        </w:rPr>
      </w:pPr>
    </w:p>
    <w:p w14:paraId="70408C01" w14:textId="5361EEAD" w:rsidR="00CC3E49" w:rsidRPr="00CC3E49" w:rsidRDefault="00CC3E49" w:rsidP="0080294E">
      <w:pPr>
        <w:pStyle w:val="Lijstalinea"/>
        <w:numPr>
          <w:ilvl w:val="0"/>
          <w:numId w:val="4"/>
        </w:numPr>
        <w:spacing w:line="276" w:lineRule="auto"/>
        <w:rPr>
          <w:rFonts w:cstheme="minorHAnsi"/>
        </w:rPr>
      </w:pPr>
      <w:r w:rsidRPr="00CC3E49">
        <w:rPr>
          <w:rFonts w:cstheme="minorHAnsi"/>
        </w:rPr>
        <w:t xml:space="preserve">Indien gebruik wordt gemaakt van Onderaannemers, is </w:t>
      </w:r>
      <w:r w:rsidR="00FE693E">
        <w:rPr>
          <w:rFonts w:cstheme="minorHAnsi"/>
        </w:rPr>
        <w:t>s</w:t>
      </w:r>
      <w:r w:rsidR="00194E9F">
        <w:rPr>
          <w:rFonts w:cstheme="minorHAnsi"/>
        </w:rPr>
        <w:t>amenwerkingspartner</w:t>
      </w:r>
      <w:r w:rsidRPr="00CC3E49">
        <w:rPr>
          <w:rFonts w:cstheme="minorHAnsi"/>
        </w:rPr>
        <w:t xml:space="preserve"> verantwoordelijk voor medewerking van Onderaannemer aan onderzoeken conform bovenstaande </w:t>
      </w:r>
      <w:r w:rsidR="000B48D3">
        <w:rPr>
          <w:rFonts w:cstheme="minorHAnsi"/>
        </w:rPr>
        <w:t>uitvoeringsvoorwaarde</w:t>
      </w:r>
      <w:r w:rsidRPr="00CC3E49">
        <w:rPr>
          <w:rFonts w:cstheme="minorHAnsi"/>
        </w:rPr>
        <w:t>.</w:t>
      </w:r>
    </w:p>
    <w:p w14:paraId="635F2D42" w14:textId="77777777" w:rsidR="00050D64" w:rsidRPr="00050D64" w:rsidRDefault="00050D64" w:rsidP="0080294E">
      <w:pPr>
        <w:pStyle w:val="Lijstalinea"/>
        <w:spacing w:line="276" w:lineRule="auto"/>
        <w:rPr>
          <w:b/>
          <w:bCs/>
        </w:rPr>
      </w:pPr>
    </w:p>
    <w:p w14:paraId="46389D86" w14:textId="69F29BCA" w:rsidR="00CC3E49" w:rsidRPr="00CC3E49" w:rsidRDefault="00CC3E49" w:rsidP="0080294E">
      <w:pPr>
        <w:pStyle w:val="Lijstalinea"/>
        <w:numPr>
          <w:ilvl w:val="0"/>
          <w:numId w:val="4"/>
        </w:numPr>
        <w:spacing w:line="276" w:lineRule="auto"/>
        <w:rPr>
          <w:b/>
          <w:bCs/>
        </w:rPr>
      </w:pPr>
      <w:r>
        <w:t xml:space="preserve">Indien uit onderzoeken blijkt dat </w:t>
      </w:r>
      <w:r w:rsidR="00386F37">
        <w:t>s</w:t>
      </w:r>
      <w:r w:rsidR="00194E9F">
        <w:t>amenwerkingspartner</w:t>
      </w:r>
      <w:r>
        <w:t xml:space="preserve"> zich niet aan deze </w:t>
      </w:r>
      <w:r w:rsidR="000B48D3">
        <w:t>uitvoeringsvoorwaarden</w:t>
      </w:r>
      <w:r>
        <w:t xml:space="preserve"> houdt, kan </w:t>
      </w:r>
      <w:proofErr w:type="spellStart"/>
      <w:r w:rsidR="003F3E93">
        <w:t>KikMaat</w:t>
      </w:r>
      <w:proofErr w:type="spellEnd"/>
      <w:r>
        <w:t xml:space="preserve">, naast het verscherpt toezicht, de geleden schade verhalen op </w:t>
      </w:r>
      <w:r w:rsidR="00194E9F">
        <w:t>Samenwerkingspartner</w:t>
      </w:r>
      <w:r>
        <w:t>, vermeerderd met de administratieve kosten voor het uitvoeren van het onderzoek.</w:t>
      </w:r>
    </w:p>
    <w:p w14:paraId="03419117" w14:textId="77777777" w:rsidR="00F91A8A" w:rsidRPr="00BA1B56" w:rsidRDefault="00F91A8A" w:rsidP="0080294E">
      <w:pPr>
        <w:spacing w:line="276" w:lineRule="auto"/>
      </w:pPr>
    </w:p>
    <w:sectPr w:rsidR="00F91A8A" w:rsidRPr="00BA1B5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80C9C" w14:textId="77777777" w:rsidR="009C406B" w:rsidRDefault="009C406B" w:rsidP="00F91A8A">
      <w:pPr>
        <w:spacing w:line="240" w:lineRule="auto"/>
      </w:pPr>
      <w:r>
        <w:separator/>
      </w:r>
    </w:p>
  </w:endnote>
  <w:endnote w:type="continuationSeparator" w:id="0">
    <w:p w14:paraId="5E743AE3" w14:textId="77777777" w:rsidR="009C406B" w:rsidRDefault="009C406B" w:rsidP="00F9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ECEDA" w14:textId="77777777" w:rsidR="00F91A8A" w:rsidRDefault="00F91A8A">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7DFE5" w14:textId="77777777" w:rsidR="00F91A8A" w:rsidRDefault="00F91A8A">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43F95" w14:textId="77777777" w:rsidR="00F91A8A" w:rsidRDefault="00F91A8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7CD24" w14:textId="77777777" w:rsidR="009C406B" w:rsidRDefault="009C406B" w:rsidP="00F91A8A">
      <w:pPr>
        <w:spacing w:line="240" w:lineRule="auto"/>
      </w:pPr>
      <w:r>
        <w:separator/>
      </w:r>
    </w:p>
  </w:footnote>
  <w:footnote w:type="continuationSeparator" w:id="0">
    <w:p w14:paraId="7403FE6A" w14:textId="77777777" w:rsidR="009C406B" w:rsidRDefault="009C406B" w:rsidP="00F91A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9B73D" w14:textId="77777777" w:rsidR="00F91A8A" w:rsidRDefault="00F91A8A">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CB719" w14:textId="77777777" w:rsidR="00F91A8A" w:rsidRDefault="00F91A8A" w:rsidP="00F91A8A">
    <w:pPr>
      <w:pStyle w:val="Voet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E4D9B" w14:textId="77777777" w:rsidR="00F91A8A" w:rsidRDefault="00F91A8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B3597"/>
    <w:multiLevelType w:val="hybridMultilevel"/>
    <w:tmpl w:val="F3827B68"/>
    <w:lvl w:ilvl="0" w:tplc="0413000F">
      <w:start w:val="1"/>
      <w:numFmt w:val="decimal"/>
      <w:lvlText w:val="%1."/>
      <w:lvlJc w:val="left"/>
      <w:pPr>
        <w:ind w:left="643"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208A7AFE"/>
    <w:multiLevelType w:val="hybridMultilevel"/>
    <w:tmpl w:val="8DF4383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40250AC9"/>
    <w:multiLevelType w:val="hybridMultilevel"/>
    <w:tmpl w:val="53BCAB40"/>
    <w:lvl w:ilvl="0" w:tplc="3D7E6B0E">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D2C4316"/>
    <w:multiLevelType w:val="hybridMultilevel"/>
    <w:tmpl w:val="CCDEEC84"/>
    <w:lvl w:ilvl="0" w:tplc="0413000F">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6B"/>
    <w:rsid w:val="00050D64"/>
    <w:rsid w:val="000B48D3"/>
    <w:rsid w:val="000E27D1"/>
    <w:rsid w:val="00183BFF"/>
    <w:rsid w:val="00186254"/>
    <w:rsid w:val="00194E9F"/>
    <w:rsid w:val="00386F37"/>
    <w:rsid w:val="003F3E93"/>
    <w:rsid w:val="00512E3A"/>
    <w:rsid w:val="005355A5"/>
    <w:rsid w:val="0057221C"/>
    <w:rsid w:val="005A1443"/>
    <w:rsid w:val="0063599E"/>
    <w:rsid w:val="00653A2B"/>
    <w:rsid w:val="00731B05"/>
    <w:rsid w:val="00747D8B"/>
    <w:rsid w:val="00777BEF"/>
    <w:rsid w:val="007D034A"/>
    <w:rsid w:val="0080294E"/>
    <w:rsid w:val="009C406B"/>
    <w:rsid w:val="00A1270A"/>
    <w:rsid w:val="00A9425F"/>
    <w:rsid w:val="00BA1B56"/>
    <w:rsid w:val="00C4694D"/>
    <w:rsid w:val="00CC3E49"/>
    <w:rsid w:val="00D5740C"/>
    <w:rsid w:val="00F300ED"/>
    <w:rsid w:val="00F91A8A"/>
    <w:rsid w:val="00FE693E"/>
    <w:rsid w:val="00FF1E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C36D"/>
  <w15:chartTrackingRefBased/>
  <w15:docId w15:val="{F904079D-3273-4D8F-9258-952968AB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C406B"/>
    <w:pPr>
      <w:spacing w:after="160" w:line="259" w:lineRule="auto"/>
      <w:jc w:val="both"/>
    </w:pPr>
  </w:style>
  <w:style w:type="paragraph" w:styleId="Kop1">
    <w:name w:val="heading 1"/>
    <w:basedOn w:val="Standaard"/>
    <w:next w:val="Standaard"/>
    <w:link w:val="Kop1Char"/>
    <w:uiPriority w:val="9"/>
    <w:qFormat/>
    <w:rsid w:val="00F91A8A"/>
    <w:pPr>
      <w:keepNext/>
      <w:keepLines/>
      <w:spacing w:after="240"/>
      <w:outlineLvl w:val="0"/>
    </w:pPr>
    <w:rPr>
      <w:rFonts w:eastAsiaTheme="majorEastAsia" w:cstheme="majorBidi"/>
      <w:b/>
      <w:bCs/>
      <w:sz w:val="30"/>
      <w:szCs w:val="28"/>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F91A8A"/>
    <w:pPr>
      <w:keepNext/>
      <w:keepLines/>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paragraph" w:styleId="Lijstalinea">
    <w:name w:val="List Paragraph"/>
    <w:aliases w:val="Reference List"/>
    <w:basedOn w:val="Standaard"/>
    <w:link w:val="LijstalineaChar"/>
    <w:uiPriority w:val="34"/>
    <w:qFormat/>
    <w:rsid w:val="009C406B"/>
    <w:pPr>
      <w:ind w:left="720"/>
      <w:contextualSpacing/>
    </w:pPr>
  </w:style>
  <w:style w:type="table" w:styleId="Tabelraster">
    <w:name w:val="Table Grid"/>
    <w:basedOn w:val="Standaardtabel"/>
    <w:uiPriority w:val="39"/>
    <w:rsid w:val="009C406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9C4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35317FB8E734C9BBD8AF0A1A4EFDA" ma:contentTypeVersion="15" ma:contentTypeDescription="Een nieuw document maken." ma:contentTypeScope="" ma:versionID="8315c315ed6b1506a4a24953086e50ed">
  <xsd:schema xmlns:xsd="http://www.w3.org/2001/XMLSchema" xmlns:xs="http://www.w3.org/2001/XMLSchema" xmlns:p="http://schemas.microsoft.com/office/2006/metadata/properties" xmlns:ns2="d9a2f536-971a-49f9-84d2-bf1591288a60" xmlns:ns3="8acd0197-2072-46f5-b26f-9f09f8e0fdda" targetNamespace="http://schemas.microsoft.com/office/2006/metadata/properties" ma:root="true" ma:fieldsID="8c4ea61aa86f83d29c91b38e45e5f9b1" ns2:_="" ns3:_="">
    <xsd:import namespace="d9a2f536-971a-49f9-84d2-bf1591288a60"/>
    <xsd:import namespace="8acd0197-2072-46f5-b26f-9f09f8e0fdd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2f536-971a-49f9-84d2-bf1591288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cd0197-2072-46f5-b26f-9f09f8e0fdd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523af3b7-aef4-427f-bf45-5dc06049b485}" ma:internalName="TaxCatchAll" ma:showField="CatchAllData" ma:web="8acd0197-2072-46f5-b26f-9f09f8e0fd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a2f536-971a-49f9-84d2-bf1591288a60">
      <Terms xmlns="http://schemas.microsoft.com/office/infopath/2007/PartnerControls"/>
    </lcf76f155ced4ddcb4097134ff3c332f>
    <TaxCatchAll xmlns="8acd0197-2072-46f5-b26f-9f09f8e0fdda" xsi:nil="true"/>
  </documentManagement>
</p:properties>
</file>

<file path=customXml/itemProps1.xml><?xml version="1.0" encoding="utf-8"?>
<ds:datastoreItem xmlns:ds="http://schemas.openxmlformats.org/officeDocument/2006/customXml" ds:itemID="{32F2979B-C6D1-4F81-BCCF-805D1C391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2f536-971a-49f9-84d2-bf1591288a60"/>
    <ds:schemaRef ds:uri="8acd0197-2072-46f5-b26f-9f09f8e0f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CBF45-1D8A-4876-9E5E-D6248EB2F8D2}">
  <ds:schemaRefs>
    <ds:schemaRef ds:uri="http://schemas.microsoft.com/sharepoint/v3/contenttype/forms"/>
  </ds:schemaRefs>
</ds:datastoreItem>
</file>

<file path=customXml/itemProps3.xml><?xml version="1.0" encoding="utf-8"?>
<ds:datastoreItem xmlns:ds="http://schemas.openxmlformats.org/officeDocument/2006/customXml" ds:itemID="{32526459-F271-4E1C-99E6-50C02CD7D068}">
  <ds:schemaRefs>
    <ds:schemaRef ds:uri="http://schemas.microsoft.com/office/2006/documentManagement/types"/>
    <ds:schemaRef ds:uri="http://schemas.microsoft.com/office/2006/metadata/properties"/>
    <ds:schemaRef ds:uri="http://purl.org/dc/elements/1.1/"/>
    <ds:schemaRef ds:uri="d9a2f536-971a-49f9-84d2-bf1591288a60"/>
    <ds:schemaRef ds:uri="http://schemas.openxmlformats.org/package/2006/metadata/core-properties"/>
    <ds:schemaRef ds:uri="http://purl.org/dc/terms/"/>
    <ds:schemaRef ds:uri="http://schemas.microsoft.com/office/infopath/2007/PartnerControls"/>
    <ds:schemaRef ds:uri="8acd0197-2072-46f5-b26f-9f09f8e0fdd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2FC92837</Template>
  <TotalTime>8</TotalTime>
  <Pages>3</Pages>
  <Words>1259</Words>
  <Characters>6929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Schoor, Geert van der</dc:creator>
  <cp:keywords/>
  <dc:description/>
  <cp:lastModifiedBy>Huseyin Yarar</cp:lastModifiedBy>
  <cp:revision>9</cp:revision>
  <dcterms:created xsi:type="dcterms:W3CDTF">2022-08-26T13:27:00Z</dcterms:created>
  <dcterms:modified xsi:type="dcterms:W3CDTF">2022-09-01T17:25:00Z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0x0101004B735317FB8E734C9BBD8AF0A1A4EFDA</vt:lpwstr>
  </property>
</Properties>
</file>