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DAD5FB" w14:textId="77777777" w:rsidR="00E332D1" w:rsidRDefault="00E332D1" w:rsidP="00E332D1">
      <w:pPr>
        <w:pStyle w:val="StijlKop1"/>
        <w:rPr>
          <w:lang w:val="en-US"/>
        </w:rPr>
      </w:pPr>
      <w:bookmarkStart w:id="0" w:name="_Toc66362600"/>
      <w:proofErr w:type="spellStart"/>
      <w:r>
        <w:rPr>
          <w:lang w:val="en-US"/>
        </w:rPr>
        <w:t>Kennisbank</w:t>
      </w:r>
      <w:bookmarkEnd w:id="0"/>
      <w:proofErr w:type="spellEnd"/>
    </w:p>
    <w:p w14:paraId="024FDE05" w14:textId="77777777" w:rsidR="00E332D1" w:rsidRPr="00E332D1" w:rsidRDefault="00E332D1" w:rsidP="00E332D1">
      <w:pPr>
        <w:pStyle w:val="Geenafstand"/>
      </w:pPr>
      <w:r w:rsidRPr="00E332D1">
        <w:t xml:space="preserve">Voor klantcontacten kan een integratie worden gerealiseerd met wat vaak een kennisbank wordt genoemd. Hiermee kan een KCC-medewerker vanuit het registratiescherm direct een bron doorzoeken, om zodoende eenvoudig het antwoord op informatievragen op te zoeken. </w:t>
      </w:r>
    </w:p>
    <w:p w14:paraId="4D052581" w14:textId="77777777" w:rsidR="00E332D1" w:rsidRDefault="00E332D1" w:rsidP="00E332D1">
      <w:pPr>
        <w:pStyle w:val="Geenafstand"/>
      </w:pPr>
      <w:bookmarkStart w:id="1" w:name="_Toc13043525"/>
    </w:p>
    <w:bookmarkEnd w:id="1"/>
    <w:p w14:paraId="597CAED7" w14:textId="77777777" w:rsidR="00E332D1" w:rsidRDefault="00E332D1" w:rsidP="00E332D1">
      <w:pPr>
        <w:keepNext/>
      </w:pPr>
      <w:r>
        <w:t xml:space="preserve">Voor het doorzoeken van de kennisbank wordt de URL van de kennisbank aangeroepen en geopend in een nieuw browserscherm van de KCC medewerker. De gebruiker kan vanaf daar verder bladeren in de kennisbank tot hij uiteindelijk gevonden heeft wat hij zocht en de klantvraag beantwoorden. </w:t>
      </w:r>
    </w:p>
    <w:p w14:paraId="1F4C4AF2" w14:textId="77777777" w:rsidR="00E332D1" w:rsidRDefault="00E332D1" w:rsidP="00E332D1">
      <w:pPr>
        <w:keepNext/>
      </w:pPr>
    </w:p>
    <w:p w14:paraId="4CE3DB6A" w14:textId="77777777" w:rsidR="00E332D1" w:rsidRDefault="00E332D1" w:rsidP="00E332D1">
      <w:pPr>
        <w:keepNext/>
      </w:pPr>
      <w:r>
        <w:t xml:space="preserve">Optioneel kan uw kennisbankleverancier inregelen dat met de knop om het scherm te sluiten, ook metadata wordt teruggestuurd naar het klantcontact. Deze vastgestelde metadata kan worden opgeslagen op het klantcontact, waardoor automatische registratie kan plaatsvinden van bijvoorbeeld productnaam, afdeling en proceseigenaar. </w:t>
      </w:r>
    </w:p>
    <w:p w14:paraId="5C653F82" w14:textId="77777777" w:rsidR="00E332D1" w:rsidRDefault="00E332D1" w:rsidP="00E332D1">
      <w:pPr>
        <w:keepNext/>
      </w:pPr>
    </w:p>
    <w:p w14:paraId="33423B70" w14:textId="77777777" w:rsidR="00E332D1" w:rsidRDefault="00E332D1" w:rsidP="00E332D1">
      <w:pPr>
        <w:keepNext/>
      </w:pPr>
      <w:r>
        <w:t xml:space="preserve">De koppeling bestaat dus uit twee commando’s: zoeken in de kennisbank en </w:t>
      </w:r>
      <w:proofErr w:type="spellStart"/>
      <w:r>
        <w:t>terugmeldpagina</w:t>
      </w:r>
      <w:proofErr w:type="spellEnd"/>
      <w:r>
        <w:t>.</w:t>
      </w:r>
    </w:p>
    <w:p w14:paraId="0EEF1008" w14:textId="77777777" w:rsidR="00E332D1" w:rsidRDefault="00E332D1" w:rsidP="00E332D1">
      <w:pPr>
        <w:pStyle w:val="jb-opsomming"/>
        <w:numPr>
          <w:ilvl w:val="0"/>
          <w:numId w:val="0"/>
        </w:numPr>
      </w:pPr>
      <w:r>
        <w:rPr>
          <w:noProof/>
        </w:rPr>
        <w:drawing>
          <wp:inline distT="0" distB="0" distL="0" distR="0" wp14:anchorId="2DF86E20" wp14:editId="225C9E18">
            <wp:extent cx="4678680" cy="3208040"/>
            <wp:effectExtent l="0" t="0" r="7620" b="0"/>
            <wp:docPr id="42"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717928" cy="3234952"/>
                    </a:xfrm>
                    <a:prstGeom prst="rect">
                      <a:avLst/>
                    </a:prstGeom>
                  </pic:spPr>
                </pic:pic>
              </a:graphicData>
            </a:graphic>
          </wp:inline>
        </w:drawing>
      </w:r>
    </w:p>
    <w:p w14:paraId="0446BC4E" w14:textId="77777777" w:rsidR="00E332D1" w:rsidRPr="00E332D1" w:rsidRDefault="00E332D1" w:rsidP="00E332D1">
      <w:pPr>
        <w:pStyle w:val="Geenafstand"/>
      </w:pPr>
      <w:r>
        <w:t xml:space="preserve">Het koppelvlak voor doorzoeken van kennisbank en PDC en het </w:t>
      </w:r>
      <w:proofErr w:type="spellStart"/>
      <w:r>
        <w:t>terugmelden</w:t>
      </w:r>
      <w:proofErr w:type="spellEnd"/>
      <w:r>
        <w:t xml:space="preserve"> van gegevens op het geopende klantcontact formulier is voor alle kennisbanken hetzelfde. Er zijn onder meer koppelingen gerealiseerd met content managementsystemen en/of producten- en dienstencatalogi van Seneca</w:t>
      </w:r>
      <w:r w:rsidRPr="00E332D1">
        <w:t xml:space="preserve"> </w:t>
      </w:r>
      <w:proofErr w:type="spellStart"/>
      <w:r w:rsidRPr="00E332D1">
        <w:t>SmartSite</w:t>
      </w:r>
      <w:proofErr w:type="spellEnd"/>
      <w:r w:rsidRPr="00E332D1">
        <w:t xml:space="preserve">, </w:t>
      </w:r>
      <w:proofErr w:type="spellStart"/>
      <w:r w:rsidRPr="00E332D1">
        <w:t>Vincis</w:t>
      </w:r>
      <w:proofErr w:type="spellEnd"/>
      <w:r w:rsidRPr="00E332D1">
        <w:t xml:space="preserve"> </w:t>
      </w:r>
      <w:proofErr w:type="spellStart"/>
      <w:r w:rsidRPr="00E332D1">
        <w:t>Castmanage</w:t>
      </w:r>
      <w:proofErr w:type="spellEnd"/>
      <w:r w:rsidRPr="00E332D1">
        <w:t xml:space="preserve"> en SIM Loket.</w:t>
      </w:r>
    </w:p>
    <w:p w14:paraId="28B2B50F" w14:textId="77777777" w:rsidR="00E332D1" w:rsidRDefault="00E332D1" w:rsidP="00E332D1"/>
    <w:p w14:paraId="6AD8C72E" w14:textId="77777777" w:rsidR="00E332D1" w:rsidRDefault="00E332D1" w:rsidP="00E332D1">
      <w:r>
        <w:t>Via een systeemparameter kan worden ingesteld welke kennisbank(en) doorzocht moeten worden. Bij aansluiting van meerdere kennisbanken, wordt de gebruiker een keuze aangeboden met de te doorzoeken kennisbank.</w:t>
      </w:r>
    </w:p>
    <w:p w14:paraId="195E1B89" w14:textId="77777777" w:rsidR="00E332D1" w:rsidRPr="0061703B" w:rsidRDefault="00E332D1" w:rsidP="00E332D1"/>
    <w:p w14:paraId="4A5318EE" w14:textId="77777777" w:rsidR="00E332D1" w:rsidRPr="00E5259E" w:rsidRDefault="00E332D1" w:rsidP="00E332D1">
      <w:pPr>
        <w:pStyle w:val="StijlKop2"/>
      </w:pPr>
      <w:bookmarkStart w:id="2" w:name="_Toc13043526"/>
      <w:bookmarkStart w:id="3" w:name="_Toc66362601"/>
      <w:r w:rsidRPr="00E5259E">
        <w:t xml:space="preserve">Doorzoeken </w:t>
      </w:r>
      <w:r>
        <w:t>kennisbank</w:t>
      </w:r>
      <w:bookmarkEnd w:id="2"/>
      <w:bookmarkEnd w:id="3"/>
    </w:p>
    <w:p w14:paraId="70F04B35" w14:textId="0B4BBB0A" w:rsidR="00E332D1" w:rsidRDefault="00E332D1" w:rsidP="00E332D1">
      <w:pPr>
        <w:pStyle w:val="Geenafstand"/>
      </w:pPr>
      <w:r w:rsidRPr="00E5259E">
        <w:t>Vanuit het klantcontact k</w:t>
      </w:r>
      <w:r>
        <w:t>an de gebruiker een of meerdere zoektermen opgeven. Door op het loepje te klikken, wordt de zoekvraag aangeboden bij de betreffende kennisbank. Hiervoor worden de zoektermen achter de URL geplakt die in de systeemparameter is gedefinieerd. Er wordt een nieuw scherm geopend voor de gebruiker met de zoekresultaten.</w:t>
      </w:r>
    </w:p>
    <w:p w14:paraId="4D822DE8" w14:textId="77777777" w:rsidR="00E332D1" w:rsidRDefault="00E332D1" w:rsidP="00E332D1">
      <w:pPr>
        <w:keepNext/>
      </w:pPr>
    </w:p>
    <w:p w14:paraId="16280EA7" w14:textId="77777777" w:rsidR="00E332D1" w:rsidRPr="00E5259E" w:rsidRDefault="00E332D1" w:rsidP="00E332D1">
      <w:pPr>
        <w:keepNext/>
      </w:pPr>
      <w:r w:rsidRPr="006E69AD">
        <w:rPr>
          <w:noProof/>
        </w:rPr>
        <w:drawing>
          <wp:inline distT="0" distB="0" distL="0" distR="0" wp14:anchorId="22FF0DC2" wp14:editId="6CAF52AC">
            <wp:extent cx="4511040" cy="2232822"/>
            <wp:effectExtent l="0" t="0" r="3810" b="0"/>
            <wp:docPr id="65" name="Afbeelding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13786" cy="2234181"/>
                    </a:xfrm>
                    <a:prstGeom prst="rect">
                      <a:avLst/>
                    </a:prstGeom>
                  </pic:spPr>
                </pic:pic>
              </a:graphicData>
            </a:graphic>
          </wp:inline>
        </w:drawing>
      </w:r>
    </w:p>
    <w:p w14:paraId="19C6C954" w14:textId="77777777" w:rsidR="00E332D1" w:rsidRDefault="00E332D1" w:rsidP="00E332D1"/>
    <w:p w14:paraId="7A2658E1" w14:textId="77777777" w:rsidR="00E332D1" w:rsidRDefault="00E332D1" w:rsidP="00E332D1">
      <w:pPr>
        <w:keepNext/>
      </w:pPr>
      <w:r>
        <w:t>De mogelijke vervolgacties in het scherm van uw kennisbank worden door uw frontofficeleverancier bepaald. De gebruiker kan het scherm altijd sluiten met het kruisje om terug te keren naar het klantcontact. Op de webpagina’s kan door uw leverancier een knop worden opgenomen om het scherm te sluiten en daarmee terug te keren naar het klantcontact voor verdere afhandeling.</w:t>
      </w:r>
    </w:p>
    <w:p w14:paraId="480AB205" w14:textId="77777777" w:rsidR="00E332D1" w:rsidRDefault="00E332D1" w:rsidP="00E332D1">
      <w:r>
        <w:rPr>
          <w:rFonts w:cs="Arial"/>
          <w:color w:val="000000"/>
        </w:rPr>
        <w:t>Er is tevens een test</w:t>
      </w:r>
      <w:r w:rsidRPr="007E0D73">
        <w:rPr>
          <w:rFonts w:cs="Arial"/>
          <w:color w:val="000000"/>
        </w:rPr>
        <w:t xml:space="preserve">pagina opgenomen in het </w:t>
      </w:r>
      <w:r>
        <w:rPr>
          <w:rFonts w:cs="Arial"/>
          <w:color w:val="000000"/>
        </w:rPr>
        <w:t>Zaaksysteem</w:t>
      </w:r>
      <w:r w:rsidRPr="007E0D73">
        <w:rPr>
          <w:rFonts w:cs="Arial"/>
          <w:color w:val="000000"/>
        </w:rPr>
        <w:t xml:space="preserve"> om een </w:t>
      </w:r>
      <w:r>
        <w:rPr>
          <w:rFonts w:cs="Arial"/>
          <w:color w:val="000000"/>
        </w:rPr>
        <w:t xml:space="preserve">CMS </w:t>
      </w:r>
      <w:r w:rsidRPr="007E0D73">
        <w:rPr>
          <w:rFonts w:cs="Arial"/>
          <w:color w:val="000000"/>
        </w:rPr>
        <w:t>te kunnen simuleren en het koppelvlak te testen.</w:t>
      </w:r>
      <w:r>
        <w:rPr>
          <w:rFonts w:cs="Arial"/>
          <w:color w:val="000000"/>
        </w:rPr>
        <w:t xml:space="preserve"> Deze is als </w:t>
      </w:r>
      <w:proofErr w:type="spellStart"/>
      <w:r>
        <w:rPr>
          <w:rFonts w:cs="Arial"/>
          <w:color w:val="000000"/>
        </w:rPr>
        <w:t>defaultwaarde</w:t>
      </w:r>
      <w:proofErr w:type="spellEnd"/>
      <w:r>
        <w:rPr>
          <w:rFonts w:cs="Arial"/>
          <w:color w:val="000000"/>
        </w:rPr>
        <w:t xml:space="preserve"> opgenomen in de systeemparameter.</w:t>
      </w:r>
    </w:p>
    <w:p w14:paraId="5D5C5111" w14:textId="77777777" w:rsidR="00E332D1" w:rsidRPr="00E5259E" w:rsidRDefault="00E332D1" w:rsidP="00E332D1"/>
    <w:p w14:paraId="399EDE8E" w14:textId="77777777" w:rsidR="00E332D1" w:rsidRPr="00E5259E" w:rsidRDefault="00E332D1" w:rsidP="00E332D1">
      <w:pPr>
        <w:pStyle w:val="StijlKop2"/>
      </w:pPr>
      <w:bookmarkStart w:id="4" w:name="_Toc13043527"/>
      <w:bookmarkStart w:id="5" w:name="_Toc66362602"/>
      <w:proofErr w:type="spellStart"/>
      <w:r w:rsidRPr="00E5259E">
        <w:t>Terugmelden</w:t>
      </w:r>
      <w:proofErr w:type="spellEnd"/>
      <w:r w:rsidRPr="00E5259E">
        <w:t xml:space="preserve"> </w:t>
      </w:r>
      <w:r>
        <w:t>metadata</w:t>
      </w:r>
      <w:bookmarkEnd w:id="4"/>
      <w:bookmarkEnd w:id="5"/>
    </w:p>
    <w:p w14:paraId="1ECCBE36" w14:textId="77777777" w:rsidR="00E332D1" w:rsidRDefault="00E332D1" w:rsidP="00E332D1">
      <w:r>
        <w:t xml:space="preserve">Het </w:t>
      </w:r>
      <w:proofErr w:type="spellStart"/>
      <w:r>
        <w:t>Onegov</w:t>
      </w:r>
      <w:proofErr w:type="spellEnd"/>
      <w:r>
        <w:t xml:space="preserve"> 365 Zaaksysteem beschikt over een </w:t>
      </w:r>
      <w:proofErr w:type="spellStart"/>
      <w:r>
        <w:t>terugmeldpagina</w:t>
      </w:r>
      <w:proofErr w:type="spellEnd"/>
      <w:r>
        <w:t>, dat door uw CMS leverancier kan worden aangeroepen. Deze aanroep zorgt er voor dat het klantcontact kan worden bijgewerkt met enkele kenmerken. Uw leverancier dient daarbij het volgende te realiseren:</w:t>
      </w:r>
    </w:p>
    <w:p w14:paraId="2FA9E22E" w14:textId="77777777" w:rsidR="00E332D1" w:rsidRDefault="00E332D1" w:rsidP="00E332D1">
      <w:pPr>
        <w:pStyle w:val="ilionXLijstbolniv2"/>
      </w:pPr>
      <w:r>
        <w:t>Configureren knop om terug te keren naar het klantcontact op alle contentpagina’s</w:t>
      </w:r>
    </w:p>
    <w:p w14:paraId="2356B9E8" w14:textId="77777777" w:rsidR="00E332D1" w:rsidRDefault="00E332D1" w:rsidP="00E332D1">
      <w:pPr>
        <w:pStyle w:val="ilionXLijstbolniv2"/>
      </w:pPr>
      <w:r>
        <w:t xml:space="preserve">Configureren URL voor aanroep </w:t>
      </w:r>
      <w:proofErr w:type="spellStart"/>
      <w:r>
        <w:t>terugmeldpagina</w:t>
      </w:r>
      <w:proofErr w:type="spellEnd"/>
    </w:p>
    <w:p w14:paraId="5126BFCA" w14:textId="77777777" w:rsidR="00E332D1" w:rsidRDefault="00E332D1" w:rsidP="00E332D1">
      <w:pPr>
        <w:pStyle w:val="ilionXLijstbolniv2"/>
      </w:pPr>
      <w:r>
        <w:t>Beschikbaar stellen metadata op alle contentpagina’s</w:t>
      </w:r>
    </w:p>
    <w:p w14:paraId="56987F4C" w14:textId="77777777" w:rsidR="00E332D1" w:rsidRDefault="00E332D1" w:rsidP="00E332D1">
      <w:pPr>
        <w:pStyle w:val="ilionXLijstbolniv2"/>
        <w:numPr>
          <w:ilvl w:val="0"/>
          <w:numId w:val="0"/>
        </w:numPr>
      </w:pPr>
    </w:p>
    <w:p w14:paraId="33587B6C" w14:textId="77777777" w:rsidR="00E332D1" w:rsidRDefault="00E332D1" w:rsidP="00E332D1">
      <w:pPr>
        <w:pStyle w:val="ilionXLijstbolniv2"/>
        <w:numPr>
          <w:ilvl w:val="0"/>
          <w:numId w:val="0"/>
        </w:numPr>
      </w:pPr>
      <w:r>
        <w:t>U zult zelf de content moeten verrijken met de gewenste informatie.</w:t>
      </w:r>
    </w:p>
    <w:p w14:paraId="2D3F16CF" w14:textId="77777777" w:rsidR="00E332D1" w:rsidRDefault="00E332D1" w:rsidP="00E332D1">
      <w:r>
        <w:t xml:space="preserve">De koppeling is een standaard ‘koppelvlak’ dat door ons is opgesteld en waar de webpagina op kan aansluiten. Dit betreft een eenvoudige html website. De </w:t>
      </w:r>
      <w:proofErr w:type="spellStart"/>
      <w:r>
        <w:t>callback</w:t>
      </w:r>
      <w:proofErr w:type="spellEnd"/>
      <w:r>
        <w:t xml:space="preserve"> bestaat uit de volgende onderdelen:</w:t>
      </w:r>
    </w:p>
    <w:p w14:paraId="7C582E6B" w14:textId="77777777" w:rsidR="00E332D1" w:rsidRDefault="00E332D1" w:rsidP="00E332D1">
      <w:r>
        <w:t xml:space="preserve">URL </w:t>
      </w:r>
      <w:proofErr w:type="spellStart"/>
      <w:r>
        <w:t>Redirect</w:t>
      </w:r>
      <w:proofErr w:type="spellEnd"/>
      <w:r>
        <w:t>:</w:t>
      </w:r>
      <w:r>
        <w:tab/>
        <w:t>https://[klant].onegov.nl:9101/Midoffice50/KCC/updateklantcontactcentrumfromcms.htm</w:t>
      </w:r>
    </w:p>
    <w:p w14:paraId="5DF9C9C9" w14:textId="77777777" w:rsidR="00E332D1" w:rsidRDefault="00E332D1" w:rsidP="00E332D1">
      <w:r>
        <w:t>Parameters:</w:t>
      </w:r>
      <w:r>
        <w:tab/>
      </w:r>
      <w:proofErr w:type="spellStart"/>
      <w:r>
        <w:t>url</w:t>
      </w:r>
      <w:proofErr w:type="spellEnd"/>
      <w:r>
        <w:t xml:space="preserve">, titel, artikelnummer, product, afdeling, verantwoordelijke, telefoonnummer </w:t>
      </w:r>
    </w:p>
    <w:p w14:paraId="08847FE7" w14:textId="77777777" w:rsidR="00E332D1" w:rsidRDefault="00E332D1" w:rsidP="00E332D1">
      <w:r>
        <w:t>Dit leidt tot een aanroep van de volgende voorbeeld URL met ingevulde waarden:</w:t>
      </w:r>
    </w:p>
    <w:p w14:paraId="5E2B6FBF" w14:textId="77777777" w:rsidR="00E332D1" w:rsidRDefault="00E332D1" w:rsidP="00E332D1">
      <w:r>
        <w:t>https://klant.onegov.nl:9101/Midoffice50/KCC/updateklantcontactcentrumfromcms.htm+ "?</w:t>
      </w:r>
      <w:proofErr w:type="spellStart"/>
      <w:r>
        <w:t>url</w:t>
      </w:r>
      <w:proofErr w:type="spellEnd"/>
      <w:r>
        <w:t>=www.ilionx.com/kb/kcc&amp;product=paspoort &amp;artikelnummer=mo00129&amp;afdeling=</w:t>
      </w:r>
      <w:proofErr w:type="spellStart"/>
      <w:r>
        <w:t>Sales&amp;telefoonnummer</w:t>
      </w:r>
      <w:proofErr w:type="spellEnd"/>
      <w:r>
        <w:t>=0031 887751300&amp;titel=</w:t>
      </w:r>
      <w:proofErr w:type="spellStart"/>
      <w:r>
        <w:t>Zaaksysteem&amp;verantwoordelijke</w:t>
      </w:r>
      <w:proofErr w:type="spellEnd"/>
      <w:r>
        <w:t>=Dhr. Test Persoon"</w:t>
      </w:r>
    </w:p>
    <w:p w14:paraId="762EDBF3" w14:textId="77777777" w:rsidR="00E332D1" w:rsidRDefault="00E332D1" w:rsidP="00E332D1">
      <w:r>
        <w:t xml:space="preserve">De </w:t>
      </w:r>
      <w:proofErr w:type="spellStart"/>
      <w:r>
        <w:t>decoding</w:t>
      </w:r>
      <w:proofErr w:type="spellEnd"/>
      <w:r>
        <w:t xml:space="preserve"> van de postback vindt plaats op basis van UTF-8. </w:t>
      </w:r>
      <w:proofErr w:type="spellStart"/>
      <w:r>
        <w:t>Diacrieten</w:t>
      </w:r>
      <w:proofErr w:type="spellEnd"/>
      <w:r>
        <w:t xml:space="preserve"> dienen door de aanroepende partij dus op basis van UTF-8 gecodeerd te worden om fouten te voorkomen.</w:t>
      </w:r>
    </w:p>
    <w:p w14:paraId="19CECF6E" w14:textId="1D038DEB" w:rsidR="00E332D1" w:rsidRDefault="00E332D1" w:rsidP="00E332D1">
      <w:r>
        <w:t>We gaan ervan uit dat de kennisbank ook op een https-verbinding wordt benaderd en terugkoppelt.</w:t>
      </w:r>
    </w:p>
    <w:p w14:paraId="2C68268C" w14:textId="58C28C7A" w:rsidR="00724BE3" w:rsidRDefault="00724BE3" w:rsidP="00E332D1">
      <w:r>
        <w:rPr>
          <w:noProof/>
        </w:rPr>
        <w:drawing>
          <wp:inline distT="0" distB="0" distL="0" distR="0" wp14:anchorId="30F04618" wp14:editId="0158A0FC">
            <wp:extent cx="4607560" cy="1651652"/>
            <wp:effectExtent l="0" t="0" r="2540" b="571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4614372" cy="1654094"/>
                    </a:xfrm>
                    <a:prstGeom prst="rect">
                      <a:avLst/>
                    </a:prstGeom>
                    <a:noFill/>
                    <a:ln>
                      <a:noFill/>
                    </a:ln>
                  </pic:spPr>
                </pic:pic>
              </a:graphicData>
            </a:graphic>
          </wp:inline>
        </w:drawing>
      </w:r>
    </w:p>
    <w:sectPr w:rsidR="00724B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CD0F83"/>
    <w:multiLevelType w:val="multilevel"/>
    <w:tmpl w:val="EB244F32"/>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1192"/>
        </w:tabs>
        <w:ind w:left="1192" w:hanging="624"/>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17AA18E5"/>
    <w:multiLevelType w:val="hybridMultilevel"/>
    <w:tmpl w:val="C464CCB0"/>
    <w:lvl w:ilvl="0" w:tplc="0472EC1C">
      <w:start w:val="1"/>
      <w:numFmt w:val="bullet"/>
      <w:pStyle w:val="jb-opsomming"/>
      <w:lvlText w:val=""/>
      <w:lvlJc w:val="left"/>
      <w:pPr>
        <w:tabs>
          <w:tab w:val="num" w:pos="720"/>
        </w:tabs>
        <w:ind w:left="720" w:hanging="360"/>
      </w:pPr>
      <w:rPr>
        <w:rFonts w:ascii="Symbol" w:hAnsi="Symbol" w:hint="default"/>
        <w:color w:val="006699"/>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74A68FD"/>
    <w:multiLevelType w:val="hybridMultilevel"/>
    <w:tmpl w:val="E1DC7684"/>
    <w:lvl w:ilvl="0" w:tplc="1B24A75C">
      <w:start w:val="1"/>
      <w:numFmt w:val="bullet"/>
      <w:pStyle w:val="ilionXLijstbolniv2"/>
      <w:lvlText w:val=""/>
      <w:lvlJc w:val="left"/>
      <w:pPr>
        <w:ind w:left="1077" w:hanging="360"/>
      </w:pPr>
      <w:rPr>
        <w:rFonts w:ascii="Symbol" w:hAnsi="Symbol" w:hint="default"/>
      </w:rPr>
    </w:lvl>
    <w:lvl w:ilvl="1" w:tplc="04130003">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2D1"/>
    <w:rsid w:val="00724BE3"/>
    <w:rsid w:val="00E332D1"/>
    <w:rsid w:val="00E701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250B0"/>
  <w15:chartTrackingRefBased/>
  <w15:docId w15:val="{C1D3495F-3B51-472C-BF95-DA0360243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ilionX Normal"/>
    <w:qFormat/>
    <w:rsid w:val="00E332D1"/>
    <w:pPr>
      <w:spacing w:after="0" w:line="240" w:lineRule="auto"/>
    </w:pPr>
    <w:rPr>
      <w:rFonts w:eastAsia="Times New Roman" w:cs="Times New Roman"/>
      <w:sz w:val="20"/>
      <w:szCs w:val="20"/>
    </w:rPr>
  </w:style>
  <w:style w:type="paragraph" w:styleId="Kop1">
    <w:name w:val="heading 1"/>
    <w:aliases w:val="ilionX Heading 1"/>
    <w:basedOn w:val="Standaard"/>
    <w:next w:val="Standaard"/>
    <w:link w:val="Kop1Char"/>
    <w:qFormat/>
    <w:rsid w:val="00E332D1"/>
    <w:pPr>
      <w:keepNext/>
      <w:numPr>
        <w:numId w:val="1"/>
      </w:numPr>
      <w:spacing w:after="60"/>
      <w:outlineLvl w:val="0"/>
    </w:pPr>
    <w:rPr>
      <w:b/>
      <w:bCs/>
      <w:color w:val="003366"/>
      <w:kern w:val="32"/>
      <w:sz w:val="28"/>
    </w:rPr>
  </w:style>
  <w:style w:type="paragraph" w:styleId="Kop2">
    <w:name w:val="heading 2"/>
    <w:aliases w:val="ilionX Heading 2"/>
    <w:basedOn w:val="Standaard"/>
    <w:next w:val="Standaard"/>
    <w:link w:val="Kop2Char"/>
    <w:autoRedefine/>
    <w:qFormat/>
    <w:rsid w:val="00E332D1"/>
    <w:pPr>
      <w:keepNext/>
      <w:numPr>
        <w:ilvl w:val="1"/>
        <w:numId w:val="1"/>
      </w:numPr>
      <w:tabs>
        <w:tab w:val="clear" w:pos="1192"/>
        <w:tab w:val="left" w:pos="709"/>
      </w:tabs>
      <w:spacing w:before="60" w:after="60"/>
      <w:ind w:left="0" w:firstLine="0"/>
      <w:outlineLvl w:val="1"/>
    </w:pPr>
    <w:rPr>
      <w:rFonts w:cs="Arial"/>
      <w:b/>
      <w:bCs/>
      <w:iCs/>
      <w:color w:val="003366"/>
      <w:szCs w:val="28"/>
    </w:rPr>
  </w:style>
  <w:style w:type="paragraph" w:styleId="Kop3">
    <w:name w:val="heading 3"/>
    <w:aliases w:val="ilionX Heading 3"/>
    <w:basedOn w:val="Standaard"/>
    <w:next w:val="Standaard"/>
    <w:link w:val="Kop3Char"/>
    <w:qFormat/>
    <w:rsid w:val="00E332D1"/>
    <w:pPr>
      <w:keepNext/>
      <w:numPr>
        <w:ilvl w:val="2"/>
        <w:numId w:val="1"/>
      </w:numPr>
      <w:spacing w:before="60" w:after="60"/>
      <w:outlineLvl w:val="2"/>
    </w:pPr>
    <w:rPr>
      <w:rFonts w:cs="Arial"/>
      <w:b/>
      <w:bCs/>
      <w:color w:val="003366"/>
      <w:szCs w:val="26"/>
    </w:rPr>
  </w:style>
  <w:style w:type="paragraph" w:styleId="Kop6">
    <w:name w:val="heading 6"/>
    <w:aliases w:val="ilionX Heading 6"/>
    <w:basedOn w:val="Standaard"/>
    <w:next w:val="Standaard"/>
    <w:link w:val="Kop6Char"/>
    <w:qFormat/>
    <w:rsid w:val="00E332D1"/>
    <w:pPr>
      <w:numPr>
        <w:ilvl w:val="5"/>
        <w:numId w:val="1"/>
      </w:numPr>
      <w:spacing w:before="240" w:after="60"/>
      <w:outlineLvl w:val="5"/>
    </w:pPr>
    <w:rPr>
      <w:b/>
      <w:bCs/>
      <w:color w:val="003876"/>
      <w:szCs w:val="22"/>
    </w:rPr>
  </w:style>
  <w:style w:type="paragraph" w:styleId="Kop7">
    <w:name w:val="heading 7"/>
    <w:aliases w:val="ilionX Heading 7"/>
    <w:basedOn w:val="Standaard"/>
    <w:next w:val="Standaard"/>
    <w:link w:val="Kop7Char"/>
    <w:qFormat/>
    <w:rsid w:val="00E332D1"/>
    <w:pPr>
      <w:numPr>
        <w:ilvl w:val="6"/>
        <w:numId w:val="1"/>
      </w:numPr>
      <w:spacing w:before="240" w:after="60"/>
      <w:outlineLvl w:val="6"/>
    </w:pPr>
    <w:rPr>
      <w:color w:val="003876"/>
    </w:rPr>
  </w:style>
  <w:style w:type="paragraph" w:styleId="Kop8">
    <w:name w:val="heading 8"/>
    <w:aliases w:val="ilionX Heading 8"/>
    <w:basedOn w:val="Standaard"/>
    <w:next w:val="Standaard"/>
    <w:link w:val="Kop8Char"/>
    <w:qFormat/>
    <w:rsid w:val="00E332D1"/>
    <w:pPr>
      <w:numPr>
        <w:ilvl w:val="7"/>
        <w:numId w:val="1"/>
      </w:numPr>
      <w:spacing w:before="240" w:after="60"/>
      <w:outlineLvl w:val="7"/>
    </w:pPr>
    <w:rPr>
      <w:i/>
      <w:iCs/>
      <w:color w:val="003876"/>
    </w:rPr>
  </w:style>
  <w:style w:type="paragraph" w:styleId="Kop9">
    <w:name w:val="heading 9"/>
    <w:aliases w:val="ilionX Heading 9"/>
    <w:basedOn w:val="Standaard"/>
    <w:next w:val="Standaard"/>
    <w:link w:val="Kop9Char"/>
    <w:qFormat/>
    <w:rsid w:val="00E332D1"/>
    <w:pPr>
      <w:numPr>
        <w:ilvl w:val="8"/>
        <w:numId w:val="1"/>
      </w:numPr>
      <w:spacing w:before="240" w:after="60"/>
      <w:outlineLvl w:val="8"/>
    </w:pPr>
    <w:rPr>
      <w:rFonts w:cs="Arial"/>
      <w:color w:val="00387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ilionX Heading 1 Char"/>
    <w:basedOn w:val="Standaardalinea-lettertype"/>
    <w:link w:val="Kop1"/>
    <w:rsid w:val="00E332D1"/>
    <w:rPr>
      <w:rFonts w:eastAsia="Times New Roman" w:cs="Times New Roman"/>
      <w:b/>
      <w:bCs/>
      <w:color w:val="003366"/>
      <w:kern w:val="32"/>
      <w:sz w:val="28"/>
      <w:szCs w:val="20"/>
    </w:rPr>
  </w:style>
  <w:style w:type="character" w:customStyle="1" w:styleId="Kop2Char">
    <w:name w:val="Kop 2 Char"/>
    <w:aliases w:val="ilionX Heading 2 Char"/>
    <w:basedOn w:val="Standaardalinea-lettertype"/>
    <w:link w:val="Kop2"/>
    <w:rsid w:val="00E332D1"/>
    <w:rPr>
      <w:rFonts w:eastAsia="Times New Roman" w:cs="Arial"/>
      <w:b/>
      <w:bCs/>
      <w:iCs/>
      <w:color w:val="003366"/>
      <w:sz w:val="20"/>
      <w:szCs w:val="28"/>
    </w:rPr>
  </w:style>
  <w:style w:type="character" w:customStyle="1" w:styleId="Kop3Char">
    <w:name w:val="Kop 3 Char"/>
    <w:aliases w:val="ilionX Heading 3 Char"/>
    <w:basedOn w:val="Standaardalinea-lettertype"/>
    <w:link w:val="Kop3"/>
    <w:rsid w:val="00E332D1"/>
    <w:rPr>
      <w:rFonts w:eastAsia="Times New Roman" w:cs="Arial"/>
      <w:b/>
      <w:bCs/>
      <w:color w:val="003366"/>
      <w:sz w:val="20"/>
      <w:szCs w:val="26"/>
    </w:rPr>
  </w:style>
  <w:style w:type="character" w:customStyle="1" w:styleId="Kop6Char">
    <w:name w:val="Kop 6 Char"/>
    <w:aliases w:val="ilionX Heading 6 Char"/>
    <w:basedOn w:val="Standaardalinea-lettertype"/>
    <w:link w:val="Kop6"/>
    <w:rsid w:val="00E332D1"/>
    <w:rPr>
      <w:rFonts w:eastAsia="Times New Roman" w:cs="Times New Roman"/>
      <w:b/>
      <w:bCs/>
      <w:color w:val="003876"/>
      <w:sz w:val="20"/>
    </w:rPr>
  </w:style>
  <w:style w:type="character" w:customStyle="1" w:styleId="Kop7Char">
    <w:name w:val="Kop 7 Char"/>
    <w:aliases w:val="ilionX Heading 7 Char"/>
    <w:basedOn w:val="Standaardalinea-lettertype"/>
    <w:link w:val="Kop7"/>
    <w:rsid w:val="00E332D1"/>
    <w:rPr>
      <w:rFonts w:eastAsia="Times New Roman" w:cs="Times New Roman"/>
      <w:color w:val="003876"/>
      <w:sz w:val="20"/>
      <w:szCs w:val="20"/>
    </w:rPr>
  </w:style>
  <w:style w:type="character" w:customStyle="1" w:styleId="Kop8Char">
    <w:name w:val="Kop 8 Char"/>
    <w:aliases w:val="ilionX Heading 8 Char"/>
    <w:basedOn w:val="Standaardalinea-lettertype"/>
    <w:link w:val="Kop8"/>
    <w:rsid w:val="00E332D1"/>
    <w:rPr>
      <w:rFonts w:eastAsia="Times New Roman" w:cs="Times New Roman"/>
      <w:i/>
      <w:iCs/>
      <w:color w:val="003876"/>
      <w:sz w:val="20"/>
      <w:szCs w:val="20"/>
    </w:rPr>
  </w:style>
  <w:style w:type="character" w:customStyle="1" w:styleId="Kop9Char">
    <w:name w:val="Kop 9 Char"/>
    <w:aliases w:val="ilionX Heading 9 Char"/>
    <w:basedOn w:val="Standaardalinea-lettertype"/>
    <w:link w:val="Kop9"/>
    <w:rsid w:val="00E332D1"/>
    <w:rPr>
      <w:rFonts w:eastAsia="Times New Roman" w:cs="Arial"/>
      <w:color w:val="003876"/>
      <w:sz w:val="20"/>
    </w:rPr>
  </w:style>
  <w:style w:type="paragraph" w:styleId="Geenafstand">
    <w:name w:val="No Spacing"/>
    <w:link w:val="GeenafstandChar"/>
    <w:qFormat/>
    <w:rsid w:val="00E332D1"/>
    <w:pPr>
      <w:spacing w:after="0" w:line="240" w:lineRule="auto"/>
    </w:pPr>
    <w:rPr>
      <w:sz w:val="20"/>
    </w:rPr>
  </w:style>
  <w:style w:type="paragraph" w:customStyle="1" w:styleId="ilionXLijstbolniv2">
    <w:name w:val="ilionX Lijst bol niv2"/>
    <w:basedOn w:val="Standaard"/>
    <w:qFormat/>
    <w:rsid w:val="00E332D1"/>
    <w:pPr>
      <w:numPr>
        <w:numId w:val="2"/>
      </w:numPr>
      <w:ind w:left="714" w:hanging="357"/>
      <w:contextualSpacing/>
    </w:pPr>
  </w:style>
  <w:style w:type="paragraph" w:customStyle="1" w:styleId="StijlKop2">
    <w:name w:val="Stijl Kop 2"/>
    <w:aliases w:val="ilionX Heading 2 + Voor:  6 pt Na:  9 pt"/>
    <w:basedOn w:val="Kop2"/>
    <w:autoRedefine/>
    <w:rsid w:val="00E332D1"/>
    <w:pPr>
      <w:spacing w:before="120" w:after="180"/>
    </w:pPr>
    <w:rPr>
      <w:rFonts w:cs="Times New Roman"/>
      <w:iCs w:val="0"/>
      <w:szCs w:val="20"/>
    </w:rPr>
  </w:style>
  <w:style w:type="paragraph" w:customStyle="1" w:styleId="StijlKop1">
    <w:name w:val="Stijl Kop 1"/>
    <w:aliases w:val="ilionX Heading 1 + Voor:  0 pt"/>
    <w:basedOn w:val="Kop1"/>
    <w:autoRedefine/>
    <w:rsid w:val="00E332D1"/>
  </w:style>
  <w:style w:type="paragraph" w:customStyle="1" w:styleId="jb-opsomming">
    <w:name w:val="jb-opsomming"/>
    <w:basedOn w:val="Standaard"/>
    <w:link w:val="jb-opsommingChar"/>
    <w:qFormat/>
    <w:rsid w:val="00E332D1"/>
    <w:pPr>
      <w:keepNext/>
      <w:keepLines/>
      <w:numPr>
        <w:numId w:val="3"/>
      </w:numPr>
      <w:spacing w:before="120" w:line="312" w:lineRule="auto"/>
      <w:ind w:left="714" w:hanging="357"/>
      <w:contextualSpacing/>
    </w:pPr>
    <w:rPr>
      <w:rFonts w:ascii="Arial" w:hAnsi="Arial"/>
      <w:sz w:val="18"/>
      <w:szCs w:val="24"/>
      <w:lang w:eastAsia="nl-NL"/>
    </w:rPr>
  </w:style>
  <w:style w:type="character" w:customStyle="1" w:styleId="jb-opsommingChar">
    <w:name w:val="jb-opsomming Char"/>
    <w:link w:val="jb-opsomming"/>
    <w:rsid w:val="00E332D1"/>
    <w:rPr>
      <w:rFonts w:ascii="Arial" w:eastAsia="Times New Roman" w:hAnsi="Arial" w:cs="Times New Roman"/>
      <w:sz w:val="18"/>
      <w:szCs w:val="24"/>
      <w:lang w:eastAsia="nl-NL"/>
    </w:rPr>
  </w:style>
  <w:style w:type="character" w:customStyle="1" w:styleId="GeenafstandChar">
    <w:name w:val="Geen afstand Char"/>
    <w:basedOn w:val="Standaardalinea-lettertype"/>
    <w:link w:val="Geenafstand"/>
    <w:rsid w:val="00E332D1"/>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image004.jpg@01D7CB10.04121C50" TargetMode="External"/><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2769DB-B615-4ABD-B62D-115349FDE634}">
  <ds:schemaRef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www.w3.org/XML/1998/namespace"/>
  </ds:schemaRefs>
</ds:datastoreItem>
</file>

<file path=customXml/itemProps2.xml><?xml version="1.0" encoding="utf-8"?>
<ds:datastoreItem xmlns:ds="http://schemas.openxmlformats.org/officeDocument/2006/customXml" ds:itemID="{D7A95870-DF9A-46A2-8468-BF1459B434A4}">
  <ds:schemaRefs>
    <ds:schemaRef ds:uri="http://schemas.microsoft.com/sharepoint/v3/contenttype/forms"/>
  </ds:schemaRefs>
</ds:datastoreItem>
</file>

<file path=customXml/itemProps3.xml><?xml version="1.0" encoding="utf-8"?>
<ds:datastoreItem xmlns:ds="http://schemas.openxmlformats.org/officeDocument/2006/customXml" ds:itemID="{E3659DC5-0EF7-4A1D-AF85-0CC7D87EF669}"/>
</file>

<file path=docProps/app.xml><?xml version="1.0" encoding="utf-8"?>
<Properties xmlns="http://schemas.openxmlformats.org/officeDocument/2006/extended-properties" xmlns:vt="http://schemas.openxmlformats.org/officeDocument/2006/docPropsVTypes">
  <Template>Normal.dotm</Template>
  <TotalTime>9</TotalTime>
  <Pages>2</Pages>
  <Words>608</Words>
  <Characters>3348</Characters>
  <Application>Microsoft Office Word</Application>
  <DocSecurity>0</DocSecurity>
  <Lines>27</Lines>
  <Paragraphs>7</Paragraphs>
  <ScaleCrop>false</ScaleCrop>
  <Company/>
  <LinksUpToDate>false</LinksUpToDate>
  <CharactersWithSpaces>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Sven</dc:creator>
  <cp:keywords/>
  <dc:description/>
  <cp:lastModifiedBy>Sven</cp:lastModifiedBy>
  <cp:revision>2</cp:revision>
  <dcterms:created xsi:type="dcterms:W3CDTF">2021-11-12T15:24:00Z</dcterms:created>
  <dcterms:modified xsi:type="dcterms:W3CDTF">2021-11-12T15:34:00Z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ies>
</file>