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B42EB" w14:textId="3B6A632E" w:rsidR="008F19A9" w:rsidRPr="00767518" w:rsidRDefault="00A00FFA" w:rsidP="00767518">
      <w:pPr>
        <w:pStyle w:val="Headingrijksstijl"/>
        <w:spacing w:before="60" w:after="60" w:line="276" w:lineRule="auto"/>
        <w:contextualSpacing/>
        <w:rPr>
          <w:rFonts w:ascii="Arial" w:hAnsi="Arial" w:cs="Arial"/>
          <w:sz w:val="32"/>
          <w:szCs w:val="32"/>
        </w:rPr>
      </w:pPr>
      <w:r w:rsidRPr="00767518">
        <w:rPr>
          <w:rFonts w:ascii="Arial" w:hAnsi="Arial" w:cs="Arial"/>
          <w:sz w:val="32"/>
          <w:szCs w:val="32"/>
        </w:rPr>
        <w:t xml:space="preserve">Bijlage </w:t>
      </w:r>
      <w:r w:rsidR="0048696C">
        <w:rPr>
          <w:rFonts w:ascii="Arial" w:hAnsi="Arial" w:cs="Arial"/>
          <w:sz w:val="32"/>
          <w:szCs w:val="32"/>
        </w:rPr>
        <w:t>v</w:t>
      </w:r>
      <w:r w:rsidR="001749DE" w:rsidRPr="00767518">
        <w:rPr>
          <w:rFonts w:ascii="Arial" w:hAnsi="Arial" w:cs="Arial"/>
          <w:sz w:val="32"/>
          <w:szCs w:val="32"/>
        </w:rPr>
        <w:t>.</w:t>
      </w:r>
      <w:r w:rsidR="001749DE" w:rsidRPr="00767518">
        <w:rPr>
          <w:rFonts w:ascii="Arial" w:hAnsi="Arial" w:cs="Arial"/>
          <w:sz w:val="32"/>
          <w:szCs w:val="32"/>
        </w:rPr>
        <w:tab/>
      </w:r>
      <w:r w:rsidR="00DA231B" w:rsidRPr="00767518">
        <w:rPr>
          <w:rFonts w:ascii="Arial" w:hAnsi="Arial" w:cs="Arial"/>
          <w:sz w:val="32"/>
          <w:szCs w:val="32"/>
        </w:rPr>
        <w:t>Conformiteitenlijst</w:t>
      </w:r>
      <w:r w:rsidR="008F19A9" w:rsidRPr="00767518">
        <w:rPr>
          <w:rFonts w:ascii="Arial" w:hAnsi="Arial" w:cs="Arial"/>
          <w:sz w:val="32"/>
          <w:szCs w:val="32"/>
        </w:rPr>
        <w:t xml:space="preserve"> </w:t>
      </w:r>
    </w:p>
    <w:p w14:paraId="6BC30091" w14:textId="77777777" w:rsidR="008F19A9" w:rsidRPr="00767518" w:rsidRDefault="008F19A9" w:rsidP="00767518">
      <w:pPr>
        <w:pStyle w:val="Default"/>
        <w:spacing w:before="60" w:after="60"/>
        <w:contextualSpacing/>
        <w:rPr>
          <w:rFonts w:ascii="Arial" w:hAnsi="Arial"/>
          <w:szCs w:val="18"/>
        </w:rPr>
      </w:pPr>
    </w:p>
    <w:p w14:paraId="32F9BAA8" w14:textId="2925B23B" w:rsidR="00DA231B" w:rsidRPr="00767518" w:rsidRDefault="00372B0C" w:rsidP="00767518">
      <w:pPr>
        <w:pStyle w:val="Default"/>
        <w:spacing w:before="60" w:after="60"/>
        <w:contextualSpacing/>
        <w:rPr>
          <w:rFonts w:ascii="Arial" w:hAnsi="Arial"/>
          <w:szCs w:val="18"/>
        </w:rPr>
      </w:pPr>
      <w:r w:rsidRPr="00767518">
        <w:rPr>
          <w:rFonts w:ascii="Arial" w:hAnsi="Arial"/>
          <w:szCs w:val="18"/>
        </w:rPr>
        <w:t>Met</w:t>
      </w:r>
      <w:r w:rsidR="00DA231B" w:rsidRPr="00767518">
        <w:rPr>
          <w:rFonts w:ascii="Arial" w:hAnsi="Arial"/>
          <w:szCs w:val="18"/>
        </w:rPr>
        <w:t xml:space="preserve"> het </w:t>
      </w:r>
      <w:r w:rsidRPr="00767518">
        <w:rPr>
          <w:rFonts w:ascii="Arial" w:hAnsi="Arial"/>
          <w:szCs w:val="18"/>
        </w:rPr>
        <w:t xml:space="preserve">akkoord geven </w:t>
      </w:r>
      <w:r w:rsidR="00DA231B" w:rsidRPr="00767518">
        <w:rPr>
          <w:rFonts w:ascii="Arial" w:hAnsi="Arial"/>
          <w:szCs w:val="18"/>
        </w:rPr>
        <w:t xml:space="preserve">van de hieronder geformuleerde eisen met </w:t>
      </w:r>
      <w:proofErr w:type="gramStart"/>
      <w:r w:rsidR="00DA231B" w:rsidRPr="00767518">
        <w:rPr>
          <w:rFonts w:ascii="Arial" w:hAnsi="Arial"/>
          <w:szCs w:val="18"/>
        </w:rPr>
        <w:t>‘</w:t>
      </w:r>
      <w:sdt>
        <w:sdtPr>
          <w:rPr>
            <w:rFonts w:ascii="Arial" w:hAnsi="Arial"/>
            <w:szCs w:val="18"/>
          </w:rPr>
          <w:id w:val="818313835"/>
          <w14:checkbox>
            <w14:checked w14:val="1"/>
            <w14:checkedState w14:val="2612" w14:font="MS Gothic"/>
            <w14:uncheckedState w14:val="2610" w14:font="MS Gothic"/>
          </w14:checkbox>
        </w:sdtPr>
        <w:sdtEndPr/>
        <w:sdtContent>
          <w:r w:rsidRPr="00767518">
            <w:rPr>
              <w:rFonts w:ascii="Segoe UI Symbol" w:eastAsia="MS Gothic" w:hAnsi="Segoe UI Symbol" w:cs="Segoe UI Symbol"/>
              <w:szCs w:val="18"/>
            </w:rPr>
            <w:t>☒</w:t>
          </w:r>
        </w:sdtContent>
      </w:sdt>
      <w:r w:rsidR="00DA231B" w:rsidRPr="00767518">
        <w:rPr>
          <w:rFonts w:ascii="Arial" w:hAnsi="Arial"/>
          <w:szCs w:val="18"/>
        </w:rPr>
        <w:t>’</w:t>
      </w:r>
      <w:proofErr w:type="gramEnd"/>
      <w:r w:rsidR="00DA231B" w:rsidRPr="00767518">
        <w:rPr>
          <w:rFonts w:ascii="Arial" w:hAnsi="Arial"/>
          <w:szCs w:val="18"/>
        </w:rPr>
        <w:t xml:space="preserve"> verklaart de Inschrijver ondubbelzinnig te voldoen aan de weergegeven </w:t>
      </w:r>
      <w:r w:rsidR="009707B8" w:rsidRPr="00767518">
        <w:rPr>
          <w:rFonts w:ascii="Arial" w:hAnsi="Arial"/>
          <w:szCs w:val="18"/>
        </w:rPr>
        <w:t>V</w:t>
      </w:r>
      <w:r w:rsidR="00DA231B" w:rsidRPr="00767518">
        <w:rPr>
          <w:rFonts w:ascii="Arial" w:hAnsi="Arial"/>
          <w:szCs w:val="18"/>
        </w:rPr>
        <w:t xml:space="preserve">ormvereisten, </w:t>
      </w:r>
      <w:r w:rsidR="009707B8" w:rsidRPr="00767518">
        <w:rPr>
          <w:rFonts w:ascii="Arial" w:hAnsi="Arial"/>
          <w:szCs w:val="18"/>
        </w:rPr>
        <w:t>G</w:t>
      </w:r>
      <w:r w:rsidR="00DA231B" w:rsidRPr="00767518">
        <w:rPr>
          <w:rFonts w:ascii="Arial" w:hAnsi="Arial"/>
          <w:szCs w:val="18"/>
        </w:rPr>
        <w:t xml:space="preserve">eschiktheidseisen, </w:t>
      </w:r>
      <w:r w:rsidR="009707B8" w:rsidRPr="00767518">
        <w:rPr>
          <w:rFonts w:ascii="Arial" w:hAnsi="Arial"/>
          <w:szCs w:val="18"/>
        </w:rPr>
        <w:t>G</w:t>
      </w:r>
      <w:r w:rsidR="00DA231B" w:rsidRPr="00767518">
        <w:rPr>
          <w:rFonts w:ascii="Arial" w:hAnsi="Arial"/>
          <w:szCs w:val="18"/>
        </w:rPr>
        <w:t xml:space="preserve">unningseisen en </w:t>
      </w:r>
      <w:r w:rsidR="009707B8" w:rsidRPr="00767518">
        <w:rPr>
          <w:rFonts w:ascii="Arial" w:hAnsi="Arial"/>
          <w:szCs w:val="18"/>
        </w:rPr>
        <w:t>U</w:t>
      </w:r>
      <w:r w:rsidR="00DA231B" w:rsidRPr="00767518">
        <w:rPr>
          <w:rFonts w:ascii="Arial" w:hAnsi="Arial"/>
          <w:szCs w:val="18"/>
        </w:rPr>
        <w:t xml:space="preserve">itvoeringseisen behorend bij de Europese aanbesteding </w:t>
      </w:r>
      <w:r w:rsidR="00A00FFA" w:rsidRPr="00767518">
        <w:rPr>
          <w:rFonts w:ascii="Arial" w:hAnsi="Arial"/>
          <w:szCs w:val="18"/>
        </w:rPr>
        <w:t>Gegevensstromen</w:t>
      </w:r>
      <w:r w:rsidR="009707B8" w:rsidRPr="00767518">
        <w:rPr>
          <w:rFonts w:ascii="Arial" w:hAnsi="Arial"/>
          <w:szCs w:val="18"/>
        </w:rPr>
        <w:t xml:space="preserve"> </w:t>
      </w:r>
      <w:r w:rsidR="00E747E9" w:rsidRPr="00767518">
        <w:rPr>
          <w:rFonts w:ascii="Arial" w:hAnsi="Arial"/>
          <w:szCs w:val="18"/>
        </w:rPr>
        <w:t>met kenmerk</w:t>
      </w:r>
      <w:r w:rsidR="00A00FFA" w:rsidRPr="00767518">
        <w:rPr>
          <w:rFonts w:ascii="Arial" w:hAnsi="Arial"/>
          <w:szCs w:val="18"/>
        </w:rPr>
        <w:t xml:space="preserve"> IUC21-051</w:t>
      </w:r>
      <w:r w:rsidR="00DA231B" w:rsidRPr="00767518">
        <w:rPr>
          <w:rFonts w:ascii="Arial" w:hAnsi="Arial"/>
          <w:szCs w:val="18"/>
        </w:rPr>
        <w:t>.</w:t>
      </w:r>
    </w:p>
    <w:p w14:paraId="317A7BCD" w14:textId="77777777" w:rsidR="00DA231B" w:rsidRPr="00767518" w:rsidRDefault="00DA231B" w:rsidP="00767518">
      <w:pPr>
        <w:pStyle w:val="Default"/>
        <w:spacing w:before="60" w:after="60"/>
        <w:contextualSpacing/>
        <w:rPr>
          <w:rFonts w:ascii="Arial" w:hAnsi="Arial"/>
          <w:szCs w:val="18"/>
        </w:rPr>
      </w:pPr>
    </w:p>
    <w:tbl>
      <w:tblPr>
        <w:tblStyle w:val="Tabelraster"/>
        <w:tblW w:w="7986" w:type="dxa"/>
        <w:tblBorders>
          <w:top w:val="single" w:sz="4" w:space="0" w:color="01689B"/>
          <w:left w:val="none" w:sz="0" w:space="0" w:color="auto"/>
          <w:bottom w:val="single" w:sz="4" w:space="0" w:color="01689B"/>
          <w:right w:val="none" w:sz="0" w:space="0" w:color="auto"/>
          <w:insideH w:val="single" w:sz="4" w:space="0" w:color="01689B"/>
          <w:insideV w:val="none" w:sz="0" w:space="0" w:color="auto"/>
        </w:tblBorders>
        <w:tblLayout w:type="fixed"/>
        <w:tblLook w:val="04A0" w:firstRow="1" w:lastRow="0" w:firstColumn="1" w:lastColumn="0" w:noHBand="0" w:noVBand="1"/>
      </w:tblPr>
      <w:tblGrid>
        <w:gridCol w:w="851"/>
        <w:gridCol w:w="4033"/>
        <w:gridCol w:w="913"/>
        <w:gridCol w:w="15"/>
        <w:gridCol w:w="851"/>
        <w:gridCol w:w="236"/>
        <w:gridCol w:w="851"/>
        <w:gridCol w:w="109"/>
        <w:gridCol w:w="127"/>
      </w:tblGrid>
      <w:tr w:rsidR="00DA231B" w:rsidRPr="00767518" w14:paraId="7FB3D7C0" w14:textId="77777777" w:rsidTr="00691034">
        <w:trPr>
          <w:gridAfter w:val="1"/>
          <w:wAfter w:w="127" w:type="dxa"/>
          <w:trHeight w:val="340"/>
          <w:tblHeader/>
        </w:trPr>
        <w:tc>
          <w:tcPr>
            <w:tcW w:w="851" w:type="dxa"/>
            <w:shd w:val="clear" w:color="auto" w:fill="01689B"/>
            <w:vAlign w:val="center"/>
          </w:tcPr>
          <w:p w14:paraId="42EC26DD" w14:textId="77777777" w:rsidR="00DA231B" w:rsidRPr="00767518" w:rsidRDefault="00DA231B" w:rsidP="00767518">
            <w:pPr>
              <w:pStyle w:val="Default"/>
              <w:spacing w:before="60" w:after="60" w:line="276" w:lineRule="auto"/>
              <w:contextualSpacing/>
              <w:rPr>
                <w:rFonts w:ascii="Arial" w:hAnsi="Arial"/>
                <w:color w:val="FFFFFF" w:themeColor="background1"/>
                <w:szCs w:val="18"/>
              </w:rPr>
            </w:pPr>
            <w:r w:rsidRPr="00767518">
              <w:rPr>
                <w:rFonts w:ascii="Arial" w:hAnsi="Arial"/>
                <w:color w:val="FFFFFF" w:themeColor="background1"/>
                <w:szCs w:val="18"/>
              </w:rPr>
              <w:t>Nr</w:t>
            </w:r>
          </w:p>
        </w:tc>
        <w:tc>
          <w:tcPr>
            <w:tcW w:w="4961" w:type="dxa"/>
            <w:gridSpan w:val="3"/>
            <w:shd w:val="clear" w:color="auto" w:fill="01689B"/>
            <w:vAlign w:val="center"/>
          </w:tcPr>
          <w:p w14:paraId="789BB962" w14:textId="77777777" w:rsidR="00DA231B" w:rsidRPr="00767518" w:rsidRDefault="00DA231B" w:rsidP="00767518">
            <w:pPr>
              <w:pStyle w:val="Default"/>
              <w:spacing w:before="60" w:after="60" w:line="276" w:lineRule="auto"/>
              <w:contextualSpacing/>
              <w:rPr>
                <w:rFonts w:ascii="Arial" w:hAnsi="Arial"/>
                <w:color w:val="FFFFFF" w:themeColor="background1"/>
                <w:szCs w:val="18"/>
              </w:rPr>
            </w:pPr>
            <w:r w:rsidRPr="00767518">
              <w:rPr>
                <w:rFonts w:ascii="Arial" w:hAnsi="Arial"/>
                <w:color w:val="FFFFFF" w:themeColor="background1"/>
                <w:szCs w:val="18"/>
              </w:rPr>
              <w:t>Vereisten uit het Beschrijvend document</w:t>
            </w:r>
          </w:p>
        </w:tc>
        <w:tc>
          <w:tcPr>
            <w:tcW w:w="1087" w:type="dxa"/>
            <w:gridSpan w:val="2"/>
            <w:shd w:val="clear" w:color="auto" w:fill="01689B"/>
            <w:vAlign w:val="center"/>
          </w:tcPr>
          <w:p w14:paraId="0923E149" w14:textId="77777777" w:rsidR="00DA231B" w:rsidRPr="00767518" w:rsidRDefault="00DA231B" w:rsidP="00767518">
            <w:pPr>
              <w:pStyle w:val="Default"/>
              <w:spacing w:before="60" w:after="60" w:line="276" w:lineRule="auto"/>
              <w:contextualSpacing/>
              <w:jc w:val="center"/>
              <w:rPr>
                <w:rFonts w:ascii="Arial" w:hAnsi="Arial"/>
                <w:color w:val="FFFFFF" w:themeColor="background1"/>
                <w:szCs w:val="18"/>
              </w:rPr>
            </w:pPr>
            <w:r w:rsidRPr="00767518">
              <w:rPr>
                <w:rFonts w:ascii="Arial" w:hAnsi="Arial"/>
                <w:color w:val="FFFFFF" w:themeColor="background1"/>
                <w:szCs w:val="18"/>
              </w:rPr>
              <w:t>Paragraaf</w:t>
            </w:r>
          </w:p>
        </w:tc>
        <w:tc>
          <w:tcPr>
            <w:tcW w:w="960" w:type="dxa"/>
            <w:gridSpan w:val="2"/>
            <w:shd w:val="clear" w:color="auto" w:fill="01689B"/>
            <w:vAlign w:val="center"/>
          </w:tcPr>
          <w:p w14:paraId="40866A96" w14:textId="77777777" w:rsidR="00DA231B" w:rsidRPr="00767518" w:rsidRDefault="00DA231B" w:rsidP="00767518">
            <w:pPr>
              <w:pStyle w:val="Default"/>
              <w:spacing w:before="60" w:after="60" w:line="276" w:lineRule="auto"/>
              <w:contextualSpacing/>
              <w:jc w:val="center"/>
              <w:rPr>
                <w:rFonts w:ascii="Arial" w:hAnsi="Arial"/>
                <w:color w:val="FFFFFF" w:themeColor="background1"/>
                <w:szCs w:val="18"/>
              </w:rPr>
            </w:pPr>
            <w:r w:rsidRPr="00767518">
              <w:rPr>
                <w:rFonts w:ascii="Arial" w:hAnsi="Arial"/>
                <w:color w:val="FFFFFF" w:themeColor="background1"/>
                <w:szCs w:val="18"/>
              </w:rPr>
              <w:t>Akkoord</w:t>
            </w:r>
          </w:p>
        </w:tc>
      </w:tr>
      <w:tr w:rsidR="00DA231B" w:rsidRPr="00767518" w14:paraId="7BEFDBE8" w14:textId="77777777" w:rsidTr="004C6693">
        <w:trPr>
          <w:gridAfter w:val="1"/>
          <w:wAfter w:w="127" w:type="dxa"/>
          <w:trHeight w:val="340"/>
        </w:trPr>
        <w:tc>
          <w:tcPr>
            <w:tcW w:w="851" w:type="dxa"/>
            <w:vAlign w:val="center"/>
          </w:tcPr>
          <w:p w14:paraId="3168EA18" w14:textId="77777777" w:rsidR="00DA231B" w:rsidRPr="00767518" w:rsidRDefault="00DA231B" w:rsidP="00767518">
            <w:pPr>
              <w:pStyle w:val="Default"/>
              <w:spacing w:before="60" w:after="60" w:line="276" w:lineRule="auto"/>
              <w:contextualSpacing/>
              <w:rPr>
                <w:rFonts w:ascii="Arial" w:hAnsi="Arial"/>
                <w:szCs w:val="18"/>
              </w:rPr>
            </w:pPr>
            <w:r w:rsidRPr="00767518">
              <w:rPr>
                <w:rFonts w:ascii="Arial" w:hAnsi="Arial"/>
                <w:szCs w:val="18"/>
              </w:rPr>
              <w:t>VE 1.</w:t>
            </w:r>
          </w:p>
        </w:tc>
        <w:tc>
          <w:tcPr>
            <w:tcW w:w="4961" w:type="dxa"/>
            <w:gridSpan w:val="3"/>
            <w:vAlign w:val="center"/>
          </w:tcPr>
          <w:p w14:paraId="329E1B12" w14:textId="77777777" w:rsidR="00A00FFA" w:rsidRPr="00767518" w:rsidRDefault="00A00FFA" w:rsidP="00767518">
            <w:pPr>
              <w:pStyle w:val="Standaardrijksstijl"/>
              <w:spacing w:line="276" w:lineRule="auto"/>
              <w:rPr>
                <w:rFonts w:ascii="Arial" w:hAnsi="Arial"/>
              </w:rPr>
            </w:pPr>
            <w:r w:rsidRPr="00767518">
              <w:rPr>
                <w:rFonts w:ascii="Arial" w:hAnsi="Arial"/>
              </w:rPr>
              <w:t>Uw digitale Inschrijving in TenderNed voldoet aan het volgende:</w:t>
            </w:r>
          </w:p>
          <w:p w14:paraId="76814A11" w14:textId="77777777" w:rsidR="00A00FFA" w:rsidRPr="00767518" w:rsidRDefault="00A00FFA" w:rsidP="00146B08">
            <w:pPr>
              <w:pStyle w:val="Standaardrijksstijl"/>
              <w:numPr>
                <w:ilvl w:val="0"/>
                <w:numId w:val="4"/>
              </w:numPr>
              <w:spacing w:line="276" w:lineRule="auto"/>
              <w:rPr>
                <w:rFonts w:ascii="Arial" w:hAnsi="Arial"/>
              </w:rPr>
            </w:pPr>
            <w:r w:rsidRPr="00767518">
              <w:rPr>
                <w:rFonts w:ascii="Arial" w:hAnsi="Arial"/>
              </w:rPr>
              <w:t>teksten opgemaakt in een door Microsoft Word ondersteund formaat en/of PDF formaat;</w:t>
            </w:r>
          </w:p>
          <w:p w14:paraId="590367C8" w14:textId="77777777" w:rsidR="00A00FFA" w:rsidRPr="00767518" w:rsidRDefault="00A00FFA" w:rsidP="00146B08">
            <w:pPr>
              <w:pStyle w:val="Standaardrijksstijl"/>
              <w:numPr>
                <w:ilvl w:val="0"/>
                <w:numId w:val="4"/>
              </w:numPr>
              <w:spacing w:line="276" w:lineRule="auto"/>
              <w:rPr>
                <w:rFonts w:ascii="Arial" w:hAnsi="Arial"/>
              </w:rPr>
            </w:pPr>
            <w:r w:rsidRPr="00767518">
              <w:rPr>
                <w:rFonts w:ascii="Arial" w:hAnsi="Arial"/>
              </w:rPr>
              <w:t>spreadsheets opgemaakt in een door Microsoft Excel ondersteund formaat;</w:t>
            </w:r>
          </w:p>
          <w:p w14:paraId="72B15C5D" w14:textId="77777777" w:rsidR="00A00FFA" w:rsidRPr="00767518" w:rsidRDefault="00A00FFA" w:rsidP="00146B08">
            <w:pPr>
              <w:pStyle w:val="Standaardrijksstijl"/>
              <w:numPr>
                <w:ilvl w:val="0"/>
                <w:numId w:val="4"/>
              </w:numPr>
              <w:spacing w:line="276" w:lineRule="auto"/>
              <w:rPr>
                <w:rFonts w:ascii="Arial" w:hAnsi="Arial"/>
              </w:rPr>
            </w:pPr>
            <w:r w:rsidRPr="00767518">
              <w:rPr>
                <w:rFonts w:ascii="Arial" w:hAnsi="Arial"/>
              </w:rPr>
              <w:t>overige Documentatie mag als Pdf-bestand worden aangeleverd;</w:t>
            </w:r>
          </w:p>
          <w:p w14:paraId="74E515D2" w14:textId="19314D87" w:rsidR="00DA231B" w:rsidRPr="00767518" w:rsidRDefault="00A00FFA" w:rsidP="00146B08">
            <w:pPr>
              <w:pStyle w:val="Standaardrijksstijl"/>
              <w:numPr>
                <w:ilvl w:val="0"/>
                <w:numId w:val="4"/>
              </w:numPr>
              <w:spacing w:line="276" w:lineRule="auto"/>
              <w:rPr>
                <w:rFonts w:ascii="Arial" w:hAnsi="Arial"/>
              </w:rPr>
            </w:pPr>
            <w:r w:rsidRPr="00767518">
              <w:rPr>
                <w:rFonts w:ascii="Arial" w:hAnsi="Arial"/>
              </w:rPr>
              <w:t>Per bestand is de omvang niet groter dan 2 GB.</w:t>
            </w:r>
          </w:p>
        </w:tc>
        <w:tc>
          <w:tcPr>
            <w:tcW w:w="1087" w:type="dxa"/>
            <w:gridSpan w:val="2"/>
            <w:vAlign w:val="center"/>
          </w:tcPr>
          <w:p w14:paraId="13831633" w14:textId="77777777" w:rsidR="00DA231B" w:rsidRPr="00767518" w:rsidRDefault="00DA231B" w:rsidP="00767518">
            <w:pPr>
              <w:pStyle w:val="Default"/>
              <w:spacing w:before="60" w:after="60" w:line="276" w:lineRule="auto"/>
              <w:contextualSpacing/>
              <w:jc w:val="center"/>
              <w:rPr>
                <w:rFonts w:ascii="Arial" w:hAnsi="Arial"/>
                <w:szCs w:val="18"/>
              </w:rPr>
            </w:pPr>
            <w:r w:rsidRPr="00767518">
              <w:rPr>
                <w:rFonts w:ascii="Arial" w:hAnsi="Arial"/>
                <w:szCs w:val="18"/>
              </w:rPr>
              <w:t>6.1</w:t>
            </w:r>
          </w:p>
        </w:tc>
        <w:tc>
          <w:tcPr>
            <w:tcW w:w="960" w:type="dxa"/>
            <w:gridSpan w:val="2"/>
            <w:vAlign w:val="center"/>
          </w:tcPr>
          <w:p w14:paraId="26F76524" w14:textId="77777777" w:rsidR="00DA231B" w:rsidRPr="00767518" w:rsidRDefault="002E4CA1" w:rsidP="00767518">
            <w:pPr>
              <w:pStyle w:val="Default"/>
              <w:spacing w:before="60" w:after="60" w:line="276" w:lineRule="auto"/>
              <w:contextualSpacing/>
              <w:jc w:val="center"/>
              <w:rPr>
                <w:rFonts w:ascii="Arial" w:hAnsi="Arial"/>
                <w:szCs w:val="18"/>
              </w:rPr>
            </w:pPr>
            <w:sdt>
              <w:sdtPr>
                <w:rPr>
                  <w:rFonts w:ascii="Arial" w:hAnsi="Arial"/>
                  <w:szCs w:val="18"/>
                </w:rPr>
                <w:id w:val="1269440465"/>
                <w14:checkbox>
                  <w14:checked w14:val="0"/>
                  <w14:checkedState w14:val="2612" w14:font="MS Gothic"/>
                  <w14:uncheckedState w14:val="2610" w14:font="MS Gothic"/>
                </w14:checkbox>
              </w:sdtPr>
              <w:sdtEndPr/>
              <w:sdtContent>
                <w:r w:rsidR="00B00079" w:rsidRPr="00767518">
                  <w:rPr>
                    <w:rFonts w:ascii="Segoe UI Symbol" w:eastAsia="MS Gothic" w:hAnsi="Segoe UI Symbol" w:cs="Segoe UI Symbol"/>
                    <w:szCs w:val="18"/>
                  </w:rPr>
                  <w:t>☐</w:t>
                </w:r>
              </w:sdtContent>
            </w:sdt>
          </w:p>
        </w:tc>
      </w:tr>
      <w:tr w:rsidR="00DA231B" w:rsidRPr="00767518" w14:paraId="0C0C2DC0" w14:textId="77777777" w:rsidTr="004C6693">
        <w:trPr>
          <w:gridAfter w:val="1"/>
          <w:wAfter w:w="127" w:type="dxa"/>
          <w:trHeight w:val="340"/>
        </w:trPr>
        <w:tc>
          <w:tcPr>
            <w:tcW w:w="851" w:type="dxa"/>
            <w:vAlign w:val="center"/>
          </w:tcPr>
          <w:p w14:paraId="3BD45E93" w14:textId="77777777" w:rsidR="00DA231B" w:rsidRPr="00767518" w:rsidRDefault="00DA231B" w:rsidP="00767518">
            <w:pPr>
              <w:pStyle w:val="Default"/>
              <w:spacing w:before="60" w:after="60" w:line="276" w:lineRule="auto"/>
              <w:contextualSpacing/>
              <w:rPr>
                <w:rFonts w:ascii="Arial" w:hAnsi="Arial"/>
                <w:szCs w:val="18"/>
              </w:rPr>
            </w:pPr>
            <w:r w:rsidRPr="00767518">
              <w:rPr>
                <w:rFonts w:ascii="Arial" w:hAnsi="Arial"/>
                <w:szCs w:val="18"/>
              </w:rPr>
              <w:t>VE 2.</w:t>
            </w:r>
          </w:p>
        </w:tc>
        <w:tc>
          <w:tcPr>
            <w:tcW w:w="4961" w:type="dxa"/>
            <w:gridSpan w:val="3"/>
            <w:vAlign w:val="center"/>
          </w:tcPr>
          <w:p w14:paraId="5D3CFAA7" w14:textId="7F727AFE" w:rsidR="00DA231B" w:rsidRPr="00767518" w:rsidRDefault="00A00FFA" w:rsidP="00767518">
            <w:pPr>
              <w:pStyle w:val="Default"/>
              <w:spacing w:before="60" w:after="60" w:line="276" w:lineRule="auto"/>
              <w:rPr>
                <w:rFonts w:ascii="Arial" w:hAnsi="Arial"/>
                <w:szCs w:val="18"/>
              </w:rPr>
            </w:pPr>
            <w:r w:rsidRPr="00767518">
              <w:rPr>
                <w:rFonts w:ascii="Arial" w:hAnsi="Arial"/>
                <w:color w:val="000000"/>
                <w:spacing w:val="5"/>
                <w:szCs w:val="18"/>
              </w:rPr>
              <w:t>De Inschrijving en alle overige informatie dienen volledig in het Nederlands te zijn gesteld, met uitzondering van algemene informatie over de onderneming van de Inschrijver en/of bedrijfsgegevens deze mogen ook in de Engelse taal gesteld zijn.</w:t>
            </w:r>
          </w:p>
        </w:tc>
        <w:tc>
          <w:tcPr>
            <w:tcW w:w="1087" w:type="dxa"/>
            <w:gridSpan w:val="2"/>
            <w:vAlign w:val="center"/>
          </w:tcPr>
          <w:p w14:paraId="0768BCED" w14:textId="77777777" w:rsidR="00DA231B" w:rsidRPr="00767518" w:rsidRDefault="00DA231B" w:rsidP="00767518">
            <w:pPr>
              <w:pStyle w:val="Default"/>
              <w:spacing w:before="60" w:after="60" w:line="276" w:lineRule="auto"/>
              <w:contextualSpacing/>
              <w:jc w:val="center"/>
              <w:rPr>
                <w:rFonts w:ascii="Arial" w:hAnsi="Arial"/>
                <w:szCs w:val="18"/>
              </w:rPr>
            </w:pPr>
            <w:r w:rsidRPr="00767518">
              <w:rPr>
                <w:rFonts w:ascii="Arial" w:hAnsi="Arial"/>
                <w:szCs w:val="18"/>
              </w:rPr>
              <w:t>6.1</w:t>
            </w:r>
          </w:p>
        </w:tc>
        <w:sdt>
          <w:sdtPr>
            <w:rPr>
              <w:rFonts w:ascii="Arial" w:hAnsi="Arial"/>
              <w:szCs w:val="18"/>
            </w:rPr>
            <w:id w:val="817459748"/>
            <w14:checkbox>
              <w14:checked w14:val="0"/>
              <w14:checkedState w14:val="2612" w14:font="MS Gothic"/>
              <w14:uncheckedState w14:val="2610" w14:font="MS Gothic"/>
            </w14:checkbox>
          </w:sdtPr>
          <w:sdtEndPr/>
          <w:sdtContent>
            <w:tc>
              <w:tcPr>
                <w:tcW w:w="960" w:type="dxa"/>
                <w:gridSpan w:val="2"/>
                <w:vAlign w:val="center"/>
              </w:tcPr>
              <w:p w14:paraId="582484EC" w14:textId="77777777" w:rsidR="00DA231B" w:rsidRPr="00767518" w:rsidRDefault="00DA231B" w:rsidP="00767518">
                <w:pPr>
                  <w:pStyle w:val="Default"/>
                  <w:spacing w:before="60" w:after="60" w:line="276" w:lineRule="auto"/>
                  <w:contextualSpacing/>
                  <w:jc w:val="center"/>
                  <w:rPr>
                    <w:rFonts w:ascii="Arial" w:hAnsi="Arial"/>
                    <w:szCs w:val="18"/>
                  </w:rPr>
                </w:pPr>
                <w:r w:rsidRPr="00767518">
                  <w:rPr>
                    <w:rFonts w:ascii="Segoe UI Symbol" w:eastAsia="MS Gothic" w:hAnsi="Segoe UI Symbol" w:cs="Segoe UI Symbol"/>
                    <w:szCs w:val="18"/>
                  </w:rPr>
                  <w:t>☐</w:t>
                </w:r>
              </w:p>
            </w:tc>
          </w:sdtContent>
        </w:sdt>
      </w:tr>
      <w:tr w:rsidR="00A00FFA" w:rsidRPr="00767518" w14:paraId="2E601225" w14:textId="77777777" w:rsidTr="00A00FFA">
        <w:trPr>
          <w:gridAfter w:val="1"/>
          <w:wAfter w:w="127" w:type="dxa"/>
          <w:trHeight w:val="340"/>
        </w:trPr>
        <w:tc>
          <w:tcPr>
            <w:tcW w:w="851" w:type="dxa"/>
            <w:vAlign w:val="center"/>
          </w:tcPr>
          <w:p w14:paraId="75237E14" w14:textId="2B4ED7CC" w:rsidR="00A00FFA" w:rsidRPr="00767518" w:rsidRDefault="00A00FFA" w:rsidP="00767518">
            <w:pPr>
              <w:pStyle w:val="Default"/>
              <w:spacing w:before="60" w:after="60" w:line="276" w:lineRule="auto"/>
              <w:contextualSpacing/>
              <w:rPr>
                <w:rFonts w:ascii="Arial" w:hAnsi="Arial"/>
                <w:szCs w:val="18"/>
              </w:rPr>
            </w:pPr>
            <w:r w:rsidRPr="00767518">
              <w:rPr>
                <w:rFonts w:ascii="Arial" w:hAnsi="Arial"/>
                <w:szCs w:val="18"/>
              </w:rPr>
              <w:t>VE 3</w:t>
            </w:r>
          </w:p>
        </w:tc>
        <w:tc>
          <w:tcPr>
            <w:tcW w:w="4961" w:type="dxa"/>
            <w:gridSpan w:val="3"/>
          </w:tcPr>
          <w:p w14:paraId="6DA8B43B" w14:textId="3717A683" w:rsidR="00A00FFA" w:rsidRPr="00767518" w:rsidRDefault="00A00FFA" w:rsidP="00767518">
            <w:pPr>
              <w:pStyle w:val="Default"/>
              <w:spacing w:before="60" w:after="60" w:line="276" w:lineRule="auto"/>
              <w:rPr>
                <w:rFonts w:ascii="Arial" w:hAnsi="Arial"/>
                <w:szCs w:val="18"/>
              </w:rPr>
            </w:pPr>
            <w:r w:rsidRPr="00767518">
              <w:rPr>
                <w:rFonts w:ascii="Arial" w:hAnsi="Arial"/>
                <w:color w:val="000000"/>
                <w:spacing w:val="5"/>
                <w:szCs w:val="18"/>
              </w:rPr>
              <w:t>Inschrijver dient geen Inschrijving in waaraan voorwaarden zijn verbonden en/of waarin voorbehouden zijn gemaakt. Een Inschrijving waaraan voorwaarden zijn verbonden en/of voorbehouden zijn gemaakt wordt beschouwd als een voorwaardelijke Inschrijving en dus ongeldig verklaard.</w:t>
            </w:r>
          </w:p>
        </w:tc>
        <w:tc>
          <w:tcPr>
            <w:tcW w:w="1087" w:type="dxa"/>
            <w:gridSpan w:val="2"/>
            <w:vAlign w:val="center"/>
          </w:tcPr>
          <w:p w14:paraId="7C173C15" w14:textId="77777777" w:rsidR="00A00FFA" w:rsidRPr="00767518" w:rsidRDefault="00A00FFA" w:rsidP="00767518">
            <w:pPr>
              <w:pStyle w:val="Default"/>
              <w:spacing w:before="60" w:after="60" w:line="276" w:lineRule="auto"/>
              <w:contextualSpacing/>
              <w:jc w:val="center"/>
              <w:rPr>
                <w:rFonts w:ascii="Arial" w:hAnsi="Arial"/>
                <w:szCs w:val="18"/>
              </w:rPr>
            </w:pPr>
            <w:r w:rsidRPr="00767518">
              <w:rPr>
                <w:rFonts w:ascii="Arial" w:hAnsi="Arial"/>
                <w:szCs w:val="18"/>
              </w:rPr>
              <w:t>6.1</w:t>
            </w:r>
          </w:p>
        </w:tc>
        <w:sdt>
          <w:sdtPr>
            <w:rPr>
              <w:rFonts w:ascii="Arial" w:hAnsi="Arial"/>
              <w:szCs w:val="18"/>
            </w:rPr>
            <w:id w:val="2058819802"/>
            <w14:checkbox>
              <w14:checked w14:val="0"/>
              <w14:checkedState w14:val="2612" w14:font="MS Gothic"/>
              <w14:uncheckedState w14:val="2610" w14:font="MS Gothic"/>
            </w14:checkbox>
          </w:sdtPr>
          <w:sdtEndPr/>
          <w:sdtContent>
            <w:tc>
              <w:tcPr>
                <w:tcW w:w="960" w:type="dxa"/>
                <w:gridSpan w:val="2"/>
                <w:vAlign w:val="center"/>
              </w:tcPr>
              <w:p w14:paraId="2268ED30" w14:textId="77777777" w:rsidR="00A00FFA" w:rsidRPr="00767518" w:rsidRDefault="00A00FFA" w:rsidP="00767518">
                <w:pPr>
                  <w:pStyle w:val="Default"/>
                  <w:spacing w:before="60" w:after="60" w:line="276" w:lineRule="auto"/>
                  <w:contextualSpacing/>
                  <w:jc w:val="center"/>
                  <w:rPr>
                    <w:rFonts w:ascii="Arial" w:hAnsi="Arial"/>
                    <w:szCs w:val="18"/>
                  </w:rPr>
                </w:pPr>
                <w:r w:rsidRPr="00767518">
                  <w:rPr>
                    <w:rFonts w:ascii="Segoe UI Symbol" w:eastAsia="MS Gothic" w:hAnsi="Segoe UI Symbol" w:cs="Segoe UI Symbol"/>
                    <w:szCs w:val="18"/>
                  </w:rPr>
                  <w:t>☐</w:t>
                </w:r>
              </w:p>
            </w:tc>
          </w:sdtContent>
        </w:sdt>
      </w:tr>
      <w:tr w:rsidR="00A00FFA" w:rsidRPr="00767518" w14:paraId="5592A322" w14:textId="77777777" w:rsidTr="00A00FFA">
        <w:trPr>
          <w:gridAfter w:val="1"/>
          <w:wAfter w:w="127" w:type="dxa"/>
          <w:trHeight w:val="340"/>
        </w:trPr>
        <w:tc>
          <w:tcPr>
            <w:tcW w:w="851" w:type="dxa"/>
            <w:vAlign w:val="center"/>
          </w:tcPr>
          <w:p w14:paraId="36A4E8C3" w14:textId="09FC6FA5" w:rsidR="00A00FFA" w:rsidRPr="00767518" w:rsidRDefault="00A00FFA" w:rsidP="00767518">
            <w:pPr>
              <w:pStyle w:val="Default"/>
              <w:spacing w:before="60" w:after="60" w:line="276" w:lineRule="auto"/>
              <w:contextualSpacing/>
              <w:rPr>
                <w:rFonts w:ascii="Arial" w:hAnsi="Arial"/>
                <w:szCs w:val="18"/>
              </w:rPr>
            </w:pPr>
            <w:r w:rsidRPr="00767518">
              <w:rPr>
                <w:rFonts w:ascii="Arial" w:hAnsi="Arial"/>
                <w:szCs w:val="18"/>
              </w:rPr>
              <w:t>VE 4.</w:t>
            </w:r>
          </w:p>
        </w:tc>
        <w:tc>
          <w:tcPr>
            <w:tcW w:w="4961" w:type="dxa"/>
            <w:gridSpan w:val="3"/>
          </w:tcPr>
          <w:p w14:paraId="57098CA0" w14:textId="77777777" w:rsidR="00A00FFA" w:rsidRPr="00767518" w:rsidRDefault="00A00FFA" w:rsidP="00767518">
            <w:pPr>
              <w:spacing w:before="60" w:after="60" w:line="276" w:lineRule="auto"/>
              <w:contextualSpacing/>
              <w:rPr>
                <w:rFonts w:cs="Arial"/>
                <w:color w:val="000000"/>
                <w:spacing w:val="5"/>
                <w:sz w:val="18"/>
                <w:szCs w:val="18"/>
              </w:rPr>
            </w:pPr>
            <w:r w:rsidRPr="00767518">
              <w:rPr>
                <w:rFonts w:cs="Arial"/>
                <w:color w:val="000000"/>
                <w:spacing w:val="5"/>
                <w:sz w:val="18"/>
                <w:szCs w:val="18"/>
              </w:rPr>
              <w:t xml:space="preserve">De Inschrijving is </w:t>
            </w:r>
            <w:proofErr w:type="gramStart"/>
            <w:r w:rsidRPr="00767518">
              <w:rPr>
                <w:rFonts w:cs="Arial"/>
                <w:color w:val="000000"/>
                <w:spacing w:val="5"/>
                <w:sz w:val="18"/>
                <w:szCs w:val="18"/>
              </w:rPr>
              <w:t>ten minste</w:t>
            </w:r>
            <w:proofErr w:type="gramEnd"/>
            <w:r w:rsidRPr="00767518">
              <w:rPr>
                <w:rFonts w:cs="Arial"/>
                <w:color w:val="000000"/>
                <w:spacing w:val="5"/>
                <w:sz w:val="18"/>
                <w:szCs w:val="18"/>
              </w:rPr>
              <w:t xml:space="preserve"> geldig tot drie (3) maanden na de uiterste inleverdatum van de Inschrijvingen in TenderNed. Tot die datum heeft zij het karakter van een onherroepelijk aanbod.</w:t>
            </w:r>
          </w:p>
          <w:p w14:paraId="2464C638" w14:textId="77777777" w:rsidR="00A00FFA" w:rsidRPr="00767518" w:rsidRDefault="00A00FFA" w:rsidP="00767518">
            <w:pPr>
              <w:spacing w:before="60" w:after="60" w:line="276" w:lineRule="auto"/>
              <w:contextualSpacing/>
              <w:rPr>
                <w:rFonts w:cs="Arial"/>
                <w:color w:val="000000"/>
                <w:spacing w:val="5"/>
                <w:sz w:val="18"/>
                <w:szCs w:val="18"/>
              </w:rPr>
            </w:pPr>
          </w:p>
          <w:p w14:paraId="3BBEE684" w14:textId="491521FE" w:rsidR="00A00FFA" w:rsidRPr="00767518" w:rsidRDefault="00A00FFA" w:rsidP="00767518">
            <w:pPr>
              <w:pStyle w:val="Default"/>
              <w:spacing w:before="60" w:after="60" w:line="276" w:lineRule="auto"/>
              <w:contextualSpacing/>
              <w:rPr>
                <w:rFonts w:ascii="Arial" w:hAnsi="Arial"/>
                <w:szCs w:val="18"/>
              </w:rPr>
            </w:pPr>
            <w:r w:rsidRPr="00767518">
              <w:rPr>
                <w:rFonts w:ascii="Arial" w:hAnsi="Arial"/>
                <w:color w:val="000000"/>
                <w:spacing w:val="5"/>
                <w:szCs w:val="18"/>
              </w:rPr>
              <w:t>In geval tegen de gunningsbeslissing(en) bezwaar wordt gemaakt, wordt de geldigheid van de Inschrijving geacht te zijn verlengd tot minimaal vier (4) weken na de datum van het kort geding vonnis of tot vier weken na datum van intrekking van het kort geding.</w:t>
            </w:r>
          </w:p>
        </w:tc>
        <w:tc>
          <w:tcPr>
            <w:tcW w:w="1087" w:type="dxa"/>
            <w:gridSpan w:val="2"/>
            <w:vAlign w:val="center"/>
          </w:tcPr>
          <w:p w14:paraId="259E2F32" w14:textId="77777777" w:rsidR="00A00FFA" w:rsidRPr="00767518" w:rsidRDefault="00A00FFA" w:rsidP="00767518">
            <w:pPr>
              <w:pStyle w:val="Default"/>
              <w:spacing w:before="60" w:after="60" w:line="276" w:lineRule="auto"/>
              <w:contextualSpacing/>
              <w:jc w:val="center"/>
              <w:rPr>
                <w:rFonts w:ascii="Arial" w:hAnsi="Arial"/>
                <w:szCs w:val="18"/>
              </w:rPr>
            </w:pPr>
            <w:r w:rsidRPr="00767518">
              <w:rPr>
                <w:rFonts w:ascii="Arial" w:hAnsi="Arial"/>
                <w:szCs w:val="18"/>
              </w:rPr>
              <w:t>6.1</w:t>
            </w:r>
          </w:p>
        </w:tc>
        <w:sdt>
          <w:sdtPr>
            <w:rPr>
              <w:rFonts w:ascii="Arial" w:hAnsi="Arial"/>
              <w:szCs w:val="18"/>
            </w:rPr>
            <w:id w:val="521678487"/>
            <w14:checkbox>
              <w14:checked w14:val="0"/>
              <w14:checkedState w14:val="2612" w14:font="MS Gothic"/>
              <w14:uncheckedState w14:val="2610" w14:font="MS Gothic"/>
            </w14:checkbox>
          </w:sdtPr>
          <w:sdtEndPr/>
          <w:sdtContent>
            <w:tc>
              <w:tcPr>
                <w:tcW w:w="960" w:type="dxa"/>
                <w:gridSpan w:val="2"/>
                <w:vAlign w:val="center"/>
              </w:tcPr>
              <w:p w14:paraId="40855174" w14:textId="77777777" w:rsidR="00A00FFA" w:rsidRPr="00767518" w:rsidRDefault="00A00FFA" w:rsidP="00767518">
                <w:pPr>
                  <w:pStyle w:val="Default"/>
                  <w:spacing w:before="60" w:after="60" w:line="276" w:lineRule="auto"/>
                  <w:contextualSpacing/>
                  <w:jc w:val="center"/>
                  <w:rPr>
                    <w:rFonts w:ascii="Arial" w:hAnsi="Arial"/>
                    <w:szCs w:val="18"/>
                  </w:rPr>
                </w:pPr>
                <w:r w:rsidRPr="00767518">
                  <w:rPr>
                    <w:rFonts w:ascii="Segoe UI Symbol" w:eastAsia="MS Gothic" w:hAnsi="Segoe UI Symbol" w:cs="Segoe UI Symbol"/>
                    <w:szCs w:val="18"/>
                  </w:rPr>
                  <w:t>☐</w:t>
                </w:r>
              </w:p>
            </w:tc>
          </w:sdtContent>
        </w:sdt>
      </w:tr>
      <w:tr w:rsidR="00A00FFA" w:rsidRPr="00767518" w14:paraId="3EF2C090" w14:textId="77777777" w:rsidTr="00A00FFA">
        <w:trPr>
          <w:gridAfter w:val="1"/>
          <w:wAfter w:w="127" w:type="dxa"/>
          <w:cantSplit/>
          <w:trHeight w:val="340"/>
        </w:trPr>
        <w:tc>
          <w:tcPr>
            <w:tcW w:w="851" w:type="dxa"/>
            <w:vAlign w:val="center"/>
          </w:tcPr>
          <w:p w14:paraId="758940F1" w14:textId="0A65ED6E" w:rsidR="00A00FFA" w:rsidRPr="00767518" w:rsidRDefault="00A00FFA" w:rsidP="00767518">
            <w:pPr>
              <w:pStyle w:val="Default"/>
              <w:spacing w:before="60" w:after="60" w:line="276" w:lineRule="auto"/>
              <w:contextualSpacing/>
              <w:rPr>
                <w:rFonts w:ascii="Arial" w:hAnsi="Arial"/>
                <w:szCs w:val="18"/>
              </w:rPr>
            </w:pPr>
            <w:r w:rsidRPr="00767518">
              <w:rPr>
                <w:rFonts w:ascii="Arial" w:hAnsi="Arial"/>
                <w:szCs w:val="18"/>
              </w:rPr>
              <w:t>VE 5.</w:t>
            </w:r>
          </w:p>
        </w:tc>
        <w:tc>
          <w:tcPr>
            <w:tcW w:w="4961" w:type="dxa"/>
            <w:gridSpan w:val="3"/>
          </w:tcPr>
          <w:p w14:paraId="2D8D457A" w14:textId="25BBAFA6" w:rsidR="00A00FFA" w:rsidRPr="00767518" w:rsidRDefault="00A00FFA" w:rsidP="00767518">
            <w:pPr>
              <w:pStyle w:val="Default"/>
              <w:spacing w:before="60" w:after="60" w:line="276" w:lineRule="auto"/>
              <w:contextualSpacing/>
              <w:rPr>
                <w:rFonts w:ascii="Arial" w:hAnsi="Arial"/>
                <w:szCs w:val="18"/>
              </w:rPr>
            </w:pPr>
            <w:r w:rsidRPr="00767518">
              <w:rPr>
                <w:rFonts w:ascii="Arial" w:hAnsi="Arial"/>
                <w:color w:val="000000"/>
                <w:spacing w:val="5"/>
                <w:szCs w:val="18"/>
              </w:rPr>
              <w:t>Aan de Aanbestedende dienst worden geen kosten in rekening worden gebracht in verband met het uitbrengen van de Inschrijving en de daarvoor uit te voeren werkzaamheden.</w:t>
            </w:r>
          </w:p>
        </w:tc>
        <w:tc>
          <w:tcPr>
            <w:tcW w:w="1087" w:type="dxa"/>
            <w:gridSpan w:val="2"/>
            <w:vAlign w:val="center"/>
          </w:tcPr>
          <w:p w14:paraId="1FAF30C4" w14:textId="77777777" w:rsidR="00A00FFA" w:rsidRPr="00767518" w:rsidRDefault="00A00FFA" w:rsidP="00767518">
            <w:pPr>
              <w:pStyle w:val="Default"/>
              <w:spacing w:before="60" w:after="60" w:line="276" w:lineRule="auto"/>
              <w:contextualSpacing/>
              <w:jc w:val="center"/>
              <w:rPr>
                <w:rFonts w:ascii="Arial" w:hAnsi="Arial"/>
                <w:szCs w:val="18"/>
              </w:rPr>
            </w:pPr>
            <w:r w:rsidRPr="00767518">
              <w:rPr>
                <w:rFonts w:ascii="Arial" w:hAnsi="Arial"/>
                <w:szCs w:val="18"/>
              </w:rPr>
              <w:t>6.1</w:t>
            </w:r>
          </w:p>
        </w:tc>
        <w:sdt>
          <w:sdtPr>
            <w:rPr>
              <w:rFonts w:ascii="Arial" w:hAnsi="Arial"/>
              <w:szCs w:val="18"/>
            </w:rPr>
            <w:id w:val="221726081"/>
            <w14:checkbox>
              <w14:checked w14:val="0"/>
              <w14:checkedState w14:val="2612" w14:font="MS Gothic"/>
              <w14:uncheckedState w14:val="2610" w14:font="MS Gothic"/>
            </w14:checkbox>
          </w:sdtPr>
          <w:sdtEndPr/>
          <w:sdtContent>
            <w:tc>
              <w:tcPr>
                <w:tcW w:w="960" w:type="dxa"/>
                <w:gridSpan w:val="2"/>
                <w:vAlign w:val="center"/>
              </w:tcPr>
              <w:p w14:paraId="1EEE81B5" w14:textId="77777777" w:rsidR="00A00FFA" w:rsidRPr="00767518" w:rsidRDefault="00A00FFA" w:rsidP="00767518">
                <w:pPr>
                  <w:pStyle w:val="Default"/>
                  <w:spacing w:before="60" w:after="60" w:line="276" w:lineRule="auto"/>
                  <w:contextualSpacing/>
                  <w:jc w:val="center"/>
                  <w:rPr>
                    <w:rFonts w:ascii="Arial" w:hAnsi="Arial"/>
                    <w:szCs w:val="18"/>
                  </w:rPr>
                </w:pPr>
                <w:r w:rsidRPr="00767518">
                  <w:rPr>
                    <w:rFonts w:ascii="Segoe UI Symbol" w:eastAsia="MS Gothic" w:hAnsi="Segoe UI Symbol" w:cs="Segoe UI Symbol"/>
                    <w:szCs w:val="18"/>
                  </w:rPr>
                  <w:t>☐</w:t>
                </w:r>
              </w:p>
            </w:tc>
          </w:sdtContent>
        </w:sdt>
      </w:tr>
      <w:tr w:rsidR="00C950F5" w:rsidRPr="00767518" w14:paraId="7521A385" w14:textId="77777777" w:rsidTr="00C950F5">
        <w:trPr>
          <w:gridAfter w:val="1"/>
          <w:wAfter w:w="127" w:type="dxa"/>
          <w:trHeight w:val="340"/>
        </w:trPr>
        <w:tc>
          <w:tcPr>
            <w:tcW w:w="851" w:type="dxa"/>
            <w:tcBorders>
              <w:bottom w:val="nil"/>
            </w:tcBorders>
            <w:vAlign w:val="center"/>
          </w:tcPr>
          <w:p w14:paraId="2E43F3A4" w14:textId="60996975" w:rsidR="00C950F5" w:rsidRPr="00767518" w:rsidRDefault="00C950F5" w:rsidP="00767518">
            <w:pPr>
              <w:pStyle w:val="Default"/>
              <w:spacing w:before="60" w:after="60" w:line="276" w:lineRule="auto"/>
              <w:contextualSpacing/>
              <w:rPr>
                <w:rFonts w:ascii="Arial" w:hAnsi="Arial"/>
                <w:szCs w:val="18"/>
              </w:rPr>
            </w:pPr>
            <w:r w:rsidRPr="00767518">
              <w:rPr>
                <w:rFonts w:ascii="Arial" w:hAnsi="Arial"/>
                <w:szCs w:val="18"/>
              </w:rPr>
              <w:t>VE 6.</w:t>
            </w:r>
          </w:p>
        </w:tc>
        <w:tc>
          <w:tcPr>
            <w:tcW w:w="4961" w:type="dxa"/>
            <w:gridSpan w:val="3"/>
            <w:tcBorders>
              <w:bottom w:val="nil"/>
            </w:tcBorders>
            <w:vAlign w:val="center"/>
          </w:tcPr>
          <w:p w14:paraId="50556EC1" w14:textId="77777777" w:rsidR="00A00FFA" w:rsidRPr="00767518" w:rsidRDefault="00A00FFA" w:rsidP="00767518">
            <w:pPr>
              <w:spacing w:before="60" w:after="60" w:line="276" w:lineRule="auto"/>
              <w:rPr>
                <w:rFonts w:cs="Arial"/>
                <w:color w:val="000000"/>
                <w:spacing w:val="5"/>
                <w:sz w:val="18"/>
                <w:szCs w:val="18"/>
              </w:rPr>
            </w:pPr>
            <w:r w:rsidRPr="00767518">
              <w:rPr>
                <w:rFonts w:cs="Arial"/>
                <w:color w:val="000000"/>
                <w:spacing w:val="5"/>
                <w:sz w:val="18"/>
                <w:szCs w:val="18"/>
              </w:rPr>
              <w:t>Indien Inschrijver een beroep doet op een ander natuurlijk of rechtspersoon, dan is deze verplicht hoofdelijke aansprakelijk te aanvaarden voor de uitvoering van de opdracht.</w:t>
            </w:r>
          </w:p>
          <w:p w14:paraId="7886D31A" w14:textId="77777777" w:rsidR="00A00FFA" w:rsidRPr="00767518" w:rsidRDefault="00A00FFA" w:rsidP="00767518">
            <w:pPr>
              <w:spacing w:before="60" w:after="60" w:line="276" w:lineRule="auto"/>
              <w:rPr>
                <w:rFonts w:cs="Arial"/>
                <w:color w:val="000000"/>
                <w:spacing w:val="5"/>
                <w:sz w:val="18"/>
                <w:szCs w:val="18"/>
              </w:rPr>
            </w:pPr>
          </w:p>
          <w:p w14:paraId="59F80448" w14:textId="13D8C65B" w:rsidR="00C950F5" w:rsidRPr="00767518" w:rsidRDefault="00A00FFA" w:rsidP="0048696C">
            <w:pPr>
              <w:pStyle w:val="Default"/>
              <w:spacing w:before="60" w:after="60" w:line="276" w:lineRule="auto"/>
              <w:contextualSpacing/>
              <w:rPr>
                <w:rFonts w:ascii="Arial" w:hAnsi="Arial"/>
                <w:szCs w:val="18"/>
              </w:rPr>
            </w:pPr>
            <w:r w:rsidRPr="00767518">
              <w:rPr>
                <w:rFonts w:ascii="Arial" w:hAnsi="Arial"/>
                <w:color w:val="000000"/>
                <w:spacing w:val="5"/>
                <w:szCs w:val="18"/>
              </w:rPr>
              <w:t xml:space="preserve">Inschrijver dient hiertoe Bijlage </w:t>
            </w:r>
            <w:r w:rsidR="0048696C">
              <w:rPr>
                <w:rFonts w:ascii="Arial" w:hAnsi="Arial"/>
                <w:color w:val="000000"/>
                <w:spacing w:val="5"/>
                <w:szCs w:val="18"/>
              </w:rPr>
              <w:t>ii</w:t>
            </w:r>
            <w:r w:rsidRPr="00767518">
              <w:rPr>
                <w:rFonts w:ascii="Arial" w:hAnsi="Arial"/>
                <w:color w:val="000000"/>
                <w:spacing w:val="5"/>
                <w:szCs w:val="18"/>
              </w:rPr>
              <w:t xml:space="preserve"> (Verklaring hoofdelijke aansprakelijkheid) aan te leveren bij de Inschrijving.</w:t>
            </w:r>
          </w:p>
        </w:tc>
        <w:tc>
          <w:tcPr>
            <w:tcW w:w="1087" w:type="dxa"/>
            <w:gridSpan w:val="2"/>
            <w:tcBorders>
              <w:bottom w:val="nil"/>
            </w:tcBorders>
            <w:vAlign w:val="center"/>
          </w:tcPr>
          <w:p w14:paraId="1AC92F00" w14:textId="02DD4BD1" w:rsidR="00C950F5" w:rsidRPr="00767518" w:rsidRDefault="00C950F5" w:rsidP="00767518">
            <w:pPr>
              <w:pStyle w:val="Default"/>
              <w:spacing w:before="60" w:after="60" w:line="276" w:lineRule="auto"/>
              <w:contextualSpacing/>
              <w:jc w:val="center"/>
              <w:rPr>
                <w:rFonts w:ascii="Arial" w:hAnsi="Arial"/>
                <w:szCs w:val="18"/>
              </w:rPr>
            </w:pPr>
            <w:r w:rsidRPr="00767518">
              <w:rPr>
                <w:rFonts w:ascii="Arial" w:hAnsi="Arial"/>
                <w:szCs w:val="18"/>
              </w:rPr>
              <w:t>6</w:t>
            </w:r>
            <w:r w:rsidR="00A00FFA" w:rsidRPr="00767518">
              <w:rPr>
                <w:rFonts w:ascii="Arial" w:hAnsi="Arial"/>
                <w:szCs w:val="18"/>
              </w:rPr>
              <w:t>.2</w:t>
            </w:r>
          </w:p>
        </w:tc>
        <w:sdt>
          <w:sdtPr>
            <w:rPr>
              <w:rFonts w:ascii="Arial" w:hAnsi="Arial"/>
              <w:szCs w:val="18"/>
            </w:rPr>
            <w:id w:val="217024374"/>
            <w14:checkbox>
              <w14:checked w14:val="0"/>
              <w14:checkedState w14:val="2612" w14:font="MS Gothic"/>
              <w14:uncheckedState w14:val="2610" w14:font="MS Gothic"/>
            </w14:checkbox>
          </w:sdtPr>
          <w:sdtEndPr/>
          <w:sdtContent>
            <w:tc>
              <w:tcPr>
                <w:tcW w:w="960" w:type="dxa"/>
                <w:gridSpan w:val="2"/>
                <w:tcBorders>
                  <w:bottom w:val="nil"/>
                </w:tcBorders>
                <w:vAlign w:val="center"/>
              </w:tcPr>
              <w:p w14:paraId="331CDB9B" w14:textId="77777777" w:rsidR="00C950F5" w:rsidRPr="00767518" w:rsidRDefault="00C950F5" w:rsidP="00767518">
                <w:pPr>
                  <w:pStyle w:val="Default"/>
                  <w:spacing w:before="60" w:after="60" w:line="276" w:lineRule="auto"/>
                  <w:contextualSpacing/>
                  <w:jc w:val="center"/>
                  <w:rPr>
                    <w:rFonts w:ascii="Arial" w:hAnsi="Arial"/>
                    <w:szCs w:val="18"/>
                  </w:rPr>
                </w:pPr>
                <w:r w:rsidRPr="00767518">
                  <w:rPr>
                    <w:rFonts w:ascii="Segoe UI Symbol" w:eastAsia="MS Gothic" w:hAnsi="Segoe UI Symbol" w:cs="Segoe UI Symbol"/>
                    <w:szCs w:val="18"/>
                  </w:rPr>
                  <w:t>☐</w:t>
                </w:r>
              </w:p>
            </w:tc>
          </w:sdtContent>
        </w:sdt>
      </w:tr>
      <w:tr w:rsidR="00C950F5" w:rsidRPr="00767518" w14:paraId="691092C9" w14:textId="77777777" w:rsidTr="00C950F5">
        <w:trPr>
          <w:trHeight w:val="340"/>
        </w:trPr>
        <w:tc>
          <w:tcPr>
            <w:tcW w:w="4884" w:type="dxa"/>
            <w:gridSpan w:val="2"/>
            <w:tcBorders>
              <w:top w:val="nil"/>
            </w:tcBorders>
            <w:vAlign w:val="center"/>
          </w:tcPr>
          <w:p w14:paraId="67A2924F" w14:textId="03309FAB" w:rsidR="00C950F5" w:rsidRPr="00767518" w:rsidRDefault="00C950F5" w:rsidP="0048696C">
            <w:pPr>
              <w:pStyle w:val="Default"/>
              <w:spacing w:before="60" w:after="60" w:line="276" w:lineRule="auto"/>
              <w:contextualSpacing/>
              <w:jc w:val="right"/>
              <w:rPr>
                <w:rFonts w:ascii="Arial" w:hAnsi="Arial"/>
                <w:i/>
                <w:color w:val="01689B"/>
                <w:szCs w:val="18"/>
              </w:rPr>
            </w:pPr>
            <w:r w:rsidRPr="00767518">
              <w:rPr>
                <w:rFonts w:ascii="Arial" w:hAnsi="Arial"/>
                <w:i/>
                <w:color w:val="01689B"/>
                <w:szCs w:val="18"/>
              </w:rPr>
              <w:t xml:space="preserve">Bijlage </w:t>
            </w:r>
            <w:r w:rsidR="0048696C">
              <w:rPr>
                <w:rFonts w:ascii="Arial" w:hAnsi="Arial"/>
                <w:i/>
                <w:color w:val="01689B"/>
                <w:szCs w:val="18"/>
              </w:rPr>
              <w:t>ii</w:t>
            </w:r>
            <w:r w:rsidRPr="00767518">
              <w:rPr>
                <w:rFonts w:ascii="Arial" w:hAnsi="Arial"/>
                <w:i/>
                <w:color w:val="01689B"/>
                <w:szCs w:val="18"/>
              </w:rPr>
              <w:t>. toegevoegd, indien van toepassing?</w:t>
            </w:r>
          </w:p>
        </w:tc>
        <w:tc>
          <w:tcPr>
            <w:tcW w:w="913" w:type="dxa"/>
            <w:tcBorders>
              <w:top w:val="nil"/>
            </w:tcBorders>
            <w:vAlign w:val="center"/>
          </w:tcPr>
          <w:p w14:paraId="62D3D2D0" w14:textId="448B6AF1" w:rsidR="00C950F5" w:rsidRPr="00767518" w:rsidRDefault="002E4CA1" w:rsidP="00767518">
            <w:pPr>
              <w:pStyle w:val="Default"/>
              <w:spacing w:before="60" w:after="60" w:line="276" w:lineRule="auto"/>
              <w:contextualSpacing/>
              <w:jc w:val="center"/>
              <w:rPr>
                <w:rFonts w:ascii="Arial" w:hAnsi="Arial"/>
                <w:i/>
                <w:color w:val="01689B"/>
                <w:szCs w:val="18"/>
              </w:rPr>
            </w:pPr>
            <w:sdt>
              <w:sdtPr>
                <w:rPr>
                  <w:rFonts w:ascii="Arial" w:hAnsi="Arial"/>
                  <w:i/>
                  <w:color w:val="01689B"/>
                  <w:szCs w:val="18"/>
                </w:rPr>
                <w:id w:val="-950465412"/>
                <w14:checkbox>
                  <w14:checked w14:val="0"/>
                  <w14:checkedState w14:val="2612" w14:font="MS Gothic"/>
                  <w14:uncheckedState w14:val="2610" w14:font="MS Gothic"/>
                </w14:checkbox>
              </w:sdtPr>
              <w:sdtEndPr/>
              <w:sdtContent>
                <w:r w:rsidR="009228FB" w:rsidRPr="00767518">
                  <w:rPr>
                    <w:rFonts w:ascii="Segoe UI Symbol" w:eastAsia="MS Gothic" w:hAnsi="Segoe UI Symbol" w:cs="Segoe UI Symbol"/>
                    <w:i/>
                    <w:color w:val="01689B"/>
                    <w:szCs w:val="18"/>
                  </w:rPr>
                  <w:t>☐</w:t>
                </w:r>
              </w:sdtContent>
            </w:sdt>
            <w:r w:rsidR="00C950F5" w:rsidRPr="00767518">
              <w:rPr>
                <w:rFonts w:ascii="Arial" w:hAnsi="Arial"/>
                <w:i/>
                <w:color w:val="01689B"/>
                <w:szCs w:val="18"/>
              </w:rPr>
              <w:t xml:space="preserve"> Ja</w:t>
            </w:r>
          </w:p>
        </w:tc>
        <w:tc>
          <w:tcPr>
            <w:tcW w:w="866" w:type="dxa"/>
            <w:gridSpan w:val="2"/>
            <w:tcBorders>
              <w:top w:val="nil"/>
            </w:tcBorders>
            <w:vAlign w:val="center"/>
          </w:tcPr>
          <w:p w14:paraId="734B67E6" w14:textId="77777777" w:rsidR="00C950F5" w:rsidRPr="00767518" w:rsidRDefault="002E4CA1" w:rsidP="00767518">
            <w:pPr>
              <w:pStyle w:val="Default"/>
              <w:spacing w:before="60" w:after="60" w:line="276" w:lineRule="auto"/>
              <w:contextualSpacing/>
              <w:jc w:val="center"/>
              <w:rPr>
                <w:rFonts w:ascii="Arial" w:hAnsi="Arial"/>
                <w:i/>
                <w:color w:val="01689B"/>
                <w:szCs w:val="18"/>
              </w:rPr>
            </w:pPr>
            <w:sdt>
              <w:sdtPr>
                <w:rPr>
                  <w:rFonts w:ascii="Arial" w:hAnsi="Arial"/>
                  <w:i/>
                  <w:color w:val="01689B"/>
                  <w:szCs w:val="18"/>
                </w:rPr>
                <w:id w:val="1744372975"/>
                <w14:checkbox>
                  <w14:checked w14:val="0"/>
                  <w14:checkedState w14:val="2612" w14:font="MS Gothic"/>
                  <w14:uncheckedState w14:val="2610" w14:font="MS Gothic"/>
                </w14:checkbox>
              </w:sdtPr>
              <w:sdtEndPr/>
              <w:sdtContent>
                <w:r w:rsidR="00C950F5" w:rsidRPr="00767518">
                  <w:rPr>
                    <w:rFonts w:ascii="Segoe UI Symbol" w:eastAsia="MS Gothic" w:hAnsi="Segoe UI Symbol" w:cs="Segoe UI Symbol"/>
                    <w:i/>
                    <w:color w:val="01689B"/>
                    <w:szCs w:val="18"/>
                  </w:rPr>
                  <w:t>☐</w:t>
                </w:r>
              </w:sdtContent>
            </w:sdt>
            <w:r w:rsidR="00C950F5" w:rsidRPr="00767518">
              <w:rPr>
                <w:rFonts w:ascii="Arial" w:hAnsi="Arial"/>
                <w:i/>
                <w:color w:val="01689B"/>
                <w:szCs w:val="18"/>
              </w:rPr>
              <w:t xml:space="preserve"> Nee</w:t>
            </w:r>
          </w:p>
        </w:tc>
        <w:tc>
          <w:tcPr>
            <w:tcW w:w="1087" w:type="dxa"/>
            <w:gridSpan w:val="2"/>
            <w:tcBorders>
              <w:top w:val="nil"/>
            </w:tcBorders>
            <w:vAlign w:val="center"/>
          </w:tcPr>
          <w:p w14:paraId="2EDDE9CD" w14:textId="77777777" w:rsidR="00C950F5" w:rsidRPr="00767518" w:rsidRDefault="002E4CA1" w:rsidP="00767518">
            <w:pPr>
              <w:pStyle w:val="Default"/>
              <w:spacing w:before="60" w:after="60" w:line="276" w:lineRule="auto"/>
              <w:contextualSpacing/>
              <w:jc w:val="center"/>
              <w:rPr>
                <w:rFonts w:ascii="Arial" w:hAnsi="Arial"/>
                <w:color w:val="01689B"/>
                <w:szCs w:val="18"/>
              </w:rPr>
            </w:pPr>
            <w:sdt>
              <w:sdtPr>
                <w:rPr>
                  <w:rFonts w:ascii="Arial" w:hAnsi="Arial"/>
                  <w:i/>
                  <w:color w:val="01689B"/>
                  <w:szCs w:val="18"/>
                </w:rPr>
                <w:id w:val="-278799266"/>
                <w14:checkbox>
                  <w14:checked w14:val="0"/>
                  <w14:checkedState w14:val="2612" w14:font="MS Gothic"/>
                  <w14:uncheckedState w14:val="2610" w14:font="MS Gothic"/>
                </w14:checkbox>
              </w:sdtPr>
              <w:sdtEndPr/>
              <w:sdtContent>
                <w:r w:rsidR="00C950F5" w:rsidRPr="00767518">
                  <w:rPr>
                    <w:rFonts w:ascii="Segoe UI Symbol" w:eastAsia="MS Gothic" w:hAnsi="Segoe UI Symbol" w:cs="Segoe UI Symbol"/>
                    <w:i/>
                    <w:color w:val="01689B"/>
                    <w:szCs w:val="18"/>
                  </w:rPr>
                  <w:t>☐</w:t>
                </w:r>
              </w:sdtContent>
            </w:sdt>
            <w:r w:rsidR="00C950F5" w:rsidRPr="00767518">
              <w:rPr>
                <w:rFonts w:ascii="Arial" w:hAnsi="Arial"/>
                <w:i/>
                <w:color w:val="01689B"/>
                <w:szCs w:val="18"/>
              </w:rPr>
              <w:t xml:space="preserve"> N.v.t.</w:t>
            </w:r>
          </w:p>
        </w:tc>
        <w:tc>
          <w:tcPr>
            <w:tcW w:w="236" w:type="dxa"/>
            <w:gridSpan w:val="2"/>
            <w:tcBorders>
              <w:top w:val="nil"/>
            </w:tcBorders>
            <w:vAlign w:val="center"/>
          </w:tcPr>
          <w:p w14:paraId="125F3212" w14:textId="77777777" w:rsidR="00C950F5" w:rsidRPr="00767518" w:rsidRDefault="00C950F5" w:rsidP="00767518">
            <w:pPr>
              <w:pStyle w:val="Default"/>
              <w:spacing w:before="60" w:after="60" w:line="276" w:lineRule="auto"/>
              <w:contextualSpacing/>
              <w:jc w:val="center"/>
              <w:rPr>
                <w:rFonts w:ascii="Arial" w:hAnsi="Arial"/>
                <w:color w:val="01689B"/>
                <w:szCs w:val="18"/>
              </w:rPr>
            </w:pPr>
          </w:p>
        </w:tc>
      </w:tr>
      <w:tr w:rsidR="00BE6354" w:rsidRPr="00767518" w14:paraId="4B18C179" w14:textId="77777777" w:rsidTr="004C6693">
        <w:trPr>
          <w:gridAfter w:val="1"/>
          <w:wAfter w:w="127" w:type="dxa"/>
          <w:trHeight w:val="340"/>
        </w:trPr>
        <w:tc>
          <w:tcPr>
            <w:tcW w:w="851" w:type="dxa"/>
            <w:tcBorders>
              <w:bottom w:val="nil"/>
            </w:tcBorders>
            <w:vAlign w:val="center"/>
          </w:tcPr>
          <w:p w14:paraId="01D23CEB" w14:textId="5958F146" w:rsidR="00BE6354" w:rsidRPr="00767518" w:rsidRDefault="00BE6354" w:rsidP="00767518">
            <w:pPr>
              <w:pStyle w:val="Default"/>
              <w:spacing w:before="60" w:after="60" w:line="276" w:lineRule="auto"/>
              <w:contextualSpacing/>
              <w:rPr>
                <w:rFonts w:ascii="Arial" w:hAnsi="Arial"/>
                <w:szCs w:val="18"/>
              </w:rPr>
            </w:pPr>
            <w:r w:rsidRPr="00767518">
              <w:rPr>
                <w:rFonts w:ascii="Arial" w:hAnsi="Arial"/>
                <w:szCs w:val="18"/>
              </w:rPr>
              <w:t xml:space="preserve">VE </w:t>
            </w:r>
            <w:r w:rsidR="00A00FFA" w:rsidRPr="00767518">
              <w:rPr>
                <w:rFonts w:ascii="Arial" w:hAnsi="Arial"/>
                <w:szCs w:val="18"/>
              </w:rPr>
              <w:t>7</w:t>
            </w:r>
            <w:r w:rsidRPr="00767518">
              <w:rPr>
                <w:rFonts w:ascii="Arial" w:hAnsi="Arial"/>
                <w:szCs w:val="18"/>
              </w:rPr>
              <w:t>.</w:t>
            </w:r>
          </w:p>
        </w:tc>
        <w:tc>
          <w:tcPr>
            <w:tcW w:w="4961" w:type="dxa"/>
            <w:gridSpan w:val="3"/>
            <w:tcBorders>
              <w:bottom w:val="nil"/>
            </w:tcBorders>
            <w:vAlign w:val="center"/>
          </w:tcPr>
          <w:p w14:paraId="7977A65C" w14:textId="2F87620B" w:rsidR="00BE6354" w:rsidRPr="00767518" w:rsidRDefault="00A00FFA" w:rsidP="0048696C">
            <w:pPr>
              <w:pStyle w:val="Default"/>
              <w:spacing w:before="60" w:after="60" w:line="276" w:lineRule="auto"/>
              <w:rPr>
                <w:rFonts w:ascii="Arial" w:hAnsi="Arial"/>
                <w:color w:val="000000"/>
                <w:spacing w:val="5"/>
                <w:szCs w:val="18"/>
              </w:rPr>
            </w:pPr>
            <w:r w:rsidRPr="00767518">
              <w:rPr>
                <w:rFonts w:ascii="Arial" w:hAnsi="Arial"/>
                <w:color w:val="000000"/>
                <w:spacing w:val="5"/>
                <w:szCs w:val="18"/>
              </w:rPr>
              <w:t xml:space="preserve">Inschrijver, en eventuele leden van het samenwerkingsverband en/of onderaannemers overlegt </w:t>
            </w:r>
            <w:r w:rsidRPr="00767518">
              <w:rPr>
                <w:rFonts w:ascii="Arial" w:hAnsi="Arial"/>
                <w:color w:val="000000"/>
                <w:spacing w:val="5"/>
                <w:szCs w:val="18"/>
              </w:rPr>
              <w:lastRenderedPageBreak/>
              <w:t xml:space="preserve">een volledig naar waarheid ingevulde en rechtsgeldig ondertekend Uniform Europees Aanbestedingsdocument (Bijlage </w:t>
            </w:r>
            <w:r w:rsidR="0048696C">
              <w:rPr>
                <w:rFonts w:ascii="Arial" w:hAnsi="Arial"/>
                <w:color w:val="000000"/>
                <w:spacing w:val="5"/>
                <w:szCs w:val="18"/>
              </w:rPr>
              <w:t>i</w:t>
            </w:r>
            <w:r w:rsidRPr="00767518">
              <w:rPr>
                <w:rFonts w:ascii="Arial" w:hAnsi="Arial"/>
                <w:color w:val="000000"/>
                <w:spacing w:val="5"/>
                <w:szCs w:val="18"/>
              </w:rPr>
              <w:t>).</w:t>
            </w:r>
          </w:p>
        </w:tc>
        <w:tc>
          <w:tcPr>
            <w:tcW w:w="1087" w:type="dxa"/>
            <w:gridSpan w:val="2"/>
            <w:tcBorders>
              <w:bottom w:val="nil"/>
            </w:tcBorders>
            <w:vAlign w:val="center"/>
          </w:tcPr>
          <w:p w14:paraId="7E3610F4" w14:textId="14FE536A" w:rsidR="00BE6354" w:rsidRPr="00767518" w:rsidRDefault="00A00FFA" w:rsidP="00767518">
            <w:pPr>
              <w:pStyle w:val="Default"/>
              <w:spacing w:before="60" w:after="60" w:line="276" w:lineRule="auto"/>
              <w:contextualSpacing/>
              <w:jc w:val="center"/>
              <w:rPr>
                <w:rFonts w:ascii="Arial" w:hAnsi="Arial"/>
                <w:szCs w:val="18"/>
              </w:rPr>
            </w:pPr>
            <w:r w:rsidRPr="00767518">
              <w:rPr>
                <w:rFonts w:ascii="Arial" w:hAnsi="Arial"/>
                <w:szCs w:val="18"/>
              </w:rPr>
              <w:lastRenderedPageBreak/>
              <w:t>6.4</w:t>
            </w:r>
          </w:p>
        </w:tc>
        <w:sdt>
          <w:sdtPr>
            <w:rPr>
              <w:rFonts w:ascii="Arial" w:hAnsi="Arial"/>
              <w:szCs w:val="18"/>
            </w:rPr>
            <w:id w:val="574251764"/>
            <w14:checkbox>
              <w14:checked w14:val="0"/>
              <w14:checkedState w14:val="2612" w14:font="MS Gothic"/>
              <w14:uncheckedState w14:val="2610" w14:font="MS Gothic"/>
            </w14:checkbox>
          </w:sdtPr>
          <w:sdtEndPr/>
          <w:sdtContent>
            <w:tc>
              <w:tcPr>
                <w:tcW w:w="960" w:type="dxa"/>
                <w:gridSpan w:val="2"/>
                <w:tcBorders>
                  <w:bottom w:val="nil"/>
                </w:tcBorders>
                <w:vAlign w:val="center"/>
              </w:tcPr>
              <w:p w14:paraId="7B356962" w14:textId="77777777" w:rsidR="00BE6354" w:rsidRPr="00767518" w:rsidRDefault="00BE6354" w:rsidP="00767518">
                <w:pPr>
                  <w:pStyle w:val="Default"/>
                  <w:spacing w:before="60" w:after="60" w:line="276" w:lineRule="auto"/>
                  <w:contextualSpacing/>
                  <w:jc w:val="center"/>
                  <w:rPr>
                    <w:rFonts w:ascii="Arial" w:hAnsi="Arial"/>
                    <w:szCs w:val="18"/>
                  </w:rPr>
                </w:pPr>
                <w:r w:rsidRPr="00767518">
                  <w:rPr>
                    <w:rFonts w:ascii="Segoe UI Symbol" w:eastAsia="MS Gothic" w:hAnsi="Segoe UI Symbol" w:cs="Segoe UI Symbol"/>
                    <w:szCs w:val="18"/>
                  </w:rPr>
                  <w:t>☐</w:t>
                </w:r>
              </w:p>
            </w:tc>
          </w:sdtContent>
        </w:sdt>
      </w:tr>
      <w:tr w:rsidR="004C6693" w:rsidRPr="00767518" w14:paraId="66EDAE4C" w14:textId="77777777" w:rsidTr="004C6693">
        <w:trPr>
          <w:trHeight w:val="340"/>
        </w:trPr>
        <w:tc>
          <w:tcPr>
            <w:tcW w:w="851" w:type="dxa"/>
            <w:tcBorders>
              <w:top w:val="nil"/>
              <w:bottom w:val="nil"/>
            </w:tcBorders>
            <w:vAlign w:val="center"/>
          </w:tcPr>
          <w:p w14:paraId="0FC315F4" w14:textId="77777777" w:rsidR="004C6693" w:rsidRPr="00767518" w:rsidRDefault="004C6693" w:rsidP="00767518">
            <w:pPr>
              <w:pStyle w:val="Default"/>
              <w:spacing w:before="60" w:after="60" w:line="276" w:lineRule="auto"/>
              <w:contextualSpacing/>
              <w:rPr>
                <w:rFonts w:ascii="Arial" w:hAnsi="Arial"/>
                <w:color w:val="01689B"/>
                <w:szCs w:val="18"/>
              </w:rPr>
            </w:pPr>
          </w:p>
        </w:tc>
        <w:tc>
          <w:tcPr>
            <w:tcW w:w="4033" w:type="dxa"/>
            <w:tcBorders>
              <w:top w:val="nil"/>
              <w:bottom w:val="nil"/>
            </w:tcBorders>
            <w:vAlign w:val="center"/>
          </w:tcPr>
          <w:p w14:paraId="4A2DE0B2" w14:textId="766D1561" w:rsidR="004C6693" w:rsidRPr="00767518" w:rsidRDefault="004C6693" w:rsidP="0048696C">
            <w:pPr>
              <w:pStyle w:val="Default"/>
              <w:spacing w:before="60" w:after="60" w:line="276" w:lineRule="auto"/>
              <w:contextualSpacing/>
              <w:jc w:val="right"/>
              <w:rPr>
                <w:rFonts w:ascii="Arial" w:hAnsi="Arial"/>
                <w:i/>
                <w:color w:val="01689B"/>
                <w:szCs w:val="18"/>
              </w:rPr>
            </w:pPr>
            <w:r w:rsidRPr="00767518">
              <w:rPr>
                <w:rFonts w:ascii="Arial" w:hAnsi="Arial"/>
                <w:i/>
                <w:color w:val="01689B"/>
                <w:szCs w:val="18"/>
              </w:rPr>
              <w:t xml:space="preserve">Bijlage </w:t>
            </w:r>
            <w:r w:rsidR="0048696C">
              <w:rPr>
                <w:rFonts w:ascii="Arial" w:hAnsi="Arial"/>
                <w:i/>
                <w:color w:val="01689B"/>
                <w:szCs w:val="18"/>
              </w:rPr>
              <w:t>i</w:t>
            </w:r>
            <w:r w:rsidRPr="00767518">
              <w:rPr>
                <w:rFonts w:ascii="Arial" w:hAnsi="Arial"/>
                <w:i/>
                <w:color w:val="01689B"/>
                <w:szCs w:val="18"/>
              </w:rPr>
              <w:t>. toegevoegd?</w:t>
            </w:r>
          </w:p>
        </w:tc>
        <w:tc>
          <w:tcPr>
            <w:tcW w:w="913" w:type="dxa"/>
            <w:tcBorders>
              <w:top w:val="nil"/>
              <w:bottom w:val="nil"/>
            </w:tcBorders>
            <w:vAlign w:val="center"/>
          </w:tcPr>
          <w:p w14:paraId="5D11E933" w14:textId="77777777" w:rsidR="004C6693" w:rsidRPr="00767518" w:rsidRDefault="002E4CA1" w:rsidP="00767518">
            <w:pPr>
              <w:pStyle w:val="Default"/>
              <w:spacing w:before="60" w:after="60" w:line="276" w:lineRule="auto"/>
              <w:contextualSpacing/>
              <w:jc w:val="center"/>
              <w:rPr>
                <w:rFonts w:ascii="Arial" w:hAnsi="Arial"/>
                <w:i/>
                <w:color w:val="01689B"/>
                <w:szCs w:val="18"/>
              </w:rPr>
            </w:pPr>
            <w:sdt>
              <w:sdtPr>
                <w:rPr>
                  <w:rFonts w:ascii="Arial" w:hAnsi="Arial"/>
                  <w:i/>
                  <w:color w:val="01689B"/>
                  <w:szCs w:val="18"/>
                </w:rPr>
                <w:id w:val="558135804"/>
                <w14:checkbox>
                  <w14:checked w14:val="0"/>
                  <w14:checkedState w14:val="2612" w14:font="MS Gothic"/>
                  <w14:uncheckedState w14:val="2610" w14:font="MS Gothic"/>
                </w14:checkbox>
              </w:sdtPr>
              <w:sdtEndPr/>
              <w:sdtContent>
                <w:r w:rsidR="004C6693" w:rsidRPr="00767518">
                  <w:rPr>
                    <w:rFonts w:ascii="Segoe UI Symbol" w:eastAsia="MS Gothic" w:hAnsi="Segoe UI Symbol" w:cs="Segoe UI Symbol"/>
                    <w:i/>
                    <w:color w:val="01689B"/>
                    <w:szCs w:val="18"/>
                  </w:rPr>
                  <w:t>☐</w:t>
                </w:r>
              </w:sdtContent>
            </w:sdt>
            <w:r w:rsidR="004C6693" w:rsidRPr="00767518">
              <w:rPr>
                <w:rFonts w:ascii="Arial" w:hAnsi="Arial"/>
                <w:i/>
                <w:color w:val="01689B"/>
                <w:szCs w:val="18"/>
              </w:rPr>
              <w:t xml:space="preserve"> Ja</w:t>
            </w:r>
          </w:p>
        </w:tc>
        <w:tc>
          <w:tcPr>
            <w:tcW w:w="866" w:type="dxa"/>
            <w:gridSpan w:val="2"/>
            <w:tcBorders>
              <w:top w:val="nil"/>
              <w:bottom w:val="nil"/>
            </w:tcBorders>
            <w:vAlign w:val="center"/>
          </w:tcPr>
          <w:p w14:paraId="132C2FE2" w14:textId="77777777" w:rsidR="004C6693" w:rsidRPr="00767518" w:rsidRDefault="002E4CA1" w:rsidP="00767518">
            <w:pPr>
              <w:pStyle w:val="Default"/>
              <w:spacing w:before="60" w:after="60" w:line="276" w:lineRule="auto"/>
              <w:contextualSpacing/>
              <w:jc w:val="center"/>
              <w:rPr>
                <w:rFonts w:ascii="Arial" w:hAnsi="Arial"/>
                <w:i/>
                <w:color w:val="01689B"/>
                <w:szCs w:val="18"/>
              </w:rPr>
            </w:pPr>
            <w:sdt>
              <w:sdtPr>
                <w:rPr>
                  <w:rFonts w:ascii="Arial" w:hAnsi="Arial"/>
                  <w:i/>
                  <w:color w:val="01689B"/>
                  <w:szCs w:val="18"/>
                </w:rPr>
                <w:id w:val="298586058"/>
                <w14:checkbox>
                  <w14:checked w14:val="0"/>
                  <w14:checkedState w14:val="2612" w14:font="MS Gothic"/>
                  <w14:uncheckedState w14:val="2610" w14:font="MS Gothic"/>
                </w14:checkbox>
              </w:sdtPr>
              <w:sdtEndPr/>
              <w:sdtContent>
                <w:r w:rsidR="004C6693" w:rsidRPr="00767518">
                  <w:rPr>
                    <w:rFonts w:ascii="Segoe UI Symbol" w:eastAsia="MS Gothic" w:hAnsi="Segoe UI Symbol" w:cs="Segoe UI Symbol"/>
                    <w:i/>
                    <w:color w:val="01689B"/>
                    <w:szCs w:val="18"/>
                  </w:rPr>
                  <w:t>☐</w:t>
                </w:r>
              </w:sdtContent>
            </w:sdt>
            <w:r w:rsidR="004C6693" w:rsidRPr="00767518">
              <w:rPr>
                <w:rFonts w:ascii="Arial" w:hAnsi="Arial"/>
                <w:i/>
                <w:color w:val="01689B"/>
                <w:szCs w:val="18"/>
              </w:rPr>
              <w:t xml:space="preserve"> Nee</w:t>
            </w:r>
          </w:p>
        </w:tc>
        <w:tc>
          <w:tcPr>
            <w:tcW w:w="1087" w:type="dxa"/>
            <w:gridSpan w:val="2"/>
            <w:tcBorders>
              <w:top w:val="nil"/>
              <w:bottom w:val="nil"/>
            </w:tcBorders>
            <w:vAlign w:val="center"/>
          </w:tcPr>
          <w:p w14:paraId="2135A93A" w14:textId="77777777" w:rsidR="004C6693" w:rsidRPr="00767518" w:rsidRDefault="004C6693" w:rsidP="00767518">
            <w:pPr>
              <w:pStyle w:val="Default"/>
              <w:spacing w:before="60" w:after="60" w:line="276" w:lineRule="auto"/>
              <w:contextualSpacing/>
              <w:jc w:val="center"/>
              <w:rPr>
                <w:rFonts w:ascii="Arial" w:hAnsi="Arial"/>
                <w:color w:val="01689B"/>
                <w:szCs w:val="18"/>
              </w:rPr>
            </w:pPr>
          </w:p>
        </w:tc>
        <w:tc>
          <w:tcPr>
            <w:tcW w:w="236" w:type="dxa"/>
            <w:gridSpan w:val="2"/>
            <w:tcBorders>
              <w:top w:val="nil"/>
              <w:bottom w:val="nil"/>
            </w:tcBorders>
            <w:vAlign w:val="center"/>
          </w:tcPr>
          <w:p w14:paraId="22A9CB6C" w14:textId="77777777" w:rsidR="004C6693" w:rsidRPr="00767518" w:rsidRDefault="004C6693" w:rsidP="00767518">
            <w:pPr>
              <w:pStyle w:val="Default"/>
              <w:spacing w:before="60" w:after="60" w:line="276" w:lineRule="auto"/>
              <w:contextualSpacing/>
              <w:jc w:val="center"/>
              <w:rPr>
                <w:rFonts w:ascii="Arial" w:hAnsi="Arial"/>
                <w:color w:val="01689B"/>
                <w:szCs w:val="18"/>
              </w:rPr>
            </w:pPr>
          </w:p>
        </w:tc>
      </w:tr>
      <w:tr w:rsidR="00A00FFA" w:rsidRPr="00767518" w14:paraId="7F2A8639" w14:textId="77777777" w:rsidTr="00A00FFA">
        <w:trPr>
          <w:gridAfter w:val="1"/>
          <w:wAfter w:w="127" w:type="dxa"/>
          <w:trHeight w:val="340"/>
        </w:trPr>
        <w:tc>
          <w:tcPr>
            <w:tcW w:w="851" w:type="dxa"/>
            <w:tcBorders>
              <w:bottom w:val="nil"/>
            </w:tcBorders>
            <w:vAlign w:val="center"/>
          </w:tcPr>
          <w:p w14:paraId="2931D75B" w14:textId="0651FDD1" w:rsidR="00A00FFA" w:rsidRPr="00767518" w:rsidRDefault="00A00FFA" w:rsidP="00767518">
            <w:pPr>
              <w:pStyle w:val="Default"/>
              <w:spacing w:before="60" w:after="60" w:line="276" w:lineRule="auto"/>
              <w:contextualSpacing/>
              <w:rPr>
                <w:rFonts w:ascii="Arial" w:hAnsi="Arial"/>
                <w:szCs w:val="18"/>
              </w:rPr>
            </w:pPr>
            <w:r w:rsidRPr="00767518">
              <w:rPr>
                <w:rFonts w:ascii="Arial" w:hAnsi="Arial"/>
                <w:szCs w:val="18"/>
              </w:rPr>
              <w:t>VE 8.</w:t>
            </w:r>
          </w:p>
        </w:tc>
        <w:tc>
          <w:tcPr>
            <w:tcW w:w="4961" w:type="dxa"/>
            <w:gridSpan w:val="3"/>
            <w:tcBorders>
              <w:bottom w:val="nil"/>
            </w:tcBorders>
            <w:vAlign w:val="center"/>
          </w:tcPr>
          <w:p w14:paraId="781F8756" w14:textId="1A7AC169" w:rsidR="00A00FFA" w:rsidRPr="00767518" w:rsidRDefault="00A00FFA" w:rsidP="0048696C">
            <w:pPr>
              <w:pStyle w:val="Default"/>
              <w:spacing w:before="60" w:after="60" w:line="276" w:lineRule="auto"/>
              <w:rPr>
                <w:rFonts w:ascii="Arial" w:hAnsi="Arial"/>
                <w:color w:val="000000"/>
                <w:spacing w:val="5"/>
                <w:szCs w:val="18"/>
              </w:rPr>
            </w:pPr>
            <w:r w:rsidRPr="00767518">
              <w:rPr>
                <w:rFonts w:ascii="Arial" w:hAnsi="Arial"/>
                <w:szCs w:val="18"/>
              </w:rPr>
              <w:t>Indien Inschrijver voor de financiële en/of economische draagkracht een beroep doet op een ander natuurlijk of rechtspersoon, dan is deze verplicht hoofdelijke aansprakelijk te aanvaarden voor de uitvoering van de opdracht.</w:t>
            </w:r>
            <w:r w:rsidRPr="00767518">
              <w:rPr>
                <w:rFonts w:ascii="Arial" w:hAnsi="Arial"/>
                <w:szCs w:val="18"/>
              </w:rPr>
              <w:br/>
            </w:r>
            <w:r w:rsidRPr="00767518">
              <w:rPr>
                <w:rFonts w:ascii="Arial" w:hAnsi="Arial"/>
                <w:szCs w:val="18"/>
              </w:rPr>
              <w:br/>
              <w:t xml:space="preserve">Inschrijver dient hiertoe Bijlage </w:t>
            </w:r>
            <w:r w:rsidR="0048696C">
              <w:rPr>
                <w:rFonts w:ascii="Arial" w:hAnsi="Arial"/>
                <w:szCs w:val="18"/>
              </w:rPr>
              <w:t>ii</w:t>
            </w:r>
            <w:r w:rsidRPr="00767518">
              <w:rPr>
                <w:rFonts w:ascii="Arial" w:hAnsi="Arial"/>
                <w:szCs w:val="18"/>
              </w:rPr>
              <w:t xml:space="preserve"> (Verklaring hoofdelijke aansprakelijkheid) aan te leveren bij de Inschrijving.</w:t>
            </w:r>
          </w:p>
        </w:tc>
        <w:tc>
          <w:tcPr>
            <w:tcW w:w="1087" w:type="dxa"/>
            <w:gridSpan w:val="2"/>
            <w:tcBorders>
              <w:bottom w:val="nil"/>
            </w:tcBorders>
            <w:vAlign w:val="center"/>
          </w:tcPr>
          <w:p w14:paraId="6C97E0CE" w14:textId="7F1A70CE" w:rsidR="00A00FFA" w:rsidRPr="00767518" w:rsidRDefault="00C23013" w:rsidP="00767518">
            <w:pPr>
              <w:pStyle w:val="Default"/>
              <w:spacing w:before="60" w:after="60" w:line="276" w:lineRule="auto"/>
              <w:contextualSpacing/>
              <w:jc w:val="center"/>
              <w:rPr>
                <w:rFonts w:ascii="Arial" w:hAnsi="Arial"/>
                <w:szCs w:val="18"/>
              </w:rPr>
            </w:pPr>
            <w:r w:rsidRPr="00767518">
              <w:rPr>
                <w:rFonts w:ascii="Arial" w:hAnsi="Arial"/>
                <w:szCs w:val="18"/>
              </w:rPr>
              <w:t>6.5.1</w:t>
            </w:r>
          </w:p>
        </w:tc>
        <w:sdt>
          <w:sdtPr>
            <w:rPr>
              <w:rFonts w:ascii="Arial" w:hAnsi="Arial"/>
              <w:szCs w:val="18"/>
            </w:rPr>
            <w:id w:val="-1758894633"/>
            <w14:checkbox>
              <w14:checked w14:val="0"/>
              <w14:checkedState w14:val="2612" w14:font="MS Gothic"/>
              <w14:uncheckedState w14:val="2610" w14:font="MS Gothic"/>
            </w14:checkbox>
          </w:sdtPr>
          <w:sdtEndPr/>
          <w:sdtContent>
            <w:tc>
              <w:tcPr>
                <w:tcW w:w="960" w:type="dxa"/>
                <w:gridSpan w:val="2"/>
                <w:tcBorders>
                  <w:bottom w:val="nil"/>
                </w:tcBorders>
                <w:vAlign w:val="center"/>
              </w:tcPr>
              <w:p w14:paraId="199834B3" w14:textId="77777777" w:rsidR="00A00FFA" w:rsidRPr="00767518" w:rsidRDefault="00A00FFA" w:rsidP="00767518">
                <w:pPr>
                  <w:pStyle w:val="Default"/>
                  <w:spacing w:before="60" w:after="60" w:line="276" w:lineRule="auto"/>
                  <w:contextualSpacing/>
                  <w:jc w:val="center"/>
                  <w:rPr>
                    <w:rFonts w:ascii="Arial" w:hAnsi="Arial"/>
                    <w:szCs w:val="18"/>
                  </w:rPr>
                </w:pPr>
                <w:r w:rsidRPr="00767518">
                  <w:rPr>
                    <w:rFonts w:ascii="Segoe UI Symbol" w:eastAsia="MS Gothic" w:hAnsi="Segoe UI Symbol" w:cs="Segoe UI Symbol"/>
                    <w:szCs w:val="18"/>
                  </w:rPr>
                  <w:t>☐</w:t>
                </w:r>
              </w:p>
            </w:tc>
          </w:sdtContent>
        </w:sdt>
      </w:tr>
      <w:tr w:rsidR="00A00FFA" w:rsidRPr="00767518" w14:paraId="7A6DB2BA" w14:textId="77777777" w:rsidTr="00A00FFA">
        <w:trPr>
          <w:trHeight w:val="340"/>
        </w:trPr>
        <w:tc>
          <w:tcPr>
            <w:tcW w:w="851" w:type="dxa"/>
            <w:tcBorders>
              <w:top w:val="nil"/>
              <w:bottom w:val="nil"/>
            </w:tcBorders>
            <w:vAlign w:val="center"/>
          </w:tcPr>
          <w:p w14:paraId="4870C8E1" w14:textId="77777777" w:rsidR="00A00FFA" w:rsidRPr="00767518" w:rsidRDefault="00A00FFA" w:rsidP="00767518">
            <w:pPr>
              <w:pStyle w:val="Default"/>
              <w:spacing w:before="60" w:after="60" w:line="276" w:lineRule="auto"/>
              <w:contextualSpacing/>
              <w:rPr>
                <w:rFonts w:ascii="Arial" w:hAnsi="Arial"/>
                <w:color w:val="01689B"/>
                <w:szCs w:val="18"/>
              </w:rPr>
            </w:pPr>
          </w:p>
        </w:tc>
        <w:tc>
          <w:tcPr>
            <w:tcW w:w="4033" w:type="dxa"/>
            <w:tcBorders>
              <w:top w:val="nil"/>
              <w:bottom w:val="nil"/>
            </w:tcBorders>
            <w:vAlign w:val="center"/>
          </w:tcPr>
          <w:p w14:paraId="29D741D2" w14:textId="571E645E" w:rsidR="00A00FFA" w:rsidRPr="00767518" w:rsidRDefault="00A00FFA" w:rsidP="0048696C">
            <w:pPr>
              <w:pStyle w:val="Default"/>
              <w:spacing w:before="60" w:after="60" w:line="276" w:lineRule="auto"/>
              <w:contextualSpacing/>
              <w:jc w:val="right"/>
              <w:rPr>
                <w:rFonts w:ascii="Arial" w:hAnsi="Arial"/>
                <w:i/>
                <w:color w:val="01689B"/>
                <w:szCs w:val="18"/>
              </w:rPr>
            </w:pPr>
            <w:r w:rsidRPr="00767518">
              <w:rPr>
                <w:rFonts w:ascii="Arial" w:hAnsi="Arial"/>
                <w:i/>
                <w:color w:val="01689B"/>
                <w:szCs w:val="18"/>
              </w:rPr>
              <w:t xml:space="preserve">Bijlage </w:t>
            </w:r>
            <w:r w:rsidR="0048696C">
              <w:rPr>
                <w:rFonts w:ascii="Arial" w:hAnsi="Arial"/>
                <w:i/>
                <w:color w:val="01689B"/>
                <w:szCs w:val="18"/>
              </w:rPr>
              <w:t>ii</w:t>
            </w:r>
            <w:r w:rsidRPr="00767518">
              <w:rPr>
                <w:rFonts w:ascii="Arial" w:hAnsi="Arial"/>
                <w:i/>
                <w:color w:val="01689B"/>
                <w:szCs w:val="18"/>
              </w:rPr>
              <w:t>. toegevoegd?</w:t>
            </w:r>
          </w:p>
        </w:tc>
        <w:tc>
          <w:tcPr>
            <w:tcW w:w="913" w:type="dxa"/>
            <w:tcBorders>
              <w:top w:val="nil"/>
              <w:bottom w:val="nil"/>
            </w:tcBorders>
            <w:vAlign w:val="center"/>
          </w:tcPr>
          <w:p w14:paraId="4204E636" w14:textId="77777777" w:rsidR="00A00FFA" w:rsidRPr="00767518" w:rsidRDefault="002E4CA1" w:rsidP="00767518">
            <w:pPr>
              <w:pStyle w:val="Default"/>
              <w:spacing w:before="60" w:after="60" w:line="276" w:lineRule="auto"/>
              <w:contextualSpacing/>
              <w:jc w:val="center"/>
              <w:rPr>
                <w:rFonts w:ascii="Arial" w:hAnsi="Arial"/>
                <w:i/>
                <w:color w:val="01689B"/>
                <w:szCs w:val="18"/>
              </w:rPr>
            </w:pPr>
            <w:sdt>
              <w:sdtPr>
                <w:rPr>
                  <w:rFonts w:ascii="Arial" w:hAnsi="Arial"/>
                  <w:i/>
                  <w:color w:val="01689B"/>
                  <w:szCs w:val="18"/>
                </w:rPr>
                <w:id w:val="-1451858697"/>
                <w14:checkbox>
                  <w14:checked w14:val="0"/>
                  <w14:checkedState w14:val="2612" w14:font="MS Gothic"/>
                  <w14:uncheckedState w14:val="2610" w14:font="MS Gothic"/>
                </w14:checkbox>
              </w:sdtPr>
              <w:sdtEndPr/>
              <w:sdtContent>
                <w:r w:rsidR="00A00FFA" w:rsidRPr="00767518">
                  <w:rPr>
                    <w:rFonts w:ascii="Segoe UI Symbol" w:eastAsia="MS Gothic" w:hAnsi="Segoe UI Symbol" w:cs="Segoe UI Symbol"/>
                    <w:i/>
                    <w:color w:val="01689B"/>
                    <w:szCs w:val="18"/>
                  </w:rPr>
                  <w:t>☐</w:t>
                </w:r>
              </w:sdtContent>
            </w:sdt>
            <w:r w:rsidR="00A00FFA" w:rsidRPr="00767518">
              <w:rPr>
                <w:rFonts w:ascii="Arial" w:hAnsi="Arial"/>
                <w:i/>
                <w:color w:val="01689B"/>
                <w:szCs w:val="18"/>
              </w:rPr>
              <w:t xml:space="preserve"> Ja</w:t>
            </w:r>
          </w:p>
        </w:tc>
        <w:tc>
          <w:tcPr>
            <w:tcW w:w="866" w:type="dxa"/>
            <w:gridSpan w:val="2"/>
            <w:tcBorders>
              <w:top w:val="nil"/>
              <w:bottom w:val="nil"/>
            </w:tcBorders>
            <w:vAlign w:val="center"/>
          </w:tcPr>
          <w:p w14:paraId="5100860D" w14:textId="69D5B38C" w:rsidR="00A00FFA" w:rsidRPr="00767518" w:rsidRDefault="002E4CA1" w:rsidP="00767518">
            <w:pPr>
              <w:pStyle w:val="Default"/>
              <w:spacing w:before="60" w:after="60" w:line="276" w:lineRule="auto"/>
              <w:contextualSpacing/>
              <w:jc w:val="center"/>
              <w:rPr>
                <w:rFonts w:ascii="Arial" w:hAnsi="Arial"/>
                <w:i/>
                <w:color w:val="01689B"/>
                <w:szCs w:val="18"/>
              </w:rPr>
            </w:pPr>
            <w:sdt>
              <w:sdtPr>
                <w:rPr>
                  <w:rFonts w:ascii="Arial" w:hAnsi="Arial"/>
                  <w:i/>
                  <w:color w:val="01689B"/>
                  <w:szCs w:val="18"/>
                </w:rPr>
                <w:id w:val="-1566555820"/>
                <w14:checkbox>
                  <w14:checked w14:val="0"/>
                  <w14:checkedState w14:val="2612" w14:font="MS Gothic"/>
                  <w14:uncheckedState w14:val="2610" w14:font="MS Gothic"/>
                </w14:checkbox>
              </w:sdtPr>
              <w:sdtEndPr/>
              <w:sdtContent>
                <w:r w:rsidR="00C23013" w:rsidRPr="00767518">
                  <w:rPr>
                    <w:rFonts w:ascii="Segoe UI Symbol" w:eastAsia="MS Gothic" w:hAnsi="Segoe UI Symbol" w:cs="Segoe UI Symbol"/>
                    <w:i/>
                    <w:color w:val="01689B"/>
                    <w:szCs w:val="18"/>
                  </w:rPr>
                  <w:t>☐</w:t>
                </w:r>
              </w:sdtContent>
            </w:sdt>
            <w:r w:rsidR="00A00FFA" w:rsidRPr="00767518">
              <w:rPr>
                <w:rFonts w:ascii="Arial" w:hAnsi="Arial"/>
                <w:i/>
                <w:color w:val="01689B"/>
                <w:szCs w:val="18"/>
              </w:rPr>
              <w:t xml:space="preserve"> Nee</w:t>
            </w:r>
          </w:p>
        </w:tc>
        <w:tc>
          <w:tcPr>
            <w:tcW w:w="1087" w:type="dxa"/>
            <w:gridSpan w:val="2"/>
            <w:tcBorders>
              <w:top w:val="nil"/>
              <w:bottom w:val="nil"/>
            </w:tcBorders>
            <w:vAlign w:val="center"/>
          </w:tcPr>
          <w:p w14:paraId="1C2371CC" w14:textId="6A8BE926" w:rsidR="00A00FFA" w:rsidRPr="00767518" w:rsidRDefault="002E4CA1" w:rsidP="00767518">
            <w:pPr>
              <w:pStyle w:val="Default"/>
              <w:spacing w:before="60" w:after="60" w:line="276" w:lineRule="auto"/>
              <w:contextualSpacing/>
              <w:jc w:val="center"/>
              <w:rPr>
                <w:rFonts w:ascii="Arial" w:hAnsi="Arial"/>
                <w:color w:val="01689B"/>
                <w:szCs w:val="18"/>
              </w:rPr>
            </w:pPr>
            <w:sdt>
              <w:sdtPr>
                <w:rPr>
                  <w:rFonts w:ascii="Arial" w:hAnsi="Arial"/>
                  <w:i/>
                  <w:color w:val="01689B"/>
                  <w:szCs w:val="18"/>
                </w:rPr>
                <w:id w:val="1638146134"/>
                <w14:checkbox>
                  <w14:checked w14:val="0"/>
                  <w14:checkedState w14:val="2612" w14:font="MS Gothic"/>
                  <w14:uncheckedState w14:val="2610" w14:font="MS Gothic"/>
                </w14:checkbox>
              </w:sdtPr>
              <w:sdtEndPr/>
              <w:sdtContent>
                <w:r w:rsidR="00C23013" w:rsidRPr="00767518">
                  <w:rPr>
                    <w:rFonts w:ascii="Segoe UI Symbol" w:eastAsia="MS Gothic" w:hAnsi="Segoe UI Symbol" w:cs="Segoe UI Symbol"/>
                    <w:i/>
                    <w:color w:val="01689B"/>
                    <w:szCs w:val="18"/>
                  </w:rPr>
                  <w:t>☐</w:t>
                </w:r>
              </w:sdtContent>
            </w:sdt>
            <w:r w:rsidR="00C23013" w:rsidRPr="00767518">
              <w:rPr>
                <w:rFonts w:ascii="Arial" w:hAnsi="Arial"/>
                <w:i/>
                <w:color w:val="01689B"/>
                <w:szCs w:val="18"/>
              </w:rPr>
              <w:t xml:space="preserve"> N.v.t.</w:t>
            </w:r>
          </w:p>
        </w:tc>
        <w:tc>
          <w:tcPr>
            <w:tcW w:w="236" w:type="dxa"/>
            <w:gridSpan w:val="2"/>
            <w:tcBorders>
              <w:top w:val="nil"/>
              <w:bottom w:val="nil"/>
            </w:tcBorders>
            <w:vAlign w:val="center"/>
          </w:tcPr>
          <w:p w14:paraId="16D1671E" w14:textId="77777777" w:rsidR="00A00FFA" w:rsidRPr="00767518" w:rsidRDefault="00A00FFA" w:rsidP="00767518">
            <w:pPr>
              <w:pStyle w:val="Default"/>
              <w:spacing w:before="60" w:after="60" w:line="276" w:lineRule="auto"/>
              <w:contextualSpacing/>
              <w:jc w:val="center"/>
              <w:rPr>
                <w:rFonts w:ascii="Arial" w:hAnsi="Arial"/>
                <w:color w:val="01689B"/>
                <w:szCs w:val="18"/>
              </w:rPr>
            </w:pPr>
          </w:p>
        </w:tc>
      </w:tr>
      <w:tr w:rsidR="00A00FFA" w:rsidRPr="00767518" w14:paraId="48D14DC2" w14:textId="77777777" w:rsidTr="00A00FFA">
        <w:trPr>
          <w:gridAfter w:val="1"/>
          <w:wAfter w:w="127" w:type="dxa"/>
          <w:trHeight w:val="340"/>
        </w:trPr>
        <w:tc>
          <w:tcPr>
            <w:tcW w:w="851" w:type="dxa"/>
            <w:tcBorders>
              <w:bottom w:val="nil"/>
            </w:tcBorders>
            <w:vAlign w:val="center"/>
          </w:tcPr>
          <w:p w14:paraId="363D87B7" w14:textId="77777777" w:rsidR="00A00FFA" w:rsidRPr="00767518" w:rsidRDefault="00A00FFA" w:rsidP="00767518">
            <w:pPr>
              <w:pStyle w:val="Default"/>
              <w:spacing w:before="60" w:after="60" w:line="276" w:lineRule="auto"/>
              <w:contextualSpacing/>
              <w:rPr>
                <w:rFonts w:ascii="Arial" w:hAnsi="Arial"/>
                <w:szCs w:val="18"/>
              </w:rPr>
            </w:pPr>
            <w:proofErr w:type="gramStart"/>
            <w:r w:rsidRPr="00767518">
              <w:rPr>
                <w:rFonts w:ascii="Arial" w:hAnsi="Arial"/>
                <w:szCs w:val="18"/>
              </w:rPr>
              <w:t>GE</w:t>
            </w:r>
            <w:proofErr w:type="gramEnd"/>
            <w:r w:rsidRPr="00767518">
              <w:rPr>
                <w:rFonts w:ascii="Arial" w:hAnsi="Arial"/>
                <w:szCs w:val="18"/>
              </w:rPr>
              <w:t xml:space="preserve"> 1.</w:t>
            </w:r>
          </w:p>
        </w:tc>
        <w:tc>
          <w:tcPr>
            <w:tcW w:w="4961" w:type="dxa"/>
            <w:gridSpan w:val="3"/>
            <w:tcBorders>
              <w:bottom w:val="nil"/>
            </w:tcBorders>
          </w:tcPr>
          <w:p w14:paraId="0F4CD9D2" w14:textId="1BD0C858" w:rsidR="00A00FFA" w:rsidRPr="00767518" w:rsidRDefault="00A00FFA" w:rsidP="00767518">
            <w:pPr>
              <w:pStyle w:val="Tabel"/>
              <w:spacing w:line="276" w:lineRule="auto"/>
              <w:rPr>
                <w:rFonts w:ascii="Arial" w:hAnsi="Arial"/>
              </w:rPr>
            </w:pPr>
            <w:r w:rsidRPr="00767518">
              <w:rPr>
                <w:rFonts w:ascii="Arial" w:hAnsi="Arial"/>
              </w:rPr>
              <w:t xml:space="preserve">Inschrijver De Inschrijver voldoet bij het invullen van Bijlage </w:t>
            </w:r>
            <w:r w:rsidR="0048696C">
              <w:rPr>
                <w:rFonts w:ascii="Arial" w:hAnsi="Arial"/>
              </w:rPr>
              <w:t>iii</w:t>
            </w:r>
            <w:r w:rsidRPr="00767518">
              <w:rPr>
                <w:rFonts w:ascii="Arial" w:hAnsi="Arial"/>
              </w:rPr>
              <w:t xml:space="preserve">. Financiële economische draagkracht aan de gestelde eisen ten aanzien van de kengetallen op </w:t>
            </w:r>
            <w:proofErr w:type="gramStart"/>
            <w:r w:rsidRPr="00767518">
              <w:rPr>
                <w:rFonts w:ascii="Arial" w:hAnsi="Arial"/>
              </w:rPr>
              <w:t>solvabiliteit</w:t>
            </w:r>
            <w:proofErr w:type="gramEnd"/>
            <w:r w:rsidRPr="00767518">
              <w:rPr>
                <w:rFonts w:ascii="Arial" w:hAnsi="Arial"/>
              </w:rPr>
              <w:t xml:space="preserve">, rentabiliteit en liquiditeit over de boekjaren 2018, 2019 en 2020. Indien 2021 nog niet beschikbaar is mag gebruik gemaakt worden van de boekjaren 2018,2019 en 2020. Er wordt minimaal een totaal van 4 punten behaald, waarbij op </w:t>
            </w:r>
            <w:proofErr w:type="gramStart"/>
            <w:r w:rsidRPr="00767518">
              <w:rPr>
                <w:rFonts w:ascii="Arial" w:hAnsi="Arial"/>
              </w:rPr>
              <w:t>solvabiliteit</w:t>
            </w:r>
            <w:proofErr w:type="gramEnd"/>
            <w:r w:rsidRPr="00767518">
              <w:rPr>
                <w:rFonts w:ascii="Arial" w:hAnsi="Arial"/>
              </w:rPr>
              <w:t xml:space="preserve"> en rendabiliteit minimaal 1 punt gehaald wordt. Voor rendabiliteit is echter compensatie mogelijk wanneer voor </w:t>
            </w:r>
            <w:proofErr w:type="gramStart"/>
            <w:r w:rsidRPr="00767518">
              <w:rPr>
                <w:rFonts w:ascii="Arial" w:hAnsi="Arial"/>
              </w:rPr>
              <w:t>solvabiliteit</w:t>
            </w:r>
            <w:proofErr w:type="gramEnd"/>
            <w:r w:rsidRPr="00767518">
              <w:rPr>
                <w:rFonts w:ascii="Arial" w:hAnsi="Arial"/>
              </w:rPr>
              <w:t xml:space="preserve"> 3 punten wordt behaald.</w:t>
            </w:r>
          </w:p>
          <w:p w14:paraId="124CFDC5" w14:textId="77777777" w:rsidR="00A00FFA" w:rsidRPr="00767518" w:rsidRDefault="00A00FFA" w:rsidP="00767518">
            <w:pPr>
              <w:pStyle w:val="Tabel"/>
              <w:spacing w:line="276" w:lineRule="auto"/>
              <w:rPr>
                <w:rFonts w:ascii="Arial" w:hAnsi="Arial"/>
              </w:rPr>
            </w:pPr>
          </w:p>
          <w:p w14:paraId="2EB0360D" w14:textId="03DA68F7" w:rsidR="00A00FFA" w:rsidRPr="00767518" w:rsidRDefault="00A00FFA" w:rsidP="00767518">
            <w:pPr>
              <w:pStyle w:val="Tabel"/>
              <w:spacing w:line="276" w:lineRule="auto"/>
              <w:rPr>
                <w:rFonts w:ascii="Arial" w:hAnsi="Arial"/>
              </w:rPr>
            </w:pPr>
            <w:r w:rsidRPr="00767518">
              <w:rPr>
                <w:rFonts w:ascii="Arial" w:hAnsi="Arial"/>
              </w:rPr>
              <w:t xml:space="preserve">Hiervoor dient Bijlage </w:t>
            </w:r>
            <w:r w:rsidR="0048696C">
              <w:rPr>
                <w:rFonts w:ascii="Arial" w:hAnsi="Arial"/>
              </w:rPr>
              <w:t>iii</w:t>
            </w:r>
            <w:r w:rsidRPr="00767518">
              <w:rPr>
                <w:rFonts w:ascii="Arial" w:hAnsi="Arial"/>
              </w:rPr>
              <w:t xml:space="preserve"> (Financieel economische draagkracht) ingevuld te worden.</w:t>
            </w:r>
          </w:p>
          <w:p w14:paraId="39164F24" w14:textId="77777777" w:rsidR="00A00FFA" w:rsidRPr="00767518" w:rsidRDefault="00A00FFA" w:rsidP="00767518">
            <w:pPr>
              <w:pStyle w:val="Tabel"/>
              <w:spacing w:line="276" w:lineRule="auto"/>
              <w:rPr>
                <w:rFonts w:ascii="Arial" w:hAnsi="Arial"/>
              </w:rPr>
            </w:pPr>
          </w:p>
          <w:p w14:paraId="1513FEAE" w14:textId="27E6D752" w:rsidR="00A00FFA" w:rsidRPr="00767518" w:rsidRDefault="00A00FFA" w:rsidP="00767518">
            <w:pPr>
              <w:pStyle w:val="Standaardrijksstijl"/>
              <w:spacing w:line="276" w:lineRule="auto"/>
              <w:rPr>
                <w:rFonts w:ascii="Arial" w:hAnsi="Arial"/>
              </w:rPr>
            </w:pPr>
            <w:r w:rsidRPr="00767518">
              <w:rPr>
                <w:rFonts w:ascii="Arial" w:hAnsi="Arial"/>
              </w:rPr>
              <w:t>De winnende Inschrijver levert onderliggende bewijsstukken (zoals jaarrekeningen van betreffende boekjaren met accountantsverklaring of een samenstellingsverklaring) aan na de mededeling van de gunningsbeslissing.</w:t>
            </w:r>
          </w:p>
        </w:tc>
        <w:tc>
          <w:tcPr>
            <w:tcW w:w="1087" w:type="dxa"/>
            <w:gridSpan w:val="2"/>
            <w:tcBorders>
              <w:bottom w:val="nil"/>
            </w:tcBorders>
            <w:vAlign w:val="center"/>
          </w:tcPr>
          <w:p w14:paraId="3B1E20C5" w14:textId="77777777" w:rsidR="00A00FFA" w:rsidRPr="00767518" w:rsidRDefault="00A00FFA" w:rsidP="00767518">
            <w:pPr>
              <w:pStyle w:val="Default"/>
              <w:spacing w:before="60" w:after="60" w:line="276" w:lineRule="auto"/>
              <w:contextualSpacing/>
              <w:jc w:val="center"/>
              <w:rPr>
                <w:rFonts w:ascii="Arial" w:hAnsi="Arial"/>
                <w:szCs w:val="18"/>
              </w:rPr>
            </w:pPr>
            <w:r w:rsidRPr="00767518">
              <w:rPr>
                <w:rFonts w:ascii="Arial" w:hAnsi="Arial"/>
                <w:szCs w:val="18"/>
              </w:rPr>
              <w:t>6.4.1.1</w:t>
            </w:r>
          </w:p>
        </w:tc>
        <w:sdt>
          <w:sdtPr>
            <w:rPr>
              <w:rFonts w:ascii="Arial" w:hAnsi="Arial"/>
              <w:szCs w:val="18"/>
            </w:rPr>
            <w:id w:val="-28801727"/>
            <w14:checkbox>
              <w14:checked w14:val="0"/>
              <w14:checkedState w14:val="2612" w14:font="MS Gothic"/>
              <w14:uncheckedState w14:val="2610" w14:font="MS Gothic"/>
            </w14:checkbox>
          </w:sdtPr>
          <w:sdtEndPr/>
          <w:sdtContent>
            <w:tc>
              <w:tcPr>
                <w:tcW w:w="960" w:type="dxa"/>
                <w:gridSpan w:val="2"/>
                <w:tcBorders>
                  <w:bottom w:val="nil"/>
                </w:tcBorders>
                <w:vAlign w:val="center"/>
              </w:tcPr>
              <w:p w14:paraId="0DDBEAF4" w14:textId="77777777" w:rsidR="00A00FFA" w:rsidRPr="00767518" w:rsidRDefault="00A00FFA" w:rsidP="00767518">
                <w:pPr>
                  <w:pStyle w:val="Default"/>
                  <w:spacing w:before="60" w:after="60" w:line="276" w:lineRule="auto"/>
                  <w:contextualSpacing/>
                  <w:jc w:val="center"/>
                  <w:rPr>
                    <w:rFonts w:ascii="Arial" w:hAnsi="Arial"/>
                    <w:szCs w:val="18"/>
                  </w:rPr>
                </w:pPr>
                <w:r w:rsidRPr="00767518">
                  <w:rPr>
                    <w:rFonts w:ascii="Segoe UI Symbol" w:eastAsia="MS Gothic" w:hAnsi="Segoe UI Symbol" w:cs="Segoe UI Symbol"/>
                    <w:szCs w:val="18"/>
                  </w:rPr>
                  <w:t>☐</w:t>
                </w:r>
              </w:p>
            </w:tc>
          </w:sdtContent>
        </w:sdt>
      </w:tr>
      <w:tr w:rsidR="00A00FFA" w:rsidRPr="00767518" w14:paraId="4ADFAB6E" w14:textId="77777777" w:rsidTr="00A00FFA">
        <w:trPr>
          <w:trHeight w:val="340"/>
        </w:trPr>
        <w:tc>
          <w:tcPr>
            <w:tcW w:w="851" w:type="dxa"/>
            <w:tcBorders>
              <w:top w:val="nil"/>
              <w:bottom w:val="nil"/>
            </w:tcBorders>
            <w:vAlign w:val="center"/>
          </w:tcPr>
          <w:p w14:paraId="1EABF298" w14:textId="77777777" w:rsidR="00A00FFA" w:rsidRPr="00767518" w:rsidRDefault="00A00FFA" w:rsidP="00767518">
            <w:pPr>
              <w:pStyle w:val="Default"/>
              <w:spacing w:before="60" w:after="60" w:line="276" w:lineRule="auto"/>
              <w:contextualSpacing/>
              <w:rPr>
                <w:rFonts w:ascii="Arial" w:hAnsi="Arial"/>
                <w:color w:val="01689B"/>
                <w:szCs w:val="18"/>
              </w:rPr>
            </w:pPr>
          </w:p>
        </w:tc>
        <w:tc>
          <w:tcPr>
            <w:tcW w:w="4033" w:type="dxa"/>
            <w:tcBorders>
              <w:top w:val="nil"/>
              <w:bottom w:val="nil"/>
            </w:tcBorders>
            <w:vAlign w:val="center"/>
          </w:tcPr>
          <w:p w14:paraId="458669CA" w14:textId="26A26E7E" w:rsidR="00A00FFA" w:rsidRPr="00767518" w:rsidRDefault="00A00FFA" w:rsidP="0048696C">
            <w:pPr>
              <w:pStyle w:val="Default"/>
              <w:spacing w:before="60" w:after="60" w:line="276" w:lineRule="auto"/>
              <w:contextualSpacing/>
              <w:jc w:val="right"/>
              <w:rPr>
                <w:rFonts w:ascii="Arial" w:hAnsi="Arial"/>
                <w:i/>
                <w:color w:val="01689B"/>
                <w:szCs w:val="18"/>
              </w:rPr>
            </w:pPr>
            <w:r w:rsidRPr="00767518">
              <w:rPr>
                <w:rFonts w:ascii="Arial" w:hAnsi="Arial"/>
                <w:i/>
                <w:color w:val="01689B"/>
                <w:szCs w:val="18"/>
              </w:rPr>
              <w:t xml:space="preserve">Bijlage </w:t>
            </w:r>
            <w:r w:rsidR="0048696C">
              <w:rPr>
                <w:rFonts w:ascii="Arial" w:hAnsi="Arial"/>
                <w:i/>
                <w:color w:val="01689B"/>
                <w:szCs w:val="18"/>
              </w:rPr>
              <w:t>iii</w:t>
            </w:r>
            <w:r w:rsidRPr="00767518">
              <w:rPr>
                <w:rFonts w:ascii="Arial" w:hAnsi="Arial"/>
                <w:i/>
                <w:color w:val="01689B"/>
                <w:szCs w:val="18"/>
              </w:rPr>
              <w:t>. toegevoegd?</w:t>
            </w:r>
          </w:p>
        </w:tc>
        <w:tc>
          <w:tcPr>
            <w:tcW w:w="913" w:type="dxa"/>
            <w:tcBorders>
              <w:top w:val="nil"/>
              <w:bottom w:val="nil"/>
            </w:tcBorders>
            <w:vAlign w:val="center"/>
          </w:tcPr>
          <w:p w14:paraId="5095498B" w14:textId="77777777" w:rsidR="00A00FFA" w:rsidRPr="00767518" w:rsidRDefault="002E4CA1" w:rsidP="00767518">
            <w:pPr>
              <w:pStyle w:val="Default"/>
              <w:spacing w:before="60" w:after="60" w:line="276" w:lineRule="auto"/>
              <w:contextualSpacing/>
              <w:jc w:val="center"/>
              <w:rPr>
                <w:rFonts w:ascii="Arial" w:hAnsi="Arial"/>
                <w:i/>
                <w:color w:val="01689B"/>
                <w:szCs w:val="18"/>
              </w:rPr>
            </w:pPr>
            <w:sdt>
              <w:sdtPr>
                <w:rPr>
                  <w:rFonts w:ascii="Arial" w:hAnsi="Arial"/>
                  <w:i/>
                  <w:color w:val="01689B"/>
                  <w:szCs w:val="18"/>
                </w:rPr>
                <w:id w:val="407274974"/>
                <w14:checkbox>
                  <w14:checked w14:val="0"/>
                  <w14:checkedState w14:val="2612" w14:font="MS Gothic"/>
                  <w14:uncheckedState w14:val="2610" w14:font="MS Gothic"/>
                </w14:checkbox>
              </w:sdtPr>
              <w:sdtEndPr/>
              <w:sdtContent>
                <w:r w:rsidR="00A00FFA" w:rsidRPr="00767518">
                  <w:rPr>
                    <w:rFonts w:ascii="Segoe UI Symbol" w:eastAsia="MS Gothic" w:hAnsi="Segoe UI Symbol" w:cs="Segoe UI Symbol"/>
                    <w:i/>
                    <w:color w:val="01689B"/>
                    <w:szCs w:val="18"/>
                  </w:rPr>
                  <w:t>☐</w:t>
                </w:r>
              </w:sdtContent>
            </w:sdt>
            <w:r w:rsidR="00A00FFA" w:rsidRPr="00767518">
              <w:rPr>
                <w:rFonts w:ascii="Arial" w:hAnsi="Arial"/>
                <w:i/>
                <w:color w:val="01689B"/>
                <w:szCs w:val="18"/>
              </w:rPr>
              <w:t xml:space="preserve"> Ja</w:t>
            </w:r>
          </w:p>
        </w:tc>
        <w:tc>
          <w:tcPr>
            <w:tcW w:w="866" w:type="dxa"/>
            <w:gridSpan w:val="2"/>
            <w:tcBorders>
              <w:top w:val="nil"/>
              <w:bottom w:val="nil"/>
            </w:tcBorders>
            <w:vAlign w:val="center"/>
          </w:tcPr>
          <w:p w14:paraId="0A332733" w14:textId="77777777" w:rsidR="00A00FFA" w:rsidRPr="00767518" w:rsidRDefault="002E4CA1" w:rsidP="00767518">
            <w:pPr>
              <w:pStyle w:val="Default"/>
              <w:spacing w:before="60" w:after="60" w:line="276" w:lineRule="auto"/>
              <w:contextualSpacing/>
              <w:jc w:val="center"/>
              <w:rPr>
                <w:rFonts w:ascii="Arial" w:hAnsi="Arial"/>
                <w:i/>
                <w:color w:val="01689B"/>
                <w:szCs w:val="18"/>
              </w:rPr>
            </w:pPr>
            <w:sdt>
              <w:sdtPr>
                <w:rPr>
                  <w:rFonts w:ascii="Arial" w:hAnsi="Arial"/>
                  <w:i/>
                  <w:color w:val="01689B"/>
                  <w:szCs w:val="18"/>
                </w:rPr>
                <w:id w:val="-363529621"/>
                <w14:checkbox>
                  <w14:checked w14:val="0"/>
                  <w14:checkedState w14:val="2612" w14:font="MS Gothic"/>
                  <w14:uncheckedState w14:val="2610" w14:font="MS Gothic"/>
                </w14:checkbox>
              </w:sdtPr>
              <w:sdtEndPr/>
              <w:sdtContent>
                <w:r w:rsidR="00A00FFA" w:rsidRPr="00767518">
                  <w:rPr>
                    <w:rFonts w:ascii="Segoe UI Symbol" w:eastAsia="MS Gothic" w:hAnsi="Segoe UI Symbol" w:cs="Segoe UI Symbol"/>
                    <w:i/>
                    <w:color w:val="01689B"/>
                    <w:szCs w:val="18"/>
                  </w:rPr>
                  <w:t>☐</w:t>
                </w:r>
              </w:sdtContent>
            </w:sdt>
            <w:r w:rsidR="00A00FFA" w:rsidRPr="00767518">
              <w:rPr>
                <w:rFonts w:ascii="Arial" w:hAnsi="Arial"/>
                <w:i/>
                <w:color w:val="01689B"/>
                <w:szCs w:val="18"/>
              </w:rPr>
              <w:t xml:space="preserve"> Nee</w:t>
            </w:r>
          </w:p>
        </w:tc>
        <w:tc>
          <w:tcPr>
            <w:tcW w:w="1087" w:type="dxa"/>
            <w:gridSpan w:val="2"/>
            <w:tcBorders>
              <w:top w:val="nil"/>
              <w:bottom w:val="nil"/>
            </w:tcBorders>
            <w:vAlign w:val="center"/>
          </w:tcPr>
          <w:p w14:paraId="677390DD" w14:textId="77777777" w:rsidR="00A00FFA" w:rsidRPr="00767518" w:rsidRDefault="00A00FFA" w:rsidP="00767518">
            <w:pPr>
              <w:pStyle w:val="Default"/>
              <w:spacing w:before="60" w:after="60" w:line="276" w:lineRule="auto"/>
              <w:contextualSpacing/>
              <w:jc w:val="center"/>
              <w:rPr>
                <w:rFonts w:ascii="Arial" w:hAnsi="Arial"/>
                <w:color w:val="01689B"/>
                <w:szCs w:val="18"/>
              </w:rPr>
            </w:pPr>
          </w:p>
        </w:tc>
        <w:tc>
          <w:tcPr>
            <w:tcW w:w="236" w:type="dxa"/>
            <w:gridSpan w:val="2"/>
            <w:tcBorders>
              <w:top w:val="nil"/>
              <w:bottom w:val="nil"/>
            </w:tcBorders>
            <w:vAlign w:val="center"/>
          </w:tcPr>
          <w:p w14:paraId="5789571C" w14:textId="77777777" w:rsidR="00A00FFA" w:rsidRPr="00767518" w:rsidRDefault="00A00FFA" w:rsidP="00767518">
            <w:pPr>
              <w:pStyle w:val="Default"/>
              <w:spacing w:before="60" w:after="60" w:line="276" w:lineRule="auto"/>
              <w:contextualSpacing/>
              <w:jc w:val="center"/>
              <w:rPr>
                <w:rFonts w:ascii="Arial" w:hAnsi="Arial"/>
                <w:color w:val="01689B"/>
                <w:szCs w:val="18"/>
              </w:rPr>
            </w:pPr>
          </w:p>
        </w:tc>
      </w:tr>
      <w:tr w:rsidR="004C6693" w:rsidRPr="00767518" w14:paraId="7C36D526" w14:textId="77777777" w:rsidTr="004C6693">
        <w:trPr>
          <w:gridAfter w:val="1"/>
          <w:wAfter w:w="127" w:type="dxa"/>
          <w:trHeight w:val="340"/>
        </w:trPr>
        <w:tc>
          <w:tcPr>
            <w:tcW w:w="851" w:type="dxa"/>
            <w:tcBorders>
              <w:bottom w:val="nil"/>
            </w:tcBorders>
            <w:vAlign w:val="center"/>
          </w:tcPr>
          <w:p w14:paraId="14BC4AAF" w14:textId="5A45C9F0" w:rsidR="004C6693" w:rsidRPr="00767518" w:rsidRDefault="00C23013" w:rsidP="00767518">
            <w:pPr>
              <w:pStyle w:val="Default"/>
              <w:spacing w:before="60" w:after="60" w:line="276" w:lineRule="auto"/>
              <w:contextualSpacing/>
              <w:rPr>
                <w:rFonts w:ascii="Arial" w:hAnsi="Arial"/>
                <w:szCs w:val="18"/>
              </w:rPr>
            </w:pPr>
            <w:proofErr w:type="gramStart"/>
            <w:r w:rsidRPr="00767518">
              <w:rPr>
                <w:rFonts w:ascii="Arial" w:hAnsi="Arial"/>
                <w:szCs w:val="18"/>
              </w:rPr>
              <w:t>GE</w:t>
            </w:r>
            <w:proofErr w:type="gramEnd"/>
            <w:r w:rsidRPr="00767518">
              <w:rPr>
                <w:rFonts w:ascii="Arial" w:hAnsi="Arial"/>
                <w:szCs w:val="18"/>
              </w:rPr>
              <w:t xml:space="preserve"> 2</w:t>
            </w:r>
            <w:r w:rsidR="004C6693" w:rsidRPr="00767518">
              <w:rPr>
                <w:rFonts w:ascii="Arial" w:hAnsi="Arial"/>
                <w:szCs w:val="18"/>
              </w:rPr>
              <w:t>.</w:t>
            </w:r>
          </w:p>
        </w:tc>
        <w:tc>
          <w:tcPr>
            <w:tcW w:w="4961" w:type="dxa"/>
            <w:gridSpan w:val="3"/>
            <w:tcBorders>
              <w:bottom w:val="nil"/>
            </w:tcBorders>
          </w:tcPr>
          <w:p w14:paraId="1689D905" w14:textId="77777777" w:rsidR="004C6693" w:rsidRPr="00767518" w:rsidRDefault="004C6693" w:rsidP="00767518">
            <w:pPr>
              <w:pStyle w:val="Standaardrijksstijl"/>
              <w:spacing w:line="276" w:lineRule="auto"/>
              <w:rPr>
                <w:rFonts w:ascii="Arial" w:hAnsi="Arial"/>
              </w:rPr>
            </w:pPr>
            <w:r w:rsidRPr="00767518">
              <w:rPr>
                <w:rFonts w:ascii="Arial" w:hAnsi="Arial"/>
              </w:rPr>
              <w:t xml:space="preserve">Inschrijver beschikt over een kwaliteitsmanagementsysteem en handelt aantoonbaar conform de norm ISO 9001:2015, of een vergelijkbaar kwaliteitszorgsysteem. </w:t>
            </w:r>
          </w:p>
          <w:p w14:paraId="41574632" w14:textId="77777777" w:rsidR="004C6693" w:rsidRPr="00767518" w:rsidRDefault="004C6693" w:rsidP="00767518">
            <w:pPr>
              <w:pStyle w:val="Standaardrijksstijl"/>
              <w:spacing w:line="276" w:lineRule="auto"/>
              <w:rPr>
                <w:rFonts w:ascii="Arial" w:hAnsi="Arial"/>
              </w:rPr>
            </w:pPr>
          </w:p>
          <w:p w14:paraId="4C2CBA8A" w14:textId="77777777" w:rsidR="004C6693" w:rsidRPr="00767518" w:rsidRDefault="004C6693" w:rsidP="00767518">
            <w:pPr>
              <w:pStyle w:val="Standaardrijksstijl"/>
              <w:spacing w:line="276" w:lineRule="auto"/>
              <w:rPr>
                <w:rFonts w:ascii="Arial" w:hAnsi="Arial"/>
              </w:rPr>
            </w:pPr>
            <w:r w:rsidRPr="00767518">
              <w:rPr>
                <w:rFonts w:ascii="Arial" w:hAnsi="Arial"/>
              </w:rPr>
              <w:t xml:space="preserve">De volgende aspecten dienen </w:t>
            </w:r>
            <w:proofErr w:type="gramStart"/>
            <w:r w:rsidRPr="00767518">
              <w:rPr>
                <w:rFonts w:ascii="Arial" w:hAnsi="Arial"/>
              </w:rPr>
              <w:t>ten minste</w:t>
            </w:r>
            <w:proofErr w:type="gramEnd"/>
            <w:r w:rsidRPr="00767518">
              <w:rPr>
                <w:rFonts w:ascii="Arial" w:hAnsi="Arial"/>
              </w:rPr>
              <w:t xml:space="preserve"> onderdeel uit te maken van het kwaliteitszorgsysteem:</w:t>
            </w:r>
          </w:p>
          <w:p w14:paraId="6AFD19D2" w14:textId="77777777" w:rsidR="004C6693" w:rsidRPr="00767518" w:rsidRDefault="004C6693" w:rsidP="00146B08">
            <w:pPr>
              <w:pStyle w:val="Standaardrijksstijl"/>
              <w:numPr>
                <w:ilvl w:val="0"/>
                <w:numId w:val="5"/>
              </w:numPr>
              <w:spacing w:line="276" w:lineRule="auto"/>
              <w:rPr>
                <w:rFonts w:ascii="Arial" w:hAnsi="Arial"/>
              </w:rPr>
            </w:pPr>
            <w:r w:rsidRPr="00767518">
              <w:rPr>
                <w:rFonts w:ascii="Arial" w:hAnsi="Arial"/>
              </w:rPr>
              <w:t>De wijze waarop het verhogen van klanttevredenheid onderdeel uit maakt van de bedrijfsprocessen;</w:t>
            </w:r>
          </w:p>
          <w:p w14:paraId="0AD47764" w14:textId="77777777" w:rsidR="004C6693" w:rsidRPr="00767518" w:rsidRDefault="004C6693" w:rsidP="00146B08">
            <w:pPr>
              <w:pStyle w:val="Standaardrijksstijl"/>
              <w:numPr>
                <w:ilvl w:val="0"/>
                <w:numId w:val="5"/>
              </w:numPr>
              <w:spacing w:line="276" w:lineRule="auto"/>
              <w:rPr>
                <w:rFonts w:ascii="Arial" w:hAnsi="Arial"/>
              </w:rPr>
            </w:pPr>
            <w:r w:rsidRPr="00767518">
              <w:rPr>
                <w:rFonts w:ascii="Arial" w:hAnsi="Arial"/>
              </w:rPr>
              <w:t>Kwaliteitsbeleid is bekend bij de medewerkers en geaccordeerd door het management;</w:t>
            </w:r>
          </w:p>
          <w:p w14:paraId="13F4F299" w14:textId="77777777" w:rsidR="004C6693" w:rsidRPr="00767518" w:rsidRDefault="004C6693" w:rsidP="00146B08">
            <w:pPr>
              <w:pStyle w:val="Standaardrijksstijl"/>
              <w:numPr>
                <w:ilvl w:val="0"/>
                <w:numId w:val="5"/>
              </w:numPr>
              <w:spacing w:line="276" w:lineRule="auto"/>
              <w:rPr>
                <w:rFonts w:ascii="Arial" w:hAnsi="Arial"/>
              </w:rPr>
            </w:pPr>
            <w:r w:rsidRPr="00767518">
              <w:rPr>
                <w:rFonts w:ascii="Arial" w:hAnsi="Arial"/>
              </w:rPr>
              <w:t>Er is sprake van een verbeterlus, er wordt beschreven hoe wordt geleerd van fouten om de Kwaliteit van de dienstverlening te verbeteren;</w:t>
            </w:r>
          </w:p>
          <w:p w14:paraId="370BA50F" w14:textId="77777777" w:rsidR="004C6693" w:rsidRPr="00767518" w:rsidRDefault="004C6693" w:rsidP="00146B08">
            <w:pPr>
              <w:pStyle w:val="Standaardrijksstijl"/>
              <w:numPr>
                <w:ilvl w:val="0"/>
                <w:numId w:val="5"/>
              </w:numPr>
              <w:spacing w:line="276" w:lineRule="auto"/>
              <w:rPr>
                <w:rFonts w:ascii="Arial" w:hAnsi="Arial"/>
              </w:rPr>
            </w:pPr>
            <w:r w:rsidRPr="00767518">
              <w:rPr>
                <w:rFonts w:ascii="Arial" w:hAnsi="Arial"/>
              </w:rPr>
              <w:t>De wijze waarop voor oplevering wordt geborgd dat de hoogst mogelijke Kwaliteit wordt geleverd;</w:t>
            </w:r>
          </w:p>
          <w:p w14:paraId="54C8033E" w14:textId="77777777" w:rsidR="004C6693" w:rsidRPr="00767518" w:rsidRDefault="004C6693" w:rsidP="00146B08">
            <w:pPr>
              <w:pStyle w:val="Standaardrijksstijl"/>
              <w:numPr>
                <w:ilvl w:val="0"/>
                <w:numId w:val="5"/>
              </w:numPr>
              <w:spacing w:line="276" w:lineRule="auto"/>
              <w:rPr>
                <w:rFonts w:ascii="Arial" w:hAnsi="Arial"/>
              </w:rPr>
            </w:pPr>
            <w:r w:rsidRPr="00767518">
              <w:rPr>
                <w:rFonts w:ascii="Arial" w:hAnsi="Arial"/>
              </w:rPr>
              <w:lastRenderedPageBreak/>
              <w:t>De wijze waarop de Kwaliteit en kennis van medewerkers op peil wordt gehouden. Dit blijkt uit bijvoorbeeld afspraken over persoonlijke ontwikkeling medewerkers;</w:t>
            </w:r>
          </w:p>
          <w:p w14:paraId="183156B7" w14:textId="77777777" w:rsidR="004C6693" w:rsidRPr="00767518" w:rsidRDefault="004C6693" w:rsidP="00146B08">
            <w:pPr>
              <w:pStyle w:val="Standaardrijksstijl"/>
              <w:numPr>
                <w:ilvl w:val="0"/>
                <w:numId w:val="5"/>
              </w:numPr>
              <w:spacing w:line="276" w:lineRule="auto"/>
              <w:rPr>
                <w:rFonts w:ascii="Arial" w:hAnsi="Arial"/>
              </w:rPr>
            </w:pPr>
            <w:r w:rsidRPr="00767518">
              <w:rPr>
                <w:rFonts w:ascii="Arial" w:hAnsi="Arial"/>
              </w:rPr>
              <w:t>De wijze waarop kennis en ervaring wordt geborgd en ontsloten voor nieuwe opdrachten (bijvoorbeeld een intern kennissysteem met best practices);</w:t>
            </w:r>
          </w:p>
          <w:p w14:paraId="37D86141" w14:textId="77777777" w:rsidR="004C6693" w:rsidRPr="00767518" w:rsidRDefault="004C6693" w:rsidP="00146B08">
            <w:pPr>
              <w:pStyle w:val="Standaardrijksstijl"/>
              <w:numPr>
                <w:ilvl w:val="0"/>
                <w:numId w:val="5"/>
              </w:numPr>
              <w:spacing w:line="276" w:lineRule="auto"/>
              <w:rPr>
                <w:rFonts w:ascii="Arial" w:hAnsi="Arial"/>
              </w:rPr>
            </w:pPr>
            <w:r w:rsidRPr="00767518">
              <w:rPr>
                <w:rFonts w:ascii="Arial" w:hAnsi="Arial"/>
              </w:rPr>
              <w:t>Informatiebeveiliging, omgang met vertrouwelijke Gegevens.</w:t>
            </w:r>
          </w:p>
          <w:p w14:paraId="0317CBFD" w14:textId="77777777" w:rsidR="004C6693" w:rsidRPr="00767518" w:rsidRDefault="004C6693" w:rsidP="00767518">
            <w:pPr>
              <w:pStyle w:val="Standaardrijksstijl"/>
              <w:spacing w:line="276" w:lineRule="auto"/>
              <w:rPr>
                <w:rFonts w:ascii="Arial" w:hAnsi="Arial"/>
              </w:rPr>
            </w:pPr>
          </w:p>
          <w:p w14:paraId="42F9666D" w14:textId="77777777" w:rsidR="004C6693" w:rsidRPr="00767518" w:rsidRDefault="004C6693" w:rsidP="00767518">
            <w:pPr>
              <w:pStyle w:val="Standaardrijksstijl"/>
              <w:spacing w:line="276" w:lineRule="auto"/>
              <w:rPr>
                <w:rFonts w:ascii="Arial" w:hAnsi="Arial"/>
              </w:rPr>
            </w:pPr>
            <w:r w:rsidRPr="00767518">
              <w:rPr>
                <w:rFonts w:ascii="Arial" w:hAnsi="Arial"/>
              </w:rPr>
              <w:t>Op verzoek levert de winnende Inschrijver hiervan onderliggende bewijsstukken aan na de mededeling van de gunningsbeslissing.</w:t>
            </w:r>
          </w:p>
        </w:tc>
        <w:tc>
          <w:tcPr>
            <w:tcW w:w="1087" w:type="dxa"/>
            <w:gridSpan w:val="2"/>
            <w:tcBorders>
              <w:bottom w:val="nil"/>
            </w:tcBorders>
            <w:vAlign w:val="center"/>
          </w:tcPr>
          <w:p w14:paraId="74DB424E" w14:textId="196CABCB" w:rsidR="004C6693" w:rsidRPr="00767518" w:rsidRDefault="00C23013" w:rsidP="00767518">
            <w:pPr>
              <w:pStyle w:val="Default"/>
              <w:spacing w:before="60" w:after="60" w:line="276" w:lineRule="auto"/>
              <w:contextualSpacing/>
              <w:jc w:val="center"/>
              <w:rPr>
                <w:rFonts w:ascii="Arial" w:hAnsi="Arial"/>
                <w:szCs w:val="18"/>
              </w:rPr>
            </w:pPr>
            <w:r w:rsidRPr="00767518">
              <w:rPr>
                <w:rFonts w:ascii="Arial" w:hAnsi="Arial"/>
                <w:szCs w:val="18"/>
              </w:rPr>
              <w:lastRenderedPageBreak/>
              <w:t>6.5.2.1</w:t>
            </w:r>
          </w:p>
        </w:tc>
        <w:sdt>
          <w:sdtPr>
            <w:rPr>
              <w:rFonts w:ascii="Arial" w:hAnsi="Arial"/>
              <w:szCs w:val="18"/>
            </w:rPr>
            <w:id w:val="1414820165"/>
            <w14:checkbox>
              <w14:checked w14:val="0"/>
              <w14:checkedState w14:val="2612" w14:font="MS Gothic"/>
              <w14:uncheckedState w14:val="2610" w14:font="MS Gothic"/>
            </w14:checkbox>
          </w:sdtPr>
          <w:sdtEndPr/>
          <w:sdtContent>
            <w:tc>
              <w:tcPr>
                <w:tcW w:w="960" w:type="dxa"/>
                <w:gridSpan w:val="2"/>
                <w:tcBorders>
                  <w:bottom w:val="nil"/>
                </w:tcBorders>
                <w:vAlign w:val="center"/>
              </w:tcPr>
              <w:p w14:paraId="1A8BB1F5" w14:textId="77777777" w:rsidR="004C6693" w:rsidRPr="00767518" w:rsidRDefault="004C6693" w:rsidP="00767518">
                <w:pPr>
                  <w:pStyle w:val="Default"/>
                  <w:spacing w:before="60" w:after="60" w:line="276" w:lineRule="auto"/>
                  <w:contextualSpacing/>
                  <w:jc w:val="center"/>
                  <w:rPr>
                    <w:rFonts w:ascii="Arial" w:hAnsi="Arial"/>
                    <w:szCs w:val="18"/>
                  </w:rPr>
                </w:pPr>
                <w:r w:rsidRPr="00767518">
                  <w:rPr>
                    <w:rFonts w:ascii="Segoe UI Symbol" w:eastAsia="MS Gothic" w:hAnsi="Segoe UI Symbol" w:cs="Segoe UI Symbol"/>
                    <w:szCs w:val="18"/>
                  </w:rPr>
                  <w:t>☐</w:t>
                </w:r>
              </w:p>
            </w:tc>
          </w:sdtContent>
        </w:sdt>
      </w:tr>
      <w:tr w:rsidR="004C6693" w:rsidRPr="00767518" w14:paraId="0A9832DD" w14:textId="77777777" w:rsidTr="004C6693">
        <w:trPr>
          <w:gridAfter w:val="1"/>
          <w:wAfter w:w="127" w:type="dxa"/>
          <w:trHeight w:val="340"/>
        </w:trPr>
        <w:tc>
          <w:tcPr>
            <w:tcW w:w="851" w:type="dxa"/>
            <w:tcBorders>
              <w:bottom w:val="nil"/>
            </w:tcBorders>
            <w:vAlign w:val="center"/>
          </w:tcPr>
          <w:p w14:paraId="5E9C0824" w14:textId="335FEF4B" w:rsidR="004C6693" w:rsidRPr="00767518" w:rsidRDefault="002071AD" w:rsidP="00767518">
            <w:pPr>
              <w:pStyle w:val="Default"/>
              <w:spacing w:before="60" w:after="60" w:line="276" w:lineRule="auto"/>
              <w:contextualSpacing/>
              <w:rPr>
                <w:rFonts w:ascii="Arial" w:hAnsi="Arial"/>
                <w:szCs w:val="18"/>
              </w:rPr>
            </w:pPr>
            <w:proofErr w:type="gramStart"/>
            <w:r w:rsidRPr="00767518">
              <w:rPr>
                <w:rFonts w:ascii="Arial" w:hAnsi="Arial"/>
                <w:szCs w:val="18"/>
              </w:rPr>
              <w:t>GE</w:t>
            </w:r>
            <w:proofErr w:type="gramEnd"/>
            <w:r w:rsidRPr="00767518">
              <w:rPr>
                <w:rFonts w:ascii="Arial" w:hAnsi="Arial"/>
                <w:szCs w:val="18"/>
              </w:rPr>
              <w:t xml:space="preserve"> 3</w:t>
            </w:r>
            <w:r w:rsidR="004C6693" w:rsidRPr="00767518">
              <w:rPr>
                <w:rFonts w:ascii="Arial" w:hAnsi="Arial"/>
                <w:szCs w:val="18"/>
              </w:rPr>
              <w:t>.</w:t>
            </w:r>
          </w:p>
        </w:tc>
        <w:tc>
          <w:tcPr>
            <w:tcW w:w="4961" w:type="dxa"/>
            <w:gridSpan w:val="3"/>
            <w:tcBorders>
              <w:bottom w:val="nil"/>
            </w:tcBorders>
          </w:tcPr>
          <w:p w14:paraId="22F1384D" w14:textId="0551E1F9" w:rsidR="004C6693" w:rsidRPr="00767518" w:rsidRDefault="004C6693" w:rsidP="00767518">
            <w:pPr>
              <w:pStyle w:val="Standaardrijksstijl"/>
              <w:spacing w:line="276" w:lineRule="auto"/>
              <w:rPr>
                <w:rFonts w:ascii="Arial" w:hAnsi="Arial"/>
              </w:rPr>
            </w:pPr>
            <w:r w:rsidRPr="00767518">
              <w:rPr>
                <w:rFonts w:ascii="Arial" w:hAnsi="Arial"/>
              </w:rPr>
              <w:t>Inschrijver handelt aantoonbaar conform de norm van Info</w:t>
            </w:r>
            <w:r w:rsidR="00C950F5" w:rsidRPr="00767518">
              <w:rPr>
                <w:rFonts w:ascii="Arial" w:hAnsi="Arial"/>
              </w:rPr>
              <w:t>rmatiebeveiliging ISO 27001:2017</w:t>
            </w:r>
            <w:r w:rsidRPr="00767518">
              <w:rPr>
                <w:rFonts w:ascii="Arial" w:hAnsi="Arial"/>
              </w:rPr>
              <w:t>, of een vergelijkbaar Informatiebeveiligingssysteem.</w:t>
            </w:r>
          </w:p>
          <w:p w14:paraId="4F215FE9" w14:textId="77777777" w:rsidR="00C950F5" w:rsidRPr="00767518" w:rsidRDefault="00C950F5" w:rsidP="00767518">
            <w:pPr>
              <w:pStyle w:val="Standaardrijksstijl"/>
              <w:spacing w:line="276" w:lineRule="auto"/>
              <w:rPr>
                <w:rFonts w:ascii="Arial" w:hAnsi="Arial"/>
              </w:rPr>
            </w:pPr>
            <w:r w:rsidRPr="00767518">
              <w:rPr>
                <w:rFonts w:ascii="Arial" w:hAnsi="Arial"/>
              </w:rPr>
              <w:br/>
              <w:t xml:space="preserve">De volgende aspecten dienen </w:t>
            </w:r>
            <w:proofErr w:type="gramStart"/>
            <w:r w:rsidRPr="00767518">
              <w:rPr>
                <w:rFonts w:ascii="Arial" w:hAnsi="Arial"/>
              </w:rPr>
              <w:t>ten minste</w:t>
            </w:r>
            <w:proofErr w:type="gramEnd"/>
            <w:r w:rsidRPr="00767518">
              <w:rPr>
                <w:rFonts w:ascii="Arial" w:hAnsi="Arial"/>
              </w:rPr>
              <w:t xml:space="preserve"> onderdeel uit te maken van het informatiebeveiligingssysteem:</w:t>
            </w:r>
          </w:p>
          <w:p w14:paraId="4E694768" w14:textId="77777777" w:rsidR="00C950F5" w:rsidRPr="00767518" w:rsidRDefault="00C950F5" w:rsidP="00146B08">
            <w:pPr>
              <w:numPr>
                <w:ilvl w:val="0"/>
                <w:numId w:val="9"/>
              </w:numPr>
              <w:spacing w:after="100" w:afterAutospacing="1" w:line="276" w:lineRule="auto"/>
              <w:rPr>
                <w:rFonts w:cs="Arial"/>
                <w:color w:val="000000"/>
                <w:spacing w:val="5"/>
                <w:sz w:val="18"/>
                <w:szCs w:val="18"/>
              </w:rPr>
            </w:pPr>
            <w:r w:rsidRPr="00767518">
              <w:rPr>
                <w:rFonts w:cs="Arial"/>
                <w:color w:val="000000"/>
                <w:spacing w:val="5"/>
                <w:sz w:val="18"/>
                <w:szCs w:val="18"/>
              </w:rPr>
              <w:t>Beleidsmatig (management)</w:t>
            </w:r>
          </w:p>
          <w:p w14:paraId="37E551D9" w14:textId="77777777" w:rsidR="00C950F5" w:rsidRPr="00767518" w:rsidRDefault="00C950F5" w:rsidP="00146B08">
            <w:pPr>
              <w:numPr>
                <w:ilvl w:val="0"/>
                <w:numId w:val="9"/>
              </w:numPr>
              <w:spacing w:after="100" w:afterAutospacing="1" w:line="276" w:lineRule="auto"/>
              <w:rPr>
                <w:rFonts w:cs="Arial"/>
                <w:color w:val="000000"/>
                <w:spacing w:val="5"/>
                <w:sz w:val="18"/>
                <w:szCs w:val="18"/>
              </w:rPr>
            </w:pPr>
            <w:r w:rsidRPr="00767518">
              <w:rPr>
                <w:rFonts w:cs="Arial"/>
                <w:color w:val="000000"/>
                <w:spacing w:val="5"/>
                <w:sz w:val="18"/>
                <w:szCs w:val="18"/>
              </w:rPr>
              <w:t>Organisatorisch (verantwoordelijkheden)</w:t>
            </w:r>
          </w:p>
          <w:p w14:paraId="7381CF57" w14:textId="77777777" w:rsidR="00C950F5" w:rsidRPr="00767518" w:rsidRDefault="00C950F5" w:rsidP="00146B08">
            <w:pPr>
              <w:numPr>
                <w:ilvl w:val="0"/>
                <w:numId w:val="9"/>
              </w:numPr>
              <w:spacing w:after="100" w:afterAutospacing="1" w:line="276" w:lineRule="auto"/>
              <w:rPr>
                <w:rFonts w:cs="Arial"/>
                <w:color w:val="000000"/>
                <w:spacing w:val="5"/>
                <w:sz w:val="18"/>
                <w:szCs w:val="18"/>
              </w:rPr>
            </w:pPr>
            <w:r w:rsidRPr="00767518">
              <w:rPr>
                <w:rFonts w:cs="Arial"/>
                <w:color w:val="000000"/>
                <w:spacing w:val="5"/>
                <w:sz w:val="18"/>
                <w:szCs w:val="18"/>
              </w:rPr>
              <w:t>Bedrijfsmiddelen (infrastructuur, netwerk, systemen en overige bedrijfsmiddelen)</w:t>
            </w:r>
          </w:p>
          <w:p w14:paraId="55FC30D1" w14:textId="77777777" w:rsidR="00C950F5" w:rsidRPr="00767518" w:rsidRDefault="00C950F5" w:rsidP="00146B08">
            <w:pPr>
              <w:numPr>
                <w:ilvl w:val="0"/>
                <w:numId w:val="9"/>
              </w:numPr>
              <w:spacing w:after="100" w:afterAutospacing="1" w:line="276" w:lineRule="auto"/>
              <w:rPr>
                <w:rFonts w:cs="Arial"/>
                <w:color w:val="000000"/>
                <w:spacing w:val="5"/>
                <w:sz w:val="18"/>
                <w:szCs w:val="18"/>
              </w:rPr>
            </w:pPr>
            <w:r w:rsidRPr="00767518">
              <w:rPr>
                <w:rFonts w:cs="Arial"/>
                <w:color w:val="000000"/>
                <w:spacing w:val="5"/>
                <w:sz w:val="18"/>
                <w:szCs w:val="18"/>
              </w:rPr>
              <w:t>Personeel (huisregels, fouten, diefstal, fraude, misbruik)</w:t>
            </w:r>
          </w:p>
          <w:p w14:paraId="46E9B7A3" w14:textId="77777777" w:rsidR="00C950F5" w:rsidRPr="00767518" w:rsidRDefault="00C950F5" w:rsidP="00146B08">
            <w:pPr>
              <w:numPr>
                <w:ilvl w:val="0"/>
                <w:numId w:val="9"/>
              </w:numPr>
              <w:spacing w:after="100" w:afterAutospacing="1" w:line="276" w:lineRule="auto"/>
              <w:rPr>
                <w:rFonts w:cs="Arial"/>
                <w:color w:val="000000"/>
                <w:spacing w:val="5"/>
                <w:sz w:val="18"/>
                <w:szCs w:val="18"/>
              </w:rPr>
            </w:pPr>
            <w:r w:rsidRPr="00767518">
              <w:rPr>
                <w:rFonts w:cs="Arial"/>
                <w:color w:val="000000"/>
                <w:spacing w:val="5"/>
                <w:sz w:val="18"/>
                <w:szCs w:val="18"/>
              </w:rPr>
              <w:t>Fysiek (sloten, brandbeveiliging)</w:t>
            </w:r>
          </w:p>
          <w:p w14:paraId="0F36CFC5" w14:textId="77777777" w:rsidR="00C950F5" w:rsidRPr="00767518" w:rsidRDefault="00C950F5" w:rsidP="00146B08">
            <w:pPr>
              <w:numPr>
                <w:ilvl w:val="0"/>
                <w:numId w:val="9"/>
              </w:numPr>
              <w:spacing w:after="100" w:afterAutospacing="1" w:line="276" w:lineRule="auto"/>
              <w:rPr>
                <w:rFonts w:cs="Arial"/>
                <w:color w:val="000000"/>
                <w:spacing w:val="5"/>
                <w:sz w:val="18"/>
                <w:szCs w:val="18"/>
              </w:rPr>
            </w:pPr>
            <w:r w:rsidRPr="00767518">
              <w:rPr>
                <w:rFonts w:cs="Arial"/>
                <w:color w:val="000000"/>
                <w:spacing w:val="5"/>
                <w:sz w:val="18"/>
                <w:szCs w:val="18"/>
              </w:rPr>
              <w:t>Communicatie en operatie (beheer van systemen, processen en procedures)</w:t>
            </w:r>
          </w:p>
          <w:p w14:paraId="44CD6D17" w14:textId="77777777" w:rsidR="00C950F5" w:rsidRPr="00767518" w:rsidRDefault="00C950F5" w:rsidP="00146B08">
            <w:pPr>
              <w:numPr>
                <w:ilvl w:val="0"/>
                <w:numId w:val="9"/>
              </w:numPr>
              <w:spacing w:after="100" w:afterAutospacing="1" w:line="276" w:lineRule="auto"/>
              <w:rPr>
                <w:rFonts w:cs="Arial"/>
                <w:color w:val="000000"/>
                <w:spacing w:val="5"/>
                <w:sz w:val="18"/>
                <w:szCs w:val="18"/>
              </w:rPr>
            </w:pPr>
            <w:r w:rsidRPr="00767518">
              <w:rPr>
                <w:rFonts w:cs="Arial"/>
                <w:color w:val="000000"/>
                <w:spacing w:val="5"/>
                <w:sz w:val="18"/>
                <w:szCs w:val="18"/>
              </w:rPr>
              <w:t>Toegangscontrole (password, biometrie)</w:t>
            </w:r>
          </w:p>
          <w:p w14:paraId="17DEF1DC" w14:textId="77777777" w:rsidR="00C950F5" w:rsidRPr="00767518" w:rsidRDefault="00C950F5" w:rsidP="00146B08">
            <w:pPr>
              <w:numPr>
                <w:ilvl w:val="0"/>
                <w:numId w:val="9"/>
              </w:numPr>
              <w:spacing w:after="100" w:afterAutospacing="1" w:line="276" w:lineRule="auto"/>
              <w:rPr>
                <w:rFonts w:cs="Arial"/>
                <w:color w:val="000000"/>
                <w:spacing w:val="5"/>
                <w:sz w:val="18"/>
                <w:szCs w:val="18"/>
              </w:rPr>
            </w:pPr>
            <w:r w:rsidRPr="00767518">
              <w:rPr>
                <w:rFonts w:cs="Arial"/>
                <w:color w:val="000000"/>
                <w:spacing w:val="5"/>
                <w:sz w:val="18"/>
                <w:szCs w:val="18"/>
              </w:rPr>
              <w:t>Systeem- en softwareontwikkeling en onderhoud (documentatie, processen)</w:t>
            </w:r>
          </w:p>
          <w:p w14:paraId="5EF14AFA" w14:textId="77777777" w:rsidR="00C950F5" w:rsidRPr="00767518" w:rsidRDefault="00C950F5" w:rsidP="00146B08">
            <w:pPr>
              <w:numPr>
                <w:ilvl w:val="0"/>
                <w:numId w:val="9"/>
              </w:numPr>
              <w:spacing w:after="100" w:afterAutospacing="1" w:line="276" w:lineRule="auto"/>
              <w:rPr>
                <w:rFonts w:cs="Arial"/>
                <w:color w:val="000000"/>
                <w:spacing w:val="5"/>
                <w:sz w:val="18"/>
                <w:szCs w:val="18"/>
              </w:rPr>
            </w:pPr>
            <w:r w:rsidRPr="00767518">
              <w:rPr>
                <w:rFonts w:cs="Arial"/>
                <w:color w:val="000000"/>
                <w:spacing w:val="5"/>
                <w:sz w:val="18"/>
                <w:szCs w:val="18"/>
              </w:rPr>
              <w:t>Continuïteit (calamiteitenvoorzieningen)</w:t>
            </w:r>
          </w:p>
          <w:p w14:paraId="69D652A7" w14:textId="77777777" w:rsidR="00C950F5" w:rsidRPr="00767518" w:rsidRDefault="00C950F5" w:rsidP="00146B08">
            <w:pPr>
              <w:numPr>
                <w:ilvl w:val="0"/>
                <w:numId w:val="9"/>
              </w:numPr>
              <w:spacing w:after="100" w:afterAutospacing="1" w:line="276" w:lineRule="auto"/>
              <w:rPr>
                <w:rFonts w:eastAsia="Times New Roman" w:cs="Arial"/>
                <w:color w:val="464545"/>
                <w:sz w:val="18"/>
                <w:szCs w:val="18"/>
                <w:lang w:eastAsia="nl-NL"/>
              </w:rPr>
            </w:pPr>
            <w:r w:rsidRPr="00767518">
              <w:rPr>
                <w:rFonts w:cs="Arial"/>
                <w:color w:val="000000"/>
                <w:spacing w:val="5"/>
                <w:sz w:val="18"/>
                <w:szCs w:val="18"/>
              </w:rPr>
              <w:t>Regelgeving (Wet Computercriminaliteit, Wet Bescherming Persoonsgegevens</w:t>
            </w:r>
            <w:r w:rsidRPr="00767518">
              <w:rPr>
                <w:rFonts w:eastAsia="Times New Roman" w:cs="Arial"/>
                <w:color w:val="464545"/>
                <w:sz w:val="18"/>
                <w:szCs w:val="18"/>
                <w:lang w:eastAsia="nl-NL"/>
              </w:rPr>
              <w:t>)</w:t>
            </w:r>
          </w:p>
          <w:p w14:paraId="1B09B90B" w14:textId="75CC24C9" w:rsidR="004C6693" w:rsidRPr="00767518" w:rsidRDefault="00C950F5" w:rsidP="00146B08">
            <w:pPr>
              <w:numPr>
                <w:ilvl w:val="0"/>
                <w:numId w:val="9"/>
              </w:numPr>
              <w:spacing w:after="100" w:afterAutospacing="1" w:line="276" w:lineRule="auto"/>
              <w:rPr>
                <w:rFonts w:cs="Arial"/>
                <w:color w:val="000000"/>
                <w:spacing w:val="5"/>
                <w:sz w:val="18"/>
                <w:szCs w:val="18"/>
              </w:rPr>
            </w:pPr>
            <w:r w:rsidRPr="00767518">
              <w:rPr>
                <w:rFonts w:cs="Arial"/>
                <w:color w:val="000000"/>
                <w:spacing w:val="5"/>
                <w:sz w:val="18"/>
                <w:szCs w:val="18"/>
              </w:rPr>
              <w:t>Plan-do-act-check cyclus (verbeterlus)</w:t>
            </w:r>
          </w:p>
          <w:p w14:paraId="1F2891A2" w14:textId="3392721F" w:rsidR="00C950F5" w:rsidRPr="00767518" w:rsidRDefault="004C6693" w:rsidP="00767518">
            <w:pPr>
              <w:pStyle w:val="Standaardrijksstijl"/>
              <w:spacing w:line="276" w:lineRule="auto"/>
              <w:rPr>
                <w:rFonts w:ascii="Arial" w:hAnsi="Arial"/>
              </w:rPr>
            </w:pPr>
            <w:r w:rsidRPr="00767518">
              <w:rPr>
                <w:rFonts w:ascii="Arial" w:hAnsi="Arial"/>
              </w:rPr>
              <w:t>Op verzoek levert de winnende Inschrijver hiervan onderliggende bewijsstukken aan na de mededeling van de gunningsbeslissing.</w:t>
            </w:r>
            <w:r w:rsidR="00C950F5" w:rsidRPr="00767518">
              <w:rPr>
                <w:rFonts w:ascii="Arial" w:hAnsi="Arial"/>
              </w:rPr>
              <w:br/>
            </w:r>
          </w:p>
          <w:p w14:paraId="5F0C9105" w14:textId="10767191" w:rsidR="004C6693" w:rsidRPr="00767518" w:rsidRDefault="00C950F5" w:rsidP="00767518">
            <w:pPr>
              <w:pStyle w:val="Standaardrijksstijl"/>
              <w:spacing w:line="276" w:lineRule="auto"/>
              <w:rPr>
                <w:rFonts w:ascii="Arial" w:hAnsi="Arial"/>
              </w:rPr>
            </w:pPr>
            <w:r w:rsidRPr="00767518">
              <w:rPr>
                <w:rFonts w:ascii="Arial" w:hAnsi="Arial"/>
              </w:rPr>
              <w:t>De onderliggende bewijsstukken kunnen bestaan uit een statement of applicability en een auditverklaring waaruit blijkt dat de audit is uitgevoerd door een daartoe gecertificeerd instituut (www.rva.nl) alsmede het auditrapport.</w:t>
            </w:r>
          </w:p>
        </w:tc>
        <w:tc>
          <w:tcPr>
            <w:tcW w:w="1087" w:type="dxa"/>
            <w:gridSpan w:val="2"/>
            <w:tcBorders>
              <w:bottom w:val="nil"/>
            </w:tcBorders>
            <w:vAlign w:val="center"/>
          </w:tcPr>
          <w:p w14:paraId="0024453C" w14:textId="073BBBDB" w:rsidR="004C6693" w:rsidRPr="00767518" w:rsidRDefault="004C6693" w:rsidP="00767518">
            <w:pPr>
              <w:pStyle w:val="Default"/>
              <w:spacing w:before="60" w:after="60" w:line="276" w:lineRule="auto"/>
              <w:contextualSpacing/>
              <w:jc w:val="center"/>
              <w:rPr>
                <w:rFonts w:ascii="Arial" w:hAnsi="Arial"/>
                <w:szCs w:val="18"/>
              </w:rPr>
            </w:pPr>
            <w:r w:rsidRPr="00767518">
              <w:rPr>
                <w:rFonts w:ascii="Arial" w:hAnsi="Arial"/>
                <w:szCs w:val="18"/>
              </w:rPr>
              <w:t>6.</w:t>
            </w:r>
            <w:r w:rsidR="00C23013" w:rsidRPr="00767518">
              <w:rPr>
                <w:rFonts w:ascii="Arial" w:hAnsi="Arial"/>
                <w:szCs w:val="18"/>
              </w:rPr>
              <w:t>5</w:t>
            </w:r>
            <w:r w:rsidR="002071AD" w:rsidRPr="00767518">
              <w:rPr>
                <w:rFonts w:ascii="Arial" w:hAnsi="Arial"/>
                <w:szCs w:val="18"/>
              </w:rPr>
              <w:t>.2.1</w:t>
            </w:r>
          </w:p>
        </w:tc>
        <w:sdt>
          <w:sdtPr>
            <w:rPr>
              <w:rFonts w:ascii="Arial" w:hAnsi="Arial"/>
              <w:szCs w:val="18"/>
            </w:rPr>
            <w:id w:val="1709527993"/>
            <w14:checkbox>
              <w14:checked w14:val="0"/>
              <w14:checkedState w14:val="2612" w14:font="MS Gothic"/>
              <w14:uncheckedState w14:val="2610" w14:font="MS Gothic"/>
            </w14:checkbox>
          </w:sdtPr>
          <w:sdtEndPr/>
          <w:sdtContent>
            <w:tc>
              <w:tcPr>
                <w:tcW w:w="960" w:type="dxa"/>
                <w:gridSpan w:val="2"/>
                <w:tcBorders>
                  <w:bottom w:val="nil"/>
                </w:tcBorders>
                <w:vAlign w:val="center"/>
              </w:tcPr>
              <w:p w14:paraId="0A80CF2A" w14:textId="77777777" w:rsidR="004C6693" w:rsidRPr="00767518" w:rsidRDefault="004C6693" w:rsidP="00767518">
                <w:pPr>
                  <w:pStyle w:val="Default"/>
                  <w:spacing w:before="60" w:after="60" w:line="276" w:lineRule="auto"/>
                  <w:contextualSpacing/>
                  <w:jc w:val="center"/>
                  <w:rPr>
                    <w:rFonts w:ascii="Arial" w:hAnsi="Arial"/>
                    <w:szCs w:val="18"/>
                  </w:rPr>
                </w:pPr>
                <w:r w:rsidRPr="00767518">
                  <w:rPr>
                    <w:rFonts w:ascii="Segoe UI Symbol" w:eastAsia="MS Gothic" w:hAnsi="Segoe UI Symbol" w:cs="Segoe UI Symbol"/>
                    <w:szCs w:val="18"/>
                  </w:rPr>
                  <w:t>☐</w:t>
                </w:r>
              </w:p>
            </w:tc>
          </w:sdtContent>
        </w:sdt>
      </w:tr>
      <w:tr w:rsidR="004C6693" w:rsidRPr="00767518" w14:paraId="14060ACC" w14:textId="77777777" w:rsidTr="004C6693">
        <w:trPr>
          <w:gridAfter w:val="1"/>
          <w:wAfter w:w="127" w:type="dxa"/>
          <w:trHeight w:val="340"/>
        </w:trPr>
        <w:tc>
          <w:tcPr>
            <w:tcW w:w="851" w:type="dxa"/>
            <w:tcBorders>
              <w:bottom w:val="nil"/>
            </w:tcBorders>
            <w:vAlign w:val="center"/>
          </w:tcPr>
          <w:p w14:paraId="0BE3F769" w14:textId="4A73F506" w:rsidR="004C6693" w:rsidRPr="00767518" w:rsidRDefault="004C6693" w:rsidP="00767518">
            <w:pPr>
              <w:pStyle w:val="Default"/>
              <w:spacing w:before="60" w:after="60" w:line="276" w:lineRule="auto"/>
              <w:contextualSpacing/>
              <w:rPr>
                <w:rFonts w:ascii="Arial" w:hAnsi="Arial"/>
                <w:szCs w:val="18"/>
              </w:rPr>
            </w:pPr>
            <w:proofErr w:type="gramStart"/>
            <w:r w:rsidRPr="00767518">
              <w:rPr>
                <w:rFonts w:ascii="Arial" w:hAnsi="Arial"/>
                <w:szCs w:val="18"/>
              </w:rPr>
              <w:t>GE</w:t>
            </w:r>
            <w:proofErr w:type="gramEnd"/>
            <w:r w:rsidRPr="00767518">
              <w:rPr>
                <w:rFonts w:ascii="Arial" w:hAnsi="Arial"/>
                <w:szCs w:val="18"/>
              </w:rPr>
              <w:t xml:space="preserve"> </w:t>
            </w:r>
            <w:r w:rsidR="002071AD" w:rsidRPr="00767518">
              <w:rPr>
                <w:rFonts w:ascii="Arial" w:hAnsi="Arial"/>
                <w:szCs w:val="18"/>
              </w:rPr>
              <w:t>4</w:t>
            </w:r>
            <w:r w:rsidRPr="00767518">
              <w:rPr>
                <w:rFonts w:ascii="Arial" w:hAnsi="Arial"/>
                <w:szCs w:val="18"/>
              </w:rPr>
              <w:t>.</w:t>
            </w:r>
          </w:p>
        </w:tc>
        <w:tc>
          <w:tcPr>
            <w:tcW w:w="4961" w:type="dxa"/>
            <w:gridSpan w:val="3"/>
            <w:tcBorders>
              <w:bottom w:val="nil"/>
            </w:tcBorders>
          </w:tcPr>
          <w:p w14:paraId="21816BD3" w14:textId="77777777" w:rsidR="002071AD" w:rsidRPr="00767518" w:rsidRDefault="002071AD" w:rsidP="00767518">
            <w:pPr>
              <w:pStyle w:val="Tabel"/>
              <w:spacing w:line="276" w:lineRule="auto"/>
              <w:rPr>
                <w:rFonts w:ascii="Arial" w:hAnsi="Arial"/>
              </w:rPr>
            </w:pPr>
            <w:r w:rsidRPr="00767518">
              <w:rPr>
                <w:rFonts w:ascii="Arial" w:hAnsi="Arial"/>
              </w:rPr>
              <w:t xml:space="preserve">Inschrijver overlegt per kerncompetentie één (1) referentie met een duidelijke omschrijving van een verrichte opdracht die in de afgelopen drie (3) jaar heeft plaatsgevonden, teruggerekend vanaf de datum van de uiterlijke ontvangst van Inschrijvingen. Uit de beschrijving dient duidelijk te blijken dat en op welke manier voldaan wordt aan de betreffende </w:t>
            </w:r>
            <w:r w:rsidRPr="00767518">
              <w:rPr>
                <w:rFonts w:ascii="Arial" w:hAnsi="Arial"/>
              </w:rPr>
              <w:lastRenderedPageBreak/>
              <w:t>kerncompetentie. De volgende kerncompetenties zijn van toepassing op Inschrijver:</w:t>
            </w:r>
          </w:p>
          <w:p w14:paraId="7D124402" w14:textId="77777777" w:rsidR="002071AD" w:rsidRPr="00767518" w:rsidRDefault="002071AD" w:rsidP="00767518">
            <w:pPr>
              <w:pStyle w:val="Standaardrijksstijl"/>
              <w:spacing w:line="276" w:lineRule="auto"/>
              <w:rPr>
                <w:rFonts w:ascii="Arial" w:hAnsi="Arial"/>
              </w:rPr>
            </w:pPr>
          </w:p>
          <w:p w14:paraId="40C7F012" w14:textId="77777777" w:rsidR="002071AD" w:rsidRPr="00767518" w:rsidRDefault="002071AD" w:rsidP="00767518">
            <w:pPr>
              <w:pStyle w:val="Standaardrijksstijl"/>
              <w:spacing w:line="276" w:lineRule="auto"/>
              <w:rPr>
                <w:rFonts w:ascii="Arial" w:hAnsi="Arial"/>
                <w:color w:val="01689B"/>
              </w:rPr>
            </w:pPr>
            <w:r w:rsidRPr="00767518">
              <w:rPr>
                <w:rFonts w:ascii="Arial" w:hAnsi="Arial"/>
                <w:color w:val="01689B"/>
              </w:rPr>
              <w:t>Kerncompetentie 1:</w:t>
            </w:r>
          </w:p>
          <w:p w14:paraId="5151B961" w14:textId="77777777" w:rsidR="002071AD" w:rsidRPr="00767518" w:rsidRDefault="002071AD" w:rsidP="00767518">
            <w:pPr>
              <w:pStyle w:val="Standaardrijksstijl"/>
              <w:spacing w:line="276" w:lineRule="auto"/>
              <w:rPr>
                <w:rFonts w:ascii="Arial" w:hAnsi="Arial"/>
              </w:rPr>
            </w:pPr>
            <w:r w:rsidRPr="00767518">
              <w:rPr>
                <w:rFonts w:ascii="Arial" w:hAnsi="Arial"/>
              </w:rPr>
              <w:t>Inschrijver heeft ervaring met het kort-cyclisch (meerdere Releases per jaar) Realiseren van een website waarbij Gegevens tussen partijen wordt uitgewisseld in een beveiligde business-to-business omgeving.</w:t>
            </w:r>
          </w:p>
          <w:p w14:paraId="4741AC15" w14:textId="77777777" w:rsidR="002071AD" w:rsidRPr="00767518" w:rsidRDefault="002071AD" w:rsidP="00767518">
            <w:pPr>
              <w:pStyle w:val="Standaardrijksstijl"/>
              <w:spacing w:line="276" w:lineRule="auto"/>
              <w:rPr>
                <w:rFonts w:ascii="Arial" w:hAnsi="Arial"/>
              </w:rPr>
            </w:pPr>
          </w:p>
          <w:p w14:paraId="3D738668" w14:textId="77777777" w:rsidR="002071AD" w:rsidRPr="00767518" w:rsidRDefault="002071AD" w:rsidP="00767518">
            <w:pPr>
              <w:pStyle w:val="Standaardrijksstijl"/>
              <w:spacing w:line="276" w:lineRule="auto"/>
              <w:rPr>
                <w:rFonts w:ascii="Arial" w:hAnsi="Arial"/>
                <w:color w:val="01689B"/>
              </w:rPr>
            </w:pPr>
            <w:r w:rsidRPr="00767518">
              <w:rPr>
                <w:rFonts w:ascii="Arial" w:hAnsi="Arial"/>
                <w:color w:val="01689B"/>
              </w:rPr>
              <w:t>Kerncompetentie 2:</w:t>
            </w:r>
          </w:p>
          <w:p w14:paraId="13F82963" w14:textId="77777777" w:rsidR="002071AD" w:rsidRPr="00767518" w:rsidRDefault="002071AD" w:rsidP="00767518">
            <w:pPr>
              <w:pStyle w:val="Standaardrijksstijl"/>
              <w:spacing w:line="276" w:lineRule="auto"/>
              <w:rPr>
                <w:rFonts w:ascii="Arial" w:hAnsi="Arial"/>
              </w:rPr>
            </w:pPr>
            <w:r w:rsidRPr="00767518">
              <w:rPr>
                <w:rFonts w:ascii="Arial" w:hAnsi="Arial"/>
              </w:rPr>
              <w:t>Inschrijver heeft ervaring met het technisch beheren en onderhouden van een website waarbij Gegevens tussen partijen wordt uitgewisseld in een beveiligde business-to-business omgeving.</w:t>
            </w:r>
          </w:p>
          <w:p w14:paraId="45659BF9" w14:textId="794D9B04" w:rsidR="004C6693" w:rsidRPr="00767518" w:rsidRDefault="002071AD" w:rsidP="0048696C">
            <w:pPr>
              <w:pStyle w:val="Standaardrijksstijl"/>
              <w:spacing w:line="276" w:lineRule="auto"/>
              <w:rPr>
                <w:rFonts w:ascii="Arial" w:hAnsi="Arial"/>
              </w:rPr>
            </w:pPr>
            <w:r w:rsidRPr="00767518">
              <w:rPr>
                <w:rFonts w:ascii="Arial" w:hAnsi="Arial"/>
              </w:rPr>
              <w:t xml:space="preserve">Inschrijver dient per kerncompetentie Bijlage </w:t>
            </w:r>
            <w:r w:rsidR="0048696C">
              <w:rPr>
                <w:rFonts w:ascii="Arial" w:hAnsi="Arial"/>
              </w:rPr>
              <w:t>iv</w:t>
            </w:r>
            <w:r w:rsidRPr="00767518">
              <w:rPr>
                <w:rFonts w:ascii="Arial" w:hAnsi="Arial"/>
              </w:rPr>
              <w:t xml:space="preserve"> (Referentie) in te vullen en daarmee aan te tonen dat u voldoet aan de gevraagde kerncompetenties.</w:t>
            </w:r>
          </w:p>
        </w:tc>
        <w:tc>
          <w:tcPr>
            <w:tcW w:w="1087" w:type="dxa"/>
            <w:gridSpan w:val="2"/>
            <w:tcBorders>
              <w:bottom w:val="nil"/>
            </w:tcBorders>
            <w:vAlign w:val="center"/>
          </w:tcPr>
          <w:p w14:paraId="661D75B3" w14:textId="1C39F24E" w:rsidR="004C6693" w:rsidRPr="00767518" w:rsidRDefault="004C6693" w:rsidP="00767518">
            <w:pPr>
              <w:pStyle w:val="Default"/>
              <w:spacing w:before="60" w:after="60" w:line="276" w:lineRule="auto"/>
              <w:contextualSpacing/>
              <w:jc w:val="center"/>
              <w:rPr>
                <w:rFonts w:ascii="Arial" w:hAnsi="Arial"/>
                <w:szCs w:val="18"/>
              </w:rPr>
            </w:pPr>
            <w:r w:rsidRPr="00767518">
              <w:rPr>
                <w:rFonts w:ascii="Arial" w:hAnsi="Arial"/>
                <w:szCs w:val="18"/>
              </w:rPr>
              <w:lastRenderedPageBreak/>
              <w:t>6.</w:t>
            </w:r>
            <w:r w:rsidR="00C23013" w:rsidRPr="00767518">
              <w:rPr>
                <w:rFonts w:ascii="Arial" w:hAnsi="Arial"/>
                <w:szCs w:val="18"/>
              </w:rPr>
              <w:t>5</w:t>
            </w:r>
            <w:r w:rsidRPr="00767518">
              <w:rPr>
                <w:rFonts w:ascii="Arial" w:hAnsi="Arial"/>
                <w:szCs w:val="18"/>
              </w:rPr>
              <w:t>.</w:t>
            </w:r>
            <w:r w:rsidR="00C23013" w:rsidRPr="00767518">
              <w:rPr>
                <w:rFonts w:ascii="Arial" w:hAnsi="Arial"/>
                <w:szCs w:val="18"/>
              </w:rPr>
              <w:t>2</w:t>
            </w:r>
            <w:r w:rsidRPr="00767518">
              <w:rPr>
                <w:rFonts w:ascii="Arial" w:hAnsi="Arial"/>
                <w:szCs w:val="18"/>
              </w:rPr>
              <w:t>.2</w:t>
            </w:r>
          </w:p>
        </w:tc>
        <w:sdt>
          <w:sdtPr>
            <w:rPr>
              <w:rFonts w:ascii="Arial" w:hAnsi="Arial"/>
              <w:szCs w:val="18"/>
            </w:rPr>
            <w:id w:val="2117093829"/>
            <w14:checkbox>
              <w14:checked w14:val="0"/>
              <w14:checkedState w14:val="2612" w14:font="MS Gothic"/>
              <w14:uncheckedState w14:val="2610" w14:font="MS Gothic"/>
            </w14:checkbox>
          </w:sdtPr>
          <w:sdtEndPr/>
          <w:sdtContent>
            <w:tc>
              <w:tcPr>
                <w:tcW w:w="960" w:type="dxa"/>
                <w:gridSpan w:val="2"/>
                <w:tcBorders>
                  <w:bottom w:val="nil"/>
                </w:tcBorders>
                <w:vAlign w:val="center"/>
              </w:tcPr>
              <w:p w14:paraId="1339307E" w14:textId="77777777" w:rsidR="004C6693" w:rsidRPr="00767518" w:rsidRDefault="004C6693" w:rsidP="00767518">
                <w:pPr>
                  <w:pStyle w:val="Default"/>
                  <w:spacing w:before="60" w:after="60" w:line="276" w:lineRule="auto"/>
                  <w:contextualSpacing/>
                  <w:jc w:val="center"/>
                  <w:rPr>
                    <w:rFonts w:ascii="Arial" w:hAnsi="Arial"/>
                    <w:szCs w:val="18"/>
                  </w:rPr>
                </w:pPr>
                <w:r w:rsidRPr="00767518">
                  <w:rPr>
                    <w:rFonts w:ascii="Segoe UI Symbol" w:eastAsia="MS Gothic" w:hAnsi="Segoe UI Symbol" w:cs="Segoe UI Symbol"/>
                    <w:szCs w:val="18"/>
                  </w:rPr>
                  <w:t>☐</w:t>
                </w:r>
              </w:p>
            </w:tc>
          </w:sdtContent>
        </w:sdt>
      </w:tr>
      <w:tr w:rsidR="00637952" w:rsidRPr="00767518" w14:paraId="6C9557F7" w14:textId="77777777" w:rsidTr="00C950F5">
        <w:trPr>
          <w:trHeight w:val="340"/>
        </w:trPr>
        <w:tc>
          <w:tcPr>
            <w:tcW w:w="4884" w:type="dxa"/>
            <w:gridSpan w:val="2"/>
            <w:tcBorders>
              <w:top w:val="nil"/>
            </w:tcBorders>
            <w:vAlign w:val="center"/>
          </w:tcPr>
          <w:p w14:paraId="0B898809" w14:textId="398DE1DD" w:rsidR="00637952" w:rsidRPr="00767518" w:rsidRDefault="002071AD" w:rsidP="00767518">
            <w:pPr>
              <w:pStyle w:val="Default"/>
              <w:spacing w:before="60" w:after="60" w:line="276" w:lineRule="auto"/>
              <w:contextualSpacing/>
              <w:jc w:val="right"/>
              <w:rPr>
                <w:rFonts w:ascii="Arial" w:hAnsi="Arial"/>
                <w:i/>
                <w:color w:val="01689B"/>
                <w:szCs w:val="18"/>
              </w:rPr>
            </w:pPr>
            <w:r w:rsidRPr="00767518">
              <w:rPr>
                <w:rFonts w:ascii="Arial" w:hAnsi="Arial"/>
                <w:i/>
                <w:color w:val="01689B"/>
                <w:szCs w:val="18"/>
              </w:rPr>
              <w:t xml:space="preserve">Bijlage </w:t>
            </w:r>
            <w:r w:rsidR="0048696C">
              <w:rPr>
                <w:rFonts w:ascii="Arial" w:hAnsi="Arial"/>
                <w:i/>
                <w:color w:val="01689B"/>
                <w:szCs w:val="18"/>
              </w:rPr>
              <w:t>iv</w:t>
            </w:r>
            <w:r w:rsidR="00637952" w:rsidRPr="00767518">
              <w:rPr>
                <w:rFonts w:ascii="Arial" w:hAnsi="Arial"/>
                <w:i/>
                <w:color w:val="01689B"/>
                <w:szCs w:val="18"/>
              </w:rPr>
              <w:t xml:space="preserve">. </w:t>
            </w:r>
            <w:r w:rsidR="002F43CF" w:rsidRPr="00767518">
              <w:rPr>
                <w:rFonts w:ascii="Arial" w:hAnsi="Arial"/>
                <w:i/>
                <w:color w:val="01689B"/>
                <w:szCs w:val="18"/>
              </w:rPr>
              <w:t>p</w:t>
            </w:r>
            <w:r w:rsidR="00637952" w:rsidRPr="00767518">
              <w:rPr>
                <w:rFonts w:ascii="Arial" w:hAnsi="Arial"/>
                <w:i/>
                <w:color w:val="01689B"/>
                <w:szCs w:val="18"/>
              </w:rPr>
              <w:t>er kerncompetentie toegevoegd (2x)</w:t>
            </w:r>
          </w:p>
        </w:tc>
        <w:tc>
          <w:tcPr>
            <w:tcW w:w="913" w:type="dxa"/>
            <w:tcBorders>
              <w:top w:val="nil"/>
            </w:tcBorders>
            <w:vAlign w:val="center"/>
          </w:tcPr>
          <w:p w14:paraId="363484DB" w14:textId="77777777" w:rsidR="00637952" w:rsidRPr="00767518" w:rsidRDefault="002E4CA1" w:rsidP="00767518">
            <w:pPr>
              <w:pStyle w:val="Default"/>
              <w:spacing w:before="60" w:after="60" w:line="276" w:lineRule="auto"/>
              <w:contextualSpacing/>
              <w:jc w:val="center"/>
              <w:rPr>
                <w:rFonts w:ascii="Arial" w:hAnsi="Arial"/>
                <w:i/>
                <w:color w:val="01689B"/>
                <w:szCs w:val="18"/>
              </w:rPr>
            </w:pPr>
            <w:sdt>
              <w:sdtPr>
                <w:rPr>
                  <w:rFonts w:ascii="Arial" w:hAnsi="Arial"/>
                  <w:i/>
                  <w:color w:val="01689B"/>
                  <w:szCs w:val="18"/>
                </w:rPr>
                <w:id w:val="-1065721685"/>
                <w14:checkbox>
                  <w14:checked w14:val="0"/>
                  <w14:checkedState w14:val="2612" w14:font="MS Gothic"/>
                  <w14:uncheckedState w14:val="2610" w14:font="MS Gothic"/>
                </w14:checkbox>
              </w:sdtPr>
              <w:sdtEndPr/>
              <w:sdtContent>
                <w:r w:rsidR="00637952" w:rsidRPr="00767518">
                  <w:rPr>
                    <w:rFonts w:ascii="Segoe UI Symbol" w:eastAsia="MS Gothic" w:hAnsi="Segoe UI Symbol" w:cs="Segoe UI Symbol"/>
                    <w:i/>
                    <w:color w:val="01689B"/>
                    <w:szCs w:val="18"/>
                  </w:rPr>
                  <w:t>☐</w:t>
                </w:r>
              </w:sdtContent>
            </w:sdt>
            <w:r w:rsidR="00637952" w:rsidRPr="00767518">
              <w:rPr>
                <w:rFonts w:ascii="Arial" w:hAnsi="Arial"/>
                <w:i/>
                <w:color w:val="01689B"/>
                <w:szCs w:val="18"/>
              </w:rPr>
              <w:t xml:space="preserve"> Ja</w:t>
            </w:r>
          </w:p>
        </w:tc>
        <w:tc>
          <w:tcPr>
            <w:tcW w:w="866" w:type="dxa"/>
            <w:gridSpan w:val="2"/>
            <w:tcBorders>
              <w:top w:val="nil"/>
            </w:tcBorders>
            <w:vAlign w:val="center"/>
          </w:tcPr>
          <w:p w14:paraId="17D99942" w14:textId="77777777" w:rsidR="00637952" w:rsidRPr="00767518" w:rsidRDefault="002E4CA1" w:rsidP="00767518">
            <w:pPr>
              <w:pStyle w:val="Default"/>
              <w:spacing w:before="60" w:after="60" w:line="276" w:lineRule="auto"/>
              <w:contextualSpacing/>
              <w:jc w:val="center"/>
              <w:rPr>
                <w:rFonts w:ascii="Arial" w:hAnsi="Arial"/>
                <w:i/>
                <w:color w:val="01689B"/>
                <w:szCs w:val="18"/>
              </w:rPr>
            </w:pPr>
            <w:sdt>
              <w:sdtPr>
                <w:rPr>
                  <w:rFonts w:ascii="Arial" w:hAnsi="Arial"/>
                  <w:i/>
                  <w:color w:val="01689B"/>
                  <w:szCs w:val="18"/>
                </w:rPr>
                <w:id w:val="-723141387"/>
                <w14:checkbox>
                  <w14:checked w14:val="0"/>
                  <w14:checkedState w14:val="2612" w14:font="MS Gothic"/>
                  <w14:uncheckedState w14:val="2610" w14:font="MS Gothic"/>
                </w14:checkbox>
              </w:sdtPr>
              <w:sdtEndPr/>
              <w:sdtContent>
                <w:r w:rsidR="00637952" w:rsidRPr="00767518">
                  <w:rPr>
                    <w:rFonts w:ascii="Segoe UI Symbol" w:eastAsia="MS Gothic" w:hAnsi="Segoe UI Symbol" w:cs="Segoe UI Symbol"/>
                    <w:i/>
                    <w:color w:val="01689B"/>
                    <w:szCs w:val="18"/>
                  </w:rPr>
                  <w:t>☐</w:t>
                </w:r>
              </w:sdtContent>
            </w:sdt>
            <w:r w:rsidR="00637952" w:rsidRPr="00767518">
              <w:rPr>
                <w:rFonts w:ascii="Arial" w:hAnsi="Arial"/>
                <w:i/>
                <w:color w:val="01689B"/>
                <w:szCs w:val="18"/>
              </w:rPr>
              <w:t xml:space="preserve"> Nee</w:t>
            </w:r>
          </w:p>
        </w:tc>
        <w:tc>
          <w:tcPr>
            <w:tcW w:w="1087" w:type="dxa"/>
            <w:gridSpan w:val="2"/>
            <w:tcBorders>
              <w:top w:val="nil"/>
            </w:tcBorders>
            <w:vAlign w:val="center"/>
          </w:tcPr>
          <w:p w14:paraId="11D92856" w14:textId="77777777" w:rsidR="00637952" w:rsidRPr="00767518" w:rsidRDefault="00637952" w:rsidP="00767518">
            <w:pPr>
              <w:pStyle w:val="Default"/>
              <w:spacing w:before="60" w:after="60" w:line="276" w:lineRule="auto"/>
              <w:contextualSpacing/>
              <w:jc w:val="center"/>
              <w:rPr>
                <w:rFonts w:ascii="Arial" w:hAnsi="Arial"/>
                <w:color w:val="01689B"/>
                <w:szCs w:val="18"/>
              </w:rPr>
            </w:pPr>
          </w:p>
        </w:tc>
        <w:tc>
          <w:tcPr>
            <w:tcW w:w="236" w:type="dxa"/>
            <w:gridSpan w:val="2"/>
            <w:tcBorders>
              <w:top w:val="nil"/>
            </w:tcBorders>
            <w:vAlign w:val="center"/>
          </w:tcPr>
          <w:p w14:paraId="52ED16ED" w14:textId="77777777" w:rsidR="00637952" w:rsidRPr="00767518" w:rsidRDefault="00637952" w:rsidP="00767518">
            <w:pPr>
              <w:pStyle w:val="Default"/>
              <w:spacing w:before="60" w:after="60" w:line="276" w:lineRule="auto"/>
              <w:contextualSpacing/>
              <w:jc w:val="center"/>
              <w:rPr>
                <w:rFonts w:ascii="Arial" w:hAnsi="Arial"/>
                <w:color w:val="01689B"/>
                <w:szCs w:val="18"/>
              </w:rPr>
            </w:pPr>
          </w:p>
        </w:tc>
      </w:tr>
      <w:tr w:rsidR="004C6693" w:rsidRPr="00767518" w14:paraId="15CC8BA8" w14:textId="77777777" w:rsidTr="004C6693">
        <w:trPr>
          <w:gridAfter w:val="1"/>
          <w:wAfter w:w="127" w:type="dxa"/>
          <w:trHeight w:val="340"/>
        </w:trPr>
        <w:tc>
          <w:tcPr>
            <w:tcW w:w="851" w:type="dxa"/>
            <w:tcBorders>
              <w:bottom w:val="nil"/>
            </w:tcBorders>
            <w:vAlign w:val="center"/>
          </w:tcPr>
          <w:p w14:paraId="3023F1BD" w14:textId="0011AC95" w:rsidR="004C6693" w:rsidRPr="00767518" w:rsidRDefault="004C6693" w:rsidP="00767518">
            <w:pPr>
              <w:pStyle w:val="Default"/>
              <w:spacing w:before="60" w:after="60" w:line="276" w:lineRule="auto"/>
              <w:contextualSpacing/>
              <w:rPr>
                <w:rFonts w:ascii="Arial" w:hAnsi="Arial"/>
                <w:szCs w:val="18"/>
              </w:rPr>
            </w:pPr>
            <w:r w:rsidRPr="00767518">
              <w:rPr>
                <w:rFonts w:ascii="Arial" w:hAnsi="Arial"/>
                <w:szCs w:val="18"/>
              </w:rPr>
              <w:t xml:space="preserve">VE </w:t>
            </w:r>
            <w:r w:rsidR="002071AD" w:rsidRPr="00767518">
              <w:rPr>
                <w:rFonts w:ascii="Arial" w:hAnsi="Arial"/>
                <w:szCs w:val="18"/>
              </w:rPr>
              <w:t>9</w:t>
            </w:r>
            <w:r w:rsidRPr="00767518">
              <w:rPr>
                <w:rFonts w:ascii="Arial" w:hAnsi="Arial"/>
                <w:szCs w:val="18"/>
              </w:rPr>
              <w:t>.</w:t>
            </w:r>
          </w:p>
        </w:tc>
        <w:tc>
          <w:tcPr>
            <w:tcW w:w="4961" w:type="dxa"/>
            <w:gridSpan w:val="3"/>
            <w:tcBorders>
              <w:bottom w:val="nil"/>
            </w:tcBorders>
            <w:vAlign w:val="center"/>
          </w:tcPr>
          <w:p w14:paraId="6DFDA7F7" w14:textId="1A56F279" w:rsidR="004C6693" w:rsidRPr="00767518" w:rsidRDefault="0048696C" w:rsidP="00767518">
            <w:pPr>
              <w:pStyle w:val="Standaardrijksstijl"/>
              <w:spacing w:line="276" w:lineRule="auto"/>
              <w:rPr>
                <w:rFonts w:ascii="Arial" w:hAnsi="Arial"/>
              </w:rPr>
            </w:pPr>
            <w:r>
              <w:rPr>
                <w:rFonts w:ascii="Arial" w:hAnsi="Arial"/>
              </w:rPr>
              <w:t>Inschrijver dient Bijlage v</w:t>
            </w:r>
            <w:r w:rsidR="002071AD" w:rsidRPr="00767518">
              <w:rPr>
                <w:rFonts w:ascii="Arial" w:hAnsi="Arial"/>
              </w:rPr>
              <w:t xml:space="preserve"> (Conformiteitenlijst) volledig en naar waarheid in te vullen en aan te leveren.</w:t>
            </w:r>
          </w:p>
        </w:tc>
        <w:tc>
          <w:tcPr>
            <w:tcW w:w="1087" w:type="dxa"/>
            <w:gridSpan w:val="2"/>
            <w:tcBorders>
              <w:bottom w:val="nil"/>
            </w:tcBorders>
            <w:vAlign w:val="center"/>
          </w:tcPr>
          <w:p w14:paraId="3721936F" w14:textId="14DE045A" w:rsidR="004C6693" w:rsidRPr="00767518" w:rsidRDefault="004C6693" w:rsidP="00767518">
            <w:pPr>
              <w:pStyle w:val="Default"/>
              <w:spacing w:before="60" w:after="60" w:line="276" w:lineRule="auto"/>
              <w:contextualSpacing/>
              <w:jc w:val="center"/>
              <w:rPr>
                <w:rFonts w:ascii="Arial" w:hAnsi="Arial"/>
                <w:szCs w:val="18"/>
              </w:rPr>
            </w:pPr>
            <w:r w:rsidRPr="00767518">
              <w:rPr>
                <w:rFonts w:ascii="Arial" w:hAnsi="Arial"/>
                <w:szCs w:val="18"/>
              </w:rPr>
              <w:t>6.</w:t>
            </w:r>
            <w:r w:rsidR="002071AD" w:rsidRPr="00767518">
              <w:rPr>
                <w:rFonts w:ascii="Arial" w:hAnsi="Arial"/>
                <w:szCs w:val="18"/>
              </w:rPr>
              <w:t>6</w:t>
            </w:r>
          </w:p>
        </w:tc>
        <w:sdt>
          <w:sdtPr>
            <w:rPr>
              <w:rFonts w:ascii="Arial" w:hAnsi="Arial"/>
              <w:szCs w:val="18"/>
            </w:rPr>
            <w:id w:val="-1826042786"/>
            <w14:checkbox>
              <w14:checked w14:val="0"/>
              <w14:checkedState w14:val="2612" w14:font="MS Gothic"/>
              <w14:uncheckedState w14:val="2610" w14:font="MS Gothic"/>
            </w14:checkbox>
          </w:sdtPr>
          <w:sdtEndPr/>
          <w:sdtContent>
            <w:tc>
              <w:tcPr>
                <w:tcW w:w="960" w:type="dxa"/>
                <w:gridSpan w:val="2"/>
                <w:tcBorders>
                  <w:bottom w:val="nil"/>
                </w:tcBorders>
                <w:vAlign w:val="center"/>
              </w:tcPr>
              <w:p w14:paraId="1E21E7F6" w14:textId="77777777" w:rsidR="004C6693" w:rsidRPr="00767518" w:rsidRDefault="004C6693" w:rsidP="00767518">
                <w:pPr>
                  <w:pStyle w:val="Default"/>
                  <w:spacing w:before="60" w:after="60" w:line="276" w:lineRule="auto"/>
                  <w:contextualSpacing/>
                  <w:jc w:val="center"/>
                  <w:rPr>
                    <w:rFonts w:ascii="Arial" w:hAnsi="Arial"/>
                    <w:szCs w:val="18"/>
                  </w:rPr>
                </w:pPr>
                <w:r w:rsidRPr="00767518">
                  <w:rPr>
                    <w:rFonts w:ascii="Segoe UI Symbol" w:eastAsia="MS Gothic" w:hAnsi="Segoe UI Symbol" w:cs="Segoe UI Symbol"/>
                    <w:szCs w:val="18"/>
                  </w:rPr>
                  <w:t>☐</w:t>
                </w:r>
              </w:p>
            </w:tc>
          </w:sdtContent>
        </w:sdt>
      </w:tr>
      <w:tr w:rsidR="004C6693" w:rsidRPr="00767518" w14:paraId="116C3EFF" w14:textId="77777777" w:rsidTr="004C6693">
        <w:trPr>
          <w:trHeight w:val="340"/>
        </w:trPr>
        <w:tc>
          <w:tcPr>
            <w:tcW w:w="851" w:type="dxa"/>
            <w:tcBorders>
              <w:top w:val="nil"/>
            </w:tcBorders>
            <w:vAlign w:val="center"/>
          </w:tcPr>
          <w:p w14:paraId="631663DA" w14:textId="77777777" w:rsidR="004C6693" w:rsidRPr="00767518" w:rsidRDefault="004C6693" w:rsidP="00767518">
            <w:pPr>
              <w:pStyle w:val="Default"/>
              <w:spacing w:before="60" w:after="60" w:line="276" w:lineRule="auto"/>
              <w:contextualSpacing/>
              <w:rPr>
                <w:rFonts w:ascii="Arial" w:hAnsi="Arial"/>
                <w:color w:val="01689B"/>
                <w:szCs w:val="18"/>
              </w:rPr>
            </w:pPr>
          </w:p>
        </w:tc>
        <w:tc>
          <w:tcPr>
            <w:tcW w:w="4033" w:type="dxa"/>
            <w:tcBorders>
              <w:top w:val="nil"/>
            </w:tcBorders>
            <w:vAlign w:val="center"/>
          </w:tcPr>
          <w:p w14:paraId="6D018865" w14:textId="7A26E597" w:rsidR="004C6693" w:rsidRPr="00767518" w:rsidRDefault="002071AD" w:rsidP="00767518">
            <w:pPr>
              <w:pStyle w:val="Default"/>
              <w:spacing w:before="60" w:after="60" w:line="276" w:lineRule="auto"/>
              <w:contextualSpacing/>
              <w:jc w:val="right"/>
              <w:rPr>
                <w:rFonts w:ascii="Arial" w:hAnsi="Arial"/>
                <w:i/>
                <w:color w:val="01689B"/>
                <w:szCs w:val="18"/>
              </w:rPr>
            </w:pPr>
            <w:r w:rsidRPr="00767518">
              <w:rPr>
                <w:rFonts w:ascii="Arial" w:hAnsi="Arial"/>
                <w:i/>
                <w:color w:val="01689B"/>
                <w:szCs w:val="18"/>
              </w:rPr>
              <w:t xml:space="preserve">Bijlage </w:t>
            </w:r>
            <w:r w:rsidR="0048696C">
              <w:rPr>
                <w:rFonts w:ascii="Arial" w:hAnsi="Arial"/>
                <w:i/>
                <w:color w:val="01689B"/>
                <w:szCs w:val="18"/>
              </w:rPr>
              <w:t>v</w:t>
            </w:r>
            <w:r w:rsidR="004C6693" w:rsidRPr="00767518">
              <w:rPr>
                <w:rFonts w:ascii="Arial" w:hAnsi="Arial"/>
                <w:i/>
                <w:color w:val="01689B"/>
                <w:szCs w:val="18"/>
              </w:rPr>
              <w:t>. toegevoegd?</w:t>
            </w:r>
          </w:p>
        </w:tc>
        <w:tc>
          <w:tcPr>
            <w:tcW w:w="913" w:type="dxa"/>
            <w:tcBorders>
              <w:top w:val="nil"/>
            </w:tcBorders>
            <w:vAlign w:val="center"/>
          </w:tcPr>
          <w:p w14:paraId="6EDA819A" w14:textId="77777777" w:rsidR="004C6693" w:rsidRPr="00767518" w:rsidRDefault="002E4CA1" w:rsidP="00767518">
            <w:pPr>
              <w:pStyle w:val="Default"/>
              <w:spacing w:before="60" w:after="60" w:line="276" w:lineRule="auto"/>
              <w:contextualSpacing/>
              <w:jc w:val="center"/>
              <w:rPr>
                <w:rFonts w:ascii="Arial" w:hAnsi="Arial"/>
                <w:i/>
                <w:color w:val="01689B"/>
                <w:szCs w:val="18"/>
              </w:rPr>
            </w:pPr>
            <w:sdt>
              <w:sdtPr>
                <w:rPr>
                  <w:rFonts w:ascii="Arial" w:hAnsi="Arial"/>
                  <w:i/>
                  <w:color w:val="01689B"/>
                  <w:szCs w:val="18"/>
                </w:rPr>
                <w:id w:val="-687607908"/>
                <w14:checkbox>
                  <w14:checked w14:val="0"/>
                  <w14:checkedState w14:val="2612" w14:font="MS Gothic"/>
                  <w14:uncheckedState w14:val="2610" w14:font="MS Gothic"/>
                </w14:checkbox>
              </w:sdtPr>
              <w:sdtEndPr/>
              <w:sdtContent>
                <w:r w:rsidR="004C6693" w:rsidRPr="00767518">
                  <w:rPr>
                    <w:rFonts w:ascii="Segoe UI Symbol" w:eastAsia="MS Gothic" w:hAnsi="Segoe UI Symbol" w:cs="Segoe UI Symbol"/>
                    <w:i/>
                    <w:color w:val="01689B"/>
                    <w:szCs w:val="18"/>
                  </w:rPr>
                  <w:t>☐</w:t>
                </w:r>
              </w:sdtContent>
            </w:sdt>
            <w:r w:rsidR="004C6693" w:rsidRPr="00767518">
              <w:rPr>
                <w:rFonts w:ascii="Arial" w:hAnsi="Arial"/>
                <w:i/>
                <w:color w:val="01689B"/>
                <w:szCs w:val="18"/>
              </w:rPr>
              <w:t xml:space="preserve"> Ja</w:t>
            </w:r>
          </w:p>
        </w:tc>
        <w:tc>
          <w:tcPr>
            <w:tcW w:w="866" w:type="dxa"/>
            <w:gridSpan w:val="2"/>
            <w:tcBorders>
              <w:top w:val="nil"/>
            </w:tcBorders>
            <w:vAlign w:val="center"/>
          </w:tcPr>
          <w:p w14:paraId="4FAAD4F9" w14:textId="77777777" w:rsidR="004C6693" w:rsidRPr="00767518" w:rsidRDefault="002E4CA1" w:rsidP="00767518">
            <w:pPr>
              <w:pStyle w:val="Default"/>
              <w:spacing w:before="60" w:after="60" w:line="276" w:lineRule="auto"/>
              <w:contextualSpacing/>
              <w:jc w:val="center"/>
              <w:rPr>
                <w:rFonts w:ascii="Arial" w:hAnsi="Arial"/>
                <w:i/>
                <w:color w:val="01689B"/>
                <w:szCs w:val="18"/>
              </w:rPr>
            </w:pPr>
            <w:sdt>
              <w:sdtPr>
                <w:rPr>
                  <w:rFonts w:ascii="Arial" w:hAnsi="Arial"/>
                  <w:i/>
                  <w:color w:val="01689B"/>
                  <w:szCs w:val="18"/>
                </w:rPr>
                <w:id w:val="-1421326046"/>
                <w14:checkbox>
                  <w14:checked w14:val="0"/>
                  <w14:checkedState w14:val="2612" w14:font="MS Gothic"/>
                  <w14:uncheckedState w14:val="2610" w14:font="MS Gothic"/>
                </w14:checkbox>
              </w:sdtPr>
              <w:sdtEndPr/>
              <w:sdtContent>
                <w:r w:rsidR="004C6693" w:rsidRPr="00767518">
                  <w:rPr>
                    <w:rFonts w:ascii="Segoe UI Symbol" w:eastAsia="MS Gothic" w:hAnsi="Segoe UI Symbol" w:cs="Segoe UI Symbol"/>
                    <w:i/>
                    <w:color w:val="01689B"/>
                    <w:szCs w:val="18"/>
                  </w:rPr>
                  <w:t>☐</w:t>
                </w:r>
              </w:sdtContent>
            </w:sdt>
            <w:r w:rsidR="004C6693" w:rsidRPr="00767518">
              <w:rPr>
                <w:rFonts w:ascii="Arial" w:hAnsi="Arial"/>
                <w:i/>
                <w:color w:val="01689B"/>
                <w:szCs w:val="18"/>
              </w:rPr>
              <w:t xml:space="preserve"> Nee</w:t>
            </w:r>
          </w:p>
        </w:tc>
        <w:tc>
          <w:tcPr>
            <w:tcW w:w="1087" w:type="dxa"/>
            <w:gridSpan w:val="2"/>
            <w:tcBorders>
              <w:top w:val="nil"/>
            </w:tcBorders>
            <w:vAlign w:val="center"/>
          </w:tcPr>
          <w:p w14:paraId="67B9412D" w14:textId="77777777" w:rsidR="004C6693" w:rsidRPr="00767518" w:rsidRDefault="004C6693" w:rsidP="00767518">
            <w:pPr>
              <w:pStyle w:val="Default"/>
              <w:spacing w:before="60" w:after="60" w:line="276" w:lineRule="auto"/>
              <w:ind w:left="51" w:hanging="51"/>
              <w:contextualSpacing/>
              <w:jc w:val="center"/>
              <w:rPr>
                <w:rFonts w:ascii="Arial" w:hAnsi="Arial"/>
                <w:color w:val="01689B"/>
                <w:szCs w:val="18"/>
              </w:rPr>
            </w:pPr>
          </w:p>
        </w:tc>
        <w:tc>
          <w:tcPr>
            <w:tcW w:w="236" w:type="dxa"/>
            <w:gridSpan w:val="2"/>
            <w:tcBorders>
              <w:top w:val="nil"/>
            </w:tcBorders>
            <w:vAlign w:val="center"/>
          </w:tcPr>
          <w:p w14:paraId="49064AB1" w14:textId="77777777" w:rsidR="004C6693" w:rsidRPr="00767518" w:rsidRDefault="004C6693" w:rsidP="00767518">
            <w:pPr>
              <w:pStyle w:val="Default"/>
              <w:spacing w:before="60" w:after="60" w:line="276" w:lineRule="auto"/>
              <w:contextualSpacing/>
              <w:jc w:val="center"/>
              <w:rPr>
                <w:rFonts w:ascii="Arial" w:hAnsi="Arial"/>
                <w:color w:val="01689B"/>
                <w:szCs w:val="18"/>
              </w:rPr>
            </w:pPr>
          </w:p>
        </w:tc>
      </w:tr>
      <w:tr w:rsidR="009228FB" w:rsidRPr="00767518" w14:paraId="694A9C00" w14:textId="77777777" w:rsidTr="00C94F62">
        <w:trPr>
          <w:gridAfter w:val="1"/>
          <w:wAfter w:w="127" w:type="dxa"/>
          <w:trHeight w:val="340"/>
        </w:trPr>
        <w:tc>
          <w:tcPr>
            <w:tcW w:w="851" w:type="dxa"/>
            <w:tcBorders>
              <w:bottom w:val="nil"/>
            </w:tcBorders>
            <w:vAlign w:val="center"/>
          </w:tcPr>
          <w:p w14:paraId="36FEC411" w14:textId="5C2315AF" w:rsidR="009228FB" w:rsidRPr="00767518" w:rsidRDefault="009228FB" w:rsidP="00767518">
            <w:pPr>
              <w:pStyle w:val="Default"/>
              <w:spacing w:before="60" w:after="60" w:line="276" w:lineRule="auto"/>
              <w:contextualSpacing/>
              <w:rPr>
                <w:rFonts w:ascii="Arial" w:hAnsi="Arial"/>
                <w:szCs w:val="18"/>
              </w:rPr>
            </w:pPr>
            <w:r w:rsidRPr="00767518">
              <w:rPr>
                <w:rFonts w:ascii="Arial" w:hAnsi="Arial"/>
                <w:szCs w:val="18"/>
              </w:rPr>
              <w:t>VE. 10</w:t>
            </w:r>
          </w:p>
        </w:tc>
        <w:tc>
          <w:tcPr>
            <w:tcW w:w="4961" w:type="dxa"/>
            <w:gridSpan w:val="3"/>
            <w:tcBorders>
              <w:bottom w:val="nil"/>
            </w:tcBorders>
          </w:tcPr>
          <w:p w14:paraId="66B487A8" w14:textId="15FA8026" w:rsidR="009228FB" w:rsidRPr="00767518" w:rsidRDefault="009228FB" w:rsidP="0048696C">
            <w:pPr>
              <w:pStyle w:val="Standaardrijksstijl"/>
              <w:spacing w:line="276" w:lineRule="auto"/>
              <w:rPr>
                <w:rFonts w:ascii="Arial" w:hAnsi="Arial"/>
              </w:rPr>
            </w:pPr>
            <w:r w:rsidRPr="00767518">
              <w:rPr>
                <w:rFonts w:ascii="Arial" w:hAnsi="Arial"/>
              </w:rPr>
              <w:t xml:space="preserve">De spreadsheet “Prijsmodel” (Bijlage </w:t>
            </w:r>
            <w:r w:rsidR="0048696C">
              <w:rPr>
                <w:rFonts w:ascii="Arial" w:hAnsi="Arial"/>
              </w:rPr>
              <w:t>vi</w:t>
            </w:r>
            <w:r w:rsidRPr="00767518">
              <w:rPr>
                <w:rFonts w:ascii="Arial" w:hAnsi="Arial"/>
              </w:rPr>
              <w:t xml:space="preserve">) dient met inachtneming van </w:t>
            </w:r>
            <w:proofErr w:type="gramStart"/>
            <w:r w:rsidRPr="00767518">
              <w:rPr>
                <w:rFonts w:ascii="Arial" w:hAnsi="Arial"/>
              </w:rPr>
              <w:t>hetgeen</w:t>
            </w:r>
            <w:proofErr w:type="gramEnd"/>
            <w:r w:rsidRPr="00767518">
              <w:rPr>
                <w:rFonts w:ascii="Arial" w:hAnsi="Arial"/>
              </w:rPr>
              <w:t xml:space="preserve"> hierboven beschreven volledig ingevuld te worden en deze dient bij de Inschrijving toegevoegd te worden. De ingevulde </w:t>
            </w:r>
            <w:r w:rsidRPr="00767518">
              <w:rPr>
                <w:rStyle w:val="Definitie"/>
                <w:rFonts w:ascii="Arial" w:hAnsi="Arial"/>
              </w:rPr>
              <w:t>Prijzen</w:t>
            </w:r>
            <w:r w:rsidRPr="00767518">
              <w:rPr>
                <w:rFonts w:ascii="Arial" w:hAnsi="Arial"/>
              </w:rPr>
              <w:t>bepalen de vergelijkingswaarde ten behoeve van het gunningscriterium Prijs.</w:t>
            </w:r>
            <w:r w:rsidRPr="00767518">
              <w:rPr>
                <w:rFonts w:ascii="Arial" w:hAnsi="Arial"/>
              </w:rPr>
              <w:br/>
              <w:t xml:space="preserve">Het is, </w:t>
            </w:r>
            <w:proofErr w:type="gramStart"/>
            <w:r w:rsidRPr="00767518">
              <w:rPr>
                <w:rFonts w:ascii="Arial" w:hAnsi="Arial"/>
              </w:rPr>
              <w:t>op straffe van</w:t>
            </w:r>
            <w:proofErr w:type="gramEnd"/>
            <w:r w:rsidRPr="00767518">
              <w:rPr>
                <w:rFonts w:ascii="Arial" w:hAnsi="Arial"/>
              </w:rPr>
              <w:t xml:space="preserve"> uitsluiting van de aanbestedingsprocedure, niet toegestaan om het model te wijzigen.</w:t>
            </w:r>
          </w:p>
        </w:tc>
        <w:tc>
          <w:tcPr>
            <w:tcW w:w="1087" w:type="dxa"/>
            <w:gridSpan w:val="2"/>
            <w:tcBorders>
              <w:bottom w:val="nil"/>
            </w:tcBorders>
            <w:vAlign w:val="center"/>
          </w:tcPr>
          <w:p w14:paraId="36C51CD0" w14:textId="14A6F31D" w:rsidR="009228FB" w:rsidRPr="00767518" w:rsidRDefault="009228FB" w:rsidP="00767518">
            <w:pPr>
              <w:pStyle w:val="Default"/>
              <w:spacing w:before="60" w:after="60" w:line="276" w:lineRule="auto"/>
              <w:contextualSpacing/>
              <w:jc w:val="center"/>
              <w:rPr>
                <w:rFonts w:ascii="Arial" w:hAnsi="Arial"/>
                <w:szCs w:val="18"/>
              </w:rPr>
            </w:pPr>
            <w:r w:rsidRPr="00767518">
              <w:rPr>
                <w:rFonts w:ascii="Arial" w:hAnsi="Arial"/>
                <w:szCs w:val="18"/>
              </w:rPr>
              <w:t>6.7</w:t>
            </w:r>
          </w:p>
        </w:tc>
        <w:sdt>
          <w:sdtPr>
            <w:rPr>
              <w:rFonts w:ascii="Arial" w:hAnsi="Arial"/>
              <w:szCs w:val="18"/>
            </w:rPr>
            <w:id w:val="1230343233"/>
            <w14:checkbox>
              <w14:checked w14:val="0"/>
              <w14:checkedState w14:val="2612" w14:font="MS Gothic"/>
              <w14:uncheckedState w14:val="2610" w14:font="MS Gothic"/>
            </w14:checkbox>
          </w:sdtPr>
          <w:sdtEndPr/>
          <w:sdtContent>
            <w:tc>
              <w:tcPr>
                <w:tcW w:w="960" w:type="dxa"/>
                <w:gridSpan w:val="2"/>
                <w:tcBorders>
                  <w:bottom w:val="nil"/>
                </w:tcBorders>
                <w:vAlign w:val="center"/>
              </w:tcPr>
              <w:p w14:paraId="42EF16CD" w14:textId="7E1087EB" w:rsidR="009228FB" w:rsidRPr="00767518" w:rsidRDefault="009228FB" w:rsidP="00767518">
                <w:pPr>
                  <w:pStyle w:val="Default"/>
                  <w:spacing w:before="60" w:after="60" w:line="276" w:lineRule="auto"/>
                  <w:contextualSpacing/>
                  <w:jc w:val="center"/>
                  <w:rPr>
                    <w:rFonts w:ascii="Arial" w:hAnsi="Arial"/>
                    <w:szCs w:val="18"/>
                  </w:rPr>
                </w:pPr>
                <w:r w:rsidRPr="00767518">
                  <w:rPr>
                    <w:rFonts w:ascii="Segoe UI Symbol" w:eastAsia="MS Gothic" w:hAnsi="Segoe UI Symbol" w:cs="Segoe UI Symbol"/>
                    <w:szCs w:val="18"/>
                  </w:rPr>
                  <w:t>☐</w:t>
                </w:r>
              </w:p>
            </w:tc>
          </w:sdtContent>
        </w:sdt>
      </w:tr>
      <w:tr w:rsidR="009228FB" w:rsidRPr="00767518" w14:paraId="11BA29EF" w14:textId="77777777" w:rsidTr="00C94F62">
        <w:trPr>
          <w:trHeight w:val="340"/>
        </w:trPr>
        <w:tc>
          <w:tcPr>
            <w:tcW w:w="851" w:type="dxa"/>
            <w:tcBorders>
              <w:top w:val="nil"/>
            </w:tcBorders>
            <w:vAlign w:val="center"/>
          </w:tcPr>
          <w:p w14:paraId="27C68949" w14:textId="77777777" w:rsidR="009228FB" w:rsidRPr="00767518" w:rsidRDefault="009228FB" w:rsidP="00767518">
            <w:pPr>
              <w:pStyle w:val="Default"/>
              <w:spacing w:before="60" w:after="60" w:line="276" w:lineRule="auto"/>
              <w:contextualSpacing/>
              <w:rPr>
                <w:rFonts w:ascii="Arial" w:hAnsi="Arial"/>
                <w:color w:val="01689B"/>
                <w:szCs w:val="18"/>
              </w:rPr>
            </w:pPr>
          </w:p>
        </w:tc>
        <w:tc>
          <w:tcPr>
            <w:tcW w:w="4033" w:type="dxa"/>
            <w:tcBorders>
              <w:top w:val="nil"/>
            </w:tcBorders>
            <w:vAlign w:val="center"/>
          </w:tcPr>
          <w:p w14:paraId="068D8CF7" w14:textId="2CB80282" w:rsidR="009228FB" w:rsidRPr="00767518" w:rsidRDefault="009228FB" w:rsidP="0048696C">
            <w:pPr>
              <w:pStyle w:val="Default"/>
              <w:spacing w:before="60" w:after="60" w:line="276" w:lineRule="auto"/>
              <w:contextualSpacing/>
              <w:jc w:val="right"/>
              <w:rPr>
                <w:rFonts w:ascii="Arial" w:hAnsi="Arial"/>
                <w:i/>
                <w:color w:val="01689B"/>
                <w:szCs w:val="18"/>
              </w:rPr>
            </w:pPr>
            <w:r w:rsidRPr="00767518">
              <w:rPr>
                <w:rFonts w:ascii="Arial" w:hAnsi="Arial"/>
                <w:i/>
                <w:color w:val="01689B"/>
                <w:szCs w:val="18"/>
              </w:rPr>
              <w:t xml:space="preserve">Bijlage </w:t>
            </w:r>
            <w:r w:rsidR="0048696C">
              <w:rPr>
                <w:rFonts w:ascii="Arial" w:hAnsi="Arial"/>
                <w:i/>
                <w:color w:val="01689B"/>
                <w:szCs w:val="18"/>
              </w:rPr>
              <w:t>vi</w:t>
            </w:r>
            <w:r w:rsidRPr="00767518">
              <w:rPr>
                <w:rFonts w:ascii="Arial" w:hAnsi="Arial"/>
                <w:i/>
                <w:color w:val="01689B"/>
                <w:szCs w:val="18"/>
              </w:rPr>
              <w:t>. toegevoegd?</w:t>
            </w:r>
          </w:p>
        </w:tc>
        <w:tc>
          <w:tcPr>
            <w:tcW w:w="913" w:type="dxa"/>
            <w:tcBorders>
              <w:top w:val="nil"/>
            </w:tcBorders>
            <w:vAlign w:val="center"/>
          </w:tcPr>
          <w:p w14:paraId="7F65923B" w14:textId="77777777" w:rsidR="009228FB" w:rsidRPr="00767518" w:rsidRDefault="002E4CA1" w:rsidP="00767518">
            <w:pPr>
              <w:pStyle w:val="Default"/>
              <w:spacing w:before="60" w:after="60" w:line="276" w:lineRule="auto"/>
              <w:contextualSpacing/>
              <w:jc w:val="center"/>
              <w:rPr>
                <w:rFonts w:ascii="Arial" w:hAnsi="Arial"/>
                <w:i/>
                <w:color w:val="01689B"/>
                <w:szCs w:val="18"/>
              </w:rPr>
            </w:pPr>
            <w:sdt>
              <w:sdtPr>
                <w:rPr>
                  <w:rFonts w:ascii="Arial" w:hAnsi="Arial"/>
                  <w:i/>
                  <w:color w:val="01689B"/>
                  <w:szCs w:val="18"/>
                </w:rPr>
                <w:id w:val="1609245584"/>
                <w14:checkbox>
                  <w14:checked w14:val="0"/>
                  <w14:checkedState w14:val="2612" w14:font="MS Gothic"/>
                  <w14:uncheckedState w14:val="2610" w14:font="MS Gothic"/>
                </w14:checkbox>
              </w:sdtPr>
              <w:sdtEndPr/>
              <w:sdtContent>
                <w:r w:rsidR="009228FB" w:rsidRPr="00767518">
                  <w:rPr>
                    <w:rFonts w:ascii="Segoe UI Symbol" w:eastAsia="MS Gothic" w:hAnsi="Segoe UI Symbol" w:cs="Segoe UI Symbol"/>
                    <w:i/>
                    <w:color w:val="01689B"/>
                    <w:szCs w:val="18"/>
                  </w:rPr>
                  <w:t>☐</w:t>
                </w:r>
              </w:sdtContent>
            </w:sdt>
            <w:r w:rsidR="009228FB" w:rsidRPr="00767518">
              <w:rPr>
                <w:rFonts w:ascii="Arial" w:hAnsi="Arial"/>
                <w:i/>
                <w:color w:val="01689B"/>
                <w:szCs w:val="18"/>
              </w:rPr>
              <w:t xml:space="preserve"> Ja</w:t>
            </w:r>
          </w:p>
        </w:tc>
        <w:tc>
          <w:tcPr>
            <w:tcW w:w="866" w:type="dxa"/>
            <w:gridSpan w:val="2"/>
            <w:tcBorders>
              <w:top w:val="nil"/>
            </w:tcBorders>
            <w:vAlign w:val="center"/>
          </w:tcPr>
          <w:p w14:paraId="76A7CB9B" w14:textId="77777777" w:rsidR="009228FB" w:rsidRPr="00767518" w:rsidRDefault="002E4CA1" w:rsidP="00767518">
            <w:pPr>
              <w:pStyle w:val="Default"/>
              <w:spacing w:before="60" w:after="60" w:line="276" w:lineRule="auto"/>
              <w:contextualSpacing/>
              <w:jc w:val="center"/>
              <w:rPr>
                <w:rFonts w:ascii="Arial" w:hAnsi="Arial"/>
                <w:i/>
                <w:color w:val="01689B"/>
                <w:szCs w:val="18"/>
              </w:rPr>
            </w:pPr>
            <w:sdt>
              <w:sdtPr>
                <w:rPr>
                  <w:rFonts w:ascii="Arial" w:hAnsi="Arial"/>
                  <w:i/>
                  <w:color w:val="01689B"/>
                  <w:szCs w:val="18"/>
                </w:rPr>
                <w:id w:val="-1826656781"/>
                <w14:checkbox>
                  <w14:checked w14:val="0"/>
                  <w14:checkedState w14:val="2612" w14:font="MS Gothic"/>
                  <w14:uncheckedState w14:val="2610" w14:font="MS Gothic"/>
                </w14:checkbox>
              </w:sdtPr>
              <w:sdtEndPr/>
              <w:sdtContent>
                <w:r w:rsidR="009228FB" w:rsidRPr="00767518">
                  <w:rPr>
                    <w:rFonts w:ascii="Segoe UI Symbol" w:eastAsia="MS Gothic" w:hAnsi="Segoe UI Symbol" w:cs="Segoe UI Symbol"/>
                    <w:i/>
                    <w:color w:val="01689B"/>
                    <w:szCs w:val="18"/>
                  </w:rPr>
                  <w:t>☐</w:t>
                </w:r>
              </w:sdtContent>
            </w:sdt>
            <w:r w:rsidR="009228FB" w:rsidRPr="00767518">
              <w:rPr>
                <w:rFonts w:ascii="Arial" w:hAnsi="Arial"/>
                <w:i/>
                <w:color w:val="01689B"/>
                <w:szCs w:val="18"/>
              </w:rPr>
              <w:t xml:space="preserve"> Nee</w:t>
            </w:r>
          </w:p>
        </w:tc>
        <w:tc>
          <w:tcPr>
            <w:tcW w:w="1087" w:type="dxa"/>
            <w:gridSpan w:val="2"/>
            <w:tcBorders>
              <w:top w:val="nil"/>
            </w:tcBorders>
            <w:vAlign w:val="center"/>
          </w:tcPr>
          <w:p w14:paraId="1E3AE1FC" w14:textId="77777777" w:rsidR="009228FB" w:rsidRPr="00767518" w:rsidRDefault="009228FB" w:rsidP="00767518">
            <w:pPr>
              <w:pStyle w:val="Default"/>
              <w:spacing w:before="60" w:after="60" w:line="276" w:lineRule="auto"/>
              <w:ind w:left="51" w:hanging="51"/>
              <w:contextualSpacing/>
              <w:jc w:val="center"/>
              <w:rPr>
                <w:rFonts w:ascii="Arial" w:hAnsi="Arial"/>
                <w:color w:val="01689B"/>
                <w:szCs w:val="18"/>
              </w:rPr>
            </w:pPr>
          </w:p>
        </w:tc>
        <w:tc>
          <w:tcPr>
            <w:tcW w:w="236" w:type="dxa"/>
            <w:gridSpan w:val="2"/>
            <w:tcBorders>
              <w:top w:val="nil"/>
            </w:tcBorders>
            <w:vAlign w:val="center"/>
          </w:tcPr>
          <w:p w14:paraId="53FC50F2" w14:textId="77777777" w:rsidR="009228FB" w:rsidRPr="00767518" w:rsidRDefault="009228FB" w:rsidP="00767518">
            <w:pPr>
              <w:pStyle w:val="Default"/>
              <w:spacing w:before="60" w:after="60" w:line="276" w:lineRule="auto"/>
              <w:contextualSpacing/>
              <w:jc w:val="center"/>
              <w:rPr>
                <w:rFonts w:ascii="Arial" w:hAnsi="Arial"/>
                <w:color w:val="01689B"/>
                <w:szCs w:val="18"/>
              </w:rPr>
            </w:pPr>
          </w:p>
        </w:tc>
      </w:tr>
      <w:tr w:rsidR="009228FB" w:rsidRPr="00767518" w14:paraId="7BA1FD99" w14:textId="77777777" w:rsidTr="00C94F62">
        <w:trPr>
          <w:gridAfter w:val="1"/>
          <w:wAfter w:w="127" w:type="dxa"/>
          <w:trHeight w:val="340"/>
        </w:trPr>
        <w:tc>
          <w:tcPr>
            <w:tcW w:w="851" w:type="dxa"/>
            <w:tcBorders>
              <w:bottom w:val="nil"/>
            </w:tcBorders>
            <w:vAlign w:val="center"/>
          </w:tcPr>
          <w:p w14:paraId="4176375D" w14:textId="4903BF21" w:rsidR="009228FB" w:rsidRPr="00767518" w:rsidRDefault="009228FB" w:rsidP="00767518">
            <w:pPr>
              <w:pStyle w:val="Default"/>
              <w:spacing w:before="60" w:after="60" w:line="276" w:lineRule="auto"/>
              <w:contextualSpacing/>
              <w:rPr>
                <w:rFonts w:ascii="Arial" w:hAnsi="Arial"/>
                <w:szCs w:val="18"/>
              </w:rPr>
            </w:pPr>
            <w:r w:rsidRPr="00767518">
              <w:rPr>
                <w:rFonts w:ascii="Arial" w:hAnsi="Arial"/>
                <w:szCs w:val="18"/>
              </w:rPr>
              <w:t>VE. 11</w:t>
            </w:r>
          </w:p>
        </w:tc>
        <w:tc>
          <w:tcPr>
            <w:tcW w:w="4961" w:type="dxa"/>
            <w:gridSpan w:val="3"/>
            <w:tcBorders>
              <w:bottom w:val="nil"/>
            </w:tcBorders>
          </w:tcPr>
          <w:p w14:paraId="6F36B0FE" w14:textId="34DEA9A2" w:rsidR="009228FB" w:rsidRPr="00767518" w:rsidRDefault="009228FB" w:rsidP="0048696C">
            <w:pPr>
              <w:pStyle w:val="Standaardrijksstijl"/>
              <w:spacing w:line="276" w:lineRule="auto"/>
              <w:rPr>
                <w:rFonts w:ascii="Arial" w:hAnsi="Arial"/>
              </w:rPr>
            </w:pPr>
            <w:r w:rsidRPr="00767518">
              <w:rPr>
                <w:rFonts w:ascii="Arial" w:hAnsi="Arial"/>
              </w:rPr>
              <w:t xml:space="preserve">Alle met de </w:t>
            </w:r>
            <w:r w:rsidRPr="00767518">
              <w:rPr>
                <w:rStyle w:val="Definitie"/>
                <w:rFonts w:ascii="Arial" w:hAnsi="Arial"/>
              </w:rPr>
              <w:t>Prestatie</w:t>
            </w:r>
            <w:r w:rsidRPr="00767518">
              <w:rPr>
                <w:rFonts w:ascii="Arial" w:hAnsi="Arial"/>
              </w:rPr>
              <w:t xml:space="preserve"> gemoeide kosten zijn verwerkt in Bijlage </w:t>
            </w:r>
            <w:r w:rsidR="0048696C">
              <w:rPr>
                <w:rFonts w:ascii="Arial" w:hAnsi="Arial"/>
              </w:rPr>
              <w:t>vi</w:t>
            </w:r>
            <w:r w:rsidRPr="00767518">
              <w:rPr>
                <w:rFonts w:ascii="Arial" w:hAnsi="Arial"/>
              </w:rPr>
              <w:t xml:space="preserve"> (Prijsmodel).</w:t>
            </w:r>
          </w:p>
        </w:tc>
        <w:tc>
          <w:tcPr>
            <w:tcW w:w="1087" w:type="dxa"/>
            <w:gridSpan w:val="2"/>
            <w:tcBorders>
              <w:bottom w:val="nil"/>
            </w:tcBorders>
            <w:vAlign w:val="center"/>
          </w:tcPr>
          <w:p w14:paraId="2030E1AF" w14:textId="63C96BE3" w:rsidR="009228FB" w:rsidRPr="00767518" w:rsidRDefault="009228FB" w:rsidP="00767518">
            <w:pPr>
              <w:pStyle w:val="Default"/>
              <w:spacing w:before="60" w:after="60" w:line="276" w:lineRule="auto"/>
              <w:contextualSpacing/>
              <w:jc w:val="center"/>
              <w:rPr>
                <w:rFonts w:ascii="Arial" w:hAnsi="Arial"/>
                <w:szCs w:val="18"/>
              </w:rPr>
            </w:pPr>
            <w:r w:rsidRPr="00767518">
              <w:rPr>
                <w:rFonts w:ascii="Arial" w:hAnsi="Arial"/>
                <w:szCs w:val="18"/>
              </w:rPr>
              <w:t>6.7</w:t>
            </w:r>
          </w:p>
        </w:tc>
        <w:sdt>
          <w:sdtPr>
            <w:rPr>
              <w:rFonts w:ascii="Arial" w:hAnsi="Arial"/>
              <w:szCs w:val="18"/>
            </w:rPr>
            <w:id w:val="24383615"/>
            <w14:checkbox>
              <w14:checked w14:val="0"/>
              <w14:checkedState w14:val="2612" w14:font="MS Gothic"/>
              <w14:uncheckedState w14:val="2610" w14:font="MS Gothic"/>
            </w14:checkbox>
          </w:sdtPr>
          <w:sdtEndPr/>
          <w:sdtContent>
            <w:tc>
              <w:tcPr>
                <w:tcW w:w="960" w:type="dxa"/>
                <w:gridSpan w:val="2"/>
                <w:tcBorders>
                  <w:bottom w:val="nil"/>
                </w:tcBorders>
                <w:vAlign w:val="center"/>
              </w:tcPr>
              <w:p w14:paraId="0E4EAF26" w14:textId="15D510FA" w:rsidR="009228FB" w:rsidRPr="00767518" w:rsidRDefault="009228FB" w:rsidP="00767518">
                <w:pPr>
                  <w:pStyle w:val="Default"/>
                  <w:spacing w:before="60" w:after="60" w:line="276" w:lineRule="auto"/>
                  <w:contextualSpacing/>
                  <w:jc w:val="center"/>
                  <w:rPr>
                    <w:rFonts w:ascii="Arial" w:hAnsi="Arial"/>
                    <w:szCs w:val="18"/>
                  </w:rPr>
                </w:pPr>
                <w:r w:rsidRPr="00767518">
                  <w:rPr>
                    <w:rFonts w:ascii="Segoe UI Symbol" w:eastAsia="MS Gothic" w:hAnsi="Segoe UI Symbol" w:cs="Segoe UI Symbol"/>
                    <w:szCs w:val="18"/>
                  </w:rPr>
                  <w:t>☐</w:t>
                </w:r>
              </w:p>
            </w:tc>
          </w:sdtContent>
        </w:sdt>
      </w:tr>
      <w:tr w:rsidR="009228FB" w:rsidRPr="00767518" w14:paraId="23E641AD" w14:textId="77777777" w:rsidTr="00C94F62">
        <w:trPr>
          <w:gridAfter w:val="1"/>
          <w:wAfter w:w="127" w:type="dxa"/>
          <w:trHeight w:val="340"/>
        </w:trPr>
        <w:tc>
          <w:tcPr>
            <w:tcW w:w="851" w:type="dxa"/>
            <w:tcBorders>
              <w:bottom w:val="nil"/>
            </w:tcBorders>
            <w:vAlign w:val="center"/>
          </w:tcPr>
          <w:p w14:paraId="797A35DE" w14:textId="05C6D34A" w:rsidR="009228FB" w:rsidRPr="00767518" w:rsidRDefault="009228FB" w:rsidP="00767518">
            <w:pPr>
              <w:pStyle w:val="Default"/>
              <w:spacing w:before="60" w:after="60" w:line="276" w:lineRule="auto"/>
              <w:contextualSpacing/>
              <w:rPr>
                <w:rFonts w:ascii="Arial" w:hAnsi="Arial"/>
                <w:szCs w:val="18"/>
              </w:rPr>
            </w:pPr>
            <w:r w:rsidRPr="00767518">
              <w:rPr>
                <w:rFonts w:ascii="Arial" w:hAnsi="Arial"/>
                <w:szCs w:val="18"/>
              </w:rPr>
              <w:t>VE. 12</w:t>
            </w:r>
          </w:p>
        </w:tc>
        <w:tc>
          <w:tcPr>
            <w:tcW w:w="4961" w:type="dxa"/>
            <w:gridSpan w:val="3"/>
            <w:tcBorders>
              <w:bottom w:val="nil"/>
            </w:tcBorders>
          </w:tcPr>
          <w:p w14:paraId="60718D91" w14:textId="317515E9" w:rsidR="009228FB" w:rsidRPr="00767518" w:rsidRDefault="009228FB" w:rsidP="0048696C">
            <w:pPr>
              <w:pStyle w:val="Standaardrijksstijl"/>
              <w:spacing w:line="276" w:lineRule="auto"/>
              <w:rPr>
                <w:rFonts w:ascii="Arial" w:hAnsi="Arial"/>
              </w:rPr>
            </w:pPr>
            <w:r w:rsidRPr="00767518">
              <w:rPr>
                <w:rFonts w:ascii="Arial" w:hAnsi="Arial"/>
              </w:rPr>
              <w:t xml:space="preserve">Opdrachtnemer dient alle </w:t>
            </w:r>
            <w:r w:rsidR="0048696C">
              <w:rPr>
                <w:rFonts w:ascii="Arial" w:hAnsi="Arial"/>
              </w:rPr>
              <w:t>Prijzen op te nemen in Bijlage vi</w:t>
            </w:r>
            <w:r w:rsidRPr="00767518">
              <w:rPr>
                <w:rFonts w:ascii="Arial" w:hAnsi="Arial"/>
              </w:rPr>
              <w:t xml:space="preserve"> (Prijsmodel). Vermeld in de </w:t>
            </w:r>
            <w:r w:rsidRPr="00767518">
              <w:rPr>
                <w:rStyle w:val="Definitie"/>
                <w:rFonts w:ascii="Arial" w:hAnsi="Arial"/>
              </w:rPr>
              <w:t>Inschrijving</w:t>
            </w:r>
            <w:r w:rsidRPr="00767518">
              <w:rPr>
                <w:rFonts w:ascii="Arial" w:hAnsi="Arial"/>
              </w:rPr>
              <w:t xml:space="preserve"> alle geldbedragen in Euro’s exclusief omzetbelasting (BTW).</w:t>
            </w:r>
          </w:p>
        </w:tc>
        <w:tc>
          <w:tcPr>
            <w:tcW w:w="1087" w:type="dxa"/>
            <w:gridSpan w:val="2"/>
            <w:tcBorders>
              <w:bottom w:val="nil"/>
            </w:tcBorders>
            <w:vAlign w:val="center"/>
          </w:tcPr>
          <w:p w14:paraId="7F50E0B1" w14:textId="413CC0D3" w:rsidR="009228FB" w:rsidRPr="00767518" w:rsidRDefault="009228FB" w:rsidP="00767518">
            <w:pPr>
              <w:pStyle w:val="Default"/>
              <w:spacing w:before="60" w:after="60" w:line="276" w:lineRule="auto"/>
              <w:contextualSpacing/>
              <w:jc w:val="center"/>
              <w:rPr>
                <w:rFonts w:ascii="Arial" w:hAnsi="Arial"/>
                <w:szCs w:val="18"/>
              </w:rPr>
            </w:pPr>
            <w:r w:rsidRPr="00767518">
              <w:rPr>
                <w:rFonts w:ascii="Arial" w:hAnsi="Arial"/>
                <w:szCs w:val="18"/>
              </w:rPr>
              <w:t>6.7</w:t>
            </w:r>
          </w:p>
        </w:tc>
        <w:sdt>
          <w:sdtPr>
            <w:rPr>
              <w:rFonts w:ascii="Arial" w:hAnsi="Arial"/>
              <w:szCs w:val="18"/>
            </w:rPr>
            <w:id w:val="1611163499"/>
            <w14:checkbox>
              <w14:checked w14:val="0"/>
              <w14:checkedState w14:val="2612" w14:font="MS Gothic"/>
              <w14:uncheckedState w14:val="2610" w14:font="MS Gothic"/>
            </w14:checkbox>
          </w:sdtPr>
          <w:sdtEndPr/>
          <w:sdtContent>
            <w:tc>
              <w:tcPr>
                <w:tcW w:w="960" w:type="dxa"/>
                <w:gridSpan w:val="2"/>
                <w:tcBorders>
                  <w:bottom w:val="nil"/>
                </w:tcBorders>
                <w:vAlign w:val="center"/>
              </w:tcPr>
              <w:p w14:paraId="5CC8F184" w14:textId="672C9B9C" w:rsidR="009228FB" w:rsidRPr="00767518" w:rsidRDefault="009228FB" w:rsidP="00767518">
                <w:pPr>
                  <w:pStyle w:val="Default"/>
                  <w:spacing w:before="60" w:after="60" w:line="276" w:lineRule="auto"/>
                  <w:contextualSpacing/>
                  <w:jc w:val="center"/>
                  <w:rPr>
                    <w:rFonts w:ascii="Arial" w:hAnsi="Arial"/>
                    <w:szCs w:val="18"/>
                  </w:rPr>
                </w:pPr>
                <w:r w:rsidRPr="00767518">
                  <w:rPr>
                    <w:rFonts w:ascii="Segoe UI Symbol" w:eastAsia="MS Gothic" w:hAnsi="Segoe UI Symbol" w:cs="Segoe UI Symbol"/>
                    <w:szCs w:val="18"/>
                  </w:rPr>
                  <w:t>☐</w:t>
                </w:r>
              </w:p>
            </w:tc>
          </w:sdtContent>
        </w:sdt>
      </w:tr>
      <w:tr w:rsidR="009228FB" w:rsidRPr="00767518" w14:paraId="645552EA" w14:textId="77777777" w:rsidTr="00C94F62">
        <w:trPr>
          <w:gridAfter w:val="1"/>
          <w:wAfter w:w="127" w:type="dxa"/>
          <w:trHeight w:val="340"/>
        </w:trPr>
        <w:tc>
          <w:tcPr>
            <w:tcW w:w="851" w:type="dxa"/>
            <w:tcBorders>
              <w:bottom w:val="nil"/>
            </w:tcBorders>
            <w:vAlign w:val="center"/>
          </w:tcPr>
          <w:p w14:paraId="653C8E38" w14:textId="39BD722F" w:rsidR="009228FB" w:rsidRPr="00767518" w:rsidRDefault="009228FB" w:rsidP="00767518">
            <w:pPr>
              <w:pStyle w:val="Default"/>
              <w:spacing w:before="60" w:after="60" w:line="276" w:lineRule="auto"/>
              <w:contextualSpacing/>
              <w:rPr>
                <w:rFonts w:ascii="Arial" w:hAnsi="Arial"/>
                <w:szCs w:val="18"/>
              </w:rPr>
            </w:pPr>
            <w:r w:rsidRPr="00767518">
              <w:rPr>
                <w:rFonts w:ascii="Arial" w:hAnsi="Arial"/>
                <w:szCs w:val="18"/>
              </w:rPr>
              <w:t>VE. 13</w:t>
            </w:r>
          </w:p>
        </w:tc>
        <w:tc>
          <w:tcPr>
            <w:tcW w:w="4961" w:type="dxa"/>
            <w:gridSpan w:val="3"/>
            <w:tcBorders>
              <w:bottom w:val="nil"/>
            </w:tcBorders>
          </w:tcPr>
          <w:p w14:paraId="5F28E9C3" w14:textId="1326297A" w:rsidR="009228FB" w:rsidRPr="00767518" w:rsidRDefault="009228FB" w:rsidP="00767518">
            <w:pPr>
              <w:pStyle w:val="Standaardrijksstijl"/>
              <w:spacing w:line="276" w:lineRule="auto"/>
              <w:rPr>
                <w:rFonts w:ascii="Arial" w:hAnsi="Arial"/>
              </w:rPr>
            </w:pPr>
            <w:r w:rsidRPr="00767518">
              <w:rPr>
                <w:rFonts w:ascii="Arial" w:hAnsi="Arial"/>
              </w:rPr>
              <w:t xml:space="preserve">Er dient een logische samenhang te zijn tussen de opgegeven </w:t>
            </w:r>
            <w:r w:rsidRPr="00767518">
              <w:rPr>
                <w:rStyle w:val="Definitie"/>
                <w:rFonts w:ascii="Arial" w:hAnsi="Arial"/>
              </w:rPr>
              <w:t>Prijzen.</w:t>
            </w:r>
          </w:p>
        </w:tc>
        <w:tc>
          <w:tcPr>
            <w:tcW w:w="1087" w:type="dxa"/>
            <w:gridSpan w:val="2"/>
            <w:tcBorders>
              <w:bottom w:val="nil"/>
            </w:tcBorders>
            <w:vAlign w:val="center"/>
          </w:tcPr>
          <w:p w14:paraId="3F9CBB80" w14:textId="52BE44EE" w:rsidR="009228FB" w:rsidRPr="00767518" w:rsidRDefault="009228FB" w:rsidP="00767518">
            <w:pPr>
              <w:pStyle w:val="Default"/>
              <w:spacing w:before="60" w:after="60" w:line="276" w:lineRule="auto"/>
              <w:contextualSpacing/>
              <w:jc w:val="center"/>
              <w:rPr>
                <w:rFonts w:ascii="Arial" w:hAnsi="Arial"/>
                <w:szCs w:val="18"/>
              </w:rPr>
            </w:pPr>
            <w:r w:rsidRPr="00767518">
              <w:rPr>
                <w:rFonts w:ascii="Arial" w:hAnsi="Arial"/>
                <w:szCs w:val="18"/>
              </w:rPr>
              <w:t>6.7</w:t>
            </w:r>
          </w:p>
        </w:tc>
        <w:sdt>
          <w:sdtPr>
            <w:rPr>
              <w:rFonts w:ascii="Arial" w:hAnsi="Arial"/>
              <w:szCs w:val="18"/>
            </w:rPr>
            <w:id w:val="-1632855029"/>
            <w14:checkbox>
              <w14:checked w14:val="0"/>
              <w14:checkedState w14:val="2612" w14:font="MS Gothic"/>
              <w14:uncheckedState w14:val="2610" w14:font="MS Gothic"/>
            </w14:checkbox>
          </w:sdtPr>
          <w:sdtEndPr/>
          <w:sdtContent>
            <w:tc>
              <w:tcPr>
                <w:tcW w:w="960" w:type="dxa"/>
                <w:gridSpan w:val="2"/>
                <w:tcBorders>
                  <w:bottom w:val="nil"/>
                </w:tcBorders>
                <w:vAlign w:val="center"/>
              </w:tcPr>
              <w:p w14:paraId="7AD1F949" w14:textId="5D48A51F" w:rsidR="009228FB" w:rsidRPr="00767518" w:rsidRDefault="009228FB" w:rsidP="00767518">
                <w:pPr>
                  <w:pStyle w:val="Default"/>
                  <w:spacing w:before="60" w:after="60" w:line="276" w:lineRule="auto"/>
                  <w:contextualSpacing/>
                  <w:jc w:val="center"/>
                  <w:rPr>
                    <w:rFonts w:ascii="Arial" w:hAnsi="Arial"/>
                    <w:szCs w:val="18"/>
                  </w:rPr>
                </w:pPr>
                <w:r w:rsidRPr="00767518">
                  <w:rPr>
                    <w:rFonts w:ascii="Segoe UI Symbol" w:eastAsia="MS Gothic" w:hAnsi="Segoe UI Symbol" w:cs="Segoe UI Symbol"/>
                    <w:szCs w:val="18"/>
                  </w:rPr>
                  <w:t>☐</w:t>
                </w:r>
              </w:p>
            </w:tc>
          </w:sdtContent>
        </w:sdt>
      </w:tr>
      <w:tr w:rsidR="009228FB" w:rsidRPr="00767518" w14:paraId="179963C3" w14:textId="77777777" w:rsidTr="00C94F62">
        <w:trPr>
          <w:gridAfter w:val="1"/>
          <w:wAfter w:w="127" w:type="dxa"/>
          <w:trHeight w:val="340"/>
        </w:trPr>
        <w:tc>
          <w:tcPr>
            <w:tcW w:w="851" w:type="dxa"/>
            <w:tcBorders>
              <w:bottom w:val="nil"/>
            </w:tcBorders>
            <w:vAlign w:val="center"/>
          </w:tcPr>
          <w:p w14:paraId="385ABC57" w14:textId="2286E295" w:rsidR="009228FB" w:rsidRPr="00767518" w:rsidRDefault="009228FB" w:rsidP="00767518">
            <w:pPr>
              <w:pStyle w:val="Default"/>
              <w:spacing w:before="60" w:after="60" w:line="276" w:lineRule="auto"/>
              <w:contextualSpacing/>
              <w:rPr>
                <w:rFonts w:ascii="Arial" w:hAnsi="Arial"/>
                <w:szCs w:val="18"/>
              </w:rPr>
            </w:pPr>
            <w:r w:rsidRPr="00767518">
              <w:rPr>
                <w:rFonts w:ascii="Arial" w:hAnsi="Arial"/>
                <w:szCs w:val="18"/>
              </w:rPr>
              <w:t>VE 14</w:t>
            </w:r>
          </w:p>
        </w:tc>
        <w:tc>
          <w:tcPr>
            <w:tcW w:w="4961" w:type="dxa"/>
            <w:gridSpan w:val="3"/>
            <w:tcBorders>
              <w:bottom w:val="nil"/>
            </w:tcBorders>
          </w:tcPr>
          <w:p w14:paraId="0BF82D93" w14:textId="3A11E8F7" w:rsidR="009228FB" w:rsidRPr="00767518" w:rsidRDefault="009228FB" w:rsidP="00767518">
            <w:pPr>
              <w:pStyle w:val="Standaardrijksstijl"/>
              <w:spacing w:line="276" w:lineRule="auto"/>
              <w:rPr>
                <w:rFonts w:ascii="Arial" w:hAnsi="Arial"/>
              </w:rPr>
            </w:pPr>
            <w:r w:rsidRPr="00767518">
              <w:rPr>
                <w:rFonts w:ascii="Arial" w:hAnsi="Arial"/>
              </w:rPr>
              <w:t xml:space="preserve">Alle ingevulde Prijzen en hoeveelheden dienen realistisch en marktconform te zijn. Het is niet toegestaan om negatieve </w:t>
            </w:r>
            <w:r w:rsidRPr="00767518">
              <w:rPr>
                <w:rStyle w:val="Definitie"/>
                <w:rFonts w:ascii="Arial" w:hAnsi="Arial"/>
              </w:rPr>
              <w:t>Prijzen</w:t>
            </w:r>
            <w:r w:rsidRPr="00767518">
              <w:rPr>
                <w:rFonts w:ascii="Arial" w:hAnsi="Arial"/>
              </w:rPr>
              <w:t xml:space="preserve">, Prijzen die de gehanteerde formule frustreren of die bij voorbaat objectief niet kunnen worden nagekomen, te </w:t>
            </w:r>
            <w:proofErr w:type="gramStart"/>
            <w:r w:rsidRPr="00767518">
              <w:rPr>
                <w:rFonts w:ascii="Arial" w:hAnsi="Arial"/>
              </w:rPr>
              <w:t>offreren</w:t>
            </w:r>
            <w:proofErr w:type="gramEnd"/>
            <w:r w:rsidRPr="00767518">
              <w:rPr>
                <w:rFonts w:ascii="Arial" w:hAnsi="Arial"/>
              </w:rPr>
              <w:t>.</w:t>
            </w:r>
          </w:p>
        </w:tc>
        <w:tc>
          <w:tcPr>
            <w:tcW w:w="1087" w:type="dxa"/>
            <w:gridSpan w:val="2"/>
            <w:tcBorders>
              <w:bottom w:val="nil"/>
            </w:tcBorders>
            <w:vAlign w:val="center"/>
          </w:tcPr>
          <w:p w14:paraId="4AF91D52" w14:textId="686735FA" w:rsidR="009228FB" w:rsidRPr="00767518" w:rsidRDefault="009228FB" w:rsidP="00767518">
            <w:pPr>
              <w:pStyle w:val="Default"/>
              <w:spacing w:before="60" w:after="60" w:line="276" w:lineRule="auto"/>
              <w:contextualSpacing/>
              <w:jc w:val="center"/>
              <w:rPr>
                <w:rFonts w:ascii="Arial" w:hAnsi="Arial"/>
                <w:szCs w:val="18"/>
              </w:rPr>
            </w:pPr>
            <w:r w:rsidRPr="00767518">
              <w:rPr>
                <w:rFonts w:ascii="Arial" w:hAnsi="Arial"/>
                <w:szCs w:val="18"/>
              </w:rPr>
              <w:t>6.7</w:t>
            </w:r>
          </w:p>
        </w:tc>
        <w:sdt>
          <w:sdtPr>
            <w:rPr>
              <w:rFonts w:ascii="Arial" w:hAnsi="Arial"/>
              <w:szCs w:val="18"/>
            </w:rPr>
            <w:id w:val="511954794"/>
            <w14:checkbox>
              <w14:checked w14:val="0"/>
              <w14:checkedState w14:val="2612" w14:font="MS Gothic"/>
              <w14:uncheckedState w14:val="2610" w14:font="MS Gothic"/>
            </w14:checkbox>
          </w:sdtPr>
          <w:sdtEndPr/>
          <w:sdtContent>
            <w:tc>
              <w:tcPr>
                <w:tcW w:w="960" w:type="dxa"/>
                <w:gridSpan w:val="2"/>
                <w:tcBorders>
                  <w:bottom w:val="nil"/>
                </w:tcBorders>
                <w:vAlign w:val="center"/>
              </w:tcPr>
              <w:p w14:paraId="51E6A01D" w14:textId="46185D61" w:rsidR="009228FB" w:rsidRPr="00767518" w:rsidRDefault="009228FB" w:rsidP="00767518">
                <w:pPr>
                  <w:pStyle w:val="Default"/>
                  <w:spacing w:before="60" w:after="60" w:line="276" w:lineRule="auto"/>
                  <w:contextualSpacing/>
                  <w:jc w:val="center"/>
                  <w:rPr>
                    <w:rFonts w:ascii="Arial" w:hAnsi="Arial"/>
                    <w:szCs w:val="18"/>
                  </w:rPr>
                </w:pPr>
                <w:r w:rsidRPr="00767518">
                  <w:rPr>
                    <w:rFonts w:ascii="Segoe UI Symbol" w:eastAsia="MS Gothic" w:hAnsi="Segoe UI Symbol" w:cs="Segoe UI Symbol"/>
                    <w:szCs w:val="18"/>
                  </w:rPr>
                  <w:t>☐</w:t>
                </w:r>
              </w:p>
            </w:tc>
          </w:sdtContent>
        </w:sdt>
      </w:tr>
      <w:tr w:rsidR="009228FB" w:rsidRPr="00767518" w14:paraId="0C55C104" w14:textId="77777777" w:rsidTr="001A6167">
        <w:trPr>
          <w:gridAfter w:val="1"/>
          <w:wAfter w:w="127" w:type="dxa"/>
          <w:trHeight w:val="340"/>
        </w:trPr>
        <w:tc>
          <w:tcPr>
            <w:tcW w:w="851" w:type="dxa"/>
            <w:tcBorders>
              <w:bottom w:val="nil"/>
            </w:tcBorders>
            <w:vAlign w:val="center"/>
          </w:tcPr>
          <w:p w14:paraId="00B97630" w14:textId="3111CEEF" w:rsidR="009228FB" w:rsidRPr="00767518" w:rsidRDefault="009228FB" w:rsidP="00767518">
            <w:pPr>
              <w:pStyle w:val="Default"/>
              <w:spacing w:before="60" w:after="60" w:line="276" w:lineRule="auto"/>
              <w:contextualSpacing/>
              <w:rPr>
                <w:rFonts w:ascii="Arial" w:hAnsi="Arial"/>
                <w:szCs w:val="18"/>
              </w:rPr>
            </w:pPr>
            <w:r w:rsidRPr="00767518">
              <w:rPr>
                <w:rFonts w:ascii="Arial" w:hAnsi="Arial"/>
                <w:szCs w:val="18"/>
              </w:rPr>
              <w:t>VE. 15</w:t>
            </w:r>
          </w:p>
        </w:tc>
        <w:tc>
          <w:tcPr>
            <w:tcW w:w="4961" w:type="dxa"/>
            <w:gridSpan w:val="3"/>
            <w:tcBorders>
              <w:bottom w:val="nil"/>
            </w:tcBorders>
            <w:vAlign w:val="center"/>
          </w:tcPr>
          <w:p w14:paraId="1947982D" w14:textId="77777777" w:rsidR="009228FB" w:rsidRPr="00767518" w:rsidRDefault="009228FB" w:rsidP="00767518">
            <w:pPr>
              <w:pStyle w:val="Tabel"/>
              <w:spacing w:line="276" w:lineRule="auto"/>
              <w:rPr>
                <w:rFonts w:ascii="Arial" w:hAnsi="Arial"/>
              </w:rPr>
            </w:pPr>
            <w:r w:rsidRPr="00767518">
              <w:rPr>
                <w:rStyle w:val="Begrippen"/>
                <w:rFonts w:ascii="Arial" w:hAnsi="Arial"/>
                <w:color w:val="auto"/>
                <w:u w:val="none"/>
              </w:rPr>
              <w:t>Inschrijver</w:t>
            </w:r>
            <w:r w:rsidRPr="00767518">
              <w:rPr>
                <w:rFonts w:ascii="Arial" w:hAnsi="Arial"/>
              </w:rPr>
              <w:t xml:space="preserve"> houdt bij de beantwoording van de wensen rekening met de volgende voorschriften:</w:t>
            </w:r>
          </w:p>
          <w:p w14:paraId="6AA5C76B" w14:textId="77777777" w:rsidR="009228FB" w:rsidRPr="00767518" w:rsidRDefault="009228FB" w:rsidP="00146B08">
            <w:pPr>
              <w:pStyle w:val="Tabel"/>
              <w:numPr>
                <w:ilvl w:val="0"/>
                <w:numId w:val="3"/>
              </w:numPr>
              <w:spacing w:line="276" w:lineRule="auto"/>
              <w:rPr>
                <w:rFonts w:ascii="Arial" w:hAnsi="Arial"/>
              </w:rPr>
            </w:pPr>
            <w:r w:rsidRPr="00767518">
              <w:rPr>
                <w:rFonts w:ascii="Arial" w:hAnsi="Arial"/>
              </w:rPr>
              <w:t xml:space="preserve">De antwoorden op de wensen worden door middel van één </w:t>
            </w:r>
            <w:r w:rsidRPr="00767518">
              <w:rPr>
                <w:rStyle w:val="Begrippen"/>
                <w:rFonts w:ascii="Arial" w:hAnsi="Arial"/>
                <w:color w:val="auto"/>
                <w:u w:val="none"/>
              </w:rPr>
              <w:t>Bijlage</w:t>
            </w:r>
            <w:r w:rsidRPr="00767518">
              <w:rPr>
                <w:rFonts w:ascii="Arial" w:hAnsi="Arial"/>
              </w:rPr>
              <w:t xml:space="preserve"> (upload) in TenderNed geplaatst, dus in één verzameldocument.</w:t>
            </w:r>
          </w:p>
          <w:p w14:paraId="74E0423D" w14:textId="1C4104E7" w:rsidR="009228FB" w:rsidRPr="00767518" w:rsidRDefault="009228FB" w:rsidP="00146B08">
            <w:pPr>
              <w:pStyle w:val="Tabel"/>
              <w:numPr>
                <w:ilvl w:val="0"/>
                <w:numId w:val="3"/>
              </w:numPr>
              <w:spacing w:line="276" w:lineRule="auto"/>
              <w:rPr>
                <w:rFonts w:ascii="Arial" w:hAnsi="Arial"/>
              </w:rPr>
            </w:pPr>
            <w:r w:rsidRPr="00767518">
              <w:rPr>
                <w:rFonts w:ascii="Arial" w:hAnsi="Arial"/>
              </w:rPr>
              <w:lastRenderedPageBreak/>
              <w:t xml:space="preserve">Gebruik Bijlage </w:t>
            </w:r>
            <w:r w:rsidR="0048696C">
              <w:rPr>
                <w:rFonts w:ascii="Arial" w:hAnsi="Arial"/>
              </w:rPr>
              <w:t>vii</w:t>
            </w:r>
            <w:r w:rsidRPr="00767518">
              <w:rPr>
                <w:rFonts w:ascii="Arial" w:hAnsi="Arial"/>
              </w:rPr>
              <w:t xml:space="preserve"> (Beantwoording wensen) bij de beantwoording. Hierbij mag het aangeven maximum aantal A4 niet overschreden worden.</w:t>
            </w:r>
          </w:p>
          <w:p w14:paraId="5A5A0D5A" w14:textId="77777777" w:rsidR="009228FB" w:rsidRPr="00767518" w:rsidRDefault="009228FB" w:rsidP="00146B08">
            <w:pPr>
              <w:pStyle w:val="Tabel"/>
              <w:numPr>
                <w:ilvl w:val="0"/>
                <w:numId w:val="3"/>
              </w:numPr>
              <w:spacing w:after="0" w:line="276" w:lineRule="auto"/>
              <w:rPr>
                <w:rFonts w:ascii="Arial" w:hAnsi="Arial"/>
              </w:rPr>
            </w:pPr>
            <w:r w:rsidRPr="00767518">
              <w:rPr>
                <w:rFonts w:ascii="Arial" w:hAnsi="Arial"/>
              </w:rPr>
              <w:t>Voor iedere wens geldt dat het maximum aantal A4 inclusief Bijlagen en afbeeldingen is. Indien dit maximum wordt overschreden zal enkel het aantal gespecificeerde pagina’s worden bekeken en beoordeeld.</w:t>
            </w:r>
          </w:p>
          <w:p w14:paraId="3890727A" w14:textId="4BBF24D0" w:rsidR="009228FB" w:rsidRPr="00767518" w:rsidRDefault="009228FB" w:rsidP="00146B08">
            <w:pPr>
              <w:pStyle w:val="Standaardrijksstijl"/>
              <w:numPr>
                <w:ilvl w:val="0"/>
                <w:numId w:val="3"/>
              </w:numPr>
              <w:spacing w:before="0" w:line="276" w:lineRule="auto"/>
              <w:rPr>
                <w:rFonts w:ascii="Arial" w:hAnsi="Arial"/>
              </w:rPr>
            </w:pPr>
            <w:r w:rsidRPr="00767518">
              <w:rPr>
                <w:rFonts w:ascii="Arial" w:hAnsi="Arial"/>
              </w:rPr>
              <w:t>Verwijzingen en hyperlinks zijn niet toegestaan.</w:t>
            </w:r>
          </w:p>
        </w:tc>
        <w:tc>
          <w:tcPr>
            <w:tcW w:w="1087" w:type="dxa"/>
            <w:gridSpan w:val="2"/>
            <w:tcBorders>
              <w:bottom w:val="nil"/>
            </w:tcBorders>
            <w:vAlign w:val="center"/>
          </w:tcPr>
          <w:p w14:paraId="1884808C" w14:textId="75ACD33F" w:rsidR="009228FB" w:rsidRPr="00767518" w:rsidRDefault="009228FB" w:rsidP="00767518">
            <w:pPr>
              <w:pStyle w:val="Default"/>
              <w:spacing w:before="60" w:after="60" w:line="276" w:lineRule="auto"/>
              <w:contextualSpacing/>
              <w:jc w:val="center"/>
              <w:rPr>
                <w:rFonts w:ascii="Arial" w:hAnsi="Arial"/>
                <w:szCs w:val="18"/>
              </w:rPr>
            </w:pPr>
            <w:r w:rsidRPr="00767518">
              <w:rPr>
                <w:rFonts w:ascii="Arial" w:hAnsi="Arial"/>
                <w:szCs w:val="18"/>
              </w:rPr>
              <w:lastRenderedPageBreak/>
              <w:t>6.8</w:t>
            </w:r>
          </w:p>
        </w:tc>
        <w:sdt>
          <w:sdtPr>
            <w:rPr>
              <w:rFonts w:ascii="Arial" w:hAnsi="Arial"/>
              <w:szCs w:val="18"/>
            </w:rPr>
            <w:id w:val="-1448073529"/>
            <w14:checkbox>
              <w14:checked w14:val="0"/>
              <w14:checkedState w14:val="2612" w14:font="MS Gothic"/>
              <w14:uncheckedState w14:val="2610" w14:font="MS Gothic"/>
            </w14:checkbox>
          </w:sdtPr>
          <w:sdtEndPr/>
          <w:sdtContent>
            <w:tc>
              <w:tcPr>
                <w:tcW w:w="960" w:type="dxa"/>
                <w:gridSpan w:val="2"/>
                <w:tcBorders>
                  <w:bottom w:val="nil"/>
                </w:tcBorders>
                <w:vAlign w:val="center"/>
              </w:tcPr>
              <w:p w14:paraId="2E44469D" w14:textId="77777777" w:rsidR="009228FB" w:rsidRPr="00767518" w:rsidRDefault="009228FB" w:rsidP="00767518">
                <w:pPr>
                  <w:pStyle w:val="Default"/>
                  <w:spacing w:before="60" w:after="60" w:line="276" w:lineRule="auto"/>
                  <w:contextualSpacing/>
                  <w:jc w:val="center"/>
                  <w:rPr>
                    <w:rFonts w:ascii="Arial" w:hAnsi="Arial"/>
                    <w:szCs w:val="18"/>
                  </w:rPr>
                </w:pPr>
                <w:r w:rsidRPr="00767518">
                  <w:rPr>
                    <w:rFonts w:ascii="Segoe UI Symbol" w:eastAsia="MS Gothic" w:hAnsi="Segoe UI Symbol" w:cs="Segoe UI Symbol"/>
                    <w:szCs w:val="18"/>
                  </w:rPr>
                  <w:t>☐</w:t>
                </w:r>
              </w:p>
            </w:tc>
          </w:sdtContent>
        </w:sdt>
      </w:tr>
      <w:tr w:rsidR="009228FB" w:rsidRPr="00767518" w14:paraId="22745151" w14:textId="77777777" w:rsidTr="001A6167">
        <w:trPr>
          <w:trHeight w:val="340"/>
        </w:trPr>
        <w:tc>
          <w:tcPr>
            <w:tcW w:w="851" w:type="dxa"/>
            <w:tcBorders>
              <w:top w:val="nil"/>
            </w:tcBorders>
            <w:vAlign w:val="center"/>
          </w:tcPr>
          <w:p w14:paraId="3068FCD6" w14:textId="77777777" w:rsidR="009228FB" w:rsidRPr="00767518" w:rsidRDefault="009228FB" w:rsidP="00767518">
            <w:pPr>
              <w:pStyle w:val="Default"/>
              <w:spacing w:before="60" w:after="60" w:line="276" w:lineRule="auto"/>
              <w:contextualSpacing/>
              <w:rPr>
                <w:rFonts w:ascii="Arial" w:hAnsi="Arial"/>
                <w:color w:val="01689B"/>
                <w:szCs w:val="18"/>
              </w:rPr>
            </w:pPr>
          </w:p>
        </w:tc>
        <w:tc>
          <w:tcPr>
            <w:tcW w:w="4033" w:type="dxa"/>
            <w:tcBorders>
              <w:top w:val="nil"/>
            </w:tcBorders>
            <w:vAlign w:val="center"/>
          </w:tcPr>
          <w:p w14:paraId="46B8581C" w14:textId="40EEA320" w:rsidR="009228FB" w:rsidRPr="00767518" w:rsidRDefault="009228FB" w:rsidP="0048696C">
            <w:pPr>
              <w:pStyle w:val="Default"/>
              <w:spacing w:before="60" w:after="60" w:line="276" w:lineRule="auto"/>
              <w:contextualSpacing/>
              <w:jc w:val="right"/>
              <w:rPr>
                <w:rFonts w:ascii="Arial" w:hAnsi="Arial"/>
                <w:i/>
                <w:color w:val="01689B"/>
                <w:szCs w:val="18"/>
              </w:rPr>
            </w:pPr>
            <w:r w:rsidRPr="00767518">
              <w:rPr>
                <w:rFonts w:ascii="Arial" w:hAnsi="Arial"/>
                <w:i/>
                <w:color w:val="01689B"/>
                <w:szCs w:val="18"/>
              </w:rPr>
              <w:t xml:space="preserve">Bijlage </w:t>
            </w:r>
            <w:r w:rsidR="0048696C">
              <w:rPr>
                <w:rFonts w:ascii="Arial" w:hAnsi="Arial"/>
                <w:i/>
                <w:color w:val="01689B"/>
                <w:szCs w:val="18"/>
              </w:rPr>
              <w:t>vii</w:t>
            </w:r>
            <w:r w:rsidRPr="00767518">
              <w:rPr>
                <w:rFonts w:ascii="Arial" w:hAnsi="Arial"/>
                <w:i/>
                <w:color w:val="01689B"/>
                <w:szCs w:val="18"/>
              </w:rPr>
              <w:t>. toegevoegd?</w:t>
            </w:r>
          </w:p>
        </w:tc>
        <w:tc>
          <w:tcPr>
            <w:tcW w:w="913" w:type="dxa"/>
            <w:tcBorders>
              <w:top w:val="nil"/>
            </w:tcBorders>
            <w:vAlign w:val="center"/>
          </w:tcPr>
          <w:p w14:paraId="2919171F" w14:textId="77777777" w:rsidR="009228FB" w:rsidRPr="00767518" w:rsidRDefault="002E4CA1" w:rsidP="00767518">
            <w:pPr>
              <w:pStyle w:val="Default"/>
              <w:spacing w:before="60" w:after="60" w:line="276" w:lineRule="auto"/>
              <w:contextualSpacing/>
              <w:jc w:val="center"/>
              <w:rPr>
                <w:rFonts w:ascii="Arial" w:hAnsi="Arial"/>
                <w:i/>
                <w:color w:val="01689B"/>
                <w:szCs w:val="18"/>
              </w:rPr>
            </w:pPr>
            <w:sdt>
              <w:sdtPr>
                <w:rPr>
                  <w:rFonts w:ascii="Arial" w:hAnsi="Arial"/>
                  <w:i/>
                  <w:color w:val="01689B"/>
                  <w:szCs w:val="18"/>
                </w:rPr>
                <w:id w:val="-1291973445"/>
                <w14:checkbox>
                  <w14:checked w14:val="0"/>
                  <w14:checkedState w14:val="2612" w14:font="MS Gothic"/>
                  <w14:uncheckedState w14:val="2610" w14:font="MS Gothic"/>
                </w14:checkbox>
              </w:sdtPr>
              <w:sdtEndPr/>
              <w:sdtContent>
                <w:r w:rsidR="009228FB" w:rsidRPr="00767518">
                  <w:rPr>
                    <w:rFonts w:ascii="Segoe UI Symbol" w:eastAsia="MS Gothic" w:hAnsi="Segoe UI Symbol" w:cs="Segoe UI Symbol"/>
                    <w:i/>
                    <w:color w:val="01689B"/>
                    <w:szCs w:val="18"/>
                  </w:rPr>
                  <w:t>☐</w:t>
                </w:r>
              </w:sdtContent>
            </w:sdt>
            <w:r w:rsidR="009228FB" w:rsidRPr="00767518">
              <w:rPr>
                <w:rFonts w:ascii="Arial" w:hAnsi="Arial"/>
                <w:i/>
                <w:color w:val="01689B"/>
                <w:szCs w:val="18"/>
              </w:rPr>
              <w:t xml:space="preserve"> Ja</w:t>
            </w:r>
          </w:p>
        </w:tc>
        <w:tc>
          <w:tcPr>
            <w:tcW w:w="866" w:type="dxa"/>
            <w:gridSpan w:val="2"/>
            <w:tcBorders>
              <w:top w:val="nil"/>
            </w:tcBorders>
            <w:vAlign w:val="center"/>
          </w:tcPr>
          <w:p w14:paraId="4298B7C9" w14:textId="77777777" w:rsidR="009228FB" w:rsidRPr="00767518" w:rsidRDefault="002E4CA1" w:rsidP="00767518">
            <w:pPr>
              <w:pStyle w:val="Default"/>
              <w:spacing w:before="60" w:after="60" w:line="276" w:lineRule="auto"/>
              <w:contextualSpacing/>
              <w:jc w:val="center"/>
              <w:rPr>
                <w:rFonts w:ascii="Arial" w:hAnsi="Arial"/>
                <w:i/>
                <w:color w:val="01689B"/>
                <w:szCs w:val="18"/>
              </w:rPr>
            </w:pPr>
            <w:sdt>
              <w:sdtPr>
                <w:rPr>
                  <w:rFonts w:ascii="Arial" w:hAnsi="Arial"/>
                  <w:i/>
                  <w:color w:val="01689B"/>
                  <w:szCs w:val="18"/>
                </w:rPr>
                <w:id w:val="-1592928139"/>
                <w14:checkbox>
                  <w14:checked w14:val="0"/>
                  <w14:checkedState w14:val="2612" w14:font="MS Gothic"/>
                  <w14:uncheckedState w14:val="2610" w14:font="MS Gothic"/>
                </w14:checkbox>
              </w:sdtPr>
              <w:sdtEndPr/>
              <w:sdtContent>
                <w:r w:rsidR="009228FB" w:rsidRPr="00767518">
                  <w:rPr>
                    <w:rFonts w:ascii="Segoe UI Symbol" w:eastAsia="MS Gothic" w:hAnsi="Segoe UI Symbol" w:cs="Segoe UI Symbol"/>
                    <w:i/>
                    <w:color w:val="01689B"/>
                    <w:szCs w:val="18"/>
                  </w:rPr>
                  <w:t>☐</w:t>
                </w:r>
              </w:sdtContent>
            </w:sdt>
            <w:r w:rsidR="009228FB" w:rsidRPr="00767518">
              <w:rPr>
                <w:rFonts w:ascii="Arial" w:hAnsi="Arial"/>
                <w:i/>
                <w:color w:val="01689B"/>
                <w:szCs w:val="18"/>
              </w:rPr>
              <w:t xml:space="preserve"> Nee</w:t>
            </w:r>
          </w:p>
        </w:tc>
        <w:tc>
          <w:tcPr>
            <w:tcW w:w="1087" w:type="dxa"/>
            <w:gridSpan w:val="2"/>
            <w:tcBorders>
              <w:top w:val="nil"/>
            </w:tcBorders>
            <w:vAlign w:val="center"/>
          </w:tcPr>
          <w:p w14:paraId="77CF6458" w14:textId="77777777" w:rsidR="009228FB" w:rsidRPr="00767518" w:rsidRDefault="009228FB" w:rsidP="00767518">
            <w:pPr>
              <w:pStyle w:val="Default"/>
              <w:spacing w:before="60" w:after="60" w:line="276" w:lineRule="auto"/>
              <w:ind w:left="51" w:hanging="51"/>
              <w:contextualSpacing/>
              <w:jc w:val="center"/>
              <w:rPr>
                <w:rFonts w:ascii="Arial" w:hAnsi="Arial"/>
                <w:color w:val="01689B"/>
                <w:szCs w:val="18"/>
              </w:rPr>
            </w:pPr>
          </w:p>
        </w:tc>
        <w:tc>
          <w:tcPr>
            <w:tcW w:w="236" w:type="dxa"/>
            <w:gridSpan w:val="2"/>
            <w:tcBorders>
              <w:top w:val="nil"/>
            </w:tcBorders>
            <w:vAlign w:val="center"/>
          </w:tcPr>
          <w:p w14:paraId="6A498B5D" w14:textId="77777777" w:rsidR="009228FB" w:rsidRPr="00767518" w:rsidRDefault="009228FB" w:rsidP="00767518">
            <w:pPr>
              <w:pStyle w:val="Default"/>
              <w:spacing w:before="60" w:after="60" w:line="276" w:lineRule="auto"/>
              <w:contextualSpacing/>
              <w:jc w:val="center"/>
              <w:rPr>
                <w:rFonts w:ascii="Arial" w:hAnsi="Arial"/>
                <w:color w:val="01689B"/>
                <w:szCs w:val="18"/>
              </w:rPr>
            </w:pPr>
          </w:p>
        </w:tc>
      </w:tr>
      <w:tr w:rsidR="009228FB" w:rsidRPr="00767518" w14:paraId="7BAEA33D" w14:textId="77777777" w:rsidTr="009228FB">
        <w:trPr>
          <w:gridAfter w:val="1"/>
          <w:wAfter w:w="127" w:type="dxa"/>
          <w:trHeight w:val="340"/>
        </w:trPr>
        <w:tc>
          <w:tcPr>
            <w:tcW w:w="851" w:type="dxa"/>
            <w:tcBorders>
              <w:bottom w:val="single" w:sz="4" w:space="0" w:color="01689B"/>
            </w:tcBorders>
            <w:shd w:val="clear" w:color="auto" w:fill="auto"/>
            <w:vAlign w:val="center"/>
          </w:tcPr>
          <w:p w14:paraId="07FD12AE" w14:textId="042F5A1C" w:rsidR="009228FB" w:rsidRPr="00767518" w:rsidRDefault="009228FB" w:rsidP="00767518">
            <w:pPr>
              <w:pStyle w:val="Default"/>
              <w:spacing w:before="60" w:after="60" w:line="276" w:lineRule="auto"/>
              <w:contextualSpacing/>
              <w:rPr>
                <w:rFonts w:ascii="Arial" w:hAnsi="Arial"/>
                <w:szCs w:val="18"/>
              </w:rPr>
            </w:pPr>
            <w:proofErr w:type="gramStart"/>
            <w:r w:rsidRPr="00767518">
              <w:rPr>
                <w:rFonts w:ascii="Arial" w:hAnsi="Arial"/>
                <w:szCs w:val="18"/>
              </w:rPr>
              <w:t>GE</w:t>
            </w:r>
            <w:proofErr w:type="gramEnd"/>
            <w:r w:rsidRPr="00767518">
              <w:rPr>
                <w:rFonts w:ascii="Arial" w:hAnsi="Arial"/>
                <w:szCs w:val="18"/>
              </w:rPr>
              <w:t xml:space="preserve"> 5</w:t>
            </w:r>
          </w:p>
        </w:tc>
        <w:tc>
          <w:tcPr>
            <w:tcW w:w="4961" w:type="dxa"/>
            <w:gridSpan w:val="3"/>
            <w:tcBorders>
              <w:bottom w:val="single" w:sz="4" w:space="0" w:color="01689B"/>
            </w:tcBorders>
            <w:shd w:val="clear" w:color="auto" w:fill="auto"/>
            <w:vAlign w:val="center"/>
          </w:tcPr>
          <w:p w14:paraId="12C24081" w14:textId="77777777" w:rsidR="009228FB" w:rsidRPr="00767518" w:rsidRDefault="009228FB" w:rsidP="00767518">
            <w:pPr>
              <w:pStyle w:val="Standaardrijksstijl"/>
              <w:spacing w:line="276" w:lineRule="auto"/>
              <w:rPr>
                <w:rFonts w:ascii="Arial" w:hAnsi="Arial"/>
              </w:rPr>
            </w:pPr>
            <w:r w:rsidRPr="00767518">
              <w:rPr>
                <w:rFonts w:ascii="Arial" w:hAnsi="Arial"/>
              </w:rPr>
              <w:t xml:space="preserve">De Inschrijver, en eventuele leden van een samenwerkingsverband en/of hun onderaannemers, overlegt na de mededeling van de gunningsbeslissing een gedragsverklaring aanbesteding in de zin van </w:t>
            </w:r>
            <w:hyperlink r:id="rId8" w:history="1">
              <w:r w:rsidRPr="00767518">
                <w:rPr>
                  <w:rStyle w:val="Hyperlink"/>
                </w:rPr>
                <w:t>hoofdstuk 4.1. van de Aw 2012</w:t>
              </w:r>
            </w:hyperlink>
            <w:r w:rsidRPr="00767518">
              <w:rPr>
                <w:rFonts w:ascii="Arial" w:hAnsi="Arial"/>
              </w:rPr>
              <w:t>.</w:t>
            </w:r>
          </w:p>
        </w:tc>
        <w:tc>
          <w:tcPr>
            <w:tcW w:w="1087" w:type="dxa"/>
            <w:gridSpan w:val="2"/>
            <w:tcBorders>
              <w:bottom w:val="single" w:sz="4" w:space="0" w:color="01689B"/>
            </w:tcBorders>
            <w:shd w:val="clear" w:color="auto" w:fill="auto"/>
            <w:vAlign w:val="center"/>
          </w:tcPr>
          <w:p w14:paraId="41315D8B" w14:textId="77777777" w:rsidR="009228FB" w:rsidRPr="00767518" w:rsidRDefault="009228FB" w:rsidP="00767518">
            <w:pPr>
              <w:pStyle w:val="Default"/>
              <w:spacing w:before="60" w:after="60" w:line="276" w:lineRule="auto"/>
              <w:contextualSpacing/>
              <w:jc w:val="center"/>
              <w:rPr>
                <w:rFonts w:ascii="Arial" w:hAnsi="Arial"/>
                <w:szCs w:val="18"/>
              </w:rPr>
            </w:pPr>
            <w:r w:rsidRPr="00767518">
              <w:rPr>
                <w:rFonts w:ascii="Arial" w:hAnsi="Arial"/>
                <w:szCs w:val="18"/>
              </w:rPr>
              <w:t>6.8.1</w:t>
            </w:r>
          </w:p>
        </w:tc>
        <w:sdt>
          <w:sdtPr>
            <w:rPr>
              <w:rFonts w:ascii="Arial" w:hAnsi="Arial"/>
              <w:szCs w:val="18"/>
            </w:rPr>
            <w:id w:val="-367150052"/>
            <w14:checkbox>
              <w14:checked w14:val="0"/>
              <w14:checkedState w14:val="2612" w14:font="MS Gothic"/>
              <w14:uncheckedState w14:val="2610" w14:font="MS Gothic"/>
            </w14:checkbox>
          </w:sdtPr>
          <w:sdtEndPr/>
          <w:sdtContent>
            <w:tc>
              <w:tcPr>
                <w:tcW w:w="960" w:type="dxa"/>
                <w:gridSpan w:val="2"/>
                <w:tcBorders>
                  <w:bottom w:val="single" w:sz="4" w:space="0" w:color="01689B"/>
                </w:tcBorders>
                <w:shd w:val="clear" w:color="auto" w:fill="auto"/>
                <w:vAlign w:val="center"/>
              </w:tcPr>
              <w:p w14:paraId="1DDE7EAE" w14:textId="77777777" w:rsidR="009228FB" w:rsidRPr="00767518" w:rsidRDefault="009228FB" w:rsidP="00767518">
                <w:pPr>
                  <w:pStyle w:val="Default"/>
                  <w:spacing w:before="60" w:after="60" w:line="276" w:lineRule="auto"/>
                  <w:contextualSpacing/>
                  <w:jc w:val="center"/>
                  <w:rPr>
                    <w:rFonts w:ascii="Arial" w:hAnsi="Arial"/>
                    <w:szCs w:val="18"/>
                  </w:rPr>
                </w:pPr>
                <w:r w:rsidRPr="00767518">
                  <w:rPr>
                    <w:rFonts w:ascii="Segoe UI Symbol" w:eastAsia="MS Gothic" w:hAnsi="Segoe UI Symbol" w:cs="Segoe UI Symbol"/>
                    <w:szCs w:val="18"/>
                  </w:rPr>
                  <w:t>☐</w:t>
                </w:r>
              </w:p>
            </w:tc>
          </w:sdtContent>
        </w:sdt>
      </w:tr>
      <w:tr w:rsidR="009228FB" w:rsidRPr="00767518" w14:paraId="7712A0AF" w14:textId="77777777" w:rsidTr="009228FB">
        <w:trPr>
          <w:gridAfter w:val="1"/>
          <w:wAfter w:w="127" w:type="dxa"/>
          <w:cantSplit/>
          <w:trHeight w:val="340"/>
        </w:trPr>
        <w:tc>
          <w:tcPr>
            <w:tcW w:w="851" w:type="dxa"/>
            <w:tcBorders>
              <w:bottom w:val="single" w:sz="4" w:space="0" w:color="01689B"/>
            </w:tcBorders>
            <w:vAlign w:val="center"/>
          </w:tcPr>
          <w:p w14:paraId="50DA70F9" w14:textId="43AAA2AB" w:rsidR="009228FB" w:rsidRPr="00767518" w:rsidRDefault="009228FB" w:rsidP="00767518">
            <w:pPr>
              <w:pStyle w:val="Default"/>
              <w:spacing w:before="60" w:after="60" w:line="276" w:lineRule="auto"/>
              <w:contextualSpacing/>
              <w:rPr>
                <w:rFonts w:ascii="Arial" w:hAnsi="Arial"/>
                <w:szCs w:val="18"/>
              </w:rPr>
            </w:pPr>
            <w:proofErr w:type="gramStart"/>
            <w:r w:rsidRPr="00767518">
              <w:rPr>
                <w:rFonts w:ascii="Arial" w:hAnsi="Arial"/>
                <w:szCs w:val="18"/>
              </w:rPr>
              <w:t>GE</w:t>
            </w:r>
            <w:proofErr w:type="gramEnd"/>
            <w:r w:rsidR="000D28D3" w:rsidRPr="00767518">
              <w:rPr>
                <w:rFonts w:ascii="Arial" w:hAnsi="Arial"/>
                <w:szCs w:val="18"/>
              </w:rPr>
              <w:t xml:space="preserve"> </w:t>
            </w:r>
            <w:r w:rsidRPr="00767518">
              <w:rPr>
                <w:rFonts w:ascii="Arial" w:hAnsi="Arial"/>
                <w:szCs w:val="18"/>
              </w:rPr>
              <w:t>6</w:t>
            </w:r>
          </w:p>
        </w:tc>
        <w:tc>
          <w:tcPr>
            <w:tcW w:w="4961" w:type="dxa"/>
            <w:gridSpan w:val="3"/>
            <w:tcBorders>
              <w:bottom w:val="single" w:sz="4" w:space="0" w:color="01689B"/>
            </w:tcBorders>
            <w:vAlign w:val="center"/>
          </w:tcPr>
          <w:p w14:paraId="672CD4F9" w14:textId="4FC88BA1" w:rsidR="009228FB" w:rsidRPr="00767518" w:rsidRDefault="009228FB" w:rsidP="00767518">
            <w:pPr>
              <w:autoSpaceDE w:val="0"/>
              <w:autoSpaceDN w:val="0"/>
              <w:adjustRightInd w:val="0"/>
              <w:spacing w:before="60" w:after="60" w:line="276" w:lineRule="auto"/>
              <w:contextualSpacing/>
              <w:rPr>
                <w:rFonts w:eastAsiaTheme="minorHAnsi" w:cs="Arial"/>
                <w:color w:val="000000"/>
                <w:sz w:val="18"/>
                <w:szCs w:val="18"/>
                <w:lang w:eastAsia="en-GB"/>
              </w:rPr>
            </w:pPr>
            <w:r w:rsidRPr="00767518">
              <w:rPr>
                <w:rFonts w:cs="Arial"/>
                <w:sz w:val="18"/>
                <w:szCs w:val="18"/>
              </w:rPr>
              <w:t>Inschrijver dient alle hierboven genoemde documenten, volledig en naar waarheid ingevuld digitaal aan te leveren bij de Inschrijving in TenderNed.</w:t>
            </w:r>
          </w:p>
        </w:tc>
        <w:tc>
          <w:tcPr>
            <w:tcW w:w="1087" w:type="dxa"/>
            <w:gridSpan w:val="2"/>
            <w:tcBorders>
              <w:bottom w:val="single" w:sz="4" w:space="0" w:color="01689B"/>
            </w:tcBorders>
            <w:vAlign w:val="center"/>
          </w:tcPr>
          <w:p w14:paraId="3DF35077" w14:textId="5FC63A02" w:rsidR="009228FB" w:rsidRPr="00767518" w:rsidRDefault="009228FB" w:rsidP="00767518">
            <w:pPr>
              <w:pStyle w:val="Default"/>
              <w:spacing w:before="60" w:after="60" w:line="276" w:lineRule="auto"/>
              <w:contextualSpacing/>
              <w:jc w:val="center"/>
              <w:rPr>
                <w:rFonts w:ascii="Arial" w:hAnsi="Arial"/>
                <w:szCs w:val="18"/>
              </w:rPr>
            </w:pPr>
            <w:r w:rsidRPr="00767518">
              <w:rPr>
                <w:rFonts w:ascii="Arial" w:hAnsi="Arial"/>
                <w:szCs w:val="18"/>
              </w:rPr>
              <w:t>6.9</w:t>
            </w:r>
          </w:p>
        </w:tc>
        <w:sdt>
          <w:sdtPr>
            <w:rPr>
              <w:rFonts w:ascii="Arial" w:hAnsi="Arial"/>
              <w:szCs w:val="18"/>
            </w:rPr>
            <w:id w:val="1365259002"/>
            <w14:checkbox>
              <w14:checked w14:val="0"/>
              <w14:checkedState w14:val="2612" w14:font="MS Gothic"/>
              <w14:uncheckedState w14:val="2610" w14:font="MS Gothic"/>
            </w14:checkbox>
          </w:sdtPr>
          <w:sdtEndPr/>
          <w:sdtContent>
            <w:tc>
              <w:tcPr>
                <w:tcW w:w="960" w:type="dxa"/>
                <w:gridSpan w:val="2"/>
                <w:tcBorders>
                  <w:bottom w:val="single" w:sz="4" w:space="0" w:color="01689B"/>
                </w:tcBorders>
                <w:vAlign w:val="center"/>
              </w:tcPr>
              <w:p w14:paraId="3A62B04F" w14:textId="77C3AC29" w:rsidR="009228FB" w:rsidRPr="00767518" w:rsidRDefault="009228FB" w:rsidP="00767518">
                <w:pPr>
                  <w:pStyle w:val="Default"/>
                  <w:spacing w:before="60" w:after="60" w:line="276" w:lineRule="auto"/>
                  <w:contextualSpacing/>
                  <w:jc w:val="center"/>
                  <w:rPr>
                    <w:rFonts w:ascii="Arial" w:hAnsi="Arial"/>
                    <w:szCs w:val="18"/>
                  </w:rPr>
                </w:pPr>
                <w:r w:rsidRPr="00767518">
                  <w:rPr>
                    <w:rFonts w:ascii="Segoe UI Symbol" w:eastAsia="MS Gothic" w:hAnsi="Segoe UI Symbol" w:cs="Segoe UI Symbol"/>
                    <w:szCs w:val="18"/>
                  </w:rPr>
                  <w:t>☐</w:t>
                </w:r>
              </w:p>
            </w:tc>
          </w:sdtContent>
        </w:sdt>
      </w:tr>
    </w:tbl>
    <w:p w14:paraId="193E9C3C" w14:textId="77777777" w:rsidR="00375CD1" w:rsidRPr="00767518" w:rsidRDefault="00375CD1" w:rsidP="00767518">
      <w:pPr>
        <w:rPr>
          <w:rFonts w:cs="Arial"/>
        </w:rPr>
      </w:pPr>
      <w:r w:rsidRPr="00767518">
        <w:rPr>
          <w:rFonts w:cs="Arial"/>
        </w:rPr>
        <w:br w:type="page"/>
      </w:r>
    </w:p>
    <w:tbl>
      <w:tblPr>
        <w:tblStyle w:val="Tabelraster"/>
        <w:tblW w:w="7859" w:type="dxa"/>
        <w:tblBorders>
          <w:top w:val="single" w:sz="4" w:space="0" w:color="01689B"/>
          <w:left w:val="none" w:sz="0" w:space="0" w:color="auto"/>
          <w:bottom w:val="single" w:sz="4" w:space="0" w:color="01689B"/>
          <w:right w:val="none" w:sz="0" w:space="0" w:color="auto"/>
          <w:insideH w:val="single" w:sz="4" w:space="0" w:color="01689B"/>
          <w:insideV w:val="none" w:sz="0" w:space="0" w:color="auto"/>
        </w:tblBorders>
        <w:tblLayout w:type="fixed"/>
        <w:tblLook w:val="04A0" w:firstRow="1" w:lastRow="0" w:firstColumn="1" w:lastColumn="0" w:noHBand="0" w:noVBand="1"/>
      </w:tblPr>
      <w:tblGrid>
        <w:gridCol w:w="851"/>
        <w:gridCol w:w="4961"/>
        <w:gridCol w:w="1087"/>
        <w:gridCol w:w="960"/>
      </w:tblGrid>
      <w:tr w:rsidR="004C6693" w:rsidRPr="00767518" w14:paraId="0CA87A8F" w14:textId="77777777" w:rsidTr="00C51EF7">
        <w:trPr>
          <w:trHeight w:val="340"/>
          <w:tblHeader/>
        </w:trPr>
        <w:tc>
          <w:tcPr>
            <w:tcW w:w="851" w:type="dxa"/>
            <w:shd w:val="clear" w:color="auto" w:fill="01689B"/>
            <w:vAlign w:val="center"/>
          </w:tcPr>
          <w:p w14:paraId="5A9B81C3" w14:textId="6F25D3E3" w:rsidR="004C6693" w:rsidRPr="00767518" w:rsidRDefault="004C6693" w:rsidP="00767518">
            <w:pPr>
              <w:pStyle w:val="Default"/>
              <w:spacing w:before="60" w:after="60" w:line="276" w:lineRule="auto"/>
              <w:rPr>
                <w:rFonts w:ascii="Arial" w:hAnsi="Arial"/>
                <w:color w:val="FFFFFF" w:themeColor="background1"/>
                <w:szCs w:val="18"/>
              </w:rPr>
            </w:pPr>
            <w:r w:rsidRPr="00767518">
              <w:rPr>
                <w:rFonts w:ascii="Arial" w:hAnsi="Arial"/>
                <w:color w:val="FFFFFF" w:themeColor="background1"/>
                <w:szCs w:val="18"/>
              </w:rPr>
              <w:lastRenderedPageBreak/>
              <w:t>Nr</w:t>
            </w:r>
          </w:p>
        </w:tc>
        <w:tc>
          <w:tcPr>
            <w:tcW w:w="4961" w:type="dxa"/>
            <w:shd w:val="clear" w:color="auto" w:fill="01689B"/>
            <w:vAlign w:val="center"/>
          </w:tcPr>
          <w:p w14:paraId="1ACE0782" w14:textId="77777777" w:rsidR="004C6693" w:rsidRPr="00767518" w:rsidRDefault="004C6693" w:rsidP="00767518">
            <w:pPr>
              <w:pStyle w:val="Default"/>
              <w:spacing w:before="60" w:after="60" w:line="276" w:lineRule="auto"/>
              <w:rPr>
                <w:rFonts w:ascii="Arial" w:hAnsi="Arial"/>
                <w:color w:val="FFFFFF" w:themeColor="background1"/>
                <w:szCs w:val="18"/>
              </w:rPr>
            </w:pPr>
            <w:r w:rsidRPr="00767518">
              <w:rPr>
                <w:rFonts w:ascii="Arial" w:hAnsi="Arial"/>
                <w:color w:val="FFFFFF" w:themeColor="background1"/>
                <w:szCs w:val="18"/>
              </w:rPr>
              <w:t>Vereisten uit Bijlage A: Specificatie van de opdracht</w:t>
            </w:r>
          </w:p>
        </w:tc>
        <w:tc>
          <w:tcPr>
            <w:tcW w:w="1087" w:type="dxa"/>
            <w:shd w:val="clear" w:color="auto" w:fill="01689B"/>
            <w:vAlign w:val="center"/>
          </w:tcPr>
          <w:p w14:paraId="6D02CEC1" w14:textId="77777777" w:rsidR="004C6693" w:rsidRPr="00767518" w:rsidRDefault="004C6693" w:rsidP="00767518">
            <w:pPr>
              <w:pStyle w:val="Default"/>
              <w:spacing w:before="60" w:after="60" w:line="276" w:lineRule="auto"/>
              <w:jc w:val="center"/>
              <w:rPr>
                <w:rFonts w:ascii="Arial" w:hAnsi="Arial"/>
                <w:color w:val="FFFFFF" w:themeColor="background1"/>
                <w:szCs w:val="18"/>
              </w:rPr>
            </w:pPr>
            <w:r w:rsidRPr="00767518">
              <w:rPr>
                <w:rFonts w:ascii="Arial" w:hAnsi="Arial"/>
                <w:color w:val="FFFFFF" w:themeColor="background1"/>
                <w:szCs w:val="18"/>
              </w:rPr>
              <w:t>Paragraaf</w:t>
            </w:r>
          </w:p>
        </w:tc>
        <w:tc>
          <w:tcPr>
            <w:tcW w:w="960" w:type="dxa"/>
            <w:shd w:val="clear" w:color="auto" w:fill="01689B"/>
            <w:vAlign w:val="center"/>
          </w:tcPr>
          <w:p w14:paraId="1FC2BBB9" w14:textId="77777777" w:rsidR="004C6693" w:rsidRPr="00767518" w:rsidRDefault="004C6693" w:rsidP="00767518">
            <w:pPr>
              <w:pStyle w:val="Default"/>
              <w:spacing w:before="60" w:after="60" w:line="276" w:lineRule="auto"/>
              <w:jc w:val="center"/>
              <w:rPr>
                <w:rFonts w:ascii="Arial" w:hAnsi="Arial"/>
                <w:color w:val="FFFFFF" w:themeColor="background1"/>
                <w:szCs w:val="18"/>
              </w:rPr>
            </w:pPr>
            <w:r w:rsidRPr="00767518">
              <w:rPr>
                <w:rFonts w:ascii="Arial" w:hAnsi="Arial"/>
                <w:color w:val="FFFFFF" w:themeColor="background1"/>
                <w:szCs w:val="18"/>
              </w:rPr>
              <w:t>Akkoord</w:t>
            </w:r>
          </w:p>
        </w:tc>
      </w:tr>
      <w:tr w:rsidR="004E15A5" w:rsidRPr="00767518" w14:paraId="7F8F9158" w14:textId="77777777" w:rsidTr="00C51EF7">
        <w:trPr>
          <w:trHeight w:val="340"/>
        </w:trPr>
        <w:tc>
          <w:tcPr>
            <w:tcW w:w="851" w:type="dxa"/>
          </w:tcPr>
          <w:p w14:paraId="367264F7" w14:textId="77777777" w:rsidR="004E15A5" w:rsidRPr="00767518" w:rsidRDefault="004E15A5" w:rsidP="00146B08">
            <w:pPr>
              <w:numPr>
                <w:ilvl w:val="0"/>
                <w:numId w:val="7"/>
              </w:numPr>
              <w:autoSpaceDE w:val="0"/>
              <w:autoSpaceDN w:val="0"/>
              <w:adjustRightInd w:val="0"/>
              <w:spacing w:before="60" w:after="60" w:line="276" w:lineRule="auto"/>
              <w:rPr>
                <w:rFonts w:cs="Arial"/>
                <w:color w:val="000000"/>
                <w:spacing w:val="5"/>
                <w:sz w:val="18"/>
                <w:szCs w:val="18"/>
              </w:rPr>
            </w:pPr>
          </w:p>
        </w:tc>
        <w:tc>
          <w:tcPr>
            <w:tcW w:w="4961" w:type="dxa"/>
            <w:vAlign w:val="center"/>
          </w:tcPr>
          <w:p w14:paraId="4341BF3D" w14:textId="5C529C1D" w:rsidR="000D28D3" w:rsidRPr="00767518" w:rsidRDefault="000D28D3" w:rsidP="00767518">
            <w:pPr>
              <w:pStyle w:val="INKtabeltekst"/>
              <w:spacing w:line="276" w:lineRule="auto"/>
            </w:pPr>
            <w:r w:rsidRPr="00767518">
              <w:rPr>
                <w:rStyle w:val="Definitie"/>
              </w:rPr>
              <w:t>Opdrachtnemer dient bij de uitvoering van de Overeenkomst rekening te houden met de verplichtingen</w:t>
            </w:r>
            <w:r w:rsidRPr="00767518" w:rsidDel="00095142">
              <w:rPr>
                <w:rStyle w:val="Definitie"/>
              </w:rPr>
              <w:t xml:space="preserve"> </w:t>
            </w:r>
            <w:proofErr w:type="gramStart"/>
            <w:r w:rsidRPr="00767518">
              <w:t>uit hoofde van</w:t>
            </w:r>
            <w:proofErr w:type="gramEnd"/>
            <w:r w:rsidRPr="00767518">
              <w:t xml:space="preserve"> de bepalingen inzake de arbeidsbescherming en de arbeidsvoorwaarden die gelden in het land waar de opdracht wordt uitgevoerd, zoals bedoeld in </w:t>
            </w:r>
            <w:hyperlink r:id="rId9" w:history="1">
              <w:r w:rsidRPr="00767518">
                <w:rPr>
                  <w:rStyle w:val="Hyperlink"/>
                </w:rPr>
                <w:t>artikel 2.81 lid 2 Aw2012</w:t>
              </w:r>
            </w:hyperlink>
            <w:r w:rsidRPr="00767518">
              <w:t>.</w:t>
            </w:r>
            <w:r w:rsidR="00767518">
              <w:br/>
            </w:r>
            <w:r w:rsidR="00767518">
              <w:br/>
            </w:r>
            <w:r w:rsidRPr="00767518">
              <w:t>Kennis omtrent die belastingen en milieubescherming, arbeidsvoorwaarden en arbeidsbescherming kunnen Opdrachtnemers, voor zover het gaat om uitvoering in Nederland, verkrijgen bij:</w:t>
            </w:r>
          </w:p>
          <w:p w14:paraId="4C5263EC" w14:textId="77777777" w:rsidR="000D28D3" w:rsidRPr="00767518" w:rsidRDefault="000D28D3" w:rsidP="00146B08">
            <w:pPr>
              <w:pStyle w:val="INKtabeltekst"/>
              <w:numPr>
                <w:ilvl w:val="0"/>
                <w:numId w:val="11"/>
              </w:numPr>
              <w:spacing w:line="276" w:lineRule="auto"/>
              <w:rPr>
                <w:rStyle w:val="Hyperlink"/>
              </w:rPr>
            </w:pPr>
            <w:r w:rsidRPr="00767518">
              <w:t xml:space="preserve">de Belastingdienst, </w:t>
            </w:r>
            <w:hyperlink r:id="rId10" w:history="1">
              <w:r w:rsidRPr="00767518">
                <w:rPr>
                  <w:rStyle w:val="Hyperlink"/>
                </w:rPr>
                <w:t>www.belastingdienst.nl</w:t>
              </w:r>
            </w:hyperlink>
          </w:p>
          <w:p w14:paraId="0FD029A2" w14:textId="77777777" w:rsidR="000D28D3" w:rsidRPr="00767518" w:rsidRDefault="000D28D3" w:rsidP="00146B08">
            <w:pPr>
              <w:pStyle w:val="INKtabeltekst"/>
              <w:numPr>
                <w:ilvl w:val="0"/>
                <w:numId w:val="11"/>
              </w:numPr>
              <w:spacing w:line="276" w:lineRule="auto"/>
            </w:pPr>
            <w:r w:rsidRPr="00767518">
              <w:t xml:space="preserve">het Ministerie van Infrastructuur en Milieu, </w:t>
            </w:r>
            <w:hyperlink r:id="rId11" w:history="1">
              <w:r w:rsidRPr="00767518">
                <w:rPr>
                  <w:rStyle w:val="Hyperlink"/>
                </w:rPr>
                <w:t>www.rijksoverheid.nl/ministeries/ienm</w:t>
              </w:r>
            </w:hyperlink>
          </w:p>
          <w:p w14:paraId="03C50029" w14:textId="3FD9D79C" w:rsidR="004E15A5" w:rsidRPr="00767518" w:rsidRDefault="000D28D3" w:rsidP="00767518">
            <w:pPr>
              <w:pStyle w:val="Default"/>
              <w:spacing w:after="60" w:line="276" w:lineRule="auto"/>
              <w:rPr>
                <w:rFonts w:ascii="Arial" w:hAnsi="Arial"/>
                <w:szCs w:val="18"/>
              </w:rPr>
            </w:pPr>
            <w:r w:rsidRPr="00767518">
              <w:rPr>
                <w:rFonts w:ascii="Arial" w:hAnsi="Arial"/>
                <w:szCs w:val="18"/>
              </w:rPr>
              <w:t xml:space="preserve">het Ministerie van Sociale Zaken en Werkgelegenheid </w:t>
            </w:r>
            <w:hyperlink r:id="rId12" w:history="1">
              <w:r w:rsidRPr="00767518">
                <w:rPr>
                  <w:rStyle w:val="Hyperlink"/>
                  <w:szCs w:val="18"/>
                </w:rPr>
                <w:t>www.rijksoverheid.nl/ministeries/szw</w:t>
              </w:r>
            </w:hyperlink>
          </w:p>
        </w:tc>
        <w:tc>
          <w:tcPr>
            <w:tcW w:w="1087" w:type="dxa"/>
            <w:vAlign w:val="center"/>
          </w:tcPr>
          <w:p w14:paraId="37A3CA0F" w14:textId="77777777" w:rsidR="004E15A5" w:rsidRPr="00767518" w:rsidRDefault="004E15A5" w:rsidP="00767518">
            <w:pPr>
              <w:pStyle w:val="Default"/>
              <w:spacing w:before="60" w:after="60" w:line="276" w:lineRule="auto"/>
              <w:jc w:val="center"/>
              <w:rPr>
                <w:rFonts w:ascii="Arial" w:hAnsi="Arial"/>
                <w:szCs w:val="18"/>
              </w:rPr>
            </w:pPr>
            <w:r w:rsidRPr="00767518">
              <w:rPr>
                <w:rFonts w:ascii="Arial" w:hAnsi="Arial"/>
                <w:szCs w:val="18"/>
              </w:rPr>
              <w:t>2.1</w:t>
            </w:r>
          </w:p>
        </w:tc>
        <w:sdt>
          <w:sdtPr>
            <w:rPr>
              <w:rFonts w:cs="Arial"/>
              <w:sz w:val="18"/>
              <w:szCs w:val="18"/>
            </w:rPr>
            <w:id w:val="118043607"/>
            <w14:checkbox>
              <w14:checked w14:val="0"/>
              <w14:checkedState w14:val="2612" w14:font="MS Gothic"/>
              <w14:uncheckedState w14:val="2610" w14:font="MS Gothic"/>
            </w14:checkbox>
          </w:sdtPr>
          <w:sdtEndPr/>
          <w:sdtContent>
            <w:tc>
              <w:tcPr>
                <w:tcW w:w="960" w:type="dxa"/>
                <w:vAlign w:val="center"/>
              </w:tcPr>
              <w:p w14:paraId="218B7EE3" w14:textId="77777777" w:rsidR="004E15A5" w:rsidRPr="00767518" w:rsidRDefault="004E15A5"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4E15A5" w:rsidRPr="00767518" w14:paraId="63408A16" w14:textId="77777777" w:rsidTr="00C51EF7">
        <w:trPr>
          <w:trHeight w:val="340"/>
        </w:trPr>
        <w:tc>
          <w:tcPr>
            <w:tcW w:w="851" w:type="dxa"/>
            <w:vAlign w:val="center"/>
          </w:tcPr>
          <w:p w14:paraId="41C7D6BA" w14:textId="77777777" w:rsidR="004E15A5" w:rsidRPr="00767518" w:rsidRDefault="004E15A5" w:rsidP="00146B08">
            <w:pPr>
              <w:numPr>
                <w:ilvl w:val="0"/>
                <w:numId w:val="7"/>
              </w:numPr>
              <w:autoSpaceDE w:val="0"/>
              <w:autoSpaceDN w:val="0"/>
              <w:adjustRightInd w:val="0"/>
              <w:spacing w:before="60" w:after="60" w:line="276" w:lineRule="auto"/>
              <w:rPr>
                <w:rFonts w:cs="Arial"/>
                <w:color w:val="000000"/>
                <w:spacing w:val="5"/>
                <w:sz w:val="18"/>
                <w:szCs w:val="18"/>
              </w:rPr>
            </w:pPr>
          </w:p>
        </w:tc>
        <w:tc>
          <w:tcPr>
            <w:tcW w:w="4961" w:type="dxa"/>
            <w:vAlign w:val="center"/>
          </w:tcPr>
          <w:p w14:paraId="2A857DDB" w14:textId="33D7C745" w:rsidR="004E15A5" w:rsidRPr="00767518" w:rsidRDefault="000D28D3" w:rsidP="00767518">
            <w:pPr>
              <w:pStyle w:val="Default"/>
              <w:spacing w:before="60" w:after="60" w:line="276" w:lineRule="auto"/>
              <w:rPr>
                <w:rFonts w:ascii="Arial" w:hAnsi="Arial"/>
                <w:szCs w:val="18"/>
              </w:rPr>
            </w:pPr>
            <w:r w:rsidRPr="00767518">
              <w:rPr>
                <w:rStyle w:val="Definitie"/>
                <w:rFonts w:ascii="Arial" w:hAnsi="Arial"/>
              </w:rPr>
              <w:t xml:space="preserve">Gezien de aard van de werkzaamheden acht de Opdrachtgever het noodzakelijk dat Inschrijver verzekerd is tegen bedrijfsaansprakelijkheid, dan wel bereid en in staat te zijn om bij gunning zich voor bedrijfsaansprakelijkheid te verzekeren met een minimale dekking van €2.500.000 per jaar en een dekking van €1.000.000 per aanspraak, gedurende </w:t>
            </w:r>
            <w:proofErr w:type="gramStart"/>
            <w:r w:rsidRPr="00767518">
              <w:rPr>
                <w:rStyle w:val="Definitie"/>
                <w:rFonts w:ascii="Arial" w:hAnsi="Arial"/>
              </w:rPr>
              <w:t>tenminste</w:t>
            </w:r>
            <w:proofErr w:type="gramEnd"/>
            <w:r w:rsidRPr="00767518">
              <w:rPr>
                <w:rStyle w:val="Definitie"/>
                <w:rFonts w:ascii="Arial" w:hAnsi="Arial"/>
              </w:rPr>
              <w:t xml:space="preserve"> de looptijd van de Raamovereenkomst en de Nadere overeenkomsten. Op daartoe strekkend verzoek verstrekt de winnende Inschrijver bewijs van adequate verzekering.</w:t>
            </w:r>
          </w:p>
        </w:tc>
        <w:tc>
          <w:tcPr>
            <w:tcW w:w="1087" w:type="dxa"/>
            <w:vAlign w:val="center"/>
          </w:tcPr>
          <w:p w14:paraId="5E39FDB1" w14:textId="77777777" w:rsidR="004E15A5" w:rsidRPr="00767518" w:rsidRDefault="004E15A5" w:rsidP="00767518">
            <w:pPr>
              <w:pStyle w:val="Default"/>
              <w:spacing w:before="60" w:after="60" w:line="276" w:lineRule="auto"/>
              <w:jc w:val="center"/>
              <w:rPr>
                <w:rFonts w:ascii="Arial" w:hAnsi="Arial"/>
                <w:szCs w:val="18"/>
              </w:rPr>
            </w:pPr>
            <w:r w:rsidRPr="00767518">
              <w:rPr>
                <w:rFonts w:ascii="Arial" w:hAnsi="Arial"/>
                <w:szCs w:val="18"/>
              </w:rPr>
              <w:t>2.2</w:t>
            </w:r>
          </w:p>
        </w:tc>
        <w:sdt>
          <w:sdtPr>
            <w:rPr>
              <w:rFonts w:cs="Arial"/>
              <w:sz w:val="18"/>
              <w:szCs w:val="18"/>
            </w:rPr>
            <w:id w:val="-1917624321"/>
            <w14:checkbox>
              <w14:checked w14:val="0"/>
              <w14:checkedState w14:val="2612" w14:font="MS Gothic"/>
              <w14:uncheckedState w14:val="2610" w14:font="MS Gothic"/>
            </w14:checkbox>
          </w:sdtPr>
          <w:sdtEndPr/>
          <w:sdtContent>
            <w:tc>
              <w:tcPr>
                <w:tcW w:w="960" w:type="dxa"/>
                <w:vAlign w:val="center"/>
              </w:tcPr>
              <w:p w14:paraId="71C665E9" w14:textId="77777777" w:rsidR="004E15A5" w:rsidRPr="00767518" w:rsidRDefault="004E15A5"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4E15A5" w:rsidRPr="00767518" w14:paraId="3FB356D0" w14:textId="77777777" w:rsidTr="00C51EF7">
        <w:trPr>
          <w:trHeight w:val="340"/>
        </w:trPr>
        <w:tc>
          <w:tcPr>
            <w:tcW w:w="851" w:type="dxa"/>
            <w:vAlign w:val="center"/>
          </w:tcPr>
          <w:p w14:paraId="3DFE644E" w14:textId="77777777" w:rsidR="004E15A5" w:rsidRPr="00767518" w:rsidRDefault="004E15A5" w:rsidP="00146B08">
            <w:pPr>
              <w:numPr>
                <w:ilvl w:val="0"/>
                <w:numId w:val="7"/>
              </w:numPr>
              <w:autoSpaceDE w:val="0"/>
              <w:autoSpaceDN w:val="0"/>
              <w:adjustRightInd w:val="0"/>
              <w:spacing w:before="60" w:after="60" w:line="276" w:lineRule="auto"/>
              <w:rPr>
                <w:rFonts w:cs="Arial"/>
                <w:color w:val="000000"/>
                <w:spacing w:val="5"/>
                <w:sz w:val="18"/>
                <w:szCs w:val="18"/>
              </w:rPr>
            </w:pPr>
          </w:p>
        </w:tc>
        <w:tc>
          <w:tcPr>
            <w:tcW w:w="4961" w:type="dxa"/>
            <w:vAlign w:val="center"/>
          </w:tcPr>
          <w:p w14:paraId="635AD6E8" w14:textId="6D5862D1" w:rsidR="004E15A5" w:rsidRPr="00767518" w:rsidRDefault="000D28D3" w:rsidP="00767518">
            <w:pPr>
              <w:pStyle w:val="Default"/>
              <w:spacing w:before="60" w:after="60" w:line="276" w:lineRule="auto"/>
              <w:rPr>
                <w:rFonts w:ascii="Arial" w:hAnsi="Arial"/>
                <w:szCs w:val="18"/>
              </w:rPr>
            </w:pPr>
            <w:r w:rsidRPr="00767518">
              <w:rPr>
                <w:rStyle w:val="Definitie"/>
                <w:rFonts w:ascii="Arial" w:hAnsi="Arial"/>
              </w:rPr>
              <w:t>Opdrachtnemer</w:t>
            </w:r>
            <w:r w:rsidRPr="00767518">
              <w:rPr>
                <w:rFonts w:ascii="Arial" w:hAnsi="Arial"/>
                <w:szCs w:val="18"/>
              </w:rPr>
              <w:t xml:space="preserve"> conformeert zich aan de </w:t>
            </w:r>
            <w:hyperlink r:id="rId13" w:history="1">
              <w:r w:rsidRPr="00767518">
                <w:rPr>
                  <w:rStyle w:val="Hyperlink"/>
                  <w:szCs w:val="18"/>
                </w:rPr>
                <w:t>Business Etiquette</w:t>
              </w:r>
            </w:hyperlink>
            <w:r w:rsidRPr="00767518">
              <w:rPr>
                <w:rFonts w:ascii="Arial" w:hAnsi="Arial"/>
                <w:szCs w:val="18"/>
              </w:rPr>
              <w:t xml:space="preserve"> zoals opgenomen in Bijlage 3.</w:t>
            </w:r>
          </w:p>
        </w:tc>
        <w:tc>
          <w:tcPr>
            <w:tcW w:w="1087" w:type="dxa"/>
            <w:vAlign w:val="center"/>
          </w:tcPr>
          <w:p w14:paraId="2EF36291" w14:textId="77777777" w:rsidR="004E15A5" w:rsidRPr="00767518" w:rsidRDefault="004E15A5" w:rsidP="00767518">
            <w:pPr>
              <w:pStyle w:val="Default"/>
              <w:spacing w:before="60" w:after="60" w:line="276" w:lineRule="auto"/>
              <w:jc w:val="center"/>
              <w:rPr>
                <w:rFonts w:ascii="Arial" w:hAnsi="Arial"/>
                <w:szCs w:val="18"/>
              </w:rPr>
            </w:pPr>
            <w:r w:rsidRPr="00767518">
              <w:rPr>
                <w:rFonts w:ascii="Arial" w:hAnsi="Arial"/>
                <w:szCs w:val="18"/>
              </w:rPr>
              <w:t>2.3</w:t>
            </w:r>
          </w:p>
        </w:tc>
        <w:sdt>
          <w:sdtPr>
            <w:rPr>
              <w:rFonts w:cs="Arial"/>
              <w:sz w:val="18"/>
              <w:szCs w:val="18"/>
            </w:rPr>
            <w:id w:val="-1544277674"/>
            <w14:checkbox>
              <w14:checked w14:val="0"/>
              <w14:checkedState w14:val="2612" w14:font="MS Gothic"/>
              <w14:uncheckedState w14:val="2610" w14:font="MS Gothic"/>
            </w14:checkbox>
          </w:sdtPr>
          <w:sdtEndPr/>
          <w:sdtContent>
            <w:tc>
              <w:tcPr>
                <w:tcW w:w="960" w:type="dxa"/>
                <w:vAlign w:val="center"/>
              </w:tcPr>
              <w:p w14:paraId="4A1917D0" w14:textId="2B64B401" w:rsidR="004E15A5" w:rsidRPr="00767518" w:rsidRDefault="000D28D3"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0D28D3" w:rsidRPr="00767518" w14:paraId="14821482" w14:textId="77777777" w:rsidTr="00C51EF7">
        <w:trPr>
          <w:trHeight w:val="340"/>
        </w:trPr>
        <w:tc>
          <w:tcPr>
            <w:tcW w:w="851" w:type="dxa"/>
            <w:vAlign w:val="center"/>
          </w:tcPr>
          <w:p w14:paraId="52D07CCA" w14:textId="77777777" w:rsidR="000D28D3" w:rsidRPr="00767518" w:rsidRDefault="000D28D3" w:rsidP="00146B08">
            <w:pPr>
              <w:numPr>
                <w:ilvl w:val="0"/>
                <w:numId w:val="7"/>
              </w:numPr>
              <w:autoSpaceDE w:val="0"/>
              <w:autoSpaceDN w:val="0"/>
              <w:adjustRightInd w:val="0"/>
              <w:spacing w:before="60" w:after="60" w:line="276" w:lineRule="auto"/>
              <w:rPr>
                <w:rFonts w:cs="Arial"/>
                <w:color w:val="000000"/>
                <w:spacing w:val="5"/>
                <w:sz w:val="18"/>
                <w:szCs w:val="18"/>
              </w:rPr>
            </w:pPr>
          </w:p>
        </w:tc>
        <w:tc>
          <w:tcPr>
            <w:tcW w:w="4961" w:type="dxa"/>
            <w:vAlign w:val="center"/>
          </w:tcPr>
          <w:p w14:paraId="23504620" w14:textId="52673C8C" w:rsidR="000D28D3" w:rsidRPr="00767518" w:rsidRDefault="000D28D3" w:rsidP="00767518">
            <w:pPr>
              <w:pStyle w:val="Default"/>
              <w:spacing w:before="60" w:after="60" w:line="276" w:lineRule="auto"/>
              <w:rPr>
                <w:rStyle w:val="Definitie"/>
                <w:rFonts w:ascii="Arial" w:hAnsi="Arial"/>
              </w:rPr>
            </w:pPr>
            <w:r w:rsidRPr="00767518">
              <w:rPr>
                <w:rStyle w:val="Definitie"/>
                <w:rFonts w:ascii="Arial" w:hAnsi="Arial"/>
              </w:rPr>
              <w:t>Na definitieve gunning werkt u mee aan het uitwerken van een regeling om de Continuïteit en het ongestoorde gebruik van de Diensten te allen tijde te waarborgen, bijvoorbeeld door het afsluiten van een driepartijen overeenkomst in de vorm van een escrow.</w:t>
            </w:r>
          </w:p>
        </w:tc>
        <w:tc>
          <w:tcPr>
            <w:tcW w:w="1087" w:type="dxa"/>
            <w:vAlign w:val="center"/>
          </w:tcPr>
          <w:p w14:paraId="599EECF3" w14:textId="4F77A830" w:rsidR="000D28D3" w:rsidRPr="00767518" w:rsidRDefault="000D28D3" w:rsidP="00767518">
            <w:pPr>
              <w:pStyle w:val="Default"/>
              <w:spacing w:before="60" w:after="60" w:line="276" w:lineRule="auto"/>
              <w:jc w:val="center"/>
              <w:rPr>
                <w:rFonts w:ascii="Arial" w:hAnsi="Arial"/>
                <w:szCs w:val="18"/>
              </w:rPr>
            </w:pPr>
            <w:r w:rsidRPr="00767518">
              <w:rPr>
                <w:rFonts w:ascii="Arial" w:hAnsi="Arial"/>
                <w:szCs w:val="18"/>
              </w:rPr>
              <w:t>2.4</w:t>
            </w:r>
          </w:p>
        </w:tc>
        <w:sdt>
          <w:sdtPr>
            <w:rPr>
              <w:rFonts w:cs="Arial"/>
              <w:sz w:val="18"/>
              <w:szCs w:val="18"/>
            </w:rPr>
            <w:id w:val="475350522"/>
            <w14:checkbox>
              <w14:checked w14:val="0"/>
              <w14:checkedState w14:val="2612" w14:font="MS Gothic"/>
              <w14:uncheckedState w14:val="2610" w14:font="MS Gothic"/>
            </w14:checkbox>
          </w:sdtPr>
          <w:sdtEndPr/>
          <w:sdtContent>
            <w:tc>
              <w:tcPr>
                <w:tcW w:w="960" w:type="dxa"/>
                <w:vAlign w:val="center"/>
              </w:tcPr>
              <w:p w14:paraId="40F51060" w14:textId="3685B3E0" w:rsidR="000D28D3" w:rsidRPr="00767518" w:rsidRDefault="000D28D3"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0D28D3" w:rsidRPr="00767518" w14:paraId="3F0BB802" w14:textId="77777777" w:rsidTr="00C94F62">
        <w:trPr>
          <w:trHeight w:val="340"/>
        </w:trPr>
        <w:tc>
          <w:tcPr>
            <w:tcW w:w="851" w:type="dxa"/>
            <w:vAlign w:val="center"/>
          </w:tcPr>
          <w:p w14:paraId="4D5B2A70" w14:textId="77777777" w:rsidR="000D28D3" w:rsidRPr="00767518" w:rsidRDefault="000D28D3" w:rsidP="00146B08">
            <w:pPr>
              <w:numPr>
                <w:ilvl w:val="0"/>
                <w:numId w:val="7"/>
              </w:numPr>
              <w:autoSpaceDE w:val="0"/>
              <w:autoSpaceDN w:val="0"/>
              <w:adjustRightInd w:val="0"/>
              <w:spacing w:before="60" w:after="60" w:line="276" w:lineRule="auto"/>
              <w:rPr>
                <w:rFonts w:cs="Arial"/>
                <w:color w:val="000000"/>
                <w:spacing w:val="5"/>
                <w:sz w:val="18"/>
                <w:szCs w:val="18"/>
              </w:rPr>
            </w:pPr>
          </w:p>
        </w:tc>
        <w:tc>
          <w:tcPr>
            <w:tcW w:w="4961" w:type="dxa"/>
          </w:tcPr>
          <w:p w14:paraId="3D77E3B4" w14:textId="4BED9D1C" w:rsidR="000D28D3" w:rsidRPr="00767518" w:rsidRDefault="000D28D3" w:rsidP="00767518">
            <w:pPr>
              <w:pStyle w:val="Default"/>
              <w:spacing w:before="60" w:after="60" w:line="276" w:lineRule="auto"/>
              <w:rPr>
                <w:rStyle w:val="Definitie"/>
                <w:rFonts w:ascii="Arial" w:hAnsi="Arial"/>
              </w:rPr>
            </w:pPr>
            <w:r w:rsidRPr="00767518">
              <w:rPr>
                <w:rStyle w:val="Definitie"/>
                <w:rFonts w:ascii="Arial" w:hAnsi="Arial"/>
              </w:rPr>
              <w:t>Inschrijver</w:t>
            </w:r>
            <w:r w:rsidRPr="00767518">
              <w:rPr>
                <w:rFonts w:ascii="Arial" w:hAnsi="Arial"/>
                <w:szCs w:val="18"/>
              </w:rPr>
              <w:t xml:space="preserve"> gaat akkoord met de bijgevoegde Concept Raamo</w:t>
            </w:r>
            <w:r w:rsidRPr="00767518">
              <w:rPr>
                <w:rStyle w:val="Definitie"/>
                <w:rFonts w:ascii="Arial" w:hAnsi="Arial"/>
              </w:rPr>
              <w:t>vereenkomst</w:t>
            </w:r>
            <w:r w:rsidRPr="00767518">
              <w:rPr>
                <w:rFonts w:ascii="Arial" w:hAnsi="Arial"/>
                <w:szCs w:val="18"/>
              </w:rPr>
              <w:t xml:space="preserve">, inclusief </w:t>
            </w:r>
            <w:r w:rsidRPr="00767518">
              <w:rPr>
                <w:rStyle w:val="Definitie"/>
                <w:rFonts w:ascii="Arial" w:hAnsi="Arial"/>
              </w:rPr>
              <w:t>Bijlagen</w:t>
            </w:r>
            <w:r w:rsidRPr="00767518">
              <w:rPr>
                <w:rFonts w:ascii="Arial" w:hAnsi="Arial"/>
                <w:szCs w:val="18"/>
              </w:rPr>
              <w:t xml:space="preserve"> </w:t>
            </w:r>
            <w:r w:rsidRPr="00767518">
              <w:rPr>
                <w:rStyle w:val="Definitie"/>
                <w:rFonts w:ascii="Arial" w:hAnsi="Arial"/>
              </w:rPr>
              <w:t>(Bijlage 2)</w:t>
            </w:r>
            <w:r w:rsidRPr="00767518">
              <w:rPr>
                <w:rFonts w:ascii="Arial" w:hAnsi="Arial"/>
                <w:szCs w:val="18"/>
              </w:rPr>
              <w:t xml:space="preserve"> met inbegrip van de eventuele per </w:t>
            </w:r>
            <w:r w:rsidRPr="00767518">
              <w:rPr>
                <w:rStyle w:val="Definitie"/>
                <w:rFonts w:ascii="Arial" w:hAnsi="Arial"/>
              </w:rPr>
              <w:t>Nota van Inlichtingen</w:t>
            </w:r>
            <w:r w:rsidRPr="00767518">
              <w:rPr>
                <w:rFonts w:ascii="Arial" w:hAnsi="Arial"/>
                <w:szCs w:val="18"/>
              </w:rPr>
              <w:t xml:space="preserve"> kenbaar gemaakte wijzigingen.</w:t>
            </w:r>
          </w:p>
        </w:tc>
        <w:tc>
          <w:tcPr>
            <w:tcW w:w="1087" w:type="dxa"/>
            <w:vAlign w:val="center"/>
          </w:tcPr>
          <w:p w14:paraId="3B674223" w14:textId="43898828" w:rsidR="000D28D3" w:rsidRPr="00767518" w:rsidRDefault="000D28D3" w:rsidP="00767518">
            <w:pPr>
              <w:pStyle w:val="Default"/>
              <w:spacing w:before="60" w:after="60" w:line="276" w:lineRule="auto"/>
              <w:jc w:val="center"/>
              <w:rPr>
                <w:rFonts w:ascii="Arial" w:hAnsi="Arial"/>
                <w:szCs w:val="18"/>
              </w:rPr>
            </w:pPr>
            <w:r w:rsidRPr="00767518">
              <w:rPr>
                <w:rFonts w:ascii="Arial" w:hAnsi="Arial"/>
                <w:szCs w:val="18"/>
              </w:rPr>
              <w:t>2.5</w:t>
            </w:r>
          </w:p>
        </w:tc>
        <w:sdt>
          <w:sdtPr>
            <w:rPr>
              <w:rFonts w:cs="Arial"/>
              <w:sz w:val="18"/>
              <w:szCs w:val="18"/>
            </w:rPr>
            <w:id w:val="2064061213"/>
            <w14:checkbox>
              <w14:checked w14:val="0"/>
              <w14:checkedState w14:val="2612" w14:font="MS Gothic"/>
              <w14:uncheckedState w14:val="2610" w14:font="MS Gothic"/>
            </w14:checkbox>
          </w:sdtPr>
          <w:sdtEndPr/>
          <w:sdtContent>
            <w:tc>
              <w:tcPr>
                <w:tcW w:w="960" w:type="dxa"/>
                <w:vAlign w:val="center"/>
              </w:tcPr>
              <w:p w14:paraId="03611914" w14:textId="76DB4C4F" w:rsidR="000D28D3" w:rsidRPr="00767518" w:rsidRDefault="000D28D3"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0D28D3" w:rsidRPr="00767518" w14:paraId="087A5D9D" w14:textId="77777777" w:rsidTr="00C94F62">
        <w:trPr>
          <w:trHeight w:val="340"/>
        </w:trPr>
        <w:tc>
          <w:tcPr>
            <w:tcW w:w="851" w:type="dxa"/>
            <w:vAlign w:val="center"/>
          </w:tcPr>
          <w:p w14:paraId="536BB129" w14:textId="77777777" w:rsidR="000D28D3" w:rsidRPr="00767518" w:rsidRDefault="000D28D3" w:rsidP="00146B08">
            <w:pPr>
              <w:numPr>
                <w:ilvl w:val="0"/>
                <w:numId w:val="7"/>
              </w:numPr>
              <w:autoSpaceDE w:val="0"/>
              <w:autoSpaceDN w:val="0"/>
              <w:adjustRightInd w:val="0"/>
              <w:spacing w:before="60" w:after="60" w:line="276" w:lineRule="auto"/>
              <w:rPr>
                <w:rFonts w:cs="Arial"/>
                <w:color w:val="000000"/>
                <w:spacing w:val="5"/>
                <w:sz w:val="18"/>
                <w:szCs w:val="18"/>
              </w:rPr>
            </w:pPr>
          </w:p>
        </w:tc>
        <w:tc>
          <w:tcPr>
            <w:tcW w:w="4961" w:type="dxa"/>
          </w:tcPr>
          <w:p w14:paraId="65785A45" w14:textId="23523EDA" w:rsidR="000D28D3" w:rsidRPr="00767518" w:rsidRDefault="000D28D3" w:rsidP="00767518">
            <w:pPr>
              <w:pStyle w:val="Default"/>
              <w:spacing w:before="60" w:after="60" w:line="276" w:lineRule="auto"/>
              <w:rPr>
                <w:rStyle w:val="Definitie"/>
                <w:rFonts w:ascii="Arial" w:hAnsi="Arial"/>
              </w:rPr>
            </w:pPr>
            <w:r w:rsidRPr="00767518">
              <w:rPr>
                <w:rStyle w:val="Definitie"/>
                <w:rFonts w:ascii="Arial" w:hAnsi="Arial"/>
              </w:rPr>
              <w:t>Inschrijver gaat akkoord met de volledige inhoud van Nadere overeenkomst, inclusief de bijbehorende Bijlagen.</w:t>
            </w:r>
          </w:p>
        </w:tc>
        <w:tc>
          <w:tcPr>
            <w:tcW w:w="1087" w:type="dxa"/>
            <w:vAlign w:val="center"/>
          </w:tcPr>
          <w:p w14:paraId="552BE3E1" w14:textId="0E3945D8" w:rsidR="000D28D3" w:rsidRPr="00767518" w:rsidRDefault="000D28D3" w:rsidP="00767518">
            <w:pPr>
              <w:pStyle w:val="Default"/>
              <w:spacing w:before="60" w:after="60" w:line="276" w:lineRule="auto"/>
              <w:jc w:val="center"/>
              <w:rPr>
                <w:rFonts w:ascii="Arial" w:hAnsi="Arial"/>
                <w:szCs w:val="18"/>
              </w:rPr>
            </w:pPr>
            <w:r w:rsidRPr="00767518">
              <w:rPr>
                <w:rFonts w:ascii="Arial" w:hAnsi="Arial"/>
                <w:szCs w:val="18"/>
              </w:rPr>
              <w:t>2.5</w:t>
            </w:r>
          </w:p>
        </w:tc>
        <w:sdt>
          <w:sdtPr>
            <w:rPr>
              <w:rFonts w:cs="Arial"/>
              <w:sz w:val="18"/>
              <w:szCs w:val="18"/>
            </w:rPr>
            <w:id w:val="-601571602"/>
            <w14:checkbox>
              <w14:checked w14:val="0"/>
              <w14:checkedState w14:val="2612" w14:font="MS Gothic"/>
              <w14:uncheckedState w14:val="2610" w14:font="MS Gothic"/>
            </w14:checkbox>
          </w:sdtPr>
          <w:sdtEndPr/>
          <w:sdtContent>
            <w:tc>
              <w:tcPr>
                <w:tcW w:w="960" w:type="dxa"/>
                <w:vAlign w:val="center"/>
              </w:tcPr>
              <w:p w14:paraId="0FD20E46" w14:textId="5890FF28" w:rsidR="000D28D3" w:rsidRPr="00767518" w:rsidRDefault="000D28D3"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0D28D3" w:rsidRPr="00767518" w14:paraId="75B29478" w14:textId="77777777" w:rsidTr="00C51EF7">
        <w:trPr>
          <w:trHeight w:val="340"/>
        </w:trPr>
        <w:tc>
          <w:tcPr>
            <w:tcW w:w="851" w:type="dxa"/>
          </w:tcPr>
          <w:p w14:paraId="7D82086F" w14:textId="77777777" w:rsidR="000D28D3" w:rsidRPr="00767518" w:rsidRDefault="000D28D3"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224C4075" w14:textId="0E9DF26E" w:rsidR="000D28D3" w:rsidRPr="00767518" w:rsidRDefault="000D28D3" w:rsidP="00767518">
            <w:pPr>
              <w:pStyle w:val="INKtabeltekst"/>
              <w:spacing w:line="276" w:lineRule="auto"/>
            </w:pPr>
            <w:r w:rsidRPr="00767518">
              <w:t>De Opdrachtnemer levert de Oplossing als één integraal werkend systeem dat bij ODC-Noord gehost moet worden. De Opdrachtgever garandeert dat de hostingpartij, ODC-Noord, een hostingoplossing levert die het voor de Opdrachtnemer mogelijk maakt om aan de in de Aanbestedingsstukken gestelde eisen te voldoen.</w:t>
            </w:r>
            <w:r w:rsidR="00767518">
              <w:br/>
            </w:r>
            <w:r w:rsidR="00767518">
              <w:br/>
            </w:r>
            <w:r w:rsidRPr="00767518">
              <w:t xml:space="preserve">Als de Oplossing bestaat uit deeloplossingen dan is de integratie van deze oplossingen de verantwoordelijkheid van de Opdrachtnemer. De Opdrachtnemer garandeert dat, bij gebruik van (deel)oplossingen van eventuele onderaannemers, ook deze partijen en hun (deel)oplossingen aan de in de </w:t>
            </w:r>
            <w:r w:rsidRPr="00767518">
              <w:lastRenderedPageBreak/>
              <w:t>Aanbestedingsstukken gestelde eisen voldoen.</w:t>
            </w:r>
            <w:r w:rsidR="00767518">
              <w:br/>
            </w:r>
            <w:r w:rsidR="00767518">
              <w:br/>
            </w:r>
            <w:r w:rsidRPr="00767518">
              <w:t>Opdrachtnemer verplicht zich er hierbij toe deze verplichtingen met de onderaannemer(s) vooraf schriftelijk overeen te komen en de naleving ervan te controleren. De Opdrachtnemer meldt bij de Opdrachtgever wanneer er sprake is van onderaannemerschap.</w:t>
            </w:r>
          </w:p>
        </w:tc>
        <w:tc>
          <w:tcPr>
            <w:tcW w:w="1087" w:type="dxa"/>
            <w:vAlign w:val="center"/>
          </w:tcPr>
          <w:p w14:paraId="62518D70" w14:textId="77777777" w:rsidR="000D28D3" w:rsidRPr="00767518" w:rsidRDefault="000D28D3" w:rsidP="00767518">
            <w:pPr>
              <w:pStyle w:val="Default"/>
              <w:spacing w:before="60" w:after="60" w:line="276" w:lineRule="auto"/>
              <w:jc w:val="center"/>
              <w:rPr>
                <w:rFonts w:ascii="Arial" w:hAnsi="Arial"/>
                <w:szCs w:val="18"/>
              </w:rPr>
            </w:pPr>
            <w:r w:rsidRPr="00767518">
              <w:rPr>
                <w:rFonts w:ascii="Arial" w:hAnsi="Arial"/>
                <w:szCs w:val="18"/>
              </w:rPr>
              <w:lastRenderedPageBreak/>
              <w:t>3.1</w:t>
            </w:r>
          </w:p>
        </w:tc>
        <w:sdt>
          <w:sdtPr>
            <w:rPr>
              <w:rFonts w:cs="Arial"/>
              <w:sz w:val="18"/>
              <w:szCs w:val="18"/>
            </w:rPr>
            <w:id w:val="783540854"/>
            <w14:checkbox>
              <w14:checked w14:val="0"/>
              <w14:checkedState w14:val="2612" w14:font="MS Gothic"/>
              <w14:uncheckedState w14:val="2610" w14:font="MS Gothic"/>
            </w14:checkbox>
          </w:sdtPr>
          <w:sdtEndPr/>
          <w:sdtContent>
            <w:tc>
              <w:tcPr>
                <w:tcW w:w="960" w:type="dxa"/>
                <w:vAlign w:val="center"/>
              </w:tcPr>
              <w:p w14:paraId="6DABDFB8" w14:textId="77777777" w:rsidR="000D28D3" w:rsidRPr="00767518" w:rsidRDefault="000D28D3"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0D28D3" w:rsidRPr="00767518" w14:paraId="22343019" w14:textId="77777777" w:rsidTr="00C51EF7">
        <w:trPr>
          <w:trHeight w:val="340"/>
        </w:trPr>
        <w:tc>
          <w:tcPr>
            <w:tcW w:w="851" w:type="dxa"/>
          </w:tcPr>
          <w:p w14:paraId="5EF6BEE5" w14:textId="77777777" w:rsidR="000D28D3" w:rsidRPr="00767518" w:rsidRDefault="000D28D3"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3B064869" w14:textId="30277DC7" w:rsidR="000D28D3" w:rsidRPr="00767518" w:rsidRDefault="000D28D3" w:rsidP="00767518">
            <w:pPr>
              <w:pStyle w:val="Default"/>
              <w:spacing w:before="60" w:after="60" w:line="276" w:lineRule="auto"/>
              <w:rPr>
                <w:rFonts w:ascii="Arial" w:hAnsi="Arial"/>
                <w:szCs w:val="18"/>
              </w:rPr>
            </w:pPr>
            <w:r w:rsidRPr="00767518">
              <w:rPr>
                <w:rFonts w:ascii="Arial" w:hAnsi="Arial"/>
                <w:szCs w:val="18"/>
              </w:rPr>
              <w:t>De Gegevensstromen worden ondersteund op de volgende browsers en browserversies: Chrome 97 (en hoger), Firefox 96 (en hoger), Microsoft Edge (alle versies), Safari 14 (en hoger).</w:t>
            </w:r>
          </w:p>
        </w:tc>
        <w:tc>
          <w:tcPr>
            <w:tcW w:w="1087" w:type="dxa"/>
            <w:vAlign w:val="center"/>
          </w:tcPr>
          <w:p w14:paraId="7B14A93A" w14:textId="078A14DB" w:rsidR="000D28D3" w:rsidRPr="00767518" w:rsidRDefault="000D28D3" w:rsidP="00767518">
            <w:pPr>
              <w:pStyle w:val="Default"/>
              <w:spacing w:before="60" w:after="60" w:line="276" w:lineRule="auto"/>
              <w:jc w:val="center"/>
              <w:rPr>
                <w:rFonts w:ascii="Arial" w:hAnsi="Arial"/>
                <w:szCs w:val="18"/>
              </w:rPr>
            </w:pPr>
            <w:r w:rsidRPr="00767518">
              <w:rPr>
                <w:rFonts w:ascii="Arial" w:hAnsi="Arial"/>
                <w:szCs w:val="18"/>
              </w:rPr>
              <w:t>3.2</w:t>
            </w:r>
          </w:p>
        </w:tc>
        <w:sdt>
          <w:sdtPr>
            <w:rPr>
              <w:rFonts w:cs="Arial"/>
              <w:sz w:val="18"/>
              <w:szCs w:val="18"/>
            </w:rPr>
            <w:id w:val="1451745175"/>
            <w14:checkbox>
              <w14:checked w14:val="0"/>
              <w14:checkedState w14:val="2612" w14:font="MS Gothic"/>
              <w14:uncheckedState w14:val="2610" w14:font="MS Gothic"/>
            </w14:checkbox>
          </w:sdtPr>
          <w:sdtEndPr/>
          <w:sdtContent>
            <w:tc>
              <w:tcPr>
                <w:tcW w:w="960" w:type="dxa"/>
                <w:vAlign w:val="center"/>
              </w:tcPr>
              <w:p w14:paraId="62AD020A" w14:textId="77777777" w:rsidR="000D28D3" w:rsidRPr="00767518" w:rsidRDefault="000D28D3"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0D28D3" w:rsidRPr="00767518" w14:paraId="591C25F5" w14:textId="77777777" w:rsidTr="00C51EF7">
        <w:trPr>
          <w:trHeight w:val="340"/>
        </w:trPr>
        <w:tc>
          <w:tcPr>
            <w:tcW w:w="851" w:type="dxa"/>
          </w:tcPr>
          <w:p w14:paraId="4725E93A" w14:textId="77777777" w:rsidR="000D28D3" w:rsidRPr="00767518" w:rsidRDefault="000D28D3"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684F4270" w14:textId="6BA202FD" w:rsidR="000D28D3" w:rsidRPr="00767518" w:rsidRDefault="000D28D3" w:rsidP="00767518">
            <w:pPr>
              <w:pStyle w:val="Default"/>
              <w:spacing w:before="60" w:after="60" w:line="276" w:lineRule="auto"/>
              <w:rPr>
                <w:rFonts w:ascii="Arial" w:hAnsi="Arial"/>
                <w:szCs w:val="18"/>
              </w:rPr>
            </w:pPr>
            <w:r w:rsidRPr="00767518">
              <w:rPr>
                <w:rFonts w:ascii="Arial" w:hAnsi="Arial"/>
                <w:szCs w:val="18"/>
              </w:rPr>
              <w:t>U gaat akkoord met Bijlage B (Ontwerp Gegevensstromen) en Bijlage C (Menukaart).</w:t>
            </w:r>
          </w:p>
        </w:tc>
        <w:tc>
          <w:tcPr>
            <w:tcW w:w="1087" w:type="dxa"/>
            <w:vAlign w:val="center"/>
          </w:tcPr>
          <w:p w14:paraId="43B4AE49" w14:textId="40C25C67" w:rsidR="000D28D3" w:rsidRPr="00767518" w:rsidRDefault="000D28D3" w:rsidP="00767518">
            <w:pPr>
              <w:pStyle w:val="Default"/>
              <w:spacing w:before="60" w:after="60" w:line="276" w:lineRule="auto"/>
              <w:jc w:val="center"/>
              <w:rPr>
                <w:rFonts w:ascii="Arial" w:hAnsi="Arial"/>
                <w:szCs w:val="18"/>
              </w:rPr>
            </w:pPr>
            <w:r w:rsidRPr="00767518">
              <w:rPr>
                <w:rFonts w:ascii="Arial" w:hAnsi="Arial"/>
                <w:szCs w:val="18"/>
              </w:rPr>
              <w:t>3.2</w:t>
            </w:r>
          </w:p>
        </w:tc>
        <w:sdt>
          <w:sdtPr>
            <w:rPr>
              <w:rFonts w:cs="Arial"/>
              <w:sz w:val="18"/>
              <w:szCs w:val="18"/>
            </w:rPr>
            <w:id w:val="-1219516390"/>
            <w14:checkbox>
              <w14:checked w14:val="0"/>
              <w14:checkedState w14:val="2612" w14:font="MS Gothic"/>
              <w14:uncheckedState w14:val="2610" w14:font="MS Gothic"/>
            </w14:checkbox>
          </w:sdtPr>
          <w:sdtEndPr/>
          <w:sdtContent>
            <w:tc>
              <w:tcPr>
                <w:tcW w:w="960" w:type="dxa"/>
                <w:vAlign w:val="center"/>
              </w:tcPr>
              <w:p w14:paraId="058EFA12" w14:textId="77777777" w:rsidR="000D28D3" w:rsidRPr="00767518" w:rsidRDefault="000D28D3"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0D28D3" w:rsidRPr="00767518" w14:paraId="048F077A" w14:textId="77777777" w:rsidTr="00C51EF7">
        <w:trPr>
          <w:trHeight w:val="340"/>
        </w:trPr>
        <w:tc>
          <w:tcPr>
            <w:tcW w:w="851" w:type="dxa"/>
            <w:tcBorders>
              <w:bottom w:val="single" w:sz="4" w:space="0" w:color="01689B"/>
            </w:tcBorders>
          </w:tcPr>
          <w:p w14:paraId="27E9024B" w14:textId="77777777" w:rsidR="000D28D3" w:rsidRPr="00767518" w:rsidRDefault="000D28D3" w:rsidP="00146B08">
            <w:pPr>
              <w:numPr>
                <w:ilvl w:val="0"/>
                <w:numId w:val="7"/>
              </w:numPr>
              <w:autoSpaceDE w:val="0"/>
              <w:autoSpaceDN w:val="0"/>
              <w:adjustRightInd w:val="0"/>
              <w:spacing w:before="60" w:after="60" w:line="276" w:lineRule="auto"/>
              <w:rPr>
                <w:rFonts w:cs="Arial"/>
                <w:sz w:val="18"/>
                <w:szCs w:val="18"/>
              </w:rPr>
            </w:pPr>
          </w:p>
        </w:tc>
        <w:tc>
          <w:tcPr>
            <w:tcW w:w="4961" w:type="dxa"/>
            <w:tcBorders>
              <w:bottom w:val="single" w:sz="4" w:space="0" w:color="01689B"/>
            </w:tcBorders>
          </w:tcPr>
          <w:p w14:paraId="7F68900D" w14:textId="4159A23D" w:rsidR="000D28D3" w:rsidRPr="00767518" w:rsidRDefault="000D28D3" w:rsidP="00767518">
            <w:pPr>
              <w:spacing w:after="60" w:line="276" w:lineRule="auto"/>
              <w:rPr>
                <w:rFonts w:cs="Arial"/>
                <w:sz w:val="18"/>
                <w:szCs w:val="18"/>
              </w:rPr>
            </w:pPr>
            <w:r w:rsidRPr="00767518">
              <w:rPr>
                <w:rFonts w:cs="Arial"/>
                <w:sz w:val="18"/>
                <w:szCs w:val="18"/>
              </w:rPr>
              <w:t>U gaat akkoord met de uitgewerkte Specificaties van de actuele Gegevensstromen (Bijlage D).</w:t>
            </w:r>
          </w:p>
        </w:tc>
        <w:tc>
          <w:tcPr>
            <w:tcW w:w="1087" w:type="dxa"/>
            <w:tcBorders>
              <w:bottom w:val="single" w:sz="4" w:space="0" w:color="01689B"/>
            </w:tcBorders>
            <w:vAlign w:val="center"/>
          </w:tcPr>
          <w:p w14:paraId="696B45FF" w14:textId="2185B8FA" w:rsidR="000D28D3" w:rsidRPr="00767518" w:rsidRDefault="000D28D3" w:rsidP="00767518">
            <w:pPr>
              <w:pStyle w:val="Default"/>
              <w:spacing w:before="60" w:after="60" w:line="276" w:lineRule="auto"/>
              <w:jc w:val="center"/>
              <w:rPr>
                <w:rFonts w:ascii="Arial" w:hAnsi="Arial"/>
                <w:szCs w:val="18"/>
              </w:rPr>
            </w:pPr>
            <w:r w:rsidRPr="00767518">
              <w:rPr>
                <w:rFonts w:ascii="Arial" w:hAnsi="Arial"/>
                <w:szCs w:val="18"/>
              </w:rPr>
              <w:t>3.2</w:t>
            </w:r>
          </w:p>
        </w:tc>
        <w:sdt>
          <w:sdtPr>
            <w:rPr>
              <w:rFonts w:cs="Arial"/>
              <w:sz w:val="18"/>
              <w:szCs w:val="18"/>
            </w:rPr>
            <w:id w:val="1172915502"/>
            <w14:checkbox>
              <w14:checked w14:val="0"/>
              <w14:checkedState w14:val="2612" w14:font="MS Gothic"/>
              <w14:uncheckedState w14:val="2610" w14:font="MS Gothic"/>
            </w14:checkbox>
          </w:sdtPr>
          <w:sdtEndPr/>
          <w:sdtContent>
            <w:tc>
              <w:tcPr>
                <w:tcW w:w="960" w:type="dxa"/>
                <w:tcBorders>
                  <w:bottom w:val="single" w:sz="4" w:space="0" w:color="01689B"/>
                </w:tcBorders>
                <w:vAlign w:val="center"/>
              </w:tcPr>
              <w:p w14:paraId="53692A77" w14:textId="77777777" w:rsidR="000D28D3" w:rsidRPr="00767518" w:rsidRDefault="000D28D3"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0D28D3" w:rsidRPr="00767518" w14:paraId="5DF313DA" w14:textId="77777777" w:rsidTr="00C51EF7">
        <w:trPr>
          <w:trHeight w:val="340"/>
        </w:trPr>
        <w:tc>
          <w:tcPr>
            <w:tcW w:w="851" w:type="dxa"/>
            <w:tcBorders>
              <w:bottom w:val="nil"/>
            </w:tcBorders>
          </w:tcPr>
          <w:p w14:paraId="7E1E8A8A" w14:textId="77777777" w:rsidR="000D28D3" w:rsidRPr="00767518" w:rsidRDefault="000D28D3" w:rsidP="00146B08">
            <w:pPr>
              <w:numPr>
                <w:ilvl w:val="0"/>
                <w:numId w:val="7"/>
              </w:numPr>
              <w:autoSpaceDE w:val="0"/>
              <w:autoSpaceDN w:val="0"/>
              <w:adjustRightInd w:val="0"/>
              <w:spacing w:before="60" w:after="60" w:line="276" w:lineRule="auto"/>
              <w:rPr>
                <w:rFonts w:cs="Arial"/>
                <w:sz w:val="18"/>
                <w:szCs w:val="18"/>
              </w:rPr>
            </w:pPr>
          </w:p>
        </w:tc>
        <w:tc>
          <w:tcPr>
            <w:tcW w:w="4961" w:type="dxa"/>
            <w:tcBorders>
              <w:bottom w:val="nil"/>
            </w:tcBorders>
          </w:tcPr>
          <w:p w14:paraId="7520E7CB" w14:textId="00740F50" w:rsidR="000D28D3" w:rsidRPr="00767518" w:rsidRDefault="000D28D3" w:rsidP="00767518">
            <w:pPr>
              <w:spacing w:before="60" w:after="60" w:line="276" w:lineRule="auto"/>
              <w:rPr>
                <w:rFonts w:cs="Arial"/>
                <w:sz w:val="18"/>
                <w:szCs w:val="18"/>
              </w:rPr>
            </w:pPr>
            <w:r w:rsidRPr="00767518">
              <w:rPr>
                <w:rStyle w:val="Definitie"/>
              </w:rPr>
              <w:t>Opdrachtnemer stelt één Contactpersoon aan voor de Opdrachtgever die kennis neemt van de juiste communicatielijnen en deze naleeft.</w:t>
            </w:r>
          </w:p>
        </w:tc>
        <w:tc>
          <w:tcPr>
            <w:tcW w:w="1087" w:type="dxa"/>
            <w:tcBorders>
              <w:bottom w:val="nil"/>
            </w:tcBorders>
            <w:vAlign w:val="center"/>
          </w:tcPr>
          <w:p w14:paraId="0A695FA5" w14:textId="57B43F15" w:rsidR="000D28D3" w:rsidRPr="00767518" w:rsidRDefault="000D28D3" w:rsidP="00767518">
            <w:pPr>
              <w:pStyle w:val="Default"/>
              <w:spacing w:before="60" w:after="60" w:line="276" w:lineRule="auto"/>
              <w:jc w:val="center"/>
              <w:rPr>
                <w:rFonts w:ascii="Arial" w:hAnsi="Arial"/>
                <w:szCs w:val="18"/>
              </w:rPr>
            </w:pPr>
            <w:r w:rsidRPr="00767518">
              <w:rPr>
                <w:rFonts w:ascii="Arial" w:hAnsi="Arial"/>
                <w:szCs w:val="18"/>
              </w:rPr>
              <w:t>4</w:t>
            </w:r>
          </w:p>
        </w:tc>
        <w:sdt>
          <w:sdtPr>
            <w:rPr>
              <w:rFonts w:cs="Arial"/>
              <w:sz w:val="18"/>
              <w:szCs w:val="18"/>
            </w:rPr>
            <w:id w:val="1495537301"/>
            <w14:checkbox>
              <w14:checked w14:val="0"/>
              <w14:checkedState w14:val="2612" w14:font="MS Gothic"/>
              <w14:uncheckedState w14:val="2610" w14:font="MS Gothic"/>
            </w14:checkbox>
          </w:sdtPr>
          <w:sdtEndPr/>
          <w:sdtContent>
            <w:tc>
              <w:tcPr>
                <w:tcW w:w="960" w:type="dxa"/>
                <w:tcBorders>
                  <w:bottom w:val="nil"/>
                </w:tcBorders>
                <w:vAlign w:val="center"/>
              </w:tcPr>
              <w:p w14:paraId="0786EB07" w14:textId="77777777" w:rsidR="000D28D3" w:rsidRPr="00767518" w:rsidRDefault="000D28D3"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0D28D3" w:rsidRPr="00767518" w14:paraId="69AE7AC8" w14:textId="77777777" w:rsidTr="00C51EF7">
        <w:trPr>
          <w:trHeight w:val="340"/>
        </w:trPr>
        <w:tc>
          <w:tcPr>
            <w:tcW w:w="851" w:type="dxa"/>
          </w:tcPr>
          <w:p w14:paraId="58500876" w14:textId="77777777" w:rsidR="000D28D3" w:rsidRPr="00767518" w:rsidRDefault="000D28D3"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1161720F" w14:textId="44FC9AE1" w:rsidR="000D28D3" w:rsidRPr="00767518" w:rsidRDefault="000D28D3" w:rsidP="00767518">
            <w:pPr>
              <w:spacing w:before="60" w:after="60" w:line="276" w:lineRule="auto"/>
              <w:rPr>
                <w:rFonts w:cs="Arial"/>
                <w:sz w:val="18"/>
                <w:szCs w:val="18"/>
              </w:rPr>
            </w:pPr>
            <w:r w:rsidRPr="00767518">
              <w:rPr>
                <w:rFonts w:cs="Arial"/>
                <w:sz w:val="18"/>
                <w:szCs w:val="18"/>
              </w:rPr>
              <w:t>Indien B/CFD IUC Belastingdienst daar door middel van een offerteaanvraag om verzoekt is de Opdrachtnemer verplicht tot het uitbrengen van een Offerte. Opdrachtnemer dient binnen twee weken of, indien anders vooraf is overeengekomen, conform de overeengekomen termijn een passende Offerte uit te brengen.</w:t>
            </w:r>
          </w:p>
        </w:tc>
        <w:tc>
          <w:tcPr>
            <w:tcW w:w="1087" w:type="dxa"/>
            <w:vAlign w:val="center"/>
          </w:tcPr>
          <w:p w14:paraId="62615F19" w14:textId="4C12ACF0" w:rsidR="000D28D3" w:rsidRPr="00767518" w:rsidRDefault="000D28D3" w:rsidP="00767518">
            <w:pPr>
              <w:pStyle w:val="Default"/>
              <w:spacing w:before="60" w:after="60" w:line="276" w:lineRule="auto"/>
              <w:jc w:val="center"/>
              <w:rPr>
                <w:rFonts w:ascii="Arial" w:hAnsi="Arial"/>
                <w:szCs w:val="18"/>
              </w:rPr>
            </w:pPr>
            <w:r w:rsidRPr="00767518">
              <w:rPr>
                <w:rFonts w:ascii="Arial" w:hAnsi="Arial"/>
                <w:szCs w:val="18"/>
              </w:rPr>
              <w:t>4</w:t>
            </w:r>
          </w:p>
        </w:tc>
        <w:sdt>
          <w:sdtPr>
            <w:rPr>
              <w:rFonts w:cs="Arial"/>
              <w:sz w:val="18"/>
              <w:szCs w:val="18"/>
            </w:rPr>
            <w:id w:val="-1775316588"/>
            <w14:checkbox>
              <w14:checked w14:val="0"/>
              <w14:checkedState w14:val="2612" w14:font="MS Gothic"/>
              <w14:uncheckedState w14:val="2610" w14:font="MS Gothic"/>
            </w14:checkbox>
          </w:sdtPr>
          <w:sdtEndPr/>
          <w:sdtContent>
            <w:tc>
              <w:tcPr>
                <w:tcW w:w="960" w:type="dxa"/>
                <w:vAlign w:val="center"/>
              </w:tcPr>
              <w:p w14:paraId="4C8A1E05" w14:textId="46D7424F" w:rsidR="000D28D3" w:rsidRPr="00767518" w:rsidRDefault="000D28D3"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0D28D3" w:rsidRPr="00767518" w14:paraId="63E086C4" w14:textId="77777777" w:rsidTr="00C51EF7">
        <w:trPr>
          <w:trHeight w:val="340"/>
        </w:trPr>
        <w:tc>
          <w:tcPr>
            <w:tcW w:w="851" w:type="dxa"/>
          </w:tcPr>
          <w:p w14:paraId="65A94A1B" w14:textId="77777777" w:rsidR="000D28D3" w:rsidRPr="00767518" w:rsidRDefault="000D28D3"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2A8CECE3" w14:textId="29CE94D0" w:rsidR="000D28D3" w:rsidRPr="00767518" w:rsidRDefault="000D28D3" w:rsidP="00767518">
            <w:pPr>
              <w:spacing w:before="60" w:after="60" w:line="276" w:lineRule="auto"/>
              <w:rPr>
                <w:rFonts w:cs="Arial"/>
                <w:sz w:val="18"/>
                <w:szCs w:val="18"/>
              </w:rPr>
            </w:pPr>
            <w:r w:rsidRPr="00767518">
              <w:rPr>
                <w:rFonts w:cs="Arial"/>
                <w:sz w:val="18"/>
                <w:szCs w:val="18"/>
              </w:rPr>
              <w:t xml:space="preserve">De Opdrachtnemer zal de Offertes aanbieden in het Nederlands en/of Engels en de bedragen worden in Euro’s excl. BTW weergegeven. </w:t>
            </w:r>
          </w:p>
        </w:tc>
        <w:tc>
          <w:tcPr>
            <w:tcW w:w="1087" w:type="dxa"/>
            <w:vAlign w:val="center"/>
          </w:tcPr>
          <w:p w14:paraId="7B689CB3" w14:textId="6B32D71E" w:rsidR="000D28D3" w:rsidRPr="00767518" w:rsidRDefault="000D28D3" w:rsidP="00767518">
            <w:pPr>
              <w:pStyle w:val="Default"/>
              <w:spacing w:before="60" w:after="60" w:line="276" w:lineRule="auto"/>
              <w:jc w:val="center"/>
              <w:rPr>
                <w:rFonts w:ascii="Arial" w:hAnsi="Arial"/>
                <w:szCs w:val="18"/>
              </w:rPr>
            </w:pPr>
            <w:r w:rsidRPr="00767518">
              <w:rPr>
                <w:rFonts w:ascii="Arial" w:hAnsi="Arial"/>
                <w:szCs w:val="18"/>
              </w:rPr>
              <w:t>4</w:t>
            </w:r>
          </w:p>
        </w:tc>
        <w:sdt>
          <w:sdtPr>
            <w:rPr>
              <w:rFonts w:cs="Arial"/>
              <w:sz w:val="18"/>
              <w:szCs w:val="18"/>
            </w:rPr>
            <w:id w:val="972478652"/>
            <w14:checkbox>
              <w14:checked w14:val="0"/>
              <w14:checkedState w14:val="2612" w14:font="MS Gothic"/>
              <w14:uncheckedState w14:val="2610" w14:font="MS Gothic"/>
            </w14:checkbox>
          </w:sdtPr>
          <w:sdtEndPr/>
          <w:sdtContent>
            <w:tc>
              <w:tcPr>
                <w:tcW w:w="960" w:type="dxa"/>
                <w:vAlign w:val="center"/>
              </w:tcPr>
              <w:p w14:paraId="77506FDE" w14:textId="12F004F7" w:rsidR="000D28D3" w:rsidRPr="00767518" w:rsidRDefault="000D28D3"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0D28D3" w:rsidRPr="00767518" w14:paraId="4416DFB2" w14:textId="77777777" w:rsidTr="00C51EF7">
        <w:trPr>
          <w:trHeight w:val="340"/>
        </w:trPr>
        <w:tc>
          <w:tcPr>
            <w:tcW w:w="851" w:type="dxa"/>
          </w:tcPr>
          <w:p w14:paraId="379EF56E" w14:textId="77777777" w:rsidR="000D28D3" w:rsidRPr="00767518" w:rsidRDefault="000D28D3"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525A85D8" w14:textId="22BB3F87" w:rsidR="000D28D3" w:rsidRPr="00767518" w:rsidRDefault="000D28D3" w:rsidP="00767518">
            <w:pPr>
              <w:spacing w:after="60" w:line="276" w:lineRule="auto"/>
              <w:rPr>
                <w:rFonts w:cs="Arial"/>
                <w:sz w:val="18"/>
                <w:szCs w:val="18"/>
              </w:rPr>
            </w:pPr>
            <w:r w:rsidRPr="00767518">
              <w:rPr>
                <w:rFonts w:cs="Arial"/>
                <w:sz w:val="18"/>
                <w:szCs w:val="18"/>
              </w:rPr>
              <w:t xml:space="preserve">De Opdrachtnemer zal de Offertes aanbieden op basis van de conform de functiepuntenmethodiek en telrichtlijnen zoals bechreven in de </w:t>
            </w:r>
            <w:hyperlink r:id="rId14" w:history="1">
              <w:r w:rsidRPr="00767518">
                <w:rPr>
                  <w:rFonts w:cs="Arial"/>
                  <w:sz w:val="18"/>
                  <w:szCs w:val="18"/>
                </w:rPr>
                <w:t>Nesma Functiepuntenanalyse voor software onderhoud richtlijnen Versie 2.3</w:t>
              </w:r>
            </w:hyperlink>
            <w:r w:rsidRPr="00767518">
              <w:rPr>
                <w:rFonts w:cs="Arial"/>
                <w:sz w:val="18"/>
                <w:szCs w:val="18"/>
              </w:rPr>
              <w:t xml:space="preserve"> NL (Bijlage F).</w:t>
            </w:r>
          </w:p>
        </w:tc>
        <w:tc>
          <w:tcPr>
            <w:tcW w:w="1087" w:type="dxa"/>
            <w:vAlign w:val="center"/>
          </w:tcPr>
          <w:p w14:paraId="75CDA16F" w14:textId="39E80AC2" w:rsidR="000D28D3" w:rsidRPr="00767518" w:rsidRDefault="000D28D3" w:rsidP="00767518">
            <w:pPr>
              <w:pStyle w:val="Default"/>
              <w:spacing w:before="60" w:after="60" w:line="276" w:lineRule="auto"/>
              <w:jc w:val="center"/>
              <w:rPr>
                <w:rFonts w:ascii="Arial" w:hAnsi="Arial"/>
                <w:szCs w:val="18"/>
              </w:rPr>
            </w:pPr>
            <w:r w:rsidRPr="00767518">
              <w:rPr>
                <w:rFonts w:ascii="Arial" w:hAnsi="Arial"/>
                <w:szCs w:val="18"/>
              </w:rPr>
              <w:t>4</w:t>
            </w:r>
          </w:p>
        </w:tc>
        <w:sdt>
          <w:sdtPr>
            <w:rPr>
              <w:rFonts w:cs="Arial"/>
              <w:sz w:val="18"/>
              <w:szCs w:val="18"/>
            </w:rPr>
            <w:id w:val="-973440716"/>
            <w14:checkbox>
              <w14:checked w14:val="0"/>
              <w14:checkedState w14:val="2612" w14:font="MS Gothic"/>
              <w14:uncheckedState w14:val="2610" w14:font="MS Gothic"/>
            </w14:checkbox>
          </w:sdtPr>
          <w:sdtEndPr/>
          <w:sdtContent>
            <w:tc>
              <w:tcPr>
                <w:tcW w:w="960" w:type="dxa"/>
                <w:vAlign w:val="center"/>
              </w:tcPr>
              <w:p w14:paraId="6CB703BA" w14:textId="4010E3BE" w:rsidR="000D28D3" w:rsidRPr="00767518" w:rsidRDefault="000D28D3"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30042A7F" w14:textId="77777777" w:rsidTr="00C51EF7">
        <w:trPr>
          <w:trHeight w:val="340"/>
        </w:trPr>
        <w:tc>
          <w:tcPr>
            <w:tcW w:w="851" w:type="dxa"/>
          </w:tcPr>
          <w:p w14:paraId="3C908382"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0480F3B1" w14:textId="77777777" w:rsidR="00767518" w:rsidRPr="00767518" w:rsidRDefault="00767518" w:rsidP="00767518">
            <w:pPr>
              <w:pStyle w:val="INKtabeltekst"/>
              <w:spacing w:line="276" w:lineRule="auto"/>
            </w:pPr>
            <w:r w:rsidRPr="00767518">
              <w:t>De Opdrachtnemer gaat ermee akkoord dat de Opdrachtgever, op eigen kosten, een derde onafhankelijke partij kan inschakelen indien:</w:t>
            </w:r>
          </w:p>
          <w:p w14:paraId="62117204" w14:textId="77777777" w:rsidR="00767518" w:rsidRPr="00767518" w:rsidRDefault="00767518" w:rsidP="00146B08">
            <w:pPr>
              <w:pStyle w:val="INKtabeltekst"/>
              <w:numPr>
                <w:ilvl w:val="0"/>
                <w:numId w:val="12"/>
              </w:numPr>
              <w:spacing w:line="276" w:lineRule="auto"/>
            </w:pPr>
            <w:r w:rsidRPr="00767518">
              <w:t>het aantal functiepunten in de uitgebrachte Offerte meer dan 10% afwijkt van de functiepuntentelling van de Opdrachtgever;</w:t>
            </w:r>
          </w:p>
          <w:p w14:paraId="524FDD71" w14:textId="77777777" w:rsidR="00767518" w:rsidRPr="00767518" w:rsidRDefault="00767518" w:rsidP="00146B08">
            <w:pPr>
              <w:pStyle w:val="INKtabeltekst"/>
              <w:numPr>
                <w:ilvl w:val="0"/>
                <w:numId w:val="12"/>
              </w:numPr>
              <w:spacing w:line="276" w:lineRule="auto"/>
            </w:pPr>
            <w:r w:rsidRPr="00767518">
              <w:t>of wanneer er sprake is van een structurele afwijking in de telling van functiepunten.</w:t>
            </w:r>
          </w:p>
          <w:p w14:paraId="0F11F5E2" w14:textId="5CEF17A8" w:rsidR="00767518" w:rsidRPr="00767518" w:rsidRDefault="00767518" w:rsidP="00767518">
            <w:pPr>
              <w:spacing w:before="60" w:after="60" w:line="276" w:lineRule="auto"/>
              <w:rPr>
                <w:rFonts w:cs="Arial"/>
                <w:sz w:val="18"/>
                <w:szCs w:val="18"/>
              </w:rPr>
            </w:pPr>
            <w:r w:rsidRPr="00767518">
              <w:rPr>
                <w:rFonts w:cs="Arial"/>
                <w:sz w:val="18"/>
                <w:szCs w:val="18"/>
              </w:rPr>
              <w:t>De functiepuntentelling van deze derde partij is dan leidend voor de Offerte van Opdrachtnemer.</w:t>
            </w:r>
          </w:p>
        </w:tc>
        <w:tc>
          <w:tcPr>
            <w:tcW w:w="1087" w:type="dxa"/>
            <w:vAlign w:val="center"/>
          </w:tcPr>
          <w:p w14:paraId="3F12A8E8" w14:textId="3E64D17B"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4</w:t>
            </w:r>
          </w:p>
        </w:tc>
        <w:sdt>
          <w:sdtPr>
            <w:rPr>
              <w:rFonts w:cs="Arial"/>
              <w:sz w:val="18"/>
              <w:szCs w:val="18"/>
            </w:rPr>
            <w:id w:val="-903837254"/>
            <w14:checkbox>
              <w14:checked w14:val="0"/>
              <w14:checkedState w14:val="2612" w14:font="MS Gothic"/>
              <w14:uncheckedState w14:val="2610" w14:font="MS Gothic"/>
            </w14:checkbox>
          </w:sdtPr>
          <w:sdtEndPr/>
          <w:sdtContent>
            <w:tc>
              <w:tcPr>
                <w:tcW w:w="960" w:type="dxa"/>
                <w:vAlign w:val="center"/>
              </w:tcPr>
              <w:p w14:paraId="49E6A2E6" w14:textId="7F4ACE5D"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278C427D" w14:textId="77777777" w:rsidTr="00C51EF7">
        <w:trPr>
          <w:trHeight w:val="340"/>
        </w:trPr>
        <w:tc>
          <w:tcPr>
            <w:tcW w:w="851" w:type="dxa"/>
          </w:tcPr>
          <w:p w14:paraId="01FD5342"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6E6FCC9C" w14:textId="49C90430" w:rsidR="00767518" w:rsidRPr="00767518" w:rsidRDefault="00767518" w:rsidP="00767518">
            <w:pPr>
              <w:spacing w:before="60" w:after="60" w:line="276" w:lineRule="auto"/>
              <w:rPr>
                <w:rFonts w:cs="Arial"/>
                <w:sz w:val="18"/>
                <w:szCs w:val="18"/>
              </w:rPr>
            </w:pPr>
            <w:r w:rsidRPr="00767518">
              <w:rPr>
                <w:rFonts w:cs="Arial"/>
                <w:sz w:val="18"/>
                <w:szCs w:val="18"/>
              </w:rPr>
              <w:t xml:space="preserve">Na oplevering van de Gegevensstroom of Change levert Opdrachtnemer een functiepuntanalyse op van </w:t>
            </w:r>
            <w:proofErr w:type="gramStart"/>
            <w:r w:rsidRPr="00767518">
              <w:rPr>
                <w:rFonts w:cs="Arial"/>
                <w:sz w:val="18"/>
                <w:szCs w:val="18"/>
              </w:rPr>
              <w:t>hetgeen</w:t>
            </w:r>
            <w:proofErr w:type="gramEnd"/>
            <w:r w:rsidRPr="00767518">
              <w:rPr>
                <w:rFonts w:cs="Arial"/>
                <w:sz w:val="18"/>
                <w:szCs w:val="18"/>
              </w:rPr>
              <w:t xml:space="preserve"> daadwerkelijk is opgeleverd. Opdrachtgever controleert de functiepuntanalyse van </w:t>
            </w:r>
            <w:proofErr w:type="gramStart"/>
            <w:r w:rsidRPr="00767518">
              <w:rPr>
                <w:rFonts w:cs="Arial"/>
                <w:sz w:val="18"/>
                <w:szCs w:val="18"/>
              </w:rPr>
              <w:t>hetgeen</w:t>
            </w:r>
            <w:proofErr w:type="gramEnd"/>
            <w:r w:rsidRPr="00767518">
              <w:rPr>
                <w:rFonts w:cs="Arial"/>
                <w:sz w:val="18"/>
                <w:szCs w:val="18"/>
              </w:rPr>
              <w:t xml:space="preserve"> is opgeleverd. Opdrachtgever en Opdrachtnemer stemmen de nieuwe productomvang af zodat de basis voor volgende projecttellingen helder is.</w:t>
            </w:r>
          </w:p>
        </w:tc>
        <w:tc>
          <w:tcPr>
            <w:tcW w:w="1087" w:type="dxa"/>
            <w:vAlign w:val="center"/>
          </w:tcPr>
          <w:p w14:paraId="5209815F" w14:textId="3FB28353"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4</w:t>
            </w:r>
          </w:p>
        </w:tc>
        <w:sdt>
          <w:sdtPr>
            <w:rPr>
              <w:rFonts w:cs="Arial"/>
              <w:sz w:val="18"/>
              <w:szCs w:val="18"/>
            </w:rPr>
            <w:id w:val="-407460608"/>
            <w14:checkbox>
              <w14:checked w14:val="0"/>
              <w14:checkedState w14:val="2612" w14:font="MS Gothic"/>
              <w14:uncheckedState w14:val="2610" w14:font="MS Gothic"/>
            </w14:checkbox>
          </w:sdtPr>
          <w:sdtEndPr/>
          <w:sdtContent>
            <w:tc>
              <w:tcPr>
                <w:tcW w:w="960" w:type="dxa"/>
                <w:vAlign w:val="center"/>
              </w:tcPr>
              <w:p w14:paraId="51B4FE4A" w14:textId="2B4CDFAD"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03D26289" w14:textId="77777777" w:rsidTr="00C51EF7">
        <w:trPr>
          <w:trHeight w:val="340"/>
        </w:trPr>
        <w:tc>
          <w:tcPr>
            <w:tcW w:w="851" w:type="dxa"/>
          </w:tcPr>
          <w:p w14:paraId="4ADF7493"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798809F5" w14:textId="6AD978D2" w:rsidR="00767518" w:rsidRPr="00767518" w:rsidRDefault="00767518" w:rsidP="00767518">
            <w:pPr>
              <w:spacing w:before="60" w:after="60" w:line="276" w:lineRule="auto"/>
              <w:rPr>
                <w:rFonts w:cs="Arial"/>
                <w:sz w:val="18"/>
                <w:szCs w:val="18"/>
              </w:rPr>
            </w:pPr>
            <w:r w:rsidRPr="00767518">
              <w:rPr>
                <w:rFonts w:cs="Arial"/>
                <w:sz w:val="18"/>
                <w:szCs w:val="18"/>
              </w:rPr>
              <w:t xml:space="preserve">Partijen kunnen overeenkomen dat bepaalde werkzaamheden of Changes op basis van een Prijs per uur wordt geoffreerd en uitgevoerd. Ook voor het Beheer en </w:t>
            </w:r>
            <w:r w:rsidRPr="00767518">
              <w:rPr>
                <w:rFonts w:cs="Arial"/>
                <w:sz w:val="18"/>
                <w:szCs w:val="18"/>
              </w:rPr>
              <w:lastRenderedPageBreak/>
              <w:t>onderhoud kunnen in dat geval specifieke afspraken worden gemaakt.</w:t>
            </w:r>
          </w:p>
        </w:tc>
        <w:tc>
          <w:tcPr>
            <w:tcW w:w="1087" w:type="dxa"/>
            <w:vAlign w:val="center"/>
          </w:tcPr>
          <w:p w14:paraId="72F3050C" w14:textId="078B7B37"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lastRenderedPageBreak/>
              <w:t>4</w:t>
            </w:r>
          </w:p>
        </w:tc>
        <w:sdt>
          <w:sdtPr>
            <w:rPr>
              <w:rFonts w:cs="Arial"/>
              <w:sz w:val="18"/>
              <w:szCs w:val="18"/>
            </w:rPr>
            <w:id w:val="2119939223"/>
            <w14:checkbox>
              <w14:checked w14:val="0"/>
              <w14:checkedState w14:val="2612" w14:font="MS Gothic"/>
              <w14:uncheckedState w14:val="2610" w14:font="MS Gothic"/>
            </w14:checkbox>
          </w:sdtPr>
          <w:sdtEndPr/>
          <w:sdtContent>
            <w:tc>
              <w:tcPr>
                <w:tcW w:w="960" w:type="dxa"/>
                <w:vAlign w:val="center"/>
              </w:tcPr>
              <w:p w14:paraId="70157FBD" w14:textId="2B04D93C"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3E88C843" w14:textId="77777777" w:rsidTr="00C51EF7">
        <w:trPr>
          <w:trHeight w:val="340"/>
        </w:trPr>
        <w:tc>
          <w:tcPr>
            <w:tcW w:w="851" w:type="dxa"/>
          </w:tcPr>
          <w:p w14:paraId="391AD266"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55066879" w14:textId="57C2DB7E" w:rsidR="00767518" w:rsidRPr="00767518" w:rsidRDefault="00767518" w:rsidP="00767518">
            <w:pPr>
              <w:spacing w:before="60" w:after="60" w:line="276" w:lineRule="auto"/>
              <w:rPr>
                <w:rFonts w:cs="Arial"/>
                <w:sz w:val="18"/>
                <w:szCs w:val="18"/>
              </w:rPr>
            </w:pPr>
            <w:r w:rsidRPr="00767518">
              <w:rPr>
                <w:rFonts w:cs="Arial"/>
                <w:sz w:val="18"/>
                <w:szCs w:val="18"/>
              </w:rPr>
              <w:t>Indien hier sprake van is geldt een maximaal uurtarief per uur</w:t>
            </w:r>
            <w:r w:rsidR="0048696C">
              <w:rPr>
                <w:rFonts w:cs="Arial"/>
                <w:sz w:val="18"/>
                <w:szCs w:val="18"/>
              </w:rPr>
              <w:t xml:space="preserve"> (excl. BTW) zoals in Bijlage vi</w:t>
            </w:r>
            <w:r w:rsidRPr="00767518">
              <w:rPr>
                <w:rFonts w:cs="Arial"/>
                <w:sz w:val="18"/>
                <w:szCs w:val="18"/>
              </w:rPr>
              <w:t xml:space="preserve"> (Prijsmodel) opgenomen. De werkzaamheden worden uitgevoerd op basis van een open boek calculatie. De Opdrachtnemer geeft hierbij inzicht in het aantal uren dat wordt en is besteed, welke werkzaamheden per uur zijn uitgevoerd en welke personen met welke functies de werkzaamheden hebben uitgevoerd inclusief een berekening van de totstandkoming van de prijs op persoonsniveau.</w:t>
            </w:r>
          </w:p>
        </w:tc>
        <w:tc>
          <w:tcPr>
            <w:tcW w:w="1087" w:type="dxa"/>
            <w:vAlign w:val="center"/>
          </w:tcPr>
          <w:p w14:paraId="71E2C67E" w14:textId="764671DF"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4</w:t>
            </w:r>
          </w:p>
        </w:tc>
        <w:sdt>
          <w:sdtPr>
            <w:rPr>
              <w:rFonts w:cs="Arial"/>
              <w:sz w:val="18"/>
              <w:szCs w:val="18"/>
            </w:rPr>
            <w:id w:val="-400761531"/>
            <w14:checkbox>
              <w14:checked w14:val="0"/>
              <w14:checkedState w14:val="2612" w14:font="MS Gothic"/>
              <w14:uncheckedState w14:val="2610" w14:font="MS Gothic"/>
            </w14:checkbox>
          </w:sdtPr>
          <w:sdtEndPr/>
          <w:sdtContent>
            <w:tc>
              <w:tcPr>
                <w:tcW w:w="960" w:type="dxa"/>
                <w:vAlign w:val="center"/>
              </w:tcPr>
              <w:p w14:paraId="23E5B621" w14:textId="0CE758CF"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5CF7082F" w14:textId="77777777" w:rsidTr="00C51EF7">
        <w:trPr>
          <w:trHeight w:val="340"/>
        </w:trPr>
        <w:tc>
          <w:tcPr>
            <w:tcW w:w="851" w:type="dxa"/>
          </w:tcPr>
          <w:p w14:paraId="207775A1"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21E85950" w14:textId="3922F68E" w:rsidR="00767518" w:rsidRPr="00767518" w:rsidRDefault="00767518" w:rsidP="00767518">
            <w:pPr>
              <w:spacing w:before="60" w:after="60" w:line="276" w:lineRule="auto"/>
              <w:rPr>
                <w:rFonts w:cs="Arial"/>
                <w:sz w:val="18"/>
                <w:szCs w:val="18"/>
              </w:rPr>
            </w:pPr>
            <w:r w:rsidRPr="00767518">
              <w:rPr>
                <w:rFonts w:cs="Arial"/>
                <w:sz w:val="18"/>
                <w:szCs w:val="18"/>
              </w:rPr>
              <w:t>Bij een offerteaanvraag wordt gebruik gemaakt van de Menukaart (Bijlage C), eventueel aangevuld met specifieke eigenschappen of afwijkingen, welke na de acceptatie als Bijlage aan de Nadere overeenkomst van de betreffende Gegevensstroom wordt gevoegd.</w:t>
            </w:r>
          </w:p>
        </w:tc>
        <w:tc>
          <w:tcPr>
            <w:tcW w:w="1087" w:type="dxa"/>
            <w:vAlign w:val="center"/>
          </w:tcPr>
          <w:p w14:paraId="69B711E6" w14:textId="516BB510"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4</w:t>
            </w:r>
          </w:p>
        </w:tc>
        <w:sdt>
          <w:sdtPr>
            <w:rPr>
              <w:rFonts w:cs="Arial"/>
              <w:sz w:val="18"/>
              <w:szCs w:val="18"/>
            </w:rPr>
            <w:id w:val="1150098288"/>
            <w14:checkbox>
              <w14:checked w14:val="0"/>
              <w14:checkedState w14:val="2612" w14:font="MS Gothic"/>
              <w14:uncheckedState w14:val="2610" w14:font="MS Gothic"/>
            </w14:checkbox>
          </w:sdtPr>
          <w:sdtEndPr/>
          <w:sdtContent>
            <w:tc>
              <w:tcPr>
                <w:tcW w:w="960" w:type="dxa"/>
                <w:vAlign w:val="center"/>
              </w:tcPr>
              <w:p w14:paraId="2F369B78" w14:textId="6C8C1E45"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40C3AC0A" w14:textId="77777777" w:rsidTr="00C51EF7">
        <w:trPr>
          <w:trHeight w:val="340"/>
        </w:trPr>
        <w:tc>
          <w:tcPr>
            <w:tcW w:w="851" w:type="dxa"/>
          </w:tcPr>
          <w:p w14:paraId="0C01D8C1"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3DE52A3F" w14:textId="35A4F2F6" w:rsidR="00767518" w:rsidRPr="00767518" w:rsidRDefault="00767518" w:rsidP="00767518">
            <w:pPr>
              <w:spacing w:before="60" w:after="60" w:line="276" w:lineRule="auto"/>
              <w:rPr>
                <w:rFonts w:cs="Arial"/>
                <w:sz w:val="18"/>
                <w:szCs w:val="18"/>
              </w:rPr>
            </w:pPr>
            <w:r w:rsidRPr="00767518">
              <w:rPr>
                <w:rFonts w:cs="Arial"/>
                <w:sz w:val="18"/>
                <w:szCs w:val="18"/>
              </w:rPr>
              <w:t>Bij een Request voor Change maakt Opdrachtnemer gebruik van het daarvoor bestemde RFC-formulier (Bijlage E), welke na acceptatie als addendum aan de Nadere overeenkomst van de betreffende Gegevensstroom wordt toegevoegd.</w:t>
            </w:r>
          </w:p>
        </w:tc>
        <w:tc>
          <w:tcPr>
            <w:tcW w:w="1087" w:type="dxa"/>
            <w:vAlign w:val="center"/>
          </w:tcPr>
          <w:p w14:paraId="1B928D54" w14:textId="1409A781"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4</w:t>
            </w:r>
          </w:p>
        </w:tc>
        <w:sdt>
          <w:sdtPr>
            <w:rPr>
              <w:rFonts w:cs="Arial"/>
              <w:sz w:val="18"/>
              <w:szCs w:val="18"/>
            </w:rPr>
            <w:id w:val="-1394350095"/>
            <w14:checkbox>
              <w14:checked w14:val="0"/>
              <w14:checkedState w14:val="2612" w14:font="MS Gothic"/>
              <w14:uncheckedState w14:val="2610" w14:font="MS Gothic"/>
            </w14:checkbox>
          </w:sdtPr>
          <w:sdtEndPr/>
          <w:sdtContent>
            <w:tc>
              <w:tcPr>
                <w:tcW w:w="960" w:type="dxa"/>
                <w:vAlign w:val="center"/>
              </w:tcPr>
              <w:p w14:paraId="60448C35" w14:textId="404C56CE"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55E0860C" w14:textId="77777777" w:rsidTr="00C51EF7">
        <w:trPr>
          <w:trHeight w:val="340"/>
        </w:trPr>
        <w:tc>
          <w:tcPr>
            <w:tcW w:w="851" w:type="dxa"/>
          </w:tcPr>
          <w:p w14:paraId="2DABCCDB"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32DEC381" w14:textId="6459A30F" w:rsidR="00767518" w:rsidRPr="00767518" w:rsidRDefault="00767518" w:rsidP="00767518">
            <w:pPr>
              <w:spacing w:before="60" w:after="60" w:line="276" w:lineRule="auto"/>
              <w:rPr>
                <w:rFonts w:cs="Arial"/>
                <w:sz w:val="18"/>
                <w:szCs w:val="18"/>
              </w:rPr>
            </w:pPr>
            <w:r w:rsidRPr="00767518">
              <w:rPr>
                <w:rFonts w:cs="Arial"/>
                <w:sz w:val="18"/>
                <w:szCs w:val="18"/>
              </w:rPr>
              <w:t>Opdrachtnemer start met de uitvoering van de Diensten nadat Opdrachtnemer per e-mail een getekende acceptatie van de Offerte van B/CFD IUC van de Opdrachtgever heeft ontvangen vergezeld van een Inkoopopdracht met Bestelnummer.</w:t>
            </w:r>
          </w:p>
        </w:tc>
        <w:tc>
          <w:tcPr>
            <w:tcW w:w="1087" w:type="dxa"/>
            <w:vAlign w:val="center"/>
          </w:tcPr>
          <w:p w14:paraId="26FEEC74" w14:textId="5DD16E2F"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4</w:t>
            </w:r>
          </w:p>
        </w:tc>
        <w:sdt>
          <w:sdtPr>
            <w:rPr>
              <w:rFonts w:cs="Arial"/>
              <w:sz w:val="18"/>
              <w:szCs w:val="18"/>
            </w:rPr>
            <w:id w:val="-1755976734"/>
            <w14:checkbox>
              <w14:checked w14:val="0"/>
              <w14:checkedState w14:val="2612" w14:font="MS Gothic"/>
              <w14:uncheckedState w14:val="2610" w14:font="MS Gothic"/>
            </w14:checkbox>
          </w:sdtPr>
          <w:sdtEndPr/>
          <w:sdtContent>
            <w:tc>
              <w:tcPr>
                <w:tcW w:w="960" w:type="dxa"/>
                <w:vAlign w:val="center"/>
              </w:tcPr>
              <w:p w14:paraId="1CC1E7A6" w14:textId="55F0B742"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1DFB8E17" w14:textId="77777777" w:rsidTr="00C51EF7">
        <w:trPr>
          <w:trHeight w:val="340"/>
        </w:trPr>
        <w:tc>
          <w:tcPr>
            <w:tcW w:w="851" w:type="dxa"/>
          </w:tcPr>
          <w:p w14:paraId="218363C9"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4897DF4D" w14:textId="4277B674" w:rsidR="00767518" w:rsidRPr="00767518" w:rsidRDefault="00767518" w:rsidP="00767518">
            <w:pPr>
              <w:spacing w:before="60" w:after="60" w:line="276" w:lineRule="auto"/>
              <w:rPr>
                <w:rFonts w:cs="Arial"/>
                <w:sz w:val="18"/>
                <w:szCs w:val="18"/>
              </w:rPr>
            </w:pPr>
            <w:r w:rsidRPr="00767518">
              <w:rPr>
                <w:rFonts w:cs="Arial"/>
                <w:sz w:val="18"/>
                <w:szCs w:val="18"/>
              </w:rPr>
              <w:t>Bij de start van de Raamovereenkomst zorgen Partijen voor een goede aansluiting van elkaars ketens zodat er een logisch Voortbrengingsproces ontstaat. Pas nadat er akkoord is tussen Partijen zal worden gestart met het uitvoeren van het Voortbrengingsproces.</w:t>
            </w:r>
          </w:p>
        </w:tc>
        <w:tc>
          <w:tcPr>
            <w:tcW w:w="1087" w:type="dxa"/>
            <w:vAlign w:val="center"/>
          </w:tcPr>
          <w:p w14:paraId="055E592E" w14:textId="059F49F3"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5.1</w:t>
            </w:r>
          </w:p>
        </w:tc>
        <w:sdt>
          <w:sdtPr>
            <w:rPr>
              <w:rFonts w:cs="Arial"/>
              <w:sz w:val="18"/>
              <w:szCs w:val="18"/>
            </w:rPr>
            <w:id w:val="493231084"/>
            <w14:checkbox>
              <w14:checked w14:val="0"/>
              <w14:checkedState w14:val="2612" w14:font="MS Gothic"/>
              <w14:uncheckedState w14:val="2610" w14:font="MS Gothic"/>
            </w14:checkbox>
          </w:sdtPr>
          <w:sdtEndPr/>
          <w:sdtContent>
            <w:tc>
              <w:tcPr>
                <w:tcW w:w="960" w:type="dxa"/>
                <w:vAlign w:val="center"/>
              </w:tcPr>
              <w:p w14:paraId="0F8FE2C6" w14:textId="37FBECA2"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4743DC77" w14:textId="77777777" w:rsidTr="00C51EF7">
        <w:trPr>
          <w:trHeight w:val="340"/>
        </w:trPr>
        <w:tc>
          <w:tcPr>
            <w:tcW w:w="851" w:type="dxa"/>
          </w:tcPr>
          <w:p w14:paraId="5686B8C2"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096AD15B" w14:textId="020CF6E3" w:rsidR="00767518" w:rsidRPr="00767518" w:rsidRDefault="00767518" w:rsidP="00767518">
            <w:pPr>
              <w:spacing w:before="60" w:after="60" w:line="276" w:lineRule="auto"/>
              <w:rPr>
                <w:rFonts w:cs="Arial"/>
                <w:sz w:val="18"/>
                <w:szCs w:val="18"/>
              </w:rPr>
            </w:pPr>
            <w:r w:rsidRPr="00767518">
              <w:rPr>
                <w:rFonts w:cs="Arial"/>
                <w:sz w:val="18"/>
                <w:szCs w:val="18"/>
              </w:rPr>
              <w:t>U gaat akkoord met het overnemen van de verantwoordelijkheid in het Voortbrengingsproces bij Overdrachtsmoment 1, na het opleveren van Specificaties door de Opdrachtgever en de acceptatie van een Offerte, Change en/of het sluiten van een Nadere overeenkomst.</w:t>
            </w:r>
          </w:p>
        </w:tc>
        <w:tc>
          <w:tcPr>
            <w:tcW w:w="1087" w:type="dxa"/>
            <w:vAlign w:val="center"/>
          </w:tcPr>
          <w:p w14:paraId="61EE5298" w14:textId="2243EE8C"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5.1</w:t>
            </w:r>
          </w:p>
        </w:tc>
        <w:sdt>
          <w:sdtPr>
            <w:rPr>
              <w:rFonts w:cs="Arial"/>
              <w:sz w:val="18"/>
              <w:szCs w:val="18"/>
            </w:rPr>
            <w:id w:val="-1385955441"/>
            <w14:checkbox>
              <w14:checked w14:val="0"/>
              <w14:checkedState w14:val="2612" w14:font="MS Gothic"/>
              <w14:uncheckedState w14:val="2610" w14:font="MS Gothic"/>
            </w14:checkbox>
          </w:sdtPr>
          <w:sdtEndPr/>
          <w:sdtContent>
            <w:tc>
              <w:tcPr>
                <w:tcW w:w="960" w:type="dxa"/>
                <w:vAlign w:val="center"/>
              </w:tcPr>
              <w:p w14:paraId="0EE37673" w14:textId="46CAED14"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0E21C431" w14:textId="77777777" w:rsidTr="00C51EF7">
        <w:trPr>
          <w:trHeight w:val="340"/>
        </w:trPr>
        <w:tc>
          <w:tcPr>
            <w:tcW w:w="851" w:type="dxa"/>
          </w:tcPr>
          <w:p w14:paraId="116D8E09"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32EEA9B7" w14:textId="466816EA" w:rsidR="00767518" w:rsidRPr="00767518" w:rsidRDefault="00767518" w:rsidP="00767518">
            <w:pPr>
              <w:spacing w:before="60" w:after="60" w:line="276" w:lineRule="auto"/>
              <w:rPr>
                <w:rFonts w:cs="Arial"/>
                <w:sz w:val="18"/>
                <w:szCs w:val="18"/>
              </w:rPr>
            </w:pPr>
            <w:r w:rsidRPr="00767518">
              <w:rPr>
                <w:rFonts w:cs="Arial"/>
                <w:sz w:val="18"/>
                <w:szCs w:val="18"/>
              </w:rPr>
              <w:t>In de periode na Overdrachtsmoment 1 voert de Opdrachtnemer alle werkzaamheden uit die benodigd zijn voor het opleveren van een Gegevensstroom of Change conform de Specificaties op Overdrachtsmoment 2.</w:t>
            </w:r>
          </w:p>
        </w:tc>
        <w:tc>
          <w:tcPr>
            <w:tcW w:w="1087" w:type="dxa"/>
            <w:vAlign w:val="center"/>
          </w:tcPr>
          <w:p w14:paraId="08F19F09" w14:textId="23232BAE"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5.1</w:t>
            </w:r>
          </w:p>
        </w:tc>
        <w:sdt>
          <w:sdtPr>
            <w:rPr>
              <w:rFonts w:cs="Arial"/>
              <w:sz w:val="18"/>
              <w:szCs w:val="18"/>
            </w:rPr>
            <w:id w:val="-471136183"/>
            <w14:checkbox>
              <w14:checked w14:val="0"/>
              <w14:checkedState w14:val="2612" w14:font="MS Gothic"/>
              <w14:uncheckedState w14:val="2610" w14:font="MS Gothic"/>
            </w14:checkbox>
          </w:sdtPr>
          <w:sdtEndPr/>
          <w:sdtContent>
            <w:tc>
              <w:tcPr>
                <w:tcW w:w="960" w:type="dxa"/>
                <w:vAlign w:val="center"/>
              </w:tcPr>
              <w:p w14:paraId="386ECFAC" w14:textId="10A05B5B"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5E96C1BE" w14:textId="77777777" w:rsidTr="00C51EF7">
        <w:trPr>
          <w:trHeight w:val="340"/>
        </w:trPr>
        <w:tc>
          <w:tcPr>
            <w:tcW w:w="851" w:type="dxa"/>
            <w:vAlign w:val="center"/>
          </w:tcPr>
          <w:p w14:paraId="407042F3"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2DC53221" w14:textId="146BEC3C" w:rsidR="00767518" w:rsidRPr="00767518" w:rsidRDefault="00767518" w:rsidP="00767518">
            <w:pPr>
              <w:pStyle w:val="INKtabeltekst"/>
              <w:spacing w:line="276" w:lineRule="auto"/>
            </w:pPr>
            <w:r w:rsidRPr="00767518">
              <w:t>Opdrachtnemer heeft een resultaatverplichting voor het tijdig (conform vooraf overeengekomen planning) productiegereed Opleveren van de Gegevensstromen.</w:t>
            </w:r>
            <w:r>
              <w:br/>
            </w:r>
            <w:r>
              <w:br/>
            </w:r>
            <w:r w:rsidRPr="00767518">
              <w:t>Het in Gebruik nemen van de Oplossing vindt plaats na Acceptatie van de Oplossing door de Belastingdienst.</w:t>
            </w:r>
            <w:r>
              <w:br/>
            </w:r>
            <w:r>
              <w:br/>
            </w:r>
            <w:r w:rsidRPr="00767518">
              <w:t>In UE 38 zijn de data opgenomen wanneer de initiël te realiseren Gegevensstromen in gebruik moeten zijn genomen.</w:t>
            </w:r>
          </w:p>
        </w:tc>
        <w:tc>
          <w:tcPr>
            <w:tcW w:w="1087" w:type="dxa"/>
            <w:vAlign w:val="center"/>
          </w:tcPr>
          <w:p w14:paraId="0120EB44" w14:textId="3EB7CB0C"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5.1</w:t>
            </w:r>
          </w:p>
        </w:tc>
        <w:sdt>
          <w:sdtPr>
            <w:rPr>
              <w:rFonts w:cs="Arial"/>
              <w:sz w:val="18"/>
              <w:szCs w:val="18"/>
            </w:rPr>
            <w:id w:val="-440835486"/>
            <w14:checkbox>
              <w14:checked w14:val="0"/>
              <w14:checkedState w14:val="2612" w14:font="MS Gothic"/>
              <w14:uncheckedState w14:val="2610" w14:font="MS Gothic"/>
            </w14:checkbox>
          </w:sdtPr>
          <w:sdtEndPr/>
          <w:sdtContent>
            <w:tc>
              <w:tcPr>
                <w:tcW w:w="960" w:type="dxa"/>
                <w:vAlign w:val="center"/>
              </w:tcPr>
              <w:p w14:paraId="66EE49EC" w14:textId="488E5DBF"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19FF3D19" w14:textId="77777777" w:rsidTr="00C51EF7">
        <w:trPr>
          <w:trHeight w:val="340"/>
        </w:trPr>
        <w:tc>
          <w:tcPr>
            <w:tcW w:w="851" w:type="dxa"/>
            <w:vAlign w:val="center"/>
          </w:tcPr>
          <w:p w14:paraId="5893879D"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2EC679F6" w14:textId="5E19C276" w:rsidR="00767518" w:rsidRPr="00767518" w:rsidRDefault="00767518" w:rsidP="00767518">
            <w:pPr>
              <w:spacing w:before="60" w:after="60" w:line="276" w:lineRule="auto"/>
              <w:rPr>
                <w:rFonts w:cs="Arial"/>
                <w:sz w:val="18"/>
                <w:szCs w:val="18"/>
              </w:rPr>
            </w:pPr>
            <w:r w:rsidRPr="00767518">
              <w:rPr>
                <w:rFonts w:cs="Arial"/>
                <w:sz w:val="18"/>
                <w:szCs w:val="18"/>
              </w:rPr>
              <w:t>Opdrachtnemer levert bij Inschrijving een Plan van Aanpak voor de Implementatie van de Oplossing.</w:t>
            </w:r>
          </w:p>
        </w:tc>
        <w:tc>
          <w:tcPr>
            <w:tcW w:w="1087" w:type="dxa"/>
            <w:vAlign w:val="center"/>
          </w:tcPr>
          <w:p w14:paraId="0F41A9BD" w14:textId="2BF54EF2"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5.1</w:t>
            </w:r>
          </w:p>
        </w:tc>
        <w:sdt>
          <w:sdtPr>
            <w:rPr>
              <w:rFonts w:cs="Arial"/>
              <w:sz w:val="18"/>
              <w:szCs w:val="18"/>
            </w:rPr>
            <w:id w:val="828254621"/>
            <w14:checkbox>
              <w14:checked w14:val="0"/>
              <w14:checkedState w14:val="2612" w14:font="MS Gothic"/>
              <w14:uncheckedState w14:val="2610" w14:font="MS Gothic"/>
            </w14:checkbox>
          </w:sdtPr>
          <w:sdtEndPr/>
          <w:sdtContent>
            <w:tc>
              <w:tcPr>
                <w:tcW w:w="960" w:type="dxa"/>
                <w:vAlign w:val="center"/>
              </w:tcPr>
              <w:p w14:paraId="65196331" w14:textId="61F8415C"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7B1FE69F" w14:textId="77777777" w:rsidTr="00C51EF7">
        <w:trPr>
          <w:trHeight w:val="340"/>
        </w:trPr>
        <w:tc>
          <w:tcPr>
            <w:tcW w:w="851" w:type="dxa"/>
            <w:vAlign w:val="center"/>
          </w:tcPr>
          <w:p w14:paraId="1BB0CAD6"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1D460C00" w14:textId="77777777" w:rsidR="00767518" w:rsidRPr="00767518" w:rsidRDefault="00767518" w:rsidP="00767518">
            <w:pPr>
              <w:pStyle w:val="INKtabeltekst"/>
              <w:spacing w:line="276" w:lineRule="auto"/>
            </w:pPr>
            <w:r w:rsidRPr="00767518">
              <w:t>Het door Opdrachtnemer in te dienen Plan van Aanpak, vormt de basis voor de wijze waarop de Oplossing wordt geïmplementeerd.</w:t>
            </w:r>
          </w:p>
          <w:p w14:paraId="23471B64" w14:textId="77777777" w:rsidR="00767518" w:rsidRPr="00767518" w:rsidRDefault="00767518" w:rsidP="00767518">
            <w:pPr>
              <w:pStyle w:val="INKtabeltekst"/>
              <w:spacing w:line="276" w:lineRule="auto"/>
            </w:pPr>
          </w:p>
          <w:p w14:paraId="79F2986D" w14:textId="77777777" w:rsidR="00767518" w:rsidRPr="00767518" w:rsidRDefault="00767518" w:rsidP="00767518">
            <w:pPr>
              <w:pStyle w:val="INKtabeltekst"/>
              <w:spacing w:line="276" w:lineRule="auto"/>
            </w:pPr>
            <w:r w:rsidRPr="00767518">
              <w:t xml:space="preserve">Het Plan van Aanpak zal na het tekenen van de Overeenkomst tussen Opdrachtnemer en de Belastingdienst worden besproken. </w:t>
            </w:r>
          </w:p>
          <w:p w14:paraId="6ACE8A47" w14:textId="77777777" w:rsidR="00767518" w:rsidRPr="00767518" w:rsidRDefault="00767518" w:rsidP="00767518">
            <w:pPr>
              <w:pStyle w:val="INKtabeltekst"/>
              <w:spacing w:line="276" w:lineRule="auto"/>
            </w:pPr>
          </w:p>
          <w:p w14:paraId="6862359A" w14:textId="109BA93A" w:rsidR="00767518" w:rsidRPr="00767518" w:rsidRDefault="00767518" w:rsidP="00767518">
            <w:pPr>
              <w:spacing w:before="60" w:after="60" w:line="276" w:lineRule="auto"/>
              <w:rPr>
                <w:rFonts w:cs="Arial"/>
                <w:sz w:val="18"/>
                <w:szCs w:val="18"/>
              </w:rPr>
            </w:pPr>
            <w:r w:rsidRPr="00767518">
              <w:rPr>
                <w:rFonts w:cs="Arial"/>
                <w:sz w:val="18"/>
                <w:szCs w:val="18"/>
              </w:rPr>
              <w:t>Pas nadat er akkoord is tussen Partijen over het Plan van Aanpak zal worden gestart met het uitvoeren van de Implementatie.</w:t>
            </w:r>
          </w:p>
        </w:tc>
        <w:tc>
          <w:tcPr>
            <w:tcW w:w="1087" w:type="dxa"/>
            <w:vAlign w:val="center"/>
          </w:tcPr>
          <w:p w14:paraId="1AAF4830" w14:textId="7CE26D9B"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5.1</w:t>
            </w:r>
          </w:p>
        </w:tc>
        <w:sdt>
          <w:sdtPr>
            <w:rPr>
              <w:rFonts w:cs="Arial"/>
              <w:sz w:val="18"/>
              <w:szCs w:val="18"/>
            </w:rPr>
            <w:id w:val="400570328"/>
            <w14:checkbox>
              <w14:checked w14:val="0"/>
              <w14:checkedState w14:val="2612" w14:font="MS Gothic"/>
              <w14:uncheckedState w14:val="2610" w14:font="MS Gothic"/>
            </w14:checkbox>
          </w:sdtPr>
          <w:sdtEndPr/>
          <w:sdtContent>
            <w:tc>
              <w:tcPr>
                <w:tcW w:w="960" w:type="dxa"/>
                <w:vAlign w:val="center"/>
              </w:tcPr>
              <w:p w14:paraId="51711AD9" w14:textId="53C05A33"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184D581B" w14:textId="77777777" w:rsidTr="00C51EF7">
        <w:trPr>
          <w:trHeight w:val="340"/>
        </w:trPr>
        <w:tc>
          <w:tcPr>
            <w:tcW w:w="851" w:type="dxa"/>
            <w:vAlign w:val="center"/>
          </w:tcPr>
          <w:p w14:paraId="11DF6244"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41C991F6" w14:textId="711C6336" w:rsidR="00767518" w:rsidRPr="00767518" w:rsidRDefault="00767518" w:rsidP="00767518">
            <w:pPr>
              <w:spacing w:before="60" w:after="60" w:line="276" w:lineRule="auto"/>
              <w:rPr>
                <w:rFonts w:cs="Arial"/>
                <w:sz w:val="18"/>
                <w:szCs w:val="18"/>
              </w:rPr>
            </w:pPr>
            <w:r w:rsidRPr="00767518">
              <w:rPr>
                <w:rFonts w:cs="Arial"/>
                <w:sz w:val="18"/>
                <w:szCs w:val="18"/>
              </w:rPr>
              <w:t xml:space="preserve">Het door u, ten beantwoording van wens 1 aangeleverde Plan van Aanpak, vormt de basis voor de wijze waarop de Diensten (project ten behoeve van de initiële Gegevensstromen, toekomstige Gegevensstromen en Changes) worden gemanaged en uitgevoerd. Bij de start van de Raamovereenkomst zal Opdrachtnemer het Plan van Aanpak in overleg met Opdrachtgever nader afstemmen in invullen. Pas nadat er akkoord is tussen Partijen over de inhoud van het Plan van Aanpak zal worden gestart met het uitvoeren van het Voortbrengingsproces ten behoeve van de Gegevensstromen. </w:t>
            </w:r>
          </w:p>
        </w:tc>
        <w:tc>
          <w:tcPr>
            <w:tcW w:w="1087" w:type="dxa"/>
            <w:vAlign w:val="center"/>
          </w:tcPr>
          <w:p w14:paraId="6CF15A3D" w14:textId="6916F2DE"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5.2</w:t>
            </w:r>
          </w:p>
        </w:tc>
        <w:sdt>
          <w:sdtPr>
            <w:rPr>
              <w:rFonts w:cs="Arial"/>
              <w:sz w:val="18"/>
              <w:szCs w:val="18"/>
            </w:rPr>
            <w:id w:val="715314308"/>
            <w14:checkbox>
              <w14:checked w14:val="0"/>
              <w14:checkedState w14:val="2612" w14:font="MS Gothic"/>
              <w14:uncheckedState w14:val="2610" w14:font="MS Gothic"/>
            </w14:checkbox>
          </w:sdtPr>
          <w:sdtEndPr/>
          <w:sdtContent>
            <w:tc>
              <w:tcPr>
                <w:tcW w:w="960" w:type="dxa"/>
                <w:vAlign w:val="center"/>
              </w:tcPr>
              <w:p w14:paraId="021FC821" w14:textId="200F383D"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1CEF5B24" w14:textId="77777777" w:rsidTr="00C51EF7">
        <w:trPr>
          <w:trHeight w:val="340"/>
        </w:trPr>
        <w:tc>
          <w:tcPr>
            <w:tcW w:w="851" w:type="dxa"/>
            <w:vAlign w:val="center"/>
          </w:tcPr>
          <w:p w14:paraId="6A39CD8A"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468F0DC9" w14:textId="25D2CDD4" w:rsidR="00767518" w:rsidRPr="00767518" w:rsidRDefault="00767518" w:rsidP="00767518">
            <w:pPr>
              <w:spacing w:before="60" w:after="60" w:line="276" w:lineRule="auto"/>
              <w:rPr>
                <w:rFonts w:cs="Arial"/>
                <w:sz w:val="18"/>
                <w:szCs w:val="18"/>
              </w:rPr>
            </w:pPr>
            <w:r w:rsidRPr="00767518">
              <w:rPr>
                <w:rFonts w:cs="Arial"/>
                <w:sz w:val="18"/>
                <w:szCs w:val="18"/>
              </w:rPr>
              <w:t xml:space="preserve">Bij Overdrachtsmoment 2 van een op te leveren Gegevensstroom of Change staa(t)(n) er geen Blokkerende of Ernstige Bevindingen (meer) open op de betreffende Gegevensstroom, Change, of de Gegevensstroom waar de Change op van toepassing is. Storende Bevindingen worden bij een volgende Release opgelost. </w:t>
            </w:r>
          </w:p>
        </w:tc>
        <w:tc>
          <w:tcPr>
            <w:tcW w:w="1087" w:type="dxa"/>
            <w:vAlign w:val="center"/>
          </w:tcPr>
          <w:p w14:paraId="7910AC03" w14:textId="232EFF5B"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5.2</w:t>
            </w:r>
          </w:p>
        </w:tc>
        <w:sdt>
          <w:sdtPr>
            <w:rPr>
              <w:rFonts w:cs="Arial"/>
              <w:sz w:val="18"/>
              <w:szCs w:val="18"/>
            </w:rPr>
            <w:id w:val="98224502"/>
            <w14:checkbox>
              <w14:checked w14:val="0"/>
              <w14:checkedState w14:val="2612" w14:font="MS Gothic"/>
              <w14:uncheckedState w14:val="2610" w14:font="MS Gothic"/>
            </w14:checkbox>
          </w:sdtPr>
          <w:sdtEndPr/>
          <w:sdtContent>
            <w:tc>
              <w:tcPr>
                <w:tcW w:w="960" w:type="dxa"/>
                <w:vAlign w:val="center"/>
              </w:tcPr>
              <w:p w14:paraId="0FA3E0AF" w14:textId="0CC31790"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3A6AF874" w14:textId="77777777" w:rsidTr="00C51EF7">
        <w:trPr>
          <w:trHeight w:val="340"/>
        </w:trPr>
        <w:tc>
          <w:tcPr>
            <w:tcW w:w="851" w:type="dxa"/>
            <w:vAlign w:val="center"/>
          </w:tcPr>
          <w:p w14:paraId="25882515"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73036886" w14:textId="55EE749F" w:rsidR="00767518" w:rsidRPr="00767518" w:rsidRDefault="00767518" w:rsidP="00767518">
            <w:pPr>
              <w:spacing w:before="60" w:after="60" w:line="276" w:lineRule="auto"/>
              <w:rPr>
                <w:rFonts w:cs="Arial"/>
                <w:sz w:val="18"/>
                <w:szCs w:val="18"/>
              </w:rPr>
            </w:pPr>
            <w:r w:rsidRPr="00767518">
              <w:rPr>
                <w:rFonts w:cs="Arial"/>
                <w:sz w:val="18"/>
                <w:szCs w:val="18"/>
              </w:rPr>
              <w:t>Bij Overdrachtsmoment 2 toont de Opdrachtnemer aan dat de opgeleverde Gegevensstroom of Change voldoet aan de Specificaties en levert daarvoor ter goedkeuring door de Opdrachtgever een testplan op, met logische en fysieke testgevallen, alsmede testrapportages inclusief een traceability tabel, Known errors en vrijgaveadvies.</w:t>
            </w:r>
          </w:p>
        </w:tc>
        <w:tc>
          <w:tcPr>
            <w:tcW w:w="1087" w:type="dxa"/>
            <w:vAlign w:val="center"/>
          </w:tcPr>
          <w:p w14:paraId="64CDCAF9" w14:textId="59E851E8"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5.2</w:t>
            </w:r>
          </w:p>
        </w:tc>
        <w:sdt>
          <w:sdtPr>
            <w:rPr>
              <w:rFonts w:cs="Arial"/>
              <w:sz w:val="18"/>
              <w:szCs w:val="18"/>
            </w:rPr>
            <w:id w:val="1725335684"/>
            <w14:checkbox>
              <w14:checked w14:val="0"/>
              <w14:checkedState w14:val="2612" w14:font="MS Gothic"/>
              <w14:uncheckedState w14:val="2610" w14:font="MS Gothic"/>
            </w14:checkbox>
          </w:sdtPr>
          <w:sdtEndPr/>
          <w:sdtContent>
            <w:tc>
              <w:tcPr>
                <w:tcW w:w="960" w:type="dxa"/>
                <w:vAlign w:val="center"/>
              </w:tcPr>
              <w:p w14:paraId="45F09AAF" w14:textId="42573E4B"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38FD5124" w14:textId="77777777" w:rsidTr="00C51EF7">
        <w:trPr>
          <w:trHeight w:val="340"/>
        </w:trPr>
        <w:tc>
          <w:tcPr>
            <w:tcW w:w="851" w:type="dxa"/>
            <w:vAlign w:val="center"/>
          </w:tcPr>
          <w:p w14:paraId="34CA3B8E"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355A9953" w14:textId="37FCD92B" w:rsidR="00767518" w:rsidRPr="00767518" w:rsidRDefault="00767518" w:rsidP="00767518">
            <w:pPr>
              <w:spacing w:before="60" w:after="60" w:line="276" w:lineRule="auto"/>
              <w:rPr>
                <w:rFonts w:cs="Arial"/>
                <w:sz w:val="18"/>
                <w:szCs w:val="18"/>
              </w:rPr>
            </w:pPr>
            <w:r w:rsidRPr="00767518">
              <w:rPr>
                <w:rFonts w:cs="Arial"/>
                <w:sz w:val="18"/>
                <w:szCs w:val="18"/>
              </w:rPr>
              <w:t xml:space="preserve">De Opdrachtnemer levert bij Overdrachtsmoment 2 Documentatie in de vorm van handleidingen voor de Beheerders van de Gegevensstroom. Deze handleiding bevat </w:t>
            </w:r>
            <w:proofErr w:type="gramStart"/>
            <w:r w:rsidRPr="00767518">
              <w:rPr>
                <w:rFonts w:cs="Arial"/>
                <w:sz w:val="18"/>
                <w:szCs w:val="18"/>
              </w:rPr>
              <w:t>ten minste</w:t>
            </w:r>
            <w:proofErr w:type="gramEnd"/>
            <w:r w:rsidRPr="00767518">
              <w:rPr>
                <w:rFonts w:cs="Arial"/>
                <w:sz w:val="18"/>
                <w:szCs w:val="18"/>
              </w:rPr>
              <w:t xml:space="preserve"> een beschrijving van de functionaliteiten van de Gegevensstroom en de wijze van het gebruik. </w:t>
            </w:r>
          </w:p>
        </w:tc>
        <w:tc>
          <w:tcPr>
            <w:tcW w:w="1087" w:type="dxa"/>
            <w:vAlign w:val="center"/>
          </w:tcPr>
          <w:p w14:paraId="6FB8D4E0" w14:textId="1BCB1B70"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5.2</w:t>
            </w:r>
          </w:p>
        </w:tc>
        <w:sdt>
          <w:sdtPr>
            <w:rPr>
              <w:rFonts w:cs="Arial"/>
              <w:sz w:val="18"/>
              <w:szCs w:val="18"/>
            </w:rPr>
            <w:id w:val="1341819251"/>
            <w14:checkbox>
              <w14:checked w14:val="0"/>
              <w14:checkedState w14:val="2612" w14:font="MS Gothic"/>
              <w14:uncheckedState w14:val="2610" w14:font="MS Gothic"/>
            </w14:checkbox>
          </w:sdtPr>
          <w:sdtEndPr/>
          <w:sdtContent>
            <w:tc>
              <w:tcPr>
                <w:tcW w:w="960" w:type="dxa"/>
                <w:vAlign w:val="center"/>
              </w:tcPr>
              <w:p w14:paraId="20CB7968" w14:textId="3467F628"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710CEC9A" w14:textId="77777777" w:rsidTr="00C51EF7">
        <w:trPr>
          <w:trHeight w:val="340"/>
        </w:trPr>
        <w:tc>
          <w:tcPr>
            <w:tcW w:w="851" w:type="dxa"/>
            <w:vAlign w:val="center"/>
          </w:tcPr>
          <w:p w14:paraId="691E9B0E"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562F6524" w14:textId="7A24258D" w:rsidR="00767518" w:rsidRPr="00767518" w:rsidRDefault="00767518" w:rsidP="00767518">
            <w:pPr>
              <w:spacing w:before="60" w:after="60" w:line="276" w:lineRule="auto"/>
              <w:rPr>
                <w:rFonts w:cs="Arial"/>
                <w:sz w:val="18"/>
                <w:szCs w:val="18"/>
              </w:rPr>
            </w:pPr>
            <w:r w:rsidRPr="00767518">
              <w:rPr>
                <w:rFonts w:cs="Arial"/>
                <w:sz w:val="18"/>
                <w:szCs w:val="18"/>
              </w:rPr>
              <w:t xml:space="preserve">Ten behoeve van de Gebruikers-acceptatietest dienen de op te leveren Gegevensstromen en Changes voor de Opdrachtgever beschikbaar te zijn binnen een Testomgeving van Opdrachtnemer waarbij het mogelijk is de testwerkzaamheden uit te voeren door middel van webtoegang op een locatie van de Opdrachtgever. </w:t>
            </w:r>
          </w:p>
        </w:tc>
        <w:tc>
          <w:tcPr>
            <w:tcW w:w="1087" w:type="dxa"/>
            <w:vAlign w:val="center"/>
          </w:tcPr>
          <w:p w14:paraId="7347F5FC" w14:textId="409B104A"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5.2</w:t>
            </w:r>
          </w:p>
        </w:tc>
        <w:sdt>
          <w:sdtPr>
            <w:rPr>
              <w:rFonts w:cs="Arial"/>
              <w:sz w:val="18"/>
              <w:szCs w:val="18"/>
            </w:rPr>
            <w:id w:val="649482826"/>
            <w14:checkbox>
              <w14:checked w14:val="0"/>
              <w14:checkedState w14:val="2612" w14:font="MS Gothic"/>
              <w14:uncheckedState w14:val="2610" w14:font="MS Gothic"/>
            </w14:checkbox>
          </w:sdtPr>
          <w:sdtEndPr/>
          <w:sdtContent>
            <w:tc>
              <w:tcPr>
                <w:tcW w:w="960" w:type="dxa"/>
                <w:vAlign w:val="center"/>
              </w:tcPr>
              <w:p w14:paraId="2AB4B192" w14:textId="22CBFC7C"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2954FAC5" w14:textId="77777777" w:rsidTr="00C51EF7">
        <w:trPr>
          <w:trHeight w:val="340"/>
        </w:trPr>
        <w:tc>
          <w:tcPr>
            <w:tcW w:w="851" w:type="dxa"/>
            <w:vAlign w:val="center"/>
          </w:tcPr>
          <w:p w14:paraId="17DDC37D"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31A1497C" w14:textId="31F06CA2" w:rsidR="00767518" w:rsidRPr="00767518" w:rsidRDefault="00767518" w:rsidP="00767518">
            <w:pPr>
              <w:spacing w:before="60" w:after="60" w:line="276" w:lineRule="auto"/>
              <w:rPr>
                <w:rFonts w:cs="Arial"/>
                <w:sz w:val="18"/>
                <w:szCs w:val="18"/>
              </w:rPr>
            </w:pPr>
            <w:r w:rsidRPr="00767518">
              <w:rPr>
                <w:rFonts w:cs="Arial"/>
                <w:sz w:val="18"/>
                <w:szCs w:val="18"/>
              </w:rPr>
              <w:t xml:space="preserve">Opdrachtnemer gaat akkoord met het toepassen van de functiepuntenmethodiek en telrichtlijnen zoals bechreven in de </w:t>
            </w:r>
            <w:hyperlink r:id="rId15" w:history="1">
              <w:r w:rsidRPr="00767518">
                <w:rPr>
                  <w:rFonts w:cs="Arial"/>
                  <w:sz w:val="18"/>
                  <w:szCs w:val="18"/>
                </w:rPr>
                <w:t>Nesma Functiepuntenanalyse voor software onderhoud richtlijnen Versie 2.3</w:t>
              </w:r>
            </w:hyperlink>
            <w:r w:rsidRPr="00767518">
              <w:rPr>
                <w:rFonts w:cs="Arial"/>
                <w:sz w:val="18"/>
                <w:szCs w:val="18"/>
              </w:rPr>
              <w:t xml:space="preserve"> NL (Bijlage F) voor het bepalen van de omvang van Gegevensstromen en Changes.</w:t>
            </w:r>
          </w:p>
        </w:tc>
        <w:tc>
          <w:tcPr>
            <w:tcW w:w="1087" w:type="dxa"/>
            <w:vAlign w:val="center"/>
          </w:tcPr>
          <w:p w14:paraId="138CE0EF" w14:textId="018FFCAC"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5.2</w:t>
            </w:r>
          </w:p>
        </w:tc>
        <w:sdt>
          <w:sdtPr>
            <w:rPr>
              <w:rFonts w:cs="Arial"/>
              <w:sz w:val="18"/>
              <w:szCs w:val="18"/>
            </w:rPr>
            <w:id w:val="222499887"/>
            <w14:checkbox>
              <w14:checked w14:val="0"/>
              <w14:checkedState w14:val="2612" w14:font="MS Gothic"/>
              <w14:uncheckedState w14:val="2610" w14:font="MS Gothic"/>
            </w14:checkbox>
          </w:sdtPr>
          <w:sdtEndPr/>
          <w:sdtContent>
            <w:tc>
              <w:tcPr>
                <w:tcW w:w="960" w:type="dxa"/>
                <w:vAlign w:val="center"/>
              </w:tcPr>
              <w:p w14:paraId="1E9DDDDC" w14:textId="56196732"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11C8365B" w14:textId="77777777" w:rsidTr="00C51EF7">
        <w:trPr>
          <w:trHeight w:val="340"/>
        </w:trPr>
        <w:tc>
          <w:tcPr>
            <w:tcW w:w="851" w:type="dxa"/>
            <w:vAlign w:val="center"/>
          </w:tcPr>
          <w:p w14:paraId="3C2513BC"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6F845DD0" w14:textId="77777777" w:rsidR="00767518" w:rsidRPr="00767518" w:rsidRDefault="00767518" w:rsidP="00767518">
            <w:pPr>
              <w:pStyle w:val="INKtabeltekst"/>
              <w:spacing w:line="276" w:lineRule="auto"/>
            </w:pPr>
            <w:r w:rsidRPr="00767518">
              <w:t>Opdrachtnemer gaat akkoord met de volgende normen voor monitoren en beoordelen van de Kwaliteit van de op te leveren Gegevensstromen en Changes:</w:t>
            </w:r>
          </w:p>
          <w:p w14:paraId="440FE208" w14:textId="77777777" w:rsidR="00767518" w:rsidRPr="00767518" w:rsidRDefault="00767518" w:rsidP="00146B08">
            <w:pPr>
              <w:pStyle w:val="Default"/>
              <w:numPr>
                <w:ilvl w:val="0"/>
                <w:numId w:val="13"/>
              </w:numPr>
              <w:autoSpaceDE w:val="0"/>
              <w:autoSpaceDN w:val="0"/>
              <w:adjustRightInd w:val="0"/>
              <w:spacing w:line="276" w:lineRule="auto"/>
              <w:rPr>
                <w:rFonts w:ascii="Arial" w:hAnsi="Arial"/>
                <w:szCs w:val="18"/>
              </w:rPr>
            </w:pPr>
            <w:r w:rsidRPr="00767518">
              <w:rPr>
                <w:rFonts w:ascii="Arial" w:hAnsi="Arial"/>
                <w:szCs w:val="18"/>
              </w:rPr>
              <w:t>Minimaal 95% van de fouten wordt gevonden en opgelost voorafgaand of tijdens de Gebruikers-acceptatietest van de op te leveren Gegevensstromen en Changes.</w:t>
            </w:r>
          </w:p>
          <w:p w14:paraId="305F3548" w14:textId="77777777" w:rsidR="00767518" w:rsidRPr="00767518" w:rsidRDefault="00767518" w:rsidP="00146B08">
            <w:pPr>
              <w:pStyle w:val="Default"/>
              <w:numPr>
                <w:ilvl w:val="0"/>
                <w:numId w:val="13"/>
              </w:numPr>
              <w:autoSpaceDE w:val="0"/>
              <w:autoSpaceDN w:val="0"/>
              <w:adjustRightInd w:val="0"/>
              <w:spacing w:line="276" w:lineRule="auto"/>
              <w:rPr>
                <w:rFonts w:ascii="Arial" w:hAnsi="Arial"/>
                <w:szCs w:val="18"/>
              </w:rPr>
            </w:pPr>
            <w:r w:rsidRPr="00767518">
              <w:rPr>
                <w:rFonts w:ascii="Arial" w:hAnsi="Arial"/>
                <w:szCs w:val="18"/>
              </w:rPr>
              <w:t>De overige fouten (maximaal 5%) dienen in de eerste maand na ingebruikname van de opgeleverde Gegevensstromen en Changes te worden gevonden en opgelost.</w:t>
            </w:r>
          </w:p>
          <w:p w14:paraId="4F8BE5F8" w14:textId="77777777" w:rsidR="00767518" w:rsidRPr="00767518" w:rsidRDefault="00767518" w:rsidP="00146B08">
            <w:pPr>
              <w:pStyle w:val="Default"/>
              <w:numPr>
                <w:ilvl w:val="0"/>
                <w:numId w:val="13"/>
              </w:numPr>
              <w:autoSpaceDE w:val="0"/>
              <w:autoSpaceDN w:val="0"/>
              <w:adjustRightInd w:val="0"/>
              <w:spacing w:line="276" w:lineRule="auto"/>
              <w:rPr>
                <w:rFonts w:ascii="Arial" w:hAnsi="Arial"/>
                <w:szCs w:val="18"/>
              </w:rPr>
            </w:pPr>
            <w:r w:rsidRPr="00767518">
              <w:rPr>
                <w:rFonts w:ascii="Arial" w:hAnsi="Arial"/>
                <w:szCs w:val="18"/>
              </w:rPr>
              <w:t>Er worden in de eerste maand na ingebruikname van de opgeleverde Gegevensstromen en Changes maximaal 1,5 bevindingen per 100 functiepunten gevonden en opgelost.</w:t>
            </w:r>
          </w:p>
          <w:p w14:paraId="7572E7AA" w14:textId="45023AA1" w:rsidR="00767518" w:rsidRPr="00767518" w:rsidRDefault="00767518" w:rsidP="00767518">
            <w:pPr>
              <w:spacing w:before="60" w:after="60" w:line="276" w:lineRule="auto"/>
              <w:rPr>
                <w:rFonts w:cs="Arial"/>
                <w:sz w:val="18"/>
                <w:szCs w:val="18"/>
              </w:rPr>
            </w:pPr>
            <w:r w:rsidRPr="00767518">
              <w:rPr>
                <w:rFonts w:cs="Arial"/>
                <w:sz w:val="18"/>
                <w:szCs w:val="18"/>
              </w:rPr>
              <w:t>Omdat de complexiteit van op te leveren Gegevensstromen en Changes kan verschillen kunnen Opdrachtnemer en Opdrachtgever in onderling overleg andere normen afspreken voor specifieke Gegevensstromen en Changes</w:t>
            </w:r>
          </w:p>
        </w:tc>
        <w:tc>
          <w:tcPr>
            <w:tcW w:w="1087" w:type="dxa"/>
            <w:vAlign w:val="center"/>
          </w:tcPr>
          <w:p w14:paraId="542E52D4" w14:textId="0BDCFF38"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5.2</w:t>
            </w:r>
          </w:p>
        </w:tc>
        <w:sdt>
          <w:sdtPr>
            <w:rPr>
              <w:rFonts w:cs="Arial"/>
              <w:sz w:val="18"/>
              <w:szCs w:val="18"/>
            </w:rPr>
            <w:id w:val="1328634003"/>
            <w14:checkbox>
              <w14:checked w14:val="0"/>
              <w14:checkedState w14:val="2612" w14:font="MS Gothic"/>
              <w14:uncheckedState w14:val="2610" w14:font="MS Gothic"/>
            </w14:checkbox>
          </w:sdtPr>
          <w:sdtEndPr/>
          <w:sdtContent>
            <w:tc>
              <w:tcPr>
                <w:tcW w:w="960" w:type="dxa"/>
                <w:vAlign w:val="center"/>
              </w:tcPr>
              <w:p w14:paraId="102C626A" w14:textId="237E942B"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7A2C8837" w14:textId="77777777" w:rsidTr="00C51EF7">
        <w:trPr>
          <w:trHeight w:val="340"/>
        </w:trPr>
        <w:tc>
          <w:tcPr>
            <w:tcW w:w="851" w:type="dxa"/>
            <w:vAlign w:val="center"/>
          </w:tcPr>
          <w:p w14:paraId="48D9FD3A"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3890A7C7" w14:textId="77777777" w:rsidR="00767518" w:rsidRPr="00767518" w:rsidRDefault="00767518" w:rsidP="00767518">
            <w:pPr>
              <w:pStyle w:val="INKtabeltekst"/>
              <w:spacing w:line="276" w:lineRule="auto"/>
            </w:pPr>
            <w:r w:rsidRPr="00767518">
              <w:t>Om de Gebruikers-acceptatietest te kunnen beëindigen en de Gegevensstroom of Change te Accepteren geldt het volgende ten aanzien van de Bevindingen:</w:t>
            </w:r>
          </w:p>
          <w:p w14:paraId="2081588F" w14:textId="77777777" w:rsidR="00767518" w:rsidRPr="00767518" w:rsidRDefault="00767518" w:rsidP="00146B08">
            <w:pPr>
              <w:pStyle w:val="INKtabeltekst"/>
              <w:numPr>
                <w:ilvl w:val="0"/>
                <w:numId w:val="14"/>
              </w:numPr>
              <w:spacing w:line="276" w:lineRule="auto"/>
            </w:pPr>
            <w:r w:rsidRPr="00767518">
              <w:t>Er staan geen Blokkerende Bevindingen open.</w:t>
            </w:r>
          </w:p>
          <w:p w14:paraId="6DD46E70" w14:textId="1D2F2292" w:rsidR="00767518" w:rsidRPr="00767518" w:rsidRDefault="00767518" w:rsidP="00146B08">
            <w:pPr>
              <w:pStyle w:val="INKtabeltekst"/>
              <w:numPr>
                <w:ilvl w:val="0"/>
                <w:numId w:val="14"/>
              </w:numPr>
            </w:pPr>
            <w:r w:rsidRPr="00767518">
              <w:t>Er staan geen Ernstige Bevindingen open.</w:t>
            </w:r>
          </w:p>
        </w:tc>
        <w:tc>
          <w:tcPr>
            <w:tcW w:w="1087" w:type="dxa"/>
            <w:vAlign w:val="center"/>
          </w:tcPr>
          <w:p w14:paraId="099DACC3" w14:textId="2C76731E"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5.2</w:t>
            </w:r>
          </w:p>
        </w:tc>
        <w:sdt>
          <w:sdtPr>
            <w:rPr>
              <w:rFonts w:cs="Arial"/>
              <w:sz w:val="18"/>
              <w:szCs w:val="18"/>
            </w:rPr>
            <w:id w:val="-1811083442"/>
            <w14:checkbox>
              <w14:checked w14:val="0"/>
              <w14:checkedState w14:val="2612" w14:font="MS Gothic"/>
              <w14:uncheckedState w14:val="2610" w14:font="MS Gothic"/>
            </w14:checkbox>
          </w:sdtPr>
          <w:sdtEndPr/>
          <w:sdtContent>
            <w:tc>
              <w:tcPr>
                <w:tcW w:w="960" w:type="dxa"/>
                <w:vAlign w:val="center"/>
              </w:tcPr>
              <w:p w14:paraId="00F961E0" w14:textId="409509F6"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4D410A4D" w14:textId="77777777" w:rsidTr="00C51EF7">
        <w:trPr>
          <w:trHeight w:val="340"/>
        </w:trPr>
        <w:tc>
          <w:tcPr>
            <w:tcW w:w="851" w:type="dxa"/>
            <w:vAlign w:val="center"/>
          </w:tcPr>
          <w:p w14:paraId="1972AEE1"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5FABA75B" w14:textId="344DEC7E" w:rsidR="00767518" w:rsidRPr="00767518" w:rsidRDefault="00767518" w:rsidP="00767518">
            <w:pPr>
              <w:spacing w:before="60" w:after="60" w:line="276" w:lineRule="auto"/>
              <w:rPr>
                <w:rFonts w:cs="Arial"/>
                <w:sz w:val="18"/>
                <w:szCs w:val="18"/>
              </w:rPr>
            </w:pPr>
            <w:r w:rsidRPr="00767518">
              <w:rPr>
                <w:rFonts w:cs="Arial"/>
                <w:sz w:val="18"/>
                <w:szCs w:val="18"/>
              </w:rPr>
              <w:t xml:space="preserve">Bevindingen ten gevolge van de Gebruikers-acceptatietest, of Incidenten tijdens de productie of Operationele fase, worden door de Opdrachtnemer geanalyseerd en, conform afspraken en/of vastgestelde Prioriteit, Opgelost, of er wordt aangetoond dat er geen Oplossing nodig is, bijvoorbeeld bij gebruikersfouten. </w:t>
            </w:r>
          </w:p>
        </w:tc>
        <w:tc>
          <w:tcPr>
            <w:tcW w:w="1087" w:type="dxa"/>
            <w:vAlign w:val="center"/>
          </w:tcPr>
          <w:p w14:paraId="5740420C" w14:textId="572B1B77"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5.2</w:t>
            </w:r>
          </w:p>
        </w:tc>
        <w:sdt>
          <w:sdtPr>
            <w:rPr>
              <w:rFonts w:cs="Arial"/>
              <w:sz w:val="18"/>
              <w:szCs w:val="18"/>
            </w:rPr>
            <w:id w:val="1633133026"/>
            <w14:checkbox>
              <w14:checked w14:val="0"/>
              <w14:checkedState w14:val="2612" w14:font="MS Gothic"/>
              <w14:uncheckedState w14:val="2610" w14:font="MS Gothic"/>
            </w14:checkbox>
          </w:sdtPr>
          <w:sdtEndPr/>
          <w:sdtContent>
            <w:tc>
              <w:tcPr>
                <w:tcW w:w="960" w:type="dxa"/>
                <w:vAlign w:val="center"/>
              </w:tcPr>
              <w:p w14:paraId="5732A717" w14:textId="5E0EDFB4"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6BE22B95" w14:textId="77777777" w:rsidTr="00C51EF7">
        <w:trPr>
          <w:trHeight w:val="340"/>
        </w:trPr>
        <w:tc>
          <w:tcPr>
            <w:tcW w:w="851" w:type="dxa"/>
            <w:vAlign w:val="center"/>
          </w:tcPr>
          <w:p w14:paraId="533509DB"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34C80740" w14:textId="1F46A640" w:rsidR="00767518" w:rsidRPr="00767518" w:rsidRDefault="00767518" w:rsidP="00767518">
            <w:pPr>
              <w:pStyle w:val="Default"/>
              <w:spacing w:before="60" w:after="60" w:line="276" w:lineRule="auto"/>
              <w:rPr>
                <w:rFonts w:ascii="Arial" w:hAnsi="Arial"/>
                <w:szCs w:val="18"/>
              </w:rPr>
            </w:pPr>
            <w:r w:rsidRPr="00767518">
              <w:rPr>
                <w:rFonts w:ascii="Arial" w:hAnsi="Arial"/>
                <w:szCs w:val="18"/>
              </w:rPr>
              <w:t xml:space="preserve">De Implementatie en het in productie nemen van de Gegevensstroom of Change gaat in onderlinge afstemming tussen Opdrachtnemer en de Opdrachtgever. De Opdrachtnemer is goed bereikbaar voor de Opdrachtgever gedurende het in productie nemen van een Gegevensstroom of Change. </w:t>
            </w:r>
          </w:p>
        </w:tc>
        <w:tc>
          <w:tcPr>
            <w:tcW w:w="1087" w:type="dxa"/>
            <w:vAlign w:val="center"/>
          </w:tcPr>
          <w:p w14:paraId="78CB0347" w14:textId="43AF25AB"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5.2</w:t>
            </w:r>
          </w:p>
        </w:tc>
        <w:sdt>
          <w:sdtPr>
            <w:rPr>
              <w:rFonts w:cs="Arial"/>
              <w:sz w:val="18"/>
              <w:szCs w:val="18"/>
            </w:rPr>
            <w:id w:val="-145738199"/>
            <w14:checkbox>
              <w14:checked w14:val="0"/>
              <w14:checkedState w14:val="2612" w14:font="MS Gothic"/>
              <w14:uncheckedState w14:val="2610" w14:font="MS Gothic"/>
            </w14:checkbox>
          </w:sdtPr>
          <w:sdtEndPr/>
          <w:sdtContent>
            <w:tc>
              <w:tcPr>
                <w:tcW w:w="960" w:type="dxa"/>
                <w:vAlign w:val="center"/>
              </w:tcPr>
              <w:p w14:paraId="1F49C39D" w14:textId="0A04D856"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5E2DB2DE" w14:textId="77777777" w:rsidTr="00C51EF7">
        <w:trPr>
          <w:trHeight w:val="340"/>
        </w:trPr>
        <w:tc>
          <w:tcPr>
            <w:tcW w:w="851" w:type="dxa"/>
            <w:vAlign w:val="center"/>
          </w:tcPr>
          <w:p w14:paraId="5EAEF341"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7464A888" w14:textId="77777777" w:rsidR="00767518" w:rsidRPr="00767518" w:rsidRDefault="00767518" w:rsidP="00767518">
            <w:pPr>
              <w:pStyle w:val="INKtabeltekst"/>
              <w:spacing w:line="276" w:lineRule="auto"/>
            </w:pPr>
            <w:r w:rsidRPr="00767518">
              <w:t xml:space="preserve">De initiële Gegevensstromen dienen, uiterlijk op de volgende data door Opdrachtgever Geaccepteerd en in productie te zijn genomen. Gegevensstroom A t/m J uiterlijk per 01-02-2024 met uitzondering van de optionele Gegevensstroom G welke op 01-02-2023 in productie genomen dient te worden. </w:t>
            </w:r>
          </w:p>
          <w:p w14:paraId="54A26DF4" w14:textId="77777777" w:rsidR="00767518" w:rsidRPr="00767518" w:rsidRDefault="00767518" w:rsidP="00767518">
            <w:pPr>
              <w:pStyle w:val="INKtabeltekst"/>
              <w:spacing w:line="276" w:lineRule="auto"/>
            </w:pPr>
          </w:p>
          <w:p w14:paraId="76610FEA" w14:textId="77777777" w:rsidR="00767518" w:rsidRPr="00767518" w:rsidRDefault="00767518" w:rsidP="00767518">
            <w:pPr>
              <w:pStyle w:val="INKtabeltekst"/>
              <w:spacing w:line="276" w:lineRule="auto"/>
            </w:pPr>
            <w:r w:rsidRPr="00767518">
              <w:t>De Specificaties waaraan de Gegevensstromen moeten voldoen zijn opgenomen in Bijlage D.</w:t>
            </w:r>
          </w:p>
          <w:p w14:paraId="04AC81E4" w14:textId="77777777" w:rsidR="00767518" w:rsidRPr="00767518" w:rsidRDefault="00767518" w:rsidP="00767518">
            <w:pPr>
              <w:pStyle w:val="INKtabeltekst"/>
              <w:spacing w:line="276" w:lineRule="auto"/>
            </w:pPr>
          </w:p>
          <w:p w14:paraId="68FFC14C" w14:textId="77777777" w:rsidR="00767518" w:rsidRPr="00767518" w:rsidRDefault="00767518" w:rsidP="00767518">
            <w:pPr>
              <w:pStyle w:val="INKtabeltekst"/>
              <w:spacing w:line="276" w:lineRule="auto"/>
            </w:pPr>
            <w:r w:rsidRPr="00767518">
              <w:t>Inwinstromen:</w:t>
            </w:r>
          </w:p>
          <w:p w14:paraId="36A766AA" w14:textId="77777777" w:rsidR="00767518" w:rsidRPr="00767518" w:rsidRDefault="00767518" w:rsidP="00767518">
            <w:pPr>
              <w:pStyle w:val="INKtabeltekst"/>
              <w:spacing w:line="276" w:lineRule="auto"/>
            </w:pPr>
            <w:r w:rsidRPr="00767518">
              <w:t>Hierbij leveren Gebruikers gegevens aan bij de Belastingdienst</w:t>
            </w:r>
          </w:p>
          <w:tbl>
            <w:tblPr>
              <w:tblW w:w="5109" w:type="dxa"/>
              <w:tblLayout w:type="fixed"/>
              <w:tblCellMar>
                <w:left w:w="70" w:type="dxa"/>
                <w:right w:w="70" w:type="dxa"/>
              </w:tblCellMar>
              <w:tblLook w:val="0000" w:firstRow="0" w:lastRow="0" w:firstColumn="0" w:lastColumn="0" w:noHBand="0" w:noVBand="0"/>
            </w:tblPr>
            <w:tblGrid>
              <w:gridCol w:w="459"/>
              <w:gridCol w:w="1134"/>
              <w:gridCol w:w="2268"/>
              <w:gridCol w:w="1248"/>
            </w:tblGrid>
            <w:tr w:rsidR="00767518" w:rsidRPr="00767518" w14:paraId="22FDBF39" w14:textId="77777777" w:rsidTr="00C94F62">
              <w:tc>
                <w:tcPr>
                  <w:tcW w:w="459" w:type="dxa"/>
                  <w:tcBorders>
                    <w:bottom w:val="single" w:sz="4" w:space="0" w:color="8FCAE7"/>
                  </w:tcBorders>
                  <w:shd w:val="clear" w:color="auto" w:fill="8FCAE7"/>
                </w:tcPr>
                <w:p w14:paraId="4F1A4A5E" w14:textId="77777777" w:rsidR="00767518" w:rsidRPr="00767518" w:rsidRDefault="00767518" w:rsidP="00767518">
                  <w:pPr>
                    <w:pStyle w:val="Default"/>
                    <w:tabs>
                      <w:tab w:val="left" w:pos="389"/>
                    </w:tabs>
                    <w:rPr>
                      <w:rFonts w:ascii="Arial" w:hAnsi="Arial"/>
                      <w:color w:val="FFFFFF" w:themeColor="background1"/>
                      <w:sz w:val="14"/>
                      <w:szCs w:val="18"/>
                    </w:rPr>
                  </w:pPr>
                  <w:r w:rsidRPr="00767518">
                    <w:rPr>
                      <w:rFonts w:ascii="Arial" w:hAnsi="Arial"/>
                      <w:color w:val="FFFFFF" w:themeColor="background1"/>
                      <w:sz w:val="14"/>
                      <w:szCs w:val="18"/>
                    </w:rPr>
                    <w:t>ID</w:t>
                  </w:r>
                </w:p>
              </w:tc>
              <w:tc>
                <w:tcPr>
                  <w:tcW w:w="1134" w:type="dxa"/>
                  <w:tcBorders>
                    <w:bottom w:val="single" w:sz="4" w:space="0" w:color="8FCAE7"/>
                  </w:tcBorders>
                  <w:shd w:val="clear" w:color="auto" w:fill="8FCAE7"/>
                </w:tcPr>
                <w:p w14:paraId="3EA3E458" w14:textId="77777777" w:rsidR="00767518" w:rsidRPr="00767518" w:rsidRDefault="00767518" w:rsidP="00767518">
                  <w:pPr>
                    <w:pStyle w:val="Default"/>
                    <w:rPr>
                      <w:rFonts w:ascii="Arial" w:hAnsi="Arial"/>
                      <w:color w:val="FFFFFF" w:themeColor="background1"/>
                      <w:sz w:val="14"/>
                      <w:szCs w:val="18"/>
                    </w:rPr>
                  </w:pPr>
                  <w:r w:rsidRPr="00767518">
                    <w:rPr>
                      <w:rFonts w:ascii="Arial" w:hAnsi="Arial"/>
                      <w:color w:val="FFFFFF" w:themeColor="background1"/>
                      <w:sz w:val="14"/>
                      <w:szCs w:val="18"/>
                    </w:rPr>
                    <w:t>Portaal</w:t>
                  </w:r>
                </w:p>
              </w:tc>
              <w:tc>
                <w:tcPr>
                  <w:tcW w:w="2268" w:type="dxa"/>
                  <w:tcBorders>
                    <w:bottom w:val="single" w:sz="4" w:space="0" w:color="8FCAE7"/>
                  </w:tcBorders>
                  <w:shd w:val="clear" w:color="auto" w:fill="8FCAE7"/>
                </w:tcPr>
                <w:p w14:paraId="307BE8E6" w14:textId="77777777" w:rsidR="00767518" w:rsidRPr="00767518" w:rsidRDefault="00767518" w:rsidP="00767518">
                  <w:pPr>
                    <w:pStyle w:val="Default"/>
                    <w:rPr>
                      <w:rFonts w:ascii="Arial" w:hAnsi="Arial"/>
                      <w:color w:val="FFFFFF" w:themeColor="background1"/>
                      <w:sz w:val="14"/>
                      <w:szCs w:val="18"/>
                    </w:rPr>
                  </w:pPr>
                  <w:r w:rsidRPr="00767518">
                    <w:rPr>
                      <w:rFonts w:ascii="Arial" w:hAnsi="Arial"/>
                      <w:color w:val="FFFFFF" w:themeColor="background1"/>
                      <w:sz w:val="14"/>
                      <w:szCs w:val="18"/>
                    </w:rPr>
                    <w:t>Gegevensstroom</w:t>
                  </w:r>
                </w:p>
              </w:tc>
              <w:tc>
                <w:tcPr>
                  <w:tcW w:w="1248" w:type="dxa"/>
                  <w:tcBorders>
                    <w:bottom w:val="single" w:sz="4" w:space="0" w:color="8FCAE7"/>
                  </w:tcBorders>
                  <w:shd w:val="clear" w:color="auto" w:fill="8FCAE7"/>
                </w:tcPr>
                <w:p w14:paraId="1CA28CBC" w14:textId="77777777" w:rsidR="00767518" w:rsidRPr="00767518" w:rsidRDefault="00767518" w:rsidP="00767518">
                  <w:pPr>
                    <w:pStyle w:val="Default"/>
                    <w:rPr>
                      <w:rFonts w:ascii="Arial" w:hAnsi="Arial"/>
                      <w:color w:val="FFFFFF" w:themeColor="background1"/>
                      <w:sz w:val="14"/>
                      <w:szCs w:val="18"/>
                    </w:rPr>
                  </w:pPr>
                  <w:r w:rsidRPr="00767518">
                    <w:rPr>
                      <w:rFonts w:ascii="Arial" w:hAnsi="Arial"/>
                      <w:color w:val="FFFFFF" w:themeColor="background1"/>
                      <w:sz w:val="14"/>
                      <w:szCs w:val="18"/>
                    </w:rPr>
                    <w:t>Datum</w:t>
                  </w:r>
                </w:p>
              </w:tc>
            </w:tr>
            <w:tr w:rsidR="00767518" w:rsidRPr="00767518" w14:paraId="361015E4" w14:textId="77777777" w:rsidTr="00C94F62">
              <w:tc>
                <w:tcPr>
                  <w:tcW w:w="459" w:type="dxa"/>
                  <w:tcBorders>
                    <w:top w:val="single" w:sz="4" w:space="0" w:color="8FCAE7"/>
                    <w:bottom w:val="single" w:sz="4" w:space="0" w:color="8FCAE7"/>
                  </w:tcBorders>
                  <w:shd w:val="clear" w:color="auto" w:fill="FFFFFF" w:themeFill="background1"/>
                </w:tcPr>
                <w:p w14:paraId="7B9DA6A6" w14:textId="77777777" w:rsidR="00767518" w:rsidRPr="00767518" w:rsidRDefault="00767518" w:rsidP="00767518">
                  <w:pPr>
                    <w:pStyle w:val="Default"/>
                    <w:tabs>
                      <w:tab w:val="left" w:pos="389"/>
                    </w:tabs>
                    <w:rPr>
                      <w:rFonts w:ascii="Arial" w:hAnsi="Arial"/>
                      <w:sz w:val="14"/>
                      <w:szCs w:val="18"/>
                    </w:rPr>
                  </w:pPr>
                  <w:r w:rsidRPr="00767518">
                    <w:rPr>
                      <w:rFonts w:ascii="Arial" w:hAnsi="Arial"/>
                      <w:sz w:val="14"/>
                      <w:szCs w:val="18"/>
                    </w:rPr>
                    <w:t>I01</w:t>
                  </w:r>
                </w:p>
              </w:tc>
              <w:tc>
                <w:tcPr>
                  <w:tcW w:w="1134" w:type="dxa"/>
                  <w:tcBorders>
                    <w:top w:val="single" w:sz="4" w:space="0" w:color="8FCAE7"/>
                    <w:bottom w:val="single" w:sz="4" w:space="0" w:color="8FCAE7"/>
                  </w:tcBorders>
                  <w:shd w:val="clear" w:color="auto" w:fill="FFFFFF" w:themeFill="background1"/>
                </w:tcPr>
                <w:p w14:paraId="6A0F304E" w14:textId="08CD7F05" w:rsidR="00767518" w:rsidRPr="00767518" w:rsidRDefault="00767518" w:rsidP="00767518">
                  <w:pPr>
                    <w:pStyle w:val="Default"/>
                    <w:ind w:right="-70"/>
                    <w:rPr>
                      <w:rFonts w:ascii="Arial" w:hAnsi="Arial"/>
                      <w:sz w:val="14"/>
                      <w:szCs w:val="18"/>
                    </w:rPr>
                  </w:pPr>
                  <w:r w:rsidRPr="00767518">
                    <w:rPr>
                      <w:rFonts w:ascii="Arial" w:hAnsi="Arial"/>
                      <w:sz w:val="14"/>
                      <w:szCs w:val="18"/>
                    </w:rPr>
                    <w:t>Portaal Internationale Gegevens-uitwisseling</w:t>
                  </w:r>
                </w:p>
              </w:tc>
              <w:tc>
                <w:tcPr>
                  <w:tcW w:w="2268" w:type="dxa"/>
                  <w:tcBorders>
                    <w:top w:val="single" w:sz="4" w:space="0" w:color="8FCAE7"/>
                    <w:bottom w:val="single" w:sz="4" w:space="0" w:color="8FCAE7"/>
                  </w:tcBorders>
                  <w:shd w:val="clear" w:color="auto" w:fill="FFFFFF" w:themeFill="background1"/>
                </w:tcPr>
                <w:p w14:paraId="63BCFFDE" w14:textId="77777777" w:rsidR="00767518" w:rsidRPr="00767518" w:rsidRDefault="00767518" w:rsidP="00146B08">
                  <w:pPr>
                    <w:pStyle w:val="Default"/>
                    <w:numPr>
                      <w:ilvl w:val="0"/>
                      <w:numId w:val="15"/>
                    </w:numPr>
                    <w:autoSpaceDE w:val="0"/>
                    <w:autoSpaceDN w:val="0"/>
                    <w:adjustRightInd w:val="0"/>
                    <w:ind w:left="374" w:hanging="374"/>
                    <w:rPr>
                      <w:rFonts w:ascii="Arial" w:hAnsi="Arial"/>
                      <w:sz w:val="14"/>
                      <w:szCs w:val="18"/>
                    </w:rPr>
                  </w:pPr>
                  <w:r w:rsidRPr="00767518">
                    <w:rPr>
                      <w:rFonts w:ascii="Arial" w:hAnsi="Arial"/>
                      <w:sz w:val="14"/>
                      <w:szCs w:val="18"/>
                    </w:rPr>
                    <w:t>Bank- en beleggingsproducten</w:t>
                  </w:r>
                </w:p>
                <w:p w14:paraId="64B0D830" w14:textId="77777777" w:rsidR="00767518" w:rsidRPr="00767518" w:rsidRDefault="00767518" w:rsidP="00146B08">
                  <w:pPr>
                    <w:pStyle w:val="Default"/>
                    <w:numPr>
                      <w:ilvl w:val="0"/>
                      <w:numId w:val="15"/>
                    </w:numPr>
                    <w:autoSpaceDE w:val="0"/>
                    <w:autoSpaceDN w:val="0"/>
                    <w:adjustRightInd w:val="0"/>
                    <w:ind w:left="374" w:hanging="374"/>
                    <w:rPr>
                      <w:rFonts w:ascii="Arial" w:hAnsi="Arial"/>
                      <w:sz w:val="14"/>
                      <w:szCs w:val="18"/>
                    </w:rPr>
                  </w:pPr>
                  <w:r w:rsidRPr="00767518">
                    <w:rPr>
                      <w:rFonts w:ascii="Arial" w:hAnsi="Arial"/>
                      <w:sz w:val="14"/>
                      <w:szCs w:val="18"/>
                    </w:rPr>
                    <w:t xml:space="preserve">CbC Notificaties </w:t>
                  </w:r>
                </w:p>
              </w:tc>
              <w:tc>
                <w:tcPr>
                  <w:tcW w:w="1248" w:type="dxa"/>
                  <w:tcBorders>
                    <w:top w:val="single" w:sz="4" w:space="0" w:color="8FCAE7"/>
                    <w:bottom w:val="single" w:sz="4" w:space="0" w:color="8FCAE7"/>
                  </w:tcBorders>
                  <w:shd w:val="clear" w:color="auto" w:fill="FFFFFF" w:themeFill="background1"/>
                </w:tcPr>
                <w:p w14:paraId="6F62A2E5" w14:textId="77777777" w:rsidR="00767518" w:rsidRPr="00767518" w:rsidRDefault="00767518" w:rsidP="00767518">
                  <w:pPr>
                    <w:pStyle w:val="Default"/>
                    <w:rPr>
                      <w:rFonts w:ascii="Arial" w:hAnsi="Arial"/>
                      <w:sz w:val="14"/>
                      <w:szCs w:val="18"/>
                    </w:rPr>
                  </w:pPr>
                  <w:r w:rsidRPr="00767518">
                    <w:rPr>
                      <w:rFonts w:ascii="Arial" w:hAnsi="Arial"/>
                      <w:sz w:val="14"/>
                      <w:szCs w:val="18"/>
                    </w:rPr>
                    <w:t>01-02-2024</w:t>
                  </w:r>
                  <w:r w:rsidRPr="00767518">
                    <w:rPr>
                      <w:rFonts w:ascii="Arial" w:hAnsi="Arial"/>
                      <w:sz w:val="14"/>
                      <w:szCs w:val="18"/>
                    </w:rPr>
                    <w:br/>
                  </w:r>
                  <w:r w:rsidRPr="00767518">
                    <w:rPr>
                      <w:rFonts w:ascii="Arial" w:hAnsi="Arial"/>
                      <w:sz w:val="14"/>
                      <w:szCs w:val="18"/>
                    </w:rPr>
                    <w:br/>
                    <w:t>01-02-2024</w:t>
                  </w:r>
                </w:p>
              </w:tc>
            </w:tr>
            <w:tr w:rsidR="00767518" w:rsidRPr="00767518" w14:paraId="43362B3B" w14:textId="77777777" w:rsidTr="00C94F62">
              <w:tc>
                <w:tcPr>
                  <w:tcW w:w="459" w:type="dxa"/>
                  <w:tcBorders>
                    <w:top w:val="single" w:sz="4" w:space="0" w:color="8FCAE7"/>
                    <w:bottom w:val="single" w:sz="4" w:space="0" w:color="8FCAE7"/>
                  </w:tcBorders>
                  <w:shd w:val="clear" w:color="auto" w:fill="FFFFFF" w:themeFill="background1"/>
                </w:tcPr>
                <w:p w14:paraId="2224987B" w14:textId="77777777" w:rsidR="00767518" w:rsidRPr="00767518" w:rsidRDefault="00767518" w:rsidP="00767518">
                  <w:pPr>
                    <w:pStyle w:val="Default"/>
                    <w:tabs>
                      <w:tab w:val="left" w:pos="389"/>
                    </w:tabs>
                    <w:rPr>
                      <w:rFonts w:ascii="Arial" w:hAnsi="Arial"/>
                      <w:sz w:val="14"/>
                      <w:szCs w:val="18"/>
                    </w:rPr>
                  </w:pPr>
                  <w:r w:rsidRPr="00767518">
                    <w:rPr>
                      <w:rFonts w:ascii="Arial" w:hAnsi="Arial"/>
                      <w:sz w:val="14"/>
                      <w:szCs w:val="18"/>
                    </w:rPr>
                    <w:lastRenderedPageBreak/>
                    <w:t>I03</w:t>
                  </w:r>
                </w:p>
              </w:tc>
              <w:tc>
                <w:tcPr>
                  <w:tcW w:w="1134" w:type="dxa"/>
                  <w:tcBorders>
                    <w:top w:val="single" w:sz="4" w:space="0" w:color="8FCAE7"/>
                    <w:bottom w:val="single" w:sz="4" w:space="0" w:color="8FCAE7"/>
                  </w:tcBorders>
                  <w:shd w:val="clear" w:color="auto" w:fill="FFFFFF" w:themeFill="background1"/>
                </w:tcPr>
                <w:p w14:paraId="70FA798D" w14:textId="77777777" w:rsidR="00767518" w:rsidRPr="00767518" w:rsidRDefault="00767518" w:rsidP="00767518">
                  <w:pPr>
                    <w:pStyle w:val="Default"/>
                    <w:rPr>
                      <w:rFonts w:ascii="Arial" w:hAnsi="Arial"/>
                      <w:sz w:val="14"/>
                      <w:szCs w:val="18"/>
                    </w:rPr>
                  </w:pPr>
                  <w:r w:rsidRPr="00767518">
                    <w:rPr>
                      <w:rFonts w:ascii="Arial" w:hAnsi="Arial"/>
                      <w:sz w:val="14"/>
                      <w:szCs w:val="18"/>
                    </w:rPr>
                    <w:t>Portaal Verzekeringsproducten</w:t>
                  </w:r>
                </w:p>
              </w:tc>
              <w:tc>
                <w:tcPr>
                  <w:tcW w:w="2268" w:type="dxa"/>
                  <w:tcBorders>
                    <w:top w:val="single" w:sz="4" w:space="0" w:color="8FCAE7"/>
                    <w:bottom w:val="single" w:sz="4" w:space="0" w:color="8FCAE7"/>
                  </w:tcBorders>
                  <w:shd w:val="clear" w:color="auto" w:fill="FFFFFF" w:themeFill="background1"/>
                </w:tcPr>
                <w:p w14:paraId="54161261" w14:textId="77777777" w:rsidR="00767518" w:rsidRPr="00767518" w:rsidRDefault="00767518" w:rsidP="00146B08">
                  <w:pPr>
                    <w:pStyle w:val="Default"/>
                    <w:numPr>
                      <w:ilvl w:val="0"/>
                      <w:numId w:val="15"/>
                    </w:numPr>
                    <w:autoSpaceDE w:val="0"/>
                    <w:autoSpaceDN w:val="0"/>
                    <w:adjustRightInd w:val="0"/>
                    <w:ind w:left="374" w:hanging="374"/>
                    <w:rPr>
                      <w:rFonts w:ascii="Arial" w:hAnsi="Arial"/>
                      <w:sz w:val="14"/>
                      <w:szCs w:val="18"/>
                    </w:rPr>
                  </w:pPr>
                  <w:r w:rsidRPr="00767518">
                    <w:rPr>
                      <w:rFonts w:ascii="Arial" w:hAnsi="Arial"/>
                      <w:sz w:val="14"/>
                      <w:szCs w:val="18"/>
                    </w:rPr>
                    <w:t xml:space="preserve">Verzekerings-producten </w:t>
                  </w:r>
                </w:p>
              </w:tc>
              <w:tc>
                <w:tcPr>
                  <w:tcW w:w="1248" w:type="dxa"/>
                  <w:tcBorders>
                    <w:top w:val="single" w:sz="4" w:space="0" w:color="8FCAE7"/>
                    <w:bottom w:val="single" w:sz="4" w:space="0" w:color="8FCAE7"/>
                  </w:tcBorders>
                  <w:shd w:val="clear" w:color="auto" w:fill="FFFFFF" w:themeFill="background1"/>
                </w:tcPr>
                <w:p w14:paraId="6DCBEC53" w14:textId="77777777" w:rsidR="00767518" w:rsidRPr="00767518" w:rsidRDefault="00767518" w:rsidP="00767518">
                  <w:pPr>
                    <w:pStyle w:val="Default"/>
                    <w:rPr>
                      <w:rFonts w:ascii="Arial" w:hAnsi="Arial"/>
                      <w:sz w:val="14"/>
                      <w:szCs w:val="18"/>
                    </w:rPr>
                  </w:pPr>
                  <w:r w:rsidRPr="00767518">
                    <w:rPr>
                      <w:rFonts w:ascii="Arial" w:hAnsi="Arial"/>
                      <w:sz w:val="14"/>
                      <w:szCs w:val="18"/>
                    </w:rPr>
                    <w:t>01-02-2024</w:t>
                  </w:r>
                </w:p>
              </w:tc>
            </w:tr>
            <w:tr w:rsidR="00767518" w:rsidRPr="00767518" w14:paraId="1CA9831D" w14:textId="77777777" w:rsidTr="00C94F62">
              <w:tc>
                <w:tcPr>
                  <w:tcW w:w="459" w:type="dxa"/>
                  <w:tcBorders>
                    <w:top w:val="single" w:sz="4" w:space="0" w:color="8FCAE7"/>
                    <w:bottom w:val="single" w:sz="4" w:space="0" w:color="8FCAE7"/>
                  </w:tcBorders>
                  <w:shd w:val="clear" w:color="auto" w:fill="FFFFFF" w:themeFill="background1"/>
                </w:tcPr>
                <w:p w14:paraId="102552AC" w14:textId="77777777" w:rsidR="00767518" w:rsidRPr="00767518" w:rsidRDefault="00767518" w:rsidP="00767518">
                  <w:pPr>
                    <w:pStyle w:val="Default"/>
                    <w:tabs>
                      <w:tab w:val="left" w:pos="389"/>
                    </w:tabs>
                    <w:rPr>
                      <w:rFonts w:ascii="Arial" w:hAnsi="Arial"/>
                      <w:sz w:val="14"/>
                      <w:szCs w:val="18"/>
                    </w:rPr>
                  </w:pPr>
                  <w:r w:rsidRPr="00767518">
                    <w:rPr>
                      <w:rFonts w:ascii="Arial" w:hAnsi="Arial"/>
                      <w:sz w:val="14"/>
                      <w:szCs w:val="18"/>
                    </w:rPr>
                    <w:t>I05</w:t>
                  </w:r>
                </w:p>
              </w:tc>
              <w:tc>
                <w:tcPr>
                  <w:tcW w:w="1134" w:type="dxa"/>
                  <w:tcBorders>
                    <w:top w:val="single" w:sz="4" w:space="0" w:color="8FCAE7"/>
                    <w:bottom w:val="single" w:sz="4" w:space="0" w:color="8FCAE7"/>
                  </w:tcBorders>
                  <w:shd w:val="clear" w:color="auto" w:fill="FFFFFF" w:themeFill="background1"/>
                </w:tcPr>
                <w:p w14:paraId="02E15AF8" w14:textId="77777777" w:rsidR="00767518" w:rsidRPr="00767518" w:rsidRDefault="00767518" w:rsidP="00767518">
                  <w:pPr>
                    <w:pStyle w:val="Default"/>
                    <w:rPr>
                      <w:rFonts w:ascii="Arial" w:hAnsi="Arial"/>
                      <w:sz w:val="14"/>
                      <w:szCs w:val="18"/>
                    </w:rPr>
                  </w:pPr>
                  <w:r w:rsidRPr="00767518">
                    <w:rPr>
                      <w:rFonts w:ascii="Arial" w:hAnsi="Arial"/>
                      <w:sz w:val="14"/>
                      <w:szCs w:val="18"/>
                    </w:rPr>
                    <w:t>Portaal Kinderopvang organisaties</w:t>
                  </w:r>
                </w:p>
              </w:tc>
              <w:tc>
                <w:tcPr>
                  <w:tcW w:w="2268" w:type="dxa"/>
                  <w:tcBorders>
                    <w:top w:val="single" w:sz="4" w:space="0" w:color="8FCAE7"/>
                    <w:bottom w:val="single" w:sz="4" w:space="0" w:color="8FCAE7"/>
                  </w:tcBorders>
                  <w:shd w:val="clear" w:color="auto" w:fill="FFFFFF" w:themeFill="background1"/>
                </w:tcPr>
                <w:p w14:paraId="1A6B7E57" w14:textId="77777777" w:rsidR="00767518" w:rsidRPr="00767518" w:rsidRDefault="00767518" w:rsidP="00146B08">
                  <w:pPr>
                    <w:pStyle w:val="Default"/>
                    <w:numPr>
                      <w:ilvl w:val="0"/>
                      <w:numId w:val="15"/>
                    </w:numPr>
                    <w:autoSpaceDE w:val="0"/>
                    <w:autoSpaceDN w:val="0"/>
                    <w:adjustRightInd w:val="0"/>
                    <w:ind w:left="374" w:hanging="374"/>
                    <w:rPr>
                      <w:rFonts w:ascii="Arial" w:hAnsi="Arial"/>
                      <w:sz w:val="14"/>
                      <w:szCs w:val="18"/>
                    </w:rPr>
                  </w:pPr>
                  <w:r w:rsidRPr="00767518">
                    <w:rPr>
                      <w:rFonts w:ascii="Arial" w:hAnsi="Arial"/>
                      <w:sz w:val="14"/>
                      <w:szCs w:val="18"/>
                    </w:rPr>
                    <w:t>Verleende kinderopvang Gastouder bureaus</w:t>
                  </w:r>
                </w:p>
                <w:p w14:paraId="28DA8376" w14:textId="77777777" w:rsidR="00767518" w:rsidRPr="00767518" w:rsidRDefault="00767518" w:rsidP="00146B08">
                  <w:pPr>
                    <w:pStyle w:val="Default"/>
                    <w:numPr>
                      <w:ilvl w:val="0"/>
                      <w:numId w:val="15"/>
                    </w:numPr>
                    <w:autoSpaceDE w:val="0"/>
                    <w:autoSpaceDN w:val="0"/>
                    <w:adjustRightInd w:val="0"/>
                    <w:ind w:left="374" w:hanging="374"/>
                    <w:rPr>
                      <w:rFonts w:ascii="Arial" w:hAnsi="Arial"/>
                      <w:sz w:val="14"/>
                      <w:szCs w:val="18"/>
                    </w:rPr>
                  </w:pPr>
                  <w:r w:rsidRPr="00767518">
                    <w:rPr>
                      <w:rFonts w:ascii="Arial" w:hAnsi="Arial"/>
                      <w:sz w:val="14"/>
                      <w:szCs w:val="18"/>
                    </w:rPr>
                    <w:t>Gastouder bureaus</w:t>
                  </w:r>
                </w:p>
              </w:tc>
              <w:tc>
                <w:tcPr>
                  <w:tcW w:w="1248" w:type="dxa"/>
                  <w:tcBorders>
                    <w:top w:val="single" w:sz="4" w:space="0" w:color="8FCAE7"/>
                    <w:bottom w:val="single" w:sz="4" w:space="0" w:color="8FCAE7"/>
                  </w:tcBorders>
                  <w:shd w:val="clear" w:color="auto" w:fill="FFFFFF" w:themeFill="background1"/>
                </w:tcPr>
                <w:p w14:paraId="61F204A8" w14:textId="77777777" w:rsidR="00767518" w:rsidRPr="00767518" w:rsidRDefault="00767518" w:rsidP="00767518">
                  <w:pPr>
                    <w:pStyle w:val="Default"/>
                    <w:rPr>
                      <w:rFonts w:ascii="Arial" w:hAnsi="Arial"/>
                      <w:sz w:val="14"/>
                      <w:szCs w:val="18"/>
                    </w:rPr>
                  </w:pPr>
                  <w:r w:rsidRPr="00767518">
                    <w:rPr>
                      <w:rFonts w:ascii="Arial" w:hAnsi="Arial"/>
                      <w:sz w:val="14"/>
                      <w:szCs w:val="18"/>
                    </w:rPr>
                    <w:t>01-02-2024</w:t>
                  </w:r>
                  <w:r w:rsidRPr="00767518">
                    <w:rPr>
                      <w:rFonts w:ascii="Arial" w:hAnsi="Arial"/>
                      <w:sz w:val="14"/>
                      <w:szCs w:val="18"/>
                    </w:rPr>
                    <w:br/>
                  </w:r>
                  <w:r w:rsidRPr="00767518">
                    <w:rPr>
                      <w:rFonts w:ascii="Arial" w:hAnsi="Arial"/>
                      <w:sz w:val="14"/>
                      <w:szCs w:val="18"/>
                    </w:rPr>
                    <w:br/>
                  </w:r>
                  <w:r w:rsidRPr="00767518">
                    <w:rPr>
                      <w:rFonts w:ascii="Arial" w:hAnsi="Arial"/>
                      <w:sz w:val="14"/>
                      <w:szCs w:val="18"/>
                    </w:rPr>
                    <w:br/>
                    <w:t>01-02-2024</w:t>
                  </w:r>
                </w:p>
              </w:tc>
            </w:tr>
            <w:tr w:rsidR="00767518" w:rsidRPr="00767518" w14:paraId="1B01393D" w14:textId="77777777" w:rsidTr="00C94F62">
              <w:tc>
                <w:tcPr>
                  <w:tcW w:w="459" w:type="dxa"/>
                  <w:tcBorders>
                    <w:top w:val="single" w:sz="4" w:space="0" w:color="8FCAE7"/>
                    <w:bottom w:val="single" w:sz="4" w:space="0" w:color="8FCAE7"/>
                  </w:tcBorders>
                  <w:shd w:val="clear" w:color="auto" w:fill="FFFFFF" w:themeFill="background1"/>
                </w:tcPr>
                <w:p w14:paraId="2E17C076" w14:textId="77777777" w:rsidR="00767518" w:rsidRPr="00767518" w:rsidRDefault="00767518" w:rsidP="00767518">
                  <w:pPr>
                    <w:pStyle w:val="Default"/>
                    <w:tabs>
                      <w:tab w:val="left" w:pos="389"/>
                    </w:tabs>
                    <w:rPr>
                      <w:rFonts w:ascii="Arial" w:hAnsi="Arial"/>
                      <w:sz w:val="14"/>
                      <w:szCs w:val="18"/>
                    </w:rPr>
                  </w:pPr>
                  <w:r w:rsidRPr="00767518">
                    <w:rPr>
                      <w:rFonts w:ascii="Arial" w:hAnsi="Arial"/>
                      <w:sz w:val="14"/>
                      <w:szCs w:val="18"/>
                    </w:rPr>
                    <w:t>I08</w:t>
                  </w:r>
                </w:p>
              </w:tc>
              <w:tc>
                <w:tcPr>
                  <w:tcW w:w="1134" w:type="dxa"/>
                  <w:tcBorders>
                    <w:top w:val="single" w:sz="4" w:space="0" w:color="8FCAE7"/>
                    <w:bottom w:val="single" w:sz="4" w:space="0" w:color="8FCAE7"/>
                  </w:tcBorders>
                  <w:shd w:val="clear" w:color="auto" w:fill="FFFFFF" w:themeFill="background1"/>
                </w:tcPr>
                <w:p w14:paraId="603F28EF" w14:textId="77777777" w:rsidR="00767518" w:rsidRPr="00767518" w:rsidRDefault="00767518" w:rsidP="00767518">
                  <w:pPr>
                    <w:pStyle w:val="Default"/>
                    <w:rPr>
                      <w:rFonts w:ascii="Arial" w:hAnsi="Arial"/>
                      <w:sz w:val="14"/>
                      <w:szCs w:val="18"/>
                    </w:rPr>
                  </w:pPr>
                  <w:r w:rsidRPr="00767518">
                    <w:rPr>
                      <w:rFonts w:ascii="Arial" w:hAnsi="Arial"/>
                      <w:sz w:val="14"/>
                      <w:szCs w:val="18"/>
                    </w:rPr>
                    <w:t>Portaal OV verklaringen</w:t>
                  </w:r>
                </w:p>
              </w:tc>
              <w:tc>
                <w:tcPr>
                  <w:tcW w:w="2268" w:type="dxa"/>
                  <w:tcBorders>
                    <w:top w:val="single" w:sz="4" w:space="0" w:color="8FCAE7"/>
                    <w:bottom w:val="single" w:sz="4" w:space="0" w:color="8FCAE7"/>
                  </w:tcBorders>
                  <w:shd w:val="clear" w:color="auto" w:fill="FFFFFF" w:themeFill="background1"/>
                </w:tcPr>
                <w:p w14:paraId="72125042" w14:textId="77777777" w:rsidR="00767518" w:rsidRPr="00767518" w:rsidRDefault="00767518" w:rsidP="00146B08">
                  <w:pPr>
                    <w:pStyle w:val="Default"/>
                    <w:numPr>
                      <w:ilvl w:val="0"/>
                      <w:numId w:val="15"/>
                    </w:numPr>
                    <w:autoSpaceDE w:val="0"/>
                    <w:autoSpaceDN w:val="0"/>
                    <w:adjustRightInd w:val="0"/>
                    <w:ind w:left="374" w:hanging="374"/>
                    <w:rPr>
                      <w:rFonts w:ascii="Arial" w:hAnsi="Arial"/>
                      <w:sz w:val="14"/>
                      <w:szCs w:val="18"/>
                    </w:rPr>
                  </w:pPr>
                  <w:r w:rsidRPr="00767518">
                    <w:rPr>
                      <w:rFonts w:ascii="Arial" w:hAnsi="Arial"/>
                      <w:sz w:val="14"/>
                      <w:szCs w:val="18"/>
                    </w:rPr>
                    <w:t xml:space="preserve">OV-verklaringen </w:t>
                  </w:r>
                </w:p>
              </w:tc>
              <w:tc>
                <w:tcPr>
                  <w:tcW w:w="1248" w:type="dxa"/>
                  <w:tcBorders>
                    <w:top w:val="single" w:sz="4" w:space="0" w:color="8FCAE7"/>
                    <w:bottom w:val="single" w:sz="4" w:space="0" w:color="8FCAE7"/>
                  </w:tcBorders>
                  <w:shd w:val="clear" w:color="auto" w:fill="FFFFFF" w:themeFill="background1"/>
                </w:tcPr>
                <w:p w14:paraId="439DE259" w14:textId="77777777" w:rsidR="00767518" w:rsidRPr="00767518" w:rsidRDefault="00767518" w:rsidP="00767518">
                  <w:pPr>
                    <w:pStyle w:val="Default"/>
                    <w:rPr>
                      <w:rFonts w:ascii="Arial" w:hAnsi="Arial"/>
                      <w:sz w:val="14"/>
                      <w:szCs w:val="18"/>
                    </w:rPr>
                  </w:pPr>
                  <w:r w:rsidRPr="00767518">
                    <w:rPr>
                      <w:rFonts w:ascii="Arial" w:hAnsi="Arial"/>
                      <w:sz w:val="14"/>
                      <w:szCs w:val="18"/>
                    </w:rPr>
                    <w:t>01-02-2024</w:t>
                  </w:r>
                </w:p>
              </w:tc>
            </w:tr>
            <w:tr w:rsidR="00767518" w:rsidRPr="00767518" w14:paraId="7BA6DEE1" w14:textId="77777777" w:rsidTr="00C94F62">
              <w:tc>
                <w:tcPr>
                  <w:tcW w:w="459" w:type="dxa"/>
                  <w:tcBorders>
                    <w:top w:val="single" w:sz="4" w:space="0" w:color="8FCAE7"/>
                    <w:bottom w:val="single" w:sz="4" w:space="0" w:color="8FCAE7"/>
                  </w:tcBorders>
                  <w:shd w:val="clear" w:color="auto" w:fill="FFFFFF" w:themeFill="background1"/>
                </w:tcPr>
                <w:p w14:paraId="18FDA8E3" w14:textId="77777777" w:rsidR="00767518" w:rsidRPr="00767518" w:rsidRDefault="00767518" w:rsidP="00767518">
                  <w:pPr>
                    <w:pStyle w:val="Default"/>
                    <w:tabs>
                      <w:tab w:val="left" w:pos="389"/>
                    </w:tabs>
                    <w:rPr>
                      <w:rFonts w:ascii="Arial" w:hAnsi="Arial"/>
                      <w:sz w:val="14"/>
                      <w:szCs w:val="18"/>
                    </w:rPr>
                  </w:pPr>
                  <w:r w:rsidRPr="00767518">
                    <w:rPr>
                      <w:rFonts w:ascii="Arial" w:hAnsi="Arial"/>
                      <w:sz w:val="14"/>
                      <w:szCs w:val="18"/>
                    </w:rPr>
                    <w:t>I09</w:t>
                  </w:r>
                </w:p>
              </w:tc>
              <w:tc>
                <w:tcPr>
                  <w:tcW w:w="1134" w:type="dxa"/>
                  <w:tcBorders>
                    <w:top w:val="single" w:sz="4" w:space="0" w:color="8FCAE7"/>
                    <w:bottom w:val="single" w:sz="4" w:space="0" w:color="8FCAE7"/>
                  </w:tcBorders>
                  <w:shd w:val="clear" w:color="auto" w:fill="FFFFFF" w:themeFill="background1"/>
                </w:tcPr>
                <w:p w14:paraId="5644CA21" w14:textId="4E8E9D2F" w:rsidR="00767518" w:rsidRPr="00767518" w:rsidRDefault="00767518" w:rsidP="00767518">
                  <w:pPr>
                    <w:pStyle w:val="Default"/>
                    <w:rPr>
                      <w:rFonts w:ascii="Arial" w:hAnsi="Arial"/>
                      <w:sz w:val="14"/>
                      <w:szCs w:val="18"/>
                    </w:rPr>
                  </w:pPr>
                  <w:r w:rsidRPr="00767518">
                    <w:rPr>
                      <w:rFonts w:ascii="Arial" w:hAnsi="Arial"/>
                      <w:sz w:val="14"/>
                      <w:szCs w:val="18"/>
                    </w:rPr>
                    <w:t>Portaal Eigenwoning en Lijfrente sparen</w:t>
                  </w:r>
                </w:p>
              </w:tc>
              <w:tc>
                <w:tcPr>
                  <w:tcW w:w="2268" w:type="dxa"/>
                  <w:tcBorders>
                    <w:top w:val="single" w:sz="4" w:space="0" w:color="8FCAE7"/>
                    <w:bottom w:val="single" w:sz="4" w:space="0" w:color="8FCAE7"/>
                  </w:tcBorders>
                  <w:shd w:val="clear" w:color="auto" w:fill="FFFFFF" w:themeFill="background1"/>
                </w:tcPr>
                <w:p w14:paraId="280B40A3" w14:textId="77777777" w:rsidR="00767518" w:rsidRPr="00767518" w:rsidRDefault="00767518" w:rsidP="00146B08">
                  <w:pPr>
                    <w:pStyle w:val="Default"/>
                    <w:numPr>
                      <w:ilvl w:val="0"/>
                      <w:numId w:val="15"/>
                    </w:numPr>
                    <w:autoSpaceDE w:val="0"/>
                    <w:autoSpaceDN w:val="0"/>
                    <w:adjustRightInd w:val="0"/>
                    <w:ind w:left="374" w:hanging="374"/>
                    <w:rPr>
                      <w:rFonts w:ascii="Arial" w:hAnsi="Arial"/>
                      <w:sz w:val="14"/>
                      <w:szCs w:val="18"/>
                    </w:rPr>
                  </w:pPr>
                  <w:r w:rsidRPr="00767518">
                    <w:rPr>
                      <w:rFonts w:ascii="Arial" w:hAnsi="Arial"/>
                      <w:sz w:val="14"/>
                      <w:szCs w:val="18"/>
                    </w:rPr>
                    <w:t xml:space="preserve">Eigenwoning- en Lijfrentesparen </w:t>
                  </w:r>
                </w:p>
              </w:tc>
              <w:tc>
                <w:tcPr>
                  <w:tcW w:w="1248" w:type="dxa"/>
                  <w:tcBorders>
                    <w:top w:val="single" w:sz="4" w:space="0" w:color="8FCAE7"/>
                    <w:bottom w:val="single" w:sz="4" w:space="0" w:color="8FCAE7"/>
                  </w:tcBorders>
                  <w:shd w:val="clear" w:color="auto" w:fill="FFFFFF" w:themeFill="background1"/>
                </w:tcPr>
                <w:p w14:paraId="52BB6F3A" w14:textId="77777777" w:rsidR="00767518" w:rsidRPr="00767518" w:rsidRDefault="00767518" w:rsidP="00767518">
                  <w:pPr>
                    <w:pStyle w:val="Default"/>
                    <w:rPr>
                      <w:rFonts w:ascii="Arial" w:hAnsi="Arial"/>
                      <w:sz w:val="14"/>
                      <w:szCs w:val="18"/>
                    </w:rPr>
                  </w:pPr>
                  <w:r w:rsidRPr="00767518">
                    <w:rPr>
                      <w:rFonts w:ascii="Arial" w:hAnsi="Arial"/>
                      <w:sz w:val="14"/>
                      <w:szCs w:val="18"/>
                    </w:rPr>
                    <w:t>01-02-2023</w:t>
                  </w:r>
                  <w:r w:rsidRPr="00767518">
                    <w:rPr>
                      <w:rFonts w:ascii="Arial" w:hAnsi="Arial"/>
                      <w:sz w:val="14"/>
                      <w:szCs w:val="18"/>
                    </w:rPr>
                    <w:br/>
                    <w:t>(optioneel)</w:t>
                  </w:r>
                </w:p>
              </w:tc>
            </w:tr>
            <w:tr w:rsidR="00767518" w:rsidRPr="00767518" w14:paraId="0FAA37B4" w14:textId="77777777" w:rsidTr="00C94F62">
              <w:tc>
                <w:tcPr>
                  <w:tcW w:w="459" w:type="dxa"/>
                  <w:tcBorders>
                    <w:top w:val="single" w:sz="4" w:space="0" w:color="8FCAE7"/>
                    <w:bottom w:val="single" w:sz="4" w:space="0" w:color="8FCAE7"/>
                  </w:tcBorders>
                  <w:shd w:val="clear" w:color="auto" w:fill="FFFFFF" w:themeFill="background1"/>
                </w:tcPr>
                <w:p w14:paraId="4BC163A2" w14:textId="77777777" w:rsidR="00767518" w:rsidRPr="00767518" w:rsidRDefault="00767518" w:rsidP="00767518">
                  <w:pPr>
                    <w:pStyle w:val="Default"/>
                    <w:tabs>
                      <w:tab w:val="left" w:pos="389"/>
                    </w:tabs>
                    <w:rPr>
                      <w:rFonts w:ascii="Arial" w:hAnsi="Arial"/>
                      <w:sz w:val="14"/>
                      <w:szCs w:val="18"/>
                    </w:rPr>
                  </w:pPr>
                  <w:r w:rsidRPr="00767518">
                    <w:rPr>
                      <w:rFonts w:ascii="Arial" w:hAnsi="Arial"/>
                      <w:sz w:val="14"/>
                      <w:szCs w:val="18"/>
                    </w:rPr>
                    <w:t>I10a</w:t>
                  </w:r>
                </w:p>
              </w:tc>
              <w:tc>
                <w:tcPr>
                  <w:tcW w:w="1134" w:type="dxa"/>
                  <w:tcBorders>
                    <w:top w:val="single" w:sz="4" w:space="0" w:color="8FCAE7"/>
                    <w:bottom w:val="single" w:sz="4" w:space="0" w:color="8FCAE7"/>
                  </w:tcBorders>
                  <w:shd w:val="clear" w:color="auto" w:fill="FFFFFF" w:themeFill="background1"/>
                </w:tcPr>
                <w:p w14:paraId="55182E78" w14:textId="77777777" w:rsidR="00767518" w:rsidRPr="00767518" w:rsidRDefault="00767518" w:rsidP="00767518">
                  <w:pPr>
                    <w:pStyle w:val="Default"/>
                    <w:rPr>
                      <w:rFonts w:ascii="Arial" w:hAnsi="Arial"/>
                      <w:sz w:val="14"/>
                      <w:szCs w:val="18"/>
                    </w:rPr>
                  </w:pPr>
                  <w:r w:rsidRPr="00767518">
                    <w:rPr>
                      <w:rFonts w:ascii="Arial" w:hAnsi="Arial"/>
                      <w:sz w:val="14"/>
                      <w:szCs w:val="18"/>
                    </w:rPr>
                    <w:t xml:space="preserve">Gegevensportaal Belastingdienst </w:t>
                  </w:r>
                </w:p>
              </w:tc>
              <w:tc>
                <w:tcPr>
                  <w:tcW w:w="2268" w:type="dxa"/>
                  <w:tcBorders>
                    <w:top w:val="single" w:sz="4" w:space="0" w:color="8FCAE7"/>
                    <w:bottom w:val="single" w:sz="4" w:space="0" w:color="8FCAE7"/>
                  </w:tcBorders>
                  <w:shd w:val="clear" w:color="auto" w:fill="FFFFFF" w:themeFill="background1"/>
                </w:tcPr>
                <w:p w14:paraId="1BBB8BA9" w14:textId="77777777" w:rsidR="00767518" w:rsidRPr="00767518" w:rsidRDefault="00767518" w:rsidP="00146B08">
                  <w:pPr>
                    <w:pStyle w:val="Default"/>
                    <w:numPr>
                      <w:ilvl w:val="0"/>
                      <w:numId w:val="15"/>
                    </w:numPr>
                    <w:autoSpaceDE w:val="0"/>
                    <w:autoSpaceDN w:val="0"/>
                    <w:adjustRightInd w:val="0"/>
                    <w:ind w:left="374" w:hanging="374"/>
                    <w:rPr>
                      <w:rFonts w:ascii="Arial" w:hAnsi="Arial"/>
                      <w:sz w:val="14"/>
                      <w:szCs w:val="18"/>
                    </w:rPr>
                  </w:pPr>
                  <w:r w:rsidRPr="00767518">
                    <w:rPr>
                      <w:rFonts w:ascii="Arial" w:hAnsi="Arial"/>
                      <w:sz w:val="14"/>
                      <w:szCs w:val="18"/>
                    </w:rPr>
                    <w:t>‘Ad-hoc’</w:t>
                  </w:r>
                </w:p>
              </w:tc>
              <w:tc>
                <w:tcPr>
                  <w:tcW w:w="1248" w:type="dxa"/>
                  <w:tcBorders>
                    <w:top w:val="single" w:sz="4" w:space="0" w:color="8FCAE7"/>
                    <w:bottom w:val="single" w:sz="4" w:space="0" w:color="8FCAE7"/>
                  </w:tcBorders>
                  <w:shd w:val="clear" w:color="auto" w:fill="FFFFFF" w:themeFill="background1"/>
                </w:tcPr>
                <w:p w14:paraId="04E9929D" w14:textId="77777777" w:rsidR="00767518" w:rsidRPr="00767518" w:rsidRDefault="00767518" w:rsidP="00767518">
                  <w:pPr>
                    <w:pStyle w:val="Default"/>
                    <w:rPr>
                      <w:rFonts w:ascii="Arial" w:hAnsi="Arial"/>
                      <w:sz w:val="14"/>
                      <w:szCs w:val="18"/>
                    </w:rPr>
                  </w:pPr>
                  <w:r w:rsidRPr="00767518">
                    <w:rPr>
                      <w:rFonts w:ascii="Arial" w:hAnsi="Arial"/>
                      <w:sz w:val="14"/>
                      <w:szCs w:val="18"/>
                    </w:rPr>
                    <w:t>01-02-2024</w:t>
                  </w:r>
                </w:p>
              </w:tc>
            </w:tr>
          </w:tbl>
          <w:p w14:paraId="10279D61" w14:textId="77777777" w:rsidR="00767518" w:rsidRPr="00767518" w:rsidRDefault="00767518" w:rsidP="00767518">
            <w:pPr>
              <w:pStyle w:val="Default"/>
              <w:spacing w:line="276" w:lineRule="auto"/>
              <w:ind w:left="851"/>
              <w:rPr>
                <w:rFonts w:ascii="Arial" w:hAnsi="Arial"/>
                <w:szCs w:val="18"/>
              </w:rPr>
            </w:pPr>
          </w:p>
          <w:p w14:paraId="5ACD536D" w14:textId="77777777" w:rsidR="00767518" w:rsidRPr="00767518" w:rsidRDefault="00767518" w:rsidP="00767518">
            <w:pPr>
              <w:pStyle w:val="Default"/>
              <w:spacing w:line="276" w:lineRule="auto"/>
              <w:rPr>
                <w:rFonts w:ascii="Arial" w:hAnsi="Arial"/>
                <w:szCs w:val="18"/>
              </w:rPr>
            </w:pPr>
            <w:r w:rsidRPr="00767518">
              <w:rPr>
                <w:rFonts w:ascii="Arial" w:hAnsi="Arial"/>
                <w:szCs w:val="18"/>
              </w:rPr>
              <w:t>Verstrekstromen:</w:t>
            </w:r>
            <w:r w:rsidRPr="00767518">
              <w:rPr>
                <w:rFonts w:ascii="Arial" w:hAnsi="Arial"/>
                <w:szCs w:val="18"/>
              </w:rPr>
              <w:br/>
              <w:t>Hierbij worden Gegevens worden vanuit de Belastingdienst verstrekt aan Gegevenspartners, vaak op basis van een vraagbestand dat wordt aangevuld met gegevens tot een antwoordbestand.</w:t>
            </w:r>
          </w:p>
          <w:tbl>
            <w:tblPr>
              <w:tblW w:w="5140" w:type="dxa"/>
              <w:tblLayout w:type="fixed"/>
              <w:tblCellMar>
                <w:left w:w="70" w:type="dxa"/>
                <w:right w:w="70" w:type="dxa"/>
              </w:tblCellMar>
              <w:tblLook w:val="0000" w:firstRow="0" w:lastRow="0" w:firstColumn="0" w:lastColumn="0" w:noHBand="0" w:noVBand="0"/>
            </w:tblPr>
            <w:tblGrid>
              <w:gridCol w:w="459"/>
              <w:gridCol w:w="1134"/>
              <w:gridCol w:w="2268"/>
              <w:gridCol w:w="1279"/>
            </w:tblGrid>
            <w:tr w:rsidR="00767518" w:rsidRPr="00767518" w14:paraId="4713B74D" w14:textId="77777777" w:rsidTr="00C94F62">
              <w:tc>
                <w:tcPr>
                  <w:tcW w:w="459" w:type="dxa"/>
                  <w:tcBorders>
                    <w:bottom w:val="single" w:sz="4" w:space="0" w:color="8FCAE7"/>
                  </w:tcBorders>
                  <w:shd w:val="clear" w:color="auto" w:fill="8FCAE7"/>
                </w:tcPr>
                <w:p w14:paraId="1206577D" w14:textId="77777777" w:rsidR="00767518" w:rsidRPr="00767518" w:rsidRDefault="00767518" w:rsidP="00767518">
                  <w:pPr>
                    <w:pStyle w:val="Default"/>
                    <w:tabs>
                      <w:tab w:val="left" w:pos="389"/>
                    </w:tabs>
                    <w:rPr>
                      <w:rFonts w:ascii="Arial" w:hAnsi="Arial"/>
                      <w:color w:val="FFFFFF" w:themeColor="background1"/>
                      <w:sz w:val="14"/>
                      <w:szCs w:val="18"/>
                    </w:rPr>
                  </w:pPr>
                  <w:r w:rsidRPr="00767518">
                    <w:rPr>
                      <w:rFonts w:ascii="Arial" w:hAnsi="Arial"/>
                      <w:color w:val="FFFFFF" w:themeColor="background1"/>
                      <w:sz w:val="14"/>
                      <w:szCs w:val="18"/>
                    </w:rPr>
                    <w:t>ID</w:t>
                  </w:r>
                </w:p>
              </w:tc>
              <w:tc>
                <w:tcPr>
                  <w:tcW w:w="1134" w:type="dxa"/>
                  <w:tcBorders>
                    <w:bottom w:val="single" w:sz="4" w:space="0" w:color="8FCAE7"/>
                  </w:tcBorders>
                  <w:shd w:val="clear" w:color="auto" w:fill="8FCAE7"/>
                </w:tcPr>
                <w:p w14:paraId="1857168D" w14:textId="77777777" w:rsidR="00767518" w:rsidRPr="00767518" w:rsidRDefault="00767518" w:rsidP="00767518">
                  <w:pPr>
                    <w:pStyle w:val="Default"/>
                    <w:rPr>
                      <w:rFonts w:ascii="Arial" w:hAnsi="Arial"/>
                      <w:color w:val="FFFFFF" w:themeColor="background1"/>
                      <w:sz w:val="14"/>
                      <w:szCs w:val="18"/>
                    </w:rPr>
                  </w:pPr>
                  <w:r w:rsidRPr="00767518">
                    <w:rPr>
                      <w:rFonts w:ascii="Arial" w:hAnsi="Arial"/>
                      <w:color w:val="FFFFFF" w:themeColor="background1"/>
                      <w:sz w:val="14"/>
                      <w:szCs w:val="18"/>
                    </w:rPr>
                    <w:t>Portaal</w:t>
                  </w:r>
                </w:p>
              </w:tc>
              <w:tc>
                <w:tcPr>
                  <w:tcW w:w="2268" w:type="dxa"/>
                  <w:tcBorders>
                    <w:bottom w:val="single" w:sz="4" w:space="0" w:color="8FCAE7"/>
                  </w:tcBorders>
                  <w:shd w:val="clear" w:color="auto" w:fill="8FCAE7"/>
                </w:tcPr>
                <w:p w14:paraId="6008E547" w14:textId="77777777" w:rsidR="00767518" w:rsidRPr="00767518" w:rsidRDefault="00767518" w:rsidP="00767518">
                  <w:pPr>
                    <w:pStyle w:val="Default"/>
                    <w:rPr>
                      <w:rFonts w:ascii="Arial" w:hAnsi="Arial"/>
                      <w:color w:val="FFFFFF" w:themeColor="background1"/>
                      <w:sz w:val="14"/>
                      <w:szCs w:val="18"/>
                    </w:rPr>
                  </w:pPr>
                  <w:r w:rsidRPr="00767518">
                    <w:rPr>
                      <w:rFonts w:ascii="Arial" w:hAnsi="Arial"/>
                      <w:color w:val="FFFFFF" w:themeColor="background1"/>
                      <w:sz w:val="14"/>
                      <w:szCs w:val="18"/>
                    </w:rPr>
                    <w:t>Gegevensstroom</w:t>
                  </w:r>
                </w:p>
              </w:tc>
              <w:tc>
                <w:tcPr>
                  <w:tcW w:w="1279" w:type="dxa"/>
                  <w:tcBorders>
                    <w:bottom w:val="single" w:sz="4" w:space="0" w:color="8FCAE7"/>
                  </w:tcBorders>
                  <w:shd w:val="clear" w:color="auto" w:fill="8FCAE7"/>
                </w:tcPr>
                <w:p w14:paraId="5050CEA0" w14:textId="77777777" w:rsidR="00767518" w:rsidRPr="00767518" w:rsidRDefault="00767518" w:rsidP="00767518">
                  <w:pPr>
                    <w:pStyle w:val="Default"/>
                    <w:rPr>
                      <w:rFonts w:ascii="Arial" w:hAnsi="Arial"/>
                      <w:color w:val="FFFFFF" w:themeColor="background1"/>
                      <w:sz w:val="14"/>
                      <w:szCs w:val="18"/>
                    </w:rPr>
                  </w:pPr>
                  <w:r w:rsidRPr="00767518">
                    <w:rPr>
                      <w:rFonts w:ascii="Arial" w:hAnsi="Arial"/>
                      <w:color w:val="FFFFFF" w:themeColor="background1"/>
                      <w:sz w:val="14"/>
                      <w:szCs w:val="18"/>
                    </w:rPr>
                    <w:t>Datum</w:t>
                  </w:r>
                </w:p>
              </w:tc>
            </w:tr>
            <w:tr w:rsidR="00767518" w:rsidRPr="00767518" w14:paraId="2F63F7C3" w14:textId="77777777" w:rsidTr="00C94F62">
              <w:tc>
                <w:tcPr>
                  <w:tcW w:w="459" w:type="dxa"/>
                  <w:tcBorders>
                    <w:top w:val="single" w:sz="4" w:space="0" w:color="8FCAE7"/>
                    <w:bottom w:val="single" w:sz="4" w:space="0" w:color="8FCAE7"/>
                  </w:tcBorders>
                  <w:shd w:val="clear" w:color="auto" w:fill="FFFFFF" w:themeFill="background1"/>
                </w:tcPr>
                <w:p w14:paraId="5A6BE362" w14:textId="77777777" w:rsidR="00767518" w:rsidRPr="00767518" w:rsidRDefault="00767518" w:rsidP="00767518">
                  <w:pPr>
                    <w:pStyle w:val="Default"/>
                    <w:tabs>
                      <w:tab w:val="left" w:pos="389"/>
                    </w:tabs>
                    <w:rPr>
                      <w:rFonts w:ascii="Arial" w:hAnsi="Arial"/>
                      <w:sz w:val="14"/>
                      <w:szCs w:val="18"/>
                    </w:rPr>
                  </w:pPr>
                  <w:r w:rsidRPr="00767518">
                    <w:rPr>
                      <w:rFonts w:ascii="Arial" w:hAnsi="Arial"/>
                      <w:sz w:val="14"/>
                      <w:szCs w:val="18"/>
                    </w:rPr>
                    <w:t>V01</w:t>
                  </w:r>
                </w:p>
              </w:tc>
              <w:tc>
                <w:tcPr>
                  <w:tcW w:w="1134" w:type="dxa"/>
                  <w:tcBorders>
                    <w:top w:val="single" w:sz="4" w:space="0" w:color="8FCAE7"/>
                    <w:bottom w:val="single" w:sz="4" w:space="0" w:color="8FCAE7"/>
                  </w:tcBorders>
                  <w:shd w:val="clear" w:color="auto" w:fill="FFFFFF" w:themeFill="background1"/>
                </w:tcPr>
                <w:p w14:paraId="77FEFB58" w14:textId="0607AF25" w:rsidR="00767518" w:rsidRPr="00767518" w:rsidRDefault="00767518" w:rsidP="00767518">
                  <w:pPr>
                    <w:pStyle w:val="Default"/>
                    <w:rPr>
                      <w:rFonts w:ascii="Arial" w:hAnsi="Arial"/>
                      <w:sz w:val="14"/>
                      <w:szCs w:val="18"/>
                    </w:rPr>
                  </w:pPr>
                  <w:r w:rsidRPr="00767518">
                    <w:rPr>
                      <w:rFonts w:ascii="Arial" w:hAnsi="Arial"/>
                      <w:sz w:val="14"/>
                      <w:szCs w:val="18"/>
                    </w:rPr>
                    <w:t>Portaal Inkomens-afhankelijke Huurverhoging</w:t>
                  </w:r>
                </w:p>
              </w:tc>
              <w:tc>
                <w:tcPr>
                  <w:tcW w:w="2268" w:type="dxa"/>
                  <w:tcBorders>
                    <w:top w:val="single" w:sz="4" w:space="0" w:color="8FCAE7"/>
                    <w:bottom w:val="single" w:sz="4" w:space="0" w:color="8FCAE7"/>
                  </w:tcBorders>
                  <w:shd w:val="clear" w:color="auto" w:fill="FFFFFF" w:themeFill="background1"/>
                </w:tcPr>
                <w:p w14:paraId="0BFD4985" w14:textId="77777777" w:rsidR="00767518" w:rsidRPr="00767518" w:rsidRDefault="00767518" w:rsidP="00146B08">
                  <w:pPr>
                    <w:pStyle w:val="Default"/>
                    <w:numPr>
                      <w:ilvl w:val="0"/>
                      <w:numId w:val="15"/>
                    </w:numPr>
                    <w:autoSpaceDE w:val="0"/>
                    <w:autoSpaceDN w:val="0"/>
                    <w:adjustRightInd w:val="0"/>
                    <w:ind w:left="374" w:hanging="374"/>
                    <w:rPr>
                      <w:rFonts w:ascii="Arial" w:hAnsi="Arial"/>
                      <w:sz w:val="14"/>
                      <w:szCs w:val="18"/>
                    </w:rPr>
                  </w:pPr>
                  <w:r w:rsidRPr="00767518">
                    <w:rPr>
                      <w:rFonts w:ascii="Arial" w:hAnsi="Arial"/>
                      <w:sz w:val="14"/>
                      <w:szCs w:val="18"/>
                    </w:rPr>
                    <w:t>Inkomensafhankelijke huurverhoging</w:t>
                  </w:r>
                </w:p>
              </w:tc>
              <w:tc>
                <w:tcPr>
                  <w:tcW w:w="1279" w:type="dxa"/>
                  <w:tcBorders>
                    <w:top w:val="single" w:sz="4" w:space="0" w:color="8FCAE7"/>
                    <w:bottom w:val="single" w:sz="4" w:space="0" w:color="8FCAE7"/>
                  </w:tcBorders>
                  <w:shd w:val="clear" w:color="auto" w:fill="FFFFFF" w:themeFill="background1"/>
                </w:tcPr>
                <w:p w14:paraId="0EFA322F" w14:textId="77777777" w:rsidR="00767518" w:rsidRPr="00767518" w:rsidRDefault="00767518" w:rsidP="00767518">
                  <w:pPr>
                    <w:pStyle w:val="Default"/>
                    <w:rPr>
                      <w:rFonts w:ascii="Arial" w:hAnsi="Arial"/>
                      <w:sz w:val="14"/>
                      <w:szCs w:val="18"/>
                    </w:rPr>
                  </w:pPr>
                  <w:r w:rsidRPr="00767518">
                    <w:rPr>
                      <w:rFonts w:ascii="Arial" w:hAnsi="Arial"/>
                      <w:sz w:val="14"/>
                      <w:szCs w:val="18"/>
                    </w:rPr>
                    <w:t>01-02-2024</w:t>
                  </w:r>
                  <w:r w:rsidRPr="00767518">
                    <w:rPr>
                      <w:rFonts w:ascii="Arial" w:hAnsi="Arial"/>
                      <w:sz w:val="14"/>
                      <w:szCs w:val="18"/>
                    </w:rPr>
                    <w:br/>
                  </w:r>
                </w:p>
              </w:tc>
            </w:tr>
            <w:tr w:rsidR="00767518" w:rsidRPr="00767518" w14:paraId="618EF08C" w14:textId="77777777" w:rsidTr="00C94F62">
              <w:tc>
                <w:tcPr>
                  <w:tcW w:w="459" w:type="dxa"/>
                  <w:tcBorders>
                    <w:top w:val="single" w:sz="4" w:space="0" w:color="8FCAE7"/>
                    <w:bottom w:val="single" w:sz="4" w:space="0" w:color="8FCAE7"/>
                  </w:tcBorders>
                  <w:shd w:val="clear" w:color="auto" w:fill="FFFFFF" w:themeFill="background1"/>
                </w:tcPr>
                <w:p w14:paraId="2924C0A5" w14:textId="77777777" w:rsidR="00767518" w:rsidRPr="00767518" w:rsidRDefault="00767518" w:rsidP="00767518">
                  <w:pPr>
                    <w:pStyle w:val="Default"/>
                    <w:tabs>
                      <w:tab w:val="left" w:pos="389"/>
                    </w:tabs>
                    <w:rPr>
                      <w:rFonts w:ascii="Arial" w:hAnsi="Arial"/>
                      <w:sz w:val="14"/>
                      <w:szCs w:val="18"/>
                    </w:rPr>
                  </w:pPr>
                  <w:r w:rsidRPr="00767518">
                    <w:rPr>
                      <w:rFonts w:ascii="Arial" w:hAnsi="Arial"/>
                      <w:sz w:val="14"/>
                      <w:szCs w:val="18"/>
                    </w:rPr>
                    <w:t>V02</w:t>
                  </w:r>
                </w:p>
              </w:tc>
              <w:tc>
                <w:tcPr>
                  <w:tcW w:w="1134" w:type="dxa"/>
                  <w:tcBorders>
                    <w:top w:val="single" w:sz="4" w:space="0" w:color="8FCAE7"/>
                    <w:bottom w:val="single" w:sz="4" w:space="0" w:color="8FCAE7"/>
                  </w:tcBorders>
                  <w:shd w:val="clear" w:color="auto" w:fill="FFFFFF" w:themeFill="background1"/>
                </w:tcPr>
                <w:p w14:paraId="01FF3464" w14:textId="77777777" w:rsidR="00767518" w:rsidRPr="00767518" w:rsidRDefault="00767518" w:rsidP="00767518">
                  <w:pPr>
                    <w:pStyle w:val="Default"/>
                    <w:rPr>
                      <w:rFonts w:ascii="Arial" w:hAnsi="Arial"/>
                      <w:sz w:val="14"/>
                      <w:szCs w:val="18"/>
                    </w:rPr>
                  </w:pPr>
                  <w:r w:rsidRPr="00767518">
                    <w:rPr>
                      <w:rFonts w:ascii="Arial" w:hAnsi="Arial"/>
                      <w:sz w:val="14"/>
                      <w:szCs w:val="18"/>
                    </w:rPr>
                    <w:t xml:space="preserve">Portaal Gemeenten en Waterschappen </w:t>
                  </w:r>
                </w:p>
              </w:tc>
              <w:tc>
                <w:tcPr>
                  <w:tcW w:w="2268" w:type="dxa"/>
                  <w:tcBorders>
                    <w:top w:val="single" w:sz="4" w:space="0" w:color="8FCAE7"/>
                    <w:bottom w:val="single" w:sz="4" w:space="0" w:color="8FCAE7"/>
                  </w:tcBorders>
                  <w:shd w:val="clear" w:color="auto" w:fill="FFFFFF" w:themeFill="background1"/>
                </w:tcPr>
                <w:p w14:paraId="36898784" w14:textId="77777777" w:rsidR="00767518" w:rsidRPr="00767518" w:rsidRDefault="00767518" w:rsidP="00146B08">
                  <w:pPr>
                    <w:pStyle w:val="Default"/>
                    <w:numPr>
                      <w:ilvl w:val="0"/>
                      <w:numId w:val="15"/>
                    </w:numPr>
                    <w:autoSpaceDE w:val="0"/>
                    <w:autoSpaceDN w:val="0"/>
                    <w:adjustRightInd w:val="0"/>
                    <w:ind w:left="374" w:hanging="374"/>
                    <w:rPr>
                      <w:rFonts w:ascii="Arial" w:hAnsi="Arial"/>
                      <w:sz w:val="14"/>
                      <w:szCs w:val="18"/>
                    </w:rPr>
                  </w:pPr>
                  <w:r w:rsidRPr="00767518">
                    <w:rPr>
                      <w:rFonts w:ascii="Arial" w:hAnsi="Arial"/>
                      <w:sz w:val="14"/>
                      <w:szCs w:val="18"/>
                    </w:rPr>
                    <w:t>Dwanginvordering lokale overheden</w:t>
                  </w:r>
                </w:p>
              </w:tc>
              <w:tc>
                <w:tcPr>
                  <w:tcW w:w="1279" w:type="dxa"/>
                  <w:tcBorders>
                    <w:top w:val="single" w:sz="4" w:space="0" w:color="8FCAE7"/>
                    <w:bottom w:val="single" w:sz="4" w:space="0" w:color="8FCAE7"/>
                  </w:tcBorders>
                  <w:shd w:val="clear" w:color="auto" w:fill="FFFFFF" w:themeFill="background1"/>
                </w:tcPr>
                <w:p w14:paraId="5520ACB8" w14:textId="77777777" w:rsidR="00767518" w:rsidRPr="00767518" w:rsidRDefault="00767518" w:rsidP="00767518">
                  <w:pPr>
                    <w:pStyle w:val="Default"/>
                    <w:rPr>
                      <w:rFonts w:ascii="Arial" w:hAnsi="Arial"/>
                      <w:sz w:val="14"/>
                      <w:szCs w:val="18"/>
                    </w:rPr>
                  </w:pPr>
                  <w:r w:rsidRPr="00767518">
                    <w:rPr>
                      <w:rFonts w:ascii="Arial" w:hAnsi="Arial"/>
                      <w:sz w:val="14"/>
                      <w:szCs w:val="18"/>
                    </w:rPr>
                    <w:t>01-02-2024</w:t>
                  </w:r>
                </w:p>
              </w:tc>
            </w:tr>
          </w:tbl>
          <w:p w14:paraId="78B6F5D4" w14:textId="0363554C" w:rsidR="00767518" w:rsidRPr="00767518" w:rsidRDefault="00767518" w:rsidP="00767518">
            <w:pPr>
              <w:pStyle w:val="Default"/>
              <w:spacing w:before="60" w:after="60" w:line="276" w:lineRule="auto"/>
              <w:rPr>
                <w:rFonts w:ascii="Arial" w:hAnsi="Arial"/>
                <w:szCs w:val="18"/>
              </w:rPr>
            </w:pPr>
            <w:r w:rsidRPr="00767518">
              <w:rPr>
                <w:rFonts w:ascii="Arial" w:hAnsi="Arial"/>
                <w:szCs w:val="18"/>
              </w:rPr>
              <w:t xml:space="preserve"> </w:t>
            </w:r>
          </w:p>
        </w:tc>
        <w:tc>
          <w:tcPr>
            <w:tcW w:w="1087" w:type="dxa"/>
            <w:vAlign w:val="center"/>
          </w:tcPr>
          <w:p w14:paraId="1E01B177" w14:textId="3144DFCC"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lastRenderedPageBreak/>
              <w:t>5.2</w:t>
            </w:r>
          </w:p>
        </w:tc>
        <w:sdt>
          <w:sdtPr>
            <w:rPr>
              <w:rFonts w:cs="Arial"/>
              <w:sz w:val="18"/>
              <w:szCs w:val="18"/>
            </w:rPr>
            <w:id w:val="-304630515"/>
            <w14:checkbox>
              <w14:checked w14:val="0"/>
              <w14:checkedState w14:val="2612" w14:font="MS Gothic"/>
              <w14:uncheckedState w14:val="2610" w14:font="MS Gothic"/>
            </w14:checkbox>
          </w:sdtPr>
          <w:sdtEndPr/>
          <w:sdtContent>
            <w:tc>
              <w:tcPr>
                <w:tcW w:w="960" w:type="dxa"/>
                <w:vAlign w:val="center"/>
              </w:tcPr>
              <w:p w14:paraId="4201E7FD" w14:textId="13009E71"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2E741C9C" w14:textId="77777777" w:rsidTr="00C51EF7">
        <w:trPr>
          <w:trHeight w:val="340"/>
        </w:trPr>
        <w:tc>
          <w:tcPr>
            <w:tcW w:w="851" w:type="dxa"/>
            <w:vAlign w:val="center"/>
          </w:tcPr>
          <w:p w14:paraId="1A33E650"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5417419C" w14:textId="78A1E9E7" w:rsidR="00767518" w:rsidRPr="00767518" w:rsidRDefault="00767518" w:rsidP="00767518">
            <w:pPr>
              <w:spacing w:before="60" w:line="276" w:lineRule="auto"/>
              <w:rPr>
                <w:rFonts w:cs="Arial"/>
                <w:sz w:val="18"/>
                <w:szCs w:val="18"/>
              </w:rPr>
            </w:pPr>
            <w:r w:rsidRPr="00767518">
              <w:rPr>
                <w:rFonts w:cs="Arial"/>
                <w:color w:val="000000"/>
                <w:sz w:val="18"/>
                <w:szCs w:val="18"/>
              </w:rPr>
              <w:t xml:space="preserve">De Belastingdienst behoudt zich het recht voor om vóór in productiename de overeengekomen Specificaties te testen in een Acceptatietest. </w:t>
            </w:r>
            <w:r w:rsidRPr="00767518">
              <w:rPr>
                <w:rFonts w:cs="Arial"/>
                <w:sz w:val="18"/>
                <w:szCs w:val="18"/>
              </w:rPr>
              <w:t>De Acceptatietest vindt plaats in de Acceptatie-omgeving. Opdrachtnemer dient hieraan kosteloos mee te werken.</w:t>
            </w:r>
            <w:r w:rsidRPr="00767518">
              <w:rPr>
                <w:rFonts w:cs="Arial"/>
                <w:sz w:val="18"/>
                <w:szCs w:val="18"/>
              </w:rPr>
              <w:br/>
            </w:r>
            <w:r w:rsidRPr="00767518">
              <w:rPr>
                <w:rFonts w:cs="Arial"/>
                <w:sz w:val="18"/>
                <w:szCs w:val="18"/>
              </w:rPr>
              <w:br/>
              <w:t>De bevindingen van de Acceptatietest worden door de Opdrachtnemer opgelost.</w:t>
            </w:r>
            <w:r w:rsidRPr="00767518">
              <w:rPr>
                <w:rFonts w:cs="Arial"/>
                <w:sz w:val="18"/>
                <w:szCs w:val="18"/>
              </w:rPr>
              <w:br/>
            </w:r>
            <w:r w:rsidRPr="00767518">
              <w:rPr>
                <w:rFonts w:cs="Arial"/>
                <w:sz w:val="18"/>
                <w:szCs w:val="18"/>
              </w:rPr>
              <w:br/>
              <w:t>Na een succesvolle afronding van de Acceptatietest zal de datum, moment en wijze van In Productie name tussen Partijen worden afgestemd en overeengekomen.</w:t>
            </w:r>
            <w:r w:rsidRPr="00767518">
              <w:rPr>
                <w:rFonts w:cs="Arial"/>
                <w:sz w:val="18"/>
                <w:szCs w:val="18"/>
              </w:rPr>
              <w:br/>
            </w:r>
            <w:r w:rsidRPr="00767518">
              <w:rPr>
                <w:rFonts w:cs="Arial"/>
                <w:sz w:val="18"/>
                <w:szCs w:val="18"/>
              </w:rPr>
              <w:br/>
              <w:t>De beheerfase gaat in ná succesvolle afronding van de Acceptatietest.</w:t>
            </w:r>
          </w:p>
        </w:tc>
        <w:tc>
          <w:tcPr>
            <w:tcW w:w="1087" w:type="dxa"/>
            <w:vAlign w:val="center"/>
          </w:tcPr>
          <w:p w14:paraId="1B3CE081" w14:textId="43496A15"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5.3</w:t>
            </w:r>
          </w:p>
        </w:tc>
        <w:sdt>
          <w:sdtPr>
            <w:rPr>
              <w:rFonts w:cs="Arial"/>
              <w:sz w:val="18"/>
              <w:szCs w:val="18"/>
            </w:rPr>
            <w:id w:val="865418403"/>
            <w14:checkbox>
              <w14:checked w14:val="0"/>
              <w14:checkedState w14:val="2612" w14:font="MS Gothic"/>
              <w14:uncheckedState w14:val="2610" w14:font="MS Gothic"/>
            </w14:checkbox>
          </w:sdtPr>
          <w:sdtEndPr/>
          <w:sdtContent>
            <w:tc>
              <w:tcPr>
                <w:tcW w:w="960" w:type="dxa"/>
                <w:vAlign w:val="center"/>
              </w:tcPr>
              <w:p w14:paraId="097D7EBF" w14:textId="4BCAD3BC"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484E16BE" w14:textId="77777777" w:rsidTr="00C51EF7">
        <w:trPr>
          <w:trHeight w:val="340"/>
        </w:trPr>
        <w:tc>
          <w:tcPr>
            <w:tcW w:w="851" w:type="dxa"/>
            <w:vAlign w:val="center"/>
          </w:tcPr>
          <w:p w14:paraId="377A617E"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6CFAE9ED" w14:textId="5AD5255E" w:rsidR="00767518" w:rsidRPr="00767518" w:rsidRDefault="00767518" w:rsidP="00767518">
            <w:pPr>
              <w:pStyle w:val="INKtabeltekst"/>
              <w:spacing w:line="276" w:lineRule="auto"/>
            </w:pPr>
            <w:r w:rsidRPr="00767518">
              <w:t>Opdrachtgever behoudt zich het recht voor om een A&amp;P-test uit te voeren als onderdeel van de Acceptatietest vóór in Productiename van de Oplossing. Opdrachtnemer dient hieraan kosteloos mee te werken.</w:t>
            </w:r>
            <w:r w:rsidRPr="00767518">
              <w:br/>
            </w:r>
            <w:r w:rsidRPr="00767518">
              <w:br/>
              <w:t>Kwetsbaarheden met de classificatie critical of high (conform CVSS 3.1) worden door de Opdrachtnemer opgelost voordat door Opdrachtgever overgegaan kan worden tot het in productienemen van de Oplossing.</w:t>
            </w:r>
          </w:p>
        </w:tc>
        <w:tc>
          <w:tcPr>
            <w:tcW w:w="1087" w:type="dxa"/>
            <w:vAlign w:val="center"/>
          </w:tcPr>
          <w:p w14:paraId="70ED0A0D" w14:textId="1651B487"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5.3</w:t>
            </w:r>
          </w:p>
        </w:tc>
        <w:sdt>
          <w:sdtPr>
            <w:rPr>
              <w:rFonts w:cs="Arial"/>
              <w:sz w:val="18"/>
              <w:szCs w:val="18"/>
            </w:rPr>
            <w:id w:val="2119333699"/>
            <w14:checkbox>
              <w14:checked w14:val="0"/>
              <w14:checkedState w14:val="2612" w14:font="MS Gothic"/>
              <w14:uncheckedState w14:val="2610" w14:font="MS Gothic"/>
            </w14:checkbox>
          </w:sdtPr>
          <w:sdtEndPr/>
          <w:sdtContent>
            <w:tc>
              <w:tcPr>
                <w:tcW w:w="960" w:type="dxa"/>
                <w:vAlign w:val="center"/>
              </w:tcPr>
              <w:p w14:paraId="50A796B9" w14:textId="4FAF0099"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30F3B3C4" w14:textId="77777777" w:rsidTr="00C51EF7">
        <w:trPr>
          <w:trHeight w:val="340"/>
        </w:trPr>
        <w:tc>
          <w:tcPr>
            <w:tcW w:w="851" w:type="dxa"/>
            <w:vAlign w:val="center"/>
          </w:tcPr>
          <w:p w14:paraId="76CB4133"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6E913AFC" w14:textId="0067D15F" w:rsidR="00767518" w:rsidRPr="00767518" w:rsidRDefault="00767518" w:rsidP="00767518">
            <w:pPr>
              <w:pStyle w:val="INKtabeltekst"/>
              <w:spacing w:line="276" w:lineRule="auto"/>
            </w:pPr>
            <w:r w:rsidRPr="00767518">
              <w:t>Bij het testen van de Oplossing mag geen gebruik worden gemaakt van naar Natuurlijke Personen herleidbare gegevens.</w:t>
            </w:r>
            <w:r>
              <w:br/>
            </w:r>
            <w:r>
              <w:br/>
            </w:r>
            <w:r w:rsidRPr="00767518">
              <w:t xml:space="preserve">Indien het voor het testen van de Oplossing noodzakelijk is om gegevens te gebruiken die </w:t>
            </w:r>
            <w:r w:rsidRPr="00767518">
              <w:lastRenderedPageBreak/>
              <w:t xml:space="preserve">herleidbaar zijn naar individuen dienen afdoende beveiligingsmaatregelen te zijn getroffen en dient er een door Opdrachtgever ondertekende Waiver overlegd te kunnen worden. </w:t>
            </w:r>
          </w:p>
        </w:tc>
        <w:tc>
          <w:tcPr>
            <w:tcW w:w="1087" w:type="dxa"/>
            <w:vAlign w:val="center"/>
          </w:tcPr>
          <w:p w14:paraId="5490C052" w14:textId="578768CF"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lastRenderedPageBreak/>
              <w:t>5.3</w:t>
            </w:r>
          </w:p>
        </w:tc>
        <w:sdt>
          <w:sdtPr>
            <w:rPr>
              <w:rFonts w:cs="Arial"/>
              <w:sz w:val="18"/>
              <w:szCs w:val="18"/>
            </w:rPr>
            <w:id w:val="258808586"/>
            <w14:checkbox>
              <w14:checked w14:val="0"/>
              <w14:checkedState w14:val="2612" w14:font="MS Gothic"/>
              <w14:uncheckedState w14:val="2610" w14:font="MS Gothic"/>
            </w14:checkbox>
          </w:sdtPr>
          <w:sdtEndPr/>
          <w:sdtContent>
            <w:tc>
              <w:tcPr>
                <w:tcW w:w="960" w:type="dxa"/>
                <w:vAlign w:val="center"/>
              </w:tcPr>
              <w:p w14:paraId="502EDD7C" w14:textId="5623ACE2"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3B59864E" w14:textId="77777777" w:rsidTr="00C51EF7">
        <w:trPr>
          <w:trHeight w:val="340"/>
        </w:trPr>
        <w:tc>
          <w:tcPr>
            <w:tcW w:w="851" w:type="dxa"/>
            <w:vAlign w:val="center"/>
          </w:tcPr>
          <w:p w14:paraId="10443841"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242EC51F" w14:textId="156B1412" w:rsidR="00767518" w:rsidRPr="00767518" w:rsidRDefault="00767518" w:rsidP="00767518">
            <w:pPr>
              <w:pStyle w:val="INKtabeltekst"/>
              <w:spacing w:line="276" w:lineRule="auto"/>
              <w:rPr>
                <w:rStyle w:val="Definitie"/>
              </w:rPr>
            </w:pPr>
            <w:r w:rsidRPr="00767518">
              <w:t>Infrastructurele en functionele wijzigingen ten aanzien van de Oplossing worden door de Opdrachtnemer minimaal twee maanden voor geplande implementatiedatum aangekondigd.</w:t>
            </w:r>
            <w:r>
              <w:br/>
            </w:r>
            <w:r>
              <w:br/>
            </w:r>
            <w:r w:rsidRPr="00767518">
              <w:t>Dit zodat Opdrachtgever in afstemming met de Opdrachtnemer in de gelegenheid wordt gesteld een Acceptatietest te organiseren en uit te voeren voor de wijzigingen die impact kunnen hebben op koppelvlakken en gegevensuitwisselingen met andere dan door de Opdrachtnemer geboden Oplossingen.</w:t>
            </w:r>
            <w:r>
              <w:br/>
            </w:r>
            <w:r>
              <w:br/>
            </w:r>
            <w:r w:rsidRPr="00767518">
              <w:t>Wijzigingen die impact kunnen hebben op koppelvlakken en gegevensuitwisselingen dienen voor in productiename geaccepteerd te worden door de Belastingdienst.</w:t>
            </w:r>
          </w:p>
        </w:tc>
        <w:tc>
          <w:tcPr>
            <w:tcW w:w="1087" w:type="dxa"/>
            <w:vAlign w:val="center"/>
          </w:tcPr>
          <w:p w14:paraId="314CEFE2" w14:textId="00CCB385"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5.3</w:t>
            </w:r>
          </w:p>
        </w:tc>
        <w:sdt>
          <w:sdtPr>
            <w:rPr>
              <w:rFonts w:cs="Arial"/>
              <w:sz w:val="18"/>
              <w:szCs w:val="18"/>
            </w:rPr>
            <w:id w:val="1666741466"/>
            <w14:checkbox>
              <w14:checked w14:val="0"/>
              <w14:checkedState w14:val="2612" w14:font="MS Gothic"/>
              <w14:uncheckedState w14:val="2610" w14:font="MS Gothic"/>
            </w14:checkbox>
          </w:sdtPr>
          <w:sdtEndPr/>
          <w:sdtContent>
            <w:tc>
              <w:tcPr>
                <w:tcW w:w="960" w:type="dxa"/>
                <w:vAlign w:val="center"/>
              </w:tcPr>
              <w:p w14:paraId="6F9B7EBA" w14:textId="16DCA615"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457DB7F9" w14:textId="77777777" w:rsidTr="00C51EF7">
        <w:trPr>
          <w:trHeight w:val="340"/>
        </w:trPr>
        <w:tc>
          <w:tcPr>
            <w:tcW w:w="851" w:type="dxa"/>
            <w:vAlign w:val="center"/>
          </w:tcPr>
          <w:p w14:paraId="171C7AD7"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3AA14F7D" w14:textId="7DF63CEC" w:rsidR="00767518" w:rsidRPr="00767518" w:rsidRDefault="00767518" w:rsidP="00767518">
            <w:pPr>
              <w:pStyle w:val="Default"/>
              <w:spacing w:before="60" w:after="60" w:line="276" w:lineRule="auto"/>
              <w:rPr>
                <w:rFonts w:ascii="Arial" w:hAnsi="Arial"/>
                <w:szCs w:val="18"/>
              </w:rPr>
            </w:pPr>
            <w:r w:rsidRPr="00767518">
              <w:rPr>
                <w:rFonts w:ascii="Arial" w:hAnsi="Arial"/>
              </w:rPr>
              <w:t xml:space="preserve">Opdrachtnemer levert per Gegevensstroom vanaf het moment dat de Operationele fase begint Technisch beheer en Onderhoud conform de duur van de bijbehorende Nadere overeenkomst. De Operationele fase bedraagt maximaal zes (6) jaar. </w:t>
            </w:r>
          </w:p>
        </w:tc>
        <w:tc>
          <w:tcPr>
            <w:tcW w:w="1087" w:type="dxa"/>
            <w:vAlign w:val="center"/>
          </w:tcPr>
          <w:p w14:paraId="59734FE4" w14:textId="189561D4"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6.1</w:t>
            </w:r>
          </w:p>
        </w:tc>
        <w:sdt>
          <w:sdtPr>
            <w:rPr>
              <w:rFonts w:cs="Arial"/>
              <w:sz w:val="18"/>
              <w:szCs w:val="18"/>
            </w:rPr>
            <w:id w:val="1404632776"/>
            <w14:checkbox>
              <w14:checked w14:val="0"/>
              <w14:checkedState w14:val="2612" w14:font="MS Gothic"/>
              <w14:uncheckedState w14:val="2610" w14:font="MS Gothic"/>
            </w14:checkbox>
          </w:sdtPr>
          <w:sdtEndPr/>
          <w:sdtContent>
            <w:tc>
              <w:tcPr>
                <w:tcW w:w="960" w:type="dxa"/>
                <w:vAlign w:val="center"/>
              </w:tcPr>
              <w:p w14:paraId="37CCC3BB" w14:textId="50EEAEE0"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0F62391D" w14:textId="77777777" w:rsidTr="00C51EF7">
        <w:trPr>
          <w:trHeight w:val="340"/>
        </w:trPr>
        <w:tc>
          <w:tcPr>
            <w:tcW w:w="851" w:type="dxa"/>
            <w:vAlign w:val="center"/>
          </w:tcPr>
          <w:p w14:paraId="03079989"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5599DA96" w14:textId="6A8C187A" w:rsidR="00767518" w:rsidRPr="00767518" w:rsidRDefault="00767518" w:rsidP="00767518">
            <w:pPr>
              <w:pStyle w:val="Default"/>
              <w:spacing w:before="60" w:after="60" w:line="276" w:lineRule="auto"/>
              <w:rPr>
                <w:rFonts w:ascii="Arial" w:hAnsi="Arial"/>
                <w:szCs w:val="18"/>
              </w:rPr>
            </w:pPr>
            <w:r w:rsidRPr="00767518">
              <w:rPr>
                <w:rFonts w:ascii="Arial" w:hAnsi="Arial"/>
                <w:szCs w:val="18"/>
              </w:rPr>
              <w:t>Hosting wordt uitgevoerd door ODC-Noord. De Opdrachtgever sluit hiervoor een contract af. Opdrachtnemer is verantwoordelijk voor de regievoering op de Hosting. De Opdrachtgever zal de opdrachtnemer hiervoor de benodigde mandaten en kaders verstrekken.</w:t>
            </w:r>
          </w:p>
        </w:tc>
        <w:tc>
          <w:tcPr>
            <w:tcW w:w="1087" w:type="dxa"/>
            <w:vAlign w:val="center"/>
          </w:tcPr>
          <w:p w14:paraId="0A6380B8" w14:textId="35D6B711"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6.1</w:t>
            </w:r>
          </w:p>
        </w:tc>
        <w:sdt>
          <w:sdtPr>
            <w:rPr>
              <w:rFonts w:cs="Arial"/>
              <w:sz w:val="18"/>
              <w:szCs w:val="18"/>
            </w:rPr>
            <w:id w:val="-546380287"/>
            <w14:checkbox>
              <w14:checked w14:val="0"/>
              <w14:checkedState w14:val="2612" w14:font="MS Gothic"/>
              <w14:uncheckedState w14:val="2610" w14:font="MS Gothic"/>
            </w14:checkbox>
          </w:sdtPr>
          <w:sdtEndPr/>
          <w:sdtContent>
            <w:tc>
              <w:tcPr>
                <w:tcW w:w="960" w:type="dxa"/>
                <w:vAlign w:val="center"/>
              </w:tcPr>
              <w:p w14:paraId="264DBD41" w14:textId="09C45126"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4E593390" w14:textId="77777777" w:rsidTr="00C51EF7">
        <w:trPr>
          <w:trHeight w:val="340"/>
        </w:trPr>
        <w:tc>
          <w:tcPr>
            <w:tcW w:w="851" w:type="dxa"/>
            <w:vAlign w:val="center"/>
          </w:tcPr>
          <w:p w14:paraId="4635C07D"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172642AB" w14:textId="1B93EC25" w:rsidR="00767518" w:rsidRPr="00767518" w:rsidRDefault="00767518" w:rsidP="00767518">
            <w:pPr>
              <w:spacing w:before="60" w:after="60" w:line="276" w:lineRule="auto"/>
              <w:rPr>
                <w:rFonts w:cs="Arial"/>
                <w:sz w:val="18"/>
                <w:szCs w:val="18"/>
              </w:rPr>
            </w:pPr>
            <w:r w:rsidRPr="00767518">
              <w:rPr>
                <w:rFonts w:cs="Arial"/>
                <w:sz w:val="18"/>
                <w:szCs w:val="18"/>
              </w:rPr>
              <w:t xml:space="preserve">Opdrachtnemer is volledig verantwoordelijk voor het Technisch beheer en Onderhoud op de Gegevensstromen. Een en ander binnnen de kaders en mandaten zoals overeengekomen met betrekking tot de Hosting bij ODC-Noord </w:t>
            </w:r>
          </w:p>
        </w:tc>
        <w:tc>
          <w:tcPr>
            <w:tcW w:w="1087" w:type="dxa"/>
            <w:vAlign w:val="center"/>
          </w:tcPr>
          <w:p w14:paraId="31D869FF" w14:textId="0939D1BC"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6.1</w:t>
            </w:r>
          </w:p>
        </w:tc>
        <w:sdt>
          <w:sdtPr>
            <w:rPr>
              <w:rFonts w:cs="Arial"/>
              <w:sz w:val="18"/>
              <w:szCs w:val="18"/>
            </w:rPr>
            <w:id w:val="-1764528314"/>
            <w14:checkbox>
              <w14:checked w14:val="0"/>
              <w14:checkedState w14:val="2612" w14:font="MS Gothic"/>
              <w14:uncheckedState w14:val="2610" w14:font="MS Gothic"/>
            </w14:checkbox>
          </w:sdtPr>
          <w:sdtEndPr/>
          <w:sdtContent>
            <w:tc>
              <w:tcPr>
                <w:tcW w:w="960" w:type="dxa"/>
                <w:vAlign w:val="center"/>
              </w:tcPr>
              <w:p w14:paraId="5667273D" w14:textId="0F30F49A"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1E55CF51" w14:textId="77777777" w:rsidTr="00C51EF7">
        <w:trPr>
          <w:trHeight w:val="340"/>
        </w:trPr>
        <w:tc>
          <w:tcPr>
            <w:tcW w:w="851" w:type="dxa"/>
            <w:vAlign w:val="center"/>
          </w:tcPr>
          <w:p w14:paraId="4F1C0470"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1654540A" w14:textId="77777777" w:rsidR="00767518" w:rsidRPr="00767518" w:rsidRDefault="00767518" w:rsidP="00767518">
            <w:pPr>
              <w:pStyle w:val="Default"/>
              <w:spacing w:before="60" w:after="60" w:line="276" w:lineRule="auto"/>
              <w:rPr>
                <w:rFonts w:ascii="Arial" w:hAnsi="Arial"/>
                <w:szCs w:val="18"/>
              </w:rPr>
            </w:pPr>
            <w:r w:rsidRPr="00767518">
              <w:rPr>
                <w:rFonts w:ascii="Arial" w:hAnsi="Arial"/>
                <w:szCs w:val="18"/>
              </w:rPr>
              <w:t>De Oplossing voldoet minimaal aan het volgende Service Levels m.b.t. de beschikbaarheid van de Oplossing:</w:t>
            </w:r>
          </w:p>
          <w:p w14:paraId="3C28C01A" w14:textId="77777777" w:rsidR="00767518" w:rsidRPr="00767518" w:rsidRDefault="00767518" w:rsidP="00146B08">
            <w:pPr>
              <w:pStyle w:val="Default"/>
              <w:numPr>
                <w:ilvl w:val="0"/>
                <w:numId w:val="16"/>
              </w:numPr>
              <w:spacing w:line="276" w:lineRule="auto"/>
              <w:rPr>
                <w:rFonts w:ascii="Arial" w:hAnsi="Arial"/>
                <w:szCs w:val="18"/>
              </w:rPr>
            </w:pPr>
            <w:r w:rsidRPr="00767518">
              <w:rPr>
                <w:rFonts w:ascii="Arial" w:hAnsi="Arial"/>
                <w:szCs w:val="18"/>
              </w:rPr>
              <w:t>7*24 openstelling van de gehele Oplossing voor gebruik door de Opdrachtnemer;</w:t>
            </w:r>
          </w:p>
          <w:p w14:paraId="025E6F54" w14:textId="77777777" w:rsidR="00767518" w:rsidRPr="00767518" w:rsidRDefault="00767518" w:rsidP="00146B08">
            <w:pPr>
              <w:pStyle w:val="Default"/>
              <w:numPr>
                <w:ilvl w:val="0"/>
                <w:numId w:val="16"/>
              </w:numPr>
              <w:spacing w:line="276" w:lineRule="auto"/>
              <w:rPr>
                <w:rFonts w:ascii="Arial" w:hAnsi="Arial"/>
                <w:szCs w:val="18"/>
              </w:rPr>
            </w:pPr>
            <w:proofErr w:type="gramStart"/>
            <w:r w:rsidRPr="00767518">
              <w:rPr>
                <w:rFonts w:ascii="Arial" w:hAnsi="Arial"/>
                <w:szCs w:val="18"/>
              </w:rPr>
              <w:t>Norm: beschikbaarheid van 99,8% per maand (= maximaal 1,5 uur downtijd per maand);</w:t>
            </w:r>
            <w:proofErr w:type="gramEnd"/>
          </w:p>
          <w:p w14:paraId="7BE1A0BC" w14:textId="77777777" w:rsidR="00767518" w:rsidRPr="00767518" w:rsidRDefault="00767518" w:rsidP="00146B08">
            <w:pPr>
              <w:pStyle w:val="Default"/>
              <w:numPr>
                <w:ilvl w:val="0"/>
                <w:numId w:val="16"/>
              </w:numPr>
              <w:spacing w:line="276" w:lineRule="auto"/>
              <w:rPr>
                <w:rFonts w:ascii="Arial" w:hAnsi="Arial"/>
                <w:szCs w:val="18"/>
              </w:rPr>
            </w:pPr>
            <w:r w:rsidRPr="00767518">
              <w:rPr>
                <w:rFonts w:ascii="Arial" w:hAnsi="Arial"/>
                <w:szCs w:val="18"/>
              </w:rPr>
              <w:t xml:space="preserve">Beschikbaarheid is exclusief downtime bij </w:t>
            </w:r>
            <w:proofErr w:type="gramStart"/>
            <w:r w:rsidRPr="00767518">
              <w:rPr>
                <w:rFonts w:ascii="Arial" w:hAnsi="Arial"/>
                <w:szCs w:val="18"/>
              </w:rPr>
              <w:t>implementaties</w:t>
            </w:r>
            <w:proofErr w:type="gramEnd"/>
            <w:r w:rsidRPr="00767518">
              <w:rPr>
                <w:rFonts w:ascii="Arial" w:hAnsi="Arial"/>
                <w:szCs w:val="18"/>
              </w:rPr>
              <w:t xml:space="preserve"> van wijzigingen ten aanzien van de Oplossing op verzoek van de Opdrachtnemer. </w:t>
            </w:r>
          </w:p>
          <w:p w14:paraId="19E0477C" w14:textId="77777777" w:rsidR="00767518" w:rsidRPr="00767518" w:rsidRDefault="00767518" w:rsidP="00767518">
            <w:pPr>
              <w:pStyle w:val="Default"/>
              <w:spacing w:line="276" w:lineRule="auto"/>
              <w:rPr>
                <w:rFonts w:ascii="Arial" w:hAnsi="Arial"/>
                <w:szCs w:val="18"/>
              </w:rPr>
            </w:pPr>
          </w:p>
          <w:p w14:paraId="4C231BEA" w14:textId="77777777" w:rsidR="00767518" w:rsidRPr="00767518" w:rsidRDefault="00767518" w:rsidP="00767518">
            <w:pPr>
              <w:pStyle w:val="Default"/>
              <w:spacing w:line="276" w:lineRule="auto"/>
              <w:rPr>
                <w:rFonts w:ascii="Arial" w:hAnsi="Arial"/>
                <w:szCs w:val="18"/>
              </w:rPr>
            </w:pPr>
            <w:r w:rsidRPr="00767518">
              <w:rPr>
                <w:rFonts w:ascii="Arial" w:hAnsi="Arial"/>
                <w:szCs w:val="18"/>
              </w:rPr>
              <w:t>Berekening van Beschikbaarheid:</w:t>
            </w:r>
          </w:p>
          <w:p w14:paraId="79F2BEDD" w14:textId="77777777" w:rsidR="00767518" w:rsidRPr="00767518" w:rsidRDefault="00767518" w:rsidP="00146B08">
            <w:pPr>
              <w:pStyle w:val="Default"/>
              <w:numPr>
                <w:ilvl w:val="0"/>
                <w:numId w:val="17"/>
              </w:numPr>
              <w:spacing w:line="276" w:lineRule="auto"/>
              <w:rPr>
                <w:rFonts w:ascii="Arial" w:hAnsi="Arial"/>
                <w:szCs w:val="18"/>
              </w:rPr>
            </w:pPr>
            <w:proofErr w:type="gramStart"/>
            <w:r w:rsidRPr="00767518">
              <w:rPr>
                <w:rFonts w:ascii="Arial" w:hAnsi="Arial"/>
                <w:szCs w:val="18"/>
              </w:rPr>
              <w:t>Berekening Beschikbaarheid: (gerealiseerd aantal uren Beschikbaarheid/overeengekomen uren Beschikbaarheid) * 100;</w:t>
            </w:r>
            <w:proofErr w:type="gramEnd"/>
          </w:p>
          <w:p w14:paraId="709122D6" w14:textId="77777777" w:rsidR="00767518" w:rsidRPr="00767518" w:rsidRDefault="00767518" w:rsidP="00146B08">
            <w:pPr>
              <w:pStyle w:val="Default"/>
              <w:numPr>
                <w:ilvl w:val="0"/>
                <w:numId w:val="17"/>
              </w:numPr>
              <w:spacing w:line="276" w:lineRule="auto"/>
              <w:rPr>
                <w:rFonts w:ascii="Arial" w:hAnsi="Arial"/>
                <w:szCs w:val="18"/>
              </w:rPr>
            </w:pPr>
            <w:r w:rsidRPr="00767518">
              <w:rPr>
                <w:rFonts w:ascii="Arial" w:hAnsi="Arial"/>
                <w:szCs w:val="18"/>
              </w:rPr>
              <w:t>Overeengekomen aantal uren Beschikbaarheid = aantal uren Openstellingstijden – (aantal uren gepland Technisch beheer en onderhoud en/of maintenance tijdens Openstelling);</w:t>
            </w:r>
          </w:p>
          <w:p w14:paraId="00E31076" w14:textId="0AF26401" w:rsidR="00767518" w:rsidRPr="00767518" w:rsidRDefault="00767518" w:rsidP="00767518">
            <w:pPr>
              <w:pStyle w:val="Default"/>
              <w:spacing w:before="60" w:after="60" w:line="276" w:lineRule="auto"/>
              <w:rPr>
                <w:rFonts w:ascii="Arial" w:hAnsi="Arial"/>
                <w:szCs w:val="18"/>
                <w:highlight w:val="yellow"/>
              </w:rPr>
            </w:pPr>
            <w:r w:rsidRPr="00767518">
              <w:rPr>
                <w:rFonts w:ascii="Arial" w:hAnsi="Arial"/>
                <w:szCs w:val="18"/>
              </w:rPr>
              <w:lastRenderedPageBreak/>
              <w:t>Gerealiseerd aantal uren Beschikbaarheid = overeengekomen aantal uren Beschikbaarheid – som van de Oplostijden van prio 1 Incidenten.</w:t>
            </w:r>
          </w:p>
        </w:tc>
        <w:tc>
          <w:tcPr>
            <w:tcW w:w="1087" w:type="dxa"/>
            <w:vAlign w:val="center"/>
          </w:tcPr>
          <w:p w14:paraId="21FB3531" w14:textId="0FF3425F"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lastRenderedPageBreak/>
              <w:t>6.1.1</w:t>
            </w:r>
          </w:p>
        </w:tc>
        <w:sdt>
          <w:sdtPr>
            <w:rPr>
              <w:rFonts w:cs="Arial"/>
              <w:sz w:val="18"/>
              <w:szCs w:val="18"/>
            </w:rPr>
            <w:id w:val="-934753080"/>
            <w14:checkbox>
              <w14:checked w14:val="0"/>
              <w14:checkedState w14:val="2612" w14:font="MS Gothic"/>
              <w14:uncheckedState w14:val="2610" w14:font="MS Gothic"/>
            </w14:checkbox>
          </w:sdtPr>
          <w:sdtEndPr/>
          <w:sdtContent>
            <w:tc>
              <w:tcPr>
                <w:tcW w:w="960" w:type="dxa"/>
                <w:vAlign w:val="center"/>
              </w:tcPr>
              <w:p w14:paraId="3D3466BA" w14:textId="3E657592"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7D09AB86" w14:textId="77777777" w:rsidTr="00C51EF7">
        <w:trPr>
          <w:trHeight w:val="340"/>
        </w:trPr>
        <w:tc>
          <w:tcPr>
            <w:tcW w:w="851" w:type="dxa"/>
            <w:vAlign w:val="center"/>
          </w:tcPr>
          <w:p w14:paraId="5CFF1B35"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763E2599" w14:textId="77777777" w:rsidR="00767518" w:rsidRPr="00767518" w:rsidRDefault="00767518" w:rsidP="00767518">
            <w:pPr>
              <w:spacing w:line="276" w:lineRule="auto"/>
              <w:jc w:val="both"/>
              <w:rPr>
                <w:rFonts w:cs="Arial"/>
                <w:color w:val="000000"/>
              </w:rPr>
            </w:pPr>
            <w:r w:rsidRPr="00767518">
              <w:rPr>
                <w:rFonts w:cs="Arial"/>
                <w:color w:val="000000"/>
              </w:rPr>
              <w:t>De Opdrachtnemer voldoet minimaal aan de volgende performancenormen en kan dit op basis van monitoring aantonen:</w:t>
            </w:r>
          </w:p>
          <w:p w14:paraId="493559C4" w14:textId="77777777" w:rsidR="00767518" w:rsidRPr="00767518" w:rsidRDefault="00767518" w:rsidP="00767518">
            <w:pPr>
              <w:spacing w:line="276" w:lineRule="auto"/>
              <w:jc w:val="both"/>
              <w:rPr>
                <w:rFonts w:cs="Arial"/>
                <w:color w:val="000000"/>
              </w:rPr>
            </w:pPr>
          </w:p>
          <w:tbl>
            <w:tblPr>
              <w:tblStyle w:val="Tabelraster"/>
              <w:tblW w:w="4706" w:type="dxa"/>
              <w:tblBorders>
                <w:top w:val="single" w:sz="4" w:space="0" w:color="8FCAE7"/>
                <w:left w:val="single" w:sz="4" w:space="0" w:color="8FCAE7"/>
                <w:bottom w:val="single" w:sz="4" w:space="0" w:color="8FCAE7"/>
                <w:right w:val="single" w:sz="4" w:space="0" w:color="8FCAE7"/>
                <w:insideH w:val="single" w:sz="4" w:space="0" w:color="8FCAE7"/>
                <w:insideV w:val="single" w:sz="4" w:space="0" w:color="8FCAE7"/>
              </w:tblBorders>
              <w:tblLayout w:type="fixed"/>
              <w:tblLook w:val="04A0" w:firstRow="1" w:lastRow="0" w:firstColumn="1" w:lastColumn="0" w:noHBand="0" w:noVBand="1"/>
            </w:tblPr>
            <w:tblGrid>
              <w:gridCol w:w="1446"/>
              <w:gridCol w:w="3260"/>
            </w:tblGrid>
            <w:tr w:rsidR="00767518" w:rsidRPr="00767518" w14:paraId="24F71FF1" w14:textId="77777777" w:rsidTr="002D5450">
              <w:trPr>
                <w:tblHeader/>
              </w:trPr>
              <w:tc>
                <w:tcPr>
                  <w:tcW w:w="1446" w:type="dxa"/>
                  <w:shd w:val="clear" w:color="auto" w:fill="8FCAE7"/>
                </w:tcPr>
                <w:p w14:paraId="1EC17F5C" w14:textId="77777777" w:rsidR="00767518" w:rsidRPr="00767518" w:rsidRDefault="00767518" w:rsidP="00767518">
                  <w:pPr>
                    <w:pStyle w:val="Default"/>
                    <w:spacing w:before="60" w:after="60" w:line="276" w:lineRule="auto"/>
                    <w:rPr>
                      <w:rFonts w:ascii="Arial" w:hAnsi="Arial"/>
                      <w:sz w:val="14"/>
                      <w:szCs w:val="18"/>
                    </w:rPr>
                  </w:pPr>
                  <w:r w:rsidRPr="00767518">
                    <w:rPr>
                      <w:rFonts w:ascii="Arial" w:hAnsi="Arial"/>
                      <w:sz w:val="14"/>
                      <w:szCs w:val="18"/>
                    </w:rPr>
                    <w:t>Uitwerking</w:t>
                  </w:r>
                </w:p>
              </w:tc>
              <w:tc>
                <w:tcPr>
                  <w:tcW w:w="3260" w:type="dxa"/>
                  <w:shd w:val="clear" w:color="auto" w:fill="8FCAE7"/>
                </w:tcPr>
                <w:p w14:paraId="003FA705" w14:textId="77777777" w:rsidR="00767518" w:rsidRPr="00767518" w:rsidRDefault="00767518" w:rsidP="00767518">
                  <w:pPr>
                    <w:pStyle w:val="Default"/>
                    <w:spacing w:before="60" w:after="60" w:line="276" w:lineRule="auto"/>
                    <w:rPr>
                      <w:rFonts w:ascii="Arial" w:hAnsi="Arial"/>
                      <w:sz w:val="14"/>
                      <w:szCs w:val="18"/>
                    </w:rPr>
                  </w:pPr>
                  <w:r w:rsidRPr="00767518">
                    <w:rPr>
                      <w:rFonts w:ascii="Arial" w:hAnsi="Arial"/>
                      <w:sz w:val="14"/>
                      <w:szCs w:val="18"/>
                    </w:rPr>
                    <w:t>Te behalen KPI</w:t>
                  </w:r>
                </w:p>
              </w:tc>
            </w:tr>
            <w:tr w:rsidR="00767518" w:rsidRPr="00767518" w14:paraId="653336B1" w14:textId="77777777" w:rsidTr="002D5450">
              <w:tc>
                <w:tcPr>
                  <w:tcW w:w="1446" w:type="dxa"/>
                  <w:shd w:val="clear" w:color="auto" w:fill="FFFFFF" w:themeFill="background1"/>
                </w:tcPr>
                <w:p w14:paraId="37913213" w14:textId="77777777" w:rsidR="00767518" w:rsidRPr="00767518" w:rsidRDefault="00767518" w:rsidP="00767518">
                  <w:pPr>
                    <w:pStyle w:val="INKtabeltekst"/>
                    <w:spacing w:line="276" w:lineRule="auto"/>
                    <w:rPr>
                      <w:sz w:val="14"/>
                      <w:lang w:eastAsia="nl-NL"/>
                    </w:rPr>
                  </w:pPr>
                  <w:r w:rsidRPr="00767518">
                    <w:rPr>
                      <w:sz w:val="14"/>
                      <w:lang w:eastAsia="nl-NL"/>
                    </w:rPr>
                    <w:t>Reactietijd schermopbouw</w:t>
                  </w:r>
                </w:p>
              </w:tc>
              <w:tc>
                <w:tcPr>
                  <w:tcW w:w="3260" w:type="dxa"/>
                  <w:shd w:val="clear" w:color="auto" w:fill="FFFFFF" w:themeFill="background1"/>
                </w:tcPr>
                <w:p w14:paraId="583ADCBD" w14:textId="77777777" w:rsidR="00767518" w:rsidRPr="00767518" w:rsidRDefault="00767518" w:rsidP="00767518">
                  <w:pPr>
                    <w:pStyle w:val="INKtabeltekst"/>
                    <w:spacing w:line="276" w:lineRule="auto"/>
                    <w:rPr>
                      <w:sz w:val="14"/>
                      <w:lang w:eastAsia="nl-NL"/>
                    </w:rPr>
                  </w:pPr>
                  <w:r w:rsidRPr="00767518">
                    <w:rPr>
                      <w:sz w:val="14"/>
                      <w:lang w:eastAsia="nl-NL"/>
                    </w:rPr>
                    <w:t xml:space="preserve">bij 95% onder 1 seconde </w:t>
                  </w:r>
                  <w:r w:rsidRPr="00767518">
                    <w:rPr>
                      <w:sz w:val="14"/>
                      <w:lang w:eastAsia="nl-NL"/>
                    </w:rPr>
                    <w:br/>
                    <w:t>(maximaal 3 seconden) per maand</w:t>
                  </w:r>
                </w:p>
              </w:tc>
            </w:tr>
            <w:tr w:rsidR="00767518" w:rsidRPr="00767518" w14:paraId="1DF2F7D1" w14:textId="77777777" w:rsidTr="002D5450">
              <w:tc>
                <w:tcPr>
                  <w:tcW w:w="1446" w:type="dxa"/>
                  <w:shd w:val="clear" w:color="auto" w:fill="FFFFFF" w:themeFill="background1"/>
                </w:tcPr>
                <w:p w14:paraId="78C6240D" w14:textId="77777777" w:rsidR="00767518" w:rsidRPr="00767518" w:rsidRDefault="00767518" w:rsidP="00767518">
                  <w:pPr>
                    <w:pStyle w:val="INKtabeltekst"/>
                    <w:spacing w:line="276" w:lineRule="auto"/>
                    <w:rPr>
                      <w:sz w:val="14"/>
                      <w:lang w:eastAsia="nl-NL"/>
                    </w:rPr>
                  </w:pPr>
                  <w:r w:rsidRPr="00767518">
                    <w:rPr>
                      <w:sz w:val="14"/>
                      <w:lang w:eastAsia="nl-NL"/>
                    </w:rPr>
                    <w:t>Time outs tijdens uploaden</w:t>
                  </w:r>
                </w:p>
              </w:tc>
              <w:tc>
                <w:tcPr>
                  <w:tcW w:w="3260" w:type="dxa"/>
                  <w:shd w:val="clear" w:color="auto" w:fill="FFFFFF" w:themeFill="background1"/>
                </w:tcPr>
                <w:p w14:paraId="6461FB4F" w14:textId="77777777" w:rsidR="00767518" w:rsidRPr="00767518" w:rsidRDefault="00767518" w:rsidP="00767518">
                  <w:pPr>
                    <w:pStyle w:val="INKtabeltekst"/>
                    <w:spacing w:line="276" w:lineRule="auto"/>
                    <w:rPr>
                      <w:sz w:val="14"/>
                      <w:lang w:eastAsia="nl-NL"/>
                    </w:rPr>
                  </w:pPr>
                  <w:r w:rsidRPr="00767518">
                    <w:rPr>
                      <w:sz w:val="14"/>
                      <w:lang w:eastAsia="nl-NL"/>
                    </w:rPr>
                    <w:t>30 minuten (maximaal) per maand</w:t>
                  </w:r>
                </w:p>
              </w:tc>
            </w:tr>
            <w:tr w:rsidR="00767518" w:rsidRPr="00767518" w14:paraId="0DE2EAFF" w14:textId="77777777" w:rsidTr="002D5450">
              <w:tc>
                <w:tcPr>
                  <w:tcW w:w="1446" w:type="dxa"/>
                  <w:shd w:val="clear" w:color="auto" w:fill="FFFFFF" w:themeFill="background1"/>
                </w:tcPr>
                <w:p w14:paraId="0D19D8E8" w14:textId="77777777" w:rsidR="00767518" w:rsidRPr="00767518" w:rsidRDefault="00767518" w:rsidP="00767518">
                  <w:pPr>
                    <w:pStyle w:val="INKtabeltekst"/>
                    <w:spacing w:line="276" w:lineRule="auto"/>
                    <w:rPr>
                      <w:sz w:val="14"/>
                      <w:lang w:eastAsia="nl-NL"/>
                    </w:rPr>
                  </w:pPr>
                  <w:r w:rsidRPr="00767518">
                    <w:rPr>
                      <w:sz w:val="14"/>
                      <w:lang w:eastAsia="nl-NL"/>
                    </w:rPr>
                    <w:t>Gemiddelde downloadsnelheid</w:t>
                  </w:r>
                </w:p>
              </w:tc>
              <w:tc>
                <w:tcPr>
                  <w:tcW w:w="3260" w:type="dxa"/>
                  <w:shd w:val="clear" w:color="auto" w:fill="FFFFFF" w:themeFill="background1"/>
                </w:tcPr>
                <w:p w14:paraId="33A2F6CD" w14:textId="77777777" w:rsidR="00767518" w:rsidRPr="00767518" w:rsidRDefault="00767518" w:rsidP="00767518">
                  <w:pPr>
                    <w:pStyle w:val="INKtabeltekst"/>
                    <w:spacing w:line="276" w:lineRule="auto"/>
                    <w:rPr>
                      <w:sz w:val="14"/>
                      <w:lang w:eastAsia="nl-NL"/>
                    </w:rPr>
                  </w:pPr>
                  <w:r w:rsidRPr="00767518">
                    <w:rPr>
                      <w:sz w:val="14"/>
                      <w:lang w:eastAsia="nl-NL"/>
                    </w:rPr>
                    <w:t>14,2 Mbit/s</w:t>
                  </w:r>
                  <w:r w:rsidRPr="00767518">
                    <w:rPr>
                      <w:sz w:val="14"/>
                      <w:lang w:eastAsia="nl-NL"/>
                    </w:rPr>
                    <w:br/>
                    <w:t xml:space="preserve">Voor minimaal 75% van het aantal downloads per maand dient deze snelheid behaald te worden </w:t>
                  </w:r>
                </w:p>
              </w:tc>
            </w:tr>
          </w:tbl>
          <w:p w14:paraId="41C3B6B7" w14:textId="219EA022" w:rsidR="00767518" w:rsidRPr="00767518" w:rsidRDefault="00767518" w:rsidP="00767518">
            <w:pPr>
              <w:pStyle w:val="Default"/>
              <w:spacing w:before="60" w:after="60" w:line="276" w:lineRule="auto"/>
              <w:rPr>
                <w:rFonts w:ascii="Arial" w:hAnsi="Arial"/>
                <w:szCs w:val="18"/>
              </w:rPr>
            </w:pPr>
          </w:p>
        </w:tc>
        <w:tc>
          <w:tcPr>
            <w:tcW w:w="1087" w:type="dxa"/>
            <w:vAlign w:val="center"/>
          </w:tcPr>
          <w:p w14:paraId="0C456AFE" w14:textId="20AEF4D0"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6.1.2</w:t>
            </w:r>
          </w:p>
        </w:tc>
        <w:sdt>
          <w:sdtPr>
            <w:rPr>
              <w:rFonts w:cs="Arial"/>
              <w:sz w:val="18"/>
              <w:szCs w:val="18"/>
            </w:rPr>
            <w:id w:val="-1430808555"/>
            <w14:checkbox>
              <w14:checked w14:val="0"/>
              <w14:checkedState w14:val="2612" w14:font="MS Gothic"/>
              <w14:uncheckedState w14:val="2610" w14:font="MS Gothic"/>
            </w14:checkbox>
          </w:sdtPr>
          <w:sdtEndPr/>
          <w:sdtContent>
            <w:tc>
              <w:tcPr>
                <w:tcW w:w="960" w:type="dxa"/>
                <w:vAlign w:val="center"/>
              </w:tcPr>
              <w:p w14:paraId="5E2643F3" w14:textId="567728EE"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1A9C8E62" w14:textId="77777777" w:rsidTr="00C51EF7">
        <w:trPr>
          <w:trHeight w:val="340"/>
        </w:trPr>
        <w:tc>
          <w:tcPr>
            <w:tcW w:w="851" w:type="dxa"/>
            <w:vAlign w:val="center"/>
          </w:tcPr>
          <w:p w14:paraId="7706233F"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555DE7EA" w14:textId="77777777" w:rsidR="00767518" w:rsidRPr="00767518" w:rsidRDefault="00767518" w:rsidP="00767518">
            <w:pPr>
              <w:pStyle w:val="Default"/>
              <w:spacing w:before="60" w:after="60" w:line="276" w:lineRule="auto"/>
              <w:rPr>
                <w:rFonts w:ascii="Arial" w:hAnsi="Arial"/>
                <w:szCs w:val="18"/>
              </w:rPr>
            </w:pPr>
            <w:r w:rsidRPr="00767518">
              <w:rPr>
                <w:rFonts w:ascii="Arial" w:hAnsi="Arial"/>
                <w:szCs w:val="18"/>
              </w:rPr>
              <w:t>De Opdrachtnemer voldoet minimaal aan de volgende norm ten aanzien van het aantal gelijktijdige gebruikers</w:t>
            </w:r>
          </w:p>
          <w:p w14:paraId="28D8E770" w14:textId="77777777" w:rsidR="00767518" w:rsidRPr="00767518" w:rsidRDefault="00767518" w:rsidP="00146B08">
            <w:pPr>
              <w:pStyle w:val="Default"/>
              <w:numPr>
                <w:ilvl w:val="0"/>
                <w:numId w:val="18"/>
              </w:numPr>
              <w:spacing w:line="276" w:lineRule="auto"/>
              <w:rPr>
                <w:rFonts w:ascii="Arial" w:hAnsi="Arial"/>
                <w:szCs w:val="18"/>
              </w:rPr>
            </w:pPr>
            <w:r w:rsidRPr="00767518">
              <w:rPr>
                <w:rFonts w:ascii="Arial" w:hAnsi="Arial"/>
                <w:szCs w:val="18"/>
              </w:rPr>
              <w:t>Tot een maximum van 10.000 gebruikers 100% van de gebruikers per Gegevensstroom;</w:t>
            </w:r>
          </w:p>
          <w:p w14:paraId="4183138F" w14:textId="24338D61" w:rsidR="00767518" w:rsidRPr="00767518" w:rsidRDefault="00767518" w:rsidP="00146B08">
            <w:pPr>
              <w:pStyle w:val="Default"/>
              <w:numPr>
                <w:ilvl w:val="0"/>
                <w:numId w:val="18"/>
              </w:numPr>
              <w:spacing w:after="60" w:line="276" w:lineRule="auto"/>
              <w:ind w:left="714" w:hanging="357"/>
              <w:rPr>
                <w:rFonts w:ascii="Arial" w:hAnsi="Arial"/>
                <w:szCs w:val="18"/>
              </w:rPr>
            </w:pPr>
            <w:r w:rsidRPr="00767518">
              <w:rPr>
                <w:rFonts w:ascii="Arial" w:hAnsi="Arial"/>
                <w:szCs w:val="18"/>
              </w:rPr>
              <w:t xml:space="preserve">Vanaf 10.000 gebruikers </w:t>
            </w:r>
            <w:proofErr w:type="gramStart"/>
            <w:r w:rsidRPr="00767518">
              <w:rPr>
                <w:rFonts w:ascii="Arial" w:hAnsi="Arial"/>
                <w:szCs w:val="18"/>
              </w:rPr>
              <w:t>tenminste</w:t>
            </w:r>
            <w:proofErr w:type="gramEnd"/>
            <w:r w:rsidRPr="00767518">
              <w:rPr>
                <w:rFonts w:ascii="Arial" w:hAnsi="Arial"/>
                <w:szCs w:val="18"/>
              </w:rPr>
              <w:t xml:space="preserve"> 25% van de totale doelgroep van de Gegevensstroom.</w:t>
            </w:r>
          </w:p>
        </w:tc>
        <w:tc>
          <w:tcPr>
            <w:tcW w:w="1087" w:type="dxa"/>
            <w:vAlign w:val="center"/>
          </w:tcPr>
          <w:p w14:paraId="5C922F89" w14:textId="72F2A0B5"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6.1.2</w:t>
            </w:r>
          </w:p>
        </w:tc>
        <w:sdt>
          <w:sdtPr>
            <w:rPr>
              <w:rFonts w:cs="Arial"/>
              <w:sz w:val="18"/>
              <w:szCs w:val="18"/>
            </w:rPr>
            <w:id w:val="1758711240"/>
            <w14:checkbox>
              <w14:checked w14:val="0"/>
              <w14:checkedState w14:val="2612" w14:font="MS Gothic"/>
              <w14:uncheckedState w14:val="2610" w14:font="MS Gothic"/>
            </w14:checkbox>
          </w:sdtPr>
          <w:sdtEndPr/>
          <w:sdtContent>
            <w:tc>
              <w:tcPr>
                <w:tcW w:w="960" w:type="dxa"/>
                <w:vAlign w:val="center"/>
              </w:tcPr>
              <w:p w14:paraId="6F368BC2" w14:textId="6E2AB253"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46F17537" w14:textId="77777777" w:rsidTr="00C51EF7">
        <w:trPr>
          <w:trHeight w:val="340"/>
        </w:trPr>
        <w:tc>
          <w:tcPr>
            <w:tcW w:w="851" w:type="dxa"/>
            <w:vAlign w:val="center"/>
          </w:tcPr>
          <w:p w14:paraId="08E4659D"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1477D3E9" w14:textId="77777777" w:rsidR="00767518" w:rsidRPr="00767518" w:rsidRDefault="00767518" w:rsidP="00767518">
            <w:pPr>
              <w:pStyle w:val="INKtabeltekst"/>
              <w:spacing w:line="276" w:lineRule="auto"/>
              <w:rPr>
                <w:lang w:eastAsia="nl-NL"/>
              </w:rPr>
            </w:pPr>
            <w:r w:rsidRPr="00767518">
              <w:rPr>
                <w:lang w:eastAsia="nl-NL"/>
              </w:rPr>
              <w:t>De Opdrachtnemer voldoet minimaal aan de volgende normen:</w:t>
            </w:r>
          </w:p>
          <w:tbl>
            <w:tblPr>
              <w:tblStyle w:val="Tabelraster"/>
              <w:tblW w:w="4706" w:type="dxa"/>
              <w:tblBorders>
                <w:top w:val="single" w:sz="4" w:space="0" w:color="8FCAE7"/>
                <w:left w:val="single" w:sz="4" w:space="0" w:color="8FCAE7"/>
                <w:bottom w:val="single" w:sz="4" w:space="0" w:color="8FCAE7"/>
                <w:right w:val="single" w:sz="4" w:space="0" w:color="8FCAE7"/>
                <w:insideH w:val="single" w:sz="4" w:space="0" w:color="8FCAE7"/>
                <w:insideV w:val="single" w:sz="4" w:space="0" w:color="8FCAE7"/>
              </w:tblBorders>
              <w:tblLayout w:type="fixed"/>
              <w:tblLook w:val="04A0" w:firstRow="1" w:lastRow="0" w:firstColumn="1" w:lastColumn="0" w:noHBand="0" w:noVBand="1"/>
            </w:tblPr>
            <w:tblGrid>
              <w:gridCol w:w="1446"/>
              <w:gridCol w:w="1843"/>
              <w:gridCol w:w="1417"/>
            </w:tblGrid>
            <w:tr w:rsidR="00767518" w:rsidRPr="00767518" w14:paraId="3385B67F" w14:textId="77777777" w:rsidTr="002D5450">
              <w:tc>
                <w:tcPr>
                  <w:tcW w:w="1446" w:type="dxa"/>
                  <w:shd w:val="clear" w:color="auto" w:fill="8FCAE7"/>
                </w:tcPr>
                <w:p w14:paraId="54093CBA" w14:textId="77777777" w:rsidR="00767518" w:rsidRPr="00767518" w:rsidRDefault="00767518" w:rsidP="00767518">
                  <w:pPr>
                    <w:pStyle w:val="INKtabeltekst"/>
                    <w:spacing w:line="276" w:lineRule="auto"/>
                    <w:rPr>
                      <w:sz w:val="14"/>
                      <w:lang w:eastAsia="nl-NL"/>
                    </w:rPr>
                  </w:pPr>
                  <w:r w:rsidRPr="00767518">
                    <w:rPr>
                      <w:sz w:val="14"/>
                      <w:lang w:eastAsia="nl-NL"/>
                    </w:rPr>
                    <w:t>Omschrijving</w:t>
                  </w:r>
                </w:p>
              </w:tc>
              <w:tc>
                <w:tcPr>
                  <w:tcW w:w="1843" w:type="dxa"/>
                  <w:shd w:val="clear" w:color="auto" w:fill="8FCAE7"/>
                </w:tcPr>
                <w:p w14:paraId="016B966C" w14:textId="77777777" w:rsidR="00767518" w:rsidRPr="00767518" w:rsidRDefault="00767518" w:rsidP="00767518">
                  <w:pPr>
                    <w:pStyle w:val="INKtabeltekst"/>
                    <w:spacing w:line="276" w:lineRule="auto"/>
                    <w:rPr>
                      <w:sz w:val="14"/>
                      <w:lang w:eastAsia="nl-NL"/>
                    </w:rPr>
                  </w:pPr>
                  <w:r w:rsidRPr="00767518">
                    <w:rPr>
                      <w:sz w:val="14"/>
                      <w:lang w:eastAsia="nl-NL"/>
                    </w:rPr>
                    <w:t>Indicator</w:t>
                  </w:r>
                </w:p>
              </w:tc>
              <w:tc>
                <w:tcPr>
                  <w:tcW w:w="1417" w:type="dxa"/>
                  <w:shd w:val="clear" w:color="auto" w:fill="8FCAE7"/>
                </w:tcPr>
                <w:p w14:paraId="17766176" w14:textId="77777777" w:rsidR="00767518" w:rsidRPr="00767518" w:rsidRDefault="00767518" w:rsidP="00767518">
                  <w:pPr>
                    <w:pStyle w:val="INKtabeltekst"/>
                    <w:spacing w:line="276" w:lineRule="auto"/>
                    <w:rPr>
                      <w:sz w:val="14"/>
                      <w:lang w:eastAsia="nl-NL"/>
                    </w:rPr>
                  </w:pPr>
                  <w:r w:rsidRPr="00767518">
                    <w:rPr>
                      <w:sz w:val="14"/>
                      <w:lang w:eastAsia="nl-NL"/>
                    </w:rPr>
                    <w:t>Norm</w:t>
                  </w:r>
                </w:p>
              </w:tc>
            </w:tr>
            <w:tr w:rsidR="00767518" w:rsidRPr="00767518" w14:paraId="04EDD9B1" w14:textId="77777777" w:rsidTr="002D5450">
              <w:tc>
                <w:tcPr>
                  <w:tcW w:w="1446" w:type="dxa"/>
                  <w:vMerge w:val="restart"/>
                  <w:shd w:val="clear" w:color="auto" w:fill="FFFFFF" w:themeFill="background1"/>
                </w:tcPr>
                <w:p w14:paraId="2BB7082F" w14:textId="77777777" w:rsidR="00767518" w:rsidRPr="00767518" w:rsidRDefault="00767518" w:rsidP="00767518">
                  <w:pPr>
                    <w:pStyle w:val="INKtabeltekst"/>
                    <w:spacing w:line="276" w:lineRule="auto"/>
                    <w:rPr>
                      <w:sz w:val="14"/>
                      <w:lang w:eastAsia="nl-NL"/>
                    </w:rPr>
                  </w:pPr>
                  <w:r w:rsidRPr="00767518">
                    <w:rPr>
                      <w:sz w:val="14"/>
                      <w:lang w:eastAsia="nl-NL"/>
                    </w:rPr>
                    <w:t>Openstelling Helpdesk Opdrachtnemer</w:t>
                  </w:r>
                </w:p>
              </w:tc>
              <w:tc>
                <w:tcPr>
                  <w:tcW w:w="1843" w:type="dxa"/>
                  <w:shd w:val="clear" w:color="auto" w:fill="FFFFFF" w:themeFill="background1"/>
                </w:tcPr>
                <w:p w14:paraId="27C1AD55" w14:textId="77777777" w:rsidR="00767518" w:rsidRPr="00767518" w:rsidRDefault="00767518" w:rsidP="00767518">
                  <w:pPr>
                    <w:pStyle w:val="INKtabeltekst"/>
                    <w:spacing w:line="276" w:lineRule="auto"/>
                    <w:rPr>
                      <w:sz w:val="14"/>
                      <w:lang w:eastAsia="nl-NL"/>
                    </w:rPr>
                  </w:pPr>
                  <w:r w:rsidRPr="00767518">
                    <w:rPr>
                      <w:sz w:val="14"/>
                      <w:lang w:eastAsia="nl-NL"/>
                    </w:rPr>
                    <w:t xml:space="preserve">Reguliere Openingstijd </w:t>
                  </w:r>
                </w:p>
              </w:tc>
              <w:tc>
                <w:tcPr>
                  <w:tcW w:w="1417" w:type="dxa"/>
                  <w:shd w:val="clear" w:color="auto" w:fill="FFFFFF" w:themeFill="background1"/>
                </w:tcPr>
                <w:p w14:paraId="4C236531" w14:textId="77777777" w:rsidR="00767518" w:rsidRPr="00767518" w:rsidRDefault="00767518" w:rsidP="00767518">
                  <w:pPr>
                    <w:pStyle w:val="INKtabeltekst"/>
                    <w:spacing w:line="276" w:lineRule="auto"/>
                    <w:rPr>
                      <w:sz w:val="14"/>
                      <w:lang w:eastAsia="nl-NL"/>
                    </w:rPr>
                  </w:pPr>
                  <w:r w:rsidRPr="00767518">
                    <w:rPr>
                      <w:sz w:val="14"/>
                      <w:lang w:eastAsia="nl-NL"/>
                    </w:rPr>
                    <w:t xml:space="preserve">Maandag t/m </w:t>
                  </w:r>
                  <w:proofErr w:type="gramStart"/>
                  <w:r w:rsidRPr="00767518">
                    <w:rPr>
                      <w:sz w:val="14"/>
                      <w:lang w:eastAsia="nl-NL"/>
                    </w:rPr>
                    <w:t>Vrijdag</w:t>
                  </w:r>
                  <w:proofErr w:type="gramEnd"/>
                  <w:r w:rsidRPr="00767518">
                    <w:rPr>
                      <w:sz w:val="14"/>
                      <w:lang w:eastAsia="nl-NL"/>
                    </w:rPr>
                    <w:t xml:space="preserve"> 09:00 – 17:00 Nederlandse tijd</w:t>
                  </w:r>
                </w:p>
              </w:tc>
            </w:tr>
            <w:tr w:rsidR="00767518" w:rsidRPr="00767518" w14:paraId="097FA1E5" w14:textId="77777777" w:rsidTr="002D5450">
              <w:tc>
                <w:tcPr>
                  <w:tcW w:w="1446" w:type="dxa"/>
                  <w:vMerge/>
                  <w:shd w:val="clear" w:color="auto" w:fill="FFFFFF" w:themeFill="background1"/>
                </w:tcPr>
                <w:p w14:paraId="33C4FEAB" w14:textId="77777777" w:rsidR="00767518" w:rsidRPr="00767518" w:rsidRDefault="00767518" w:rsidP="00767518">
                  <w:pPr>
                    <w:pStyle w:val="INKtabeltekst"/>
                    <w:spacing w:line="276" w:lineRule="auto"/>
                    <w:rPr>
                      <w:sz w:val="14"/>
                      <w:lang w:eastAsia="nl-NL"/>
                    </w:rPr>
                  </w:pPr>
                </w:p>
              </w:tc>
              <w:tc>
                <w:tcPr>
                  <w:tcW w:w="1843" w:type="dxa"/>
                  <w:shd w:val="clear" w:color="auto" w:fill="FFFFFF" w:themeFill="background1"/>
                </w:tcPr>
                <w:p w14:paraId="276AB5C6" w14:textId="77777777" w:rsidR="00767518" w:rsidRPr="00767518" w:rsidRDefault="00767518" w:rsidP="00767518">
                  <w:pPr>
                    <w:pStyle w:val="INKtabeltekst"/>
                    <w:spacing w:line="276" w:lineRule="auto"/>
                    <w:rPr>
                      <w:sz w:val="14"/>
                      <w:lang w:eastAsia="nl-NL"/>
                    </w:rPr>
                  </w:pPr>
                  <w:r w:rsidRPr="00767518">
                    <w:rPr>
                      <w:sz w:val="14"/>
                      <w:lang w:eastAsia="nl-NL"/>
                    </w:rPr>
                    <w:t>Stand-by Openingstijd service desk voor melden Prio 1 Incidenten</w:t>
                  </w:r>
                </w:p>
              </w:tc>
              <w:tc>
                <w:tcPr>
                  <w:tcW w:w="1417" w:type="dxa"/>
                  <w:shd w:val="clear" w:color="auto" w:fill="FFFFFF" w:themeFill="background1"/>
                </w:tcPr>
                <w:p w14:paraId="43CC23A1" w14:textId="77777777" w:rsidR="00767518" w:rsidRPr="00767518" w:rsidRDefault="00767518" w:rsidP="00767518">
                  <w:pPr>
                    <w:pStyle w:val="INKtabeltekst"/>
                    <w:spacing w:line="276" w:lineRule="auto"/>
                    <w:rPr>
                      <w:sz w:val="14"/>
                      <w:lang w:eastAsia="nl-NL"/>
                    </w:rPr>
                  </w:pPr>
                  <w:r w:rsidRPr="00767518">
                    <w:rPr>
                      <w:sz w:val="14"/>
                      <w:lang w:eastAsia="nl-NL"/>
                    </w:rPr>
                    <w:t>7*24 uur*365 dagen</w:t>
                  </w:r>
                </w:p>
              </w:tc>
            </w:tr>
            <w:tr w:rsidR="00767518" w:rsidRPr="00767518" w14:paraId="20FF9DBB" w14:textId="77777777" w:rsidTr="002D5450">
              <w:tc>
                <w:tcPr>
                  <w:tcW w:w="1446" w:type="dxa"/>
                  <w:vMerge w:val="restart"/>
                  <w:shd w:val="clear" w:color="auto" w:fill="FFFFFF" w:themeFill="background1"/>
                </w:tcPr>
                <w:p w14:paraId="00728FD5" w14:textId="77777777" w:rsidR="00767518" w:rsidRPr="00767518" w:rsidRDefault="00767518" w:rsidP="00767518">
                  <w:pPr>
                    <w:pStyle w:val="INKtabeltekst"/>
                    <w:spacing w:line="276" w:lineRule="auto"/>
                    <w:rPr>
                      <w:sz w:val="14"/>
                      <w:lang w:eastAsia="nl-NL"/>
                    </w:rPr>
                  </w:pPr>
                  <w:r w:rsidRPr="00767518">
                    <w:rPr>
                      <w:sz w:val="14"/>
                      <w:lang w:eastAsia="nl-NL"/>
                    </w:rPr>
                    <w:t>Service window</w:t>
                  </w:r>
                </w:p>
              </w:tc>
              <w:tc>
                <w:tcPr>
                  <w:tcW w:w="1843" w:type="dxa"/>
                  <w:shd w:val="clear" w:color="auto" w:fill="FFFFFF" w:themeFill="background1"/>
                </w:tcPr>
                <w:p w14:paraId="4604965A" w14:textId="77777777" w:rsidR="00767518" w:rsidRPr="00767518" w:rsidRDefault="00767518" w:rsidP="00767518">
                  <w:pPr>
                    <w:pStyle w:val="INKtabeltekst"/>
                    <w:spacing w:line="276" w:lineRule="auto"/>
                    <w:rPr>
                      <w:sz w:val="14"/>
                      <w:lang w:eastAsia="nl-NL"/>
                    </w:rPr>
                  </w:pPr>
                  <w:r w:rsidRPr="00767518">
                    <w:rPr>
                      <w:sz w:val="14"/>
                      <w:lang w:eastAsia="nl-NL"/>
                    </w:rPr>
                    <w:t>Reguliere service uren waarin ondersteuning wordt geleverd</w:t>
                  </w:r>
                </w:p>
              </w:tc>
              <w:tc>
                <w:tcPr>
                  <w:tcW w:w="1417" w:type="dxa"/>
                  <w:shd w:val="clear" w:color="auto" w:fill="FFFFFF" w:themeFill="background1"/>
                </w:tcPr>
                <w:p w14:paraId="3908C879" w14:textId="77777777" w:rsidR="00767518" w:rsidRPr="00767518" w:rsidRDefault="00767518" w:rsidP="00767518">
                  <w:pPr>
                    <w:pStyle w:val="INKtabeltekst"/>
                    <w:spacing w:line="276" w:lineRule="auto"/>
                    <w:rPr>
                      <w:sz w:val="14"/>
                      <w:lang w:eastAsia="nl-NL"/>
                    </w:rPr>
                  </w:pPr>
                  <w:r w:rsidRPr="00767518">
                    <w:rPr>
                      <w:sz w:val="14"/>
                      <w:lang w:eastAsia="nl-NL"/>
                    </w:rPr>
                    <w:t xml:space="preserve">Maandag t/m </w:t>
                  </w:r>
                  <w:proofErr w:type="gramStart"/>
                  <w:r w:rsidRPr="00767518">
                    <w:rPr>
                      <w:sz w:val="14"/>
                      <w:lang w:eastAsia="nl-NL"/>
                    </w:rPr>
                    <w:t>Vrijdag</w:t>
                  </w:r>
                  <w:proofErr w:type="gramEnd"/>
                  <w:r w:rsidRPr="00767518">
                    <w:rPr>
                      <w:sz w:val="14"/>
                      <w:lang w:eastAsia="nl-NL"/>
                    </w:rPr>
                    <w:t>: 08:00 – 17:00 Nederlandse tijd</w:t>
                  </w:r>
                </w:p>
              </w:tc>
            </w:tr>
            <w:tr w:rsidR="00767518" w:rsidRPr="00767518" w14:paraId="528BF75B" w14:textId="77777777" w:rsidTr="002D5450">
              <w:tc>
                <w:tcPr>
                  <w:tcW w:w="1446" w:type="dxa"/>
                  <w:vMerge/>
                  <w:shd w:val="clear" w:color="auto" w:fill="FFFFFF" w:themeFill="background1"/>
                </w:tcPr>
                <w:p w14:paraId="0952C543" w14:textId="77777777" w:rsidR="00767518" w:rsidRPr="00767518" w:rsidRDefault="00767518" w:rsidP="00767518">
                  <w:pPr>
                    <w:pStyle w:val="INKtabeltekst"/>
                    <w:spacing w:line="276" w:lineRule="auto"/>
                    <w:rPr>
                      <w:sz w:val="14"/>
                      <w:lang w:eastAsia="nl-NL"/>
                    </w:rPr>
                  </w:pPr>
                </w:p>
              </w:tc>
              <w:tc>
                <w:tcPr>
                  <w:tcW w:w="1843" w:type="dxa"/>
                  <w:shd w:val="clear" w:color="auto" w:fill="FFFFFF" w:themeFill="background1"/>
                </w:tcPr>
                <w:p w14:paraId="476642E7" w14:textId="77777777" w:rsidR="00767518" w:rsidRPr="00767518" w:rsidRDefault="00767518" w:rsidP="00767518">
                  <w:pPr>
                    <w:pStyle w:val="INKtabeltekst"/>
                    <w:spacing w:line="276" w:lineRule="auto"/>
                    <w:rPr>
                      <w:sz w:val="14"/>
                      <w:lang w:eastAsia="nl-NL"/>
                    </w:rPr>
                  </w:pPr>
                  <w:r w:rsidRPr="00767518">
                    <w:rPr>
                      <w:sz w:val="14"/>
                      <w:lang w:eastAsia="nl-NL"/>
                    </w:rPr>
                    <w:t>Stand-by service uren waarin voor Prio 1 verstoringen ondersteuning wordt geleverd</w:t>
                  </w:r>
                </w:p>
              </w:tc>
              <w:tc>
                <w:tcPr>
                  <w:tcW w:w="1417" w:type="dxa"/>
                  <w:shd w:val="clear" w:color="auto" w:fill="FFFFFF" w:themeFill="background1"/>
                </w:tcPr>
                <w:p w14:paraId="39216E29" w14:textId="77777777" w:rsidR="00767518" w:rsidRPr="00767518" w:rsidRDefault="00767518" w:rsidP="00767518">
                  <w:pPr>
                    <w:pStyle w:val="INKtabeltekst"/>
                    <w:spacing w:line="276" w:lineRule="auto"/>
                    <w:rPr>
                      <w:sz w:val="14"/>
                      <w:lang w:eastAsia="nl-NL"/>
                    </w:rPr>
                  </w:pPr>
                  <w:r w:rsidRPr="00767518">
                    <w:rPr>
                      <w:sz w:val="14"/>
                      <w:lang w:eastAsia="nl-NL"/>
                    </w:rPr>
                    <w:t>7*24 uur</w:t>
                  </w:r>
                </w:p>
              </w:tc>
            </w:tr>
            <w:tr w:rsidR="00767518" w:rsidRPr="00767518" w14:paraId="518C3219" w14:textId="77777777" w:rsidTr="002D5450">
              <w:tc>
                <w:tcPr>
                  <w:tcW w:w="1446" w:type="dxa"/>
                  <w:shd w:val="clear" w:color="auto" w:fill="FFFFFF" w:themeFill="background1"/>
                </w:tcPr>
                <w:p w14:paraId="5E9D3D71" w14:textId="77777777" w:rsidR="00767518" w:rsidRPr="00767518" w:rsidRDefault="00767518" w:rsidP="00767518">
                  <w:pPr>
                    <w:pStyle w:val="INKtabeltekst"/>
                    <w:spacing w:line="276" w:lineRule="auto"/>
                    <w:rPr>
                      <w:sz w:val="14"/>
                      <w:lang w:eastAsia="nl-NL"/>
                    </w:rPr>
                  </w:pPr>
                  <w:r w:rsidRPr="00767518">
                    <w:rPr>
                      <w:sz w:val="14"/>
                      <w:lang w:eastAsia="nl-NL"/>
                    </w:rPr>
                    <w:t>Stand-by</w:t>
                  </w:r>
                </w:p>
              </w:tc>
              <w:tc>
                <w:tcPr>
                  <w:tcW w:w="1843" w:type="dxa"/>
                  <w:shd w:val="clear" w:color="auto" w:fill="FFFFFF" w:themeFill="background1"/>
                </w:tcPr>
                <w:p w14:paraId="514AFAA8" w14:textId="77777777" w:rsidR="00767518" w:rsidRPr="00767518" w:rsidRDefault="00767518" w:rsidP="00767518">
                  <w:pPr>
                    <w:pStyle w:val="INKtabeltekst"/>
                    <w:spacing w:line="276" w:lineRule="auto"/>
                    <w:rPr>
                      <w:sz w:val="14"/>
                      <w:lang w:eastAsia="nl-NL"/>
                    </w:rPr>
                  </w:pPr>
                  <w:r w:rsidRPr="00767518">
                    <w:rPr>
                      <w:sz w:val="14"/>
                      <w:lang w:eastAsia="nl-NL"/>
                    </w:rPr>
                    <w:t>Extra (stand-by) openstelling service desk en/of ondersteuning t.b.v. speciale situaties (</w:t>
                  </w:r>
                  <w:proofErr w:type="gramStart"/>
                  <w:r w:rsidRPr="00767518">
                    <w:rPr>
                      <w:sz w:val="14"/>
                      <w:lang w:eastAsia="nl-NL"/>
                    </w:rPr>
                    <w:t>b.v.</w:t>
                  </w:r>
                  <w:proofErr w:type="gramEnd"/>
                  <w:r w:rsidRPr="00767518">
                    <w:rPr>
                      <w:sz w:val="14"/>
                      <w:lang w:eastAsia="nl-NL"/>
                    </w:rPr>
                    <w:t xml:space="preserve"> implementaties).</w:t>
                  </w:r>
                </w:p>
              </w:tc>
              <w:tc>
                <w:tcPr>
                  <w:tcW w:w="1417" w:type="dxa"/>
                  <w:shd w:val="clear" w:color="auto" w:fill="FFFFFF" w:themeFill="background1"/>
                </w:tcPr>
                <w:p w14:paraId="447EDA5E" w14:textId="77777777" w:rsidR="00767518" w:rsidRPr="00767518" w:rsidRDefault="00767518" w:rsidP="00767518">
                  <w:pPr>
                    <w:pStyle w:val="INKtabeltekst"/>
                    <w:spacing w:line="276" w:lineRule="auto"/>
                    <w:rPr>
                      <w:sz w:val="14"/>
                      <w:lang w:eastAsia="nl-NL"/>
                    </w:rPr>
                  </w:pPr>
                  <w:r w:rsidRPr="00767518">
                    <w:rPr>
                      <w:sz w:val="14"/>
                      <w:lang w:eastAsia="nl-NL"/>
                    </w:rPr>
                    <w:t xml:space="preserve">Wordt aangevraagd uiterlijk 5 Werkdagen voor aanvang. Opdrachtnemer mag hiervoor vooraf overeengekomen additionele kosten berekenen) </w:t>
                  </w:r>
                </w:p>
              </w:tc>
            </w:tr>
            <w:tr w:rsidR="00767518" w:rsidRPr="00767518" w14:paraId="1C9DB996" w14:textId="77777777" w:rsidTr="002D5450">
              <w:tc>
                <w:tcPr>
                  <w:tcW w:w="1446" w:type="dxa"/>
                  <w:shd w:val="clear" w:color="auto" w:fill="FFFFFF" w:themeFill="background1"/>
                </w:tcPr>
                <w:p w14:paraId="0A6ABCC8" w14:textId="77777777" w:rsidR="00767518" w:rsidRPr="00767518" w:rsidRDefault="00767518" w:rsidP="00767518">
                  <w:pPr>
                    <w:pStyle w:val="INKtabeltekst"/>
                    <w:spacing w:line="276" w:lineRule="auto"/>
                    <w:rPr>
                      <w:sz w:val="14"/>
                      <w:lang w:eastAsia="nl-NL"/>
                    </w:rPr>
                  </w:pPr>
                  <w:r w:rsidRPr="00767518">
                    <w:rPr>
                      <w:snapToGrid w:val="0"/>
                      <w:sz w:val="14"/>
                    </w:rPr>
                    <w:t>Monitoring en alerting</w:t>
                  </w:r>
                </w:p>
              </w:tc>
              <w:tc>
                <w:tcPr>
                  <w:tcW w:w="1843" w:type="dxa"/>
                  <w:shd w:val="clear" w:color="auto" w:fill="FFFFFF" w:themeFill="background1"/>
                </w:tcPr>
                <w:p w14:paraId="3BD8F403" w14:textId="77777777" w:rsidR="00767518" w:rsidRPr="00767518" w:rsidRDefault="00767518" w:rsidP="00767518">
                  <w:pPr>
                    <w:pStyle w:val="INKtabeltekst"/>
                    <w:spacing w:line="276" w:lineRule="auto"/>
                    <w:rPr>
                      <w:sz w:val="14"/>
                      <w:lang w:eastAsia="nl-NL"/>
                    </w:rPr>
                  </w:pPr>
                  <w:r w:rsidRPr="00767518">
                    <w:rPr>
                      <w:snapToGrid w:val="0"/>
                      <w:sz w:val="14"/>
                    </w:rPr>
                    <w:t xml:space="preserve">Opdrachtnemer heeft een monitoring en alerting proces ingericht om direct (binnen 2 klokuren, conform reactietijd Prio1) te kunnen handelen in geval van Incidenten en (dreigende) verstoring </w:t>
                  </w:r>
                  <w:r w:rsidRPr="00767518">
                    <w:rPr>
                      <w:snapToGrid w:val="0"/>
                      <w:sz w:val="14"/>
                    </w:rPr>
                    <w:lastRenderedPageBreak/>
                    <w:t>van de beschikbaarheid van de oplossing</w:t>
                  </w:r>
                </w:p>
              </w:tc>
              <w:tc>
                <w:tcPr>
                  <w:tcW w:w="1417" w:type="dxa"/>
                  <w:shd w:val="clear" w:color="auto" w:fill="FFFFFF" w:themeFill="background1"/>
                </w:tcPr>
                <w:p w14:paraId="0D15E924" w14:textId="77777777" w:rsidR="00767518" w:rsidRPr="00767518" w:rsidRDefault="00767518" w:rsidP="00767518">
                  <w:pPr>
                    <w:pStyle w:val="INKtabeltekst"/>
                    <w:spacing w:line="276" w:lineRule="auto"/>
                    <w:rPr>
                      <w:sz w:val="14"/>
                      <w:lang w:eastAsia="nl-NL"/>
                    </w:rPr>
                  </w:pPr>
                  <w:r w:rsidRPr="00767518">
                    <w:rPr>
                      <w:snapToGrid w:val="0"/>
                      <w:sz w:val="14"/>
                    </w:rPr>
                    <w:lastRenderedPageBreak/>
                    <w:t>7*24 uur*365 dagen</w:t>
                  </w:r>
                </w:p>
              </w:tc>
            </w:tr>
          </w:tbl>
          <w:p w14:paraId="3D1ADCC0" w14:textId="6BE46571" w:rsidR="00767518" w:rsidRPr="00767518" w:rsidRDefault="00767518" w:rsidP="00767518">
            <w:pPr>
              <w:pStyle w:val="INKtabeltekst"/>
              <w:spacing w:line="276" w:lineRule="auto"/>
            </w:pPr>
            <w:r w:rsidRPr="00767518">
              <w:rPr>
                <w:lang w:eastAsia="nl-NL"/>
              </w:rPr>
              <w:br/>
              <w:t>Indien nodig zal Opdrachtnemer doorwerken buiten het service window om een Incident op te lossen (doorwerk garantie).</w:t>
            </w:r>
          </w:p>
        </w:tc>
        <w:tc>
          <w:tcPr>
            <w:tcW w:w="1087" w:type="dxa"/>
            <w:vAlign w:val="center"/>
          </w:tcPr>
          <w:p w14:paraId="4A938BBD" w14:textId="5FFF0861"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lastRenderedPageBreak/>
              <w:t>6.1.3</w:t>
            </w:r>
          </w:p>
        </w:tc>
        <w:sdt>
          <w:sdtPr>
            <w:rPr>
              <w:rFonts w:cs="Arial"/>
              <w:sz w:val="18"/>
              <w:szCs w:val="18"/>
            </w:rPr>
            <w:id w:val="-301001023"/>
            <w14:checkbox>
              <w14:checked w14:val="0"/>
              <w14:checkedState w14:val="2612" w14:font="MS Gothic"/>
              <w14:uncheckedState w14:val="2610" w14:font="MS Gothic"/>
            </w14:checkbox>
          </w:sdtPr>
          <w:sdtEndPr/>
          <w:sdtContent>
            <w:tc>
              <w:tcPr>
                <w:tcW w:w="960" w:type="dxa"/>
                <w:vAlign w:val="center"/>
              </w:tcPr>
              <w:p w14:paraId="1964B145" w14:textId="22260C24"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460E6AE0" w14:textId="77777777" w:rsidTr="00C51EF7">
        <w:trPr>
          <w:trHeight w:val="340"/>
        </w:trPr>
        <w:tc>
          <w:tcPr>
            <w:tcW w:w="851" w:type="dxa"/>
            <w:vAlign w:val="center"/>
          </w:tcPr>
          <w:p w14:paraId="030F17A7"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750B112B" w14:textId="569644A0" w:rsidR="00767518" w:rsidRPr="00767518" w:rsidRDefault="00767518" w:rsidP="00767518">
            <w:pPr>
              <w:spacing w:before="60" w:after="60" w:line="276" w:lineRule="auto"/>
              <w:rPr>
                <w:rFonts w:cs="Arial"/>
                <w:sz w:val="18"/>
                <w:szCs w:val="18"/>
              </w:rPr>
            </w:pPr>
            <w:r w:rsidRPr="00767518">
              <w:rPr>
                <w:rFonts w:cs="Arial"/>
                <w:sz w:val="18"/>
                <w:szCs w:val="18"/>
              </w:rPr>
              <w:t>Opdrachtnemer beschikt over een online ticket omgeving voor het kunnen aanmelden en volgen van Incidenten en vragen.</w:t>
            </w:r>
          </w:p>
        </w:tc>
        <w:tc>
          <w:tcPr>
            <w:tcW w:w="1087" w:type="dxa"/>
            <w:vAlign w:val="center"/>
          </w:tcPr>
          <w:p w14:paraId="449EA4F8" w14:textId="55F16933"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6.1.3</w:t>
            </w:r>
          </w:p>
        </w:tc>
        <w:sdt>
          <w:sdtPr>
            <w:rPr>
              <w:rFonts w:cs="Arial"/>
              <w:sz w:val="18"/>
              <w:szCs w:val="18"/>
            </w:rPr>
            <w:id w:val="1364785944"/>
            <w14:checkbox>
              <w14:checked w14:val="0"/>
              <w14:checkedState w14:val="2612" w14:font="MS Gothic"/>
              <w14:uncheckedState w14:val="2610" w14:font="MS Gothic"/>
            </w14:checkbox>
          </w:sdtPr>
          <w:sdtEndPr/>
          <w:sdtContent>
            <w:tc>
              <w:tcPr>
                <w:tcW w:w="960" w:type="dxa"/>
                <w:vAlign w:val="center"/>
              </w:tcPr>
              <w:p w14:paraId="152BA2BA" w14:textId="1BAACB8D"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475E24D4" w14:textId="77777777" w:rsidTr="00C51EF7">
        <w:trPr>
          <w:trHeight w:val="340"/>
        </w:trPr>
        <w:tc>
          <w:tcPr>
            <w:tcW w:w="851" w:type="dxa"/>
            <w:vAlign w:val="center"/>
          </w:tcPr>
          <w:p w14:paraId="3226DAC8"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17A40878" w14:textId="5DD39B12" w:rsidR="00767518" w:rsidRPr="00767518" w:rsidRDefault="00767518" w:rsidP="00767518">
            <w:pPr>
              <w:spacing w:after="60" w:line="276" w:lineRule="auto"/>
              <w:rPr>
                <w:rFonts w:cs="Arial"/>
                <w:sz w:val="18"/>
                <w:szCs w:val="18"/>
              </w:rPr>
            </w:pPr>
            <w:r w:rsidRPr="00767518">
              <w:rPr>
                <w:rFonts w:cs="Arial"/>
                <w:sz w:val="18"/>
                <w:szCs w:val="18"/>
              </w:rPr>
              <w:t>Een ongelimiteerd aantal Calls kan via website (of e-mail) en telefonisch worden aangemeld.</w:t>
            </w:r>
          </w:p>
        </w:tc>
        <w:tc>
          <w:tcPr>
            <w:tcW w:w="1087" w:type="dxa"/>
            <w:vAlign w:val="center"/>
          </w:tcPr>
          <w:p w14:paraId="0AE5A6F5" w14:textId="295D9BF3"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6.1.3</w:t>
            </w:r>
          </w:p>
        </w:tc>
        <w:sdt>
          <w:sdtPr>
            <w:rPr>
              <w:rFonts w:cs="Arial"/>
              <w:sz w:val="18"/>
              <w:szCs w:val="18"/>
            </w:rPr>
            <w:id w:val="77562566"/>
            <w14:checkbox>
              <w14:checked w14:val="0"/>
              <w14:checkedState w14:val="2612" w14:font="MS Gothic"/>
              <w14:uncheckedState w14:val="2610" w14:font="MS Gothic"/>
            </w14:checkbox>
          </w:sdtPr>
          <w:sdtEndPr/>
          <w:sdtContent>
            <w:tc>
              <w:tcPr>
                <w:tcW w:w="960" w:type="dxa"/>
                <w:vAlign w:val="center"/>
              </w:tcPr>
              <w:p w14:paraId="2742C3CC" w14:textId="23CD783B"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62371191" w14:textId="77777777" w:rsidTr="00C51EF7">
        <w:trPr>
          <w:trHeight w:val="340"/>
        </w:trPr>
        <w:tc>
          <w:tcPr>
            <w:tcW w:w="851" w:type="dxa"/>
            <w:vAlign w:val="center"/>
          </w:tcPr>
          <w:p w14:paraId="12118391"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443F1A32" w14:textId="77777777" w:rsidR="00767518" w:rsidRPr="00767518" w:rsidRDefault="00767518" w:rsidP="00767518">
            <w:pPr>
              <w:pStyle w:val="INKtabeltekst"/>
              <w:spacing w:line="276" w:lineRule="auto"/>
              <w:rPr>
                <w:rStyle w:val="Definitie"/>
              </w:rPr>
            </w:pPr>
            <w:r w:rsidRPr="00767518">
              <w:rPr>
                <w:rStyle w:val="Definitie"/>
              </w:rPr>
              <w:t xml:space="preserve">Op basis van bovenstaande tabel worden de prioriteiten van de Incidenten bepaald. </w:t>
            </w:r>
            <w:r w:rsidRPr="00767518">
              <w:t>De Oplossing voldoet minimaal aan de volgende Serviceniveaus ten aanzien van de afhandeling van Incidenten (Oplostijd):</w:t>
            </w:r>
          </w:p>
          <w:tbl>
            <w:tblPr>
              <w:tblStyle w:val="Tabelraster21"/>
              <w:tblW w:w="4848" w:type="dxa"/>
              <w:tblLayout w:type="fixed"/>
              <w:tblLook w:val="0000" w:firstRow="0" w:lastRow="0" w:firstColumn="0" w:lastColumn="0" w:noHBand="0" w:noVBand="0"/>
            </w:tblPr>
            <w:tblGrid>
              <w:gridCol w:w="2297"/>
              <w:gridCol w:w="2551"/>
            </w:tblGrid>
            <w:tr w:rsidR="00767518" w:rsidRPr="00767518" w14:paraId="0DDA4E80" w14:textId="77777777" w:rsidTr="002D5450">
              <w:trPr>
                <w:trHeight w:val="216"/>
              </w:trPr>
              <w:tc>
                <w:tcPr>
                  <w:tcW w:w="2297" w:type="dxa"/>
                  <w:tcBorders>
                    <w:top w:val="single" w:sz="4" w:space="0" w:color="8FCAE7"/>
                    <w:left w:val="single" w:sz="4" w:space="0" w:color="8FCAE7"/>
                    <w:bottom w:val="single" w:sz="4" w:space="0" w:color="8FCAE7"/>
                    <w:right w:val="single" w:sz="4" w:space="0" w:color="8FCAE7"/>
                  </w:tcBorders>
                  <w:shd w:val="clear" w:color="auto" w:fill="8FCAE7"/>
                </w:tcPr>
                <w:p w14:paraId="43DCDA90" w14:textId="77777777" w:rsidR="00767518" w:rsidRPr="00767518" w:rsidRDefault="00767518" w:rsidP="00767518">
                  <w:pPr>
                    <w:autoSpaceDE w:val="0"/>
                    <w:autoSpaceDN w:val="0"/>
                    <w:adjustRightInd w:val="0"/>
                    <w:spacing w:before="60" w:after="60" w:line="276" w:lineRule="auto"/>
                    <w:rPr>
                      <w:rFonts w:ascii="Arial" w:hAnsi="Arial" w:cs="Arial"/>
                      <w:color w:val="000000"/>
                      <w:sz w:val="14"/>
                      <w:szCs w:val="14"/>
                    </w:rPr>
                  </w:pPr>
                  <w:r w:rsidRPr="00767518">
                    <w:rPr>
                      <w:rFonts w:ascii="Arial" w:hAnsi="Arial" w:cs="Arial"/>
                      <w:color w:val="000000"/>
                      <w:sz w:val="14"/>
                      <w:szCs w:val="14"/>
                    </w:rPr>
                    <w:t xml:space="preserve">Prestatie- indicator </w:t>
                  </w:r>
                </w:p>
              </w:tc>
              <w:tc>
                <w:tcPr>
                  <w:tcW w:w="2551" w:type="dxa"/>
                  <w:tcBorders>
                    <w:top w:val="single" w:sz="4" w:space="0" w:color="8FCAE7"/>
                    <w:left w:val="single" w:sz="4" w:space="0" w:color="8FCAE7"/>
                    <w:bottom w:val="single" w:sz="4" w:space="0" w:color="8FCAE7"/>
                    <w:right w:val="single" w:sz="4" w:space="0" w:color="8FCAE7"/>
                  </w:tcBorders>
                  <w:shd w:val="clear" w:color="auto" w:fill="8FCAE7"/>
                </w:tcPr>
                <w:p w14:paraId="0AB99D75" w14:textId="77777777" w:rsidR="00767518" w:rsidRPr="00767518" w:rsidRDefault="00767518" w:rsidP="00767518">
                  <w:pPr>
                    <w:autoSpaceDE w:val="0"/>
                    <w:autoSpaceDN w:val="0"/>
                    <w:adjustRightInd w:val="0"/>
                    <w:spacing w:before="60" w:after="60" w:line="276" w:lineRule="auto"/>
                    <w:rPr>
                      <w:rFonts w:ascii="Arial" w:hAnsi="Arial" w:cs="Arial"/>
                      <w:color w:val="000000"/>
                      <w:sz w:val="14"/>
                      <w:szCs w:val="14"/>
                    </w:rPr>
                  </w:pPr>
                  <w:r w:rsidRPr="00767518">
                    <w:rPr>
                      <w:rFonts w:ascii="Arial" w:hAnsi="Arial" w:cs="Arial"/>
                      <w:color w:val="000000"/>
                      <w:sz w:val="14"/>
                      <w:szCs w:val="14"/>
                    </w:rPr>
                    <w:t xml:space="preserve">Doel </w:t>
                  </w:r>
                </w:p>
              </w:tc>
            </w:tr>
            <w:tr w:rsidR="00767518" w:rsidRPr="00767518" w14:paraId="63117641" w14:textId="77777777" w:rsidTr="002D5450">
              <w:trPr>
                <w:trHeight w:val="314"/>
              </w:trPr>
              <w:tc>
                <w:tcPr>
                  <w:tcW w:w="2297" w:type="dxa"/>
                  <w:tcBorders>
                    <w:top w:val="single" w:sz="4" w:space="0" w:color="8FCAE7"/>
                    <w:left w:val="single" w:sz="4" w:space="0" w:color="8FCAE7"/>
                    <w:bottom w:val="single" w:sz="4" w:space="0" w:color="8FCAE7"/>
                    <w:right w:val="single" w:sz="4" w:space="0" w:color="8FCAE7"/>
                  </w:tcBorders>
                  <w:shd w:val="clear" w:color="auto" w:fill="FFFFFF" w:themeFill="background1"/>
                </w:tcPr>
                <w:p w14:paraId="0B02326F" w14:textId="77777777" w:rsidR="00767518" w:rsidRPr="00767518" w:rsidRDefault="00767518" w:rsidP="00767518">
                  <w:pPr>
                    <w:pStyle w:val="INKtabeltekst"/>
                    <w:spacing w:line="276" w:lineRule="auto"/>
                    <w:rPr>
                      <w:rFonts w:ascii="Arial" w:hAnsi="Arial"/>
                      <w:sz w:val="14"/>
                      <w:szCs w:val="14"/>
                    </w:rPr>
                  </w:pPr>
                  <w:r w:rsidRPr="00767518">
                    <w:rPr>
                      <w:rFonts w:ascii="Arial" w:hAnsi="Arial"/>
                      <w:sz w:val="14"/>
                      <w:szCs w:val="14"/>
                    </w:rPr>
                    <w:t xml:space="preserve">Oplostijd Incident prio 1 </w:t>
                  </w:r>
                </w:p>
              </w:tc>
              <w:tc>
                <w:tcPr>
                  <w:tcW w:w="2551" w:type="dxa"/>
                  <w:tcBorders>
                    <w:top w:val="single" w:sz="4" w:space="0" w:color="8FCAE7"/>
                    <w:left w:val="single" w:sz="4" w:space="0" w:color="8FCAE7"/>
                    <w:bottom w:val="single" w:sz="4" w:space="0" w:color="8FCAE7"/>
                    <w:right w:val="single" w:sz="4" w:space="0" w:color="8FCAE7"/>
                  </w:tcBorders>
                  <w:shd w:val="clear" w:color="auto" w:fill="FFFFFF" w:themeFill="background1"/>
                </w:tcPr>
                <w:p w14:paraId="6E558D0F" w14:textId="77777777" w:rsidR="00767518" w:rsidRPr="00767518" w:rsidRDefault="00767518" w:rsidP="00767518">
                  <w:pPr>
                    <w:pStyle w:val="INKtabeltekst"/>
                    <w:spacing w:line="276" w:lineRule="auto"/>
                    <w:rPr>
                      <w:rFonts w:ascii="Arial" w:hAnsi="Arial"/>
                      <w:sz w:val="14"/>
                      <w:szCs w:val="14"/>
                    </w:rPr>
                  </w:pPr>
                  <w:r w:rsidRPr="00767518">
                    <w:rPr>
                      <w:rFonts w:ascii="Arial" w:hAnsi="Arial"/>
                      <w:sz w:val="14"/>
                      <w:szCs w:val="14"/>
                    </w:rPr>
                    <w:t xml:space="preserve">Ma. 00:00 – Zo. 24:00 uur </w:t>
                  </w:r>
                  <w:r w:rsidRPr="00767518">
                    <w:rPr>
                      <w:rFonts w:ascii="Arial" w:hAnsi="Arial"/>
                      <w:sz w:val="14"/>
                      <w:szCs w:val="14"/>
                    </w:rPr>
                    <w:br/>
                    <w:t>Nederlandse tijd</w:t>
                  </w:r>
                  <w:r w:rsidRPr="00767518">
                    <w:rPr>
                      <w:rFonts w:ascii="Arial" w:hAnsi="Arial"/>
                      <w:sz w:val="14"/>
                      <w:szCs w:val="14"/>
                      <w:lang w:val="de-DE"/>
                    </w:rPr>
                    <w:t xml:space="preserve">: </w:t>
                  </w:r>
                  <w:r w:rsidRPr="00767518">
                    <w:rPr>
                      <w:rFonts w:ascii="Arial" w:hAnsi="Arial"/>
                      <w:sz w:val="14"/>
                      <w:szCs w:val="14"/>
                    </w:rPr>
                    <w:t xml:space="preserve">4 klokuren </w:t>
                  </w:r>
                </w:p>
              </w:tc>
            </w:tr>
            <w:tr w:rsidR="00767518" w:rsidRPr="00767518" w14:paraId="36287244" w14:textId="77777777" w:rsidTr="002D5450">
              <w:trPr>
                <w:trHeight w:val="313"/>
              </w:trPr>
              <w:tc>
                <w:tcPr>
                  <w:tcW w:w="2297" w:type="dxa"/>
                  <w:tcBorders>
                    <w:top w:val="single" w:sz="4" w:space="0" w:color="8FCAE7"/>
                    <w:left w:val="single" w:sz="4" w:space="0" w:color="8FCAE7"/>
                    <w:bottom w:val="single" w:sz="4" w:space="0" w:color="8FCAE7"/>
                    <w:right w:val="single" w:sz="4" w:space="0" w:color="8FCAE7"/>
                  </w:tcBorders>
                  <w:shd w:val="clear" w:color="auto" w:fill="FFFFFF" w:themeFill="background1"/>
                </w:tcPr>
                <w:p w14:paraId="2FF2748E" w14:textId="77777777" w:rsidR="00767518" w:rsidRPr="00767518" w:rsidRDefault="00767518" w:rsidP="00767518">
                  <w:pPr>
                    <w:pStyle w:val="INKtabeltekst"/>
                    <w:spacing w:line="276" w:lineRule="auto"/>
                    <w:rPr>
                      <w:rFonts w:ascii="Arial" w:hAnsi="Arial"/>
                      <w:sz w:val="14"/>
                      <w:szCs w:val="14"/>
                    </w:rPr>
                  </w:pPr>
                  <w:r w:rsidRPr="00767518">
                    <w:rPr>
                      <w:rFonts w:ascii="Arial" w:hAnsi="Arial"/>
                      <w:sz w:val="14"/>
                      <w:szCs w:val="14"/>
                    </w:rPr>
                    <w:t xml:space="preserve">Oplostijd Incident prio 2 </w:t>
                  </w:r>
                </w:p>
              </w:tc>
              <w:tc>
                <w:tcPr>
                  <w:tcW w:w="2551" w:type="dxa"/>
                  <w:tcBorders>
                    <w:top w:val="single" w:sz="4" w:space="0" w:color="8FCAE7"/>
                    <w:left w:val="single" w:sz="4" w:space="0" w:color="8FCAE7"/>
                    <w:bottom w:val="single" w:sz="4" w:space="0" w:color="8FCAE7"/>
                    <w:right w:val="single" w:sz="4" w:space="0" w:color="8FCAE7"/>
                  </w:tcBorders>
                  <w:shd w:val="clear" w:color="auto" w:fill="FFFFFF" w:themeFill="background1"/>
                </w:tcPr>
                <w:p w14:paraId="036E365E" w14:textId="77777777" w:rsidR="00767518" w:rsidRPr="00767518" w:rsidRDefault="00767518" w:rsidP="00767518">
                  <w:pPr>
                    <w:pStyle w:val="INKtabeltekst"/>
                    <w:spacing w:line="276" w:lineRule="auto"/>
                    <w:rPr>
                      <w:rFonts w:ascii="Arial" w:hAnsi="Arial"/>
                      <w:sz w:val="14"/>
                      <w:szCs w:val="14"/>
                      <w:lang w:val="de-DE"/>
                    </w:rPr>
                  </w:pPr>
                  <w:r w:rsidRPr="00767518">
                    <w:rPr>
                      <w:rFonts w:ascii="Arial" w:hAnsi="Arial"/>
                      <w:sz w:val="14"/>
                      <w:szCs w:val="14"/>
                      <w:lang w:val="de-DE"/>
                    </w:rPr>
                    <w:t xml:space="preserve">Ma t/m vr </w:t>
                  </w:r>
                  <w:r w:rsidRPr="00767518">
                    <w:rPr>
                      <w:rFonts w:ascii="Arial" w:hAnsi="Arial"/>
                      <w:sz w:val="14"/>
                      <w:szCs w:val="14"/>
                    </w:rPr>
                    <w:t xml:space="preserve">08:00 – 17:00 </w:t>
                  </w:r>
                  <w:r w:rsidRPr="00767518">
                    <w:rPr>
                      <w:rFonts w:ascii="Arial" w:hAnsi="Arial"/>
                      <w:sz w:val="14"/>
                      <w:szCs w:val="14"/>
                    </w:rPr>
                    <w:br/>
                    <w:t>Nederlandse tijd</w:t>
                  </w:r>
                  <w:r w:rsidRPr="00767518">
                    <w:rPr>
                      <w:rFonts w:ascii="Arial" w:hAnsi="Arial"/>
                      <w:sz w:val="14"/>
                      <w:szCs w:val="14"/>
                      <w:lang w:val="de-DE"/>
                    </w:rPr>
                    <w:t>: 24 klokuren</w:t>
                  </w:r>
                </w:p>
              </w:tc>
            </w:tr>
            <w:tr w:rsidR="00767518" w:rsidRPr="00767518" w14:paraId="3320BE85" w14:textId="77777777" w:rsidTr="002D5450">
              <w:trPr>
                <w:trHeight w:val="197"/>
              </w:trPr>
              <w:tc>
                <w:tcPr>
                  <w:tcW w:w="2297" w:type="dxa"/>
                  <w:tcBorders>
                    <w:top w:val="single" w:sz="4" w:space="0" w:color="8FCAE7"/>
                    <w:left w:val="single" w:sz="4" w:space="0" w:color="8FCAE7"/>
                    <w:bottom w:val="single" w:sz="4" w:space="0" w:color="8FCAE7"/>
                    <w:right w:val="single" w:sz="4" w:space="0" w:color="8FCAE7"/>
                  </w:tcBorders>
                  <w:shd w:val="clear" w:color="auto" w:fill="FFFFFF" w:themeFill="background1"/>
                </w:tcPr>
                <w:p w14:paraId="48B4646F" w14:textId="77777777" w:rsidR="00767518" w:rsidRPr="00767518" w:rsidRDefault="00767518" w:rsidP="00767518">
                  <w:pPr>
                    <w:pStyle w:val="INKtabeltekst"/>
                    <w:spacing w:line="276" w:lineRule="auto"/>
                    <w:rPr>
                      <w:rFonts w:ascii="Arial" w:hAnsi="Arial"/>
                      <w:sz w:val="14"/>
                      <w:szCs w:val="14"/>
                    </w:rPr>
                  </w:pPr>
                  <w:r w:rsidRPr="00767518">
                    <w:rPr>
                      <w:rFonts w:ascii="Arial" w:hAnsi="Arial"/>
                      <w:sz w:val="14"/>
                      <w:szCs w:val="14"/>
                    </w:rPr>
                    <w:t xml:space="preserve">Oplostijd Incident prio 3 </w:t>
                  </w:r>
                </w:p>
              </w:tc>
              <w:tc>
                <w:tcPr>
                  <w:tcW w:w="2551" w:type="dxa"/>
                  <w:tcBorders>
                    <w:top w:val="single" w:sz="4" w:space="0" w:color="8FCAE7"/>
                    <w:left w:val="single" w:sz="4" w:space="0" w:color="8FCAE7"/>
                    <w:bottom w:val="single" w:sz="4" w:space="0" w:color="8FCAE7"/>
                    <w:right w:val="single" w:sz="4" w:space="0" w:color="8FCAE7"/>
                  </w:tcBorders>
                  <w:shd w:val="clear" w:color="auto" w:fill="FFFFFF" w:themeFill="background1"/>
                </w:tcPr>
                <w:p w14:paraId="4B7DC5F9" w14:textId="77777777" w:rsidR="00767518" w:rsidRPr="00767518" w:rsidRDefault="00767518" w:rsidP="00767518">
                  <w:pPr>
                    <w:pStyle w:val="INKtabeltekst"/>
                    <w:spacing w:line="276" w:lineRule="auto"/>
                    <w:rPr>
                      <w:rFonts w:ascii="Arial" w:hAnsi="Arial"/>
                      <w:sz w:val="14"/>
                      <w:szCs w:val="14"/>
                      <w:lang w:val="de-DE"/>
                    </w:rPr>
                  </w:pPr>
                  <w:r w:rsidRPr="00767518">
                    <w:rPr>
                      <w:rFonts w:ascii="Arial" w:hAnsi="Arial"/>
                      <w:sz w:val="14"/>
                      <w:szCs w:val="14"/>
                      <w:lang w:val="de-DE"/>
                    </w:rPr>
                    <w:t xml:space="preserve">Ma t/m vr </w:t>
                  </w:r>
                  <w:r w:rsidRPr="00767518">
                    <w:rPr>
                      <w:rFonts w:ascii="Arial" w:hAnsi="Arial"/>
                      <w:sz w:val="14"/>
                      <w:szCs w:val="14"/>
                    </w:rPr>
                    <w:t xml:space="preserve">08:00 – 17:00 </w:t>
                  </w:r>
                  <w:r w:rsidRPr="00767518">
                    <w:rPr>
                      <w:rFonts w:ascii="Arial" w:hAnsi="Arial"/>
                      <w:sz w:val="14"/>
                      <w:szCs w:val="14"/>
                    </w:rPr>
                    <w:br/>
                    <w:t>Nederlandse tijd</w:t>
                  </w:r>
                  <w:r w:rsidRPr="00767518">
                    <w:rPr>
                      <w:rFonts w:ascii="Arial" w:hAnsi="Arial"/>
                      <w:sz w:val="14"/>
                      <w:szCs w:val="14"/>
                      <w:lang w:val="de-DE"/>
                    </w:rPr>
                    <w:t>: 72 klokuren</w:t>
                  </w:r>
                </w:p>
              </w:tc>
            </w:tr>
          </w:tbl>
          <w:p w14:paraId="0A39BEB9" w14:textId="77777777" w:rsidR="00767518" w:rsidRPr="00767518" w:rsidRDefault="00767518" w:rsidP="00767518">
            <w:pPr>
              <w:pStyle w:val="Default"/>
              <w:spacing w:after="60" w:line="276" w:lineRule="auto"/>
              <w:rPr>
                <w:rStyle w:val="Definitie"/>
                <w:rFonts w:ascii="Arial" w:hAnsi="Arial"/>
              </w:rPr>
            </w:pPr>
          </w:p>
          <w:p w14:paraId="645680D8" w14:textId="77777777" w:rsidR="00767518" w:rsidRPr="00767518" w:rsidRDefault="00767518" w:rsidP="00767518">
            <w:pPr>
              <w:pStyle w:val="Default"/>
              <w:spacing w:line="276" w:lineRule="auto"/>
              <w:rPr>
                <w:rFonts w:ascii="Arial" w:hAnsi="Arial"/>
                <w:szCs w:val="18"/>
                <w:u w:val="single"/>
              </w:rPr>
            </w:pPr>
            <w:r w:rsidRPr="00767518">
              <w:rPr>
                <w:rFonts w:ascii="Arial" w:hAnsi="Arial"/>
                <w:szCs w:val="18"/>
                <w:u w:val="single"/>
              </w:rPr>
              <w:t>Toelichting op oplostijden</w:t>
            </w:r>
          </w:p>
          <w:p w14:paraId="6599BCCD" w14:textId="77777777" w:rsidR="00767518" w:rsidRPr="00767518" w:rsidRDefault="00767518" w:rsidP="00767518">
            <w:pPr>
              <w:pStyle w:val="Default"/>
              <w:spacing w:line="276" w:lineRule="auto"/>
              <w:rPr>
                <w:rFonts w:ascii="Arial" w:hAnsi="Arial"/>
                <w:szCs w:val="18"/>
              </w:rPr>
            </w:pPr>
            <w:r w:rsidRPr="00767518">
              <w:rPr>
                <w:rFonts w:ascii="Arial" w:hAnsi="Arial"/>
                <w:szCs w:val="18"/>
              </w:rPr>
              <w:t>De beoogd hostingpartner, ODC-Noord, hanteert voor prio 2 16 werkuren en voor prio 3 incidenten 24 werkuren (op maandag t/m vrijdag tussen 8:00 en 17:00 uur) als oplostijd.</w:t>
            </w:r>
          </w:p>
          <w:p w14:paraId="44F11E54" w14:textId="55ECF89C" w:rsidR="00767518" w:rsidRPr="00767518" w:rsidRDefault="00767518" w:rsidP="00767518">
            <w:pPr>
              <w:pStyle w:val="Default"/>
              <w:spacing w:after="60" w:line="276" w:lineRule="auto"/>
              <w:rPr>
                <w:rStyle w:val="Definitie"/>
                <w:rFonts w:ascii="Arial" w:hAnsi="Arial"/>
              </w:rPr>
            </w:pPr>
            <w:r w:rsidRPr="00767518">
              <w:rPr>
                <w:rFonts w:ascii="Arial" w:hAnsi="Arial"/>
                <w:szCs w:val="18"/>
              </w:rPr>
              <w:t>Daarmee wijkt ODC-Noord af van de hierboven genoemde criteria. De door ODC-Noord gehanteerde oplostijden voor prio 2 en prio 3 incidenten blijven echter ruim binnen de hierboven gestelde kaders.</w:t>
            </w:r>
          </w:p>
        </w:tc>
        <w:tc>
          <w:tcPr>
            <w:tcW w:w="1087" w:type="dxa"/>
            <w:vAlign w:val="center"/>
          </w:tcPr>
          <w:p w14:paraId="71254F62" w14:textId="79450FD6"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6.1.4</w:t>
            </w:r>
          </w:p>
        </w:tc>
        <w:sdt>
          <w:sdtPr>
            <w:rPr>
              <w:rFonts w:cs="Arial"/>
              <w:sz w:val="18"/>
              <w:szCs w:val="18"/>
            </w:rPr>
            <w:id w:val="957677259"/>
            <w14:checkbox>
              <w14:checked w14:val="0"/>
              <w14:checkedState w14:val="2612" w14:font="MS Gothic"/>
              <w14:uncheckedState w14:val="2610" w14:font="MS Gothic"/>
            </w14:checkbox>
          </w:sdtPr>
          <w:sdtEndPr/>
          <w:sdtContent>
            <w:tc>
              <w:tcPr>
                <w:tcW w:w="960" w:type="dxa"/>
                <w:vAlign w:val="center"/>
              </w:tcPr>
              <w:p w14:paraId="3F635EC2" w14:textId="1506A246"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1776D49C" w14:textId="77777777" w:rsidTr="00C51EF7">
        <w:trPr>
          <w:trHeight w:val="340"/>
        </w:trPr>
        <w:tc>
          <w:tcPr>
            <w:tcW w:w="851" w:type="dxa"/>
            <w:vAlign w:val="center"/>
          </w:tcPr>
          <w:p w14:paraId="0CCDAA36"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67E7B693" w14:textId="7CCD7F2B" w:rsidR="00767518" w:rsidRPr="00767518" w:rsidRDefault="00767518" w:rsidP="00767518">
            <w:pPr>
              <w:spacing w:line="276" w:lineRule="auto"/>
              <w:rPr>
                <w:rFonts w:cs="Arial"/>
                <w:color w:val="000000"/>
              </w:rPr>
            </w:pPr>
            <w:r w:rsidRPr="00767518">
              <w:rPr>
                <w:rFonts w:cs="Arial"/>
                <w:color w:val="000000"/>
              </w:rPr>
              <w:t xml:space="preserve">Beveiligingsincidenten zijn incidenten die een </w:t>
            </w:r>
            <w:r w:rsidRPr="00767518">
              <w:rPr>
                <w:rFonts w:cs="Arial"/>
              </w:rPr>
              <w:t>vermoedelijk of mogelijk opzettelijke inbreuk op de beschikbaarheid, vertrouwelijkheid of integriteit van de data in informatieverwerkende systemen hebben.</w:t>
            </w:r>
            <w:r w:rsidRPr="00767518">
              <w:rPr>
                <w:rFonts w:cs="Arial"/>
              </w:rPr>
              <w:br/>
            </w:r>
            <w:r w:rsidRPr="00767518">
              <w:rPr>
                <w:rFonts w:cs="Arial"/>
              </w:rPr>
              <w:br/>
            </w:r>
            <w:r w:rsidRPr="00767518">
              <w:rPr>
                <w:rFonts w:cs="Arial"/>
                <w:color w:val="000000"/>
              </w:rPr>
              <w:t>Beveiligingsincidenten dienen door de Opdrachtnemer altijd als volgt te worden geclassificeerd:</w:t>
            </w:r>
          </w:p>
          <w:p w14:paraId="3F540B28" w14:textId="77777777" w:rsidR="00767518" w:rsidRPr="00767518" w:rsidRDefault="00767518" w:rsidP="00146B08">
            <w:pPr>
              <w:numPr>
                <w:ilvl w:val="0"/>
                <w:numId w:val="19"/>
              </w:numPr>
              <w:autoSpaceDE w:val="0"/>
              <w:autoSpaceDN w:val="0"/>
              <w:adjustRightInd w:val="0"/>
              <w:spacing w:line="276" w:lineRule="auto"/>
              <w:rPr>
                <w:rFonts w:cs="Arial"/>
                <w:color w:val="000000"/>
              </w:rPr>
            </w:pPr>
            <w:r w:rsidRPr="00767518">
              <w:rPr>
                <w:rFonts w:cs="Arial"/>
                <w:color w:val="000000"/>
              </w:rPr>
              <w:t>Impact: Hoog</w:t>
            </w:r>
          </w:p>
          <w:p w14:paraId="163CCAA3" w14:textId="77777777" w:rsidR="00767518" w:rsidRPr="00767518" w:rsidRDefault="00767518" w:rsidP="00146B08">
            <w:pPr>
              <w:numPr>
                <w:ilvl w:val="0"/>
                <w:numId w:val="19"/>
              </w:numPr>
              <w:autoSpaceDE w:val="0"/>
              <w:autoSpaceDN w:val="0"/>
              <w:adjustRightInd w:val="0"/>
              <w:spacing w:line="276" w:lineRule="auto"/>
              <w:rPr>
                <w:rFonts w:cs="Arial"/>
                <w:color w:val="000000"/>
              </w:rPr>
            </w:pPr>
            <w:r w:rsidRPr="00767518">
              <w:rPr>
                <w:rFonts w:cs="Arial"/>
                <w:color w:val="000000"/>
              </w:rPr>
              <w:t>Urgentie: Hoog</w:t>
            </w:r>
          </w:p>
          <w:p w14:paraId="35367F2C" w14:textId="77777777" w:rsidR="00767518" w:rsidRPr="00767518" w:rsidRDefault="00767518" w:rsidP="00767518">
            <w:pPr>
              <w:autoSpaceDE w:val="0"/>
              <w:autoSpaceDN w:val="0"/>
              <w:adjustRightInd w:val="0"/>
              <w:spacing w:line="276" w:lineRule="auto"/>
              <w:rPr>
                <w:rFonts w:cs="Arial"/>
                <w:color w:val="000000"/>
              </w:rPr>
            </w:pPr>
            <w:r w:rsidRPr="00767518">
              <w:rPr>
                <w:rFonts w:cs="Arial"/>
                <w:color w:val="000000"/>
              </w:rPr>
              <w:br/>
              <w:t>Onder Beveiligingsincidenten worden o.a. de onderstaande incidenten bedoeld:</w:t>
            </w:r>
          </w:p>
          <w:p w14:paraId="06B9780E" w14:textId="77777777" w:rsidR="00767518" w:rsidRPr="00767518" w:rsidRDefault="00767518" w:rsidP="00146B08">
            <w:pPr>
              <w:pStyle w:val="Lijstalinea"/>
              <w:numPr>
                <w:ilvl w:val="0"/>
                <w:numId w:val="20"/>
              </w:numPr>
              <w:autoSpaceDE w:val="0"/>
              <w:autoSpaceDN w:val="0"/>
              <w:adjustRightInd w:val="0"/>
              <w:spacing w:line="276" w:lineRule="auto"/>
              <w:rPr>
                <w:rFonts w:cs="Arial"/>
                <w:color w:val="000000"/>
              </w:rPr>
            </w:pPr>
            <w:r w:rsidRPr="00767518">
              <w:rPr>
                <w:rFonts w:cs="Arial"/>
                <w:color w:val="000000"/>
              </w:rPr>
              <w:t>(Poging tot) Cyberinbraak;</w:t>
            </w:r>
          </w:p>
          <w:p w14:paraId="143F65FD" w14:textId="77777777" w:rsidR="00767518" w:rsidRPr="00767518" w:rsidRDefault="00767518" w:rsidP="00146B08">
            <w:pPr>
              <w:pStyle w:val="Lijstalinea"/>
              <w:numPr>
                <w:ilvl w:val="0"/>
                <w:numId w:val="20"/>
              </w:numPr>
              <w:autoSpaceDE w:val="0"/>
              <w:autoSpaceDN w:val="0"/>
              <w:adjustRightInd w:val="0"/>
              <w:spacing w:line="276" w:lineRule="auto"/>
              <w:rPr>
                <w:rFonts w:cs="Arial"/>
                <w:color w:val="000000"/>
              </w:rPr>
            </w:pPr>
            <w:r w:rsidRPr="00767518">
              <w:rPr>
                <w:rFonts w:cs="Arial"/>
                <w:color w:val="000000"/>
              </w:rPr>
              <w:t>Responsible Disclosure;</w:t>
            </w:r>
          </w:p>
          <w:p w14:paraId="5F385787" w14:textId="77777777" w:rsidR="00767518" w:rsidRPr="00767518" w:rsidRDefault="00767518" w:rsidP="00146B08">
            <w:pPr>
              <w:pStyle w:val="Lijstalinea"/>
              <w:numPr>
                <w:ilvl w:val="0"/>
                <w:numId w:val="20"/>
              </w:numPr>
              <w:autoSpaceDE w:val="0"/>
              <w:autoSpaceDN w:val="0"/>
              <w:adjustRightInd w:val="0"/>
              <w:spacing w:line="276" w:lineRule="auto"/>
              <w:rPr>
                <w:rFonts w:cs="Arial"/>
              </w:rPr>
            </w:pPr>
            <w:r w:rsidRPr="00767518">
              <w:rPr>
                <w:rFonts w:cs="Arial"/>
                <w:color w:val="000000"/>
                <w:lang w:val="fr-FR"/>
              </w:rPr>
              <w:t>Common Vulnerability en Exposures (CVE) en Security Notes en NCSC kennisgevingen;</w:t>
            </w:r>
          </w:p>
          <w:p w14:paraId="49079BB4" w14:textId="0F82ADDD" w:rsidR="00767518" w:rsidRPr="00767518" w:rsidRDefault="00767518" w:rsidP="00767518">
            <w:pPr>
              <w:tabs>
                <w:tab w:val="left" w:pos="1865"/>
              </w:tabs>
              <w:spacing w:after="60" w:line="276" w:lineRule="auto"/>
              <w:rPr>
                <w:rFonts w:cs="Arial"/>
                <w:szCs w:val="18"/>
              </w:rPr>
            </w:pPr>
            <w:r w:rsidRPr="00767518">
              <w:rPr>
                <w:rFonts w:cs="Arial"/>
              </w:rPr>
              <w:t>Bevindingen A&amp;P-test conform (classificatie) paragraaf 8.4 Beveiliging.</w:t>
            </w:r>
          </w:p>
        </w:tc>
        <w:tc>
          <w:tcPr>
            <w:tcW w:w="1087" w:type="dxa"/>
            <w:vAlign w:val="center"/>
          </w:tcPr>
          <w:p w14:paraId="43ED2A2C" w14:textId="735CC589"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6.1.5</w:t>
            </w:r>
          </w:p>
        </w:tc>
        <w:sdt>
          <w:sdtPr>
            <w:rPr>
              <w:rFonts w:cs="Arial"/>
              <w:sz w:val="18"/>
              <w:szCs w:val="18"/>
            </w:rPr>
            <w:id w:val="1964462973"/>
            <w14:checkbox>
              <w14:checked w14:val="0"/>
              <w14:checkedState w14:val="2612" w14:font="MS Gothic"/>
              <w14:uncheckedState w14:val="2610" w14:font="MS Gothic"/>
            </w14:checkbox>
          </w:sdtPr>
          <w:sdtEndPr/>
          <w:sdtContent>
            <w:tc>
              <w:tcPr>
                <w:tcW w:w="960" w:type="dxa"/>
                <w:vAlign w:val="center"/>
              </w:tcPr>
              <w:p w14:paraId="7C77B565" w14:textId="1DE1D710"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4592A277" w14:textId="77777777" w:rsidTr="00C51EF7">
        <w:trPr>
          <w:trHeight w:val="340"/>
        </w:trPr>
        <w:tc>
          <w:tcPr>
            <w:tcW w:w="851" w:type="dxa"/>
            <w:vAlign w:val="center"/>
          </w:tcPr>
          <w:p w14:paraId="44C73452"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292F0ADA" w14:textId="2354A644" w:rsidR="00767518" w:rsidRPr="00767518" w:rsidRDefault="00767518" w:rsidP="00767518">
            <w:pPr>
              <w:spacing w:before="60" w:after="60" w:line="276" w:lineRule="auto"/>
              <w:rPr>
                <w:rFonts w:cs="Arial"/>
                <w:sz w:val="18"/>
                <w:szCs w:val="18"/>
              </w:rPr>
            </w:pPr>
            <w:r w:rsidRPr="00767518">
              <w:rPr>
                <w:rFonts w:cs="Arial"/>
                <w:sz w:val="18"/>
                <w:szCs w:val="18"/>
              </w:rPr>
              <w:t xml:space="preserve">Opdrachtnemer informeert de Belastingdienst onmiddellijk wanneer er een beveiligingsincident wordt geconstateerd of redelijkerwijs verwacht, ten aanzien van de data en/of persoonsgegevens van de Belastingdienst. Opdrachtnemer </w:t>
            </w:r>
            <w:r w:rsidRPr="00767518">
              <w:rPr>
                <w:rFonts w:cs="Arial"/>
                <w:sz w:val="18"/>
                <w:szCs w:val="18"/>
              </w:rPr>
              <w:lastRenderedPageBreak/>
              <w:t>zal in dat geval tevens de omvang van het incident aangeven alsmede de reeds getroffen en te treffen maatregelen om de gevolgen te beperken. Dit onverminderd de wettelijke verplichting van Opdrachtnemer, als verwerkingsverantwoordelijke, om datalekken te melden bij de Autoriteit persoonsgegevens.</w:t>
            </w:r>
          </w:p>
        </w:tc>
        <w:tc>
          <w:tcPr>
            <w:tcW w:w="1087" w:type="dxa"/>
            <w:vAlign w:val="center"/>
          </w:tcPr>
          <w:p w14:paraId="0CC0179A" w14:textId="49131D3E"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lastRenderedPageBreak/>
              <w:t>6.1.5</w:t>
            </w:r>
          </w:p>
        </w:tc>
        <w:sdt>
          <w:sdtPr>
            <w:rPr>
              <w:rFonts w:cs="Arial"/>
              <w:sz w:val="18"/>
              <w:szCs w:val="18"/>
            </w:rPr>
            <w:id w:val="-133719370"/>
            <w14:checkbox>
              <w14:checked w14:val="0"/>
              <w14:checkedState w14:val="2612" w14:font="MS Gothic"/>
              <w14:uncheckedState w14:val="2610" w14:font="MS Gothic"/>
            </w14:checkbox>
          </w:sdtPr>
          <w:sdtEndPr/>
          <w:sdtContent>
            <w:tc>
              <w:tcPr>
                <w:tcW w:w="960" w:type="dxa"/>
                <w:vAlign w:val="center"/>
              </w:tcPr>
              <w:p w14:paraId="40563095" w14:textId="51E5222D"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40A201FC" w14:textId="77777777" w:rsidTr="00C51EF7">
        <w:trPr>
          <w:trHeight w:val="340"/>
        </w:trPr>
        <w:tc>
          <w:tcPr>
            <w:tcW w:w="851" w:type="dxa"/>
            <w:vAlign w:val="center"/>
          </w:tcPr>
          <w:p w14:paraId="256F7D02"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411B7E08" w14:textId="017B5446" w:rsidR="00767518" w:rsidRPr="00767518" w:rsidRDefault="00767518" w:rsidP="00767518">
            <w:pPr>
              <w:spacing w:before="60" w:after="60" w:line="276" w:lineRule="auto"/>
              <w:rPr>
                <w:rFonts w:cs="Arial"/>
                <w:sz w:val="18"/>
                <w:szCs w:val="18"/>
              </w:rPr>
            </w:pPr>
            <w:r w:rsidRPr="00767518">
              <w:rPr>
                <w:rFonts w:cs="Arial"/>
                <w:sz w:val="18"/>
                <w:szCs w:val="18"/>
              </w:rPr>
              <w:t>Een Beveiligingsincident wordt altijd per direct na constatering (24 uur per dag, 7 dagen per week en 365 dagen per jaar) opgevolgd met een actie van de Opdrachtnemer. Beveiligingsincidenten moeten derhalve ook altijd (24 uur per dag, 7 dagen per week en 365 dagen per jaar) aangemeld kunnen worden.</w:t>
            </w:r>
          </w:p>
        </w:tc>
        <w:tc>
          <w:tcPr>
            <w:tcW w:w="1087" w:type="dxa"/>
            <w:vAlign w:val="center"/>
          </w:tcPr>
          <w:p w14:paraId="56BEDD9C" w14:textId="7D55BE4B"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6.1.5</w:t>
            </w:r>
          </w:p>
        </w:tc>
        <w:sdt>
          <w:sdtPr>
            <w:rPr>
              <w:rFonts w:cs="Arial"/>
              <w:sz w:val="18"/>
              <w:szCs w:val="18"/>
            </w:rPr>
            <w:id w:val="-1128701866"/>
            <w14:checkbox>
              <w14:checked w14:val="0"/>
              <w14:checkedState w14:val="2612" w14:font="MS Gothic"/>
              <w14:uncheckedState w14:val="2610" w14:font="MS Gothic"/>
            </w14:checkbox>
          </w:sdtPr>
          <w:sdtEndPr/>
          <w:sdtContent>
            <w:tc>
              <w:tcPr>
                <w:tcW w:w="960" w:type="dxa"/>
                <w:vAlign w:val="center"/>
              </w:tcPr>
              <w:p w14:paraId="7348884E" w14:textId="05CDD8E6"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624308A9" w14:textId="77777777" w:rsidTr="00C51EF7">
        <w:trPr>
          <w:trHeight w:val="340"/>
        </w:trPr>
        <w:tc>
          <w:tcPr>
            <w:tcW w:w="851" w:type="dxa"/>
            <w:vAlign w:val="center"/>
          </w:tcPr>
          <w:p w14:paraId="2232FEE2"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0A0F507A" w14:textId="77777777" w:rsidR="00767518" w:rsidRPr="00767518" w:rsidRDefault="00767518" w:rsidP="00767518">
            <w:pPr>
              <w:pStyle w:val="Default"/>
              <w:spacing w:before="60" w:line="276" w:lineRule="auto"/>
              <w:rPr>
                <w:rFonts w:ascii="Arial" w:hAnsi="Arial"/>
                <w:szCs w:val="18"/>
              </w:rPr>
            </w:pPr>
            <w:r w:rsidRPr="00767518">
              <w:rPr>
                <w:rFonts w:ascii="Arial" w:hAnsi="Arial"/>
                <w:szCs w:val="18"/>
              </w:rPr>
              <w:t>De Oplossing voldoet aan onderstaande eisen betreffende de Operationele continuïteit in geval van een Calamiteit (crisis):</w:t>
            </w:r>
          </w:p>
          <w:p w14:paraId="088EFCD0" w14:textId="77777777" w:rsidR="00767518" w:rsidRPr="00767518" w:rsidRDefault="00767518" w:rsidP="00767518">
            <w:pPr>
              <w:pStyle w:val="Default"/>
              <w:spacing w:line="276" w:lineRule="auto"/>
              <w:rPr>
                <w:rFonts w:ascii="Arial" w:hAnsi="Arial"/>
                <w:szCs w:val="18"/>
              </w:rPr>
            </w:pPr>
            <w:r w:rsidRPr="00767518">
              <w:rPr>
                <w:rFonts w:ascii="Arial" w:hAnsi="Arial"/>
                <w:szCs w:val="18"/>
              </w:rPr>
              <w:t>Recovery Time Objective (RTO):</w:t>
            </w:r>
          </w:p>
          <w:p w14:paraId="70857CA5" w14:textId="77777777" w:rsidR="00767518" w:rsidRPr="00767518" w:rsidRDefault="00767518" w:rsidP="00146B08">
            <w:pPr>
              <w:pStyle w:val="Default"/>
              <w:numPr>
                <w:ilvl w:val="0"/>
                <w:numId w:val="21"/>
              </w:numPr>
              <w:autoSpaceDE w:val="0"/>
              <w:autoSpaceDN w:val="0"/>
              <w:adjustRightInd w:val="0"/>
              <w:spacing w:line="276" w:lineRule="auto"/>
              <w:rPr>
                <w:rFonts w:ascii="Arial" w:hAnsi="Arial"/>
                <w:szCs w:val="18"/>
              </w:rPr>
            </w:pPr>
            <w:r w:rsidRPr="00767518">
              <w:rPr>
                <w:rFonts w:ascii="Arial" w:hAnsi="Arial"/>
                <w:szCs w:val="18"/>
              </w:rPr>
              <w:t>Gegevens ingevoerd tot maximaal 1 week terug</w:t>
            </w:r>
            <w:r w:rsidRPr="00767518">
              <w:rPr>
                <w:rFonts w:ascii="Arial" w:hAnsi="Arial"/>
                <w:szCs w:val="18"/>
              </w:rPr>
              <w:br/>
              <w:t>Reproductie binnen 4 kantooruren per recovery</w:t>
            </w:r>
          </w:p>
          <w:p w14:paraId="4C0BB1EA" w14:textId="77777777" w:rsidR="00767518" w:rsidRPr="00767518" w:rsidRDefault="00767518" w:rsidP="00146B08">
            <w:pPr>
              <w:pStyle w:val="Default"/>
              <w:numPr>
                <w:ilvl w:val="0"/>
                <w:numId w:val="21"/>
              </w:numPr>
              <w:autoSpaceDE w:val="0"/>
              <w:autoSpaceDN w:val="0"/>
              <w:adjustRightInd w:val="0"/>
              <w:spacing w:line="276" w:lineRule="auto"/>
              <w:rPr>
                <w:rFonts w:ascii="Arial" w:hAnsi="Arial"/>
                <w:szCs w:val="18"/>
              </w:rPr>
            </w:pPr>
            <w:r w:rsidRPr="00767518">
              <w:rPr>
                <w:rFonts w:ascii="Arial" w:hAnsi="Arial"/>
                <w:szCs w:val="18"/>
              </w:rPr>
              <w:t>Gegevens ingevoerd in de periode tussen 1 week terug en 6 maanden terug</w:t>
            </w:r>
            <w:r w:rsidRPr="00767518">
              <w:rPr>
                <w:rFonts w:ascii="Arial" w:hAnsi="Arial"/>
                <w:szCs w:val="18"/>
              </w:rPr>
              <w:br/>
              <w:t>Reproductie binnen 1 werkdag per recovery</w:t>
            </w:r>
          </w:p>
          <w:p w14:paraId="77B52E1A" w14:textId="77777777" w:rsidR="00767518" w:rsidRPr="00767518" w:rsidRDefault="00767518" w:rsidP="00767518">
            <w:pPr>
              <w:pStyle w:val="Default"/>
              <w:spacing w:line="276" w:lineRule="auto"/>
              <w:rPr>
                <w:rFonts w:ascii="Arial" w:hAnsi="Arial"/>
                <w:szCs w:val="18"/>
              </w:rPr>
            </w:pPr>
          </w:p>
          <w:p w14:paraId="7CB6A250" w14:textId="77777777" w:rsidR="00767518" w:rsidRPr="00767518" w:rsidRDefault="00767518" w:rsidP="00767518">
            <w:pPr>
              <w:pStyle w:val="Default"/>
              <w:spacing w:line="276" w:lineRule="auto"/>
              <w:rPr>
                <w:rFonts w:ascii="Arial" w:hAnsi="Arial"/>
                <w:szCs w:val="18"/>
                <w:lang w:val="en-US"/>
              </w:rPr>
            </w:pPr>
            <w:r w:rsidRPr="00767518">
              <w:rPr>
                <w:rFonts w:ascii="Arial" w:hAnsi="Arial"/>
                <w:szCs w:val="18"/>
                <w:lang w:val="en-US"/>
              </w:rPr>
              <w:t>Recovery Point Objective (RPO):</w:t>
            </w:r>
          </w:p>
          <w:p w14:paraId="1968F1E1" w14:textId="057DD578" w:rsidR="00767518" w:rsidRPr="00767518" w:rsidRDefault="00767518" w:rsidP="00146B08">
            <w:pPr>
              <w:pStyle w:val="Default"/>
              <w:numPr>
                <w:ilvl w:val="0"/>
                <w:numId w:val="21"/>
              </w:numPr>
              <w:autoSpaceDE w:val="0"/>
              <w:autoSpaceDN w:val="0"/>
              <w:adjustRightInd w:val="0"/>
              <w:spacing w:after="60" w:line="276" w:lineRule="auto"/>
              <w:ind w:left="714" w:hanging="357"/>
              <w:jc w:val="both"/>
              <w:rPr>
                <w:rFonts w:ascii="Arial" w:hAnsi="Arial"/>
                <w:szCs w:val="18"/>
              </w:rPr>
            </w:pPr>
            <w:r w:rsidRPr="00767518">
              <w:rPr>
                <w:rFonts w:ascii="Arial" w:hAnsi="Arial"/>
                <w:szCs w:val="18"/>
                <w:lang w:val="en-US"/>
              </w:rPr>
              <w:t xml:space="preserve">Maximaal 1 </w:t>
            </w:r>
            <w:r w:rsidRPr="00767518">
              <w:rPr>
                <w:rFonts w:ascii="Arial" w:hAnsi="Arial"/>
                <w:szCs w:val="18"/>
              </w:rPr>
              <w:t>seconde</w:t>
            </w:r>
            <w:r w:rsidRPr="00767518">
              <w:rPr>
                <w:rFonts w:ascii="Arial" w:hAnsi="Arial"/>
                <w:szCs w:val="18"/>
                <w:lang w:val="en-US"/>
              </w:rPr>
              <w:t xml:space="preserve"> dataverlies per recovery.</w:t>
            </w:r>
          </w:p>
        </w:tc>
        <w:tc>
          <w:tcPr>
            <w:tcW w:w="1087" w:type="dxa"/>
            <w:vAlign w:val="center"/>
          </w:tcPr>
          <w:p w14:paraId="6A140D0B" w14:textId="4773208E"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6.1.6</w:t>
            </w:r>
          </w:p>
        </w:tc>
        <w:sdt>
          <w:sdtPr>
            <w:rPr>
              <w:rFonts w:cs="Arial"/>
              <w:sz w:val="18"/>
              <w:szCs w:val="18"/>
            </w:rPr>
            <w:id w:val="-1978903456"/>
            <w14:checkbox>
              <w14:checked w14:val="0"/>
              <w14:checkedState w14:val="2612" w14:font="MS Gothic"/>
              <w14:uncheckedState w14:val="2610" w14:font="MS Gothic"/>
            </w14:checkbox>
          </w:sdtPr>
          <w:sdtEndPr/>
          <w:sdtContent>
            <w:tc>
              <w:tcPr>
                <w:tcW w:w="960" w:type="dxa"/>
                <w:vAlign w:val="center"/>
              </w:tcPr>
              <w:p w14:paraId="1E4543B4" w14:textId="21D216C0"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24B24B8B" w14:textId="77777777" w:rsidTr="00C51EF7">
        <w:trPr>
          <w:trHeight w:val="340"/>
        </w:trPr>
        <w:tc>
          <w:tcPr>
            <w:tcW w:w="851" w:type="dxa"/>
            <w:vAlign w:val="center"/>
          </w:tcPr>
          <w:p w14:paraId="40B0250B"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4089F52E" w14:textId="442D78A3" w:rsidR="00767518" w:rsidRPr="00767518" w:rsidRDefault="00767518" w:rsidP="00767518">
            <w:pPr>
              <w:spacing w:before="60" w:after="60" w:line="276" w:lineRule="auto"/>
              <w:rPr>
                <w:rFonts w:cs="Arial"/>
                <w:sz w:val="18"/>
                <w:szCs w:val="18"/>
              </w:rPr>
            </w:pPr>
            <w:r w:rsidRPr="00767518">
              <w:rPr>
                <w:rFonts w:cs="Arial"/>
              </w:rPr>
              <w:t>De Oplossing heeft een Maintenance Mode (Sorry-pagina), waarmee de Gebruiker op de hoogte wordt gesteld van de onbeschikbaarheid. In geval van geplande onbeschikbaarheid wordt de Gebruiker geïnformeerd over de duur van de onbeschikbaarheid.</w:t>
            </w:r>
          </w:p>
        </w:tc>
        <w:tc>
          <w:tcPr>
            <w:tcW w:w="1087" w:type="dxa"/>
            <w:vAlign w:val="center"/>
          </w:tcPr>
          <w:p w14:paraId="078FCBEB" w14:textId="1F79E5A6"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6.1.7</w:t>
            </w:r>
          </w:p>
        </w:tc>
        <w:sdt>
          <w:sdtPr>
            <w:rPr>
              <w:rFonts w:cs="Arial"/>
              <w:sz w:val="18"/>
              <w:szCs w:val="18"/>
            </w:rPr>
            <w:id w:val="662596072"/>
            <w14:checkbox>
              <w14:checked w14:val="0"/>
              <w14:checkedState w14:val="2612" w14:font="MS Gothic"/>
              <w14:uncheckedState w14:val="2610" w14:font="MS Gothic"/>
            </w14:checkbox>
          </w:sdtPr>
          <w:sdtEndPr/>
          <w:sdtContent>
            <w:tc>
              <w:tcPr>
                <w:tcW w:w="960" w:type="dxa"/>
                <w:vAlign w:val="center"/>
              </w:tcPr>
              <w:p w14:paraId="328EA08F" w14:textId="1AE3C958"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1171DB4A" w14:textId="77777777" w:rsidTr="00C51EF7">
        <w:trPr>
          <w:trHeight w:val="340"/>
        </w:trPr>
        <w:tc>
          <w:tcPr>
            <w:tcW w:w="851" w:type="dxa"/>
            <w:tcBorders>
              <w:bottom w:val="single" w:sz="4" w:space="0" w:color="01689B"/>
            </w:tcBorders>
            <w:vAlign w:val="center"/>
          </w:tcPr>
          <w:p w14:paraId="6708D2CF"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Borders>
              <w:bottom w:val="single" w:sz="4" w:space="0" w:color="01689B"/>
            </w:tcBorders>
          </w:tcPr>
          <w:p w14:paraId="588C3BB2" w14:textId="0B4EB890" w:rsidR="00767518" w:rsidRPr="00767518" w:rsidRDefault="00767518" w:rsidP="00767518">
            <w:pPr>
              <w:spacing w:before="60" w:after="60" w:line="276" w:lineRule="auto"/>
              <w:rPr>
                <w:rFonts w:cs="Arial"/>
                <w:sz w:val="18"/>
                <w:szCs w:val="18"/>
              </w:rPr>
            </w:pPr>
            <w:r w:rsidRPr="00767518">
              <w:rPr>
                <w:rFonts w:cs="Arial"/>
              </w:rPr>
              <w:t>Wijzigingen ten aanzien van de Dienst worden door de Opdrachtnemer tijdig (minimaal 14 Kalenderdagen voor realisatie/in productie name ervan) aangekondigd.</w:t>
            </w:r>
          </w:p>
        </w:tc>
        <w:tc>
          <w:tcPr>
            <w:tcW w:w="1087" w:type="dxa"/>
            <w:tcBorders>
              <w:bottom w:val="single" w:sz="4" w:space="0" w:color="01689B"/>
            </w:tcBorders>
            <w:vAlign w:val="center"/>
          </w:tcPr>
          <w:p w14:paraId="16DAF61B" w14:textId="36B1130B"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6.1.8</w:t>
            </w:r>
          </w:p>
        </w:tc>
        <w:sdt>
          <w:sdtPr>
            <w:rPr>
              <w:rFonts w:cs="Arial"/>
              <w:sz w:val="18"/>
              <w:szCs w:val="18"/>
            </w:rPr>
            <w:id w:val="1600067185"/>
            <w14:checkbox>
              <w14:checked w14:val="0"/>
              <w14:checkedState w14:val="2612" w14:font="MS Gothic"/>
              <w14:uncheckedState w14:val="2610" w14:font="MS Gothic"/>
            </w14:checkbox>
          </w:sdtPr>
          <w:sdtEndPr/>
          <w:sdtContent>
            <w:tc>
              <w:tcPr>
                <w:tcW w:w="960" w:type="dxa"/>
                <w:tcBorders>
                  <w:bottom w:val="single" w:sz="4" w:space="0" w:color="01689B"/>
                </w:tcBorders>
                <w:vAlign w:val="center"/>
              </w:tcPr>
              <w:p w14:paraId="69202680" w14:textId="175058F3"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0DA68760" w14:textId="77777777" w:rsidTr="00C51EF7">
        <w:trPr>
          <w:trHeight w:val="340"/>
        </w:trPr>
        <w:tc>
          <w:tcPr>
            <w:tcW w:w="851" w:type="dxa"/>
            <w:tcBorders>
              <w:bottom w:val="nil"/>
            </w:tcBorders>
            <w:vAlign w:val="center"/>
          </w:tcPr>
          <w:p w14:paraId="57F650BE"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Borders>
              <w:bottom w:val="nil"/>
            </w:tcBorders>
          </w:tcPr>
          <w:p w14:paraId="1F845EF8" w14:textId="1A2E344C" w:rsidR="00767518" w:rsidRPr="00767518" w:rsidRDefault="00767518" w:rsidP="00767518">
            <w:pPr>
              <w:pStyle w:val="INKtabeltekst"/>
              <w:spacing w:line="276" w:lineRule="auto"/>
            </w:pPr>
            <w:r w:rsidRPr="00767518">
              <w:rPr>
                <w:rStyle w:val="Definitie"/>
              </w:rPr>
              <w:t>Opdrachtnemer</w:t>
            </w:r>
            <w:r w:rsidRPr="00767518">
              <w:t xml:space="preserve"> spant zich in </w:t>
            </w:r>
            <w:r w:rsidRPr="00767518">
              <w:rPr>
                <w:rStyle w:val="Definitie"/>
              </w:rPr>
              <w:t>Releases</w:t>
            </w:r>
            <w:r w:rsidRPr="00767518">
              <w:t xml:space="preserve"> op te leveren die foutvrij zijn en voldoen aan de gestelde (functionele en technische) </w:t>
            </w:r>
            <w:r w:rsidRPr="00767518">
              <w:rPr>
                <w:rStyle w:val="Definitie"/>
              </w:rPr>
              <w:t>Specificaties</w:t>
            </w:r>
            <w:r w:rsidRPr="00767518">
              <w:t xml:space="preserve">, zodat de kans dat </w:t>
            </w:r>
            <w:r w:rsidRPr="00767518">
              <w:rPr>
                <w:rStyle w:val="Definitie"/>
              </w:rPr>
              <w:t>Opdrachtgever</w:t>
            </w:r>
            <w:r w:rsidRPr="00767518">
              <w:t xml:space="preserve"> nog </w:t>
            </w:r>
            <w:r w:rsidRPr="00767518">
              <w:rPr>
                <w:rStyle w:val="Definitie"/>
              </w:rPr>
              <w:t>Incidenten</w:t>
            </w:r>
            <w:r w:rsidRPr="00767518">
              <w:t xml:space="preserve"> constateert minimaal is.</w:t>
            </w:r>
            <w:r w:rsidRPr="00767518">
              <w:br/>
            </w:r>
            <w:r w:rsidRPr="00767518">
              <w:br/>
              <w:t>Opdrachtgever wordt in de gelegenheid gesteld om een Acceptatietest te organiseren en uit te voeren voor de wijzigingen die impact kunnen hebben op koppelvlakken en gegevensuitwisseling met andere dan door de Opdrachtnemer geboden applicatie.</w:t>
            </w:r>
          </w:p>
        </w:tc>
        <w:tc>
          <w:tcPr>
            <w:tcW w:w="1087" w:type="dxa"/>
            <w:tcBorders>
              <w:bottom w:val="nil"/>
            </w:tcBorders>
            <w:vAlign w:val="center"/>
          </w:tcPr>
          <w:p w14:paraId="343C10AF" w14:textId="423467F6"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6.1.8</w:t>
            </w:r>
          </w:p>
        </w:tc>
        <w:sdt>
          <w:sdtPr>
            <w:rPr>
              <w:rFonts w:cs="Arial"/>
              <w:sz w:val="18"/>
              <w:szCs w:val="18"/>
            </w:rPr>
            <w:id w:val="14819040"/>
            <w14:checkbox>
              <w14:checked w14:val="0"/>
              <w14:checkedState w14:val="2612" w14:font="MS Gothic"/>
              <w14:uncheckedState w14:val="2610" w14:font="MS Gothic"/>
            </w14:checkbox>
          </w:sdtPr>
          <w:sdtEndPr/>
          <w:sdtContent>
            <w:tc>
              <w:tcPr>
                <w:tcW w:w="960" w:type="dxa"/>
                <w:tcBorders>
                  <w:bottom w:val="nil"/>
                </w:tcBorders>
                <w:vAlign w:val="center"/>
              </w:tcPr>
              <w:p w14:paraId="7F58D313" w14:textId="5C8FA42E"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22ADBBED" w14:textId="77777777" w:rsidTr="00C51EF7">
        <w:trPr>
          <w:trHeight w:val="340"/>
        </w:trPr>
        <w:tc>
          <w:tcPr>
            <w:tcW w:w="851" w:type="dxa"/>
            <w:vAlign w:val="center"/>
          </w:tcPr>
          <w:p w14:paraId="48A430F0"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5DF63077" w14:textId="64915685" w:rsidR="00767518" w:rsidRPr="00767518" w:rsidRDefault="00767518" w:rsidP="00767518">
            <w:pPr>
              <w:spacing w:before="60" w:after="60" w:line="276" w:lineRule="auto"/>
              <w:rPr>
                <w:rFonts w:cs="Arial"/>
                <w:sz w:val="18"/>
                <w:szCs w:val="18"/>
              </w:rPr>
            </w:pPr>
            <w:r w:rsidRPr="00767518">
              <w:rPr>
                <w:rStyle w:val="Definitie"/>
              </w:rPr>
              <w:t>Opdrachtnemer</w:t>
            </w:r>
            <w:r w:rsidRPr="00767518">
              <w:rPr>
                <w:rFonts w:cs="Arial"/>
                <w:sz w:val="18"/>
                <w:szCs w:val="18"/>
              </w:rPr>
              <w:t xml:space="preserve"> is verantwoordelijk dat </w:t>
            </w:r>
            <w:r w:rsidRPr="00767518">
              <w:rPr>
                <w:rStyle w:val="Definitie"/>
              </w:rPr>
              <w:t>Documentatie</w:t>
            </w:r>
            <w:r w:rsidRPr="00767518">
              <w:rPr>
                <w:rFonts w:cs="Arial"/>
                <w:sz w:val="18"/>
                <w:szCs w:val="18"/>
              </w:rPr>
              <w:t xml:space="preserve"> (inclusief instructiemateriaal) na een nieuwe </w:t>
            </w:r>
            <w:r w:rsidRPr="00767518">
              <w:rPr>
                <w:rStyle w:val="Definitie"/>
              </w:rPr>
              <w:t>Release</w:t>
            </w:r>
            <w:r w:rsidRPr="00767518">
              <w:rPr>
                <w:rFonts w:cs="Arial"/>
                <w:sz w:val="18"/>
                <w:szCs w:val="18"/>
              </w:rPr>
              <w:t xml:space="preserve"> actueel blijft. Na oplevering van een nieuwe </w:t>
            </w:r>
            <w:r w:rsidRPr="00767518">
              <w:rPr>
                <w:rStyle w:val="Definitie"/>
              </w:rPr>
              <w:t>Release</w:t>
            </w:r>
            <w:r w:rsidRPr="00767518">
              <w:rPr>
                <w:rFonts w:cs="Arial"/>
                <w:sz w:val="18"/>
                <w:szCs w:val="18"/>
              </w:rPr>
              <w:t xml:space="preserve"> wordt de geactualiseerde </w:t>
            </w:r>
            <w:r w:rsidRPr="00767518">
              <w:rPr>
                <w:rStyle w:val="Definitie"/>
              </w:rPr>
              <w:t>Documentatie</w:t>
            </w:r>
            <w:r w:rsidRPr="00767518">
              <w:rPr>
                <w:rFonts w:cs="Arial"/>
                <w:sz w:val="18"/>
                <w:szCs w:val="18"/>
              </w:rPr>
              <w:t xml:space="preserve"> digitaal beschikbaar gesteld.</w:t>
            </w:r>
          </w:p>
        </w:tc>
        <w:tc>
          <w:tcPr>
            <w:tcW w:w="1087" w:type="dxa"/>
            <w:vAlign w:val="center"/>
          </w:tcPr>
          <w:p w14:paraId="48AE37CC" w14:textId="6F850F79"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6.1.8</w:t>
            </w:r>
          </w:p>
        </w:tc>
        <w:sdt>
          <w:sdtPr>
            <w:rPr>
              <w:rFonts w:cs="Arial"/>
              <w:sz w:val="18"/>
              <w:szCs w:val="18"/>
            </w:rPr>
            <w:id w:val="456454648"/>
            <w14:checkbox>
              <w14:checked w14:val="0"/>
              <w14:checkedState w14:val="2612" w14:font="MS Gothic"/>
              <w14:uncheckedState w14:val="2610" w14:font="MS Gothic"/>
            </w14:checkbox>
          </w:sdtPr>
          <w:sdtEndPr/>
          <w:sdtContent>
            <w:tc>
              <w:tcPr>
                <w:tcW w:w="960" w:type="dxa"/>
                <w:vAlign w:val="center"/>
              </w:tcPr>
              <w:p w14:paraId="5E9F5C88" w14:textId="0D551C87"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274A9A66" w14:textId="77777777" w:rsidTr="00C51EF7">
        <w:trPr>
          <w:trHeight w:val="340"/>
        </w:trPr>
        <w:tc>
          <w:tcPr>
            <w:tcW w:w="851" w:type="dxa"/>
            <w:vAlign w:val="center"/>
          </w:tcPr>
          <w:p w14:paraId="7E0F49DC"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2B918A2A" w14:textId="1575FAA3" w:rsidR="00767518" w:rsidRPr="00767518" w:rsidRDefault="00767518" w:rsidP="00767518">
            <w:pPr>
              <w:spacing w:before="60" w:after="60" w:line="276" w:lineRule="auto"/>
              <w:rPr>
                <w:rFonts w:cs="Arial"/>
                <w:sz w:val="18"/>
                <w:szCs w:val="18"/>
              </w:rPr>
            </w:pPr>
            <w:r w:rsidRPr="00767518">
              <w:rPr>
                <w:rFonts w:cs="Arial"/>
                <w:sz w:val="18"/>
                <w:szCs w:val="18"/>
              </w:rPr>
              <w:t>Na het tekenen van de Raamovereenkomst tussen Opdrachtnemer en Opdrachtgever levert Opdrachtnemer een passende Service Level Agreement (SLA) op. De SLA dient door de Opdrachtgever goedgekeurd te worden. Na vaststelling van definitieve versie zal deze door de Opdrachtnemer periodiek worden onderhouden.</w:t>
            </w:r>
          </w:p>
        </w:tc>
        <w:tc>
          <w:tcPr>
            <w:tcW w:w="1087" w:type="dxa"/>
            <w:vAlign w:val="center"/>
          </w:tcPr>
          <w:p w14:paraId="096E2FDF" w14:textId="0A9D9B34"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6.2</w:t>
            </w:r>
          </w:p>
        </w:tc>
        <w:sdt>
          <w:sdtPr>
            <w:rPr>
              <w:rFonts w:cs="Arial"/>
              <w:sz w:val="18"/>
              <w:szCs w:val="18"/>
            </w:rPr>
            <w:id w:val="711464887"/>
            <w14:checkbox>
              <w14:checked w14:val="0"/>
              <w14:checkedState w14:val="2612" w14:font="MS Gothic"/>
              <w14:uncheckedState w14:val="2610" w14:font="MS Gothic"/>
            </w14:checkbox>
          </w:sdtPr>
          <w:sdtEndPr/>
          <w:sdtContent>
            <w:tc>
              <w:tcPr>
                <w:tcW w:w="960" w:type="dxa"/>
                <w:vAlign w:val="center"/>
              </w:tcPr>
              <w:p w14:paraId="632F43D8" w14:textId="04A74F1F"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3EBA9D0E" w14:textId="77777777" w:rsidTr="00C51EF7">
        <w:trPr>
          <w:trHeight w:val="340"/>
        </w:trPr>
        <w:tc>
          <w:tcPr>
            <w:tcW w:w="851" w:type="dxa"/>
            <w:vAlign w:val="center"/>
          </w:tcPr>
          <w:p w14:paraId="7412083A"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6A1D0A84" w14:textId="77777777" w:rsidR="00767518" w:rsidRPr="00767518" w:rsidRDefault="00767518" w:rsidP="00767518">
            <w:pPr>
              <w:pStyle w:val="Default"/>
              <w:spacing w:before="60" w:after="60" w:line="276" w:lineRule="auto"/>
              <w:contextualSpacing/>
              <w:rPr>
                <w:rStyle w:val="Definitie"/>
                <w:rFonts w:ascii="Arial" w:hAnsi="Arial"/>
              </w:rPr>
            </w:pPr>
            <w:r w:rsidRPr="00767518">
              <w:rPr>
                <w:rStyle w:val="Definitie"/>
                <w:rFonts w:ascii="Arial" w:hAnsi="Arial"/>
              </w:rPr>
              <w:t xml:space="preserve">Opdrachtnemer levert maandelijks een Service level rapportage op aan de Contractmanager van Opdrachtgever, met </w:t>
            </w:r>
            <w:proofErr w:type="gramStart"/>
            <w:r w:rsidRPr="00767518">
              <w:rPr>
                <w:rStyle w:val="Definitie"/>
                <w:rFonts w:ascii="Arial" w:hAnsi="Arial"/>
              </w:rPr>
              <w:t>ten minste</w:t>
            </w:r>
            <w:proofErr w:type="gramEnd"/>
            <w:r w:rsidRPr="00767518">
              <w:rPr>
                <w:rStyle w:val="Definitie"/>
                <w:rFonts w:ascii="Arial" w:hAnsi="Arial"/>
              </w:rPr>
              <w:t xml:space="preserve"> de volgende inhoud:</w:t>
            </w:r>
          </w:p>
          <w:p w14:paraId="772958D8" w14:textId="77777777" w:rsidR="00767518" w:rsidRPr="00767518" w:rsidRDefault="00767518" w:rsidP="00146B08">
            <w:pPr>
              <w:pStyle w:val="Default"/>
              <w:numPr>
                <w:ilvl w:val="0"/>
                <w:numId w:val="22"/>
              </w:numPr>
              <w:autoSpaceDE w:val="0"/>
              <w:autoSpaceDN w:val="0"/>
              <w:adjustRightInd w:val="0"/>
              <w:spacing w:before="60" w:after="60" w:line="276" w:lineRule="auto"/>
              <w:contextualSpacing/>
              <w:rPr>
                <w:rStyle w:val="Definitie"/>
                <w:rFonts w:ascii="Arial" w:hAnsi="Arial"/>
              </w:rPr>
            </w:pPr>
            <w:r w:rsidRPr="00767518">
              <w:rPr>
                <w:rStyle w:val="Definitie"/>
                <w:rFonts w:ascii="Arial" w:hAnsi="Arial"/>
              </w:rPr>
              <w:t>Status nog openstaande incidenten</w:t>
            </w:r>
          </w:p>
          <w:p w14:paraId="08425015" w14:textId="77777777" w:rsidR="00767518" w:rsidRPr="00767518" w:rsidRDefault="00767518" w:rsidP="00146B08">
            <w:pPr>
              <w:pStyle w:val="Default"/>
              <w:numPr>
                <w:ilvl w:val="0"/>
                <w:numId w:val="22"/>
              </w:numPr>
              <w:autoSpaceDE w:val="0"/>
              <w:autoSpaceDN w:val="0"/>
              <w:adjustRightInd w:val="0"/>
              <w:spacing w:before="60" w:after="60" w:line="276" w:lineRule="auto"/>
              <w:contextualSpacing/>
              <w:rPr>
                <w:rStyle w:val="Definitie"/>
                <w:rFonts w:ascii="Arial" w:hAnsi="Arial"/>
              </w:rPr>
            </w:pPr>
            <w:r w:rsidRPr="00767518">
              <w:rPr>
                <w:rStyle w:val="Definitie"/>
                <w:rFonts w:ascii="Arial" w:hAnsi="Arial"/>
              </w:rPr>
              <w:t>KPI overzicht Beschikbaarheid;</w:t>
            </w:r>
          </w:p>
          <w:p w14:paraId="7306E19C" w14:textId="77777777" w:rsidR="00767518" w:rsidRPr="00767518" w:rsidRDefault="00767518" w:rsidP="00146B08">
            <w:pPr>
              <w:pStyle w:val="Default"/>
              <w:numPr>
                <w:ilvl w:val="0"/>
                <w:numId w:val="22"/>
              </w:numPr>
              <w:autoSpaceDE w:val="0"/>
              <w:autoSpaceDN w:val="0"/>
              <w:adjustRightInd w:val="0"/>
              <w:spacing w:before="60" w:after="60" w:line="276" w:lineRule="auto"/>
              <w:contextualSpacing/>
              <w:rPr>
                <w:rStyle w:val="Definitie"/>
                <w:rFonts w:ascii="Arial" w:hAnsi="Arial"/>
              </w:rPr>
            </w:pPr>
            <w:r w:rsidRPr="00767518">
              <w:rPr>
                <w:rStyle w:val="Definitie"/>
                <w:rFonts w:ascii="Arial" w:hAnsi="Arial"/>
              </w:rPr>
              <w:t>KPI opgeloste Incidenten;</w:t>
            </w:r>
          </w:p>
          <w:p w14:paraId="6A0A0F69" w14:textId="77777777" w:rsidR="00767518" w:rsidRPr="00767518" w:rsidRDefault="00767518" w:rsidP="00146B08">
            <w:pPr>
              <w:pStyle w:val="Default"/>
              <w:numPr>
                <w:ilvl w:val="0"/>
                <w:numId w:val="22"/>
              </w:numPr>
              <w:autoSpaceDE w:val="0"/>
              <w:autoSpaceDN w:val="0"/>
              <w:adjustRightInd w:val="0"/>
              <w:spacing w:before="60" w:after="60" w:line="276" w:lineRule="auto"/>
              <w:contextualSpacing/>
              <w:rPr>
                <w:rStyle w:val="Definitie"/>
                <w:rFonts w:ascii="Arial" w:hAnsi="Arial"/>
              </w:rPr>
            </w:pPr>
            <w:r w:rsidRPr="00767518">
              <w:rPr>
                <w:rStyle w:val="Definitie"/>
                <w:rFonts w:ascii="Arial" w:hAnsi="Arial"/>
              </w:rPr>
              <w:t>KPI opgeloste Beveiligingsincidenten;</w:t>
            </w:r>
          </w:p>
          <w:p w14:paraId="1EFE2529" w14:textId="77777777" w:rsidR="00767518" w:rsidRPr="00767518" w:rsidRDefault="00767518" w:rsidP="00146B08">
            <w:pPr>
              <w:pStyle w:val="Default"/>
              <w:numPr>
                <w:ilvl w:val="0"/>
                <w:numId w:val="22"/>
              </w:numPr>
              <w:autoSpaceDE w:val="0"/>
              <w:autoSpaceDN w:val="0"/>
              <w:adjustRightInd w:val="0"/>
              <w:spacing w:before="60" w:after="60" w:line="276" w:lineRule="auto"/>
              <w:contextualSpacing/>
              <w:rPr>
                <w:rStyle w:val="Definitie"/>
                <w:rFonts w:ascii="Arial" w:hAnsi="Arial"/>
              </w:rPr>
            </w:pPr>
            <w:r w:rsidRPr="00767518">
              <w:rPr>
                <w:rStyle w:val="Definitie"/>
                <w:rFonts w:ascii="Arial" w:hAnsi="Arial"/>
              </w:rPr>
              <w:t>cumulatieve rapportage over incidenten/problem afgelopen 6 maanden</w:t>
            </w:r>
          </w:p>
          <w:p w14:paraId="16E44C98" w14:textId="77777777" w:rsidR="00767518" w:rsidRPr="00767518" w:rsidRDefault="00767518" w:rsidP="00146B08">
            <w:pPr>
              <w:pStyle w:val="Default"/>
              <w:numPr>
                <w:ilvl w:val="0"/>
                <w:numId w:val="22"/>
              </w:numPr>
              <w:autoSpaceDE w:val="0"/>
              <w:autoSpaceDN w:val="0"/>
              <w:adjustRightInd w:val="0"/>
              <w:spacing w:before="60" w:after="60" w:line="276" w:lineRule="auto"/>
              <w:contextualSpacing/>
              <w:rPr>
                <w:rStyle w:val="Definitie"/>
                <w:rFonts w:ascii="Arial" w:hAnsi="Arial"/>
              </w:rPr>
            </w:pPr>
            <w:r w:rsidRPr="00767518">
              <w:rPr>
                <w:rStyle w:val="Definitie"/>
                <w:rFonts w:ascii="Arial" w:hAnsi="Arial"/>
                <w:lang w:val="en-US"/>
              </w:rPr>
              <w:t>KPI Performance;</w:t>
            </w:r>
          </w:p>
          <w:p w14:paraId="4F5B2D9F" w14:textId="77777777" w:rsidR="00767518" w:rsidRPr="00767518" w:rsidRDefault="00767518" w:rsidP="00146B08">
            <w:pPr>
              <w:pStyle w:val="Default"/>
              <w:numPr>
                <w:ilvl w:val="0"/>
                <w:numId w:val="22"/>
              </w:numPr>
              <w:autoSpaceDE w:val="0"/>
              <w:autoSpaceDN w:val="0"/>
              <w:adjustRightInd w:val="0"/>
              <w:spacing w:before="60" w:after="60" w:line="276" w:lineRule="auto"/>
              <w:contextualSpacing/>
              <w:rPr>
                <w:rStyle w:val="Definitie"/>
                <w:rFonts w:ascii="Arial" w:hAnsi="Arial"/>
              </w:rPr>
            </w:pPr>
            <w:r w:rsidRPr="00767518">
              <w:rPr>
                <w:rStyle w:val="Definitie"/>
                <w:rFonts w:ascii="Arial" w:hAnsi="Arial"/>
              </w:rPr>
              <w:t xml:space="preserve">Status Additionele dienstverlening (changes). </w:t>
            </w:r>
            <w:proofErr w:type="gramStart"/>
            <w:r w:rsidRPr="00767518">
              <w:rPr>
                <w:rStyle w:val="Definitie"/>
                <w:rFonts w:ascii="Arial" w:hAnsi="Arial"/>
              </w:rPr>
              <w:t>Hierbij wordt minimaal aangegeven: datum opdrachtverstrekking, startdatum, (verwachte) opleverdatum, (verwachte) acceptatiedatum, uitnutting budget;</w:t>
            </w:r>
            <w:proofErr w:type="gramEnd"/>
          </w:p>
          <w:p w14:paraId="72D29CB7" w14:textId="77F214C2" w:rsidR="00767518" w:rsidRPr="00767518" w:rsidRDefault="00767518" w:rsidP="00767518">
            <w:pPr>
              <w:spacing w:before="60" w:after="60" w:line="276" w:lineRule="auto"/>
              <w:rPr>
                <w:rFonts w:cs="Arial"/>
                <w:sz w:val="18"/>
                <w:szCs w:val="18"/>
              </w:rPr>
            </w:pPr>
            <w:proofErr w:type="gramStart"/>
            <w:r w:rsidRPr="00767518">
              <w:rPr>
                <w:rStyle w:val="Definitie"/>
              </w:rPr>
              <w:t>Update</w:t>
            </w:r>
            <w:proofErr w:type="gramEnd"/>
            <w:r w:rsidRPr="00767518">
              <w:rPr>
                <w:rStyle w:val="Definitie"/>
              </w:rPr>
              <w:t xml:space="preserve"> ISO</w:t>
            </w:r>
            <w:r w:rsidRPr="00767518">
              <w:rPr>
                <w:rFonts w:cs="Arial"/>
                <w:sz w:val="18"/>
                <w:szCs w:val="18"/>
                <w:lang w:val="en-US"/>
              </w:rPr>
              <w:t>-certificering (of gelijkwaardige certificering).</w:t>
            </w:r>
          </w:p>
        </w:tc>
        <w:tc>
          <w:tcPr>
            <w:tcW w:w="1087" w:type="dxa"/>
            <w:vAlign w:val="center"/>
          </w:tcPr>
          <w:p w14:paraId="14D31E3B" w14:textId="5B57C2CD"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6.2</w:t>
            </w:r>
          </w:p>
        </w:tc>
        <w:sdt>
          <w:sdtPr>
            <w:rPr>
              <w:rFonts w:cs="Arial"/>
              <w:sz w:val="18"/>
              <w:szCs w:val="18"/>
            </w:rPr>
            <w:id w:val="1126513888"/>
            <w14:checkbox>
              <w14:checked w14:val="0"/>
              <w14:checkedState w14:val="2612" w14:font="MS Gothic"/>
              <w14:uncheckedState w14:val="2610" w14:font="MS Gothic"/>
            </w14:checkbox>
          </w:sdtPr>
          <w:sdtEndPr/>
          <w:sdtContent>
            <w:tc>
              <w:tcPr>
                <w:tcW w:w="960" w:type="dxa"/>
                <w:vAlign w:val="center"/>
              </w:tcPr>
              <w:p w14:paraId="023B79C1" w14:textId="4F062246"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34801F7A" w14:textId="77777777" w:rsidTr="00C51EF7">
        <w:trPr>
          <w:trHeight w:val="340"/>
        </w:trPr>
        <w:tc>
          <w:tcPr>
            <w:tcW w:w="851" w:type="dxa"/>
            <w:vAlign w:val="center"/>
          </w:tcPr>
          <w:p w14:paraId="182807EB"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52C48714" w14:textId="1D135B2D" w:rsidR="00767518" w:rsidRPr="00767518" w:rsidRDefault="00767518" w:rsidP="00767518">
            <w:pPr>
              <w:spacing w:before="60" w:after="60" w:line="276" w:lineRule="auto"/>
              <w:rPr>
                <w:rFonts w:cs="Arial"/>
                <w:sz w:val="18"/>
                <w:szCs w:val="18"/>
              </w:rPr>
            </w:pPr>
            <w:r w:rsidRPr="00767518">
              <w:rPr>
                <w:rStyle w:val="Definitie"/>
              </w:rPr>
              <w:t xml:space="preserve">Operationele (werk)afspraken worden, indien door Opdrachtgever gewenst, in een DAP </w:t>
            </w:r>
            <w:r w:rsidRPr="00767518">
              <w:rPr>
                <w:rFonts w:cs="Arial"/>
                <w:sz w:val="18"/>
                <w:szCs w:val="18"/>
              </w:rPr>
              <w:t>(</w:t>
            </w:r>
            <w:r w:rsidRPr="00767518">
              <w:rPr>
                <w:rStyle w:val="Definitie"/>
              </w:rPr>
              <w:t>Dossier Afspraken en Procedures) vastgelegd. Het DAP wordt door Opdrachtnemer opgesteld en</w:t>
            </w:r>
            <w:r w:rsidRPr="00767518">
              <w:rPr>
                <w:rFonts w:cs="Arial"/>
                <w:sz w:val="18"/>
                <w:szCs w:val="18"/>
              </w:rPr>
              <w:t xml:space="preserve"> dient door de Opdrachtgever goedgekeurd te worden. Na vaststelling van definitieve versie zal deze periodiek door de Opdrachtnemer worden onderhouden.</w:t>
            </w:r>
          </w:p>
        </w:tc>
        <w:tc>
          <w:tcPr>
            <w:tcW w:w="1087" w:type="dxa"/>
            <w:vAlign w:val="center"/>
          </w:tcPr>
          <w:p w14:paraId="587EF9C2" w14:textId="50D9130E"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6.2</w:t>
            </w:r>
          </w:p>
        </w:tc>
        <w:sdt>
          <w:sdtPr>
            <w:rPr>
              <w:rFonts w:cs="Arial"/>
              <w:sz w:val="18"/>
              <w:szCs w:val="18"/>
            </w:rPr>
            <w:id w:val="1924904979"/>
            <w14:checkbox>
              <w14:checked w14:val="0"/>
              <w14:checkedState w14:val="2612" w14:font="MS Gothic"/>
              <w14:uncheckedState w14:val="2610" w14:font="MS Gothic"/>
            </w14:checkbox>
          </w:sdtPr>
          <w:sdtEndPr/>
          <w:sdtContent>
            <w:tc>
              <w:tcPr>
                <w:tcW w:w="960" w:type="dxa"/>
                <w:vAlign w:val="center"/>
              </w:tcPr>
              <w:p w14:paraId="1A406C1C" w14:textId="0BE81117"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61EF8666" w14:textId="77777777" w:rsidTr="00C51EF7">
        <w:trPr>
          <w:trHeight w:val="340"/>
        </w:trPr>
        <w:tc>
          <w:tcPr>
            <w:tcW w:w="851" w:type="dxa"/>
            <w:vAlign w:val="center"/>
          </w:tcPr>
          <w:p w14:paraId="324452BA"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02268762" w14:textId="5B3EC2E0" w:rsidR="00767518" w:rsidRPr="00767518" w:rsidRDefault="00767518" w:rsidP="00767518">
            <w:pPr>
              <w:pStyle w:val="INKtabeltekst"/>
              <w:spacing w:line="276" w:lineRule="auto"/>
            </w:pPr>
            <w:r w:rsidRPr="00767518">
              <w:t>De door Opdrachtnemer ten behoeve van de Belastingdienst gebruikte domeinnamen zijn eigendom van de Belastingdienst.</w:t>
            </w:r>
            <w:r w:rsidRPr="00767518">
              <w:br/>
            </w:r>
            <w:r w:rsidRPr="00767518">
              <w:br/>
              <w:t xml:space="preserve">De procedure voor de overdracht van de domeinnaam bij beëindiging van de Raamovereenkomst zal worden vastgelegd. </w:t>
            </w:r>
          </w:p>
        </w:tc>
        <w:tc>
          <w:tcPr>
            <w:tcW w:w="1087" w:type="dxa"/>
            <w:vAlign w:val="center"/>
          </w:tcPr>
          <w:p w14:paraId="1B247DF7" w14:textId="75DDB23E"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7</w:t>
            </w:r>
          </w:p>
        </w:tc>
        <w:sdt>
          <w:sdtPr>
            <w:rPr>
              <w:rFonts w:cs="Arial"/>
              <w:sz w:val="18"/>
              <w:szCs w:val="18"/>
            </w:rPr>
            <w:id w:val="-1043896834"/>
            <w14:checkbox>
              <w14:checked w14:val="0"/>
              <w14:checkedState w14:val="2612" w14:font="MS Gothic"/>
              <w14:uncheckedState w14:val="2610" w14:font="MS Gothic"/>
            </w14:checkbox>
          </w:sdtPr>
          <w:sdtEndPr/>
          <w:sdtContent>
            <w:tc>
              <w:tcPr>
                <w:tcW w:w="960" w:type="dxa"/>
                <w:vAlign w:val="center"/>
              </w:tcPr>
              <w:p w14:paraId="62012B85" w14:textId="137FE63A"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0B82D106" w14:textId="77777777" w:rsidTr="00C51EF7">
        <w:trPr>
          <w:trHeight w:val="340"/>
        </w:trPr>
        <w:tc>
          <w:tcPr>
            <w:tcW w:w="851" w:type="dxa"/>
            <w:vAlign w:val="center"/>
          </w:tcPr>
          <w:p w14:paraId="3D03E546"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597F8FAF" w14:textId="4834E557" w:rsidR="00767518" w:rsidRPr="00767518" w:rsidRDefault="00767518" w:rsidP="00767518">
            <w:pPr>
              <w:pStyle w:val="INKtabeltekst"/>
              <w:spacing w:line="276" w:lineRule="auto"/>
            </w:pPr>
            <w:r w:rsidRPr="00767518">
              <w:t>Bij beëindiging van de Raamovereenkomst tussen de Belastingdienst en Opdrachtnemer is een ordentelijke overgang van Opdrachtnemer naar de nieuwe dienstverlener noodzakelijk om de continuïteit van de Diensten te borgen.</w:t>
            </w:r>
            <w:r w:rsidRPr="00767518">
              <w:br/>
            </w:r>
            <w:r w:rsidRPr="00767518">
              <w:br/>
              <w:t>Opdrachtnemer verleent haar volledige medewerking aan een zo soepel mogelijke overdracht</w:t>
            </w:r>
          </w:p>
        </w:tc>
        <w:tc>
          <w:tcPr>
            <w:tcW w:w="1087" w:type="dxa"/>
            <w:vAlign w:val="center"/>
          </w:tcPr>
          <w:p w14:paraId="0DB823F0" w14:textId="550BF4CD"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7</w:t>
            </w:r>
          </w:p>
        </w:tc>
        <w:sdt>
          <w:sdtPr>
            <w:rPr>
              <w:rFonts w:cs="Arial"/>
              <w:sz w:val="18"/>
              <w:szCs w:val="18"/>
            </w:rPr>
            <w:id w:val="2030765699"/>
            <w14:checkbox>
              <w14:checked w14:val="0"/>
              <w14:checkedState w14:val="2612" w14:font="MS Gothic"/>
              <w14:uncheckedState w14:val="2610" w14:font="MS Gothic"/>
            </w14:checkbox>
          </w:sdtPr>
          <w:sdtEndPr/>
          <w:sdtContent>
            <w:tc>
              <w:tcPr>
                <w:tcW w:w="960" w:type="dxa"/>
                <w:vAlign w:val="center"/>
              </w:tcPr>
              <w:p w14:paraId="6C476F39" w14:textId="0F5AEB8E"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7FC4652B" w14:textId="77777777" w:rsidTr="00C51EF7">
        <w:trPr>
          <w:trHeight w:val="340"/>
        </w:trPr>
        <w:tc>
          <w:tcPr>
            <w:tcW w:w="851" w:type="dxa"/>
            <w:vAlign w:val="center"/>
          </w:tcPr>
          <w:p w14:paraId="34999BA3"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03F4887F" w14:textId="25847463" w:rsidR="00767518" w:rsidRPr="00767518" w:rsidRDefault="00767518" w:rsidP="00767518">
            <w:pPr>
              <w:pStyle w:val="Default"/>
              <w:spacing w:before="60" w:after="60" w:line="276" w:lineRule="auto"/>
              <w:rPr>
                <w:rFonts w:ascii="Arial" w:hAnsi="Arial"/>
                <w:szCs w:val="18"/>
              </w:rPr>
            </w:pPr>
            <w:r w:rsidRPr="00767518">
              <w:rPr>
                <w:rFonts w:ascii="Arial" w:eastAsiaTheme="minorHAnsi" w:hAnsi="Arial"/>
                <w:szCs w:val="18"/>
              </w:rPr>
              <w:t>Opdrachtnemer dient voldoende gekwalificeerd personeel beschikbaar te stellen voor de Retransitie.</w:t>
            </w:r>
          </w:p>
        </w:tc>
        <w:tc>
          <w:tcPr>
            <w:tcW w:w="1087" w:type="dxa"/>
            <w:vAlign w:val="center"/>
          </w:tcPr>
          <w:p w14:paraId="5725202A" w14:textId="46BB351D"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7</w:t>
            </w:r>
          </w:p>
        </w:tc>
        <w:sdt>
          <w:sdtPr>
            <w:rPr>
              <w:rFonts w:cs="Arial"/>
              <w:sz w:val="18"/>
              <w:szCs w:val="18"/>
            </w:rPr>
            <w:id w:val="1544948461"/>
            <w14:checkbox>
              <w14:checked w14:val="0"/>
              <w14:checkedState w14:val="2612" w14:font="MS Gothic"/>
              <w14:uncheckedState w14:val="2610" w14:font="MS Gothic"/>
            </w14:checkbox>
          </w:sdtPr>
          <w:sdtEndPr/>
          <w:sdtContent>
            <w:tc>
              <w:tcPr>
                <w:tcW w:w="960" w:type="dxa"/>
                <w:vAlign w:val="center"/>
              </w:tcPr>
              <w:p w14:paraId="464FD5A8" w14:textId="362C76C5"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7341289C" w14:textId="77777777" w:rsidTr="00C51EF7">
        <w:trPr>
          <w:trHeight w:val="340"/>
        </w:trPr>
        <w:tc>
          <w:tcPr>
            <w:tcW w:w="851" w:type="dxa"/>
            <w:vAlign w:val="center"/>
          </w:tcPr>
          <w:p w14:paraId="2C6A2C57"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0033DA0E" w14:textId="6571D35A" w:rsidR="00767518" w:rsidRPr="00767518" w:rsidRDefault="00767518" w:rsidP="00767518">
            <w:pPr>
              <w:pStyle w:val="Default"/>
              <w:spacing w:before="60" w:after="60" w:line="276" w:lineRule="auto"/>
              <w:rPr>
                <w:rFonts w:ascii="Arial" w:hAnsi="Arial"/>
                <w:szCs w:val="18"/>
              </w:rPr>
            </w:pPr>
            <w:r w:rsidRPr="00767518">
              <w:rPr>
                <w:rStyle w:val="Definitie"/>
                <w:rFonts w:ascii="Arial" w:hAnsi="Arial"/>
              </w:rPr>
              <w:t>Opdrachtnemer</w:t>
            </w:r>
            <w:r w:rsidRPr="00767518">
              <w:rPr>
                <w:rFonts w:ascii="Arial" w:hAnsi="Arial"/>
                <w:szCs w:val="18"/>
              </w:rPr>
              <w:t xml:space="preserve"> geeft de volledige medewerking aan de </w:t>
            </w:r>
            <w:r w:rsidRPr="00767518">
              <w:rPr>
                <w:rStyle w:val="Definitie"/>
                <w:rFonts w:ascii="Arial" w:hAnsi="Arial"/>
              </w:rPr>
              <w:t>Retransitie</w:t>
            </w:r>
            <w:r w:rsidRPr="00767518">
              <w:rPr>
                <w:rFonts w:ascii="Arial" w:hAnsi="Arial"/>
                <w:szCs w:val="18"/>
              </w:rPr>
              <w:t xml:space="preserve"> en overhandigt daarbij alle relevante Gegevens en </w:t>
            </w:r>
            <w:r w:rsidRPr="00767518">
              <w:rPr>
                <w:rStyle w:val="Definitie"/>
                <w:rFonts w:ascii="Arial" w:hAnsi="Arial"/>
              </w:rPr>
              <w:t>Documentatie</w:t>
            </w:r>
            <w:r w:rsidRPr="00767518">
              <w:rPr>
                <w:rFonts w:ascii="Arial" w:hAnsi="Arial"/>
                <w:szCs w:val="18"/>
              </w:rPr>
              <w:t xml:space="preserve"> aan </w:t>
            </w:r>
            <w:r w:rsidRPr="00767518">
              <w:rPr>
                <w:rStyle w:val="Definitie"/>
                <w:rFonts w:ascii="Arial" w:hAnsi="Arial"/>
              </w:rPr>
              <w:t>Opdrachtgever</w:t>
            </w:r>
            <w:r w:rsidRPr="00767518">
              <w:rPr>
                <w:rFonts w:ascii="Arial" w:hAnsi="Arial"/>
                <w:szCs w:val="18"/>
              </w:rPr>
              <w:t xml:space="preserve"> c.q. nieuwe </w:t>
            </w:r>
            <w:r w:rsidRPr="00767518">
              <w:rPr>
                <w:rStyle w:val="Definitie"/>
                <w:rFonts w:ascii="Arial" w:hAnsi="Arial"/>
              </w:rPr>
              <w:t>dienstverlener</w:t>
            </w:r>
            <w:r w:rsidRPr="00767518">
              <w:rPr>
                <w:rFonts w:ascii="Arial" w:hAnsi="Arial"/>
                <w:szCs w:val="18"/>
              </w:rPr>
              <w:t>.</w:t>
            </w:r>
          </w:p>
        </w:tc>
        <w:tc>
          <w:tcPr>
            <w:tcW w:w="1087" w:type="dxa"/>
            <w:vAlign w:val="center"/>
          </w:tcPr>
          <w:p w14:paraId="6040F365" w14:textId="16F16ECE"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7</w:t>
            </w:r>
          </w:p>
        </w:tc>
        <w:sdt>
          <w:sdtPr>
            <w:rPr>
              <w:rFonts w:cs="Arial"/>
              <w:sz w:val="18"/>
              <w:szCs w:val="18"/>
            </w:rPr>
            <w:id w:val="-978760260"/>
            <w14:checkbox>
              <w14:checked w14:val="0"/>
              <w14:checkedState w14:val="2612" w14:font="MS Gothic"/>
              <w14:uncheckedState w14:val="2610" w14:font="MS Gothic"/>
            </w14:checkbox>
          </w:sdtPr>
          <w:sdtEndPr/>
          <w:sdtContent>
            <w:tc>
              <w:tcPr>
                <w:tcW w:w="960" w:type="dxa"/>
                <w:vAlign w:val="center"/>
              </w:tcPr>
              <w:p w14:paraId="36C65F42" w14:textId="3E85CA6D"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45B257EA" w14:textId="77777777" w:rsidTr="00C51EF7">
        <w:trPr>
          <w:trHeight w:val="340"/>
        </w:trPr>
        <w:tc>
          <w:tcPr>
            <w:tcW w:w="851" w:type="dxa"/>
            <w:vAlign w:val="center"/>
          </w:tcPr>
          <w:p w14:paraId="25BFED5F"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4F02235D" w14:textId="5AC61848" w:rsidR="00767518" w:rsidRPr="00767518" w:rsidRDefault="00767518" w:rsidP="00767518">
            <w:pPr>
              <w:spacing w:before="60" w:after="60" w:line="276" w:lineRule="auto"/>
              <w:rPr>
                <w:rFonts w:cs="Arial"/>
                <w:sz w:val="18"/>
                <w:szCs w:val="18"/>
              </w:rPr>
            </w:pPr>
            <w:r w:rsidRPr="00767518">
              <w:rPr>
                <w:rFonts w:cs="Arial"/>
                <w:sz w:val="18"/>
                <w:szCs w:val="18"/>
              </w:rPr>
              <w:t>De Gegevens worden, indien door Opdrachtgever gewenst, zonder storing in de continuïteit van de Prestatie, gemigreerd naar een opvolgende applicatie.</w:t>
            </w:r>
          </w:p>
        </w:tc>
        <w:tc>
          <w:tcPr>
            <w:tcW w:w="1087" w:type="dxa"/>
            <w:vAlign w:val="center"/>
          </w:tcPr>
          <w:p w14:paraId="20137610" w14:textId="4734A370"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7</w:t>
            </w:r>
          </w:p>
        </w:tc>
        <w:sdt>
          <w:sdtPr>
            <w:rPr>
              <w:rFonts w:cs="Arial"/>
              <w:sz w:val="18"/>
              <w:szCs w:val="18"/>
            </w:rPr>
            <w:id w:val="1533459745"/>
            <w14:checkbox>
              <w14:checked w14:val="0"/>
              <w14:checkedState w14:val="2612" w14:font="MS Gothic"/>
              <w14:uncheckedState w14:val="2610" w14:font="MS Gothic"/>
            </w14:checkbox>
          </w:sdtPr>
          <w:sdtEndPr/>
          <w:sdtContent>
            <w:tc>
              <w:tcPr>
                <w:tcW w:w="960" w:type="dxa"/>
                <w:vAlign w:val="center"/>
              </w:tcPr>
              <w:p w14:paraId="25A4FE09" w14:textId="0849E34E"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39C94571" w14:textId="77777777" w:rsidTr="00C51EF7">
        <w:trPr>
          <w:trHeight w:val="340"/>
        </w:trPr>
        <w:tc>
          <w:tcPr>
            <w:tcW w:w="851" w:type="dxa"/>
            <w:vAlign w:val="center"/>
          </w:tcPr>
          <w:p w14:paraId="53BF30D9"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68C1CED2" w14:textId="7C9E7445" w:rsidR="00767518" w:rsidRPr="00767518" w:rsidRDefault="00767518" w:rsidP="00767518">
            <w:pPr>
              <w:spacing w:before="60" w:after="60" w:line="276" w:lineRule="auto"/>
              <w:rPr>
                <w:rFonts w:cs="Arial"/>
                <w:sz w:val="18"/>
                <w:szCs w:val="18"/>
              </w:rPr>
            </w:pPr>
            <w:r w:rsidRPr="00767518">
              <w:rPr>
                <w:rFonts w:cs="Arial"/>
                <w:sz w:val="18"/>
                <w:szCs w:val="18"/>
              </w:rPr>
              <w:t xml:space="preserve">Op verzoek van de Opdrachtgever worden bij beëindiging van de Overeenkomst Gegevens van Opdrachtgever binnen een van te voren afgesproken aantal dagen ter beschikking gesteld, in een voor Opdrachtgever bruikbaar van te voren afgesproken digitaal formaat. </w:t>
            </w:r>
            <w:r w:rsidRPr="00767518">
              <w:rPr>
                <w:rFonts w:cs="Arial"/>
                <w:sz w:val="18"/>
                <w:szCs w:val="18"/>
              </w:rPr>
              <w:br/>
            </w:r>
            <w:r w:rsidRPr="00767518">
              <w:rPr>
                <w:rFonts w:cs="Arial"/>
                <w:sz w:val="18"/>
                <w:szCs w:val="18"/>
              </w:rPr>
              <w:br/>
            </w:r>
            <w:r w:rsidRPr="00767518">
              <w:rPr>
                <w:rFonts w:cs="Arial"/>
                <w:sz w:val="18"/>
                <w:szCs w:val="18"/>
              </w:rPr>
              <w:lastRenderedPageBreak/>
              <w:t>Aanlevering gebeurt via een beveiligde verbinding. Opdrachtgever stelt hiervoor een beveiligde dienst beschikbaar.</w:t>
            </w:r>
            <w:r w:rsidRPr="00767518">
              <w:rPr>
                <w:rFonts w:cs="Arial"/>
                <w:sz w:val="18"/>
                <w:szCs w:val="18"/>
              </w:rPr>
              <w:br/>
            </w:r>
            <w:r w:rsidRPr="00767518">
              <w:rPr>
                <w:rFonts w:cs="Arial"/>
                <w:sz w:val="18"/>
                <w:szCs w:val="18"/>
              </w:rPr>
              <w:br/>
              <w:t>De ter beschikking gestelde Gegevens dienen te zijn voorzien van een zodanige functionele- en technische beschrijving dat in de toekomst een datamigratie naar een nieuwe Oplossing kan plaatsvinden zonder verdere tussenkomst van de Opdrachtnemer.</w:t>
            </w:r>
          </w:p>
        </w:tc>
        <w:tc>
          <w:tcPr>
            <w:tcW w:w="1087" w:type="dxa"/>
            <w:vAlign w:val="center"/>
          </w:tcPr>
          <w:p w14:paraId="6E282DE5" w14:textId="496EC7EB"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lastRenderedPageBreak/>
              <w:t>7</w:t>
            </w:r>
          </w:p>
        </w:tc>
        <w:sdt>
          <w:sdtPr>
            <w:rPr>
              <w:rFonts w:cs="Arial"/>
              <w:sz w:val="18"/>
              <w:szCs w:val="18"/>
            </w:rPr>
            <w:id w:val="725875873"/>
            <w14:checkbox>
              <w14:checked w14:val="0"/>
              <w14:checkedState w14:val="2612" w14:font="MS Gothic"/>
              <w14:uncheckedState w14:val="2610" w14:font="MS Gothic"/>
            </w14:checkbox>
          </w:sdtPr>
          <w:sdtEndPr/>
          <w:sdtContent>
            <w:tc>
              <w:tcPr>
                <w:tcW w:w="960" w:type="dxa"/>
                <w:vAlign w:val="center"/>
              </w:tcPr>
              <w:p w14:paraId="1675A1B4" w14:textId="09D95091"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6B8156FD" w14:textId="77777777" w:rsidTr="00C51EF7">
        <w:trPr>
          <w:trHeight w:val="340"/>
        </w:trPr>
        <w:tc>
          <w:tcPr>
            <w:tcW w:w="851" w:type="dxa"/>
            <w:vAlign w:val="center"/>
          </w:tcPr>
          <w:p w14:paraId="7979CBBA"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65DF6D68" w14:textId="77777777" w:rsidR="00767518" w:rsidRPr="00767518" w:rsidRDefault="00767518" w:rsidP="00767518">
            <w:pPr>
              <w:pStyle w:val="INKtabeltekst"/>
              <w:spacing w:line="276" w:lineRule="auto"/>
            </w:pPr>
            <w:r w:rsidRPr="00767518">
              <w:t xml:space="preserve">Om bij beëindiging van de Raamovereenkomst invulling te kunnen geven aan een goede </w:t>
            </w:r>
            <w:proofErr w:type="gramStart"/>
            <w:r w:rsidRPr="00767518">
              <w:t>implementatie</w:t>
            </w:r>
            <w:proofErr w:type="gramEnd"/>
            <w:r w:rsidRPr="00767518">
              <w:t xml:space="preserve"> van een vervangende oplossing garandeert Opdrachtnemer het volgende:</w:t>
            </w:r>
          </w:p>
          <w:p w14:paraId="508989F1" w14:textId="3C0872A4" w:rsidR="00767518" w:rsidRPr="00767518" w:rsidRDefault="00767518" w:rsidP="0048696C">
            <w:pPr>
              <w:spacing w:before="60" w:after="60" w:line="276" w:lineRule="auto"/>
              <w:rPr>
                <w:rFonts w:cs="Arial"/>
                <w:sz w:val="18"/>
                <w:szCs w:val="18"/>
              </w:rPr>
            </w:pPr>
            <w:r w:rsidRPr="00767518">
              <w:rPr>
                <w:rFonts w:cs="Arial"/>
                <w:sz w:val="18"/>
                <w:szCs w:val="18"/>
              </w:rPr>
              <w:t xml:space="preserve">Opdrachtnemer levert gedurende minimaal drie maanden na het einde van de Raamovereenkomst op afroep Additionele Diensten in de vorm van Consultancy conform de in Bijlage </w:t>
            </w:r>
            <w:r w:rsidR="0048696C">
              <w:rPr>
                <w:rFonts w:cs="Arial"/>
                <w:sz w:val="18"/>
                <w:szCs w:val="18"/>
              </w:rPr>
              <w:t>vi</w:t>
            </w:r>
            <w:r w:rsidRPr="00767518">
              <w:rPr>
                <w:rFonts w:cs="Arial"/>
                <w:sz w:val="18"/>
                <w:szCs w:val="18"/>
              </w:rPr>
              <w:t>. Prijsmodel aangegeven Prijzen.</w:t>
            </w:r>
          </w:p>
        </w:tc>
        <w:tc>
          <w:tcPr>
            <w:tcW w:w="1087" w:type="dxa"/>
            <w:vAlign w:val="center"/>
          </w:tcPr>
          <w:p w14:paraId="477DC7A1" w14:textId="39F8601B"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7</w:t>
            </w:r>
          </w:p>
        </w:tc>
        <w:sdt>
          <w:sdtPr>
            <w:rPr>
              <w:rFonts w:cs="Arial"/>
              <w:sz w:val="18"/>
              <w:szCs w:val="18"/>
            </w:rPr>
            <w:id w:val="-504831076"/>
            <w14:checkbox>
              <w14:checked w14:val="0"/>
              <w14:checkedState w14:val="2612" w14:font="MS Gothic"/>
              <w14:uncheckedState w14:val="2610" w14:font="MS Gothic"/>
            </w14:checkbox>
          </w:sdtPr>
          <w:sdtEndPr/>
          <w:sdtContent>
            <w:tc>
              <w:tcPr>
                <w:tcW w:w="960" w:type="dxa"/>
                <w:vAlign w:val="center"/>
              </w:tcPr>
              <w:p w14:paraId="3F60469A" w14:textId="1BB1B13A"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3C2B707B" w14:textId="77777777" w:rsidTr="00C51EF7">
        <w:trPr>
          <w:trHeight w:val="340"/>
        </w:trPr>
        <w:tc>
          <w:tcPr>
            <w:tcW w:w="851" w:type="dxa"/>
            <w:vAlign w:val="center"/>
          </w:tcPr>
          <w:p w14:paraId="5BF307F8"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158589D7" w14:textId="70EC8104" w:rsidR="00767518" w:rsidRPr="00767518" w:rsidRDefault="00767518" w:rsidP="00767518">
            <w:pPr>
              <w:spacing w:before="60" w:after="60" w:line="276" w:lineRule="auto"/>
              <w:rPr>
                <w:rFonts w:cs="Arial"/>
                <w:sz w:val="18"/>
                <w:szCs w:val="18"/>
              </w:rPr>
            </w:pPr>
            <w:r w:rsidRPr="00767518">
              <w:rPr>
                <w:rFonts w:cs="Arial"/>
                <w:sz w:val="18"/>
                <w:szCs w:val="18"/>
              </w:rPr>
              <w:t xml:space="preserve">Opdrachtnemer zorgt er voor dat uiterlijk één (1) kalendermaand na het beëindigen van de Overeenkomst en/of na de migratie dat alle Gegevens (inclusief back-ups e.d.) van Opdrachtgever onherstelbaar zijn vernietigd. Hierbij wordt door de Opdrachtnemer aangetoond dat dit op een dusdanige wijze heeft plaatsgevonden dat de gegevens niet gereconstrueerd of anderszins hersteld kunnen worden. Voor de verwijdering dient er gebruik gemaakt te worden van een door de overheid gecertificeerd product, zie: </w:t>
            </w:r>
            <w:hyperlink r:id="rId16" w:history="1">
              <w:r w:rsidRPr="00767518">
                <w:rPr>
                  <w:rStyle w:val="Hyperlink"/>
                  <w:rFonts w:cs="Arial"/>
                  <w:sz w:val="18"/>
                  <w:szCs w:val="18"/>
                </w:rPr>
                <w:t>www.aivd.nl/onderwerpen/informatiebeveiliging/beveiligingsproducten/geevalueerde-producten</w:t>
              </w:r>
            </w:hyperlink>
          </w:p>
        </w:tc>
        <w:tc>
          <w:tcPr>
            <w:tcW w:w="1087" w:type="dxa"/>
            <w:vAlign w:val="center"/>
          </w:tcPr>
          <w:p w14:paraId="3F05C14A" w14:textId="088BCE91"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7</w:t>
            </w:r>
          </w:p>
        </w:tc>
        <w:sdt>
          <w:sdtPr>
            <w:rPr>
              <w:rFonts w:cs="Arial"/>
              <w:sz w:val="18"/>
              <w:szCs w:val="18"/>
            </w:rPr>
            <w:id w:val="366034312"/>
            <w14:checkbox>
              <w14:checked w14:val="0"/>
              <w14:checkedState w14:val="2612" w14:font="MS Gothic"/>
              <w14:uncheckedState w14:val="2610" w14:font="MS Gothic"/>
            </w14:checkbox>
          </w:sdtPr>
          <w:sdtEndPr/>
          <w:sdtContent>
            <w:tc>
              <w:tcPr>
                <w:tcW w:w="960" w:type="dxa"/>
                <w:vAlign w:val="center"/>
              </w:tcPr>
              <w:p w14:paraId="5AD518F6" w14:textId="72608C3D"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5110265A" w14:textId="77777777" w:rsidTr="00C51EF7">
        <w:trPr>
          <w:trHeight w:val="340"/>
        </w:trPr>
        <w:tc>
          <w:tcPr>
            <w:tcW w:w="851" w:type="dxa"/>
            <w:vAlign w:val="center"/>
          </w:tcPr>
          <w:p w14:paraId="6986F3BA"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794106A0" w14:textId="3C1E6A38" w:rsidR="00767518" w:rsidRPr="00767518" w:rsidRDefault="00767518" w:rsidP="00767518">
            <w:pPr>
              <w:spacing w:before="60" w:after="60" w:line="276" w:lineRule="auto"/>
              <w:rPr>
                <w:rFonts w:cs="Arial"/>
                <w:sz w:val="18"/>
                <w:szCs w:val="18"/>
              </w:rPr>
            </w:pPr>
            <w:r w:rsidRPr="00767518">
              <w:rPr>
                <w:rFonts w:cs="Arial"/>
                <w:sz w:val="18"/>
                <w:szCs w:val="18"/>
              </w:rPr>
              <w:t>Opdrachtnemer overhandigt een verklaring van vernietiging aan Opdrachtgever.</w:t>
            </w:r>
          </w:p>
        </w:tc>
        <w:tc>
          <w:tcPr>
            <w:tcW w:w="1087" w:type="dxa"/>
            <w:vAlign w:val="center"/>
          </w:tcPr>
          <w:p w14:paraId="4EA82315" w14:textId="58549113"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7</w:t>
            </w:r>
          </w:p>
        </w:tc>
        <w:sdt>
          <w:sdtPr>
            <w:rPr>
              <w:rFonts w:cs="Arial"/>
              <w:sz w:val="18"/>
              <w:szCs w:val="18"/>
            </w:rPr>
            <w:id w:val="-102659296"/>
            <w14:checkbox>
              <w14:checked w14:val="0"/>
              <w14:checkedState w14:val="2612" w14:font="MS Gothic"/>
              <w14:uncheckedState w14:val="2610" w14:font="MS Gothic"/>
            </w14:checkbox>
          </w:sdtPr>
          <w:sdtEndPr/>
          <w:sdtContent>
            <w:tc>
              <w:tcPr>
                <w:tcW w:w="960" w:type="dxa"/>
                <w:vAlign w:val="center"/>
              </w:tcPr>
              <w:p w14:paraId="2356B951" w14:textId="56FD001C"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2185B39E" w14:textId="77777777" w:rsidTr="00C51EF7">
        <w:trPr>
          <w:trHeight w:val="340"/>
        </w:trPr>
        <w:tc>
          <w:tcPr>
            <w:tcW w:w="851" w:type="dxa"/>
            <w:vAlign w:val="center"/>
          </w:tcPr>
          <w:p w14:paraId="739C20EF"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47A873A6" w14:textId="27720B8C" w:rsidR="00767518" w:rsidRPr="00767518" w:rsidRDefault="00767518" w:rsidP="00767518">
            <w:pPr>
              <w:spacing w:before="60" w:after="60" w:line="276" w:lineRule="auto"/>
              <w:rPr>
                <w:rFonts w:cs="Arial"/>
                <w:sz w:val="18"/>
                <w:szCs w:val="18"/>
              </w:rPr>
            </w:pPr>
            <w:r w:rsidRPr="00767518">
              <w:rPr>
                <w:rFonts w:cs="Arial"/>
                <w:sz w:val="18"/>
                <w:szCs w:val="18"/>
              </w:rPr>
              <w:t xml:space="preserve">Inschrijver beschikt over een kwaliteitssysteem waarmee, voor zover dat de Kwaliteit van de Diensten raakt, voldoen aan de volgende normen en standaarden: ISO/IEC 12207:2008 (Systems and software engineering), ISO/IEC 25010:2011 (Software Product Quality), ISO 20000 (general requirements for service support and delivery processes), ISO 14764 (Maintenance processes of standard packages), een test aanpak conform TMAP-next en ISO/IEC 24570 (Nesma globaal). </w:t>
            </w:r>
          </w:p>
        </w:tc>
        <w:tc>
          <w:tcPr>
            <w:tcW w:w="1087" w:type="dxa"/>
            <w:vAlign w:val="center"/>
          </w:tcPr>
          <w:p w14:paraId="246986D7" w14:textId="3F4E6104"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8.1</w:t>
            </w:r>
          </w:p>
        </w:tc>
        <w:sdt>
          <w:sdtPr>
            <w:rPr>
              <w:rFonts w:cs="Arial"/>
              <w:sz w:val="18"/>
              <w:szCs w:val="18"/>
            </w:rPr>
            <w:id w:val="-2047663349"/>
            <w14:checkbox>
              <w14:checked w14:val="0"/>
              <w14:checkedState w14:val="2612" w14:font="MS Gothic"/>
              <w14:uncheckedState w14:val="2610" w14:font="MS Gothic"/>
            </w14:checkbox>
          </w:sdtPr>
          <w:sdtEndPr/>
          <w:sdtContent>
            <w:tc>
              <w:tcPr>
                <w:tcW w:w="960" w:type="dxa"/>
                <w:vAlign w:val="center"/>
              </w:tcPr>
              <w:p w14:paraId="7F66B048" w14:textId="4C9B12BA"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343D3DD6" w14:textId="77777777" w:rsidTr="00C51EF7">
        <w:trPr>
          <w:trHeight w:val="340"/>
        </w:trPr>
        <w:tc>
          <w:tcPr>
            <w:tcW w:w="851" w:type="dxa"/>
            <w:vAlign w:val="center"/>
          </w:tcPr>
          <w:p w14:paraId="214878CF"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744F70D1" w14:textId="5D31BE0B" w:rsidR="00767518" w:rsidRPr="00767518" w:rsidRDefault="00767518" w:rsidP="00767518">
            <w:pPr>
              <w:spacing w:before="60" w:after="60" w:line="276" w:lineRule="auto"/>
              <w:rPr>
                <w:rFonts w:cs="Arial"/>
                <w:sz w:val="18"/>
                <w:szCs w:val="18"/>
              </w:rPr>
            </w:pPr>
            <w:r w:rsidRPr="00767518">
              <w:rPr>
                <w:rFonts w:cs="Arial"/>
                <w:sz w:val="18"/>
                <w:szCs w:val="18"/>
              </w:rPr>
              <w:t xml:space="preserve">Al het Personeel van Opdrachtnemer betrokken bij de uitvoering de te leveren Diensten is opgeleid in het werken met het kwaliteitssysteem en past dit toe in de uitvoering van de Diensten. </w:t>
            </w:r>
          </w:p>
        </w:tc>
        <w:tc>
          <w:tcPr>
            <w:tcW w:w="1087" w:type="dxa"/>
            <w:vAlign w:val="center"/>
          </w:tcPr>
          <w:p w14:paraId="26A7F70A" w14:textId="3CECAB7F"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8.1</w:t>
            </w:r>
          </w:p>
        </w:tc>
        <w:sdt>
          <w:sdtPr>
            <w:rPr>
              <w:rFonts w:cs="Arial"/>
              <w:sz w:val="18"/>
              <w:szCs w:val="18"/>
            </w:rPr>
            <w:id w:val="-397203109"/>
            <w14:checkbox>
              <w14:checked w14:val="0"/>
              <w14:checkedState w14:val="2612" w14:font="MS Gothic"/>
              <w14:uncheckedState w14:val="2610" w14:font="MS Gothic"/>
            </w14:checkbox>
          </w:sdtPr>
          <w:sdtEndPr/>
          <w:sdtContent>
            <w:tc>
              <w:tcPr>
                <w:tcW w:w="960" w:type="dxa"/>
                <w:vAlign w:val="center"/>
              </w:tcPr>
              <w:p w14:paraId="14BD10E1" w14:textId="6DB8ECD7"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4DE550A6" w14:textId="77777777" w:rsidTr="00C51EF7">
        <w:trPr>
          <w:trHeight w:val="340"/>
        </w:trPr>
        <w:tc>
          <w:tcPr>
            <w:tcW w:w="851" w:type="dxa"/>
            <w:vAlign w:val="center"/>
          </w:tcPr>
          <w:p w14:paraId="2C7A1A21"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6349203B" w14:textId="4D979B0A" w:rsidR="00767518" w:rsidRPr="00767518" w:rsidRDefault="00767518" w:rsidP="00767518">
            <w:pPr>
              <w:spacing w:before="60" w:after="60" w:line="276" w:lineRule="auto"/>
              <w:rPr>
                <w:rFonts w:cs="Arial"/>
                <w:sz w:val="18"/>
                <w:szCs w:val="18"/>
              </w:rPr>
            </w:pPr>
            <w:r w:rsidRPr="00767518">
              <w:rPr>
                <w:rFonts w:cs="Arial"/>
                <w:sz w:val="18"/>
                <w:szCs w:val="18"/>
              </w:rPr>
              <w:t xml:space="preserve">Opdrachtnemer levert bij de start van de Raamovereenkomst een beschrijving van het kwaliteitssysteem waarbij wordt ingegaan op zijn deel van het Voortbrengingsproces (vanaf Overdrachtmoment 1 tot en met Overdrachtsmoment 2) en het proces van Technisch beheer en Onderhoud. Pas nadat er akkoord is tussen Partijen over de inhoud van het kwaliteitssysteem zal worden gestart met het Voortbrengingsproces. </w:t>
            </w:r>
          </w:p>
        </w:tc>
        <w:tc>
          <w:tcPr>
            <w:tcW w:w="1087" w:type="dxa"/>
            <w:vAlign w:val="center"/>
          </w:tcPr>
          <w:p w14:paraId="076652C6" w14:textId="1019CF16"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8.1</w:t>
            </w:r>
          </w:p>
        </w:tc>
        <w:sdt>
          <w:sdtPr>
            <w:rPr>
              <w:rFonts w:cs="Arial"/>
              <w:sz w:val="18"/>
              <w:szCs w:val="18"/>
            </w:rPr>
            <w:id w:val="-725296534"/>
            <w14:checkbox>
              <w14:checked w14:val="0"/>
              <w14:checkedState w14:val="2612" w14:font="MS Gothic"/>
              <w14:uncheckedState w14:val="2610" w14:font="MS Gothic"/>
            </w14:checkbox>
          </w:sdtPr>
          <w:sdtEndPr/>
          <w:sdtContent>
            <w:tc>
              <w:tcPr>
                <w:tcW w:w="960" w:type="dxa"/>
                <w:vAlign w:val="center"/>
              </w:tcPr>
              <w:p w14:paraId="7B823983" w14:textId="3C901F1D"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4543CC21" w14:textId="77777777" w:rsidTr="00C51EF7">
        <w:trPr>
          <w:trHeight w:val="340"/>
        </w:trPr>
        <w:tc>
          <w:tcPr>
            <w:tcW w:w="851" w:type="dxa"/>
            <w:vAlign w:val="center"/>
          </w:tcPr>
          <w:p w14:paraId="7153C618"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35E38619" w14:textId="4C23AFBD" w:rsidR="00767518" w:rsidRPr="00767518" w:rsidRDefault="00767518" w:rsidP="00767518">
            <w:pPr>
              <w:spacing w:before="60" w:after="60" w:line="276" w:lineRule="auto"/>
              <w:rPr>
                <w:rFonts w:cs="Arial"/>
                <w:sz w:val="18"/>
                <w:szCs w:val="18"/>
              </w:rPr>
            </w:pPr>
            <w:r w:rsidRPr="00767518">
              <w:rPr>
                <w:rFonts w:cs="Arial"/>
                <w:sz w:val="18"/>
                <w:szCs w:val="18"/>
              </w:rPr>
              <w:t xml:space="preserve">Indien relevant voert Opdrachtnemer de aanwijzingen van de Opdrachtgever door om het kwaliteitssysteem op het door de Opdrachtgever gewenste niveau te krijgen. </w:t>
            </w:r>
          </w:p>
        </w:tc>
        <w:tc>
          <w:tcPr>
            <w:tcW w:w="1087" w:type="dxa"/>
            <w:vAlign w:val="center"/>
          </w:tcPr>
          <w:p w14:paraId="749C3ED3" w14:textId="492A4846"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8.1</w:t>
            </w:r>
          </w:p>
        </w:tc>
        <w:sdt>
          <w:sdtPr>
            <w:rPr>
              <w:rFonts w:cs="Arial"/>
              <w:sz w:val="18"/>
              <w:szCs w:val="18"/>
            </w:rPr>
            <w:id w:val="795952"/>
            <w14:checkbox>
              <w14:checked w14:val="0"/>
              <w14:checkedState w14:val="2612" w14:font="MS Gothic"/>
              <w14:uncheckedState w14:val="2610" w14:font="MS Gothic"/>
            </w14:checkbox>
          </w:sdtPr>
          <w:sdtEndPr/>
          <w:sdtContent>
            <w:tc>
              <w:tcPr>
                <w:tcW w:w="960" w:type="dxa"/>
                <w:vAlign w:val="center"/>
              </w:tcPr>
              <w:p w14:paraId="29232B60" w14:textId="74AE4F6F"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5DE32B73" w14:textId="77777777" w:rsidTr="00C51EF7">
        <w:trPr>
          <w:trHeight w:val="340"/>
        </w:trPr>
        <w:tc>
          <w:tcPr>
            <w:tcW w:w="851" w:type="dxa"/>
            <w:vAlign w:val="center"/>
          </w:tcPr>
          <w:p w14:paraId="2F588C61"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730E291F" w14:textId="48CB2346" w:rsidR="00767518" w:rsidRPr="00767518" w:rsidRDefault="00767518" w:rsidP="00767518">
            <w:pPr>
              <w:spacing w:before="60" w:after="60" w:line="276" w:lineRule="auto"/>
              <w:rPr>
                <w:rFonts w:cs="Arial"/>
                <w:color w:val="000000"/>
                <w:sz w:val="18"/>
                <w:szCs w:val="18"/>
              </w:rPr>
            </w:pPr>
            <w:r w:rsidRPr="00767518">
              <w:rPr>
                <w:rFonts w:cs="Arial"/>
                <w:sz w:val="18"/>
                <w:szCs w:val="18"/>
              </w:rPr>
              <w:t>Indien de Opdrachtnemer en de Opdrachtgever door middel van het RFC-formulier, (Bijlage E) zijn overeengekomen dat een betreffende Change geen impact heeft omdat de Opdrachtnemer dat niet heeft ingevuld, maar in de praktijk blijkt er wel een impact te zijn, dan zijn de gevolgen en het herstel daarvan de verantwoordelijkheid van Opdrachtnemer.</w:t>
            </w:r>
          </w:p>
        </w:tc>
        <w:tc>
          <w:tcPr>
            <w:tcW w:w="1087" w:type="dxa"/>
            <w:vAlign w:val="center"/>
          </w:tcPr>
          <w:p w14:paraId="014C79D6" w14:textId="341522F3"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8.2</w:t>
            </w:r>
          </w:p>
        </w:tc>
        <w:sdt>
          <w:sdtPr>
            <w:rPr>
              <w:rFonts w:cs="Arial"/>
              <w:sz w:val="18"/>
              <w:szCs w:val="18"/>
            </w:rPr>
            <w:id w:val="-1135398755"/>
            <w14:checkbox>
              <w14:checked w14:val="0"/>
              <w14:checkedState w14:val="2612" w14:font="MS Gothic"/>
              <w14:uncheckedState w14:val="2610" w14:font="MS Gothic"/>
            </w14:checkbox>
          </w:sdtPr>
          <w:sdtEndPr/>
          <w:sdtContent>
            <w:tc>
              <w:tcPr>
                <w:tcW w:w="960" w:type="dxa"/>
                <w:vAlign w:val="center"/>
              </w:tcPr>
              <w:p w14:paraId="6DEAA5AF" w14:textId="226EEF3B"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55400FE5" w14:textId="77777777" w:rsidTr="00C51EF7">
        <w:trPr>
          <w:trHeight w:val="340"/>
        </w:trPr>
        <w:tc>
          <w:tcPr>
            <w:tcW w:w="851" w:type="dxa"/>
            <w:vAlign w:val="center"/>
          </w:tcPr>
          <w:p w14:paraId="3EB37C17"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06AC508E" w14:textId="41FB80A4" w:rsidR="00767518" w:rsidRPr="00767518" w:rsidRDefault="00767518" w:rsidP="00767518">
            <w:pPr>
              <w:spacing w:before="60" w:after="60" w:line="276" w:lineRule="auto"/>
              <w:rPr>
                <w:rFonts w:cs="Arial"/>
                <w:color w:val="000000"/>
                <w:sz w:val="18"/>
                <w:szCs w:val="18"/>
              </w:rPr>
            </w:pPr>
            <w:r w:rsidRPr="00767518">
              <w:rPr>
                <w:rFonts w:cs="Arial"/>
                <w:sz w:val="18"/>
                <w:szCs w:val="18"/>
              </w:rPr>
              <w:t>De Oplossing voldoet aan de algemene vigerende Nederlandse Wet- en Regelgeving, waaronder de Algemene Verordening Gegevensbescherming (AVG).</w:t>
            </w:r>
            <w:r w:rsidRPr="00767518">
              <w:rPr>
                <w:rFonts w:cs="Arial"/>
                <w:sz w:val="18"/>
                <w:szCs w:val="18"/>
              </w:rPr>
              <w:br/>
            </w:r>
            <w:r w:rsidRPr="00767518">
              <w:rPr>
                <w:rFonts w:cs="Arial"/>
                <w:sz w:val="18"/>
                <w:szCs w:val="18"/>
              </w:rPr>
              <w:br/>
              <w:t xml:space="preserve">Partijen zullen voldoen aan hun </w:t>
            </w:r>
            <w:proofErr w:type="gramStart"/>
            <w:r w:rsidRPr="00767518">
              <w:rPr>
                <w:rFonts w:cs="Arial"/>
                <w:sz w:val="18"/>
                <w:szCs w:val="18"/>
              </w:rPr>
              <w:t>respectievelijke</w:t>
            </w:r>
            <w:proofErr w:type="gramEnd"/>
            <w:r w:rsidRPr="00767518">
              <w:rPr>
                <w:rFonts w:cs="Arial"/>
                <w:sz w:val="18"/>
                <w:szCs w:val="18"/>
              </w:rPr>
              <w:t xml:space="preserve"> verplichtingen onder de van toepassing zijnde wet- en regelgeving ter bescherming van persoonsgegevens (zoals de Algemene Verordening Gegevensbescherming) met betrekking tot alle persoonsgegevens die bij de uitvoering van deze Overeenkomst worden verwerkt.</w:t>
            </w:r>
          </w:p>
        </w:tc>
        <w:tc>
          <w:tcPr>
            <w:tcW w:w="1087" w:type="dxa"/>
            <w:vAlign w:val="center"/>
          </w:tcPr>
          <w:p w14:paraId="1B9B1508" w14:textId="0877B606"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8.3</w:t>
            </w:r>
          </w:p>
        </w:tc>
        <w:sdt>
          <w:sdtPr>
            <w:rPr>
              <w:rFonts w:cs="Arial"/>
              <w:sz w:val="18"/>
              <w:szCs w:val="18"/>
            </w:rPr>
            <w:id w:val="699976674"/>
            <w14:checkbox>
              <w14:checked w14:val="0"/>
              <w14:checkedState w14:val="2612" w14:font="MS Gothic"/>
              <w14:uncheckedState w14:val="2610" w14:font="MS Gothic"/>
            </w14:checkbox>
          </w:sdtPr>
          <w:sdtEndPr/>
          <w:sdtContent>
            <w:tc>
              <w:tcPr>
                <w:tcW w:w="960" w:type="dxa"/>
                <w:vAlign w:val="center"/>
              </w:tcPr>
              <w:p w14:paraId="27828549" w14:textId="7C076511"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2B82CA99" w14:textId="77777777" w:rsidTr="00C51EF7">
        <w:trPr>
          <w:trHeight w:val="340"/>
        </w:trPr>
        <w:tc>
          <w:tcPr>
            <w:tcW w:w="851" w:type="dxa"/>
            <w:vAlign w:val="center"/>
          </w:tcPr>
          <w:p w14:paraId="0D36DCA5"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0CBB5C58" w14:textId="20C833DC" w:rsidR="00767518" w:rsidRPr="00767518" w:rsidRDefault="00767518" w:rsidP="00767518">
            <w:pPr>
              <w:spacing w:before="60" w:after="60" w:line="276" w:lineRule="auto"/>
              <w:rPr>
                <w:rFonts w:cs="Arial"/>
                <w:color w:val="000000"/>
                <w:sz w:val="18"/>
                <w:szCs w:val="18"/>
              </w:rPr>
            </w:pPr>
            <w:r w:rsidRPr="00767518">
              <w:rPr>
                <w:rFonts w:cs="Arial"/>
                <w:sz w:val="18"/>
                <w:szCs w:val="18"/>
              </w:rPr>
              <w:t>Opdrachtnemer neemt de benodigde maatregelen om te garanderen dat Opdrachtgever kan voldoen aan de (beveiligings)eisen zoals gespecificeerd in in de BIO en bovenstaande tabel.</w:t>
            </w:r>
          </w:p>
        </w:tc>
        <w:tc>
          <w:tcPr>
            <w:tcW w:w="1087" w:type="dxa"/>
            <w:vAlign w:val="center"/>
          </w:tcPr>
          <w:p w14:paraId="0AD24A81" w14:textId="5F9C22A1"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8.4</w:t>
            </w:r>
          </w:p>
        </w:tc>
        <w:sdt>
          <w:sdtPr>
            <w:rPr>
              <w:rFonts w:cs="Arial"/>
              <w:sz w:val="18"/>
              <w:szCs w:val="18"/>
            </w:rPr>
            <w:id w:val="-2055611439"/>
            <w14:checkbox>
              <w14:checked w14:val="0"/>
              <w14:checkedState w14:val="2612" w14:font="MS Gothic"/>
              <w14:uncheckedState w14:val="2610" w14:font="MS Gothic"/>
            </w14:checkbox>
          </w:sdtPr>
          <w:sdtEndPr/>
          <w:sdtContent>
            <w:tc>
              <w:tcPr>
                <w:tcW w:w="960" w:type="dxa"/>
                <w:vAlign w:val="center"/>
              </w:tcPr>
              <w:p w14:paraId="4080E29F" w14:textId="1FA8EA3B"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458BCE5E" w14:textId="77777777" w:rsidTr="00C51EF7">
        <w:trPr>
          <w:trHeight w:val="340"/>
        </w:trPr>
        <w:tc>
          <w:tcPr>
            <w:tcW w:w="851" w:type="dxa"/>
            <w:vAlign w:val="center"/>
          </w:tcPr>
          <w:p w14:paraId="44AA4AD5"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3B7A4701" w14:textId="77777777" w:rsidR="00767518" w:rsidRPr="00767518" w:rsidRDefault="00767518" w:rsidP="00767518">
            <w:pPr>
              <w:pStyle w:val="INKUitvoeringseis"/>
              <w:numPr>
                <w:ilvl w:val="0"/>
                <w:numId w:val="0"/>
              </w:numPr>
              <w:spacing w:line="276" w:lineRule="auto"/>
            </w:pPr>
            <w:r w:rsidRPr="00767518">
              <w:t xml:space="preserve">Inschrijver committeert zich aan het gebruik van de Verplichte standaarden van het Forum Standaardisatie. </w:t>
            </w:r>
          </w:p>
          <w:p w14:paraId="5D02C129" w14:textId="77777777" w:rsidR="00767518" w:rsidRPr="00767518" w:rsidRDefault="00767518" w:rsidP="00767518">
            <w:pPr>
              <w:pStyle w:val="INKUitvoeringseis"/>
              <w:numPr>
                <w:ilvl w:val="0"/>
                <w:numId w:val="0"/>
              </w:numPr>
              <w:spacing w:line="276" w:lineRule="auto"/>
            </w:pPr>
            <w:r w:rsidRPr="00767518">
              <w:t>Het betreft de volgende standaarden:</w:t>
            </w:r>
          </w:p>
          <w:p w14:paraId="4DB92CE4" w14:textId="77777777" w:rsidR="00767518" w:rsidRPr="00767518" w:rsidRDefault="00767518" w:rsidP="00146B08">
            <w:pPr>
              <w:pStyle w:val="INKUitvoeringseis"/>
              <w:numPr>
                <w:ilvl w:val="0"/>
                <w:numId w:val="24"/>
              </w:numPr>
              <w:autoSpaceDE/>
              <w:autoSpaceDN/>
              <w:adjustRightInd/>
              <w:spacing w:before="0" w:after="0" w:line="276" w:lineRule="auto"/>
              <w:contextualSpacing w:val="0"/>
            </w:pPr>
            <w:r w:rsidRPr="00767518">
              <w:t>Digitoegankelijk (EN 301 549 met WCAG 2.1)</w:t>
            </w:r>
          </w:p>
          <w:p w14:paraId="53FC0F5A" w14:textId="77777777" w:rsidR="00767518" w:rsidRPr="00767518" w:rsidRDefault="00767518" w:rsidP="00146B08">
            <w:pPr>
              <w:pStyle w:val="INKUitvoeringseis"/>
              <w:numPr>
                <w:ilvl w:val="0"/>
                <w:numId w:val="24"/>
              </w:numPr>
              <w:autoSpaceDE/>
              <w:autoSpaceDN/>
              <w:adjustRightInd/>
              <w:spacing w:before="0" w:after="0" w:line="276" w:lineRule="auto"/>
              <w:contextualSpacing w:val="0"/>
            </w:pPr>
            <w:r w:rsidRPr="00767518">
              <w:t>DKIM</w:t>
            </w:r>
          </w:p>
          <w:p w14:paraId="07E5D873" w14:textId="77777777" w:rsidR="00767518" w:rsidRPr="00767518" w:rsidRDefault="00767518" w:rsidP="00146B08">
            <w:pPr>
              <w:pStyle w:val="INKUitvoeringseis"/>
              <w:numPr>
                <w:ilvl w:val="0"/>
                <w:numId w:val="24"/>
              </w:numPr>
              <w:autoSpaceDE/>
              <w:autoSpaceDN/>
              <w:adjustRightInd/>
              <w:spacing w:before="0" w:after="0" w:line="276" w:lineRule="auto"/>
              <w:contextualSpacing w:val="0"/>
            </w:pPr>
            <w:r w:rsidRPr="00767518">
              <w:t>DMARC</w:t>
            </w:r>
          </w:p>
          <w:p w14:paraId="17AD64B5" w14:textId="77777777" w:rsidR="00767518" w:rsidRPr="00767518" w:rsidRDefault="00767518" w:rsidP="00146B08">
            <w:pPr>
              <w:pStyle w:val="INKUitvoeringseis"/>
              <w:numPr>
                <w:ilvl w:val="0"/>
                <w:numId w:val="24"/>
              </w:numPr>
              <w:autoSpaceDE/>
              <w:autoSpaceDN/>
              <w:adjustRightInd/>
              <w:spacing w:before="0" w:after="0" w:line="276" w:lineRule="auto"/>
              <w:contextualSpacing w:val="0"/>
            </w:pPr>
            <w:r w:rsidRPr="00767518">
              <w:t>DNSSEC</w:t>
            </w:r>
          </w:p>
          <w:p w14:paraId="71FD3EAE" w14:textId="77777777" w:rsidR="00767518" w:rsidRPr="00767518" w:rsidRDefault="00767518" w:rsidP="00146B08">
            <w:pPr>
              <w:pStyle w:val="INKUitvoeringseis"/>
              <w:numPr>
                <w:ilvl w:val="0"/>
                <w:numId w:val="24"/>
              </w:numPr>
              <w:autoSpaceDE/>
              <w:autoSpaceDN/>
              <w:adjustRightInd/>
              <w:spacing w:before="0" w:after="0" w:line="276" w:lineRule="auto"/>
              <w:contextualSpacing w:val="0"/>
            </w:pPr>
            <w:r w:rsidRPr="00767518">
              <w:t>HTTPS en HSTS</w:t>
            </w:r>
          </w:p>
          <w:p w14:paraId="1B5A8BA1" w14:textId="6FE68D6F" w:rsidR="00767518" w:rsidRPr="00767518" w:rsidRDefault="00A721BD" w:rsidP="00146B08">
            <w:pPr>
              <w:pStyle w:val="INKUitvoeringseis"/>
              <w:numPr>
                <w:ilvl w:val="0"/>
                <w:numId w:val="24"/>
              </w:numPr>
              <w:autoSpaceDE/>
              <w:autoSpaceDN/>
              <w:adjustRightInd/>
              <w:spacing w:before="0" w:after="0" w:line="276" w:lineRule="auto"/>
              <w:contextualSpacing w:val="0"/>
            </w:pPr>
            <w:r>
              <w:t>IPv4</w:t>
            </w:r>
          </w:p>
          <w:p w14:paraId="7BAB610C" w14:textId="77777777" w:rsidR="00767518" w:rsidRPr="00767518" w:rsidRDefault="00767518" w:rsidP="00146B08">
            <w:pPr>
              <w:pStyle w:val="INKUitvoeringseis"/>
              <w:numPr>
                <w:ilvl w:val="0"/>
                <w:numId w:val="24"/>
              </w:numPr>
              <w:autoSpaceDE/>
              <w:autoSpaceDN/>
              <w:adjustRightInd/>
              <w:spacing w:before="0" w:after="0" w:line="276" w:lineRule="auto"/>
              <w:contextualSpacing w:val="0"/>
            </w:pPr>
            <w:r w:rsidRPr="00767518">
              <w:t>NEN-ISO/IEC 27001</w:t>
            </w:r>
          </w:p>
          <w:p w14:paraId="78B70716" w14:textId="77777777" w:rsidR="00767518" w:rsidRPr="00767518" w:rsidRDefault="00767518" w:rsidP="00146B08">
            <w:pPr>
              <w:pStyle w:val="INKUitvoeringseis"/>
              <w:numPr>
                <w:ilvl w:val="0"/>
                <w:numId w:val="24"/>
              </w:numPr>
              <w:autoSpaceDE/>
              <w:autoSpaceDN/>
              <w:adjustRightInd/>
              <w:spacing w:before="0" w:after="0" w:line="276" w:lineRule="auto"/>
              <w:contextualSpacing w:val="0"/>
            </w:pPr>
            <w:r w:rsidRPr="00767518">
              <w:t>OpenAPI Specification</w:t>
            </w:r>
          </w:p>
          <w:p w14:paraId="2097CF67" w14:textId="77777777" w:rsidR="00767518" w:rsidRPr="00767518" w:rsidRDefault="00767518" w:rsidP="00146B08">
            <w:pPr>
              <w:pStyle w:val="INKUitvoeringseis"/>
              <w:numPr>
                <w:ilvl w:val="0"/>
                <w:numId w:val="24"/>
              </w:numPr>
              <w:autoSpaceDE/>
              <w:autoSpaceDN/>
              <w:adjustRightInd/>
              <w:spacing w:before="0" w:after="0" w:line="276" w:lineRule="auto"/>
              <w:contextualSpacing w:val="0"/>
            </w:pPr>
            <w:r w:rsidRPr="00767518">
              <w:t>PDF (NEN-ISO)</w:t>
            </w:r>
          </w:p>
          <w:p w14:paraId="7AFC785C" w14:textId="77777777" w:rsidR="00767518" w:rsidRPr="00767518" w:rsidRDefault="00767518" w:rsidP="00146B08">
            <w:pPr>
              <w:pStyle w:val="INKUitvoeringseis"/>
              <w:numPr>
                <w:ilvl w:val="0"/>
                <w:numId w:val="24"/>
              </w:numPr>
              <w:autoSpaceDE/>
              <w:autoSpaceDN/>
              <w:adjustRightInd/>
              <w:spacing w:before="0" w:after="0" w:line="276" w:lineRule="auto"/>
              <w:contextualSpacing w:val="0"/>
            </w:pPr>
            <w:r w:rsidRPr="00767518">
              <w:t>SAML</w:t>
            </w:r>
          </w:p>
          <w:p w14:paraId="42A24860" w14:textId="77777777" w:rsidR="00767518" w:rsidRPr="00767518" w:rsidRDefault="00767518" w:rsidP="00146B08">
            <w:pPr>
              <w:pStyle w:val="INKUitvoeringseis"/>
              <w:numPr>
                <w:ilvl w:val="0"/>
                <w:numId w:val="24"/>
              </w:numPr>
              <w:autoSpaceDE/>
              <w:autoSpaceDN/>
              <w:adjustRightInd/>
              <w:spacing w:before="0" w:after="0" w:line="276" w:lineRule="auto"/>
              <w:contextualSpacing w:val="0"/>
            </w:pPr>
            <w:r w:rsidRPr="00767518">
              <w:t>SPF</w:t>
            </w:r>
          </w:p>
          <w:p w14:paraId="66BF5487" w14:textId="77777777" w:rsidR="00767518" w:rsidRPr="00767518" w:rsidRDefault="00767518" w:rsidP="00146B08">
            <w:pPr>
              <w:pStyle w:val="INKUitvoeringseis"/>
              <w:numPr>
                <w:ilvl w:val="0"/>
                <w:numId w:val="24"/>
              </w:numPr>
              <w:autoSpaceDE/>
              <w:autoSpaceDN/>
              <w:adjustRightInd/>
              <w:spacing w:before="0" w:after="0" w:line="276" w:lineRule="auto"/>
              <w:contextualSpacing w:val="0"/>
            </w:pPr>
            <w:r w:rsidRPr="00767518">
              <w:t>TLS</w:t>
            </w:r>
          </w:p>
          <w:p w14:paraId="5405AC9D" w14:textId="6343AC80" w:rsidR="00767518" w:rsidRPr="00767518" w:rsidRDefault="00767518" w:rsidP="00767518">
            <w:pPr>
              <w:pStyle w:val="INKUitvoeringseis"/>
              <w:numPr>
                <w:ilvl w:val="0"/>
                <w:numId w:val="0"/>
              </w:numPr>
              <w:spacing w:line="276" w:lineRule="auto"/>
            </w:pPr>
            <w:r w:rsidRPr="00767518">
              <w:br/>
              <w:t>Alleen met nadrukkelijke toestemming van de Belastingdienst kan hier van worden afgeweken.</w:t>
            </w:r>
            <w:r w:rsidRPr="00767518">
              <w:br/>
            </w:r>
            <w:r w:rsidRPr="00767518">
              <w:br/>
              <w:t>In de Service Level Agreement (SLA) en eventuele DAP staat beschreven wat de procedure is als er wijzigingen zijn bij het Forum Standaardisatie gedurende de looptijd van de Overeenkomst.</w:t>
            </w:r>
          </w:p>
        </w:tc>
        <w:tc>
          <w:tcPr>
            <w:tcW w:w="1087" w:type="dxa"/>
            <w:vAlign w:val="center"/>
          </w:tcPr>
          <w:p w14:paraId="78BBD7B3" w14:textId="03E96CC2"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8.4</w:t>
            </w:r>
          </w:p>
        </w:tc>
        <w:sdt>
          <w:sdtPr>
            <w:rPr>
              <w:rFonts w:cs="Arial"/>
              <w:sz w:val="18"/>
              <w:szCs w:val="18"/>
            </w:rPr>
            <w:id w:val="1549571796"/>
            <w14:checkbox>
              <w14:checked w14:val="0"/>
              <w14:checkedState w14:val="2612" w14:font="MS Gothic"/>
              <w14:uncheckedState w14:val="2610" w14:font="MS Gothic"/>
            </w14:checkbox>
          </w:sdtPr>
          <w:sdtEndPr/>
          <w:sdtContent>
            <w:tc>
              <w:tcPr>
                <w:tcW w:w="960" w:type="dxa"/>
                <w:vAlign w:val="center"/>
              </w:tcPr>
              <w:p w14:paraId="594EF7F8" w14:textId="52740F91"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26E88720" w14:textId="77777777" w:rsidTr="00C51EF7">
        <w:trPr>
          <w:trHeight w:val="340"/>
        </w:trPr>
        <w:tc>
          <w:tcPr>
            <w:tcW w:w="851" w:type="dxa"/>
            <w:vAlign w:val="center"/>
          </w:tcPr>
          <w:p w14:paraId="17B4D2BD"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0F055130" w14:textId="2B9D7AE5" w:rsidR="00767518" w:rsidRPr="00767518" w:rsidRDefault="00767518" w:rsidP="00767518">
            <w:pPr>
              <w:pStyle w:val="INKUitvoeringseis"/>
              <w:numPr>
                <w:ilvl w:val="0"/>
                <w:numId w:val="0"/>
              </w:numPr>
              <w:spacing w:line="276" w:lineRule="auto"/>
            </w:pPr>
            <w:r w:rsidRPr="00767518">
              <w:t>Inschrijver maakt gebruik van gescheiden Ontwikkel-, Test-, Acceptatie-en Productieomgevingen. In de Productieomgeving wordt niet getest. Productiegegevens worden alleen gebruikt in de Productieomgeving.</w:t>
            </w:r>
            <w:r w:rsidRPr="00767518">
              <w:br/>
              <w:t xml:space="preserve">Het niveau van beveiliging en technische inrichting van de Acceptatieomgeving is gelijk aan die van de </w:t>
            </w:r>
            <w:r w:rsidRPr="00767518">
              <w:lastRenderedPageBreak/>
              <w:t>Productieomgeving.</w:t>
            </w:r>
            <w:r w:rsidRPr="00767518">
              <w:br/>
            </w:r>
            <w:r w:rsidRPr="00767518">
              <w:br/>
              <w:t>Alleen met expliciete toestemming van de Belastingdienst (dataeigenaar) kan hiervan worden afgeweken met toepassing van goedgekeurde (aanvullende) waarborgen.</w:t>
            </w:r>
          </w:p>
        </w:tc>
        <w:tc>
          <w:tcPr>
            <w:tcW w:w="1087" w:type="dxa"/>
            <w:vAlign w:val="center"/>
          </w:tcPr>
          <w:p w14:paraId="5A085E93" w14:textId="3E1D0A57"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lastRenderedPageBreak/>
              <w:t>8.4</w:t>
            </w:r>
          </w:p>
        </w:tc>
        <w:sdt>
          <w:sdtPr>
            <w:rPr>
              <w:rFonts w:cs="Arial"/>
              <w:sz w:val="18"/>
              <w:szCs w:val="18"/>
            </w:rPr>
            <w:id w:val="-1827967586"/>
            <w14:checkbox>
              <w14:checked w14:val="0"/>
              <w14:checkedState w14:val="2612" w14:font="MS Gothic"/>
              <w14:uncheckedState w14:val="2610" w14:font="MS Gothic"/>
            </w14:checkbox>
          </w:sdtPr>
          <w:sdtEndPr/>
          <w:sdtContent>
            <w:tc>
              <w:tcPr>
                <w:tcW w:w="960" w:type="dxa"/>
                <w:vAlign w:val="center"/>
              </w:tcPr>
              <w:p w14:paraId="0E2119D4" w14:textId="507A1038"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4B18E2F8" w14:textId="77777777" w:rsidTr="00C51EF7">
        <w:trPr>
          <w:trHeight w:val="340"/>
        </w:trPr>
        <w:tc>
          <w:tcPr>
            <w:tcW w:w="851" w:type="dxa"/>
            <w:vAlign w:val="center"/>
          </w:tcPr>
          <w:p w14:paraId="4A42237A"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6657D650" w14:textId="53D8818D" w:rsidR="00767518" w:rsidRPr="00767518" w:rsidRDefault="00767518" w:rsidP="00767518">
            <w:pPr>
              <w:pStyle w:val="INKUitvoeringseis"/>
              <w:numPr>
                <w:ilvl w:val="0"/>
                <w:numId w:val="0"/>
              </w:numPr>
              <w:spacing w:line="276" w:lineRule="auto"/>
            </w:pPr>
            <w:r w:rsidRPr="00767518">
              <w:t>In de Oplossing gebruikte Open Source-code en libraries van andere leveranciers bevatten geen bekende Kwetsbaarheden. Er wordt gebruik gemaakt van de meest recente veilige versies uit betrouwbare bron.</w:t>
            </w:r>
            <w:r w:rsidRPr="00767518">
              <w:br/>
              <w:t>Als er geen veilige versie beschikbaar is dan wordt dit gemeld als beveiligingsincident conform de bestaande afspraken.</w:t>
            </w:r>
          </w:p>
        </w:tc>
        <w:tc>
          <w:tcPr>
            <w:tcW w:w="1087" w:type="dxa"/>
            <w:vAlign w:val="center"/>
          </w:tcPr>
          <w:p w14:paraId="52C59BF2" w14:textId="7B2280A5"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8.4</w:t>
            </w:r>
          </w:p>
        </w:tc>
        <w:sdt>
          <w:sdtPr>
            <w:rPr>
              <w:rFonts w:cs="Arial"/>
              <w:sz w:val="18"/>
              <w:szCs w:val="18"/>
            </w:rPr>
            <w:id w:val="-342248613"/>
            <w14:checkbox>
              <w14:checked w14:val="0"/>
              <w14:checkedState w14:val="2612" w14:font="MS Gothic"/>
              <w14:uncheckedState w14:val="2610" w14:font="MS Gothic"/>
            </w14:checkbox>
          </w:sdtPr>
          <w:sdtEndPr/>
          <w:sdtContent>
            <w:tc>
              <w:tcPr>
                <w:tcW w:w="960" w:type="dxa"/>
                <w:vAlign w:val="center"/>
              </w:tcPr>
              <w:p w14:paraId="01FC6770" w14:textId="05A21142"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768DC8F3" w14:textId="77777777" w:rsidTr="00C51EF7">
        <w:trPr>
          <w:trHeight w:val="340"/>
        </w:trPr>
        <w:tc>
          <w:tcPr>
            <w:tcW w:w="851" w:type="dxa"/>
            <w:vAlign w:val="center"/>
          </w:tcPr>
          <w:p w14:paraId="13DE5A61"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543DF8FA" w14:textId="4E53A290" w:rsidR="00767518" w:rsidRPr="00767518" w:rsidRDefault="00767518" w:rsidP="00767518">
            <w:pPr>
              <w:pStyle w:val="INKUitvoeringseis"/>
              <w:numPr>
                <w:ilvl w:val="0"/>
                <w:numId w:val="0"/>
              </w:numPr>
              <w:spacing w:line="276" w:lineRule="auto"/>
            </w:pPr>
            <w:r w:rsidRPr="00767518">
              <w:t>Oplossingen met een webinterface richting het internet maken gebruik van door de markt aanbevolen instellingen.</w:t>
            </w:r>
            <w:r w:rsidRPr="00767518">
              <w:br/>
              <w:t>Bij het controleren van uw Oplossing via de website ‘Security Headers’ wordt minimaal een A behaald.</w:t>
            </w:r>
          </w:p>
        </w:tc>
        <w:tc>
          <w:tcPr>
            <w:tcW w:w="1087" w:type="dxa"/>
            <w:vAlign w:val="center"/>
          </w:tcPr>
          <w:p w14:paraId="6885826F" w14:textId="75AE405C"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8.4</w:t>
            </w:r>
          </w:p>
        </w:tc>
        <w:sdt>
          <w:sdtPr>
            <w:rPr>
              <w:rFonts w:cs="Arial"/>
              <w:sz w:val="18"/>
              <w:szCs w:val="18"/>
            </w:rPr>
            <w:id w:val="1794711785"/>
            <w14:checkbox>
              <w14:checked w14:val="0"/>
              <w14:checkedState w14:val="2612" w14:font="MS Gothic"/>
              <w14:uncheckedState w14:val="2610" w14:font="MS Gothic"/>
            </w14:checkbox>
          </w:sdtPr>
          <w:sdtEndPr/>
          <w:sdtContent>
            <w:tc>
              <w:tcPr>
                <w:tcW w:w="960" w:type="dxa"/>
                <w:vAlign w:val="center"/>
              </w:tcPr>
              <w:p w14:paraId="64E9C094" w14:textId="71692B41"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16DB0B4A" w14:textId="77777777" w:rsidTr="00C51EF7">
        <w:trPr>
          <w:trHeight w:val="340"/>
        </w:trPr>
        <w:tc>
          <w:tcPr>
            <w:tcW w:w="851" w:type="dxa"/>
            <w:vAlign w:val="center"/>
          </w:tcPr>
          <w:p w14:paraId="5ABE47E4"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50D8D908" w14:textId="7C6A7DF3" w:rsidR="00767518" w:rsidRPr="00767518" w:rsidRDefault="00767518" w:rsidP="00767518">
            <w:pPr>
              <w:pStyle w:val="INKtabeltekst"/>
              <w:spacing w:line="276" w:lineRule="auto"/>
            </w:pPr>
            <w:r w:rsidRPr="00767518">
              <w:t>De Belastingdienst heeft het recht om een A&amp;P test uit te laten voeren om de beveiliging te testen. De Belastingdienst contracteert hierbij zelf een onafhankelijk en algemeen erkend bureau dat de testen uitvoert.</w:t>
            </w:r>
            <w:r w:rsidRPr="00767518">
              <w:br/>
            </w:r>
            <w:r w:rsidRPr="00767518">
              <w:br/>
              <w:t>Opdrachtnemer en de Belastingdienst besluiten gezamenlijk over de scope van de A&amp;P test. Mochten partijen er niet gezamenlijk uit komen, dan neemt de Belastingdienst de uiteindelijke beslissing hierover. A&amp;P tests zijn enkel toetsend en vervangen niet de beveiligingsmaatregelen van de Opdrachtnemer.</w:t>
            </w:r>
            <w:r w:rsidRPr="00767518">
              <w:br/>
            </w:r>
            <w:r w:rsidRPr="00767518">
              <w:br/>
              <w:t>De kosten van de uitvoering van deze test zijn voor rekening van de Belastingdienst.</w:t>
            </w:r>
            <w:r w:rsidRPr="00767518">
              <w:br/>
              <w:t>Opdrachtnemer werkt kosteloos mee aan A&amp;P testen. Bevindingen uit A&amp;P testen worden op kosten van Opdrachtnemer opgelost.</w:t>
            </w:r>
            <w:r w:rsidRPr="00767518">
              <w:br/>
            </w:r>
            <w:r w:rsidRPr="00767518">
              <w:br/>
              <w:t xml:space="preserve">De resultaten van de testen worden gedeeld met Opdrachtnemer. </w:t>
            </w:r>
            <w:proofErr w:type="gramStart"/>
            <w:r w:rsidRPr="00767518">
              <w:t>Bij het bespreken van de bevindingen worden afspraken gemaakt over de oplostijden conform UE 87 en de aansluitende hertest.</w:t>
            </w:r>
            <w:proofErr w:type="gramEnd"/>
            <w:r w:rsidRPr="00767518">
              <w:br/>
            </w:r>
            <w:r w:rsidRPr="00767518">
              <w:br/>
              <w:t>De aansluitende hertest is op kosten van de Opdrachtgever.</w:t>
            </w:r>
          </w:p>
        </w:tc>
        <w:tc>
          <w:tcPr>
            <w:tcW w:w="1087" w:type="dxa"/>
            <w:vAlign w:val="center"/>
          </w:tcPr>
          <w:p w14:paraId="2A0AF4A1" w14:textId="38E80488"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8.4</w:t>
            </w:r>
          </w:p>
        </w:tc>
        <w:sdt>
          <w:sdtPr>
            <w:rPr>
              <w:rFonts w:cs="Arial"/>
              <w:sz w:val="18"/>
              <w:szCs w:val="18"/>
            </w:rPr>
            <w:id w:val="-715577258"/>
            <w14:checkbox>
              <w14:checked w14:val="0"/>
              <w14:checkedState w14:val="2612" w14:font="MS Gothic"/>
              <w14:uncheckedState w14:val="2610" w14:font="MS Gothic"/>
            </w14:checkbox>
          </w:sdtPr>
          <w:sdtEndPr/>
          <w:sdtContent>
            <w:tc>
              <w:tcPr>
                <w:tcW w:w="960" w:type="dxa"/>
                <w:vAlign w:val="center"/>
              </w:tcPr>
              <w:p w14:paraId="01578D79" w14:textId="594C9544"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3662BB93" w14:textId="77777777" w:rsidTr="00C51EF7">
        <w:trPr>
          <w:trHeight w:val="340"/>
        </w:trPr>
        <w:tc>
          <w:tcPr>
            <w:tcW w:w="851" w:type="dxa"/>
            <w:vAlign w:val="center"/>
          </w:tcPr>
          <w:p w14:paraId="621891CE"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47967A3B" w14:textId="77777777" w:rsidR="00767518" w:rsidRPr="00767518" w:rsidRDefault="00767518" w:rsidP="00767518">
            <w:pPr>
              <w:pStyle w:val="INKtabeltekst"/>
              <w:spacing w:line="276" w:lineRule="auto"/>
            </w:pPr>
            <w:r w:rsidRPr="00767518">
              <w:t xml:space="preserve">De Belastingdienst heeft de bevoegdheid om toegang tot (relevante delen van) de Oplossing te (laten) blokkeren. Dit wordt het Stekkermandaat genoemd. Dit mandaat bestaat uit twee acties, die door de Opdrachtnemer, binnen 24 klokuren, </w:t>
            </w:r>
            <w:r w:rsidRPr="00767518">
              <w:rPr>
                <w:lang w:eastAsia="nl-NL"/>
              </w:rPr>
              <w:t>geëffectueerd moeten zijn:</w:t>
            </w:r>
          </w:p>
          <w:p w14:paraId="72DC085D" w14:textId="77777777" w:rsidR="00767518" w:rsidRPr="00767518" w:rsidRDefault="00767518" w:rsidP="00146B08">
            <w:pPr>
              <w:pStyle w:val="INKtabeltekst"/>
              <w:numPr>
                <w:ilvl w:val="0"/>
                <w:numId w:val="25"/>
              </w:numPr>
              <w:spacing w:line="276" w:lineRule="auto"/>
            </w:pPr>
            <w:r w:rsidRPr="00767518">
              <w:t>Het onbeschikbaar maken van (relevante delen van) de oplossing;</w:t>
            </w:r>
          </w:p>
          <w:p w14:paraId="7E39DD4E" w14:textId="77777777" w:rsidR="00767518" w:rsidRPr="00767518" w:rsidRDefault="00767518" w:rsidP="00146B08">
            <w:pPr>
              <w:pStyle w:val="INKtabeltekst"/>
              <w:numPr>
                <w:ilvl w:val="0"/>
                <w:numId w:val="25"/>
              </w:numPr>
              <w:spacing w:line="276" w:lineRule="auto"/>
            </w:pPr>
            <w:r w:rsidRPr="00767518">
              <w:t>Het ontoegankelijk maken van de Data.</w:t>
            </w:r>
          </w:p>
          <w:p w14:paraId="639E75C8" w14:textId="1C6ED73B" w:rsidR="00767518" w:rsidRPr="00767518" w:rsidRDefault="00767518" w:rsidP="00767518">
            <w:pPr>
              <w:pStyle w:val="INKtabeltekst"/>
              <w:spacing w:line="276" w:lineRule="auto"/>
            </w:pPr>
            <w:r w:rsidRPr="00767518">
              <w:lastRenderedPageBreak/>
              <w:br/>
              <w:t>De Opdrachtnemer biedt de mogelijkheid om de gegevens van de Belastingdienst ontoegankelijk te maken voor onbevoegden en veilig te stellen. Dit zodat de vertrouwelijkheid en integriteit van de gegevens gewaarborgd blijven.</w:t>
            </w:r>
            <w:r w:rsidRPr="00767518">
              <w:br/>
            </w:r>
            <w:r w:rsidRPr="00767518">
              <w:br/>
              <w:t>Het deblokkeren van (delen van) de Oplossing mag alleen na toestemming van de Belastingdienst.</w:t>
            </w:r>
          </w:p>
        </w:tc>
        <w:tc>
          <w:tcPr>
            <w:tcW w:w="1087" w:type="dxa"/>
            <w:vAlign w:val="center"/>
          </w:tcPr>
          <w:p w14:paraId="511973B7" w14:textId="380299AB"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lastRenderedPageBreak/>
              <w:t>8.4</w:t>
            </w:r>
          </w:p>
        </w:tc>
        <w:sdt>
          <w:sdtPr>
            <w:rPr>
              <w:rFonts w:cs="Arial"/>
              <w:sz w:val="18"/>
              <w:szCs w:val="18"/>
            </w:rPr>
            <w:id w:val="-737319647"/>
            <w14:checkbox>
              <w14:checked w14:val="0"/>
              <w14:checkedState w14:val="2612" w14:font="MS Gothic"/>
              <w14:uncheckedState w14:val="2610" w14:font="MS Gothic"/>
            </w14:checkbox>
          </w:sdtPr>
          <w:sdtEndPr/>
          <w:sdtContent>
            <w:tc>
              <w:tcPr>
                <w:tcW w:w="960" w:type="dxa"/>
                <w:vAlign w:val="center"/>
              </w:tcPr>
              <w:p w14:paraId="58790933" w14:textId="7C46882C"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5C95E35B" w14:textId="77777777" w:rsidTr="00C51EF7">
        <w:trPr>
          <w:trHeight w:val="340"/>
        </w:trPr>
        <w:tc>
          <w:tcPr>
            <w:tcW w:w="851" w:type="dxa"/>
            <w:vAlign w:val="center"/>
          </w:tcPr>
          <w:p w14:paraId="52D37DB9"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168AF47B" w14:textId="6644B0AD" w:rsidR="00767518" w:rsidRPr="00767518" w:rsidRDefault="00767518" w:rsidP="00767518">
            <w:pPr>
              <w:pStyle w:val="INKtabeltekst"/>
              <w:spacing w:line="276" w:lineRule="auto"/>
            </w:pPr>
            <w:r w:rsidRPr="00767518">
              <w:t>De Belastingdienst heeft het recht om Vulnerability scans op de Oplossing uit te laten voeren door het Security Operation Center (SOC) van de Belastingdienst. Opdrachtnemer zorgt ervoor dat het SOC de benodigde toegang heeft om deze scan uit te voeren.</w:t>
            </w:r>
            <w:r w:rsidRPr="00767518">
              <w:br/>
              <w:t xml:space="preserve"> </w:t>
            </w:r>
            <w:r w:rsidRPr="00767518">
              <w:br/>
              <w:t>De Bevindingen worden indien nodig gedeeld en besproken met de Opdrachtnemer. Gevonden kwetsbaarheden worden opgelost door Opdrachtnemer.</w:t>
            </w:r>
            <w:r w:rsidRPr="00767518">
              <w:br/>
            </w:r>
            <w:r w:rsidRPr="00767518">
              <w:br/>
              <w:t>Opdrachtnemer werkt kosteloos mee aan de Vulnerability scans die door de Belastingdienst worden uitgevoerd.</w:t>
            </w:r>
            <w:r w:rsidRPr="00767518">
              <w:br/>
            </w:r>
            <w:r w:rsidRPr="00767518">
              <w:br/>
              <w:t>Vulnerability scans vervangen niet de beveiligingsmaatregelen van de Opdrachtnemer.</w:t>
            </w:r>
          </w:p>
        </w:tc>
        <w:tc>
          <w:tcPr>
            <w:tcW w:w="1087" w:type="dxa"/>
            <w:vAlign w:val="center"/>
          </w:tcPr>
          <w:p w14:paraId="6BD1D717" w14:textId="56CDFACE"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8.4</w:t>
            </w:r>
          </w:p>
        </w:tc>
        <w:sdt>
          <w:sdtPr>
            <w:rPr>
              <w:rFonts w:cs="Arial"/>
              <w:sz w:val="18"/>
              <w:szCs w:val="18"/>
            </w:rPr>
            <w:id w:val="1908796693"/>
            <w14:checkbox>
              <w14:checked w14:val="0"/>
              <w14:checkedState w14:val="2612" w14:font="MS Gothic"/>
              <w14:uncheckedState w14:val="2610" w14:font="MS Gothic"/>
            </w14:checkbox>
          </w:sdtPr>
          <w:sdtEndPr/>
          <w:sdtContent>
            <w:tc>
              <w:tcPr>
                <w:tcW w:w="960" w:type="dxa"/>
                <w:vAlign w:val="center"/>
              </w:tcPr>
              <w:p w14:paraId="6C358756" w14:textId="548E1208"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360DF24A" w14:textId="77777777" w:rsidTr="00C51EF7">
        <w:trPr>
          <w:trHeight w:val="340"/>
        </w:trPr>
        <w:tc>
          <w:tcPr>
            <w:tcW w:w="851" w:type="dxa"/>
            <w:vAlign w:val="center"/>
          </w:tcPr>
          <w:p w14:paraId="3AD0698B"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686DBDE7" w14:textId="4D3723FD" w:rsidR="00767518" w:rsidRPr="00767518" w:rsidRDefault="00767518" w:rsidP="00767518">
            <w:pPr>
              <w:pStyle w:val="INKtabeltekst"/>
              <w:spacing w:line="276" w:lineRule="auto"/>
            </w:pPr>
            <w:r w:rsidRPr="00767518">
              <w:t>Kwetsbaarheden worden gekwalificeerd doormiddel van het Common Vulnerability Scoring System 3.1 (CVSS 3.1 rev.1).</w:t>
            </w:r>
            <w:r w:rsidRPr="00767518">
              <w:br/>
            </w:r>
            <w:r w:rsidRPr="00767518">
              <w:br/>
              <w:t>Kritische bevindingen (Critical) dienen per direct te worden weggenomen door de Opdrachtnemer.</w:t>
            </w:r>
            <w:r w:rsidRPr="00767518">
              <w:br/>
            </w:r>
            <w:r w:rsidRPr="00767518">
              <w:br/>
              <w:t>Voor hoge risicobevindingen (High risk) geldt dat deze binnen uiterlijk een maand zijn weggenomen door de Opdrachtnemer.</w:t>
            </w:r>
            <w:r w:rsidRPr="00767518">
              <w:br/>
            </w:r>
            <w:r w:rsidRPr="00767518">
              <w:br/>
              <w:t xml:space="preserve">Voor kwetsbaarheden die geclassificeerd zijn als Gemiddeld en Laag worden termijnen van </w:t>
            </w:r>
            <w:proofErr w:type="gramStart"/>
            <w:r w:rsidRPr="00767518">
              <w:t>respectievelijk</w:t>
            </w:r>
            <w:proofErr w:type="gramEnd"/>
            <w:r w:rsidRPr="00767518">
              <w:t xml:space="preserve"> drie en zes maanden gehanteerd (Comply).</w:t>
            </w:r>
            <w:r w:rsidRPr="00767518">
              <w:br/>
            </w:r>
            <w:r w:rsidRPr="00767518">
              <w:br/>
              <w:t>Indien er gegronde redenen zijn om een kwetsbaarheid geclassificeerd als Gemiddeld of Laag, niet te verhelpen dient de Opdrachtnemer hiervoor een motivatie op te leveren (Explain) aan de Belastingdienst en deze motivatie voor akkoord te laten verklaren door de Belastingdienst</w:t>
            </w:r>
            <w:r w:rsidRPr="00767518">
              <w:br/>
            </w:r>
            <w:r w:rsidRPr="00767518">
              <w:br/>
              <w:t>Bij het constateren van kwetsbaarheden met een niveau van kritisch (critical) of hoog (high), conform CVSS 3.1, wordt de Belastingdienst daarover binnen één (1) uur door Opdrachtnemer geïnformeerd.</w:t>
            </w:r>
          </w:p>
        </w:tc>
        <w:tc>
          <w:tcPr>
            <w:tcW w:w="1087" w:type="dxa"/>
            <w:vAlign w:val="center"/>
          </w:tcPr>
          <w:p w14:paraId="551B40E6" w14:textId="371B87D4"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8.4</w:t>
            </w:r>
          </w:p>
        </w:tc>
        <w:sdt>
          <w:sdtPr>
            <w:rPr>
              <w:rFonts w:cs="Arial"/>
              <w:sz w:val="18"/>
              <w:szCs w:val="18"/>
            </w:rPr>
            <w:id w:val="-760448292"/>
            <w14:checkbox>
              <w14:checked w14:val="0"/>
              <w14:checkedState w14:val="2612" w14:font="MS Gothic"/>
              <w14:uncheckedState w14:val="2610" w14:font="MS Gothic"/>
            </w14:checkbox>
          </w:sdtPr>
          <w:sdtEndPr/>
          <w:sdtContent>
            <w:tc>
              <w:tcPr>
                <w:tcW w:w="960" w:type="dxa"/>
                <w:vAlign w:val="center"/>
              </w:tcPr>
              <w:p w14:paraId="1195ACAC" w14:textId="4A87A14A" w:rsidR="00767518" w:rsidRPr="00767518" w:rsidRDefault="00767518" w:rsidP="00767518">
                <w:pPr>
                  <w:spacing w:before="60" w:after="60" w:line="276" w:lineRule="auto"/>
                  <w:jc w:val="center"/>
                  <w:rPr>
                    <w:rFonts w:cs="Arial"/>
                    <w:b/>
                    <w:sz w:val="18"/>
                    <w:szCs w:val="18"/>
                  </w:rPr>
                </w:pPr>
                <w:r w:rsidRPr="00767518">
                  <w:rPr>
                    <w:rFonts w:ascii="Segoe UI Symbol" w:eastAsia="MS Gothic" w:hAnsi="Segoe UI Symbol" w:cs="Segoe UI Symbol"/>
                    <w:sz w:val="18"/>
                    <w:szCs w:val="18"/>
                  </w:rPr>
                  <w:t>☐</w:t>
                </w:r>
              </w:p>
            </w:tc>
          </w:sdtContent>
        </w:sdt>
      </w:tr>
      <w:tr w:rsidR="00767518" w:rsidRPr="00767518" w14:paraId="39C7DD2B" w14:textId="77777777" w:rsidTr="00C51EF7">
        <w:trPr>
          <w:trHeight w:val="340"/>
        </w:trPr>
        <w:tc>
          <w:tcPr>
            <w:tcW w:w="851" w:type="dxa"/>
            <w:vAlign w:val="center"/>
          </w:tcPr>
          <w:p w14:paraId="708A837A"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0CE2E572" w14:textId="1C8C03F0" w:rsidR="00767518" w:rsidRPr="00767518" w:rsidRDefault="00767518" w:rsidP="00767518">
            <w:pPr>
              <w:pStyle w:val="INKtabeltekst"/>
              <w:spacing w:line="276" w:lineRule="auto"/>
            </w:pPr>
            <w:r w:rsidRPr="00767518">
              <w:t xml:space="preserve">De Belastingdienst heeft het recht om minimaal 1 keer per jaar een Audit uit te laten voeren om de opzet, het bestaan en de werking van een passend stelsel van </w:t>
            </w:r>
            <w:r w:rsidRPr="00767518">
              <w:lastRenderedPageBreak/>
              <w:t>beveiligingsmaatregelen ten aanzien van de Oplossing te toetsen.</w:t>
            </w:r>
            <w:r w:rsidRPr="00767518">
              <w:br/>
            </w:r>
            <w:r w:rsidRPr="00767518">
              <w:br/>
              <w:t>De Belastingdienst kiest hierbij zelf welk onafhankelijk en algemeen erkend bureau de Audit uitvoert. De kosten van de uitvoering van deze audit zijn voor rekening van de Belastingdienst.</w:t>
            </w:r>
            <w:r w:rsidRPr="00767518">
              <w:br/>
            </w:r>
            <w:r w:rsidRPr="00767518">
              <w:br/>
              <w:t xml:space="preserve">De resultaten van de Audit worden, in de vorm van een Third Party Memorandum, gedeeld met Opdrachtnemer. </w:t>
            </w:r>
            <w:proofErr w:type="gramStart"/>
            <w:r w:rsidRPr="00767518">
              <w:t>Bij het bespreken van de bevindingen worden afspraken gemaakt over de te nemen vervolgstappen.</w:t>
            </w:r>
            <w:proofErr w:type="gramEnd"/>
            <w:r w:rsidRPr="00767518">
              <w:br/>
            </w:r>
            <w:r w:rsidRPr="00767518">
              <w:br/>
              <w:t>De Opdrachtnemer werkt kosteloos mee aan de te nemen vervolgstappen.</w:t>
            </w:r>
            <w:r w:rsidRPr="00767518">
              <w:br/>
              <w:t>De kosten van een eventueel benodigde her-audit zijn voor rekening voor de Opdrachtnemer.</w:t>
            </w:r>
          </w:p>
        </w:tc>
        <w:tc>
          <w:tcPr>
            <w:tcW w:w="1087" w:type="dxa"/>
            <w:vAlign w:val="center"/>
          </w:tcPr>
          <w:p w14:paraId="7788FF48" w14:textId="3636A56F"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lastRenderedPageBreak/>
              <w:t>8.4</w:t>
            </w:r>
          </w:p>
        </w:tc>
        <w:sdt>
          <w:sdtPr>
            <w:rPr>
              <w:rFonts w:cs="Arial"/>
              <w:sz w:val="18"/>
              <w:szCs w:val="18"/>
            </w:rPr>
            <w:id w:val="-1601795797"/>
            <w14:checkbox>
              <w14:checked w14:val="0"/>
              <w14:checkedState w14:val="2612" w14:font="MS Gothic"/>
              <w14:uncheckedState w14:val="2610" w14:font="MS Gothic"/>
            </w14:checkbox>
          </w:sdtPr>
          <w:sdtEndPr/>
          <w:sdtContent>
            <w:tc>
              <w:tcPr>
                <w:tcW w:w="960" w:type="dxa"/>
                <w:vAlign w:val="center"/>
              </w:tcPr>
              <w:p w14:paraId="5DB66830" w14:textId="4C465E44"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5FC5152C" w14:textId="77777777" w:rsidTr="00C51EF7">
        <w:trPr>
          <w:trHeight w:val="340"/>
        </w:trPr>
        <w:tc>
          <w:tcPr>
            <w:tcW w:w="851" w:type="dxa"/>
            <w:vAlign w:val="center"/>
          </w:tcPr>
          <w:p w14:paraId="107F3163"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05AB6149" w14:textId="61F810BB" w:rsidR="00767518" w:rsidRPr="00767518" w:rsidRDefault="00767518" w:rsidP="00767518">
            <w:pPr>
              <w:pStyle w:val="INKtabeltekst"/>
              <w:spacing w:line="276" w:lineRule="auto"/>
              <w:rPr>
                <w:lang w:eastAsia="nl-NL"/>
              </w:rPr>
            </w:pPr>
            <w:r w:rsidRPr="00767518">
              <w:rPr>
                <w:lang w:eastAsia="nl-NL"/>
              </w:rPr>
              <w:t xml:space="preserve">Indien de Oplossing een eigen autorisatiebron heeft dient deze tevens aan te sluiten op die van de Belastingdienst ten behoeve van de accounts die voor beheerders worden uitgegeven. Opdrachtnemer dient hiertoe te voldoen aan de standaard </w:t>
            </w:r>
            <w:r w:rsidRPr="00767518">
              <w:t>SAML</w:t>
            </w:r>
            <w:r w:rsidRPr="00767518">
              <w:rPr>
                <w:lang w:eastAsia="nl-NL"/>
              </w:rPr>
              <w:t xml:space="preserve"> of OIDC. Het portaal sluit aan via het federatieve authenticatieprotocol (SAML of OIDC) aan op de Belastingdienst component ‘Identity Bridge’. Deze zorgt ervoor dat de beheerder naar de gewenste authenticatiedienst wordt gestuurd. Indien dit niet mogelijk is, worden de accountgegevens van beheerders als volgt aangeleverd:</w:t>
            </w:r>
            <w:r w:rsidRPr="00767518">
              <w:rPr>
                <w:lang w:eastAsia="nl-NL"/>
              </w:rPr>
              <w:br/>
            </w:r>
            <w:r w:rsidRPr="00767518">
              <w:rPr>
                <w:lang w:eastAsia="nl-NL"/>
              </w:rPr>
              <w:br/>
              <w:t>De onderstaande gegevens te kunnen worden aangeleverd in een bestand aan de Belastingdienst:</w:t>
            </w:r>
          </w:p>
          <w:p w14:paraId="1ABFD1B6" w14:textId="77777777" w:rsidR="00767518" w:rsidRPr="00767518" w:rsidRDefault="00767518" w:rsidP="00146B08">
            <w:pPr>
              <w:pStyle w:val="INKtabeltekst"/>
              <w:numPr>
                <w:ilvl w:val="0"/>
                <w:numId w:val="26"/>
              </w:numPr>
              <w:spacing w:line="276" w:lineRule="auto"/>
              <w:rPr>
                <w:lang w:eastAsia="nl-NL"/>
              </w:rPr>
            </w:pPr>
            <w:r w:rsidRPr="00767518">
              <w:rPr>
                <w:lang w:eastAsia="nl-NL"/>
              </w:rPr>
              <w:t>UserID (Account);</w:t>
            </w:r>
          </w:p>
          <w:p w14:paraId="4BDD02B1" w14:textId="77777777" w:rsidR="00767518" w:rsidRPr="00767518" w:rsidRDefault="00767518" w:rsidP="00146B08">
            <w:pPr>
              <w:pStyle w:val="INKtabeltekst"/>
              <w:numPr>
                <w:ilvl w:val="0"/>
                <w:numId w:val="26"/>
              </w:numPr>
              <w:spacing w:line="276" w:lineRule="auto"/>
            </w:pPr>
            <w:r w:rsidRPr="00767518">
              <w:rPr>
                <w:lang w:eastAsia="nl-NL"/>
              </w:rPr>
              <w:t>Group</w:t>
            </w:r>
            <w:r w:rsidRPr="00767518">
              <w:t>.</w:t>
            </w:r>
          </w:p>
          <w:p w14:paraId="0910EF38" w14:textId="0BAED9B7" w:rsidR="00767518" w:rsidRPr="00767518" w:rsidRDefault="00767518" w:rsidP="00767518">
            <w:pPr>
              <w:pStyle w:val="INKtabeltekst"/>
              <w:spacing w:line="276" w:lineRule="auto"/>
              <w:rPr>
                <w:lang w:eastAsia="nl-NL"/>
              </w:rPr>
            </w:pPr>
            <w:r w:rsidRPr="00767518">
              <w:rPr>
                <w:lang w:eastAsia="nl-NL"/>
              </w:rPr>
              <w:br/>
              <w:t>Het bestand dient consistent te zijn:</w:t>
            </w:r>
          </w:p>
          <w:p w14:paraId="69B5F89B" w14:textId="77777777" w:rsidR="00767518" w:rsidRPr="00767518" w:rsidRDefault="00767518" w:rsidP="00146B08">
            <w:pPr>
              <w:pStyle w:val="INKtabeltekst"/>
              <w:numPr>
                <w:ilvl w:val="0"/>
                <w:numId w:val="27"/>
              </w:numPr>
              <w:spacing w:line="276" w:lineRule="auto"/>
              <w:rPr>
                <w:lang w:eastAsia="nl-NL"/>
              </w:rPr>
            </w:pPr>
            <w:r w:rsidRPr="00767518">
              <w:rPr>
                <w:lang w:eastAsia="nl-NL"/>
              </w:rPr>
              <w:t>Alle leden van een Group dienen ook als account aangeleverd te worden in hetzelfde bestand;</w:t>
            </w:r>
          </w:p>
          <w:p w14:paraId="050F342B" w14:textId="77777777" w:rsidR="00767518" w:rsidRPr="00767518" w:rsidRDefault="00767518" w:rsidP="00146B08">
            <w:pPr>
              <w:pStyle w:val="INKtabeltekst"/>
              <w:numPr>
                <w:ilvl w:val="0"/>
                <w:numId w:val="27"/>
              </w:numPr>
              <w:spacing w:line="276" w:lineRule="auto"/>
              <w:rPr>
                <w:lang w:eastAsia="nl-NL"/>
              </w:rPr>
            </w:pPr>
            <w:r w:rsidRPr="00767518">
              <w:rPr>
                <w:lang w:eastAsia="nl-NL"/>
              </w:rPr>
              <w:t>Als een Account wordt aangeleverd, dat geen lid is van een Group, dan zal dit Account automatisch worden gedisabled binnen IMS;</w:t>
            </w:r>
          </w:p>
          <w:p w14:paraId="335111A4" w14:textId="77777777" w:rsidR="00767518" w:rsidRPr="00767518" w:rsidRDefault="00767518" w:rsidP="00146B08">
            <w:pPr>
              <w:pStyle w:val="INKtabeltekst"/>
              <w:numPr>
                <w:ilvl w:val="0"/>
                <w:numId w:val="27"/>
              </w:numPr>
              <w:spacing w:line="276" w:lineRule="auto"/>
              <w:rPr>
                <w:lang w:eastAsia="nl-NL"/>
              </w:rPr>
            </w:pPr>
            <w:r w:rsidRPr="00767518">
              <w:rPr>
                <w:lang w:eastAsia="nl-NL"/>
              </w:rPr>
              <w:t>Group dient ook aangeleverd te worden, als deze geen lidmaatschappen heeft.</w:t>
            </w:r>
          </w:p>
          <w:p w14:paraId="562E4E0A" w14:textId="04A6BD0A" w:rsidR="00767518" w:rsidRPr="00767518" w:rsidRDefault="00767518" w:rsidP="00767518">
            <w:pPr>
              <w:pStyle w:val="INKtabeltekst"/>
              <w:spacing w:line="276" w:lineRule="auto"/>
              <w:rPr>
                <w:lang w:eastAsia="nl-NL"/>
              </w:rPr>
            </w:pPr>
            <w:r w:rsidRPr="00767518">
              <w:rPr>
                <w:lang w:eastAsia="nl-NL"/>
              </w:rPr>
              <w:br/>
              <w:t>Bestand informatie:</w:t>
            </w:r>
          </w:p>
          <w:p w14:paraId="4974A834" w14:textId="77777777" w:rsidR="00767518" w:rsidRPr="00767518" w:rsidRDefault="00767518" w:rsidP="00146B08">
            <w:pPr>
              <w:pStyle w:val="INKtabeltekst"/>
              <w:numPr>
                <w:ilvl w:val="0"/>
                <w:numId w:val="28"/>
              </w:numPr>
              <w:spacing w:line="276" w:lineRule="auto"/>
              <w:rPr>
                <w:lang w:eastAsia="nl-NL"/>
              </w:rPr>
            </w:pPr>
            <w:r w:rsidRPr="00767518">
              <w:rPr>
                <w:lang w:eastAsia="nl-NL"/>
              </w:rPr>
              <w:t>1 bestand van het formaat TXT of CSV</w:t>
            </w:r>
            <w:proofErr w:type="gramStart"/>
            <w:r w:rsidRPr="00767518">
              <w:rPr>
                <w:lang w:eastAsia="nl-NL"/>
              </w:rPr>
              <w:t>,</w:t>
            </w:r>
            <w:proofErr w:type="gramEnd"/>
            <w:r w:rsidRPr="00767518">
              <w:rPr>
                <w:lang w:eastAsia="nl-NL"/>
              </w:rPr>
              <w:t xml:space="preserve"> ; (punt-komma) als scheidingsteken;</w:t>
            </w:r>
          </w:p>
          <w:p w14:paraId="1B65B32D" w14:textId="77777777" w:rsidR="00767518" w:rsidRPr="00767518" w:rsidRDefault="00767518" w:rsidP="00146B08">
            <w:pPr>
              <w:pStyle w:val="INKtabeltekst"/>
              <w:numPr>
                <w:ilvl w:val="0"/>
                <w:numId w:val="28"/>
              </w:numPr>
              <w:spacing w:line="276" w:lineRule="auto"/>
              <w:rPr>
                <w:lang w:eastAsia="nl-NL"/>
              </w:rPr>
            </w:pPr>
            <w:r w:rsidRPr="00767518">
              <w:rPr>
                <w:lang w:eastAsia="nl-NL"/>
              </w:rPr>
              <w:t>inhoud is ruwe onbewerkte data uit de Autorisatiebron;</w:t>
            </w:r>
          </w:p>
          <w:p w14:paraId="2797887C" w14:textId="77777777" w:rsidR="00767518" w:rsidRPr="00767518" w:rsidRDefault="00767518" w:rsidP="00146B08">
            <w:pPr>
              <w:pStyle w:val="INKtabeltekst"/>
              <w:numPr>
                <w:ilvl w:val="0"/>
                <w:numId w:val="28"/>
              </w:numPr>
              <w:spacing w:line="276" w:lineRule="auto"/>
              <w:rPr>
                <w:lang w:eastAsia="nl-NL"/>
              </w:rPr>
            </w:pPr>
            <w:r w:rsidRPr="00767518">
              <w:rPr>
                <w:lang w:eastAsia="nl-NL"/>
              </w:rPr>
              <w:t>Een volledig extract, geen delta ten opzichte van vorige keer;</w:t>
            </w:r>
          </w:p>
          <w:p w14:paraId="7B5BCD4B" w14:textId="77777777" w:rsidR="00767518" w:rsidRPr="00767518" w:rsidRDefault="00767518" w:rsidP="00146B08">
            <w:pPr>
              <w:pStyle w:val="INKtabeltekst"/>
              <w:numPr>
                <w:ilvl w:val="0"/>
                <w:numId w:val="28"/>
              </w:numPr>
              <w:spacing w:line="276" w:lineRule="auto"/>
              <w:rPr>
                <w:lang w:eastAsia="nl-NL"/>
              </w:rPr>
            </w:pPr>
            <w:r w:rsidRPr="00767518">
              <w:rPr>
                <w:lang w:eastAsia="nl-NL"/>
              </w:rPr>
              <w:t>Frequentie 1x per week;</w:t>
            </w:r>
          </w:p>
          <w:p w14:paraId="7A966E90" w14:textId="0BDFA4B2" w:rsidR="00767518" w:rsidRPr="00767518" w:rsidRDefault="00767518" w:rsidP="00767518">
            <w:pPr>
              <w:spacing w:before="60" w:after="60" w:line="276" w:lineRule="auto"/>
              <w:rPr>
                <w:rFonts w:cs="Arial"/>
                <w:color w:val="000000"/>
                <w:sz w:val="18"/>
                <w:szCs w:val="18"/>
              </w:rPr>
            </w:pPr>
            <w:r w:rsidRPr="00767518">
              <w:rPr>
                <w:rFonts w:cs="Arial"/>
                <w:sz w:val="18"/>
                <w:szCs w:val="18"/>
                <w:lang w:eastAsia="nl-NL"/>
              </w:rPr>
              <w:t>Er dienen geen quotes om waarden heen te staan. Tevens mogen er geen komma’s, puntkomma’s en diakrieten in de attributen staan.</w:t>
            </w:r>
          </w:p>
        </w:tc>
        <w:tc>
          <w:tcPr>
            <w:tcW w:w="1087" w:type="dxa"/>
            <w:vAlign w:val="center"/>
          </w:tcPr>
          <w:p w14:paraId="781C9514" w14:textId="573C4482"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8.4.1</w:t>
            </w:r>
          </w:p>
        </w:tc>
        <w:sdt>
          <w:sdtPr>
            <w:rPr>
              <w:rFonts w:cs="Arial"/>
              <w:sz w:val="18"/>
              <w:szCs w:val="18"/>
            </w:rPr>
            <w:id w:val="-2060080943"/>
            <w14:checkbox>
              <w14:checked w14:val="0"/>
              <w14:checkedState w14:val="2612" w14:font="MS Gothic"/>
              <w14:uncheckedState w14:val="2610" w14:font="MS Gothic"/>
            </w14:checkbox>
          </w:sdtPr>
          <w:sdtEndPr/>
          <w:sdtContent>
            <w:tc>
              <w:tcPr>
                <w:tcW w:w="960" w:type="dxa"/>
                <w:vAlign w:val="center"/>
              </w:tcPr>
              <w:p w14:paraId="7B900963" w14:textId="58C362A8"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3587A77F" w14:textId="77777777" w:rsidTr="00C51EF7">
        <w:trPr>
          <w:trHeight w:val="340"/>
        </w:trPr>
        <w:tc>
          <w:tcPr>
            <w:tcW w:w="851" w:type="dxa"/>
            <w:vAlign w:val="center"/>
          </w:tcPr>
          <w:p w14:paraId="0FAF9EAC"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2BFEAAE7" w14:textId="77777777" w:rsidR="00767518" w:rsidRPr="00767518" w:rsidRDefault="00767518" w:rsidP="00767518">
            <w:pPr>
              <w:pStyle w:val="INKtabeltekst"/>
              <w:spacing w:line="276" w:lineRule="auto"/>
            </w:pPr>
            <w:r w:rsidRPr="00767518">
              <w:t>Indien de Oplossing gebruik maakt van een gebruikersidentificatie (gebruikersaccount), is deze altijd één op één herleidbaar naar een Natuurlijk Persoon.</w:t>
            </w:r>
          </w:p>
          <w:p w14:paraId="63EF2167" w14:textId="77777777" w:rsidR="00767518" w:rsidRPr="00767518" w:rsidRDefault="00767518" w:rsidP="00767518">
            <w:pPr>
              <w:pStyle w:val="INKtabeltekst"/>
              <w:spacing w:line="276" w:lineRule="auto"/>
            </w:pPr>
          </w:p>
          <w:p w14:paraId="5F66E17F" w14:textId="67E1632D" w:rsidR="00767518" w:rsidRPr="00767518" w:rsidRDefault="00767518" w:rsidP="00767518">
            <w:pPr>
              <w:spacing w:before="60" w:after="60" w:line="276" w:lineRule="auto"/>
              <w:rPr>
                <w:rFonts w:cs="Arial"/>
                <w:color w:val="000000"/>
                <w:sz w:val="18"/>
                <w:szCs w:val="18"/>
              </w:rPr>
            </w:pPr>
            <w:r w:rsidRPr="00767518">
              <w:rPr>
                <w:rFonts w:cs="Arial"/>
                <w:sz w:val="18"/>
                <w:szCs w:val="18"/>
              </w:rPr>
              <w:t>Indien binnen de Oplossing rollen onderkend worden, bepaalt de Belastingdienst welke medewerkers welke rol binnen de Oplossing verkrijgen.</w:t>
            </w:r>
          </w:p>
        </w:tc>
        <w:tc>
          <w:tcPr>
            <w:tcW w:w="1087" w:type="dxa"/>
            <w:vAlign w:val="center"/>
          </w:tcPr>
          <w:p w14:paraId="08E59F64" w14:textId="31FD1A7E"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8.4.1</w:t>
            </w:r>
          </w:p>
        </w:tc>
        <w:sdt>
          <w:sdtPr>
            <w:rPr>
              <w:rFonts w:cs="Arial"/>
              <w:sz w:val="18"/>
              <w:szCs w:val="18"/>
            </w:rPr>
            <w:id w:val="-1252499440"/>
            <w14:checkbox>
              <w14:checked w14:val="0"/>
              <w14:checkedState w14:val="2612" w14:font="MS Gothic"/>
              <w14:uncheckedState w14:val="2610" w14:font="MS Gothic"/>
            </w14:checkbox>
          </w:sdtPr>
          <w:sdtEndPr/>
          <w:sdtContent>
            <w:tc>
              <w:tcPr>
                <w:tcW w:w="960" w:type="dxa"/>
                <w:vAlign w:val="center"/>
              </w:tcPr>
              <w:p w14:paraId="6C207DD1" w14:textId="49103A36"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53390CFD" w14:textId="77777777" w:rsidTr="00C51EF7">
        <w:trPr>
          <w:trHeight w:val="340"/>
        </w:trPr>
        <w:tc>
          <w:tcPr>
            <w:tcW w:w="851" w:type="dxa"/>
            <w:vAlign w:val="center"/>
          </w:tcPr>
          <w:p w14:paraId="779B3352"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180CBC8A" w14:textId="4CA6B1BA" w:rsidR="00767518" w:rsidRPr="00767518" w:rsidRDefault="00767518" w:rsidP="00767518">
            <w:pPr>
              <w:spacing w:before="60" w:after="60" w:line="276" w:lineRule="auto"/>
              <w:rPr>
                <w:rFonts w:cs="Arial"/>
                <w:color w:val="000000"/>
                <w:sz w:val="18"/>
                <w:szCs w:val="18"/>
              </w:rPr>
            </w:pPr>
            <w:r w:rsidRPr="00767518">
              <w:rPr>
                <w:rFonts w:cs="Arial"/>
                <w:sz w:val="18"/>
                <w:szCs w:val="18"/>
              </w:rPr>
              <w:t>De Oplossing beschikt over een mechanisme voor Two-Factor Authenticatie.</w:t>
            </w:r>
          </w:p>
        </w:tc>
        <w:tc>
          <w:tcPr>
            <w:tcW w:w="1087" w:type="dxa"/>
            <w:vAlign w:val="center"/>
          </w:tcPr>
          <w:p w14:paraId="3BA9B567" w14:textId="55EE1928"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8.4.1</w:t>
            </w:r>
          </w:p>
        </w:tc>
        <w:sdt>
          <w:sdtPr>
            <w:rPr>
              <w:rFonts w:cs="Arial"/>
              <w:sz w:val="18"/>
              <w:szCs w:val="18"/>
            </w:rPr>
            <w:id w:val="489446924"/>
            <w14:checkbox>
              <w14:checked w14:val="0"/>
              <w14:checkedState w14:val="2612" w14:font="MS Gothic"/>
              <w14:uncheckedState w14:val="2610" w14:font="MS Gothic"/>
            </w14:checkbox>
          </w:sdtPr>
          <w:sdtEndPr/>
          <w:sdtContent>
            <w:tc>
              <w:tcPr>
                <w:tcW w:w="960" w:type="dxa"/>
                <w:vAlign w:val="center"/>
              </w:tcPr>
              <w:p w14:paraId="78A0FDE4" w14:textId="2012D7E0" w:rsidR="00767518" w:rsidRPr="00767518" w:rsidRDefault="00767518" w:rsidP="00767518">
                <w:pPr>
                  <w:spacing w:before="60" w:after="60" w:line="276" w:lineRule="auto"/>
                  <w:jc w:val="center"/>
                  <w:rPr>
                    <w:rFonts w:cs="Arial"/>
                    <w:sz w:val="18"/>
                    <w:szCs w:val="18"/>
                  </w:rPr>
                </w:pPr>
                <w:r w:rsidRPr="00767518">
                  <w:rPr>
                    <w:rFonts w:ascii="Segoe UI Symbol" w:eastAsia="MS Gothic" w:hAnsi="Segoe UI Symbol" w:cs="Segoe UI Symbol"/>
                    <w:sz w:val="18"/>
                    <w:szCs w:val="18"/>
                  </w:rPr>
                  <w:t>☐</w:t>
                </w:r>
              </w:p>
            </w:tc>
          </w:sdtContent>
        </w:sdt>
      </w:tr>
      <w:tr w:rsidR="00767518" w:rsidRPr="00767518" w14:paraId="3AC70E2F" w14:textId="77777777" w:rsidTr="00C51EF7">
        <w:trPr>
          <w:trHeight w:val="340"/>
        </w:trPr>
        <w:tc>
          <w:tcPr>
            <w:tcW w:w="851" w:type="dxa"/>
            <w:vAlign w:val="center"/>
          </w:tcPr>
          <w:p w14:paraId="55C80436"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75567111" w14:textId="620A59BF" w:rsidR="00767518" w:rsidRPr="00767518" w:rsidRDefault="00767518" w:rsidP="00767518">
            <w:pPr>
              <w:pStyle w:val="INKtabeltekst"/>
              <w:spacing w:line="276" w:lineRule="auto"/>
            </w:pPr>
            <w:r w:rsidRPr="00767518">
              <w:t>De Gebruiker hoeft zich enkel één maal aan te melden om gebruik te maken van de integrale functionaliteit van de Oplossing.</w:t>
            </w:r>
            <w:r w:rsidRPr="00767518">
              <w:br/>
            </w:r>
            <w:r w:rsidRPr="00767518">
              <w:br/>
              <w:t>Het beheer van toegangsrechten voor de Oplossing, inclusief de bewaking van functiescheiding, geschiedt vanuit één door de Opdrachtnemer geboden (logisch) Identity Managementsysteem (IMS).</w:t>
            </w:r>
          </w:p>
        </w:tc>
        <w:tc>
          <w:tcPr>
            <w:tcW w:w="1087" w:type="dxa"/>
            <w:vAlign w:val="center"/>
          </w:tcPr>
          <w:p w14:paraId="103C9722" w14:textId="33652056"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8.4.2</w:t>
            </w:r>
          </w:p>
        </w:tc>
        <w:sdt>
          <w:sdtPr>
            <w:rPr>
              <w:rFonts w:cs="Arial"/>
              <w:sz w:val="18"/>
              <w:szCs w:val="18"/>
            </w:rPr>
            <w:id w:val="467711581"/>
            <w14:checkbox>
              <w14:checked w14:val="0"/>
              <w14:checkedState w14:val="2612" w14:font="MS Gothic"/>
              <w14:uncheckedState w14:val="2610" w14:font="MS Gothic"/>
            </w14:checkbox>
          </w:sdtPr>
          <w:sdtEndPr/>
          <w:sdtContent>
            <w:tc>
              <w:tcPr>
                <w:tcW w:w="960" w:type="dxa"/>
                <w:vAlign w:val="center"/>
              </w:tcPr>
              <w:p w14:paraId="7F7EB3DC" w14:textId="40C2139F"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74A1F55B" w14:textId="77777777" w:rsidTr="00C51EF7">
        <w:trPr>
          <w:trHeight w:val="340"/>
        </w:trPr>
        <w:tc>
          <w:tcPr>
            <w:tcW w:w="851" w:type="dxa"/>
            <w:vAlign w:val="center"/>
          </w:tcPr>
          <w:p w14:paraId="4CB9B9C7"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0C18EE79" w14:textId="322668B5" w:rsidR="00767518" w:rsidRPr="00767518" w:rsidRDefault="00767518" w:rsidP="00767518">
            <w:pPr>
              <w:pStyle w:val="INKtabeltekst"/>
              <w:spacing w:line="276" w:lineRule="auto"/>
            </w:pPr>
            <w:r w:rsidRPr="00767518">
              <w:t>Het Identity Managementsysteem (IMS) van de Oplossing ondersteunt federatieve authenticatie op basis van SAML 2.0.</w:t>
            </w:r>
            <w:r w:rsidRPr="00767518">
              <w:br/>
            </w:r>
            <w:r w:rsidRPr="00767518">
              <w:br/>
              <w:t>Het inloggen door gebruikers verloopt via de middelen DigiD (burgers), eHerkenning (bedrijven) of in enkele gevallen gebruikersnaam/wachtwoord (met SMS verificatie). Het moet mogelijk zijn om meer middelen toe te voegen zoals eIDAS en IDIN.</w:t>
            </w:r>
          </w:p>
        </w:tc>
        <w:tc>
          <w:tcPr>
            <w:tcW w:w="1087" w:type="dxa"/>
            <w:vAlign w:val="center"/>
          </w:tcPr>
          <w:p w14:paraId="33815001" w14:textId="25F41D88"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8.4.2</w:t>
            </w:r>
          </w:p>
        </w:tc>
        <w:sdt>
          <w:sdtPr>
            <w:rPr>
              <w:rFonts w:cs="Arial"/>
              <w:sz w:val="18"/>
              <w:szCs w:val="18"/>
            </w:rPr>
            <w:id w:val="-521245197"/>
            <w14:checkbox>
              <w14:checked w14:val="0"/>
              <w14:checkedState w14:val="2612" w14:font="MS Gothic"/>
              <w14:uncheckedState w14:val="2610" w14:font="MS Gothic"/>
            </w14:checkbox>
          </w:sdtPr>
          <w:sdtEndPr/>
          <w:sdtContent>
            <w:tc>
              <w:tcPr>
                <w:tcW w:w="960" w:type="dxa"/>
                <w:vAlign w:val="center"/>
              </w:tcPr>
              <w:p w14:paraId="02E70B1C" w14:textId="2BC7A3A2"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46D30737" w14:textId="77777777" w:rsidTr="00C51EF7">
        <w:trPr>
          <w:trHeight w:val="340"/>
        </w:trPr>
        <w:tc>
          <w:tcPr>
            <w:tcW w:w="851" w:type="dxa"/>
            <w:vAlign w:val="center"/>
          </w:tcPr>
          <w:p w14:paraId="4F930112"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559CE52E" w14:textId="5143631E" w:rsidR="00767518" w:rsidRPr="00767518" w:rsidRDefault="00767518" w:rsidP="00767518">
            <w:pPr>
              <w:spacing w:before="60" w:after="60" w:line="276" w:lineRule="auto"/>
              <w:rPr>
                <w:rFonts w:cs="Arial"/>
                <w:sz w:val="18"/>
                <w:szCs w:val="18"/>
              </w:rPr>
            </w:pPr>
            <w:r w:rsidRPr="00767518">
              <w:rPr>
                <w:rFonts w:cs="Arial"/>
                <w:sz w:val="18"/>
                <w:szCs w:val="18"/>
              </w:rPr>
              <w:t>Opdrachtnemer zal geen persoonsgegevens doorgeven of laten doorgeven door diens aannemers of onderaannemers naar landen buiten de EU/EER zonder de uitdrukkelijke voorafgaande schriftelijke toestemming van de Belastingdienst. Zodra er nieuwe regelgeving is op het gebied van persoonsgegevens, zullen partijen in overleg treden en de overeenkomst op dit punt aanvullen zodat deze overeenkomst niet afwijkt van de geldende regelgeving.</w:t>
            </w:r>
          </w:p>
        </w:tc>
        <w:tc>
          <w:tcPr>
            <w:tcW w:w="1087" w:type="dxa"/>
            <w:vAlign w:val="center"/>
          </w:tcPr>
          <w:p w14:paraId="7F110726" w14:textId="6557180E"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8.5.1</w:t>
            </w:r>
          </w:p>
        </w:tc>
        <w:sdt>
          <w:sdtPr>
            <w:rPr>
              <w:rFonts w:cs="Arial"/>
              <w:sz w:val="18"/>
              <w:szCs w:val="18"/>
            </w:rPr>
            <w:id w:val="1236972988"/>
            <w14:checkbox>
              <w14:checked w14:val="0"/>
              <w14:checkedState w14:val="2612" w14:font="MS Gothic"/>
              <w14:uncheckedState w14:val="2610" w14:font="MS Gothic"/>
            </w14:checkbox>
          </w:sdtPr>
          <w:sdtEndPr/>
          <w:sdtContent>
            <w:tc>
              <w:tcPr>
                <w:tcW w:w="960" w:type="dxa"/>
                <w:vAlign w:val="center"/>
              </w:tcPr>
              <w:p w14:paraId="4B4C3D28" w14:textId="270B8E06"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03599A36" w14:textId="77777777" w:rsidTr="00C51EF7">
        <w:trPr>
          <w:trHeight w:val="340"/>
        </w:trPr>
        <w:tc>
          <w:tcPr>
            <w:tcW w:w="851" w:type="dxa"/>
            <w:vAlign w:val="center"/>
          </w:tcPr>
          <w:p w14:paraId="48B6A856"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2264CFDF" w14:textId="6E50658F" w:rsidR="00767518" w:rsidRPr="00767518" w:rsidRDefault="00767518" w:rsidP="00767518">
            <w:pPr>
              <w:pStyle w:val="INKtabeltekst"/>
              <w:spacing w:line="276" w:lineRule="auto"/>
            </w:pPr>
            <w:r w:rsidRPr="00767518">
              <w:t>Gegevens (in rust) van de Belastingdienst zijn binnen het portaal versleuteld opgeslagen.</w:t>
            </w:r>
            <w:r w:rsidRPr="00767518">
              <w:br/>
            </w:r>
            <w:r w:rsidRPr="00767518">
              <w:br/>
              <w:t>Voor de versleuteling wordt gebruik gemaakt van een van de door NCSC voorgeschreven algoritmes met een naar de stand van de techniek afdoende sleutellengte (met kwalificatie ‘goed’).</w:t>
            </w:r>
          </w:p>
        </w:tc>
        <w:tc>
          <w:tcPr>
            <w:tcW w:w="1087" w:type="dxa"/>
            <w:vAlign w:val="center"/>
          </w:tcPr>
          <w:p w14:paraId="108775AE" w14:textId="5942B184"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8.5.1</w:t>
            </w:r>
          </w:p>
        </w:tc>
        <w:sdt>
          <w:sdtPr>
            <w:rPr>
              <w:rFonts w:cs="Arial"/>
              <w:sz w:val="18"/>
              <w:szCs w:val="18"/>
            </w:rPr>
            <w:id w:val="44575708"/>
            <w14:checkbox>
              <w14:checked w14:val="0"/>
              <w14:checkedState w14:val="2612" w14:font="MS Gothic"/>
              <w14:uncheckedState w14:val="2610" w14:font="MS Gothic"/>
            </w14:checkbox>
          </w:sdtPr>
          <w:sdtEndPr/>
          <w:sdtContent>
            <w:tc>
              <w:tcPr>
                <w:tcW w:w="960" w:type="dxa"/>
                <w:vAlign w:val="center"/>
              </w:tcPr>
              <w:p w14:paraId="37BA5B9E" w14:textId="7BF54597"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2F54883B" w14:textId="77777777" w:rsidTr="00C51EF7">
        <w:trPr>
          <w:trHeight w:val="340"/>
        </w:trPr>
        <w:tc>
          <w:tcPr>
            <w:tcW w:w="851" w:type="dxa"/>
            <w:vAlign w:val="center"/>
          </w:tcPr>
          <w:p w14:paraId="652F2B9F"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5DA95D75" w14:textId="0B9F5386" w:rsidR="00767518" w:rsidRPr="00767518" w:rsidRDefault="00767518" w:rsidP="00767518">
            <w:pPr>
              <w:pStyle w:val="INKtabeltekst"/>
              <w:spacing w:line="276" w:lineRule="auto"/>
            </w:pPr>
            <w:r w:rsidRPr="00767518">
              <w:t>Opdrachtnemer dient gebruik te maken van versleuteling voor de uitwisseling van informatie tussen de Oplossing en andere partijen.</w:t>
            </w:r>
            <w:r w:rsidRPr="00767518">
              <w:br/>
            </w:r>
            <w:r w:rsidRPr="00767518">
              <w:br/>
              <w:t xml:space="preserve">Er dient gebruik te worden gemaakt van tweeweg TLS voor versleuteling van het Kanaal. Optioneel en in overleg kan versleuteling van de inhoud (de payload worden afgesproken). </w:t>
            </w:r>
            <w:r w:rsidRPr="00767518">
              <w:br/>
            </w:r>
            <w:r w:rsidRPr="00767518">
              <w:br/>
              <w:t xml:space="preserve">De gebruikte TLS-versie is conform de aanbeveling van </w:t>
            </w:r>
            <w:r w:rsidRPr="00767518">
              <w:lastRenderedPageBreak/>
              <w:t>NIST (</w:t>
            </w:r>
            <w:hyperlink r:id="rId17" w:history="1">
              <w:r w:rsidRPr="00767518">
                <w:rPr>
                  <w:rStyle w:val="Hyperlink"/>
                </w:rPr>
                <w:t>www.nist.gov</w:t>
              </w:r>
            </w:hyperlink>
            <w:r w:rsidRPr="00767518">
              <w:t>) of de NCSC (</w:t>
            </w:r>
            <w:hyperlink r:id="rId18" w:history="1">
              <w:r w:rsidRPr="00767518">
                <w:rPr>
                  <w:rStyle w:val="Hyperlink"/>
                </w:rPr>
                <w:t>www.ncsc.nl</w:t>
              </w:r>
            </w:hyperlink>
            <w:r w:rsidRPr="00767518">
              <w:t>), doch minimaal TLS 1.2.</w:t>
            </w:r>
          </w:p>
        </w:tc>
        <w:tc>
          <w:tcPr>
            <w:tcW w:w="1087" w:type="dxa"/>
            <w:vAlign w:val="center"/>
          </w:tcPr>
          <w:p w14:paraId="45734485" w14:textId="7477A26A"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lastRenderedPageBreak/>
              <w:t>8.5.2</w:t>
            </w:r>
          </w:p>
        </w:tc>
        <w:sdt>
          <w:sdtPr>
            <w:rPr>
              <w:rFonts w:cs="Arial"/>
              <w:sz w:val="18"/>
              <w:szCs w:val="18"/>
            </w:rPr>
            <w:id w:val="385304843"/>
            <w14:checkbox>
              <w14:checked w14:val="0"/>
              <w14:checkedState w14:val="2612" w14:font="MS Gothic"/>
              <w14:uncheckedState w14:val="2610" w14:font="MS Gothic"/>
            </w14:checkbox>
          </w:sdtPr>
          <w:sdtEndPr/>
          <w:sdtContent>
            <w:tc>
              <w:tcPr>
                <w:tcW w:w="960" w:type="dxa"/>
                <w:vAlign w:val="center"/>
              </w:tcPr>
              <w:p w14:paraId="7218752F" w14:textId="3EB29BD1"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1E3F6E36" w14:textId="77777777" w:rsidTr="00C51EF7">
        <w:trPr>
          <w:trHeight w:val="340"/>
        </w:trPr>
        <w:tc>
          <w:tcPr>
            <w:tcW w:w="851" w:type="dxa"/>
            <w:vAlign w:val="center"/>
          </w:tcPr>
          <w:p w14:paraId="65F6B14E"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43FCE57D" w14:textId="7B93AC91" w:rsidR="00767518" w:rsidRPr="00767518" w:rsidRDefault="00767518" w:rsidP="00767518">
            <w:pPr>
              <w:pStyle w:val="INKtabeltekst"/>
              <w:spacing w:line="276" w:lineRule="auto"/>
            </w:pPr>
            <w:r w:rsidRPr="00767518">
              <w:t>Gegevens dienen te allen tijde op verzoek van de Belastingdienst volledig verwijderd te kunnen worden. Hierbij wordt door de Opdrachtnemer aangetoond dat dit op een dusdanige wijze heeft plaatsgevonden dat de gegevens niet gereconstrueerd of anderszins hersteld kunnen worden.</w:t>
            </w:r>
            <w:r w:rsidRPr="00767518">
              <w:br/>
            </w:r>
            <w:r w:rsidRPr="00767518">
              <w:br/>
              <w:t xml:space="preserve">Voor de verwijdering dient er gebruik gemaakt te worden van een door de overheid gecertificeerd product, zie: </w:t>
            </w:r>
            <w:hyperlink r:id="rId19" w:history="1">
              <w:r w:rsidRPr="00767518">
                <w:rPr>
                  <w:rStyle w:val="Hyperlink"/>
                </w:rPr>
                <w:t>www.aivd.nl/onderwerpen/informatiebeveiliging/beveiligingsproducten/geevalueerde-producten</w:t>
              </w:r>
            </w:hyperlink>
            <w:r w:rsidRPr="00767518">
              <w:t>.</w:t>
            </w:r>
          </w:p>
        </w:tc>
        <w:tc>
          <w:tcPr>
            <w:tcW w:w="1087" w:type="dxa"/>
            <w:vAlign w:val="center"/>
          </w:tcPr>
          <w:p w14:paraId="57FCB251" w14:textId="5DF7491F"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8.5.3</w:t>
            </w:r>
          </w:p>
        </w:tc>
        <w:sdt>
          <w:sdtPr>
            <w:rPr>
              <w:rFonts w:cs="Arial"/>
              <w:sz w:val="18"/>
              <w:szCs w:val="18"/>
            </w:rPr>
            <w:id w:val="552970009"/>
            <w14:checkbox>
              <w14:checked w14:val="0"/>
              <w14:checkedState w14:val="2612" w14:font="MS Gothic"/>
              <w14:uncheckedState w14:val="2610" w14:font="MS Gothic"/>
            </w14:checkbox>
          </w:sdtPr>
          <w:sdtEndPr/>
          <w:sdtContent>
            <w:tc>
              <w:tcPr>
                <w:tcW w:w="960" w:type="dxa"/>
                <w:vAlign w:val="center"/>
              </w:tcPr>
              <w:p w14:paraId="1451B953" w14:textId="5C62CDBA"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5A3F787C" w14:textId="77777777" w:rsidTr="00C51EF7">
        <w:trPr>
          <w:trHeight w:val="340"/>
        </w:trPr>
        <w:tc>
          <w:tcPr>
            <w:tcW w:w="851" w:type="dxa"/>
            <w:vAlign w:val="center"/>
          </w:tcPr>
          <w:p w14:paraId="7802FB67"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2573A8E3" w14:textId="70CE0114" w:rsidR="00767518" w:rsidRPr="00767518" w:rsidRDefault="00767518" w:rsidP="00767518">
            <w:pPr>
              <w:pStyle w:val="INKtabeltekst"/>
              <w:spacing w:line="276" w:lineRule="auto"/>
            </w:pPr>
            <w:r w:rsidRPr="00767518">
              <w:t>Alle onderdelen van de Oplossing die gegevensdragers bevatten behoren na verwijdering te worden geverifieerd om te waarborgen dat gevoelige gegevens en in licentie gegeven software zijn verwijderd of betrouwbaar veilig zijn overschreven (gewist).</w:t>
            </w:r>
            <w:r w:rsidRPr="00767518">
              <w:br/>
            </w:r>
            <w:r w:rsidRPr="00767518">
              <w:br/>
              <w:t>Opdrachtnemer overhandigt daarvoor een door een IT-Auditor of accountant gecertificeerde verklaring van vernietiging aan de Belastingdienst.</w:t>
            </w:r>
          </w:p>
        </w:tc>
        <w:tc>
          <w:tcPr>
            <w:tcW w:w="1087" w:type="dxa"/>
            <w:vAlign w:val="center"/>
          </w:tcPr>
          <w:p w14:paraId="6122D9B7" w14:textId="72BD0406"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8.5.3</w:t>
            </w:r>
          </w:p>
        </w:tc>
        <w:sdt>
          <w:sdtPr>
            <w:rPr>
              <w:rFonts w:cs="Arial"/>
              <w:sz w:val="18"/>
              <w:szCs w:val="18"/>
            </w:rPr>
            <w:id w:val="-1426725518"/>
            <w14:checkbox>
              <w14:checked w14:val="0"/>
              <w14:checkedState w14:val="2612" w14:font="MS Gothic"/>
              <w14:uncheckedState w14:val="2610" w14:font="MS Gothic"/>
            </w14:checkbox>
          </w:sdtPr>
          <w:sdtEndPr/>
          <w:sdtContent>
            <w:tc>
              <w:tcPr>
                <w:tcW w:w="960" w:type="dxa"/>
                <w:vAlign w:val="center"/>
              </w:tcPr>
              <w:p w14:paraId="110725BD" w14:textId="614A4059"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2556F316" w14:textId="77777777" w:rsidTr="00C51EF7">
        <w:trPr>
          <w:trHeight w:val="340"/>
        </w:trPr>
        <w:tc>
          <w:tcPr>
            <w:tcW w:w="851" w:type="dxa"/>
            <w:vAlign w:val="center"/>
          </w:tcPr>
          <w:p w14:paraId="7995A8B8"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7D769D71" w14:textId="48EAF444" w:rsidR="00767518" w:rsidRPr="00767518" w:rsidRDefault="00767518" w:rsidP="00767518">
            <w:pPr>
              <w:pStyle w:val="INKtabeltekst"/>
              <w:spacing w:line="276" w:lineRule="auto"/>
            </w:pPr>
            <w:r w:rsidRPr="00767518">
              <w:t>Opdrachtnemer zal slechts persoonsgegevens verwerken voor zover noodzakelijk is voor het uitvoeren van deze Overeenkomst. Opdrachtnemer zal geen persoonsgegevens verplaatsen of doorgeven aan bedrijven of bedrijfsonderdelen, gevestigd in territoria buiten de EU/EER, of in derde landen, zonder de uitdrukkelijke voorafgaande schriftelijke goedkeuring van de Belastingdienst. In het specifieke geval dat de Belastingdienst goedkeuring geeft aan verplaatsing van persoonsgegevens buiten de EU/EER, met inachtneming van het in de vorige volzin gestelde, zal Opdrachtnemer de daaraan verbonden verplichtingen uit de Algemene Verordening Gegevensbescherming nakomen, waaronder het aangaan van EU Model Clauses met de verwerkende identiteit buiten de EU.</w:t>
            </w:r>
          </w:p>
        </w:tc>
        <w:tc>
          <w:tcPr>
            <w:tcW w:w="1087" w:type="dxa"/>
            <w:vAlign w:val="center"/>
          </w:tcPr>
          <w:p w14:paraId="4A82E8F8" w14:textId="22154B19"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8.5.4</w:t>
            </w:r>
          </w:p>
        </w:tc>
        <w:sdt>
          <w:sdtPr>
            <w:rPr>
              <w:rFonts w:cs="Arial"/>
              <w:sz w:val="18"/>
              <w:szCs w:val="18"/>
            </w:rPr>
            <w:id w:val="-249194576"/>
            <w14:checkbox>
              <w14:checked w14:val="0"/>
              <w14:checkedState w14:val="2612" w14:font="MS Gothic"/>
              <w14:uncheckedState w14:val="2610" w14:font="MS Gothic"/>
            </w14:checkbox>
          </w:sdtPr>
          <w:sdtEndPr/>
          <w:sdtContent>
            <w:tc>
              <w:tcPr>
                <w:tcW w:w="960" w:type="dxa"/>
                <w:vAlign w:val="center"/>
              </w:tcPr>
              <w:p w14:paraId="1B3041BF" w14:textId="4E899DE2"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77270407" w14:textId="77777777" w:rsidTr="00C51EF7">
        <w:trPr>
          <w:trHeight w:val="340"/>
        </w:trPr>
        <w:tc>
          <w:tcPr>
            <w:tcW w:w="851" w:type="dxa"/>
            <w:vAlign w:val="center"/>
          </w:tcPr>
          <w:p w14:paraId="15618D95"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5A814B78" w14:textId="78A9B86E" w:rsidR="00767518" w:rsidRPr="00767518" w:rsidRDefault="00767518" w:rsidP="00767518">
            <w:pPr>
              <w:pStyle w:val="INKtabeltekst"/>
              <w:spacing w:line="276" w:lineRule="auto"/>
            </w:pPr>
            <w:r w:rsidRPr="00767518">
              <w:t>Opdrachtnemer garandeert dat alle data en persoonsgegevens die in verband met de uitvoering van de Overeenkomst door Opdrachtnemer ten behoeve van de Belastingdienst zijn verwerkt, zullen worden vernietigd na beëindiging van deze Overeenkomst.</w:t>
            </w:r>
          </w:p>
        </w:tc>
        <w:tc>
          <w:tcPr>
            <w:tcW w:w="1087" w:type="dxa"/>
            <w:vAlign w:val="center"/>
          </w:tcPr>
          <w:p w14:paraId="2D39193B" w14:textId="25EED0BB"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8.5.4</w:t>
            </w:r>
          </w:p>
        </w:tc>
        <w:sdt>
          <w:sdtPr>
            <w:rPr>
              <w:rFonts w:cs="Arial"/>
              <w:sz w:val="18"/>
              <w:szCs w:val="18"/>
            </w:rPr>
            <w:id w:val="322623212"/>
            <w14:checkbox>
              <w14:checked w14:val="0"/>
              <w14:checkedState w14:val="2612" w14:font="MS Gothic"/>
              <w14:uncheckedState w14:val="2610" w14:font="MS Gothic"/>
            </w14:checkbox>
          </w:sdtPr>
          <w:sdtEndPr/>
          <w:sdtContent>
            <w:tc>
              <w:tcPr>
                <w:tcW w:w="960" w:type="dxa"/>
                <w:vAlign w:val="center"/>
              </w:tcPr>
              <w:p w14:paraId="0289AFB9" w14:textId="365F1CBB"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29667504" w14:textId="77777777" w:rsidTr="00C51EF7">
        <w:trPr>
          <w:trHeight w:val="340"/>
        </w:trPr>
        <w:tc>
          <w:tcPr>
            <w:tcW w:w="851" w:type="dxa"/>
            <w:vAlign w:val="center"/>
          </w:tcPr>
          <w:p w14:paraId="6728D50A"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2481D6F2" w14:textId="330E49C4" w:rsidR="00767518" w:rsidRPr="00767518" w:rsidRDefault="00767518" w:rsidP="00767518">
            <w:pPr>
              <w:pStyle w:val="INKtabeltekst"/>
              <w:spacing w:line="276" w:lineRule="auto"/>
            </w:pPr>
            <w:r w:rsidRPr="00767518">
              <w:t>Opdrachtnemer draagt zorg voor alle redelijke technische en organisatorische maatregelen om vernietiging van of schade aan data of persoonsgegevens te voorkomen, inclusief maar niet beperkt tot de betrouwbaarheid van werknemers die toegang hebben tot deze data of persoonsgegevens.</w:t>
            </w:r>
            <w:r w:rsidRPr="00767518">
              <w:br/>
              <w:t xml:space="preserve">Opdrachtnemer heeft </w:t>
            </w:r>
            <w:proofErr w:type="gramStart"/>
            <w:r w:rsidRPr="00767518">
              <w:t>tenminste</w:t>
            </w:r>
            <w:proofErr w:type="gramEnd"/>
            <w:r w:rsidRPr="00767518">
              <w:t xml:space="preserve"> de als normaal geldende standaardsystemen en procedures ingericht om de veiligheid en vertrouwelijkheid van data en persoonsgegevens te beschermen tegen bedreigingen en gevaren van deze data en persoonsgegevens en </w:t>
            </w:r>
            <w:r w:rsidRPr="00767518">
              <w:lastRenderedPageBreak/>
              <w:t>tegen niet geautoriseerde toegang tot of gebruik van deze data en persoonsgegevens.</w:t>
            </w:r>
          </w:p>
        </w:tc>
        <w:tc>
          <w:tcPr>
            <w:tcW w:w="1087" w:type="dxa"/>
            <w:vAlign w:val="center"/>
          </w:tcPr>
          <w:p w14:paraId="241FD47D" w14:textId="78EE78C8"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lastRenderedPageBreak/>
              <w:t>8.5.5</w:t>
            </w:r>
          </w:p>
        </w:tc>
        <w:sdt>
          <w:sdtPr>
            <w:rPr>
              <w:rFonts w:cs="Arial"/>
              <w:sz w:val="18"/>
              <w:szCs w:val="18"/>
            </w:rPr>
            <w:id w:val="-205871914"/>
            <w14:checkbox>
              <w14:checked w14:val="0"/>
              <w14:checkedState w14:val="2612" w14:font="MS Gothic"/>
              <w14:uncheckedState w14:val="2610" w14:font="MS Gothic"/>
            </w14:checkbox>
          </w:sdtPr>
          <w:sdtEndPr/>
          <w:sdtContent>
            <w:tc>
              <w:tcPr>
                <w:tcW w:w="960" w:type="dxa"/>
                <w:vAlign w:val="center"/>
              </w:tcPr>
              <w:p w14:paraId="74277954" w14:textId="079210DA"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76739D40" w14:textId="77777777" w:rsidTr="00C51EF7">
        <w:trPr>
          <w:trHeight w:val="340"/>
        </w:trPr>
        <w:tc>
          <w:tcPr>
            <w:tcW w:w="851" w:type="dxa"/>
            <w:vAlign w:val="center"/>
          </w:tcPr>
          <w:p w14:paraId="7DED3DB2"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1164BE6B" w14:textId="5026BB5B" w:rsidR="00767518" w:rsidRPr="00767518" w:rsidRDefault="00767518" w:rsidP="00767518">
            <w:pPr>
              <w:pStyle w:val="INKtabeltekst"/>
              <w:spacing w:line="276" w:lineRule="auto"/>
            </w:pPr>
            <w:r w:rsidRPr="00767518">
              <w:t>Behalve wanneer de Belastingdienst uitdrukkelijk anders bepaalt of voor zover Opdrachtnemer hiertoe wettelijk verplicht is, zal Opdrachtnemer geen data en of persoonsgegevens aan enige andere partij bekendmaken, anders dan aan medewerkers en betrokken onderaannemers voor wie een dergelijke bekendmaking noodzakelijk is om de gecontracteerde dienstverlening uit te voeren, en uitsluitend in de mate waarin het nodig is voor een daartoe bevoegde partij. Indien Opdrachtnemer ten gevolge van een wettelijke verplichting data en of persoonsgegevens aan een andere partij bekend moet maken, zal Opdrachtnemer dit (indien toegestaan) van tevoren met de Belastingdienst bespreken. Opdrachtnemer zal geen persoonsgegevens gebruiken voor eigen doeleinden anders dan noodzakelijk voor de uitvoering van de Overeenkomst.</w:t>
            </w:r>
          </w:p>
        </w:tc>
        <w:tc>
          <w:tcPr>
            <w:tcW w:w="1087" w:type="dxa"/>
            <w:vAlign w:val="center"/>
          </w:tcPr>
          <w:p w14:paraId="60E9BFF3" w14:textId="6F9C91FB"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8.5.5</w:t>
            </w:r>
          </w:p>
        </w:tc>
        <w:sdt>
          <w:sdtPr>
            <w:rPr>
              <w:rFonts w:cs="Arial"/>
              <w:sz w:val="18"/>
              <w:szCs w:val="18"/>
            </w:rPr>
            <w:id w:val="1453439016"/>
            <w14:checkbox>
              <w14:checked w14:val="0"/>
              <w14:checkedState w14:val="2612" w14:font="MS Gothic"/>
              <w14:uncheckedState w14:val="2610" w14:font="MS Gothic"/>
            </w14:checkbox>
          </w:sdtPr>
          <w:sdtEndPr/>
          <w:sdtContent>
            <w:tc>
              <w:tcPr>
                <w:tcW w:w="960" w:type="dxa"/>
                <w:vAlign w:val="center"/>
              </w:tcPr>
              <w:p w14:paraId="0275A625" w14:textId="1B917322"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77DD4144" w14:textId="77777777" w:rsidTr="00C51EF7">
        <w:trPr>
          <w:trHeight w:val="340"/>
        </w:trPr>
        <w:tc>
          <w:tcPr>
            <w:tcW w:w="851" w:type="dxa"/>
            <w:vAlign w:val="center"/>
          </w:tcPr>
          <w:p w14:paraId="7371769E"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1B506D18" w14:textId="77777777" w:rsidR="00767518" w:rsidRPr="00767518" w:rsidRDefault="00767518" w:rsidP="00767518">
            <w:pPr>
              <w:spacing w:before="60" w:after="60" w:line="276" w:lineRule="auto"/>
              <w:rPr>
                <w:rFonts w:cs="Arial"/>
                <w:sz w:val="18"/>
                <w:szCs w:val="18"/>
              </w:rPr>
            </w:pPr>
            <w:r w:rsidRPr="00767518">
              <w:rPr>
                <w:rFonts w:cs="Arial"/>
                <w:sz w:val="18"/>
                <w:szCs w:val="18"/>
              </w:rPr>
              <w:t xml:space="preserve">Bij </w:t>
            </w:r>
            <w:r w:rsidRPr="00767518">
              <w:rPr>
                <w:rFonts w:cs="Arial"/>
                <w:color w:val="000000"/>
                <w:sz w:val="18"/>
                <w:szCs w:val="18"/>
              </w:rPr>
              <w:t>koppeling</w:t>
            </w:r>
            <w:r w:rsidRPr="00767518">
              <w:rPr>
                <w:rFonts w:cs="Arial"/>
                <w:sz w:val="18"/>
                <w:szCs w:val="18"/>
              </w:rPr>
              <w:t xml:space="preserve"> van de Oplossing aan een systeem van de Belastingdienst wordt voldaan aan de aansluitvoorwaarden van de</w:t>
            </w:r>
            <w:r w:rsidRPr="00767518">
              <w:rPr>
                <w:rFonts w:cs="Arial"/>
                <w:color w:val="000000"/>
                <w:sz w:val="18"/>
                <w:szCs w:val="18"/>
              </w:rPr>
              <w:t xml:space="preserve"> Belastingdienst</w:t>
            </w:r>
            <w:r w:rsidRPr="00767518">
              <w:rPr>
                <w:rFonts w:cs="Arial"/>
                <w:sz w:val="18"/>
                <w:szCs w:val="18"/>
              </w:rPr>
              <w:t>.</w:t>
            </w:r>
          </w:p>
          <w:p w14:paraId="7775F946" w14:textId="77777777" w:rsidR="00767518" w:rsidRPr="00767518" w:rsidRDefault="00767518" w:rsidP="00146B08">
            <w:pPr>
              <w:pStyle w:val="Lijstalinea"/>
              <w:numPr>
                <w:ilvl w:val="0"/>
                <w:numId w:val="29"/>
              </w:numPr>
              <w:spacing w:line="276" w:lineRule="auto"/>
              <w:rPr>
                <w:rFonts w:cs="Arial"/>
                <w:szCs w:val="18"/>
              </w:rPr>
            </w:pPr>
            <w:r w:rsidRPr="00767518">
              <w:rPr>
                <w:rFonts w:cs="Arial"/>
                <w:szCs w:val="18"/>
              </w:rPr>
              <w:t>Koppeling met de Belastingdienst F5 proxyserver voor het ontsluiten van de Gegevensportalen via een URL op het Belastingdienst domein met Belastingdienst certificaat. Zie Bijlage H (</w:t>
            </w:r>
            <w:r w:rsidRPr="00767518">
              <w:rPr>
                <w:rFonts w:cs="Arial"/>
                <w:szCs w:val="18"/>
                <w:lang w:eastAsia="nl-NL"/>
              </w:rPr>
              <w:t>Aansluitvoorwaarden_WSGW_v1.3_aanvraag_DataPower)</w:t>
            </w:r>
          </w:p>
          <w:p w14:paraId="03E8DE2E" w14:textId="77777777" w:rsidR="00767518" w:rsidRPr="00767518" w:rsidRDefault="00767518" w:rsidP="00146B08">
            <w:pPr>
              <w:pStyle w:val="Lijstalinea"/>
              <w:numPr>
                <w:ilvl w:val="0"/>
                <w:numId w:val="29"/>
              </w:numPr>
              <w:spacing w:line="276" w:lineRule="auto"/>
              <w:rPr>
                <w:rFonts w:cs="Arial"/>
                <w:szCs w:val="18"/>
              </w:rPr>
            </w:pPr>
            <w:r w:rsidRPr="00767518">
              <w:rPr>
                <w:rFonts w:cs="Arial"/>
                <w:szCs w:val="18"/>
              </w:rPr>
              <w:t>Uitwisselen van gegevens met de Belastingdienst via de ‘Belastingdienst Poort’ op basis van eBMS/AS4. Bestanden van en naar het Gegevensportaal. Zie Bijlage I (Aansluitvoorwaarden B2B v2.1)</w:t>
            </w:r>
          </w:p>
          <w:p w14:paraId="17A045FB" w14:textId="77777777" w:rsidR="00767518" w:rsidRPr="00767518" w:rsidRDefault="00767518" w:rsidP="00146B08">
            <w:pPr>
              <w:pStyle w:val="Lijstalinea"/>
              <w:numPr>
                <w:ilvl w:val="0"/>
                <w:numId w:val="29"/>
              </w:numPr>
              <w:spacing w:line="276" w:lineRule="auto"/>
              <w:rPr>
                <w:rFonts w:cs="Arial"/>
                <w:szCs w:val="18"/>
              </w:rPr>
            </w:pPr>
            <w:r w:rsidRPr="00767518">
              <w:rPr>
                <w:rFonts w:cs="Arial"/>
                <w:szCs w:val="18"/>
              </w:rPr>
              <w:t>Hosting bij ODC-Noord voor de Hosting van de Gegevensportalen. Zie Bijlage J (Aansluitvoorwaarden ODC-Noord)</w:t>
            </w:r>
          </w:p>
          <w:p w14:paraId="62E07A84" w14:textId="7AA97BA8" w:rsidR="00767518" w:rsidRPr="00767518" w:rsidRDefault="00767518" w:rsidP="00767518">
            <w:pPr>
              <w:pStyle w:val="INKtabeltekst"/>
              <w:spacing w:line="276" w:lineRule="auto"/>
            </w:pPr>
            <w:r w:rsidRPr="00767518">
              <w:t xml:space="preserve">Uitwisselen van gegevens met de Belastingdienst via Logius: het Gegevensportaal moet kunnen aansluiten bij Logius Digipoort op basis van FTP-s. Bestanden van en naar het portaal. Zie </w:t>
            </w:r>
            <w:hyperlink r:id="rId20" w:history="1">
              <w:r w:rsidRPr="00767518">
                <w:rPr>
                  <w:rStyle w:val="Hyperlink"/>
                </w:rPr>
                <w:t>https://logius.nl/diensten/digipoort/koppelvlakken/documentatie-koppelvlak-bestandsuitwisseling-ftp-161</w:t>
              </w:r>
            </w:hyperlink>
          </w:p>
        </w:tc>
        <w:tc>
          <w:tcPr>
            <w:tcW w:w="1087" w:type="dxa"/>
            <w:vAlign w:val="center"/>
          </w:tcPr>
          <w:p w14:paraId="58C9022D" w14:textId="36D25F9B"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8.6</w:t>
            </w:r>
          </w:p>
        </w:tc>
        <w:sdt>
          <w:sdtPr>
            <w:rPr>
              <w:rFonts w:cs="Arial"/>
              <w:sz w:val="18"/>
              <w:szCs w:val="18"/>
            </w:rPr>
            <w:id w:val="1811206550"/>
            <w14:checkbox>
              <w14:checked w14:val="0"/>
              <w14:checkedState w14:val="2612" w14:font="MS Gothic"/>
              <w14:uncheckedState w14:val="2610" w14:font="MS Gothic"/>
            </w14:checkbox>
          </w:sdtPr>
          <w:sdtEndPr/>
          <w:sdtContent>
            <w:tc>
              <w:tcPr>
                <w:tcW w:w="960" w:type="dxa"/>
                <w:vAlign w:val="center"/>
              </w:tcPr>
              <w:p w14:paraId="32656B97" w14:textId="62377417"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35CC0DA2" w14:textId="77777777" w:rsidTr="00C51EF7">
        <w:trPr>
          <w:trHeight w:val="340"/>
        </w:trPr>
        <w:tc>
          <w:tcPr>
            <w:tcW w:w="851" w:type="dxa"/>
            <w:vAlign w:val="center"/>
          </w:tcPr>
          <w:p w14:paraId="482FED2F"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71AB087A" w14:textId="2279AE2F" w:rsidR="00767518" w:rsidRPr="00767518" w:rsidRDefault="00767518" w:rsidP="00767518">
            <w:pPr>
              <w:spacing w:before="60" w:after="60" w:line="276" w:lineRule="auto"/>
              <w:rPr>
                <w:rFonts w:cs="Arial"/>
                <w:sz w:val="18"/>
                <w:szCs w:val="18"/>
              </w:rPr>
            </w:pPr>
            <w:r w:rsidRPr="00767518">
              <w:rPr>
                <w:rFonts w:cs="Arial"/>
                <w:color w:val="000000"/>
                <w:sz w:val="18"/>
                <w:szCs w:val="18"/>
              </w:rPr>
              <w:t>Alle relevante API’s van de Oplossing ten aanzien van koppelingen en gegevensuitwisseling met andere autonome systemen van derden (indien van toepassing) zijn gedocumenteerd.</w:t>
            </w:r>
            <w:r w:rsidRPr="00767518">
              <w:rPr>
                <w:rFonts w:cs="Arial"/>
                <w:color w:val="000000"/>
                <w:sz w:val="18"/>
                <w:szCs w:val="18"/>
              </w:rPr>
              <w:br/>
            </w:r>
            <w:r w:rsidRPr="00767518">
              <w:rPr>
                <w:rFonts w:cs="Arial"/>
                <w:color w:val="000000"/>
                <w:sz w:val="18"/>
                <w:szCs w:val="18"/>
              </w:rPr>
              <w:br/>
              <w:t xml:space="preserve">Deze </w:t>
            </w:r>
            <w:r w:rsidRPr="00767518">
              <w:rPr>
                <w:rFonts w:cs="Arial"/>
                <w:sz w:val="18"/>
                <w:szCs w:val="18"/>
              </w:rPr>
              <w:t xml:space="preserve">API-documentatie </w:t>
            </w:r>
            <w:r w:rsidRPr="00767518">
              <w:rPr>
                <w:rFonts w:cs="Arial"/>
                <w:color w:val="000000"/>
                <w:sz w:val="18"/>
                <w:szCs w:val="18"/>
              </w:rPr>
              <w:t xml:space="preserve">is actueel, correct en wordt op verzoek beschikbaar gesteld aan de Contractmanager </w:t>
            </w:r>
            <w:r w:rsidRPr="00767518">
              <w:rPr>
                <w:rFonts w:cs="Arial"/>
                <w:sz w:val="18"/>
                <w:szCs w:val="18"/>
              </w:rPr>
              <w:t>van de</w:t>
            </w:r>
            <w:r w:rsidRPr="00767518">
              <w:rPr>
                <w:rFonts w:cs="Arial"/>
                <w:color w:val="000000"/>
                <w:sz w:val="18"/>
                <w:szCs w:val="18"/>
              </w:rPr>
              <w:t xml:space="preserve"> Belastingdienst.</w:t>
            </w:r>
          </w:p>
        </w:tc>
        <w:tc>
          <w:tcPr>
            <w:tcW w:w="1087" w:type="dxa"/>
            <w:vAlign w:val="center"/>
          </w:tcPr>
          <w:p w14:paraId="49711972" w14:textId="3FAA7B46"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8.6</w:t>
            </w:r>
          </w:p>
        </w:tc>
        <w:sdt>
          <w:sdtPr>
            <w:rPr>
              <w:rFonts w:cs="Arial"/>
              <w:sz w:val="18"/>
              <w:szCs w:val="18"/>
            </w:rPr>
            <w:id w:val="148632102"/>
            <w14:checkbox>
              <w14:checked w14:val="0"/>
              <w14:checkedState w14:val="2612" w14:font="MS Gothic"/>
              <w14:uncheckedState w14:val="2610" w14:font="MS Gothic"/>
            </w14:checkbox>
          </w:sdtPr>
          <w:sdtEndPr/>
          <w:sdtContent>
            <w:tc>
              <w:tcPr>
                <w:tcW w:w="960" w:type="dxa"/>
                <w:vAlign w:val="center"/>
              </w:tcPr>
              <w:p w14:paraId="12E9FE43" w14:textId="7F75BEEC"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33045704" w14:textId="77777777" w:rsidTr="00C51EF7">
        <w:trPr>
          <w:trHeight w:val="340"/>
        </w:trPr>
        <w:tc>
          <w:tcPr>
            <w:tcW w:w="851" w:type="dxa"/>
            <w:vAlign w:val="center"/>
          </w:tcPr>
          <w:p w14:paraId="336B363D"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330C8BE4" w14:textId="6D91B099" w:rsidR="00767518" w:rsidRPr="00767518" w:rsidRDefault="00767518" w:rsidP="00767518">
            <w:pPr>
              <w:pStyle w:val="INKtabeltekst"/>
              <w:spacing w:line="276" w:lineRule="auto"/>
            </w:pPr>
            <w:r w:rsidRPr="00767518">
              <w:t>De oplossing wordt door Opdrachtnemer continu gemonitord op beveiligingsaspecten, Capaciteit, Performance en Beschikbaarheid.</w:t>
            </w:r>
            <w:r w:rsidRPr="00767518">
              <w:br/>
            </w:r>
            <w:r w:rsidRPr="00767518">
              <w:br/>
            </w:r>
            <w:r w:rsidRPr="00767518">
              <w:lastRenderedPageBreak/>
              <w:t>De wijze van monitoring en rapportage en de waardes waarbij rapportage plaatsvindt worden beschreven in de Service Levels of DAP.</w:t>
            </w:r>
            <w:r w:rsidRPr="00767518">
              <w:br/>
            </w:r>
            <w:r w:rsidRPr="00767518">
              <w:br/>
              <w:t>Afwijkingen worden gerapporteerd in de Service Level Rapportage aan de Contractmanager van de Belastingdienst.</w:t>
            </w:r>
          </w:p>
        </w:tc>
        <w:tc>
          <w:tcPr>
            <w:tcW w:w="1087" w:type="dxa"/>
            <w:vAlign w:val="center"/>
          </w:tcPr>
          <w:p w14:paraId="035F87DE" w14:textId="2D731342"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lastRenderedPageBreak/>
              <w:t>8.7</w:t>
            </w:r>
          </w:p>
        </w:tc>
        <w:sdt>
          <w:sdtPr>
            <w:rPr>
              <w:rFonts w:cs="Arial"/>
              <w:sz w:val="18"/>
              <w:szCs w:val="18"/>
            </w:rPr>
            <w:id w:val="-967584060"/>
            <w14:checkbox>
              <w14:checked w14:val="0"/>
              <w14:checkedState w14:val="2612" w14:font="MS Gothic"/>
              <w14:uncheckedState w14:val="2610" w14:font="MS Gothic"/>
            </w14:checkbox>
          </w:sdtPr>
          <w:sdtEndPr/>
          <w:sdtContent>
            <w:tc>
              <w:tcPr>
                <w:tcW w:w="960" w:type="dxa"/>
                <w:vAlign w:val="center"/>
              </w:tcPr>
              <w:p w14:paraId="02EC018E" w14:textId="47F6FCEE"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214A556E" w14:textId="77777777" w:rsidTr="00C51EF7">
        <w:trPr>
          <w:trHeight w:val="340"/>
        </w:trPr>
        <w:tc>
          <w:tcPr>
            <w:tcW w:w="851" w:type="dxa"/>
            <w:vAlign w:val="center"/>
          </w:tcPr>
          <w:p w14:paraId="32D9C161"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66DC6600" w14:textId="522D4313" w:rsidR="00767518" w:rsidRPr="00767518" w:rsidRDefault="00767518" w:rsidP="00767518">
            <w:pPr>
              <w:pStyle w:val="INKtabeltekst"/>
              <w:spacing w:line="276" w:lineRule="auto"/>
            </w:pPr>
            <w:r w:rsidRPr="00767518">
              <w:t>Alle mutaties van (persoons)Gegevens moeten dusdanig door de Oplossing geregistreerd worden, dat het mogelijk is misbruik te detecteren en analyseren. De Oplossing wordt zodanig door de Opdrachtnemer bewaakt, dat het mogelijk is tot 14 maanden in het verleden forensisch onderzoek te verrichten.</w:t>
            </w:r>
          </w:p>
        </w:tc>
        <w:tc>
          <w:tcPr>
            <w:tcW w:w="1087" w:type="dxa"/>
            <w:vAlign w:val="center"/>
          </w:tcPr>
          <w:p w14:paraId="3041FDF2" w14:textId="32B69F46"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8.7</w:t>
            </w:r>
          </w:p>
        </w:tc>
        <w:sdt>
          <w:sdtPr>
            <w:rPr>
              <w:rFonts w:cs="Arial"/>
              <w:sz w:val="18"/>
              <w:szCs w:val="18"/>
            </w:rPr>
            <w:id w:val="-761063832"/>
            <w14:checkbox>
              <w14:checked w14:val="0"/>
              <w14:checkedState w14:val="2612" w14:font="MS Gothic"/>
              <w14:uncheckedState w14:val="2610" w14:font="MS Gothic"/>
            </w14:checkbox>
          </w:sdtPr>
          <w:sdtEndPr/>
          <w:sdtContent>
            <w:tc>
              <w:tcPr>
                <w:tcW w:w="960" w:type="dxa"/>
                <w:vAlign w:val="center"/>
              </w:tcPr>
              <w:p w14:paraId="6EB7EEA0" w14:textId="6D577CD3"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7C1622CC" w14:textId="77777777" w:rsidTr="00C51EF7">
        <w:trPr>
          <w:trHeight w:val="340"/>
        </w:trPr>
        <w:tc>
          <w:tcPr>
            <w:tcW w:w="851" w:type="dxa"/>
            <w:vAlign w:val="center"/>
          </w:tcPr>
          <w:p w14:paraId="7F73CF5B"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18E6C900" w14:textId="6F11303F" w:rsidR="00767518" w:rsidRPr="00767518" w:rsidRDefault="00767518" w:rsidP="00767518">
            <w:pPr>
              <w:pStyle w:val="INKtabeltekst"/>
              <w:spacing w:line="276" w:lineRule="auto"/>
            </w:pPr>
            <w:r w:rsidRPr="00767518">
              <w:t xml:space="preserve">De opgegeven </w:t>
            </w:r>
            <w:r w:rsidRPr="00767518">
              <w:rPr>
                <w:rStyle w:val="Definitie"/>
              </w:rPr>
              <w:t>Tarieven</w:t>
            </w:r>
            <w:r w:rsidRPr="00767518">
              <w:t xml:space="preserve"> staan vast voor de eerste twee (2) jaar dat de Oplossing operationeel is. De </w:t>
            </w:r>
            <w:r w:rsidRPr="00767518">
              <w:rPr>
                <w:rStyle w:val="Definitie"/>
              </w:rPr>
              <w:t>Tarieven</w:t>
            </w:r>
            <w:r w:rsidRPr="00767518">
              <w:t xml:space="preserve"> kunnen daarna jaarlijks per 01 januari worden herzien. De eerste tariefherziening kan derhalve plaatsvinden op 01 januari 2025.</w:t>
            </w:r>
          </w:p>
        </w:tc>
        <w:tc>
          <w:tcPr>
            <w:tcW w:w="1087" w:type="dxa"/>
            <w:vAlign w:val="center"/>
          </w:tcPr>
          <w:p w14:paraId="68B9D10D" w14:textId="540550E0"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9.1</w:t>
            </w:r>
          </w:p>
        </w:tc>
        <w:sdt>
          <w:sdtPr>
            <w:rPr>
              <w:rFonts w:cs="Arial"/>
              <w:sz w:val="18"/>
              <w:szCs w:val="18"/>
            </w:rPr>
            <w:id w:val="-1598547613"/>
            <w14:checkbox>
              <w14:checked w14:val="0"/>
              <w14:checkedState w14:val="2612" w14:font="MS Gothic"/>
              <w14:uncheckedState w14:val="2610" w14:font="MS Gothic"/>
            </w14:checkbox>
          </w:sdtPr>
          <w:sdtEndPr/>
          <w:sdtContent>
            <w:tc>
              <w:tcPr>
                <w:tcW w:w="960" w:type="dxa"/>
                <w:vAlign w:val="center"/>
              </w:tcPr>
              <w:p w14:paraId="3B95C793" w14:textId="1D4A8146"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2746DB34" w14:textId="77777777" w:rsidTr="00C51EF7">
        <w:trPr>
          <w:trHeight w:val="340"/>
        </w:trPr>
        <w:tc>
          <w:tcPr>
            <w:tcW w:w="851" w:type="dxa"/>
            <w:vAlign w:val="center"/>
          </w:tcPr>
          <w:p w14:paraId="2275EE16"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0174D627" w14:textId="77777777" w:rsidR="00767518" w:rsidRPr="00767518" w:rsidRDefault="00767518" w:rsidP="00767518">
            <w:pPr>
              <w:pStyle w:val="INKStandaard"/>
              <w:spacing w:before="60" w:line="276" w:lineRule="auto"/>
              <w:rPr>
                <w:szCs w:val="18"/>
              </w:rPr>
            </w:pPr>
            <w:r w:rsidRPr="00767518">
              <w:rPr>
                <w:szCs w:val="18"/>
              </w:rPr>
              <w:t>De maximale tariefherzieningen zijn begrensd door het indexcijfer ‘Dienstenprijzen (DPI); commerciële dienstverlening en transport; indexcijfers 2015 = 100’, (CPA2008, kwartaalindex) conform de volgende webpagina:</w:t>
            </w:r>
          </w:p>
          <w:p w14:paraId="213B770B" w14:textId="7A4853FB" w:rsidR="00767518" w:rsidRPr="00767518" w:rsidRDefault="002E4CA1" w:rsidP="00767518">
            <w:pPr>
              <w:pStyle w:val="INKtabeltekst"/>
              <w:spacing w:line="276" w:lineRule="auto"/>
            </w:pPr>
            <w:hyperlink r:id="rId21" w:anchor="/CBS/nl/dataset/83760NED/table?ts=1594803086253" w:history="1">
              <w:r w:rsidR="00767518" w:rsidRPr="00767518">
                <w:rPr>
                  <w:rStyle w:val="Hyperlink"/>
                </w:rPr>
                <w:t>https://opendata.cbs.nl/statline/#/CBS/nl/dataset/83760NED/table?ts=1594803086253</w:t>
              </w:r>
            </w:hyperlink>
            <w:r w:rsidR="00767518" w:rsidRPr="00767518">
              <w:t xml:space="preserve">, zoals gepubliceerd door het CBS. </w:t>
            </w:r>
            <w:r w:rsidR="00767518" w:rsidRPr="00767518">
              <w:rPr>
                <w:rStyle w:val="Definitie"/>
              </w:rPr>
              <w:t>Opdrachtnemer</w:t>
            </w:r>
            <w:r w:rsidR="00767518" w:rsidRPr="00767518">
              <w:t xml:space="preserve"> dient uiterlijk, per 1 december van enig jaar, een schriftelijk verzoek in bij de verantwoordelijk contractmanager van de </w:t>
            </w:r>
            <w:r w:rsidR="00767518" w:rsidRPr="00767518">
              <w:rPr>
                <w:rStyle w:val="Definitie"/>
              </w:rPr>
              <w:t>Opdrachtgever</w:t>
            </w:r>
            <w:r w:rsidR="00767518" w:rsidRPr="00767518">
              <w:t>, met bijbehorende onderbouwing en motivering om voor tariefherziening in aanmerking te komen.</w:t>
            </w:r>
          </w:p>
        </w:tc>
        <w:tc>
          <w:tcPr>
            <w:tcW w:w="1087" w:type="dxa"/>
            <w:vAlign w:val="center"/>
          </w:tcPr>
          <w:p w14:paraId="0152AB8E" w14:textId="6AFC7BE3"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9.1</w:t>
            </w:r>
          </w:p>
        </w:tc>
        <w:sdt>
          <w:sdtPr>
            <w:rPr>
              <w:rFonts w:cs="Arial"/>
              <w:sz w:val="18"/>
              <w:szCs w:val="18"/>
            </w:rPr>
            <w:id w:val="-1667543900"/>
            <w14:checkbox>
              <w14:checked w14:val="0"/>
              <w14:checkedState w14:val="2612" w14:font="MS Gothic"/>
              <w14:uncheckedState w14:val="2610" w14:font="MS Gothic"/>
            </w14:checkbox>
          </w:sdtPr>
          <w:sdtEndPr/>
          <w:sdtContent>
            <w:tc>
              <w:tcPr>
                <w:tcW w:w="960" w:type="dxa"/>
                <w:vAlign w:val="center"/>
              </w:tcPr>
              <w:p w14:paraId="5B8C0FCC" w14:textId="4356D042"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22D2DD10" w14:textId="77777777" w:rsidTr="00C51EF7">
        <w:trPr>
          <w:trHeight w:val="340"/>
        </w:trPr>
        <w:tc>
          <w:tcPr>
            <w:tcW w:w="851" w:type="dxa"/>
            <w:vAlign w:val="center"/>
          </w:tcPr>
          <w:p w14:paraId="5404761A"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4A33B2F1" w14:textId="43CABEC4" w:rsidR="00767518" w:rsidRPr="00767518" w:rsidRDefault="00767518" w:rsidP="00767518">
            <w:pPr>
              <w:pStyle w:val="INKtabeltekst"/>
              <w:spacing w:line="276" w:lineRule="auto"/>
            </w:pPr>
            <w:r w:rsidRPr="00767518">
              <w:t>Het is niet toegestaan om eventueel in een voorgaand jaar niet in rekening gebrachte tariefherzieningen later alsnog toe te passen.</w:t>
            </w:r>
          </w:p>
        </w:tc>
        <w:tc>
          <w:tcPr>
            <w:tcW w:w="1087" w:type="dxa"/>
            <w:vAlign w:val="center"/>
          </w:tcPr>
          <w:p w14:paraId="3C649CD2" w14:textId="73299D7C"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9.1</w:t>
            </w:r>
          </w:p>
        </w:tc>
        <w:sdt>
          <w:sdtPr>
            <w:rPr>
              <w:rFonts w:cs="Arial"/>
              <w:sz w:val="18"/>
              <w:szCs w:val="18"/>
            </w:rPr>
            <w:id w:val="-385878922"/>
            <w14:checkbox>
              <w14:checked w14:val="0"/>
              <w14:checkedState w14:val="2612" w14:font="MS Gothic"/>
              <w14:uncheckedState w14:val="2610" w14:font="MS Gothic"/>
            </w14:checkbox>
          </w:sdtPr>
          <w:sdtEndPr/>
          <w:sdtContent>
            <w:tc>
              <w:tcPr>
                <w:tcW w:w="960" w:type="dxa"/>
                <w:vAlign w:val="center"/>
              </w:tcPr>
              <w:p w14:paraId="7AE0F2E3" w14:textId="5EFB9718"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36B38444" w14:textId="77777777" w:rsidTr="00C51EF7">
        <w:trPr>
          <w:trHeight w:val="340"/>
        </w:trPr>
        <w:tc>
          <w:tcPr>
            <w:tcW w:w="851" w:type="dxa"/>
            <w:vAlign w:val="center"/>
          </w:tcPr>
          <w:p w14:paraId="629C6A70"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25AC45CC" w14:textId="2B2D3390" w:rsidR="00767518" w:rsidRPr="00767518" w:rsidRDefault="00767518" w:rsidP="00767518">
            <w:pPr>
              <w:pStyle w:val="INKtabeltekst"/>
              <w:spacing w:line="276" w:lineRule="auto"/>
            </w:pPr>
            <w:r w:rsidRPr="00767518">
              <w:t>Kosten die niet in de Inschrijving opgenomen zijn en niet verdisconteerd zijn in de prijsstelling, maar toch noodzakelijk blijken te zijn voor een goed functioneren van de Gegevensstromen of de Dienstverlening, conform de in het Beschrijvend Document (incl. Bijlagen) gestelde eisen, zijn voor rekening van Opdrachtgever.</w:t>
            </w:r>
          </w:p>
        </w:tc>
        <w:tc>
          <w:tcPr>
            <w:tcW w:w="1087" w:type="dxa"/>
            <w:vAlign w:val="center"/>
          </w:tcPr>
          <w:p w14:paraId="5CFE674B" w14:textId="6E400A48"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9.2</w:t>
            </w:r>
          </w:p>
        </w:tc>
        <w:sdt>
          <w:sdtPr>
            <w:rPr>
              <w:rFonts w:cs="Arial"/>
              <w:sz w:val="18"/>
              <w:szCs w:val="18"/>
            </w:rPr>
            <w:id w:val="-373309200"/>
            <w14:checkbox>
              <w14:checked w14:val="0"/>
              <w14:checkedState w14:val="2612" w14:font="MS Gothic"/>
              <w14:uncheckedState w14:val="2610" w14:font="MS Gothic"/>
            </w14:checkbox>
          </w:sdtPr>
          <w:sdtEndPr/>
          <w:sdtContent>
            <w:tc>
              <w:tcPr>
                <w:tcW w:w="960" w:type="dxa"/>
                <w:vAlign w:val="center"/>
              </w:tcPr>
              <w:p w14:paraId="26CD8D54" w14:textId="1443FE13"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63C850A5" w14:textId="77777777" w:rsidTr="00C51EF7">
        <w:trPr>
          <w:trHeight w:val="340"/>
        </w:trPr>
        <w:tc>
          <w:tcPr>
            <w:tcW w:w="851" w:type="dxa"/>
            <w:vAlign w:val="center"/>
          </w:tcPr>
          <w:p w14:paraId="26FBEF4B"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2A17CD77" w14:textId="16CAC593" w:rsidR="00767518" w:rsidRPr="00767518" w:rsidRDefault="00767518" w:rsidP="00767518">
            <w:pPr>
              <w:pStyle w:val="INKtabeltekst"/>
              <w:spacing w:line="276" w:lineRule="auto"/>
            </w:pPr>
            <w:r w:rsidRPr="00767518">
              <w:t xml:space="preserve">Facturatie van de kosten van Realisatie en Changes wordt gedaan na de Acceptatie op basis van het Inkooporder/bestelnummer die bij de formele acceptatie van de Offerte is gedeeld. </w:t>
            </w:r>
          </w:p>
        </w:tc>
        <w:tc>
          <w:tcPr>
            <w:tcW w:w="1087" w:type="dxa"/>
            <w:vAlign w:val="center"/>
          </w:tcPr>
          <w:p w14:paraId="6E321110" w14:textId="29D757D4"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9.2</w:t>
            </w:r>
          </w:p>
        </w:tc>
        <w:sdt>
          <w:sdtPr>
            <w:rPr>
              <w:rFonts w:cs="Arial"/>
              <w:sz w:val="18"/>
              <w:szCs w:val="18"/>
            </w:rPr>
            <w:id w:val="518897446"/>
            <w14:checkbox>
              <w14:checked w14:val="0"/>
              <w14:checkedState w14:val="2612" w14:font="MS Gothic"/>
              <w14:uncheckedState w14:val="2610" w14:font="MS Gothic"/>
            </w14:checkbox>
          </w:sdtPr>
          <w:sdtEndPr/>
          <w:sdtContent>
            <w:tc>
              <w:tcPr>
                <w:tcW w:w="960" w:type="dxa"/>
                <w:vAlign w:val="center"/>
              </w:tcPr>
              <w:p w14:paraId="11C593EB" w14:textId="3D8DBF88"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342047BE" w14:textId="77777777" w:rsidTr="00C51EF7">
        <w:trPr>
          <w:trHeight w:val="340"/>
        </w:trPr>
        <w:tc>
          <w:tcPr>
            <w:tcW w:w="851" w:type="dxa"/>
            <w:vAlign w:val="center"/>
          </w:tcPr>
          <w:p w14:paraId="6D5453F7"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57260C70" w14:textId="556D1DA3" w:rsidR="00767518" w:rsidRPr="00767518" w:rsidRDefault="00767518" w:rsidP="00767518">
            <w:pPr>
              <w:pStyle w:val="INKtabeltekst"/>
              <w:spacing w:line="276" w:lineRule="auto"/>
            </w:pPr>
            <w:r w:rsidRPr="00767518">
              <w:t xml:space="preserve">Facturatie van het Technisch beheer &amp; Onderhoud worden vooraf per kwartaal (1 januari, 1 april, 1 juli, 1 oktober) gefactureerd onder vermelding van de relevante Inkooporders/bestelnummers. </w:t>
            </w:r>
          </w:p>
        </w:tc>
        <w:tc>
          <w:tcPr>
            <w:tcW w:w="1087" w:type="dxa"/>
            <w:vAlign w:val="center"/>
          </w:tcPr>
          <w:p w14:paraId="69B7F921" w14:textId="45513A9B"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9.2</w:t>
            </w:r>
          </w:p>
        </w:tc>
        <w:sdt>
          <w:sdtPr>
            <w:rPr>
              <w:rFonts w:cs="Arial"/>
              <w:sz w:val="18"/>
              <w:szCs w:val="18"/>
            </w:rPr>
            <w:id w:val="66304458"/>
            <w14:checkbox>
              <w14:checked w14:val="0"/>
              <w14:checkedState w14:val="2612" w14:font="MS Gothic"/>
              <w14:uncheckedState w14:val="2610" w14:font="MS Gothic"/>
            </w14:checkbox>
          </w:sdtPr>
          <w:sdtEndPr/>
          <w:sdtContent>
            <w:tc>
              <w:tcPr>
                <w:tcW w:w="960" w:type="dxa"/>
                <w:vAlign w:val="center"/>
              </w:tcPr>
              <w:p w14:paraId="51DD5C07" w14:textId="773CDFB4"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25CCBC29" w14:textId="77777777" w:rsidTr="00C51EF7">
        <w:trPr>
          <w:trHeight w:val="340"/>
        </w:trPr>
        <w:tc>
          <w:tcPr>
            <w:tcW w:w="851" w:type="dxa"/>
            <w:vAlign w:val="center"/>
          </w:tcPr>
          <w:p w14:paraId="25521DE3"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5A51425D" w14:textId="3A5B4677" w:rsidR="00767518" w:rsidRPr="00767518" w:rsidRDefault="00767518" w:rsidP="00767518">
            <w:pPr>
              <w:pStyle w:val="INKtabeltekst"/>
              <w:spacing w:line="276" w:lineRule="auto"/>
            </w:pPr>
            <w:r w:rsidRPr="00767518">
              <w:t xml:space="preserve">Facturatie van de Variabele diensten (authenticatiemiddelen) worden achteraf per kwartaal (1 januari, 1 april, 1 juli, 1 oktober) op basis van werkelijke </w:t>
            </w:r>
            <w:r w:rsidRPr="00767518">
              <w:lastRenderedPageBreak/>
              <w:t>kosten (tegen kostprijs) gefactureerd onder vermelding van de relevante Inkooporders/bestelnummers.</w:t>
            </w:r>
          </w:p>
        </w:tc>
        <w:tc>
          <w:tcPr>
            <w:tcW w:w="1087" w:type="dxa"/>
            <w:vAlign w:val="center"/>
          </w:tcPr>
          <w:p w14:paraId="7A6BCCC3" w14:textId="584216F0"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lastRenderedPageBreak/>
              <w:t>9.2</w:t>
            </w:r>
          </w:p>
        </w:tc>
        <w:sdt>
          <w:sdtPr>
            <w:rPr>
              <w:rFonts w:cs="Arial"/>
              <w:sz w:val="18"/>
              <w:szCs w:val="18"/>
            </w:rPr>
            <w:id w:val="-356734651"/>
            <w14:checkbox>
              <w14:checked w14:val="0"/>
              <w14:checkedState w14:val="2612" w14:font="MS Gothic"/>
              <w14:uncheckedState w14:val="2610" w14:font="MS Gothic"/>
            </w14:checkbox>
          </w:sdtPr>
          <w:sdtEndPr/>
          <w:sdtContent>
            <w:tc>
              <w:tcPr>
                <w:tcW w:w="960" w:type="dxa"/>
                <w:vAlign w:val="center"/>
              </w:tcPr>
              <w:p w14:paraId="149B5306" w14:textId="17B23968"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533C05A6" w14:textId="77777777" w:rsidTr="00C51EF7">
        <w:trPr>
          <w:trHeight w:val="340"/>
        </w:trPr>
        <w:tc>
          <w:tcPr>
            <w:tcW w:w="851" w:type="dxa"/>
            <w:vAlign w:val="center"/>
          </w:tcPr>
          <w:p w14:paraId="57C82F54"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35CC9590" w14:textId="40B197A8" w:rsidR="00767518" w:rsidRPr="00767518" w:rsidRDefault="00767518" w:rsidP="00767518">
            <w:pPr>
              <w:pStyle w:val="INKtabeltekst"/>
              <w:spacing w:line="276" w:lineRule="auto"/>
            </w:pPr>
            <w:r w:rsidRPr="00767518">
              <w:t xml:space="preserve">Additionele diensten worden achteraf na afronding en </w:t>
            </w:r>
            <w:r w:rsidRPr="00767518">
              <w:rPr>
                <w:rStyle w:val="Definitie"/>
              </w:rPr>
              <w:t>Acceptatie</w:t>
            </w:r>
            <w:r w:rsidRPr="00767518">
              <w:t xml:space="preserve"> van de desbetreffende werkzaamheden in rekening gebracht.</w:t>
            </w:r>
          </w:p>
        </w:tc>
        <w:tc>
          <w:tcPr>
            <w:tcW w:w="1087" w:type="dxa"/>
            <w:vAlign w:val="center"/>
          </w:tcPr>
          <w:p w14:paraId="04928C4F" w14:textId="7A76CBBA"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9.2</w:t>
            </w:r>
          </w:p>
        </w:tc>
        <w:sdt>
          <w:sdtPr>
            <w:rPr>
              <w:rFonts w:cs="Arial"/>
              <w:sz w:val="18"/>
              <w:szCs w:val="18"/>
            </w:rPr>
            <w:id w:val="-1958635456"/>
            <w14:checkbox>
              <w14:checked w14:val="0"/>
              <w14:checkedState w14:val="2612" w14:font="MS Gothic"/>
              <w14:uncheckedState w14:val="2610" w14:font="MS Gothic"/>
            </w14:checkbox>
          </w:sdtPr>
          <w:sdtEndPr/>
          <w:sdtContent>
            <w:tc>
              <w:tcPr>
                <w:tcW w:w="960" w:type="dxa"/>
                <w:vAlign w:val="center"/>
              </w:tcPr>
              <w:p w14:paraId="051D61C2" w14:textId="566BAD17"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2726A123" w14:textId="77777777" w:rsidTr="00C51EF7">
        <w:trPr>
          <w:trHeight w:val="340"/>
        </w:trPr>
        <w:tc>
          <w:tcPr>
            <w:tcW w:w="851" w:type="dxa"/>
            <w:vAlign w:val="center"/>
          </w:tcPr>
          <w:p w14:paraId="56C497A2"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4EFA08A7" w14:textId="2B320DD6" w:rsidR="00767518" w:rsidRPr="00767518" w:rsidRDefault="00767518" w:rsidP="00767518">
            <w:pPr>
              <w:pStyle w:val="Default"/>
              <w:spacing w:before="60" w:after="60" w:line="276" w:lineRule="auto"/>
              <w:rPr>
                <w:rFonts w:ascii="Arial" w:hAnsi="Arial"/>
                <w:szCs w:val="18"/>
              </w:rPr>
            </w:pPr>
            <w:r w:rsidRPr="00767518">
              <w:rPr>
                <w:rFonts w:ascii="Arial" w:hAnsi="Arial"/>
                <w:szCs w:val="18"/>
              </w:rPr>
              <w:t>De uurtarieven ten behoeve van de inzet van consultants zijn all-in Tarieven. Er kunnen derhalve geen aanvullende kosten in rekening worden gebracht (bij on-site inzet zijn, reistijd, reis- en verblijfkosten in het uurtarief opgenomen).</w:t>
            </w:r>
            <w:r w:rsidRPr="00767518">
              <w:rPr>
                <w:rFonts w:ascii="Arial" w:hAnsi="Arial"/>
                <w:szCs w:val="18"/>
              </w:rPr>
              <w:br/>
            </w:r>
            <w:r w:rsidRPr="00767518">
              <w:rPr>
                <w:rFonts w:ascii="Arial" w:hAnsi="Arial"/>
                <w:szCs w:val="18"/>
              </w:rPr>
              <w:br/>
              <w:t>Reistijd kan nooit worden doorberekend, tenzij Partijen daar in uitzonderlijke gevallen voorafgaand schriftelijke afspraken over maken.</w:t>
            </w:r>
            <w:r w:rsidRPr="00767518">
              <w:rPr>
                <w:rFonts w:ascii="Arial" w:hAnsi="Arial"/>
                <w:szCs w:val="18"/>
              </w:rPr>
              <w:br/>
              <w:t>Als er werk wordt uitgevoerd buiten kantooruren waarvoor bij Opdrachtnemer normaal gesproken een toeslag geldt dan is voorafgaande schriftelijke toestemming nodig van Opdrachtgever alvorens deze kunnen worden gefactureerd. Uitgangspunt is dat Opdrachtnemer zelf verantwoordelijk is wanneer werkzaamheden worden uitgevoerd zodat daar geen toeslag voor hoeft te worden berekend.</w:t>
            </w:r>
          </w:p>
        </w:tc>
        <w:tc>
          <w:tcPr>
            <w:tcW w:w="1087" w:type="dxa"/>
            <w:vAlign w:val="center"/>
          </w:tcPr>
          <w:p w14:paraId="692AD099" w14:textId="3A7296E8"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9.2</w:t>
            </w:r>
          </w:p>
        </w:tc>
        <w:sdt>
          <w:sdtPr>
            <w:rPr>
              <w:rFonts w:cs="Arial"/>
              <w:sz w:val="18"/>
              <w:szCs w:val="18"/>
            </w:rPr>
            <w:id w:val="-138964582"/>
            <w14:checkbox>
              <w14:checked w14:val="0"/>
              <w14:checkedState w14:val="2612" w14:font="MS Gothic"/>
              <w14:uncheckedState w14:val="2610" w14:font="MS Gothic"/>
            </w14:checkbox>
          </w:sdtPr>
          <w:sdtEndPr/>
          <w:sdtContent>
            <w:tc>
              <w:tcPr>
                <w:tcW w:w="960" w:type="dxa"/>
                <w:vAlign w:val="center"/>
              </w:tcPr>
              <w:p w14:paraId="2A9166EF" w14:textId="163FFF0A"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27CE50AB" w14:textId="77777777" w:rsidTr="00C51EF7">
        <w:trPr>
          <w:trHeight w:val="340"/>
        </w:trPr>
        <w:tc>
          <w:tcPr>
            <w:tcW w:w="851" w:type="dxa"/>
            <w:vAlign w:val="center"/>
          </w:tcPr>
          <w:p w14:paraId="30676AB7"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0A75AEFF" w14:textId="30F97D13" w:rsidR="00767518" w:rsidRPr="00767518" w:rsidRDefault="00767518" w:rsidP="00767518">
            <w:pPr>
              <w:spacing w:before="60" w:after="60" w:line="276" w:lineRule="auto"/>
              <w:rPr>
                <w:rFonts w:cs="Arial"/>
                <w:sz w:val="18"/>
                <w:szCs w:val="18"/>
              </w:rPr>
            </w:pPr>
            <w:r w:rsidRPr="00767518">
              <w:rPr>
                <w:rFonts w:cs="Arial"/>
                <w:sz w:val="18"/>
                <w:szCs w:val="18"/>
              </w:rPr>
              <w:t>Er wordt een betalingstermijn van 30 dagen na ontvangst van de factuur gehanteerd.</w:t>
            </w:r>
          </w:p>
        </w:tc>
        <w:tc>
          <w:tcPr>
            <w:tcW w:w="1087" w:type="dxa"/>
            <w:vAlign w:val="center"/>
          </w:tcPr>
          <w:p w14:paraId="5FC72F2C" w14:textId="59141154"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9.2</w:t>
            </w:r>
          </w:p>
        </w:tc>
        <w:sdt>
          <w:sdtPr>
            <w:rPr>
              <w:rFonts w:cs="Arial"/>
              <w:sz w:val="18"/>
              <w:szCs w:val="18"/>
            </w:rPr>
            <w:id w:val="1615792225"/>
            <w14:checkbox>
              <w14:checked w14:val="0"/>
              <w14:checkedState w14:val="2612" w14:font="MS Gothic"/>
              <w14:uncheckedState w14:val="2610" w14:font="MS Gothic"/>
            </w14:checkbox>
          </w:sdtPr>
          <w:sdtEndPr/>
          <w:sdtContent>
            <w:tc>
              <w:tcPr>
                <w:tcW w:w="960" w:type="dxa"/>
                <w:vAlign w:val="center"/>
              </w:tcPr>
              <w:p w14:paraId="77699036" w14:textId="60CD0238"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2DC6C875" w14:textId="77777777" w:rsidTr="00C51EF7">
        <w:trPr>
          <w:trHeight w:val="340"/>
        </w:trPr>
        <w:tc>
          <w:tcPr>
            <w:tcW w:w="851" w:type="dxa"/>
            <w:vAlign w:val="center"/>
          </w:tcPr>
          <w:p w14:paraId="07569BF1"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20A93383" w14:textId="65363443" w:rsidR="00767518" w:rsidRPr="00767518" w:rsidRDefault="00767518" w:rsidP="00767518">
            <w:pPr>
              <w:spacing w:before="60" w:after="60" w:line="276" w:lineRule="auto"/>
              <w:rPr>
                <w:rFonts w:cs="Arial"/>
                <w:sz w:val="18"/>
                <w:szCs w:val="18"/>
              </w:rPr>
            </w:pPr>
            <w:r w:rsidRPr="00767518">
              <w:rPr>
                <w:rStyle w:val="Definitie"/>
              </w:rPr>
              <w:t>Opdrachtnemer</w:t>
            </w:r>
            <w:r w:rsidRPr="00767518">
              <w:rPr>
                <w:rFonts w:cs="Arial"/>
                <w:sz w:val="18"/>
                <w:szCs w:val="18"/>
              </w:rPr>
              <w:t xml:space="preserve"> verzendt de factuur elektronisch zodat deze met inachtneming van de door de </w:t>
            </w:r>
            <w:r w:rsidRPr="00767518">
              <w:rPr>
                <w:rStyle w:val="Definitie"/>
              </w:rPr>
              <w:t>Opdrachtgever</w:t>
            </w:r>
            <w:r w:rsidRPr="00767518">
              <w:rPr>
                <w:rFonts w:cs="Arial"/>
                <w:sz w:val="18"/>
                <w:szCs w:val="18"/>
              </w:rPr>
              <w:t xml:space="preserve"> gegeven Specificaties elektronisch kan worden ontvangen en verwerkt.</w:t>
            </w:r>
          </w:p>
        </w:tc>
        <w:tc>
          <w:tcPr>
            <w:tcW w:w="1087" w:type="dxa"/>
            <w:vAlign w:val="center"/>
          </w:tcPr>
          <w:p w14:paraId="1629DC98" w14:textId="6B7FCBB3"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9.3</w:t>
            </w:r>
          </w:p>
        </w:tc>
        <w:sdt>
          <w:sdtPr>
            <w:rPr>
              <w:rFonts w:cs="Arial"/>
              <w:sz w:val="18"/>
              <w:szCs w:val="18"/>
            </w:rPr>
            <w:id w:val="1739975234"/>
            <w14:checkbox>
              <w14:checked w14:val="0"/>
              <w14:checkedState w14:val="2612" w14:font="MS Gothic"/>
              <w14:uncheckedState w14:val="2610" w14:font="MS Gothic"/>
            </w14:checkbox>
          </w:sdtPr>
          <w:sdtEndPr/>
          <w:sdtContent>
            <w:tc>
              <w:tcPr>
                <w:tcW w:w="960" w:type="dxa"/>
                <w:vAlign w:val="center"/>
              </w:tcPr>
              <w:p w14:paraId="5F0068F1" w14:textId="2E106289"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0A1AF708" w14:textId="77777777" w:rsidTr="00C51EF7">
        <w:trPr>
          <w:trHeight w:val="340"/>
        </w:trPr>
        <w:tc>
          <w:tcPr>
            <w:tcW w:w="851" w:type="dxa"/>
            <w:vAlign w:val="center"/>
          </w:tcPr>
          <w:p w14:paraId="3CD68621"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0CE46BE5" w14:textId="23BB4C5C" w:rsidR="00767518" w:rsidRPr="00767518" w:rsidRDefault="00767518" w:rsidP="00767518">
            <w:pPr>
              <w:spacing w:before="60" w:after="60" w:line="276" w:lineRule="auto"/>
              <w:rPr>
                <w:rStyle w:val="Definitie"/>
              </w:rPr>
            </w:pPr>
            <w:r w:rsidRPr="00767518">
              <w:rPr>
                <w:rStyle w:val="Definitie"/>
              </w:rPr>
              <w:t>Opdrachtnemer</w:t>
            </w:r>
            <w:r w:rsidRPr="00767518">
              <w:rPr>
                <w:rFonts w:cs="Arial"/>
                <w:sz w:val="18"/>
                <w:szCs w:val="18"/>
              </w:rPr>
              <w:t xml:space="preserve"> start direct na de gunning het aansluitproces op e-factureren via één van de door de </w:t>
            </w:r>
            <w:r w:rsidRPr="00767518">
              <w:rPr>
                <w:rStyle w:val="Definitie"/>
              </w:rPr>
              <w:t>Opdrachtgever</w:t>
            </w:r>
            <w:r w:rsidRPr="00767518">
              <w:rPr>
                <w:rFonts w:cs="Arial"/>
                <w:sz w:val="18"/>
                <w:szCs w:val="18"/>
              </w:rPr>
              <w:t xml:space="preserve"> voorgeschreven manieren voor e-factureren en informeert de Opdrachtgever over de door </w:t>
            </w:r>
            <w:r w:rsidRPr="00767518">
              <w:rPr>
                <w:rStyle w:val="Definitie"/>
              </w:rPr>
              <w:t>Opdrachtnemer</w:t>
            </w:r>
            <w:r w:rsidRPr="00767518">
              <w:rPr>
                <w:rFonts w:cs="Arial"/>
                <w:sz w:val="18"/>
                <w:szCs w:val="18"/>
              </w:rPr>
              <w:t xml:space="preserve"> gekozen wijze van aansluiten op e-factureren.</w:t>
            </w:r>
          </w:p>
        </w:tc>
        <w:tc>
          <w:tcPr>
            <w:tcW w:w="1087" w:type="dxa"/>
            <w:vAlign w:val="center"/>
          </w:tcPr>
          <w:p w14:paraId="320BE3BE" w14:textId="0FC3AEAB"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9.3</w:t>
            </w:r>
          </w:p>
        </w:tc>
        <w:sdt>
          <w:sdtPr>
            <w:rPr>
              <w:rFonts w:cs="Arial"/>
              <w:sz w:val="18"/>
              <w:szCs w:val="18"/>
            </w:rPr>
            <w:id w:val="-1814165870"/>
            <w14:checkbox>
              <w14:checked w14:val="0"/>
              <w14:checkedState w14:val="2612" w14:font="MS Gothic"/>
              <w14:uncheckedState w14:val="2610" w14:font="MS Gothic"/>
            </w14:checkbox>
          </w:sdtPr>
          <w:sdtEndPr/>
          <w:sdtContent>
            <w:tc>
              <w:tcPr>
                <w:tcW w:w="960" w:type="dxa"/>
                <w:vAlign w:val="center"/>
              </w:tcPr>
              <w:p w14:paraId="0D2CC8AB" w14:textId="60D1BDBF"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r w:rsidR="00767518" w:rsidRPr="00767518" w14:paraId="138643A9" w14:textId="77777777" w:rsidTr="00C51EF7">
        <w:trPr>
          <w:trHeight w:val="340"/>
        </w:trPr>
        <w:tc>
          <w:tcPr>
            <w:tcW w:w="851" w:type="dxa"/>
            <w:vAlign w:val="center"/>
          </w:tcPr>
          <w:p w14:paraId="092841F6" w14:textId="77777777" w:rsidR="00767518" w:rsidRPr="00767518" w:rsidRDefault="00767518" w:rsidP="00146B08">
            <w:pPr>
              <w:numPr>
                <w:ilvl w:val="0"/>
                <w:numId w:val="7"/>
              </w:numPr>
              <w:autoSpaceDE w:val="0"/>
              <w:autoSpaceDN w:val="0"/>
              <w:adjustRightInd w:val="0"/>
              <w:spacing w:before="60" w:after="60" w:line="276" w:lineRule="auto"/>
              <w:rPr>
                <w:rFonts w:cs="Arial"/>
                <w:sz w:val="18"/>
                <w:szCs w:val="18"/>
              </w:rPr>
            </w:pPr>
          </w:p>
        </w:tc>
        <w:tc>
          <w:tcPr>
            <w:tcW w:w="4961" w:type="dxa"/>
          </w:tcPr>
          <w:p w14:paraId="68772EE4" w14:textId="20DE6B36" w:rsidR="00767518" w:rsidRPr="00767518" w:rsidRDefault="00767518" w:rsidP="00767518">
            <w:pPr>
              <w:spacing w:before="60" w:after="60" w:line="276" w:lineRule="auto"/>
              <w:rPr>
                <w:rFonts w:cs="Arial"/>
                <w:sz w:val="18"/>
                <w:szCs w:val="18"/>
              </w:rPr>
            </w:pPr>
            <w:r w:rsidRPr="00767518">
              <w:rPr>
                <w:rFonts w:cs="Arial"/>
                <w:sz w:val="18"/>
                <w:szCs w:val="18"/>
              </w:rPr>
              <w:t xml:space="preserve">De </w:t>
            </w:r>
            <w:r w:rsidRPr="00767518">
              <w:rPr>
                <w:rStyle w:val="Definitie"/>
              </w:rPr>
              <w:t>Opdrachtgever</w:t>
            </w:r>
            <w:r w:rsidRPr="00767518">
              <w:rPr>
                <w:rFonts w:cs="Arial"/>
                <w:sz w:val="18"/>
                <w:szCs w:val="18"/>
              </w:rPr>
              <w:t xml:space="preserve"> berekent geen kosten aan </w:t>
            </w:r>
            <w:r w:rsidRPr="00767518">
              <w:rPr>
                <w:rStyle w:val="Definitie"/>
              </w:rPr>
              <w:t>Opdrachtnemer</w:t>
            </w:r>
            <w:r w:rsidRPr="00767518">
              <w:rPr>
                <w:rFonts w:cs="Arial"/>
                <w:sz w:val="18"/>
                <w:szCs w:val="18"/>
              </w:rPr>
              <w:t xml:space="preserve"> voor aansluiting op en communicatie met DigiPoort. Bij een directe aansluiting op DigiPoort komen alle kosten vanaf het koppelvlak aan opdrachtnemerszijde voor rekening van de </w:t>
            </w:r>
            <w:r w:rsidRPr="00767518">
              <w:rPr>
                <w:rStyle w:val="Definitie"/>
              </w:rPr>
              <w:t>Opdrachtnemer</w:t>
            </w:r>
            <w:r w:rsidRPr="00767518">
              <w:rPr>
                <w:rFonts w:cs="Arial"/>
                <w:sz w:val="18"/>
                <w:szCs w:val="18"/>
              </w:rPr>
              <w:t xml:space="preserve">. De kosten die </w:t>
            </w:r>
            <w:r w:rsidRPr="00767518">
              <w:rPr>
                <w:rStyle w:val="Definitie"/>
              </w:rPr>
              <w:t>Opdrachtnemer</w:t>
            </w:r>
            <w:r w:rsidRPr="00767518">
              <w:rPr>
                <w:rFonts w:cs="Arial"/>
                <w:sz w:val="18"/>
                <w:szCs w:val="18"/>
              </w:rPr>
              <w:t xml:space="preserve"> in dit verband nu (en in de toekomst) maakt, zijn voor eigen rekening.</w:t>
            </w:r>
          </w:p>
        </w:tc>
        <w:tc>
          <w:tcPr>
            <w:tcW w:w="1087" w:type="dxa"/>
            <w:vAlign w:val="center"/>
          </w:tcPr>
          <w:p w14:paraId="3F4EC755" w14:textId="61108480" w:rsidR="00767518" w:rsidRPr="00767518" w:rsidRDefault="00767518" w:rsidP="00767518">
            <w:pPr>
              <w:pStyle w:val="Default"/>
              <w:spacing w:before="60" w:after="60" w:line="276" w:lineRule="auto"/>
              <w:jc w:val="center"/>
              <w:rPr>
                <w:rFonts w:ascii="Arial" w:hAnsi="Arial"/>
                <w:szCs w:val="18"/>
              </w:rPr>
            </w:pPr>
            <w:r w:rsidRPr="00767518">
              <w:rPr>
                <w:rFonts w:ascii="Arial" w:hAnsi="Arial"/>
                <w:szCs w:val="18"/>
              </w:rPr>
              <w:t>9.3</w:t>
            </w:r>
          </w:p>
        </w:tc>
        <w:sdt>
          <w:sdtPr>
            <w:rPr>
              <w:rFonts w:cs="Arial"/>
              <w:sz w:val="18"/>
              <w:szCs w:val="18"/>
            </w:rPr>
            <w:id w:val="-758052303"/>
            <w14:checkbox>
              <w14:checked w14:val="0"/>
              <w14:checkedState w14:val="2612" w14:font="MS Gothic"/>
              <w14:uncheckedState w14:val="2610" w14:font="MS Gothic"/>
            </w14:checkbox>
          </w:sdtPr>
          <w:sdtEndPr/>
          <w:sdtContent>
            <w:tc>
              <w:tcPr>
                <w:tcW w:w="960" w:type="dxa"/>
                <w:vAlign w:val="center"/>
              </w:tcPr>
              <w:p w14:paraId="4C41CDF0" w14:textId="1F5639AE" w:rsidR="00767518" w:rsidRPr="00767518" w:rsidRDefault="00767518" w:rsidP="00767518">
                <w:pPr>
                  <w:spacing w:before="60" w:after="60" w:line="276" w:lineRule="auto"/>
                  <w:jc w:val="center"/>
                  <w:rPr>
                    <w:rFonts w:eastAsia="MS Gothic" w:cs="Arial"/>
                    <w:sz w:val="18"/>
                    <w:szCs w:val="18"/>
                  </w:rPr>
                </w:pPr>
                <w:r w:rsidRPr="00767518">
                  <w:rPr>
                    <w:rFonts w:ascii="Segoe UI Symbol" w:eastAsia="MS Gothic" w:hAnsi="Segoe UI Symbol" w:cs="Segoe UI Symbol"/>
                    <w:sz w:val="18"/>
                    <w:szCs w:val="18"/>
                  </w:rPr>
                  <w:t>☐</w:t>
                </w:r>
              </w:p>
            </w:tc>
          </w:sdtContent>
        </w:sdt>
      </w:tr>
    </w:tbl>
    <w:p w14:paraId="599B74F1" w14:textId="77777777" w:rsidR="008F19A9" w:rsidRPr="00767518" w:rsidRDefault="008F19A9" w:rsidP="00767518">
      <w:pPr>
        <w:pStyle w:val="Geenafstand"/>
        <w:spacing w:before="60" w:after="60" w:line="276" w:lineRule="auto"/>
        <w:contextualSpacing/>
        <w:rPr>
          <w:rFonts w:ascii="Arial" w:hAnsi="Arial" w:cs="Arial"/>
          <w:szCs w:val="18"/>
        </w:rPr>
      </w:pPr>
    </w:p>
    <w:sectPr w:rsidR="008F19A9" w:rsidRPr="00767518" w:rsidSect="002A0BF5">
      <w:headerReference w:type="default" r:id="rId22"/>
      <w:footerReference w:type="default" r:id="rId23"/>
      <w:pgSz w:w="11906" w:h="16838"/>
      <w:pgMar w:top="1417" w:right="1417" w:bottom="1276"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79DA3" w14:textId="77777777" w:rsidR="002E4CA1" w:rsidRDefault="002E4CA1" w:rsidP="001749DE">
      <w:pPr>
        <w:spacing w:line="240" w:lineRule="auto"/>
      </w:pPr>
      <w:r>
        <w:separator/>
      </w:r>
    </w:p>
  </w:endnote>
  <w:endnote w:type="continuationSeparator" w:id="0">
    <w:p w14:paraId="7B136CFE" w14:textId="77777777" w:rsidR="002E4CA1" w:rsidRDefault="002E4CA1" w:rsidP="001749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ijksoverheidSansHeading">
    <w:panose1 w:val="00000000000000000000"/>
    <w:charset w:val="00"/>
    <w:family w:val="swiss"/>
    <w:notTrueType/>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ijksoverheidSansWebText Regula">
    <w:panose1 w:val="020B0503040202060203"/>
    <w:charset w:val="00"/>
    <w:family w:val="swiss"/>
    <w:pitch w:val="variable"/>
    <w:sig w:usb0="00000087" w:usb1="02000000"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BB3FD" w14:textId="4ADBC46B" w:rsidR="00C94F62" w:rsidRPr="001749DE" w:rsidRDefault="00C94F62">
    <w:pPr>
      <w:pStyle w:val="Voettekst"/>
      <w:rPr>
        <w:rFonts w:cs="Arial"/>
        <w:sz w:val="16"/>
        <w:szCs w:val="16"/>
      </w:rPr>
    </w:pPr>
    <w:r w:rsidRPr="008253E4">
      <w:rPr>
        <w:rFonts w:ascii="RijksoverheidSansWebText Regula" w:hAnsi="RijksoverheidSansWebText Regula" w:cs="Arial"/>
        <w:b/>
        <w:sz w:val="16"/>
        <w:szCs w:val="16"/>
      </w:rPr>
      <w:t>Belastingdienst</w:t>
    </w:r>
    <w:r w:rsidRPr="008253E4">
      <w:rPr>
        <w:rFonts w:cs="Arial"/>
        <w:b/>
        <w:sz w:val="16"/>
        <w:szCs w:val="16"/>
      </w:rPr>
      <w:t xml:space="preserve"> </w:t>
    </w:r>
    <w:r>
      <w:rPr>
        <w:rFonts w:cs="Arial"/>
        <w:sz w:val="16"/>
        <w:szCs w:val="16"/>
      </w:rPr>
      <w:t xml:space="preserve">| </w:t>
    </w:r>
    <w:r>
      <w:rPr>
        <w:rFonts w:cs="Arial"/>
        <w:sz w:val="16"/>
        <w:szCs w:val="16"/>
      </w:rPr>
      <w:fldChar w:fldCharType="begin"/>
    </w:r>
    <w:r>
      <w:rPr>
        <w:rFonts w:cs="Arial"/>
        <w:sz w:val="16"/>
        <w:szCs w:val="16"/>
      </w:rPr>
      <w:instrText xml:space="preserve"> TIME \@ "d-M-yyyy" </w:instrText>
    </w:r>
    <w:r>
      <w:rPr>
        <w:rFonts w:cs="Arial"/>
        <w:sz w:val="16"/>
        <w:szCs w:val="16"/>
      </w:rPr>
      <w:fldChar w:fldCharType="separate"/>
    </w:r>
    <w:r w:rsidR="00B13766">
      <w:rPr>
        <w:rFonts w:cs="Arial"/>
        <w:noProof/>
        <w:sz w:val="16"/>
        <w:szCs w:val="16"/>
      </w:rPr>
      <w:t>20-05-2022</w:t>
    </w:r>
    <w:r>
      <w:rPr>
        <w:rFonts w:cs="Arial"/>
        <w:sz w:val="16"/>
        <w:szCs w:val="16"/>
      </w:rPr>
      <w:fldChar w:fldCharType="end"/>
    </w:r>
    <w:r w:rsidRPr="00957DC6">
      <w:rPr>
        <w:rFonts w:cs="Arial"/>
        <w:sz w:val="16"/>
        <w:szCs w:val="16"/>
      </w:rPr>
      <w:tab/>
    </w:r>
    <w:r w:rsidRPr="000D73CC">
      <w:rPr>
        <w:rFonts w:cs="Arial"/>
        <w:sz w:val="16"/>
        <w:szCs w:val="16"/>
      </w:rPr>
      <w:tab/>
      <w:t xml:space="preserve">pagina </w:t>
    </w:r>
    <w:r w:rsidRPr="000D73CC">
      <w:rPr>
        <w:rFonts w:cs="Arial"/>
        <w:sz w:val="16"/>
        <w:szCs w:val="16"/>
      </w:rPr>
      <w:fldChar w:fldCharType="begin"/>
    </w:r>
    <w:r w:rsidRPr="000D73CC">
      <w:rPr>
        <w:rFonts w:cs="Arial"/>
        <w:sz w:val="16"/>
        <w:szCs w:val="16"/>
      </w:rPr>
      <w:instrText>PAGE   \* MERGEFORMAT</w:instrText>
    </w:r>
    <w:r w:rsidRPr="000D73CC">
      <w:rPr>
        <w:rFonts w:cs="Arial"/>
        <w:sz w:val="16"/>
        <w:szCs w:val="16"/>
      </w:rPr>
      <w:fldChar w:fldCharType="separate"/>
    </w:r>
    <w:r w:rsidR="00B13766">
      <w:rPr>
        <w:rFonts w:cs="Arial"/>
        <w:noProof/>
        <w:sz w:val="16"/>
        <w:szCs w:val="16"/>
      </w:rPr>
      <w:t>2</w:t>
    </w:r>
    <w:r w:rsidRPr="000D73CC">
      <w:rPr>
        <w:rFonts w:cs="Arial"/>
        <w:sz w:val="16"/>
        <w:szCs w:val="16"/>
      </w:rPr>
      <w:fldChar w:fldCharType="end"/>
    </w:r>
    <w:r w:rsidRPr="000D73CC">
      <w:rPr>
        <w:rFonts w:cs="Arial"/>
        <w:sz w:val="16"/>
        <w:szCs w:val="16"/>
      </w:rPr>
      <w:t xml:space="preserve"> van </w:t>
    </w:r>
    <w:r w:rsidRPr="000D73CC">
      <w:rPr>
        <w:rFonts w:cs="Arial"/>
        <w:sz w:val="16"/>
        <w:szCs w:val="16"/>
      </w:rPr>
      <w:fldChar w:fldCharType="begin"/>
    </w:r>
    <w:r w:rsidRPr="000D73CC">
      <w:rPr>
        <w:rFonts w:cs="Arial"/>
        <w:sz w:val="16"/>
        <w:szCs w:val="16"/>
      </w:rPr>
      <w:instrText xml:space="preserve"> NUMPAGES  \# "0"  \* MERGEFORMAT </w:instrText>
    </w:r>
    <w:r w:rsidRPr="000D73CC">
      <w:rPr>
        <w:rFonts w:cs="Arial"/>
        <w:sz w:val="16"/>
        <w:szCs w:val="16"/>
      </w:rPr>
      <w:fldChar w:fldCharType="separate"/>
    </w:r>
    <w:r w:rsidR="00B13766">
      <w:rPr>
        <w:rFonts w:cs="Arial"/>
        <w:noProof/>
        <w:sz w:val="16"/>
        <w:szCs w:val="16"/>
      </w:rPr>
      <w:t>26</w:t>
    </w:r>
    <w:r w:rsidRPr="000D73CC">
      <w:rPr>
        <w:rFonts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39AA2" w14:textId="77777777" w:rsidR="002E4CA1" w:rsidRDefault="002E4CA1" w:rsidP="001749DE">
      <w:pPr>
        <w:spacing w:line="240" w:lineRule="auto"/>
      </w:pPr>
      <w:r>
        <w:separator/>
      </w:r>
    </w:p>
  </w:footnote>
  <w:footnote w:type="continuationSeparator" w:id="0">
    <w:p w14:paraId="76C881B7" w14:textId="77777777" w:rsidR="002E4CA1" w:rsidRDefault="002E4CA1" w:rsidP="001749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B4369" w14:textId="2E79641E" w:rsidR="00C94F62" w:rsidRPr="00B76659" w:rsidRDefault="0048696C" w:rsidP="001749DE">
    <w:pPr>
      <w:pStyle w:val="Koptekst"/>
      <w:rPr>
        <w:rFonts w:cs="Arial"/>
        <w:sz w:val="16"/>
        <w:szCs w:val="16"/>
      </w:rPr>
    </w:pPr>
    <w:r>
      <w:rPr>
        <w:rFonts w:cs="Arial"/>
        <w:sz w:val="16"/>
        <w:szCs w:val="16"/>
      </w:rPr>
      <w:t>Bijlage v</w:t>
    </w:r>
    <w:r w:rsidR="00C94F62">
      <w:rPr>
        <w:rFonts w:cs="Arial"/>
        <w:sz w:val="16"/>
        <w:szCs w:val="16"/>
      </w:rPr>
      <w:t xml:space="preserve">. Conformiteitenlijst | </w:t>
    </w:r>
    <w:r w:rsidR="00C94F62">
      <w:rPr>
        <w:rFonts w:ascii="Verdana" w:hAnsi="Verdana" w:cs="Arial"/>
        <w:sz w:val="16"/>
        <w:szCs w:val="16"/>
      </w:rPr>
      <w:t>Gegevensstromen | IUC21-051</w:t>
    </w:r>
  </w:p>
  <w:p w14:paraId="5195FC91" w14:textId="77777777" w:rsidR="00C94F62" w:rsidRDefault="00C94F6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C3E42BC"/>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013166F"/>
    <w:multiLevelType w:val="hybridMultilevel"/>
    <w:tmpl w:val="C3203B3C"/>
    <w:lvl w:ilvl="0" w:tplc="3DFC59EC">
      <w:start w:val="1"/>
      <w:numFmt w:val="bullet"/>
      <w:lvlText w:val=""/>
      <w:lvlJc w:val="left"/>
      <w:pPr>
        <w:ind w:left="720" w:hanging="360"/>
      </w:pPr>
      <w:rPr>
        <w:rFonts w:ascii="Symbol" w:hAnsi="Symbol" w:hint="default"/>
        <w:color w:val="0168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28155A"/>
    <w:multiLevelType w:val="hybridMultilevel"/>
    <w:tmpl w:val="8B12ACB0"/>
    <w:lvl w:ilvl="0" w:tplc="3DFC59EC">
      <w:start w:val="1"/>
      <w:numFmt w:val="bullet"/>
      <w:lvlText w:val=""/>
      <w:lvlJc w:val="left"/>
      <w:pPr>
        <w:ind w:left="1080" w:hanging="360"/>
      </w:pPr>
      <w:rPr>
        <w:rFonts w:ascii="Symbol" w:hAnsi="Symbol" w:hint="default"/>
        <w:color w:val="01689B"/>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8C2139"/>
    <w:multiLevelType w:val="hybridMultilevel"/>
    <w:tmpl w:val="9EC6B248"/>
    <w:lvl w:ilvl="0" w:tplc="3DFC59EC">
      <w:start w:val="1"/>
      <w:numFmt w:val="bullet"/>
      <w:lvlText w:val=""/>
      <w:lvlJc w:val="left"/>
      <w:pPr>
        <w:ind w:left="720" w:hanging="360"/>
      </w:pPr>
      <w:rPr>
        <w:rFonts w:ascii="Symbol" w:hAnsi="Symbol" w:hint="default"/>
        <w:color w:val="0168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3C03BA"/>
    <w:multiLevelType w:val="hybridMultilevel"/>
    <w:tmpl w:val="3AF2B2D0"/>
    <w:lvl w:ilvl="0" w:tplc="0413000F">
      <w:start w:val="1"/>
      <w:numFmt w:val="decimal"/>
      <w:lvlText w:val="%1."/>
      <w:lvlJc w:val="left"/>
      <w:pPr>
        <w:ind w:left="720" w:hanging="360"/>
      </w:pPr>
      <w:rPr>
        <w:rFonts w:hint="default"/>
        <w:color w:val="0168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E92150"/>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466ABE"/>
    <w:multiLevelType w:val="hybridMultilevel"/>
    <w:tmpl w:val="71AAFB62"/>
    <w:lvl w:ilvl="0" w:tplc="3DFC59EC">
      <w:start w:val="1"/>
      <w:numFmt w:val="bullet"/>
      <w:lvlText w:val=""/>
      <w:lvlJc w:val="left"/>
      <w:pPr>
        <w:ind w:left="720" w:hanging="360"/>
      </w:pPr>
      <w:rPr>
        <w:rFonts w:ascii="Symbol" w:hAnsi="Symbol" w:hint="default"/>
        <w:color w:val="0168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D87FCD"/>
    <w:multiLevelType w:val="hybridMultilevel"/>
    <w:tmpl w:val="45D67F9C"/>
    <w:lvl w:ilvl="0" w:tplc="3DFC59EC">
      <w:start w:val="1"/>
      <w:numFmt w:val="bullet"/>
      <w:lvlText w:val=""/>
      <w:lvlJc w:val="left"/>
      <w:pPr>
        <w:ind w:left="720" w:hanging="360"/>
      </w:pPr>
      <w:rPr>
        <w:rFonts w:ascii="Symbol" w:hAnsi="Symbol" w:hint="default"/>
        <w:color w:val="0168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E70050"/>
    <w:multiLevelType w:val="multilevel"/>
    <w:tmpl w:val="D47E7A9A"/>
    <w:lvl w:ilvl="0">
      <w:start w:val="1"/>
      <w:numFmt w:val="bullet"/>
      <w:lvlText w:val=""/>
      <w:lvlJc w:val="left"/>
      <w:pPr>
        <w:tabs>
          <w:tab w:val="num" w:pos="720"/>
        </w:tabs>
        <w:ind w:left="720" w:hanging="360"/>
      </w:pPr>
      <w:rPr>
        <w:rFonts w:ascii="Symbol" w:hAnsi="Symbol" w:hint="default"/>
        <w:color w:val="01689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14B6F"/>
    <w:multiLevelType w:val="hybridMultilevel"/>
    <w:tmpl w:val="9F748B96"/>
    <w:lvl w:ilvl="0" w:tplc="3DFC59EC">
      <w:start w:val="1"/>
      <w:numFmt w:val="bullet"/>
      <w:lvlText w:val=""/>
      <w:lvlJc w:val="left"/>
      <w:pPr>
        <w:ind w:left="720" w:hanging="360"/>
      </w:pPr>
      <w:rPr>
        <w:rFonts w:ascii="Symbol" w:hAnsi="Symbol" w:hint="default"/>
        <w:color w:val="0168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8B17BB"/>
    <w:multiLevelType w:val="hybridMultilevel"/>
    <w:tmpl w:val="B28C2856"/>
    <w:lvl w:ilvl="0" w:tplc="0413000F">
      <w:start w:val="1"/>
      <w:numFmt w:val="decimal"/>
      <w:lvlText w:val="%1."/>
      <w:lvlJc w:val="left"/>
      <w:pPr>
        <w:ind w:left="720" w:hanging="360"/>
      </w:pPr>
      <w:rPr>
        <w:rFonts w:hint="default"/>
        <w:color w:val="0168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AE51E56"/>
    <w:multiLevelType w:val="hybridMultilevel"/>
    <w:tmpl w:val="045EE5E0"/>
    <w:lvl w:ilvl="0" w:tplc="3DFC59EC">
      <w:start w:val="1"/>
      <w:numFmt w:val="bullet"/>
      <w:lvlText w:val=""/>
      <w:lvlJc w:val="left"/>
      <w:pPr>
        <w:ind w:left="720" w:hanging="360"/>
      </w:pPr>
      <w:rPr>
        <w:rFonts w:ascii="Symbol" w:hAnsi="Symbol" w:hint="default"/>
        <w:color w:val="0168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62434B"/>
    <w:multiLevelType w:val="hybridMultilevel"/>
    <w:tmpl w:val="89D08E84"/>
    <w:lvl w:ilvl="0" w:tplc="DD98C706">
      <w:start w:val="1"/>
      <w:numFmt w:val="bullet"/>
      <w:lvlText w:val=""/>
      <w:lvlJc w:val="left"/>
      <w:pPr>
        <w:ind w:left="720" w:hanging="360"/>
      </w:pPr>
      <w:rPr>
        <w:rFonts w:ascii="Symbol" w:hAnsi="Symbol" w:hint="default"/>
        <w:color w:val="0168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1F7253"/>
    <w:multiLevelType w:val="hybridMultilevel"/>
    <w:tmpl w:val="32BA975A"/>
    <w:lvl w:ilvl="0" w:tplc="BF98D516">
      <w:start w:val="1"/>
      <w:numFmt w:val="bullet"/>
      <w:lvlText w:val=""/>
      <w:lvlJc w:val="left"/>
      <w:pPr>
        <w:ind w:left="720" w:hanging="360"/>
      </w:pPr>
      <w:rPr>
        <w:rFonts w:ascii="Symbol" w:hAnsi="Symbol" w:hint="default"/>
        <w:color w:val="0168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DF2133E"/>
    <w:multiLevelType w:val="hybridMultilevel"/>
    <w:tmpl w:val="92F44638"/>
    <w:lvl w:ilvl="0" w:tplc="B8D40F04">
      <w:start w:val="1"/>
      <w:numFmt w:val="decimal"/>
      <w:lvlText w:val="%1."/>
      <w:lvlJc w:val="left"/>
      <w:pPr>
        <w:ind w:left="720" w:hanging="360"/>
      </w:pPr>
      <w:rPr>
        <w:rFonts w:hint="default"/>
        <w:color w:val="0168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FD56F98"/>
    <w:multiLevelType w:val="hybridMultilevel"/>
    <w:tmpl w:val="BA8286A8"/>
    <w:lvl w:ilvl="0" w:tplc="B8D40F04">
      <w:start w:val="1"/>
      <w:numFmt w:val="decimal"/>
      <w:lvlText w:val="%1."/>
      <w:lvlJc w:val="left"/>
      <w:pPr>
        <w:ind w:left="720" w:hanging="360"/>
      </w:pPr>
      <w:rPr>
        <w:rFonts w:hint="default"/>
        <w:color w:val="01689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0713D25"/>
    <w:multiLevelType w:val="hybridMultilevel"/>
    <w:tmpl w:val="CE842B7A"/>
    <w:lvl w:ilvl="0" w:tplc="3DFC59EC">
      <w:start w:val="1"/>
      <w:numFmt w:val="bullet"/>
      <w:lvlText w:val=""/>
      <w:lvlJc w:val="left"/>
      <w:pPr>
        <w:ind w:left="720" w:hanging="360"/>
      </w:pPr>
      <w:rPr>
        <w:rFonts w:ascii="Symbol" w:hAnsi="Symbol" w:hint="default"/>
        <w:color w:val="0168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78E2BBD"/>
    <w:multiLevelType w:val="hybridMultilevel"/>
    <w:tmpl w:val="63C26F0E"/>
    <w:lvl w:ilvl="0" w:tplc="3DFC59EC">
      <w:start w:val="1"/>
      <w:numFmt w:val="bullet"/>
      <w:lvlText w:val=""/>
      <w:lvlJc w:val="left"/>
      <w:pPr>
        <w:ind w:left="720" w:hanging="360"/>
      </w:pPr>
      <w:rPr>
        <w:rFonts w:ascii="Symbol" w:hAnsi="Symbol" w:hint="default"/>
        <w:color w:val="0168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A57FDE"/>
    <w:multiLevelType w:val="hybridMultilevel"/>
    <w:tmpl w:val="1E40CED2"/>
    <w:lvl w:ilvl="0" w:tplc="0CAC97B0">
      <w:start w:val="1"/>
      <w:numFmt w:val="decimal"/>
      <w:lvlText w:val="UE %1."/>
      <w:lvlJc w:val="left"/>
      <w:pPr>
        <w:ind w:left="360" w:hanging="360"/>
      </w:pPr>
      <w:rPr>
        <w:rFonts w:hint="default"/>
        <w:strike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9C47FBD"/>
    <w:multiLevelType w:val="hybridMultilevel"/>
    <w:tmpl w:val="9DB22FEA"/>
    <w:lvl w:ilvl="0" w:tplc="3DFC59EC">
      <w:start w:val="1"/>
      <w:numFmt w:val="bullet"/>
      <w:lvlText w:val=""/>
      <w:lvlJc w:val="left"/>
      <w:pPr>
        <w:ind w:left="720" w:hanging="360"/>
      </w:pPr>
      <w:rPr>
        <w:rFonts w:ascii="Symbol" w:hAnsi="Symbol" w:hint="default"/>
        <w:color w:val="0168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D1D6A1D"/>
    <w:multiLevelType w:val="hybridMultilevel"/>
    <w:tmpl w:val="721623E6"/>
    <w:lvl w:ilvl="0" w:tplc="709481F4">
      <w:start w:val="1"/>
      <w:numFmt w:val="decimal"/>
      <w:pStyle w:val="INKUitvoeringseis"/>
      <w:lvlText w:val="UE %1."/>
      <w:lvlJc w:val="left"/>
      <w:pPr>
        <w:ind w:left="720" w:hanging="360"/>
      </w:pPr>
      <w:rPr>
        <w:rFonts w:ascii="Arial" w:hAnsi="Arial" w:cs="Times New Roman" w:hint="default"/>
        <w:b w:val="0"/>
        <w:bCs w:val="0"/>
        <w:i w:val="0"/>
        <w:iCs w:val="0"/>
        <w:caps w:val="0"/>
        <w:strike w:val="0"/>
        <w:dstrike w:val="0"/>
        <w:vanish w:val="0"/>
        <w:color w:val="000000"/>
        <w:kern w:val="0"/>
        <w:position w:val="0"/>
        <w:sz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A2E2BD0"/>
    <w:multiLevelType w:val="hybridMultilevel"/>
    <w:tmpl w:val="23748224"/>
    <w:lvl w:ilvl="0" w:tplc="04130015">
      <w:start w:val="1"/>
      <w:numFmt w:val="upperLetter"/>
      <w:lvlText w:val="%1."/>
      <w:lvlJc w:val="left"/>
      <w:pPr>
        <w:ind w:left="720" w:hanging="360"/>
      </w:pPr>
      <w:rPr>
        <w:rFonts w:hint="default"/>
        <w:color w:val="0168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4BA4C45"/>
    <w:multiLevelType w:val="multilevel"/>
    <w:tmpl w:val="258E0A08"/>
    <w:lvl w:ilvl="0">
      <w:start w:val="1"/>
      <w:numFmt w:val="decimal"/>
      <w:pStyle w:val="Nivo1"/>
      <w:lvlText w:val="%1."/>
      <w:lvlJc w:val="left"/>
      <w:pPr>
        <w:ind w:left="360" w:hanging="360"/>
      </w:pPr>
    </w:lvl>
    <w:lvl w:ilvl="1">
      <w:start w:val="1"/>
      <w:numFmt w:val="decimal"/>
      <w:pStyle w:val="Nivo2"/>
      <w:lvlText w:val="%1.%2."/>
      <w:lvlJc w:val="left"/>
      <w:pPr>
        <w:ind w:left="792" w:hanging="432"/>
      </w:pPr>
    </w:lvl>
    <w:lvl w:ilvl="2">
      <w:start w:val="1"/>
      <w:numFmt w:val="decimal"/>
      <w:pStyle w:val="Niv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481DB0"/>
    <w:multiLevelType w:val="hybridMultilevel"/>
    <w:tmpl w:val="5EF8B3D0"/>
    <w:lvl w:ilvl="0" w:tplc="3DFC59EC">
      <w:start w:val="1"/>
      <w:numFmt w:val="bullet"/>
      <w:lvlText w:val=""/>
      <w:lvlJc w:val="left"/>
      <w:pPr>
        <w:ind w:left="720" w:hanging="360"/>
      </w:pPr>
      <w:rPr>
        <w:rFonts w:ascii="Symbol" w:hAnsi="Symbol" w:hint="default"/>
        <w:color w:val="0168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902274A"/>
    <w:multiLevelType w:val="hybridMultilevel"/>
    <w:tmpl w:val="15D61BA0"/>
    <w:lvl w:ilvl="0" w:tplc="3DFC59EC">
      <w:start w:val="1"/>
      <w:numFmt w:val="bullet"/>
      <w:lvlText w:val=""/>
      <w:lvlJc w:val="left"/>
      <w:pPr>
        <w:ind w:left="720" w:hanging="360"/>
      </w:pPr>
      <w:rPr>
        <w:rFonts w:ascii="Symbol" w:hAnsi="Symbol" w:hint="default"/>
        <w:color w:val="0168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9F32576"/>
    <w:multiLevelType w:val="hybridMultilevel"/>
    <w:tmpl w:val="8FBCA908"/>
    <w:lvl w:ilvl="0" w:tplc="3DFC59EC">
      <w:start w:val="1"/>
      <w:numFmt w:val="bullet"/>
      <w:lvlText w:val=""/>
      <w:lvlJc w:val="left"/>
      <w:pPr>
        <w:ind w:left="720" w:hanging="360"/>
      </w:pPr>
      <w:rPr>
        <w:rFonts w:ascii="Symbol" w:hAnsi="Symbol" w:hint="default"/>
        <w:color w:val="0168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A5F6F09"/>
    <w:multiLevelType w:val="hybridMultilevel"/>
    <w:tmpl w:val="D8E8CC90"/>
    <w:lvl w:ilvl="0" w:tplc="2624871E">
      <w:start w:val="1"/>
      <w:numFmt w:val="bullet"/>
      <w:lvlText w:val=""/>
      <w:lvlJc w:val="left"/>
      <w:pPr>
        <w:ind w:left="720" w:hanging="360"/>
      </w:pPr>
      <w:rPr>
        <w:rFonts w:ascii="Symbol" w:hAnsi="Symbol" w:hint="default"/>
        <w:color w:val="0168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3"/>
  </w:num>
  <w:num w:numId="4">
    <w:abstractNumId w:val="15"/>
  </w:num>
  <w:num w:numId="5">
    <w:abstractNumId w:val="28"/>
  </w:num>
  <w:num w:numId="6">
    <w:abstractNumId w:val="6"/>
  </w:num>
  <w:num w:numId="7">
    <w:abstractNumId w:val="20"/>
  </w:num>
  <w:num w:numId="8">
    <w:abstractNumId w:val="24"/>
  </w:num>
  <w:num w:numId="9">
    <w:abstractNumId w:val="9"/>
  </w:num>
  <w:num w:numId="10">
    <w:abstractNumId w:val="0"/>
  </w:num>
  <w:num w:numId="11">
    <w:abstractNumId w:val="26"/>
  </w:num>
  <w:num w:numId="12">
    <w:abstractNumId w:val="5"/>
  </w:num>
  <w:num w:numId="13">
    <w:abstractNumId w:val="16"/>
  </w:num>
  <w:num w:numId="14">
    <w:abstractNumId w:val="11"/>
  </w:num>
  <w:num w:numId="15">
    <w:abstractNumId w:val="23"/>
  </w:num>
  <w:num w:numId="16">
    <w:abstractNumId w:val="27"/>
  </w:num>
  <w:num w:numId="17">
    <w:abstractNumId w:val="4"/>
  </w:num>
  <w:num w:numId="18">
    <w:abstractNumId w:val="12"/>
  </w:num>
  <w:num w:numId="19">
    <w:abstractNumId w:val="25"/>
  </w:num>
  <w:num w:numId="20">
    <w:abstractNumId w:val="1"/>
  </w:num>
  <w:num w:numId="21">
    <w:abstractNumId w:val="8"/>
  </w:num>
  <w:num w:numId="22">
    <w:abstractNumId w:val="2"/>
  </w:num>
  <w:num w:numId="23">
    <w:abstractNumId w:val="22"/>
  </w:num>
  <w:num w:numId="24">
    <w:abstractNumId w:val="19"/>
  </w:num>
  <w:num w:numId="25">
    <w:abstractNumId w:val="17"/>
  </w:num>
  <w:num w:numId="26">
    <w:abstractNumId w:val="10"/>
  </w:num>
  <w:num w:numId="27">
    <w:abstractNumId w:val="21"/>
  </w:num>
  <w:num w:numId="28">
    <w:abstractNumId w:val="18"/>
  </w:num>
  <w:num w:numId="2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enforcement="1" w:cryptProviderType="rsaAES" w:cryptAlgorithmClass="hash" w:cryptAlgorithmType="typeAny" w:cryptAlgorithmSid="14" w:cryptSpinCount="100000" w:hash="hq7RXflBx8fGkXEV913Inf2olKR+N00G7VhxGMm5+IdwHMPn0BO3rbpjsfPtNqHhRfsj4YY01VhhGdf8hw8wgw==" w:salt="3WkVHpl/OMc3IkY20Uh2j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9DE"/>
    <w:rsid w:val="00005DD6"/>
    <w:rsid w:val="00022948"/>
    <w:rsid w:val="00055185"/>
    <w:rsid w:val="00064B13"/>
    <w:rsid w:val="000C76B6"/>
    <w:rsid w:val="000D1BD2"/>
    <w:rsid w:val="000D28D3"/>
    <w:rsid w:val="000E4513"/>
    <w:rsid w:val="000F0A32"/>
    <w:rsid w:val="00105129"/>
    <w:rsid w:val="001117A4"/>
    <w:rsid w:val="00123231"/>
    <w:rsid w:val="001325F1"/>
    <w:rsid w:val="00146B08"/>
    <w:rsid w:val="001558B9"/>
    <w:rsid w:val="001749DE"/>
    <w:rsid w:val="001A0771"/>
    <w:rsid w:val="001A6167"/>
    <w:rsid w:val="001E10EF"/>
    <w:rsid w:val="001E42ED"/>
    <w:rsid w:val="002071AD"/>
    <w:rsid w:val="00244700"/>
    <w:rsid w:val="002664F3"/>
    <w:rsid w:val="002819EC"/>
    <w:rsid w:val="002A0BF5"/>
    <w:rsid w:val="002A6674"/>
    <w:rsid w:val="002D5450"/>
    <w:rsid w:val="002E0011"/>
    <w:rsid w:val="002E4CA1"/>
    <w:rsid w:val="002F43CF"/>
    <w:rsid w:val="00310B62"/>
    <w:rsid w:val="003115DC"/>
    <w:rsid w:val="00322491"/>
    <w:rsid w:val="00353DA0"/>
    <w:rsid w:val="00372B0C"/>
    <w:rsid w:val="00375CD1"/>
    <w:rsid w:val="004267D2"/>
    <w:rsid w:val="0045135E"/>
    <w:rsid w:val="0048696C"/>
    <w:rsid w:val="004C6693"/>
    <w:rsid w:val="004E15A5"/>
    <w:rsid w:val="004E71EE"/>
    <w:rsid w:val="005703CE"/>
    <w:rsid w:val="0058568C"/>
    <w:rsid w:val="005A45B1"/>
    <w:rsid w:val="005C0A70"/>
    <w:rsid w:val="005E4FF4"/>
    <w:rsid w:val="005F44D8"/>
    <w:rsid w:val="00634475"/>
    <w:rsid w:val="00637952"/>
    <w:rsid w:val="0064367D"/>
    <w:rsid w:val="00691034"/>
    <w:rsid w:val="00732EB9"/>
    <w:rsid w:val="0076736B"/>
    <w:rsid w:val="00767518"/>
    <w:rsid w:val="00770528"/>
    <w:rsid w:val="00771176"/>
    <w:rsid w:val="007768AA"/>
    <w:rsid w:val="007C2B7D"/>
    <w:rsid w:val="007E520B"/>
    <w:rsid w:val="00800EA5"/>
    <w:rsid w:val="00836FD3"/>
    <w:rsid w:val="008B361E"/>
    <w:rsid w:val="008F19A9"/>
    <w:rsid w:val="009228FB"/>
    <w:rsid w:val="00950C2E"/>
    <w:rsid w:val="009707B8"/>
    <w:rsid w:val="00997AA0"/>
    <w:rsid w:val="009E00B7"/>
    <w:rsid w:val="00A00FFA"/>
    <w:rsid w:val="00A55E3F"/>
    <w:rsid w:val="00A574D6"/>
    <w:rsid w:val="00A721BD"/>
    <w:rsid w:val="00AA3FE3"/>
    <w:rsid w:val="00B00079"/>
    <w:rsid w:val="00B13766"/>
    <w:rsid w:val="00B30F7A"/>
    <w:rsid w:val="00B32797"/>
    <w:rsid w:val="00B62AB6"/>
    <w:rsid w:val="00BD0062"/>
    <w:rsid w:val="00BD5F82"/>
    <w:rsid w:val="00BE6354"/>
    <w:rsid w:val="00C23013"/>
    <w:rsid w:val="00C27D2C"/>
    <w:rsid w:val="00C51EF7"/>
    <w:rsid w:val="00C94F62"/>
    <w:rsid w:val="00C950F5"/>
    <w:rsid w:val="00CA0508"/>
    <w:rsid w:val="00CA1371"/>
    <w:rsid w:val="00CC5CFB"/>
    <w:rsid w:val="00D76A6B"/>
    <w:rsid w:val="00D87C17"/>
    <w:rsid w:val="00DA231B"/>
    <w:rsid w:val="00DE1227"/>
    <w:rsid w:val="00DE1A61"/>
    <w:rsid w:val="00DE23CB"/>
    <w:rsid w:val="00E43E05"/>
    <w:rsid w:val="00E45B7C"/>
    <w:rsid w:val="00E747E9"/>
    <w:rsid w:val="00EB2E88"/>
    <w:rsid w:val="00F03380"/>
    <w:rsid w:val="00F106CB"/>
    <w:rsid w:val="00FA7E16"/>
    <w:rsid w:val="00FB6AE4"/>
    <w:rsid w:val="00FC70C3"/>
    <w:rsid w:val="00FD47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B4338"/>
  <w15:chartTrackingRefBased/>
  <w15:docId w15:val="{02A28500-D34C-439A-8788-31370487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ajorBidi"/>
        <w:sz w:val="18"/>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1749DE"/>
    <w:pPr>
      <w:spacing w:after="0"/>
    </w:pPr>
    <w:rPr>
      <w:rFonts w:eastAsia="Calibri" w:cs="Times New Roman"/>
      <w:sz w:val="19"/>
      <w:szCs w:val="22"/>
    </w:rPr>
  </w:style>
  <w:style w:type="paragraph" w:styleId="Kop1">
    <w:name w:val="heading 1"/>
    <w:basedOn w:val="Standaard"/>
    <w:next w:val="Standaard"/>
    <w:link w:val="Kop1Char"/>
    <w:uiPriority w:val="1"/>
    <w:qFormat/>
    <w:rsid w:val="00D76A6B"/>
    <w:pPr>
      <w:pageBreakBefore/>
      <w:widowControl w:val="0"/>
      <w:spacing w:after="700" w:line="300" w:lineRule="atLeast"/>
      <w:contextualSpacing/>
      <w:outlineLvl w:val="0"/>
    </w:pPr>
    <w:rPr>
      <w:rFonts w:eastAsiaTheme="majorEastAsia" w:cstheme="majorBidi"/>
      <w:bCs/>
      <w:kern w:val="32"/>
      <w:sz w:val="24"/>
      <w:szCs w:val="28"/>
    </w:rPr>
  </w:style>
  <w:style w:type="paragraph" w:styleId="Kop2">
    <w:name w:val="heading 2"/>
    <w:basedOn w:val="Standaard"/>
    <w:next w:val="Standaard"/>
    <w:link w:val="Kop2Char"/>
    <w:uiPriority w:val="1"/>
    <w:unhideWhenUsed/>
    <w:qFormat/>
    <w:rsid w:val="00E45B7C"/>
    <w:pPr>
      <w:keepNext/>
      <w:widowControl w:val="0"/>
      <w:spacing w:before="200" w:line="300" w:lineRule="atLeast"/>
      <w:contextualSpacing/>
      <w:outlineLvl w:val="1"/>
    </w:pPr>
    <w:rPr>
      <w:rFonts w:eastAsiaTheme="majorEastAsia" w:cstheme="majorBidi"/>
      <w:b/>
      <w:bCs/>
      <w:kern w:val="32"/>
      <w:sz w:val="18"/>
      <w:szCs w:val="26"/>
    </w:rPr>
  </w:style>
  <w:style w:type="paragraph" w:styleId="Kop3">
    <w:name w:val="heading 3"/>
    <w:basedOn w:val="Standaard"/>
    <w:next w:val="Standaard"/>
    <w:link w:val="Kop3Char"/>
    <w:uiPriority w:val="1"/>
    <w:unhideWhenUsed/>
    <w:qFormat/>
    <w:rsid w:val="00E45B7C"/>
    <w:pPr>
      <w:keepNext/>
      <w:widowControl w:val="0"/>
      <w:spacing w:before="240" w:line="240" w:lineRule="atLeast"/>
      <w:outlineLvl w:val="2"/>
    </w:pPr>
    <w:rPr>
      <w:rFonts w:eastAsiaTheme="majorEastAsia" w:cstheme="majorBidi"/>
      <w:bCs/>
      <w:i/>
      <w:kern w:val="32"/>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E4513"/>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1"/>
    <w:rsid w:val="000E4513"/>
    <w:rPr>
      <w:rFonts w:ascii="Verdana" w:eastAsiaTheme="majorEastAsia" w:hAnsi="Verdana" w:cstheme="majorBidi"/>
      <w:b/>
      <w:bCs/>
      <w:kern w:val="32"/>
      <w:sz w:val="18"/>
      <w:szCs w:val="26"/>
    </w:rPr>
  </w:style>
  <w:style w:type="character" w:customStyle="1" w:styleId="Kop3Char">
    <w:name w:val="Kop 3 Char"/>
    <w:basedOn w:val="Standaardalinea-lettertype"/>
    <w:link w:val="Kop3"/>
    <w:uiPriority w:val="1"/>
    <w:rsid w:val="000E4513"/>
    <w:rPr>
      <w:rFonts w:ascii="Verdana" w:eastAsiaTheme="majorEastAsia" w:hAnsi="Verdana" w:cstheme="majorBidi"/>
      <w:bCs/>
      <w:i/>
      <w:kern w:val="32"/>
      <w:sz w:val="18"/>
    </w:rPr>
  </w:style>
  <w:style w:type="paragraph" w:customStyle="1" w:styleId="Lijstbullet">
    <w:name w:val="Lijst bullet"/>
    <w:basedOn w:val="Standaard"/>
    <w:uiPriority w:val="2"/>
    <w:qFormat/>
    <w:rsid w:val="005F44D8"/>
    <w:pPr>
      <w:numPr>
        <w:numId w:val="1"/>
      </w:numPr>
      <w:tabs>
        <w:tab w:val="left" w:pos="227"/>
      </w:tabs>
      <w:spacing w:line="240" w:lineRule="atLeast"/>
      <w:ind w:left="227" w:hanging="227"/>
    </w:pPr>
    <w:rPr>
      <w:rFonts w:eastAsiaTheme="minorHAnsi" w:cstheme="majorBidi"/>
      <w:sz w:val="18"/>
      <w:szCs w:val="20"/>
    </w:rPr>
  </w:style>
  <w:style w:type="paragraph" w:styleId="Lijstalinea">
    <w:name w:val="List Paragraph"/>
    <w:aliases w:val="lp1,Use Case List Paragraph,Bullet List,FooterText,Num List Paragraph"/>
    <w:basedOn w:val="Standaard"/>
    <w:link w:val="LijstalineaChar"/>
    <w:uiPriority w:val="34"/>
    <w:qFormat/>
    <w:rsid w:val="002A6674"/>
    <w:pPr>
      <w:spacing w:line="240" w:lineRule="atLeast"/>
      <w:ind w:left="720"/>
      <w:contextualSpacing/>
    </w:pPr>
    <w:rPr>
      <w:rFonts w:eastAsiaTheme="minorHAnsi" w:cstheme="majorBidi"/>
      <w:sz w:val="18"/>
      <w:szCs w:val="20"/>
    </w:rPr>
  </w:style>
  <w:style w:type="paragraph" w:customStyle="1" w:styleId="Lijststreepjetweedeniveau">
    <w:name w:val="Lijst streepje (tweede niveau)"/>
    <w:basedOn w:val="Standaard"/>
    <w:uiPriority w:val="2"/>
    <w:qFormat/>
    <w:rsid w:val="002A6674"/>
    <w:pPr>
      <w:numPr>
        <w:numId w:val="2"/>
      </w:numPr>
      <w:spacing w:line="240" w:lineRule="atLeast"/>
      <w:ind w:left="454" w:hanging="227"/>
    </w:pPr>
    <w:rPr>
      <w:rFonts w:eastAsiaTheme="minorHAnsi" w:cstheme="majorBidi"/>
      <w:sz w:val="18"/>
      <w:szCs w:val="20"/>
    </w:rPr>
  </w:style>
  <w:style w:type="paragraph" w:styleId="Geenafstand">
    <w:name w:val="No Spacing"/>
    <w:uiPriority w:val="3"/>
    <w:qFormat/>
    <w:rsid w:val="000E4513"/>
    <w:pPr>
      <w:spacing w:after="0" w:line="240" w:lineRule="auto"/>
    </w:pPr>
    <w:rPr>
      <w:rFonts w:ascii="Verdana" w:hAnsi="Verdana"/>
    </w:rPr>
  </w:style>
  <w:style w:type="paragraph" w:customStyle="1" w:styleId="INKStandaard">
    <w:name w:val="INK Standaard"/>
    <w:basedOn w:val="Standaard"/>
    <w:link w:val="INKStandaardChar"/>
    <w:qFormat/>
    <w:rsid w:val="001749DE"/>
    <w:rPr>
      <w:rFonts w:cs="Arial"/>
      <w:spacing w:val="5"/>
      <w:sz w:val="18"/>
    </w:rPr>
  </w:style>
  <w:style w:type="character" w:customStyle="1" w:styleId="INKStandaardChar">
    <w:name w:val="INK Standaard Char"/>
    <w:basedOn w:val="Standaardalinea-lettertype"/>
    <w:link w:val="INKStandaard"/>
    <w:rsid w:val="001749DE"/>
    <w:rPr>
      <w:rFonts w:eastAsia="Calibri" w:cs="Arial"/>
      <w:spacing w:val="5"/>
      <w:szCs w:val="22"/>
    </w:rPr>
  </w:style>
  <w:style w:type="character" w:styleId="Tekstvantijdelijkeaanduiding">
    <w:name w:val="Placeholder Text"/>
    <w:basedOn w:val="Standaardalinea-lettertype"/>
    <w:uiPriority w:val="99"/>
    <w:semiHidden/>
    <w:rsid w:val="001749DE"/>
    <w:rPr>
      <w:color w:val="808080"/>
    </w:rPr>
  </w:style>
  <w:style w:type="paragraph" w:customStyle="1" w:styleId="Headingrijksstijl">
    <w:name w:val="Heading rijksstijl"/>
    <w:link w:val="HeadingrijksstijlChar"/>
    <w:qFormat/>
    <w:rsid w:val="001749DE"/>
    <w:pPr>
      <w:spacing w:after="0" w:line="240" w:lineRule="auto"/>
    </w:pPr>
    <w:rPr>
      <w:rFonts w:ascii="RijksoverheidSansHeading" w:eastAsiaTheme="majorEastAsia" w:hAnsi="RijksoverheidSansHeading"/>
      <w:b/>
      <w:bCs/>
      <w:color w:val="01689B"/>
      <w:sz w:val="28"/>
      <w:szCs w:val="28"/>
    </w:rPr>
  </w:style>
  <w:style w:type="character" w:customStyle="1" w:styleId="HeadingrijksstijlChar">
    <w:name w:val="Heading rijksstijl Char"/>
    <w:basedOn w:val="Standaardalinea-lettertype"/>
    <w:link w:val="Headingrijksstijl"/>
    <w:rsid w:val="001749DE"/>
    <w:rPr>
      <w:rFonts w:ascii="RijksoverheidSansHeading" w:eastAsiaTheme="majorEastAsia" w:hAnsi="RijksoverheidSansHeading"/>
      <w:b/>
      <w:bCs/>
      <w:color w:val="01689B"/>
      <w:sz w:val="28"/>
      <w:szCs w:val="28"/>
    </w:rPr>
  </w:style>
  <w:style w:type="paragraph" w:styleId="Koptekst">
    <w:name w:val="header"/>
    <w:basedOn w:val="Standaard"/>
    <w:link w:val="KoptekstChar"/>
    <w:uiPriority w:val="99"/>
    <w:unhideWhenUsed/>
    <w:rsid w:val="001749D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749DE"/>
    <w:rPr>
      <w:rFonts w:eastAsia="Calibri" w:cs="Times New Roman"/>
      <w:sz w:val="19"/>
      <w:szCs w:val="22"/>
    </w:rPr>
  </w:style>
  <w:style w:type="paragraph" w:styleId="Voettekst">
    <w:name w:val="footer"/>
    <w:basedOn w:val="Standaard"/>
    <w:link w:val="VoettekstChar"/>
    <w:uiPriority w:val="99"/>
    <w:unhideWhenUsed/>
    <w:rsid w:val="001749D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749DE"/>
    <w:rPr>
      <w:rFonts w:eastAsia="Calibri" w:cs="Times New Roman"/>
      <w:sz w:val="19"/>
      <w:szCs w:val="22"/>
    </w:rPr>
  </w:style>
  <w:style w:type="paragraph" w:customStyle="1" w:styleId="Default">
    <w:name w:val="Default"/>
    <w:basedOn w:val="Standaard"/>
    <w:link w:val="DefaultChar"/>
    <w:qFormat/>
    <w:rsid w:val="001117A4"/>
    <w:rPr>
      <w:rFonts w:ascii="Verdana" w:hAnsi="Verdana" w:cs="Arial"/>
      <w:sz w:val="18"/>
      <w:szCs w:val="19"/>
    </w:rPr>
  </w:style>
  <w:style w:type="character" w:customStyle="1" w:styleId="DefaultChar">
    <w:name w:val="Default Char"/>
    <w:basedOn w:val="Standaardalinea-lettertype"/>
    <w:link w:val="Default"/>
    <w:rsid w:val="001117A4"/>
    <w:rPr>
      <w:rFonts w:ascii="Verdana" w:eastAsia="Calibri" w:hAnsi="Verdana" w:cs="Arial"/>
      <w:szCs w:val="19"/>
    </w:rPr>
  </w:style>
  <w:style w:type="table" w:styleId="Tabelraster">
    <w:name w:val="Table Grid"/>
    <w:basedOn w:val="Standaardtabel"/>
    <w:uiPriority w:val="59"/>
    <w:rsid w:val="00DA2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ieveverwijzing">
    <w:name w:val="Intense Reference"/>
    <w:basedOn w:val="Standaardalinea-lettertype"/>
    <w:hidden/>
    <w:uiPriority w:val="32"/>
    <w:qFormat/>
    <w:rsid w:val="00DA231B"/>
    <w:rPr>
      <w:b/>
      <w:bCs/>
      <w:smallCaps/>
      <w:color w:val="C0504D" w:themeColor="accent2"/>
      <w:spacing w:val="5"/>
      <w:u w:val="single"/>
    </w:rPr>
  </w:style>
  <w:style w:type="character" w:styleId="Hyperlink">
    <w:name w:val="Hyperlink"/>
    <w:basedOn w:val="Standaardalinea-lettertype"/>
    <w:uiPriority w:val="99"/>
    <w:unhideWhenUsed/>
    <w:qFormat/>
    <w:rsid w:val="00DA231B"/>
    <w:rPr>
      <w:rFonts w:ascii="Arial" w:hAnsi="Arial"/>
      <w:b w:val="0"/>
      <w:color w:val="A90061"/>
      <w:u w:val="none"/>
    </w:rPr>
  </w:style>
  <w:style w:type="character" w:customStyle="1" w:styleId="Begrippen">
    <w:name w:val="Begrippen"/>
    <w:basedOn w:val="Standaardalinea-lettertype"/>
    <w:uiPriority w:val="1"/>
    <w:rsid w:val="00BE6354"/>
    <w:rPr>
      <w:color w:val="1F497D" w:themeColor="text2"/>
      <w:u w:val="single"/>
    </w:rPr>
  </w:style>
  <w:style w:type="character" w:customStyle="1" w:styleId="Definitie">
    <w:name w:val="Definitie"/>
    <w:basedOn w:val="Standaardalinea-lettertype"/>
    <w:uiPriority w:val="1"/>
    <w:rsid w:val="00BE6354"/>
    <w:rPr>
      <w:rFonts w:cs="Arial"/>
      <w:color w:val="auto"/>
      <w:sz w:val="18"/>
      <w:szCs w:val="18"/>
      <w:u w:val="none"/>
      <w:lang w:eastAsia="nl-NL"/>
    </w:rPr>
  </w:style>
  <w:style w:type="paragraph" w:customStyle="1" w:styleId="Standaardrijksstijl">
    <w:name w:val="Standaard rijksstijl"/>
    <w:basedOn w:val="INKStandaard"/>
    <w:link w:val="StandaardrijksstijlChar"/>
    <w:qFormat/>
    <w:rsid w:val="00A55E3F"/>
    <w:pPr>
      <w:autoSpaceDE w:val="0"/>
      <w:autoSpaceDN w:val="0"/>
      <w:adjustRightInd w:val="0"/>
      <w:spacing w:before="60" w:after="60"/>
      <w:contextualSpacing/>
    </w:pPr>
    <w:rPr>
      <w:rFonts w:ascii="Verdana" w:hAnsi="Verdana"/>
      <w:color w:val="000000"/>
      <w:szCs w:val="18"/>
    </w:rPr>
  </w:style>
  <w:style w:type="character" w:customStyle="1" w:styleId="StandaardrijksstijlChar">
    <w:name w:val="Standaard rijksstijl Char"/>
    <w:basedOn w:val="INKStandaardChar"/>
    <w:link w:val="Standaardrijksstijl"/>
    <w:rsid w:val="00A55E3F"/>
    <w:rPr>
      <w:rFonts w:ascii="Verdana" w:eastAsia="Calibri" w:hAnsi="Verdana" w:cs="Arial"/>
      <w:color w:val="000000"/>
      <w:spacing w:val="5"/>
      <w:szCs w:val="18"/>
    </w:rPr>
  </w:style>
  <w:style w:type="numbering" w:styleId="1ai">
    <w:name w:val="Outline List 1"/>
    <w:basedOn w:val="Geenlijst"/>
    <w:hidden/>
    <w:uiPriority w:val="99"/>
    <w:semiHidden/>
    <w:unhideWhenUsed/>
    <w:rsid w:val="00A55E3F"/>
    <w:pPr>
      <w:numPr>
        <w:numId w:val="6"/>
      </w:numPr>
    </w:pPr>
  </w:style>
  <w:style w:type="paragraph" w:styleId="Tekstopmerking">
    <w:name w:val="annotation text"/>
    <w:basedOn w:val="Standaard"/>
    <w:link w:val="TekstopmerkingChar"/>
    <w:uiPriority w:val="99"/>
    <w:unhideWhenUsed/>
    <w:rsid w:val="00A55E3F"/>
    <w:pPr>
      <w:spacing w:line="240" w:lineRule="auto"/>
    </w:pPr>
    <w:rPr>
      <w:sz w:val="20"/>
      <w:szCs w:val="20"/>
    </w:rPr>
  </w:style>
  <w:style w:type="character" w:customStyle="1" w:styleId="TekstopmerkingChar">
    <w:name w:val="Tekst opmerking Char"/>
    <w:basedOn w:val="Standaardalinea-lettertype"/>
    <w:link w:val="Tekstopmerking"/>
    <w:uiPriority w:val="99"/>
    <w:rsid w:val="00A55E3F"/>
    <w:rPr>
      <w:rFonts w:eastAsia="Calibri" w:cs="Times New Roman"/>
      <w:sz w:val="20"/>
    </w:rPr>
  </w:style>
  <w:style w:type="character" w:styleId="Verwijzingopmerking">
    <w:name w:val="annotation reference"/>
    <w:basedOn w:val="Standaardalinea-lettertype"/>
    <w:uiPriority w:val="99"/>
    <w:unhideWhenUsed/>
    <w:rsid w:val="00A55E3F"/>
    <w:rPr>
      <w:sz w:val="16"/>
      <w:szCs w:val="16"/>
    </w:rPr>
  </w:style>
  <w:style w:type="paragraph" w:styleId="Ballontekst">
    <w:name w:val="Balloon Text"/>
    <w:basedOn w:val="Standaard"/>
    <w:link w:val="BallontekstChar"/>
    <w:uiPriority w:val="99"/>
    <w:semiHidden/>
    <w:unhideWhenUsed/>
    <w:rsid w:val="00A55E3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5E3F"/>
    <w:rPr>
      <w:rFonts w:ascii="Segoe UI" w:eastAsia="Calibri" w:hAnsi="Segoe UI" w:cs="Segoe UI"/>
      <w:szCs w:val="18"/>
    </w:rPr>
  </w:style>
  <w:style w:type="character" w:customStyle="1" w:styleId="LijstalineaChar">
    <w:name w:val="Lijstalinea Char"/>
    <w:aliases w:val="lp1 Char,Use Case List Paragraph Char,Bullet List Char,FooterText Char,Num List Paragraph Char"/>
    <w:basedOn w:val="Standaardalinea-lettertype"/>
    <w:link w:val="Lijstalinea"/>
    <w:uiPriority w:val="34"/>
    <w:rsid w:val="004C6693"/>
  </w:style>
  <w:style w:type="paragraph" w:customStyle="1" w:styleId="INKGunningseis">
    <w:name w:val="INK Gunningseis"/>
    <w:basedOn w:val="Lijstalinea"/>
    <w:qFormat/>
    <w:rsid w:val="004E15A5"/>
    <w:pPr>
      <w:spacing w:before="60" w:after="60" w:line="276" w:lineRule="auto"/>
      <w:ind w:left="360" w:hanging="360"/>
    </w:pPr>
    <w:rPr>
      <w:rFonts w:eastAsia="Calibri" w:cs="Arial"/>
      <w:szCs w:val="22"/>
    </w:rPr>
  </w:style>
  <w:style w:type="paragraph" w:customStyle="1" w:styleId="Nivo1">
    <w:name w:val="Nivo 1"/>
    <w:basedOn w:val="Lijstalinea"/>
    <w:link w:val="Nivo1Char"/>
    <w:rsid w:val="00F03380"/>
    <w:pPr>
      <w:numPr>
        <w:numId w:val="8"/>
      </w:numPr>
      <w:spacing w:line="276" w:lineRule="auto"/>
    </w:pPr>
    <w:rPr>
      <w:rFonts w:ascii="Tahoma" w:eastAsia="Calibri" w:hAnsi="Tahoma" w:cs="Tahoma"/>
      <w:i/>
      <w:spacing w:val="5"/>
      <w:sz w:val="28"/>
      <w:szCs w:val="28"/>
    </w:rPr>
  </w:style>
  <w:style w:type="character" w:customStyle="1" w:styleId="Nivo1Char">
    <w:name w:val="Nivo 1 Char"/>
    <w:basedOn w:val="Standaardalinea-lettertype"/>
    <w:link w:val="Nivo1"/>
    <w:rsid w:val="00F03380"/>
    <w:rPr>
      <w:rFonts w:ascii="Tahoma" w:eastAsia="Calibri" w:hAnsi="Tahoma" w:cs="Tahoma"/>
      <w:i/>
      <w:spacing w:val="5"/>
      <w:sz w:val="28"/>
      <w:szCs w:val="28"/>
    </w:rPr>
  </w:style>
  <w:style w:type="paragraph" w:customStyle="1" w:styleId="Nivo2">
    <w:name w:val="Nivo 2"/>
    <w:basedOn w:val="Lijstalinea"/>
    <w:rsid w:val="00F03380"/>
    <w:pPr>
      <w:numPr>
        <w:ilvl w:val="1"/>
        <w:numId w:val="8"/>
      </w:numPr>
      <w:spacing w:line="276" w:lineRule="auto"/>
    </w:pPr>
    <w:rPr>
      <w:rFonts w:ascii="Verdana" w:eastAsia="Calibri" w:hAnsi="Verdana" w:cs="Times New Roman"/>
      <w:b/>
      <w:spacing w:val="5"/>
      <w:szCs w:val="22"/>
    </w:rPr>
  </w:style>
  <w:style w:type="paragraph" w:customStyle="1" w:styleId="Nivo3">
    <w:name w:val="Nivo 3"/>
    <w:basedOn w:val="Lijstalinea"/>
    <w:rsid w:val="00F03380"/>
    <w:pPr>
      <w:numPr>
        <w:ilvl w:val="2"/>
        <w:numId w:val="8"/>
      </w:numPr>
      <w:spacing w:line="276" w:lineRule="auto"/>
    </w:pPr>
    <w:rPr>
      <w:rFonts w:ascii="Verdana" w:eastAsia="Calibri" w:hAnsi="Verdana" w:cs="Times New Roman"/>
      <w:i/>
      <w:spacing w:val="5"/>
      <w:szCs w:val="22"/>
    </w:rPr>
  </w:style>
  <w:style w:type="paragraph" w:styleId="Lijstopsomteken2">
    <w:name w:val="List Bullet 2"/>
    <w:basedOn w:val="Standaard"/>
    <w:hidden/>
    <w:uiPriority w:val="99"/>
    <w:semiHidden/>
    <w:unhideWhenUsed/>
    <w:rsid w:val="00A00FFA"/>
    <w:pPr>
      <w:numPr>
        <w:numId w:val="10"/>
      </w:numPr>
      <w:contextualSpacing/>
    </w:pPr>
  </w:style>
  <w:style w:type="paragraph" w:customStyle="1" w:styleId="Tabel">
    <w:name w:val="Tabel"/>
    <w:basedOn w:val="Standaardrijksstijl"/>
    <w:link w:val="TabelChar"/>
    <w:qFormat/>
    <w:rsid w:val="00A00FFA"/>
    <w:rPr>
      <w:bCs/>
    </w:rPr>
  </w:style>
  <w:style w:type="character" w:customStyle="1" w:styleId="TabelChar">
    <w:name w:val="Tabel Char"/>
    <w:basedOn w:val="StandaardrijksstijlChar"/>
    <w:link w:val="Tabel"/>
    <w:rsid w:val="00A00FFA"/>
    <w:rPr>
      <w:rFonts w:ascii="Verdana" w:eastAsia="Calibri" w:hAnsi="Verdana" w:cs="Arial"/>
      <w:bCs/>
      <w:color w:val="000000"/>
      <w:spacing w:val="5"/>
      <w:szCs w:val="18"/>
    </w:rPr>
  </w:style>
  <w:style w:type="paragraph" w:customStyle="1" w:styleId="INKtabeltekst">
    <w:name w:val="INK tabel tekst"/>
    <w:basedOn w:val="INKStandaard"/>
    <w:link w:val="INKtabeltekstChar"/>
    <w:qFormat/>
    <w:rsid w:val="009228FB"/>
    <w:pPr>
      <w:autoSpaceDE w:val="0"/>
      <w:autoSpaceDN w:val="0"/>
      <w:adjustRightInd w:val="0"/>
      <w:spacing w:before="60" w:after="60"/>
      <w:contextualSpacing/>
    </w:pPr>
    <w:rPr>
      <w:color w:val="000000"/>
      <w:szCs w:val="18"/>
    </w:rPr>
  </w:style>
  <w:style w:type="character" w:customStyle="1" w:styleId="INKtabeltekstChar">
    <w:name w:val="INK tabel tekst Char"/>
    <w:basedOn w:val="INKStandaardChar"/>
    <w:link w:val="INKtabeltekst"/>
    <w:rsid w:val="009228FB"/>
    <w:rPr>
      <w:rFonts w:eastAsia="Calibri" w:cs="Arial"/>
      <w:color w:val="000000"/>
      <w:spacing w:val="5"/>
      <w:szCs w:val="18"/>
    </w:rPr>
  </w:style>
  <w:style w:type="table" w:customStyle="1" w:styleId="Tabelraster21">
    <w:name w:val="Tabelraster21"/>
    <w:basedOn w:val="Standaardtabel"/>
    <w:next w:val="Tabelraster"/>
    <w:rsid w:val="002D5450"/>
    <w:pPr>
      <w:spacing w:after="0" w:line="240" w:lineRule="auto"/>
    </w:pPr>
    <w:rPr>
      <w:rFonts w:ascii="Times New Roman" w:eastAsia="Times New Roman" w:hAnsi="Times New Roman" w:cs="Times New Roman"/>
      <w:sz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KUitvoeringseis">
    <w:name w:val="INK Uitvoeringseis"/>
    <w:basedOn w:val="INKtabeltekst"/>
    <w:link w:val="INKUitvoeringseisChar"/>
    <w:qFormat/>
    <w:rsid w:val="002D5450"/>
    <w:pPr>
      <w:numPr>
        <w:numId w:val="23"/>
      </w:numPr>
    </w:pPr>
  </w:style>
  <w:style w:type="character" w:customStyle="1" w:styleId="INKUitvoeringseisChar">
    <w:name w:val="INK Uitvoeringseis Char"/>
    <w:basedOn w:val="Standaardalinea-lettertype"/>
    <w:link w:val="INKUitvoeringseis"/>
    <w:rsid w:val="002D5450"/>
    <w:rPr>
      <w:rFonts w:eastAsia="Calibri" w:cs="Arial"/>
      <w:color w:val="000000"/>
      <w:spacing w:val="5"/>
      <w:szCs w:val="18"/>
    </w:rPr>
  </w:style>
  <w:style w:type="table" w:styleId="Lichtearcering">
    <w:name w:val="Light Shading"/>
    <w:basedOn w:val="Standaardtabel"/>
    <w:uiPriority w:val="60"/>
    <w:rsid w:val="001E42ED"/>
    <w:pPr>
      <w:spacing w:after="0" w:line="240" w:lineRule="auto"/>
    </w:pPr>
    <w:rPr>
      <w:rFonts w:ascii="Calibri" w:eastAsia="Calibri" w:hAnsi="Calibri" w:cs="Times New Roman"/>
      <w:color w:val="000000" w:themeColor="text1" w:themeShade="BF"/>
      <w:sz w:val="20"/>
      <w:lang w:eastAsia="nl-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jci1.3:c:BWBR0032203&amp;deel=4&amp;hoofdstuk=4.1&amp;z=2019-04-18&amp;g=2019-04-18" TargetMode="External"/><Relationship Id="rId13" Type="http://schemas.openxmlformats.org/officeDocument/2006/relationships/hyperlink" Target="https://over-ons.belastingdienst.nl/wp-content/uploads/2018/09/businessetiquette-ministerie_financien.pdf" TargetMode="External"/><Relationship Id="rId18" Type="http://schemas.openxmlformats.org/officeDocument/2006/relationships/hyperlink" Target="http://www.ncsc.nl" TargetMode="External"/><Relationship Id="rId3" Type="http://schemas.openxmlformats.org/officeDocument/2006/relationships/styles" Target="styles.xml"/><Relationship Id="rId21" Type="http://schemas.openxmlformats.org/officeDocument/2006/relationships/hyperlink" Target="https://opendata.cbs.nl/statline/" TargetMode="External"/><Relationship Id="rId7" Type="http://schemas.openxmlformats.org/officeDocument/2006/relationships/endnotes" Target="endnotes.xml"/><Relationship Id="rId12" Type="http://schemas.openxmlformats.org/officeDocument/2006/relationships/hyperlink" Target="http://www.rijksoverheid.nl/ministeries/szw" TargetMode="External"/><Relationship Id="rId17" Type="http://schemas.openxmlformats.org/officeDocument/2006/relationships/hyperlink" Target="http://www.nist.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ivd.nl/onderwerpen/informatiebeveiliging/beveiligingsproducten/geevalueerde-producten" TargetMode="External"/><Relationship Id="rId20" Type="http://schemas.openxmlformats.org/officeDocument/2006/relationships/hyperlink" Target="https://logius.nl/diensten/digipoort/koppelvlakken/documentatie-koppelvlak-bestandsuitwisseling-ftp-1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jksoverheid.nl/ministeries/ien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esma.org/wp-content/uploads/2020/10/FPA-voor-Software-Onderhoud-v2.3-NL.pdf" TargetMode="External"/><Relationship Id="rId23" Type="http://schemas.openxmlformats.org/officeDocument/2006/relationships/footer" Target="footer1.xml"/><Relationship Id="rId10" Type="http://schemas.openxmlformats.org/officeDocument/2006/relationships/hyperlink" Target="http://www.belastingdienst.nl/" TargetMode="External"/><Relationship Id="rId19" Type="http://schemas.openxmlformats.org/officeDocument/2006/relationships/hyperlink" Target="http://www.aivd.nl/onderwerpen/informatiebeveiliging/beveiligingsproducten/geevalueerde-producten" TargetMode="External"/><Relationship Id="rId4" Type="http://schemas.openxmlformats.org/officeDocument/2006/relationships/settings" Target="settings.xml"/><Relationship Id="rId9" Type="http://schemas.openxmlformats.org/officeDocument/2006/relationships/hyperlink" Target="https://wetten.overheid.nl/jci1.3:c:BWBR0032203&amp;deel=2&amp;hoofdstuk=2.3&amp;afdeling=2.3.3&amp;paragraaf=2.3.3.3&amp;artikel=2.81&amp;z=2019-04-18&amp;g=2019-04-18" TargetMode="External"/><Relationship Id="rId14" Type="http://schemas.openxmlformats.org/officeDocument/2006/relationships/hyperlink" Target="https://nesma.org/wp-content/uploads/2020/10/FPA-voor-Software-Onderhoud-v2.3-NL.pdf" TargetMode="External"/><Relationship Id="rId22"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ACD61-B32E-4A9C-B57D-7A65DE12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26</Pages>
  <Words>8970</Words>
  <Characters>49337</Characters>
  <Application>Microsoft Office Word</Application>
  <DocSecurity>0</DocSecurity>
  <Lines>411</Lines>
  <Paragraphs>116</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58191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Jaques J. Heeren</dc:creator>
  <cp:keywords/>
  <dc:description/>
  <cp:lastModifiedBy>Jaques J. Heeren</cp:lastModifiedBy>
  <cp:revision>30</cp:revision>
  <dcterms:created xsi:type="dcterms:W3CDTF">2020-07-16T10:28:00Z</dcterms:created>
  <dcterms:modified xsi:type="dcterms:W3CDTF">2022-05-19T06:45:00Z</dcterms:modified>
</cp:coreProperties>
</file>