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1CD839" w14:textId="77777777" w:rsidR="00BB3A87" w:rsidRDefault="00BB3A87" w:rsidP="00BB3A87">
      <w:pPr>
        <w:pStyle w:val="Titel"/>
      </w:pPr>
      <w:r>
        <w:t>Use Cases</w:t>
      </w:r>
    </w:p>
    <w:p w14:paraId="10A00DA1" w14:textId="77777777" w:rsidR="00BB3A87" w:rsidRDefault="00BB3A87"/>
    <w:p w14:paraId="673783F8" w14:textId="77777777" w:rsidR="000F29F5" w:rsidRDefault="000F29F5" w:rsidP="00BB3A87">
      <w:pPr>
        <w:pStyle w:val="Kop1"/>
      </w:pPr>
      <w:r>
        <w:t>Algemeen:</w:t>
      </w:r>
    </w:p>
    <w:p w14:paraId="57CEC0EC" w14:textId="77777777" w:rsidR="000F29F5" w:rsidRDefault="000F29F5" w:rsidP="000F29F5">
      <w:pPr>
        <w:pStyle w:val="Lijstalinea"/>
        <w:numPr>
          <w:ilvl w:val="0"/>
          <w:numId w:val="2"/>
        </w:numPr>
      </w:pPr>
      <w:r>
        <w:t>Het gaat ons om het proces, niet om het resultaat. Wij willen dus weten hóe iets werkt, niet zien dat het mogelijk is</w:t>
      </w:r>
      <w:r w:rsidR="009838EC">
        <w:t>.</w:t>
      </w:r>
    </w:p>
    <w:p w14:paraId="31CBF2EE" w14:textId="77777777" w:rsidR="000F29F5" w:rsidRDefault="006F7936" w:rsidP="000F29F5">
      <w:pPr>
        <w:pStyle w:val="Lijstalinea"/>
        <w:numPr>
          <w:ilvl w:val="0"/>
          <w:numId w:val="2"/>
        </w:numPr>
      </w:pPr>
      <w:r>
        <w:t>Wij verwachten de resultaten in de vorm van beeld met een toelichting</w:t>
      </w:r>
      <w:r w:rsidR="000F29F5">
        <w:t xml:space="preserve">, </w:t>
      </w:r>
      <w:r>
        <w:t xml:space="preserve">dus bijvoorbeeld </w:t>
      </w:r>
      <w:r w:rsidR="000F29F5">
        <w:t>een serie screenshots met toelichting, een video of een live-demonstratie.</w:t>
      </w:r>
    </w:p>
    <w:p w14:paraId="78335C17" w14:textId="77777777" w:rsidR="009838EC" w:rsidRDefault="009838EC" w:rsidP="000F29F5">
      <w:pPr>
        <w:pStyle w:val="Lijstalinea"/>
        <w:numPr>
          <w:ilvl w:val="0"/>
          <w:numId w:val="2"/>
        </w:numPr>
      </w:pPr>
      <w:r>
        <w:t>Niet-gespecificeerde gegevens mogen naar eigen inzicht worden ingevuld.</w:t>
      </w:r>
    </w:p>
    <w:p w14:paraId="6560D112" w14:textId="77777777" w:rsidR="000F29F5" w:rsidRDefault="000F29F5"/>
    <w:p w14:paraId="4E417CF9" w14:textId="77777777" w:rsidR="000F29F5" w:rsidRDefault="000F29F5"/>
    <w:p w14:paraId="416449B4" w14:textId="77777777" w:rsidR="008767F8" w:rsidRDefault="00A208B2" w:rsidP="00BB3A87">
      <w:pPr>
        <w:pStyle w:val="Kop1"/>
      </w:pPr>
      <w:r>
        <w:t>Use Case 1: Beschrijven</w:t>
      </w:r>
    </w:p>
    <w:p w14:paraId="3F6C51C9" w14:textId="77777777" w:rsidR="00A208B2" w:rsidRDefault="00A208B2">
      <w:r>
        <w:t>Gegeven een bestaande inventaris</w:t>
      </w:r>
    </w:p>
    <w:p w14:paraId="398A6C3A" w14:textId="77777777" w:rsidR="00A208B2" w:rsidRDefault="00A208B2" w:rsidP="00A208B2">
      <w:pPr>
        <w:pStyle w:val="Lijstalinea"/>
        <w:numPr>
          <w:ilvl w:val="0"/>
          <w:numId w:val="1"/>
        </w:numPr>
      </w:pPr>
      <w:r>
        <w:t>Voeg een beschrijving toe met de volgende kenmerken:</w:t>
      </w:r>
    </w:p>
    <w:p w14:paraId="0E66CF9B" w14:textId="77777777" w:rsidR="00A208B2" w:rsidRDefault="00A208B2" w:rsidP="00842602">
      <w:pPr>
        <w:pStyle w:val="Lijstalinea"/>
        <w:numPr>
          <w:ilvl w:val="1"/>
          <w:numId w:val="1"/>
        </w:numPr>
      </w:pPr>
      <w:r>
        <w:t>Beschrijving: “Het bouwen van een stadhuis op het Spui”</w:t>
      </w:r>
    </w:p>
    <w:p w14:paraId="19371B51" w14:textId="77777777" w:rsidR="00A208B2" w:rsidRDefault="00A208B2" w:rsidP="00842602">
      <w:pPr>
        <w:pStyle w:val="Lijstalinea"/>
        <w:numPr>
          <w:ilvl w:val="1"/>
          <w:numId w:val="1"/>
        </w:numPr>
      </w:pPr>
      <w:r>
        <w:t>Beginjaar: 1988</w:t>
      </w:r>
    </w:p>
    <w:p w14:paraId="721FBA21" w14:textId="77777777" w:rsidR="00A208B2" w:rsidRDefault="00A208B2" w:rsidP="00842602">
      <w:pPr>
        <w:pStyle w:val="Lijstalinea"/>
        <w:numPr>
          <w:ilvl w:val="1"/>
          <w:numId w:val="1"/>
        </w:numPr>
      </w:pPr>
      <w:r>
        <w:t>Eindjaar: 1995</w:t>
      </w:r>
    </w:p>
    <w:p w14:paraId="46347DAC" w14:textId="16106275" w:rsidR="00A208B2" w:rsidRDefault="00A208B2" w:rsidP="00842602">
      <w:pPr>
        <w:pStyle w:val="Lijstalinea"/>
        <w:numPr>
          <w:ilvl w:val="1"/>
          <w:numId w:val="1"/>
        </w:numPr>
      </w:pPr>
      <w:r>
        <w:t xml:space="preserve">Het </w:t>
      </w:r>
      <w:r w:rsidR="00A1455F">
        <w:t>dossier</w:t>
      </w:r>
      <w:r>
        <w:t xml:space="preserve"> bestaat uit tien </w:t>
      </w:r>
      <w:r w:rsidR="00A1455F">
        <w:t>omslagen</w:t>
      </w:r>
      <w:r>
        <w:t>, die niet nader beschreven zijn</w:t>
      </w:r>
      <w:r w:rsidR="00842602">
        <w:t xml:space="preserve"> (deel 1, deel 2, etc.)</w:t>
      </w:r>
    </w:p>
    <w:p w14:paraId="66C608B9" w14:textId="742059B2" w:rsidR="00A208B2" w:rsidRDefault="00A208B2" w:rsidP="00842602">
      <w:pPr>
        <w:pStyle w:val="Lijstalinea"/>
        <w:numPr>
          <w:ilvl w:val="1"/>
          <w:numId w:val="1"/>
        </w:numPr>
      </w:pPr>
      <w:r>
        <w:t>De eerste drie</w:t>
      </w:r>
      <w:r w:rsidR="00A1455F">
        <w:t xml:space="preserve"> omslag</w:t>
      </w:r>
      <w:r>
        <w:t xml:space="preserve">en zijn openbaar, de overige </w:t>
      </w:r>
      <w:r w:rsidR="00A1455F">
        <w:t>omslag</w:t>
      </w:r>
      <w:r>
        <w:t>en zijn pas in 2050 openbaar</w:t>
      </w:r>
    </w:p>
    <w:p w14:paraId="564987DC" w14:textId="4137278E" w:rsidR="00842602" w:rsidRDefault="00842602" w:rsidP="00A1455F">
      <w:pPr>
        <w:pStyle w:val="Lijstalinea"/>
        <w:numPr>
          <w:ilvl w:val="0"/>
          <w:numId w:val="1"/>
        </w:numPr>
        <w:spacing w:before="240"/>
      </w:pPr>
      <w:r>
        <w:t xml:space="preserve">Voeg een depotlocatie toe </w:t>
      </w:r>
      <w:r w:rsidR="000F29F5">
        <w:t>(</w:t>
      </w:r>
      <w:r w:rsidR="00A1455F">
        <w:t xml:space="preserve">bijvoorbeeld </w:t>
      </w:r>
      <w:r w:rsidR="000F29F5">
        <w:t>Depot A, kast 14, planken 3 en 4</w:t>
      </w:r>
      <w:r w:rsidR="00A1455F">
        <w:t xml:space="preserve"> (of iets </w:t>
      </w:r>
      <w:proofErr w:type="gramStart"/>
      <w:r w:rsidR="00A1455F">
        <w:t>vergelijkbaars</w:t>
      </w:r>
      <w:proofErr w:type="gramEnd"/>
      <w:r w:rsidR="000F29F5">
        <w:t>)</w:t>
      </w:r>
      <w:r w:rsidR="00A1455F">
        <w:t>)</w:t>
      </w:r>
    </w:p>
    <w:p w14:paraId="5DEDD6EA" w14:textId="48D93C81" w:rsidR="00842602" w:rsidRDefault="00842602" w:rsidP="00842602">
      <w:pPr>
        <w:pStyle w:val="Lijstalinea"/>
        <w:numPr>
          <w:ilvl w:val="0"/>
          <w:numId w:val="1"/>
        </w:numPr>
      </w:pPr>
      <w:r>
        <w:t xml:space="preserve">Van de eerste drie </w:t>
      </w:r>
      <w:r w:rsidR="00A1455F">
        <w:t>omslage</w:t>
      </w:r>
      <w:r>
        <w:t>n bestaan scans, koppel deze aan de beschrijving</w:t>
      </w:r>
      <w:r w:rsidR="000F29F5">
        <w:t xml:space="preserve"> </w:t>
      </w:r>
    </w:p>
    <w:p w14:paraId="085AC09A" w14:textId="77777777" w:rsidR="00842602" w:rsidRDefault="00842602" w:rsidP="00842602">
      <w:pPr>
        <w:pStyle w:val="Lijstalinea"/>
        <w:numPr>
          <w:ilvl w:val="0"/>
          <w:numId w:val="1"/>
        </w:numPr>
      </w:pPr>
      <w:r>
        <w:t>We besluiten per heden al onze archieven ook op kleur te ontsluiten en hebben daarvoor een nieuw beschrijvingsveld nodig. Voeg een veld “Kleur” toe met een achterliggende lijst met de waarden ‘Rood’, ‘Blauw’ en ‘Groen’. In dit geval is het dossier rood.</w:t>
      </w:r>
    </w:p>
    <w:p w14:paraId="1C9B9583" w14:textId="77777777" w:rsidR="00842602" w:rsidRDefault="00A554BE" w:rsidP="00842602">
      <w:pPr>
        <w:pStyle w:val="Lijstalinea"/>
        <w:numPr>
          <w:ilvl w:val="0"/>
          <w:numId w:val="1"/>
        </w:numPr>
      </w:pPr>
      <w:r>
        <w:t>Publiceer de nieuwe beschrijving en laat het vervolgens het resultaat zien</w:t>
      </w:r>
    </w:p>
    <w:p w14:paraId="17C37399" w14:textId="70070661" w:rsidR="00A554BE" w:rsidRDefault="00A554BE" w:rsidP="00842602">
      <w:pPr>
        <w:pStyle w:val="Lijstalinea"/>
        <w:numPr>
          <w:ilvl w:val="0"/>
          <w:numId w:val="1"/>
        </w:numPr>
      </w:pPr>
      <w:r>
        <w:t xml:space="preserve">We gaan </w:t>
      </w:r>
      <w:r w:rsidR="00A1455F">
        <w:t>de</w:t>
      </w:r>
      <w:r>
        <w:t xml:space="preserve"> eerste </w:t>
      </w:r>
      <w:r w:rsidR="00A1455F">
        <w:t>omslag</w:t>
      </w:r>
      <w:r>
        <w:t xml:space="preserve"> nader ontsluiten. Het blijkt te bestaan uit twaalf plattegronden, van elke verdieping één. Maak een nadere toegang aan op het eerste deel, met daarin twaalf items, elk gekoppeld aan een scan. Publiceer deze nadere toegang en laat het resultaat zien.</w:t>
      </w:r>
    </w:p>
    <w:p w14:paraId="4036601E" w14:textId="77777777" w:rsidR="00842602" w:rsidRDefault="00842602" w:rsidP="00842602">
      <w:pPr>
        <w:pStyle w:val="Lijstalinea"/>
      </w:pPr>
    </w:p>
    <w:p w14:paraId="23642A55" w14:textId="77777777" w:rsidR="000F29F5" w:rsidRDefault="00A554BE" w:rsidP="00BB3A87">
      <w:pPr>
        <w:pStyle w:val="Kop1"/>
      </w:pPr>
      <w:r>
        <w:t xml:space="preserve">Use Case 2: </w:t>
      </w:r>
      <w:proofErr w:type="gramStart"/>
      <w:r>
        <w:t>Aanvragen /</w:t>
      </w:r>
      <w:proofErr w:type="gramEnd"/>
      <w:r>
        <w:t xml:space="preserve"> Studiezaal</w:t>
      </w:r>
    </w:p>
    <w:p w14:paraId="54B8D6F5" w14:textId="77777777" w:rsidR="006F7936" w:rsidRDefault="00A554BE">
      <w:r>
        <w:t xml:space="preserve">Bezoeker 747 wil het </w:t>
      </w:r>
      <w:r w:rsidR="009838EC">
        <w:t xml:space="preserve">bij Use Case 1 aangemaakte </w:t>
      </w:r>
      <w:r>
        <w:t>dossier inzien op onze studiezaal. Zij heeft nog geen account</w:t>
      </w:r>
      <w:r w:rsidR="006F7936">
        <w:t xml:space="preserve">. </w:t>
      </w:r>
    </w:p>
    <w:p w14:paraId="521B4F8E" w14:textId="77777777" w:rsidR="00A554BE" w:rsidRDefault="006F7936" w:rsidP="006F7936">
      <w:pPr>
        <w:pStyle w:val="Lijstalinea"/>
        <w:numPr>
          <w:ilvl w:val="0"/>
          <w:numId w:val="1"/>
        </w:numPr>
      </w:pPr>
      <w:r>
        <w:t>Laat zien welke stappen zij moet ondernemen om dit dossier van huis uit aan te vragen</w:t>
      </w:r>
    </w:p>
    <w:p w14:paraId="7CC7D4F2" w14:textId="77777777" w:rsidR="006F7936" w:rsidRDefault="006F7936" w:rsidP="006F7936">
      <w:pPr>
        <w:pStyle w:val="Lijstalinea"/>
        <w:numPr>
          <w:ilvl w:val="0"/>
          <w:numId w:val="1"/>
        </w:numPr>
      </w:pPr>
      <w:r>
        <w:t>Laat zien wat wij moeten doen om Bezoeker 747 te registreren</w:t>
      </w:r>
    </w:p>
    <w:p w14:paraId="19414A5E" w14:textId="77777777" w:rsidR="006F7936" w:rsidRDefault="006F7936" w:rsidP="006F7936">
      <w:pPr>
        <w:pStyle w:val="Lijstalinea"/>
        <w:numPr>
          <w:ilvl w:val="0"/>
          <w:numId w:val="1"/>
        </w:numPr>
      </w:pPr>
      <w:r>
        <w:t xml:space="preserve">Laat zien welke stappen wij moeten ondernemen in de applicatie om het door Bezoeker 747 </w:t>
      </w:r>
      <w:proofErr w:type="gramStart"/>
      <w:r>
        <w:t>aangevraagde</w:t>
      </w:r>
      <w:proofErr w:type="gramEnd"/>
      <w:r>
        <w:t xml:space="preserve"> dossier op de studiezaal te krijgen</w:t>
      </w:r>
    </w:p>
    <w:p w14:paraId="78CEB4C3" w14:textId="4C590F7C" w:rsidR="006F7936" w:rsidRDefault="006F7936" w:rsidP="006F7936">
      <w:pPr>
        <w:pStyle w:val="Lijstalinea"/>
        <w:numPr>
          <w:ilvl w:val="0"/>
          <w:numId w:val="1"/>
        </w:numPr>
      </w:pPr>
      <w:r>
        <w:lastRenderedPageBreak/>
        <w:t xml:space="preserve">Een groot deel van het dossier is niet-openbaar. Bezoeker 747 krijgt van ons echter toestemming om ook de niet-openbare </w:t>
      </w:r>
      <w:r w:rsidR="00A1455F">
        <w:t>omslagen</w:t>
      </w:r>
      <w:r>
        <w:t xml:space="preserve"> in te zien. Laat zien hoe we dit in de applicatie registreren</w:t>
      </w:r>
    </w:p>
    <w:p w14:paraId="2CF99B05" w14:textId="327759A2" w:rsidR="006F7936" w:rsidRDefault="006F7936" w:rsidP="006F7936">
      <w:pPr>
        <w:pStyle w:val="Lijstalinea"/>
        <w:numPr>
          <w:ilvl w:val="0"/>
          <w:numId w:val="1"/>
        </w:numPr>
      </w:pPr>
      <w:r>
        <w:t xml:space="preserve">Op de dag van haar bezoek heeft Bezoeker 747 een naar kuchje, waardoor ze niet naar onze studiezaal kan komen. Gelukkig zijn de eerste drie </w:t>
      </w:r>
      <w:r w:rsidR="00A1455F">
        <w:t>omslagen</w:t>
      </w:r>
      <w:r>
        <w:t xml:space="preserve"> van het dossier al digitaal, dus die kan ze vanuit huis zien. Laat zien </w:t>
      </w:r>
      <w:r w:rsidR="009838EC">
        <w:t>wat Bezoeker 747 online te zien krijgt</w:t>
      </w:r>
      <w:r w:rsidR="00BB3A87">
        <w:t xml:space="preserve"> én welke downloadmogelijkheden zij heeft</w:t>
      </w:r>
      <w:r w:rsidR="009838EC">
        <w:t>.</w:t>
      </w:r>
    </w:p>
    <w:p w14:paraId="7EBCE428" w14:textId="70E9C302" w:rsidR="009838EC" w:rsidRDefault="009838EC" w:rsidP="006F7936">
      <w:pPr>
        <w:pStyle w:val="Lijstalinea"/>
        <w:numPr>
          <w:ilvl w:val="0"/>
          <w:numId w:val="1"/>
        </w:numPr>
      </w:pPr>
      <w:r>
        <w:t xml:space="preserve">Omdat we Bezoeker 747 graag </w:t>
      </w:r>
      <w:proofErr w:type="gramStart"/>
      <w:r>
        <w:t>tegemoet komen</w:t>
      </w:r>
      <w:proofErr w:type="gramEnd"/>
      <w:r>
        <w:t xml:space="preserve">, besluiten we </w:t>
      </w:r>
      <w:r w:rsidR="00A1455F">
        <w:t xml:space="preserve">de </w:t>
      </w:r>
      <w:r>
        <w:t xml:space="preserve">vierde </w:t>
      </w:r>
      <w:r w:rsidR="00A1455F">
        <w:t>omslag</w:t>
      </w:r>
      <w:r>
        <w:t xml:space="preserve"> ook te scannen. Omdat hier een openbaarheidsbeperking opzit, kunnen we deze echter niet volledig vrijgeven voor alle bezoekers. Laat zien hoe we Bezoeker 747 toch online toegang kunnen geven tot </w:t>
      </w:r>
      <w:r w:rsidR="00A1455F">
        <w:t>deze omslag</w:t>
      </w:r>
      <w:r>
        <w:t>.</w:t>
      </w:r>
    </w:p>
    <w:p w14:paraId="2F89CE77" w14:textId="77777777" w:rsidR="00A554BE" w:rsidRDefault="00A554BE"/>
    <w:p w14:paraId="54C26F7D" w14:textId="77777777" w:rsidR="00A554BE" w:rsidRDefault="009838EC" w:rsidP="00BB3A87">
      <w:pPr>
        <w:pStyle w:val="Kop1"/>
      </w:pPr>
      <w:r>
        <w:t>Use Case 3: Rapporteren</w:t>
      </w:r>
    </w:p>
    <w:p w14:paraId="423BFA75" w14:textId="77777777" w:rsidR="009838EC" w:rsidRDefault="009838EC">
      <w:r>
        <w:t>Wij willen rapporteren over wat er de afgelopen periode allemaal gebeurd is.</w:t>
      </w:r>
    </w:p>
    <w:p w14:paraId="12043180" w14:textId="77777777" w:rsidR="00B0131F" w:rsidRDefault="009838EC" w:rsidP="00B0131F">
      <w:pPr>
        <w:pStyle w:val="Lijstalinea"/>
        <w:numPr>
          <w:ilvl w:val="0"/>
          <w:numId w:val="1"/>
        </w:numPr>
      </w:pPr>
      <w:r>
        <w:t xml:space="preserve">Maak een rapportage van </w:t>
      </w:r>
      <w:r w:rsidR="00B0131F">
        <w:t>á</w:t>
      </w:r>
      <w:r>
        <w:t xml:space="preserve">lle in het derde kwartaal </w:t>
      </w:r>
      <w:r w:rsidR="00B0131F">
        <w:t xml:space="preserve">beschreven fysieke eenheden, waarin in ieder geval voorkomen: </w:t>
      </w:r>
    </w:p>
    <w:p w14:paraId="45EBAA8E" w14:textId="77777777" w:rsidR="00B0131F" w:rsidRDefault="00622FEB" w:rsidP="00B0131F">
      <w:pPr>
        <w:pStyle w:val="Lijstalinea"/>
        <w:numPr>
          <w:ilvl w:val="1"/>
          <w:numId w:val="1"/>
        </w:numPr>
      </w:pPr>
      <w:proofErr w:type="gramStart"/>
      <w:r>
        <w:t>het</w:t>
      </w:r>
      <w:proofErr w:type="gramEnd"/>
      <w:r>
        <w:t xml:space="preserve"> </w:t>
      </w:r>
      <w:r w:rsidR="00B0131F">
        <w:t>inventarisnummer</w:t>
      </w:r>
    </w:p>
    <w:p w14:paraId="7CFAE61E" w14:textId="77777777" w:rsidR="00B0131F" w:rsidRDefault="00B0131F" w:rsidP="00B0131F">
      <w:pPr>
        <w:pStyle w:val="Lijstalinea"/>
        <w:numPr>
          <w:ilvl w:val="1"/>
          <w:numId w:val="1"/>
        </w:numPr>
      </w:pPr>
      <w:proofErr w:type="gramStart"/>
      <w:r>
        <w:t>de</w:t>
      </w:r>
      <w:proofErr w:type="gramEnd"/>
      <w:r>
        <w:t xml:space="preserve"> inventaris waar het toe behoort</w:t>
      </w:r>
    </w:p>
    <w:p w14:paraId="405B199D" w14:textId="77777777" w:rsidR="00B0131F" w:rsidRDefault="00622FEB" w:rsidP="00B0131F">
      <w:pPr>
        <w:pStyle w:val="Lijstalinea"/>
        <w:numPr>
          <w:ilvl w:val="1"/>
          <w:numId w:val="1"/>
        </w:numPr>
      </w:pPr>
      <w:proofErr w:type="gramStart"/>
      <w:r>
        <w:t>de</w:t>
      </w:r>
      <w:proofErr w:type="gramEnd"/>
      <w:r>
        <w:t xml:space="preserve"> </w:t>
      </w:r>
      <w:r w:rsidR="00B0131F">
        <w:t>beschrijving</w:t>
      </w:r>
    </w:p>
    <w:p w14:paraId="01F27AAC" w14:textId="77777777" w:rsidR="00B0131F" w:rsidRDefault="00622FEB" w:rsidP="00B0131F">
      <w:pPr>
        <w:pStyle w:val="Lijstalinea"/>
        <w:numPr>
          <w:ilvl w:val="1"/>
          <w:numId w:val="1"/>
        </w:numPr>
      </w:pPr>
      <w:proofErr w:type="gramStart"/>
      <w:r>
        <w:t>de</w:t>
      </w:r>
      <w:proofErr w:type="gramEnd"/>
      <w:r>
        <w:t xml:space="preserve"> </w:t>
      </w:r>
      <w:r w:rsidR="00B0131F">
        <w:t>datering</w:t>
      </w:r>
    </w:p>
    <w:p w14:paraId="4E58DBC5" w14:textId="77777777" w:rsidR="00B0131F" w:rsidRDefault="00B0131F" w:rsidP="00B0131F">
      <w:pPr>
        <w:pStyle w:val="Lijstalinea"/>
        <w:numPr>
          <w:ilvl w:val="1"/>
          <w:numId w:val="1"/>
        </w:numPr>
      </w:pPr>
      <w:proofErr w:type="gramStart"/>
      <w:r>
        <w:t>of</w:t>
      </w:r>
      <w:proofErr w:type="gramEnd"/>
      <w:r>
        <w:t xml:space="preserve"> ze openbaar zijn (mag als ‘ja/nee’, of met leeg vs. een jaar van openbaarheid)</w:t>
      </w:r>
    </w:p>
    <w:p w14:paraId="41F3F2C1" w14:textId="77777777" w:rsidR="00B0131F" w:rsidRDefault="00622FEB" w:rsidP="00B0131F">
      <w:pPr>
        <w:pStyle w:val="Lijstalinea"/>
        <w:numPr>
          <w:ilvl w:val="1"/>
          <w:numId w:val="1"/>
        </w:numPr>
      </w:pPr>
      <w:proofErr w:type="gramStart"/>
      <w:r>
        <w:t>de</w:t>
      </w:r>
      <w:proofErr w:type="gramEnd"/>
      <w:r>
        <w:t xml:space="preserve"> </w:t>
      </w:r>
      <w:r w:rsidR="00B0131F">
        <w:t>depotlocatie</w:t>
      </w:r>
    </w:p>
    <w:p w14:paraId="46B4ACF5" w14:textId="77777777" w:rsidR="00B0131F" w:rsidRDefault="00B0131F" w:rsidP="00B0131F">
      <w:pPr>
        <w:pStyle w:val="Lijstalinea"/>
        <w:numPr>
          <w:ilvl w:val="0"/>
          <w:numId w:val="1"/>
        </w:numPr>
      </w:pPr>
      <w:r>
        <w:t xml:space="preserve">Maak </w:t>
      </w:r>
      <w:r w:rsidR="00622FEB">
        <w:t xml:space="preserve">een </w:t>
      </w:r>
      <w:r>
        <w:t>rapportage van alle in het derde kwartaal aangevraagde stukken, met daar in ieder geval in:</w:t>
      </w:r>
    </w:p>
    <w:p w14:paraId="1C5BFA7D" w14:textId="77777777" w:rsidR="00B0131F" w:rsidRDefault="00622FEB" w:rsidP="00B0131F">
      <w:pPr>
        <w:pStyle w:val="Lijstalinea"/>
        <w:numPr>
          <w:ilvl w:val="1"/>
          <w:numId w:val="1"/>
        </w:numPr>
      </w:pPr>
      <w:proofErr w:type="gramStart"/>
      <w:r>
        <w:t>het</w:t>
      </w:r>
      <w:proofErr w:type="gramEnd"/>
      <w:r>
        <w:t xml:space="preserve"> </w:t>
      </w:r>
      <w:r w:rsidR="00B0131F">
        <w:t>inventarisnummer</w:t>
      </w:r>
    </w:p>
    <w:p w14:paraId="0FA54BD4" w14:textId="77777777" w:rsidR="00B0131F" w:rsidRDefault="00B0131F" w:rsidP="00B0131F">
      <w:pPr>
        <w:pStyle w:val="Lijstalinea"/>
        <w:numPr>
          <w:ilvl w:val="1"/>
          <w:numId w:val="1"/>
        </w:numPr>
      </w:pPr>
      <w:proofErr w:type="gramStart"/>
      <w:r>
        <w:t>de</w:t>
      </w:r>
      <w:proofErr w:type="gramEnd"/>
      <w:r>
        <w:t xml:space="preserve"> inventaris waar het toe behoort</w:t>
      </w:r>
    </w:p>
    <w:p w14:paraId="535AC341" w14:textId="77777777" w:rsidR="00B0131F" w:rsidRDefault="00622FEB" w:rsidP="00B0131F">
      <w:pPr>
        <w:pStyle w:val="Lijstalinea"/>
        <w:numPr>
          <w:ilvl w:val="1"/>
          <w:numId w:val="1"/>
        </w:numPr>
      </w:pPr>
      <w:proofErr w:type="gramStart"/>
      <w:r>
        <w:t>de</w:t>
      </w:r>
      <w:proofErr w:type="gramEnd"/>
      <w:r>
        <w:t xml:space="preserve"> </w:t>
      </w:r>
      <w:r w:rsidR="00B0131F">
        <w:t>beschrijving</w:t>
      </w:r>
    </w:p>
    <w:p w14:paraId="5C017A24" w14:textId="77777777" w:rsidR="00622FEB" w:rsidRDefault="00622FEB" w:rsidP="00B0131F">
      <w:pPr>
        <w:pStyle w:val="Lijstalinea"/>
        <w:numPr>
          <w:ilvl w:val="1"/>
          <w:numId w:val="1"/>
        </w:numPr>
      </w:pPr>
      <w:proofErr w:type="gramStart"/>
      <w:r>
        <w:t>het</w:t>
      </w:r>
      <w:proofErr w:type="gramEnd"/>
      <w:r>
        <w:t xml:space="preserve"> aantal keer dat het stuk is opgevraagd in de opgegeven periode</w:t>
      </w:r>
    </w:p>
    <w:p w14:paraId="3FB795A3" w14:textId="77777777" w:rsidR="009838EC" w:rsidRDefault="00622FEB" w:rsidP="00622FEB">
      <w:pPr>
        <w:pStyle w:val="Lijstalinea"/>
        <w:numPr>
          <w:ilvl w:val="0"/>
          <w:numId w:val="1"/>
        </w:numPr>
      </w:pPr>
      <w:r>
        <w:t xml:space="preserve">Sla beide rapportages op als </w:t>
      </w:r>
      <w:proofErr w:type="spellStart"/>
      <w:r>
        <w:t>xml</w:t>
      </w:r>
      <w:proofErr w:type="spellEnd"/>
      <w:r>
        <w:t xml:space="preserve">- of </w:t>
      </w:r>
      <w:proofErr w:type="spellStart"/>
      <w:r>
        <w:t>csv</w:t>
      </w:r>
      <w:proofErr w:type="spellEnd"/>
      <w:r>
        <w:t>-bestand</w:t>
      </w:r>
    </w:p>
    <w:p w14:paraId="00F470E6" w14:textId="77777777" w:rsidR="00A554BE" w:rsidRDefault="00A554BE"/>
    <w:p w14:paraId="3C9BE37F" w14:textId="77777777" w:rsidR="000F29F5" w:rsidRDefault="00622FEB" w:rsidP="00BB3A87">
      <w:pPr>
        <w:pStyle w:val="Kop1"/>
      </w:pPr>
      <w:r>
        <w:t xml:space="preserve">Use Case 4: </w:t>
      </w:r>
      <w:r w:rsidR="00861F09">
        <w:t>Zoeken en Overzicht</w:t>
      </w:r>
    </w:p>
    <w:p w14:paraId="437364F7" w14:textId="77777777" w:rsidR="0084546F" w:rsidRDefault="0084546F">
      <w:r>
        <w:t>Laat zien:</w:t>
      </w:r>
    </w:p>
    <w:p w14:paraId="3CF53744" w14:textId="77777777" w:rsidR="0084546F" w:rsidRDefault="0084546F" w:rsidP="0084546F">
      <w:pPr>
        <w:pStyle w:val="Lijstalinea"/>
        <w:numPr>
          <w:ilvl w:val="0"/>
          <w:numId w:val="1"/>
        </w:numPr>
      </w:pPr>
      <w:r>
        <w:t>Hoe we over de hele collectie heen kunnen zoeken naar dossiers met de woorden “stadhuis” en “Spui” in de beschrijving</w:t>
      </w:r>
    </w:p>
    <w:p w14:paraId="2655F5E2" w14:textId="77777777" w:rsidR="0084546F" w:rsidRDefault="0084546F" w:rsidP="0084546F">
      <w:pPr>
        <w:pStyle w:val="Lijstalinea"/>
        <w:numPr>
          <w:ilvl w:val="0"/>
          <w:numId w:val="1"/>
        </w:numPr>
      </w:pPr>
      <w:r>
        <w:t>Hoe we alle niet-openbare dossiers met beginjaar 1988 kunnen vinden</w:t>
      </w:r>
    </w:p>
    <w:p w14:paraId="4AC6B232" w14:textId="77777777" w:rsidR="0084546F" w:rsidRDefault="0084546F" w:rsidP="0084546F">
      <w:pPr>
        <w:pStyle w:val="Lijstalinea"/>
        <w:numPr>
          <w:ilvl w:val="0"/>
          <w:numId w:val="1"/>
        </w:numPr>
      </w:pPr>
      <w:r>
        <w:t xml:space="preserve">Hoe we de resultaten van beide </w:t>
      </w:r>
      <w:r w:rsidR="00861F09">
        <w:t>rapportages/</w:t>
      </w:r>
      <w:r>
        <w:t xml:space="preserve">zoekacties kunnen exporten als een </w:t>
      </w:r>
      <w:proofErr w:type="spellStart"/>
      <w:r>
        <w:t>xml</w:t>
      </w:r>
      <w:proofErr w:type="spellEnd"/>
      <w:r>
        <w:t xml:space="preserve">- of </w:t>
      </w:r>
      <w:proofErr w:type="spellStart"/>
      <w:r>
        <w:t>csv</w:t>
      </w:r>
      <w:proofErr w:type="spellEnd"/>
      <w:r>
        <w:t>-bestand</w:t>
      </w:r>
    </w:p>
    <w:p w14:paraId="43AF12DD" w14:textId="77777777" w:rsidR="000F29F5" w:rsidRDefault="00861F09" w:rsidP="00BB3A87">
      <w:pPr>
        <w:pStyle w:val="Lijstalinea"/>
        <w:numPr>
          <w:ilvl w:val="0"/>
          <w:numId w:val="1"/>
        </w:numPr>
      </w:pPr>
      <w:r>
        <w:t xml:space="preserve">Hoe een bezoeker </w:t>
      </w:r>
      <w:r w:rsidR="00BB3A87">
        <w:t>kan zoeken naar dossiers met de woorden “stadhuis” en “Spui” in de beschrijving en beginjaar 1988 én kan zien welke stukken openbaar zijn en welke niet</w:t>
      </w:r>
    </w:p>
    <w:p w14:paraId="2E7374F0" w14:textId="77777777" w:rsidR="000F29F5" w:rsidRDefault="000F29F5"/>
    <w:sectPr w:rsidR="000F29F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670051" w14:textId="77777777" w:rsidR="00506658" w:rsidRDefault="00506658" w:rsidP="00007799">
      <w:pPr>
        <w:spacing w:after="0" w:line="240" w:lineRule="auto"/>
      </w:pPr>
      <w:r>
        <w:separator/>
      </w:r>
    </w:p>
  </w:endnote>
  <w:endnote w:type="continuationSeparator" w:id="0">
    <w:p w14:paraId="764D0339" w14:textId="77777777" w:rsidR="00506658" w:rsidRDefault="00506658" w:rsidP="000077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695CC4" w14:textId="77777777" w:rsidR="00506658" w:rsidRDefault="00506658" w:rsidP="00007799">
      <w:pPr>
        <w:spacing w:after="0" w:line="240" w:lineRule="auto"/>
      </w:pPr>
      <w:r>
        <w:separator/>
      </w:r>
    </w:p>
  </w:footnote>
  <w:footnote w:type="continuationSeparator" w:id="0">
    <w:p w14:paraId="74BB4229" w14:textId="77777777" w:rsidR="00506658" w:rsidRDefault="00506658" w:rsidP="0000779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A074BF"/>
    <w:multiLevelType w:val="hybridMultilevel"/>
    <w:tmpl w:val="AA5276F2"/>
    <w:lvl w:ilvl="0" w:tplc="8CB0DF7E">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A434AD5"/>
    <w:multiLevelType w:val="hybridMultilevel"/>
    <w:tmpl w:val="95405C46"/>
    <w:lvl w:ilvl="0" w:tplc="2F702B3A">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08B2"/>
    <w:rsid w:val="00007799"/>
    <w:rsid w:val="000F29F5"/>
    <w:rsid w:val="00506658"/>
    <w:rsid w:val="00622FEB"/>
    <w:rsid w:val="006F7936"/>
    <w:rsid w:val="00812E41"/>
    <w:rsid w:val="00842602"/>
    <w:rsid w:val="0084546F"/>
    <w:rsid w:val="00861F09"/>
    <w:rsid w:val="008767F8"/>
    <w:rsid w:val="009838EC"/>
    <w:rsid w:val="00A1455F"/>
    <w:rsid w:val="00A208B2"/>
    <w:rsid w:val="00A554BE"/>
    <w:rsid w:val="00B0131F"/>
    <w:rsid w:val="00BB3A87"/>
    <w:rsid w:val="00FC466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0E8B3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B3A8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A208B2"/>
    <w:pPr>
      <w:ind w:left="720"/>
      <w:contextualSpacing/>
    </w:pPr>
  </w:style>
  <w:style w:type="character" w:customStyle="1" w:styleId="Kop1Char">
    <w:name w:val="Kop 1 Char"/>
    <w:basedOn w:val="Standaardalinea-lettertype"/>
    <w:link w:val="Kop1"/>
    <w:uiPriority w:val="9"/>
    <w:rsid w:val="00BB3A87"/>
    <w:rPr>
      <w:rFonts w:asciiTheme="majorHAnsi" w:eastAsiaTheme="majorEastAsia" w:hAnsiTheme="majorHAnsi" w:cstheme="majorBidi"/>
      <w:color w:val="2F5496" w:themeColor="accent1" w:themeShade="BF"/>
      <w:sz w:val="32"/>
      <w:szCs w:val="32"/>
    </w:rPr>
  </w:style>
  <w:style w:type="paragraph" w:styleId="Titel">
    <w:name w:val="Title"/>
    <w:basedOn w:val="Standaard"/>
    <w:next w:val="Standaard"/>
    <w:link w:val="TitelChar"/>
    <w:uiPriority w:val="10"/>
    <w:qFormat/>
    <w:rsid w:val="00BB3A8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B3A87"/>
    <w:rPr>
      <w:rFonts w:asciiTheme="majorHAnsi" w:eastAsiaTheme="majorEastAsia" w:hAnsiTheme="majorHAnsi" w:cstheme="majorBidi"/>
      <w:spacing w:val="-10"/>
      <w:kern w:val="28"/>
      <w:sz w:val="56"/>
      <w:szCs w:val="56"/>
    </w:rPr>
  </w:style>
  <w:style w:type="paragraph" w:styleId="Koptekst">
    <w:name w:val="header"/>
    <w:basedOn w:val="Standaard"/>
    <w:link w:val="KoptekstChar"/>
    <w:uiPriority w:val="99"/>
    <w:unhideWhenUsed/>
    <w:rsid w:val="0000779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07799"/>
  </w:style>
  <w:style w:type="paragraph" w:styleId="Voettekst">
    <w:name w:val="footer"/>
    <w:basedOn w:val="Standaard"/>
    <w:link w:val="VoettekstChar"/>
    <w:uiPriority w:val="99"/>
    <w:unhideWhenUsed/>
    <w:rsid w:val="0000779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077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603</Words>
  <Characters>3320</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2021-09-14T07:20:00Z</dcterms:created>
  <dcterms:modified xsi:type="dcterms:W3CDTF">2021-09-14T07:20:00Z</dcterms:modified>
</cp:coreProperties>
</file>