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C470" w14:textId="26E88CFD" w:rsidR="00281806" w:rsidRDefault="007C190D" w:rsidP="00B975E8">
      <w:pPr>
        <w:pStyle w:val="Geenafstand"/>
      </w:pPr>
      <w:r>
        <w:rPr>
          <w:noProof/>
        </w:rPr>
        <w:drawing>
          <wp:inline distT="0" distB="0" distL="0" distR="0" wp14:anchorId="32E4050D" wp14:editId="70A28C2D">
            <wp:extent cx="5220335" cy="92138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rZW_kleur_03.jpg"/>
                    <pic:cNvPicPr/>
                  </pic:nvPicPr>
                  <pic:blipFill>
                    <a:blip r:embed="rId10">
                      <a:extLst>
                        <a:ext uri="{28A0092B-C50C-407E-A947-70E740481C1C}">
                          <a14:useLocalDpi xmlns:a14="http://schemas.microsoft.com/office/drawing/2010/main" val="0"/>
                        </a:ext>
                      </a:extLst>
                    </a:blip>
                    <a:stretch>
                      <a:fillRect/>
                    </a:stretch>
                  </pic:blipFill>
                  <pic:spPr>
                    <a:xfrm>
                      <a:off x="0" y="0"/>
                      <a:ext cx="5220335" cy="921385"/>
                    </a:xfrm>
                    <a:prstGeom prst="rect">
                      <a:avLst/>
                    </a:prstGeom>
                  </pic:spPr>
                </pic:pic>
              </a:graphicData>
            </a:graphic>
          </wp:inline>
        </w:drawing>
      </w:r>
    </w:p>
    <w:p w14:paraId="42759C74" w14:textId="34FFE01D" w:rsidR="007C190D" w:rsidRDefault="007C190D" w:rsidP="00B975E8">
      <w:pPr>
        <w:pStyle w:val="Geenafstand"/>
      </w:pPr>
    </w:p>
    <w:p w14:paraId="5745876F" w14:textId="2169916E" w:rsidR="007C190D" w:rsidRDefault="007C190D" w:rsidP="00B975E8">
      <w:pPr>
        <w:pStyle w:val="Geenafstand"/>
      </w:pPr>
    </w:p>
    <w:p w14:paraId="2355687C" w14:textId="77777777" w:rsidR="007C190D" w:rsidRDefault="007C190D" w:rsidP="007C190D">
      <w:pPr>
        <w:pStyle w:val="Geenafstand"/>
        <w:jc w:val="center"/>
        <w:rPr>
          <w:rFonts w:eastAsia="MS Mincho" w:cs="Arial"/>
          <w:bCs/>
          <w:color w:val="0062AC"/>
          <w:sz w:val="48"/>
          <w:szCs w:val="48"/>
          <w:lang w:eastAsia="nl-NL"/>
        </w:rPr>
      </w:pPr>
    </w:p>
    <w:p w14:paraId="02714367" w14:textId="77777777" w:rsidR="007C190D" w:rsidRDefault="007C190D" w:rsidP="007C190D">
      <w:pPr>
        <w:pStyle w:val="Geenafstand"/>
        <w:jc w:val="center"/>
        <w:rPr>
          <w:rFonts w:eastAsia="MS Mincho" w:cs="Arial"/>
          <w:bCs/>
          <w:color w:val="0062AC"/>
          <w:sz w:val="48"/>
          <w:szCs w:val="48"/>
          <w:lang w:eastAsia="nl-NL"/>
        </w:rPr>
      </w:pPr>
    </w:p>
    <w:p w14:paraId="03094CDA" w14:textId="3A427475" w:rsidR="007C190D" w:rsidRDefault="007C190D" w:rsidP="007C190D">
      <w:pPr>
        <w:pStyle w:val="Geenafstand"/>
        <w:jc w:val="center"/>
        <w:rPr>
          <w:rFonts w:eastAsia="MS Mincho" w:cs="Arial"/>
          <w:bCs/>
          <w:color w:val="0062AC"/>
          <w:sz w:val="48"/>
          <w:szCs w:val="48"/>
          <w:lang w:eastAsia="nl-NL"/>
        </w:rPr>
      </w:pPr>
      <w:r w:rsidRPr="007C190D">
        <w:rPr>
          <w:rFonts w:eastAsia="MS Mincho" w:cs="Arial"/>
          <w:bCs/>
          <w:color w:val="0062AC"/>
          <w:sz w:val="48"/>
          <w:szCs w:val="48"/>
          <w:lang w:eastAsia="nl-NL"/>
        </w:rPr>
        <w:t>BIJLAGE</w:t>
      </w:r>
      <w:r w:rsidR="005D1943">
        <w:rPr>
          <w:rFonts w:eastAsia="MS Mincho" w:cs="Arial"/>
          <w:bCs/>
          <w:color w:val="0062AC"/>
          <w:sz w:val="48"/>
          <w:szCs w:val="48"/>
          <w:lang w:eastAsia="nl-NL"/>
        </w:rPr>
        <w:t xml:space="preserve"> </w:t>
      </w:r>
      <w:r w:rsidR="0080092F">
        <w:rPr>
          <w:rFonts w:eastAsia="MS Mincho" w:cs="Arial"/>
          <w:bCs/>
          <w:color w:val="0062AC"/>
          <w:sz w:val="48"/>
          <w:szCs w:val="48"/>
          <w:lang w:eastAsia="nl-NL"/>
        </w:rPr>
        <w:t>15</w:t>
      </w:r>
    </w:p>
    <w:p w14:paraId="04970ED4" w14:textId="77777777" w:rsidR="007C190D" w:rsidRPr="007C190D" w:rsidRDefault="007C190D" w:rsidP="007C190D">
      <w:pPr>
        <w:pStyle w:val="Geenafstand"/>
        <w:jc w:val="center"/>
        <w:rPr>
          <w:rFonts w:eastAsia="MS Mincho" w:cs="Arial"/>
          <w:bCs/>
          <w:color w:val="0062AC"/>
          <w:sz w:val="48"/>
          <w:szCs w:val="48"/>
          <w:lang w:eastAsia="nl-NL"/>
        </w:rPr>
      </w:pPr>
    </w:p>
    <w:p w14:paraId="45171934" w14:textId="1D037058" w:rsidR="002212CB" w:rsidRDefault="005D1943" w:rsidP="007C190D">
      <w:pPr>
        <w:pStyle w:val="Geenafstand"/>
        <w:jc w:val="center"/>
        <w:rPr>
          <w:rFonts w:eastAsia="MS Mincho" w:cs="Arial"/>
          <w:bCs/>
          <w:color w:val="0062AC"/>
          <w:sz w:val="48"/>
          <w:szCs w:val="48"/>
          <w:lang w:eastAsia="nl-NL"/>
        </w:rPr>
      </w:pPr>
      <w:r>
        <w:rPr>
          <w:rFonts w:eastAsia="MS Mincho" w:cs="Arial"/>
          <w:bCs/>
          <w:color w:val="0062AC"/>
          <w:sz w:val="48"/>
          <w:szCs w:val="48"/>
          <w:lang w:eastAsia="nl-NL"/>
        </w:rPr>
        <w:t>PRIJZENBLAD</w:t>
      </w:r>
    </w:p>
    <w:p w14:paraId="69FCF636" w14:textId="162FDBFC" w:rsidR="007C190D" w:rsidRPr="007C190D" w:rsidRDefault="007C190D" w:rsidP="007C190D">
      <w:pPr>
        <w:pStyle w:val="Geenafstand"/>
        <w:jc w:val="center"/>
        <w:rPr>
          <w:rFonts w:eastAsia="MS Mincho" w:cs="Arial"/>
          <w:bCs/>
          <w:color w:val="0062AC"/>
          <w:sz w:val="48"/>
          <w:szCs w:val="48"/>
          <w:lang w:eastAsia="nl-NL"/>
        </w:rPr>
      </w:pPr>
      <w:r w:rsidRPr="007C190D">
        <w:rPr>
          <w:rFonts w:eastAsia="MS Mincho" w:cs="Arial"/>
          <w:bCs/>
          <w:color w:val="0062AC"/>
          <w:sz w:val="48"/>
          <w:szCs w:val="48"/>
          <w:lang w:eastAsia="nl-NL"/>
        </w:rPr>
        <w:t>INHUUR TOT EN MET SCHAAL 8</w:t>
      </w:r>
    </w:p>
    <w:p w14:paraId="5BA07ACE" w14:textId="5C34F4D8" w:rsidR="007C190D" w:rsidRDefault="007C190D" w:rsidP="00B975E8">
      <w:pPr>
        <w:pStyle w:val="Geenafstand"/>
        <w:rPr>
          <w:rFonts w:eastAsia="MS Mincho" w:cs="Arial"/>
          <w:bCs/>
          <w:color w:val="0070C0"/>
          <w:sz w:val="60"/>
          <w:szCs w:val="32"/>
          <w:lang w:eastAsia="nl-NL"/>
        </w:rPr>
      </w:pPr>
    </w:p>
    <w:p w14:paraId="76A1EA04" w14:textId="4021761F" w:rsidR="007C190D" w:rsidRDefault="007C190D" w:rsidP="00B975E8">
      <w:pPr>
        <w:pStyle w:val="Geenafstand"/>
        <w:rPr>
          <w:rFonts w:eastAsia="MS Mincho" w:cs="Arial"/>
          <w:bCs/>
          <w:color w:val="0070C0"/>
          <w:sz w:val="60"/>
          <w:szCs w:val="32"/>
          <w:lang w:eastAsia="nl-NL"/>
        </w:rPr>
      </w:pPr>
    </w:p>
    <w:p w14:paraId="5EBD529C" w14:textId="2017123A" w:rsidR="007C190D" w:rsidRDefault="007C190D" w:rsidP="00B975E8">
      <w:pPr>
        <w:pStyle w:val="Geenafstand"/>
        <w:rPr>
          <w:rFonts w:eastAsia="MS Mincho" w:cs="Arial"/>
          <w:bCs/>
          <w:color w:val="0070C0"/>
          <w:sz w:val="60"/>
          <w:szCs w:val="32"/>
          <w:lang w:eastAsia="nl-NL"/>
        </w:rPr>
      </w:pPr>
    </w:p>
    <w:p w14:paraId="3022EF99" w14:textId="474E80B8" w:rsidR="007C190D" w:rsidRDefault="007C190D" w:rsidP="00B975E8">
      <w:pPr>
        <w:pStyle w:val="Geenafstand"/>
        <w:rPr>
          <w:rFonts w:eastAsia="MS Mincho" w:cs="Arial"/>
          <w:bCs/>
          <w:color w:val="0070C0"/>
          <w:sz w:val="60"/>
          <w:szCs w:val="32"/>
          <w:lang w:eastAsia="nl-NL"/>
        </w:rPr>
      </w:pPr>
    </w:p>
    <w:p w14:paraId="29ACFF44" w14:textId="6CC9A72C" w:rsidR="007C190D" w:rsidRDefault="007C190D" w:rsidP="00B975E8">
      <w:pPr>
        <w:pStyle w:val="Geenafstand"/>
        <w:rPr>
          <w:rFonts w:eastAsia="MS Mincho" w:cs="Arial"/>
          <w:bCs/>
          <w:color w:val="0070C0"/>
          <w:sz w:val="60"/>
          <w:szCs w:val="32"/>
          <w:lang w:eastAsia="nl-NL"/>
        </w:rPr>
      </w:pPr>
    </w:p>
    <w:p w14:paraId="0F1F2A2A" w14:textId="39A14561" w:rsidR="007C190D" w:rsidRDefault="007C190D" w:rsidP="00B975E8">
      <w:pPr>
        <w:pStyle w:val="Geenafstand"/>
        <w:rPr>
          <w:rFonts w:eastAsia="MS Mincho" w:cs="Arial"/>
          <w:bCs/>
          <w:color w:val="0070C0"/>
          <w:sz w:val="60"/>
          <w:szCs w:val="32"/>
          <w:lang w:eastAsia="nl-NL"/>
        </w:rPr>
      </w:pPr>
    </w:p>
    <w:p w14:paraId="7AEF75F2" w14:textId="4F8CD1B4" w:rsidR="007C190D" w:rsidRDefault="007C190D" w:rsidP="00B975E8">
      <w:pPr>
        <w:pStyle w:val="Geenafstand"/>
        <w:rPr>
          <w:rFonts w:eastAsia="MS Mincho" w:cs="Arial"/>
          <w:bCs/>
          <w:color w:val="0070C0"/>
          <w:sz w:val="60"/>
          <w:szCs w:val="32"/>
          <w:lang w:eastAsia="nl-NL"/>
        </w:rPr>
      </w:pPr>
    </w:p>
    <w:p w14:paraId="6855CBEB" w14:textId="3E7CD4EE" w:rsidR="007C190D" w:rsidRDefault="007C190D" w:rsidP="00B975E8">
      <w:pPr>
        <w:pStyle w:val="Geenafstand"/>
        <w:rPr>
          <w:rFonts w:eastAsia="MS Mincho" w:cs="Arial"/>
          <w:bCs/>
          <w:color w:val="0070C0"/>
          <w:sz w:val="60"/>
          <w:szCs w:val="32"/>
          <w:lang w:eastAsia="nl-NL"/>
        </w:rPr>
      </w:pPr>
    </w:p>
    <w:p w14:paraId="56019124" w14:textId="1529F463" w:rsidR="007C190D" w:rsidRDefault="007C190D" w:rsidP="00B975E8">
      <w:pPr>
        <w:pStyle w:val="Geenafstand"/>
        <w:rPr>
          <w:rFonts w:eastAsia="MS Mincho" w:cs="Arial"/>
          <w:bCs/>
          <w:color w:val="0070C0"/>
          <w:sz w:val="60"/>
          <w:szCs w:val="32"/>
          <w:lang w:eastAsia="nl-NL"/>
        </w:rPr>
      </w:pPr>
    </w:p>
    <w:p w14:paraId="0591396F" w14:textId="2F550508" w:rsidR="007C190D" w:rsidRDefault="007C190D" w:rsidP="00B975E8">
      <w:pPr>
        <w:pStyle w:val="Geenafstand"/>
        <w:rPr>
          <w:rFonts w:eastAsia="MS Mincho" w:cs="Arial"/>
          <w:bCs/>
          <w:color w:val="0070C0"/>
          <w:sz w:val="60"/>
          <w:szCs w:val="32"/>
          <w:lang w:eastAsia="nl-NL"/>
        </w:rPr>
      </w:pPr>
    </w:p>
    <w:p w14:paraId="6BAED61A" w14:textId="2D588740" w:rsidR="007C190D" w:rsidRDefault="007C190D" w:rsidP="00B975E8">
      <w:pPr>
        <w:pStyle w:val="Geenafstand"/>
        <w:rPr>
          <w:rFonts w:eastAsia="MS Mincho" w:cs="Arial"/>
          <w:bCs/>
          <w:color w:val="0070C0"/>
          <w:sz w:val="60"/>
          <w:szCs w:val="32"/>
          <w:lang w:eastAsia="nl-NL"/>
        </w:rPr>
      </w:pPr>
    </w:p>
    <w:p w14:paraId="384979FE" w14:textId="75D9D3A5" w:rsidR="007C190D" w:rsidRDefault="007C190D" w:rsidP="00B975E8">
      <w:pPr>
        <w:pStyle w:val="Geenafstand"/>
        <w:rPr>
          <w:rFonts w:eastAsia="MS Mincho" w:cs="Arial"/>
          <w:bCs/>
          <w:color w:val="0070C0"/>
          <w:sz w:val="60"/>
          <w:szCs w:val="32"/>
          <w:lang w:eastAsia="nl-NL"/>
        </w:rPr>
      </w:pPr>
    </w:p>
    <w:p w14:paraId="1A5B7600" w14:textId="0FC4B0C1" w:rsidR="002212CB" w:rsidRDefault="007C190D" w:rsidP="007C190D">
      <w:pPr>
        <w:pStyle w:val="Geenafstand"/>
        <w:jc w:val="center"/>
      </w:pPr>
      <w:r>
        <w:rPr>
          <w:lang w:eastAsia="nl-NL"/>
        </w:rPr>
        <w:fldChar w:fldCharType="begin"/>
      </w:r>
      <w:r>
        <w:rPr>
          <w:lang w:eastAsia="nl-NL"/>
        </w:rPr>
        <w:instrText xml:space="preserve"> LINK </w:instrText>
      </w:r>
      <w:r w:rsidR="00202728">
        <w:rPr>
          <w:lang w:eastAsia="nl-NL"/>
        </w:rPr>
        <w:instrText xml:space="preserve">Excel.Sheet.12 "\\\\rbzw.nl\\vrzw\\BV\\TFF\\Inkoop\\Caroline\\2022\\Uitzendkrachten\\Concepten\\PvE\\0.4 Programma van Eisen.xlsx" Blad1!R4K3:R5K3 </w:instrText>
      </w:r>
      <w:r>
        <w:rPr>
          <w:lang w:eastAsia="nl-NL"/>
        </w:rPr>
        <w:instrText xml:space="preserve">\a \f 4 \h </w:instrText>
      </w:r>
      <w:r w:rsidR="00B00D8F">
        <w:rPr>
          <w:lang w:eastAsia="nl-NL"/>
        </w:rPr>
        <w:instrText xml:space="preserve"> \* MERGEFORMAT </w:instrText>
      </w:r>
      <w:r>
        <w:rPr>
          <w:lang w:eastAsia="nl-NL"/>
        </w:rPr>
        <w:fldChar w:fldCharType="separate"/>
      </w:r>
    </w:p>
    <w:p w14:paraId="409960FF" w14:textId="682E86D5" w:rsidR="007C190D" w:rsidRDefault="007C190D" w:rsidP="007C190D">
      <w:pPr>
        <w:pStyle w:val="Geenafstand"/>
        <w:jc w:val="center"/>
        <w:rPr>
          <w:rFonts w:eastAsia="MS Mincho" w:cs="Arial"/>
          <w:bCs/>
          <w:color w:val="0070C0"/>
          <w:szCs w:val="20"/>
          <w:lang w:eastAsia="nl-NL"/>
        </w:rPr>
      </w:pPr>
      <w:r>
        <w:rPr>
          <w:rFonts w:eastAsia="MS Mincho" w:cs="Arial"/>
          <w:bCs/>
          <w:color w:val="0070C0"/>
          <w:sz w:val="60"/>
          <w:szCs w:val="32"/>
          <w:lang w:eastAsia="nl-NL"/>
        </w:rPr>
        <w:fldChar w:fldCharType="end"/>
      </w:r>
    </w:p>
    <w:p w14:paraId="0220A908" w14:textId="77777777" w:rsidR="005D1943" w:rsidRPr="00202728" w:rsidRDefault="005D1943" w:rsidP="005D1943">
      <w:pPr>
        <w:rPr>
          <w:rFonts w:ascii="Arial" w:hAnsi="Arial" w:cs="Arial"/>
        </w:rPr>
      </w:pPr>
      <w:r w:rsidRPr="00202728">
        <w:rPr>
          <w:rFonts w:ascii="Arial" w:hAnsi="Arial" w:cs="Arial"/>
        </w:rPr>
        <w:lastRenderedPageBreak/>
        <w:t xml:space="preserve">In deze Bijlage kunt u uw aanbieding uitwerken voor beantwoording van gunningscriteria prijs. </w:t>
      </w:r>
    </w:p>
    <w:p w14:paraId="64682490" w14:textId="77777777" w:rsidR="005D1943" w:rsidRDefault="005D1943" w:rsidP="005D1943">
      <w:pPr>
        <w:pStyle w:val="Plattetekst"/>
        <w:tabs>
          <w:tab w:val="clear" w:pos="-567"/>
        </w:tabs>
        <w:spacing w:line="240" w:lineRule="auto"/>
      </w:pPr>
    </w:p>
    <w:p w14:paraId="1C5458FC" w14:textId="62545017" w:rsidR="00B00D8F" w:rsidRPr="005D1943" w:rsidRDefault="005D1943" w:rsidP="005D1943">
      <w:pPr>
        <w:pStyle w:val="Plattetekst"/>
        <w:tabs>
          <w:tab w:val="clear" w:pos="-567"/>
        </w:tabs>
        <w:spacing w:line="240" w:lineRule="auto"/>
        <w:rPr>
          <w:rFonts w:cs="Arial"/>
        </w:rPr>
      </w:pPr>
      <w:r>
        <w:t xml:space="preserve">Het betreft all-in tarieven: </w:t>
      </w:r>
      <w:r>
        <w:rPr>
          <w:rFonts w:cs="Arial"/>
        </w:rPr>
        <w:t>zie ook bijlage 10 programma van eisen ‘financiële eisen’.</w:t>
      </w:r>
    </w:p>
    <w:p w14:paraId="54031073" w14:textId="149B00BE" w:rsidR="002212CB" w:rsidRDefault="002212CB" w:rsidP="00B00D8F">
      <w:pPr>
        <w:spacing w:line="240" w:lineRule="auto"/>
        <w:jc w:val="center"/>
        <w:rPr>
          <w:rFonts w:cs="Arial"/>
          <w:b/>
          <w:bCs/>
          <w:color w:val="000000"/>
          <w:sz w:val="24"/>
          <w:szCs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8"/>
        <w:gridCol w:w="1785"/>
        <w:gridCol w:w="1267"/>
      </w:tblGrid>
      <w:tr w:rsidR="005D1943" w:rsidRPr="002F73E9" w14:paraId="068FC160" w14:textId="77777777" w:rsidTr="00AC6A35">
        <w:trPr>
          <w:cantSplit/>
        </w:trPr>
        <w:tc>
          <w:tcPr>
            <w:tcW w:w="5098" w:type="dxa"/>
          </w:tcPr>
          <w:p w14:paraId="026D05EB" w14:textId="4CC655FA" w:rsidR="005D1943" w:rsidRPr="00202728" w:rsidRDefault="005D1943" w:rsidP="00AC6A35">
            <w:pPr>
              <w:rPr>
                <w:rFonts w:ascii="Arial" w:hAnsi="Arial" w:cs="Arial"/>
                <w:b/>
                <w:szCs w:val="20"/>
                <w:lang w:val="nl"/>
              </w:rPr>
            </w:pPr>
            <w:r w:rsidRPr="00202728">
              <w:rPr>
                <w:rFonts w:ascii="Arial" w:hAnsi="Arial" w:cs="Arial"/>
                <w:b/>
                <w:szCs w:val="20"/>
                <w:lang w:val="nl"/>
              </w:rPr>
              <w:t xml:space="preserve">Gunningscriterium </w:t>
            </w:r>
            <w:r w:rsidR="008F15EE">
              <w:rPr>
                <w:rFonts w:ascii="Arial" w:hAnsi="Arial" w:cs="Arial"/>
                <w:b/>
                <w:szCs w:val="20"/>
                <w:lang w:val="nl"/>
              </w:rPr>
              <w:t>4 Prijs maximaal 30 punten</w:t>
            </w:r>
          </w:p>
        </w:tc>
        <w:tc>
          <w:tcPr>
            <w:tcW w:w="1785" w:type="dxa"/>
          </w:tcPr>
          <w:p w14:paraId="2B88A944" w14:textId="77777777" w:rsidR="005D1943" w:rsidRPr="00202728" w:rsidRDefault="005D1943" w:rsidP="00AC6A35">
            <w:pPr>
              <w:jc w:val="center"/>
              <w:rPr>
                <w:rFonts w:ascii="Arial" w:hAnsi="Arial" w:cs="Arial"/>
                <w:lang w:val="nl"/>
              </w:rPr>
            </w:pPr>
            <w:r w:rsidRPr="00202728">
              <w:rPr>
                <w:rFonts w:ascii="Arial" w:hAnsi="Arial" w:cs="Arial"/>
                <w:lang w:val="nl"/>
              </w:rPr>
              <w:t>Omrekenfactor</w:t>
            </w:r>
          </w:p>
        </w:tc>
        <w:tc>
          <w:tcPr>
            <w:tcW w:w="1267" w:type="dxa"/>
          </w:tcPr>
          <w:p w14:paraId="34D26594" w14:textId="77777777" w:rsidR="005D1943" w:rsidRPr="00202728" w:rsidRDefault="005D1943" w:rsidP="00AC6A35">
            <w:pPr>
              <w:jc w:val="center"/>
              <w:rPr>
                <w:rFonts w:ascii="Arial" w:hAnsi="Arial" w:cs="Arial"/>
                <w:lang w:val="nl"/>
              </w:rPr>
            </w:pPr>
            <w:r w:rsidRPr="00202728">
              <w:rPr>
                <w:rFonts w:ascii="Arial" w:hAnsi="Arial" w:cs="Arial"/>
                <w:lang w:val="nl"/>
              </w:rPr>
              <w:t>Punten</w:t>
            </w:r>
          </w:p>
        </w:tc>
      </w:tr>
      <w:tr w:rsidR="00202728" w:rsidRPr="002F73E9" w14:paraId="06A42B97" w14:textId="77777777" w:rsidTr="00AC6A35">
        <w:trPr>
          <w:cantSplit/>
        </w:trPr>
        <w:tc>
          <w:tcPr>
            <w:tcW w:w="5098" w:type="dxa"/>
          </w:tcPr>
          <w:p w14:paraId="32997779" w14:textId="77777777" w:rsidR="00202728" w:rsidRPr="00202728" w:rsidRDefault="00202728" w:rsidP="00AC6A35">
            <w:pPr>
              <w:rPr>
                <w:rFonts w:ascii="Arial" w:hAnsi="Arial" w:cs="Arial"/>
                <w:b/>
                <w:szCs w:val="20"/>
                <w:lang w:val="nl"/>
              </w:rPr>
            </w:pPr>
          </w:p>
        </w:tc>
        <w:tc>
          <w:tcPr>
            <w:tcW w:w="1785" w:type="dxa"/>
          </w:tcPr>
          <w:p w14:paraId="44892CD5" w14:textId="77777777" w:rsidR="00202728" w:rsidRPr="00202728" w:rsidRDefault="00202728" w:rsidP="00AC6A35">
            <w:pPr>
              <w:jc w:val="center"/>
              <w:rPr>
                <w:rFonts w:ascii="Arial" w:hAnsi="Arial" w:cs="Arial"/>
                <w:lang w:val="nl"/>
              </w:rPr>
            </w:pPr>
          </w:p>
        </w:tc>
        <w:tc>
          <w:tcPr>
            <w:tcW w:w="1267" w:type="dxa"/>
          </w:tcPr>
          <w:p w14:paraId="5D89B2FB" w14:textId="77777777" w:rsidR="00202728" w:rsidRPr="00202728" w:rsidRDefault="00202728" w:rsidP="00AC6A35">
            <w:pPr>
              <w:jc w:val="center"/>
              <w:rPr>
                <w:rFonts w:ascii="Arial" w:hAnsi="Arial" w:cs="Arial"/>
                <w:lang w:val="nl"/>
              </w:rPr>
            </w:pPr>
          </w:p>
        </w:tc>
      </w:tr>
      <w:tr w:rsidR="005D1943" w:rsidRPr="002F73E9" w14:paraId="6712448D" w14:textId="77777777" w:rsidTr="00AC6A35">
        <w:tc>
          <w:tcPr>
            <w:tcW w:w="5098" w:type="dxa"/>
          </w:tcPr>
          <w:p w14:paraId="53FA34D9" w14:textId="5E1EDE40" w:rsidR="005D1943" w:rsidRPr="00202728" w:rsidRDefault="005D1943" w:rsidP="00AC6A35">
            <w:pPr>
              <w:rPr>
                <w:rFonts w:ascii="Arial" w:hAnsi="Arial" w:cs="Arial"/>
                <w:szCs w:val="20"/>
                <w:lang w:val="nl"/>
              </w:rPr>
            </w:pPr>
            <w:r w:rsidRPr="00202728">
              <w:rPr>
                <w:rFonts w:ascii="Arial" w:hAnsi="Arial" w:cs="Arial"/>
                <w:szCs w:val="20"/>
                <w:lang w:val="nl"/>
              </w:rPr>
              <w:t xml:space="preserve">Uitzenden Schaal 1 t/m 8, (fase A) </w:t>
            </w:r>
          </w:p>
          <w:p w14:paraId="40CA52C8" w14:textId="77777777" w:rsidR="005D1943" w:rsidRPr="00202728" w:rsidRDefault="005D1943" w:rsidP="00AC6A35">
            <w:pPr>
              <w:rPr>
                <w:rFonts w:ascii="Arial" w:hAnsi="Arial" w:cs="Arial"/>
                <w:szCs w:val="20"/>
                <w:lang w:val="nl"/>
              </w:rPr>
            </w:pPr>
            <w:r w:rsidRPr="00202728">
              <w:rPr>
                <w:rFonts w:ascii="Arial" w:hAnsi="Arial" w:cs="Arial"/>
                <w:szCs w:val="20"/>
                <w:lang w:val="nl"/>
              </w:rPr>
              <w:t>Risicogroep 1 (kantoor/administratief)</w:t>
            </w:r>
          </w:p>
        </w:tc>
        <w:tc>
          <w:tcPr>
            <w:tcW w:w="1785" w:type="dxa"/>
            <w:shd w:val="clear" w:color="auto" w:fill="8EAADB" w:themeFill="accent1" w:themeFillTint="99"/>
          </w:tcPr>
          <w:p w14:paraId="2CD6965A" w14:textId="77777777" w:rsidR="005D1943" w:rsidRPr="003C33FB" w:rsidRDefault="005D1943" w:rsidP="00AC6A35">
            <w:pPr>
              <w:jc w:val="center"/>
              <w:rPr>
                <w:rFonts w:cs="Arial"/>
                <w:lang w:val="nl"/>
              </w:rPr>
            </w:pPr>
          </w:p>
        </w:tc>
        <w:tc>
          <w:tcPr>
            <w:tcW w:w="1267" w:type="dxa"/>
          </w:tcPr>
          <w:p w14:paraId="3F52D06A" w14:textId="6243CC58" w:rsidR="005D1943" w:rsidRPr="002F73E9" w:rsidRDefault="005D1943" w:rsidP="00AC6A35">
            <w:pPr>
              <w:jc w:val="center"/>
              <w:rPr>
                <w:rFonts w:cs="Arial"/>
                <w:lang w:val="nl"/>
              </w:rPr>
            </w:pPr>
            <w:r w:rsidRPr="76BFCB5B">
              <w:rPr>
                <w:rFonts w:cs="Arial"/>
                <w:lang w:val="nl"/>
              </w:rPr>
              <w:t xml:space="preserve"> </w:t>
            </w:r>
            <w:r w:rsidR="005870AA">
              <w:rPr>
                <w:rFonts w:cs="Arial"/>
                <w:lang w:val="nl"/>
              </w:rPr>
              <w:t>10</w:t>
            </w:r>
          </w:p>
        </w:tc>
      </w:tr>
      <w:tr w:rsidR="005D1943" w14:paraId="4D50D121" w14:textId="77777777" w:rsidTr="00AC6A35">
        <w:tc>
          <w:tcPr>
            <w:tcW w:w="5098" w:type="dxa"/>
          </w:tcPr>
          <w:p w14:paraId="42DCD174" w14:textId="77777777" w:rsidR="005D1943" w:rsidRPr="00202728" w:rsidRDefault="005D1943" w:rsidP="00AC6A35">
            <w:pPr>
              <w:rPr>
                <w:rFonts w:ascii="Arial" w:hAnsi="Arial" w:cs="Arial"/>
                <w:szCs w:val="20"/>
                <w:lang w:val="nl"/>
              </w:rPr>
            </w:pPr>
            <w:r w:rsidRPr="00202728">
              <w:rPr>
                <w:rFonts w:ascii="Arial" w:hAnsi="Arial" w:cs="Arial"/>
                <w:szCs w:val="20"/>
                <w:lang w:val="nl"/>
              </w:rPr>
              <w:t>Uitzenden Schaal 1 t/m 8, (fase A)</w:t>
            </w:r>
          </w:p>
          <w:p w14:paraId="2C5C2F20" w14:textId="77777777" w:rsidR="005D1943" w:rsidRPr="00202728" w:rsidRDefault="005D1943" w:rsidP="00AC6A35">
            <w:pPr>
              <w:rPr>
                <w:rFonts w:ascii="Arial" w:hAnsi="Arial" w:cs="Arial"/>
                <w:szCs w:val="20"/>
                <w:lang w:val="nl"/>
              </w:rPr>
            </w:pPr>
            <w:r w:rsidRPr="00202728">
              <w:rPr>
                <w:rFonts w:ascii="Arial" w:hAnsi="Arial" w:cs="Arial"/>
                <w:szCs w:val="20"/>
                <w:lang w:val="nl"/>
              </w:rPr>
              <w:t>Risicogroep 2 (technisch/industrieel)</w:t>
            </w:r>
          </w:p>
        </w:tc>
        <w:tc>
          <w:tcPr>
            <w:tcW w:w="1785" w:type="dxa"/>
            <w:shd w:val="clear" w:color="auto" w:fill="8EAADB" w:themeFill="accent1" w:themeFillTint="99"/>
          </w:tcPr>
          <w:p w14:paraId="6788AC40" w14:textId="77777777" w:rsidR="005D1943" w:rsidRDefault="005D1943" w:rsidP="00AC6A35">
            <w:pPr>
              <w:jc w:val="center"/>
              <w:rPr>
                <w:szCs w:val="20"/>
                <w:lang w:val="nl"/>
              </w:rPr>
            </w:pPr>
          </w:p>
        </w:tc>
        <w:tc>
          <w:tcPr>
            <w:tcW w:w="1267" w:type="dxa"/>
          </w:tcPr>
          <w:p w14:paraId="0144F3FD" w14:textId="7E2D1332" w:rsidR="005D1943" w:rsidRDefault="005870AA" w:rsidP="00AC6A35">
            <w:pPr>
              <w:jc w:val="center"/>
              <w:rPr>
                <w:szCs w:val="20"/>
                <w:lang w:val="nl"/>
              </w:rPr>
            </w:pPr>
            <w:r>
              <w:rPr>
                <w:szCs w:val="20"/>
                <w:lang w:val="nl"/>
              </w:rPr>
              <w:t>2</w:t>
            </w:r>
          </w:p>
        </w:tc>
      </w:tr>
      <w:tr w:rsidR="005D1943" w:rsidRPr="002F73E9" w14:paraId="0134DCBB" w14:textId="77777777" w:rsidTr="00AC6A35">
        <w:trPr>
          <w:trHeight w:val="570"/>
        </w:trPr>
        <w:tc>
          <w:tcPr>
            <w:tcW w:w="5098" w:type="dxa"/>
          </w:tcPr>
          <w:p w14:paraId="3073BCE0" w14:textId="77777777" w:rsidR="005D1943" w:rsidRPr="00202728" w:rsidRDefault="005D1943" w:rsidP="00AC6A35">
            <w:pPr>
              <w:rPr>
                <w:rFonts w:ascii="Arial" w:hAnsi="Arial" w:cs="Arial"/>
                <w:szCs w:val="20"/>
                <w:lang w:val="nl"/>
              </w:rPr>
            </w:pPr>
            <w:r w:rsidRPr="00202728">
              <w:rPr>
                <w:rFonts w:ascii="Arial" w:hAnsi="Arial" w:cs="Arial"/>
                <w:szCs w:val="20"/>
                <w:lang w:val="nl"/>
              </w:rPr>
              <w:t>Uitzenden Schaal 1 t/m 8, (fase B/C)</w:t>
            </w:r>
          </w:p>
          <w:p w14:paraId="6321B32B" w14:textId="77777777" w:rsidR="005D1943" w:rsidRPr="00202728" w:rsidRDefault="005D1943" w:rsidP="00AC6A35">
            <w:pPr>
              <w:rPr>
                <w:rFonts w:ascii="Arial" w:hAnsi="Arial" w:cs="Arial"/>
                <w:szCs w:val="20"/>
                <w:lang w:val="nl"/>
              </w:rPr>
            </w:pPr>
            <w:r w:rsidRPr="00202728">
              <w:rPr>
                <w:rFonts w:ascii="Arial" w:hAnsi="Arial" w:cs="Arial"/>
                <w:szCs w:val="20"/>
                <w:lang w:val="nl"/>
              </w:rPr>
              <w:t>Risicogroep 1 (kantoor/administratief)</w:t>
            </w:r>
          </w:p>
        </w:tc>
        <w:tc>
          <w:tcPr>
            <w:tcW w:w="1785" w:type="dxa"/>
            <w:shd w:val="clear" w:color="auto" w:fill="8EAADB" w:themeFill="accent1" w:themeFillTint="99"/>
          </w:tcPr>
          <w:p w14:paraId="1EE351A3" w14:textId="77777777" w:rsidR="005D1943" w:rsidRPr="003C33FB" w:rsidRDefault="005D1943" w:rsidP="00AC6A35">
            <w:pPr>
              <w:pStyle w:val="Voetnoottekst"/>
              <w:jc w:val="center"/>
              <w:rPr>
                <w:rFonts w:ascii="Arial" w:hAnsi="Arial" w:cs="Arial"/>
                <w:lang w:val="nl"/>
              </w:rPr>
            </w:pPr>
          </w:p>
        </w:tc>
        <w:tc>
          <w:tcPr>
            <w:tcW w:w="1267" w:type="dxa"/>
          </w:tcPr>
          <w:p w14:paraId="11BFABF7" w14:textId="62CFE7CF" w:rsidR="005D1943" w:rsidRPr="002F73E9" w:rsidRDefault="005870AA" w:rsidP="00AC6A35">
            <w:pPr>
              <w:jc w:val="center"/>
              <w:rPr>
                <w:szCs w:val="20"/>
                <w:lang w:val="nl"/>
              </w:rPr>
            </w:pPr>
            <w:r>
              <w:rPr>
                <w:szCs w:val="20"/>
                <w:lang w:val="nl"/>
              </w:rPr>
              <w:t>10</w:t>
            </w:r>
          </w:p>
        </w:tc>
      </w:tr>
      <w:tr w:rsidR="005D1943" w14:paraId="58713634" w14:textId="77777777" w:rsidTr="00AC6A35">
        <w:tc>
          <w:tcPr>
            <w:tcW w:w="5098" w:type="dxa"/>
          </w:tcPr>
          <w:p w14:paraId="640495AC" w14:textId="77777777" w:rsidR="005D1943" w:rsidRPr="00202728" w:rsidRDefault="005D1943" w:rsidP="00AC6A35">
            <w:pPr>
              <w:rPr>
                <w:rFonts w:ascii="Arial" w:hAnsi="Arial" w:cs="Arial"/>
                <w:szCs w:val="20"/>
                <w:lang w:val="nl"/>
              </w:rPr>
            </w:pPr>
            <w:r w:rsidRPr="00202728">
              <w:rPr>
                <w:rFonts w:ascii="Arial" w:hAnsi="Arial" w:cs="Arial"/>
                <w:szCs w:val="20"/>
                <w:lang w:val="nl"/>
              </w:rPr>
              <w:t>Uitzenden Schaal 1 t/m 8, (fase B/C)</w:t>
            </w:r>
          </w:p>
          <w:p w14:paraId="1EEED9FA" w14:textId="77777777" w:rsidR="005D1943" w:rsidRPr="00202728" w:rsidRDefault="005D1943" w:rsidP="00AC6A35">
            <w:pPr>
              <w:rPr>
                <w:rFonts w:ascii="Arial" w:hAnsi="Arial" w:cs="Arial"/>
                <w:szCs w:val="20"/>
                <w:lang w:val="nl"/>
              </w:rPr>
            </w:pPr>
            <w:r w:rsidRPr="00202728">
              <w:rPr>
                <w:rFonts w:ascii="Arial" w:hAnsi="Arial" w:cs="Arial"/>
                <w:szCs w:val="20"/>
                <w:lang w:val="nl"/>
              </w:rPr>
              <w:t>Risicogroep 2 (technisch/industrieel)</w:t>
            </w:r>
          </w:p>
        </w:tc>
        <w:tc>
          <w:tcPr>
            <w:tcW w:w="1785" w:type="dxa"/>
            <w:shd w:val="clear" w:color="auto" w:fill="8EAADB" w:themeFill="accent1" w:themeFillTint="99"/>
          </w:tcPr>
          <w:p w14:paraId="4C2D1FBD" w14:textId="77777777" w:rsidR="005D1943" w:rsidRDefault="005D1943" w:rsidP="00AC6A35">
            <w:pPr>
              <w:pStyle w:val="Voetnoottekst"/>
              <w:jc w:val="center"/>
              <w:rPr>
                <w:lang w:val="nl"/>
              </w:rPr>
            </w:pPr>
          </w:p>
        </w:tc>
        <w:tc>
          <w:tcPr>
            <w:tcW w:w="1267" w:type="dxa"/>
          </w:tcPr>
          <w:p w14:paraId="7A278048" w14:textId="026F101B" w:rsidR="005D1943" w:rsidRDefault="005870AA" w:rsidP="00AC6A35">
            <w:pPr>
              <w:jc w:val="center"/>
              <w:rPr>
                <w:szCs w:val="20"/>
                <w:lang w:val="nl"/>
              </w:rPr>
            </w:pPr>
            <w:r>
              <w:rPr>
                <w:szCs w:val="20"/>
                <w:lang w:val="nl"/>
              </w:rPr>
              <w:t>2</w:t>
            </w:r>
          </w:p>
        </w:tc>
      </w:tr>
      <w:tr w:rsidR="005D1943" w:rsidRPr="002F73E9" w14:paraId="512EBD15" w14:textId="77777777" w:rsidTr="00AC6A35">
        <w:tc>
          <w:tcPr>
            <w:tcW w:w="5098" w:type="dxa"/>
          </w:tcPr>
          <w:p w14:paraId="0A394009" w14:textId="77777777" w:rsidR="005D1943" w:rsidRPr="00202728" w:rsidRDefault="005D1943" w:rsidP="00AC6A35">
            <w:pPr>
              <w:rPr>
                <w:rFonts w:ascii="Arial" w:hAnsi="Arial" w:cs="Arial"/>
                <w:szCs w:val="20"/>
                <w:lang w:val="nl"/>
              </w:rPr>
            </w:pPr>
            <w:r w:rsidRPr="00202728">
              <w:rPr>
                <w:rFonts w:ascii="Arial" w:hAnsi="Arial" w:cs="Arial"/>
                <w:szCs w:val="20"/>
                <w:lang w:val="nl"/>
              </w:rPr>
              <w:t xml:space="preserve">Payroll </w:t>
            </w:r>
          </w:p>
          <w:p w14:paraId="515A5643" w14:textId="77777777" w:rsidR="005D1943" w:rsidRPr="00202728" w:rsidRDefault="005D1943" w:rsidP="00AC6A35">
            <w:pPr>
              <w:rPr>
                <w:rFonts w:ascii="Arial" w:hAnsi="Arial" w:cs="Arial"/>
                <w:szCs w:val="20"/>
                <w:lang w:val="nl"/>
              </w:rPr>
            </w:pPr>
            <w:r w:rsidRPr="00202728">
              <w:rPr>
                <w:rFonts w:ascii="Arial" w:hAnsi="Arial" w:cs="Arial"/>
                <w:szCs w:val="20"/>
                <w:lang w:val="nl"/>
              </w:rPr>
              <w:t>Risicogroep 1 (kantoor/administratief)</w:t>
            </w:r>
          </w:p>
        </w:tc>
        <w:tc>
          <w:tcPr>
            <w:tcW w:w="1785" w:type="dxa"/>
            <w:tcBorders>
              <w:bottom w:val="single" w:sz="4" w:space="0" w:color="auto"/>
            </w:tcBorders>
            <w:shd w:val="clear" w:color="auto" w:fill="8EAADB" w:themeFill="accent1" w:themeFillTint="99"/>
          </w:tcPr>
          <w:p w14:paraId="11AC1CA3" w14:textId="77777777" w:rsidR="005D1943" w:rsidRPr="003C33FB" w:rsidRDefault="005D1943" w:rsidP="00AC6A35">
            <w:pPr>
              <w:jc w:val="center"/>
              <w:rPr>
                <w:rFonts w:cs="Arial"/>
                <w:lang w:val="nl"/>
              </w:rPr>
            </w:pPr>
            <w:r w:rsidRPr="76BFCB5B">
              <w:rPr>
                <w:rFonts w:cs="Arial"/>
                <w:lang w:val="nl"/>
              </w:rPr>
              <w:t xml:space="preserve"> </w:t>
            </w:r>
          </w:p>
        </w:tc>
        <w:tc>
          <w:tcPr>
            <w:tcW w:w="1267" w:type="dxa"/>
          </w:tcPr>
          <w:p w14:paraId="12D359F5" w14:textId="3824D200" w:rsidR="005D1943" w:rsidRDefault="005870AA" w:rsidP="00AC6A35">
            <w:pPr>
              <w:jc w:val="center"/>
              <w:rPr>
                <w:rFonts w:cs="Arial"/>
                <w:lang w:val="nl"/>
              </w:rPr>
            </w:pPr>
            <w:r>
              <w:rPr>
                <w:rFonts w:cs="Arial"/>
                <w:lang w:val="nl"/>
              </w:rPr>
              <w:t>2</w:t>
            </w:r>
          </w:p>
        </w:tc>
      </w:tr>
      <w:tr w:rsidR="005D1943" w14:paraId="2E1330DF" w14:textId="77777777" w:rsidTr="00AC6A35">
        <w:tc>
          <w:tcPr>
            <w:tcW w:w="5098" w:type="dxa"/>
          </w:tcPr>
          <w:p w14:paraId="0918A77F" w14:textId="77777777" w:rsidR="005D1943" w:rsidRPr="00202728" w:rsidRDefault="005D1943" w:rsidP="00AC6A35">
            <w:pPr>
              <w:rPr>
                <w:rFonts w:ascii="Arial" w:hAnsi="Arial" w:cs="Arial"/>
                <w:szCs w:val="20"/>
                <w:lang w:val="nl"/>
              </w:rPr>
            </w:pPr>
            <w:bookmarkStart w:id="0" w:name="_Hlk100574586"/>
            <w:r w:rsidRPr="00202728">
              <w:rPr>
                <w:rFonts w:ascii="Arial" w:hAnsi="Arial" w:cs="Arial"/>
                <w:szCs w:val="20"/>
                <w:lang w:val="nl"/>
              </w:rPr>
              <w:t xml:space="preserve">Payroll </w:t>
            </w:r>
          </w:p>
          <w:p w14:paraId="11DE76F3" w14:textId="77777777" w:rsidR="005D1943" w:rsidRPr="00202728" w:rsidRDefault="005D1943" w:rsidP="00AC6A35">
            <w:pPr>
              <w:rPr>
                <w:rFonts w:ascii="Arial" w:hAnsi="Arial" w:cs="Arial"/>
                <w:szCs w:val="20"/>
                <w:lang w:val="nl"/>
              </w:rPr>
            </w:pPr>
            <w:r w:rsidRPr="00202728">
              <w:rPr>
                <w:rFonts w:ascii="Arial" w:hAnsi="Arial" w:cs="Arial"/>
                <w:szCs w:val="20"/>
                <w:lang w:val="nl"/>
              </w:rPr>
              <w:t>Risicogroep 2 (technisch/industrieel)</w:t>
            </w:r>
          </w:p>
        </w:tc>
        <w:tc>
          <w:tcPr>
            <w:tcW w:w="1785" w:type="dxa"/>
            <w:tcBorders>
              <w:bottom w:val="single" w:sz="4" w:space="0" w:color="auto"/>
            </w:tcBorders>
            <w:shd w:val="clear" w:color="auto" w:fill="8EAADB" w:themeFill="accent1" w:themeFillTint="99"/>
          </w:tcPr>
          <w:p w14:paraId="1E860A84" w14:textId="77777777" w:rsidR="005D1943" w:rsidRDefault="005D1943" w:rsidP="00AC6A35">
            <w:pPr>
              <w:jc w:val="center"/>
              <w:rPr>
                <w:szCs w:val="20"/>
                <w:lang w:val="nl"/>
              </w:rPr>
            </w:pPr>
          </w:p>
        </w:tc>
        <w:tc>
          <w:tcPr>
            <w:tcW w:w="1267" w:type="dxa"/>
          </w:tcPr>
          <w:p w14:paraId="174E3350" w14:textId="5419EA55" w:rsidR="005D1943" w:rsidRDefault="005870AA" w:rsidP="00AC6A35">
            <w:pPr>
              <w:jc w:val="center"/>
              <w:rPr>
                <w:szCs w:val="20"/>
                <w:lang w:val="nl"/>
              </w:rPr>
            </w:pPr>
            <w:r>
              <w:rPr>
                <w:szCs w:val="20"/>
                <w:lang w:val="nl"/>
              </w:rPr>
              <w:t>2</w:t>
            </w:r>
          </w:p>
        </w:tc>
      </w:tr>
      <w:bookmarkEnd w:id="0"/>
      <w:tr w:rsidR="005D1943" w14:paraId="51B24C98" w14:textId="77777777" w:rsidTr="00AC6A35">
        <w:tc>
          <w:tcPr>
            <w:tcW w:w="5098" w:type="dxa"/>
          </w:tcPr>
          <w:p w14:paraId="3146A651" w14:textId="77777777" w:rsidR="005D1943" w:rsidRPr="00202728" w:rsidRDefault="005D1943" w:rsidP="00AC6A35">
            <w:pPr>
              <w:rPr>
                <w:rFonts w:ascii="Arial" w:hAnsi="Arial" w:cs="Arial"/>
                <w:szCs w:val="20"/>
                <w:lang w:val="nl"/>
              </w:rPr>
            </w:pPr>
            <w:r w:rsidRPr="00202728">
              <w:rPr>
                <w:rFonts w:ascii="Arial" w:hAnsi="Arial" w:cs="Arial"/>
                <w:szCs w:val="20"/>
                <w:lang w:val="nl"/>
              </w:rPr>
              <w:t xml:space="preserve">Detachering </w:t>
            </w:r>
          </w:p>
        </w:tc>
        <w:tc>
          <w:tcPr>
            <w:tcW w:w="1785" w:type="dxa"/>
            <w:tcBorders>
              <w:bottom w:val="single" w:sz="4" w:space="0" w:color="auto"/>
            </w:tcBorders>
            <w:shd w:val="clear" w:color="auto" w:fill="8EAADB" w:themeFill="accent1" w:themeFillTint="99"/>
          </w:tcPr>
          <w:p w14:paraId="7E6739F4" w14:textId="77777777" w:rsidR="005D1943" w:rsidRDefault="005D1943" w:rsidP="00AC6A35">
            <w:pPr>
              <w:jc w:val="center"/>
              <w:rPr>
                <w:szCs w:val="20"/>
                <w:lang w:val="nl"/>
              </w:rPr>
            </w:pPr>
          </w:p>
        </w:tc>
        <w:tc>
          <w:tcPr>
            <w:tcW w:w="1267" w:type="dxa"/>
          </w:tcPr>
          <w:p w14:paraId="59273F3F" w14:textId="013F9846" w:rsidR="005D1943" w:rsidRDefault="005870AA" w:rsidP="00AC6A35">
            <w:pPr>
              <w:jc w:val="center"/>
              <w:rPr>
                <w:szCs w:val="20"/>
                <w:lang w:val="nl"/>
              </w:rPr>
            </w:pPr>
            <w:r>
              <w:rPr>
                <w:szCs w:val="20"/>
                <w:lang w:val="nl"/>
              </w:rPr>
              <w:t>2</w:t>
            </w:r>
          </w:p>
        </w:tc>
      </w:tr>
    </w:tbl>
    <w:p w14:paraId="44FBCF27" w14:textId="0B46DB45" w:rsidR="002212CB" w:rsidRDefault="002212CB" w:rsidP="00B975E8">
      <w:pPr>
        <w:pStyle w:val="Geenafstand"/>
        <w:rPr>
          <w:rFonts w:eastAsia="MS Mincho" w:cs="Arial"/>
          <w:bCs/>
          <w:color w:val="0070C0"/>
          <w:szCs w:val="20"/>
          <w:lang w:eastAsia="nl-NL"/>
        </w:rPr>
      </w:pPr>
    </w:p>
    <w:p w14:paraId="3856A036" w14:textId="498BFB16" w:rsidR="002212CB" w:rsidRDefault="002212CB" w:rsidP="00B975E8">
      <w:pPr>
        <w:pStyle w:val="Geenafstand"/>
        <w:rPr>
          <w:rFonts w:eastAsia="MS Mincho" w:cs="Arial"/>
          <w:bCs/>
          <w:color w:val="0070C0"/>
          <w:szCs w:val="20"/>
          <w:lang w:eastAsia="nl-NL"/>
        </w:rPr>
      </w:pPr>
    </w:p>
    <w:p w14:paraId="28EE2001" w14:textId="625AD0F4" w:rsidR="005D1943" w:rsidRPr="00202728" w:rsidRDefault="005D1943" w:rsidP="005D1943">
      <w:pPr>
        <w:spacing w:line="240" w:lineRule="auto"/>
        <w:rPr>
          <w:rFonts w:ascii="Arial" w:eastAsia="Calibri" w:hAnsi="Arial" w:cs="Arial"/>
          <w:i/>
          <w:iCs/>
          <w:szCs w:val="20"/>
          <w:lang w:eastAsia="en-US"/>
        </w:rPr>
      </w:pPr>
      <w:r w:rsidRPr="00202728">
        <w:rPr>
          <w:rFonts w:ascii="Arial" w:eastAsia="Calibri" w:hAnsi="Arial" w:cs="Arial"/>
          <w:i/>
          <w:iCs/>
          <w:szCs w:val="20"/>
          <w:lang w:eastAsia="en-US"/>
        </w:rPr>
        <w:t>Risicogroep I)  Uitzendkrachten waarvoor sociale premies betaald worden conform de (UWV) premiegroep “uitzendbedrijven IA”. Tot risicogroep I (BVI) worden flexibele arbeidskrachten gerekend die ter beschikking worden gesteld voor het verrichten van werkzaamheden in de sectoren: administratie, algemeen-, productie- en managementondersteuning, sociale zaken en automatisering. Dit zijn minder risicovolle functies, waarbij een lagere sectorpremie (dan geldt voor risicogroep 2) opgenomen is in de werkgeverslasten. Het verschil in risicogroepen is alleen van toepassing bij uitzendingen, niet bij detachering.</w:t>
      </w:r>
    </w:p>
    <w:p w14:paraId="524E899C" w14:textId="77777777" w:rsidR="005D1943" w:rsidRPr="00202728" w:rsidRDefault="005D1943" w:rsidP="005D1943">
      <w:pPr>
        <w:spacing w:line="240" w:lineRule="auto"/>
        <w:rPr>
          <w:rFonts w:ascii="Arial" w:eastAsia="Calibri" w:hAnsi="Arial" w:cs="Arial"/>
          <w:szCs w:val="20"/>
          <w:lang w:eastAsia="en-US"/>
        </w:rPr>
      </w:pPr>
    </w:p>
    <w:p w14:paraId="2A02138E" w14:textId="510F0A70" w:rsidR="005D1943" w:rsidRPr="00202728" w:rsidRDefault="005D1943" w:rsidP="005D1943">
      <w:pPr>
        <w:spacing w:line="240" w:lineRule="auto"/>
        <w:rPr>
          <w:rFonts w:ascii="Arial" w:eastAsia="Calibri" w:hAnsi="Arial" w:cs="Arial"/>
          <w:i/>
          <w:iCs/>
          <w:szCs w:val="20"/>
          <w:lang w:eastAsia="en-US"/>
        </w:rPr>
      </w:pPr>
      <w:r w:rsidRPr="00202728">
        <w:rPr>
          <w:rFonts w:ascii="Arial" w:eastAsia="Calibri" w:hAnsi="Arial" w:cs="Arial"/>
          <w:i/>
          <w:iCs/>
          <w:szCs w:val="20"/>
          <w:lang w:eastAsia="en-US"/>
        </w:rPr>
        <w:t>Risicogroep II) Uitzendkrachten waarvoor sociale premies betaald worden conform de (UWV) premiegroep “uitzendbedrijven II A”. Tot risicogroep II (BVII) behoren flexibele arbeidskrachten werkzaam als technisch- en productiepersoneel of die ter beschikking worden gesteld voor het verrichten van werkzaamheden in de buitendienst. Bij deze functies is de ziektekostenpremie in de werkgeverslasten hoger. Het verschil in Risicogroepen is alleen van toepassing bij uitzending en niet bij detachering.</w:t>
      </w:r>
    </w:p>
    <w:p w14:paraId="0EBB2725" w14:textId="77777777" w:rsidR="005D1943" w:rsidRDefault="005D1943" w:rsidP="00B975E8">
      <w:pPr>
        <w:pStyle w:val="Geenafstand"/>
        <w:rPr>
          <w:rFonts w:eastAsia="MS Mincho" w:cs="Arial"/>
          <w:bCs/>
          <w:color w:val="0070C0"/>
          <w:szCs w:val="20"/>
          <w:lang w:eastAsia="nl-N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5D1943" w:rsidRPr="00364C72" w14:paraId="31C23270" w14:textId="77777777" w:rsidTr="00AC6A35">
        <w:tc>
          <w:tcPr>
            <w:tcW w:w="2835" w:type="dxa"/>
            <w:tcBorders>
              <w:top w:val="single" w:sz="8" w:space="0" w:color="C0C0C0"/>
              <w:left w:val="single" w:sz="8" w:space="0" w:color="C0C0C0"/>
              <w:bottom w:val="single" w:sz="8" w:space="0" w:color="C0C0C0"/>
            </w:tcBorders>
            <w:shd w:val="clear" w:color="auto" w:fill="E6E6E6"/>
          </w:tcPr>
          <w:p w14:paraId="2AA20702" w14:textId="77777777" w:rsidR="005D1943" w:rsidRPr="00364C72" w:rsidRDefault="005D1943" w:rsidP="00AC6A35">
            <w:pPr>
              <w:suppressAutoHyphens/>
              <w:snapToGrid w:val="0"/>
              <w:spacing w:before="90" w:after="54" w:line="276" w:lineRule="auto"/>
              <w:ind w:right="57"/>
              <w:rPr>
                <w:rFonts w:eastAsia="Calibri" w:cs="Arial"/>
              </w:rPr>
            </w:pPr>
            <w:r>
              <w:rPr>
                <w:rFonts w:eastAsia="Calibri" w:cs="Arial"/>
              </w:rPr>
              <w:t xml:space="preserve">Statutaire naam van de Inschrijver </w:t>
            </w:r>
          </w:p>
        </w:tc>
        <w:tc>
          <w:tcPr>
            <w:tcW w:w="5690" w:type="dxa"/>
            <w:tcBorders>
              <w:top w:val="single" w:sz="8" w:space="0" w:color="C0C0C0"/>
              <w:left w:val="single" w:sz="8" w:space="0" w:color="C0C0C0"/>
              <w:bottom w:val="single" w:sz="8" w:space="0" w:color="C0C0C0"/>
              <w:right w:val="single" w:sz="8" w:space="0" w:color="C0C0C0"/>
            </w:tcBorders>
          </w:tcPr>
          <w:p w14:paraId="24F3A308" w14:textId="77777777" w:rsidR="005D1943" w:rsidRPr="00364C72" w:rsidRDefault="005D1943" w:rsidP="00AC6A35">
            <w:pPr>
              <w:suppressAutoHyphens/>
              <w:snapToGrid w:val="0"/>
              <w:spacing w:before="90" w:after="54" w:line="312" w:lineRule="auto"/>
              <w:ind w:right="57"/>
              <w:rPr>
                <w:rFonts w:eastAsia="Calibri" w:cs="Arial"/>
              </w:rPr>
            </w:pPr>
          </w:p>
        </w:tc>
      </w:tr>
      <w:tr w:rsidR="005D1943" w:rsidRPr="00364C72" w14:paraId="6476677E" w14:textId="77777777" w:rsidTr="00AC6A35">
        <w:tc>
          <w:tcPr>
            <w:tcW w:w="2835" w:type="dxa"/>
            <w:tcBorders>
              <w:top w:val="single" w:sz="8" w:space="0" w:color="C0C0C0"/>
              <w:left w:val="single" w:sz="8" w:space="0" w:color="C0C0C0"/>
              <w:bottom w:val="single" w:sz="8" w:space="0" w:color="C0C0C0"/>
            </w:tcBorders>
            <w:shd w:val="clear" w:color="auto" w:fill="E6E6E6"/>
          </w:tcPr>
          <w:p w14:paraId="0215C5F0" w14:textId="77777777" w:rsidR="005D1943" w:rsidRPr="00364C72" w:rsidRDefault="005D1943" w:rsidP="00AC6A35">
            <w:pPr>
              <w:suppressAutoHyphens/>
              <w:snapToGrid w:val="0"/>
              <w:spacing w:before="90" w:after="54" w:line="276" w:lineRule="auto"/>
              <w:ind w:right="57"/>
              <w:rPr>
                <w:rFonts w:eastAsia="Calibri" w:cs="Arial"/>
              </w:rPr>
            </w:pPr>
            <w:r w:rsidRPr="00364C72">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8573419" w14:textId="77777777" w:rsidR="005D1943" w:rsidRPr="00364C72" w:rsidRDefault="005D1943" w:rsidP="00AC6A35">
            <w:pPr>
              <w:suppressAutoHyphens/>
              <w:snapToGrid w:val="0"/>
              <w:spacing w:before="90" w:after="54" w:line="312" w:lineRule="auto"/>
              <w:ind w:right="57"/>
              <w:rPr>
                <w:rFonts w:eastAsia="Calibri" w:cs="Arial"/>
              </w:rPr>
            </w:pPr>
          </w:p>
        </w:tc>
      </w:tr>
      <w:tr w:rsidR="005D1943" w:rsidRPr="00364C72" w14:paraId="73C96EA6" w14:textId="77777777" w:rsidTr="00AC6A35">
        <w:tc>
          <w:tcPr>
            <w:tcW w:w="2835" w:type="dxa"/>
            <w:tcBorders>
              <w:top w:val="single" w:sz="8" w:space="0" w:color="C0C0C0"/>
              <w:left w:val="single" w:sz="8" w:space="0" w:color="C0C0C0"/>
              <w:bottom w:val="single" w:sz="8" w:space="0" w:color="C0C0C0"/>
            </w:tcBorders>
            <w:shd w:val="clear" w:color="auto" w:fill="E6E6E6"/>
          </w:tcPr>
          <w:p w14:paraId="2D6D3766" w14:textId="77777777" w:rsidR="005D1943" w:rsidRPr="00364C72" w:rsidRDefault="005D1943" w:rsidP="00AC6A35">
            <w:pPr>
              <w:suppressAutoHyphens/>
              <w:snapToGrid w:val="0"/>
              <w:spacing w:before="90" w:after="54" w:line="276" w:lineRule="auto"/>
              <w:ind w:right="57"/>
              <w:rPr>
                <w:rFonts w:eastAsia="Calibri" w:cs="Arial"/>
              </w:rPr>
            </w:pPr>
            <w:r w:rsidRPr="00364C72">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1F309BD" w14:textId="77777777" w:rsidR="005D1943" w:rsidRPr="00364C72" w:rsidRDefault="005D1943" w:rsidP="00AC6A35">
            <w:pPr>
              <w:suppressAutoHyphens/>
              <w:snapToGrid w:val="0"/>
              <w:spacing w:before="90" w:after="54" w:line="312" w:lineRule="auto"/>
              <w:ind w:right="57"/>
              <w:rPr>
                <w:rFonts w:eastAsia="Calibri" w:cs="Arial"/>
              </w:rPr>
            </w:pPr>
          </w:p>
        </w:tc>
      </w:tr>
      <w:tr w:rsidR="005D1943" w:rsidRPr="00364C72" w14:paraId="64061A0F" w14:textId="77777777" w:rsidTr="00AC6A35">
        <w:tc>
          <w:tcPr>
            <w:tcW w:w="2835" w:type="dxa"/>
            <w:tcBorders>
              <w:top w:val="single" w:sz="8" w:space="0" w:color="C0C0C0"/>
              <w:left w:val="single" w:sz="8" w:space="0" w:color="C0C0C0"/>
              <w:bottom w:val="single" w:sz="8" w:space="0" w:color="C0C0C0"/>
            </w:tcBorders>
            <w:shd w:val="clear" w:color="auto" w:fill="E6E6E6"/>
          </w:tcPr>
          <w:p w14:paraId="11A6D217" w14:textId="77777777" w:rsidR="005D1943" w:rsidRPr="00364C72" w:rsidRDefault="005D1943" w:rsidP="00AC6A35">
            <w:pPr>
              <w:suppressAutoHyphens/>
              <w:snapToGrid w:val="0"/>
              <w:spacing w:before="90" w:after="54" w:line="276" w:lineRule="auto"/>
              <w:ind w:right="57"/>
              <w:rPr>
                <w:rFonts w:eastAsia="Calibri" w:cs="Arial"/>
              </w:rPr>
            </w:pPr>
            <w:r w:rsidRPr="00364C72">
              <w:rPr>
                <w:rFonts w:eastAsia="Calibri" w:cs="Arial"/>
              </w:rPr>
              <w:t>Handtekening</w:t>
            </w:r>
          </w:p>
          <w:p w14:paraId="47D67287" w14:textId="77777777" w:rsidR="005D1943" w:rsidRPr="00364C72" w:rsidRDefault="005D1943" w:rsidP="00AC6A35">
            <w:pPr>
              <w:suppressAutoHyphens/>
              <w:spacing w:before="90" w:after="54" w:line="276" w:lineRule="auto"/>
              <w:ind w:right="57"/>
              <w:rPr>
                <w:rFonts w:eastAsia="Calibri" w:cs="Arial"/>
              </w:rPr>
            </w:pPr>
          </w:p>
          <w:p w14:paraId="08F48B66" w14:textId="77777777" w:rsidR="005D1943" w:rsidRPr="00364C72" w:rsidRDefault="005D1943" w:rsidP="00AC6A35">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894802E" w14:textId="77777777" w:rsidR="005D1943" w:rsidRPr="00364C72" w:rsidRDefault="005D1943" w:rsidP="00AC6A35">
            <w:pPr>
              <w:suppressAutoHyphens/>
              <w:snapToGrid w:val="0"/>
              <w:spacing w:before="90" w:after="54" w:line="312" w:lineRule="auto"/>
              <w:ind w:right="57"/>
              <w:rPr>
                <w:rFonts w:eastAsia="Calibri" w:cs="Arial"/>
              </w:rPr>
            </w:pPr>
          </w:p>
        </w:tc>
      </w:tr>
      <w:tr w:rsidR="005D1943" w:rsidRPr="00364C72" w14:paraId="0F35099C" w14:textId="77777777" w:rsidTr="00AC6A35">
        <w:tc>
          <w:tcPr>
            <w:tcW w:w="2835" w:type="dxa"/>
            <w:tcBorders>
              <w:top w:val="single" w:sz="8" w:space="0" w:color="C0C0C0"/>
              <w:left w:val="single" w:sz="8" w:space="0" w:color="C0C0C0"/>
              <w:bottom w:val="single" w:sz="8" w:space="0" w:color="C0C0C0"/>
            </w:tcBorders>
            <w:shd w:val="clear" w:color="auto" w:fill="E6E6E6"/>
          </w:tcPr>
          <w:p w14:paraId="592297E0" w14:textId="77777777" w:rsidR="005D1943" w:rsidRPr="00364C72" w:rsidRDefault="005D1943" w:rsidP="00AC6A35">
            <w:pPr>
              <w:suppressAutoHyphens/>
              <w:snapToGrid w:val="0"/>
              <w:spacing w:before="90" w:after="54" w:line="276" w:lineRule="auto"/>
              <w:ind w:right="57"/>
              <w:rPr>
                <w:rFonts w:eastAsia="Calibri" w:cs="Arial"/>
              </w:rPr>
            </w:pPr>
            <w:r w:rsidRPr="00364C72">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F2951D5" w14:textId="77777777" w:rsidR="005D1943" w:rsidRPr="00364C72" w:rsidRDefault="005D1943" w:rsidP="00AC6A35">
            <w:pPr>
              <w:suppressAutoHyphens/>
              <w:snapToGrid w:val="0"/>
              <w:spacing w:before="90" w:after="54" w:line="312" w:lineRule="auto"/>
              <w:ind w:right="57"/>
              <w:rPr>
                <w:rFonts w:eastAsia="Calibri" w:cs="Arial"/>
              </w:rPr>
            </w:pPr>
          </w:p>
        </w:tc>
      </w:tr>
    </w:tbl>
    <w:p w14:paraId="3AFEA9B6" w14:textId="77777777" w:rsidR="00A67589" w:rsidRDefault="00A67589" w:rsidP="008F15EE">
      <w:pPr>
        <w:spacing w:line="240" w:lineRule="auto"/>
        <w:rPr>
          <w:rFonts w:cs="Arial"/>
          <w:b/>
          <w:bCs/>
          <w:color w:val="000000"/>
          <w:sz w:val="24"/>
          <w:szCs w:val="24"/>
        </w:rPr>
      </w:pPr>
    </w:p>
    <w:p w14:paraId="5AABCA71" w14:textId="77777777" w:rsidR="00A67589" w:rsidRDefault="00A67589" w:rsidP="002212CB">
      <w:pPr>
        <w:spacing w:line="240" w:lineRule="auto"/>
        <w:jc w:val="center"/>
        <w:rPr>
          <w:rFonts w:cs="Arial"/>
          <w:b/>
          <w:bCs/>
          <w:color w:val="000000"/>
          <w:sz w:val="24"/>
          <w:szCs w:val="24"/>
        </w:rPr>
      </w:pPr>
    </w:p>
    <w:p w14:paraId="1ACB68FA" w14:textId="06A9F066" w:rsidR="00A67589" w:rsidRDefault="00A67589" w:rsidP="002212CB">
      <w:pPr>
        <w:spacing w:line="240" w:lineRule="auto"/>
        <w:jc w:val="center"/>
        <w:rPr>
          <w:rFonts w:cs="Arial"/>
          <w:b/>
          <w:bCs/>
          <w:color w:val="000000"/>
          <w:sz w:val="24"/>
          <w:szCs w:val="24"/>
        </w:rPr>
      </w:pPr>
    </w:p>
    <w:p w14:paraId="40781FCB" w14:textId="77777777" w:rsidR="00A67589" w:rsidRDefault="00A67589" w:rsidP="002212CB">
      <w:pPr>
        <w:spacing w:line="240" w:lineRule="auto"/>
        <w:jc w:val="center"/>
        <w:rPr>
          <w:rFonts w:cs="Arial"/>
          <w:b/>
          <w:bCs/>
          <w:color w:val="000000"/>
          <w:sz w:val="24"/>
          <w:szCs w:val="24"/>
        </w:rPr>
      </w:pPr>
    </w:p>
    <w:p w14:paraId="4000D1A1" w14:textId="77777777" w:rsidR="00A67589" w:rsidRDefault="00A67589" w:rsidP="002212CB">
      <w:pPr>
        <w:spacing w:line="240" w:lineRule="auto"/>
        <w:jc w:val="center"/>
        <w:rPr>
          <w:rFonts w:cs="Arial"/>
          <w:b/>
          <w:bCs/>
          <w:color w:val="000000"/>
          <w:sz w:val="24"/>
          <w:szCs w:val="24"/>
        </w:rPr>
      </w:pPr>
    </w:p>
    <w:p w14:paraId="3EF9EEA9" w14:textId="77777777" w:rsidR="00A67589" w:rsidRDefault="00A67589" w:rsidP="002212CB">
      <w:pPr>
        <w:spacing w:line="240" w:lineRule="auto"/>
        <w:jc w:val="center"/>
        <w:rPr>
          <w:rFonts w:cs="Arial"/>
          <w:b/>
          <w:bCs/>
          <w:color w:val="000000"/>
          <w:sz w:val="24"/>
          <w:szCs w:val="24"/>
        </w:rPr>
      </w:pPr>
    </w:p>
    <w:p w14:paraId="2CE73736" w14:textId="77777777" w:rsidR="00A67589" w:rsidRDefault="00A67589" w:rsidP="002212CB">
      <w:pPr>
        <w:spacing w:line="240" w:lineRule="auto"/>
        <w:jc w:val="center"/>
        <w:rPr>
          <w:rFonts w:cs="Arial"/>
          <w:b/>
          <w:bCs/>
          <w:color w:val="000000"/>
          <w:sz w:val="24"/>
          <w:szCs w:val="24"/>
        </w:rPr>
      </w:pPr>
    </w:p>
    <w:p w14:paraId="63524C4D" w14:textId="77777777" w:rsidR="002212CB" w:rsidRDefault="002212CB" w:rsidP="002212CB">
      <w:pPr>
        <w:spacing w:line="240" w:lineRule="auto"/>
        <w:jc w:val="center"/>
        <w:rPr>
          <w:rFonts w:cs="Arial"/>
          <w:b/>
          <w:bCs/>
          <w:color w:val="000000"/>
          <w:sz w:val="24"/>
          <w:szCs w:val="24"/>
        </w:rPr>
      </w:pPr>
    </w:p>
    <w:p w14:paraId="0608327D" w14:textId="674606DA" w:rsidR="002212CB" w:rsidRDefault="002212CB" w:rsidP="002212CB">
      <w:pPr>
        <w:spacing w:line="240" w:lineRule="auto"/>
        <w:rPr>
          <w:rFonts w:cs="Arial"/>
          <w:b/>
          <w:bCs/>
          <w:color w:val="000000"/>
          <w:sz w:val="24"/>
          <w:szCs w:val="24"/>
        </w:rPr>
      </w:pPr>
    </w:p>
    <w:p w14:paraId="0481D415" w14:textId="1ABF0BF6" w:rsidR="002212CB" w:rsidRDefault="002212CB" w:rsidP="002212CB">
      <w:pPr>
        <w:spacing w:line="240" w:lineRule="auto"/>
        <w:jc w:val="center"/>
        <w:rPr>
          <w:rFonts w:cs="Arial"/>
          <w:b/>
          <w:bCs/>
          <w:color w:val="000000"/>
          <w:sz w:val="24"/>
          <w:szCs w:val="24"/>
        </w:rPr>
      </w:pPr>
    </w:p>
    <w:p w14:paraId="48B8AD1E" w14:textId="77777777" w:rsidR="002212CB" w:rsidRPr="002212CB" w:rsidRDefault="002212CB" w:rsidP="002212CB">
      <w:pPr>
        <w:spacing w:line="240" w:lineRule="auto"/>
        <w:rPr>
          <w:rFonts w:cs="Arial"/>
          <w:b/>
          <w:bCs/>
          <w:color w:val="000000"/>
          <w:sz w:val="24"/>
          <w:szCs w:val="24"/>
        </w:rPr>
      </w:pPr>
    </w:p>
    <w:sectPr w:rsidR="002212CB" w:rsidRPr="002212C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BC36A" w14:textId="77777777" w:rsidR="007C190D" w:rsidRDefault="007C190D" w:rsidP="007C190D">
      <w:pPr>
        <w:spacing w:line="240" w:lineRule="auto"/>
      </w:pPr>
      <w:r>
        <w:separator/>
      </w:r>
    </w:p>
  </w:endnote>
  <w:endnote w:type="continuationSeparator" w:id="0">
    <w:p w14:paraId="2EE5F478" w14:textId="77777777" w:rsidR="007C190D" w:rsidRDefault="007C190D" w:rsidP="007C1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AAB7A" w14:textId="0752079C" w:rsidR="007C190D" w:rsidRDefault="007C190D">
    <w:pPr>
      <w:pStyle w:val="Voettekst"/>
    </w:pPr>
    <w:r>
      <w:rPr>
        <w:noProof/>
      </w:rPr>
      <w:drawing>
        <wp:inline distT="0" distB="0" distL="0" distR="0" wp14:anchorId="7D880E6F" wp14:editId="679EC018">
          <wp:extent cx="1737634" cy="306547"/>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rZW_kleur_03.jpg"/>
                  <pic:cNvPicPr/>
                </pic:nvPicPr>
                <pic:blipFill>
                  <a:blip r:embed="rId1">
                    <a:extLst>
                      <a:ext uri="{28A0092B-C50C-407E-A947-70E740481C1C}">
                        <a14:useLocalDpi xmlns:a14="http://schemas.microsoft.com/office/drawing/2010/main" val="0"/>
                      </a:ext>
                    </a:extLst>
                  </a:blip>
                  <a:stretch>
                    <a:fillRect/>
                  </a:stretch>
                </pic:blipFill>
                <pic:spPr>
                  <a:xfrm>
                    <a:off x="0" y="0"/>
                    <a:ext cx="1738635" cy="306724"/>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8783E" w14:textId="77777777" w:rsidR="007C190D" w:rsidRDefault="007C190D" w:rsidP="007C190D">
      <w:pPr>
        <w:spacing w:line="240" w:lineRule="auto"/>
      </w:pPr>
      <w:r>
        <w:separator/>
      </w:r>
    </w:p>
  </w:footnote>
  <w:footnote w:type="continuationSeparator" w:id="0">
    <w:p w14:paraId="286E666A" w14:textId="77777777" w:rsidR="007C190D" w:rsidRDefault="007C190D" w:rsidP="007C190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0D"/>
    <w:rsid w:val="00202728"/>
    <w:rsid w:val="002212CB"/>
    <w:rsid w:val="00281806"/>
    <w:rsid w:val="00423ABD"/>
    <w:rsid w:val="004E7CEA"/>
    <w:rsid w:val="005870AA"/>
    <w:rsid w:val="005D1943"/>
    <w:rsid w:val="007C190D"/>
    <w:rsid w:val="007F4FF1"/>
    <w:rsid w:val="0080092F"/>
    <w:rsid w:val="008F15EE"/>
    <w:rsid w:val="00A202D7"/>
    <w:rsid w:val="00A67589"/>
    <w:rsid w:val="00B00D8F"/>
    <w:rsid w:val="00B975E8"/>
    <w:rsid w:val="00BA4A8B"/>
    <w:rsid w:val="00EA32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83EFDA"/>
  <w15:chartTrackingRefBased/>
  <w15:docId w15:val="{F42F9456-6C39-4137-B2B9-16496F42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1943"/>
    <w:pPr>
      <w:spacing w:after="0" w:line="280" w:lineRule="atLeast"/>
    </w:pPr>
    <w:rPr>
      <w:rFonts w:ascii="Verdana" w:eastAsia="Times New Roman" w:hAnsi="Verdana"/>
      <w:szCs w:val="19"/>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23ABD"/>
    <w:pPr>
      <w:spacing w:after="0" w:line="240" w:lineRule="auto"/>
    </w:pPr>
  </w:style>
  <w:style w:type="paragraph" w:styleId="Koptekst">
    <w:name w:val="header"/>
    <w:basedOn w:val="Standaard"/>
    <w:link w:val="KoptekstChar"/>
    <w:uiPriority w:val="99"/>
    <w:unhideWhenUsed/>
    <w:rsid w:val="007C190D"/>
    <w:pPr>
      <w:tabs>
        <w:tab w:val="center" w:pos="4536"/>
        <w:tab w:val="right" w:pos="9072"/>
      </w:tabs>
      <w:spacing w:line="240" w:lineRule="auto"/>
    </w:pPr>
    <w:rPr>
      <w:rFonts w:ascii="Arial" w:eastAsiaTheme="minorHAnsi" w:hAnsi="Arial"/>
      <w:szCs w:val="22"/>
      <w:lang w:eastAsia="en-US"/>
    </w:rPr>
  </w:style>
  <w:style w:type="character" w:customStyle="1" w:styleId="KoptekstChar">
    <w:name w:val="Koptekst Char"/>
    <w:basedOn w:val="Standaardalinea-lettertype"/>
    <w:link w:val="Koptekst"/>
    <w:uiPriority w:val="99"/>
    <w:rsid w:val="007C190D"/>
  </w:style>
  <w:style w:type="paragraph" w:styleId="Voettekst">
    <w:name w:val="footer"/>
    <w:basedOn w:val="Standaard"/>
    <w:link w:val="VoettekstChar"/>
    <w:uiPriority w:val="99"/>
    <w:unhideWhenUsed/>
    <w:rsid w:val="007C190D"/>
    <w:pPr>
      <w:tabs>
        <w:tab w:val="center" w:pos="4536"/>
        <w:tab w:val="right" w:pos="9072"/>
      </w:tabs>
      <w:spacing w:line="240" w:lineRule="auto"/>
    </w:pPr>
    <w:rPr>
      <w:rFonts w:ascii="Arial" w:eastAsiaTheme="minorHAnsi" w:hAnsi="Arial"/>
      <w:szCs w:val="22"/>
      <w:lang w:eastAsia="en-US"/>
    </w:rPr>
  </w:style>
  <w:style w:type="character" w:customStyle="1" w:styleId="VoettekstChar">
    <w:name w:val="Voettekst Char"/>
    <w:basedOn w:val="Standaardalinea-lettertype"/>
    <w:link w:val="Voettekst"/>
    <w:uiPriority w:val="99"/>
    <w:rsid w:val="007C190D"/>
  </w:style>
  <w:style w:type="paragraph" w:styleId="Voetnoottekst">
    <w:name w:val="footnote text"/>
    <w:basedOn w:val="Standaard"/>
    <w:link w:val="VoetnoottekstChar"/>
    <w:semiHidden/>
    <w:rsid w:val="005D1943"/>
    <w:pPr>
      <w:tabs>
        <w:tab w:val="left" w:pos="-567"/>
      </w:tabs>
      <w:spacing w:line="240" w:lineRule="atLeast"/>
    </w:pPr>
    <w:rPr>
      <w:rFonts w:ascii="Times New Roman" w:hAnsi="Times New Roman"/>
      <w:szCs w:val="20"/>
      <w:lang w:eastAsia="en-US"/>
    </w:rPr>
  </w:style>
  <w:style w:type="character" w:customStyle="1" w:styleId="VoetnoottekstChar">
    <w:name w:val="Voetnoottekst Char"/>
    <w:basedOn w:val="Standaardalinea-lettertype"/>
    <w:link w:val="Voetnoottekst"/>
    <w:semiHidden/>
    <w:rsid w:val="005D1943"/>
    <w:rPr>
      <w:rFonts w:ascii="Times New Roman" w:eastAsia="Times New Roman" w:hAnsi="Times New Roman"/>
      <w:szCs w:val="20"/>
    </w:rPr>
  </w:style>
  <w:style w:type="paragraph" w:styleId="Plattetekst">
    <w:name w:val="Body Text"/>
    <w:basedOn w:val="Standaard"/>
    <w:link w:val="PlattetekstChar"/>
    <w:semiHidden/>
    <w:rsid w:val="005D1943"/>
    <w:pPr>
      <w:tabs>
        <w:tab w:val="left" w:pos="-567"/>
      </w:tabs>
      <w:spacing w:line="269" w:lineRule="auto"/>
    </w:pPr>
    <w:rPr>
      <w:rFonts w:ascii="Arial" w:hAnsi="Arial"/>
      <w:szCs w:val="20"/>
    </w:rPr>
  </w:style>
  <w:style w:type="character" w:customStyle="1" w:styleId="PlattetekstChar">
    <w:name w:val="Platte tekst Char"/>
    <w:basedOn w:val="Standaardalinea-lettertype"/>
    <w:link w:val="Plattetekst"/>
    <w:semiHidden/>
    <w:rsid w:val="005D1943"/>
    <w:rPr>
      <w:rFonts w:eastAsia="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7808">
      <w:bodyDiv w:val="1"/>
      <w:marLeft w:val="0"/>
      <w:marRight w:val="0"/>
      <w:marTop w:val="0"/>
      <w:marBottom w:val="0"/>
      <w:divBdr>
        <w:top w:val="none" w:sz="0" w:space="0" w:color="auto"/>
        <w:left w:val="none" w:sz="0" w:space="0" w:color="auto"/>
        <w:bottom w:val="none" w:sz="0" w:space="0" w:color="auto"/>
        <w:right w:val="none" w:sz="0" w:space="0" w:color="auto"/>
      </w:divBdr>
    </w:div>
    <w:div w:id="128135700">
      <w:bodyDiv w:val="1"/>
      <w:marLeft w:val="0"/>
      <w:marRight w:val="0"/>
      <w:marTop w:val="0"/>
      <w:marBottom w:val="0"/>
      <w:divBdr>
        <w:top w:val="none" w:sz="0" w:space="0" w:color="auto"/>
        <w:left w:val="none" w:sz="0" w:space="0" w:color="auto"/>
        <w:bottom w:val="none" w:sz="0" w:space="0" w:color="auto"/>
        <w:right w:val="none" w:sz="0" w:space="0" w:color="auto"/>
      </w:divBdr>
    </w:div>
    <w:div w:id="174418591">
      <w:bodyDiv w:val="1"/>
      <w:marLeft w:val="0"/>
      <w:marRight w:val="0"/>
      <w:marTop w:val="0"/>
      <w:marBottom w:val="0"/>
      <w:divBdr>
        <w:top w:val="none" w:sz="0" w:space="0" w:color="auto"/>
        <w:left w:val="none" w:sz="0" w:space="0" w:color="auto"/>
        <w:bottom w:val="none" w:sz="0" w:space="0" w:color="auto"/>
        <w:right w:val="none" w:sz="0" w:space="0" w:color="auto"/>
      </w:divBdr>
    </w:div>
    <w:div w:id="181943895">
      <w:bodyDiv w:val="1"/>
      <w:marLeft w:val="0"/>
      <w:marRight w:val="0"/>
      <w:marTop w:val="0"/>
      <w:marBottom w:val="0"/>
      <w:divBdr>
        <w:top w:val="none" w:sz="0" w:space="0" w:color="auto"/>
        <w:left w:val="none" w:sz="0" w:space="0" w:color="auto"/>
        <w:bottom w:val="none" w:sz="0" w:space="0" w:color="auto"/>
        <w:right w:val="none" w:sz="0" w:space="0" w:color="auto"/>
      </w:divBdr>
    </w:div>
    <w:div w:id="187260350">
      <w:bodyDiv w:val="1"/>
      <w:marLeft w:val="0"/>
      <w:marRight w:val="0"/>
      <w:marTop w:val="0"/>
      <w:marBottom w:val="0"/>
      <w:divBdr>
        <w:top w:val="none" w:sz="0" w:space="0" w:color="auto"/>
        <w:left w:val="none" w:sz="0" w:space="0" w:color="auto"/>
        <w:bottom w:val="none" w:sz="0" w:space="0" w:color="auto"/>
        <w:right w:val="none" w:sz="0" w:space="0" w:color="auto"/>
      </w:divBdr>
    </w:div>
    <w:div w:id="213153514">
      <w:bodyDiv w:val="1"/>
      <w:marLeft w:val="0"/>
      <w:marRight w:val="0"/>
      <w:marTop w:val="0"/>
      <w:marBottom w:val="0"/>
      <w:divBdr>
        <w:top w:val="none" w:sz="0" w:space="0" w:color="auto"/>
        <w:left w:val="none" w:sz="0" w:space="0" w:color="auto"/>
        <w:bottom w:val="none" w:sz="0" w:space="0" w:color="auto"/>
        <w:right w:val="none" w:sz="0" w:space="0" w:color="auto"/>
      </w:divBdr>
    </w:div>
    <w:div w:id="387460874">
      <w:bodyDiv w:val="1"/>
      <w:marLeft w:val="0"/>
      <w:marRight w:val="0"/>
      <w:marTop w:val="0"/>
      <w:marBottom w:val="0"/>
      <w:divBdr>
        <w:top w:val="none" w:sz="0" w:space="0" w:color="auto"/>
        <w:left w:val="none" w:sz="0" w:space="0" w:color="auto"/>
        <w:bottom w:val="none" w:sz="0" w:space="0" w:color="auto"/>
        <w:right w:val="none" w:sz="0" w:space="0" w:color="auto"/>
      </w:divBdr>
    </w:div>
    <w:div w:id="400300913">
      <w:bodyDiv w:val="1"/>
      <w:marLeft w:val="0"/>
      <w:marRight w:val="0"/>
      <w:marTop w:val="0"/>
      <w:marBottom w:val="0"/>
      <w:divBdr>
        <w:top w:val="none" w:sz="0" w:space="0" w:color="auto"/>
        <w:left w:val="none" w:sz="0" w:space="0" w:color="auto"/>
        <w:bottom w:val="none" w:sz="0" w:space="0" w:color="auto"/>
        <w:right w:val="none" w:sz="0" w:space="0" w:color="auto"/>
      </w:divBdr>
    </w:div>
    <w:div w:id="427386414">
      <w:bodyDiv w:val="1"/>
      <w:marLeft w:val="0"/>
      <w:marRight w:val="0"/>
      <w:marTop w:val="0"/>
      <w:marBottom w:val="0"/>
      <w:divBdr>
        <w:top w:val="none" w:sz="0" w:space="0" w:color="auto"/>
        <w:left w:val="none" w:sz="0" w:space="0" w:color="auto"/>
        <w:bottom w:val="none" w:sz="0" w:space="0" w:color="auto"/>
        <w:right w:val="none" w:sz="0" w:space="0" w:color="auto"/>
      </w:divBdr>
    </w:div>
    <w:div w:id="667639307">
      <w:bodyDiv w:val="1"/>
      <w:marLeft w:val="0"/>
      <w:marRight w:val="0"/>
      <w:marTop w:val="0"/>
      <w:marBottom w:val="0"/>
      <w:divBdr>
        <w:top w:val="none" w:sz="0" w:space="0" w:color="auto"/>
        <w:left w:val="none" w:sz="0" w:space="0" w:color="auto"/>
        <w:bottom w:val="none" w:sz="0" w:space="0" w:color="auto"/>
        <w:right w:val="none" w:sz="0" w:space="0" w:color="auto"/>
      </w:divBdr>
    </w:div>
    <w:div w:id="696154496">
      <w:bodyDiv w:val="1"/>
      <w:marLeft w:val="0"/>
      <w:marRight w:val="0"/>
      <w:marTop w:val="0"/>
      <w:marBottom w:val="0"/>
      <w:divBdr>
        <w:top w:val="none" w:sz="0" w:space="0" w:color="auto"/>
        <w:left w:val="none" w:sz="0" w:space="0" w:color="auto"/>
        <w:bottom w:val="none" w:sz="0" w:space="0" w:color="auto"/>
        <w:right w:val="none" w:sz="0" w:space="0" w:color="auto"/>
      </w:divBdr>
    </w:div>
    <w:div w:id="773866505">
      <w:bodyDiv w:val="1"/>
      <w:marLeft w:val="0"/>
      <w:marRight w:val="0"/>
      <w:marTop w:val="0"/>
      <w:marBottom w:val="0"/>
      <w:divBdr>
        <w:top w:val="none" w:sz="0" w:space="0" w:color="auto"/>
        <w:left w:val="none" w:sz="0" w:space="0" w:color="auto"/>
        <w:bottom w:val="none" w:sz="0" w:space="0" w:color="auto"/>
        <w:right w:val="none" w:sz="0" w:space="0" w:color="auto"/>
      </w:divBdr>
    </w:div>
    <w:div w:id="862017134">
      <w:bodyDiv w:val="1"/>
      <w:marLeft w:val="0"/>
      <w:marRight w:val="0"/>
      <w:marTop w:val="0"/>
      <w:marBottom w:val="0"/>
      <w:divBdr>
        <w:top w:val="none" w:sz="0" w:space="0" w:color="auto"/>
        <w:left w:val="none" w:sz="0" w:space="0" w:color="auto"/>
        <w:bottom w:val="none" w:sz="0" w:space="0" w:color="auto"/>
        <w:right w:val="none" w:sz="0" w:space="0" w:color="auto"/>
      </w:divBdr>
    </w:div>
    <w:div w:id="866216540">
      <w:bodyDiv w:val="1"/>
      <w:marLeft w:val="0"/>
      <w:marRight w:val="0"/>
      <w:marTop w:val="0"/>
      <w:marBottom w:val="0"/>
      <w:divBdr>
        <w:top w:val="none" w:sz="0" w:space="0" w:color="auto"/>
        <w:left w:val="none" w:sz="0" w:space="0" w:color="auto"/>
        <w:bottom w:val="none" w:sz="0" w:space="0" w:color="auto"/>
        <w:right w:val="none" w:sz="0" w:space="0" w:color="auto"/>
      </w:divBdr>
    </w:div>
    <w:div w:id="890842016">
      <w:bodyDiv w:val="1"/>
      <w:marLeft w:val="0"/>
      <w:marRight w:val="0"/>
      <w:marTop w:val="0"/>
      <w:marBottom w:val="0"/>
      <w:divBdr>
        <w:top w:val="none" w:sz="0" w:space="0" w:color="auto"/>
        <w:left w:val="none" w:sz="0" w:space="0" w:color="auto"/>
        <w:bottom w:val="none" w:sz="0" w:space="0" w:color="auto"/>
        <w:right w:val="none" w:sz="0" w:space="0" w:color="auto"/>
      </w:divBdr>
    </w:div>
    <w:div w:id="943466134">
      <w:bodyDiv w:val="1"/>
      <w:marLeft w:val="0"/>
      <w:marRight w:val="0"/>
      <w:marTop w:val="0"/>
      <w:marBottom w:val="0"/>
      <w:divBdr>
        <w:top w:val="none" w:sz="0" w:space="0" w:color="auto"/>
        <w:left w:val="none" w:sz="0" w:space="0" w:color="auto"/>
        <w:bottom w:val="none" w:sz="0" w:space="0" w:color="auto"/>
        <w:right w:val="none" w:sz="0" w:space="0" w:color="auto"/>
      </w:divBdr>
    </w:div>
    <w:div w:id="982004577">
      <w:bodyDiv w:val="1"/>
      <w:marLeft w:val="0"/>
      <w:marRight w:val="0"/>
      <w:marTop w:val="0"/>
      <w:marBottom w:val="0"/>
      <w:divBdr>
        <w:top w:val="none" w:sz="0" w:space="0" w:color="auto"/>
        <w:left w:val="none" w:sz="0" w:space="0" w:color="auto"/>
        <w:bottom w:val="none" w:sz="0" w:space="0" w:color="auto"/>
        <w:right w:val="none" w:sz="0" w:space="0" w:color="auto"/>
      </w:divBdr>
    </w:div>
    <w:div w:id="1105072563">
      <w:bodyDiv w:val="1"/>
      <w:marLeft w:val="0"/>
      <w:marRight w:val="0"/>
      <w:marTop w:val="0"/>
      <w:marBottom w:val="0"/>
      <w:divBdr>
        <w:top w:val="none" w:sz="0" w:space="0" w:color="auto"/>
        <w:left w:val="none" w:sz="0" w:space="0" w:color="auto"/>
        <w:bottom w:val="none" w:sz="0" w:space="0" w:color="auto"/>
        <w:right w:val="none" w:sz="0" w:space="0" w:color="auto"/>
      </w:divBdr>
    </w:div>
    <w:div w:id="1115751639">
      <w:bodyDiv w:val="1"/>
      <w:marLeft w:val="0"/>
      <w:marRight w:val="0"/>
      <w:marTop w:val="0"/>
      <w:marBottom w:val="0"/>
      <w:divBdr>
        <w:top w:val="none" w:sz="0" w:space="0" w:color="auto"/>
        <w:left w:val="none" w:sz="0" w:space="0" w:color="auto"/>
        <w:bottom w:val="none" w:sz="0" w:space="0" w:color="auto"/>
        <w:right w:val="none" w:sz="0" w:space="0" w:color="auto"/>
      </w:divBdr>
    </w:div>
    <w:div w:id="1160460031">
      <w:bodyDiv w:val="1"/>
      <w:marLeft w:val="0"/>
      <w:marRight w:val="0"/>
      <w:marTop w:val="0"/>
      <w:marBottom w:val="0"/>
      <w:divBdr>
        <w:top w:val="none" w:sz="0" w:space="0" w:color="auto"/>
        <w:left w:val="none" w:sz="0" w:space="0" w:color="auto"/>
        <w:bottom w:val="none" w:sz="0" w:space="0" w:color="auto"/>
        <w:right w:val="none" w:sz="0" w:space="0" w:color="auto"/>
      </w:divBdr>
    </w:div>
    <w:div w:id="1165778607">
      <w:bodyDiv w:val="1"/>
      <w:marLeft w:val="0"/>
      <w:marRight w:val="0"/>
      <w:marTop w:val="0"/>
      <w:marBottom w:val="0"/>
      <w:divBdr>
        <w:top w:val="none" w:sz="0" w:space="0" w:color="auto"/>
        <w:left w:val="none" w:sz="0" w:space="0" w:color="auto"/>
        <w:bottom w:val="none" w:sz="0" w:space="0" w:color="auto"/>
        <w:right w:val="none" w:sz="0" w:space="0" w:color="auto"/>
      </w:divBdr>
    </w:div>
    <w:div w:id="1205563428">
      <w:bodyDiv w:val="1"/>
      <w:marLeft w:val="0"/>
      <w:marRight w:val="0"/>
      <w:marTop w:val="0"/>
      <w:marBottom w:val="0"/>
      <w:divBdr>
        <w:top w:val="none" w:sz="0" w:space="0" w:color="auto"/>
        <w:left w:val="none" w:sz="0" w:space="0" w:color="auto"/>
        <w:bottom w:val="none" w:sz="0" w:space="0" w:color="auto"/>
        <w:right w:val="none" w:sz="0" w:space="0" w:color="auto"/>
      </w:divBdr>
    </w:div>
    <w:div w:id="1238587529">
      <w:bodyDiv w:val="1"/>
      <w:marLeft w:val="0"/>
      <w:marRight w:val="0"/>
      <w:marTop w:val="0"/>
      <w:marBottom w:val="0"/>
      <w:divBdr>
        <w:top w:val="none" w:sz="0" w:space="0" w:color="auto"/>
        <w:left w:val="none" w:sz="0" w:space="0" w:color="auto"/>
        <w:bottom w:val="none" w:sz="0" w:space="0" w:color="auto"/>
        <w:right w:val="none" w:sz="0" w:space="0" w:color="auto"/>
      </w:divBdr>
    </w:div>
    <w:div w:id="1316912440">
      <w:bodyDiv w:val="1"/>
      <w:marLeft w:val="0"/>
      <w:marRight w:val="0"/>
      <w:marTop w:val="0"/>
      <w:marBottom w:val="0"/>
      <w:divBdr>
        <w:top w:val="none" w:sz="0" w:space="0" w:color="auto"/>
        <w:left w:val="none" w:sz="0" w:space="0" w:color="auto"/>
        <w:bottom w:val="none" w:sz="0" w:space="0" w:color="auto"/>
        <w:right w:val="none" w:sz="0" w:space="0" w:color="auto"/>
      </w:divBdr>
    </w:div>
    <w:div w:id="1321810359">
      <w:bodyDiv w:val="1"/>
      <w:marLeft w:val="0"/>
      <w:marRight w:val="0"/>
      <w:marTop w:val="0"/>
      <w:marBottom w:val="0"/>
      <w:divBdr>
        <w:top w:val="none" w:sz="0" w:space="0" w:color="auto"/>
        <w:left w:val="none" w:sz="0" w:space="0" w:color="auto"/>
        <w:bottom w:val="none" w:sz="0" w:space="0" w:color="auto"/>
        <w:right w:val="none" w:sz="0" w:space="0" w:color="auto"/>
      </w:divBdr>
    </w:div>
    <w:div w:id="1337460513">
      <w:bodyDiv w:val="1"/>
      <w:marLeft w:val="0"/>
      <w:marRight w:val="0"/>
      <w:marTop w:val="0"/>
      <w:marBottom w:val="0"/>
      <w:divBdr>
        <w:top w:val="none" w:sz="0" w:space="0" w:color="auto"/>
        <w:left w:val="none" w:sz="0" w:space="0" w:color="auto"/>
        <w:bottom w:val="none" w:sz="0" w:space="0" w:color="auto"/>
        <w:right w:val="none" w:sz="0" w:space="0" w:color="auto"/>
      </w:divBdr>
    </w:div>
    <w:div w:id="1347443399">
      <w:bodyDiv w:val="1"/>
      <w:marLeft w:val="0"/>
      <w:marRight w:val="0"/>
      <w:marTop w:val="0"/>
      <w:marBottom w:val="0"/>
      <w:divBdr>
        <w:top w:val="none" w:sz="0" w:space="0" w:color="auto"/>
        <w:left w:val="none" w:sz="0" w:space="0" w:color="auto"/>
        <w:bottom w:val="none" w:sz="0" w:space="0" w:color="auto"/>
        <w:right w:val="none" w:sz="0" w:space="0" w:color="auto"/>
      </w:divBdr>
    </w:div>
    <w:div w:id="1395658897">
      <w:bodyDiv w:val="1"/>
      <w:marLeft w:val="0"/>
      <w:marRight w:val="0"/>
      <w:marTop w:val="0"/>
      <w:marBottom w:val="0"/>
      <w:divBdr>
        <w:top w:val="none" w:sz="0" w:space="0" w:color="auto"/>
        <w:left w:val="none" w:sz="0" w:space="0" w:color="auto"/>
        <w:bottom w:val="none" w:sz="0" w:space="0" w:color="auto"/>
        <w:right w:val="none" w:sz="0" w:space="0" w:color="auto"/>
      </w:divBdr>
    </w:div>
    <w:div w:id="1471558172">
      <w:bodyDiv w:val="1"/>
      <w:marLeft w:val="0"/>
      <w:marRight w:val="0"/>
      <w:marTop w:val="0"/>
      <w:marBottom w:val="0"/>
      <w:divBdr>
        <w:top w:val="none" w:sz="0" w:space="0" w:color="auto"/>
        <w:left w:val="none" w:sz="0" w:space="0" w:color="auto"/>
        <w:bottom w:val="none" w:sz="0" w:space="0" w:color="auto"/>
        <w:right w:val="none" w:sz="0" w:space="0" w:color="auto"/>
      </w:divBdr>
    </w:div>
    <w:div w:id="1480684320">
      <w:bodyDiv w:val="1"/>
      <w:marLeft w:val="0"/>
      <w:marRight w:val="0"/>
      <w:marTop w:val="0"/>
      <w:marBottom w:val="0"/>
      <w:divBdr>
        <w:top w:val="none" w:sz="0" w:space="0" w:color="auto"/>
        <w:left w:val="none" w:sz="0" w:space="0" w:color="auto"/>
        <w:bottom w:val="none" w:sz="0" w:space="0" w:color="auto"/>
        <w:right w:val="none" w:sz="0" w:space="0" w:color="auto"/>
      </w:divBdr>
    </w:div>
    <w:div w:id="1487361871">
      <w:bodyDiv w:val="1"/>
      <w:marLeft w:val="0"/>
      <w:marRight w:val="0"/>
      <w:marTop w:val="0"/>
      <w:marBottom w:val="0"/>
      <w:divBdr>
        <w:top w:val="none" w:sz="0" w:space="0" w:color="auto"/>
        <w:left w:val="none" w:sz="0" w:space="0" w:color="auto"/>
        <w:bottom w:val="none" w:sz="0" w:space="0" w:color="auto"/>
        <w:right w:val="none" w:sz="0" w:space="0" w:color="auto"/>
      </w:divBdr>
    </w:div>
    <w:div w:id="1527715046">
      <w:bodyDiv w:val="1"/>
      <w:marLeft w:val="0"/>
      <w:marRight w:val="0"/>
      <w:marTop w:val="0"/>
      <w:marBottom w:val="0"/>
      <w:divBdr>
        <w:top w:val="none" w:sz="0" w:space="0" w:color="auto"/>
        <w:left w:val="none" w:sz="0" w:space="0" w:color="auto"/>
        <w:bottom w:val="none" w:sz="0" w:space="0" w:color="auto"/>
        <w:right w:val="none" w:sz="0" w:space="0" w:color="auto"/>
      </w:divBdr>
    </w:div>
    <w:div w:id="1577473990">
      <w:bodyDiv w:val="1"/>
      <w:marLeft w:val="0"/>
      <w:marRight w:val="0"/>
      <w:marTop w:val="0"/>
      <w:marBottom w:val="0"/>
      <w:divBdr>
        <w:top w:val="none" w:sz="0" w:space="0" w:color="auto"/>
        <w:left w:val="none" w:sz="0" w:space="0" w:color="auto"/>
        <w:bottom w:val="none" w:sz="0" w:space="0" w:color="auto"/>
        <w:right w:val="none" w:sz="0" w:space="0" w:color="auto"/>
      </w:divBdr>
    </w:div>
    <w:div w:id="1596593526">
      <w:bodyDiv w:val="1"/>
      <w:marLeft w:val="0"/>
      <w:marRight w:val="0"/>
      <w:marTop w:val="0"/>
      <w:marBottom w:val="0"/>
      <w:divBdr>
        <w:top w:val="none" w:sz="0" w:space="0" w:color="auto"/>
        <w:left w:val="none" w:sz="0" w:space="0" w:color="auto"/>
        <w:bottom w:val="none" w:sz="0" w:space="0" w:color="auto"/>
        <w:right w:val="none" w:sz="0" w:space="0" w:color="auto"/>
      </w:divBdr>
    </w:div>
    <w:div w:id="1630432368">
      <w:bodyDiv w:val="1"/>
      <w:marLeft w:val="0"/>
      <w:marRight w:val="0"/>
      <w:marTop w:val="0"/>
      <w:marBottom w:val="0"/>
      <w:divBdr>
        <w:top w:val="none" w:sz="0" w:space="0" w:color="auto"/>
        <w:left w:val="none" w:sz="0" w:space="0" w:color="auto"/>
        <w:bottom w:val="none" w:sz="0" w:space="0" w:color="auto"/>
        <w:right w:val="none" w:sz="0" w:space="0" w:color="auto"/>
      </w:divBdr>
    </w:div>
    <w:div w:id="1748840401">
      <w:bodyDiv w:val="1"/>
      <w:marLeft w:val="0"/>
      <w:marRight w:val="0"/>
      <w:marTop w:val="0"/>
      <w:marBottom w:val="0"/>
      <w:divBdr>
        <w:top w:val="none" w:sz="0" w:space="0" w:color="auto"/>
        <w:left w:val="none" w:sz="0" w:space="0" w:color="auto"/>
        <w:bottom w:val="none" w:sz="0" w:space="0" w:color="auto"/>
        <w:right w:val="none" w:sz="0" w:space="0" w:color="auto"/>
      </w:divBdr>
    </w:div>
    <w:div w:id="1752966197">
      <w:bodyDiv w:val="1"/>
      <w:marLeft w:val="0"/>
      <w:marRight w:val="0"/>
      <w:marTop w:val="0"/>
      <w:marBottom w:val="0"/>
      <w:divBdr>
        <w:top w:val="none" w:sz="0" w:space="0" w:color="auto"/>
        <w:left w:val="none" w:sz="0" w:space="0" w:color="auto"/>
        <w:bottom w:val="none" w:sz="0" w:space="0" w:color="auto"/>
        <w:right w:val="none" w:sz="0" w:space="0" w:color="auto"/>
      </w:divBdr>
    </w:div>
    <w:div w:id="1796172535">
      <w:bodyDiv w:val="1"/>
      <w:marLeft w:val="0"/>
      <w:marRight w:val="0"/>
      <w:marTop w:val="0"/>
      <w:marBottom w:val="0"/>
      <w:divBdr>
        <w:top w:val="none" w:sz="0" w:space="0" w:color="auto"/>
        <w:left w:val="none" w:sz="0" w:space="0" w:color="auto"/>
        <w:bottom w:val="none" w:sz="0" w:space="0" w:color="auto"/>
        <w:right w:val="none" w:sz="0" w:space="0" w:color="auto"/>
      </w:divBdr>
    </w:div>
    <w:div w:id="1827091409">
      <w:bodyDiv w:val="1"/>
      <w:marLeft w:val="0"/>
      <w:marRight w:val="0"/>
      <w:marTop w:val="0"/>
      <w:marBottom w:val="0"/>
      <w:divBdr>
        <w:top w:val="none" w:sz="0" w:space="0" w:color="auto"/>
        <w:left w:val="none" w:sz="0" w:space="0" w:color="auto"/>
        <w:bottom w:val="none" w:sz="0" w:space="0" w:color="auto"/>
        <w:right w:val="none" w:sz="0" w:space="0" w:color="auto"/>
      </w:divBdr>
    </w:div>
    <w:div w:id="1884247708">
      <w:bodyDiv w:val="1"/>
      <w:marLeft w:val="0"/>
      <w:marRight w:val="0"/>
      <w:marTop w:val="0"/>
      <w:marBottom w:val="0"/>
      <w:divBdr>
        <w:top w:val="none" w:sz="0" w:space="0" w:color="auto"/>
        <w:left w:val="none" w:sz="0" w:space="0" w:color="auto"/>
        <w:bottom w:val="none" w:sz="0" w:space="0" w:color="auto"/>
        <w:right w:val="none" w:sz="0" w:space="0" w:color="auto"/>
      </w:divBdr>
    </w:div>
    <w:div w:id="1964189142">
      <w:bodyDiv w:val="1"/>
      <w:marLeft w:val="0"/>
      <w:marRight w:val="0"/>
      <w:marTop w:val="0"/>
      <w:marBottom w:val="0"/>
      <w:divBdr>
        <w:top w:val="none" w:sz="0" w:space="0" w:color="auto"/>
        <w:left w:val="none" w:sz="0" w:space="0" w:color="auto"/>
        <w:bottom w:val="none" w:sz="0" w:space="0" w:color="auto"/>
        <w:right w:val="none" w:sz="0" w:space="0" w:color="auto"/>
      </w:divBdr>
    </w:div>
    <w:div w:id="213339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6384A66D6A3E46867DBC0AC9C38023" ma:contentTypeVersion="7" ma:contentTypeDescription="Create a new document." ma:contentTypeScope="" ma:versionID="71b30e32ee6dcf870ff721939afd1ab6">
  <xsd:schema xmlns:xsd="http://www.w3.org/2001/XMLSchema" xmlns:xs="http://www.w3.org/2001/XMLSchema" xmlns:p="http://schemas.microsoft.com/office/2006/metadata/properties" xmlns:ns2="4c97806f-1c22-47e7-8d16-e13dafc6c264" targetNamespace="http://schemas.microsoft.com/office/2006/metadata/properties" ma:root="true" ma:fieldsID="c27eb97c6dbcf820b8a6cb622bb87eaa" ns2:_="">
    <xsd:import namespace="4c97806f-1c22-47e7-8d16-e13dafc6c2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7806f-1c22-47e7-8d16-e13dafc6c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4D383-3140-4FE9-938D-58FC20E9CE84}">
  <ds:schemaRefs>
    <ds:schemaRef ds:uri="http://schemas.microsoft.com/sharepoint/v3/contenttype/forms"/>
  </ds:schemaRefs>
</ds:datastoreItem>
</file>

<file path=customXml/itemProps2.xml><?xml version="1.0" encoding="utf-8"?>
<ds:datastoreItem xmlns:ds="http://schemas.openxmlformats.org/officeDocument/2006/customXml" ds:itemID="{57331EE6-6CDF-48C1-BB2A-FBC2CC7FF5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B6044-3D06-44A2-8CC2-D7D3486A6DBF}">
  <ds:schemaRefs>
    <ds:schemaRef ds:uri="http://schemas.openxmlformats.org/officeDocument/2006/bibliography"/>
  </ds:schemaRefs>
</ds:datastoreItem>
</file>

<file path=customXml/itemProps4.xml><?xml version="1.0" encoding="utf-8"?>
<ds:datastoreItem xmlns:ds="http://schemas.openxmlformats.org/officeDocument/2006/customXml" ds:itemID="{B65D8D7A-7A7A-462A-B41B-E37DF5429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7806f-1c22-47e7-8d16-e13dafc6c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336</Words>
  <Characters>1852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Glim, Caroline</dc:creator>
  <cp:keywords/>
  <dc:description/>
  <cp:lastModifiedBy>Glim, Caroline</cp:lastModifiedBy>
  <cp:revision>4</cp:revision>
  <dcterms:created xsi:type="dcterms:W3CDTF">2022-04-19T13:40:00Z</dcterms:created>
  <dcterms:modified xsi:type="dcterms:W3CDTF">2022-05-19T13:44:00Z</dcterms:modified>
</cp:coreProperties>
</file>