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E0B45" w14:textId="72D98587" w:rsidR="00DE16CC" w:rsidRDefault="00B146E5">
      <w:pPr>
        <w:rPr>
          <w:rFonts w:asciiTheme="minorHAnsi" w:hAnsiTheme="minorHAnsi" w:cstheme="minorHAnsi"/>
          <w:sz w:val="48"/>
          <w:szCs w:val="48"/>
        </w:rPr>
      </w:pPr>
      <w:r>
        <w:rPr>
          <w:noProof/>
        </w:rPr>
        <w:drawing>
          <wp:inline distT="0" distB="0" distL="0" distR="0" wp14:anchorId="1DE48B0D" wp14:editId="44D3EEBD">
            <wp:extent cx="6153150" cy="1479873"/>
            <wp:effectExtent l="0" t="0" r="0" b="6350"/>
            <wp:docPr id="2" name="Afbeelding 1">
              <a:extLst xmlns:a="http://schemas.openxmlformats.org/drawingml/2006/main">
                <a:ext uri="{FF2B5EF4-FFF2-40B4-BE49-F238E27FC236}">
                  <a16:creationId xmlns:a16="http://schemas.microsoft.com/office/drawing/2014/main" id="{8884E898-A1FD-4BFE-B802-B8DE3F5159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a:extLst>
                        <a:ext uri="{FF2B5EF4-FFF2-40B4-BE49-F238E27FC236}">
                          <a16:creationId xmlns:a16="http://schemas.microsoft.com/office/drawing/2014/main" id="{8884E898-A1FD-4BFE-B802-B8DE3F51594A}"/>
                        </a:ext>
                      </a:extLst>
                    </pic:cNvPr>
                    <pic:cNvPicPr>
                      <a:picLocks noChangeAspect="1"/>
                    </pic:cNvPicPr>
                  </pic:nvPicPr>
                  <pic:blipFill rotWithShape="1">
                    <a:blip r:embed="rId11"/>
                    <a:srcRect l="714" t="43720" r="-714" b="27419"/>
                    <a:stretch/>
                  </pic:blipFill>
                  <pic:spPr>
                    <a:xfrm>
                      <a:off x="0" y="0"/>
                      <a:ext cx="6252716" cy="1503819"/>
                    </a:xfrm>
                    <a:prstGeom prst="rect">
                      <a:avLst/>
                    </a:prstGeom>
                  </pic:spPr>
                </pic:pic>
              </a:graphicData>
            </a:graphic>
          </wp:inline>
        </w:drawing>
      </w:r>
    </w:p>
    <w:p w14:paraId="18C18E00" w14:textId="77777777" w:rsidR="00DE16CC" w:rsidRDefault="00DE16CC">
      <w:pPr>
        <w:rPr>
          <w:rFonts w:asciiTheme="minorHAnsi" w:hAnsiTheme="minorHAnsi" w:cstheme="minorHAnsi"/>
          <w:sz w:val="48"/>
          <w:szCs w:val="48"/>
        </w:rPr>
      </w:pPr>
    </w:p>
    <w:p w14:paraId="6AFC2692" w14:textId="086E1194" w:rsidR="002F5672" w:rsidRDefault="00C00193">
      <w:pPr>
        <w:rPr>
          <w:rFonts w:asciiTheme="minorHAnsi" w:hAnsiTheme="minorHAnsi" w:cstheme="minorHAnsi"/>
          <w:sz w:val="48"/>
          <w:szCs w:val="48"/>
        </w:rPr>
        <w:sectPr w:rsidR="002F5672" w:rsidSect="002F5672">
          <w:footerReference w:type="default" r:id="rId12"/>
          <w:pgSz w:w="16838" w:h="11906" w:orient="landscape"/>
          <w:pgMar w:top="1417" w:right="1417" w:bottom="1417" w:left="1417" w:header="708" w:footer="708" w:gutter="0"/>
          <w:pgNumType w:start="1"/>
          <w:cols w:space="708"/>
          <w:docGrid w:linePitch="272"/>
        </w:sectPr>
      </w:pPr>
      <w:r w:rsidRPr="00DE16CC">
        <w:rPr>
          <w:rFonts w:asciiTheme="minorHAnsi" w:hAnsiTheme="minorHAnsi" w:cstheme="minorHAnsi"/>
          <w:sz w:val="48"/>
          <w:szCs w:val="48"/>
        </w:rPr>
        <w:t xml:space="preserve">Voortgangsrapportage </w:t>
      </w:r>
      <w:r w:rsidR="00DE16CC" w:rsidRPr="00DE16CC">
        <w:rPr>
          <w:rFonts w:asciiTheme="minorHAnsi" w:hAnsiTheme="minorHAnsi" w:cstheme="minorHAnsi"/>
          <w:sz w:val="48"/>
          <w:szCs w:val="48"/>
        </w:rPr>
        <w:t>Procesbeschrijvingen Noordenveld</w:t>
      </w:r>
      <w:r w:rsidR="005D22DF">
        <w:rPr>
          <w:rFonts w:asciiTheme="minorHAnsi" w:hAnsiTheme="minorHAnsi" w:cstheme="minorHAnsi"/>
          <w:sz w:val="48"/>
          <w:szCs w:val="48"/>
        </w:rPr>
        <w:t xml:space="preserve"> </w:t>
      </w:r>
      <w:r w:rsidR="008827E5">
        <w:rPr>
          <w:rFonts w:asciiTheme="minorHAnsi" w:hAnsiTheme="minorHAnsi" w:cstheme="minorHAnsi"/>
          <w:sz w:val="48"/>
          <w:szCs w:val="48"/>
        </w:rPr>
        <w:t>28</w:t>
      </w:r>
      <w:r w:rsidR="005D22DF">
        <w:rPr>
          <w:rFonts w:asciiTheme="minorHAnsi" w:hAnsiTheme="minorHAnsi" w:cstheme="minorHAnsi"/>
          <w:sz w:val="48"/>
          <w:szCs w:val="48"/>
        </w:rPr>
        <w:t>-</w:t>
      </w:r>
      <w:r w:rsidR="008827E5">
        <w:rPr>
          <w:rFonts w:asciiTheme="minorHAnsi" w:hAnsiTheme="minorHAnsi" w:cstheme="minorHAnsi"/>
          <w:sz w:val="48"/>
          <w:szCs w:val="48"/>
        </w:rPr>
        <w:t>2</w:t>
      </w:r>
      <w:r w:rsidR="00091605">
        <w:rPr>
          <w:rFonts w:asciiTheme="minorHAnsi" w:hAnsiTheme="minorHAnsi" w:cstheme="minorHAnsi"/>
          <w:sz w:val="48"/>
          <w:szCs w:val="48"/>
        </w:rPr>
        <w:t>-2</w:t>
      </w:r>
      <w:r w:rsidR="008827E5">
        <w:rPr>
          <w:rFonts w:asciiTheme="minorHAnsi" w:hAnsiTheme="minorHAnsi" w:cstheme="minorHAnsi"/>
          <w:sz w:val="48"/>
          <w:szCs w:val="48"/>
        </w:rPr>
        <w:t>2</w:t>
      </w:r>
    </w:p>
    <w:p w14:paraId="3F3DA170" w14:textId="79E216C2" w:rsidR="00CC0AB4" w:rsidRDefault="00B334F8" w:rsidP="00CC0AB4">
      <w:pPr>
        <w:pStyle w:val="Kop1"/>
        <w:numPr>
          <w:ilvl w:val="0"/>
          <w:numId w:val="11"/>
        </w:numPr>
      </w:pPr>
      <w:r w:rsidRPr="00B334F8">
        <w:rPr>
          <w:noProof/>
        </w:rPr>
        <w:lastRenderedPageBreak/>
        <w:drawing>
          <wp:anchor distT="0" distB="0" distL="114300" distR="114300" simplePos="0" relativeHeight="251658752" behindDoc="1" locked="0" layoutInCell="1" allowOverlap="1" wp14:anchorId="1CABEAE6" wp14:editId="49B6FE79">
            <wp:simplePos x="0" y="0"/>
            <wp:positionH relativeFrom="margin">
              <wp:posOffset>-861695</wp:posOffset>
            </wp:positionH>
            <wp:positionV relativeFrom="paragraph">
              <wp:posOffset>338455</wp:posOffset>
            </wp:positionV>
            <wp:extent cx="10372725" cy="6122035"/>
            <wp:effectExtent l="0" t="0" r="952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73260" cy="6122351"/>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CC0AB4">
        <w:t>Stavaza</w:t>
      </w:r>
      <w:proofErr w:type="spellEnd"/>
    </w:p>
    <w:p w14:paraId="421C5301" w14:textId="12D7BFB4" w:rsidR="00CC0AB4" w:rsidRDefault="00CC0AB4">
      <w:pPr>
        <w:rPr>
          <w:b/>
          <w:kern w:val="28"/>
          <w:sz w:val="28"/>
          <w:szCs w:val="28"/>
        </w:rPr>
      </w:pPr>
      <w:r>
        <w:br w:type="page"/>
      </w:r>
    </w:p>
    <w:p w14:paraId="55328D02" w14:textId="223636F6" w:rsidR="00EB650F" w:rsidRDefault="00A424D4" w:rsidP="00EB650F">
      <w:pPr>
        <w:pStyle w:val="Kop1"/>
        <w:numPr>
          <w:ilvl w:val="0"/>
          <w:numId w:val="11"/>
        </w:numPr>
      </w:pPr>
      <w:r w:rsidRPr="00A424D4">
        <w:rPr>
          <w:noProof/>
        </w:rPr>
        <w:lastRenderedPageBreak/>
        <w:drawing>
          <wp:anchor distT="0" distB="0" distL="114300" distR="114300" simplePos="0" relativeHeight="251663872" behindDoc="1" locked="0" layoutInCell="1" allowOverlap="1" wp14:anchorId="1F197DBB" wp14:editId="7A6E9D43">
            <wp:simplePos x="0" y="0"/>
            <wp:positionH relativeFrom="column">
              <wp:posOffset>-728345</wp:posOffset>
            </wp:positionH>
            <wp:positionV relativeFrom="paragraph">
              <wp:posOffset>205104</wp:posOffset>
            </wp:positionV>
            <wp:extent cx="10205458" cy="5286375"/>
            <wp:effectExtent l="0" t="0" r="571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09520" cy="52884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650F">
        <w:t>Extra te beschrijven processen</w:t>
      </w:r>
    </w:p>
    <w:p w14:paraId="06D73E91" w14:textId="077B59F1" w:rsidR="009B778F" w:rsidRDefault="009B778F" w:rsidP="00F6131A">
      <w:r>
        <w:br w:type="page"/>
      </w:r>
    </w:p>
    <w:p w14:paraId="7168A322" w14:textId="602DBC17" w:rsidR="00824FE2" w:rsidRDefault="0054465C" w:rsidP="00732721">
      <w:pPr>
        <w:pStyle w:val="Kop1"/>
        <w:numPr>
          <w:ilvl w:val="0"/>
          <w:numId w:val="11"/>
        </w:numPr>
      </w:pPr>
      <w:r>
        <w:lastRenderedPageBreak/>
        <w:t xml:space="preserve">Ontwikkeling </w:t>
      </w:r>
      <w:r w:rsidR="00B64112">
        <w:t>t/m Februari</w:t>
      </w:r>
    </w:p>
    <w:p w14:paraId="6D9BF92B" w14:textId="1A7B1FFE" w:rsidR="00372136" w:rsidRDefault="00372136" w:rsidP="00732721"/>
    <w:p w14:paraId="67F97C74" w14:textId="2EE109D4" w:rsidR="00B64112" w:rsidRDefault="00482294" w:rsidP="00732721">
      <w:r>
        <w:t>Alle processen in het hoofdproject zijn opgesteld aan de hand van de huidige werkwijze.</w:t>
      </w:r>
      <w:r w:rsidR="00610669">
        <w:t xml:space="preserve"> Alle door de managers/teamleiders gedefinieerde processen uit het hoofdproject zijn volledig beschreven.</w:t>
      </w:r>
      <w:r>
        <w:t xml:space="preserve"> Hierop is </w:t>
      </w:r>
      <w:r w:rsidR="00610669">
        <w:t>vervolgens in samenwerking met de</w:t>
      </w:r>
      <w:r>
        <w:t xml:space="preserve"> VIC</w:t>
      </w:r>
      <w:r w:rsidR="00610669">
        <w:t>-functionaris</w:t>
      </w:r>
      <w:r>
        <w:t xml:space="preserve"> een beoordeling van de algemene procesrisico</w:t>
      </w:r>
      <w:r w:rsidR="006F097A">
        <w:t>’</w:t>
      </w:r>
      <w:r>
        <w:t>s uitgevoerd</w:t>
      </w:r>
      <w:r w:rsidR="006F097A">
        <w:t xml:space="preserve"> met de eventuele vermelding van de zichtbaar aanwezige mitigerende beheersmaatregel. Daar waar risico’s zijn geconstateerd</w:t>
      </w:r>
      <w:r w:rsidR="00844322">
        <w:t>,</w:t>
      </w:r>
      <w:r w:rsidR="006F097A">
        <w:t xml:space="preserve"> die nog niet of niet volledig worden ondervangen</w:t>
      </w:r>
      <w:r w:rsidR="00844322">
        <w:t xml:space="preserve"> door beheersmaatregelen, zijn deze meegenomen in de rapportages naar de procesverantwoordelijke teamleiders. </w:t>
      </w:r>
    </w:p>
    <w:p w14:paraId="4C71D66B" w14:textId="77777777" w:rsidR="00B64112" w:rsidRDefault="00B64112" w:rsidP="00732721"/>
    <w:p w14:paraId="5B9A6657" w14:textId="481CA61D" w:rsidR="00E1713C" w:rsidRDefault="00610669" w:rsidP="00732721">
      <w:r>
        <w:t>Al</w:t>
      </w:r>
      <w:r w:rsidR="002C7896">
        <w:t xml:space="preserve"> deze</w:t>
      </w:r>
      <w:r>
        <w:t xml:space="preserve"> processen zijn </w:t>
      </w:r>
      <w:r w:rsidR="00450364">
        <w:t>inmiddels digitaal beschikbaar in de viewer omgeving van de proces applicatie Engage. Managers/Teamleiders hebben</w:t>
      </w:r>
      <w:r w:rsidR="00832C39">
        <w:t xml:space="preserve"> naar aanleiding van de eerste gesprekken van mij de</w:t>
      </w:r>
      <w:r w:rsidR="00450364">
        <w:t xml:space="preserve"> </w:t>
      </w:r>
      <w:r w:rsidR="00CC4C74">
        <w:t xml:space="preserve">inloggegevens ontvangen </w:t>
      </w:r>
      <w:r w:rsidR="00840444">
        <w:t>voor</w:t>
      </w:r>
      <w:r w:rsidR="00CC4C74">
        <w:t xml:space="preserve"> hun persoonlijke accounts om toegang te krijgen tot hun eigen processen. </w:t>
      </w:r>
      <w:r w:rsidR="00E1713C">
        <w:t xml:space="preserve">De volgende stap is het beschikbaar stellen van de procesbeschrijvingen aan de organisatie door middel van een generiek account. </w:t>
      </w:r>
    </w:p>
    <w:p w14:paraId="1EB2FC52" w14:textId="5386958D" w:rsidR="003651AF" w:rsidRDefault="003651AF" w:rsidP="00732721"/>
    <w:p w14:paraId="5CDD2FED" w14:textId="39DC8BC6" w:rsidR="00102D3D" w:rsidRDefault="00CA4658" w:rsidP="00843A34">
      <w:r>
        <w:t xml:space="preserve">Bij de aanvullende processen is er sprake van een aantal processen die om verschillende redenen nog niet zijn beschreven. </w:t>
      </w:r>
      <w:r w:rsidR="0073218E">
        <w:t xml:space="preserve">Hierbij valt de </w:t>
      </w:r>
      <w:r w:rsidR="0060376D">
        <w:t>denken</w:t>
      </w:r>
      <w:r w:rsidR="0073218E">
        <w:t xml:space="preserve"> aan onderbezetting op de afdeling</w:t>
      </w:r>
      <w:r w:rsidR="008917BA">
        <w:t>,</w:t>
      </w:r>
      <w:r w:rsidR="0073218E">
        <w:t xml:space="preserve"> </w:t>
      </w:r>
      <w:r w:rsidR="0060376D">
        <w:t>drukte in de agenda</w:t>
      </w:r>
      <w:r w:rsidR="008917BA">
        <w:t xml:space="preserve"> of prioritering van werkzaamheden</w:t>
      </w:r>
      <w:r w:rsidR="0060376D">
        <w:t xml:space="preserve">. </w:t>
      </w:r>
      <w:r w:rsidR="001B46BB">
        <w:t xml:space="preserve">Een bijzondere vermelding wil ik hier maken voor de processen op het gebied van wegbeheer. Waar de medewerker in kwestie heeft aangegeven zich liever niet bezig te houden met het beschrijven van processen </w:t>
      </w:r>
      <w:r w:rsidR="00D77328">
        <w:t>omdat hij al genoeg andere werkzaamheden heeft, echter is er wel sprake van een administratieve achterstand en zal de huidige medewerker over enige tijd met pensioen gaan</w:t>
      </w:r>
      <w:r w:rsidR="00564ABD">
        <w:t xml:space="preserve"> waardoor de onderwerpen continuïteit </w:t>
      </w:r>
      <w:r w:rsidR="00496217">
        <w:t xml:space="preserve">van bedrijfsvoering  </w:t>
      </w:r>
      <w:r w:rsidR="00564ABD">
        <w:t xml:space="preserve">en borging van kwaliteit mogelijk in het geding komen. </w:t>
      </w:r>
    </w:p>
    <w:p w14:paraId="7A8713A7" w14:textId="2B09EE79" w:rsidR="004309B0" w:rsidRDefault="004309B0" w:rsidP="00732721"/>
    <w:p w14:paraId="68FB9EDA" w14:textId="0D77C479" w:rsidR="00030998" w:rsidRDefault="0060376D" w:rsidP="00732721">
      <w:r>
        <w:t xml:space="preserve">In het vervolg op dit traject zijn we gestart met het voeren van gesprekken met managers om </w:t>
      </w:r>
      <w:r w:rsidR="00CF1DD3">
        <w:t>hen te informeren over het voornemen om een 2</w:t>
      </w:r>
      <w:r w:rsidR="00CF1DD3" w:rsidRPr="00CF1DD3">
        <w:rPr>
          <w:vertAlign w:val="superscript"/>
        </w:rPr>
        <w:t>e</w:t>
      </w:r>
      <w:r w:rsidR="00CF1DD3">
        <w:t xml:space="preserve"> </w:t>
      </w:r>
      <w:proofErr w:type="spellStart"/>
      <w:r w:rsidR="00CF1DD3">
        <w:t>lijn</w:t>
      </w:r>
      <w:r w:rsidR="003D3200">
        <w:t>s</w:t>
      </w:r>
      <w:proofErr w:type="spellEnd"/>
      <w:r w:rsidR="00CF1DD3">
        <w:t xml:space="preserve"> controle in te richten in de organisatie</w:t>
      </w:r>
      <w:r w:rsidR="00496217">
        <w:t xml:space="preserve"> en met hen te kijken naar het verder professionaliseren van de 1</w:t>
      </w:r>
      <w:r w:rsidR="00496217" w:rsidRPr="00496217">
        <w:rPr>
          <w:vertAlign w:val="superscript"/>
        </w:rPr>
        <w:t>e</w:t>
      </w:r>
      <w:r w:rsidR="00496217">
        <w:t xml:space="preserve"> </w:t>
      </w:r>
      <w:proofErr w:type="spellStart"/>
      <w:r w:rsidR="00496217">
        <w:t>lijnsuitvoering</w:t>
      </w:r>
      <w:proofErr w:type="spellEnd"/>
      <w:r w:rsidR="00CF1DD3">
        <w:t xml:space="preserve">. </w:t>
      </w:r>
      <w:r w:rsidR="00C775D0">
        <w:t xml:space="preserve">Bij deze voorlichting hebben wij alle voor hen beschreven processen met hen gedeeld. </w:t>
      </w:r>
      <w:r w:rsidR="00AF58A2">
        <w:t xml:space="preserve">Aan de hand van de bevindingen die zijn gemaakt vanuit de procesbeschrijving, VIC en accountant is er een rapportage opgesteld </w:t>
      </w:r>
      <w:r w:rsidR="00060B74">
        <w:t xml:space="preserve">waarin alle aandachtpunten zijn opgenomen. Deze rapportage en de procesbeschrijvingen zijn de basis voor de verdere gesprekken met de teamleiders waarin </w:t>
      </w:r>
      <w:r w:rsidR="00534FCA">
        <w:t xml:space="preserve">wij met hen de mogelijke optimalisaties van de diverse processen gaan </w:t>
      </w:r>
      <w:r w:rsidR="0085233D">
        <w:t xml:space="preserve">bespreken. Deze afspraken </w:t>
      </w:r>
      <w:r w:rsidR="002F5CEE">
        <w:t xml:space="preserve">zijn gericht </w:t>
      </w:r>
      <w:r w:rsidR="00E97DD6">
        <w:t xml:space="preserve">op het </w:t>
      </w:r>
      <w:proofErr w:type="spellStart"/>
      <w:r w:rsidR="00E97DD6">
        <w:t>doorontwikkelen</w:t>
      </w:r>
      <w:proofErr w:type="spellEnd"/>
      <w:r w:rsidR="00E97DD6">
        <w:t xml:space="preserve"> van de inrichting van de 1</w:t>
      </w:r>
      <w:r w:rsidR="00E97DD6" w:rsidRPr="00E97DD6">
        <w:rPr>
          <w:vertAlign w:val="superscript"/>
        </w:rPr>
        <w:t>e</w:t>
      </w:r>
      <w:r w:rsidR="00E97DD6">
        <w:t xml:space="preserve"> </w:t>
      </w:r>
      <w:proofErr w:type="spellStart"/>
      <w:r w:rsidR="00E97DD6">
        <w:t>lijns</w:t>
      </w:r>
      <w:proofErr w:type="spellEnd"/>
      <w:r w:rsidR="00E97DD6">
        <w:t xml:space="preserve"> controles c</w:t>
      </w:r>
      <w:r w:rsidR="00E64CDC">
        <w:t>o</w:t>
      </w:r>
      <w:r w:rsidR="00E97DD6">
        <w:t xml:space="preserve">nform het 3 </w:t>
      </w:r>
      <w:proofErr w:type="spellStart"/>
      <w:r w:rsidR="00E97DD6">
        <w:t>lines</w:t>
      </w:r>
      <w:proofErr w:type="spellEnd"/>
      <w:r w:rsidR="00E97DD6">
        <w:t xml:space="preserve"> of </w:t>
      </w:r>
      <w:proofErr w:type="spellStart"/>
      <w:r w:rsidR="00E97DD6">
        <w:t>defence</w:t>
      </w:r>
      <w:proofErr w:type="spellEnd"/>
      <w:r w:rsidR="00E97DD6">
        <w:t xml:space="preserve"> model. </w:t>
      </w:r>
    </w:p>
    <w:sectPr w:rsidR="00030998" w:rsidSect="002F5672">
      <w:footerReference w:type="default" r:id="rId15"/>
      <w:pgSz w:w="16838" w:h="11906" w:orient="landscape"/>
      <w:pgMar w:top="1417" w:right="1417" w:bottom="1417" w:left="1417" w:header="708" w:footer="708"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CF976" w14:textId="77777777" w:rsidR="004123C8" w:rsidRDefault="004123C8">
      <w:r>
        <w:separator/>
      </w:r>
    </w:p>
  </w:endnote>
  <w:endnote w:type="continuationSeparator" w:id="0">
    <w:p w14:paraId="25B4A993" w14:textId="77777777" w:rsidR="004123C8" w:rsidRDefault="00412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228180"/>
      <w:docPartObj>
        <w:docPartGallery w:val="Page Numbers (Bottom of Page)"/>
        <w:docPartUnique/>
      </w:docPartObj>
    </w:sdtPr>
    <w:sdtEndPr/>
    <w:sdtContent>
      <w:p w14:paraId="5FF1B2DB" w14:textId="4D2D7E82" w:rsidR="002F5672" w:rsidRDefault="00207620">
        <w:pPr>
          <w:pStyle w:val="Voettekst"/>
          <w:jc w:val="right"/>
        </w:pPr>
      </w:p>
    </w:sdtContent>
  </w:sdt>
  <w:p w14:paraId="583C57B3" w14:textId="77777777" w:rsidR="002F5672" w:rsidRDefault="002F56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5367612"/>
      <w:docPartObj>
        <w:docPartGallery w:val="Page Numbers (Bottom of Page)"/>
        <w:docPartUnique/>
      </w:docPartObj>
    </w:sdtPr>
    <w:sdtEndPr/>
    <w:sdtContent>
      <w:p w14:paraId="686B0200" w14:textId="56213C03" w:rsidR="002F5672" w:rsidRDefault="002F5672">
        <w:pPr>
          <w:pStyle w:val="Voettekst"/>
          <w:jc w:val="right"/>
        </w:pPr>
        <w:r>
          <w:fldChar w:fldCharType="begin"/>
        </w:r>
        <w:r>
          <w:instrText>PAGE   \* MERGEFORMAT</w:instrText>
        </w:r>
        <w:r>
          <w:fldChar w:fldCharType="separate"/>
        </w:r>
        <w:r>
          <w:t>2</w:t>
        </w:r>
        <w:r>
          <w:fldChar w:fldCharType="end"/>
        </w:r>
      </w:p>
    </w:sdtContent>
  </w:sdt>
  <w:p w14:paraId="0356FD36" w14:textId="77777777" w:rsidR="002F5672" w:rsidRDefault="002F56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11E1C" w14:textId="77777777" w:rsidR="004123C8" w:rsidRDefault="004123C8">
      <w:r>
        <w:separator/>
      </w:r>
    </w:p>
  </w:footnote>
  <w:footnote w:type="continuationSeparator" w:id="0">
    <w:p w14:paraId="606A12D3" w14:textId="77777777" w:rsidR="004123C8" w:rsidRDefault="004123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94C75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C60CA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2671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4C2A6C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64F2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CAFA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F0A2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AE07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E3856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8B8BF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C279AA"/>
    <w:multiLevelType w:val="hybridMultilevel"/>
    <w:tmpl w:val="F59883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activeWritingStyle w:appName="MSWord" w:lang="nl-NL" w:vendorID="9"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AB4"/>
    <w:rsid w:val="00013AC1"/>
    <w:rsid w:val="00030998"/>
    <w:rsid w:val="00046576"/>
    <w:rsid w:val="00060B74"/>
    <w:rsid w:val="00063E0E"/>
    <w:rsid w:val="00076838"/>
    <w:rsid w:val="000803BE"/>
    <w:rsid w:val="00083F2A"/>
    <w:rsid w:val="00084BF4"/>
    <w:rsid w:val="000861D3"/>
    <w:rsid w:val="00091104"/>
    <w:rsid w:val="00091605"/>
    <w:rsid w:val="00095495"/>
    <w:rsid w:val="000B05EB"/>
    <w:rsid w:val="000C3548"/>
    <w:rsid w:val="00101EE4"/>
    <w:rsid w:val="00102D3D"/>
    <w:rsid w:val="00103BE7"/>
    <w:rsid w:val="00106C71"/>
    <w:rsid w:val="0012118B"/>
    <w:rsid w:val="001246E4"/>
    <w:rsid w:val="00154197"/>
    <w:rsid w:val="00156FAB"/>
    <w:rsid w:val="00163590"/>
    <w:rsid w:val="001652F6"/>
    <w:rsid w:val="001756F1"/>
    <w:rsid w:val="001A1288"/>
    <w:rsid w:val="001A23A0"/>
    <w:rsid w:val="001B0537"/>
    <w:rsid w:val="001B46BB"/>
    <w:rsid w:val="001F7F90"/>
    <w:rsid w:val="00207620"/>
    <w:rsid w:val="002402F4"/>
    <w:rsid w:val="00245C5C"/>
    <w:rsid w:val="00250489"/>
    <w:rsid w:val="00270573"/>
    <w:rsid w:val="00282454"/>
    <w:rsid w:val="002C3B7D"/>
    <w:rsid w:val="002C7896"/>
    <w:rsid w:val="002D56F7"/>
    <w:rsid w:val="002E39CB"/>
    <w:rsid w:val="002E5D84"/>
    <w:rsid w:val="002E5E6B"/>
    <w:rsid w:val="002E7481"/>
    <w:rsid w:val="002F5672"/>
    <w:rsid w:val="002F5CEE"/>
    <w:rsid w:val="00306C62"/>
    <w:rsid w:val="00313A6F"/>
    <w:rsid w:val="00332498"/>
    <w:rsid w:val="003444E7"/>
    <w:rsid w:val="00351D8D"/>
    <w:rsid w:val="00364894"/>
    <w:rsid w:val="003651AF"/>
    <w:rsid w:val="00371798"/>
    <w:rsid w:val="00372136"/>
    <w:rsid w:val="003819E3"/>
    <w:rsid w:val="00392AEE"/>
    <w:rsid w:val="003931F1"/>
    <w:rsid w:val="003A2E1A"/>
    <w:rsid w:val="003B3448"/>
    <w:rsid w:val="003D3200"/>
    <w:rsid w:val="003F1837"/>
    <w:rsid w:val="003F4669"/>
    <w:rsid w:val="00406C03"/>
    <w:rsid w:val="004123C8"/>
    <w:rsid w:val="00413B70"/>
    <w:rsid w:val="004309B0"/>
    <w:rsid w:val="004331E8"/>
    <w:rsid w:val="004345F9"/>
    <w:rsid w:val="00447A92"/>
    <w:rsid w:val="00450364"/>
    <w:rsid w:val="00453734"/>
    <w:rsid w:val="00454121"/>
    <w:rsid w:val="00454CFF"/>
    <w:rsid w:val="0045742A"/>
    <w:rsid w:val="00482294"/>
    <w:rsid w:val="00494239"/>
    <w:rsid w:val="00494C58"/>
    <w:rsid w:val="00495F8E"/>
    <w:rsid w:val="00496217"/>
    <w:rsid w:val="004A2D84"/>
    <w:rsid w:val="004A58F8"/>
    <w:rsid w:val="004C4B36"/>
    <w:rsid w:val="004D2BED"/>
    <w:rsid w:val="004E1389"/>
    <w:rsid w:val="004E1F0B"/>
    <w:rsid w:val="004E2597"/>
    <w:rsid w:val="004E3E01"/>
    <w:rsid w:val="004E40E5"/>
    <w:rsid w:val="004E7E46"/>
    <w:rsid w:val="00534FCA"/>
    <w:rsid w:val="00536A96"/>
    <w:rsid w:val="0054465C"/>
    <w:rsid w:val="005574E3"/>
    <w:rsid w:val="00564ABD"/>
    <w:rsid w:val="005919B4"/>
    <w:rsid w:val="005A500D"/>
    <w:rsid w:val="005C2750"/>
    <w:rsid w:val="005C7BA8"/>
    <w:rsid w:val="005D22DF"/>
    <w:rsid w:val="005E705D"/>
    <w:rsid w:val="0060376D"/>
    <w:rsid w:val="006071B6"/>
    <w:rsid w:val="00610669"/>
    <w:rsid w:val="00615DA6"/>
    <w:rsid w:val="00627904"/>
    <w:rsid w:val="0063286D"/>
    <w:rsid w:val="006450E8"/>
    <w:rsid w:val="00652BA5"/>
    <w:rsid w:val="00656E0C"/>
    <w:rsid w:val="006736DC"/>
    <w:rsid w:val="0068647E"/>
    <w:rsid w:val="0069766A"/>
    <w:rsid w:val="006B01DE"/>
    <w:rsid w:val="006C1856"/>
    <w:rsid w:val="006C76FE"/>
    <w:rsid w:val="006D24BD"/>
    <w:rsid w:val="006D62A6"/>
    <w:rsid w:val="006E0EA0"/>
    <w:rsid w:val="006E76C5"/>
    <w:rsid w:val="006F097A"/>
    <w:rsid w:val="006F29EE"/>
    <w:rsid w:val="00703EB1"/>
    <w:rsid w:val="00720B26"/>
    <w:rsid w:val="007211A5"/>
    <w:rsid w:val="0073218E"/>
    <w:rsid w:val="007321FB"/>
    <w:rsid w:val="00732721"/>
    <w:rsid w:val="00735AB2"/>
    <w:rsid w:val="00735C77"/>
    <w:rsid w:val="00736AC6"/>
    <w:rsid w:val="00792625"/>
    <w:rsid w:val="007C09B2"/>
    <w:rsid w:val="007F34A8"/>
    <w:rsid w:val="007F5821"/>
    <w:rsid w:val="00804398"/>
    <w:rsid w:val="008142FE"/>
    <w:rsid w:val="00821315"/>
    <w:rsid w:val="00824FE2"/>
    <w:rsid w:val="00832C39"/>
    <w:rsid w:val="00833BD6"/>
    <w:rsid w:val="00840444"/>
    <w:rsid w:val="00843A34"/>
    <w:rsid w:val="00844322"/>
    <w:rsid w:val="0085233D"/>
    <w:rsid w:val="008827E5"/>
    <w:rsid w:val="008917BA"/>
    <w:rsid w:val="00892CEF"/>
    <w:rsid w:val="008A0751"/>
    <w:rsid w:val="008A6715"/>
    <w:rsid w:val="008C1400"/>
    <w:rsid w:val="008C4C3C"/>
    <w:rsid w:val="008D69BC"/>
    <w:rsid w:val="008E436B"/>
    <w:rsid w:val="00934631"/>
    <w:rsid w:val="009430AA"/>
    <w:rsid w:val="00980780"/>
    <w:rsid w:val="00985572"/>
    <w:rsid w:val="009912F5"/>
    <w:rsid w:val="009B778F"/>
    <w:rsid w:val="009C657B"/>
    <w:rsid w:val="009D3DEE"/>
    <w:rsid w:val="009E236C"/>
    <w:rsid w:val="009E7458"/>
    <w:rsid w:val="00A2250C"/>
    <w:rsid w:val="00A403BC"/>
    <w:rsid w:val="00A424D4"/>
    <w:rsid w:val="00A4423C"/>
    <w:rsid w:val="00A506C6"/>
    <w:rsid w:val="00A54409"/>
    <w:rsid w:val="00A82A5E"/>
    <w:rsid w:val="00A84DFB"/>
    <w:rsid w:val="00AB023A"/>
    <w:rsid w:val="00AD4E9C"/>
    <w:rsid w:val="00AE20F8"/>
    <w:rsid w:val="00AE28B8"/>
    <w:rsid w:val="00AF02B4"/>
    <w:rsid w:val="00AF58A2"/>
    <w:rsid w:val="00B146E5"/>
    <w:rsid w:val="00B20B6B"/>
    <w:rsid w:val="00B334F8"/>
    <w:rsid w:val="00B51E19"/>
    <w:rsid w:val="00B6226A"/>
    <w:rsid w:val="00B62890"/>
    <w:rsid w:val="00B64112"/>
    <w:rsid w:val="00BB640F"/>
    <w:rsid w:val="00BC1A97"/>
    <w:rsid w:val="00BC3AA1"/>
    <w:rsid w:val="00BD31CC"/>
    <w:rsid w:val="00BF5791"/>
    <w:rsid w:val="00C00193"/>
    <w:rsid w:val="00C03DED"/>
    <w:rsid w:val="00C05392"/>
    <w:rsid w:val="00C103AC"/>
    <w:rsid w:val="00C11DDE"/>
    <w:rsid w:val="00C36910"/>
    <w:rsid w:val="00C51C98"/>
    <w:rsid w:val="00C64F52"/>
    <w:rsid w:val="00C775D0"/>
    <w:rsid w:val="00C80D94"/>
    <w:rsid w:val="00C91B80"/>
    <w:rsid w:val="00C94058"/>
    <w:rsid w:val="00CA4658"/>
    <w:rsid w:val="00CC0AB4"/>
    <w:rsid w:val="00CC4C74"/>
    <w:rsid w:val="00CF1DD3"/>
    <w:rsid w:val="00D0011A"/>
    <w:rsid w:val="00D0171F"/>
    <w:rsid w:val="00D25183"/>
    <w:rsid w:val="00D352DF"/>
    <w:rsid w:val="00D42EEF"/>
    <w:rsid w:val="00D53E3C"/>
    <w:rsid w:val="00D71C65"/>
    <w:rsid w:val="00D77328"/>
    <w:rsid w:val="00D939D4"/>
    <w:rsid w:val="00D956D0"/>
    <w:rsid w:val="00DE077A"/>
    <w:rsid w:val="00DE16CC"/>
    <w:rsid w:val="00DE6C34"/>
    <w:rsid w:val="00E1713C"/>
    <w:rsid w:val="00E17E79"/>
    <w:rsid w:val="00E52AFD"/>
    <w:rsid w:val="00E64CDC"/>
    <w:rsid w:val="00E67261"/>
    <w:rsid w:val="00E70D11"/>
    <w:rsid w:val="00E92784"/>
    <w:rsid w:val="00E97DD6"/>
    <w:rsid w:val="00EA5172"/>
    <w:rsid w:val="00EB650F"/>
    <w:rsid w:val="00EC1274"/>
    <w:rsid w:val="00EC4A82"/>
    <w:rsid w:val="00ED2611"/>
    <w:rsid w:val="00ED6CE3"/>
    <w:rsid w:val="00EE4599"/>
    <w:rsid w:val="00EE5103"/>
    <w:rsid w:val="00F1174C"/>
    <w:rsid w:val="00F2419C"/>
    <w:rsid w:val="00F52AB5"/>
    <w:rsid w:val="00F578EC"/>
    <w:rsid w:val="00F6131A"/>
    <w:rsid w:val="00F71769"/>
    <w:rsid w:val="00F84857"/>
    <w:rsid w:val="00FA0243"/>
    <w:rsid w:val="00FB4B03"/>
    <w:rsid w:val="00FC5A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D838F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A2E1A"/>
  </w:style>
  <w:style w:type="paragraph" w:styleId="Kop1">
    <w:name w:val="heading 1"/>
    <w:basedOn w:val="Standaard"/>
    <w:next w:val="Standaard"/>
    <w:qFormat/>
    <w:rsid w:val="003F4669"/>
    <w:pPr>
      <w:keepNext/>
      <w:spacing w:before="240" w:after="60"/>
      <w:outlineLvl w:val="0"/>
    </w:pPr>
    <w:rPr>
      <w:b/>
      <w:kern w:val="28"/>
      <w:sz w:val="28"/>
      <w:szCs w:val="28"/>
    </w:rPr>
  </w:style>
  <w:style w:type="paragraph" w:styleId="Kop2">
    <w:name w:val="heading 2"/>
    <w:basedOn w:val="Standaard"/>
    <w:next w:val="Standaard"/>
    <w:qFormat/>
    <w:pPr>
      <w:keepNext/>
      <w:spacing w:before="240" w:after="60"/>
      <w:outlineLvl w:val="1"/>
    </w:pPr>
    <w:rPr>
      <w:b/>
    </w:rPr>
  </w:style>
  <w:style w:type="paragraph" w:styleId="Kop3">
    <w:name w:val="heading 3"/>
    <w:basedOn w:val="Standaard"/>
    <w:next w:val="Standaard"/>
    <w:autoRedefine/>
    <w:qFormat/>
    <w:rsid w:val="000C3548"/>
    <w:pPr>
      <w:keepNext/>
      <w:tabs>
        <w:tab w:val="left" w:pos="1831"/>
        <w:tab w:val="left" w:pos="5387"/>
        <w:tab w:val="left" w:pos="6946"/>
      </w:tabs>
      <w:spacing w:line="300" w:lineRule="auto"/>
      <w:outlineLvl w:val="2"/>
    </w:pPr>
    <w:rPr>
      <w:b/>
      <w:sz w:val="9"/>
      <w:szCs w:val="9"/>
    </w:rPr>
  </w:style>
  <w:style w:type="paragraph" w:styleId="Kop5">
    <w:name w:val="heading 5"/>
    <w:basedOn w:val="Standaard"/>
    <w:next w:val="Standaard"/>
    <w:qFormat/>
    <w:rsid w:val="003F4669"/>
    <w:pPr>
      <w:keepNext/>
      <w:tabs>
        <w:tab w:val="left" w:pos="1831"/>
        <w:tab w:val="left" w:pos="5472"/>
        <w:tab w:val="left" w:pos="8295"/>
      </w:tabs>
      <w:outlineLvl w:val="4"/>
    </w:pPr>
    <w:rPr>
      <w:b/>
      <w:bCs/>
      <w:iCs/>
      <w:sz w:val="9"/>
      <w:szCs w:val="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rPr>
      <w:sz w:val="16"/>
    </w:rPr>
  </w:style>
  <w:style w:type="paragraph" w:styleId="Inhopg3">
    <w:name w:val="toc 3"/>
    <w:basedOn w:val="Standaard"/>
    <w:next w:val="Standaard"/>
    <w:autoRedefine/>
    <w:semiHidden/>
    <w:pPr>
      <w:ind w:left="284"/>
    </w:pPr>
  </w:style>
  <w:style w:type="paragraph" w:styleId="Inhopg1">
    <w:name w:val="toc 1"/>
    <w:basedOn w:val="Standaard"/>
    <w:next w:val="Standaard"/>
    <w:autoRedefine/>
    <w:semiHidden/>
    <w:pPr>
      <w:spacing w:before="120"/>
    </w:pPr>
    <w:rPr>
      <w:b/>
    </w:rPr>
  </w:style>
  <w:style w:type="paragraph" w:styleId="Inhopg2">
    <w:name w:val="toc 2"/>
    <w:basedOn w:val="Standaard"/>
    <w:next w:val="Standaard"/>
    <w:autoRedefine/>
    <w:semiHidden/>
    <w:pPr>
      <w:ind w:left="284"/>
    </w:pPr>
  </w:style>
  <w:style w:type="table" w:styleId="Tabelraster">
    <w:name w:val="Table Grid"/>
    <w:basedOn w:val="Standaardtabel"/>
    <w:rsid w:val="003A2E1A"/>
    <w:rPr>
      <w:spacing w:val="8"/>
      <w:szCs w:val="19"/>
    </w:rPr>
    <w:tblPr/>
  </w:style>
  <w:style w:type="character" w:customStyle="1" w:styleId="VoettekstChar">
    <w:name w:val="Voettekst Char"/>
    <w:basedOn w:val="Standaardalinea-lettertype"/>
    <w:link w:val="Voettekst"/>
    <w:uiPriority w:val="99"/>
    <w:rsid w:val="002F5672"/>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916130">
      <w:bodyDiv w:val="1"/>
      <w:marLeft w:val="0"/>
      <w:marRight w:val="0"/>
      <w:marTop w:val="0"/>
      <w:marBottom w:val="0"/>
      <w:divBdr>
        <w:top w:val="none" w:sz="0" w:space="0" w:color="auto"/>
        <w:left w:val="none" w:sz="0" w:space="0" w:color="auto"/>
        <w:bottom w:val="none" w:sz="0" w:space="0" w:color="auto"/>
        <w:right w:val="none" w:sz="0" w:space="0" w:color="auto"/>
      </w:divBdr>
    </w:div>
    <w:div w:id="938952380">
      <w:bodyDiv w:val="1"/>
      <w:marLeft w:val="0"/>
      <w:marRight w:val="0"/>
      <w:marTop w:val="0"/>
      <w:marBottom w:val="0"/>
      <w:divBdr>
        <w:top w:val="none" w:sz="0" w:space="0" w:color="auto"/>
        <w:left w:val="none" w:sz="0" w:space="0" w:color="auto"/>
        <w:bottom w:val="none" w:sz="0" w:space="0" w:color="auto"/>
        <w:right w:val="none" w:sz="0" w:space="0" w:color="auto"/>
      </w:divBdr>
    </w:div>
    <w:div w:id="1274707555">
      <w:bodyDiv w:val="1"/>
      <w:marLeft w:val="0"/>
      <w:marRight w:val="0"/>
      <w:marTop w:val="0"/>
      <w:marBottom w:val="0"/>
      <w:divBdr>
        <w:top w:val="none" w:sz="0" w:space="0" w:color="auto"/>
        <w:left w:val="none" w:sz="0" w:space="0" w:color="auto"/>
        <w:bottom w:val="none" w:sz="0" w:space="0" w:color="auto"/>
        <w:right w:val="none" w:sz="0" w:space="0" w:color="auto"/>
      </w:divBdr>
    </w:div>
    <w:div w:id="1386104820">
      <w:bodyDiv w:val="1"/>
      <w:marLeft w:val="0"/>
      <w:marRight w:val="0"/>
      <w:marTop w:val="0"/>
      <w:marBottom w:val="0"/>
      <w:divBdr>
        <w:top w:val="none" w:sz="0" w:space="0" w:color="auto"/>
        <w:left w:val="none" w:sz="0" w:space="0" w:color="auto"/>
        <w:bottom w:val="none" w:sz="0" w:space="0" w:color="auto"/>
        <w:right w:val="none" w:sz="0" w:space="0" w:color="auto"/>
      </w:divBdr>
    </w:div>
    <w:div w:id="175947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9" ma:contentTypeDescription="Een nieuw document maken." ma:contentTypeScope="" ma:versionID="7f6840b2af316110ddf81a619e2a7a8e">
  <xsd:schema xmlns:xsd="http://www.w3.org/2001/XMLSchema" xmlns:xs="http://www.w3.org/2001/XMLSchema" xmlns:p="http://schemas.microsoft.com/office/2006/metadata/properties" xmlns:ns2="dc6d0c76-3fb3-46b7-8154-35128b34dffa" targetNamespace="http://schemas.microsoft.com/office/2006/metadata/properties" ma:root="true" ma:fieldsID="13431e4798207bdf33a7847e06116fc9" ns2:_="">
    <xsd:import namespace="dc6d0c76-3fb3-46b7-8154-35128b34df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04A311-AB8F-4C0D-BBC9-C34490340D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F43BCB-1EE8-466C-A182-BAC255994B37}">
  <ds:schemaRefs>
    <ds:schemaRef ds:uri="http://schemas.microsoft.com/sharepoint/v3/contenttype/forms"/>
  </ds:schemaRefs>
</ds:datastoreItem>
</file>

<file path=customXml/itemProps3.xml><?xml version="1.0" encoding="utf-8"?>
<ds:datastoreItem xmlns:ds="http://schemas.openxmlformats.org/officeDocument/2006/customXml" ds:itemID="{859BDF68-5B0C-4B56-8E97-CB917BEC3A26}">
  <ds:schemaRefs>
    <ds:schemaRef ds:uri="http://schemas.openxmlformats.org/officeDocument/2006/bibliography"/>
  </ds:schemaRefs>
</ds:datastoreItem>
</file>

<file path=customXml/itemProps4.xml><?xml version="1.0" encoding="utf-8"?>
<ds:datastoreItem xmlns:ds="http://schemas.openxmlformats.org/officeDocument/2006/customXml" ds:itemID="{4BACE677-8360-4F3D-AA3B-E0FC0C6D7744}"/>
</file>

<file path=docProps/app.xml><?xml version="1.0" encoding="utf-8"?>
<Properties xmlns="http://schemas.openxmlformats.org/officeDocument/2006/extended-properties" xmlns:vt="http://schemas.openxmlformats.org/officeDocument/2006/docPropsVTypes">
  <Template>Normal</Template>
  <TotalTime>0</TotalTime>
  <Pages>4</Pages>
  <Words>397</Words>
  <Characters>2333</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2022-03-02T14:43:00Z</dcterms:created>
  <dcterms:modified xsi:type="dcterms:W3CDTF">2022-03-02T14:43:00Z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0x010100494D56CA0A906B4E938C8679644AE14C</vt:lpwstr>
  </property>
</Properties>
</file>