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VNGtabelmiddenblauw"/>
        <w:tblW w:w="8926" w:type="dxa"/>
        <w:tblLook w:val="04A0" w:firstRow="1" w:lastRow="0" w:firstColumn="1" w:lastColumn="0" w:noHBand="0" w:noVBand="1"/>
      </w:tblPr>
      <w:tblGrid>
        <w:gridCol w:w="1696"/>
        <w:gridCol w:w="7230"/>
      </w:tblGrid>
      <w:tr w:rsidR="00555E29" w14:paraId="046CB18C" w14:textId="77777777" w:rsidTr="002E60AC">
        <w:trPr>
          <w:cnfStyle w:val="100000000000" w:firstRow="1" w:lastRow="0" w:firstColumn="0" w:lastColumn="0" w:oddVBand="0" w:evenVBand="0" w:oddHBand="0" w:evenHBand="0" w:firstRowFirstColumn="0" w:firstRowLastColumn="0" w:lastRowFirstColumn="0" w:lastRowLastColumn="0"/>
        </w:trPr>
        <w:tc>
          <w:tcPr>
            <w:tcW w:w="1696" w:type="dxa"/>
          </w:tcPr>
          <w:p w14:paraId="1F5BE3D9" w14:textId="4D57C320" w:rsidR="00555E29" w:rsidRPr="0049498B" w:rsidRDefault="00555E29" w:rsidP="002E60AC">
            <w:pPr>
              <w:spacing w:line="312" w:lineRule="auto"/>
              <w:rPr>
                <w:sz w:val="18"/>
                <w:szCs w:val="22"/>
              </w:rPr>
            </w:pPr>
            <w:bookmarkStart w:id="0" w:name="_GoBack"/>
            <w:bookmarkEnd w:id="0"/>
            <w:r w:rsidRPr="0049498B">
              <w:rPr>
                <w:sz w:val="18"/>
                <w:szCs w:val="22"/>
              </w:rPr>
              <w:t xml:space="preserve">Deelprestatie </w:t>
            </w:r>
            <w:r>
              <w:rPr>
                <w:sz w:val="18"/>
                <w:szCs w:val="22"/>
              </w:rPr>
              <w:t>C</w:t>
            </w:r>
          </w:p>
        </w:tc>
        <w:tc>
          <w:tcPr>
            <w:tcW w:w="7230" w:type="dxa"/>
          </w:tcPr>
          <w:p w14:paraId="2340B501" w14:textId="7CE550FB" w:rsidR="00555E29" w:rsidRPr="0049498B" w:rsidRDefault="0087558A" w:rsidP="002E60AC">
            <w:pPr>
              <w:spacing w:line="312" w:lineRule="auto"/>
              <w:rPr>
                <w:sz w:val="18"/>
                <w:szCs w:val="22"/>
              </w:rPr>
            </w:pPr>
            <w:r>
              <w:rPr>
                <w:sz w:val="18"/>
                <w:szCs w:val="22"/>
              </w:rPr>
              <w:t>NB: wordt toegevoegd als product aan perceel 1. Topklinische GGZ</w:t>
            </w:r>
          </w:p>
        </w:tc>
      </w:tr>
      <w:tr w:rsidR="00555E29" w14:paraId="5FCC273C" w14:textId="77777777" w:rsidTr="002E60AC">
        <w:tc>
          <w:tcPr>
            <w:tcW w:w="1696" w:type="dxa"/>
          </w:tcPr>
          <w:p w14:paraId="58E3F497" w14:textId="77777777" w:rsidR="00555E29" w:rsidRPr="0049498B" w:rsidRDefault="00555E29" w:rsidP="002E60AC">
            <w:pPr>
              <w:spacing w:line="312" w:lineRule="auto"/>
              <w:rPr>
                <w:sz w:val="18"/>
                <w:szCs w:val="22"/>
              </w:rPr>
            </w:pPr>
            <w:r w:rsidRPr="0049498B">
              <w:rPr>
                <w:sz w:val="18"/>
                <w:szCs w:val="22"/>
              </w:rPr>
              <w:t>Verblijfszorg</w:t>
            </w:r>
          </w:p>
        </w:tc>
        <w:tc>
          <w:tcPr>
            <w:tcW w:w="7230" w:type="dxa"/>
          </w:tcPr>
          <w:p w14:paraId="01513E5A" w14:textId="65C66E4F" w:rsidR="00555E29" w:rsidRPr="00555E29" w:rsidRDefault="00555E29" w:rsidP="00555E29">
            <w:pPr>
              <w:spacing w:line="312" w:lineRule="auto"/>
              <w:rPr>
                <w:sz w:val="18"/>
                <w:szCs w:val="22"/>
              </w:rPr>
            </w:pPr>
            <w:r w:rsidRPr="00555E29">
              <w:rPr>
                <w:sz w:val="18"/>
                <w:szCs w:val="22"/>
              </w:rPr>
              <w:t xml:space="preserve">Deze deelprestatie verblijf is bedoeld voor </w:t>
            </w:r>
            <w:r>
              <w:rPr>
                <w:sz w:val="18"/>
                <w:szCs w:val="22"/>
              </w:rPr>
              <w:t xml:space="preserve">jeugdigen </w:t>
            </w:r>
            <w:r w:rsidRPr="00555E29">
              <w:rPr>
                <w:sz w:val="18"/>
                <w:szCs w:val="22"/>
              </w:rPr>
              <w:t>met een lichte verstoring in het psychiatrisch ziektebeeld</w:t>
            </w:r>
            <w:r>
              <w:rPr>
                <w:sz w:val="18"/>
                <w:szCs w:val="22"/>
              </w:rPr>
              <w:t xml:space="preserve"> </w:t>
            </w:r>
            <w:r w:rsidRPr="00555E29">
              <w:rPr>
                <w:sz w:val="18"/>
                <w:szCs w:val="22"/>
              </w:rPr>
              <w:t>(psychisch, sociaal en somatisch functioneren), waardoor</w:t>
            </w:r>
          </w:p>
          <w:p w14:paraId="230BCCC7" w14:textId="010415AC" w:rsidR="00555E29" w:rsidRPr="00555E29" w:rsidRDefault="00555E29" w:rsidP="00555E29">
            <w:pPr>
              <w:spacing w:line="312" w:lineRule="auto"/>
              <w:rPr>
                <w:sz w:val="18"/>
                <w:szCs w:val="22"/>
              </w:rPr>
            </w:pPr>
            <w:r w:rsidRPr="00555E29">
              <w:rPr>
                <w:sz w:val="18"/>
                <w:szCs w:val="22"/>
              </w:rPr>
              <w:t>er een noodzaak tot opname is om de geneeskundige</w:t>
            </w:r>
            <w:r>
              <w:rPr>
                <w:sz w:val="18"/>
                <w:szCs w:val="22"/>
              </w:rPr>
              <w:t xml:space="preserve"> </w:t>
            </w:r>
            <w:r w:rsidRPr="00555E29">
              <w:rPr>
                <w:sz w:val="18"/>
                <w:szCs w:val="22"/>
              </w:rPr>
              <w:t>zorg te leveren. De behoefte aan begeleiding door het</w:t>
            </w:r>
            <w:r>
              <w:rPr>
                <w:sz w:val="18"/>
                <w:szCs w:val="22"/>
              </w:rPr>
              <w:t xml:space="preserve"> </w:t>
            </w:r>
            <w:r w:rsidRPr="00555E29">
              <w:rPr>
                <w:sz w:val="18"/>
                <w:szCs w:val="22"/>
              </w:rPr>
              <w:t>VOV-personeel is beperkt. De nadruk ligt op het</w:t>
            </w:r>
            <w:r>
              <w:rPr>
                <w:sz w:val="18"/>
                <w:szCs w:val="22"/>
              </w:rPr>
              <w:t xml:space="preserve"> </w:t>
            </w:r>
            <w:proofErr w:type="spellStart"/>
            <w:r w:rsidRPr="00555E29">
              <w:rPr>
                <w:sz w:val="18"/>
                <w:szCs w:val="22"/>
              </w:rPr>
              <w:t>zelfoplossend</w:t>
            </w:r>
            <w:proofErr w:type="spellEnd"/>
            <w:r w:rsidRPr="00555E29">
              <w:rPr>
                <w:sz w:val="18"/>
                <w:szCs w:val="22"/>
              </w:rPr>
              <w:t xml:space="preserve"> vermogen en zelfregie van de </w:t>
            </w:r>
            <w:r>
              <w:rPr>
                <w:sz w:val="18"/>
                <w:szCs w:val="22"/>
              </w:rPr>
              <w:t>jeugdige</w:t>
            </w:r>
            <w:r w:rsidRPr="00555E29">
              <w:rPr>
                <w:sz w:val="18"/>
                <w:szCs w:val="22"/>
              </w:rPr>
              <w:t>.</w:t>
            </w:r>
            <w:r>
              <w:rPr>
                <w:sz w:val="18"/>
                <w:szCs w:val="22"/>
              </w:rPr>
              <w:t xml:space="preserve"> </w:t>
            </w:r>
            <w:r w:rsidRPr="00555E29">
              <w:rPr>
                <w:sz w:val="18"/>
                <w:szCs w:val="22"/>
              </w:rPr>
              <w:t>VOV-personeel is op afstand oproepbaar.</w:t>
            </w:r>
          </w:p>
          <w:p w14:paraId="3C2B2F8E" w14:textId="4F6EDB32" w:rsidR="00555E29" w:rsidRPr="0049498B" w:rsidRDefault="00555E29" w:rsidP="00555E29">
            <w:pPr>
              <w:spacing w:line="312" w:lineRule="auto"/>
              <w:rPr>
                <w:sz w:val="18"/>
                <w:szCs w:val="22"/>
              </w:rPr>
            </w:pPr>
            <w:r w:rsidRPr="00555E29">
              <w:rPr>
                <w:sz w:val="18"/>
                <w:szCs w:val="22"/>
              </w:rPr>
              <w:t xml:space="preserve">Voor zover </w:t>
            </w:r>
            <w:r>
              <w:rPr>
                <w:sz w:val="18"/>
                <w:szCs w:val="22"/>
              </w:rPr>
              <w:t>jeugdigen</w:t>
            </w:r>
            <w:r w:rsidRPr="00555E29">
              <w:rPr>
                <w:sz w:val="18"/>
                <w:szCs w:val="22"/>
              </w:rPr>
              <w:t xml:space="preserve"> mobiliteitsproblemen hebben vergen</w:t>
            </w:r>
            <w:r>
              <w:rPr>
                <w:sz w:val="18"/>
                <w:szCs w:val="22"/>
              </w:rPr>
              <w:t xml:space="preserve"> </w:t>
            </w:r>
            <w:r w:rsidRPr="00555E29">
              <w:rPr>
                <w:sz w:val="18"/>
                <w:szCs w:val="22"/>
              </w:rPr>
              <w:t>deze geen extra verzorging of toezicht.</w:t>
            </w:r>
            <w:r>
              <w:rPr>
                <w:sz w:val="18"/>
                <w:szCs w:val="22"/>
              </w:rPr>
              <w:t xml:space="preserve"> </w:t>
            </w:r>
            <w:r w:rsidRPr="00555E29">
              <w:rPr>
                <w:sz w:val="18"/>
                <w:szCs w:val="22"/>
              </w:rPr>
              <w:t>Wat betreft de zelfstandigheid in de ADL/BDL is er</w:t>
            </w:r>
            <w:r>
              <w:rPr>
                <w:sz w:val="18"/>
                <w:szCs w:val="22"/>
              </w:rPr>
              <w:t xml:space="preserve"> </w:t>
            </w:r>
            <w:r w:rsidRPr="00555E29">
              <w:rPr>
                <w:sz w:val="18"/>
                <w:szCs w:val="22"/>
              </w:rPr>
              <w:t>geen begeleiding noodzakelijk. De zelfredzaamheid van</w:t>
            </w:r>
            <w:r>
              <w:rPr>
                <w:sz w:val="18"/>
                <w:szCs w:val="22"/>
              </w:rPr>
              <w:t xml:space="preserve"> </w:t>
            </w:r>
            <w:r w:rsidRPr="00555E29">
              <w:rPr>
                <w:sz w:val="18"/>
                <w:szCs w:val="22"/>
              </w:rPr>
              <w:t xml:space="preserve">de </w:t>
            </w:r>
            <w:r>
              <w:rPr>
                <w:sz w:val="18"/>
                <w:szCs w:val="22"/>
              </w:rPr>
              <w:t>jeugdigen</w:t>
            </w:r>
            <w:r w:rsidRPr="00555E29">
              <w:rPr>
                <w:sz w:val="18"/>
                <w:szCs w:val="22"/>
              </w:rPr>
              <w:t xml:space="preserve"> is groot.</w:t>
            </w:r>
          </w:p>
        </w:tc>
      </w:tr>
      <w:tr w:rsidR="00555E29" w14:paraId="4B7F460B" w14:textId="77777777" w:rsidTr="002E60AC">
        <w:tc>
          <w:tcPr>
            <w:tcW w:w="1696" w:type="dxa"/>
          </w:tcPr>
          <w:p w14:paraId="360A2208" w14:textId="77777777" w:rsidR="00555E29" w:rsidRPr="0049498B" w:rsidRDefault="00555E29" w:rsidP="002E60AC">
            <w:pPr>
              <w:spacing w:line="312" w:lineRule="auto"/>
              <w:rPr>
                <w:sz w:val="18"/>
                <w:szCs w:val="22"/>
              </w:rPr>
            </w:pPr>
            <w:r w:rsidRPr="0049498B">
              <w:rPr>
                <w:sz w:val="18"/>
                <w:szCs w:val="22"/>
              </w:rPr>
              <w:t>Inzet VOV</w:t>
            </w:r>
            <w:r>
              <w:rPr>
                <w:sz w:val="18"/>
                <w:szCs w:val="22"/>
              </w:rPr>
              <w:t>-</w:t>
            </w:r>
            <w:r w:rsidRPr="0049498B">
              <w:rPr>
                <w:sz w:val="18"/>
                <w:szCs w:val="22"/>
              </w:rPr>
              <w:t xml:space="preserve">personeel </w:t>
            </w:r>
          </w:p>
        </w:tc>
        <w:tc>
          <w:tcPr>
            <w:tcW w:w="7230" w:type="dxa"/>
          </w:tcPr>
          <w:p w14:paraId="3DC862B3" w14:textId="6058A1FA" w:rsidR="00555E29" w:rsidRPr="0049498B" w:rsidRDefault="00555E29" w:rsidP="00555E29">
            <w:pPr>
              <w:spacing w:line="312" w:lineRule="auto"/>
              <w:rPr>
                <w:sz w:val="18"/>
                <w:szCs w:val="22"/>
              </w:rPr>
            </w:pPr>
            <w:r w:rsidRPr="00555E29">
              <w:rPr>
                <w:sz w:val="18"/>
                <w:szCs w:val="22"/>
              </w:rPr>
              <w:t>Op deze setting wordt doorgaans niet meer dan 0,3</w:t>
            </w:r>
            <w:r>
              <w:rPr>
                <w:sz w:val="18"/>
                <w:szCs w:val="22"/>
              </w:rPr>
              <w:t xml:space="preserve"> </w:t>
            </w:r>
            <w:r w:rsidRPr="00555E29">
              <w:rPr>
                <w:sz w:val="18"/>
                <w:szCs w:val="22"/>
              </w:rPr>
              <w:t>netto fte per bed/plaats ingezet.</w:t>
            </w:r>
          </w:p>
        </w:tc>
      </w:tr>
      <w:tr w:rsidR="00555E29" w14:paraId="6BB99BDA" w14:textId="77777777" w:rsidTr="002E60AC">
        <w:tc>
          <w:tcPr>
            <w:tcW w:w="1696" w:type="dxa"/>
          </w:tcPr>
          <w:p w14:paraId="6CAEE5BE" w14:textId="77777777" w:rsidR="00555E29" w:rsidRPr="0049498B" w:rsidRDefault="00555E29" w:rsidP="002E60AC">
            <w:pPr>
              <w:spacing w:line="312" w:lineRule="auto"/>
              <w:rPr>
                <w:sz w:val="18"/>
                <w:szCs w:val="22"/>
              </w:rPr>
            </w:pPr>
            <w:r w:rsidRPr="0049498B">
              <w:rPr>
                <w:sz w:val="18"/>
                <w:szCs w:val="22"/>
              </w:rPr>
              <w:t>Bedbezetting</w:t>
            </w:r>
          </w:p>
        </w:tc>
        <w:tc>
          <w:tcPr>
            <w:tcW w:w="7230" w:type="dxa"/>
          </w:tcPr>
          <w:p w14:paraId="52412E1F" w14:textId="246CBD88" w:rsidR="00555E29" w:rsidRPr="00555E29" w:rsidRDefault="00555E29" w:rsidP="00555E29">
            <w:pPr>
              <w:spacing w:line="312" w:lineRule="auto"/>
              <w:rPr>
                <w:sz w:val="18"/>
                <w:szCs w:val="22"/>
              </w:rPr>
            </w:pPr>
            <w:r w:rsidRPr="00555E29">
              <w:rPr>
                <w:sz w:val="18"/>
                <w:szCs w:val="22"/>
              </w:rPr>
              <w:t xml:space="preserve">Het merendeel van de </w:t>
            </w:r>
            <w:r>
              <w:rPr>
                <w:sz w:val="18"/>
                <w:szCs w:val="22"/>
              </w:rPr>
              <w:t>jeugdigen</w:t>
            </w:r>
            <w:r w:rsidRPr="00555E29">
              <w:rPr>
                <w:sz w:val="18"/>
                <w:szCs w:val="22"/>
              </w:rPr>
              <w:t xml:space="preserve"> gaat in het kader van</w:t>
            </w:r>
            <w:r>
              <w:rPr>
                <w:sz w:val="18"/>
                <w:szCs w:val="22"/>
              </w:rPr>
              <w:t xml:space="preserve"> </w:t>
            </w:r>
            <w:r w:rsidRPr="00555E29">
              <w:rPr>
                <w:sz w:val="18"/>
                <w:szCs w:val="22"/>
              </w:rPr>
              <w:t>het behandelplan regelmatig enkele dagen (weekend of</w:t>
            </w:r>
            <w:r>
              <w:rPr>
                <w:sz w:val="18"/>
                <w:szCs w:val="22"/>
              </w:rPr>
              <w:t xml:space="preserve"> </w:t>
            </w:r>
            <w:r w:rsidRPr="00555E29">
              <w:rPr>
                <w:sz w:val="18"/>
                <w:szCs w:val="22"/>
              </w:rPr>
              <w:t>doordeweeks) naar het eigen huis en maakt dan geen</w:t>
            </w:r>
          </w:p>
          <w:p w14:paraId="0CB08A62" w14:textId="29933088" w:rsidR="00555E29" w:rsidRPr="0049498B" w:rsidRDefault="00555E29" w:rsidP="00555E29">
            <w:pPr>
              <w:spacing w:line="312" w:lineRule="auto"/>
              <w:rPr>
                <w:sz w:val="18"/>
                <w:szCs w:val="22"/>
              </w:rPr>
            </w:pPr>
            <w:r w:rsidRPr="00555E29">
              <w:rPr>
                <w:sz w:val="18"/>
                <w:szCs w:val="22"/>
              </w:rPr>
              <w:t>gebruik van de verblijfsfaciliteiten.</w:t>
            </w:r>
          </w:p>
        </w:tc>
      </w:tr>
      <w:tr w:rsidR="00555E29" w14:paraId="6AE5725F" w14:textId="77777777" w:rsidTr="002E60AC">
        <w:tc>
          <w:tcPr>
            <w:tcW w:w="1696" w:type="dxa"/>
          </w:tcPr>
          <w:p w14:paraId="4A9CFA9F" w14:textId="77777777" w:rsidR="00555E29" w:rsidRPr="0049498B" w:rsidRDefault="00555E29" w:rsidP="002E60AC">
            <w:pPr>
              <w:spacing w:line="312" w:lineRule="auto"/>
              <w:rPr>
                <w:sz w:val="18"/>
                <w:szCs w:val="22"/>
              </w:rPr>
            </w:pPr>
            <w:r w:rsidRPr="0049498B">
              <w:rPr>
                <w:sz w:val="18"/>
                <w:szCs w:val="22"/>
              </w:rPr>
              <w:t>Toezicht en beveiliging</w:t>
            </w:r>
          </w:p>
        </w:tc>
        <w:tc>
          <w:tcPr>
            <w:tcW w:w="7230" w:type="dxa"/>
          </w:tcPr>
          <w:p w14:paraId="03478C7E" w14:textId="0D9524D4" w:rsidR="00555E29" w:rsidRPr="0049498B" w:rsidRDefault="00555E29" w:rsidP="00555E29">
            <w:pPr>
              <w:spacing w:line="312" w:lineRule="auto"/>
              <w:rPr>
                <w:sz w:val="18"/>
                <w:szCs w:val="22"/>
              </w:rPr>
            </w:pPr>
            <w:r>
              <w:rPr>
                <w:sz w:val="18"/>
                <w:szCs w:val="22"/>
              </w:rPr>
              <w:t>Jeugdigen</w:t>
            </w:r>
            <w:r w:rsidRPr="00555E29">
              <w:rPr>
                <w:sz w:val="18"/>
                <w:szCs w:val="22"/>
              </w:rPr>
              <w:t xml:space="preserve"> kunnen zonder toestemming de setting</w:t>
            </w:r>
            <w:r>
              <w:rPr>
                <w:sz w:val="18"/>
                <w:szCs w:val="22"/>
              </w:rPr>
              <w:t xml:space="preserve"> </w:t>
            </w:r>
            <w:r w:rsidRPr="00555E29">
              <w:rPr>
                <w:sz w:val="18"/>
                <w:szCs w:val="22"/>
              </w:rPr>
              <w:t>verlaten, tenzij er vrijheidsbeperkende maatregelen zijn</w:t>
            </w:r>
            <w:r>
              <w:rPr>
                <w:sz w:val="18"/>
                <w:szCs w:val="22"/>
              </w:rPr>
              <w:t xml:space="preserve"> </w:t>
            </w:r>
            <w:r w:rsidRPr="00555E29">
              <w:rPr>
                <w:sz w:val="18"/>
                <w:szCs w:val="22"/>
              </w:rPr>
              <w:t>opgelegd.</w:t>
            </w:r>
          </w:p>
        </w:tc>
      </w:tr>
      <w:tr w:rsidR="00555E29" w14:paraId="39CD9D44" w14:textId="77777777" w:rsidTr="002E60AC">
        <w:tc>
          <w:tcPr>
            <w:tcW w:w="1696" w:type="dxa"/>
          </w:tcPr>
          <w:p w14:paraId="7F6193FB" w14:textId="77777777" w:rsidR="00555E29" w:rsidRPr="0049498B" w:rsidRDefault="00555E29" w:rsidP="002E60AC">
            <w:pPr>
              <w:spacing w:line="312" w:lineRule="auto"/>
              <w:rPr>
                <w:sz w:val="18"/>
                <w:szCs w:val="22"/>
              </w:rPr>
            </w:pPr>
            <w:r w:rsidRPr="0049498B">
              <w:rPr>
                <w:sz w:val="18"/>
                <w:szCs w:val="22"/>
              </w:rPr>
              <w:t xml:space="preserve">Gemiddelde doorlooptijd </w:t>
            </w:r>
          </w:p>
        </w:tc>
        <w:tc>
          <w:tcPr>
            <w:tcW w:w="7230" w:type="dxa"/>
          </w:tcPr>
          <w:p w14:paraId="5D77037C" w14:textId="77777777" w:rsidR="00555E29" w:rsidRPr="0049498B" w:rsidRDefault="00555E29" w:rsidP="002E60AC">
            <w:pPr>
              <w:spacing w:line="312" w:lineRule="auto"/>
              <w:rPr>
                <w:sz w:val="18"/>
                <w:szCs w:val="22"/>
              </w:rPr>
            </w:pPr>
            <w:r w:rsidRPr="0049498B">
              <w:rPr>
                <w:sz w:val="18"/>
                <w:szCs w:val="22"/>
              </w:rPr>
              <w:t xml:space="preserve">Afstemmen met aanbieder. </w:t>
            </w:r>
          </w:p>
        </w:tc>
      </w:tr>
      <w:tr w:rsidR="00555E29" w14:paraId="0AE4F04D" w14:textId="77777777" w:rsidTr="002E60AC">
        <w:tc>
          <w:tcPr>
            <w:tcW w:w="1696" w:type="dxa"/>
          </w:tcPr>
          <w:p w14:paraId="2016FECA" w14:textId="77777777" w:rsidR="00555E29" w:rsidRPr="0049498B" w:rsidRDefault="00555E29" w:rsidP="002E60AC">
            <w:pPr>
              <w:spacing w:line="312" w:lineRule="auto"/>
              <w:rPr>
                <w:sz w:val="18"/>
                <w:szCs w:val="22"/>
              </w:rPr>
            </w:pPr>
            <w:r w:rsidRPr="0049498B">
              <w:rPr>
                <w:sz w:val="18"/>
                <w:szCs w:val="22"/>
              </w:rPr>
              <w:t>Productcategorie</w:t>
            </w:r>
          </w:p>
        </w:tc>
        <w:tc>
          <w:tcPr>
            <w:tcW w:w="7230" w:type="dxa"/>
          </w:tcPr>
          <w:p w14:paraId="2D3950FE" w14:textId="77777777" w:rsidR="00555E29" w:rsidRPr="0049498B" w:rsidRDefault="00555E29" w:rsidP="002E60AC">
            <w:pPr>
              <w:spacing w:line="312" w:lineRule="auto"/>
              <w:rPr>
                <w:sz w:val="18"/>
                <w:szCs w:val="22"/>
              </w:rPr>
            </w:pPr>
            <w:r w:rsidRPr="0049498B">
              <w:rPr>
                <w:sz w:val="18"/>
                <w:szCs w:val="22"/>
              </w:rPr>
              <w:t>55</w:t>
            </w:r>
          </w:p>
        </w:tc>
      </w:tr>
      <w:tr w:rsidR="00555E29" w14:paraId="41E6BB9B" w14:textId="77777777" w:rsidTr="002E60AC">
        <w:tc>
          <w:tcPr>
            <w:tcW w:w="1696" w:type="dxa"/>
          </w:tcPr>
          <w:p w14:paraId="0BE36D27" w14:textId="77777777" w:rsidR="00555E29" w:rsidRPr="0049498B" w:rsidRDefault="00555E29" w:rsidP="002E60AC">
            <w:pPr>
              <w:spacing w:line="312" w:lineRule="auto"/>
              <w:rPr>
                <w:sz w:val="18"/>
                <w:szCs w:val="22"/>
              </w:rPr>
            </w:pPr>
            <w:r w:rsidRPr="0049498B">
              <w:rPr>
                <w:sz w:val="18"/>
                <w:szCs w:val="22"/>
              </w:rPr>
              <w:t>Productcode</w:t>
            </w:r>
          </w:p>
        </w:tc>
        <w:tc>
          <w:tcPr>
            <w:tcW w:w="7230" w:type="dxa"/>
          </w:tcPr>
          <w:p w14:paraId="2EDF26F8" w14:textId="2A40F23B" w:rsidR="00555E29" w:rsidRPr="0049498B" w:rsidRDefault="00555E29" w:rsidP="002E60AC">
            <w:pPr>
              <w:spacing w:line="312" w:lineRule="auto"/>
              <w:rPr>
                <w:sz w:val="18"/>
                <w:szCs w:val="22"/>
              </w:rPr>
            </w:pPr>
            <w:r w:rsidRPr="0049498B">
              <w:rPr>
                <w:sz w:val="18"/>
                <w:szCs w:val="22"/>
              </w:rPr>
              <w:t>5500</w:t>
            </w:r>
            <w:r>
              <w:rPr>
                <w:sz w:val="18"/>
                <w:szCs w:val="22"/>
              </w:rPr>
              <w:t>8</w:t>
            </w:r>
          </w:p>
        </w:tc>
      </w:tr>
      <w:tr w:rsidR="00555E29" w14:paraId="58D9B0D8" w14:textId="77777777" w:rsidTr="002E60AC">
        <w:tc>
          <w:tcPr>
            <w:tcW w:w="1696" w:type="dxa"/>
          </w:tcPr>
          <w:p w14:paraId="4BB7F609" w14:textId="77777777" w:rsidR="00555E29" w:rsidRPr="0049498B" w:rsidRDefault="00555E29" w:rsidP="002E60AC">
            <w:pPr>
              <w:spacing w:line="312" w:lineRule="auto"/>
              <w:rPr>
                <w:sz w:val="18"/>
                <w:szCs w:val="22"/>
              </w:rPr>
            </w:pPr>
            <w:r w:rsidRPr="0049498B">
              <w:rPr>
                <w:sz w:val="18"/>
                <w:szCs w:val="22"/>
              </w:rPr>
              <w:t>Eenheid</w:t>
            </w:r>
          </w:p>
        </w:tc>
        <w:tc>
          <w:tcPr>
            <w:tcW w:w="7230" w:type="dxa"/>
          </w:tcPr>
          <w:p w14:paraId="6B66911B" w14:textId="77777777" w:rsidR="00555E29" w:rsidRPr="0049498B" w:rsidRDefault="00555E29" w:rsidP="002E60AC">
            <w:pPr>
              <w:spacing w:line="312" w:lineRule="auto"/>
              <w:rPr>
                <w:sz w:val="18"/>
                <w:szCs w:val="22"/>
              </w:rPr>
            </w:pPr>
            <w:r w:rsidRPr="0049498B">
              <w:rPr>
                <w:sz w:val="18"/>
                <w:szCs w:val="22"/>
              </w:rPr>
              <w:t>Etmaal.</w:t>
            </w:r>
          </w:p>
        </w:tc>
      </w:tr>
      <w:tr w:rsidR="00555E29" w14:paraId="61817C68" w14:textId="77777777" w:rsidTr="002E60AC">
        <w:tc>
          <w:tcPr>
            <w:tcW w:w="1696" w:type="dxa"/>
          </w:tcPr>
          <w:p w14:paraId="32622802" w14:textId="77777777" w:rsidR="00555E29" w:rsidRPr="0049498B" w:rsidRDefault="00555E29" w:rsidP="002E60AC">
            <w:pPr>
              <w:spacing w:line="312" w:lineRule="auto"/>
              <w:rPr>
                <w:sz w:val="18"/>
                <w:szCs w:val="22"/>
              </w:rPr>
            </w:pPr>
            <w:r>
              <w:rPr>
                <w:sz w:val="18"/>
                <w:szCs w:val="22"/>
              </w:rPr>
              <w:t>Samenloop</w:t>
            </w:r>
          </w:p>
        </w:tc>
        <w:tc>
          <w:tcPr>
            <w:tcW w:w="7230" w:type="dxa"/>
          </w:tcPr>
          <w:p w14:paraId="7AA5B0E3" w14:textId="77777777" w:rsidR="00555E29" w:rsidRPr="0049498B" w:rsidRDefault="00555E29" w:rsidP="002E60AC">
            <w:pPr>
              <w:spacing w:line="312" w:lineRule="auto"/>
              <w:rPr>
                <w:sz w:val="18"/>
                <w:szCs w:val="22"/>
              </w:rPr>
            </w:pPr>
            <w:r w:rsidRPr="0049498B">
              <w:rPr>
                <w:sz w:val="18"/>
                <w:szCs w:val="22"/>
              </w:rPr>
              <w:t xml:space="preserve">Ja: </w:t>
            </w:r>
          </w:p>
          <w:p w14:paraId="55D5B5E5" w14:textId="32722F56" w:rsidR="00555E29" w:rsidRDefault="00555E29" w:rsidP="00555E29">
            <w:pPr>
              <w:pStyle w:val="Lijstalinea"/>
              <w:numPr>
                <w:ilvl w:val="0"/>
                <w:numId w:val="47"/>
              </w:numPr>
              <w:spacing w:line="312" w:lineRule="auto"/>
              <w:rPr>
                <w:sz w:val="18"/>
                <w:szCs w:val="22"/>
              </w:rPr>
            </w:pPr>
            <w:r>
              <w:rPr>
                <w:sz w:val="18"/>
                <w:szCs w:val="22"/>
              </w:rPr>
              <w:t>Jeugd GGZ Diagnostiek</w:t>
            </w:r>
          </w:p>
          <w:p w14:paraId="417FDE57" w14:textId="18998D7D" w:rsidR="00555E29" w:rsidRPr="0049498B" w:rsidRDefault="00555E29" w:rsidP="00555E29">
            <w:pPr>
              <w:pStyle w:val="Lijstalinea"/>
              <w:numPr>
                <w:ilvl w:val="0"/>
                <w:numId w:val="47"/>
              </w:numPr>
              <w:spacing w:line="312" w:lineRule="auto"/>
              <w:rPr>
                <w:sz w:val="18"/>
                <w:szCs w:val="22"/>
              </w:rPr>
            </w:pPr>
            <w:r w:rsidRPr="0049498B">
              <w:rPr>
                <w:sz w:val="18"/>
                <w:szCs w:val="22"/>
              </w:rPr>
              <w:t xml:space="preserve">Jeugd </w:t>
            </w:r>
            <w:r>
              <w:rPr>
                <w:sz w:val="18"/>
                <w:szCs w:val="22"/>
              </w:rPr>
              <w:t>GGZ</w:t>
            </w:r>
            <w:r w:rsidRPr="0049498B">
              <w:rPr>
                <w:sz w:val="18"/>
                <w:szCs w:val="22"/>
              </w:rPr>
              <w:t>-behandeling.</w:t>
            </w:r>
          </w:p>
        </w:tc>
      </w:tr>
    </w:tbl>
    <w:p w14:paraId="5EE06228" w14:textId="1A801E96" w:rsidR="009753B1" w:rsidRDefault="009753B1" w:rsidP="00E14ADB">
      <w:pPr>
        <w:rPr>
          <w:rFonts w:eastAsiaTheme="majorEastAsia"/>
        </w:rPr>
      </w:pPr>
    </w:p>
    <w:tbl>
      <w:tblPr>
        <w:tblStyle w:val="VNGtabelmiddenblauw"/>
        <w:tblW w:w="8926" w:type="dxa"/>
        <w:tblLook w:val="04A0" w:firstRow="1" w:lastRow="0" w:firstColumn="1" w:lastColumn="0" w:noHBand="0" w:noVBand="1"/>
      </w:tblPr>
      <w:tblGrid>
        <w:gridCol w:w="1696"/>
        <w:gridCol w:w="7230"/>
      </w:tblGrid>
      <w:tr w:rsidR="009753B1" w14:paraId="1944CDD0" w14:textId="77777777" w:rsidTr="002D422A">
        <w:trPr>
          <w:cnfStyle w:val="100000000000" w:firstRow="1" w:lastRow="0" w:firstColumn="0" w:lastColumn="0" w:oddVBand="0" w:evenVBand="0" w:oddHBand="0" w:evenHBand="0" w:firstRowFirstColumn="0" w:firstRowLastColumn="0" w:lastRowFirstColumn="0" w:lastRowLastColumn="0"/>
        </w:trPr>
        <w:tc>
          <w:tcPr>
            <w:tcW w:w="8926" w:type="dxa"/>
            <w:gridSpan w:val="2"/>
          </w:tcPr>
          <w:p w14:paraId="0CF4754D" w14:textId="76AEBD78" w:rsidR="009753B1" w:rsidRPr="0049498B" w:rsidRDefault="009753B1" w:rsidP="002E60AC">
            <w:pPr>
              <w:spacing w:line="312" w:lineRule="auto"/>
              <w:rPr>
                <w:sz w:val="18"/>
                <w:szCs w:val="22"/>
              </w:rPr>
            </w:pPr>
            <w:r>
              <w:rPr>
                <w:sz w:val="18"/>
                <w:szCs w:val="22"/>
              </w:rPr>
              <w:t>Verblijf zonder overnachting</w:t>
            </w:r>
            <w:r w:rsidR="0087558A">
              <w:rPr>
                <w:sz w:val="18"/>
                <w:szCs w:val="22"/>
              </w:rPr>
              <w:t xml:space="preserve"> </w:t>
            </w:r>
            <w:r w:rsidR="0087558A">
              <w:rPr>
                <w:sz w:val="18"/>
                <w:szCs w:val="22"/>
              </w:rPr>
              <w:t xml:space="preserve">NB: wordt toegevoegd als product aan perceel </w:t>
            </w:r>
            <w:r w:rsidR="0087558A">
              <w:rPr>
                <w:sz w:val="18"/>
                <w:szCs w:val="22"/>
              </w:rPr>
              <w:t>4</w:t>
            </w:r>
            <w:r w:rsidR="0087558A">
              <w:rPr>
                <w:sz w:val="18"/>
                <w:szCs w:val="22"/>
              </w:rPr>
              <w:t xml:space="preserve">. </w:t>
            </w:r>
            <w:proofErr w:type="spellStart"/>
            <w:r w:rsidR="0087558A">
              <w:rPr>
                <w:sz w:val="18"/>
                <w:szCs w:val="22"/>
              </w:rPr>
              <w:t>UMC’s</w:t>
            </w:r>
            <w:proofErr w:type="spellEnd"/>
          </w:p>
        </w:tc>
      </w:tr>
      <w:tr w:rsidR="009753B1" w14:paraId="39772112" w14:textId="77777777" w:rsidTr="002E60AC">
        <w:tc>
          <w:tcPr>
            <w:tcW w:w="1696" w:type="dxa"/>
          </w:tcPr>
          <w:p w14:paraId="7F9858EF" w14:textId="77777777" w:rsidR="009753B1" w:rsidRPr="0049498B" w:rsidRDefault="009753B1" w:rsidP="002E60AC">
            <w:pPr>
              <w:spacing w:line="312" w:lineRule="auto"/>
              <w:rPr>
                <w:sz w:val="18"/>
                <w:szCs w:val="22"/>
              </w:rPr>
            </w:pPr>
            <w:r w:rsidRPr="0049498B">
              <w:rPr>
                <w:sz w:val="18"/>
                <w:szCs w:val="22"/>
              </w:rPr>
              <w:t>Verblijfszorg</w:t>
            </w:r>
          </w:p>
        </w:tc>
        <w:tc>
          <w:tcPr>
            <w:tcW w:w="7230" w:type="dxa"/>
          </w:tcPr>
          <w:p w14:paraId="06922798" w14:textId="77777777" w:rsidR="0087558A" w:rsidRDefault="0087558A" w:rsidP="002E60AC">
            <w:pPr>
              <w:spacing w:line="312" w:lineRule="auto"/>
              <w:rPr>
                <w:sz w:val="18"/>
                <w:szCs w:val="22"/>
              </w:rPr>
            </w:pPr>
            <w:r w:rsidRPr="0087558A">
              <w:rPr>
                <w:sz w:val="18"/>
                <w:szCs w:val="22"/>
              </w:rPr>
              <w:t xml:space="preserve">Bij deze </w:t>
            </w:r>
            <w:r>
              <w:rPr>
                <w:sz w:val="18"/>
                <w:szCs w:val="22"/>
              </w:rPr>
              <w:t>jeugdigen</w:t>
            </w:r>
            <w:r w:rsidRPr="0087558A">
              <w:rPr>
                <w:sz w:val="18"/>
                <w:szCs w:val="22"/>
              </w:rPr>
              <w:t xml:space="preserve"> is een klinisch verblijf met overnachting niet, maar voortgezette intensieve psychiatrische behandeling met verblijf in de instelling wel noodzakelijk. Tijdelijk worden meerdere behandelingen gedurende de dag aangeboden waarbij spreiding over de dag noodzakelijk is. De deelprestatie VZO mag niet geregistreerd worden als er meer dan vier uur aan direct patiëntgebonden activiteiten op één dag worden gegeven. </w:t>
            </w:r>
          </w:p>
          <w:p w14:paraId="653C3D9E" w14:textId="77777777" w:rsidR="0087558A" w:rsidRDefault="0087558A" w:rsidP="002E60AC">
            <w:pPr>
              <w:spacing w:line="312" w:lineRule="auto"/>
              <w:rPr>
                <w:sz w:val="18"/>
                <w:szCs w:val="22"/>
              </w:rPr>
            </w:pPr>
          </w:p>
          <w:p w14:paraId="5D4973DB" w14:textId="77777777" w:rsidR="0087558A" w:rsidRDefault="0087558A" w:rsidP="002E60AC">
            <w:pPr>
              <w:spacing w:line="312" w:lineRule="auto"/>
              <w:rPr>
                <w:sz w:val="18"/>
                <w:szCs w:val="22"/>
              </w:rPr>
            </w:pPr>
            <w:r w:rsidRPr="0087558A">
              <w:rPr>
                <w:sz w:val="18"/>
                <w:szCs w:val="22"/>
              </w:rPr>
              <w:t xml:space="preserve">Vanwege de intensiteit van deze medisch noodzakelijke behandelmomenten is aanvullende begeleiding noodzakelijk om het verhoogde risico op ontregeling te beperken, dan wel adequate maatregelen te nemen zodat de psychiatrische behandeling en de stabilisatie van psychische functies succesvol kunnen verlopen. </w:t>
            </w:r>
          </w:p>
          <w:p w14:paraId="07FAE0FB" w14:textId="77777777" w:rsidR="0087558A" w:rsidRDefault="0087558A" w:rsidP="002E60AC">
            <w:pPr>
              <w:spacing w:line="312" w:lineRule="auto"/>
              <w:rPr>
                <w:sz w:val="18"/>
                <w:szCs w:val="22"/>
              </w:rPr>
            </w:pPr>
          </w:p>
          <w:p w14:paraId="0EEC3D7A" w14:textId="77777777" w:rsidR="0087558A" w:rsidRDefault="0087558A" w:rsidP="002E60AC">
            <w:pPr>
              <w:spacing w:line="312" w:lineRule="auto"/>
              <w:rPr>
                <w:sz w:val="18"/>
                <w:szCs w:val="22"/>
              </w:rPr>
            </w:pPr>
            <w:r w:rsidRPr="0087558A">
              <w:rPr>
                <w:sz w:val="18"/>
                <w:szCs w:val="22"/>
              </w:rPr>
              <w:t xml:space="preserve">De psychiatrische stoornis heeft de sociale redzaamheid en dagritme ontregeld en begeleide </w:t>
            </w:r>
            <w:proofErr w:type="spellStart"/>
            <w:r w:rsidRPr="0087558A">
              <w:rPr>
                <w:sz w:val="18"/>
                <w:szCs w:val="22"/>
              </w:rPr>
              <w:t>dagstructuur</w:t>
            </w:r>
            <w:proofErr w:type="spellEnd"/>
            <w:r w:rsidRPr="0087558A">
              <w:rPr>
                <w:sz w:val="18"/>
                <w:szCs w:val="22"/>
              </w:rPr>
              <w:t xml:space="preserve"> is voorwaarde voor een succesvolle psychiatrische behandeling en stabilisatie van psychische functies. Het risico van terugval naar volledig verblijf met overnachting is aanwezig. </w:t>
            </w:r>
          </w:p>
          <w:p w14:paraId="320859B9" w14:textId="77777777" w:rsidR="0087558A" w:rsidRDefault="0087558A" w:rsidP="002E60AC">
            <w:pPr>
              <w:spacing w:line="312" w:lineRule="auto"/>
              <w:rPr>
                <w:sz w:val="18"/>
                <w:szCs w:val="22"/>
              </w:rPr>
            </w:pPr>
          </w:p>
          <w:p w14:paraId="08C645F9" w14:textId="17FF23AD" w:rsidR="009753B1" w:rsidRPr="0049498B" w:rsidRDefault="0087558A" w:rsidP="002E60AC">
            <w:pPr>
              <w:spacing w:line="312" w:lineRule="auto"/>
              <w:rPr>
                <w:sz w:val="18"/>
                <w:szCs w:val="22"/>
              </w:rPr>
            </w:pPr>
            <w:r w:rsidRPr="0087558A">
              <w:rPr>
                <w:sz w:val="18"/>
                <w:szCs w:val="22"/>
              </w:rPr>
              <w:t>Als onderdeel van het behandelplan is naast behandeling ook begeleiding noodzakelijk ten aanzien van cognitieve/psychische functies. Dit speelt met name bij herstel van de zelfzorg, concentratie, geheugen en denken, motivatie en het psychosociaal welbevinden</w:t>
            </w:r>
          </w:p>
        </w:tc>
      </w:tr>
      <w:tr w:rsidR="009753B1" w14:paraId="09231D1F" w14:textId="77777777" w:rsidTr="002E60AC">
        <w:tc>
          <w:tcPr>
            <w:tcW w:w="1696" w:type="dxa"/>
          </w:tcPr>
          <w:p w14:paraId="2A3C918C" w14:textId="77777777" w:rsidR="009753B1" w:rsidRPr="0049498B" w:rsidRDefault="009753B1" w:rsidP="002E60AC">
            <w:pPr>
              <w:spacing w:line="312" w:lineRule="auto"/>
              <w:rPr>
                <w:sz w:val="18"/>
                <w:szCs w:val="22"/>
              </w:rPr>
            </w:pPr>
            <w:r w:rsidRPr="0049498B">
              <w:rPr>
                <w:sz w:val="18"/>
                <w:szCs w:val="22"/>
              </w:rPr>
              <w:lastRenderedPageBreak/>
              <w:t>Inzet VOV</w:t>
            </w:r>
            <w:r>
              <w:rPr>
                <w:sz w:val="18"/>
                <w:szCs w:val="22"/>
              </w:rPr>
              <w:t>-</w:t>
            </w:r>
            <w:r w:rsidRPr="0049498B">
              <w:rPr>
                <w:sz w:val="18"/>
                <w:szCs w:val="22"/>
              </w:rPr>
              <w:t xml:space="preserve">personeel </w:t>
            </w:r>
          </w:p>
        </w:tc>
        <w:tc>
          <w:tcPr>
            <w:tcW w:w="7230" w:type="dxa"/>
          </w:tcPr>
          <w:p w14:paraId="70A871D0" w14:textId="5E0791C1" w:rsidR="009753B1" w:rsidRPr="0049498B" w:rsidRDefault="0087558A" w:rsidP="002E60AC">
            <w:pPr>
              <w:spacing w:line="312" w:lineRule="auto"/>
              <w:rPr>
                <w:sz w:val="18"/>
                <w:szCs w:val="22"/>
              </w:rPr>
            </w:pPr>
            <w:r w:rsidRPr="0087558A">
              <w:rPr>
                <w:sz w:val="18"/>
                <w:szCs w:val="22"/>
              </w:rPr>
              <w:t xml:space="preserve">In de kinder- en jeugd dagklinieken is het milieu belangrijk voor succesvolle behandeling. De VOV is een mix van </w:t>
            </w:r>
            <w:proofErr w:type="spellStart"/>
            <w:r w:rsidRPr="0087558A">
              <w:rPr>
                <w:sz w:val="18"/>
                <w:szCs w:val="22"/>
              </w:rPr>
              <w:t>groepstherapeutisch</w:t>
            </w:r>
            <w:proofErr w:type="spellEnd"/>
            <w:r w:rsidRPr="0087558A">
              <w:rPr>
                <w:sz w:val="18"/>
                <w:szCs w:val="22"/>
              </w:rPr>
              <w:t xml:space="preserve">, gedragstherapeutisch of </w:t>
            </w:r>
            <w:proofErr w:type="spellStart"/>
            <w:r w:rsidRPr="0087558A">
              <w:rPr>
                <w:sz w:val="18"/>
                <w:szCs w:val="22"/>
              </w:rPr>
              <w:t>gezinstherapeutisch</w:t>
            </w:r>
            <w:proofErr w:type="spellEnd"/>
            <w:r w:rsidRPr="0087558A">
              <w:rPr>
                <w:sz w:val="18"/>
                <w:szCs w:val="22"/>
              </w:rPr>
              <w:t xml:space="preserve"> medewerker. Die werken onder supervisie van een hoofdbehandelaar. Er wordt minimaal 1 uur gedurende de duur van de dagbehandeling (verspreid over de dag) ingezet</w:t>
            </w:r>
          </w:p>
        </w:tc>
      </w:tr>
      <w:tr w:rsidR="009753B1" w14:paraId="220C03EB" w14:textId="77777777" w:rsidTr="002E60AC">
        <w:tc>
          <w:tcPr>
            <w:tcW w:w="1696" w:type="dxa"/>
          </w:tcPr>
          <w:p w14:paraId="5572F623" w14:textId="77777777" w:rsidR="009753B1" w:rsidRPr="0049498B" w:rsidRDefault="009753B1" w:rsidP="002E60AC">
            <w:pPr>
              <w:spacing w:line="312" w:lineRule="auto"/>
              <w:rPr>
                <w:sz w:val="18"/>
                <w:szCs w:val="22"/>
              </w:rPr>
            </w:pPr>
            <w:r w:rsidRPr="0049498B">
              <w:rPr>
                <w:sz w:val="18"/>
                <w:szCs w:val="22"/>
              </w:rPr>
              <w:t xml:space="preserve">Gemiddelde doorlooptijd </w:t>
            </w:r>
          </w:p>
        </w:tc>
        <w:tc>
          <w:tcPr>
            <w:tcW w:w="7230" w:type="dxa"/>
          </w:tcPr>
          <w:p w14:paraId="36597C8D" w14:textId="77777777" w:rsidR="009753B1" w:rsidRPr="0049498B" w:rsidRDefault="009753B1" w:rsidP="002E60AC">
            <w:pPr>
              <w:spacing w:line="312" w:lineRule="auto"/>
              <w:rPr>
                <w:sz w:val="18"/>
                <w:szCs w:val="22"/>
              </w:rPr>
            </w:pPr>
            <w:r w:rsidRPr="0049498B">
              <w:rPr>
                <w:sz w:val="18"/>
                <w:szCs w:val="22"/>
              </w:rPr>
              <w:t xml:space="preserve">Afstemmen met aanbieder. </w:t>
            </w:r>
          </w:p>
        </w:tc>
      </w:tr>
      <w:tr w:rsidR="009753B1" w14:paraId="6D98B665" w14:textId="77777777" w:rsidTr="002E60AC">
        <w:tc>
          <w:tcPr>
            <w:tcW w:w="1696" w:type="dxa"/>
          </w:tcPr>
          <w:p w14:paraId="41FF07EB" w14:textId="77777777" w:rsidR="009753B1" w:rsidRPr="0049498B" w:rsidRDefault="009753B1" w:rsidP="002E60AC">
            <w:pPr>
              <w:spacing w:line="312" w:lineRule="auto"/>
              <w:rPr>
                <w:sz w:val="18"/>
                <w:szCs w:val="22"/>
              </w:rPr>
            </w:pPr>
            <w:r w:rsidRPr="0049498B">
              <w:rPr>
                <w:sz w:val="18"/>
                <w:szCs w:val="22"/>
              </w:rPr>
              <w:t>Productcategorie</w:t>
            </w:r>
          </w:p>
        </w:tc>
        <w:tc>
          <w:tcPr>
            <w:tcW w:w="7230" w:type="dxa"/>
          </w:tcPr>
          <w:p w14:paraId="6FDF8907" w14:textId="77777777" w:rsidR="009753B1" w:rsidRPr="0049498B" w:rsidRDefault="009753B1" w:rsidP="002E60AC">
            <w:pPr>
              <w:spacing w:line="312" w:lineRule="auto"/>
              <w:rPr>
                <w:sz w:val="18"/>
                <w:szCs w:val="22"/>
              </w:rPr>
            </w:pPr>
            <w:r w:rsidRPr="0049498B">
              <w:rPr>
                <w:sz w:val="18"/>
                <w:szCs w:val="22"/>
              </w:rPr>
              <w:t>55</w:t>
            </w:r>
          </w:p>
        </w:tc>
      </w:tr>
      <w:tr w:rsidR="009753B1" w14:paraId="5B34E5F9" w14:textId="77777777" w:rsidTr="002E60AC">
        <w:tc>
          <w:tcPr>
            <w:tcW w:w="1696" w:type="dxa"/>
          </w:tcPr>
          <w:p w14:paraId="169A2D6A" w14:textId="77777777" w:rsidR="009753B1" w:rsidRPr="0049498B" w:rsidRDefault="009753B1" w:rsidP="002E60AC">
            <w:pPr>
              <w:spacing w:line="312" w:lineRule="auto"/>
              <w:rPr>
                <w:sz w:val="18"/>
                <w:szCs w:val="22"/>
              </w:rPr>
            </w:pPr>
            <w:r w:rsidRPr="0049498B">
              <w:rPr>
                <w:sz w:val="18"/>
                <w:szCs w:val="22"/>
              </w:rPr>
              <w:t>Productcode</w:t>
            </w:r>
          </w:p>
        </w:tc>
        <w:tc>
          <w:tcPr>
            <w:tcW w:w="7230" w:type="dxa"/>
          </w:tcPr>
          <w:p w14:paraId="33CD0490" w14:textId="6E5DFE85" w:rsidR="009753B1" w:rsidRPr="0049498B" w:rsidRDefault="009753B1" w:rsidP="002E60AC">
            <w:pPr>
              <w:spacing w:line="312" w:lineRule="auto"/>
              <w:rPr>
                <w:sz w:val="18"/>
                <w:szCs w:val="22"/>
              </w:rPr>
            </w:pPr>
            <w:r w:rsidRPr="0049498B">
              <w:rPr>
                <w:sz w:val="18"/>
                <w:szCs w:val="22"/>
              </w:rPr>
              <w:t>5500</w:t>
            </w:r>
            <w:r w:rsidR="0087558A">
              <w:rPr>
                <w:sz w:val="18"/>
                <w:szCs w:val="22"/>
              </w:rPr>
              <w:t>5</w:t>
            </w:r>
          </w:p>
        </w:tc>
      </w:tr>
      <w:tr w:rsidR="009753B1" w14:paraId="513D18B4" w14:textId="77777777" w:rsidTr="002E60AC">
        <w:tc>
          <w:tcPr>
            <w:tcW w:w="1696" w:type="dxa"/>
          </w:tcPr>
          <w:p w14:paraId="17675D3F" w14:textId="77777777" w:rsidR="009753B1" w:rsidRPr="0049498B" w:rsidRDefault="009753B1" w:rsidP="002E60AC">
            <w:pPr>
              <w:spacing w:line="312" w:lineRule="auto"/>
              <w:rPr>
                <w:sz w:val="18"/>
                <w:szCs w:val="22"/>
              </w:rPr>
            </w:pPr>
            <w:r w:rsidRPr="0049498B">
              <w:rPr>
                <w:sz w:val="18"/>
                <w:szCs w:val="22"/>
              </w:rPr>
              <w:t>Eenheid</w:t>
            </w:r>
          </w:p>
        </w:tc>
        <w:tc>
          <w:tcPr>
            <w:tcW w:w="7230" w:type="dxa"/>
          </w:tcPr>
          <w:p w14:paraId="737100EA" w14:textId="26FA1C3E" w:rsidR="009753B1" w:rsidRPr="0049498B" w:rsidRDefault="009753B1" w:rsidP="002E60AC">
            <w:pPr>
              <w:spacing w:line="312" w:lineRule="auto"/>
              <w:rPr>
                <w:sz w:val="18"/>
                <w:szCs w:val="22"/>
              </w:rPr>
            </w:pPr>
            <w:r w:rsidRPr="0049498B">
              <w:rPr>
                <w:sz w:val="18"/>
                <w:szCs w:val="22"/>
              </w:rPr>
              <w:t>Etmaal</w:t>
            </w:r>
          </w:p>
        </w:tc>
      </w:tr>
      <w:tr w:rsidR="009753B1" w14:paraId="22CF8603" w14:textId="77777777" w:rsidTr="002E60AC">
        <w:tc>
          <w:tcPr>
            <w:tcW w:w="1696" w:type="dxa"/>
          </w:tcPr>
          <w:p w14:paraId="2FE9896F" w14:textId="77777777" w:rsidR="009753B1" w:rsidRPr="0049498B" w:rsidRDefault="009753B1" w:rsidP="002E60AC">
            <w:pPr>
              <w:spacing w:line="312" w:lineRule="auto"/>
              <w:rPr>
                <w:sz w:val="18"/>
                <w:szCs w:val="22"/>
              </w:rPr>
            </w:pPr>
            <w:r>
              <w:rPr>
                <w:sz w:val="18"/>
                <w:szCs w:val="22"/>
              </w:rPr>
              <w:t>Samenloop</w:t>
            </w:r>
          </w:p>
        </w:tc>
        <w:tc>
          <w:tcPr>
            <w:tcW w:w="7230" w:type="dxa"/>
          </w:tcPr>
          <w:p w14:paraId="2D4A2B36" w14:textId="77777777" w:rsidR="009753B1" w:rsidRPr="0049498B" w:rsidRDefault="009753B1" w:rsidP="002E60AC">
            <w:pPr>
              <w:spacing w:line="312" w:lineRule="auto"/>
              <w:rPr>
                <w:sz w:val="18"/>
                <w:szCs w:val="22"/>
              </w:rPr>
            </w:pPr>
            <w:r w:rsidRPr="0049498B">
              <w:rPr>
                <w:sz w:val="18"/>
                <w:szCs w:val="22"/>
              </w:rPr>
              <w:t xml:space="preserve">Ja: </w:t>
            </w:r>
          </w:p>
          <w:p w14:paraId="11687FD3" w14:textId="77777777" w:rsidR="009753B1" w:rsidRDefault="009753B1" w:rsidP="002E60AC">
            <w:pPr>
              <w:pStyle w:val="Lijstalinea"/>
              <w:numPr>
                <w:ilvl w:val="0"/>
                <w:numId w:val="47"/>
              </w:numPr>
              <w:spacing w:line="312" w:lineRule="auto"/>
              <w:rPr>
                <w:sz w:val="18"/>
                <w:szCs w:val="22"/>
              </w:rPr>
            </w:pPr>
            <w:r>
              <w:rPr>
                <w:sz w:val="18"/>
                <w:szCs w:val="22"/>
              </w:rPr>
              <w:t>Jeugd GGZ Diagnostiek</w:t>
            </w:r>
          </w:p>
          <w:p w14:paraId="70FC86E2" w14:textId="77777777" w:rsidR="009753B1" w:rsidRPr="0049498B" w:rsidRDefault="009753B1" w:rsidP="002E60AC">
            <w:pPr>
              <w:pStyle w:val="Lijstalinea"/>
              <w:numPr>
                <w:ilvl w:val="0"/>
                <w:numId w:val="47"/>
              </w:numPr>
              <w:spacing w:line="312" w:lineRule="auto"/>
              <w:rPr>
                <w:sz w:val="18"/>
                <w:szCs w:val="22"/>
              </w:rPr>
            </w:pPr>
            <w:r w:rsidRPr="0049498B">
              <w:rPr>
                <w:sz w:val="18"/>
                <w:szCs w:val="22"/>
              </w:rPr>
              <w:t xml:space="preserve">Jeugd </w:t>
            </w:r>
            <w:r>
              <w:rPr>
                <w:sz w:val="18"/>
                <w:szCs w:val="22"/>
              </w:rPr>
              <w:t>GGZ</w:t>
            </w:r>
            <w:r w:rsidRPr="0049498B">
              <w:rPr>
                <w:sz w:val="18"/>
                <w:szCs w:val="22"/>
              </w:rPr>
              <w:t>-behandeling.</w:t>
            </w:r>
          </w:p>
        </w:tc>
      </w:tr>
    </w:tbl>
    <w:p w14:paraId="402210D2" w14:textId="77777777" w:rsidR="009753B1" w:rsidRDefault="009753B1">
      <w:pPr>
        <w:rPr>
          <w:rFonts w:eastAsiaTheme="majorEastAsia"/>
        </w:rPr>
      </w:pPr>
      <w:r>
        <w:rPr>
          <w:rFonts w:eastAsiaTheme="majorEastAsia"/>
        </w:rPr>
        <w:br w:type="page"/>
      </w:r>
    </w:p>
    <w:p w14:paraId="34A0DE62" w14:textId="77777777" w:rsidR="002E2DD0" w:rsidRPr="00E14ADB" w:rsidRDefault="002E2DD0" w:rsidP="00E14ADB">
      <w:pPr>
        <w:rPr>
          <w:rFonts w:eastAsiaTheme="majorEastAsia"/>
        </w:rPr>
      </w:pPr>
    </w:p>
    <w:sectPr w:rsidR="002E2DD0" w:rsidRPr="00E14ADB" w:rsidSect="00E26D33">
      <w:headerReference w:type="even" r:id="rId8"/>
      <w:headerReference w:type="default" r:id="rId9"/>
      <w:footerReference w:type="even" r:id="rId10"/>
      <w:footerReference w:type="default" r:id="rId11"/>
      <w:headerReference w:type="first" r:id="rId12"/>
      <w:footerReference w:type="first" r:id="rId13"/>
      <w:pgSz w:w="12240" w:h="15840" w:code="1"/>
      <w:pgMar w:top="1247" w:right="1531" w:bottom="1304" w:left="153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33A2A" w14:textId="77777777" w:rsidR="00555E29" w:rsidRDefault="00555E29" w:rsidP="00A14B69">
      <w:r>
        <w:separator/>
      </w:r>
    </w:p>
    <w:p w14:paraId="0F8B5166" w14:textId="77777777" w:rsidR="00555E29" w:rsidRDefault="00555E29"/>
  </w:endnote>
  <w:endnote w:type="continuationSeparator" w:id="0">
    <w:p w14:paraId="1D0833DF" w14:textId="77777777" w:rsidR="00555E29" w:rsidRDefault="00555E29" w:rsidP="00A14B69">
      <w:r>
        <w:continuationSeparator/>
      </w:r>
    </w:p>
    <w:p w14:paraId="5EBAA230" w14:textId="77777777" w:rsidR="00555E29" w:rsidRDefault="00555E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BAA9" w14:textId="77777777" w:rsidR="00655883" w:rsidRDefault="006558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BD0EE" w14:textId="77777777" w:rsidR="00655883" w:rsidRDefault="006558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1FCF" w14:textId="77777777" w:rsidR="00655883" w:rsidRDefault="006558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2889F" w14:textId="77777777" w:rsidR="00555E29" w:rsidRDefault="00555E29">
      <w:r>
        <w:separator/>
      </w:r>
    </w:p>
  </w:footnote>
  <w:footnote w:type="continuationSeparator" w:id="0">
    <w:p w14:paraId="27E255FE" w14:textId="77777777" w:rsidR="00555E29" w:rsidRDefault="00555E29" w:rsidP="00A14B69">
      <w:r>
        <w:continuationSeparator/>
      </w:r>
    </w:p>
    <w:p w14:paraId="3109BBAE" w14:textId="77777777" w:rsidR="00555E29" w:rsidRDefault="00555E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91D3" w14:textId="77777777" w:rsidR="00655883" w:rsidRDefault="006558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B084" w14:textId="77777777" w:rsidR="00655883" w:rsidRDefault="006558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C206" w14:textId="77777777" w:rsidR="00655883" w:rsidRDefault="006558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1" w15:restartNumberingAfterBreak="0">
    <w:nsid w:val="038B27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8E03A6"/>
    <w:multiLevelType w:val="hybridMultilevel"/>
    <w:tmpl w:val="32AC65B4"/>
    <w:lvl w:ilvl="0" w:tplc="B17442A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032F2"/>
    <w:multiLevelType w:val="multilevel"/>
    <w:tmpl w:val="A254DA02"/>
    <w:name w:val="K-hoofdstuknummer"/>
    <w:lvl w:ilvl="0">
      <w:start w:val="1"/>
      <w:numFmt w:val="decimal"/>
      <w:lvlText w:val="%1"/>
      <w:lvlJc w:val="left"/>
      <w:pPr>
        <w:ind w:left="7287" w:hanging="624"/>
      </w:pPr>
      <w:rPr>
        <w:rFonts w:hint="default"/>
        <w:b/>
        <w:i w:val="0"/>
        <w:color w:val="003359"/>
        <w:sz w:val="40"/>
      </w:rPr>
    </w:lvl>
    <w:lvl w:ilvl="1">
      <w:start w:val="1"/>
      <w:numFmt w:val="decimal"/>
      <w:lvlText w:val="%1.%2"/>
      <w:lvlJc w:val="left"/>
      <w:pPr>
        <w:ind w:left="624" w:hanging="624"/>
      </w:pPr>
      <w:rPr>
        <w:rFonts w:hint="default"/>
        <w:sz w:val="24"/>
        <w:szCs w:val="24"/>
      </w:rPr>
    </w:lvl>
    <w:lvl w:ilvl="2">
      <w:start w:val="1"/>
      <w:numFmt w:val="decimal"/>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4" w15:restartNumberingAfterBreak="0">
    <w:nsid w:val="07807A3A"/>
    <w:multiLevelType w:val="hybridMultilevel"/>
    <w:tmpl w:val="24D0A7D0"/>
    <w:lvl w:ilvl="0" w:tplc="B17442A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D96F51"/>
    <w:multiLevelType w:val="multilevel"/>
    <w:tmpl w:val="6CE03498"/>
    <w:numStyleLink w:val="Stijl1"/>
  </w:abstractNum>
  <w:abstractNum w:abstractNumId="6" w15:restartNumberingAfterBreak="0">
    <w:nsid w:val="108737CA"/>
    <w:multiLevelType w:val="hybridMultilevel"/>
    <w:tmpl w:val="21BCA8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36727"/>
    <w:multiLevelType w:val="multilevel"/>
    <w:tmpl w:val="921CE4C8"/>
    <w:numStyleLink w:val="VNGGenummerdelijst"/>
  </w:abstractNum>
  <w:abstractNum w:abstractNumId="8" w15:restartNumberingAfterBreak="0">
    <w:nsid w:val="1B71079F"/>
    <w:multiLevelType w:val="hybridMultilevel"/>
    <w:tmpl w:val="3474C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663CEA"/>
    <w:multiLevelType w:val="multilevel"/>
    <w:tmpl w:val="2130AAC2"/>
    <w:lvl w:ilvl="0">
      <w:start w:val="1"/>
      <w:numFmt w:val="decimal"/>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tabs>
          <w:tab w:val="num" w:pos="5103"/>
        </w:tabs>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0"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11" w15:restartNumberingAfterBreak="0">
    <w:nsid w:val="1DA73E34"/>
    <w:multiLevelType w:val="hybridMultilevel"/>
    <w:tmpl w:val="19A2D4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173AEA"/>
    <w:multiLevelType w:val="multilevel"/>
    <w:tmpl w:val="0562E376"/>
    <w:numStyleLink w:val="VNGOngenummerdelijst"/>
  </w:abstractNum>
  <w:abstractNum w:abstractNumId="13" w15:restartNumberingAfterBreak="0">
    <w:nsid w:val="20FB0649"/>
    <w:multiLevelType w:val="multilevel"/>
    <w:tmpl w:val="587E31B4"/>
    <w:numStyleLink w:val="VNGGenummerdekoppen2tm6"/>
  </w:abstractNum>
  <w:abstractNum w:abstractNumId="14" w15:restartNumberingAfterBreak="0">
    <w:nsid w:val="2291584F"/>
    <w:multiLevelType w:val="hybridMultilevel"/>
    <w:tmpl w:val="3CC4808A"/>
    <w:lvl w:ilvl="0" w:tplc="B17442A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B90EDC"/>
    <w:multiLevelType w:val="multilevel"/>
    <w:tmpl w:val="587E31B4"/>
    <w:numStyleLink w:val="VNGGenummerdekoppen2tm6"/>
  </w:abstractNum>
  <w:abstractNum w:abstractNumId="16" w15:restartNumberingAfterBreak="0">
    <w:nsid w:val="2DD46C95"/>
    <w:multiLevelType w:val="hybridMultilevel"/>
    <w:tmpl w:val="C61A6D1C"/>
    <w:lvl w:ilvl="0" w:tplc="D4545848">
      <w:numFmt w:val="bullet"/>
      <w:lvlText w:val="-"/>
      <w:lvlJc w:val="left"/>
      <w:pPr>
        <w:ind w:left="357" w:hanging="357"/>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8" w15:restartNumberingAfterBreak="0">
    <w:nsid w:val="31B70064"/>
    <w:multiLevelType w:val="hybridMultilevel"/>
    <w:tmpl w:val="1E448B3E"/>
    <w:lvl w:ilvl="0" w:tplc="117AC4C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AE7D53"/>
    <w:multiLevelType w:val="multilevel"/>
    <w:tmpl w:val="ED90325C"/>
    <w:lvl w:ilvl="0">
      <w:start w:val="1"/>
      <w:numFmt w:val="bullet"/>
      <w:lvlText w:val=""/>
      <w:lvlJc w:val="left"/>
      <w:pPr>
        <w:ind w:left="567" w:hanging="567"/>
      </w:pPr>
      <w:rPr>
        <w:rFonts w:ascii="Symbol" w:hAnsi="Symbol" w:hint="default"/>
      </w:rPr>
    </w:lvl>
    <w:lvl w:ilvl="1">
      <w:start w:val="1"/>
      <w:numFmt w:val="bullet"/>
      <w:lvlText w:val="o"/>
      <w:lvlJc w:val="left"/>
      <w:pPr>
        <w:ind w:left="1134" w:hanging="567"/>
      </w:pPr>
      <w:rPr>
        <w:rFonts w:ascii="Courier New" w:hAnsi="Courier New" w:hint="default"/>
      </w:rPr>
    </w:lvl>
    <w:lvl w:ilvl="2">
      <w:start w:val="1"/>
      <w:numFmt w:val="bullet"/>
      <w:lvlText w:val="o"/>
      <w:lvlJc w:val="left"/>
      <w:pPr>
        <w:ind w:left="1701" w:hanging="567"/>
      </w:pPr>
      <w:rPr>
        <w:rFonts w:ascii="Courier New" w:hAnsi="Courier New" w:hint="default"/>
      </w:rPr>
    </w:lvl>
    <w:lvl w:ilvl="3">
      <w:start w:val="1"/>
      <w:numFmt w:val="bullet"/>
      <w:lvlText w:val="o"/>
      <w:lvlJc w:val="left"/>
      <w:pPr>
        <w:ind w:left="2268" w:hanging="567"/>
      </w:pPr>
      <w:rPr>
        <w:rFonts w:ascii="Courier New" w:hAnsi="Courier New" w:hint="default"/>
      </w:rPr>
    </w:lvl>
    <w:lvl w:ilvl="4">
      <w:start w:val="1"/>
      <w:numFmt w:val="bullet"/>
      <w:lvlText w:val="o"/>
      <w:lvlJc w:val="left"/>
      <w:pPr>
        <w:ind w:left="2835" w:hanging="567"/>
      </w:pPr>
      <w:rPr>
        <w:rFonts w:ascii="Courier New" w:hAnsi="Courier New" w:hint="default"/>
      </w:rPr>
    </w:lvl>
    <w:lvl w:ilvl="5">
      <w:start w:val="1"/>
      <w:numFmt w:val="bullet"/>
      <w:lvlText w:val="o"/>
      <w:lvlJc w:val="left"/>
      <w:pPr>
        <w:ind w:left="3402" w:hanging="567"/>
      </w:pPr>
      <w:rPr>
        <w:rFonts w:ascii="Courier New" w:hAnsi="Courier New" w:hint="default"/>
      </w:rPr>
    </w:lvl>
    <w:lvl w:ilvl="6">
      <w:start w:val="1"/>
      <w:numFmt w:val="bullet"/>
      <w:lvlText w:val="o"/>
      <w:lvlJc w:val="left"/>
      <w:pPr>
        <w:ind w:left="3969" w:hanging="567"/>
      </w:pPr>
      <w:rPr>
        <w:rFonts w:ascii="Courier New" w:hAnsi="Courier New" w:hint="default"/>
      </w:rPr>
    </w:lvl>
    <w:lvl w:ilvl="7">
      <w:start w:val="1"/>
      <w:numFmt w:val="bullet"/>
      <w:lvlText w:val="o"/>
      <w:lvlJc w:val="left"/>
      <w:pPr>
        <w:ind w:left="4536" w:hanging="567"/>
      </w:pPr>
      <w:rPr>
        <w:rFonts w:ascii="Courier New" w:hAnsi="Courier New" w:hint="default"/>
      </w:rPr>
    </w:lvl>
    <w:lvl w:ilvl="8">
      <w:start w:val="1"/>
      <w:numFmt w:val="bullet"/>
      <w:lvlText w:val="o"/>
      <w:lvlJc w:val="left"/>
      <w:pPr>
        <w:ind w:left="5103" w:hanging="567"/>
      </w:pPr>
      <w:rPr>
        <w:rFonts w:ascii="Courier New" w:hAnsi="Courier New" w:hint="default"/>
      </w:rPr>
    </w:lvl>
  </w:abstractNum>
  <w:abstractNum w:abstractNumId="20" w15:restartNumberingAfterBreak="0">
    <w:nsid w:val="3E910E94"/>
    <w:multiLevelType w:val="hybridMultilevel"/>
    <w:tmpl w:val="484876C6"/>
    <w:lvl w:ilvl="0" w:tplc="0413000F">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654683"/>
    <w:multiLevelType w:val="multilevel"/>
    <w:tmpl w:val="ED30F692"/>
    <w:name w:val="K-hoofdstuknummer"/>
    <w:lvl w:ilvl="0">
      <w:start w:val="1"/>
      <w:numFmt w:val="decimal"/>
      <w:lvlText w:val="%1."/>
      <w:lvlJc w:val="left"/>
      <w:pPr>
        <w:ind w:left="567" w:hanging="567"/>
      </w:pPr>
      <w:rPr>
        <w:rFonts w:hint="default"/>
        <w:b/>
        <w:i w:val="0"/>
        <w:color w:val="000000"/>
        <w:sz w:val="40"/>
      </w:rPr>
    </w:lvl>
    <w:lvl w:ilvl="1">
      <w:start w:val="1"/>
      <w:numFmt w:val="decimal"/>
      <w:lvlRestart w:val="0"/>
      <w:lvlText w:val="%1.%2."/>
      <w:lvlJc w:val="left"/>
      <w:pPr>
        <w:ind w:left="567" w:hanging="567"/>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BE3CD1"/>
    <w:multiLevelType w:val="multilevel"/>
    <w:tmpl w:val="19F08BA4"/>
    <w:name w:val="K-nummering22"/>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9FA4599"/>
    <w:multiLevelType w:val="multilevel"/>
    <w:tmpl w:val="90662212"/>
    <w:lvl w:ilvl="0">
      <w:start w:val="1"/>
      <w:numFmt w:val="bullet"/>
      <w:lvlText w:val=""/>
      <w:lvlJc w:val="left"/>
      <w:pPr>
        <w:ind w:left="720" w:hanging="360"/>
      </w:pPr>
      <w:rPr>
        <w:rFonts w:ascii="Symbol" w:hAnsi="Symbol"/>
        <w:color w:val="10101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AFA1AA3"/>
    <w:multiLevelType w:val="multilevel"/>
    <w:tmpl w:val="1DC6B0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CC608B5"/>
    <w:multiLevelType w:val="hybridMultilevel"/>
    <w:tmpl w:val="2DDE2D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F249C7"/>
    <w:multiLevelType w:val="hybridMultilevel"/>
    <w:tmpl w:val="18F018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0C1448D"/>
    <w:multiLevelType w:val="hybridMultilevel"/>
    <w:tmpl w:val="4E7EC8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637ADF"/>
    <w:multiLevelType w:val="multilevel"/>
    <w:tmpl w:val="19C4F710"/>
    <w:name w:val="K-nummering2"/>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30" w15:restartNumberingAfterBreak="0">
    <w:nsid w:val="57E23000"/>
    <w:multiLevelType w:val="hybridMultilevel"/>
    <w:tmpl w:val="7E060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9E4EDB"/>
    <w:multiLevelType w:val="multilevel"/>
    <w:tmpl w:val="1ABAA200"/>
    <w:name w:val="K-nummering"/>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E9714F2"/>
    <w:multiLevelType w:val="multilevel"/>
    <w:tmpl w:val="2130AAC2"/>
    <w:lvl w:ilvl="0">
      <w:start w:val="1"/>
      <w:numFmt w:val="decimal"/>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tabs>
          <w:tab w:val="num" w:pos="5103"/>
        </w:tabs>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3" w15:restartNumberingAfterBreak="0">
    <w:nsid w:val="5EF23B40"/>
    <w:multiLevelType w:val="hybridMultilevel"/>
    <w:tmpl w:val="906622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31912DC"/>
    <w:multiLevelType w:val="hybridMultilevel"/>
    <w:tmpl w:val="7E20F6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4857D7D"/>
    <w:multiLevelType w:val="multilevel"/>
    <w:tmpl w:val="EFA8A30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Letter"/>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Letter"/>
      <w:lvlText w:val="%9."/>
      <w:lvlJc w:val="left"/>
      <w:pPr>
        <w:ind w:left="5103" w:hanging="567"/>
      </w:pPr>
      <w:rPr>
        <w:rFonts w:hint="default"/>
      </w:rPr>
    </w:lvl>
  </w:abstractNum>
  <w:abstractNum w:abstractNumId="36" w15:restartNumberingAfterBreak="0">
    <w:nsid w:val="6998479B"/>
    <w:multiLevelType w:val="multilevel"/>
    <w:tmpl w:val="0562E376"/>
    <w:numStyleLink w:val="VNGOngenummerdelijst"/>
  </w:abstractNum>
  <w:abstractNum w:abstractNumId="37" w15:restartNumberingAfterBreak="0">
    <w:nsid w:val="69DD0E41"/>
    <w:multiLevelType w:val="multilevel"/>
    <w:tmpl w:val="921CE4C8"/>
    <w:numStyleLink w:val="VNGGenummerdelijst"/>
  </w:abstractNum>
  <w:abstractNum w:abstractNumId="38" w15:restartNumberingAfterBreak="0">
    <w:nsid w:val="6B654CF5"/>
    <w:multiLevelType w:val="multilevel"/>
    <w:tmpl w:val="2130AAC2"/>
    <w:lvl w:ilvl="0">
      <w:start w:val="1"/>
      <w:numFmt w:val="decimal"/>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tabs>
          <w:tab w:val="num" w:pos="5103"/>
        </w:tabs>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9" w15:restartNumberingAfterBreak="0">
    <w:nsid w:val="6B9E6D22"/>
    <w:multiLevelType w:val="multilevel"/>
    <w:tmpl w:val="9F3C41EE"/>
    <w:name w:val="K-nummering222"/>
    <w:lvl w:ilvl="0">
      <w:start w:val="1"/>
      <w:numFmt w:val="decimal"/>
      <w:lvlText w:val="%1."/>
      <w:lvlJc w:val="left"/>
      <w:pPr>
        <w:ind w:left="397" w:hanging="397"/>
      </w:pPr>
      <w:rPr>
        <w:rFonts w:ascii="Verdana" w:hAnsi="Verdana" w:hint="default"/>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E9D48C2"/>
    <w:multiLevelType w:val="multilevel"/>
    <w:tmpl w:val="0413001F"/>
    <w:name w:val="K-opsomming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EF509E2"/>
    <w:multiLevelType w:val="hybridMultilevel"/>
    <w:tmpl w:val="AA3C4ACE"/>
    <w:lvl w:ilvl="0" w:tplc="B17442A6">
      <w:start w:val="1"/>
      <w:numFmt w:val="decimal"/>
      <w:lvlText w:val="%1."/>
      <w:lvlJc w:val="left"/>
      <w:pPr>
        <w:ind w:left="1174" w:hanging="360"/>
      </w:pPr>
      <w:rPr>
        <w:rFonts w:hint="default"/>
      </w:rPr>
    </w:lvl>
    <w:lvl w:ilvl="1" w:tplc="04130019" w:tentative="1">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abstractNum w:abstractNumId="42" w15:restartNumberingAfterBreak="0">
    <w:nsid w:val="7B9851A8"/>
    <w:multiLevelType w:val="multilevel"/>
    <w:tmpl w:val="91E0D4DC"/>
    <w:lvl w:ilvl="0">
      <w:start w:val="1"/>
      <w:numFmt w:val="decimal"/>
      <w:lvlText w:val="%1."/>
      <w:lvlJc w:val="left"/>
      <w:pPr>
        <w:ind w:left="1080" w:hanging="1080"/>
      </w:pPr>
      <w:rPr>
        <w:rFonts w:hint="default"/>
      </w:rPr>
    </w:lvl>
    <w:lvl w:ilvl="1">
      <w:start w:val="1"/>
      <w:numFmt w:val="lowerLetter"/>
      <w:lvlText w:val="%2."/>
      <w:lvlJc w:val="left"/>
      <w:pPr>
        <w:ind w:left="1077" w:hanging="1077"/>
      </w:pPr>
      <w:rPr>
        <w:rFonts w:hint="default"/>
      </w:rPr>
    </w:lvl>
    <w:lvl w:ilvl="2">
      <w:start w:val="1"/>
      <w:numFmt w:val="lowerRoman"/>
      <w:lvlText w:val="%3."/>
      <w:lvlJc w:val="left"/>
      <w:pPr>
        <w:ind w:left="1077" w:hanging="1077"/>
      </w:pPr>
      <w:rPr>
        <w:rFonts w:hint="default"/>
      </w:rPr>
    </w:lvl>
    <w:lvl w:ilvl="3">
      <w:start w:val="1"/>
      <w:numFmt w:val="decimal"/>
      <w:lvlText w:val="%4."/>
      <w:lvlJc w:val="left"/>
      <w:pPr>
        <w:ind w:left="1077" w:hanging="1077"/>
      </w:pPr>
      <w:rPr>
        <w:rFonts w:hint="default"/>
      </w:rPr>
    </w:lvl>
    <w:lvl w:ilvl="4">
      <w:start w:val="1"/>
      <w:numFmt w:val="lowerLetter"/>
      <w:lvlText w:val="%5."/>
      <w:lvlJc w:val="left"/>
      <w:pPr>
        <w:ind w:left="1077" w:hanging="1077"/>
      </w:pPr>
      <w:rPr>
        <w:rFonts w:hint="default"/>
      </w:rPr>
    </w:lvl>
    <w:lvl w:ilvl="5">
      <w:start w:val="1"/>
      <w:numFmt w:val="lowerRoman"/>
      <w:lvlText w:val="%6."/>
      <w:lvlJc w:val="left"/>
      <w:pPr>
        <w:ind w:left="1077" w:hanging="1077"/>
      </w:pPr>
      <w:rPr>
        <w:rFonts w:hint="default"/>
      </w:rPr>
    </w:lvl>
    <w:lvl w:ilvl="6">
      <w:start w:val="1"/>
      <w:numFmt w:val="decimal"/>
      <w:lvlText w:val="%7."/>
      <w:lvlJc w:val="left"/>
      <w:pPr>
        <w:ind w:left="1077" w:hanging="1077"/>
      </w:pPr>
      <w:rPr>
        <w:rFonts w:hint="default"/>
      </w:rPr>
    </w:lvl>
    <w:lvl w:ilvl="7">
      <w:start w:val="1"/>
      <w:numFmt w:val="lowerLetter"/>
      <w:lvlText w:val="%8."/>
      <w:lvlJc w:val="left"/>
      <w:pPr>
        <w:ind w:left="1077" w:hanging="1077"/>
      </w:pPr>
      <w:rPr>
        <w:rFonts w:hint="default"/>
      </w:rPr>
    </w:lvl>
    <w:lvl w:ilvl="8">
      <w:start w:val="1"/>
      <w:numFmt w:val="lowerRoman"/>
      <w:lvlText w:val="%9."/>
      <w:lvlJc w:val="left"/>
      <w:pPr>
        <w:ind w:left="1077" w:hanging="1077"/>
      </w:pPr>
      <w:rPr>
        <w:rFonts w:hint="default"/>
      </w:rPr>
    </w:lvl>
  </w:abstractNum>
  <w:abstractNum w:abstractNumId="43" w15:restartNumberingAfterBreak="0">
    <w:nsid w:val="7F7E5B27"/>
    <w:multiLevelType w:val="multilevel"/>
    <w:tmpl w:val="A008DF3E"/>
    <w:lvl w:ilvl="0">
      <w:start w:val="1"/>
      <w:numFmt w:val="decimal"/>
      <w:lvlText w:val="%1."/>
      <w:lvlJc w:val="left"/>
      <w:pPr>
        <w:ind w:left="454" w:hanging="454"/>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588" w:hanging="454"/>
      </w:pPr>
      <w:rPr>
        <w:rFonts w:hint="default"/>
      </w:rPr>
    </w:lvl>
    <w:lvl w:ilvl="3">
      <w:start w:val="1"/>
      <w:numFmt w:val="decimal"/>
      <w:lvlText w:val="%4."/>
      <w:lvlJc w:val="left"/>
      <w:pPr>
        <w:ind w:left="1588" w:hanging="454"/>
      </w:pPr>
      <w:rPr>
        <w:rFonts w:hint="default"/>
      </w:rPr>
    </w:lvl>
    <w:lvl w:ilvl="4">
      <w:start w:val="1"/>
      <w:numFmt w:val="lowerLetter"/>
      <w:lvlText w:val="%5."/>
      <w:lvlJc w:val="left"/>
      <w:pPr>
        <w:ind w:left="1588" w:hanging="454"/>
      </w:pPr>
      <w:rPr>
        <w:rFonts w:hint="default"/>
      </w:rPr>
    </w:lvl>
    <w:lvl w:ilvl="5">
      <w:start w:val="1"/>
      <w:numFmt w:val="lowerRoman"/>
      <w:lvlText w:val="%6."/>
      <w:lvlJc w:val="left"/>
      <w:pPr>
        <w:ind w:left="1588" w:hanging="454"/>
      </w:pPr>
      <w:rPr>
        <w:rFonts w:hint="default"/>
      </w:rPr>
    </w:lvl>
    <w:lvl w:ilvl="6">
      <w:start w:val="1"/>
      <w:numFmt w:val="decimal"/>
      <w:lvlText w:val="%7."/>
      <w:lvlJc w:val="left"/>
      <w:pPr>
        <w:ind w:left="1588" w:hanging="454"/>
      </w:pPr>
      <w:rPr>
        <w:rFonts w:hint="default"/>
      </w:rPr>
    </w:lvl>
    <w:lvl w:ilvl="7">
      <w:start w:val="1"/>
      <w:numFmt w:val="lowerLetter"/>
      <w:lvlText w:val="%8."/>
      <w:lvlJc w:val="left"/>
      <w:pPr>
        <w:ind w:left="1588" w:hanging="454"/>
      </w:pPr>
      <w:rPr>
        <w:rFonts w:hint="default"/>
      </w:rPr>
    </w:lvl>
    <w:lvl w:ilvl="8">
      <w:start w:val="1"/>
      <w:numFmt w:val="lowerRoman"/>
      <w:lvlText w:val="%9."/>
      <w:lvlJc w:val="left"/>
      <w:pPr>
        <w:ind w:left="1588" w:hanging="454"/>
      </w:pPr>
      <w:rPr>
        <w:rFonts w:hint="default"/>
      </w:rPr>
    </w:lvl>
  </w:abstractNum>
  <w:num w:numId="1">
    <w:abstractNumId w:val="29"/>
  </w:num>
  <w:num w:numId="2">
    <w:abstractNumId w:val="29"/>
  </w:num>
  <w:num w:numId="3">
    <w:abstractNumId w:val="35"/>
  </w:num>
  <w:num w:numId="4">
    <w:abstractNumId w:val="19"/>
  </w:num>
  <w:num w:numId="5">
    <w:abstractNumId w:val="15"/>
  </w:num>
  <w:num w:numId="6">
    <w:abstractNumId w:val="13"/>
  </w:num>
  <w:num w:numId="7">
    <w:abstractNumId w:val="8"/>
  </w:num>
  <w:num w:numId="8">
    <w:abstractNumId w:val="30"/>
  </w:num>
  <w:num w:numId="9">
    <w:abstractNumId w:val="34"/>
  </w:num>
  <w:num w:numId="10">
    <w:abstractNumId w:val="26"/>
  </w:num>
  <w:num w:numId="11">
    <w:abstractNumId w:val="33"/>
  </w:num>
  <w:num w:numId="12">
    <w:abstractNumId w:val="27"/>
  </w:num>
  <w:num w:numId="13">
    <w:abstractNumId w:val="23"/>
  </w:num>
  <w:num w:numId="14">
    <w:abstractNumId w:val="6"/>
  </w:num>
  <w:num w:numId="15">
    <w:abstractNumId w:val="10"/>
  </w:num>
  <w:num w:numId="16">
    <w:abstractNumId w:val="37"/>
  </w:num>
  <w:num w:numId="17">
    <w:abstractNumId w:val="7"/>
  </w:num>
  <w:num w:numId="18">
    <w:abstractNumId w:val="0"/>
  </w:num>
  <w:num w:numId="19">
    <w:abstractNumId w:val="36"/>
  </w:num>
  <w:num w:numId="20">
    <w:abstractNumId w:val="12"/>
  </w:num>
  <w:num w:numId="21">
    <w:abstractNumId w:val="29"/>
  </w:num>
  <w:num w:numId="22">
    <w:abstractNumId w:val="29"/>
  </w:num>
  <w:num w:numId="23">
    <w:abstractNumId w:val="29"/>
  </w:num>
  <w:num w:numId="24">
    <w:abstractNumId w:val="29"/>
  </w:num>
  <w:num w:numId="25">
    <w:abstractNumId w:val="29"/>
  </w:num>
  <w:num w:numId="26">
    <w:abstractNumId w:val="25"/>
  </w:num>
  <w:num w:numId="27">
    <w:abstractNumId w:val="42"/>
  </w:num>
  <w:num w:numId="28">
    <w:abstractNumId w:val="24"/>
  </w:num>
  <w:num w:numId="29">
    <w:abstractNumId w:val="43"/>
  </w:num>
  <w:num w:numId="30">
    <w:abstractNumId w:val="43"/>
    <w:lvlOverride w:ilvl="0">
      <w:lvl w:ilvl="0">
        <w:start w:val="1"/>
        <w:numFmt w:val="decimal"/>
        <w:lvlText w:val="%1."/>
        <w:lvlJc w:val="left"/>
        <w:pPr>
          <w:ind w:left="454" w:hanging="454"/>
        </w:pPr>
        <w:rPr>
          <w:rFonts w:hint="default"/>
        </w:rPr>
      </w:lvl>
    </w:lvlOverride>
    <w:lvlOverride w:ilvl="1">
      <w:lvl w:ilvl="1">
        <w:start w:val="1"/>
        <w:numFmt w:val="lowerLetter"/>
        <w:lvlText w:val="%2."/>
        <w:lvlJc w:val="left"/>
        <w:pPr>
          <w:ind w:left="1134" w:hanging="283"/>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1">
    <w:abstractNumId w:val="43"/>
    <w:lvlOverride w:ilvl="0">
      <w:lvl w:ilvl="0">
        <w:start w:val="1"/>
        <w:numFmt w:val="decimal"/>
        <w:lvlText w:val="%1."/>
        <w:lvlJc w:val="left"/>
        <w:pPr>
          <w:ind w:left="454" w:hanging="454"/>
        </w:pPr>
        <w:rPr>
          <w:rFonts w:hint="default"/>
        </w:rPr>
      </w:lvl>
    </w:lvlOverride>
    <w:lvlOverride w:ilvl="1">
      <w:lvl w:ilvl="1">
        <w:start w:val="1"/>
        <w:numFmt w:val="lowerLetter"/>
        <w:lvlText w:val="%2."/>
        <w:lvlJc w:val="left"/>
        <w:pPr>
          <w:ind w:left="851" w:hanging="284"/>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2">
    <w:abstractNumId w:val="43"/>
    <w:lvlOverride w:ilvl="0">
      <w:lvl w:ilvl="0">
        <w:start w:val="1"/>
        <w:numFmt w:val="decimal"/>
        <w:lvlText w:val="%1."/>
        <w:lvlJc w:val="left"/>
        <w:pPr>
          <w:ind w:left="454" w:hanging="454"/>
        </w:pPr>
        <w:rPr>
          <w:rFonts w:hint="default"/>
        </w:rPr>
      </w:lvl>
    </w:lvlOverride>
    <w:lvlOverride w:ilvl="1">
      <w:lvl w:ilvl="1">
        <w:start w:val="1"/>
        <w:numFmt w:val="lowerLetter"/>
        <w:lvlText w:val="%2."/>
        <w:lvlJc w:val="left"/>
        <w:pPr>
          <w:ind w:left="1021" w:hanging="454"/>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
  </w:num>
  <w:num w:numId="34">
    <w:abstractNumId w:val="11"/>
  </w:num>
  <w:num w:numId="35">
    <w:abstractNumId w:val="1"/>
  </w:num>
  <w:num w:numId="36">
    <w:abstractNumId w:val="18"/>
  </w:num>
  <w:num w:numId="37">
    <w:abstractNumId w:val="17"/>
  </w:num>
  <w:num w:numId="38">
    <w:abstractNumId w:val="5"/>
  </w:num>
  <w:num w:numId="39">
    <w:abstractNumId w:val="20"/>
  </w:num>
  <w:num w:numId="40">
    <w:abstractNumId w:val="2"/>
  </w:num>
  <w:num w:numId="41">
    <w:abstractNumId w:val="38"/>
  </w:num>
  <w:num w:numId="42">
    <w:abstractNumId w:val="41"/>
  </w:num>
  <w:num w:numId="43">
    <w:abstractNumId w:val="32"/>
  </w:num>
  <w:num w:numId="44">
    <w:abstractNumId w:val="32"/>
    <w:lvlOverride w:ilvl="0">
      <w:lvl w:ilvl="0">
        <w:start w:val="1"/>
        <w:numFmt w:val="decimal"/>
        <w:lvlText w:val="%1."/>
        <w:lvlJc w:val="left"/>
        <w:pPr>
          <w:ind w:left="454" w:hanging="454"/>
        </w:pPr>
        <w:rPr>
          <w:rFonts w:hint="default"/>
        </w:rPr>
      </w:lvl>
    </w:lvlOverride>
    <w:lvlOverride w:ilvl="1">
      <w:lvl w:ilvl="1">
        <w:start w:val="1"/>
        <w:numFmt w:val="lowerLetter"/>
        <w:lvlText w:val="%2."/>
        <w:lvlJc w:val="left"/>
        <w:pPr>
          <w:ind w:left="908" w:hanging="454"/>
        </w:pPr>
        <w:rPr>
          <w:rFonts w:hint="default"/>
        </w:rPr>
      </w:lvl>
    </w:lvlOverride>
    <w:lvlOverride w:ilvl="2">
      <w:lvl w:ilvl="2">
        <w:start w:val="1"/>
        <w:numFmt w:val="lowerRoman"/>
        <w:lvlText w:val="%3."/>
        <w:lvlJc w:val="left"/>
        <w:pPr>
          <w:tabs>
            <w:tab w:val="num" w:pos="5103"/>
          </w:tabs>
          <w:ind w:left="1362" w:hanging="454"/>
        </w:pPr>
        <w:rPr>
          <w:rFonts w:hint="default"/>
        </w:rPr>
      </w:lvl>
    </w:lvlOverride>
    <w:lvlOverride w:ilvl="3">
      <w:lvl w:ilvl="3">
        <w:start w:val="1"/>
        <w:numFmt w:val="decimal"/>
        <w:lvlText w:val="%4."/>
        <w:lvlJc w:val="left"/>
        <w:pPr>
          <w:ind w:left="1816" w:hanging="454"/>
        </w:pPr>
        <w:rPr>
          <w:rFonts w:hint="default"/>
        </w:rPr>
      </w:lvl>
    </w:lvlOverride>
    <w:lvlOverride w:ilvl="4">
      <w:lvl w:ilvl="4">
        <w:start w:val="1"/>
        <w:numFmt w:val="lowerLetter"/>
        <w:lvlText w:val="%5."/>
        <w:lvlJc w:val="left"/>
        <w:pPr>
          <w:ind w:left="2270" w:hanging="454"/>
        </w:pPr>
        <w:rPr>
          <w:rFonts w:hint="default"/>
        </w:rPr>
      </w:lvl>
    </w:lvlOverride>
    <w:lvlOverride w:ilvl="5">
      <w:lvl w:ilvl="5">
        <w:start w:val="1"/>
        <w:numFmt w:val="lowerRoman"/>
        <w:lvlText w:val="%6."/>
        <w:lvlJc w:val="left"/>
        <w:pPr>
          <w:ind w:left="2724" w:hanging="454"/>
        </w:pPr>
        <w:rPr>
          <w:rFonts w:hint="default"/>
        </w:rPr>
      </w:lvl>
    </w:lvlOverride>
    <w:lvlOverride w:ilvl="6">
      <w:lvl w:ilvl="6">
        <w:start w:val="1"/>
        <w:numFmt w:val="decimal"/>
        <w:lvlText w:val="%7."/>
        <w:lvlJc w:val="left"/>
        <w:pPr>
          <w:ind w:left="3178" w:hanging="454"/>
        </w:pPr>
        <w:rPr>
          <w:rFonts w:hint="default"/>
        </w:rPr>
      </w:lvl>
    </w:lvlOverride>
    <w:lvlOverride w:ilvl="7">
      <w:lvl w:ilvl="7">
        <w:start w:val="1"/>
        <w:numFmt w:val="lowerLetter"/>
        <w:lvlText w:val="%8."/>
        <w:lvlJc w:val="left"/>
        <w:pPr>
          <w:ind w:left="3632" w:hanging="454"/>
        </w:pPr>
        <w:rPr>
          <w:rFonts w:hint="default"/>
        </w:rPr>
      </w:lvl>
    </w:lvlOverride>
    <w:lvlOverride w:ilvl="8">
      <w:lvl w:ilvl="8">
        <w:start w:val="1"/>
        <w:numFmt w:val="lowerRoman"/>
        <w:lvlText w:val="%9."/>
        <w:lvlJc w:val="left"/>
        <w:pPr>
          <w:ind w:left="4086" w:hanging="454"/>
        </w:pPr>
        <w:rPr>
          <w:rFonts w:hint="default"/>
        </w:rPr>
      </w:lvl>
    </w:lvlOverride>
  </w:num>
  <w:num w:numId="45">
    <w:abstractNumId w:val="9"/>
  </w:num>
  <w:num w:numId="46">
    <w:abstractNumId w:val="14"/>
  </w:num>
  <w:num w:numId="4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ocumentProtection w:edit="readOnly" w:formatting="1" w:enforcement="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 w:name="PublishingViewTables" w:val="0"/>
  </w:docVars>
  <w:rsids>
    <w:rsidRoot w:val="00555E29"/>
    <w:rsid w:val="000030E7"/>
    <w:rsid w:val="00003406"/>
    <w:rsid w:val="00004825"/>
    <w:rsid w:val="00011C70"/>
    <w:rsid w:val="000129C5"/>
    <w:rsid w:val="00016416"/>
    <w:rsid w:val="00021C21"/>
    <w:rsid w:val="000232B6"/>
    <w:rsid w:val="00023660"/>
    <w:rsid w:val="00030286"/>
    <w:rsid w:val="00033A6C"/>
    <w:rsid w:val="00034625"/>
    <w:rsid w:val="000502B8"/>
    <w:rsid w:val="000518AD"/>
    <w:rsid w:val="0006002B"/>
    <w:rsid w:val="00077AB2"/>
    <w:rsid w:val="000807AD"/>
    <w:rsid w:val="00082CC0"/>
    <w:rsid w:val="00083760"/>
    <w:rsid w:val="00084781"/>
    <w:rsid w:val="000879EE"/>
    <w:rsid w:val="000902AF"/>
    <w:rsid w:val="00090B4C"/>
    <w:rsid w:val="00092C12"/>
    <w:rsid w:val="000A0953"/>
    <w:rsid w:val="000A4B2A"/>
    <w:rsid w:val="000A6024"/>
    <w:rsid w:val="000B2B8B"/>
    <w:rsid w:val="000B3E50"/>
    <w:rsid w:val="000B66CF"/>
    <w:rsid w:val="000C67A9"/>
    <w:rsid w:val="000D0E9B"/>
    <w:rsid w:val="000E0909"/>
    <w:rsid w:val="000E0A1D"/>
    <w:rsid w:val="000F634C"/>
    <w:rsid w:val="000F79E7"/>
    <w:rsid w:val="0010038F"/>
    <w:rsid w:val="00100E85"/>
    <w:rsid w:val="00102134"/>
    <w:rsid w:val="00103E96"/>
    <w:rsid w:val="00104486"/>
    <w:rsid w:val="00106382"/>
    <w:rsid w:val="00106D6E"/>
    <w:rsid w:val="00112C92"/>
    <w:rsid w:val="00125AF7"/>
    <w:rsid w:val="00131602"/>
    <w:rsid w:val="00135AD1"/>
    <w:rsid w:val="00137633"/>
    <w:rsid w:val="00141F7B"/>
    <w:rsid w:val="00163FAC"/>
    <w:rsid w:val="00174E34"/>
    <w:rsid w:val="0018092A"/>
    <w:rsid w:val="00182104"/>
    <w:rsid w:val="00187A46"/>
    <w:rsid w:val="00195082"/>
    <w:rsid w:val="001950DA"/>
    <w:rsid w:val="001A1D9D"/>
    <w:rsid w:val="001A40AE"/>
    <w:rsid w:val="001B050E"/>
    <w:rsid w:val="001B44F1"/>
    <w:rsid w:val="001B5B7B"/>
    <w:rsid w:val="001C5C7E"/>
    <w:rsid w:val="001E2B3A"/>
    <w:rsid w:val="001E4031"/>
    <w:rsid w:val="001F002E"/>
    <w:rsid w:val="001F594C"/>
    <w:rsid w:val="00200063"/>
    <w:rsid w:val="00200C5D"/>
    <w:rsid w:val="002037AD"/>
    <w:rsid w:val="0020541A"/>
    <w:rsid w:val="00207B7C"/>
    <w:rsid w:val="00216ED9"/>
    <w:rsid w:val="002255A0"/>
    <w:rsid w:val="00227CC6"/>
    <w:rsid w:val="0023128B"/>
    <w:rsid w:val="00235FC3"/>
    <w:rsid w:val="00236A46"/>
    <w:rsid w:val="00236E2A"/>
    <w:rsid w:val="002405B3"/>
    <w:rsid w:val="0024265D"/>
    <w:rsid w:val="00243B14"/>
    <w:rsid w:val="00245AB6"/>
    <w:rsid w:val="002506AC"/>
    <w:rsid w:val="0025661F"/>
    <w:rsid w:val="00263711"/>
    <w:rsid w:val="00265CD1"/>
    <w:rsid w:val="002733FD"/>
    <w:rsid w:val="00275F13"/>
    <w:rsid w:val="00290B7A"/>
    <w:rsid w:val="0029361E"/>
    <w:rsid w:val="002B1645"/>
    <w:rsid w:val="002B238E"/>
    <w:rsid w:val="002B53A4"/>
    <w:rsid w:val="002B5D63"/>
    <w:rsid w:val="002B6AD3"/>
    <w:rsid w:val="002C2D9E"/>
    <w:rsid w:val="002C3E0A"/>
    <w:rsid w:val="002C45AA"/>
    <w:rsid w:val="002D5463"/>
    <w:rsid w:val="002E2DD0"/>
    <w:rsid w:val="002E48C4"/>
    <w:rsid w:val="002E5E90"/>
    <w:rsid w:val="002F41D6"/>
    <w:rsid w:val="00311205"/>
    <w:rsid w:val="00313F8B"/>
    <w:rsid w:val="003164E1"/>
    <w:rsid w:val="00317E5C"/>
    <w:rsid w:val="00321405"/>
    <w:rsid w:val="003225CA"/>
    <w:rsid w:val="00323D77"/>
    <w:rsid w:val="00335DF2"/>
    <w:rsid w:val="00337AC2"/>
    <w:rsid w:val="00341465"/>
    <w:rsid w:val="0036145B"/>
    <w:rsid w:val="00364256"/>
    <w:rsid w:val="003735FE"/>
    <w:rsid w:val="00380210"/>
    <w:rsid w:val="00381ED2"/>
    <w:rsid w:val="00383FC5"/>
    <w:rsid w:val="00386866"/>
    <w:rsid w:val="00390415"/>
    <w:rsid w:val="003975D1"/>
    <w:rsid w:val="003A3387"/>
    <w:rsid w:val="003A606D"/>
    <w:rsid w:val="003C2180"/>
    <w:rsid w:val="003C6E64"/>
    <w:rsid w:val="003C7CD1"/>
    <w:rsid w:val="003C7F34"/>
    <w:rsid w:val="003D7028"/>
    <w:rsid w:val="00404E0C"/>
    <w:rsid w:val="00412B86"/>
    <w:rsid w:val="00412DC4"/>
    <w:rsid w:val="00415810"/>
    <w:rsid w:val="004165FB"/>
    <w:rsid w:val="00421C5D"/>
    <w:rsid w:val="00422833"/>
    <w:rsid w:val="00424B9C"/>
    <w:rsid w:val="00424E15"/>
    <w:rsid w:val="00437E02"/>
    <w:rsid w:val="00441A7A"/>
    <w:rsid w:val="00447A53"/>
    <w:rsid w:val="00455FEA"/>
    <w:rsid w:val="00456A75"/>
    <w:rsid w:val="00457685"/>
    <w:rsid w:val="00465F5F"/>
    <w:rsid w:val="00466564"/>
    <w:rsid w:val="00470924"/>
    <w:rsid w:val="00471FD9"/>
    <w:rsid w:val="00480663"/>
    <w:rsid w:val="00483D45"/>
    <w:rsid w:val="00485CFF"/>
    <w:rsid w:val="00490E91"/>
    <w:rsid w:val="004A0171"/>
    <w:rsid w:val="004C2111"/>
    <w:rsid w:val="004C47B7"/>
    <w:rsid w:val="004C59AD"/>
    <w:rsid w:val="004D3758"/>
    <w:rsid w:val="004D3CAA"/>
    <w:rsid w:val="004D66E3"/>
    <w:rsid w:val="004D7B04"/>
    <w:rsid w:val="004E122E"/>
    <w:rsid w:val="004E4379"/>
    <w:rsid w:val="004E468C"/>
    <w:rsid w:val="004F3A45"/>
    <w:rsid w:val="004F3CBF"/>
    <w:rsid w:val="004F6633"/>
    <w:rsid w:val="004F6D38"/>
    <w:rsid w:val="004F7D9D"/>
    <w:rsid w:val="00501796"/>
    <w:rsid w:val="00507817"/>
    <w:rsid w:val="00513581"/>
    <w:rsid w:val="00522788"/>
    <w:rsid w:val="00527614"/>
    <w:rsid w:val="00527BA9"/>
    <w:rsid w:val="00542956"/>
    <w:rsid w:val="00555E29"/>
    <w:rsid w:val="00556E47"/>
    <w:rsid w:val="00562315"/>
    <w:rsid w:val="00563646"/>
    <w:rsid w:val="005669DD"/>
    <w:rsid w:val="00567802"/>
    <w:rsid w:val="00582E44"/>
    <w:rsid w:val="005850E9"/>
    <w:rsid w:val="00585DA4"/>
    <w:rsid w:val="00587566"/>
    <w:rsid w:val="0059146E"/>
    <w:rsid w:val="00596181"/>
    <w:rsid w:val="005A40FE"/>
    <w:rsid w:val="005B07DD"/>
    <w:rsid w:val="005B1687"/>
    <w:rsid w:val="005B2A32"/>
    <w:rsid w:val="005B377D"/>
    <w:rsid w:val="005C6085"/>
    <w:rsid w:val="005C741B"/>
    <w:rsid w:val="005D015D"/>
    <w:rsid w:val="005F7C2A"/>
    <w:rsid w:val="00616493"/>
    <w:rsid w:val="00623C8B"/>
    <w:rsid w:val="00630623"/>
    <w:rsid w:val="0063250D"/>
    <w:rsid w:val="00634BB6"/>
    <w:rsid w:val="00635BBC"/>
    <w:rsid w:val="00655883"/>
    <w:rsid w:val="0065743E"/>
    <w:rsid w:val="006579A4"/>
    <w:rsid w:val="00663669"/>
    <w:rsid w:val="00664143"/>
    <w:rsid w:val="00664332"/>
    <w:rsid w:val="006651FB"/>
    <w:rsid w:val="0068115C"/>
    <w:rsid w:val="00684A8A"/>
    <w:rsid w:val="00690065"/>
    <w:rsid w:val="00690DF9"/>
    <w:rsid w:val="006A6CCE"/>
    <w:rsid w:val="006A784D"/>
    <w:rsid w:val="006B21DE"/>
    <w:rsid w:val="006D24F0"/>
    <w:rsid w:val="006E2FEC"/>
    <w:rsid w:val="006E7AC6"/>
    <w:rsid w:val="006F2B18"/>
    <w:rsid w:val="006F4749"/>
    <w:rsid w:val="00702C64"/>
    <w:rsid w:val="007073D8"/>
    <w:rsid w:val="0071015B"/>
    <w:rsid w:val="0071066E"/>
    <w:rsid w:val="007125CA"/>
    <w:rsid w:val="00715310"/>
    <w:rsid w:val="00717E98"/>
    <w:rsid w:val="00731172"/>
    <w:rsid w:val="00750652"/>
    <w:rsid w:val="00751EB6"/>
    <w:rsid w:val="00756DF9"/>
    <w:rsid w:val="00763B8F"/>
    <w:rsid w:val="00765309"/>
    <w:rsid w:val="00767423"/>
    <w:rsid w:val="007679C2"/>
    <w:rsid w:val="00771090"/>
    <w:rsid w:val="00776647"/>
    <w:rsid w:val="00780A69"/>
    <w:rsid w:val="00792A4F"/>
    <w:rsid w:val="007A52F1"/>
    <w:rsid w:val="007A5A66"/>
    <w:rsid w:val="007A7C74"/>
    <w:rsid w:val="007C008D"/>
    <w:rsid w:val="007C257B"/>
    <w:rsid w:val="007C75AF"/>
    <w:rsid w:val="007D433E"/>
    <w:rsid w:val="007D606D"/>
    <w:rsid w:val="007E1A9E"/>
    <w:rsid w:val="007E3377"/>
    <w:rsid w:val="007E6186"/>
    <w:rsid w:val="00812AE6"/>
    <w:rsid w:val="008130C7"/>
    <w:rsid w:val="00814DA3"/>
    <w:rsid w:val="008245C8"/>
    <w:rsid w:val="00824A0D"/>
    <w:rsid w:val="0083180E"/>
    <w:rsid w:val="00840D22"/>
    <w:rsid w:val="0084293B"/>
    <w:rsid w:val="00845BF1"/>
    <w:rsid w:val="00853FDD"/>
    <w:rsid w:val="008655D3"/>
    <w:rsid w:val="008670BF"/>
    <w:rsid w:val="0087558A"/>
    <w:rsid w:val="008759AB"/>
    <w:rsid w:val="00881F13"/>
    <w:rsid w:val="00887C9C"/>
    <w:rsid w:val="00897055"/>
    <w:rsid w:val="008A0990"/>
    <w:rsid w:val="008A45DE"/>
    <w:rsid w:val="008A4C56"/>
    <w:rsid w:val="008A68BF"/>
    <w:rsid w:val="008C669F"/>
    <w:rsid w:val="008D3354"/>
    <w:rsid w:val="008D3A7A"/>
    <w:rsid w:val="008E082E"/>
    <w:rsid w:val="008E5C31"/>
    <w:rsid w:val="009075D8"/>
    <w:rsid w:val="00914D5C"/>
    <w:rsid w:val="0091640E"/>
    <w:rsid w:val="009172F4"/>
    <w:rsid w:val="00921F3C"/>
    <w:rsid w:val="00923B35"/>
    <w:rsid w:val="0093050A"/>
    <w:rsid w:val="009306DB"/>
    <w:rsid w:val="009317C2"/>
    <w:rsid w:val="00931EA6"/>
    <w:rsid w:val="00937597"/>
    <w:rsid w:val="009424E3"/>
    <w:rsid w:val="00942E93"/>
    <w:rsid w:val="00946587"/>
    <w:rsid w:val="00946FBB"/>
    <w:rsid w:val="00951434"/>
    <w:rsid w:val="0096142C"/>
    <w:rsid w:val="00962D1C"/>
    <w:rsid w:val="00965EEC"/>
    <w:rsid w:val="009753B1"/>
    <w:rsid w:val="00981BB5"/>
    <w:rsid w:val="00990DCB"/>
    <w:rsid w:val="009955EB"/>
    <w:rsid w:val="009A1457"/>
    <w:rsid w:val="009A264E"/>
    <w:rsid w:val="009A37E3"/>
    <w:rsid w:val="009A7DF6"/>
    <w:rsid w:val="009B1CAF"/>
    <w:rsid w:val="009B268C"/>
    <w:rsid w:val="009B308B"/>
    <w:rsid w:val="009B786A"/>
    <w:rsid w:val="009C24E4"/>
    <w:rsid w:val="009C3531"/>
    <w:rsid w:val="009C6BCE"/>
    <w:rsid w:val="009C7B84"/>
    <w:rsid w:val="009D09F1"/>
    <w:rsid w:val="009E1F22"/>
    <w:rsid w:val="009E276D"/>
    <w:rsid w:val="009E2F98"/>
    <w:rsid w:val="009E4B00"/>
    <w:rsid w:val="009E7680"/>
    <w:rsid w:val="009F028C"/>
    <w:rsid w:val="009F718F"/>
    <w:rsid w:val="009F7D61"/>
    <w:rsid w:val="00A0763D"/>
    <w:rsid w:val="00A13119"/>
    <w:rsid w:val="00A1398C"/>
    <w:rsid w:val="00A14B69"/>
    <w:rsid w:val="00A16EF7"/>
    <w:rsid w:val="00A22920"/>
    <w:rsid w:val="00A245FF"/>
    <w:rsid w:val="00A2491B"/>
    <w:rsid w:val="00A30FCA"/>
    <w:rsid w:val="00A35198"/>
    <w:rsid w:val="00A352FD"/>
    <w:rsid w:val="00A364E4"/>
    <w:rsid w:val="00A40C8F"/>
    <w:rsid w:val="00A6122F"/>
    <w:rsid w:val="00A6204B"/>
    <w:rsid w:val="00A62DC7"/>
    <w:rsid w:val="00A63DFA"/>
    <w:rsid w:val="00A7090F"/>
    <w:rsid w:val="00A729D3"/>
    <w:rsid w:val="00A76FB4"/>
    <w:rsid w:val="00A92154"/>
    <w:rsid w:val="00A94032"/>
    <w:rsid w:val="00A95674"/>
    <w:rsid w:val="00AA1B0E"/>
    <w:rsid w:val="00AA246B"/>
    <w:rsid w:val="00AA7116"/>
    <w:rsid w:val="00AB1652"/>
    <w:rsid w:val="00AB66FE"/>
    <w:rsid w:val="00AC24EF"/>
    <w:rsid w:val="00AC51AD"/>
    <w:rsid w:val="00AC7813"/>
    <w:rsid w:val="00AD2349"/>
    <w:rsid w:val="00AE0E81"/>
    <w:rsid w:val="00AF317E"/>
    <w:rsid w:val="00AF3217"/>
    <w:rsid w:val="00AF5C66"/>
    <w:rsid w:val="00B02582"/>
    <w:rsid w:val="00B06308"/>
    <w:rsid w:val="00B07821"/>
    <w:rsid w:val="00B12E1C"/>
    <w:rsid w:val="00B14AD1"/>
    <w:rsid w:val="00B2436E"/>
    <w:rsid w:val="00B2532F"/>
    <w:rsid w:val="00B35133"/>
    <w:rsid w:val="00B46008"/>
    <w:rsid w:val="00B463BC"/>
    <w:rsid w:val="00B548E2"/>
    <w:rsid w:val="00B71278"/>
    <w:rsid w:val="00B83A80"/>
    <w:rsid w:val="00B90200"/>
    <w:rsid w:val="00B91CC3"/>
    <w:rsid w:val="00BA61BC"/>
    <w:rsid w:val="00BB5293"/>
    <w:rsid w:val="00BC1BFA"/>
    <w:rsid w:val="00BC23C3"/>
    <w:rsid w:val="00BD1E00"/>
    <w:rsid w:val="00BD3CF1"/>
    <w:rsid w:val="00BE61F5"/>
    <w:rsid w:val="00BF5937"/>
    <w:rsid w:val="00BF78E4"/>
    <w:rsid w:val="00C0087C"/>
    <w:rsid w:val="00C024AD"/>
    <w:rsid w:val="00C02CF5"/>
    <w:rsid w:val="00C067A0"/>
    <w:rsid w:val="00C13296"/>
    <w:rsid w:val="00C216E7"/>
    <w:rsid w:val="00C24703"/>
    <w:rsid w:val="00C37D3F"/>
    <w:rsid w:val="00C4070A"/>
    <w:rsid w:val="00C4144F"/>
    <w:rsid w:val="00C55BBB"/>
    <w:rsid w:val="00C61278"/>
    <w:rsid w:val="00C665AB"/>
    <w:rsid w:val="00C6754B"/>
    <w:rsid w:val="00C73421"/>
    <w:rsid w:val="00C747F8"/>
    <w:rsid w:val="00C77CF6"/>
    <w:rsid w:val="00C80825"/>
    <w:rsid w:val="00C8251D"/>
    <w:rsid w:val="00C90491"/>
    <w:rsid w:val="00C93843"/>
    <w:rsid w:val="00C9388A"/>
    <w:rsid w:val="00C97DAE"/>
    <w:rsid w:val="00CA3915"/>
    <w:rsid w:val="00CA4249"/>
    <w:rsid w:val="00CB32BE"/>
    <w:rsid w:val="00CB480F"/>
    <w:rsid w:val="00CB5653"/>
    <w:rsid w:val="00CC64F6"/>
    <w:rsid w:val="00CF59B8"/>
    <w:rsid w:val="00D03ECF"/>
    <w:rsid w:val="00D04948"/>
    <w:rsid w:val="00D05C8F"/>
    <w:rsid w:val="00D126C2"/>
    <w:rsid w:val="00D16F36"/>
    <w:rsid w:val="00D22C0A"/>
    <w:rsid w:val="00D30449"/>
    <w:rsid w:val="00D33E44"/>
    <w:rsid w:val="00D40B5F"/>
    <w:rsid w:val="00D42FED"/>
    <w:rsid w:val="00D4368B"/>
    <w:rsid w:val="00D466EF"/>
    <w:rsid w:val="00D468F1"/>
    <w:rsid w:val="00D46EFB"/>
    <w:rsid w:val="00D47382"/>
    <w:rsid w:val="00D64FAA"/>
    <w:rsid w:val="00D70E9B"/>
    <w:rsid w:val="00D917DB"/>
    <w:rsid w:val="00D9560C"/>
    <w:rsid w:val="00DA2235"/>
    <w:rsid w:val="00DA5B19"/>
    <w:rsid w:val="00DA7467"/>
    <w:rsid w:val="00DB3689"/>
    <w:rsid w:val="00DB695B"/>
    <w:rsid w:val="00DC5C70"/>
    <w:rsid w:val="00DD1D17"/>
    <w:rsid w:val="00DD1D71"/>
    <w:rsid w:val="00DE1C62"/>
    <w:rsid w:val="00DE3896"/>
    <w:rsid w:val="00DE38D5"/>
    <w:rsid w:val="00DE68B3"/>
    <w:rsid w:val="00DF1B65"/>
    <w:rsid w:val="00DF5E5E"/>
    <w:rsid w:val="00DF6905"/>
    <w:rsid w:val="00DF739D"/>
    <w:rsid w:val="00E075A9"/>
    <w:rsid w:val="00E102C4"/>
    <w:rsid w:val="00E14ADB"/>
    <w:rsid w:val="00E15774"/>
    <w:rsid w:val="00E22BAE"/>
    <w:rsid w:val="00E26244"/>
    <w:rsid w:val="00E26D33"/>
    <w:rsid w:val="00E276E0"/>
    <w:rsid w:val="00E40266"/>
    <w:rsid w:val="00E4683A"/>
    <w:rsid w:val="00E52649"/>
    <w:rsid w:val="00E622A2"/>
    <w:rsid w:val="00E71B04"/>
    <w:rsid w:val="00E73322"/>
    <w:rsid w:val="00E814EB"/>
    <w:rsid w:val="00E96E89"/>
    <w:rsid w:val="00EA2B9D"/>
    <w:rsid w:val="00EA3DDC"/>
    <w:rsid w:val="00EB4FA1"/>
    <w:rsid w:val="00EB63D1"/>
    <w:rsid w:val="00EC00B9"/>
    <w:rsid w:val="00EC395C"/>
    <w:rsid w:val="00EC64C9"/>
    <w:rsid w:val="00ED188F"/>
    <w:rsid w:val="00EE7AD3"/>
    <w:rsid w:val="00EF0A3E"/>
    <w:rsid w:val="00EF2AE2"/>
    <w:rsid w:val="00F02A90"/>
    <w:rsid w:val="00F06C7F"/>
    <w:rsid w:val="00F11CCA"/>
    <w:rsid w:val="00F15E90"/>
    <w:rsid w:val="00F2122E"/>
    <w:rsid w:val="00F249CB"/>
    <w:rsid w:val="00F25FC4"/>
    <w:rsid w:val="00F35752"/>
    <w:rsid w:val="00F3704C"/>
    <w:rsid w:val="00F4212E"/>
    <w:rsid w:val="00F42C04"/>
    <w:rsid w:val="00F46F1B"/>
    <w:rsid w:val="00F51369"/>
    <w:rsid w:val="00F60EB4"/>
    <w:rsid w:val="00F6247F"/>
    <w:rsid w:val="00F64A48"/>
    <w:rsid w:val="00F6587D"/>
    <w:rsid w:val="00F675B1"/>
    <w:rsid w:val="00F724EE"/>
    <w:rsid w:val="00F96C92"/>
    <w:rsid w:val="00FA15E7"/>
    <w:rsid w:val="00FA16E1"/>
    <w:rsid w:val="00FA2527"/>
    <w:rsid w:val="00FA48AB"/>
    <w:rsid w:val="00FB0DC8"/>
    <w:rsid w:val="00FB3229"/>
    <w:rsid w:val="00FB74A8"/>
    <w:rsid w:val="00FC0601"/>
    <w:rsid w:val="00FC30EF"/>
    <w:rsid w:val="00FC4E55"/>
    <w:rsid w:val="00FC74CE"/>
    <w:rsid w:val="00FD00E2"/>
    <w:rsid w:val="00FD0C87"/>
    <w:rsid w:val="00FE30D2"/>
    <w:rsid w:val="00FE3218"/>
    <w:rsid w:val="00FE3C89"/>
    <w:rsid w:val="00FE6B76"/>
    <w:rsid w:val="00FF4B43"/>
    <w:rsid w:val="00FF68B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7C1B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55E29"/>
  </w:style>
  <w:style w:type="paragraph" w:styleId="Kop1">
    <w:name w:val="heading 1"/>
    <w:aliases w:val="Webversie;titel document"/>
    <w:basedOn w:val="Standaard"/>
    <w:next w:val="Standaard"/>
    <w:link w:val="Kop1Char"/>
    <w:uiPriority w:val="5"/>
    <w:qFormat/>
    <w:rsid w:val="00EA3DDC"/>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CF59B8"/>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F51369"/>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2532F"/>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2532F"/>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2506A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471FD9"/>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471FD9"/>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471FD9"/>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Webversie;titel document Char"/>
    <w:link w:val="Kop1"/>
    <w:uiPriority w:val="5"/>
    <w:rsid w:val="00EA3DDC"/>
    <w:rPr>
      <w:bCs/>
      <w:color w:val="002C64"/>
      <w:kern w:val="32"/>
      <w:sz w:val="60"/>
      <w:szCs w:val="32"/>
    </w:rPr>
  </w:style>
  <w:style w:type="character" w:customStyle="1" w:styleId="Kop2Char">
    <w:name w:val="Kop 2 Char"/>
    <w:aliases w:val="Kop 2 Hoofdstuktitel Char"/>
    <w:link w:val="Kop2"/>
    <w:uiPriority w:val="1"/>
    <w:rsid w:val="00CF59B8"/>
    <w:rPr>
      <w:rFonts w:cs="Courier New"/>
      <w:color w:val="00A9F3"/>
      <w:sz w:val="40"/>
      <w:szCs w:val="50"/>
    </w:rPr>
  </w:style>
  <w:style w:type="character" w:customStyle="1" w:styleId="Kop3Char">
    <w:name w:val="Kop 3 Char"/>
    <w:aliases w:val="Kop 3 Paragraaftitel Char"/>
    <w:link w:val="Kop3"/>
    <w:uiPriority w:val="1"/>
    <w:rsid w:val="00F51369"/>
    <w:rPr>
      <w:bCs/>
      <w:color w:val="00A9F3"/>
      <w:sz w:val="24"/>
      <w:szCs w:val="26"/>
    </w:rPr>
  </w:style>
  <w:style w:type="character" w:styleId="GevolgdeHyperlink">
    <w:name w:val="FollowedHyperlink"/>
    <w:basedOn w:val="Standaardalinea-lettertype"/>
    <w:uiPriority w:val="4"/>
    <w:rsid w:val="00942E93"/>
    <w:rPr>
      <w:color w:val="002C64"/>
      <w:u w:val="single"/>
    </w:rPr>
  </w:style>
  <w:style w:type="paragraph" w:styleId="Lijstalinea">
    <w:name w:val="List Paragraph"/>
    <w:basedOn w:val="Standaard"/>
    <w:uiPriority w:val="34"/>
    <w:unhideWhenUsed/>
    <w:qFormat/>
    <w:rsid w:val="00C0087C"/>
    <w:pPr>
      <w:contextualSpacing/>
    </w:pPr>
  </w:style>
  <w:style w:type="character" w:customStyle="1" w:styleId="Kop4Char">
    <w:name w:val="Kop 4 Char"/>
    <w:basedOn w:val="Standaardalinea-lettertype"/>
    <w:link w:val="Kop4"/>
    <w:uiPriority w:val="1"/>
    <w:rsid w:val="00B2532F"/>
    <w:rPr>
      <w:rFonts w:eastAsiaTheme="majorEastAsia" w:cstheme="majorBidi"/>
      <w:b/>
      <w:iCs/>
      <w:color w:val="00A9F3"/>
    </w:rPr>
  </w:style>
  <w:style w:type="character" w:customStyle="1" w:styleId="Kop5Char">
    <w:name w:val="Kop 5 Char"/>
    <w:basedOn w:val="Standaardalinea-lettertype"/>
    <w:link w:val="Kop5"/>
    <w:uiPriority w:val="1"/>
    <w:rsid w:val="00B2532F"/>
    <w:rPr>
      <w:rFonts w:eastAsiaTheme="majorEastAsia" w:cstheme="majorBidi"/>
      <w:b/>
      <w:i/>
      <w:color w:val="00A9F3"/>
    </w:rPr>
  </w:style>
  <w:style w:type="character" w:customStyle="1" w:styleId="Kop6Char">
    <w:name w:val="Kop 6 Char"/>
    <w:basedOn w:val="Standaardalinea-lettertype"/>
    <w:link w:val="Kop6"/>
    <w:uiPriority w:val="1"/>
    <w:rsid w:val="002B1645"/>
    <w:rPr>
      <w:rFonts w:eastAsiaTheme="majorEastAsia" w:cstheme="majorBidi"/>
      <w:i/>
      <w:color w:val="00A9F3"/>
    </w:rPr>
  </w:style>
  <w:style w:type="paragraph" w:customStyle="1" w:styleId="Ondertiteldocument">
    <w:name w:val="Ondertitel document"/>
    <w:basedOn w:val="Standaard"/>
    <w:next w:val="Standaard"/>
    <w:uiPriority w:val="2"/>
    <w:qFormat/>
    <w:rsid w:val="00F06C7F"/>
    <w:pPr>
      <w:spacing w:after="800" w:line="640" w:lineRule="atLeast"/>
    </w:pPr>
    <w:rPr>
      <w:color w:val="00A9F3"/>
      <w:sz w:val="48"/>
    </w:rPr>
  </w:style>
  <w:style w:type="numbering" w:customStyle="1" w:styleId="VNGGenummerdekoppen2tm6">
    <w:name w:val="VNG Genummerde koppen 2 t/m 6"/>
    <w:uiPriority w:val="99"/>
    <w:rsid w:val="00AC7813"/>
    <w:pPr>
      <w:numPr>
        <w:numId w:val="1"/>
      </w:numPr>
    </w:pPr>
  </w:style>
  <w:style w:type="table" w:styleId="Tabelraster">
    <w:name w:val="Table Grid"/>
    <w:basedOn w:val="Standaardtabel"/>
    <w:rsid w:val="00F6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70E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D70E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D70E9B"/>
    <w:tblPr>
      <w:tblStyleRowBandSize w:val="1"/>
      <w:tblStyleColBandSize w:val="1"/>
      <w:tblBorders>
        <w:top w:val="single" w:sz="4" w:space="0" w:color="318BFF" w:themeColor="text1" w:themeTint="80"/>
        <w:bottom w:val="single" w:sz="4" w:space="0" w:color="318BFF" w:themeColor="text1" w:themeTint="80"/>
      </w:tblBorders>
    </w:tblPr>
    <w:tblStylePr w:type="firstRow">
      <w:rPr>
        <w:b/>
        <w:bCs/>
      </w:rPr>
      <w:tblPr/>
      <w:tcPr>
        <w:tcBorders>
          <w:bottom w:val="single" w:sz="4" w:space="0" w:color="318BFF" w:themeColor="text1" w:themeTint="80"/>
        </w:tcBorders>
      </w:tcPr>
    </w:tblStylePr>
    <w:tblStylePr w:type="lastRow">
      <w:rPr>
        <w:b/>
        <w:bCs/>
      </w:rPr>
      <w:tblPr/>
      <w:tcPr>
        <w:tcBorders>
          <w:top w:val="single" w:sz="4" w:space="0" w:color="318BFF" w:themeColor="text1" w:themeTint="80"/>
        </w:tcBorders>
      </w:tcPr>
    </w:tblStylePr>
    <w:tblStylePr w:type="firstCol">
      <w:rPr>
        <w:b/>
        <w:bCs/>
      </w:rPr>
    </w:tblStylePr>
    <w:tblStylePr w:type="lastCol">
      <w:rPr>
        <w:b/>
        <w:bCs/>
      </w:rPr>
    </w:tblStylePr>
    <w:tblStylePr w:type="band1Vert">
      <w:tblPr/>
      <w:tcPr>
        <w:tcBorders>
          <w:left w:val="single" w:sz="4" w:space="0" w:color="318BFF" w:themeColor="text1" w:themeTint="80"/>
          <w:right w:val="single" w:sz="4" w:space="0" w:color="318BFF" w:themeColor="text1" w:themeTint="80"/>
        </w:tcBorders>
      </w:tcPr>
    </w:tblStylePr>
    <w:tblStylePr w:type="band2Vert">
      <w:tblPr/>
      <w:tcPr>
        <w:tcBorders>
          <w:left w:val="single" w:sz="4" w:space="0" w:color="318BFF" w:themeColor="text1" w:themeTint="80"/>
          <w:right w:val="single" w:sz="4" w:space="0" w:color="318BFF" w:themeColor="text1" w:themeTint="80"/>
        </w:tcBorders>
      </w:tcPr>
    </w:tblStylePr>
    <w:tblStylePr w:type="band1Horz">
      <w:tblPr/>
      <w:tcPr>
        <w:tcBorders>
          <w:top w:val="single" w:sz="4" w:space="0" w:color="318BFF" w:themeColor="text1" w:themeTint="80"/>
          <w:bottom w:val="single" w:sz="4" w:space="0" w:color="318BFF" w:themeColor="text1" w:themeTint="80"/>
        </w:tcBorders>
      </w:tcPr>
    </w:tblStylePr>
  </w:style>
  <w:style w:type="table" w:styleId="Onopgemaaktetabel3">
    <w:name w:val="Plain Table 3"/>
    <w:basedOn w:val="Standaardtabel"/>
    <w:uiPriority w:val="43"/>
    <w:rsid w:val="00D70E9B"/>
    <w:tblPr>
      <w:tblStyleRowBandSize w:val="1"/>
      <w:tblStyleColBandSize w:val="1"/>
    </w:tblPr>
    <w:tblStylePr w:type="firstRow">
      <w:rPr>
        <w:b/>
        <w:bCs/>
        <w:caps/>
      </w:rPr>
      <w:tblPr/>
      <w:tcPr>
        <w:tcBorders>
          <w:bottom w:val="single" w:sz="4" w:space="0" w:color="318B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318B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D70E9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D70E9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18B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18B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18B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18B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VNGtabelgroen">
    <w:name w:val="VNG tabel groen"/>
    <w:basedOn w:val="Standaardtabel"/>
    <w:uiPriority w:val="99"/>
    <w:rsid w:val="00664143"/>
    <w:pPr>
      <w:keepLines/>
      <w:suppressAutoHyphens/>
      <w:spacing w:after="20" w:line="240" w:lineRule="atLeast"/>
    </w:pPr>
    <w:rPr>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paars">
    <w:name w:val="VNG tabel paars"/>
    <w:basedOn w:val="Standaardtabel"/>
    <w:uiPriority w:val="99"/>
    <w:rsid w:val="00C02CF5"/>
    <w:pPr>
      <w:keepLines/>
      <w:suppressAutoHyphens/>
      <w:spacing w:after="20" w:line="240" w:lineRule="atLeast"/>
      <w:textboxTightWrap w:val="allLines"/>
    </w:pPr>
    <w:rPr>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paragraph" w:customStyle="1" w:styleId="Voettekstzwart">
    <w:name w:val="Voettekst zwart"/>
    <w:basedOn w:val="Standaard"/>
    <w:uiPriority w:val="4"/>
    <w:rsid w:val="00942E93"/>
    <w:pPr>
      <w:spacing w:after="250" w:line="180" w:lineRule="atLeast"/>
    </w:pPr>
    <w:rPr>
      <w:sz w:val="16"/>
      <w:lang w:val="fr-FR"/>
    </w:rPr>
  </w:style>
  <w:style w:type="character" w:styleId="Hyperlink">
    <w:name w:val="Hyperlink"/>
    <w:basedOn w:val="Standaardalinea-lettertype"/>
    <w:uiPriority w:val="99"/>
    <w:unhideWhenUsed/>
    <w:rsid w:val="00245AB6"/>
    <w:rPr>
      <w:color w:val="002C64"/>
      <w:u w:val="single"/>
    </w:rPr>
  </w:style>
  <w:style w:type="paragraph" w:customStyle="1" w:styleId="Uitgelichtlichtblauw">
    <w:name w:val="Uitgelicht licht blauw"/>
    <w:basedOn w:val="Uitgelichtkader"/>
    <w:next w:val="Standaard"/>
    <w:uiPriority w:val="3"/>
    <w:qFormat/>
    <w:rsid w:val="00FC30EF"/>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paars">
    <w:name w:val="Uitgelicht paars"/>
    <w:basedOn w:val="Uitgelichtkader"/>
    <w:next w:val="Standaard"/>
    <w:uiPriority w:val="3"/>
    <w:qFormat/>
    <w:rsid w:val="00FC30EF"/>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kader">
    <w:name w:val="Uitgelicht kader"/>
    <w:basedOn w:val="Standaard"/>
    <w:next w:val="Standaard"/>
    <w:uiPriority w:val="3"/>
    <w:qFormat/>
    <w:rsid w:val="00FC30EF"/>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table" w:styleId="Rastertabel1licht-Accent1">
    <w:name w:val="Grid Table 1 Light Accent 1"/>
    <w:basedOn w:val="Standaardtabel"/>
    <w:uiPriority w:val="46"/>
    <w:rsid w:val="00F675B1"/>
    <w:tblPr>
      <w:tblStyleRowBandSize w:val="1"/>
      <w:tblStyleColBandSize w:val="1"/>
      <w:tblBorders>
        <w:top w:val="single" w:sz="4" w:space="0" w:color="5BA3FF" w:themeColor="accent1" w:themeTint="66"/>
        <w:left w:val="single" w:sz="4" w:space="0" w:color="5BA3FF" w:themeColor="accent1" w:themeTint="66"/>
        <w:bottom w:val="single" w:sz="4" w:space="0" w:color="5BA3FF" w:themeColor="accent1" w:themeTint="66"/>
        <w:right w:val="single" w:sz="4" w:space="0" w:color="5BA3FF" w:themeColor="accent1" w:themeTint="66"/>
        <w:insideH w:val="single" w:sz="4" w:space="0" w:color="5BA3FF" w:themeColor="accent1" w:themeTint="66"/>
        <w:insideV w:val="single" w:sz="4" w:space="0" w:color="5BA3FF" w:themeColor="accent1" w:themeTint="66"/>
      </w:tblBorders>
    </w:tblPr>
    <w:tblStylePr w:type="firstRow">
      <w:rPr>
        <w:b/>
        <w:bCs/>
      </w:rPr>
      <w:tblPr/>
      <w:tcPr>
        <w:tcBorders>
          <w:bottom w:val="single" w:sz="12" w:space="0" w:color="0975FF" w:themeColor="accent1" w:themeTint="99"/>
        </w:tcBorders>
      </w:tcPr>
    </w:tblStylePr>
    <w:tblStylePr w:type="lastRow">
      <w:rPr>
        <w:b/>
        <w:bCs/>
      </w:rPr>
      <w:tblPr/>
      <w:tcPr>
        <w:tcBorders>
          <w:top w:val="double" w:sz="2" w:space="0" w:color="0975FF" w:themeColor="accent1" w:themeTint="99"/>
        </w:tcBorders>
      </w:tcPr>
    </w:tblStylePr>
    <w:tblStylePr w:type="firstCol">
      <w:rPr>
        <w:b/>
        <w:bCs/>
      </w:rPr>
    </w:tblStylePr>
    <w:tblStylePr w:type="lastCol">
      <w:rPr>
        <w:b/>
        <w:bCs/>
      </w:rPr>
    </w:tblStylePr>
  </w:style>
  <w:style w:type="numbering" w:customStyle="1" w:styleId="VNGGenummerdelijst">
    <w:name w:val="VNG Genummerde lijst"/>
    <w:uiPriority w:val="99"/>
    <w:rsid w:val="005B1687"/>
    <w:pPr>
      <w:numPr>
        <w:numId w:val="15"/>
      </w:numPr>
    </w:pPr>
  </w:style>
  <w:style w:type="numbering" w:customStyle="1" w:styleId="VNGOngenummerdelijst">
    <w:name w:val="VNG Ongenummerde lijst"/>
    <w:uiPriority w:val="99"/>
    <w:rsid w:val="005B1687"/>
    <w:pPr>
      <w:numPr>
        <w:numId w:val="18"/>
      </w:numPr>
    </w:pPr>
  </w:style>
  <w:style w:type="paragraph" w:styleId="Inhopg1">
    <w:name w:val="toc 1"/>
    <w:basedOn w:val="Standaard"/>
    <w:next w:val="Standaard"/>
    <w:autoRedefine/>
    <w:uiPriority w:val="39"/>
    <w:rsid w:val="00E26244"/>
    <w:pPr>
      <w:spacing w:after="100"/>
    </w:pPr>
  </w:style>
  <w:style w:type="paragraph" w:customStyle="1" w:styleId="Introductie">
    <w:name w:val="Introductie"/>
    <w:basedOn w:val="Standaard"/>
    <w:next w:val="Standaard"/>
    <w:uiPriority w:val="2"/>
    <w:qFormat/>
    <w:rsid w:val="00780A69"/>
    <w:pPr>
      <w:spacing w:after="250" w:line="330" w:lineRule="atLeast"/>
    </w:pPr>
    <w:rPr>
      <w:b/>
      <w:sz w:val="24"/>
      <w:lang w:val="fr-FR"/>
    </w:rPr>
  </w:style>
  <w:style w:type="paragraph" w:customStyle="1" w:styleId="Uitgelichtoranje">
    <w:name w:val="Uitgelicht oranje"/>
    <w:basedOn w:val="Uitgelichtkader"/>
    <w:next w:val="Standaard"/>
    <w:uiPriority w:val="3"/>
    <w:qFormat/>
    <w:rsid w:val="00FC30EF"/>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groen">
    <w:name w:val="Uitgelicht groen"/>
    <w:basedOn w:val="Uitgelichtkader"/>
    <w:next w:val="Standaard"/>
    <w:uiPriority w:val="3"/>
    <w:qFormat/>
    <w:rsid w:val="00FC30EF"/>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rood">
    <w:name w:val="Uitgelicht rood"/>
    <w:basedOn w:val="Uitgelichtkader"/>
    <w:next w:val="Standaard"/>
    <w:uiPriority w:val="3"/>
    <w:qFormat/>
    <w:rsid w:val="00FC30EF"/>
    <w:pPr>
      <w:pBdr>
        <w:top w:val="single" w:sz="6" w:space="10" w:color="FF928C"/>
        <w:left w:val="single" w:sz="6" w:space="12" w:color="FF928C"/>
        <w:bottom w:val="single" w:sz="6" w:space="10" w:color="FF928C"/>
        <w:right w:val="single" w:sz="6" w:space="12" w:color="FF928C"/>
      </w:pBdr>
      <w:shd w:val="clear" w:color="auto" w:fill="FF928C"/>
    </w:pPr>
  </w:style>
  <w:style w:type="paragraph" w:customStyle="1" w:styleId="Uitgelichtgeel">
    <w:name w:val="Uitgelicht geel"/>
    <w:basedOn w:val="Uitgelichtkader"/>
    <w:next w:val="Standaard"/>
    <w:uiPriority w:val="3"/>
    <w:qFormat/>
    <w:rsid w:val="00FC30EF"/>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middenblauw">
    <w:name w:val="Uitgelicht midden blauw"/>
    <w:basedOn w:val="Uitgelichtkader"/>
    <w:next w:val="Standaard"/>
    <w:uiPriority w:val="3"/>
    <w:qFormat/>
    <w:rsid w:val="00FC30EF"/>
    <w:pPr>
      <w:pBdr>
        <w:top w:val="single" w:sz="6" w:space="10" w:color="9BBDDE"/>
        <w:left w:val="single" w:sz="6" w:space="12" w:color="9BBDDE"/>
        <w:bottom w:val="single" w:sz="6" w:space="10" w:color="9BBDDE"/>
        <w:right w:val="single" w:sz="6" w:space="12" w:color="9BBDDE"/>
      </w:pBdr>
      <w:shd w:val="clear" w:color="auto" w:fill="9BBDDE"/>
    </w:pPr>
  </w:style>
  <w:style w:type="table" w:customStyle="1" w:styleId="VNGtabeloranje">
    <w:name w:val="VNG tabel oranje"/>
    <w:basedOn w:val="VNGtabelgroen"/>
    <w:uiPriority w:val="99"/>
    <w:rsid w:val="00664143"/>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2C64" w:themeColor="text1"/>
        <w:sz w:val="16"/>
      </w:rPr>
      <w:tblPr/>
      <w:trPr>
        <w:cantSplit w:val="0"/>
        <w:tblHeader/>
      </w:trPr>
      <w:tcPr>
        <w:shd w:val="clear" w:color="auto" w:fill="FFC875"/>
      </w:tcPr>
    </w:tblStylePr>
  </w:style>
  <w:style w:type="table" w:customStyle="1" w:styleId="VNGtabelrood">
    <w:name w:val="VNG tabel rood"/>
    <w:basedOn w:val="VNGtabelgroen"/>
    <w:uiPriority w:val="99"/>
    <w:rsid w:val="00C02CF5"/>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table" w:customStyle="1" w:styleId="VNGtabellichtblauw">
    <w:name w:val="VNG tabel licht blauw"/>
    <w:basedOn w:val="VNGtabelgroen"/>
    <w:uiPriority w:val="99"/>
    <w:rsid w:val="00C02CF5"/>
    <w:rPr>
      <w:color w:val="002C64"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geel">
    <w:name w:val="VNG tabel geel"/>
    <w:basedOn w:val="VNGtabelgroen"/>
    <w:uiPriority w:val="99"/>
    <w:rsid w:val="00664143"/>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2C64" w:themeColor="text1"/>
        <w:sz w:val="16"/>
      </w:rPr>
      <w:tblPr/>
      <w:trPr>
        <w:cantSplit w:val="0"/>
        <w:tblHeader/>
      </w:trPr>
      <w:tcPr>
        <w:shd w:val="clear" w:color="auto" w:fill="FCDE65"/>
      </w:tcPr>
    </w:tblStylePr>
  </w:style>
  <w:style w:type="table" w:customStyle="1" w:styleId="VNGtabelmiddenblauw">
    <w:name w:val="VNG tabel midden blauw"/>
    <w:basedOn w:val="VNGtabelgroen"/>
    <w:uiPriority w:val="99"/>
    <w:rsid w:val="00664143"/>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paragraph" w:styleId="Titel">
    <w:name w:val="Title"/>
    <w:basedOn w:val="Standaard"/>
    <w:next w:val="Standaard"/>
    <w:link w:val="TitelChar"/>
    <w:uiPriority w:val="2"/>
    <w:qFormat/>
    <w:rsid w:val="00AB1652"/>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AB1652"/>
    <w:rPr>
      <w:rFonts w:eastAsiaTheme="majorEastAsia" w:cstheme="majorBidi"/>
      <w:color w:val="002C64"/>
      <w:spacing w:val="-10"/>
      <w:kern w:val="32"/>
      <w:sz w:val="60"/>
      <w:szCs w:val="56"/>
    </w:rPr>
  </w:style>
  <w:style w:type="paragraph" w:customStyle="1" w:styleId="Colofontekst">
    <w:name w:val="Colofontekst"/>
    <w:basedOn w:val="Standaard"/>
    <w:next w:val="Standaard"/>
    <w:uiPriority w:val="4"/>
    <w:qFormat/>
    <w:rsid w:val="00824A0D"/>
    <w:rPr>
      <w:sz w:val="18"/>
    </w:rPr>
  </w:style>
  <w:style w:type="paragraph" w:styleId="Voetnoottekst">
    <w:name w:val="footnote text"/>
    <w:basedOn w:val="Standaard"/>
    <w:link w:val="VoetnoottekstChar"/>
    <w:semiHidden/>
    <w:unhideWhenUsed/>
    <w:rsid w:val="009172F4"/>
    <w:pPr>
      <w:spacing w:line="240" w:lineRule="auto"/>
    </w:pPr>
  </w:style>
  <w:style w:type="character" w:customStyle="1" w:styleId="VoetnoottekstChar">
    <w:name w:val="Voetnoottekst Char"/>
    <w:basedOn w:val="Standaardalinea-lettertype"/>
    <w:link w:val="Voetnoottekst"/>
    <w:semiHidden/>
    <w:rsid w:val="009172F4"/>
  </w:style>
  <w:style w:type="character" w:styleId="Voetnootmarkering">
    <w:name w:val="footnote reference"/>
    <w:basedOn w:val="Standaardalinea-lettertype"/>
    <w:semiHidden/>
    <w:unhideWhenUsed/>
    <w:rsid w:val="004D66E3"/>
    <w:rPr>
      <w:vertAlign w:val="superscript"/>
    </w:rPr>
  </w:style>
  <w:style w:type="paragraph" w:styleId="Koptekst">
    <w:name w:val="header"/>
    <w:basedOn w:val="Standaard"/>
    <w:link w:val="KoptekstChar"/>
    <w:unhideWhenUsed/>
    <w:rsid w:val="004D66E3"/>
    <w:pPr>
      <w:tabs>
        <w:tab w:val="center" w:pos="4513"/>
        <w:tab w:val="right" w:pos="9026"/>
      </w:tabs>
      <w:spacing w:line="240" w:lineRule="auto"/>
    </w:pPr>
  </w:style>
  <w:style w:type="character" w:customStyle="1" w:styleId="KoptekstChar">
    <w:name w:val="Koptekst Char"/>
    <w:basedOn w:val="Standaardalinea-lettertype"/>
    <w:link w:val="Koptekst"/>
    <w:rsid w:val="004D66E3"/>
  </w:style>
  <w:style w:type="paragraph" w:styleId="Voettekst">
    <w:name w:val="footer"/>
    <w:basedOn w:val="Standaard"/>
    <w:link w:val="VoettekstChar"/>
    <w:unhideWhenUsed/>
    <w:rsid w:val="004D66E3"/>
    <w:pPr>
      <w:tabs>
        <w:tab w:val="center" w:pos="4513"/>
        <w:tab w:val="right" w:pos="9026"/>
      </w:tabs>
      <w:spacing w:line="240" w:lineRule="auto"/>
    </w:pPr>
  </w:style>
  <w:style w:type="character" w:customStyle="1" w:styleId="VoettekstChar">
    <w:name w:val="Voettekst Char"/>
    <w:basedOn w:val="Standaardalinea-lettertype"/>
    <w:link w:val="Voettekst"/>
    <w:rsid w:val="004D66E3"/>
  </w:style>
  <w:style w:type="paragraph" w:styleId="Kopvaninhoudsopgave">
    <w:name w:val="TOC Heading"/>
    <w:basedOn w:val="Kop2"/>
    <w:next w:val="Standaard"/>
    <w:uiPriority w:val="39"/>
    <w:unhideWhenUsed/>
    <w:rsid w:val="00F51369"/>
    <w:pPr>
      <w:keepLines/>
      <w:outlineLvl w:val="9"/>
    </w:pPr>
    <w:rPr>
      <w:rFonts w:eastAsiaTheme="majorEastAsia" w:cstheme="majorBidi"/>
      <w:bCs/>
    </w:rPr>
  </w:style>
  <w:style w:type="paragraph" w:styleId="Inhopg2">
    <w:name w:val="toc 2"/>
    <w:basedOn w:val="Standaard"/>
    <w:next w:val="Standaard"/>
    <w:autoRedefine/>
    <w:uiPriority w:val="39"/>
    <w:unhideWhenUsed/>
    <w:rsid w:val="00B06308"/>
    <w:pPr>
      <w:spacing w:after="100"/>
    </w:pPr>
  </w:style>
  <w:style w:type="paragraph" w:styleId="Inhopg3">
    <w:name w:val="toc 3"/>
    <w:basedOn w:val="Standaard"/>
    <w:next w:val="Standaard"/>
    <w:autoRedefine/>
    <w:uiPriority w:val="39"/>
    <w:unhideWhenUsed/>
    <w:rsid w:val="00853FDD"/>
    <w:pPr>
      <w:spacing w:after="100"/>
      <w:ind w:left="567"/>
    </w:pPr>
  </w:style>
  <w:style w:type="paragraph" w:customStyle="1" w:styleId="StijlKopvaninhoudsopgaveLatijnsArial30ptAangepastekl">
    <w:name w:val="Stijl Kop van inhoudsopgave + (Latijns) Arial 30 pt Aangepaste kl..."/>
    <w:basedOn w:val="Kopvaninhoudsopgave"/>
    <w:rsid w:val="00E4683A"/>
  </w:style>
  <w:style w:type="paragraph" w:styleId="Inhopg4">
    <w:name w:val="toc 4"/>
    <w:basedOn w:val="Standaard"/>
    <w:next w:val="Standaard"/>
    <w:autoRedefine/>
    <w:semiHidden/>
    <w:unhideWhenUsed/>
    <w:rsid w:val="00B06308"/>
    <w:pPr>
      <w:spacing w:after="100"/>
    </w:pPr>
  </w:style>
  <w:style w:type="paragraph" w:styleId="Inhopg5">
    <w:name w:val="toc 5"/>
    <w:basedOn w:val="Standaard"/>
    <w:next w:val="Standaard"/>
    <w:autoRedefine/>
    <w:semiHidden/>
    <w:unhideWhenUsed/>
    <w:rsid w:val="00B06308"/>
    <w:pPr>
      <w:spacing w:after="100"/>
    </w:pPr>
  </w:style>
  <w:style w:type="paragraph" w:styleId="Inhopg6">
    <w:name w:val="toc 6"/>
    <w:basedOn w:val="Standaard"/>
    <w:next w:val="Standaard"/>
    <w:autoRedefine/>
    <w:semiHidden/>
    <w:unhideWhenUsed/>
    <w:rsid w:val="00B06308"/>
    <w:pPr>
      <w:spacing w:after="100"/>
    </w:pPr>
  </w:style>
  <w:style w:type="paragraph" w:styleId="Inhopg7">
    <w:name w:val="toc 7"/>
    <w:basedOn w:val="Standaard"/>
    <w:next w:val="Standaard"/>
    <w:autoRedefine/>
    <w:semiHidden/>
    <w:unhideWhenUsed/>
    <w:rsid w:val="00B06308"/>
    <w:pPr>
      <w:spacing w:after="100"/>
    </w:pPr>
  </w:style>
  <w:style w:type="paragraph" w:styleId="Inhopg8">
    <w:name w:val="toc 8"/>
    <w:basedOn w:val="Standaard"/>
    <w:next w:val="Standaard"/>
    <w:autoRedefine/>
    <w:semiHidden/>
    <w:unhideWhenUsed/>
    <w:rsid w:val="00B06308"/>
    <w:pPr>
      <w:spacing w:after="100"/>
    </w:pPr>
  </w:style>
  <w:style w:type="paragraph" w:styleId="Inhopg9">
    <w:name w:val="toc 9"/>
    <w:basedOn w:val="Standaard"/>
    <w:next w:val="Standaard"/>
    <w:autoRedefine/>
    <w:semiHidden/>
    <w:unhideWhenUsed/>
    <w:rsid w:val="00B06308"/>
    <w:pPr>
      <w:spacing w:after="100"/>
    </w:pPr>
  </w:style>
  <w:style w:type="paragraph" w:styleId="Ballontekst">
    <w:name w:val="Balloon Text"/>
    <w:basedOn w:val="Standaard"/>
    <w:link w:val="BallontekstChar"/>
    <w:semiHidden/>
    <w:rsid w:val="004C59AD"/>
    <w:rPr>
      <w:rFonts w:cs="Segoe UI"/>
      <w:szCs w:val="18"/>
    </w:rPr>
  </w:style>
  <w:style w:type="character" w:customStyle="1" w:styleId="BallontekstChar">
    <w:name w:val="Ballontekst Char"/>
    <w:basedOn w:val="Standaardalinea-lettertype"/>
    <w:link w:val="Ballontekst"/>
    <w:semiHidden/>
    <w:rsid w:val="004C59AD"/>
    <w:rPr>
      <w:rFonts w:cs="Segoe UI"/>
      <w:szCs w:val="18"/>
    </w:rPr>
  </w:style>
  <w:style w:type="numbering" w:customStyle="1" w:styleId="Stijl1">
    <w:name w:val="Stijl1"/>
    <w:uiPriority w:val="99"/>
    <w:rsid w:val="00C4144F"/>
    <w:pPr>
      <w:numPr>
        <w:numId w:val="37"/>
      </w:numPr>
    </w:pPr>
  </w:style>
  <w:style w:type="character" w:customStyle="1" w:styleId="Kop7Char">
    <w:name w:val="Kop 7 Char"/>
    <w:basedOn w:val="Standaardalinea-lettertype"/>
    <w:link w:val="Kop7"/>
    <w:uiPriority w:val="1"/>
    <w:rsid w:val="006B21DE"/>
    <w:rPr>
      <w:rFonts w:eastAsiaTheme="majorEastAsia" w:cstheme="majorBidi"/>
      <w:iCs/>
      <w:color w:val="00A9F3"/>
    </w:rPr>
  </w:style>
  <w:style w:type="character" w:customStyle="1" w:styleId="Kop8Char">
    <w:name w:val="Kop 8 Char"/>
    <w:basedOn w:val="Standaardalinea-lettertype"/>
    <w:link w:val="Kop8"/>
    <w:uiPriority w:val="1"/>
    <w:semiHidden/>
    <w:rsid w:val="006B21DE"/>
    <w:rPr>
      <w:rFonts w:eastAsiaTheme="majorEastAsia" w:cstheme="majorBidi"/>
      <w:color w:val="00A9F3"/>
      <w:szCs w:val="21"/>
    </w:rPr>
  </w:style>
  <w:style w:type="character" w:customStyle="1" w:styleId="Kop9Char">
    <w:name w:val="Kop 9 Char"/>
    <w:basedOn w:val="Standaardalinea-lettertype"/>
    <w:link w:val="Kop9"/>
    <w:uiPriority w:val="1"/>
    <w:semiHidden/>
    <w:rsid w:val="006B21DE"/>
    <w:rPr>
      <w:rFonts w:eastAsiaTheme="majorEastAsia" w:cstheme="majorBidi"/>
      <w:iCs/>
      <w:color w:val="00A9F3"/>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per_h\Desktop\Basissjabloon%20VNG%20Realisatie.dot" TargetMode="External"/></Relationships>
</file>

<file path=word/theme/theme1.xml><?xml version="1.0" encoding="utf-8"?>
<a:theme xmlns:a="http://schemas.openxmlformats.org/drawingml/2006/main" name="Kantoorthema">
  <a:themeElements>
    <a:clrScheme name="Aangepast 1">
      <a:dk1>
        <a:srgbClr val="002C64"/>
      </a:dk1>
      <a:lt1>
        <a:sysClr val="window" lastClr="FFFFFF"/>
      </a:lt1>
      <a:dk2>
        <a:srgbClr val="101010"/>
      </a:dk2>
      <a:lt2>
        <a:srgbClr val="BEBEBE"/>
      </a:lt2>
      <a:accent1>
        <a:srgbClr val="002C64"/>
      </a:accent1>
      <a:accent2>
        <a:srgbClr val="F07E26"/>
      </a:accent2>
      <a:accent3>
        <a:srgbClr val="00A9F3"/>
      </a:accent3>
      <a:accent4>
        <a:srgbClr val="5F5073"/>
      </a:accent4>
      <a:accent5>
        <a:srgbClr val="F0AB00"/>
      </a:accent5>
      <a:accent6>
        <a:srgbClr val="008542"/>
      </a:accent6>
      <a:hlink>
        <a:srgbClr val="002C64"/>
      </a:hlink>
      <a:folHlink>
        <a:srgbClr val="002C64"/>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43DF2D6067EBA478A81DB04DA6EDFBD" ma:contentTypeVersion="7" ma:contentTypeDescription="Een nieuw document maken." ma:contentTypeScope="" ma:versionID="d7b28fec5e51902404ba2b54e3cfd143">
  <xsd:schema xmlns:xsd="http://www.w3.org/2001/XMLSchema" xmlns:xs="http://www.w3.org/2001/XMLSchema" xmlns:p="http://schemas.microsoft.com/office/2006/metadata/properties" xmlns:ns2="e35b8b97-09cc-4546-9f22-0c48157bf699" xmlns:ns3="0accfad1-9508-420d-98f4-5ceff0ffe719" targetNamespace="http://schemas.microsoft.com/office/2006/metadata/properties" ma:root="true" ma:fieldsID="a3b893042d04b72c5acdf5eaaf7ea2b2" ns2:_="" ns3:_="">
    <xsd:import namespace="e35b8b97-09cc-4546-9f22-0c48157bf699"/>
    <xsd:import namespace="0accfad1-9508-420d-98f4-5ceff0ffe7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b8b97-09cc-4546-9f22-0c48157bf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cfad1-9508-420d-98f4-5ceff0ffe719"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EE3B6-8E2B-48D9-AE52-8F97F24447E0}">
  <ds:schemaRefs>
    <ds:schemaRef ds:uri="http://schemas.openxmlformats.org/officeDocument/2006/bibliography"/>
  </ds:schemaRefs>
</ds:datastoreItem>
</file>

<file path=customXml/itemProps2.xml><?xml version="1.0" encoding="utf-8"?>
<ds:datastoreItem xmlns:ds="http://schemas.openxmlformats.org/officeDocument/2006/customXml" ds:itemID="{A286D115-A229-48A6-8514-EAD331909C80}"/>
</file>

<file path=customXml/itemProps3.xml><?xml version="1.0" encoding="utf-8"?>
<ds:datastoreItem xmlns:ds="http://schemas.openxmlformats.org/officeDocument/2006/customXml" ds:itemID="{2F423F50-8629-484F-AEA7-691E54EC6D01}"/>
</file>

<file path=customXml/itemProps4.xml><?xml version="1.0" encoding="utf-8"?>
<ds:datastoreItem xmlns:ds="http://schemas.openxmlformats.org/officeDocument/2006/customXml" ds:itemID="{431BD908-1A1C-48CC-8874-23D6E4607EDD}"/>
</file>

<file path=docProps/app.xml><?xml version="1.0" encoding="utf-8"?>
<Properties xmlns="http://schemas.openxmlformats.org/officeDocument/2006/extended-properties" xmlns:vt="http://schemas.openxmlformats.org/officeDocument/2006/docPropsVTypes">
  <Template>Basissjabloon VNG Realisatie</Template>
  <TotalTime>0</TotalTime>
  <Pages>3</Pages>
  <Words>436</Words>
  <Characters>2843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2022-05-24T07:08:00Z</dcterms:created>
  <dcterms:modified xsi:type="dcterms:W3CDTF">2022-05-24T09:28:00Z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0x010100943DF2D6067EBA478A81DB04DA6EDFBD</vt:lpwstr>
  </property>
</Properties>
</file>