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9761B" w14:textId="77777777" w:rsidR="00E91DF0" w:rsidRDefault="00E91DF0" w:rsidP="00A95D24"/>
    <w:p w14:paraId="6174BB1B" w14:textId="77777777" w:rsidR="00E91DF0" w:rsidRDefault="00E91DF0" w:rsidP="00A95D24"/>
    <w:p w14:paraId="563AD7B8" w14:textId="77777777" w:rsidR="00E91DF0" w:rsidRDefault="006932C8" w:rsidP="00A95D24">
      <w:pPr>
        <w:tabs>
          <w:tab w:val="left" w:pos="1425"/>
        </w:tabs>
      </w:pPr>
      <w:r>
        <w:rPr>
          <w:noProof/>
        </w:rPr>
        <mc:AlternateContent>
          <mc:Choice Requires="wps">
            <w:drawing>
              <wp:anchor distT="0" distB="0" distL="114300" distR="114300" simplePos="0" relativeHeight="251661312" behindDoc="0" locked="0" layoutInCell="1" allowOverlap="1" wp14:anchorId="2CCC968D" wp14:editId="3FB85805">
                <wp:simplePos x="0" y="0"/>
                <wp:positionH relativeFrom="page">
                  <wp:align>right</wp:align>
                </wp:positionH>
                <wp:positionV relativeFrom="bottomMargin">
                  <wp:align>top</wp:align>
                </wp:positionV>
                <wp:extent cx="7562850" cy="5299710"/>
                <wp:effectExtent l="0" t="0" r="0" b="0"/>
                <wp:wrapNone/>
                <wp:docPr id="8" name="Tekstvak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850" cy="5299710"/>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1D5471B" w14:textId="77777777" w:rsidR="005A0813" w:rsidRPr="00356E76" w:rsidRDefault="005A0813" w:rsidP="00E91DF0">
                            <w:pPr>
                              <w:spacing w:before="1080"/>
                              <w:rPr>
                                <w:sz w:val="16"/>
                                <w:szCs w:val="16"/>
                              </w:rPr>
                            </w:pPr>
                            <w:proofErr w:type="spellStart"/>
                            <w:r>
                              <w:rPr>
                                <w:sz w:val="16"/>
                                <w:szCs w:val="16"/>
                              </w:rPr>
                              <w:t>bb</w:t>
                            </w:r>
                            <w:proofErr w:type="spellEnd"/>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CCC968D" id="_x0000_t202" coordsize="21600,21600" o:spt="202" path="m,l,21600r21600,l21600,xe">
                <v:stroke joinstyle="miter"/>
                <v:path gradientshapeok="t" o:connecttype="rect"/>
              </v:shapetype>
              <v:shape id="Tekstvak 35" o:spid="_x0000_s1026" type="#_x0000_t202" style="position:absolute;margin-left:544.3pt;margin-top:0;width:595.5pt;height:417.3pt;z-index:251661312;visibility:visible;mso-wrap-style:square;mso-width-percent:0;mso-height-percent:0;mso-wrap-distance-left:9pt;mso-wrap-distance-top:0;mso-wrap-distance-right:9pt;mso-wrap-distance-bottom:0;mso-position-horizontal:right;mso-position-horizontal-relative:page;mso-position-vertical:top;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" filled="f" fillcolor="white [3212]" stroked="f" strokeweight=".5pt">
                <v:textbox>
                  <w:txbxContent>
                    <w:p w14:paraId="11D5471B" w14:textId="77777777" w:rsidR="005A0813" w:rsidRPr="00356E76" w:rsidRDefault="005A0813" w:rsidP="00E91DF0">
                      <w:pPr>
                        <w:spacing w:before="1080"/>
                        <w:rPr>
                          <w:sz w:val="16"/>
                          <w:szCs w:val="16"/>
                        </w:rPr>
                      </w:pPr>
                      <w:proofErr w:type="spellStart"/>
                      <w:r>
                        <w:rPr>
                          <w:sz w:val="16"/>
                          <w:szCs w:val="16"/>
                        </w:rPr>
                        <w:t>bb</w:t>
                      </w:r>
                      <w:proofErr w:type="spellEnd"/>
                    </w:p>
                  </w:txbxContent>
                </v:textbox>
                <w10:wrap anchorx="page" anchory="margin"/>
              </v:shape>
            </w:pict>
          </mc:Fallback>
        </mc:AlternateContent>
      </w:r>
      <w:r w:rsidR="00E91DF0">
        <w:tab/>
      </w:r>
    </w:p>
    <w:p w14:paraId="2A7290AD" w14:textId="77777777" w:rsidR="00E91DF0" w:rsidRDefault="00E91DF0" w:rsidP="00A95D24">
      <w:pPr>
        <w:tabs>
          <w:tab w:val="left" w:pos="2098"/>
        </w:tabs>
      </w:pPr>
    </w:p>
    <w:p w14:paraId="082506BB" w14:textId="77777777" w:rsidR="00E91DF0" w:rsidRDefault="00E91DF0" w:rsidP="00A95D24"/>
    <w:p w14:paraId="0F7FEB29" w14:textId="77777777" w:rsidR="00E91DF0" w:rsidRDefault="00E91DF0" w:rsidP="00A95D24"/>
    <w:p w14:paraId="396D325A" w14:textId="77777777" w:rsidR="00E91DF0" w:rsidRDefault="00E91DF0" w:rsidP="00A95D24"/>
    <w:p w14:paraId="2D3171DA" w14:textId="77777777" w:rsidR="00E91DF0" w:rsidRDefault="00BA380B" w:rsidP="00A95D24">
      <w:r>
        <w:rPr>
          <w:noProof/>
        </w:rPr>
        <w:drawing>
          <wp:inline distT="0" distB="0" distL="0" distR="0" wp14:anchorId="1E158585" wp14:editId="3AB000A8">
            <wp:extent cx="5220335" cy="92138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VrZW_kleur_03.jpg"/>
                    <pic:cNvPicPr/>
                  </pic:nvPicPr>
                  <pic:blipFill>
                    <a:blip r:embed="rId11">
                      <a:extLst>
                        <a:ext uri="{28A0092B-C50C-407E-A947-70E740481C1C}">
                          <a14:useLocalDpi xmlns:a14="http://schemas.microsoft.com/office/drawing/2010/main" val="0"/>
                        </a:ext>
                      </a:extLst>
                    </a:blip>
                    <a:stretch>
                      <a:fillRect/>
                    </a:stretch>
                  </pic:blipFill>
                  <pic:spPr>
                    <a:xfrm>
                      <a:off x="0" y="0"/>
                      <a:ext cx="5220335" cy="921385"/>
                    </a:xfrm>
                    <a:prstGeom prst="rect">
                      <a:avLst/>
                    </a:prstGeom>
                  </pic:spPr>
                </pic:pic>
              </a:graphicData>
            </a:graphic>
          </wp:inline>
        </w:drawing>
      </w:r>
    </w:p>
    <w:p w14:paraId="5CE972CA" w14:textId="77777777" w:rsidR="00E91DF0" w:rsidRDefault="00E91DF0" w:rsidP="00A95D24">
      <w:pPr>
        <w:tabs>
          <w:tab w:val="left" w:pos="6270"/>
        </w:tabs>
      </w:pPr>
      <w:r>
        <w:tab/>
      </w:r>
    </w:p>
    <w:p w14:paraId="02E58AE0" w14:textId="24B0A472" w:rsidR="00E91DF0" w:rsidRPr="001F011F" w:rsidRDefault="00E91DF0" w:rsidP="00A95D24">
      <w:pPr>
        <w:rPr>
          <w:color w:val="00314E" w:themeColor="accent1"/>
          <w:sz w:val="40"/>
          <w:szCs w:val="40"/>
        </w:rPr>
      </w:pPr>
      <w:r w:rsidRPr="001F011F">
        <w:rPr>
          <w:color w:val="00314E" w:themeColor="accent1"/>
          <w:sz w:val="40"/>
          <w:szCs w:val="40"/>
        </w:rPr>
        <w:t xml:space="preserve">Beschrijvend Document </w:t>
      </w:r>
      <w:r w:rsidR="00DC2C9A">
        <w:rPr>
          <w:color w:val="00314E" w:themeColor="accent1"/>
          <w:sz w:val="40"/>
          <w:szCs w:val="40"/>
        </w:rPr>
        <w:t>Europese</w:t>
      </w:r>
      <w:r w:rsidR="00CE3163">
        <w:rPr>
          <w:color w:val="00314E" w:themeColor="accent1"/>
          <w:sz w:val="40"/>
          <w:szCs w:val="40"/>
        </w:rPr>
        <w:t xml:space="preserve"> Openbare</w:t>
      </w:r>
      <w:r w:rsidR="00DC2C9A">
        <w:rPr>
          <w:color w:val="00314E" w:themeColor="accent1"/>
          <w:sz w:val="40"/>
          <w:szCs w:val="40"/>
        </w:rPr>
        <w:t xml:space="preserve"> Aanbestedingsprocedure </w:t>
      </w:r>
      <w:r w:rsidR="000346B6">
        <w:rPr>
          <w:color w:val="00314E" w:themeColor="accent1"/>
          <w:sz w:val="40"/>
          <w:szCs w:val="40"/>
        </w:rPr>
        <w:t xml:space="preserve">Elektrische </w:t>
      </w:r>
      <w:r w:rsidR="00C87475">
        <w:rPr>
          <w:color w:val="00314E" w:themeColor="accent1"/>
          <w:sz w:val="40"/>
          <w:szCs w:val="40"/>
        </w:rPr>
        <w:t xml:space="preserve">en Hybride </w:t>
      </w:r>
      <w:r w:rsidR="000346B6">
        <w:rPr>
          <w:color w:val="00314E" w:themeColor="accent1"/>
          <w:sz w:val="40"/>
          <w:szCs w:val="40"/>
        </w:rPr>
        <w:t>dienstvoertuigen</w:t>
      </w:r>
    </w:p>
    <w:p w14:paraId="3B0D5E89" w14:textId="77777777" w:rsidR="00E91DF0" w:rsidRDefault="00E91DF0" w:rsidP="00A95D24"/>
    <w:p w14:paraId="0AF0793A" w14:textId="77777777" w:rsidR="00E91DF0" w:rsidRDefault="00E91DF0" w:rsidP="00A95D24"/>
    <w:p w14:paraId="46676D2D" w14:textId="77777777" w:rsidR="00E91DF0" w:rsidRDefault="00E91DF0" w:rsidP="00A95D24"/>
    <w:p w14:paraId="08D43FA7" w14:textId="77777777" w:rsidR="00E91DF0" w:rsidRDefault="00E91DF0" w:rsidP="00A95D24"/>
    <w:p w14:paraId="519A9726" w14:textId="77777777" w:rsidR="00E91DF0" w:rsidRDefault="00E91DF0" w:rsidP="00A95D24"/>
    <w:p w14:paraId="32A57076" w14:textId="2FC85646" w:rsidR="00E91DF0" w:rsidRDefault="00E91DF0" w:rsidP="00A95D24">
      <w:r>
        <w:t xml:space="preserve">Kenmerk: </w:t>
      </w:r>
      <w:r w:rsidR="00BA380B">
        <w:t>VrZW-</w:t>
      </w:r>
      <w:r w:rsidR="008D0280">
        <w:t>PM</w:t>
      </w:r>
      <w:r w:rsidR="00BA380B">
        <w:t>-20</w:t>
      </w:r>
      <w:r w:rsidR="000346B6">
        <w:t>22</w:t>
      </w:r>
      <w:r w:rsidR="00BA380B">
        <w:t>-</w:t>
      </w:r>
      <w:r w:rsidR="000346B6">
        <w:t>001</w:t>
      </w:r>
    </w:p>
    <w:p w14:paraId="0FD828AD" w14:textId="77777777" w:rsidR="00E91DF0" w:rsidRDefault="00E91DF0" w:rsidP="00A95D24"/>
    <w:p w14:paraId="729D2519" w14:textId="77777777" w:rsidR="00E91DF0" w:rsidRDefault="00E91DF0" w:rsidP="00A95D24"/>
    <w:p w14:paraId="11A52F63" w14:textId="77777777" w:rsidR="009450D2" w:rsidRDefault="009450D2" w:rsidP="00A95D24"/>
    <w:p w14:paraId="0917B3D2" w14:textId="77777777" w:rsidR="009450D2" w:rsidRDefault="009450D2" w:rsidP="00A95D24"/>
    <w:p w14:paraId="6D5A445F" w14:textId="77777777" w:rsidR="009450D2" w:rsidRDefault="009450D2" w:rsidP="00A95D24"/>
    <w:p w14:paraId="3AFDDC7C" w14:textId="77777777" w:rsidR="00E91DF0" w:rsidRDefault="00E91DF0" w:rsidP="00A95D24"/>
    <w:p w14:paraId="38005125" w14:textId="5D893D3F" w:rsidR="00E91DF0" w:rsidRDefault="00E91DF0" w:rsidP="00A95D24">
      <w:r>
        <w:t xml:space="preserve">Status: </w:t>
      </w:r>
      <w:r w:rsidR="00077F0F">
        <w:t>definitief</w:t>
      </w:r>
    </w:p>
    <w:p w14:paraId="7F35D8F2" w14:textId="337BA987" w:rsidR="00E91DF0" w:rsidRDefault="00E91DF0" w:rsidP="00A95D24">
      <w:r>
        <w:t>Uitgevoerd door:</w:t>
      </w:r>
      <w:r w:rsidR="008D0280">
        <w:t xml:space="preserve"> </w:t>
      </w:r>
      <w:r w:rsidR="003D1ADB">
        <w:t xml:space="preserve"> </w:t>
      </w:r>
      <w:r w:rsidR="00E74434">
        <w:t>Pim Molenaar</w:t>
      </w:r>
    </w:p>
    <w:p w14:paraId="4FD0BA51" w14:textId="490210B2" w:rsidR="00E91DF0" w:rsidRDefault="00E91DF0" w:rsidP="00A95D24">
      <w:r>
        <w:t xml:space="preserve">Versie: </w:t>
      </w:r>
      <w:r w:rsidR="003D1ADB">
        <w:t xml:space="preserve"> </w:t>
      </w:r>
      <w:r w:rsidR="00077F0F">
        <w:t>1.0</w:t>
      </w:r>
    </w:p>
    <w:p w14:paraId="15889FC0" w14:textId="46CDADDB" w:rsidR="00E91DF0" w:rsidRDefault="00E91DF0" w:rsidP="00A95D24">
      <w:r>
        <w:t>Datum</w:t>
      </w:r>
      <w:r w:rsidR="008D0280">
        <w:t xml:space="preserve">: </w:t>
      </w:r>
      <w:r w:rsidR="003D1ADB">
        <w:t xml:space="preserve"> </w:t>
      </w:r>
      <w:r w:rsidR="00077F0F">
        <w:t>3 mei 2022</w:t>
      </w:r>
    </w:p>
    <w:p w14:paraId="356558ED" w14:textId="77777777" w:rsidR="00E91DF0" w:rsidRDefault="00E91DF0" w:rsidP="00A95D24"/>
    <w:p w14:paraId="0C113D37" w14:textId="77777777" w:rsidR="00E91DF0" w:rsidRDefault="00E91DF0" w:rsidP="00A95D24"/>
    <w:p w14:paraId="0C66148A" w14:textId="77777777" w:rsidR="00E91DF0" w:rsidRDefault="00E91DF0" w:rsidP="00A95D24"/>
    <w:p w14:paraId="432EB665" w14:textId="77777777" w:rsidR="00E91DF0" w:rsidRDefault="00BA380B" w:rsidP="00A95D24">
      <w:pPr>
        <w:pStyle w:val="Huisstijl-Adres"/>
      </w:pPr>
      <w:r>
        <w:t>Veiligheidsregio Zaanstreek-Waterland</w:t>
      </w:r>
    </w:p>
    <w:p w14:paraId="7218065F" w14:textId="77777777" w:rsidR="00E91DF0" w:rsidRDefault="00E91DF0" w:rsidP="00A95D24">
      <w:pPr>
        <w:pStyle w:val="Huisstijl-Adres"/>
      </w:pPr>
      <w:r>
        <w:t xml:space="preserve">Postbus </w:t>
      </w:r>
      <w:r w:rsidR="00BA380B">
        <w:t>150</w:t>
      </w:r>
    </w:p>
    <w:p w14:paraId="1EB967DE" w14:textId="77777777" w:rsidR="00E91DF0" w:rsidRDefault="00BA380B" w:rsidP="00A95D24">
      <w:pPr>
        <w:pStyle w:val="Huisstijl-Adres"/>
      </w:pPr>
      <w:r>
        <w:t>1500 ED Zaanstad</w:t>
      </w:r>
    </w:p>
    <w:p w14:paraId="49D28524" w14:textId="77777777" w:rsidR="00E91DF0" w:rsidRDefault="00BA380B" w:rsidP="00A95D24">
      <w:pPr>
        <w:pStyle w:val="Huisstijl-Adres"/>
      </w:pPr>
      <w:r>
        <w:t>Prins Bernhardplein 112</w:t>
      </w:r>
    </w:p>
    <w:p w14:paraId="2C4A9996" w14:textId="77777777" w:rsidR="00BA380B" w:rsidRPr="00BA380B" w:rsidRDefault="00BA380B" w:rsidP="00BA380B">
      <w:r>
        <w:t>1508 XB Zaandam</w:t>
      </w:r>
    </w:p>
    <w:p w14:paraId="44F2CB5C" w14:textId="77777777" w:rsidR="00E91DF0" w:rsidRDefault="00E91DF0" w:rsidP="00A95D24">
      <w:pPr>
        <w:pStyle w:val="Huisstijl-Adres"/>
      </w:pPr>
      <w:r>
        <w:t>www.</w:t>
      </w:r>
      <w:r w:rsidR="00BA380B">
        <w:t>vrzw</w:t>
      </w:r>
      <w:r>
        <w:t>.nl</w:t>
      </w:r>
    </w:p>
    <w:p w14:paraId="31706748" w14:textId="77777777" w:rsidR="00E91DF0" w:rsidRDefault="00085D1C" w:rsidP="00A95D24">
      <w:pPr>
        <w:pStyle w:val="Huisstijl-Adres"/>
      </w:pPr>
      <w:hyperlink r:id="rId12" w:history="1">
        <w:r w:rsidR="00BA380B" w:rsidRPr="004B679C">
          <w:rPr>
            <w:rStyle w:val="Hyperlink"/>
          </w:rPr>
          <w:t>info@vrzw.nl</w:t>
        </w:r>
      </w:hyperlink>
      <w:r w:rsidR="00425464">
        <w:t xml:space="preserve"> </w:t>
      </w:r>
    </w:p>
    <w:p w14:paraId="40370D59" w14:textId="77777777" w:rsidR="00E91DF0" w:rsidRDefault="00BA380B" w:rsidP="00A95D24">
      <w:r>
        <w:t>075-6811811</w:t>
      </w:r>
    </w:p>
    <w:p w14:paraId="1B07E128" w14:textId="77777777" w:rsidR="00E91DF0" w:rsidRDefault="00E91DF0" w:rsidP="00A95D24"/>
    <w:p w14:paraId="18557C7F" w14:textId="77777777" w:rsidR="00E91DF0" w:rsidRDefault="00E91DF0" w:rsidP="00A95D24"/>
    <w:p w14:paraId="2295DA1F" w14:textId="77777777" w:rsidR="00E91DF0" w:rsidRDefault="00E91DF0" w:rsidP="00A95D24"/>
    <w:bookmarkStart w:id="0" w:name="_Toc102470893" w:displacedByCustomXml="next"/>
    <w:sdt>
      <w:sdtPr>
        <w:rPr>
          <w:rFonts w:eastAsia="Times New Roman" w:cs="Times New Roman"/>
          <w:bCs w:val="0"/>
          <w:color w:val="auto"/>
          <w:sz w:val="20"/>
          <w:szCs w:val="20"/>
        </w:rPr>
        <w:id w:val="637071198"/>
        <w:docPartObj>
          <w:docPartGallery w:val="Table of Contents"/>
          <w:docPartUnique/>
        </w:docPartObj>
      </w:sdtPr>
      <w:sdtEndPr>
        <w:rPr>
          <w:b/>
        </w:rPr>
      </w:sdtEndPr>
      <w:sdtContent>
        <w:p w14:paraId="3D348800" w14:textId="77777777" w:rsidR="00085D1C" w:rsidRDefault="00927491" w:rsidP="00A95D24">
          <w:pPr>
            <w:pStyle w:val="Kop1"/>
            <w:numPr>
              <w:ilvl w:val="0"/>
              <w:numId w:val="0"/>
            </w:numPr>
            <w:ind w:left="680" w:hanging="680"/>
            <w:rPr>
              <w:noProof/>
            </w:rPr>
          </w:pPr>
          <w:r>
            <w:t>Inhoud</w:t>
          </w:r>
          <w:bookmarkEnd w:id="0"/>
          <w:r>
            <w:rPr>
              <w:bCs w:val="0"/>
              <w:noProof/>
            </w:rPr>
            <w:fldChar w:fldCharType="begin"/>
          </w:r>
          <w:r>
            <w:instrText xml:space="preserve"> TOC \o "1-3" \h \z \u </w:instrText>
          </w:r>
          <w:r>
            <w:rPr>
              <w:bCs w:val="0"/>
              <w:noProof/>
            </w:rPr>
            <w:fldChar w:fldCharType="separate"/>
          </w:r>
        </w:p>
        <w:p w14:paraId="23524CEE" w14:textId="7DCEC79F" w:rsidR="00085D1C" w:rsidRDefault="00085D1C">
          <w:pPr>
            <w:pStyle w:val="Inhopg1"/>
            <w:tabs>
              <w:tab w:val="right" w:leader="dot" w:pos="8211"/>
            </w:tabs>
            <w:rPr>
              <w:rFonts w:asciiTheme="minorHAnsi" w:eastAsiaTheme="minorEastAsia" w:hAnsiTheme="minorHAnsi" w:cstheme="minorBidi"/>
              <w:b w:val="0"/>
              <w:sz w:val="22"/>
              <w:szCs w:val="22"/>
            </w:rPr>
          </w:pPr>
          <w:hyperlink w:anchor="_Toc102470893" w:history="1">
            <w:r w:rsidRPr="009842FD">
              <w:rPr>
                <w:rStyle w:val="Hyperlink"/>
              </w:rPr>
              <w:t>Inhoud</w:t>
            </w:r>
            <w:r>
              <w:rPr>
                <w:webHidden/>
              </w:rPr>
              <w:tab/>
            </w:r>
            <w:r>
              <w:rPr>
                <w:webHidden/>
              </w:rPr>
              <w:fldChar w:fldCharType="begin"/>
            </w:r>
            <w:r>
              <w:rPr>
                <w:webHidden/>
              </w:rPr>
              <w:instrText xml:space="preserve"> PAGEREF _Toc102470893 \h </w:instrText>
            </w:r>
            <w:r>
              <w:rPr>
                <w:webHidden/>
              </w:rPr>
            </w:r>
            <w:r>
              <w:rPr>
                <w:webHidden/>
              </w:rPr>
              <w:fldChar w:fldCharType="separate"/>
            </w:r>
            <w:r>
              <w:rPr>
                <w:webHidden/>
              </w:rPr>
              <w:t>2</w:t>
            </w:r>
            <w:r>
              <w:rPr>
                <w:webHidden/>
              </w:rPr>
              <w:fldChar w:fldCharType="end"/>
            </w:r>
          </w:hyperlink>
        </w:p>
        <w:p w14:paraId="275E13A4" w14:textId="4BF11372" w:rsidR="00085D1C" w:rsidRDefault="00085D1C">
          <w:pPr>
            <w:pStyle w:val="Inhopg1"/>
            <w:tabs>
              <w:tab w:val="right" w:leader="dot" w:pos="8211"/>
            </w:tabs>
            <w:rPr>
              <w:rFonts w:asciiTheme="minorHAnsi" w:eastAsiaTheme="minorEastAsia" w:hAnsiTheme="minorHAnsi" w:cstheme="minorBidi"/>
              <w:b w:val="0"/>
              <w:sz w:val="22"/>
              <w:szCs w:val="22"/>
            </w:rPr>
          </w:pPr>
          <w:hyperlink w:anchor="_Toc102470894" w:history="1">
            <w:r w:rsidRPr="009842FD">
              <w:rPr>
                <w:rStyle w:val="Hyperlink"/>
              </w:rPr>
              <w:t>1</w:t>
            </w:r>
            <w:r>
              <w:rPr>
                <w:rFonts w:asciiTheme="minorHAnsi" w:eastAsiaTheme="minorEastAsia" w:hAnsiTheme="minorHAnsi" w:cstheme="minorBidi"/>
                <w:b w:val="0"/>
                <w:sz w:val="22"/>
                <w:szCs w:val="22"/>
              </w:rPr>
              <w:tab/>
            </w:r>
            <w:r w:rsidRPr="009842FD">
              <w:rPr>
                <w:rStyle w:val="Hyperlink"/>
              </w:rPr>
              <w:t>Begrippenlijst</w:t>
            </w:r>
            <w:r>
              <w:rPr>
                <w:webHidden/>
              </w:rPr>
              <w:tab/>
            </w:r>
            <w:r>
              <w:rPr>
                <w:webHidden/>
              </w:rPr>
              <w:fldChar w:fldCharType="begin"/>
            </w:r>
            <w:r>
              <w:rPr>
                <w:webHidden/>
              </w:rPr>
              <w:instrText xml:space="preserve"> PAGEREF _Toc102470894 \h </w:instrText>
            </w:r>
            <w:r>
              <w:rPr>
                <w:webHidden/>
              </w:rPr>
            </w:r>
            <w:r>
              <w:rPr>
                <w:webHidden/>
              </w:rPr>
              <w:fldChar w:fldCharType="separate"/>
            </w:r>
            <w:r>
              <w:rPr>
                <w:webHidden/>
              </w:rPr>
              <w:t>4</w:t>
            </w:r>
            <w:r>
              <w:rPr>
                <w:webHidden/>
              </w:rPr>
              <w:fldChar w:fldCharType="end"/>
            </w:r>
          </w:hyperlink>
        </w:p>
        <w:p w14:paraId="5F243180" w14:textId="58EAB734" w:rsidR="00085D1C" w:rsidRDefault="00085D1C">
          <w:pPr>
            <w:pStyle w:val="Inhopg1"/>
            <w:tabs>
              <w:tab w:val="right" w:leader="dot" w:pos="8211"/>
            </w:tabs>
            <w:rPr>
              <w:rFonts w:asciiTheme="minorHAnsi" w:eastAsiaTheme="minorEastAsia" w:hAnsiTheme="minorHAnsi" w:cstheme="minorBidi"/>
              <w:b w:val="0"/>
              <w:sz w:val="22"/>
              <w:szCs w:val="22"/>
            </w:rPr>
          </w:pPr>
          <w:hyperlink w:anchor="_Toc102470895" w:history="1">
            <w:r w:rsidRPr="009842FD">
              <w:rPr>
                <w:rStyle w:val="Hyperlink"/>
              </w:rPr>
              <w:t>2</w:t>
            </w:r>
            <w:r>
              <w:rPr>
                <w:rFonts w:asciiTheme="minorHAnsi" w:eastAsiaTheme="minorEastAsia" w:hAnsiTheme="minorHAnsi" w:cstheme="minorBidi"/>
                <w:b w:val="0"/>
                <w:sz w:val="22"/>
                <w:szCs w:val="22"/>
              </w:rPr>
              <w:tab/>
            </w:r>
            <w:r w:rsidRPr="009842FD">
              <w:rPr>
                <w:rStyle w:val="Hyperlink"/>
              </w:rPr>
              <w:t>VrZW, voorwerp van de opdracht en doel aanbestedingsprocedure</w:t>
            </w:r>
            <w:r>
              <w:rPr>
                <w:webHidden/>
              </w:rPr>
              <w:tab/>
            </w:r>
            <w:r>
              <w:rPr>
                <w:webHidden/>
              </w:rPr>
              <w:fldChar w:fldCharType="begin"/>
            </w:r>
            <w:r>
              <w:rPr>
                <w:webHidden/>
              </w:rPr>
              <w:instrText xml:space="preserve"> PAGEREF _Toc102470895 \h </w:instrText>
            </w:r>
            <w:r>
              <w:rPr>
                <w:webHidden/>
              </w:rPr>
            </w:r>
            <w:r>
              <w:rPr>
                <w:webHidden/>
              </w:rPr>
              <w:fldChar w:fldCharType="separate"/>
            </w:r>
            <w:r>
              <w:rPr>
                <w:webHidden/>
              </w:rPr>
              <w:t>6</w:t>
            </w:r>
            <w:r>
              <w:rPr>
                <w:webHidden/>
              </w:rPr>
              <w:fldChar w:fldCharType="end"/>
            </w:r>
          </w:hyperlink>
        </w:p>
        <w:p w14:paraId="0A8BDAD0" w14:textId="660EBC67" w:rsidR="00085D1C" w:rsidRDefault="00085D1C">
          <w:pPr>
            <w:pStyle w:val="Inhopg2"/>
            <w:tabs>
              <w:tab w:val="right" w:leader="dot" w:pos="8211"/>
            </w:tabs>
            <w:rPr>
              <w:rFonts w:asciiTheme="minorHAnsi" w:eastAsiaTheme="minorEastAsia" w:hAnsiTheme="minorHAnsi" w:cstheme="minorBidi"/>
              <w:sz w:val="22"/>
              <w:szCs w:val="22"/>
            </w:rPr>
          </w:pPr>
          <w:hyperlink w:anchor="_Toc102470896" w:history="1">
            <w:r w:rsidRPr="009842FD">
              <w:rPr>
                <w:rStyle w:val="Hyperlink"/>
              </w:rPr>
              <w:t>2.1</w:t>
            </w:r>
            <w:r>
              <w:rPr>
                <w:rFonts w:asciiTheme="minorHAnsi" w:eastAsiaTheme="minorEastAsia" w:hAnsiTheme="minorHAnsi" w:cstheme="minorBidi"/>
                <w:sz w:val="22"/>
                <w:szCs w:val="22"/>
              </w:rPr>
              <w:tab/>
            </w:r>
            <w:r w:rsidRPr="009842FD">
              <w:rPr>
                <w:rStyle w:val="Hyperlink"/>
              </w:rPr>
              <w:t>Wat is een veiligheidsregio?</w:t>
            </w:r>
            <w:r>
              <w:rPr>
                <w:webHidden/>
              </w:rPr>
              <w:tab/>
            </w:r>
            <w:r>
              <w:rPr>
                <w:webHidden/>
              </w:rPr>
              <w:fldChar w:fldCharType="begin"/>
            </w:r>
            <w:r>
              <w:rPr>
                <w:webHidden/>
              </w:rPr>
              <w:instrText xml:space="preserve"> PAGEREF _Toc102470896 \h </w:instrText>
            </w:r>
            <w:r>
              <w:rPr>
                <w:webHidden/>
              </w:rPr>
            </w:r>
            <w:r>
              <w:rPr>
                <w:webHidden/>
              </w:rPr>
              <w:fldChar w:fldCharType="separate"/>
            </w:r>
            <w:r>
              <w:rPr>
                <w:webHidden/>
              </w:rPr>
              <w:t>6</w:t>
            </w:r>
            <w:r>
              <w:rPr>
                <w:webHidden/>
              </w:rPr>
              <w:fldChar w:fldCharType="end"/>
            </w:r>
          </w:hyperlink>
        </w:p>
        <w:p w14:paraId="325612D6" w14:textId="10192A19" w:rsidR="00085D1C" w:rsidRDefault="00085D1C">
          <w:pPr>
            <w:pStyle w:val="Inhopg2"/>
            <w:tabs>
              <w:tab w:val="right" w:leader="dot" w:pos="8211"/>
            </w:tabs>
            <w:rPr>
              <w:rFonts w:asciiTheme="minorHAnsi" w:eastAsiaTheme="minorEastAsia" w:hAnsiTheme="minorHAnsi" w:cstheme="minorBidi"/>
              <w:sz w:val="22"/>
              <w:szCs w:val="22"/>
            </w:rPr>
          </w:pPr>
          <w:hyperlink w:anchor="_Toc102470897" w:history="1">
            <w:r w:rsidRPr="009842FD">
              <w:rPr>
                <w:rStyle w:val="Hyperlink"/>
              </w:rPr>
              <w:t>2.2</w:t>
            </w:r>
            <w:r>
              <w:rPr>
                <w:rFonts w:asciiTheme="minorHAnsi" w:eastAsiaTheme="minorEastAsia" w:hAnsiTheme="minorHAnsi" w:cstheme="minorBidi"/>
                <w:sz w:val="22"/>
                <w:szCs w:val="22"/>
              </w:rPr>
              <w:tab/>
            </w:r>
            <w:r w:rsidRPr="009842FD">
              <w:rPr>
                <w:rStyle w:val="Hyperlink"/>
              </w:rPr>
              <w:t>Wat is Veiligheidsregio Zaanstreek-Waterland?</w:t>
            </w:r>
            <w:r>
              <w:rPr>
                <w:webHidden/>
              </w:rPr>
              <w:tab/>
            </w:r>
            <w:r>
              <w:rPr>
                <w:webHidden/>
              </w:rPr>
              <w:fldChar w:fldCharType="begin"/>
            </w:r>
            <w:r>
              <w:rPr>
                <w:webHidden/>
              </w:rPr>
              <w:instrText xml:space="preserve"> PAGEREF _Toc102470897 \h </w:instrText>
            </w:r>
            <w:r>
              <w:rPr>
                <w:webHidden/>
              </w:rPr>
            </w:r>
            <w:r>
              <w:rPr>
                <w:webHidden/>
              </w:rPr>
              <w:fldChar w:fldCharType="separate"/>
            </w:r>
            <w:r>
              <w:rPr>
                <w:webHidden/>
              </w:rPr>
              <w:t>6</w:t>
            </w:r>
            <w:r>
              <w:rPr>
                <w:webHidden/>
              </w:rPr>
              <w:fldChar w:fldCharType="end"/>
            </w:r>
          </w:hyperlink>
        </w:p>
        <w:p w14:paraId="2B1D7B34" w14:textId="5194AAEF" w:rsidR="00085D1C" w:rsidRDefault="00085D1C">
          <w:pPr>
            <w:pStyle w:val="Inhopg2"/>
            <w:tabs>
              <w:tab w:val="right" w:leader="dot" w:pos="8211"/>
            </w:tabs>
            <w:rPr>
              <w:rFonts w:asciiTheme="minorHAnsi" w:eastAsiaTheme="minorEastAsia" w:hAnsiTheme="minorHAnsi" w:cstheme="minorBidi"/>
              <w:sz w:val="22"/>
              <w:szCs w:val="22"/>
            </w:rPr>
          </w:pPr>
          <w:hyperlink w:anchor="_Toc102470898" w:history="1">
            <w:r w:rsidRPr="009842FD">
              <w:rPr>
                <w:rStyle w:val="Hyperlink"/>
              </w:rPr>
              <w:t>2.3</w:t>
            </w:r>
            <w:r>
              <w:rPr>
                <w:rFonts w:asciiTheme="minorHAnsi" w:eastAsiaTheme="minorEastAsia" w:hAnsiTheme="minorHAnsi" w:cstheme="minorBidi"/>
                <w:sz w:val="22"/>
                <w:szCs w:val="22"/>
              </w:rPr>
              <w:tab/>
            </w:r>
            <w:r w:rsidRPr="009842FD">
              <w:rPr>
                <w:rStyle w:val="Hyperlink"/>
              </w:rPr>
              <w:t>Voorwerp (scope) van de opdracht</w:t>
            </w:r>
            <w:r>
              <w:rPr>
                <w:webHidden/>
              </w:rPr>
              <w:tab/>
            </w:r>
            <w:r>
              <w:rPr>
                <w:webHidden/>
              </w:rPr>
              <w:fldChar w:fldCharType="begin"/>
            </w:r>
            <w:r>
              <w:rPr>
                <w:webHidden/>
              </w:rPr>
              <w:instrText xml:space="preserve"> PAGEREF _Toc102470898 \h </w:instrText>
            </w:r>
            <w:r>
              <w:rPr>
                <w:webHidden/>
              </w:rPr>
            </w:r>
            <w:r>
              <w:rPr>
                <w:webHidden/>
              </w:rPr>
              <w:fldChar w:fldCharType="separate"/>
            </w:r>
            <w:r>
              <w:rPr>
                <w:webHidden/>
              </w:rPr>
              <w:t>6</w:t>
            </w:r>
            <w:r>
              <w:rPr>
                <w:webHidden/>
              </w:rPr>
              <w:fldChar w:fldCharType="end"/>
            </w:r>
          </w:hyperlink>
        </w:p>
        <w:p w14:paraId="250C3D1A" w14:textId="2BF1ACF2" w:rsidR="00085D1C" w:rsidRDefault="00085D1C">
          <w:pPr>
            <w:pStyle w:val="Inhopg3"/>
            <w:tabs>
              <w:tab w:val="right" w:leader="dot" w:pos="8211"/>
            </w:tabs>
            <w:rPr>
              <w:rFonts w:asciiTheme="minorHAnsi" w:eastAsiaTheme="minorEastAsia" w:hAnsiTheme="minorHAnsi" w:cstheme="minorBidi"/>
              <w:sz w:val="22"/>
              <w:szCs w:val="22"/>
            </w:rPr>
          </w:pPr>
          <w:hyperlink w:anchor="_Toc102470899" w:history="1">
            <w:r w:rsidRPr="009842FD">
              <w:rPr>
                <w:rStyle w:val="Hyperlink"/>
              </w:rPr>
              <w:t xml:space="preserve">2.3.1 </w:t>
            </w:r>
            <w:r>
              <w:rPr>
                <w:rFonts w:asciiTheme="minorHAnsi" w:eastAsiaTheme="minorEastAsia" w:hAnsiTheme="minorHAnsi" w:cstheme="minorBidi"/>
                <w:sz w:val="22"/>
                <w:szCs w:val="22"/>
              </w:rPr>
              <w:tab/>
            </w:r>
            <w:r w:rsidRPr="009842FD">
              <w:rPr>
                <w:rStyle w:val="Hyperlink"/>
              </w:rPr>
              <w:t>Buiten scope</w:t>
            </w:r>
            <w:r>
              <w:rPr>
                <w:webHidden/>
              </w:rPr>
              <w:tab/>
            </w:r>
            <w:r>
              <w:rPr>
                <w:webHidden/>
              </w:rPr>
              <w:fldChar w:fldCharType="begin"/>
            </w:r>
            <w:r>
              <w:rPr>
                <w:webHidden/>
              </w:rPr>
              <w:instrText xml:space="preserve"> PAGEREF _Toc102470899 \h </w:instrText>
            </w:r>
            <w:r>
              <w:rPr>
                <w:webHidden/>
              </w:rPr>
            </w:r>
            <w:r>
              <w:rPr>
                <w:webHidden/>
              </w:rPr>
              <w:fldChar w:fldCharType="separate"/>
            </w:r>
            <w:r>
              <w:rPr>
                <w:webHidden/>
              </w:rPr>
              <w:t>7</w:t>
            </w:r>
            <w:r>
              <w:rPr>
                <w:webHidden/>
              </w:rPr>
              <w:fldChar w:fldCharType="end"/>
            </w:r>
          </w:hyperlink>
        </w:p>
        <w:p w14:paraId="6190E5A9" w14:textId="68F87591" w:rsidR="00085D1C" w:rsidRDefault="00085D1C">
          <w:pPr>
            <w:pStyle w:val="Inhopg2"/>
            <w:tabs>
              <w:tab w:val="right" w:leader="dot" w:pos="8211"/>
            </w:tabs>
            <w:rPr>
              <w:rFonts w:asciiTheme="minorHAnsi" w:eastAsiaTheme="minorEastAsia" w:hAnsiTheme="minorHAnsi" w:cstheme="minorBidi"/>
              <w:sz w:val="22"/>
              <w:szCs w:val="22"/>
            </w:rPr>
          </w:pPr>
          <w:hyperlink w:anchor="_Toc102470900" w:history="1">
            <w:r w:rsidRPr="009842FD">
              <w:rPr>
                <w:rStyle w:val="Hyperlink"/>
              </w:rPr>
              <w:t>2.4</w:t>
            </w:r>
            <w:r>
              <w:rPr>
                <w:rFonts w:asciiTheme="minorHAnsi" w:eastAsiaTheme="minorEastAsia" w:hAnsiTheme="minorHAnsi" w:cstheme="minorBidi"/>
                <w:sz w:val="22"/>
                <w:szCs w:val="22"/>
              </w:rPr>
              <w:tab/>
            </w:r>
            <w:r w:rsidRPr="009842FD">
              <w:rPr>
                <w:rStyle w:val="Hyperlink"/>
              </w:rPr>
              <w:t>Samenvoegen onderdelen opdracht</w:t>
            </w:r>
            <w:r>
              <w:rPr>
                <w:webHidden/>
              </w:rPr>
              <w:tab/>
            </w:r>
            <w:r>
              <w:rPr>
                <w:webHidden/>
              </w:rPr>
              <w:fldChar w:fldCharType="begin"/>
            </w:r>
            <w:r>
              <w:rPr>
                <w:webHidden/>
              </w:rPr>
              <w:instrText xml:space="preserve"> PAGEREF _Toc102470900 \h </w:instrText>
            </w:r>
            <w:r>
              <w:rPr>
                <w:webHidden/>
              </w:rPr>
            </w:r>
            <w:r>
              <w:rPr>
                <w:webHidden/>
              </w:rPr>
              <w:fldChar w:fldCharType="separate"/>
            </w:r>
            <w:r>
              <w:rPr>
                <w:webHidden/>
              </w:rPr>
              <w:t>7</w:t>
            </w:r>
            <w:r>
              <w:rPr>
                <w:webHidden/>
              </w:rPr>
              <w:fldChar w:fldCharType="end"/>
            </w:r>
          </w:hyperlink>
        </w:p>
        <w:p w14:paraId="0EC76EB9" w14:textId="7BC597FB" w:rsidR="00085D1C" w:rsidRDefault="00085D1C">
          <w:pPr>
            <w:pStyle w:val="Inhopg2"/>
            <w:tabs>
              <w:tab w:val="right" w:leader="dot" w:pos="8211"/>
            </w:tabs>
            <w:rPr>
              <w:rFonts w:asciiTheme="minorHAnsi" w:eastAsiaTheme="minorEastAsia" w:hAnsiTheme="minorHAnsi" w:cstheme="minorBidi"/>
              <w:sz w:val="22"/>
              <w:szCs w:val="22"/>
            </w:rPr>
          </w:pPr>
          <w:hyperlink w:anchor="_Toc102470901" w:history="1">
            <w:r w:rsidRPr="009842FD">
              <w:rPr>
                <w:rStyle w:val="Hyperlink"/>
              </w:rPr>
              <w:t>2.5</w:t>
            </w:r>
            <w:r>
              <w:rPr>
                <w:rFonts w:asciiTheme="minorHAnsi" w:eastAsiaTheme="minorEastAsia" w:hAnsiTheme="minorHAnsi" w:cstheme="minorBidi"/>
                <w:sz w:val="22"/>
                <w:szCs w:val="22"/>
              </w:rPr>
              <w:tab/>
            </w:r>
            <w:r w:rsidRPr="009842FD">
              <w:rPr>
                <w:rStyle w:val="Hyperlink"/>
              </w:rPr>
              <w:t>Percelen</w:t>
            </w:r>
            <w:r>
              <w:rPr>
                <w:webHidden/>
              </w:rPr>
              <w:tab/>
            </w:r>
            <w:r>
              <w:rPr>
                <w:webHidden/>
              </w:rPr>
              <w:fldChar w:fldCharType="begin"/>
            </w:r>
            <w:r>
              <w:rPr>
                <w:webHidden/>
              </w:rPr>
              <w:instrText xml:space="preserve"> PAGEREF _Toc102470901 \h </w:instrText>
            </w:r>
            <w:r>
              <w:rPr>
                <w:webHidden/>
              </w:rPr>
            </w:r>
            <w:r>
              <w:rPr>
                <w:webHidden/>
              </w:rPr>
              <w:fldChar w:fldCharType="separate"/>
            </w:r>
            <w:r>
              <w:rPr>
                <w:webHidden/>
              </w:rPr>
              <w:t>7</w:t>
            </w:r>
            <w:r>
              <w:rPr>
                <w:webHidden/>
              </w:rPr>
              <w:fldChar w:fldCharType="end"/>
            </w:r>
          </w:hyperlink>
        </w:p>
        <w:p w14:paraId="13EF5905" w14:textId="57BDEDE6" w:rsidR="00085D1C" w:rsidRDefault="00085D1C">
          <w:pPr>
            <w:pStyle w:val="Inhopg2"/>
            <w:tabs>
              <w:tab w:val="right" w:leader="dot" w:pos="8211"/>
            </w:tabs>
            <w:rPr>
              <w:rFonts w:asciiTheme="minorHAnsi" w:eastAsiaTheme="minorEastAsia" w:hAnsiTheme="minorHAnsi" w:cstheme="minorBidi"/>
              <w:sz w:val="22"/>
              <w:szCs w:val="22"/>
            </w:rPr>
          </w:pPr>
          <w:hyperlink w:anchor="_Toc102470902" w:history="1">
            <w:r w:rsidRPr="009842FD">
              <w:rPr>
                <w:rStyle w:val="Hyperlink"/>
              </w:rPr>
              <w:t>2.6</w:t>
            </w:r>
            <w:r>
              <w:rPr>
                <w:rFonts w:asciiTheme="minorHAnsi" w:eastAsiaTheme="minorEastAsia" w:hAnsiTheme="minorHAnsi" w:cstheme="minorBidi"/>
                <w:sz w:val="22"/>
                <w:szCs w:val="22"/>
              </w:rPr>
              <w:tab/>
            </w:r>
            <w:r w:rsidRPr="009842FD">
              <w:rPr>
                <w:rStyle w:val="Hyperlink"/>
              </w:rPr>
              <w:t>Doel aanbestedingsprocedure</w:t>
            </w:r>
            <w:r>
              <w:rPr>
                <w:webHidden/>
              </w:rPr>
              <w:tab/>
            </w:r>
            <w:r>
              <w:rPr>
                <w:webHidden/>
              </w:rPr>
              <w:fldChar w:fldCharType="begin"/>
            </w:r>
            <w:r>
              <w:rPr>
                <w:webHidden/>
              </w:rPr>
              <w:instrText xml:space="preserve"> PAGEREF _Toc102470902 \h </w:instrText>
            </w:r>
            <w:r>
              <w:rPr>
                <w:webHidden/>
              </w:rPr>
            </w:r>
            <w:r>
              <w:rPr>
                <w:webHidden/>
              </w:rPr>
              <w:fldChar w:fldCharType="separate"/>
            </w:r>
            <w:r>
              <w:rPr>
                <w:webHidden/>
              </w:rPr>
              <w:t>8</w:t>
            </w:r>
            <w:r>
              <w:rPr>
                <w:webHidden/>
              </w:rPr>
              <w:fldChar w:fldCharType="end"/>
            </w:r>
          </w:hyperlink>
        </w:p>
        <w:p w14:paraId="6036D5ED" w14:textId="71C9617D" w:rsidR="00085D1C" w:rsidRDefault="00085D1C">
          <w:pPr>
            <w:pStyle w:val="Inhopg2"/>
            <w:tabs>
              <w:tab w:val="right" w:leader="dot" w:pos="8211"/>
            </w:tabs>
            <w:rPr>
              <w:rFonts w:asciiTheme="minorHAnsi" w:eastAsiaTheme="minorEastAsia" w:hAnsiTheme="minorHAnsi" w:cstheme="minorBidi"/>
              <w:sz w:val="22"/>
              <w:szCs w:val="22"/>
            </w:rPr>
          </w:pPr>
          <w:hyperlink w:anchor="_Toc102470903" w:history="1">
            <w:r w:rsidRPr="009842FD">
              <w:rPr>
                <w:rStyle w:val="Hyperlink"/>
              </w:rPr>
              <w:t xml:space="preserve">2.7 </w:t>
            </w:r>
            <w:r>
              <w:rPr>
                <w:rFonts w:asciiTheme="minorHAnsi" w:eastAsiaTheme="minorEastAsia" w:hAnsiTheme="minorHAnsi" w:cstheme="minorBidi"/>
                <w:sz w:val="22"/>
                <w:szCs w:val="22"/>
              </w:rPr>
              <w:tab/>
            </w:r>
            <w:r w:rsidRPr="009842FD">
              <w:rPr>
                <w:rStyle w:val="Hyperlink"/>
              </w:rPr>
              <w:t>Looptijd, omvang en verlenging van de Overeenkomst</w:t>
            </w:r>
            <w:r>
              <w:rPr>
                <w:webHidden/>
              </w:rPr>
              <w:tab/>
            </w:r>
            <w:r>
              <w:rPr>
                <w:webHidden/>
              </w:rPr>
              <w:fldChar w:fldCharType="begin"/>
            </w:r>
            <w:r>
              <w:rPr>
                <w:webHidden/>
              </w:rPr>
              <w:instrText xml:space="preserve"> PAGEREF _Toc102470903 \h </w:instrText>
            </w:r>
            <w:r>
              <w:rPr>
                <w:webHidden/>
              </w:rPr>
            </w:r>
            <w:r>
              <w:rPr>
                <w:webHidden/>
              </w:rPr>
              <w:fldChar w:fldCharType="separate"/>
            </w:r>
            <w:r>
              <w:rPr>
                <w:webHidden/>
              </w:rPr>
              <w:t>8</w:t>
            </w:r>
            <w:r>
              <w:rPr>
                <w:webHidden/>
              </w:rPr>
              <w:fldChar w:fldCharType="end"/>
            </w:r>
          </w:hyperlink>
        </w:p>
        <w:p w14:paraId="32B9DF62" w14:textId="278FB21F" w:rsidR="00085D1C" w:rsidRDefault="00085D1C">
          <w:pPr>
            <w:pStyle w:val="Inhopg1"/>
            <w:tabs>
              <w:tab w:val="right" w:leader="dot" w:pos="8211"/>
            </w:tabs>
            <w:rPr>
              <w:rFonts w:asciiTheme="minorHAnsi" w:eastAsiaTheme="minorEastAsia" w:hAnsiTheme="minorHAnsi" w:cstheme="minorBidi"/>
              <w:b w:val="0"/>
              <w:sz w:val="22"/>
              <w:szCs w:val="22"/>
            </w:rPr>
          </w:pPr>
          <w:hyperlink w:anchor="_Toc102470904" w:history="1">
            <w:r w:rsidRPr="009842FD">
              <w:rPr>
                <w:rStyle w:val="Hyperlink"/>
              </w:rPr>
              <w:t>3</w:t>
            </w:r>
            <w:r>
              <w:rPr>
                <w:rFonts w:asciiTheme="minorHAnsi" w:eastAsiaTheme="minorEastAsia" w:hAnsiTheme="minorHAnsi" w:cstheme="minorBidi"/>
                <w:b w:val="0"/>
                <w:sz w:val="22"/>
                <w:szCs w:val="22"/>
              </w:rPr>
              <w:tab/>
            </w:r>
            <w:r w:rsidRPr="009842FD">
              <w:rPr>
                <w:rStyle w:val="Hyperlink"/>
              </w:rPr>
              <w:t>Aanbestedingsprocedure</w:t>
            </w:r>
            <w:r>
              <w:rPr>
                <w:webHidden/>
              </w:rPr>
              <w:tab/>
            </w:r>
            <w:r>
              <w:rPr>
                <w:webHidden/>
              </w:rPr>
              <w:fldChar w:fldCharType="begin"/>
            </w:r>
            <w:r>
              <w:rPr>
                <w:webHidden/>
              </w:rPr>
              <w:instrText xml:space="preserve"> PAGEREF _Toc102470904 \h </w:instrText>
            </w:r>
            <w:r>
              <w:rPr>
                <w:webHidden/>
              </w:rPr>
            </w:r>
            <w:r>
              <w:rPr>
                <w:webHidden/>
              </w:rPr>
              <w:fldChar w:fldCharType="separate"/>
            </w:r>
            <w:r>
              <w:rPr>
                <w:webHidden/>
              </w:rPr>
              <w:t>9</w:t>
            </w:r>
            <w:r>
              <w:rPr>
                <w:webHidden/>
              </w:rPr>
              <w:fldChar w:fldCharType="end"/>
            </w:r>
          </w:hyperlink>
        </w:p>
        <w:p w14:paraId="1FBB76DD" w14:textId="26CD6B23" w:rsidR="00085D1C" w:rsidRDefault="00085D1C">
          <w:pPr>
            <w:pStyle w:val="Inhopg2"/>
            <w:tabs>
              <w:tab w:val="right" w:leader="dot" w:pos="8211"/>
            </w:tabs>
            <w:rPr>
              <w:rFonts w:asciiTheme="minorHAnsi" w:eastAsiaTheme="minorEastAsia" w:hAnsiTheme="minorHAnsi" w:cstheme="minorBidi"/>
              <w:sz w:val="22"/>
              <w:szCs w:val="22"/>
            </w:rPr>
          </w:pPr>
          <w:hyperlink w:anchor="_Toc102470905" w:history="1">
            <w:r w:rsidRPr="009842FD">
              <w:rPr>
                <w:rStyle w:val="Hyperlink"/>
              </w:rPr>
              <w:t>3.1</w:t>
            </w:r>
            <w:r>
              <w:rPr>
                <w:rFonts w:asciiTheme="minorHAnsi" w:eastAsiaTheme="minorEastAsia" w:hAnsiTheme="minorHAnsi" w:cstheme="minorBidi"/>
                <w:sz w:val="22"/>
                <w:szCs w:val="22"/>
              </w:rPr>
              <w:tab/>
            </w:r>
            <w:r w:rsidRPr="009842FD">
              <w:rPr>
                <w:rStyle w:val="Hyperlink"/>
              </w:rPr>
              <w:t>Europese openbare aanbestedingsprocedure</w:t>
            </w:r>
            <w:r>
              <w:rPr>
                <w:webHidden/>
              </w:rPr>
              <w:tab/>
            </w:r>
            <w:r>
              <w:rPr>
                <w:webHidden/>
              </w:rPr>
              <w:fldChar w:fldCharType="begin"/>
            </w:r>
            <w:r>
              <w:rPr>
                <w:webHidden/>
              </w:rPr>
              <w:instrText xml:space="preserve"> PAGEREF _Toc102470905 \h </w:instrText>
            </w:r>
            <w:r>
              <w:rPr>
                <w:webHidden/>
              </w:rPr>
            </w:r>
            <w:r>
              <w:rPr>
                <w:webHidden/>
              </w:rPr>
              <w:fldChar w:fldCharType="separate"/>
            </w:r>
            <w:r>
              <w:rPr>
                <w:webHidden/>
              </w:rPr>
              <w:t>9</w:t>
            </w:r>
            <w:r>
              <w:rPr>
                <w:webHidden/>
              </w:rPr>
              <w:fldChar w:fldCharType="end"/>
            </w:r>
          </w:hyperlink>
        </w:p>
        <w:p w14:paraId="75CBC1F7" w14:textId="0B85C3F9" w:rsidR="00085D1C" w:rsidRDefault="00085D1C">
          <w:pPr>
            <w:pStyle w:val="Inhopg2"/>
            <w:tabs>
              <w:tab w:val="right" w:leader="dot" w:pos="8211"/>
            </w:tabs>
            <w:rPr>
              <w:rFonts w:asciiTheme="minorHAnsi" w:eastAsiaTheme="minorEastAsia" w:hAnsiTheme="minorHAnsi" w:cstheme="minorBidi"/>
              <w:sz w:val="22"/>
              <w:szCs w:val="22"/>
            </w:rPr>
          </w:pPr>
          <w:hyperlink w:anchor="_Toc102470906" w:history="1">
            <w:r w:rsidRPr="009842FD">
              <w:rPr>
                <w:rStyle w:val="Hyperlink"/>
              </w:rPr>
              <w:t>3.2</w:t>
            </w:r>
            <w:r>
              <w:rPr>
                <w:rFonts w:asciiTheme="minorHAnsi" w:eastAsiaTheme="minorEastAsia" w:hAnsiTheme="minorHAnsi" w:cstheme="minorBidi"/>
                <w:sz w:val="22"/>
                <w:szCs w:val="22"/>
              </w:rPr>
              <w:tab/>
            </w:r>
            <w:r w:rsidRPr="009842FD">
              <w:rPr>
                <w:rStyle w:val="Hyperlink"/>
              </w:rPr>
              <w:t>Contactpersoon VRZW</w:t>
            </w:r>
            <w:r>
              <w:rPr>
                <w:webHidden/>
              </w:rPr>
              <w:tab/>
            </w:r>
            <w:r>
              <w:rPr>
                <w:webHidden/>
              </w:rPr>
              <w:fldChar w:fldCharType="begin"/>
            </w:r>
            <w:r>
              <w:rPr>
                <w:webHidden/>
              </w:rPr>
              <w:instrText xml:space="preserve"> PAGEREF _Toc102470906 \h </w:instrText>
            </w:r>
            <w:r>
              <w:rPr>
                <w:webHidden/>
              </w:rPr>
            </w:r>
            <w:r>
              <w:rPr>
                <w:webHidden/>
              </w:rPr>
              <w:fldChar w:fldCharType="separate"/>
            </w:r>
            <w:r>
              <w:rPr>
                <w:webHidden/>
              </w:rPr>
              <w:t>9</w:t>
            </w:r>
            <w:r>
              <w:rPr>
                <w:webHidden/>
              </w:rPr>
              <w:fldChar w:fldCharType="end"/>
            </w:r>
          </w:hyperlink>
        </w:p>
        <w:p w14:paraId="24DD1E16" w14:textId="0DC0B275" w:rsidR="00085D1C" w:rsidRDefault="00085D1C">
          <w:pPr>
            <w:pStyle w:val="Inhopg2"/>
            <w:tabs>
              <w:tab w:val="right" w:leader="dot" w:pos="8211"/>
            </w:tabs>
            <w:rPr>
              <w:rFonts w:asciiTheme="minorHAnsi" w:eastAsiaTheme="minorEastAsia" w:hAnsiTheme="minorHAnsi" w:cstheme="minorBidi"/>
              <w:sz w:val="22"/>
              <w:szCs w:val="22"/>
            </w:rPr>
          </w:pPr>
          <w:hyperlink w:anchor="_Toc102470907" w:history="1">
            <w:r w:rsidRPr="009842FD">
              <w:rPr>
                <w:rStyle w:val="Hyperlink"/>
              </w:rPr>
              <w:t>3.3</w:t>
            </w:r>
            <w:r>
              <w:rPr>
                <w:rFonts w:asciiTheme="minorHAnsi" w:eastAsiaTheme="minorEastAsia" w:hAnsiTheme="minorHAnsi" w:cstheme="minorBidi"/>
                <w:sz w:val="22"/>
                <w:szCs w:val="22"/>
              </w:rPr>
              <w:tab/>
            </w:r>
            <w:r w:rsidRPr="009842FD">
              <w:rPr>
                <w:rStyle w:val="Hyperlink"/>
              </w:rPr>
              <w:t>Beoogde planning</w:t>
            </w:r>
            <w:r>
              <w:rPr>
                <w:webHidden/>
              </w:rPr>
              <w:tab/>
            </w:r>
            <w:r>
              <w:rPr>
                <w:webHidden/>
              </w:rPr>
              <w:fldChar w:fldCharType="begin"/>
            </w:r>
            <w:r>
              <w:rPr>
                <w:webHidden/>
              </w:rPr>
              <w:instrText xml:space="preserve"> PAGEREF _Toc102470907 \h </w:instrText>
            </w:r>
            <w:r>
              <w:rPr>
                <w:webHidden/>
              </w:rPr>
            </w:r>
            <w:r>
              <w:rPr>
                <w:webHidden/>
              </w:rPr>
              <w:fldChar w:fldCharType="separate"/>
            </w:r>
            <w:r>
              <w:rPr>
                <w:webHidden/>
              </w:rPr>
              <w:t>10</w:t>
            </w:r>
            <w:r>
              <w:rPr>
                <w:webHidden/>
              </w:rPr>
              <w:fldChar w:fldCharType="end"/>
            </w:r>
          </w:hyperlink>
        </w:p>
        <w:p w14:paraId="51D8077C" w14:textId="0F603EF8" w:rsidR="00085D1C" w:rsidRDefault="00085D1C">
          <w:pPr>
            <w:pStyle w:val="Inhopg2"/>
            <w:tabs>
              <w:tab w:val="right" w:leader="dot" w:pos="8211"/>
            </w:tabs>
            <w:rPr>
              <w:rFonts w:asciiTheme="minorHAnsi" w:eastAsiaTheme="minorEastAsia" w:hAnsiTheme="minorHAnsi" w:cstheme="minorBidi"/>
              <w:sz w:val="22"/>
              <w:szCs w:val="22"/>
            </w:rPr>
          </w:pPr>
          <w:hyperlink w:anchor="_Toc102470908" w:history="1">
            <w:r w:rsidRPr="009842FD">
              <w:rPr>
                <w:rStyle w:val="Hyperlink"/>
              </w:rPr>
              <w:t>3.4</w:t>
            </w:r>
            <w:r>
              <w:rPr>
                <w:rFonts w:asciiTheme="minorHAnsi" w:eastAsiaTheme="minorEastAsia" w:hAnsiTheme="minorHAnsi" w:cstheme="minorBidi"/>
                <w:sz w:val="22"/>
                <w:szCs w:val="22"/>
              </w:rPr>
              <w:tab/>
            </w:r>
            <w:r w:rsidRPr="009842FD">
              <w:rPr>
                <w:rStyle w:val="Hyperlink"/>
              </w:rPr>
              <w:t>TenderNed</w:t>
            </w:r>
            <w:r>
              <w:rPr>
                <w:webHidden/>
              </w:rPr>
              <w:tab/>
            </w:r>
            <w:r>
              <w:rPr>
                <w:webHidden/>
              </w:rPr>
              <w:fldChar w:fldCharType="begin"/>
            </w:r>
            <w:r>
              <w:rPr>
                <w:webHidden/>
              </w:rPr>
              <w:instrText xml:space="preserve"> PAGEREF _Toc102470908 \h </w:instrText>
            </w:r>
            <w:r>
              <w:rPr>
                <w:webHidden/>
              </w:rPr>
            </w:r>
            <w:r>
              <w:rPr>
                <w:webHidden/>
              </w:rPr>
              <w:fldChar w:fldCharType="separate"/>
            </w:r>
            <w:r>
              <w:rPr>
                <w:webHidden/>
              </w:rPr>
              <w:t>10</w:t>
            </w:r>
            <w:r>
              <w:rPr>
                <w:webHidden/>
              </w:rPr>
              <w:fldChar w:fldCharType="end"/>
            </w:r>
          </w:hyperlink>
        </w:p>
        <w:p w14:paraId="67A4038D" w14:textId="0096E171" w:rsidR="00085D1C" w:rsidRDefault="00085D1C">
          <w:pPr>
            <w:pStyle w:val="Inhopg2"/>
            <w:tabs>
              <w:tab w:val="right" w:leader="dot" w:pos="8211"/>
            </w:tabs>
            <w:rPr>
              <w:rFonts w:asciiTheme="minorHAnsi" w:eastAsiaTheme="minorEastAsia" w:hAnsiTheme="minorHAnsi" w:cstheme="minorBidi"/>
              <w:sz w:val="22"/>
              <w:szCs w:val="22"/>
            </w:rPr>
          </w:pPr>
          <w:hyperlink w:anchor="_Toc102470909" w:history="1">
            <w:r w:rsidRPr="009842FD">
              <w:rPr>
                <w:rStyle w:val="Hyperlink"/>
              </w:rPr>
              <w:t>3.5</w:t>
            </w:r>
            <w:r>
              <w:rPr>
                <w:rFonts w:asciiTheme="minorHAnsi" w:eastAsiaTheme="minorEastAsia" w:hAnsiTheme="minorHAnsi" w:cstheme="minorBidi"/>
                <w:sz w:val="22"/>
                <w:szCs w:val="22"/>
              </w:rPr>
              <w:tab/>
            </w:r>
            <w:r w:rsidRPr="009842FD">
              <w:rPr>
                <w:rStyle w:val="Hyperlink"/>
              </w:rPr>
              <w:t>Vragen (nota van inlichtingen)</w:t>
            </w:r>
            <w:r>
              <w:rPr>
                <w:webHidden/>
              </w:rPr>
              <w:tab/>
            </w:r>
            <w:r>
              <w:rPr>
                <w:webHidden/>
              </w:rPr>
              <w:fldChar w:fldCharType="begin"/>
            </w:r>
            <w:r>
              <w:rPr>
                <w:webHidden/>
              </w:rPr>
              <w:instrText xml:space="preserve"> PAGEREF _Toc102470909 \h </w:instrText>
            </w:r>
            <w:r>
              <w:rPr>
                <w:webHidden/>
              </w:rPr>
            </w:r>
            <w:r>
              <w:rPr>
                <w:webHidden/>
              </w:rPr>
              <w:fldChar w:fldCharType="separate"/>
            </w:r>
            <w:r>
              <w:rPr>
                <w:webHidden/>
              </w:rPr>
              <w:t>11</w:t>
            </w:r>
            <w:r>
              <w:rPr>
                <w:webHidden/>
              </w:rPr>
              <w:fldChar w:fldCharType="end"/>
            </w:r>
          </w:hyperlink>
        </w:p>
        <w:p w14:paraId="1A291A75" w14:textId="210926C0" w:rsidR="00085D1C" w:rsidRDefault="00085D1C">
          <w:pPr>
            <w:pStyle w:val="Inhopg2"/>
            <w:tabs>
              <w:tab w:val="right" w:leader="dot" w:pos="8211"/>
            </w:tabs>
            <w:rPr>
              <w:rFonts w:asciiTheme="minorHAnsi" w:eastAsiaTheme="minorEastAsia" w:hAnsiTheme="minorHAnsi" w:cstheme="minorBidi"/>
              <w:sz w:val="22"/>
              <w:szCs w:val="22"/>
            </w:rPr>
          </w:pPr>
          <w:hyperlink w:anchor="_Toc102470910" w:history="1">
            <w:r w:rsidRPr="009842FD">
              <w:rPr>
                <w:rStyle w:val="Hyperlink"/>
              </w:rPr>
              <w:t>3.6</w:t>
            </w:r>
            <w:r>
              <w:rPr>
                <w:rFonts w:asciiTheme="minorHAnsi" w:eastAsiaTheme="minorEastAsia" w:hAnsiTheme="minorHAnsi" w:cstheme="minorBidi"/>
                <w:sz w:val="22"/>
                <w:szCs w:val="22"/>
              </w:rPr>
              <w:tab/>
            </w:r>
            <w:r w:rsidRPr="009842FD">
              <w:rPr>
                <w:rStyle w:val="Hyperlink"/>
              </w:rPr>
              <w:t>Indienen inschrijving</w:t>
            </w:r>
            <w:r>
              <w:rPr>
                <w:webHidden/>
              </w:rPr>
              <w:tab/>
            </w:r>
            <w:r>
              <w:rPr>
                <w:webHidden/>
              </w:rPr>
              <w:fldChar w:fldCharType="begin"/>
            </w:r>
            <w:r>
              <w:rPr>
                <w:webHidden/>
              </w:rPr>
              <w:instrText xml:space="preserve"> PAGEREF _Toc102470910 \h </w:instrText>
            </w:r>
            <w:r>
              <w:rPr>
                <w:webHidden/>
              </w:rPr>
            </w:r>
            <w:r>
              <w:rPr>
                <w:webHidden/>
              </w:rPr>
              <w:fldChar w:fldCharType="separate"/>
            </w:r>
            <w:r>
              <w:rPr>
                <w:webHidden/>
              </w:rPr>
              <w:t>12</w:t>
            </w:r>
            <w:r>
              <w:rPr>
                <w:webHidden/>
              </w:rPr>
              <w:fldChar w:fldCharType="end"/>
            </w:r>
          </w:hyperlink>
        </w:p>
        <w:p w14:paraId="35E8B300" w14:textId="30810A0C" w:rsidR="00085D1C" w:rsidRDefault="00085D1C">
          <w:pPr>
            <w:pStyle w:val="Inhopg2"/>
            <w:tabs>
              <w:tab w:val="right" w:leader="dot" w:pos="8211"/>
            </w:tabs>
            <w:rPr>
              <w:rFonts w:asciiTheme="minorHAnsi" w:eastAsiaTheme="minorEastAsia" w:hAnsiTheme="minorHAnsi" w:cstheme="minorBidi"/>
              <w:sz w:val="22"/>
              <w:szCs w:val="22"/>
            </w:rPr>
          </w:pPr>
          <w:hyperlink w:anchor="_Toc102470911" w:history="1">
            <w:r w:rsidRPr="009842FD">
              <w:rPr>
                <w:rStyle w:val="Hyperlink"/>
              </w:rPr>
              <w:t>3.7</w:t>
            </w:r>
            <w:r>
              <w:rPr>
                <w:rFonts w:asciiTheme="minorHAnsi" w:eastAsiaTheme="minorEastAsia" w:hAnsiTheme="minorHAnsi" w:cstheme="minorBidi"/>
                <w:sz w:val="22"/>
                <w:szCs w:val="22"/>
              </w:rPr>
              <w:tab/>
            </w:r>
            <w:r w:rsidRPr="009842FD">
              <w:rPr>
                <w:rStyle w:val="Hyperlink"/>
              </w:rPr>
              <w:t>Inhoud inschrijving</w:t>
            </w:r>
            <w:r>
              <w:rPr>
                <w:webHidden/>
              </w:rPr>
              <w:tab/>
            </w:r>
            <w:r>
              <w:rPr>
                <w:webHidden/>
              </w:rPr>
              <w:fldChar w:fldCharType="begin"/>
            </w:r>
            <w:r>
              <w:rPr>
                <w:webHidden/>
              </w:rPr>
              <w:instrText xml:space="preserve"> PAGEREF _Toc102470911 \h </w:instrText>
            </w:r>
            <w:r>
              <w:rPr>
                <w:webHidden/>
              </w:rPr>
            </w:r>
            <w:r>
              <w:rPr>
                <w:webHidden/>
              </w:rPr>
              <w:fldChar w:fldCharType="separate"/>
            </w:r>
            <w:r>
              <w:rPr>
                <w:webHidden/>
              </w:rPr>
              <w:t>12</w:t>
            </w:r>
            <w:r>
              <w:rPr>
                <w:webHidden/>
              </w:rPr>
              <w:fldChar w:fldCharType="end"/>
            </w:r>
          </w:hyperlink>
        </w:p>
        <w:p w14:paraId="3B27DF31" w14:textId="460E2FE6" w:rsidR="00085D1C" w:rsidRDefault="00085D1C">
          <w:pPr>
            <w:pStyle w:val="Inhopg2"/>
            <w:tabs>
              <w:tab w:val="right" w:leader="dot" w:pos="8211"/>
            </w:tabs>
            <w:rPr>
              <w:rFonts w:asciiTheme="minorHAnsi" w:eastAsiaTheme="minorEastAsia" w:hAnsiTheme="minorHAnsi" w:cstheme="minorBidi"/>
              <w:sz w:val="22"/>
              <w:szCs w:val="22"/>
            </w:rPr>
          </w:pPr>
          <w:hyperlink w:anchor="_Toc102470912" w:history="1">
            <w:r w:rsidRPr="009842FD">
              <w:rPr>
                <w:rStyle w:val="Hyperlink"/>
              </w:rPr>
              <w:t>3.8</w:t>
            </w:r>
            <w:r>
              <w:rPr>
                <w:rFonts w:asciiTheme="minorHAnsi" w:eastAsiaTheme="minorEastAsia" w:hAnsiTheme="minorHAnsi" w:cstheme="minorBidi"/>
                <w:sz w:val="22"/>
                <w:szCs w:val="22"/>
              </w:rPr>
              <w:tab/>
            </w:r>
            <w:r w:rsidRPr="009842FD">
              <w:rPr>
                <w:rStyle w:val="Hyperlink"/>
              </w:rPr>
              <w:t>Vergoeding kosten inschrijving</w:t>
            </w:r>
            <w:r>
              <w:rPr>
                <w:webHidden/>
              </w:rPr>
              <w:tab/>
            </w:r>
            <w:r>
              <w:rPr>
                <w:webHidden/>
              </w:rPr>
              <w:fldChar w:fldCharType="begin"/>
            </w:r>
            <w:r>
              <w:rPr>
                <w:webHidden/>
              </w:rPr>
              <w:instrText xml:space="preserve"> PAGEREF _Toc102470912 \h </w:instrText>
            </w:r>
            <w:r>
              <w:rPr>
                <w:webHidden/>
              </w:rPr>
            </w:r>
            <w:r>
              <w:rPr>
                <w:webHidden/>
              </w:rPr>
              <w:fldChar w:fldCharType="separate"/>
            </w:r>
            <w:r>
              <w:rPr>
                <w:webHidden/>
              </w:rPr>
              <w:t>13</w:t>
            </w:r>
            <w:r>
              <w:rPr>
                <w:webHidden/>
              </w:rPr>
              <w:fldChar w:fldCharType="end"/>
            </w:r>
          </w:hyperlink>
        </w:p>
        <w:p w14:paraId="03AA2CA0" w14:textId="3D6766DA" w:rsidR="00085D1C" w:rsidRDefault="00085D1C">
          <w:pPr>
            <w:pStyle w:val="Inhopg2"/>
            <w:tabs>
              <w:tab w:val="right" w:leader="dot" w:pos="8211"/>
            </w:tabs>
            <w:rPr>
              <w:rFonts w:asciiTheme="minorHAnsi" w:eastAsiaTheme="minorEastAsia" w:hAnsiTheme="minorHAnsi" w:cstheme="minorBidi"/>
              <w:sz w:val="22"/>
              <w:szCs w:val="22"/>
            </w:rPr>
          </w:pPr>
          <w:hyperlink w:anchor="_Toc102470913" w:history="1">
            <w:r w:rsidRPr="009842FD">
              <w:rPr>
                <w:rStyle w:val="Hyperlink"/>
              </w:rPr>
              <w:t>3.9</w:t>
            </w:r>
            <w:r>
              <w:rPr>
                <w:rFonts w:asciiTheme="minorHAnsi" w:eastAsiaTheme="minorEastAsia" w:hAnsiTheme="minorHAnsi" w:cstheme="minorBidi"/>
                <w:sz w:val="22"/>
                <w:szCs w:val="22"/>
              </w:rPr>
              <w:tab/>
            </w:r>
            <w:r w:rsidRPr="009842FD">
              <w:rPr>
                <w:rStyle w:val="Hyperlink"/>
              </w:rPr>
              <w:t>Inschrijving percelen</w:t>
            </w:r>
            <w:r>
              <w:rPr>
                <w:webHidden/>
              </w:rPr>
              <w:tab/>
            </w:r>
            <w:r>
              <w:rPr>
                <w:webHidden/>
              </w:rPr>
              <w:fldChar w:fldCharType="begin"/>
            </w:r>
            <w:r>
              <w:rPr>
                <w:webHidden/>
              </w:rPr>
              <w:instrText xml:space="preserve"> PAGEREF _Toc102470913 \h </w:instrText>
            </w:r>
            <w:r>
              <w:rPr>
                <w:webHidden/>
              </w:rPr>
            </w:r>
            <w:r>
              <w:rPr>
                <w:webHidden/>
              </w:rPr>
              <w:fldChar w:fldCharType="separate"/>
            </w:r>
            <w:r>
              <w:rPr>
                <w:webHidden/>
              </w:rPr>
              <w:t>13</w:t>
            </w:r>
            <w:r>
              <w:rPr>
                <w:webHidden/>
              </w:rPr>
              <w:fldChar w:fldCharType="end"/>
            </w:r>
          </w:hyperlink>
        </w:p>
        <w:p w14:paraId="327EB717" w14:textId="5BDAF84A" w:rsidR="00085D1C" w:rsidRDefault="00085D1C">
          <w:pPr>
            <w:pStyle w:val="Inhopg2"/>
            <w:tabs>
              <w:tab w:val="right" w:leader="dot" w:pos="8211"/>
            </w:tabs>
            <w:rPr>
              <w:rFonts w:asciiTheme="minorHAnsi" w:eastAsiaTheme="minorEastAsia" w:hAnsiTheme="minorHAnsi" w:cstheme="minorBidi"/>
              <w:sz w:val="22"/>
              <w:szCs w:val="22"/>
            </w:rPr>
          </w:pPr>
          <w:hyperlink w:anchor="_Toc102470914" w:history="1">
            <w:r w:rsidRPr="009842FD">
              <w:rPr>
                <w:rStyle w:val="Hyperlink"/>
              </w:rPr>
              <w:t>3.10</w:t>
            </w:r>
            <w:r>
              <w:rPr>
                <w:rFonts w:asciiTheme="minorHAnsi" w:eastAsiaTheme="minorEastAsia" w:hAnsiTheme="minorHAnsi" w:cstheme="minorBidi"/>
                <w:sz w:val="22"/>
                <w:szCs w:val="22"/>
              </w:rPr>
              <w:tab/>
            </w:r>
            <w:r w:rsidRPr="009842FD">
              <w:rPr>
                <w:rStyle w:val="Hyperlink"/>
              </w:rPr>
              <w:t>Varianten</w:t>
            </w:r>
            <w:r>
              <w:rPr>
                <w:webHidden/>
              </w:rPr>
              <w:tab/>
            </w:r>
            <w:r>
              <w:rPr>
                <w:webHidden/>
              </w:rPr>
              <w:fldChar w:fldCharType="begin"/>
            </w:r>
            <w:r>
              <w:rPr>
                <w:webHidden/>
              </w:rPr>
              <w:instrText xml:space="preserve"> PAGEREF _Toc102470914 \h </w:instrText>
            </w:r>
            <w:r>
              <w:rPr>
                <w:webHidden/>
              </w:rPr>
            </w:r>
            <w:r>
              <w:rPr>
                <w:webHidden/>
              </w:rPr>
              <w:fldChar w:fldCharType="separate"/>
            </w:r>
            <w:r>
              <w:rPr>
                <w:webHidden/>
              </w:rPr>
              <w:t>13</w:t>
            </w:r>
            <w:r>
              <w:rPr>
                <w:webHidden/>
              </w:rPr>
              <w:fldChar w:fldCharType="end"/>
            </w:r>
          </w:hyperlink>
        </w:p>
        <w:p w14:paraId="4242B357" w14:textId="31CACA06" w:rsidR="00085D1C" w:rsidRDefault="00085D1C">
          <w:pPr>
            <w:pStyle w:val="Inhopg2"/>
            <w:tabs>
              <w:tab w:val="right" w:leader="dot" w:pos="8211"/>
            </w:tabs>
            <w:rPr>
              <w:rFonts w:asciiTheme="minorHAnsi" w:eastAsiaTheme="minorEastAsia" w:hAnsiTheme="minorHAnsi" w:cstheme="minorBidi"/>
              <w:sz w:val="22"/>
              <w:szCs w:val="22"/>
            </w:rPr>
          </w:pPr>
          <w:hyperlink w:anchor="_Toc102470915" w:history="1">
            <w:r w:rsidRPr="009842FD">
              <w:rPr>
                <w:rStyle w:val="Hyperlink"/>
              </w:rPr>
              <w:t>3.11</w:t>
            </w:r>
            <w:r>
              <w:rPr>
                <w:rFonts w:asciiTheme="minorHAnsi" w:eastAsiaTheme="minorEastAsia" w:hAnsiTheme="minorHAnsi" w:cstheme="minorBidi"/>
                <w:sz w:val="22"/>
                <w:szCs w:val="22"/>
              </w:rPr>
              <w:tab/>
            </w:r>
            <w:r w:rsidRPr="009842FD">
              <w:rPr>
                <w:rStyle w:val="Hyperlink"/>
              </w:rPr>
              <w:t>Voorwaarden</w:t>
            </w:r>
            <w:r>
              <w:rPr>
                <w:webHidden/>
              </w:rPr>
              <w:tab/>
            </w:r>
            <w:r>
              <w:rPr>
                <w:webHidden/>
              </w:rPr>
              <w:fldChar w:fldCharType="begin"/>
            </w:r>
            <w:r>
              <w:rPr>
                <w:webHidden/>
              </w:rPr>
              <w:instrText xml:space="preserve"> PAGEREF _Toc102470915 \h </w:instrText>
            </w:r>
            <w:r>
              <w:rPr>
                <w:webHidden/>
              </w:rPr>
            </w:r>
            <w:r>
              <w:rPr>
                <w:webHidden/>
              </w:rPr>
              <w:fldChar w:fldCharType="separate"/>
            </w:r>
            <w:r>
              <w:rPr>
                <w:webHidden/>
              </w:rPr>
              <w:t>13</w:t>
            </w:r>
            <w:r>
              <w:rPr>
                <w:webHidden/>
              </w:rPr>
              <w:fldChar w:fldCharType="end"/>
            </w:r>
          </w:hyperlink>
        </w:p>
        <w:p w14:paraId="13E6DD1C" w14:textId="67B2A9AA" w:rsidR="00085D1C" w:rsidRDefault="00085D1C">
          <w:pPr>
            <w:pStyle w:val="Inhopg2"/>
            <w:tabs>
              <w:tab w:val="right" w:leader="dot" w:pos="8211"/>
            </w:tabs>
            <w:rPr>
              <w:rFonts w:asciiTheme="minorHAnsi" w:eastAsiaTheme="minorEastAsia" w:hAnsiTheme="minorHAnsi" w:cstheme="minorBidi"/>
              <w:sz w:val="22"/>
              <w:szCs w:val="22"/>
            </w:rPr>
          </w:pPr>
          <w:hyperlink w:anchor="_Toc102470916" w:history="1">
            <w:r w:rsidRPr="009842FD">
              <w:rPr>
                <w:rStyle w:val="Hyperlink"/>
              </w:rPr>
              <w:t>3.12</w:t>
            </w:r>
            <w:r>
              <w:rPr>
                <w:rFonts w:asciiTheme="minorHAnsi" w:eastAsiaTheme="minorEastAsia" w:hAnsiTheme="minorHAnsi" w:cstheme="minorBidi"/>
                <w:sz w:val="22"/>
                <w:szCs w:val="22"/>
              </w:rPr>
              <w:tab/>
            </w:r>
            <w:r w:rsidRPr="009842FD">
              <w:rPr>
                <w:rStyle w:val="Hyperlink"/>
              </w:rPr>
              <w:t>Rechtsgeldige ondertekening</w:t>
            </w:r>
            <w:r>
              <w:rPr>
                <w:webHidden/>
              </w:rPr>
              <w:tab/>
            </w:r>
            <w:r>
              <w:rPr>
                <w:webHidden/>
              </w:rPr>
              <w:fldChar w:fldCharType="begin"/>
            </w:r>
            <w:r>
              <w:rPr>
                <w:webHidden/>
              </w:rPr>
              <w:instrText xml:space="preserve"> PAGEREF _Toc102470916 \h </w:instrText>
            </w:r>
            <w:r>
              <w:rPr>
                <w:webHidden/>
              </w:rPr>
            </w:r>
            <w:r>
              <w:rPr>
                <w:webHidden/>
              </w:rPr>
              <w:fldChar w:fldCharType="separate"/>
            </w:r>
            <w:r>
              <w:rPr>
                <w:webHidden/>
              </w:rPr>
              <w:t>13</w:t>
            </w:r>
            <w:r>
              <w:rPr>
                <w:webHidden/>
              </w:rPr>
              <w:fldChar w:fldCharType="end"/>
            </w:r>
          </w:hyperlink>
        </w:p>
        <w:p w14:paraId="1ABD401C" w14:textId="6C9AC92D" w:rsidR="00085D1C" w:rsidRDefault="00085D1C">
          <w:pPr>
            <w:pStyle w:val="Inhopg2"/>
            <w:tabs>
              <w:tab w:val="right" w:leader="dot" w:pos="8211"/>
            </w:tabs>
            <w:rPr>
              <w:rFonts w:asciiTheme="minorHAnsi" w:eastAsiaTheme="minorEastAsia" w:hAnsiTheme="minorHAnsi" w:cstheme="minorBidi"/>
              <w:sz w:val="22"/>
              <w:szCs w:val="22"/>
            </w:rPr>
          </w:pPr>
          <w:hyperlink w:anchor="_Toc102470917" w:history="1">
            <w:r w:rsidRPr="009842FD">
              <w:rPr>
                <w:rStyle w:val="Hyperlink"/>
              </w:rPr>
              <w:t>3.13</w:t>
            </w:r>
            <w:r>
              <w:rPr>
                <w:rFonts w:asciiTheme="minorHAnsi" w:eastAsiaTheme="minorEastAsia" w:hAnsiTheme="minorHAnsi" w:cstheme="minorBidi"/>
                <w:sz w:val="22"/>
                <w:szCs w:val="22"/>
              </w:rPr>
              <w:tab/>
            </w:r>
            <w:r w:rsidRPr="009842FD">
              <w:rPr>
                <w:rStyle w:val="Hyperlink"/>
              </w:rPr>
              <w:t>Toepasselijk recht en geschillenbeslechting</w:t>
            </w:r>
            <w:r>
              <w:rPr>
                <w:webHidden/>
              </w:rPr>
              <w:tab/>
            </w:r>
            <w:r>
              <w:rPr>
                <w:webHidden/>
              </w:rPr>
              <w:fldChar w:fldCharType="begin"/>
            </w:r>
            <w:r>
              <w:rPr>
                <w:webHidden/>
              </w:rPr>
              <w:instrText xml:space="preserve"> PAGEREF _Toc102470917 \h </w:instrText>
            </w:r>
            <w:r>
              <w:rPr>
                <w:webHidden/>
              </w:rPr>
            </w:r>
            <w:r>
              <w:rPr>
                <w:webHidden/>
              </w:rPr>
              <w:fldChar w:fldCharType="separate"/>
            </w:r>
            <w:r>
              <w:rPr>
                <w:webHidden/>
              </w:rPr>
              <w:t>13</w:t>
            </w:r>
            <w:r>
              <w:rPr>
                <w:webHidden/>
              </w:rPr>
              <w:fldChar w:fldCharType="end"/>
            </w:r>
          </w:hyperlink>
        </w:p>
        <w:p w14:paraId="695129D7" w14:textId="7C6B8B6A" w:rsidR="00085D1C" w:rsidRDefault="00085D1C">
          <w:pPr>
            <w:pStyle w:val="Inhopg2"/>
            <w:tabs>
              <w:tab w:val="right" w:leader="dot" w:pos="8211"/>
            </w:tabs>
            <w:rPr>
              <w:rFonts w:asciiTheme="minorHAnsi" w:eastAsiaTheme="minorEastAsia" w:hAnsiTheme="minorHAnsi" w:cstheme="minorBidi"/>
              <w:sz w:val="22"/>
              <w:szCs w:val="22"/>
            </w:rPr>
          </w:pPr>
          <w:hyperlink w:anchor="_Toc102470918" w:history="1">
            <w:r w:rsidRPr="009842FD">
              <w:rPr>
                <w:rStyle w:val="Hyperlink"/>
              </w:rPr>
              <w:t>3.14</w:t>
            </w:r>
            <w:r>
              <w:rPr>
                <w:rFonts w:asciiTheme="minorHAnsi" w:eastAsiaTheme="minorEastAsia" w:hAnsiTheme="minorHAnsi" w:cstheme="minorBidi"/>
                <w:sz w:val="22"/>
                <w:szCs w:val="22"/>
              </w:rPr>
              <w:tab/>
            </w:r>
            <w:r w:rsidRPr="009842FD">
              <w:rPr>
                <w:rStyle w:val="Hyperlink"/>
              </w:rPr>
              <w:t>Rechtsbescherming</w:t>
            </w:r>
            <w:r>
              <w:rPr>
                <w:webHidden/>
              </w:rPr>
              <w:tab/>
            </w:r>
            <w:r>
              <w:rPr>
                <w:webHidden/>
              </w:rPr>
              <w:fldChar w:fldCharType="begin"/>
            </w:r>
            <w:r>
              <w:rPr>
                <w:webHidden/>
              </w:rPr>
              <w:instrText xml:space="preserve"> PAGEREF _Toc102470918 \h </w:instrText>
            </w:r>
            <w:r>
              <w:rPr>
                <w:webHidden/>
              </w:rPr>
            </w:r>
            <w:r>
              <w:rPr>
                <w:webHidden/>
              </w:rPr>
              <w:fldChar w:fldCharType="separate"/>
            </w:r>
            <w:r>
              <w:rPr>
                <w:webHidden/>
              </w:rPr>
              <w:t>14</w:t>
            </w:r>
            <w:r>
              <w:rPr>
                <w:webHidden/>
              </w:rPr>
              <w:fldChar w:fldCharType="end"/>
            </w:r>
          </w:hyperlink>
        </w:p>
        <w:p w14:paraId="69BF1BBB" w14:textId="3FEBCA32" w:rsidR="00085D1C" w:rsidRDefault="00085D1C">
          <w:pPr>
            <w:pStyle w:val="Inhopg2"/>
            <w:tabs>
              <w:tab w:val="right" w:leader="dot" w:pos="8211"/>
            </w:tabs>
            <w:rPr>
              <w:rFonts w:asciiTheme="minorHAnsi" w:eastAsiaTheme="minorEastAsia" w:hAnsiTheme="minorHAnsi" w:cstheme="minorBidi"/>
              <w:sz w:val="22"/>
              <w:szCs w:val="22"/>
            </w:rPr>
          </w:pPr>
          <w:hyperlink w:anchor="_Toc102470919" w:history="1">
            <w:r w:rsidRPr="009842FD">
              <w:rPr>
                <w:rStyle w:val="Hyperlink"/>
              </w:rPr>
              <w:t>3.15</w:t>
            </w:r>
            <w:r>
              <w:rPr>
                <w:rFonts w:asciiTheme="minorHAnsi" w:eastAsiaTheme="minorEastAsia" w:hAnsiTheme="minorHAnsi" w:cstheme="minorBidi"/>
                <w:sz w:val="22"/>
                <w:szCs w:val="22"/>
              </w:rPr>
              <w:tab/>
            </w:r>
            <w:r w:rsidRPr="009842FD">
              <w:rPr>
                <w:rStyle w:val="Hyperlink"/>
              </w:rPr>
              <w:t>Taal</w:t>
            </w:r>
            <w:r>
              <w:rPr>
                <w:webHidden/>
              </w:rPr>
              <w:tab/>
            </w:r>
            <w:r>
              <w:rPr>
                <w:webHidden/>
              </w:rPr>
              <w:fldChar w:fldCharType="begin"/>
            </w:r>
            <w:r>
              <w:rPr>
                <w:webHidden/>
              </w:rPr>
              <w:instrText xml:space="preserve"> PAGEREF _Toc102470919 \h </w:instrText>
            </w:r>
            <w:r>
              <w:rPr>
                <w:webHidden/>
              </w:rPr>
            </w:r>
            <w:r>
              <w:rPr>
                <w:webHidden/>
              </w:rPr>
              <w:fldChar w:fldCharType="separate"/>
            </w:r>
            <w:r>
              <w:rPr>
                <w:webHidden/>
              </w:rPr>
              <w:t>15</w:t>
            </w:r>
            <w:r>
              <w:rPr>
                <w:webHidden/>
              </w:rPr>
              <w:fldChar w:fldCharType="end"/>
            </w:r>
          </w:hyperlink>
        </w:p>
        <w:p w14:paraId="6397D416" w14:textId="5111B940" w:rsidR="00085D1C" w:rsidRDefault="00085D1C">
          <w:pPr>
            <w:pStyle w:val="Inhopg2"/>
            <w:tabs>
              <w:tab w:val="right" w:leader="dot" w:pos="8211"/>
            </w:tabs>
            <w:rPr>
              <w:rFonts w:asciiTheme="minorHAnsi" w:eastAsiaTheme="minorEastAsia" w:hAnsiTheme="minorHAnsi" w:cstheme="minorBidi"/>
              <w:sz w:val="22"/>
              <w:szCs w:val="22"/>
            </w:rPr>
          </w:pPr>
          <w:hyperlink w:anchor="_Toc102470920" w:history="1">
            <w:r w:rsidRPr="009842FD">
              <w:rPr>
                <w:rStyle w:val="Hyperlink"/>
              </w:rPr>
              <w:t>3.16</w:t>
            </w:r>
            <w:r>
              <w:rPr>
                <w:rFonts w:asciiTheme="minorHAnsi" w:eastAsiaTheme="minorEastAsia" w:hAnsiTheme="minorHAnsi" w:cstheme="minorBidi"/>
                <w:sz w:val="22"/>
                <w:szCs w:val="22"/>
              </w:rPr>
              <w:tab/>
            </w:r>
            <w:r w:rsidRPr="009842FD">
              <w:rPr>
                <w:rStyle w:val="Hyperlink"/>
              </w:rPr>
              <w:t>Termijn van gestanddoening</w:t>
            </w:r>
            <w:r>
              <w:rPr>
                <w:webHidden/>
              </w:rPr>
              <w:tab/>
            </w:r>
            <w:r>
              <w:rPr>
                <w:webHidden/>
              </w:rPr>
              <w:fldChar w:fldCharType="begin"/>
            </w:r>
            <w:r>
              <w:rPr>
                <w:webHidden/>
              </w:rPr>
              <w:instrText xml:space="preserve"> PAGEREF _Toc102470920 \h </w:instrText>
            </w:r>
            <w:r>
              <w:rPr>
                <w:webHidden/>
              </w:rPr>
            </w:r>
            <w:r>
              <w:rPr>
                <w:webHidden/>
              </w:rPr>
              <w:fldChar w:fldCharType="separate"/>
            </w:r>
            <w:r>
              <w:rPr>
                <w:webHidden/>
              </w:rPr>
              <w:t>15</w:t>
            </w:r>
            <w:r>
              <w:rPr>
                <w:webHidden/>
              </w:rPr>
              <w:fldChar w:fldCharType="end"/>
            </w:r>
          </w:hyperlink>
        </w:p>
        <w:p w14:paraId="52B03332" w14:textId="2462B6CF" w:rsidR="00085D1C" w:rsidRDefault="00085D1C">
          <w:pPr>
            <w:pStyle w:val="Inhopg2"/>
            <w:tabs>
              <w:tab w:val="right" w:leader="dot" w:pos="8211"/>
            </w:tabs>
            <w:rPr>
              <w:rFonts w:asciiTheme="minorHAnsi" w:eastAsiaTheme="minorEastAsia" w:hAnsiTheme="minorHAnsi" w:cstheme="minorBidi"/>
              <w:sz w:val="22"/>
              <w:szCs w:val="22"/>
            </w:rPr>
          </w:pPr>
          <w:hyperlink w:anchor="_Toc102470921" w:history="1">
            <w:r w:rsidRPr="009842FD">
              <w:rPr>
                <w:rStyle w:val="Hyperlink"/>
              </w:rPr>
              <w:t>3.17</w:t>
            </w:r>
            <w:r>
              <w:rPr>
                <w:rFonts w:asciiTheme="minorHAnsi" w:eastAsiaTheme="minorEastAsia" w:hAnsiTheme="minorHAnsi" w:cstheme="minorBidi"/>
                <w:sz w:val="22"/>
                <w:szCs w:val="22"/>
              </w:rPr>
              <w:tab/>
            </w:r>
            <w:r w:rsidRPr="009842FD">
              <w:rPr>
                <w:rStyle w:val="Hyperlink"/>
              </w:rPr>
              <w:t>Valse verklaringen</w:t>
            </w:r>
            <w:r>
              <w:rPr>
                <w:webHidden/>
              </w:rPr>
              <w:tab/>
            </w:r>
            <w:r>
              <w:rPr>
                <w:webHidden/>
              </w:rPr>
              <w:fldChar w:fldCharType="begin"/>
            </w:r>
            <w:r>
              <w:rPr>
                <w:webHidden/>
              </w:rPr>
              <w:instrText xml:space="preserve"> PAGEREF _Toc102470921 \h </w:instrText>
            </w:r>
            <w:r>
              <w:rPr>
                <w:webHidden/>
              </w:rPr>
            </w:r>
            <w:r>
              <w:rPr>
                <w:webHidden/>
              </w:rPr>
              <w:fldChar w:fldCharType="separate"/>
            </w:r>
            <w:r>
              <w:rPr>
                <w:webHidden/>
              </w:rPr>
              <w:t>15</w:t>
            </w:r>
            <w:r>
              <w:rPr>
                <w:webHidden/>
              </w:rPr>
              <w:fldChar w:fldCharType="end"/>
            </w:r>
          </w:hyperlink>
        </w:p>
        <w:p w14:paraId="4CA8F1E2" w14:textId="418E1E5E" w:rsidR="00085D1C" w:rsidRDefault="00085D1C">
          <w:pPr>
            <w:pStyle w:val="Inhopg2"/>
            <w:tabs>
              <w:tab w:val="right" w:leader="dot" w:pos="8211"/>
            </w:tabs>
            <w:rPr>
              <w:rFonts w:asciiTheme="minorHAnsi" w:eastAsiaTheme="minorEastAsia" w:hAnsiTheme="minorHAnsi" w:cstheme="minorBidi"/>
              <w:sz w:val="22"/>
              <w:szCs w:val="22"/>
            </w:rPr>
          </w:pPr>
          <w:hyperlink w:anchor="_Toc102470922" w:history="1">
            <w:r w:rsidRPr="009842FD">
              <w:rPr>
                <w:rStyle w:val="Hyperlink"/>
              </w:rPr>
              <w:t>3.18</w:t>
            </w:r>
            <w:r>
              <w:rPr>
                <w:rFonts w:asciiTheme="minorHAnsi" w:eastAsiaTheme="minorEastAsia" w:hAnsiTheme="minorHAnsi" w:cstheme="minorBidi"/>
                <w:sz w:val="22"/>
                <w:szCs w:val="22"/>
              </w:rPr>
              <w:tab/>
            </w:r>
            <w:r w:rsidRPr="009842FD">
              <w:rPr>
                <w:rStyle w:val="Hyperlink"/>
              </w:rPr>
              <w:t>Onduidelijkheden c.q. onregelmatigheden</w:t>
            </w:r>
            <w:r>
              <w:rPr>
                <w:webHidden/>
              </w:rPr>
              <w:tab/>
            </w:r>
            <w:r>
              <w:rPr>
                <w:webHidden/>
              </w:rPr>
              <w:fldChar w:fldCharType="begin"/>
            </w:r>
            <w:r>
              <w:rPr>
                <w:webHidden/>
              </w:rPr>
              <w:instrText xml:space="preserve"> PAGEREF _Toc102470922 \h </w:instrText>
            </w:r>
            <w:r>
              <w:rPr>
                <w:webHidden/>
              </w:rPr>
            </w:r>
            <w:r>
              <w:rPr>
                <w:webHidden/>
              </w:rPr>
              <w:fldChar w:fldCharType="separate"/>
            </w:r>
            <w:r>
              <w:rPr>
                <w:webHidden/>
              </w:rPr>
              <w:t>15</w:t>
            </w:r>
            <w:r>
              <w:rPr>
                <w:webHidden/>
              </w:rPr>
              <w:fldChar w:fldCharType="end"/>
            </w:r>
          </w:hyperlink>
        </w:p>
        <w:p w14:paraId="08545A73" w14:textId="4EBE12CA" w:rsidR="00085D1C" w:rsidRDefault="00085D1C">
          <w:pPr>
            <w:pStyle w:val="Inhopg2"/>
            <w:tabs>
              <w:tab w:val="right" w:leader="dot" w:pos="8211"/>
            </w:tabs>
            <w:rPr>
              <w:rFonts w:asciiTheme="minorHAnsi" w:eastAsiaTheme="minorEastAsia" w:hAnsiTheme="minorHAnsi" w:cstheme="minorBidi"/>
              <w:sz w:val="22"/>
              <w:szCs w:val="22"/>
            </w:rPr>
          </w:pPr>
          <w:hyperlink w:anchor="_Toc102470923" w:history="1">
            <w:r w:rsidRPr="009842FD">
              <w:rPr>
                <w:rStyle w:val="Hyperlink"/>
              </w:rPr>
              <w:t>3.19</w:t>
            </w:r>
            <w:r>
              <w:rPr>
                <w:rFonts w:asciiTheme="minorHAnsi" w:eastAsiaTheme="minorEastAsia" w:hAnsiTheme="minorHAnsi" w:cstheme="minorBidi"/>
                <w:sz w:val="22"/>
                <w:szCs w:val="22"/>
              </w:rPr>
              <w:tab/>
            </w:r>
            <w:r w:rsidRPr="009842FD">
              <w:rPr>
                <w:rStyle w:val="Hyperlink"/>
              </w:rPr>
              <w:t>Vertrouwelijkheid</w:t>
            </w:r>
            <w:r>
              <w:rPr>
                <w:webHidden/>
              </w:rPr>
              <w:tab/>
            </w:r>
            <w:r>
              <w:rPr>
                <w:webHidden/>
              </w:rPr>
              <w:fldChar w:fldCharType="begin"/>
            </w:r>
            <w:r>
              <w:rPr>
                <w:webHidden/>
              </w:rPr>
              <w:instrText xml:space="preserve"> PAGEREF _Toc102470923 \h </w:instrText>
            </w:r>
            <w:r>
              <w:rPr>
                <w:webHidden/>
              </w:rPr>
            </w:r>
            <w:r>
              <w:rPr>
                <w:webHidden/>
              </w:rPr>
              <w:fldChar w:fldCharType="separate"/>
            </w:r>
            <w:r>
              <w:rPr>
                <w:webHidden/>
              </w:rPr>
              <w:t>15</w:t>
            </w:r>
            <w:r>
              <w:rPr>
                <w:webHidden/>
              </w:rPr>
              <w:fldChar w:fldCharType="end"/>
            </w:r>
          </w:hyperlink>
        </w:p>
        <w:p w14:paraId="271E9E1C" w14:textId="1AC09313" w:rsidR="00085D1C" w:rsidRDefault="00085D1C">
          <w:pPr>
            <w:pStyle w:val="Inhopg2"/>
            <w:tabs>
              <w:tab w:val="right" w:leader="dot" w:pos="8211"/>
            </w:tabs>
            <w:rPr>
              <w:rFonts w:asciiTheme="minorHAnsi" w:eastAsiaTheme="minorEastAsia" w:hAnsiTheme="minorHAnsi" w:cstheme="minorBidi"/>
              <w:sz w:val="22"/>
              <w:szCs w:val="22"/>
            </w:rPr>
          </w:pPr>
          <w:hyperlink w:anchor="_Toc102470924" w:history="1">
            <w:r w:rsidRPr="009842FD">
              <w:rPr>
                <w:rStyle w:val="Hyperlink"/>
              </w:rPr>
              <w:t>3.20</w:t>
            </w:r>
            <w:r>
              <w:rPr>
                <w:rFonts w:asciiTheme="minorHAnsi" w:eastAsiaTheme="minorEastAsia" w:hAnsiTheme="minorHAnsi" w:cstheme="minorBidi"/>
                <w:sz w:val="22"/>
                <w:szCs w:val="22"/>
              </w:rPr>
              <w:tab/>
            </w:r>
            <w:r w:rsidRPr="009842FD">
              <w:rPr>
                <w:rStyle w:val="Hyperlink"/>
              </w:rPr>
              <w:t>Algemene voorwaarden</w:t>
            </w:r>
            <w:r>
              <w:rPr>
                <w:webHidden/>
              </w:rPr>
              <w:tab/>
            </w:r>
            <w:r>
              <w:rPr>
                <w:webHidden/>
              </w:rPr>
              <w:fldChar w:fldCharType="begin"/>
            </w:r>
            <w:r>
              <w:rPr>
                <w:webHidden/>
              </w:rPr>
              <w:instrText xml:space="preserve"> PAGEREF _Toc102470924 \h </w:instrText>
            </w:r>
            <w:r>
              <w:rPr>
                <w:webHidden/>
              </w:rPr>
            </w:r>
            <w:r>
              <w:rPr>
                <w:webHidden/>
              </w:rPr>
              <w:fldChar w:fldCharType="separate"/>
            </w:r>
            <w:r>
              <w:rPr>
                <w:webHidden/>
              </w:rPr>
              <w:t>16</w:t>
            </w:r>
            <w:r>
              <w:rPr>
                <w:webHidden/>
              </w:rPr>
              <w:fldChar w:fldCharType="end"/>
            </w:r>
          </w:hyperlink>
        </w:p>
        <w:p w14:paraId="5CA451B7" w14:textId="4E4A75D0" w:rsidR="00085D1C" w:rsidRDefault="00085D1C">
          <w:pPr>
            <w:pStyle w:val="Inhopg2"/>
            <w:tabs>
              <w:tab w:val="right" w:leader="dot" w:pos="8211"/>
            </w:tabs>
            <w:rPr>
              <w:rFonts w:asciiTheme="minorHAnsi" w:eastAsiaTheme="minorEastAsia" w:hAnsiTheme="minorHAnsi" w:cstheme="minorBidi"/>
              <w:sz w:val="22"/>
              <w:szCs w:val="22"/>
            </w:rPr>
          </w:pPr>
          <w:hyperlink w:anchor="_Toc102470925" w:history="1">
            <w:r w:rsidRPr="009842FD">
              <w:rPr>
                <w:rStyle w:val="Hyperlink"/>
              </w:rPr>
              <w:t>3.21</w:t>
            </w:r>
            <w:r>
              <w:rPr>
                <w:rFonts w:asciiTheme="minorHAnsi" w:eastAsiaTheme="minorEastAsia" w:hAnsiTheme="minorHAnsi" w:cstheme="minorBidi"/>
                <w:sz w:val="22"/>
                <w:szCs w:val="22"/>
              </w:rPr>
              <w:tab/>
            </w:r>
            <w:r w:rsidRPr="009842FD">
              <w:rPr>
                <w:rStyle w:val="Hyperlink"/>
              </w:rPr>
              <w:t>Intrekken aanbestedingsprocedure</w:t>
            </w:r>
            <w:r>
              <w:rPr>
                <w:webHidden/>
              </w:rPr>
              <w:tab/>
            </w:r>
            <w:r>
              <w:rPr>
                <w:webHidden/>
              </w:rPr>
              <w:fldChar w:fldCharType="begin"/>
            </w:r>
            <w:r>
              <w:rPr>
                <w:webHidden/>
              </w:rPr>
              <w:instrText xml:space="preserve"> PAGEREF _Toc102470925 \h </w:instrText>
            </w:r>
            <w:r>
              <w:rPr>
                <w:webHidden/>
              </w:rPr>
            </w:r>
            <w:r>
              <w:rPr>
                <w:webHidden/>
              </w:rPr>
              <w:fldChar w:fldCharType="separate"/>
            </w:r>
            <w:r>
              <w:rPr>
                <w:webHidden/>
              </w:rPr>
              <w:t>16</w:t>
            </w:r>
            <w:r>
              <w:rPr>
                <w:webHidden/>
              </w:rPr>
              <w:fldChar w:fldCharType="end"/>
            </w:r>
          </w:hyperlink>
        </w:p>
        <w:p w14:paraId="26DFC681" w14:textId="26DCE4B7" w:rsidR="00085D1C" w:rsidRDefault="00085D1C">
          <w:pPr>
            <w:pStyle w:val="Inhopg2"/>
            <w:tabs>
              <w:tab w:val="right" w:leader="dot" w:pos="8211"/>
            </w:tabs>
            <w:rPr>
              <w:rFonts w:asciiTheme="minorHAnsi" w:eastAsiaTheme="minorEastAsia" w:hAnsiTheme="minorHAnsi" w:cstheme="minorBidi"/>
              <w:sz w:val="22"/>
              <w:szCs w:val="22"/>
            </w:rPr>
          </w:pPr>
          <w:hyperlink w:anchor="_Toc102470926" w:history="1">
            <w:r w:rsidRPr="009842FD">
              <w:rPr>
                <w:rStyle w:val="Hyperlink"/>
              </w:rPr>
              <w:t>3.22</w:t>
            </w:r>
            <w:r>
              <w:rPr>
                <w:rFonts w:asciiTheme="minorHAnsi" w:eastAsiaTheme="minorEastAsia" w:hAnsiTheme="minorHAnsi" w:cstheme="minorBidi"/>
                <w:sz w:val="22"/>
                <w:szCs w:val="22"/>
              </w:rPr>
              <w:tab/>
            </w:r>
            <w:r w:rsidRPr="009842FD">
              <w:rPr>
                <w:rStyle w:val="Hyperlink"/>
              </w:rPr>
              <w:t>Klachtenprocedure aanbestedingen VRZW</w:t>
            </w:r>
            <w:r>
              <w:rPr>
                <w:webHidden/>
              </w:rPr>
              <w:tab/>
            </w:r>
            <w:r>
              <w:rPr>
                <w:webHidden/>
              </w:rPr>
              <w:fldChar w:fldCharType="begin"/>
            </w:r>
            <w:r>
              <w:rPr>
                <w:webHidden/>
              </w:rPr>
              <w:instrText xml:space="preserve"> PAGEREF _Toc102470926 \h </w:instrText>
            </w:r>
            <w:r>
              <w:rPr>
                <w:webHidden/>
              </w:rPr>
            </w:r>
            <w:r>
              <w:rPr>
                <w:webHidden/>
              </w:rPr>
              <w:fldChar w:fldCharType="separate"/>
            </w:r>
            <w:r>
              <w:rPr>
                <w:webHidden/>
              </w:rPr>
              <w:t>16</w:t>
            </w:r>
            <w:r>
              <w:rPr>
                <w:webHidden/>
              </w:rPr>
              <w:fldChar w:fldCharType="end"/>
            </w:r>
          </w:hyperlink>
        </w:p>
        <w:p w14:paraId="71CF015A" w14:textId="18952BC7" w:rsidR="00085D1C" w:rsidRDefault="00085D1C">
          <w:pPr>
            <w:pStyle w:val="Inhopg2"/>
            <w:tabs>
              <w:tab w:val="right" w:leader="dot" w:pos="8211"/>
            </w:tabs>
            <w:rPr>
              <w:rFonts w:asciiTheme="minorHAnsi" w:eastAsiaTheme="minorEastAsia" w:hAnsiTheme="minorHAnsi" w:cstheme="minorBidi"/>
              <w:sz w:val="22"/>
              <w:szCs w:val="22"/>
            </w:rPr>
          </w:pPr>
          <w:hyperlink w:anchor="_Toc102470927" w:history="1">
            <w:r w:rsidRPr="009842FD">
              <w:rPr>
                <w:rStyle w:val="Hyperlink"/>
              </w:rPr>
              <w:t>3.23</w:t>
            </w:r>
            <w:r>
              <w:rPr>
                <w:rFonts w:asciiTheme="minorHAnsi" w:eastAsiaTheme="minorEastAsia" w:hAnsiTheme="minorHAnsi" w:cstheme="minorBidi"/>
                <w:sz w:val="22"/>
                <w:szCs w:val="22"/>
              </w:rPr>
              <w:tab/>
            </w:r>
            <w:r w:rsidRPr="009842FD">
              <w:rPr>
                <w:rStyle w:val="Hyperlink"/>
              </w:rPr>
              <w:t>Informatie over verplichtingen opdrachtnemer</w:t>
            </w:r>
            <w:r>
              <w:rPr>
                <w:webHidden/>
              </w:rPr>
              <w:tab/>
            </w:r>
            <w:r>
              <w:rPr>
                <w:webHidden/>
              </w:rPr>
              <w:fldChar w:fldCharType="begin"/>
            </w:r>
            <w:r>
              <w:rPr>
                <w:webHidden/>
              </w:rPr>
              <w:instrText xml:space="preserve"> PAGEREF _Toc102470927 \h </w:instrText>
            </w:r>
            <w:r>
              <w:rPr>
                <w:webHidden/>
              </w:rPr>
            </w:r>
            <w:r>
              <w:rPr>
                <w:webHidden/>
              </w:rPr>
              <w:fldChar w:fldCharType="separate"/>
            </w:r>
            <w:r>
              <w:rPr>
                <w:webHidden/>
              </w:rPr>
              <w:t>17</w:t>
            </w:r>
            <w:r>
              <w:rPr>
                <w:webHidden/>
              </w:rPr>
              <w:fldChar w:fldCharType="end"/>
            </w:r>
          </w:hyperlink>
        </w:p>
        <w:p w14:paraId="2D73C645" w14:textId="59364DE3" w:rsidR="00085D1C" w:rsidRDefault="00085D1C">
          <w:pPr>
            <w:pStyle w:val="Inhopg1"/>
            <w:tabs>
              <w:tab w:val="right" w:leader="dot" w:pos="8211"/>
            </w:tabs>
            <w:rPr>
              <w:rFonts w:asciiTheme="minorHAnsi" w:eastAsiaTheme="minorEastAsia" w:hAnsiTheme="minorHAnsi" w:cstheme="minorBidi"/>
              <w:b w:val="0"/>
              <w:sz w:val="22"/>
              <w:szCs w:val="22"/>
            </w:rPr>
          </w:pPr>
          <w:hyperlink w:anchor="_Toc102470928" w:history="1">
            <w:r w:rsidRPr="009842FD">
              <w:rPr>
                <w:rStyle w:val="Hyperlink"/>
              </w:rPr>
              <w:t>4</w:t>
            </w:r>
            <w:r>
              <w:rPr>
                <w:rFonts w:asciiTheme="minorHAnsi" w:eastAsiaTheme="minorEastAsia" w:hAnsiTheme="minorHAnsi" w:cstheme="minorBidi"/>
                <w:b w:val="0"/>
                <w:sz w:val="22"/>
                <w:szCs w:val="22"/>
              </w:rPr>
              <w:tab/>
            </w:r>
            <w:r w:rsidRPr="009842FD">
              <w:rPr>
                <w:rStyle w:val="Hyperlink"/>
              </w:rPr>
              <w:t>Samenwerkingsvormen</w:t>
            </w:r>
            <w:r>
              <w:rPr>
                <w:webHidden/>
              </w:rPr>
              <w:tab/>
            </w:r>
            <w:r>
              <w:rPr>
                <w:webHidden/>
              </w:rPr>
              <w:fldChar w:fldCharType="begin"/>
            </w:r>
            <w:r>
              <w:rPr>
                <w:webHidden/>
              </w:rPr>
              <w:instrText xml:space="preserve"> PAGEREF _Toc102470928 \h </w:instrText>
            </w:r>
            <w:r>
              <w:rPr>
                <w:webHidden/>
              </w:rPr>
            </w:r>
            <w:r>
              <w:rPr>
                <w:webHidden/>
              </w:rPr>
              <w:fldChar w:fldCharType="separate"/>
            </w:r>
            <w:r>
              <w:rPr>
                <w:webHidden/>
              </w:rPr>
              <w:t>18</w:t>
            </w:r>
            <w:r>
              <w:rPr>
                <w:webHidden/>
              </w:rPr>
              <w:fldChar w:fldCharType="end"/>
            </w:r>
          </w:hyperlink>
        </w:p>
        <w:p w14:paraId="4D8A002F" w14:textId="0297A979" w:rsidR="00085D1C" w:rsidRDefault="00085D1C">
          <w:pPr>
            <w:pStyle w:val="Inhopg2"/>
            <w:tabs>
              <w:tab w:val="right" w:leader="dot" w:pos="8211"/>
            </w:tabs>
            <w:rPr>
              <w:rFonts w:asciiTheme="minorHAnsi" w:eastAsiaTheme="minorEastAsia" w:hAnsiTheme="minorHAnsi" w:cstheme="minorBidi"/>
              <w:sz w:val="22"/>
              <w:szCs w:val="22"/>
            </w:rPr>
          </w:pPr>
          <w:hyperlink w:anchor="_Toc102470929" w:history="1">
            <w:r w:rsidRPr="009842FD">
              <w:rPr>
                <w:rStyle w:val="Hyperlink"/>
                <w:rFonts w:eastAsia="MS Mincho" w:cs="Arial"/>
                <w:lang w:eastAsia="x-none"/>
              </w:rPr>
              <w:t>4.1</w:t>
            </w:r>
            <w:r>
              <w:rPr>
                <w:rFonts w:asciiTheme="minorHAnsi" w:eastAsiaTheme="minorEastAsia" w:hAnsiTheme="minorHAnsi" w:cstheme="minorBidi"/>
                <w:sz w:val="22"/>
                <w:szCs w:val="22"/>
              </w:rPr>
              <w:tab/>
            </w:r>
            <w:r w:rsidRPr="009842FD">
              <w:rPr>
                <w:rStyle w:val="Hyperlink"/>
                <w:rFonts w:eastAsia="MS Mincho" w:cs="Arial"/>
                <w:iCs/>
                <w:lang w:eastAsia="x-none"/>
              </w:rPr>
              <w:t>Combinatievorming</w:t>
            </w:r>
            <w:r>
              <w:rPr>
                <w:webHidden/>
              </w:rPr>
              <w:tab/>
            </w:r>
            <w:r>
              <w:rPr>
                <w:webHidden/>
              </w:rPr>
              <w:fldChar w:fldCharType="begin"/>
            </w:r>
            <w:r>
              <w:rPr>
                <w:webHidden/>
              </w:rPr>
              <w:instrText xml:space="preserve"> PAGEREF _Toc102470929 \h </w:instrText>
            </w:r>
            <w:r>
              <w:rPr>
                <w:webHidden/>
              </w:rPr>
            </w:r>
            <w:r>
              <w:rPr>
                <w:webHidden/>
              </w:rPr>
              <w:fldChar w:fldCharType="separate"/>
            </w:r>
            <w:r>
              <w:rPr>
                <w:webHidden/>
              </w:rPr>
              <w:t>18</w:t>
            </w:r>
            <w:r>
              <w:rPr>
                <w:webHidden/>
              </w:rPr>
              <w:fldChar w:fldCharType="end"/>
            </w:r>
          </w:hyperlink>
        </w:p>
        <w:p w14:paraId="4235F0FA" w14:textId="02B6875D" w:rsidR="00085D1C" w:rsidRDefault="00085D1C">
          <w:pPr>
            <w:pStyle w:val="Inhopg2"/>
            <w:tabs>
              <w:tab w:val="right" w:leader="dot" w:pos="8211"/>
            </w:tabs>
            <w:rPr>
              <w:rFonts w:asciiTheme="minorHAnsi" w:eastAsiaTheme="minorEastAsia" w:hAnsiTheme="minorHAnsi" w:cstheme="minorBidi"/>
              <w:sz w:val="22"/>
              <w:szCs w:val="22"/>
            </w:rPr>
          </w:pPr>
          <w:hyperlink w:anchor="_Toc102470930" w:history="1">
            <w:r w:rsidRPr="009842FD">
              <w:rPr>
                <w:rStyle w:val="Hyperlink"/>
                <w:rFonts w:eastAsia="MS Mincho" w:cs="Arial"/>
                <w:lang w:eastAsia="x-none"/>
              </w:rPr>
              <w:t>4.2</w:t>
            </w:r>
            <w:r>
              <w:rPr>
                <w:rFonts w:asciiTheme="minorHAnsi" w:eastAsiaTheme="minorEastAsia" w:hAnsiTheme="minorHAnsi" w:cstheme="minorBidi"/>
                <w:sz w:val="22"/>
                <w:szCs w:val="22"/>
              </w:rPr>
              <w:tab/>
            </w:r>
            <w:r w:rsidRPr="009842FD">
              <w:rPr>
                <w:rStyle w:val="Hyperlink"/>
                <w:rFonts w:eastAsia="MS Mincho" w:cs="Arial"/>
                <w:iCs/>
                <w:lang w:eastAsia="x-none"/>
              </w:rPr>
              <w:t>Onderaanneming</w:t>
            </w:r>
            <w:r>
              <w:rPr>
                <w:webHidden/>
              </w:rPr>
              <w:tab/>
            </w:r>
            <w:r>
              <w:rPr>
                <w:webHidden/>
              </w:rPr>
              <w:fldChar w:fldCharType="begin"/>
            </w:r>
            <w:r>
              <w:rPr>
                <w:webHidden/>
              </w:rPr>
              <w:instrText xml:space="preserve"> PAGEREF _Toc102470930 \h </w:instrText>
            </w:r>
            <w:r>
              <w:rPr>
                <w:webHidden/>
              </w:rPr>
            </w:r>
            <w:r>
              <w:rPr>
                <w:webHidden/>
              </w:rPr>
              <w:fldChar w:fldCharType="separate"/>
            </w:r>
            <w:r>
              <w:rPr>
                <w:webHidden/>
              </w:rPr>
              <w:t>18</w:t>
            </w:r>
            <w:r>
              <w:rPr>
                <w:webHidden/>
              </w:rPr>
              <w:fldChar w:fldCharType="end"/>
            </w:r>
          </w:hyperlink>
        </w:p>
        <w:p w14:paraId="2A6A81DC" w14:textId="28BD9D56" w:rsidR="00085D1C" w:rsidRDefault="00085D1C">
          <w:pPr>
            <w:pStyle w:val="Inhopg2"/>
            <w:tabs>
              <w:tab w:val="right" w:leader="dot" w:pos="8211"/>
            </w:tabs>
            <w:rPr>
              <w:rFonts w:asciiTheme="minorHAnsi" w:eastAsiaTheme="minorEastAsia" w:hAnsiTheme="minorHAnsi" w:cstheme="minorBidi"/>
              <w:sz w:val="22"/>
              <w:szCs w:val="22"/>
            </w:rPr>
          </w:pPr>
          <w:hyperlink w:anchor="_Toc102470931" w:history="1">
            <w:r w:rsidRPr="009842FD">
              <w:rPr>
                <w:rStyle w:val="Hyperlink"/>
                <w:rFonts w:eastAsia="MS Mincho" w:cs="Arial"/>
              </w:rPr>
              <w:t>4.3</w:t>
            </w:r>
            <w:r>
              <w:rPr>
                <w:rFonts w:asciiTheme="minorHAnsi" w:eastAsiaTheme="minorEastAsia" w:hAnsiTheme="minorHAnsi" w:cstheme="minorBidi"/>
                <w:sz w:val="22"/>
                <w:szCs w:val="22"/>
              </w:rPr>
              <w:tab/>
            </w:r>
            <w:r w:rsidRPr="009842FD">
              <w:rPr>
                <w:rStyle w:val="Hyperlink"/>
                <w:rFonts w:eastAsia="MS Mincho" w:cs="Arial"/>
                <w:iCs/>
                <w:lang w:eastAsia="x-none"/>
              </w:rPr>
              <w:t>Derden</w:t>
            </w:r>
            <w:r>
              <w:rPr>
                <w:webHidden/>
              </w:rPr>
              <w:tab/>
            </w:r>
            <w:r>
              <w:rPr>
                <w:webHidden/>
              </w:rPr>
              <w:fldChar w:fldCharType="begin"/>
            </w:r>
            <w:r>
              <w:rPr>
                <w:webHidden/>
              </w:rPr>
              <w:instrText xml:space="preserve"> PAGEREF _Toc102470931 \h </w:instrText>
            </w:r>
            <w:r>
              <w:rPr>
                <w:webHidden/>
              </w:rPr>
            </w:r>
            <w:r>
              <w:rPr>
                <w:webHidden/>
              </w:rPr>
              <w:fldChar w:fldCharType="separate"/>
            </w:r>
            <w:r>
              <w:rPr>
                <w:webHidden/>
              </w:rPr>
              <w:t>19</w:t>
            </w:r>
            <w:r>
              <w:rPr>
                <w:webHidden/>
              </w:rPr>
              <w:fldChar w:fldCharType="end"/>
            </w:r>
          </w:hyperlink>
        </w:p>
        <w:p w14:paraId="5304A2FF" w14:textId="1DB36B66" w:rsidR="00085D1C" w:rsidRDefault="00085D1C">
          <w:pPr>
            <w:pStyle w:val="Inhopg1"/>
            <w:tabs>
              <w:tab w:val="right" w:leader="dot" w:pos="8211"/>
            </w:tabs>
            <w:rPr>
              <w:rFonts w:asciiTheme="minorHAnsi" w:eastAsiaTheme="minorEastAsia" w:hAnsiTheme="minorHAnsi" w:cstheme="minorBidi"/>
              <w:b w:val="0"/>
              <w:sz w:val="22"/>
              <w:szCs w:val="22"/>
            </w:rPr>
          </w:pPr>
          <w:hyperlink w:anchor="_Toc102470932" w:history="1">
            <w:r w:rsidRPr="009842FD">
              <w:rPr>
                <w:rStyle w:val="Hyperlink"/>
              </w:rPr>
              <w:t>5</w:t>
            </w:r>
            <w:r>
              <w:rPr>
                <w:rFonts w:asciiTheme="minorHAnsi" w:eastAsiaTheme="minorEastAsia" w:hAnsiTheme="minorHAnsi" w:cstheme="minorBidi"/>
                <w:b w:val="0"/>
                <w:sz w:val="22"/>
                <w:szCs w:val="22"/>
              </w:rPr>
              <w:tab/>
            </w:r>
            <w:r w:rsidRPr="009842FD">
              <w:rPr>
                <w:rStyle w:val="Hyperlink"/>
              </w:rPr>
              <w:t>Uitsluitingsgronden</w:t>
            </w:r>
            <w:r>
              <w:rPr>
                <w:webHidden/>
              </w:rPr>
              <w:tab/>
            </w:r>
            <w:r>
              <w:rPr>
                <w:webHidden/>
              </w:rPr>
              <w:fldChar w:fldCharType="begin"/>
            </w:r>
            <w:r>
              <w:rPr>
                <w:webHidden/>
              </w:rPr>
              <w:instrText xml:space="preserve"> PAGEREF _Toc102470932 \h </w:instrText>
            </w:r>
            <w:r>
              <w:rPr>
                <w:webHidden/>
              </w:rPr>
            </w:r>
            <w:r>
              <w:rPr>
                <w:webHidden/>
              </w:rPr>
              <w:fldChar w:fldCharType="separate"/>
            </w:r>
            <w:r>
              <w:rPr>
                <w:webHidden/>
              </w:rPr>
              <w:t>20</w:t>
            </w:r>
            <w:r>
              <w:rPr>
                <w:webHidden/>
              </w:rPr>
              <w:fldChar w:fldCharType="end"/>
            </w:r>
          </w:hyperlink>
        </w:p>
        <w:p w14:paraId="73EDF4D0" w14:textId="41CC2079" w:rsidR="00085D1C" w:rsidRDefault="00085D1C">
          <w:pPr>
            <w:pStyle w:val="Inhopg2"/>
            <w:tabs>
              <w:tab w:val="right" w:leader="dot" w:pos="8211"/>
            </w:tabs>
            <w:rPr>
              <w:rFonts w:asciiTheme="minorHAnsi" w:eastAsiaTheme="minorEastAsia" w:hAnsiTheme="minorHAnsi" w:cstheme="minorBidi"/>
              <w:sz w:val="22"/>
              <w:szCs w:val="22"/>
            </w:rPr>
          </w:pPr>
          <w:hyperlink w:anchor="_Toc102470933" w:history="1">
            <w:r w:rsidRPr="009842FD">
              <w:rPr>
                <w:rStyle w:val="Hyperlink"/>
              </w:rPr>
              <w:t>5.1</w:t>
            </w:r>
            <w:r>
              <w:rPr>
                <w:rFonts w:asciiTheme="minorHAnsi" w:eastAsiaTheme="minorEastAsia" w:hAnsiTheme="minorHAnsi" w:cstheme="minorBidi"/>
                <w:sz w:val="22"/>
                <w:szCs w:val="22"/>
              </w:rPr>
              <w:tab/>
            </w:r>
            <w:r w:rsidRPr="009842FD">
              <w:rPr>
                <w:rStyle w:val="Hyperlink"/>
              </w:rPr>
              <w:t>Uniform Europees Aanbestedingsdocument</w:t>
            </w:r>
            <w:r>
              <w:rPr>
                <w:webHidden/>
              </w:rPr>
              <w:tab/>
            </w:r>
            <w:r>
              <w:rPr>
                <w:webHidden/>
              </w:rPr>
              <w:fldChar w:fldCharType="begin"/>
            </w:r>
            <w:r>
              <w:rPr>
                <w:webHidden/>
              </w:rPr>
              <w:instrText xml:space="preserve"> PAGEREF _Toc102470933 \h </w:instrText>
            </w:r>
            <w:r>
              <w:rPr>
                <w:webHidden/>
              </w:rPr>
            </w:r>
            <w:r>
              <w:rPr>
                <w:webHidden/>
              </w:rPr>
              <w:fldChar w:fldCharType="separate"/>
            </w:r>
            <w:r>
              <w:rPr>
                <w:webHidden/>
              </w:rPr>
              <w:t>20</w:t>
            </w:r>
            <w:r>
              <w:rPr>
                <w:webHidden/>
              </w:rPr>
              <w:fldChar w:fldCharType="end"/>
            </w:r>
          </w:hyperlink>
        </w:p>
        <w:p w14:paraId="0AD5CA26" w14:textId="4AD89041" w:rsidR="00085D1C" w:rsidRDefault="00085D1C">
          <w:pPr>
            <w:pStyle w:val="Inhopg2"/>
            <w:tabs>
              <w:tab w:val="right" w:leader="dot" w:pos="8211"/>
            </w:tabs>
            <w:rPr>
              <w:rFonts w:asciiTheme="minorHAnsi" w:eastAsiaTheme="minorEastAsia" w:hAnsiTheme="minorHAnsi" w:cstheme="minorBidi"/>
              <w:sz w:val="22"/>
              <w:szCs w:val="22"/>
            </w:rPr>
          </w:pPr>
          <w:hyperlink w:anchor="_Toc102470934" w:history="1">
            <w:r w:rsidRPr="009842FD">
              <w:rPr>
                <w:rStyle w:val="Hyperlink"/>
              </w:rPr>
              <w:t>5.2</w:t>
            </w:r>
            <w:r>
              <w:rPr>
                <w:rFonts w:asciiTheme="minorHAnsi" w:eastAsiaTheme="minorEastAsia" w:hAnsiTheme="minorHAnsi" w:cstheme="minorBidi"/>
                <w:sz w:val="22"/>
                <w:szCs w:val="22"/>
              </w:rPr>
              <w:tab/>
            </w:r>
            <w:r w:rsidRPr="009842FD">
              <w:rPr>
                <w:rStyle w:val="Hyperlink"/>
              </w:rPr>
              <w:t>Uitsluitingsgronden</w:t>
            </w:r>
            <w:r>
              <w:rPr>
                <w:webHidden/>
              </w:rPr>
              <w:tab/>
            </w:r>
            <w:r>
              <w:rPr>
                <w:webHidden/>
              </w:rPr>
              <w:fldChar w:fldCharType="begin"/>
            </w:r>
            <w:r>
              <w:rPr>
                <w:webHidden/>
              </w:rPr>
              <w:instrText xml:space="preserve"> PAGEREF _Toc102470934 \h </w:instrText>
            </w:r>
            <w:r>
              <w:rPr>
                <w:webHidden/>
              </w:rPr>
            </w:r>
            <w:r>
              <w:rPr>
                <w:webHidden/>
              </w:rPr>
              <w:fldChar w:fldCharType="separate"/>
            </w:r>
            <w:r>
              <w:rPr>
                <w:webHidden/>
              </w:rPr>
              <w:t>21</w:t>
            </w:r>
            <w:r>
              <w:rPr>
                <w:webHidden/>
              </w:rPr>
              <w:fldChar w:fldCharType="end"/>
            </w:r>
          </w:hyperlink>
        </w:p>
        <w:p w14:paraId="46B8CD93" w14:textId="50EDB451" w:rsidR="00085D1C" w:rsidRDefault="00085D1C">
          <w:pPr>
            <w:pStyle w:val="Inhopg3"/>
            <w:tabs>
              <w:tab w:val="right" w:leader="dot" w:pos="8211"/>
            </w:tabs>
            <w:rPr>
              <w:rFonts w:asciiTheme="minorHAnsi" w:eastAsiaTheme="minorEastAsia" w:hAnsiTheme="minorHAnsi" w:cstheme="minorBidi"/>
              <w:sz w:val="22"/>
              <w:szCs w:val="22"/>
            </w:rPr>
          </w:pPr>
          <w:hyperlink w:anchor="_Toc102470935" w:history="1">
            <w:r w:rsidRPr="009842FD">
              <w:rPr>
                <w:rStyle w:val="Hyperlink"/>
              </w:rPr>
              <w:t>5.2.1</w:t>
            </w:r>
            <w:r>
              <w:rPr>
                <w:rFonts w:asciiTheme="minorHAnsi" w:eastAsiaTheme="minorEastAsia" w:hAnsiTheme="minorHAnsi" w:cstheme="minorBidi"/>
                <w:sz w:val="22"/>
                <w:szCs w:val="22"/>
              </w:rPr>
              <w:tab/>
            </w:r>
            <w:r w:rsidRPr="009842FD">
              <w:rPr>
                <w:rStyle w:val="Hyperlink"/>
              </w:rPr>
              <w:t>Uitsluitingsgronden</w:t>
            </w:r>
            <w:r>
              <w:rPr>
                <w:webHidden/>
              </w:rPr>
              <w:tab/>
            </w:r>
            <w:r>
              <w:rPr>
                <w:webHidden/>
              </w:rPr>
              <w:fldChar w:fldCharType="begin"/>
            </w:r>
            <w:r>
              <w:rPr>
                <w:webHidden/>
              </w:rPr>
              <w:instrText xml:space="preserve"> PAGEREF _Toc102470935 \h </w:instrText>
            </w:r>
            <w:r>
              <w:rPr>
                <w:webHidden/>
              </w:rPr>
            </w:r>
            <w:r>
              <w:rPr>
                <w:webHidden/>
              </w:rPr>
              <w:fldChar w:fldCharType="separate"/>
            </w:r>
            <w:r>
              <w:rPr>
                <w:webHidden/>
              </w:rPr>
              <w:t>21</w:t>
            </w:r>
            <w:r>
              <w:rPr>
                <w:webHidden/>
              </w:rPr>
              <w:fldChar w:fldCharType="end"/>
            </w:r>
          </w:hyperlink>
        </w:p>
        <w:p w14:paraId="3AB35BF7" w14:textId="1B33499A" w:rsidR="00085D1C" w:rsidRDefault="00085D1C">
          <w:pPr>
            <w:pStyle w:val="Inhopg3"/>
            <w:tabs>
              <w:tab w:val="right" w:leader="dot" w:pos="8211"/>
            </w:tabs>
            <w:rPr>
              <w:rFonts w:asciiTheme="minorHAnsi" w:eastAsiaTheme="minorEastAsia" w:hAnsiTheme="minorHAnsi" w:cstheme="minorBidi"/>
              <w:sz w:val="22"/>
              <w:szCs w:val="22"/>
            </w:rPr>
          </w:pPr>
          <w:hyperlink w:anchor="_Toc102470936" w:history="1">
            <w:r w:rsidRPr="009842FD">
              <w:rPr>
                <w:rStyle w:val="Hyperlink"/>
              </w:rPr>
              <w:t>5.2.2</w:t>
            </w:r>
            <w:r>
              <w:rPr>
                <w:rFonts w:asciiTheme="minorHAnsi" w:eastAsiaTheme="minorEastAsia" w:hAnsiTheme="minorHAnsi" w:cstheme="minorBidi"/>
                <w:sz w:val="22"/>
                <w:szCs w:val="22"/>
              </w:rPr>
              <w:tab/>
            </w:r>
            <w:r w:rsidRPr="009842FD">
              <w:rPr>
                <w:rStyle w:val="Hyperlink"/>
              </w:rPr>
              <w:t>Bewijsmiddelen uitsluitingsgronden</w:t>
            </w:r>
            <w:r>
              <w:rPr>
                <w:webHidden/>
              </w:rPr>
              <w:tab/>
            </w:r>
            <w:r>
              <w:rPr>
                <w:webHidden/>
              </w:rPr>
              <w:fldChar w:fldCharType="begin"/>
            </w:r>
            <w:r>
              <w:rPr>
                <w:webHidden/>
              </w:rPr>
              <w:instrText xml:space="preserve"> PAGEREF _Toc102470936 \h </w:instrText>
            </w:r>
            <w:r>
              <w:rPr>
                <w:webHidden/>
              </w:rPr>
            </w:r>
            <w:r>
              <w:rPr>
                <w:webHidden/>
              </w:rPr>
              <w:fldChar w:fldCharType="separate"/>
            </w:r>
            <w:r>
              <w:rPr>
                <w:webHidden/>
              </w:rPr>
              <w:t>22</w:t>
            </w:r>
            <w:r>
              <w:rPr>
                <w:webHidden/>
              </w:rPr>
              <w:fldChar w:fldCharType="end"/>
            </w:r>
          </w:hyperlink>
        </w:p>
        <w:p w14:paraId="0DDBEB39" w14:textId="19285086" w:rsidR="00085D1C" w:rsidRDefault="00085D1C">
          <w:pPr>
            <w:pStyle w:val="Inhopg1"/>
            <w:tabs>
              <w:tab w:val="right" w:leader="dot" w:pos="8211"/>
            </w:tabs>
            <w:rPr>
              <w:rFonts w:asciiTheme="minorHAnsi" w:eastAsiaTheme="minorEastAsia" w:hAnsiTheme="minorHAnsi" w:cstheme="minorBidi"/>
              <w:b w:val="0"/>
              <w:sz w:val="22"/>
              <w:szCs w:val="22"/>
            </w:rPr>
          </w:pPr>
          <w:hyperlink w:anchor="_Toc102470937" w:history="1">
            <w:r w:rsidRPr="009842FD">
              <w:rPr>
                <w:rStyle w:val="Hyperlink"/>
              </w:rPr>
              <w:t>6</w:t>
            </w:r>
            <w:r>
              <w:rPr>
                <w:rFonts w:asciiTheme="minorHAnsi" w:eastAsiaTheme="minorEastAsia" w:hAnsiTheme="minorHAnsi" w:cstheme="minorBidi"/>
                <w:b w:val="0"/>
                <w:sz w:val="22"/>
                <w:szCs w:val="22"/>
              </w:rPr>
              <w:tab/>
            </w:r>
            <w:r w:rsidRPr="009842FD">
              <w:rPr>
                <w:rStyle w:val="Hyperlink"/>
              </w:rPr>
              <w:t>Geschiktheidseisen</w:t>
            </w:r>
            <w:r>
              <w:rPr>
                <w:webHidden/>
              </w:rPr>
              <w:tab/>
            </w:r>
            <w:r>
              <w:rPr>
                <w:webHidden/>
              </w:rPr>
              <w:fldChar w:fldCharType="begin"/>
            </w:r>
            <w:r>
              <w:rPr>
                <w:webHidden/>
              </w:rPr>
              <w:instrText xml:space="preserve"> PAGEREF _Toc102470937 \h </w:instrText>
            </w:r>
            <w:r>
              <w:rPr>
                <w:webHidden/>
              </w:rPr>
            </w:r>
            <w:r>
              <w:rPr>
                <w:webHidden/>
              </w:rPr>
              <w:fldChar w:fldCharType="separate"/>
            </w:r>
            <w:r>
              <w:rPr>
                <w:webHidden/>
              </w:rPr>
              <w:t>24</w:t>
            </w:r>
            <w:r>
              <w:rPr>
                <w:webHidden/>
              </w:rPr>
              <w:fldChar w:fldCharType="end"/>
            </w:r>
          </w:hyperlink>
        </w:p>
        <w:p w14:paraId="48DBB10A" w14:textId="2C43A20A" w:rsidR="00085D1C" w:rsidRDefault="00085D1C">
          <w:pPr>
            <w:pStyle w:val="Inhopg2"/>
            <w:tabs>
              <w:tab w:val="right" w:leader="dot" w:pos="8211"/>
            </w:tabs>
            <w:rPr>
              <w:rFonts w:asciiTheme="minorHAnsi" w:eastAsiaTheme="minorEastAsia" w:hAnsiTheme="minorHAnsi" w:cstheme="minorBidi"/>
              <w:sz w:val="22"/>
              <w:szCs w:val="22"/>
            </w:rPr>
          </w:pPr>
          <w:hyperlink w:anchor="_Toc102470938" w:history="1">
            <w:r w:rsidRPr="009842FD">
              <w:rPr>
                <w:rStyle w:val="Hyperlink"/>
              </w:rPr>
              <w:t>6.1</w:t>
            </w:r>
            <w:r>
              <w:rPr>
                <w:rFonts w:asciiTheme="minorHAnsi" w:eastAsiaTheme="minorEastAsia" w:hAnsiTheme="minorHAnsi" w:cstheme="minorBidi"/>
                <w:sz w:val="22"/>
                <w:szCs w:val="22"/>
              </w:rPr>
              <w:tab/>
            </w:r>
            <w:r w:rsidRPr="009842FD">
              <w:rPr>
                <w:rStyle w:val="Hyperlink"/>
              </w:rPr>
              <w:t>Verzekering</w:t>
            </w:r>
            <w:r>
              <w:rPr>
                <w:webHidden/>
              </w:rPr>
              <w:tab/>
            </w:r>
            <w:r>
              <w:rPr>
                <w:webHidden/>
              </w:rPr>
              <w:fldChar w:fldCharType="begin"/>
            </w:r>
            <w:r>
              <w:rPr>
                <w:webHidden/>
              </w:rPr>
              <w:instrText xml:space="preserve"> PAGEREF _Toc102470938 \h </w:instrText>
            </w:r>
            <w:r>
              <w:rPr>
                <w:webHidden/>
              </w:rPr>
            </w:r>
            <w:r>
              <w:rPr>
                <w:webHidden/>
              </w:rPr>
              <w:fldChar w:fldCharType="separate"/>
            </w:r>
            <w:r>
              <w:rPr>
                <w:webHidden/>
              </w:rPr>
              <w:t>24</w:t>
            </w:r>
            <w:r>
              <w:rPr>
                <w:webHidden/>
              </w:rPr>
              <w:fldChar w:fldCharType="end"/>
            </w:r>
          </w:hyperlink>
        </w:p>
        <w:p w14:paraId="2F23A37A" w14:textId="124F57FF" w:rsidR="00085D1C" w:rsidRDefault="00085D1C">
          <w:pPr>
            <w:pStyle w:val="Inhopg2"/>
            <w:tabs>
              <w:tab w:val="right" w:leader="dot" w:pos="8211"/>
            </w:tabs>
            <w:rPr>
              <w:rFonts w:asciiTheme="minorHAnsi" w:eastAsiaTheme="minorEastAsia" w:hAnsiTheme="minorHAnsi" w:cstheme="minorBidi"/>
              <w:sz w:val="22"/>
              <w:szCs w:val="22"/>
            </w:rPr>
          </w:pPr>
          <w:hyperlink w:anchor="_Toc102470939" w:history="1">
            <w:r w:rsidRPr="009842FD">
              <w:rPr>
                <w:rStyle w:val="Hyperlink"/>
              </w:rPr>
              <w:t>6.2</w:t>
            </w:r>
            <w:r>
              <w:rPr>
                <w:rFonts w:asciiTheme="minorHAnsi" w:eastAsiaTheme="minorEastAsia" w:hAnsiTheme="minorHAnsi" w:cstheme="minorBidi"/>
                <w:sz w:val="22"/>
                <w:szCs w:val="22"/>
              </w:rPr>
              <w:tab/>
            </w:r>
            <w:r w:rsidRPr="009842FD">
              <w:rPr>
                <w:rStyle w:val="Hyperlink"/>
              </w:rPr>
              <w:t>Referentie eis</w:t>
            </w:r>
            <w:r>
              <w:rPr>
                <w:webHidden/>
              </w:rPr>
              <w:tab/>
            </w:r>
            <w:r>
              <w:rPr>
                <w:webHidden/>
              </w:rPr>
              <w:fldChar w:fldCharType="begin"/>
            </w:r>
            <w:r>
              <w:rPr>
                <w:webHidden/>
              </w:rPr>
              <w:instrText xml:space="preserve"> PAGEREF _Toc102470939 \h </w:instrText>
            </w:r>
            <w:r>
              <w:rPr>
                <w:webHidden/>
              </w:rPr>
            </w:r>
            <w:r>
              <w:rPr>
                <w:webHidden/>
              </w:rPr>
              <w:fldChar w:fldCharType="separate"/>
            </w:r>
            <w:r>
              <w:rPr>
                <w:webHidden/>
              </w:rPr>
              <w:t>24</w:t>
            </w:r>
            <w:r>
              <w:rPr>
                <w:webHidden/>
              </w:rPr>
              <w:fldChar w:fldCharType="end"/>
            </w:r>
          </w:hyperlink>
        </w:p>
        <w:p w14:paraId="054346CE" w14:textId="6D6892EB" w:rsidR="00085D1C" w:rsidRDefault="00085D1C">
          <w:pPr>
            <w:pStyle w:val="Inhopg2"/>
            <w:tabs>
              <w:tab w:val="right" w:leader="dot" w:pos="8211"/>
            </w:tabs>
            <w:rPr>
              <w:rFonts w:asciiTheme="minorHAnsi" w:eastAsiaTheme="minorEastAsia" w:hAnsiTheme="minorHAnsi" w:cstheme="minorBidi"/>
              <w:sz w:val="22"/>
              <w:szCs w:val="22"/>
            </w:rPr>
          </w:pPr>
          <w:hyperlink w:anchor="_Toc102470940" w:history="1">
            <w:r w:rsidRPr="009842FD">
              <w:rPr>
                <w:rStyle w:val="Hyperlink"/>
              </w:rPr>
              <w:t>6.3</w:t>
            </w:r>
            <w:r>
              <w:rPr>
                <w:rFonts w:asciiTheme="minorHAnsi" w:eastAsiaTheme="minorEastAsia" w:hAnsiTheme="minorHAnsi" w:cstheme="minorBidi"/>
                <w:sz w:val="22"/>
                <w:szCs w:val="22"/>
              </w:rPr>
              <w:tab/>
            </w:r>
            <w:r w:rsidRPr="009842FD">
              <w:rPr>
                <w:rStyle w:val="Hyperlink"/>
              </w:rPr>
              <w:t>Kwaliteitsmanagementsysteem</w:t>
            </w:r>
            <w:r>
              <w:rPr>
                <w:webHidden/>
              </w:rPr>
              <w:tab/>
            </w:r>
            <w:r>
              <w:rPr>
                <w:webHidden/>
              </w:rPr>
              <w:fldChar w:fldCharType="begin"/>
            </w:r>
            <w:r>
              <w:rPr>
                <w:webHidden/>
              </w:rPr>
              <w:instrText xml:space="preserve"> PAGEREF _Toc102470940 \h </w:instrText>
            </w:r>
            <w:r>
              <w:rPr>
                <w:webHidden/>
              </w:rPr>
            </w:r>
            <w:r>
              <w:rPr>
                <w:webHidden/>
              </w:rPr>
              <w:fldChar w:fldCharType="separate"/>
            </w:r>
            <w:r>
              <w:rPr>
                <w:webHidden/>
              </w:rPr>
              <w:t>25</w:t>
            </w:r>
            <w:r>
              <w:rPr>
                <w:webHidden/>
              </w:rPr>
              <w:fldChar w:fldCharType="end"/>
            </w:r>
          </w:hyperlink>
        </w:p>
        <w:p w14:paraId="01000B41" w14:textId="3D26612E" w:rsidR="00085D1C" w:rsidRDefault="00085D1C">
          <w:pPr>
            <w:pStyle w:val="Inhopg2"/>
            <w:tabs>
              <w:tab w:val="right" w:leader="dot" w:pos="8211"/>
            </w:tabs>
            <w:rPr>
              <w:rFonts w:asciiTheme="minorHAnsi" w:eastAsiaTheme="minorEastAsia" w:hAnsiTheme="minorHAnsi" w:cstheme="minorBidi"/>
              <w:sz w:val="22"/>
              <w:szCs w:val="22"/>
            </w:rPr>
          </w:pPr>
          <w:hyperlink w:anchor="_Toc102470941" w:history="1">
            <w:r w:rsidRPr="009842FD">
              <w:rPr>
                <w:rStyle w:val="Hyperlink"/>
              </w:rPr>
              <w:t>6.3</w:t>
            </w:r>
            <w:r>
              <w:rPr>
                <w:rFonts w:asciiTheme="minorHAnsi" w:eastAsiaTheme="minorEastAsia" w:hAnsiTheme="minorHAnsi" w:cstheme="minorBidi"/>
                <w:sz w:val="22"/>
                <w:szCs w:val="22"/>
              </w:rPr>
              <w:tab/>
            </w:r>
            <w:r w:rsidRPr="009842FD">
              <w:rPr>
                <w:rStyle w:val="Hyperlink"/>
              </w:rPr>
              <w:t>Inschrijving Handelsregister</w:t>
            </w:r>
            <w:r>
              <w:rPr>
                <w:webHidden/>
              </w:rPr>
              <w:tab/>
            </w:r>
            <w:r>
              <w:rPr>
                <w:webHidden/>
              </w:rPr>
              <w:fldChar w:fldCharType="begin"/>
            </w:r>
            <w:r>
              <w:rPr>
                <w:webHidden/>
              </w:rPr>
              <w:instrText xml:space="preserve"> PAGEREF _Toc102470941 \h </w:instrText>
            </w:r>
            <w:r>
              <w:rPr>
                <w:webHidden/>
              </w:rPr>
            </w:r>
            <w:r>
              <w:rPr>
                <w:webHidden/>
              </w:rPr>
              <w:fldChar w:fldCharType="separate"/>
            </w:r>
            <w:r>
              <w:rPr>
                <w:webHidden/>
              </w:rPr>
              <w:t>26</w:t>
            </w:r>
            <w:r>
              <w:rPr>
                <w:webHidden/>
              </w:rPr>
              <w:fldChar w:fldCharType="end"/>
            </w:r>
          </w:hyperlink>
        </w:p>
        <w:p w14:paraId="79BC7BD9" w14:textId="19FD3AF2" w:rsidR="00085D1C" w:rsidRDefault="00085D1C">
          <w:pPr>
            <w:pStyle w:val="Inhopg1"/>
            <w:tabs>
              <w:tab w:val="right" w:leader="dot" w:pos="8211"/>
            </w:tabs>
            <w:rPr>
              <w:rFonts w:asciiTheme="minorHAnsi" w:eastAsiaTheme="minorEastAsia" w:hAnsiTheme="minorHAnsi" w:cstheme="minorBidi"/>
              <w:b w:val="0"/>
              <w:sz w:val="22"/>
              <w:szCs w:val="22"/>
            </w:rPr>
          </w:pPr>
          <w:hyperlink w:anchor="_Toc102470942" w:history="1">
            <w:r w:rsidRPr="009842FD">
              <w:rPr>
                <w:rStyle w:val="Hyperlink"/>
              </w:rPr>
              <w:t>7</w:t>
            </w:r>
            <w:r>
              <w:rPr>
                <w:rFonts w:asciiTheme="minorHAnsi" w:eastAsiaTheme="minorEastAsia" w:hAnsiTheme="minorHAnsi" w:cstheme="minorBidi"/>
                <w:b w:val="0"/>
                <w:sz w:val="22"/>
                <w:szCs w:val="22"/>
              </w:rPr>
              <w:tab/>
            </w:r>
            <w:r w:rsidRPr="009842FD">
              <w:rPr>
                <w:rStyle w:val="Hyperlink"/>
              </w:rPr>
              <w:t>Minimumeisen</w:t>
            </w:r>
            <w:r>
              <w:rPr>
                <w:webHidden/>
              </w:rPr>
              <w:tab/>
            </w:r>
            <w:r>
              <w:rPr>
                <w:webHidden/>
              </w:rPr>
              <w:fldChar w:fldCharType="begin"/>
            </w:r>
            <w:r>
              <w:rPr>
                <w:webHidden/>
              </w:rPr>
              <w:instrText xml:space="preserve"> PAGEREF _Toc102470942 \h </w:instrText>
            </w:r>
            <w:r>
              <w:rPr>
                <w:webHidden/>
              </w:rPr>
            </w:r>
            <w:r>
              <w:rPr>
                <w:webHidden/>
              </w:rPr>
              <w:fldChar w:fldCharType="separate"/>
            </w:r>
            <w:r>
              <w:rPr>
                <w:webHidden/>
              </w:rPr>
              <w:t>27</w:t>
            </w:r>
            <w:r>
              <w:rPr>
                <w:webHidden/>
              </w:rPr>
              <w:fldChar w:fldCharType="end"/>
            </w:r>
          </w:hyperlink>
        </w:p>
        <w:p w14:paraId="4EE83FB9" w14:textId="339A8815" w:rsidR="00085D1C" w:rsidRDefault="00085D1C">
          <w:pPr>
            <w:pStyle w:val="Inhopg1"/>
            <w:tabs>
              <w:tab w:val="right" w:leader="dot" w:pos="8211"/>
            </w:tabs>
            <w:rPr>
              <w:rFonts w:asciiTheme="minorHAnsi" w:eastAsiaTheme="minorEastAsia" w:hAnsiTheme="minorHAnsi" w:cstheme="minorBidi"/>
              <w:b w:val="0"/>
              <w:sz w:val="22"/>
              <w:szCs w:val="22"/>
            </w:rPr>
          </w:pPr>
          <w:hyperlink w:anchor="_Toc102470943" w:history="1">
            <w:r w:rsidRPr="009842FD">
              <w:rPr>
                <w:rStyle w:val="Hyperlink"/>
              </w:rPr>
              <w:t>8</w:t>
            </w:r>
            <w:r>
              <w:rPr>
                <w:rFonts w:asciiTheme="minorHAnsi" w:eastAsiaTheme="minorEastAsia" w:hAnsiTheme="minorHAnsi" w:cstheme="minorBidi"/>
                <w:b w:val="0"/>
                <w:sz w:val="22"/>
                <w:szCs w:val="22"/>
              </w:rPr>
              <w:tab/>
            </w:r>
            <w:r w:rsidRPr="009842FD">
              <w:rPr>
                <w:rStyle w:val="Hyperlink"/>
              </w:rPr>
              <w:t>Gunningscriteria en beoordeling</w:t>
            </w:r>
            <w:r>
              <w:rPr>
                <w:webHidden/>
              </w:rPr>
              <w:tab/>
            </w:r>
            <w:r>
              <w:rPr>
                <w:webHidden/>
              </w:rPr>
              <w:fldChar w:fldCharType="begin"/>
            </w:r>
            <w:r>
              <w:rPr>
                <w:webHidden/>
              </w:rPr>
              <w:instrText xml:space="preserve"> PAGEREF _Toc102470943 \h </w:instrText>
            </w:r>
            <w:r>
              <w:rPr>
                <w:webHidden/>
              </w:rPr>
            </w:r>
            <w:r>
              <w:rPr>
                <w:webHidden/>
              </w:rPr>
              <w:fldChar w:fldCharType="separate"/>
            </w:r>
            <w:r>
              <w:rPr>
                <w:webHidden/>
              </w:rPr>
              <w:t>28</w:t>
            </w:r>
            <w:r>
              <w:rPr>
                <w:webHidden/>
              </w:rPr>
              <w:fldChar w:fldCharType="end"/>
            </w:r>
          </w:hyperlink>
        </w:p>
        <w:p w14:paraId="3EE18661" w14:textId="19F59D43" w:rsidR="00085D1C" w:rsidRDefault="00085D1C">
          <w:pPr>
            <w:pStyle w:val="Inhopg2"/>
            <w:tabs>
              <w:tab w:val="right" w:leader="dot" w:pos="8211"/>
            </w:tabs>
            <w:rPr>
              <w:rFonts w:asciiTheme="minorHAnsi" w:eastAsiaTheme="minorEastAsia" w:hAnsiTheme="minorHAnsi" w:cstheme="minorBidi"/>
              <w:sz w:val="22"/>
              <w:szCs w:val="22"/>
            </w:rPr>
          </w:pPr>
          <w:hyperlink w:anchor="_Toc102470944" w:history="1">
            <w:r w:rsidRPr="009842FD">
              <w:rPr>
                <w:rStyle w:val="Hyperlink"/>
              </w:rPr>
              <w:t>8.1</w:t>
            </w:r>
            <w:r>
              <w:rPr>
                <w:rFonts w:asciiTheme="minorHAnsi" w:eastAsiaTheme="minorEastAsia" w:hAnsiTheme="minorHAnsi" w:cstheme="minorBidi"/>
                <w:sz w:val="22"/>
                <w:szCs w:val="22"/>
              </w:rPr>
              <w:tab/>
            </w:r>
            <w:r w:rsidRPr="009842FD">
              <w:rPr>
                <w:rStyle w:val="Hyperlink"/>
              </w:rPr>
              <w:t>Gunningscriterium de ‘beste prijs-kwaliteitverhouding</w:t>
            </w:r>
            <w:r>
              <w:rPr>
                <w:webHidden/>
              </w:rPr>
              <w:tab/>
            </w:r>
            <w:r>
              <w:rPr>
                <w:webHidden/>
              </w:rPr>
              <w:fldChar w:fldCharType="begin"/>
            </w:r>
            <w:r>
              <w:rPr>
                <w:webHidden/>
              </w:rPr>
              <w:instrText xml:space="preserve"> PAGEREF _Toc102470944 \h </w:instrText>
            </w:r>
            <w:r>
              <w:rPr>
                <w:webHidden/>
              </w:rPr>
            </w:r>
            <w:r>
              <w:rPr>
                <w:webHidden/>
              </w:rPr>
              <w:fldChar w:fldCharType="separate"/>
            </w:r>
            <w:r>
              <w:rPr>
                <w:webHidden/>
              </w:rPr>
              <w:t>28</w:t>
            </w:r>
            <w:r>
              <w:rPr>
                <w:webHidden/>
              </w:rPr>
              <w:fldChar w:fldCharType="end"/>
            </w:r>
          </w:hyperlink>
        </w:p>
        <w:p w14:paraId="6CED1FD6" w14:textId="3D0381BB" w:rsidR="00085D1C" w:rsidRDefault="00085D1C">
          <w:pPr>
            <w:pStyle w:val="Inhopg3"/>
            <w:tabs>
              <w:tab w:val="right" w:leader="dot" w:pos="8211"/>
            </w:tabs>
            <w:rPr>
              <w:rFonts w:asciiTheme="minorHAnsi" w:eastAsiaTheme="minorEastAsia" w:hAnsiTheme="minorHAnsi" w:cstheme="minorBidi"/>
              <w:sz w:val="22"/>
              <w:szCs w:val="22"/>
            </w:rPr>
          </w:pPr>
          <w:hyperlink w:anchor="_Toc102470945" w:history="1">
            <w:r w:rsidRPr="009842FD">
              <w:rPr>
                <w:rStyle w:val="Hyperlink"/>
              </w:rPr>
              <w:t>8.1.1</w:t>
            </w:r>
            <w:r>
              <w:rPr>
                <w:rFonts w:asciiTheme="minorHAnsi" w:eastAsiaTheme="minorEastAsia" w:hAnsiTheme="minorHAnsi" w:cstheme="minorBidi"/>
                <w:sz w:val="22"/>
                <w:szCs w:val="22"/>
              </w:rPr>
              <w:tab/>
            </w:r>
            <w:r w:rsidRPr="009842FD">
              <w:rPr>
                <w:rStyle w:val="Hyperlink"/>
              </w:rPr>
              <w:t>Gunningscriterium 1: Proefrit</w:t>
            </w:r>
            <w:r>
              <w:rPr>
                <w:webHidden/>
              </w:rPr>
              <w:tab/>
            </w:r>
            <w:r>
              <w:rPr>
                <w:webHidden/>
              </w:rPr>
              <w:fldChar w:fldCharType="begin"/>
            </w:r>
            <w:r>
              <w:rPr>
                <w:webHidden/>
              </w:rPr>
              <w:instrText xml:space="preserve"> PAGEREF _Toc102470945 \h </w:instrText>
            </w:r>
            <w:r>
              <w:rPr>
                <w:webHidden/>
              </w:rPr>
            </w:r>
            <w:r>
              <w:rPr>
                <w:webHidden/>
              </w:rPr>
              <w:fldChar w:fldCharType="separate"/>
            </w:r>
            <w:r>
              <w:rPr>
                <w:webHidden/>
              </w:rPr>
              <w:t>29</w:t>
            </w:r>
            <w:r>
              <w:rPr>
                <w:webHidden/>
              </w:rPr>
              <w:fldChar w:fldCharType="end"/>
            </w:r>
          </w:hyperlink>
        </w:p>
        <w:p w14:paraId="5FEB4475" w14:textId="1838D44E" w:rsidR="00085D1C" w:rsidRDefault="00085D1C">
          <w:pPr>
            <w:pStyle w:val="Inhopg3"/>
            <w:tabs>
              <w:tab w:val="right" w:leader="dot" w:pos="8211"/>
            </w:tabs>
            <w:rPr>
              <w:rFonts w:asciiTheme="minorHAnsi" w:eastAsiaTheme="minorEastAsia" w:hAnsiTheme="minorHAnsi" w:cstheme="minorBidi"/>
              <w:sz w:val="22"/>
              <w:szCs w:val="22"/>
            </w:rPr>
          </w:pPr>
          <w:hyperlink w:anchor="_Toc102470946" w:history="1">
            <w:r w:rsidRPr="009842FD">
              <w:rPr>
                <w:rStyle w:val="Hyperlink"/>
              </w:rPr>
              <w:t>8.1.2</w:t>
            </w:r>
            <w:r>
              <w:rPr>
                <w:rFonts w:asciiTheme="minorHAnsi" w:eastAsiaTheme="minorEastAsia" w:hAnsiTheme="minorHAnsi" w:cstheme="minorBidi"/>
                <w:sz w:val="22"/>
                <w:szCs w:val="22"/>
              </w:rPr>
              <w:tab/>
            </w:r>
            <w:r w:rsidRPr="009842FD">
              <w:rPr>
                <w:rStyle w:val="Hyperlink"/>
              </w:rPr>
              <w:t>Gunningscriterium 2: Service</w:t>
            </w:r>
            <w:r>
              <w:rPr>
                <w:webHidden/>
              </w:rPr>
              <w:tab/>
            </w:r>
            <w:r>
              <w:rPr>
                <w:webHidden/>
              </w:rPr>
              <w:fldChar w:fldCharType="begin"/>
            </w:r>
            <w:r>
              <w:rPr>
                <w:webHidden/>
              </w:rPr>
              <w:instrText xml:space="preserve"> PAGEREF _Toc102470946 \h </w:instrText>
            </w:r>
            <w:r>
              <w:rPr>
                <w:webHidden/>
              </w:rPr>
            </w:r>
            <w:r>
              <w:rPr>
                <w:webHidden/>
              </w:rPr>
              <w:fldChar w:fldCharType="separate"/>
            </w:r>
            <w:r>
              <w:rPr>
                <w:webHidden/>
              </w:rPr>
              <w:t>30</w:t>
            </w:r>
            <w:r>
              <w:rPr>
                <w:webHidden/>
              </w:rPr>
              <w:fldChar w:fldCharType="end"/>
            </w:r>
          </w:hyperlink>
        </w:p>
        <w:p w14:paraId="5FAE361C" w14:textId="59070052" w:rsidR="00085D1C" w:rsidRDefault="00085D1C">
          <w:pPr>
            <w:pStyle w:val="Inhopg3"/>
            <w:tabs>
              <w:tab w:val="right" w:leader="dot" w:pos="8211"/>
            </w:tabs>
            <w:rPr>
              <w:rFonts w:asciiTheme="minorHAnsi" w:eastAsiaTheme="minorEastAsia" w:hAnsiTheme="minorHAnsi" w:cstheme="minorBidi"/>
              <w:sz w:val="22"/>
              <w:szCs w:val="22"/>
            </w:rPr>
          </w:pPr>
          <w:hyperlink w:anchor="_Toc102470947" w:history="1">
            <w:r w:rsidRPr="009842FD">
              <w:rPr>
                <w:rStyle w:val="Hyperlink"/>
              </w:rPr>
              <w:t>8.1.3</w:t>
            </w:r>
            <w:r>
              <w:rPr>
                <w:rFonts w:asciiTheme="minorHAnsi" w:eastAsiaTheme="minorEastAsia" w:hAnsiTheme="minorHAnsi" w:cstheme="minorBidi"/>
                <w:sz w:val="22"/>
                <w:szCs w:val="22"/>
              </w:rPr>
              <w:tab/>
            </w:r>
            <w:r w:rsidRPr="009842FD">
              <w:rPr>
                <w:rStyle w:val="Hyperlink"/>
              </w:rPr>
              <w:t>Gunningscriterium 3: Actieradius</w:t>
            </w:r>
            <w:r>
              <w:rPr>
                <w:webHidden/>
              </w:rPr>
              <w:tab/>
            </w:r>
            <w:r>
              <w:rPr>
                <w:webHidden/>
              </w:rPr>
              <w:fldChar w:fldCharType="begin"/>
            </w:r>
            <w:r>
              <w:rPr>
                <w:webHidden/>
              </w:rPr>
              <w:instrText xml:space="preserve"> PAGEREF _Toc102470947 \h </w:instrText>
            </w:r>
            <w:r>
              <w:rPr>
                <w:webHidden/>
              </w:rPr>
            </w:r>
            <w:r>
              <w:rPr>
                <w:webHidden/>
              </w:rPr>
              <w:fldChar w:fldCharType="separate"/>
            </w:r>
            <w:r>
              <w:rPr>
                <w:webHidden/>
              </w:rPr>
              <w:t>30</w:t>
            </w:r>
            <w:r>
              <w:rPr>
                <w:webHidden/>
              </w:rPr>
              <w:fldChar w:fldCharType="end"/>
            </w:r>
          </w:hyperlink>
        </w:p>
        <w:p w14:paraId="395EC8CF" w14:textId="40666668" w:rsidR="00085D1C" w:rsidRDefault="00085D1C">
          <w:pPr>
            <w:pStyle w:val="Inhopg3"/>
            <w:tabs>
              <w:tab w:val="right" w:leader="dot" w:pos="8211"/>
            </w:tabs>
            <w:rPr>
              <w:rFonts w:asciiTheme="minorHAnsi" w:eastAsiaTheme="minorEastAsia" w:hAnsiTheme="minorHAnsi" w:cstheme="minorBidi"/>
              <w:sz w:val="22"/>
              <w:szCs w:val="22"/>
            </w:rPr>
          </w:pPr>
          <w:hyperlink w:anchor="_Toc102470948" w:history="1">
            <w:r w:rsidRPr="009842FD">
              <w:rPr>
                <w:rStyle w:val="Hyperlink"/>
              </w:rPr>
              <w:t>8.1.4</w:t>
            </w:r>
            <w:r>
              <w:rPr>
                <w:rFonts w:asciiTheme="minorHAnsi" w:eastAsiaTheme="minorEastAsia" w:hAnsiTheme="minorHAnsi" w:cstheme="minorBidi"/>
                <w:sz w:val="22"/>
                <w:szCs w:val="22"/>
              </w:rPr>
              <w:tab/>
            </w:r>
            <w:r w:rsidRPr="009842FD">
              <w:rPr>
                <w:rStyle w:val="Hyperlink"/>
              </w:rPr>
              <w:t>Gunningscriterium 4: Meerdere percelen</w:t>
            </w:r>
            <w:r>
              <w:rPr>
                <w:webHidden/>
              </w:rPr>
              <w:tab/>
            </w:r>
            <w:r>
              <w:rPr>
                <w:webHidden/>
              </w:rPr>
              <w:fldChar w:fldCharType="begin"/>
            </w:r>
            <w:r>
              <w:rPr>
                <w:webHidden/>
              </w:rPr>
              <w:instrText xml:space="preserve"> PAGEREF _Toc102470948 \h </w:instrText>
            </w:r>
            <w:r>
              <w:rPr>
                <w:webHidden/>
              </w:rPr>
            </w:r>
            <w:r>
              <w:rPr>
                <w:webHidden/>
              </w:rPr>
              <w:fldChar w:fldCharType="separate"/>
            </w:r>
            <w:r>
              <w:rPr>
                <w:webHidden/>
              </w:rPr>
              <w:t>31</w:t>
            </w:r>
            <w:r>
              <w:rPr>
                <w:webHidden/>
              </w:rPr>
              <w:fldChar w:fldCharType="end"/>
            </w:r>
          </w:hyperlink>
        </w:p>
        <w:p w14:paraId="044A719D" w14:textId="26FF6DA2" w:rsidR="00085D1C" w:rsidRDefault="00085D1C">
          <w:pPr>
            <w:pStyle w:val="Inhopg3"/>
            <w:tabs>
              <w:tab w:val="right" w:leader="dot" w:pos="8211"/>
            </w:tabs>
            <w:rPr>
              <w:rFonts w:asciiTheme="minorHAnsi" w:eastAsiaTheme="minorEastAsia" w:hAnsiTheme="minorHAnsi" w:cstheme="minorBidi"/>
              <w:sz w:val="22"/>
              <w:szCs w:val="22"/>
            </w:rPr>
          </w:pPr>
          <w:hyperlink w:anchor="_Toc102470949" w:history="1">
            <w:r w:rsidRPr="009842FD">
              <w:rPr>
                <w:rStyle w:val="Hyperlink"/>
              </w:rPr>
              <w:t>8.1.5</w:t>
            </w:r>
            <w:r>
              <w:rPr>
                <w:rFonts w:asciiTheme="minorHAnsi" w:eastAsiaTheme="minorEastAsia" w:hAnsiTheme="minorHAnsi" w:cstheme="minorBidi"/>
                <w:sz w:val="22"/>
                <w:szCs w:val="22"/>
              </w:rPr>
              <w:tab/>
            </w:r>
            <w:r w:rsidRPr="009842FD">
              <w:rPr>
                <w:rStyle w:val="Hyperlink"/>
              </w:rPr>
              <w:t>Gunningscriterium 5: Prijs</w:t>
            </w:r>
            <w:r>
              <w:rPr>
                <w:webHidden/>
              </w:rPr>
              <w:tab/>
            </w:r>
            <w:r>
              <w:rPr>
                <w:webHidden/>
              </w:rPr>
              <w:fldChar w:fldCharType="begin"/>
            </w:r>
            <w:r>
              <w:rPr>
                <w:webHidden/>
              </w:rPr>
              <w:instrText xml:space="preserve"> PAGEREF _Toc102470949 \h </w:instrText>
            </w:r>
            <w:r>
              <w:rPr>
                <w:webHidden/>
              </w:rPr>
            </w:r>
            <w:r>
              <w:rPr>
                <w:webHidden/>
              </w:rPr>
              <w:fldChar w:fldCharType="separate"/>
            </w:r>
            <w:r>
              <w:rPr>
                <w:webHidden/>
              </w:rPr>
              <w:t>32</w:t>
            </w:r>
            <w:r>
              <w:rPr>
                <w:webHidden/>
              </w:rPr>
              <w:fldChar w:fldCharType="end"/>
            </w:r>
          </w:hyperlink>
        </w:p>
        <w:p w14:paraId="36F5414B" w14:textId="3F444F65" w:rsidR="00085D1C" w:rsidRDefault="00085D1C">
          <w:pPr>
            <w:pStyle w:val="Inhopg2"/>
            <w:tabs>
              <w:tab w:val="right" w:leader="dot" w:pos="8211"/>
            </w:tabs>
            <w:rPr>
              <w:rFonts w:asciiTheme="minorHAnsi" w:eastAsiaTheme="minorEastAsia" w:hAnsiTheme="minorHAnsi" w:cstheme="minorBidi"/>
              <w:sz w:val="22"/>
              <w:szCs w:val="22"/>
            </w:rPr>
          </w:pPr>
          <w:hyperlink w:anchor="_Toc102470950" w:history="1">
            <w:r w:rsidRPr="009842FD">
              <w:rPr>
                <w:rStyle w:val="Hyperlink"/>
              </w:rPr>
              <w:t>8.2</w:t>
            </w:r>
            <w:r>
              <w:rPr>
                <w:rFonts w:asciiTheme="minorHAnsi" w:eastAsiaTheme="minorEastAsia" w:hAnsiTheme="minorHAnsi" w:cstheme="minorBidi"/>
                <w:sz w:val="22"/>
                <w:szCs w:val="22"/>
              </w:rPr>
              <w:tab/>
            </w:r>
            <w:r w:rsidRPr="009842FD">
              <w:rPr>
                <w:rStyle w:val="Hyperlink"/>
              </w:rPr>
              <w:t>Beoordeling</w:t>
            </w:r>
            <w:r>
              <w:rPr>
                <w:webHidden/>
              </w:rPr>
              <w:tab/>
            </w:r>
            <w:r>
              <w:rPr>
                <w:webHidden/>
              </w:rPr>
              <w:fldChar w:fldCharType="begin"/>
            </w:r>
            <w:r>
              <w:rPr>
                <w:webHidden/>
              </w:rPr>
              <w:instrText xml:space="preserve"> PAGEREF _Toc102470950 \h </w:instrText>
            </w:r>
            <w:r>
              <w:rPr>
                <w:webHidden/>
              </w:rPr>
            </w:r>
            <w:r>
              <w:rPr>
                <w:webHidden/>
              </w:rPr>
              <w:fldChar w:fldCharType="separate"/>
            </w:r>
            <w:r>
              <w:rPr>
                <w:webHidden/>
              </w:rPr>
              <w:t>33</w:t>
            </w:r>
            <w:r>
              <w:rPr>
                <w:webHidden/>
              </w:rPr>
              <w:fldChar w:fldCharType="end"/>
            </w:r>
          </w:hyperlink>
        </w:p>
        <w:p w14:paraId="79D6A8FE" w14:textId="26F99091" w:rsidR="00085D1C" w:rsidRDefault="00085D1C">
          <w:pPr>
            <w:pStyle w:val="Inhopg2"/>
            <w:tabs>
              <w:tab w:val="right" w:leader="dot" w:pos="8211"/>
            </w:tabs>
            <w:rPr>
              <w:rFonts w:asciiTheme="minorHAnsi" w:eastAsiaTheme="minorEastAsia" w:hAnsiTheme="minorHAnsi" w:cstheme="minorBidi"/>
              <w:sz w:val="22"/>
              <w:szCs w:val="22"/>
            </w:rPr>
          </w:pPr>
          <w:hyperlink w:anchor="_Toc102470951" w:history="1">
            <w:r w:rsidRPr="009842FD">
              <w:rPr>
                <w:rStyle w:val="Hyperlink"/>
              </w:rPr>
              <w:t>8.3</w:t>
            </w:r>
            <w:r>
              <w:rPr>
                <w:rFonts w:asciiTheme="minorHAnsi" w:eastAsiaTheme="minorEastAsia" w:hAnsiTheme="minorHAnsi" w:cstheme="minorBidi"/>
                <w:sz w:val="22"/>
                <w:szCs w:val="22"/>
              </w:rPr>
              <w:tab/>
            </w:r>
            <w:r w:rsidRPr="009842FD">
              <w:rPr>
                <w:rStyle w:val="Hyperlink"/>
              </w:rPr>
              <w:t>Prijzenblad en anti-manipulatiebepaling</w:t>
            </w:r>
            <w:r>
              <w:rPr>
                <w:webHidden/>
              </w:rPr>
              <w:tab/>
            </w:r>
            <w:r>
              <w:rPr>
                <w:webHidden/>
              </w:rPr>
              <w:fldChar w:fldCharType="begin"/>
            </w:r>
            <w:r>
              <w:rPr>
                <w:webHidden/>
              </w:rPr>
              <w:instrText xml:space="preserve"> PAGEREF _Toc102470951 \h </w:instrText>
            </w:r>
            <w:r>
              <w:rPr>
                <w:webHidden/>
              </w:rPr>
            </w:r>
            <w:r>
              <w:rPr>
                <w:webHidden/>
              </w:rPr>
              <w:fldChar w:fldCharType="separate"/>
            </w:r>
            <w:r>
              <w:rPr>
                <w:webHidden/>
              </w:rPr>
              <w:t>34</w:t>
            </w:r>
            <w:r>
              <w:rPr>
                <w:webHidden/>
              </w:rPr>
              <w:fldChar w:fldCharType="end"/>
            </w:r>
          </w:hyperlink>
        </w:p>
        <w:p w14:paraId="2B3703E5" w14:textId="77777777" w:rsidR="00927491" w:rsidRDefault="00927491" w:rsidP="00A95D24">
          <w:r>
            <w:rPr>
              <w:b/>
              <w:bCs/>
            </w:rPr>
            <w:fldChar w:fldCharType="end"/>
          </w:r>
        </w:p>
      </w:sdtContent>
    </w:sdt>
    <w:p w14:paraId="789D2F25" w14:textId="77777777" w:rsidR="00E91DF0" w:rsidRDefault="00E91DF0" w:rsidP="00A95D24">
      <w:pPr>
        <w:pStyle w:val="Kop1"/>
        <w:numPr>
          <w:ilvl w:val="0"/>
          <w:numId w:val="1"/>
        </w:numPr>
      </w:pPr>
      <w:bookmarkStart w:id="1" w:name="_Toc419285361"/>
      <w:bookmarkStart w:id="2" w:name="_Toc421086857"/>
      <w:bookmarkStart w:id="3" w:name="_Toc421100588"/>
      <w:bookmarkStart w:id="4" w:name="_Toc102470894"/>
      <w:r>
        <w:lastRenderedPageBreak/>
        <w:t>Begrippenlijst</w:t>
      </w:r>
      <w:bookmarkEnd w:id="1"/>
      <w:bookmarkEnd w:id="2"/>
      <w:bookmarkEnd w:id="3"/>
      <w:bookmarkEnd w:id="4"/>
      <w:r>
        <w:t xml:space="preserve"> </w:t>
      </w:r>
    </w:p>
    <w:p w14:paraId="41269F2B" w14:textId="77777777" w:rsidR="00E91DF0" w:rsidRDefault="00E91DF0" w:rsidP="00A95D24">
      <w:r w:rsidRPr="00E3330F">
        <w:t xml:space="preserve">Termen die in </w:t>
      </w:r>
      <w:r>
        <w:t>dit</w:t>
      </w:r>
      <w:r w:rsidRPr="00E3330F">
        <w:t xml:space="preserve"> </w:t>
      </w:r>
      <w:r>
        <w:t>beschrijvend document</w:t>
      </w:r>
      <w:r w:rsidRPr="00E3330F">
        <w:t xml:space="preserve"> met een hoofdletter beginnen en niet (anderszins) in </w:t>
      </w:r>
      <w:r>
        <w:t>dit</w:t>
      </w:r>
      <w:r w:rsidRPr="00E3330F">
        <w:t xml:space="preserve"> </w:t>
      </w:r>
      <w:r>
        <w:t>beschrijvend document</w:t>
      </w:r>
      <w:r w:rsidRPr="00E3330F">
        <w:t xml:space="preserve"> zijn omschreven, hebben de volgende betekenis:</w:t>
      </w:r>
    </w:p>
    <w:p w14:paraId="01B510DD" w14:textId="77777777" w:rsidR="008D0280" w:rsidRPr="00E3330F" w:rsidRDefault="008D0280" w:rsidP="00A95D24"/>
    <w:p w14:paraId="1A549267" w14:textId="77777777" w:rsidR="008D0280" w:rsidRDefault="008D0280" w:rsidP="00A95D24">
      <w:pPr>
        <w:rPr>
          <w:u w:val="single"/>
        </w:rPr>
      </w:pPr>
      <w:r w:rsidRPr="008D0280">
        <w:rPr>
          <w:u w:val="single"/>
        </w:rPr>
        <w:t xml:space="preserve">Aanbestedende dienst </w:t>
      </w:r>
    </w:p>
    <w:p w14:paraId="39814207" w14:textId="77777777" w:rsidR="008D0280" w:rsidRPr="008D0280" w:rsidRDefault="008D0280" w:rsidP="00A95D24">
      <w:r w:rsidRPr="008D0280">
        <w:t xml:space="preserve">Veiligheidsregio Zaanstreek-Waterland, Prins Bernhardplein 112, 1508 XB Zaandam </w:t>
      </w:r>
    </w:p>
    <w:p w14:paraId="2ECED166" w14:textId="77777777" w:rsidR="008D0280" w:rsidRDefault="008D0280" w:rsidP="00A95D24">
      <w:pPr>
        <w:rPr>
          <w:u w:val="single"/>
        </w:rPr>
      </w:pPr>
    </w:p>
    <w:p w14:paraId="4F43FB23" w14:textId="77777777" w:rsidR="008D0280" w:rsidRDefault="008D0280" w:rsidP="00A95D24">
      <w:pPr>
        <w:rPr>
          <w:u w:val="single"/>
        </w:rPr>
      </w:pPr>
      <w:r w:rsidRPr="008D0280">
        <w:rPr>
          <w:u w:val="single"/>
        </w:rPr>
        <w:t xml:space="preserve">Aanbestedingsbesluit 2012 </w:t>
      </w:r>
    </w:p>
    <w:p w14:paraId="7E0659AF" w14:textId="77777777" w:rsidR="008D0280" w:rsidRPr="008D0280" w:rsidRDefault="008D0280" w:rsidP="00A95D24">
      <w:r w:rsidRPr="008D0280">
        <w:t xml:space="preserve">Besluit van 11 februari 2013, houdende de regeling van enkele onderwerpen van de Aanbestedingswet 2012, in werking getreden per 1 april 2013. </w:t>
      </w:r>
    </w:p>
    <w:p w14:paraId="54AB84F6" w14:textId="77777777" w:rsidR="008D0280" w:rsidRDefault="008D0280" w:rsidP="00A95D24">
      <w:pPr>
        <w:rPr>
          <w:u w:val="single"/>
        </w:rPr>
      </w:pPr>
    </w:p>
    <w:p w14:paraId="5318AAE8" w14:textId="77777777" w:rsidR="008D0280" w:rsidRDefault="008D0280" w:rsidP="00A95D24">
      <w:pPr>
        <w:rPr>
          <w:u w:val="single"/>
        </w:rPr>
      </w:pPr>
      <w:r w:rsidRPr="008D0280">
        <w:rPr>
          <w:u w:val="single"/>
        </w:rPr>
        <w:t xml:space="preserve">Algemene Inkoopvoorwaarden </w:t>
      </w:r>
    </w:p>
    <w:p w14:paraId="74616271" w14:textId="77777777" w:rsidR="008D0280" w:rsidRPr="008D0280" w:rsidRDefault="008D0280" w:rsidP="00A95D24">
      <w:r w:rsidRPr="008D0280">
        <w:t xml:space="preserve">Algemene Inkoopvoorwaarden Veiligheidsregio </w:t>
      </w:r>
      <w:r w:rsidR="00D03BC7">
        <w:t>Zaanstreek-Waterland 2014 voor diensten en leveringen</w:t>
      </w:r>
      <w:r w:rsidRPr="008D0280">
        <w:t xml:space="preserve"> </w:t>
      </w:r>
    </w:p>
    <w:p w14:paraId="570A72EC" w14:textId="77777777" w:rsidR="008D0280" w:rsidRDefault="008D0280" w:rsidP="00A95D24">
      <w:pPr>
        <w:rPr>
          <w:u w:val="single"/>
        </w:rPr>
      </w:pPr>
    </w:p>
    <w:p w14:paraId="46E7BAE6" w14:textId="77777777" w:rsidR="008D0280" w:rsidRDefault="008D0280" w:rsidP="00A95D24">
      <w:pPr>
        <w:rPr>
          <w:u w:val="single"/>
        </w:rPr>
      </w:pPr>
      <w:r w:rsidRPr="008D0280">
        <w:rPr>
          <w:u w:val="single"/>
        </w:rPr>
        <w:t xml:space="preserve">AW 2012 </w:t>
      </w:r>
    </w:p>
    <w:p w14:paraId="42F9EA5D" w14:textId="77777777" w:rsidR="008D0280" w:rsidRPr="00D03BC7" w:rsidRDefault="008D0280" w:rsidP="00A95D24">
      <w:r w:rsidRPr="00D03BC7">
        <w:t xml:space="preserve">Aanbestedingswet 2012, wet van 1 november 2012, houdende nieuwe regels over aanbestedingen, in werking getreden per 1 april 2013. </w:t>
      </w:r>
    </w:p>
    <w:p w14:paraId="08A0BF57" w14:textId="77777777" w:rsidR="008D0280" w:rsidRDefault="008D0280" w:rsidP="00A95D24">
      <w:pPr>
        <w:rPr>
          <w:u w:val="single"/>
        </w:rPr>
      </w:pPr>
    </w:p>
    <w:p w14:paraId="19D92002" w14:textId="77777777" w:rsidR="008D0280" w:rsidRDefault="008D0280" w:rsidP="00A95D24">
      <w:pPr>
        <w:rPr>
          <w:u w:val="single"/>
        </w:rPr>
      </w:pPr>
      <w:r w:rsidRPr="008D0280">
        <w:rPr>
          <w:u w:val="single"/>
        </w:rPr>
        <w:t xml:space="preserve">Diensten/leveringen </w:t>
      </w:r>
    </w:p>
    <w:p w14:paraId="39ADB76E" w14:textId="77777777" w:rsidR="008D0280" w:rsidRPr="00D03BC7" w:rsidRDefault="008D0280" w:rsidP="00A95D24">
      <w:r w:rsidRPr="00D03BC7">
        <w:t xml:space="preserve">De door Opdrachtnemer op basis van de definitieve Overeenkomst ten behoeve van Opdrachtgever tegen betaling te verrichten werkzaamheden en in het kader daarvan te leveren prestaties en Zaken. </w:t>
      </w:r>
    </w:p>
    <w:p w14:paraId="5862D478" w14:textId="77777777" w:rsidR="008D0280" w:rsidRDefault="008D0280" w:rsidP="00A95D24">
      <w:pPr>
        <w:rPr>
          <w:u w:val="single"/>
        </w:rPr>
      </w:pPr>
    </w:p>
    <w:p w14:paraId="627DF3CE" w14:textId="77777777" w:rsidR="008D0280" w:rsidRDefault="008D0280" w:rsidP="00A95D24">
      <w:pPr>
        <w:rPr>
          <w:u w:val="single"/>
        </w:rPr>
      </w:pPr>
      <w:r w:rsidRPr="008D0280">
        <w:rPr>
          <w:u w:val="single"/>
        </w:rPr>
        <w:t xml:space="preserve">Economische meest voordelige inschrijving </w:t>
      </w:r>
    </w:p>
    <w:p w14:paraId="14FF1B7A" w14:textId="77777777" w:rsidR="008D0280" w:rsidRPr="00D03BC7" w:rsidRDefault="008D0280" w:rsidP="00A95D24">
      <w:r w:rsidRPr="00D03BC7">
        <w:t xml:space="preserve">De Inschrijving die de hoogste puntenscore heeft behaald op basis van de door de Aanbestedende dienst in het offertedocument gespecificeerde Gunningcriterium. </w:t>
      </w:r>
    </w:p>
    <w:p w14:paraId="19CDD18B" w14:textId="77777777" w:rsidR="008D0280" w:rsidRPr="00D03BC7" w:rsidRDefault="008D0280" w:rsidP="00A95D24"/>
    <w:p w14:paraId="07EC7A25" w14:textId="77777777" w:rsidR="008D0280" w:rsidRDefault="008D0280" w:rsidP="00A95D24">
      <w:pPr>
        <w:rPr>
          <w:u w:val="single"/>
        </w:rPr>
      </w:pPr>
      <w:r w:rsidRPr="008D0280">
        <w:rPr>
          <w:u w:val="single"/>
        </w:rPr>
        <w:t xml:space="preserve">Gunningcriterium </w:t>
      </w:r>
    </w:p>
    <w:p w14:paraId="16169D35" w14:textId="77777777" w:rsidR="008D0280" w:rsidRPr="00D03BC7" w:rsidRDefault="008D0280" w:rsidP="00A95D24">
      <w:r w:rsidRPr="00D03BC7">
        <w:t xml:space="preserve">Het criterium welke van toepassing is bij het vaststellen van geschikte Opdrachtnemer voor het uitvoeren van de Opdracht. </w:t>
      </w:r>
    </w:p>
    <w:p w14:paraId="7C99C3D5" w14:textId="77777777" w:rsidR="008D0280" w:rsidRPr="00D03BC7" w:rsidRDefault="008D0280" w:rsidP="00A95D24"/>
    <w:p w14:paraId="31FAAA75" w14:textId="77777777" w:rsidR="008D0280" w:rsidRDefault="008D0280" w:rsidP="00A95D24">
      <w:pPr>
        <w:rPr>
          <w:u w:val="single"/>
        </w:rPr>
      </w:pPr>
      <w:r w:rsidRPr="008D0280">
        <w:rPr>
          <w:u w:val="single"/>
        </w:rPr>
        <w:t xml:space="preserve">Inschrijver </w:t>
      </w:r>
    </w:p>
    <w:p w14:paraId="786A0984" w14:textId="77777777" w:rsidR="008D0280" w:rsidRPr="00D03BC7" w:rsidRDefault="008D0280" w:rsidP="00A95D24">
      <w:r w:rsidRPr="00D03BC7">
        <w:t xml:space="preserve">Een gegadigde die de gevraagde documenten heeft ingediend in het kader van deze offertefase. </w:t>
      </w:r>
    </w:p>
    <w:p w14:paraId="16FC03F1" w14:textId="77777777" w:rsidR="008D0280" w:rsidRPr="00D03BC7" w:rsidRDefault="008D0280" w:rsidP="00A95D24"/>
    <w:p w14:paraId="5D2FF91C" w14:textId="77777777" w:rsidR="008D0280" w:rsidRDefault="008D0280" w:rsidP="00A95D24">
      <w:pPr>
        <w:rPr>
          <w:u w:val="single"/>
        </w:rPr>
      </w:pPr>
      <w:r w:rsidRPr="008D0280">
        <w:rPr>
          <w:u w:val="single"/>
        </w:rPr>
        <w:t xml:space="preserve">Inschrijving </w:t>
      </w:r>
    </w:p>
    <w:p w14:paraId="147488BB" w14:textId="77777777" w:rsidR="008D0280" w:rsidRPr="00D03BC7" w:rsidRDefault="008D0280" w:rsidP="00A95D24">
      <w:r w:rsidRPr="00D03BC7">
        <w:t xml:space="preserve">Een door Inschrijver ingediende documenten op het door de Aanbestedende dienst toegezonden offertedocument. </w:t>
      </w:r>
    </w:p>
    <w:p w14:paraId="55AE3471" w14:textId="77777777" w:rsidR="008D0280" w:rsidRDefault="008D0280" w:rsidP="00A95D24">
      <w:pPr>
        <w:rPr>
          <w:u w:val="single"/>
        </w:rPr>
      </w:pPr>
    </w:p>
    <w:p w14:paraId="171EA9F8" w14:textId="77777777" w:rsidR="008D0280" w:rsidRDefault="008D0280" w:rsidP="00A95D24">
      <w:pPr>
        <w:rPr>
          <w:u w:val="single"/>
        </w:rPr>
      </w:pPr>
      <w:r w:rsidRPr="008D0280">
        <w:rPr>
          <w:u w:val="single"/>
        </w:rPr>
        <w:t xml:space="preserve">Nota van Inlichtingen </w:t>
      </w:r>
    </w:p>
    <w:p w14:paraId="0E6B5D8C" w14:textId="77777777" w:rsidR="008D0280" w:rsidRPr="00D03BC7" w:rsidRDefault="008D0280" w:rsidP="00A95D24">
      <w:r w:rsidRPr="00D03BC7">
        <w:t xml:space="preserve">Document waarin de geanonimiseerde antwoorden op vragen van Inschrijver(s) zijn opgenomen, evenals eventuele aanvullingen dan wel wijzigingen van het offertedocument. De Nota van Inlichtingen maakt integraal en bindend onderdeel uit van de Overeenkomst en prevaleert boven het offertedocument. </w:t>
      </w:r>
    </w:p>
    <w:p w14:paraId="47F07E27" w14:textId="77777777" w:rsidR="008D0280" w:rsidRDefault="008D0280" w:rsidP="00A95D24">
      <w:pPr>
        <w:rPr>
          <w:u w:val="single"/>
        </w:rPr>
      </w:pPr>
    </w:p>
    <w:p w14:paraId="70248425" w14:textId="77777777" w:rsidR="008D0280" w:rsidRDefault="008D0280" w:rsidP="00A95D24">
      <w:pPr>
        <w:rPr>
          <w:u w:val="single"/>
        </w:rPr>
      </w:pPr>
      <w:r w:rsidRPr="008D0280">
        <w:rPr>
          <w:u w:val="single"/>
        </w:rPr>
        <w:t xml:space="preserve">Offertedocument </w:t>
      </w:r>
    </w:p>
    <w:p w14:paraId="43EE6173" w14:textId="207D1F87" w:rsidR="008D0280" w:rsidRPr="00D03BC7" w:rsidRDefault="008D0280" w:rsidP="00A95D24">
      <w:r w:rsidRPr="00D03BC7">
        <w:lastRenderedPageBreak/>
        <w:t xml:space="preserve">Dit document inclusief bijlagen 1 tot en </w:t>
      </w:r>
      <w:r w:rsidRPr="00C86EA4">
        <w:t xml:space="preserve">met </w:t>
      </w:r>
      <w:r w:rsidR="001B77A2" w:rsidRPr="00C86EA4">
        <w:t>1</w:t>
      </w:r>
      <w:r w:rsidRPr="00C86EA4">
        <w:t>7 die</w:t>
      </w:r>
      <w:r w:rsidRPr="00D03BC7">
        <w:t xml:space="preserve"> hiervan integraal en onlosmakelijk onderdeel uitmaken. </w:t>
      </w:r>
    </w:p>
    <w:p w14:paraId="2B1D42BC" w14:textId="77777777" w:rsidR="008D0280" w:rsidRDefault="008D0280" w:rsidP="00A95D24">
      <w:pPr>
        <w:rPr>
          <w:u w:val="single"/>
        </w:rPr>
      </w:pPr>
    </w:p>
    <w:p w14:paraId="1C95E47D" w14:textId="77777777" w:rsidR="008D0280" w:rsidRDefault="008D0280" w:rsidP="00A95D24">
      <w:pPr>
        <w:rPr>
          <w:u w:val="single"/>
        </w:rPr>
      </w:pPr>
      <w:r w:rsidRPr="008D0280">
        <w:rPr>
          <w:u w:val="single"/>
        </w:rPr>
        <w:t xml:space="preserve">Onderaannemer </w:t>
      </w:r>
    </w:p>
    <w:p w14:paraId="3D6B601C" w14:textId="77777777" w:rsidR="008D0280" w:rsidRPr="00D03BC7" w:rsidRDefault="008D0280" w:rsidP="00A95D24">
      <w:r w:rsidRPr="00D03BC7">
        <w:t xml:space="preserve">De onderneming die door de Hoofdaannemer wordt ingeschakeld om een deel of delen van de Opdracht uit te voeren. </w:t>
      </w:r>
    </w:p>
    <w:p w14:paraId="5B52DDB3" w14:textId="77777777" w:rsidR="008D0280" w:rsidRDefault="008D0280" w:rsidP="00A95D24">
      <w:pPr>
        <w:rPr>
          <w:u w:val="single"/>
        </w:rPr>
      </w:pPr>
    </w:p>
    <w:p w14:paraId="150FF977" w14:textId="77777777" w:rsidR="008D0280" w:rsidRDefault="008D0280" w:rsidP="00A95D24">
      <w:pPr>
        <w:rPr>
          <w:u w:val="single"/>
        </w:rPr>
      </w:pPr>
      <w:r w:rsidRPr="008D0280">
        <w:rPr>
          <w:u w:val="single"/>
        </w:rPr>
        <w:t xml:space="preserve">Opdracht </w:t>
      </w:r>
    </w:p>
    <w:p w14:paraId="20E2111D" w14:textId="77777777" w:rsidR="008D0280" w:rsidRPr="00D03BC7" w:rsidRDefault="008D0280" w:rsidP="00A95D24">
      <w:r w:rsidRPr="00D03BC7">
        <w:t xml:space="preserve">Opdracht op basis van de Overeenkomst zoals nader omschreven in hoofdstuk 3 van dit Offertedocument. </w:t>
      </w:r>
    </w:p>
    <w:p w14:paraId="1BB758EF" w14:textId="77777777" w:rsidR="008D0280" w:rsidRDefault="008D0280" w:rsidP="00A95D24">
      <w:pPr>
        <w:rPr>
          <w:u w:val="single"/>
        </w:rPr>
      </w:pPr>
    </w:p>
    <w:p w14:paraId="63DB82AB" w14:textId="77777777" w:rsidR="008D0280" w:rsidRDefault="008D0280" w:rsidP="00A95D24">
      <w:pPr>
        <w:rPr>
          <w:u w:val="single"/>
        </w:rPr>
      </w:pPr>
      <w:r w:rsidRPr="008D0280">
        <w:rPr>
          <w:u w:val="single"/>
        </w:rPr>
        <w:t xml:space="preserve">Opdrachtnemer </w:t>
      </w:r>
    </w:p>
    <w:p w14:paraId="7730BCA6" w14:textId="77777777" w:rsidR="008D0280" w:rsidRPr="00D03BC7" w:rsidRDefault="008D0280" w:rsidP="00A95D24">
      <w:r w:rsidRPr="00D03BC7">
        <w:t xml:space="preserve">Inschrijver die voldoet aan alle eisen en voorwaarden en conform de in het Offertedocument opgestelde Gunningcriteria de Economisch meest voordelige inschrijving heeft gedaan en met wie de Overeenkomst wordt gesloten. </w:t>
      </w:r>
    </w:p>
    <w:p w14:paraId="23C2270A" w14:textId="77777777" w:rsidR="008D0280" w:rsidRDefault="008D0280" w:rsidP="00A95D24">
      <w:pPr>
        <w:rPr>
          <w:u w:val="single"/>
        </w:rPr>
      </w:pPr>
    </w:p>
    <w:p w14:paraId="6A60727D" w14:textId="77777777" w:rsidR="008D0280" w:rsidRDefault="008D0280" w:rsidP="00A95D24">
      <w:pPr>
        <w:rPr>
          <w:u w:val="single"/>
        </w:rPr>
      </w:pPr>
      <w:r w:rsidRPr="008D0280">
        <w:rPr>
          <w:u w:val="single"/>
        </w:rPr>
        <w:t xml:space="preserve">Opdrachtgever </w:t>
      </w:r>
    </w:p>
    <w:p w14:paraId="111506AC" w14:textId="77777777" w:rsidR="008D0280" w:rsidRDefault="00D03BC7" w:rsidP="00A95D24">
      <w:r w:rsidRPr="00D03BC7">
        <w:t>Veiligheidsregio Zaanstreek-Waterland, Prins Bernhardplein 112, 1508 XB Zaandam</w:t>
      </w:r>
    </w:p>
    <w:p w14:paraId="6EAD9F1E" w14:textId="77777777" w:rsidR="00D03BC7" w:rsidRDefault="00D03BC7" w:rsidP="00A95D24">
      <w:pPr>
        <w:rPr>
          <w:u w:val="single"/>
        </w:rPr>
      </w:pPr>
    </w:p>
    <w:p w14:paraId="15BE294D" w14:textId="77777777" w:rsidR="008D0280" w:rsidRDefault="008D0280" w:rsidP="00A95D24">
      <w:pPr>
        <w:rPr>
          <w:u w:val="single"/>
        </w:rPr>
      </w:pPr>
      <w:r w:rsidRPr="008D0280">
        <w:rPr>
          <w:u w:val="single"/>
        </w:rPr>
        <w:t xml:space="preserve">Overeenkomst </w:t>
      </w:r>
    </w:p>
    <w:p w14:paraId="3B433BED" w14:textId="77777777" w:rsidR="008D0280" w:rsidRPr="00D03BC7" w:rsidRDefault="008D0280" w:rsidP="00A95D24">
      <w:r w:rsidRPr="00D03BC7">
        <w:t>Overeenkomst tussen de Opdrachtgever en de Opdrachtnemer betreffende het onderwerp van deze aanbesteding</w:t>
      </w:r>
      <w:r w:rsidRPr="00446550">
        <w:t>, zie bijlage 3.</w:t>
      </w:r>
      <w:r w:rsidRPr="00D03BC7">
        <w:t xml:space="preserve"> </w:t>
      </w:r>
    </w:p>
    <w:p w14:paraId="1D5EBB7B" w14:textId="77777777" w:rsidR="008D0280" w:rsidRDefault="008D0280" w:rsidP="00A95D24">
      <w:pPr>
        <w:rPr>
          <w:u w:val="single"/>
        </w:rPr>
      </w:pPr>
    </w:p>
    <w:p w14:paraId="564B22FE" w14:textId="77777777" w:rsidR="008D0280" w:rsidRDefault="008D0280" w:rsidP="00A95D24">
      <w:pPr>
        <w:rPr>
          <w:u w:val="single"/>
        </w:rPr>
      </w:pPr>
      <w:r w:rsidRPr="008D0280">
        <w:rPr>
          <w:u w:val="single"/>
        </w:rPr>
        <w:t xml:space="preserve">Programma van Eisen </w:t>
      </w:r>
    </w:p>
    <w:p w14:paraId="1B8A44CA" w14:textId="76071143" w:rsidR="008D0280" w:rsidRPr="00D03BC7" w:rsidRDefault="008D0280" w:rsidP="00A95D24">
      <w:r w:rsidRPr="00446550">
        <w:t xml:space="preserve">Bijlage </w:t>
      </w:r>
      <w:r w:rsidR="00446550">
        <w:t>7</w:t>
      </w:r>
      <w:r w:rsidRPr="00446550">
        <w:t xml:space="preserve"> bij</w:t>
      </w:r>
      <w:r w:rsidRPr="00D03BC7">
        <w:t xml:space="preserve"> dit offertedocument waarin de criteria en randvoorwaarden staan omschreven waaraan </w:t>
      </w:r>
      <w:r w:rsidR="00446550">
        <w:t>Zaken</w:t>
      </w:r>
      <w:r w:rsidRPr="00D03BC7">
        <w:t xml:space="preserve"> moet</w:t>
      </w:r>
      <w:r w:rsidR="00446550">
        <w:t>en</w:t>
      </w:r>
      <w:r w:rsidRPr="00D03BC7">
        <w:t xml:space="preserve"> voldoen. </w:t>
      </w:r>
    </w:p>
    <w:p w14:paraId="227DBD0C" w14:textId="77777777" w:rsidR="008D0280" w:rsidRPr="00D03BC7" w:rsidRDefault="008D0280" w:rsidP="00A95D24"/>
    <w:p w14:paraId="4CCA29A9" w14:textId="77777777" w:rsidR="008D0280" w:rsidRPr="008D0280" w:rsidRDefault="008D0280" w:rsidP="008D0280">
      <w:pPr>
        <w:rPr>
          <w:u w:val="single"/>
        </w:rPr>
      </w:pPr>
      <w:r w:rsidRPr="008D0280">
        <w:rPr>
          <w:u w:val="single"/>
        </w:rPr>
        <w:t>UEA</w:t>
      </w:r>
    </w:p>
    <w:p w14:paraId="02AD09FF" w14:textId="3EE900DD" w:rsidR="008D0280" w:rsidRPr="00D03BC7" w:rsidRDefault="008D0280" w:rsidP="008D0280">
      <w:r w:rsidRPr="00D03BC7">
        <w:t xml:space="preserve">Het Uniform Europees Aanbestedingsdocument van het Ministerie van Economische Zaken d.d. </w:t>
      </w:r>
      <w:r w:rsidR="001E7A86">
        <w:t>17 juli 2020</w:t>
      </w:r>
      <w:r w:rsidRPr="00D03BC7">
        <w:t>.</w:t>
      </w:r>
    </w:p>
    <w:p w14:paraId="436527B2" w14:textId="77777777" w:rsidR="008D0280" w:rsidRDefault="008D0280" w:rsidP="008D0280">
      <w:pPr>
        <w:rPr>
          <w:u w:val="single"/>
        </w:rPr>
      </w:pPr>
    </w:p>
    <w:p w14:paraId="1AB0AA04" w14:textId="77777777" w:rsidR="008D0280" w:rsidRDefault="008D0280" w:rsidP="00A95D24">
      <w:pPr>
        <w:rPr>
          <w:u w:val="single"/>
        </w:rPr>
      </w:pPr>
      <w:r w:rsidRPr="008D0280">
        <w:rPr>
          <w:u w:val="single"/>
        </w:rPr>
        <w:t xml:space="preserve">Zaken </w:t>
      </w:r>
    </w:p>
    <w:p w14:paraId="06771779" w14:textId="77777777" w:rsidR="00E91DF0" w:rsidRPr="00D03BC7" w:rsidRDefault="008D0280" w:rsidP="00A95D24">
      <w:r w:rsidRPr="00D03BC7">
        <w:t>De door Opdrachtnemer op basis van deze Overeenkomst ten behoeve van Opdrachtgever te leveren product.</w:t>
      </w:r>
    </w:p>
    <w:p w14:paraId="21CC4364" w14:textId="77777777" w:rsidR="00E91DF0" w:rsidRPr="00D03BC7" w:rsidRDefault="008D0280" w:rsidP="008D0280">
      <w:r w:rsidRPr="00D03BC7">
        <w:t xml:space="preserve">  </w:t>
      </w:r>
    </w:p>
    <w:p w14:paraId="34422347" w14:textId="77777777" w:rsidR="00EA42C0" w:rsidRDefault="00EA42C0" w:rsidP="00EA42C0">
      <w:pPr>
        <w:rPr>
          <w:u w:val="single"/>
        </w:rPr>
      </w:pPr>
    </w:p>
    <w:p w14:paraId="68502D5D" w14:textId="77777777" w:rsidR="00E91DF0" w:rsidRDefault="00E91DF0" w:rsidP="00A95D24"/>
    <w:p w14:paraId="66E92911" w14:textId="77777777" w:rsidR="00E91DF0" w:rsidRDefault="008D0280" w:rsidP="00A95D24">
      <w:r>
        <w:rPr>
          <w:u w:val="single"/>
        </w:rPr>
        <w:t xml:space="preserve"> </w:t>
      </w:r>
    </w:p>
    <w:p w14:paraId="19D95AAD" w14:textId="77777777" w:rsidR="00E91DF0" w:rsidRDefault="00E91DF0" w:rsidP="00A95D24"/>
    <w:p w14:paraId="42786F19" w14:textId="77777777" w:rsidR="00E91DF0" w:rsidRDefault="00BA380B" w:rsidP="00A95D24">
      <w:pPr>
        <w:pStyle w:val="Kop1"/>
        <w:numPr>
          <w:ilvl w:val="0"/>
          <w:numId w:val="1"/>
        </w:numPr>
      </w:pPr>
      <w:bookmarkStart w:id="5" w:name="_Toc419285362"/>
      <w:bookmarkStart w:id="6" w:name="_Toc421086858"/>
      <w:bookmarkStart w:id="7" w:name="_Toc421100589"/>
      <w:bookmarkStart w:id="8" w:name="_Toc102470895"/>
      <w:r>
        <w:lastRenderedPageBreak/>
        <w:t>VrZW</w:t>
      </w:r>
      <w:r w:rsidR="00E91DF0">
        <w:t>, voorwerp van de opdracht en doel aanbestedingsprocedure</w:t>
      </w:r>
      <w:bookmarkEnd w:id="5"/>
      <w:bookmarkEnd w:id="6"/>
      <w:bookmarkEnd w:id="7"/>
      <w:bookmarkEnd w:id="8"/>
    </w:p>
    <w:p w14:paraId="214ADA2A" w14:textId="77777777" w:rsidR="0076007E" w:rsidRPr="0076007E" w:rsidRDefault="0076007E" w:rsidP="0076007E">
      <w:pPr>
        <w:pStyle w:val="Kop2"/>
      </w:pPr>
      <w:bookmarkStart w:id="9" w:name="_Toc419285364"/>
      <w:bookmarkStart w:id="10" w:name="_Toc421086860"/>
      <w:bookmarkStart w:id="11" w:name="_Toc421100591"/>
      <w:bookmarkStart w:id="12" w:name="_Toc102470896"/>
      <w:r w:rsidRPr="0076007E">
        <w:t>Wat is een veiligheidsregio?</w:t>
      </w:r>
      <w:bookmarkEnd w:id="12"/>
      <w:r w:rsidRPr="0076007E">
        <w:t xml:space="preserve"> </w:t>
      </w:r>
    </w:p>
    <w:p w14:paraId="4FA04D0E" w14:textId="77777777" w:rsidR="0076007E" w:rsidRDefault="0076007E" w:rsidP="0076007E">
      <w:pPr>
        <w:rPr>
          <w:rFonts w:eastAsia="MS Mincho" w:cs="Arial"/>
          <w:iCs/>
        </w:rPr>
      </w:pPr>
      <w:r w:rsidRPr="00652026">
        <w:rPr>
          <w:rFonts w:eastAsia="MS Mincho" w:cs="Arial"/>
          <w:iCs/>
        </w:rPr>
        <w:t xml:space="preserve">Een veiligheidsregio is een gebied waarin de besturen en hulpverleningsdiensten samenwerken op het gebied van rampen- en crisisbestrijding, brandweerzorg, ambulancezorg en geneeskundige hulpverlening bij ongevallen en rampen. Gezamenlijk zorgen ze er voor dat de diensten en de gemeenten goed zijn voorbereid wanneer in die regio een ramp of een groot incident gebeurt, zodat de hulpverlening snel en goed van start kan gaan. Gezamenlijk zorgen ze er ook voor dat er maatregelen zijn genomen die de kans op rampen zo klein mogelijk maken en houden ze de meldkamer ambulance/brandweer in stand. Dit allemaal om de veiligheid van de inwoners te vergroten. </w:t>
      </w:r>
    </w:p>
    <w:p w14:paraId="53B8FD15" w14:textId="77777777" w:rsidR="0076007E" w:rsidRPr="00652026" w:rsidRDefault="0076007E" w:rsidP="0076007E">
      <w:pPr>
        <w:rPr>
          <w:rFonts w:eastAsia="MS Mincho" w:cs="Arial"/>
          <w:iCs/>
        </w:rPr>
      </w:pPr>
    </w:p>
    <w:p w14:paraId="7AD1F727" w14:textId="77777777" w:rsidR="0076007E" w:rsidRDefault="0076007E" w:rsidP="0076007E">
      <w:pPr>
        <w:pStyle w:val="Kop2"/>
      </w:pPr>
      <w:bookmarkStart w:id="13" w:name="_Toc102470897"/>
      <w:r w:rsidRPr="00652026">
        <w:t>Wat is Veiligheidsregio Zaanstreek-Waterland?</w:t>
      </w:r>
      <w:bookmarkEnd w:id="13"/>
    </w:p>
    <w:p w14:paraId="64037BEA" w14:textId="77777777" w:rsidR="0076007E" w:rsidRPr="00652026" w:rsidRDefault="0076007E" w:rsidP="0076007E">
      <w:pPr>
        <w:rPr>
          <w:rFonts w:eastAsia="MS Mincho" w:cs="Arial"/>
          <w:b/>
          <w:iCs/>
        </w:rPr>
      </w:pPr>
    </w:p>
    <w:p w14:paraId="74B5BDCF" w14:textId="77777777" w:rsidR="0076007E" w:rsidRPr="00652026" w:rsidRDefault="0076007E" w:rsidP="0076007E">
      <w:pPr>
        <w:rPr>
          <w:rFonts w:eastAsia="MS Mincho" w:cs="Arial"/>
          <w:iCs/>
        </w:rPr>
      </w:pPr>
      <w:r w:rsidRPr="00652026">
        <w:rPr>
          <w:rFonts w:eastAsia="MS Mincho" w:cs="Arial"/>
          <w:iCs/>
        </w:rPr>
        <w:t>De Veiligheidsregio Zaanstreek-Waterland (VRZW) is een gemeenschappelijke regeling die wordt bestuurd door de acht burgemeesters van de deelnemende gemeenten. De organisatie is een samenvoeging van de brandweer, de GHOR, de meldkamer brandweer en (onderdelen van) gemeentelijke afdelingen. Samen wordt gebouwd aan het verwezenlijken van een belangrijk doel:  ervoor zorgen dat iedere burger in de regio zich veilig kan voelen en weet dat hij of zij kan rekenen op adequate zorg als dat nodig is.</w:t>
      </w:r>
    </w:p>
    <w:p w14:paraId="7B3FAD6D" w14:textId="77777777" w:rsidR="0076007E" w:rsidRPr="00652026" w:rsidRDefault="0076007E" w:rsidP="0076007E">
      <w:pPr>
        <w:rPr>
          <w:rFonts w:eastAsia="MS Mincho" w:cs="Arial"/>
          <w:iCs/>
        </w:rPr>
      </w:pPr>
    </w:p>
    <w:p w14:paraId="54ED18EC" w14:textId="77777777" w:rsidR="0076007E" w:rsidRPr="00652026" w:rsidRDefault="0076007E" w:rsidP="0076007E">
      <w:pPr>
        <w:rPr>
          <w:rFonts w:eastAsia="MS Mincho" w:cs="Arial"/>
          <w:iCs/>
        </w:rPr>
      </w:pPr>
      <w:r w:rsidRPr="00652026">
        <w:rPr>
          <w:rFonts w:eastAsia="MS Mincho" w:cs="Arial"/>
          <w:iCs/>
        </w:rPr>
        <w:t>VRZW is één van de 25 veiligheidsregio's in Nederland. De regio omvat 8 gemeenten en telt 328.500  inwoners. Het verzorgingsgebied van VRZW loopt grofweg in een driehoek van Westzaan, Landsmeer tot Oosthuizen.</w:t>
      </w:r>
    </w:p>
    <w:p w14:paraId="26E1E5FC" w14:textId="77777777" w:rsidR="0076007E" w:rsidRPr="00652026" w:rsidRDefault="0076007E" w:rsidP="0076007E">
      <w:pPr>
        <w:rPr>
          <w:rFonts w:eastAsia="MS Mincho" w:cs="Arial"/>
          <w:iCs/>
        </w:rPr>
      </w:pPr>
    </w:p>
    <w:p w14:paraId="4340BCA1" w14:textId="44C6D4AD" w:rsidR="0076007E" w:rsidRDefault="0076007E" w:rsidP="0076007E">
      <w:pPr>
        <w:rPr>
          <w:rFonts w:eastAsia="MS Mincho" w:cs="Arial"/>
          <w:iCs/>
        </w:rPr>
      </w:pPr>
      <w:r w:rsidRPr="00652026">
        <w:rPr>
          <w:rFonts w:eastAsia="MS Mincho" w:cs="Arial"/>
          <w:iCs/>
        </w:rPr>
        <w:t>Vanaf 2014 vormt de brandweer, na regionalisering van de gemeentelijke korpsen, één regionale organisatie onder leiding van de veiligheidsregio. Concreet betekent dit dat de organisatie van VRZW is gegroeid naar 225 medewerkers en 600 vrijwilligers. Ook het aantal locaties is toegenomen; met alle brandweerkazernes is het aantal naar 27 gegroeid waarvan een 4-tal in eigendom.</w:t>
      </w:r>
    </w:p>
    <w:p w14:paraId="25913C4A" w14:textId="77777777" w:rsidR="0076007E" w:rsidRPr="00E7095B" w:rsidRDefault="0076007E" w:rsidP="0076007E">
      <w:pPr>
        <w:rPr>
          <w:highlight w:val="yellow"/>
        </w:rPr>
      </w:pPr>
    </w:p>
    <w:p w14:paraId="4FC2A784" w14:textId="77777777" w:rsidR="00E91DF0" w:rsidRDefault="00E91DF0" w:rsidP="00A95D24">
      <w:pPr>
        <w:pStyle w:val="Kop2"/>
        <w:numPr>
          <w:ilvl w:val="1"/>
          <w:numId w:val="1"/>
        </w:numPr>
        <w:ind w:left="964"/>
      </w:pPr>
      <w:bookmarkStart w:id="14" w:name="_Toc102470898"/>
      <w:r>
        <w:t xml:space="preserve">Voorwerp </w:t>
      </w:r>
      <w:r w:rsidR="004F6C54">
        <w:t>(s</w:t>
      </w:r>
      <w:r w:rsidR="00CF30AF">
        <w:t xml:space="preserve">cope) </w:t>
      </w:r>
      <w:r>
        <w:t>van de opdracht</w:t>
      </w:r>
      <w:bookmarkEnd w:id="9"/>
      <w:bookmarkEnd w:id="10"/>
      <w:bookmarkEnd w:id="11"/>
      <w:bookmarkEnd w:id="14"/>
    </w:p>
    <w:p w14:paraId="4A143AE8" w14:textId="696EBCC5" w:rsidR="00E512D4" w:rsidRDefault="00E512D4" w:rsidP="00E512D4">
      <w:r>
        <w:t>De Aanbestedende Dienst is op zoek naar een Opdrachtnemer die elektrische dienstvoertuigen kan leveren voor:</w:t>
      </w:r>
    </w:p>
    <w:p w14:paraId="21E96628" w14:textId="5D59DF0C" w:rsidR="00E512D4" w:rsidRDefault="00E512D4" w:rsidP="00C87475">
      <w:pPr>
        <w:pStyle w:val="Lijstalinea"/>
        <w:numPr>
          <w:ilvl w:val="0"/>
          <w:numId w:val="37"/>
        </w:numPr>
      </w:pPr>
      <w:r>
        <w:t>Personenvoertuigen voor de volgende RDC segmenten</w:t>
      </w:r>
    </w:p>
    <w:p w14:paraId="14983956" w14:textId="22C67DEC" w:rsidR="00E512D4" w:rsidRDefault="00E512D4" w:rsidP="00A044EA">
      <w:pPr>
        <w:pStyle w:val="Lijstalinea"/>
        <w:numPr>
          <w:ilvl w:val="0"/>
          <w:numId w:val="34"/>
        </w:numPr>
      </w:pPr>
      <w:r>
        <w:lastRenderedPageBreak/>
        <w:t>segment B Hatchback</w:t>
      </w:r>
    </w:p>
    <w:p w14:paraId="2EDC52EA" w14:textId="4BCD188D" w:rsidR="00E512D4" w:rsidRDefault="00E512D4" w:rsidP="00E512D4">
      <w:pPr>
        <w:pStyle w:val="Lijstalinea"/>
        <w:numPr>
          <w:ilvl w:val="0"/>
          <w:numId w:val="34"/>
        </w:numPr>
      </w:pPr>
      <w:r>
        <w:t>segment C Hatchback</w:t>
      </w:r>
    </w:p>
    <w:p w14:paraId="0524B6A5" w14:textId="583580D0" w:rsidR="00E512D4" w:rsidRDefault="00E512D4" w:rsidP="00E512D4">
      <w:pPr>
        <w:pStyle w:val="Lijstalinea"/>
        <w:numPr>
          <w:ilvl w:val="0"/>
          <w:numId w:val="34"/>
        </w:numPr>
      </w:pPr>
      <w:r>
        <w:t>segment C SUV/MPV</w:t>
      </w:r>
    </w:p>
    <w:p w14:paraId="6C7F7BAE" w14:textId="22467AD0" w:rsidR="00E512D4" w:rsidRDefault="00E512D4" w:rsidP="00C87475">
      <w:pPr>
        <w:pStyle w:val="Lijstalinea"/>
        <w:numPr>
          <w:ilvl w:val="0"/>
          <w:numId w:val="37"/>
        </w:numPr>
      </w:pPr>
      <w:r>
        <w:t xml:space="preserve">Bedrijfsvoertuigen tot 3500 kg voor de volgende </w:t>
      </w:r>
      <w:r w:rsidR="00C56905">
        <w:t>N-Commercials</w:t>
      </w:r>
      <w:r>
        <w:t xml:space="preserve"> segmenten</w:t>
      </w:r>
      <w:r w:rsidR="00C56905">
        <w:t xml:space="preserve"> RDC:</w:t>
      </w:r>
    </w:p>
    <w:p w14:paraId="1B5770A6" w14:textId="126907D2" w:rsidR="00E512D4" w:rsidRDefault="00E512D4" w:rsidP="00E512D4">
      <w:pPr>
        <w:pStyle w:val="Lijstalinea"/>
        <w:numPr>
          <w:ilvl w:val="0"/>
          <w:numId w:val="35"/>
        </w:numPr>
      </w:pPr>
      <w:r>
        <w:t>bedrijfswagen segment A</w:t>
      </w:r>
    </w:p>
    <w:p w14:paraId="38CE5B0D" w14:textId="19475855" w:rsidR="00E512D4" w:rsidRDefault="00E512D4" w:rsidP="00A044EA">
      <w:pPr>
        <w:pStyle w:val="Lijstalinea"/>
        <w:numPr>
          <w:ilvl w:val="0"/>
          <w:numId w:val="35"/>
        </w:numPr>
      </w:pPr>
      <w:r>
        <w:t>bedrijfswagen segment B</w:t>
      </w:r>
    </w:p>
    <w:p w14:paraId="407F626F" w14:textId="3EE5E6FB" w:rsidR="00E512D4" w:rsidRDefault="00097B95" w:rsidP="00E512D4">
      <w:r>
        <w:t>De aanbestedende dienst is tevens op zoek naar een opdrachtnemer die hybride voertuigen kan leveren voor:</w:t>
      </w:r>
    </w:p>
    <w:p w14:paraId="14DAFAD6" w14:textId="63F3742A" w:rsidR="00097B95" w:rsidRDefault="00C87475" w:rsidP="00C87475">
      <w:pPr>
        <w:pStyle w:val="Lijstalinea"/>
        <w:numPr>
          <w:ilvl w:val="0"/>
          <w:numId w:val="36"/>
        </w:numPr>
      </w:pPr>
      <w:r>
        <w:t>Personenvoertuigen voor het RDC segment C SUV/MPV</w:t>
      </w:r>
    </w:p>
    <w:p w14:paraId="0DBC6606" w14:textId="77777777" w:rsidR="00C87475" w:rsidRDefault="00C87475" w:rsidP="00C87475">
      <w:pPr>
        <w:pStyle w:val="Lijstalinea"/>
        <w:numPr>
          <w:ilvl w:val="0"/>
          <w:numId w:val="0"/>
        </w:numPr>
        <w:ind w:left="720"/>
      </w:pPr>
    </w:p>
    <w:p w14:paraId="71F02299" w14:textId="6BB763A2" w:rsidR="00E512D4" w:rsidRDefault="00E512D4" w:rsidP="00E512D4">
      <w:r>
        <w:t xml:space="preserve">De voertuigen en aanverwante leveringen dienen te voldoen aan het bijgevoegde Programma van Eisen (bijlage </w:t>
      </w:r>
      <w:r w:rsidR="00446550">
        <w:t>7)</w:t>
      </w:r>
      <w:r>
        <w:t xml:space="preserve">. Voor </w:t>
      </w:r>
      <w:r w:rsidR="00A044EA">
        <w:t xml:space="preserve">alle </w:t>
      </w:r>
      <w:r>
        <w:t xml:space="preserve">percelen geldt dat onderhoud optioneel is. </w:t>
      </w:r>
      <w:r w:rsidR="002C6444">
        <w:t xml:space="preserve"> </w:t>
      </w:r>
    </w:p>
    <w:p w14:paraId="08345C65" w14:textId="77777777" w:rsidR="002C6444" w:rsidRDefault="002C6444" w:rsidP="00E512D4"/>
    <w:p w14:paraId="246C4577" w14:textId="2495491C" w:rsidR="00E512D4" w:rsidRDefault="00446550" w:rsidP="001E2AFD">
      <w:pPr>
        <w:pStyle w:val="Kop3"/>
        <w:numPr>
          <w:ilvl w:val="0"/>
          <w:numId w:val="0"/>
        </w:numPr>
        <w:ind w:left="680" w:hanging="680"/>
      </w:pPr>
      <w:bookmarkStart w:id="15" w:name="_Toc102470899"/>
      <w:r>
        <w:t xml:space="preserve">2.3.1 </w:t>
      </w:r>
      <w:r w:rsidR="006749B4">
        <w:tab/>
      </w:r>
      <w:r w:rsidR="00E512D4">
        <w:t>Buiten scope</w:t>
      </w:r>
      <w:bookmarkEnd w:id="15"/>
    </w:p>
    <w:p w14:paraId="68B19FB3" w14:textId="77777777" w:rsidR="00E512D4" w:rsidRDefault="00E512D4" w:rsidP="00E512D4">
      <w:r>
        <w:t>Buiten de scope van deze aanbesteding vallen:</w:t>
      </w:r>
    </w:p>
    <w:p w14:paraId="01487C15" w14:textId="75568C54" w:rsidR="00E512D4" w:rsidRDefault="00E512D4" w:rsidP="00E512D4">
      <w:r>
        <w:t xml:space="preserve">1. De laadinfrastructuur t.b.v. elektrische voertuigen. </w:t>
      </w:r>
      <w:r w:rsidR="002C6444">
        <w:t xml:space="preserve"> </w:t>
      </w:r>
    </w:p>
    <w:p w14:paraId="54CCF43D" w14:textId="4C3CDEEE" w:rsidR="00E512D4" w:rsidRDefault="00E512D4" w:rsidP="00E512D4">
      <w:r>
        <w:t>2. Voor de conventioneel aangedreven dienstvoertu</w:t>
      </w:r>
      <w:r w:rsidR="002C6444">
        <w:t>i</w:t>
      </w:r>
      <w:r>
        <w:t xml:space="preserve">gen zijn reeds twee aanbestedingen uitgevoerd </w:t>
      </w:r>
      <w:r w:rsidR="002C6444">
        <w:t>in samenwerking met het IFV</w:t>
      </w:r>
      <w:r>
        <w:t>. De inkoop van conventioneel aangedreven voertuigen valt daarom niet onder de scope van deze Overeenkomst.</w:t>
      </w:r>
    </w:p>
    <w:p w14:paraId="55C2B45B" w14:textId="1FDC51E4" w:rsidR="00E512D4" w:rsidRDefault="00E512D4" w:rsidP="00E512D4"/>
    <w:p w14:paraId="1B89C9FC" w14:textId="465AE24D" w:rsidR="003A7496" w:rsidRDefault="00E512D4" w:rsidP="00E512D4">
      <w:pPr>
        <w:rPr>
          <w:rFonts w:cs="Arial"/>
        </w:rPr>
      </w:pPr>
      <w:r>
        <w:t>De Inschrijver wordt uitgenodigd om op basis van de Aanbestedingsstukken een Inschrijving in te dienen conform de voorwaarden die zijn vastgelegd in de Aanbestedingsstukken</w:t>
      </w:r>
      <w:r>
        <w:rPr>
          <w:rFonts w:cs="Arial"/>
        </w:rPr>
        <w:t xml:space="preserve"> </w:t>
      </w:r>
      <w:r w:rsidR="00D0706F">
        <w:rPr>
          <w:rFonts w:cs="Arial"/>
        </w:rPr>
        <w:t>G</w:t>
      </w:r>
      <w:r w:rsidR="003A7496">
        <w:rPr>
          <w:rFonts w:cs="Arial"/>
        </w:rPr>
        <w:t>unning</w:t>
      </w:r>
      <w:r w:rsidR="00D0706F">
        <w:rPr>
          <w:rFonts w:cs="Arial"/>
        </w:rPr>
        <w:t xml:space="preserve"> van de opdracht</w:t>
      </w:r>
      <w:r w:rsidR="003A7496">
        <w:rPr>
          <w:rFonts w:cs="Arial"/>
        </w:rPr>
        <w:t xml:space="preserve"> zal plaatsvinden op basis van het gunningscriterium de “</w:t>
      </w:r>
      <w:r w:rsidR="00106E1F">
        <w:rPr>
          <w:rFonts w:cs="Arial"/>
        </w:rPr>
        <w:t>beste prijs-kwaliteitverhouding</w:t>
      </w:r>
      <w:r w:rsidR="003A7496">
        <w:rPr>
          <w:rFonts w:cs="Arial"/>
        </w:rPr>
        <w:t>”</w:t>
      </w:r>
      <w:r w:rsidR="00D0706F">
        <w:rPr>
          <w:rFonts w:cs="Arial"/>
        </w:rPr>
        <w:t xml:space="preserve"> (zie hoofdstuk 8)</w:t>
      </w:r>
      <w:r w:rsidR="003A7496">
        <w:rPr>
          <w:rFonts w:cs="Arial"/>
        </w:rPr>
        <w:t>.</w:t>
      </w:r>
    </w:p>
    <w:p w14:paraId="10167B0D" w14:textId="77777777" w:rsidR="003A7496" w:rsidRDefault="003A7496" w:rsidP="00A95D24">
      <w:pPr>
        <w:ind w:left="567"/>
        <w:rPr>
          <w:rFonts w:cs="Arial"/>
        </w:rPr>
      </w:pPr>
    </w:p>
    <w:p w14:paraId="497B6588" w14:textId="77777777" w:rsidR="003A7496" w:rsidRDefault="00F41743" w:rsidP="00A95D24">
      <w:pPr>
        <w:rPr>
          <w:rFonts w:cs="Arial"/>
        </w:rPr>
      </w:pPr>
      <w:r>
        <w:rPr>
          <w:rFonts w:cs="Arial"/>
        </w:rPr>
        <w:t xml:space="preserve">Inschrijver </w:t>
      </w:r>
      <w:r w:rsidR="003A7496">
        <w:rPr>
          <w:rFonts w:cs="Arial"/>
        </w:rPr>
        <w:t xml:space="preserve">wordt uitgenodigd </w:t>
      </w:r>
      <w:r w:rsidR="00BC7052">
        <w:rPr>
          <w:rFonts w:cs="Arial"/>
        </w:rPr>
        <w:t xml:space="preserve">om </w:t>
      </w:r>
      <w:r w:rsidR="003A7496">
        <w:rPr>
          <w:rFonts w:cs="Arial"/>
        </w:rPr>
        <w:t xml:space="preserve">op basis van dit beschrijvend document een inschrijving </w:t>
      </w:r>
      <w:r w:rsidR="00BC7052">
        <w:rPr>
          <w:rFonts w:cs="Arial"/>
        </w:rPr>
        <w:t xml:space="preserve">in </w:t>
      </w:r>
      <w:r w:rsidR="003A7496">
        <w:rPr>
          <w:rFonts w:cs="Arial"/>
        </w:rPr>
        <w:t>te d</w:t>
      </w:r>
      <w:r w:rsidR="00BC7052">
        <w:rPr>
          <w:rFonts w:cs="Arial"/>
        </w:rPr>
        <w:t>ienen</w:t>
      </w:r>
      <w:r w:rsidR="003A7496">
        <w:rPr>
          <w:rFonts w:cs="Arial"/>
        </w:rPr>
        <w:t xml:space="preserve"> conform de </w:t>
      </w:r>
      <w:r w:rsidR="00BC7052">
        <w:rPr>
          <w:rFonts w:cs="Arial"/>
        </w:rPr>
        <w:t xml:space="preserve">voorwaarden </w:t>
      </w:r>
      <w:r w:rsidR="003A7496">
        <w:rPr>
          <w:rFonts w:cs="Arial"/>
        </w:rPr>
        <w:t xml:space="preserve">die zijn vastgelegd </w:t>
      </w:r>
      <w:r w:rsidR="00BC7052">
        <w:rPr>
          <w:rFonts w:cs="Arial"/>
        </w:rPr>
        <w:t xml:space="preserve">in dit beschrijvend document. </w:t>
      </w:r>
    </w:p>
    <w:p w14:paraId="6A23C8C6" w14:textId="0D98FE63" w:rsidR="00886DF5" w:rsidRPr="008D0E9C" w:rsidRDefault="003A576E" w:rsidP="00A95D24">
      <w:pPr>
        <w:pStyle w:val="Kop2"/>
        <w:numPr>
          <w:ilvl w:val="1"/>
          <w:numId w:val="1"/>
        </w:numPr>
        <w:ind w:left="964"/>
      </w:pPr>
      <w:bookmarkStart w:id="16" w:name="_Toc102470900"/>
      <w:r>
        <w:t>Samenvoegen onderdelen opdracht</w:t>
      </w:r>
      <w:bookmarkEnd w:id="16"/>
    </w:p>
    <w:p w14:paraId="79DA42D2" w14:textId="57B80B35" w:rsidR="00886DF5" w:rsidRDefault="00BA380B" w:rsidP="00A95D24">
      <w:pPr>
        <w:rPr>
          <w:i/>
        </w:rPr>
      </w:pPr>
      <w:r w:rsidRPr="008D0E9C">
        <w:rPr>
          <w:iCs/>
        </w:rPr>
        <w:t>VrZW</w:t>
      </w:r>
      <w:r w:rsidR="00886DF5" w:rsidRPr="008D0E9C">
        <w:rPr>
          <w:iCs/>
        </w:rPr>
        <w:t xml:space="preserve"> is van mening dat de opdracht </w:t>
      </w:r>
      <w:r w:rsidR="00886DF5" w:rsidRPr="008D0E9C">
        <w:rPr>
          <w:rFonts w:cs="Arial"/>
          <w:iCs/>
        </w:rPr>
        <w:t>éé</w:t>
      </w:r>
      <w:r w:rsidR="00886DF5" w:rsidRPr="008D0E9C">
        <w:rPr>
          <w:iCs/>
        </w:rPr>
        <w:t xml:space="preserve">n overheidsopdracht betreft, omdat de verschillende onderdelen van de overheidsopdracht als zodanig </w:t>
      </w:r>
      <w:r w:rsidR="00886DF5" w:rsidRPr="008D0E9C">
        <w:rPr>
          <w:rFonts w:cs="Arial"/>
          <w:iCs/>
        </w:rPr>
        <w:t>een</w:t>
      </w:r>
      <w:r w:rsidR="00886DF5" w:rsidRPr="008D0E9C">
        <w:rPr>
          <w:iCs/>
        </w:rPr>
        <w:t xml:space="preserve"> economische</w:t>
      </w:r>
      <w:r w:rsidR="00E81580">
        <w:rPr>
          <w:iCs/>
        </w:rPr>
        <w:t xml:space="preserve"> </w:t>
      </w:r>
      <w:r w:rsidR="002546A7" w:rsidRPr="008D0E9C">
        <w:rPr>
          <w:iCs/>
        </w:rPr>
        <w:t>en</w:t>
      </w:r>
      <w:r w:rsidR="00E81580">
        <w:rPr>
          <w:iCs/>
        </w:rPr>
        <w:t xml:space="preserve"> </w:t>
      </w:r>
      <w:r w:rsidR="002546A7" w:rsidRPr="008D0E9C">
        <w:rPr>
          <w:iCs/>
        </w:rPr>
        <w:t>een</w:t>
      </w:r>
      <w:r w:rsidR="00886DF5" w:rsidRPr="008D0E9C">
        <w:rPr>
          <w:iCs/>
        </w:rPr>
        <w:t xml:space="preserve"> technische functie vervullen. Er is </w:t>
      </w:r>
      <w:r w:rsidR="002546A7" w:rsidRPr="008D0E9C">
        <w:rPr>
          <w:iCs/>
        </w:rPr>
        <w:t>daarom</w:t>
      </w:r>
      <w:r w:rsidR="00886DF5" w:rsidRPr="008D0E9C">
        <w:rPr>
          <w:iCs/>
        </w:rPr>
        <w:t xml:space="preserve"> geen sprake van samenvoeging van meerdere overheidsopdrachten in de zin van artikel 1.5 lid 1 Aanbestedingswet</w:t>
      </w:r>
      <w:r w:rsidR="00824745">
        <w:rPr>
          <w:i/>
        </w:rPr>
        <w:t>.</w:t>
      </w:r>
    </w:p>
    <w:p w14:paraId="2D9C7981" w14:textId="43BBF408" w:rsidR="00E91DF0" w:rsidRPr="008D0E9C" w:rsidRDefault="003A576E" w:rsidP="00A95D24">
      <w:pPr>
        <w:pStyle w:val="Kop2"/>
        <w:numPr>
          <w:ilvl w:val="1"/>
          <w:numId w:val="1"/>
        </w:numPr>
        <w:ind w:left="964"/>
      </w:pPr>
      <w:bookmarkStart w:id="17" w:name="_Toc102470901"/>
      <w:r>
        <w:t>Percelen</w:t>
      </w:r>
      <w:bookmarkEnd w:id="17"/>
    </w:p>
    <w:p w14:paraId="66EE0894" w14:textId="6B5119E2" w:rsidR="00E91DF0" w:rsidRDefault="00BA380B" w:rsidP="00A95D24">
      <w:pPr>
        <w:spacing w:line="312" w:lineRule="auto"/>
        <w:rPr>
          <w:rFonts w:cs="Arial"/>
        </w:rPr>
      </w:pPr>
      <w:r>
        <w:rPr>
          <w:rFonts w:cs="Arial"/>
        </w:rPr>
        <w:t>VrZW</w:t>
      </w:r>
      <w:r w:rsidR="00E91DF0">
        <w:rPr>
          <w:rFonts w:cs="Arial"/>
        </w:rPr>
        <w:t xml:space="preserve"> heeft de opdracht onderverdeeld in de volgende percelen:</w:t>
      </w:r>
    </w:p>
    <w:p w14:paraId="5BBD4313" w14:textId="1CF0ED09" w:rsidR="003F7AFA" w:rsidRDefault="00E91DF0" w:rsidP="00A95D24">
      <w:pPr>
        <w:spacing w:line="312" w:lineRule="auto"/>
        <w:rPr>
          <w:rFonts w:cs="Arial"/>
        </w:rPr>
      </w:pPr>
      <w:r>
        <w:rPr>
          <w:rFonts w:cs="Arial"/>
        </w:rPr>
        <w:t xml:space="preserve">Perceel 1: </w:t>
      </w:r>
      <w:r w:rsidR="003F7AFA">
        <w:rPr>
          <w:rFonts w:cs="Arial"/>
        </w:rPr>
        <w:t>personenauto’s met elektrische aandrijving</w:t>
      </w:r>
      <w:bookmarkStart w:id="18" w:name="_Hlk96333048"/>
      <w:r w:rsidR="003F7AFA">
        <w:rPr>
          <w:rFonts w:cs="Arial"/>
        </w:rPr>
        <w:t xml:space="preserve"> RDC segment B Hatchback</w:t>
      </w:r>
    </w:p>
    <w:p w14:paraId="257DC3F0" w14:textId="24B3024C" w:rsidR="00A044EA" w:rsidRDefault="00A044EA" w:rsidP="00A95D24">
      <w:pPr>
        <w:spacing w:line="312" w:lineRule="auto"/>
        <w:rPr>
          <w:rFonts w:cs="Arial"/>
        </w:rPr>
      </w:pPr>
      <w:r w:rsidRPr="00A044EA">
        <w:rPr>
          <w:rFonts w:cs="Arial"/>
        </w:rPr>
        <w:t xml:space="preserve">Perceel </w:t>
      </w:r>
      <w:r>
        <w:rPr>
          <w:rFonts w:cs="Arial"/>
        </w:rPr>
        <w:t>2</w:t>
      </w:r>
      <w:r w:rsidRPr="00A044EA">
        <w:rPr>
          <w:rFonts w:cs="Arial"/>
        </w:rPr>
        <w:t xml:space="preserve">: personenauto’s met elektrische aandrijving RDC segment </w:t>
      </w:r>
      <w:r>
        <w:rPr>
          <w:rFonts w:cs="Arial"/>
        </w:rPr>
        <w:t>C</w:t>
      </w:r>
      <w:r w:rsidRPr="00A044EA">
        <w:rPr>
          <w:rFonts w:cs="Arial"/>
        </w:rPr>
        <w:t xml:space="preserve"> Hatchback</w:t>
      </w:r>
    </w:p>
    <w:p w14:paraId="161AA7E9" w14:textId="6071DFBD" w:rsidR="00A044EA" w:rsidRDefault="00A044EA" w:rsidP="00A95D24">
      <w:pPr>
        <w:spacing w:line="312" w:lineRule="auto"/>
        <w:rPr>
          <w:rFonts w:cs="Arial"/>
        </w:rPr>
      </w:pPr>
      <w:r w:rsidRPr="00A044EA">
        <w:rPr>
          <w:rFonts w:cs="Arial"/>
        </w:rPr>
        <w:t xml:space="preserve">Perceel </w:t>
      </w:r>
      <w:r>
        <w:rPr>
          <w:rFonts w:cs="Arial"/>
        </w:rPr>
        <w:t>3</w:t>
      </w:r>
      <w:r w:rsidRPr="00A044EA">
        <w:rPr>
          <w:rFonts w:cs="Arial"/>
        </w:rPr>
        <w:t xml:space="preserve">: personenauto’s met elektrische aandrijving RDC segment </w:t>
      </w:r>
      <w:r>
        <w:rPr>
          <w:rFonts w:cs="Arial"/>
        </w:rPr>
        <w:t>C  SUV/MPV</w:t>
      </w:r>
    </w:p>
    <w:p w14:paraId="0BA139D8" w14:textId="3E4B020B" w:rsidR="00C87475" w:rsidRDefault="00C87475" w:rsidP="00A95D24">
      <w:pPr>
        <w:spacing w:line="312" w:lineRule="auto"/>
        <w:rPr>
          <w:rFonts w:cs="Arial"/>
        </w:rPr>
      </w:pPr>
      <w:r>
        <w:rPr>
          <w:rFonts w:cs="Arial"/>
        </w:rPr>
        <w:t>Perceel 4: personenauto’s met hybride aandrijving RDC segment C SUV/MPV</w:t>
      </w:r>
    </w:p>
    <w:p w14:paraId="2F8577F8" w14:textId="5EE5CA30" w:rsidR="00E81580" w:rsidRDefault="00E91DF0" w:rsidP="00E81580">
      <w:pPr>
        <w:spacing w:line="312" w:lineRule="auto"/>
        <w:rPr>
          <w:rFonts w:cs="Arial"/>
        </w:rPr>
      </w:pPr>
      <w:bookmarkStart w:id="19" w:name="_Hlk96586763"/>
      <w:bookmarkEnd w:id="18"/>
      <w:r>
        <w:rPr>
          <w:rFonts w:cs="Arial"/>
        </w:rPr>
        <w:t xml:space="preserve">Perceel </w:t>
      </w:r>
      <w:r w:rsidR="00C87475">
        <w:rPr>
          <w:rFonts w:cs="Arial"/>
        </w:rPr>
        <w:t>5</w:t>
      </w:r>
      <w:r>
        <w:rPr>
          <w:rFonts w:cs="Arial"/>
        </w:rPr>
        <w:t xml:space="preserve">: </w:t>
      </w:r>
      <w:r w:rsidR="00E81580">
        <w:rPr>
          <w:rFonts w:cs="Arial"/>
        </w:rPr>
        <w:t>Bedrijfsvoertuigen</w:t>
      </w:r>
      <w:r w:rsidR="003F7AFA">
        <w:rPr>
          <w:rFonts w:cs="Arial"/>
        </w:rPr>
        <w:t xml:space="preserve"> met elektrische aandrijving</w:t>
      </w:r>
      <w:bookmarkStart w:id="20" w:name="_Hlk96333191"/>
      <w:r w:rsidR="00A044EA">
        <w:rPr>
          <w:rFonts w:cs="Arial"/>
        </w:rPr>
        <w:t xml:space="preserve"> </w:t>
      </w:r>
      <w:bookmarkEnd w:id="19"/>
      <w:r w:rsidR="00E81580" w:rsidRPr="00E81580">
        <w:rPr>
          <w:rFonts w:cs="Arial"/>
        </w:rPr>
        <w:t xml:space="preserve">RDC </w:t>
      </w:r>
      <w:r w:rsidR="00C56905">
        <w:rPr>
          <w:rFonts w:cs="Arial"/>
        </w:rPr>
        <w:t xml:space="preserve">N-Commercials </w:t>
      </w:r>
      <w:r w:rsidR="00E81580" w:rsidRPr="00E81580">
        <w:rPr>
          <w:rFonts w:cs="Arial"/>
        </w:rPr>
        <w:t>bedrijfswagen segment A</w:t>
      </w:r>
    </w:p>
    <w:p w14:paraId="738960C0" w14:textId="4A8C0315" w:rsidR="00E81580" w:rsidRPr="00E81580" w:rsidRDefault="00A044EA" w:rsidP="00E81580">
      <w:pPr>
        <w:spacing w:line="312" w:lineRule="auto"/>
        <w:rPr>
          <w:rFonts w:cs="Arial"/>
        </w:rPr>
      </w:pPr>
      <w:r w:rsidRPr="00A044EA">
        <w:rPr>
          <w:rFonts w:cs="Arial"/>
        </w:rPr>
        <w:t xml:space="preserve">Perceel </w:t>
      </w:r>
      <w:r w:rsidR="00C87475">
        <w:rPr>
          <w:rFonts w:cs="Arial"/>
        </w:rPr>
        <w:t>6</w:t>
      </w:r>
      <w:r w:rsidRPr="00A044EA">
        <w:rPr>
          <w:rFonts w:cs="Arial"/>
        </w:rPr>
        <w:t xml:space="preserve">: Bedrijfsvoertuigen met elektrische aandrijving </w:t>
      </w:r>
      <w:r w:rsidR="00E81580" w:rsidRPr="00E81580">
        <w:rPr>
          <w:rFonts w:cs="Arial"/>
        </w:rPr>
        <w:t xml:space="preserve">RDC </w:t>
      </w:r>
      <w:r w:rsidR="00C56905">
        <w:rPr>
          <w:rFonts w:cs="Arial"/>
        </w:rPr>
        <w:t xml:space="preserve">N-Commercials </w:t>
      </w:r>
      <w:r w:rsidR="00E81580" w:rsidRPr="00E81580">
        <w:rPr>
          <w:rFonts w:cs="Arial"/>
        </w:rPr>
        <w:t>bedrijfswagen segment B</w:t>
      </w:r>
    </w:p>
    <w:bookmarkEnd w:id="20"/>
    <w:p w14:paraId="5A2625D0" w14:textId="44AEFE48" w:rsidR="00CF30AF" w:rsidRDefault="00A044EA" w:rsidP="00A95D24">
      <w:pPr>
        <w:spacing w:line="312" w:lineRule="auto"/>
        <w:rPr>
          <w:rFonts w:cs="Arial"/>
        </w:rPr>
      </w:pPr>
      <w:r>
        <w:rPr>
          <w:rFonts w:cs="Arial"/>
        </w:rPr>
        <w:t xml:space="preserve"> </w:t>
      </w:r>
    </w:p>
    <w:p w14:paraId="1077EF72" w14:textId="5F896804" w:rsidR="00E91DF0" w:rsidRDefault="00E91DF0" w:rsidP="00A95D24">
      <w:pPr>
        <w:pStyle w:val="Kop2"/>
        <w:numPr>
          <w:ilvl w:val="1"/>
          <w:numId w:val="1"/>
        </w:numPr>
        <w:ind w:left="964"/>
      </w:pPr>
      <w:bookmarkStart w:id="21" w:name="_Toc419285365"/>
      <w:bookmarkStart w:id="22" w:name="_Toc421086861"/>
      <w:bookmarkStart w:id="23" w:name="_Toc421100592"/>
      <w:bookmarkStart w:id="24" w:name="_Toc102470902"/>
      <w:r>
        <w:lastRenderedPageBreak/>
        <w:t>Doel aanbestedingsprocedure</w:t>
      </w:r>
      <w:bookmarkEnd w:id="21"/>
      <w:bookmarkEnd w:id="22"/>
      <w:bookmarkEnd w:id="23"/>
      <w:bookmarkEnd w:id="24"/>
    </w:p>
    <w:p w14:paraId="528ABF6E" w14:textId="7DDD6043" w:rsidR="00E81580" w:rsidRDefault="00E81580" w:rsidP="00E81580">
      <w:r>
        <w:t xml:space="preserve">De Aanbestedende Dienst wenst per perceel een raamovereenkomst aan te gaan met één Opdrachtnemer (als bedoeld in artikel 2.142 </w:t>
      </w:r>
      <w:proofErr w:type="spellStart"/>
      <w:r>
        <w:t>Aw</w:t>
      </w:r>
      <w:proofErr w:type="spellEnd"/>
      <w:r>
        <w:t xml:space="preserve">) en is daartoe op zoek naar een Opdracht-nemer die elektrische </w:t>
      </w:r>
      <w:r w:rsidR="00C87475">
        <w:t xml:space="preserve">en/of hybride </w:t>
      </w:r>
      <w:r>
        <w:t xml:space="preserve">dienstvoertuigen levert als genoemd in paragraaf </w:t>
      </w:r>
      <w:r w:rsidR="00446550">
        <w:t>2</w:t>
      </w:r>
      <w:r>
        <w:t>.3, inclusief de mogelijkheid tot preventief en/of correctief onderhoud.</w:t>
      </w:r>
    </w:p>
    <w:p w14:paraId="2FDED2CD" w14:textId="1BF62049" w:rsidR="00E81580" w:rsidRDefault="00E81580" w:rsidP="00E81580">
      <w:r>
        <w:t xml:space="preserve"> </w:t>
      </w:r>
    </w:p>
    <w:p w14:paraId="1249D546" w14:textId="654D479D" w:rsidR="00E81580" w:rsidRDefault="00E81580" w:rsidP="00E81580">
      <w:r>
        <w:t xml:space="preserve">De doelstelling van de aanbesteding is de aanschaf van elektrische  </w:t>
      </w:r>
      <w:r w:rsidR="00C87475">
        <w:t xml:space="preserve">wen/of hybride </w:t>
      </w:r>
      <w:r>
        <w:t>dienstvoertuigen conform de Aanbestedingsstukken:</w:t>
      </w:r>
    </w:p>
    <w:p w14:paraId="358786E4" w14:textId="5B1C69BD" w:rsidR="00E81580" w:rsidRDefault="00E81580" w:rsidP="00E81580">
      <w:pPr>
        <w:pStyle w:val="Lijstalinea"/>
        <w:numPr>
          <w:ilvl w:val="0"/>
          <w:numId w:val="33"/>
        </w:numPr>
      </w:pPr>
      <w:r>
        <w:t>Waarbij de aanbestedende dienst maximaal word ontzorgd;</w:t>
      </w:r>
    </w:p>
    <w:p w14:paraId="2B4EB5F7" w14:textId="4A78C82B" w:rsidR="00E81580" w:rsidRDefault="00E81580" w:rsidP="00E81580">
      <w:pPr>
        <w:pStyle w:val="Lijstalinea"/>
        <w:numPr>
          <w:ilvl w:val="0"/>
          <w:numId w:val="33"/>
        </w:numPr>
      </w:pPr>
      <w:r>
        <w:t>Tegen zo laag mogelijke totale integrale kosten;</w:t>
      </w:r>
    </w:p>
    <w:p w14:paraId="6726F27E" w14:textId="06784591" w:rsidR="00E91DF0" w:rsidRDefault="00E81580" w:rsidP="00E81580">
      <w:pPr>
        <w:pStyle w:val="Lijstalinea"/>
        <w:numPr>
          <w:ilvl w:val="0"/>
          <w:numId w:val="33"/>
        </w:numPr>
      </w:pPr>
      <w:r>
        <w:t>Waarbij duurzaamheid en kwaliteit (betrouwbaarheid, rijcomfort en veiligheid) een prominente rol spelen.</w:t>
      </w:r>
    </w:p>
    <w:p w14:paraId="4F117F27" w14:textId="77777777" w:rsidR="00E81580" w:rsidRDefault="00E81580" w:rsidP="00E81580"/>
    <w:p w14:paraId="561B6289" w14:textId="0E228C72" w:rsidR="00E81580" w:rsidRDefault="00E81580" w:rsidP="006749B4">
      <w:pPr>
        <w:pStyle w:val="Kop2zondernummer"/>
        <w:ind w:left="1440" w:hanging="1080"/>
      </w:pPr>
      <w:bookmarkStart w:id="25" w:name="_Toc102470903"/>
      <w:r>
        <w:t xml:space="preserve">2.7 </w:t>
      </w:r>
      <w:r w:rsidR="006749B4">
        <w:tab/>
      </w:r>
      <w:r>
        <w:t>Looptijd, omvang en verlenging van de Overeenkomst</w:t>
      </w:r>
      <w:bookmarkEnd w:id="25"/>
    </w:p>
    <w:p w14:paraId="739FFD41" w14:textId="3CF905E9" w:rsidR="00E81580" w:rsidRDefault="00E81580" w:rsidP="00E81580">
      <w:r>
        <w:t xml:space="preserve">De looptijd van de Overeenkomst gaat in op 1 </w:t>
      </w:r>
      <w:r w:rsidR="006749B4">
        <w:t>augustus</w:t>
      </w:r>
      <w:r>
        <w:t xml:space="preserve"> 2022. De Overeenkomst wordt aangegaan voor een initiële duur van twee jaar.</w:t>
      </w:r>
    </w:p>
    <w:p w14:paraId="715FC544" w14:textId="77777777" w:rsidR="00E512D4" w:rsidRDefault="00E512D4" w:rsidP="00E81580"/>
    <w:p w14:paraId="5BC39E7F" w14:textId="2E559DB8" w:rsidR="00E81580" w:rsidRDefault="00E81580" w:rsidP="00E81580">
      <w:r>
        <w:t xml:space="preserve">De behoefte zoals nu bekend / verwacht wordt, is weergegeven in </w:t>
      </w:r>
      <w:r w:rsidRPr="00446550">
        <w:t>bijlage 14.</w:t>
      </w:r>
      <w:r>
        <w:t xml:space="preserve"> Hierin staat de verwachte omvang van de afname per perceel</w:t>
      </w:r>
      <w:r w:rsidR="00694AF3">
        <w:t xml:space="preserve"> </w:t>
      </w:r>
      <w:r>
        <w:t>en de verwachte maximum aantallen.</w:t>
      </w:r>
    </w:p>
    <w:p w14:paraId="7AA45FF3" w14:textId="2A3085A3" w:rsidR="00E81580" w:rsidRDefault="00E81580" w:rsidP="00E81580">
      <w:r>
        <w:t xml:space="preserve">Elektrische voertuigen zijn nog weinig </w:t>
      </w:r>
      <w:r w:rsidR="00C87475">
        <w:t xml:space="preserve">en hybride voertuigen nog </w:t>
      </w:r>
      <w:r w:rsidR="00A3747A">
        <w:t xml:space="preserve">helemaal </w:t>
      </w:r>
      <w:r w:rsidR="00C87475">
        <w:t xml:space="preserve">niet </w:t>
      </w:r>
      <w:r>
        <w:t>in gebruik bij de Aanbestedende Dienst. Ook heeft de Aanbestedende Dienst nog niet compleet in beeld hoeveel van deze voertuigen afgenomen</w:t>
      </w:r>
      <w:r w:rsidR="00E512D4" w:rsidRPr="00E512D4">
        <w:t xml:space="preserve"> gaan worden</w:t>
      </w:r>
      <w:r>
        <w:t xml:space="preserve">. De inzet van operationele elektrische </w:t>
      </w:r>
      <w:r w:rsidR="00C87475">
        <w:t xml:space="preserve">en hybride </w:t>
      </w:r>
      <w:r>
        <w:t xml:space="preserve">voertuigen staat nog in de kinderschoenen. Dit maakt het lastig om de Opdracht thans goed te ramen, althans op de meest optimale wijze te ramen. De Aanbestedende Dienst heeft echter wel behoefte aan dergelijke voertuigen en moet de elektrische </w:t>
      </w:r>
      <w:r w:rsidR="00C87475">
        <w:t xml:space="preserve">en hybride </w:t>
      </w:r>
      <w:r>
        <w:t>voertuigen nu en in de toekomst kunnen aanschaffen. Daarom plaatst zij de onderhavige Opdracht op basis van de raming zoals opgenomen in bij</w:t>
      </w:r>
      <w:r w:rsidRPr="00446550">
        <w:t>lage 14.</w:t>
      </w:r>
      <w:r>
        <w:t xml:space="preserve"> Deze raming is dus niet optimaal, maar de Aanbestedende Dienst kan op dit moment niet anders. De Aanbestedende Dienst vraagt uw begrip voor de feitelijke beperkingen waar de Aanbestedende Dienst tegenaan loopt.</w:t>
      </w:r>
    </w:p>
    <w:p w14:paraId="1B7A69BC" w14:textId="77777777" w:rsidR="00E512D4" w:rsidRDefault="00E512D4" w:rsidP="00E81580"/>
    <w:p w14:paraId="0F01EA1C" w14:textId="42370FB6" w:rsidR="00E81580" w:rsidRDefault="00E81580" w:rsidP="00E81580">
      <w:r>
        <w:t>De genoemde aantallen zijn indicaties/schattingen, waaraan geen rechten kunnen worden ontleend. Het betreft dus ook geen minimumhoeveelheid die wordt afgenomen.</w:t>
      </w:r>
    </w:p>
    <w:p w14:paraId="55629EB8" w14:textId="77777777" w:rsidR="00E512D4" w:rsidRDefault="00E512D4" w:rsidP="00E81580"/>
    <w:p w14:paraId="5C31B1D3" w14:textId="7E4BCE05" w:rsidR="00E91DF0" w:rsidRDefault="00E81580" w:rsidP="00E81580">
      <w:r>
        <w:t xml:space="preserve">De Aanbestedende Dienst heeft de mogelijkheid om de Overeenkomst per perceel twee keer onder dezelfde voorwaarden te verlengen met een periode van maximaal 12 maanden. In het geval dat de Aanbestedende Dienst gebruik maakt van deze verlengingsoptie zal de Aanbestedende Dienst </w:t>
      </w:r>
      <w:r w:rsidR="00077F0F">
        <w:t xml:space="preserve">de </w:t>
      </w:r>
      <w:r>
        <w:t xml:space="preserve">Opdrachtnemer hierover uiterlijk drie maanden voor het einde van de (verlengde) looptijd van de Overeenkomst in kennis stellen. Indien de Aanbestedende Dienst geen gebruik maakt van de verlengingsmogelijkheid eindigt de Overeenkomst van rechtswege na het verstrijken van de initiële c.q. verlengde looptijd. </w:t>
      </w:r>
    </w:p>
    <w:p w14:paraId="797FD4A0" w14:textId="2BD01095" w:rsidR="00E91DF0" w:rsidRDefault="00E91DF0" w:rsidP="00A95D24">
      <w:pPr>
        <w:pStyle w:val="Kop1"/>
        <w:numPr>
          <w:ilvl w:val="0"/>
          <w:numId w:val="1"/>
        </w:numPr>
      </w:pPr>
      <w:bookmarkStart w:id="26" w:name="_Toc419285366"/>
      <w:bookmarkStart w:id="27" w:name="_Toc421086862"/>
      <w:bookmarkStart w:id="28" w:name="_Toc421100593"/>
      <w:bookmarkStart w:id="29" w:name="_Toc102470904"/>
      <w:r>
        <w:lastRenderedPageBreak/>
        <w:t>Aanbestedingsprocedure</w:t>
      </w:r>
      <w:bookmarkEnd w:id="26"/>
      <w:bookmarkEnd w:id="27"/>
      <w:bookmarkEnd w:id="28"/>
      <w:bookmarkEnd w:id="29"/>
    </w:p>
    <w:p w14:paraId="380CEA52" w14:textId="77777777" w:rsidR="00E91DF0" w:rsidRDefault="00E91DF0" w:rsidP="00A95D24">
      <w:pPr>
        <w:pStyle w:val="Kop2"/>
        <w:numPr>
          <w:ilvl w:val="1"/>
          <w:numId w:val="1"/>
        </w:numPr>
      </w:pPr>
      <w:bookmarkStart w:id="30" w:name="_Toc419285367"/>
      <w:bookmarkStart w:id="31" w:name="_Toc421086863"/>
      <w:bookmarkStart w:id="32" w:name="_Toc421100594"/>
      <w:bookmarkStart w:id="33" w:name="_Toc102470905"/>
      <w:r>
        <w:t>Europese openbare aanbestedingsprocedure</w:t>
      </w:r>
      <w:bookmarkEnd w:id="30"/>
      <w:bookmarkEnd w:id="31"/>
      <w:bookmarkEnd w:id="32"/>
      <w:bookmarkEnd w:id="33"/>
    </w:p>
    <w:p w14:paraId="628630B7" w14:textId="7E269DBA" w:rsidR="00234D28" w:rsidRDefault="00234D28" w:rsidP="00A95D24">
      <w:r w:rsidRPr="00234D28">
        <w:t xml:space="preserve">Voor de aanbesteding van de opdracht voor </w:t>
      </w:r>
      <w:r w:rsidR="00A044EA">
        <w:t xml:space="preserve">de levering van elektrische </w:t>
      </w:r>
      <w:r w:rsidR="00077F0F">
        <w:t xml:space="preserve">en hybride </w:t>
      </w:r>
      <w:r w:rsidR="00A044EA">
        <w:t>dienstvoertuigen</w:t>
      </w:r>
      <w:r w:rsidR="000D11BF">
        <w:t xml:space="preserve">, </w:t>
      </w:r>
      <w:r w:rsidRPr="00234D28">
        <w:t xml:space="preserve">hanteert </w:t>
      </w:r>
      <w:r w:rsidR="00BA380B">
        <w:t>VrZW</w:t>
      </w:r>
      <w:r w:rsidRPr="00234D28">
        <w:t xml:space="preserve"> de Europese openbare aanbestedingsprocedure. Op deze aanbestedingsprocedure is de Aanbestedingswet van toepassing.  </w:t>
      </w:r>
    </w:p>
    <w:p w14:paraId="5107D005" w14:textId="77777777" w:rsidR="00234D28" w:rsidRPr="00234D28" w:rsidRDefault="00234D28" w:rsidP="00A95D24"/>
    <w:p w14:paraId="08031DC2" w14:textId="32C71A69" w:rsidR="00782089" w:rsidRPr="00A044EA" w:rsidRDefault="00BA380B" w:rsidP="00A95D24">
      <w:pPr>
        <w:tabs>
          <w:tab w:val="left" w:pos="567"/>
        </w:tabs>
        <w:rPr>
          <w:rFonts w:cs="Arial"/>
          <w:iCs/>
        </w:rPr>
      </w:pPr>
      <w:r w:rsidRPr="00A044EA">
        <w:rPr>
          <w:iCs/>
        </w:rPr>
        <w:t>VrZW</w:t>
      </w:r>
      <w:r w:rsidR="00E91DF0" w:rsidRPr="00A044EA">
        <w:rPr>
          <w:iCs/>
        </w:rPr>
        <w:t xml:space="preserve"> acht het voor de aanbesteding van de onderhavige opdracht geschikt en proportioneel om de Europese </w:t>
      </w:r>
      <w:r w:rsidR="00E91DF0" w:rsidRPr="00A044EA">
        <w:rPr>
          <w:iCs/>
          <w:u w:val="single"/>
        </w:rPr>
        <w:t>openbare</w:t>
      </w:r>
      <w:r w:rsidR="00E91DF0" w:rsidRPr="00A044EA">
        <w:rPr>
          <w:iCs/>
        </w:rPr>
        <w:t xml:space="preserve"> aanbestedingsprocedure te hanteren. </w:t>
      </w:r>
      <w:r w:rsidRPr="00A044EA">
        <w:rPr>
          <w:iCs/>
        </w:rPr>
        <w:t>VrZW</w:t>
      </w:r>
      <w:r w:rsidR="00E91DF0" w:rsidRPr="00A044EA">
        <w:rPr>
          <w:iCs/>
        </w:rPr>
        <w:t xml:space="preserve"> heeft voorafgaand aan haar besluit om de Europese openbare procedure te hanteren </w:t>
      </w:r>
      <w:r w:rsidR="00782089" w:rsidRPr="00A044EA">
        <w:rPr>
          <w:iCs/>
        </w:rPr>
        <w:t>een marktverkenning uitgevoerd. Uit deze</w:t>
      </w:r>
      <w:r w:rsidR="00782089" w:rsidRPr="00A044EA">
        <w:rPr>
          <w:rFonts w:cs="Arial"/>
          <w:iCs/>
        </w:rPr>
        <w:t xml:space="preserve"> marktverkenning is gebleken dat het aantal </w:t>
      </w:r>
      <w:r w:rsidR="00C11BC7" w:rsidRPr="00A044EA">
        <w:rPr>
          <w:rFonts w:cs="Arial"/>
          <w:iCs/>
        </w:rPr>
        <w:t>potentiële</w:t>
      </w:r>
      <w:r w:rsidR="00782089" w:rsidRPr="00A044EA">
        <w:rPr>
          <w:rFonts w:cs="Arial"/>
          <w:iCs/>
        </w:rPr>
        <w:t xml:space="preserve"> inschrijvers dat geïnteresseerd zou kunnen zijn om deel te nemen aan deze aanbestedingsprocedure niet voldoende groot is om een Europese niet-openbare aanbestedingsprocedure te organiseren. Met een Europese openbare aanbestedingsprocedure wordt dan ook de meeste concurrentie voor de opdracht gegenereerd. Daarnaast is </w:t>
      </w:r>
      <w:r w:rsidRPr="00A044EA">
        <w:rPr>
          <w:rFonts w:cs="Arial"/>
          <w:iCs/>
        </w:rPr>
        <w:t>VRZW</w:t>
      </w:r>
      <w:r w:rsidR="00782089" w:rsidRPr="00A044EA">
        <w:rPr>
          <w:rFonts w:cs="Arial"/>
          <w:iCs/>
        </w:rPr>
        <w:t xml:space="preserve"> is van mening dat het opstellen van een inschrijving voor deze aanbestedingsprocedure – met name nu gewerkt wordt met </w:t>
      </w:r>
      <w:r w:rsidR="00CB4050" w:rsidRPr="00A044EA">
        <w:rPr>
          <w:rFonts w:cs="Arial"/>
          <w:iCs/>
        </w:rPr>
        <w:t>het UEA</w:t>
      </w:r>
      <w:r w:rsidR="00782089" w:rsidRPr="00A044EA">
        <w:rPr>
          <w:rFonts w:cs="Arial"/>
          <w:iCs/>
        </w:rPr>
        <w:t xml:space="preserve"> – niet een dermate grote inspanning voor inschrijvers oplevert dat zij gehouden is om een Europese niet-openbare aanbestedingsprocedure te organiseren.</w:t>
      </w:r>
    </w:p>
    <w:p w14:paraId="7A9950BF" w14:textId="77777777" w:rsidR="00E91DF0" w:rsidRDefault="00E91DF0" w:rsidP="00A95D24">
      <w:pPr>
        <w:pStyle w:val="Kop2"/>
        <w:numPr>
          <w:ilvl w:val="1"/>
          <w:numId w:val="1"/>
        </w:numPr>
        <w:ind w:left="964"/>
      </w:pPr>
      <w:bookmarkStart w:id="34" w:name="_Toc419285368"/>
      <w:bookmarkStart w:id="35" w:name="_Toc421086864"/>
      <w:bookmarkStart w:id="36" w:name="_Toc421100595"/>
      <w:bookmarkStart w:id="37" w:name="_Toc102470906"/>
      <w:r>
        <w:t xml:space="preserve">Contactpersoon </w:t>
      </w:r>
      <w:r w:rsidR="00BA380B">
        <w:t>VRZW</w:t>
      </w:r>
      <w:bookmarkEnd w:id="34"/>
      <w:bookmarkEnd w:id="35"/>
      <w:bookmarkEnd w:id="36"/>
      <w:bookmarkEnd w:id="37"/>
    </w:p>
    <w:p w14:paraId="66BBB535" w14:textId="77777777" w:rsidR="00E91DF0" w:rsidRDefault="00E91DF0" w:rsidP="00A95D24">
      <w:r>
        <w:t xml:space="preserve">Alle communicatie over de aanbestedingsprocedure dient via TenderNed te geschieden via de onderstaande contactpersoon van </w:t>
      </w:r>
      <w:r w:rsidR="00BA380B">
        <w:t>VrZW</w:t>
      </w:r>
      <w:r>
        <w:t xml:space="preserve">. In het geval van afwezigheid van deze contactpersoon dient alle communicatie over de aanbestedingsprocedure via TenderNed te geschieden met de plaatsvervanger van de contactpersoon.  </w:t>
      </w:r>
    </w:p>
    <w:p w14:paraId="5323AAF9" w14:textId="77777777" w:rsidR="00E91DF0" w:rsidRDefault="00E91DF0" w:rsidP="00A95D24">
      <w:r>
        <w:t xml:space="preserve">Bij correspondentie met </w:t>
      </w:r>
      <w:r w:rsidR="00BA380B">
        <w:t>VrZW</w:t>
      </w:r>
      <w:r>
        <w:t xml:space="preserve"> dient altijd de naam van de aanbestedingsprocedure te worden vermeld.</w:t>
      </w:r>
    </w:p>
    <w:p w14:paraId="614C230E" w14:textId="77777777" w:rsidR="00E91DF0" w:rsidRDefault="00E91DF0" w:rsidP="00A95D24"/>
    <w:tbl>
      <w:tblPr>
        <w:tblStyle w:val="Tabelraster"/>
        <w:tblW w:w="0" w:type="auto"/>
        <w:tblLook w:val="04A0" w:firstRow="1" w:lastRow="0" w:firstColumn="1" w:lastColumn="0" w:noHBand="0" w:noVBand="1"/>
      </w:tblPr>
      <w:tblGrid>
        <w:gridCol w:w="4110"/>
        <w:gridCol w:w="4111"/>
      </w:tblGrid>
      <w:tr w:rsidR="00E91DF0" w14:paraId="20C65756" w14:textId="77777777" w:rsidTr="00E91DF0">
        <w:trPr>
          <w:cnfStyle w:val="100000000000" w:firstRow="1" w:lastRow="0" w:firstColumn="0" w:lastColumn="0" w:oddVBand="0" w:evenVBand="0" w:oddHBand="0" w:evenHBand="0" w:firstRowFirstColumn="0" w:firstRowLastColumn="0" w:lastRowFirstColumn="0" w:lastRowLastColumn="0"/>
        </w:trPr>
        <w:tc>
          <w:tcPr>
            <w:tcW w:w="4110" w:type="dxa"/>
            <w:hideMark/>
          </w:tcPr>
          <w:p w14:paraId="40E9B085" w14:textId="77777777" w:rsidR="00E91DF0" w:rsidRDefault="00E91DF0" w:rsidP="00A95D24">
            <w:pPr>
              <w:spacing w:line="280" w:lineRule="atLeast"/>
            </w:pPr>
            <w:r>
              <w:t>Contactgegevens</w:t>
            </w:r>
          </w:p>
        </w:tc>
        <w:tc>
          <w:tcPr>
            <w:tcW w:w="4111" w:type="dxa"/>
            <w:hideMark/>
          </w:tcPr>
          <w:p w14:paraId="6025AF63" w14:textId="77777777" w:rsidR="00E91DF0" w:rsidRDefault="00E91DF0" w:rsidP="00A95D24">
            <w:pPr>
              <w:spacing w:line="280" w:lineRule="atLeast"/>
            </w:pPr>
          </w:p>
        </w:tc>
      </w:tr>
      <w:tr w:rsidR="00E91DF0" w14:paraId="1DB55142" w14:textId="77777777" w:rsidTr="00E91DF0">
        <w:trPr>
          <w:cnfStyle w:val="000000100000" w:firstRow="0" w:lastRow="0" w:firstColumn="0" w:lastColumn="0" w:oddVBand="0" w:evenVBand="0" w:oddHBand="1" w:evenHBand="0" w:firstRowFirstColumn="0" w:firstRowLastColumn="0" w:lastRowFirstColumn="0" w:lastRowLastColumn="0"/>
        </w:trPr>
        <w:tc>
          <w:tcPr>
            <w:tcW w:w="4110" w:type="dxa"/>
          </w:tcPr>
          <w:p w14:paraId="74114712" w14:textId="77777777" w:rsidR="00E91DF0" w:rsidRDefault="00E91DF0" w:rsidP="00A95D24">
            <w:r>
              <w:t>Naam contactpersoon</w:t>
            </w:r>
          </w:p>
        </w:tc>
        <w:tc>
          <w:tcPr>
            <w:tcW w:w="4111" w:type="dxa"/>
          </w:tcPr>
          <w:p w14:paraId="55E06CA8" w14:textId="73F4D319" w:rsidR="00E91DF0" w:rsidRDefault="002C6444" w:rsidP="00A95D24">
            <w:r>
              <w:t>Pim Molenaar</w:t>
            </w:r>
          </w:p>
        </w:tc>
      </w:tr>
      <w:tr w:rsidR="00E91DF0" w14:paraId="11FEE8E4" w14:textId="77777777" w:rsidTr="00E91DF0">
        <w:trPr>
          <w:cnfStyle w:val="000000010000" w:firstRow="0" w:lastRow="0" w:firstColumn="0" w:lastColumn="0" w:oddVBand="0" w:evenVBand="0" w:oddHBand="0" w:evenHBand="1" w:firstRowFirstColumn="0" w:firstRowLastColumn="0" w:lastRowFirstColumn="0" w:lastRowLastColumn="0"/>
        </w:trPr>
        <w:tc>
          <w:tcPr>
            <w:tcW w:w="4110" w:type="dxa"/>
            <w:hideMark/>
          </w:tcPr>
          <w:p w14:paraId="4FFB1DDA" w14:textId="77777777" w:rsidR="00E91DF0" w:rsidRDefault="00E91DF0" w:rsidP="00A95D24">
            <w:pPr>
              <w:spacing w:line="280" w:lineRule="atLeast"/>
            </w:pPr>
            <w:r>
              <w:t>Functie</w:t>
            </w:r>
          </w:p>
        </w:tc>
        <w:tc>
          <w:tcPr>
            <w:tcW w:w="4111" w:type="dxa"/>
            <w:hideMark/>
          </w:tcPr>
          <w:p w14:paraId="6FB51BF8" w14:textId="5C5897DA" w:rsidR="00E91DF0" w:rsidRDefault="002C6444" w:rsidP="00A95D24">
            <w:pPr>
              <w:spacing w:line="280" w:lineRule="atLeast"/>
            </w:pPr>
            <w:r>
              <w:t>Tactisch inkoper</w:t>
            </w:r>
          </w:p>
        </w:tc>
      </w:tr>
      <w:tr w:rsidR="00E91DF0" w14:paraId="1A46DDD5" w14:textId="77777777" w:rsidTr="00E91DF0">
        <w:trPr>
          <w:cnfStyle w:val="000000100000" w:firstRow="0" w:lastRow="0" w:firstColumn="0" w:lastColumn="0" w:oddVBand="0" w:evenVBand="0" w:oddHBand="1" w:evenHBand="0" w:firstRowFirstColumn="0" w:firstRowLastColumn="0" w:lastRowFirstColumn="0" w:lastRowLastColumn="0"/>
        </w:trPr>
        <w:tc>
          <w:tcPr>
            <w:tcW w:w="4110" w:type="dxa"/>
            <w:hideMark/>
          </w:tcPr>
          <w:p w14:paraId="7B39269A" w14:textId="77777777" w:rsidR="00E91DF0" w:rsidRDefault="00E91DF0" w:rsidP="00A95D24">
            <w:pPr>
              <w:spacing w:line="280" w:lineRule="atLeast"/>
            </w:pPr>
            <w:r>
              <w:t>E-mailadres</w:t>
            </w:r>
          </w:p>
        </w:tc>
        <w:tc>
          <w:tcPr>
            <w:tcW w:w="4111" w:type="dxa"/>
            <w:hideMark/>
          </w:tcPr>
          <w:p w14:paraId="5A8ACF7D" w14:textId="1069F0C6" w:rsidR="00E91DF0" w:rsidRDefault="002C6444" w:rsidP="00A95D24">
            <w:pPr>
              <w:spacing w:line="280" w:lineRule="atLeast"/>
            </w:pPr>
            <w:r>
              <w:t>p.molenaar@vrzw.nl</w:t>
            </w:r>
          </w:p>
        </w:tc>
      </w:tr>
      <w:tr w:rsidR="00E91DF0" w14:paraId="689B5F3F" w14:textId="77777777" w:rsidTr="00E91DF0">
        <w:trPr>
          <w:cnfStyle w:val="000000010000" w:firstRow="0" w:lastRow="0" w:firstColumn="0" w:lastColumn="0" w:oddVBand="0" w:evenVBand="0" w:oddHBand="0" w:evenHBand="1" w:firstRowFirstColumn="0" w:firstRowLastColumn="0" w:lastRowFirstColumn="0" w:lastRowLastColumn="0"/>
        </w:trPr>
        <w:tc>
          <w:tcPr>
            <w:tcW w:w="4110" w:type="dxa"/>
          </w:tcPr>
          <w:p w14:paraId="2BB8EBAD" w14:textId="77777777" w:rsidR="00E91DF0" w:rsidRDefault="00E91DF0" w:rsidP="00A95D24">
            <w:r>
              <w:t>Naam plaatsvervanger</w:t>
            </w:r>
          </w:p>
        </w:tc>
        <w:tc>
          <w:tcPr>
            <w:tcW w:w="4111" w:type="dxa"/>
          </w:tcPr>
          <w:p w14:paraId="703627A2" w14:textId="5031951B" w:rsidR="00E91DF0" w:rsidRDefault="002C6444" w:rsidP="00A95D24">
            <w:r>
              <w:t>Jur van der Veen</w:t>
            </w:r>
          </w:p>
        </w:tc>
      </w:tr>
      <w:tr w:rsidR="00E91DF0" w14:paraId="4008C2FB" w14:textId="77777777" w:rsidTr="00E91DF0">
        <w:trPr>
          <w:cnfStyle w:val="000000100000" w:firstRow="0" w:lastRow="0" w:firstColumn="0" w:lastColumn="0" w:oddVBand="0" w:evenVBand="0" w:oddHBand="1" w:evenHBand="0" w:firstRowFirstColumn="0" w:firstRowLastColumn="0" w:lastRowFirstColumn="0" w:lastRowLastColumn="0"/>
        </w:trPr>
        <w:tc>
          <w:tcPr>
            <w:tcW w:w="4110" w:type="dxa"/>
          </w:tcPr>
          <w:p w14:paraId="2BA1D538" w14:textId="77777777" w:rsidR="00E91DF0" w:rsidRDefault="00E91DF0" w:rsidP="00A95D24">
            <w:r>
              <w:t>Functie</w:t>
            </w:r>
          </w:p>
        </w:tc>
        <w:tc>
          <w:tcPr>
            <w:tcW w:w="4111" w:type="dxa"/>
          </w:tcPr>
          <w:p w14:paraId="7A7D9D4E" w14:textId="3537E1E6" w:rsidR="00E91DF0" w:rsidRDefault="002C6444" w:rsidP="00A95D24">
            <w:r>
              <w:t>Medewerker Techniek en Logistiek</w:t>
            </w:r>
          </w:p>
        </w:tc>
      </w:tr>
      <w:tr w:rsidR="00E91DF0" w14:paraId="59E08EBC" w14:textId="77777777" w:rsidTr="00E91DF0">
        <w:trPr>
          <w:cnfStyle w:val="000000010000" w:firstRow="0" w:lastRow="0" w:firstColumn="0" w:lastColumn="0" w:oddVBand="0" w:evenVBand="0" w:oddHBand="0" w:evenHBand="1" w:firstRowFirstColumn="0" w:firstRowLastColumn="0" w:lastRowFirstColumn="0" w:lastRowLastColumn="0"/>
        </w:trPr>
        <w:tc>
          <w:tcPr>
            <w:tcW w:w="4110" w:type="dxa"/>
          </w:tcPr>
          <w:p w14:paraId="2B2CE496" w14:textId="77777777" w:rsidR="00E91DF0" w:rsidRDefault="00E91DF0" w:rsidP="00A95D24">
            <w:r>
              <w:t>E-mailadres</w:t>
            </w:r>
          </w:p>
        </w:tc>
        <w:tc>
          <w:tcPr>
            <w:tcW w:w="4111" w:type="dxa"/>
          </w:tcPr>
          <w:p w14:paraId="744A1A51" w14:textId="6139AC6B" w:rsidR="00E91DF0" w:rsidRDefault="002C6444" w:rsidP="00A95D24">
            <w:r>
              <w:t>j.vander.veen@vrzw.nl</w:t>
            </w:r>
          </w:p>
        </w:tc>
      </w:tr>
      <w:tr w:rsidR="00E91DF0" w14:paraId="1B012866" w14:textId="77777777" w:rsidTr="00E91DF0">
        <w:trPr>
          <w:cnfStyle w:val="000000100000" w:firstRow="0" w:lastRow="0" w:firstColumn="0" w:lastColumn="0" w:oddVBand="0" w:evenVBand="0" w:oddHBand="1" w:evenHBand="0" w:firstRowFirstColumn="0" w:firstRowLastColumn="0" w:lastRowFirstColumn="0" w:lastRowLastColumn="0"/>
        </w:trPr>
        <w:tc>
          <w:tcPr>
            <w:tcW w:w="4110" w:type="dxa"/>
          </w:tcPr>
          <w:p w14:paraId="16D09F23" w14:textId="77777777" w:rsidR="00E91DF0" w:rsidRDefault="00E91DF0" w:rsidP="00A95D24">
            <w:pPr>
              <w:spacing w:line="280" w:lineRule="atLeast"/>
            </w:pPr>
            <w:r>
              <w:t>Bezoekadres</w:t>
            </w:r>
          </w:p>
        </w:tc>
        <w:tc>
          <w:tcPr>
            <w:tcW w:w="4111" w:type="dxa"/>
          </w:tcPr>
          <w:p w14:paraId="5C75B736" w14:textId="77777777" w:rsidR="00E91DF0" w:rsidRDefault="0076007E" w:rsidP="00A95D24">
            <w:r>
              <w:t>Prins Bernhardplein 112</w:t>
            </w:r>
          </w:p>
          <w:p w14:paraId="2B0286FC" w14:textId="77777777" w:rsidR="0076007E" w:rsidRDefault="0076007E" w:rsidP="00A95D24">
            <w:r>
              <w:t>1508 XB Zaandam</w:t>
            </w:r>
          </w:p>
        </w:tc>
      </w:tr>
      <w:tr w:rsidR="00E91DF0" w14:paraId="002ECE35" w14:textId="77777777" w:rsidTr="00E91DF0">
        <w:trPr>
          <w:cnfStyle w:val="000000010000" w:firstRow="0" w:lastRow="0" w:firstColumn="0" w:lastColumn="0" w:oddVBand="0" w:evenVBand="0" w:oddHBand="0" w:evenHBand="1" w:firstRowFirstColumn="0" w:firstRowLastColumn="0" w:lastRowFirstColumn="0" w:lastRowLastColumn="0"/>
        </w:trPr>
        <w:tc>
          <w:tcPr>
            <w:tcW w:w="4110" w:type="dxa"/>
          </w:tcPr>
          <w:p w14:paraId="16778309" w14:textId="77777777" w:rsidR="00E91DF0" w:rsidRDefault="00E91DF0" w:rsidP="00A95D24">
            <w:pPr>
              <w:spacing w:line="280" w:lineRule="atLeast"/>
            </w:pPr>
            <w:r>
              <w:t>Postadres</w:t>
            </w:r>
          </w:p>
        </w:tc>
        <w:tc>
          <w:tcPr>
            <w:tcW w:w="4111" w:type="dxa"/>
          </w:tcPr>
          <w:p w14:paraId="01EAA9AB" w14:textId="77777777" w:rsidR="00E91DF0" w:rsidRDefault="0076007E" w:rsidP="00A95D24">
            <w:r>
              <w:t>Postbus 150</w:t>
            </w:r>
          </w:p>
          <w:p w14:paraId="227BBDD8" w14:textId="77777777" w:rsidR="0076007E" w:rsidRDefault="0076007E" w:rsidP="00A95D24">
            <w:r>
              <w:t>1500 ED Zaandam</w:t>
            </w:r>
          </w:p>
        </w:tc>
      </w:tr>
    </w:tbl>
    <w:p w14:paraId="673AC514" w14:textId="77777777" w:rsidR="00E91DF0" w:rsidRDefault="00E91DF0" w:rsidP="00A95D24">
      <w:pPr>
        <w:pStyle w:val="Kop2"/>
        <w:numPr>
          <w:ilvl w:val="1"/>
          <w:numId w:val="1"/>
        </w:numPr>
        <w:ind w:left="964"/>
      </w:pPr>
      <w:bookmarkStart w:id="38" w:name="_Ref401057395"/>
      <w:bookmarkStart w:id="39" w:name="_Ref401060337"/>
      <w:bookmarkStart w:id="40" w:name="_Toc419285369"/>
      <w:bookmarkStart w:id="41" w:name="_Toc421086865"/>
      <w:bookmarkStart w:id="42" w:name="_Toc421100596"/>
      <w:bookmarkStart w:id="43" w:name="_Toc102470907"/>
      <w:r>
        <w:lastRenderedPageBreak/>
        <w:t>Beoogde planning</w:t>
      </w:r>
      <w:bookmarkEnd w:id="38"/>
      <w:bookmarkEnd w:id="39"/>
      <w:bookmarkEnd w:id="40"/>
      <w:bookmarkEnd w:id="41"/>
      <w:bookmarkEnd w:id="42"/>
      <w:bookmarkEnd w:id="43"/>
      <w:r>
        <w:t xml:space="preserve">  </w:t>
      </w:r>
    </w:p>
    <w:p w14:paraId="54A78142" w14:textId="77777777" w:rsidR="00E91DF0" w:rsidRDefault="00E91DF0" w:rsidP="00A95D24">
      <w:r>
        <w:t xml:space="preserve">De volgende planning wordt beoogd: </w:t>
      </w:r>
    </w:p>
    <w:p w14:paraId="39169785" w14:textId="77777777" w:rsidR="00E91DF0" w:rsidRPr="00B56671" w:rsidRDefault="00E91DF0" w:rsidP="00A95D24"/>
    <w:tbl>
      <w:tblPr>
        <w:tblStyle w:val="Tabelraster"/>
        <w:tblW w:w="0" w:type="auto"/>
        <w:tblLook w:val="04A0" w:firstRow="1" w:lastRow="0" w:firstColumn="1" w:lastColumn="0" w:noHBand="0" w:noVBand="1"/>
      </w:tblPr>
      <w:tblGrid>
        <w:gridCol w:w="4151"/>
        <w:gridCol w:w="4070"/>
      </w:tblGrid>
      <w:tr w:rsidR="00E91DF0" w14:paraId="0B0DC618" w14:textId="77777777" w:rsidTr="00E91DF0">
        <w:trPr>
          <w:cnfStyle w:val="100000000000" w:firstRow="1" w:lastRow="0" w:firstColumn="0" w:lastColumn="0" w:oddVBand="0" w:evenVBand="0" w:oddHBand="0" w:evenHBand="0" w:firstRowFirstColumn="0" w:firstRowLastColumn="0" w:lastRowFirstColumn="0" w:lastRowLastColumn="0"/>
          <w:trHeight w:val="526"/>
        </w:trPr>
        <w:tc>
          <w:tcPr>
            <w:tcW w:w="4190" w:type="dxa"/>
          </w:tcPr>
          <w:p w14:paraId="32BF9B4A" w14:textId="77777777" w:rsidR="00E91DF0" w:rsidRDefault="00E91DF0" w:rsidP="00A95D24">
            <w:r>
              <w:t>Activiteit</w:t>
            </w:r>
          </w:p>
        </w:tc>
        <w:tc>
          <w:tcPr>
            <w:tcW w:w="4111" w:type="dxa"/>
          </w:tcPr>
          <w:p w14:paraId="7BB534C7" w14:textId="77777777" w:rsidR="004C2371" w:rsidRDefault="00E91DF0" w:rsidP="00A95D24">
            <w:r>
              <w:t>Datum</w:t>
            </w:r>
          </w:p>
          <w:p w14:paraId="71B6C0C2" w14:textId="77777777" w:rsidR="00E91DF0" w:rsidRPr="004C2371" w:rsidRDefault="00E91DF0" w:rsidP="00A95D24"/>
        </w:tc>
      </w:tr>
      <w:tr w:rsidR="00E91DF0" w14:paraId="6BA610D2" w14:textId="77777777" w:rsidTr="00E91DF0">
        <w:trPr>
          <w:cnfStyle w:val="000000100000" w:firstRow="0" w:lastRow="0" w:firstColumn="0" w:lastColumn="0" w:oddVBand="0" w:evenVBand="0" w:oddHBand="1" w:evenHBand="0" w:firstRowFirstColumn="0" w:firstRowLastColumn="0" w:lastRowFirstColumn="0" w:lastRowLastColumn="0"/>
        </w:trPr>
        <w:tc>
          <w:tcPr>
            <w:tcW w:w="4190" w:type="dxa"/>
          </w:tcPr>
          <w:p w14:paraId="2A7544B0" w14:textId="77777777" w:rsidR="00E91DF0" w:rsidRDefault="00E91DF0" w:rsidP="00A95D24">
            <w:r>
              <w:t>Verzending aankondiging TenderNed* en beschrijvend document beschikbaar op TenderNed</w:t>
            </w:r>
          </w:p>
        </w:tc>
        <w:tc>
          <w:tcPr>
            <w:tcW w:w="4111" w:type="dxa"/>
          </w:tcPr>
          <w:p w14:paraId="6FD8CFBA" w14:textId="31904346" w:rsidR="00E91DF0" w:rsidRDefault="006749B4" w:rsidP="00A95D24">
            <w:r>
              <w:t xml:space="preserve">Woensdag 4 </w:t>
            </w:r>
            <w:r w:rsidR="001B77A2">
              <w:t xml:space="preserve"> mei 2022</w:t>
            </w:r>
          </w:p>
        </w:tc>
      </w:tr>
      <w:tr w:rsidR="00E91DF0" w14:paraId="761553D7" w14:textId="77777777" w:rsidTr="00E91DF0">
        <w:trPr>
          <w:cnfStyle w:val="000000010000" w:firstRow="0" w:lastRow="0" w:firstColumn="0" w:lastColumn="0" w:oddVBand="0" w:evenVBand="0" w:oddHBand="0" w:evenHBand="1" w:firstRowFirstColumn="0" w:firstRowLastColumn="0" w:lastRowFirstColumn="0" w:lastRowLastColumn="0"/>
        </w:trPr>
        <w:tc>
          <w:tcPr>
            <w:tcW w:w="4190" w:type="dxa"/>
          </w:tcPr>
          <w:p w14:paraId="657426D8" w14:textId="77777777" w:rsidR="00E91DF0" w:rsidRDefault="00E91DF0" w:rsidP="00A95D24">
            <w:r>
              <w:t>Uiterste datum indienen schriftelijke vragen t.b.v. nota van inlichtingen</w:t>
            </w:r>
          </w:p>
        </w:tc>
        <w:tc>
          <w:tcPr>
            <w:tcW w:w="4111" w:type="dxa"/>
          </w:tcPr>
          <w:p w14:paraId="34031A51" w14:textId="7030BD5E" w:rsidR="00E91DF0" w:rsidRDefault="00733D8C" w:rsidP="00A95D24">
            <w:r>
              <w:t xml:space="preserve">Vrijdag </w:t>
            </w:r>
            <w:r w:rsidR="001B77A2">
              <w:t>20 mei</w:t>
            </w:r>
            <w:r>
              <w:t xml:space="preserve"> voor 16.00 uur</w:t>
            </w:r>
          </w:p>
        </w:tc>
      </w:tr>
      <w:tr w:rsidR="00E91DF0" w14:paraId="1176DDB8" w14:textId="77777777" w:rsidTr="00E91DF0">
        <w:trPr>
          <w:cnfStyle w:val="000000100000" w:firstRow="0" w:lastRow="0" w:firstColumn="0" w:lastColumn="0" w:oddVBand="0" w:evenVBand="0" w:oddHBand="1" w:evenHBand="0" w:firstRowFirstColumn="0" w:firstRowLastColumn="0" w:lastRowFirstColumn="0" w:lastRowLastColumn="0"/>
        </w:trPr>
        <w:tc>
          <w:tcPr>
            <w:tcW w:w="4190" w:type="dxa"/>
          </w:tcPr>
          <w:p w14:paraId="2B3E44B6" w14:textId="77777777" w:rsidR="00E91DF0" w:rsidRDefault="00E91DF0" w:rsidP="00A95D24">
            <w:r>
              <w:t>Verzending nota van inlichtingen**</w:t>
            </w:r>
          </w:p>
        </w:tc>
        <w:tc>
          <w:tcPr>
            <w:tcW w:w="4111" w:type="dxa"/>
          </w:tcPr>
          <w:p w14:paraId="0EDEB949" w14:textId="18DDB5EA" w:rsidR="00E91DF0" w:rsidRDefault="001B77A2" w:rsidP="00A95D24">
            <w:r>
              <w:t>Vrijdag 27</w:t>
            </w:r>
            <w:r w:rsidR="00733D8C">
              <w:t xml:space="preserve"> mei 2022</w:t>
            </w:r>
          </w:p>
        </w:tc>
      </w:tr>
      <w:tr w:rsidR="00E91DF0" w14:paraId="24FB6D5B" w14:textId="77777777" w:rsidTr="00E91DF0">
        <w:trPr>
          <w:cnfStyle w:val="000000010000" w:firstRow="0" w:lastRow="0" w:firstColumn="0" w:lastColumn="0" w:oddVBand="0" w:evenVBand="0" w:oddHBand="0" w:evenHBand="1" w:firstRowFirstColumn="0" w:firstRowLastColumn="0" w:lastRowFirstColumn="0" w:lastRowLastColumn="0"/>
        </w:trPr>
        <w:tc>
          <w:tcPr>
            <w:tcW w:w="4190" w:type="dxa"/>
          </w:tcPr>
          <w:p w14:paraId="1824982A" w14:textId="77777777" w:rsidR="00E91DF0" w:rsidRPr="000B5043" w:rsidRDefault="00E91DF0" w:rsidP="00A95D24">
            <w:r w:rsidRPr="00426668">
              <w:rPr>
                <w:b/>
              </w:rPr>
              <w:t>Uiterste termijn indien</w:t>
            </w:r>
            <w:r>
              <w:rPr>
                <w:b/>
              </w:rPr>
              <w:t>en inschrijving</w:t>
            </w:r>
            <w:r>
              <w:t>***</w:t>
            </w:r>
          </w:p>
        </w:tc>
        <w:tc>
          <w:tcPr>
            <w:tcW w:w="4111" w:type="dxa"/>
          </w:tcPr>
          <w:p w14:paraId="4EEE3F33" w14:textId="339CDE83" w:rsidR="00E91DF0" w:rsidRPr="00B56671" w:rsidRDefault="009D75B5" w:rsidP="00A95D24">
            <w:pPr>
              <w:rPr>
                <w:b/>
              </w:rPr>
            </w:pPr>
            <w:bookmarkStart w:id="44" w:name="_Hlk98834905"/>
            <w:r>
              <w:rPr>
                <w:b/>
              </w:rPr>
              <w:t>Maandag 27</w:t>
            </w:r>
            <w:r w:rsidR="001B77A2">
              <w:rPr>
                <w:b/>
              </w:rPr>
              <w:t xml:space="preserve"> juni</w:t>
            </w:r>
            <w:r w:rsidR="00733D8C">
              <w:rPr>
                <w:b/>
              </w:rPr>
              <w:t xml:space="preserve"> 2022 voor 14.00 uur</w:t>
            </w:r>
            <w:bookmarkEnd w:id="44"/>
          </w:p>
        </w:tc>
      </w:tr>
      <w:tr w:rsidR="009D75B5" w14:paraId="0414FE40" w14:textId="77777777" w:rsidTr="00E91DF0">
        <w:trPr>
          <w:cnfStyle w:val="000000100000" w:firstRow="0" w:lastRow="0" w:firstColumn="0" w:lastColumn="0" w:oddVBand="0" w:evenVBand="0" w:oddHBand="1" w:evenHBand="0" w:firstRowFirstColumn="0" w:firstRowLastColumn="0" w:lastRowFirstColumn="0" w:lastRowLastColumn="0"/>
        </w:trPr>
        <w:tc>
          <w:tcPr>
            <w:tcW w:w="4190" w:type="dxa"/>
          </w:tcPr>
          <w:p w14:paraId="579F7C05" w14:textId="01DA335B" w:rsidR="009D75B5" w:rsidRPr="00426668" w:rsidRDefault="009D75B5" w:rsidP="00A95D24">
            <w:pPr>
              <w:rPr>
                <w:b/>
              </w:rPr>
            </w:pPr>
            <w:r>
              <w:rPr>
                <w:b/>
              </w:rPr>
              <w:t>Testdagen</w:t>
            </w:r>
            <w:r w:rsidR="006316E9">
              <w:rPr>
                <w:b/>
              </w:rPr>
              <w:t>/proefrit</w:t>
            </w:r>
          </w:p>
        </w:tc>
        <w:tc>
          <w:tcPr>
            <w:tcW w:w="4111" w:type="dxa"/>
          </w:tcPr>
          <w:p w14:paraId="1C65AFC6" w14:textId="28E1FA61" w:rsidR="009D75B5" w:rsidRDefault="009D75B5" w:rsidP="00A95D24">
            <w:pPr>
              <w:rPr>
                <w:b/>
              </w:rPr>
            </w:pPr>
            <w:r>
              <w:rPr>
                <w:b/>
              </w:rPr>
              <w:t>Dinsdag 28 juni t/m donderdag 30 juni 2022</w:t>
            </w:r>
          </w:p>
        </w:tc>
      </w:tr>
      <w:tr w:rsidR="00E91DF0" w14:paraId="2B53B2E1" w14:textId="77777777" w:rsidTr="00E91DF0">
        <w:trPr>
          <w:cnfStyle w:val="000000010000" w:firstRow="0" w:lastRow="0" w:firstColumn="0" w:lastColumn="0" w:oddVBand="0" w:evenVBand="0" w:oddHBand="0" w:evenHBand="1" w:firstRowFirstColumn="0" w:firstRowLastColumn="0" w:lastRowFirstColumn="0" w:lastRowLastColumn="0"/>
        </w:trPr>
        <w:tc>
          <w:tcPr>
            <w:tcW w:w="4190" w:type="dxa"/>
          </w:tcPr>
          <w:p w14:paraId="5C9F1020" w14:textId="77777777" w:rsidR="00E91DF0" w:rsidRPr="00B56671" w:rsidRDefault="00E91DF0" w:rsidP="00A95D24">
            <w:r w:rsidRPr="00B56671">
              <w:t>Verzending gunningsvoornemen</w:t>
            </w:r>
          </w:p>
        </w:tc>
        <w:tc>
          <w:tcPr>
            <w:tcW w:w="4111" w:type="dxa"/>
          </w:tcPr>
          <w:p w14:paraId="5D3A942F" w14:textId="159FC1CD" w:rsidR="00E91DF0" w:rsidRPr="00B56671" w:rsidRDefault="001B77A2" w:rsidP="00A95D24">
            <w:r>
              <w:t xml:space="preserve">Maandag </w:t>
            </w:r>
            <w:r w:rsidR="002532D7">
              <w:t>11</w:t>
            </w:r>
            <w:r>
              <w:t xml:space="preserve"> jul</w:t>
            </w:r>
            <w:r w:rsidR="003246B9">
              <w:t>i</w:t>
            </w:r>
            <w:r w:rsidR="00733D8C">
              <w:t xml:space="preserve"> 2022</w:t>
            </w:r>
          </w:p>
        </w:tc>
      </w:tr>
      <w:tr w:rsidR="00E91DF0" w14:paraId="724A0323" w14:textId="77777777" w:rsidTr="00E91DF0">
        <w:trPr>
          <w:cnfStyle w:val="000000100000" w:firstRow="0" w:lastRow="0" w:firstColumn="0" w:lastColumn="0" w:oddVBand="0" w:evenVBand="0" w:oddHBand="1" w:evenHBand="0" w:firstRowFirstColumn="0" w:firstRowLastColumn="0" w:lastRowFirstColumn="0" w:lastRowLastColumn="0"/>
        </w:trPr>
        <w:tc>
          <w:tcPr>
            <w:tcW w:w="4190" w:type="dxa"/>
          </w:tcPr>
          <w:p w14:paraId="4502397B" w14:textId="77777777" w:rsidR="00E91DF0" w:rsidRDefault="00E91DF0" w:rsidP="00A95D24">
            <w:r>
              <w:t>Einde vervaltermijn****</w:t>
            </w:r>
          </w:p>
        </w:tc>
        <w:tc>
          <w:tcPr>
            <w:tcW w:w="4111" w:type="dxa"/>
          </w:tcPr>
          <w:p w14:paraId="0163F210" w14:textId="5D235760" w:rsidR="00E91DF0" w:rsidRDefault="003246B9" w:rsidP="00A95D24">
            <w:r>
              <w:t xml:space="preserve">Maandag </w:t>
            </w:r>
            <w:r w:rsidR="002532D7">
              <w:t>1 augustus</w:t>
            </w:r>
            <w:r>
              <w:t xml:space="preserve"> </w:t>
            </w:r>
            <w:r w:rsidR="00733D8C">
              <w:t>2022</w:t>
            </w:r>
          </w:p>
        </w:tc>
      </w:tr>
      <w:tr w:rsidR="00E91DF0" w14:paraId="0D5127BA" w14:textId="77777777" w:rsidTr="00E91DF0">
        <w:trPr>
          <w:cnfStyle w:val="000000010000" w:firstRow="0" w:lastRow="0" w:firstColumn="0" w:lastColumn="0" w:oddVBand="0" w:evenVBand="0" w:oddHBand="0" w:evenHBand="1" w:firstRowFirstColumn="0" w:firstRowLastColumn="0" w:lastRowFirstColumn="0" w:lastRowLastColumn="0"/>
        </w:trPr>
        <w:tc>
          <w:tcPr>
            <w:tcW w:w="4190" w:type="dxa"/>
          </w:tcPr>
          <w:p w14:paraId="1C673FD1" w14:textId="77777777" w:rsidR="00E91DF0" w:rsidRDefault="00E91DF0" w:rsidP="00A95D24">
            <w:r>
              <w:t>Definitieve gunning</w:t>
            </w:r>
          </w:p>
        </w:tc>
        <w:tc>
          <w:tcPr>
            <w:tcW w:w="4111" w:type="dxa"/>
          </w:tcPr>
          <w:p w14:paraId="4007FBBC" w14:textId="0FFB6028" w:rsidR="00E91DF0" w:rsidRDefault="003246B9" w:rsidP="00A95D24">
            <w:r>
              <w:t xml:space="preserve">Dinsdag </w:t>
            </w:r>
            <w:r w:rsidR="002532D7">
              <w:t>2 augustus</w:t>
            </w:r>
            <w:r w:rsidR="00733D8C">
              <w:t xml:space="preserve"> 2022</w:t>
            </w:r>
          </w:p>
        </w:tc>
      </w:tr>
      <w:tr w:rsidR="00E91DF0" w14:paraId="2BC38924" w14:textId="77777777" w:rsidTr="00E91DF0">
        <w:trPr>
          <w:cnfStyle w:val="000000100000" w:firstRow="0" w:lastRow="0" w:firstColumn="0" w:lastColumn="0" w:oddVBand="0" w:evenVBand="0" w:oddHBand="1" w:evenHBand="0" w:firstRowFirstColumn="0" w:firstRowLastColumn="0" w:lastRowFirstColumn="0" w:lastRowLastColumn="0"/>
        </w:trPr>
        <w:tc>
          <w:tcPr>
            <w:tcW w:w="4190" w:type="dxa"/>
          </w:tcPr>
          <w:p w14:paraId="7D6DC888" w14:textId="77777777" w:rsidR="00E91DF0" w:rsidRDefault="00E91DF0" w:rsidP="00A95D24">
            <w:r>
              <w:t>Ingangsdatum overeenkomst</w:t>
            </w:r>
          </w:p>
        </w:tc>
        <w:tc>
          <w:tcPr>
            <w:tcW w:w="4111" w:type="dxa"/>
          </w:tcPr>
          <w:p w14:paraId="77B311EC" w14:textId="5EE2E9B1" w:rsidR="00E91DF0" w:rsidRDefault="003246B9" w:rsidP="00A95D24">
            <w:r>
              <w:rPr>
                <w:rFonts w:cs="Arial"/>
              </w:rPr>
              <w:t>1 augustus 2022</w:t>
            </w:r>
          </w:p>
        </w:tc>
      </w:tr>
    </w:tbl>
    <w:p w14:paraId="0770EE0B" w14:textId="77777777" w:rsidR="00E91DF0" w:rsidRDefault="00E91DF0" w:rsidP="00A95D24"/>
    <w:p w14:paraId="1268C5CF" w14:textId="77777777" w:rsidR="00E91DF0" w:rsidRDefault="00E91DF0" w:rsidP="00A95D24">
      <w:r>
        <w:t xml:space="preserve">Inschrijvers kunnen geen rechten ontlenen aan deze planning. </w:t>
      </w:r>
      <w:r w:rsidR="00BA380B">
        <w:t>VrZW</w:t>
      </w:r>
      <w:r>
        <w:t xml:space="preserve"> is gerechtigd de planning van de aanbestedingsprocedure eenzijdig te wijzigen. </w:t>
      </w:r>
      <w:r w:rsidR="00BA380B">
        <w:t>VrZW</w:t>
      </w:r>
      <w:r>
        <w:t xml:space="preserve"> zal inschrijvers tijdig op de hoogte brengen van wijzigingen in de planning.</w:t>
      </w:r>
      <w:r w:rsidRPr="001242E4">
        <w:t xml:space="preserve"> </w:t>
      </w:r>
    </w:p>
    <w:p w14:paraId="58795750" w14:textId="77777777" w:rsidR="001C13ED" w:rsidRDefault="001C13ED" w:rsidP="00A95D24"/>
    <w:p w14:paraId="610FE074" w14:textId="6F16B58C" w:rsidR="001C13ED" w:rsidRPr="002C6444" w:rsidRDefault="00BA380B" w:rsidP="00A95D24">
      <w:pPr>
        <w:rPr>
          <w:iCs/>
        </w:rPr>
      </w:pPr>
      <w:r w:rsidRPr="002C6444">
        <w:rPr>
          <w:iCs/>
        </w:rPr>
        <w:t>VrZW</w:t>
      </w:r>
      <w:r w:rsidR="001C13ED" w:rsidRPr="002C6444">
        <w:rPr>
          <w:iCs/>
        </w:rPr>
        <w:t xml:space="preserve"> gunt de opdracht niet eerder dan nadat een vervaltermijn van 20 kalenderdagen na verzending van het gunningsvoornemen is verstreken</w:t>
      </w:r>
      <w:r w:rsidR="002C6444" w:rsidRPr="002C6444">
        <w:rPr>
          <w:iCs/>
        </w:rPr>
        <w:t>.</w:t>
      </w:r>
      <w:r w:rsidR="001C13ED" w:rsidRPr="002C6444">
        <w:rPr>
          <w:iCs/>
        </w:rPr>
        <w:t xml:space="preserve"> Op grond van artikel 2.127 lid 3 </w:t>
      </w:r>
      <w:r w:rsidR="00381D9A" w:rsidRPr="002C6444">
        <w:rPr>
          <w:iCs/>
        </w:rPr>
        <w:t xml:space="preserve">Aanbestedingswet </w:t>
      </w:r>
      <w:r w:rsidR="001C13ED" w:rsidRPr="002C6444">
        <w:rPr>
          <w:iCs/>
        </w:rPr>
        <w:t xml:space="preserve">is de minimumtermijn die </w:t>
      </w:r>
      <w:r w:rsidRPr="002C6444">
        <w:rPr>
          <w:iCs/>
        </w:rPr>
        <w:t>VrZW</w:t>
      </w:r>
      <w:r w:rsidR="001C13ED" w:rsidRPr="002C6444">
        <w:rPr>
          <w:iCs/>
        </w:rPr>
        <w:t xml:space="preserve"> in acht dient te nemen 20 kalenderdagen. Conform voorschrift 3.6 van de Gids Proportionaliteit heeft </w:t>
      </w:r>
      <w:r w:rsidRPr="002C6444">
        <w:rPr>
          <w:iCs/>
        </w:rPr>
        <w:t>VrZW</w:t>
      </w:r>
      <w:r w:rsidR="001C13ED" w:rsidRPr="002C6444">
        <w:rPr>
          <w:iCs/>
        </w:rPr>
        <w:t xml:space="preserve"> overwogen een langere termijn te hanteren dan de minimumtermijn van 20 kalenderdagen. </w:t>
      </w:r>
      <w:r w:rsidRPr="002C6444">
        <w:rPr>
          <w:iCs/>
        </w:rPr>
        <w:t>VrZW</w:t>
      </w:r>
      <w:r w:rsidR="001C13ED" w:rsidRPr="002C6444">
        <w:rPr>
          <w:iCs/>
        </w:rPr>
        <w:t xml:space="preserve"> acht het in deze aanbestedingsprocedure reëel en proportioneel om een minimumtermijn van 20 kalenderdagen te handhaven en inschrijvers geen langere termijn te bieden. </w:t>
      </w:r>
      <w:r w:rsidRPr="002C6444">
        <w:rPr>
          <w:iCs/>
        </w:rPr>
        <w:t>VrZW</w:t>
      </w:r>
      <w:r w:rsidR="001C13ED" w:rsidRPr="002C6444">
        <w:rPr>
          <w:iCs/>
        </w:rPr>
        <w:t xml:space="preserve"> zal in haar gunningsvoornemen inschrijvers per gunningscriterium informeren waarom de inschrijving van de betreffende inschrijver meer of minder punten heeft gescoord dan de inschrijving van de winnende inschrijver. Hierdoor is een afgewezen inschrijver snel in staat om te beoordelen of </w:t>
      </w:r>
      <w:r w:rsidRPr="002C6444">
        <w:rPr>
          <w:iCs/>
        </w:rPr>
        <w:t>VrZW</w:t>
      </w:r>
      <w:r w:rsidR="001C13ED" w:rsidRPr="002C6444">
        <w:rPr>
          <w:iCs/>
        </w:rPr>
        <w:t xml:space="preserve"> zijn inschrijving rechtmatig heeft beoordeeld overeenkomstig de gehanteerde gunningscriteria. Door inschrijvers kan dan snel en eenvoudig worden bepaald of zij zich al dan niet kunnen verenigen met het gunningsvoornemen van </w:t>
      </w:r>
      <w:r w:rsidRPr="002C6444">
        <w:rPr>
          <w:iCs/>
        </w:rPr>
        <w:t>VrZW</w:t>
      </w:r>
      <w:r w:rsidR="001C13ED" w:rsidRPr="002C6444">
        <w:rPr>
          <w:iCs/>
        </w:rPr>
        <w:t xml:space="preserve"> en kunnen eventueel snel actie ondernemen tegen het gunningsvoornemen van </w:t>
      </w:r>
      <w:r w:rsidRPr="002C6444">
        <w:rPr>
          <w:iCs/>
        </w:rPr>
        <w:t>VRZW</w:t>
      </w:r>
      <w:r w:rsidR="001C13ED" w:rsidRPr="002C6444">
        <w:rPr>
          <w:iCs/>
        </w:rPr>
        <w:t>.</w:t>
      </w:r>
    </w:p>
    <w:p w14:paraId="3922AAF7" w14:textId="77777777" w:rsidR="00E91DF0" w:rsidRDefault="001C13ED" w:rsidP="00A95D24">
      <w:pPr>
        <w:pStyle w:val="Kop2"/>
        <w:numPr>
          <w:ilvl w:val="1"/>
          <w:numId w:val="1"/>
        </w:numPr>
        <w:ind w:left="964"/>
      </w:pPr>
      <w:bookmarkStart w:id="45" w:name="_Ref416246167"/>
      <w:bookmarkStart w:id="46" w:name="_Toc419285370"/>
      <w:bookmarkStart w:id="47" w:name="_Toc421086866"/>
      <w:bookmarkStart w:id="48" w:name="_Toc421100597"/>
      <w:bookmarkStart w:id="49" w:name="_Toc102470908"/>
      <w:r>
        <w:t>T</w:t>
      </w:r>
      <w:r w:rsidR="00E91DF0">
        <w:t>enderNed</w:t>
      </w:r>
      <w:bookmarkEnd w:id="45"/>
      <w:bookmarkEnd w:id="46"/>
      <w:bookmarkEnd w:id="47"/>
      <w:bookmarkEnd w:id="48"/>
      <w:bookmarkEnd w:id="49"/>
    </w:p>
    <w:p w14:paraId="0205A3FF" w14:textId="77777777" w:rsidR="00DC2426" w:rsidRDefault="00353B07" w:rsidP="00A95D24">
      <w:r w:rsidRPr="00353B07">
        <w:t xml:space="preserve">De aanbesteding verloopt digitaal via TenderNed. Dit houdt in dat alle aanbestedingsdocumenten door </w:t>
      </w:r>
      <w:r w:rsidR="00BA380B">
        <w:t>VrZW</w:t>
      </w:r>
      <w:r w:rsidRPr="00353B07">
        <w:t xml:space="preserve"> worden geplaatst op TenderNed en alle informatie tussen </w:t>
      </w:r>
      <w:r w:rsidR="00BA380B">
        <w:t>VrZW</w:t>
      </w:r>
      <w:r w:rsidRPr="00353B07">
        <w:t xml:space="preserve"> en de inschrijvers wordt uitgewisseld via TenderNed. De inschrijver is verantwoordelijk voor het kennis nemen van de handleidingen voor een juist gebruik van TenderNed (zie ook: </w:t>
      </w:r>
      <w:hyperlink r:id="rId13" w:history="1">
        <w:r w:rsidRPr="00353B07">
          <w:rPr>
            <w:color w:val="0563C1" w:themeColor="hyperlink"/>
            <w:u w:val="single"/>
          </w:rPr>
          <w:t>http://www.tenderned.nl/egids/ON</w:t>
        </w:r>
      </w:hyperlink>
      <w:r w:rsidRPr="00353B07">
        <w:t xml:space="preserve">). </w:t>
      </w:r>
      <w:r w:rsidR="00BA380B">
        <w:t>VrZW</w:t>
      </w:r>
      <w:r w:rsidRPr="00353B07">
        <w:t xml:space="preserve"> is niet aansprakelijk voor onjuist gebruik van TenderNed. Voor hulp en ondersteuning kunt u contact opnemen met de Servicedesk van TenderNed</w:t>
      </w:r>
      <w:r w:rsidR="00DC2426">
        <w:t>:</w:t>
      </w:r>
      <w:r w:rsidRPr="00353B07">
        <w:t xml:space="preserve"> </w:t>
      </w:r>
    </w:p>
    <w:p w14:paraId="2D710E15" w14:textId="77777777" w:rsidR="00DC2426" w:rsidRDefault="00DC2426" w:rsidP="00A95D24">
      <w:r>
        <w:t>T</w:t>
      </w:r>
      <w:r w:rsidR="00353B07" w:rsidRPr="00353B07">
        <w:t xml:space="preserve">elefoon: 0800 836 33 76 </w:t>
      </w:r>
    </w:p>
    <w:p w14:paraId="6536080E" w14:textId="77777777" w:rsidR="00353B07" w:rsidRPr="00353B07" w:rsidRDefault="00DC2426" w:rsidP="00A95D24">
      <w:r>
        <w:t>E</w:t>
      </w:r>
      <w:r w:rsidR="00353B07" w:rsidRPr="00353B07">
        <w:t xml:space="preserve">-mail: </w:t>
      </w:r>
      <w:hyperlink r:id="rId14" w:history="1">
        <w:r w:rsidR="00353B07" w:rsidRPr="00353B07">
          <w:rPr>
            <w:color w:val="0563C1" w:themeColor="hyperlink"/>
            <w:u w:val="single"/>
          </w:rPr>
          <w:t>servicedesk@tenderned.nl</w:t>
        </w:r>
      </w:hyperlink>
      <w:r w:rsidR="00353B07" w:rsidRPr="00353B07">
        <w:t xml:space="preserve">. </w:t>
      </w:r>
    </w:p>
    <w:p w14:paraId="64DFFC6A" w14:textId="77777777" w:rsidR="00353B07" w:rsidRPr="00353B07" w:rsidRDefault="00353B07" w:rsidP="00A95D24"/>
    <w:p w14:paraId="5124D767" w14:textId="5EEE36D2" w:rsidR="00E91DF0" w:rsidRDefault="00353B07" w:rsidP="00A95D24">
      <w:pPr>
        <w:rPr>
          <w:rFonts w:cs="Arial"/>
        </w:rPr>
      </w:pPr>
      <w:r w:rsidRPr="00353B07">
        <w:t xml:space="preserve">Let op: </w:t>
      </w:r>
      <w:r w:rsidR="00BA380B">
        <w:t>VrZW</w:t>
      </w:r>
      <w:r w:rsidRPr="00353B07">
        <w:t xml:space="preserve"> maakt inschrijvers erop attent dat TenderNed gebruik maakt van eHerkenning om als ondernemer te kunnen registreren en inloggen. U heeft hiervoor minimaal eHerkenning </w:t>
      </w:r>
      <w:r w:rsidR="00E00129">
        <w:t xml:space="preserve">met betrouwbaarheidsniveau </w:t>
      </w:r>
      <w:r w:rsidRPr="00353B07">
        <w:t xml:space="preserve">2 nodig. Inschrijver is verantwoordelijk voor de tijdige aanvraag van eHerkenning. De aanvraag van eHerkenning kan enkele werkdagen duren. Op de website https://www.eherkenning.nl/ staat beschreven hoe inschrijver eHerkenning kan aanvragen. </w:t>
      </w:r>
      <w:r w:rsidR="002C6444">
        <w:rPr>
          <w:rFonts w:cs="Arial"/>
        </w:rPr>
        <w:t xml:space="preserve"> </w:t>
      </w:r>
    </w:p>
    <w:p w14:paraId="2DAC4A5D" w14:textId="77777777" w:rsidR="00E91DF0" w:rsidRDefault="00E91DF0" w:rsidP="00A95D24">
      <w:pPr>
        <w:pStyle w:val="Kop2"/>
        <w:numPr>
          <w:ilvl w:val="1"/>
          <w:numId w:val="1"/>
        </w:numPr>
        <w:ind w:left="964"/>
      </w:pPr>
      <w:bookmarkStart w:id="50" w:name="_Ref416170614"/>
      <w:bookmarkStart w:id="51" w:name="_Ref416176076"/>
      <w:bookmarkStart w:id="52" w:name="_Toc419285372"/>
      <w:bookmarkStart w:id="53" w:name="_Toc421086868"/>
      <w:bookmarkStart w:id="54" w:name="_Toc421100599"/>
      <w:bookmarkStart w:id="55" w:name="_Toc102470909"/>
      <w:r>
        <w:t>Vragen (nota van inlichtingen)</w:t>
      </w:r>
      <w:bookmarkEnd w:id="50"/>
      <w:bookmarkEnd w:id="51"/>
      <w:bookmarkEnd w:id="52"/>
      <w:bookmarkEnd w:id="53"/>
      <w:bookmarkEnd w:id="54"/>
      <w:bookmarkEnd w:id="55"/>
    </w:p>
    <w:p w14:paraId="36C9556F" w14:textId="422C0930" w:rsidR="0039239C" w:rsidRDefault="0039239C" w:rsidP="0039239C">
      <w:r>
        <w:t>Vragen met betrekking tot dit beschrijvend document (inclusief bijlagen) en eventuele aanvullende (aanbestedings</w:t>
      </w:r>
      <w:r w:rsidR="002C6444">
        <w:t>-</w:t>
      </w:r>
      <w:r>
        <w:t xml:space="preserve">)documenten dienen </w:t>
      </w:r>
      <w:r w:rsidRPr="006569C0">
        <w:rPr>
          <w:b/>
        </w:rPr>
        <w:t xml:space="preserve">uiterlijk op </w:t>
      </w:r>
      <w:r w:rsidR="004D6D03">
        <w:rPr>
          <w:b/>
        </w:rPr>
        <w:t xml:space="preserve">vrijdag </w:t>
      </w:r>
      <w:r w:rsidR="0060158B">
        <w:rPr>
          <w:b/>
        </w:rPr>
        <w:t>20 mei</w:t>
      </w:r>
      <w:r w:rsidRPr="006569C0">
        <w:rPr>
          <w:b/>
        </w:rPr>
        <w:t xml:space="preserve"> vóór </w:t>
      </w:r>
      <w:r w:rsidR="004D6D03">
        <w:rPr>
          <w:b/>
        </w:rPr>
        <w:t>16.00</w:t>
      </w:r>
      <w:r w:rsidRPr="006569C0">
        <w:rPr>
          <w:b/>
        </w:rPr>
        <w:t xml:space="preserve"> uur</w:t>
      </w:r>
      <w:r>
        <w:t xml:space="preserve"> via TenderNed bij </w:t>
      </w:r>
      <w:r w:rsidR="00BA380B">
        <w:t>VrZW</w:t>
      </w:r>
      <w:r>
        <w:t xml:space="preserve"> te worden ingediend. Inschrijvers zijn verplicht om hiervoor het ‘Standaardformulier Vragen’ te hanteren (bijlage 2). Inschrijvers dienen dit ‘Standaardformulier Vragen’ in </w:t>
      </w:r>
      <w:r w:rsidRPr="007D2A81">
        <w:t>Exce</w:t>
      </w:r>
      <w:r>
        <w:t xml:space="preserve">l-format in te dienen. </w:t>
      </w:r>
    </w:p>
    <w:p w14:paraId="64DF4D34" w14:textId="77777777" w:rsidR="00E91DF0" w:rsidRDefault="00E91DF0" w:rsidP="00A95D24"/>
    <w:p w14:paraId="65A1A179" w14:textId="2E6940C5" w:rsidR="00E91DF0" w:rsidRDefault="00BA380B" w:rsidP="00A95D24">
      <w:r>
        <w:t>VrZW</w:t>
      </w:r>
      <w:r w:rsidR="00E91DF0">
        <w:t xml:space="preserve"> wenst met de winnende inschrijver[s] de overeenkomst te sluiten die reeds in concept is opgesteld (bijlage </w:t>
      </w:r>
      <w:r w:rsidR="001012A8">
        <w:t>3</w:t>
      </w:r>
      <w:r w:rsidR="00E91DF0">
        <w:t xml:space="preserve">). Op deze overeenkomst zijn de Inkoopvoorwaarden van toepassing (bijlage </w:t>
      </w:r>
      <w:r w:rsidR="001012A8">
        <w:t>4</w:t>
      </w:r>
      <w:r w:rsidR="00E91DF0">
        <w:t xml:space="preserve">). </w:t>
      </w:r>
      <w:r>
        <w:t>VrZW</w:t>
      </w:r>
      <w:r w:rsidR="00E91DF0">
        <w:t xml:space="preserve"> biedt inschrijvers de gelegenheid om tot uiterlijk </w:t>
      </w:r>
      <w:r w:rsidR="004D6D03" w:rsidRPr="004D6D03">
        <w:t xml:space="preserve">vrijdag </w:t>
      </w:r>
      <w:r w:rsidR="0060158B">
        <w:t>20 mei</w:t>
      </w:r>
      <w:r w:rsidR="004D6D03" w:rsidRPr="004D6D03">
        <w:t xml:space="preserve"> vóór 16.00 uur </w:t>
      </w:r>
      <w:r w:rsidR="00E91DF0">
        <w:t>via TenderNed vragen te stellen over deze concept-overeenkomst</w:t>
      </w:r>
      <w:r w:rsidR="002B705B">
        <w:t xml:space="preserve"> </w:t>
      </w:r>
      <w:r w:rsidR="001012A8">
        <w:t>en de</w:t>
      </w:r>
      <w:r w:rsidR="00E91DF0">
        <w:t xml:space="preserve"> Inkoopvoorwaarden, dan wel wijzigingsvoorstellen in te dienen</w:t>
      </w:r>
      <w:r w:rsidR="002C6444">
        <w:t xml:space="preserve"> </w:t>
      </w:r>
      <w:r w:rsidR="00E91DF0">
        <w:t>Inschrijvers zijn verplicht om hiervoor het ‘Standaardformulier V</w:t>
      </w:r>
      <w:r w:rsidR="00B077EB">
        <w:t xml:space="preserve">ragen’ (bijlage </w:t>
      </w:r>
      <w:r w:rsidR="003D67D4">
        <w:t>2</w:t>
      </w:r>
      <w:r w:rsidR="00B077EB">
        <w:t xml:space="preserve">) te hanteren. </w:t>
      </w:r>
    </w:p>
    <w:p w14:paraId="080661D2" w14:textId="77777777" w:rsidR="00E91DF0" w:rsidRDefault="00E91DF0" w:rsidP="00A95D24"/>
    <w:p w14:paraId="77E36085" w14:textId="16E6803D" w:rsidR="00E91DF0" w:rsidRDefault="00E91DF0" w:rsidP="00A95D24">
      <w:r>
        <w:t xml:space="preserve">Vragen en wijzigingsvoorstellen die ná deze termijn </w:t>
      </w:r>
      <w:r w:rsidR="004D6D03">
        <w:t>(</w:t>
      </w:r>
      <w:r w:rsidR="004D6D03" w:rsidRPr="004D6D03">
        <w:t xml:space="preserve">vrijdag </w:t>
      </w:r>
      <w:r w:rsidR="0060158B">
        <w:t>20 mei</w:t>
      </w:r>
      <w:r w:rsidR="004D6D03" w:rsidRPr="004D6D03">
        <w:t xml:space="preserve"> vóór 16.00 uur</w:t>
      </w:r>
      <w:r>
        <w:t xml:space="preserve">) door </w:t>
      </w:r>
      <w:r w:rsidR="00BA380B">
        <w:t>VrZW</w:t>
      </w:r>
      <w:r>
        <w:t xml:space="preserve"> worden ontvangen, vragen en wijzigingsvoorstellen die niet via TenderNed bij </w:t>
      </w:r>
      <w:r w:rsidR="00BA380B">
        <w:t>VrZW</w:t>
      </w:r>
      <w:r>
        <w:t xml:space="preserve"> zijn ingediend en vragen en wijzigingsvoorstellen waarvoor niet het ‘Standaardformulier Vragen’ is gehanteerd, worden door </w:t>
      </w:r>
      <w:r w:rsidR="00BA380B">
        <w:t>VrZW</w:t>
      </w:r>
      <w:r>
        <w:t xml:space="preserve"> niet in behandeling genomen. </w:t>
      </w:r>
    </w:p>
    <w:p w14:paraId="68FAC719" w14:textId="77777777" w:rsidR="00E91DF0" w:rsidRDefault="00E91DF0" w:rsidP="00A95D24"/>
    <w:p w14:paraId="7638F11F" w14:textId="0C269339" w:rsidR="00E91DF0" w:rsidRDefault="00E91DF0" w:rsidP="00A95D24">
      <w:r>
        <w:t xml:space="preserve">Telefonisch c.q. mondeling worden geen inlichtingen verstrekt. </w:t>
      </w:r>
    </w:p>
    <w:p w14:paraId="01872847" w14:textId="77777777" w:rsidR="00E91DF0" w:rsidRDefault="00BA380B" w:rsidP="00A95D24">
      <w:r>
        <w:t>VrZW</w:t>
      </w:r>
      <w:r w:rsidR="00E91DF0">
        <w:t xml:space="preserve"> neemt na het verstrekken van de eerste nota van inlichtingen in beginsel geen vragen meer in behandeling, tenzij deze vragen niet reeds ten behoeve van de eerste nota van inlichtingen gesteld hadden kunnen worden. </w:t>
      </w:r>
    </w:p>
    <w:p w14:paraId="3920E291" w14:textId="77777777" w:rsidR="00E91DF0" w:rsidRDefault="00E91DF0" w:rsidP="00A95D24"/>
    <w:p w14:paraId="3DA0A60D" w14:textId="23D26041" w:rsidR="00E91DF0" w:rsidRDefault="00E91DF0" w:rsidP="00A94140">
      <w:pPr>
        <w:ind w:right="-284"/>
      </w:pPr>
      <w:r>
        <w:t xml:space="preserve">Alle tijdig en op de juiste wijze ingediende vragen en wijzigingsvoorstellen zullen door </w:t>
      </w:r>
      <w:r w:rsidR="00BA380B">
        <w:t>VrZW</w:t>
      </w:r>
      <w:r>
        <w:t xml:space="preserve"> geanonimiseerd worden beantwoord. Zowel de geanonimiseerde vragen en wijzigingsvoorstellen als de antwoorden zullen door middel van een nota van inlichtingen op TenderNed worden gepubliceerd. Aan de nota van inlichtingen wordt de definitieve overeenkomst</w:t>
      </w:r>
      <w:r w:rsidR="00A6345F">
        <w:t xml:space="preserve"> </w:t>
      </w:r>
      <w:r>
        <w:t xml:space="preserve">gehecht, die met de inschrijvers aan wie de opdracht (definitief) wordt gegund, </w:t>
      </w:r>
      <w:r w:rsidR="004A4B38">
        <w:t>word</w:t>
      </w:r>
      <w:r w:rsidR="007752B2">
        <w:t>t</w:t>
      </w:r>
      <w:r>
        <w:t xml:space="preserve"> gesloten. In de overeenkomst zijn de eventuele wijziging van de concept-overeenkomst en de Inkoopvoorwaarden opgenomen. Door het indienen van een inschrijving verklaart een inschrijver zich onvoorwaardelijk en zonder enig voorbehoud akkoord met alle bepalingen van de definitieve overeenkomst en de van toepassing zijnde Inkoopvoorwaarden. </w:t>
      </w:r>
    </w:p>
    <w:p w14:paraId="570F09B4" w14:textId="77777777" w:rsidR="00E91DF0" w:rsidRDefault="00E91DF0" w:rsidP="00A95D24"/>
    <w:p w14:paraId="76F41514" w14:textId="77777777" w:rsidR="00E91DF0" w:rsidRDefault="00E91DF0" w:rsidP="00A95D24">
      <w:r>
        <w:t xml:space="preserve">Let op: op inschrijvers rust de verplichting om vragen/wijzigingsvoorstellen duidelijk te formuleren, opdat het voor een ieder begrijpelijk is wat de inhoud en de strekking van de vraag/het </w:t>
      </w:r>
      <w:r>
        <w:lastRenderedPageBreak/>
        <w:t xml:space="preserve">wijzigingsvoorstel is. Vragen/wijzigingsvoorstellen waarvan de inhoud en de strekking onduidelijk is, worden door </w:t>
      </w:r>
      <w:r w:rsidR="00BA380B">
        <w:t>VrZW</w:t>
      </w:r>
      <w:r>
        <w:t xml:space="preserve"> niet beantwoord c.q. niet in behandeling genomen. </w:t>
      </w:r>
    </w:p>
    <w:p w14:paraId="0CD9A68A" w14:textId="77777777" w:rsidR="00E91DF0" w:rsidRDefault="00E91DF0" w:rsidP="00A95D24"/>
    <w:p w14:paraId="14D6C2CB" w14:textId="77777777" w:rsidR="00E91DF0" w:rsidRDefault="00E91DF0" w:rsidP="00A95D24">
      <w:r>
        <w:t xml:space="preserve">De nota van inlichtingen dient te worden beschouwd als een integraal onderdeel van het beschrijvend document. In geval van strijdigheid met het beschrijvend document heeft de nota van inlichtingen voorrang. Een eventueel later uitgevaardigde nota van inlichtingen heeft voorrang op de eerder uitgevaardigde nota van inlichtingen. </w:t>
      </w:r>
    </w:p>
    <w:p w14:paraId="0DFBA43D" w14:textId="77777777" w:rsidR="00E91DF0" w:rsidRDefault="00E91DF0" w:rsidP="00A95D24"/>
    <w:p w14:paraId="44451605" w14:textId="74D9C1EF" w:rsidR="00E91DF0" w:rsidRPr="00A6345F" w:rsidRDefault="00BA2E73" w:rsidP="00A95D24">
      <w:r>
        <w:t xml:space="preserve"> </w:t>
      </w:r>
      <w:r w:rsidR="00E91DF0">
        <w:t xml:space="preserve">Inschrijvers kunnen geen rechten ontlenen aan mondeling gedane uitspraken van </w:t>
      </w:r>
      <w:r w:rsidR="00BA380B">
        <w:t>VrZW</w:t>
      </w:r>
      <w:r w:rsidR="00E91DF0">
        <w:t>.</w:t>
      </w:r>
    </w:p>
    <w:p w14:paraId="296AA585" w14:textId="77777777" w:rsidR="00E91DF0" w:rsidRPr="00F24D40" w:rsidRDefault="00E91DF0" w:rsidP="00A95D24">
      <w:pPr>
        <w:pStyle w:val="Kop2"/>
        <w:numPr>
          <w:ilvl w:val="1"/>
          <w:numId w:val="1"/>
        </w:numPr>
        <w:ind w:left="964"/>
      </w:pPr>
      <w:bookmarkStart w:id="56" w:name="_Toc419285373"/>
      <w:bookmarkStart w:id="57" w:name="_Toc421086869"/>
      <w:bookmarkStart w:id="58" w:name="_Toc421100600"/>
      <w:bookmarkStart w:id="59" w:name="_Toc102470910"/>
      <w:r w:rsidRPr="00F24D40">
        <w:t>Indienen inschrijving</w:t>
      </w:r>
      <w:bookmarkEnd w:id="56"/>
      <w:bookmarkEnd w:id="57"/>
      <w:bookmarkEnd w:id="58"/>
      <w:bookmarkEnd w:id="59"/>
    </w:p>
    <w:p w14:paraId="7B5CA1C6" w14:textId="052EB775" w:rsidR="00E91DF0" w:rsidRDefault="00E91DF0" w:rsidP="00A95D24">
      <w:r w:rsidRPr="001D5FA3">
        <w:t xml:space="preserve">De inschrijving (inclusief alle </w:t>
      </w:r>
      <w:r>
        <w:t xml:space="preserve">gevraagde </w:t>
      </w:r>
      <w:r w:rsidRPr="001D5FA3">
        <w:t>bijlagen</w:t>
      </w:r>
      <w:r>
        <w:t>, verklaringen, bewijsmiddelen etc.</w:t>
      </w:r>
      <w:r w:rsidRPr="001D5FA3">
        <w:t xml:space="preserve">) dient uiterlijk </w:t>
      </w:r>
      <w:r w:rsidRPr="009770B9">
        <w:rPr>
          <w:b/>
        </w:rPr>
        <w:t xml:space="preserve">op </w:t>
      </w:r>
      <w:bookmarkStart w:id="60" w:name="_Hlk98834975"/>
      <w:r w:rsidR="004D6D03" w:rsidRPr="004D6D03">
        <w:rPr>
          <w:b/>
        </w:rPr>
        <w:t xml:space="preserve">Maandag </w:t>
      </w:r>
      <w:r w:rsidR="00C050D1">
        <w:rPr>
          <w:b/>
        </w:rPr>
        <w:t>27 juni</w:t>
      </w:r>
      <w:r w:rsidR="004D6D03" w:rsidRPr="004D6D03">
        <w:rPr>
          <w:b/>
        </w:rPr>
        <w:t xml:space="preserve"> 2022 </w:t>
      </w:r>
      <w:bookmarkEnd w:id="60"/>
      <w:r w:rsidR="004D6D03" w:rsidRPr="004D6D03">
        <w:rPr>
          <w:b/>
        </w:rPr>
        <w:t xml:space="preserve">voor 14.00 uur </w:t>
      </w:r>
      <w:r>
        <w:t xml:space="preserve">via TenderNed </w:t>
      </w:r>
      <w:r w:rsidRPr="001D5FA3">
        <w:t>te zijn ingediend.</w:t>
      </w:r>
    </w:p>
    <w:p w14:paraId="2BB72D8E" w14:textId="77777777" w:rsidR="00E91DF0" w:rsidRDefault="00E91DF0" w:rsidP="00A95D24"/>
    <w:p w14:paraId="2D5B678B" w14:textId="3F645A3F" w:rsidR="00B87750" w:rsidRPr="00B87750" w:rsidRDefault="00E91DF0" w:rsidP="00A95D24">
      <w:r w:rsidRPr="001D5FA3">
        <w:t xml:space="preserve">De </w:t>
      </w:r>
      <w:r w:rsidRPr="001D5FA3">
        <w:rPr>
          <w:rFonts w:cs="Arial"/>
        </w:rPr>
        <w:t>inschrijvingen</w:t>
      </w:r>
      <w:r w:rsidRPr="001D5FA3">
        <w:t xml:space="preserve"> worden </w:t>
      </w:r>
      <w:r w:rsidRPr="009770B9">
        <w:rPr>
          <w:b/>
        </w:rPr>
        <w:t xml:space="preserve">op </w:t>
      </w:r>
      <w:r w:rsidR="00C050D1">
        <w:rPr>
          <w:b/>
        </w:rPr>
        <w:t>maandag 27</w:t>
      </w:r>
      <w:r w:rsidR="0060158B">
        <w:rPr>
          <w:b/>
        </w:rPr>
        <w:t xml:space="preserve"> juni</w:t>
      </w:r>
      <w:r w:rsidR="004D6D03" w:rsidRPr="004D6D03">
        <w:rPr>
          <w:b/>
        </w:rPr>
        <w:t xml:space="preserve"> 2022 ná 14.00 uur </w:t>
      </w:r>
      <w:r w:rsidRPr="001D5FA3">
        <w:t xml:space="preserve">door </w:t>
      </w:r>
      <w:r w:rsidR="00B87750">
        <w:t>twee</w:t>
      </w:r>
      <w:r w:rsidR="00B87750" w:rsidRPr="00B87750">
        <w:t xml:space="preserve"> medewerkers van </w:t>
      </w:r>
      <w:r w:rsidR="00BA380B">
        <w:t>VrZW</w:t>
      </w:r>
      <w:r w:rsidR="00B87750" w:rsidRPr="00B87750">
        <w:t xml:space="preserve"> digitaal middels de aanbestedingskluis </w:t>
      </w:r>
      <w:r w:rsidR="00A737AA">
        <w:t>van</w:t>
      </w:r>
      <w:r w:rsidR="00A737AA" w:rsidRPr="00B87750">
        <w:t xml:space="preserve"> </w:t>
      </w:r>
      <w:r w:rsidR="00B87750" w:rsidRPr="00B87750">
        <w:t xml:space="preserve">TenderNed geopend. </w:t>
      </w:r>
      <w:r w:rsidR="00BA2E73">
        <w:t xml:space="preserve">Inschrijvers ontvangen een </w:t>
      </w:r>
      <w:r w:rsidR="006749B4">
        <w:t>proces-verbaal</w:t>
      </w:r>
      <w:r w:rsidR="00BA2E73">
        <w:t xml:space="preserve"> van opening.</w:t>
      </w:r>
    </w:p>
    <w:p w14:paraId="26A019DD" w14:textId="77777777" w:rsidR="00E91DF0" w:rsidRDefault="00E91DF0" w:rsidP="00A95D24">
      <w:pPr>
        <w:pStyle w:val="Alinea1"/>
      </w:pPr>
    </w:p>
    <w:p w14:paraId="670CE902" w14:textId="185C8069" w:rsidR="00E91DF0" w:rsidRDefault="00E91DF0" w:rsidP="00A95D24">
      <w:r>
        <w:t xml:space="preserve">Inschrijvers dienen er rekening mee te houden dat </w:t>
      </w:r>
      <w:r w:rsidR="00C050D1" w:rsidRPr="00C050D1">
        <w:rPr>
          <w:b/>
        </w:rPr>
        <w:t xml:space="preserve">maandag 27 juni </w:t>
      </w:r>
      <w:r w:rsidR="004D6D03" w:rsidRPr="004D6D03">
        <w:rPr>
          <w:b/>
        </w:rPr>
        <w:t xml:space="preserve">2022 </w:t>
      </w:r>
      <w:r w:rsidRPr="009770B9">
        <w:rPr>
          <w:b/>
        </w:rPr>
        <w:t xml:space="preserve">om </w:t>
      </w:r>
      <w:r w:rsidR="004D6D03" w:rsidRPr="004D6D03">
        <w:rPr>
          <w:b/>
        </w:rPr>
        <w:t xml:space="preserve">14.00 uur </w:t>
      </w:r>
      <w:r>
        <w:t xml:space="preserve">een fatale termijn is, waarna het - technisch gezien - niet meer mogelijk is om via TenderNed een inschrijving in te dienen. </w:t>
      </w:r>
      <w:r w:rsidRPr="00755F69">
        <w:rPr>
          <w:u w:val="single"/>
        </w:rPr>
        <w:t xml:space="preserve">Om deze reden </w:t>
      </w:r>
      <w:r w:rsidR="00921ED9">
        <w:rPr>
          <w:u w:val="single"/>
        </w:rPr>
        <w:t>adviseert</w:t>
      </w:r>
      <w:r w:rsidR="00921ED9" w:rsidRPr="00755F69">
        <w:rPr>
          <w:u w:val="single"/>
        </w:rPr>
        <w:t xml:space="preserve"> </w:t>
      </w:r>
      <w:r w:rsidR="00BA380B">
        <w:rPr>
          <w:u w:val="single"/>
        </w:rPr>
        <w:t>VrZW</w:t>
      </w:r>
      <w:r w:rsidRPr="00755F69">
        <w:rPr>
          <w:u w:val="single"/>
        </w:rPr>
        <w:t xml:space="preserve"> alle inschrijvers om niet tot het laatste moment te wachten met het indienen van de inschrijving via TenderNed</w:t>
      </w:r>
      <w:r>
        <w:t xml:space="preserve">. </w:t>
      </w:r>
    </w:p>
    <w:p w14:paraId="7553D4A1" w14:textId="77777777" w:rsidR="00E91DF0" w:rsidRPr="004652E3" w:rsidRDefault="00E91DF0" w:rsidP="00A95D24">
      <w:pPr>
        <w:pStyle w:val="Alinea1"/>
        <w:rPr>
          <w:lang w:val="nl-NL"/>
        </w:rPr>
      </w:pPr>
    </w:p>
    <w:p w14:paraId="2C111BB3" w14:textId="09DCE2AE" w:rsidR="00E91DF0" w:rsidRDefault="00E91DF0" w:rsidP="00A95D24">
      <w:r w:rsidRPr="0004511D">
        <w:t xml:space="preserve">De bewijslast voor en het </w:t>
      </w:r>
      <w:r>
        <w:t>r</w:t>
      </w:r>
      <w:r w:rsidRPr="0004511D">
        <w:t xml:space="preserve">isico van tijdige indiening van </w:t>
      </w:r>
      <w:r>
        <w:t>(</w:t>
      </w:r>
      <w:r w:rsidRPr="0004511D">
        <w:t xml:space="preserve">alle </w:t>
      </w:r>
      <w:r>
        <w:t>onderdelen van) de inschrijving</w:t>
      </w:r>
      <w:r w:rsidRPr="0004511D">
        <w:t xml:space="preserve"> ligt bij </w:t>
      </w:r>
      <w:r>
        <w:t>de inschrijver.</w:t>
      </w:r>
    </w:p>
    <w:p w14:paraId="27607B92" w14:textId="77777777" w:rsidR="007A1CC1" w:rsidRDefault="007A1CC1" w:rsidP="00A95D24"/>
    <w:p w14:paraId="6DDACF52" w14:textId="77777777" w:rsidR="008B3896" w:rsidRDefault="00BA380B" w:rsidP="007A1CC1">
      <w:r>
        <w:t>VrZW</w:t>
      </w:r>
      <w:r w:rsidR="008B3896">
        <w:t xml:space="preserve"> verwijst naar het document ‘Stappenplan digitaal inschrijven op overheidsopdrachten via TenderNed’ dat als bijlage </w:t>
      </w:r>
      <w:r w:rsidR="00540F14">
        <w:t>17</w:t>
      </w:r>
      <w:r w:rsidR="008B3896">
        <w:t xml:space="preserve"> aan dit beschrijvend document is gehecht. </w:t>
      </w:r>
    </w:p>
    <w:p w14:paraId="7E506730" w14:textId="77777777" w:rsidR="00E91DF0" w:rsidRPr="00F24D40" w:rsidRDefault="00E91DF0" w:rsidP="00A95D24">
      <w:pPr>
        <w:pStyle w:val="Kop2"/>
        <w:numPr>
          <w:ilvl w:val="1"/>
          <w:numId w:val="1"/>
        </w:numPr>
        <w:ind w:left="964"/>
      </w:pPr>
      <w:bookmarkStart w:id="61" w:name="_Toc419285374"/>
      <w:bookmarkStart w:id="62" w:name="_Toc421086870"/>
      <w:bookmarkStart w:id="63" w:name="_Toc421100601"/>
      <w:bookmarkStart w:id="64" w:name="_Toc102470911"/>
      <w:r w:rsidRPr="00F24D40">
        <w:t>Inhoud inschrijving</w:t>
      </w:r>
      <w:bookmarkEnd w:id="61"/>
      <w:bookmarkEnd w:id="62"/>
      <w:bookmarkEnd w:id="63"/>
      <w:bookmarkEnd w:id="64"/>
    </w:p>
    <w:p w14:paraId="6D938AA8" w14:textId="77777777" w:rsidR="00E91DF0" w:rsidRDefault="00E91DF0" w:rsidP="00A95D24">
      <w:r w:rsidRPr="00AD38D1">
        <w:t xml:space="preserve">De inschrijving dient te bestaan uit alle documenten die zijn opgenomen </w:t>
      </w:r>
      <w:r>
        <w:t>op</w:t>
      </w:r>
      <w:r w:rsidRPr="00AD38D1">
        <w:t xml:space="preserve"> de </w:t>
      </w:r>
      <w:r>
        <w:t>‘C</w:t>
      </w:r>
      <w:r w:rsidRPr="00AD38D1">
        <w:t xml:space="preserve">hecklist </w:t>
      </w:r>
      <w:r w:rsidR="00CB5BB5">
        <w:t>I</w:t>
      </w:r>
      <w:r>
        <w:t>nschrijving’ (</w:t>
      </w:r>
      <w:r w:rsidRPr="00AD38D1">
        <w:t xml:space="preserve">bijlage </w:t>
      </w:r>
      <w:r w:rsidR="00CB5BB5">
        <w:t>1</w:t>
      </w:r>
      <w:r>
        <w:t>)</w:t>
      </w:r>
      <w:r w:rsidR="004F71D9">
        <w:t xml:space="preserve"> en waarvan is aangegeven dat deze bij inschrijving moeten worden ingediend. </w:t>
      </w:r>
    </w:p>
    <w:p w14:paraId="503B305D" w14:textId="77777777" w:rsidR="00E91DF0" w:rsidRDefault="00E91DF0" w:rsidP="00A95D24"/>
    <w:p w14:paraId="09BB37D4" w14:textId="77777777" w:rsidR="00E91DF0" w:rsidRDefault="00E91DF0" w:rsidP="00A95D24">
      <w:r>
        <w:t xml:space="preserve">Op alle tot de inschrijving behorende documenten dienen de naam van de inschrijver en de naam van de aanbesteding te worden vermeld. </w:t>
      </w:r>
    </w:p>
    <w:p w14:paraId="6E5983E6" w14:textId="77777777" w:rsidR="00E91DF0" w:rsidRDefault="00E91DF0" w:rsidP="00A95D24"/>
    <w:p w14:paraId="7B25FE1F" w14:textId="77777777" w:rsidR="00E91DF0" w:rsidRDefault="00E91DF0" w:rsidP="00A95D24">
      <w:r>
        <w:t xml:space="preserve">De voorgeschreven bijlagen, verklaringen, formulieren etc. mogen door inschrijver </w:t>
      </w:r>
      <w:r w:rsidR="00FA15F0">
        <w:t xml:space="preserve">uitsluitend worden ingevuld en mogen door inschrijver </w:t>
      </w:r>
      <w:r>
        <w:t xml:space="preserve">niet inhoudelijk worden gewijzigd. </w:t>
      </w:r>
    </w:p>
    <w:p w14:paraId="7B92D6EE" w14:textId="77777777" w:rsidR="00E91DF0" w:rsidRPr="00AD38D1" w:rsidRDefault="00E91DF0" w:rsidP="00A95D24"/>
    <w:p w14:paraId="4B4C696A" w14:textId="77777777" w:rsidR="00E91DF0" w:rsidRPr="00AD38D1" w:rsidRDefault="00E91DF0" w:rsidP="00A94140">
      <w:pPr>
        <w:ind w:right="-143"/>
      </w:pPr>
      <w:r w:rsidRPr="00AD38D1">
        <w:t xml:space="preserve">Inschrijvingen die niet compleet zijn kunnen door </w:t>
      </w:r>
      <w:r w:rsidR="00BA380B">
        <w:t>VrZW</w:t>
      </w:r>
      <w:r w:rsidRPr="0004511D">
        <w:t xml:space="preserve"> </w:t>
      </w:r>
      <w:r>
        <w:t>al</w:t>
      </w:r>
      <w:r w:rsidRPr="00AD38D1">
        <w:t xml:space="preserve">s ongeldig terzijde worden gelegd. </w:t>
      </w:r>
    </w:p>
    <w:p w14:paraId="4D74D236" w14:textId="77777777" w:rsidR="00E91DF0" w:rsidRDefault="00E91DF0" w:rsidP="00A95D24"/>
    <w:p w14:paraId="15B13F21" w14:textId="77777777" w:rsidR="00E91DF0" w:rsidRPr="00AD38D1" w:rsidRDefault="00E91DF0" w:rsidP="00A95D24">
      <w:r w:rsidRPr="00AD38D1">
        <w:t xml:space="preserve">Inschrijvingen die per </w:t>
      </w:r>
      <w:r>
        <w:t>post</w:t>
      </w:r>
      <w:r w:rsidR="003837ED">
        <w:t xml:space="preserve"> of </w:t>
      </w:r>
      <w:r w:rsidRPr="00AD38D1">
        <w:t>per e-mail worden ingediend</w:t>
      </w:r>
      <w:r>
        <w:t xml:space="preserve"> of persoonlijk worden overhandigd</w:t>
      </w:r>
      <w:r w:rsidRPr="00AD38D1">
        <w:t>, zullen niet in behandeling worden genomen.</w:t>
      </w:r>
    </w:p>
    <w:p w14:paraId="4BCFA2D7" w14:textId="77777777" w:rsidR="00E91DF0" w:rsidRPr="00AD38D1" w:rsidRDefault="00E91DF0" w:rsidP="00A95D24"/>
    <w:p w14:paraId="0ADB2560" w14:textId="5E164C46" w:rsidR="00E91DF0" w:rsidRPr="00A6345F" w:rsidRDefault="00E91DF0" w:rsidP="00A95D24">
      <w:r w:rsidRPr="00AD38D1">
        <w:t>De ontvangen inschrijvingen en de daarbij behorende stukken zullen na afloop niet worden geretourneerd.</w:t>
      </w:r>
    </w:p>
    <w:p w14:paraId="14359A9C" w14:textId="77777777" w:rsidR="00E91DF0" w:rsidRPr="00F24D40" w:rsidRDefault="00E91DF0" w:rsidP="00A95D24">
      <w:pPr>
        <w:pStyle w:val="Kop2"/>
        <w:numPr>
          <w:ilvl w:val="1"/>
          <w:numId w:val="1"/>
        </w:numPr>
        <w:ind w:left="964"/>
      </w:pPr>
      <w:bookmarkStart w:id="65" w:name="_Toc419285375"/>
      <w:bookmarkStart w:id="66" w:name="_Toc421086871"/>
      <w:bookmarkStart w:id="67" w:name="_Toc421100602"/>
      <w:bookmarkStart w:id="68" w:name="_Toc102470912"/>
      <w:r w:rsidRPr="00F24D40">
        <w:lastRenderedPageBreak/>
        <w:t>Vergoeding kosten inschrijving</w:t>
      </w:r>
      <w:bookmarkEnd w:id="65"/>
      <w:bookmarkEnd w:id="66"/>
      <w:bookmarkEnd w:id="67"/>
      <w:bookmarkEnd w:id="68"/>
    </w:p>
    <w:p w14:paraId="67791821" w14:textId="767AA8CF" w:rsidR="00E91DF0" w:rsidRDefault="00E91DF0" w:rsidP="00A95D24">
      <w:r w:rsidRPr="007A5B54">
        <w:t xml:space="preserve">Kosten die gemaakt moeten worden voor het opstellen van de inschrijving worden door </w:t>
      </w:r>
      <w:r w:rsidR="00BA380B">
        <w:t>VrZW</w:t>
      </w:r>
      <w:r w:rsidRPr="007A5B54">
        <w:t xml:space="preserve"> niet vergoed.</w:t>
      </w:r>
    </w:p>
    <w:p w14:paraId="37758612" w14:textId="09AB4171" w:rsidR="00E91DF0" w:rsidRPr="00F24D40" w:rsidRDefault="00E91DF0" w:rsidP="00A95D24">
      <w:pPr>
        <w:pStyle w:val="Kop2"/>
        <w:numPr>
          <w:ilvl w:val="1"/>
          <w:numId w:val="1"/>
        </w:numPr>
        <w:ind w:left="964"/>
      </w:pPr>
      <w:bookmarkStart w:id="69" w:name="_Toc419285376"/>
      <w:bookmarkStart w:id="70" w:name="_Toc421086872"/>
      <w:bookmarkStart w:id="71" w:name="_Toc421100603"/>
      <w:bookmarkStart w:id="72" w:name="_Toc102470913"/>
      <w:r w:rsidRPr="00F24D40">
        <w:t>Inschrijving percelen</w:t>
      </w:r>
      <w:bookmarkEnd w:id="69"/>
      <w:bookmarkEnd w:id="70"/>
      <w:bookmarkEnd w:id="71"/>
      <w:bookmarkEnd w:id="72"/>
    </w:p>
    <w:p w14:paraId="32A521CE" w14:textId="77777777" w:rsidR="00E91DF0" w:rsidRDefault="00E91DF0" w:rsidP="00A95D24">
      <w:r w:rsidRPr="008F3596">
        <w:t>Een inschrijver kan een inschrijving indienen voor één of meerdere percelen.</w:t>
      </w:r>
      <w:r w:rsidRPr="00A6066A">
        <w:t xml:space="preserve"> Indien een inschrijver een inschrijving indient voor meerdere percelen, dan dient inschrijver per perceel een complete inschrijving in te dienen.</w:t>
      </w:r>
      <w:r w:rsidR="00562414">
        <w:t xml:space="preserve"> </w:t>
      </w:r>
    </w:p>
    <w:p w14:paraId="040E9755" w14:textId="77777777" w:rsidR="00251BE7" w:rsidRDefault="00251BE7" w:rsidP="00A95D24"/>
    <w:p w14:paraId="0A420DDD" w14:textId="29AC08D1" w:rsidR="00E91DF0" w:rsidRPr="00A6345F" w:rsidRDefault="00251BE7" w:rsidP="00A95D24">
      <w:r>
        <w:t xml:space="preserve">De inschrijver dient bij zijn inschrijving </w:t>
      </w:r>
      <w:r w:rsidR="001D3324">
        <w:t>in het UEA (Deel II, onderdeel A)</w:t>
      </w:r>
      <w:r>
        <w:t xml:space="preserve"> </w:t>
      </w:r>
      <w:r w:rsidRPr="004D6D03">
        <w:t xml:space="preserve">(bijlage </w:t>
      </w:r>
      <w:r w:rsidR="004D6D03" w:rsidRPr="004D6D03">
        <w:t>5</w:t>
      </w:r>
      <w:r w:rsidRPr="004D6D03">
        <w:t>)</w:t>
      </w:r>
      <w:r>
        <w:t xml:space="preserve"> aan te geven voor welke percelen hij een inschrijving indient.</w:t>
      </w:r>
    </w:p>
    <w:p w14:paraId="231A837F" w14:textId="77777777" w:rsidR="00E91DF0" w:rsidRPr="00F24D40" w:rsidRDefault="00E91DF0" w:rsidP="00A95D24">
      <w:pPr>
        <w:pStyle w:val="Kop2"/>
        <w:numPr>
          <w:ilvl w:val="1"/>
          <w:numId w:val="1"/>
        </w:numPr>
        <w:ind w:left="964"/>
      </w:pPr>
      <w:bookmarkStart w:id="73" w:name="_Toc419285377"/>
      <w:bookmarkStart w:id="74" w:name="_Toc421086873"/>
      <w:bookmarkStart w:id="75" w:name="_Toc421100604"/>
      <w:bookmarkStart w:id="76" w:name="_Toc102470914"/>
      <w:r w:rsidRPr="00F24D40">
        <w:t>Varianten</w:t>
      </w:r>
      <w:bookmarkEnd w:id="73"/>
      <w:bookmarkEnd w:id="74"/>
      <w:bookmarkEnd w:id="75"/>
      <w:bookmarkEnd w:id="76"/>
    </w:p>
    <w:p w14:paraId="04E8E5BF" w14:textId="2512CEB9" w:rsidR="00E91DF0" w:rsidRPr="00A6345F" w:rsidRDefault="00E91DF0" w:rsidP="00A95D24">
      <w:r w:rsidRPr="0023201E">
        <w:t xml:space="preserve">Inschrijven met varianten is </w:t>
      </w:r>
      <w:r w:rsidR="0060158B">
        <w:t>wel</w:t>
      </w:r>
      <w:r w:rsidRPr="0023201E">
        <w:t xml:space="preserve"> toegestaan</w:t>
      </w:r>
      <w:r w:rsidR="0060158B">
        <w:t xml:space="preserve">. </w:t>
      </w:r>
      <w:r w:rsidRPr="0023201E">
        <w:t xml:space="preserve"> </w:t>
      </w:r>
      <w:r w:rsidR="0060158B">
        <w:t>Eén Inschrijver kan met meerdere merken/typen per perceel inschrijven.</w:t>
      </w:r>
      <w:r w:rsidRPr="0023201E">
        <w:t xml:space="preserve"> </w:t>
      </w:r>
      <w:r w:rsidR="0060158B">
        <w:t>Het is niet toegestaan voor één Inschrijver om met meerdere uitvoeringen van hetzelfde merk/type in te schrijven.</w:t>
      </w:r>
    </w:p>
    <w:p w14:paraId="75C2721A" w14:textId="77777777" w:rsidR="00E91DF0" w:rsidRPr="00F24D40" w:rsidRDefault="00E91DF0" w:rsidP="00A95D24">
      <w:pPr>
        <w:pStyle w:val="Kop2"/>
        <w:numPr>
          <w:ilvl w:val="1"/>
          <w:numId w:val="1"/>
        </w:numPr>
        <w:ind w:left="964"/>
      </w:pPr>
      <w:bookmarkStart w:id="77" w:name="_Toc419285378"/>
      <w:bookmarkStart w:id="78" w:name="_Toc421086874"/>
      <w:bookmarkStart w:id="79" w:name="_Toc421100605"/>
      <w:bookmarkStart w:id="80" w:name="_Toc102470915"/>
      <w:r w:rsidRPr="00F24D40">
        <w:t>Voorwaarden</w:t>
      </w:r>
      <w:bookmarkEnd w:id="77"/>
      <w:bookmarkEnd w:id="78"/>
      <w:bookmarkEnd w:id="79"/>
      <w:bookmarkEnd w:id="80"/>
    </w:p>
    <w:p w14:paraId="3FA0459C" w14:textId="4847C3A7" w:rsidR="00E91DF0" w:rsidRDefault="00E91DF0" w:rsidP="00A95D24">
      <w:r w:rsidRPr="00925F0F">
        <w:t xml:space="preserve">Inschrijven onder voorwaarden is niet toegestaan. Inschrijvingen waaraan voorwaarden zijn </w:t>
      </w:r>
      <w:r w:rsidR="008D6DE8">
        <w:t>ver</w:t>
      </w:r>
      <w:r w:rsidRPr="00925F0F">
        <w:t xml:space="preserve">bonden </w:t>
      </w:r>
      <w:r w:rsidRPr="00226382">
        <w:t xml:space="preserve">worden als ongeldig terzijde gelegd. </w:t>
      </w:r>
    </w:p>
    <w:p w14:paraId="3B43E190" w14:textId="10FA9632" w:rsidR="00A6345F" w:rsidRDefault="00A6345F" w:rsidP="00A6345F">
      <w:pPr>
        <w:pStyle w:val="Kop2"/>
      </w:pPr>
      <w:r>
        <w:t xml:space="preserve"> </w:t>
      </w:r>
      <w:bookmarkStart w:id="81" w:name="_Toc102470916"/>
      <w:r>
        <w:t>Rechtsgeldige ondertekening</w:t>
      </w:r>
      <w:bookmarkEnd w:id="81"/>
    </w:p>
    <w:p w14:paraId="363133B2" w14:textId="77777777" w:rsidR="00A6345F" w:rsidRDefault="00A6345F" w:rsidP="00A6345F">
      <w:r>
        <w:t>Ondertekening van de Inschrijving dient te gebeuren door een functionaris die rechtsgeldig bevoegd is om (zelfstandig) namens de Inschrijver op te treden en in voorkomend geval door de rechtsgeldig vertegenwoordiger van het Samenwerkingsverband.</w:t>
      </w:r>
    </w:p>
    <w:p w14:paraId="1898FA19" w14:textId="3EEAACFA" w:rsidR="00A6345F" w:rsidRDefault="00A6345F" w:rsidP="00A6345F">
      <w:r>
        <w:t>De Inschrijver moet in zijn Inschrijving aantonen dat de ondertekenaar(s) bevoegd is (zijn) de betreffende rechtspersoon / rechtspersonen te vertegenwoordigen, tenzij die bevoegdheid blijkt uit het register van de Kamer van Koophandel en een uittreksel van dat register bij de Inschrijving is gevoegd. De Aanbestedende Dienst kan voor het niet naleven van dit voorschrift een herstelmogelijkheid bieden, maar is daartoe geenszins (binnen de kaders van het proportionaliteitsbeginsel) verplicht.</w:t>
      </w:r>
    </w:p>
    <w:p w14:paraId="13E50C5E" w14:textId="3FBF6108" w:rsidR="00A6345F" w:rsidRPr="00226382" w:rsidRDefault="00A6345F" w:rsidP="00A6345F">
      <w:r>
        <w:t>Wanneer in het Handelsregister is opgenomen dat twee of meer personen gezamenlijk vertegenwoordigingsbevoegd zijn, moeten de documenten ook door al deze personen worden ondertekend.</w:t>
      </w:r>
    </w:p>
    <w:p w14:paraId="029B3663" w14:textId="77777777" w:rsidR="00E91DF0" w:rsidRPr="00F24D40" w:rsidRDefault="00E91DF0" w:rsidP="00A95D24">
      <w:pPr>
        <w:pStyle w:val="Kop2"/>
        <w:numPr>
          <w:ilvl w:val="1"/>
          <w:numId w:val="1"/>
        </w:numPr>
        <w:ind w:left="964"/>
      </w:pPr>
      <w:bookmarkStart w:id="82" w:name="_Toc316462453"/>
      <w:bookmarkStart w:id="83" w:name="_Toc340494867"/>
      <w:bookmarkStart w:id="84" w:name="_Toc340506478"/>
      <w:bookmarkStart w:id="85" w:name="_Toc419285380"/>
      <w:bookmarkStart w:id="86" w:name="_Toc421086876"/>
      <w:bookmarkStart w:id="87" w:name="_Toc421100607"/>
      <w:bookmarkStart w:id="88" w:name="_Toc102470917"/>
      <w:r>
        <w:t>Toepasselijk recht en g</w:t>
      </w:r>
      <w:r w:rsidRPr="00F24D40">
        <w:t>eschillenbeslechting</w:t>
      </w:r>
      <w:bookmarkEnd w:id="82"/>
      <w:bookmarkEnd w:id="83"/>
      <w:bookmarkEnd w:id="84"/>
      <w:bookmarkEnd w:id="85"/>
      <w:bookmarkEnd w:id="86"/>
      <w:bookmarkEnd w:id="87"/>
      <w:bookmarkEnd w:id="88"/>
    </w:p>
    <w:p w14:paraId="178216BC" w14:textId="77777777" w:rsidR="00E91DF0" w:rsidRDefault="00E91DF0" w:rsidP="00A95D24">
      <w:r>
        <w:t xml:space="preserve">Op deze aanbestedingsprocedure en op de te sluiten overeenkomst is Nederlands recht van toepassing. Tevens is van toepassing alle (dan) vigerende wet- en regelgeving die betrekking heeft op deze opdracht. Wijzigingen in wet- en regelgeving dan wel beslissingen van </w:t>
      </w:r>
      <w:r>
        <w:lastRenderedPageBreak/>
        <w:t xml:space="preserve">toezichthouders of gerechtelijke instellingen leiden ten tijde van de looptijd van de overeenkomst niet tot wijzigingen in de door inschrijver geoffreerde prijzen c.q. tarieven.  </w:t>
      </w:r>
    </w:p>
    <w:p w14:paraId="74AEE890" w14:textId="77777777" w:rsidR="00E91DF0" w:rsidRDefault="00E91DF0" w:rsidP="00A95D24"/>
    <w:p w14:paraId="751CCAFB" w14:textId="77777777" w:rsidR="00E91DF0" w:rsidRDefault="00E91DF0" w:rsidP="00A95D24">
      <w:r>
        <w:t>Door het indienen van een inschrijving verklaart een inschrijver zich onverkort en zonder enig voorbehoud akkoord met de toepassing van de in dit beschrijvend document (inclusief bijlagen) genoemde administratieve, juridische en andere voorwaarden.</w:t>
      </w:r>
    </w:p>
    <w:p w14:paraId="6CA3E3F6" w14:textId="77777777" w:rsidR="00E91DF0" w:rsidRDefault="00E91DF0" w:rsidP="00A95D24"/>
    <w:p w14:paraId="666D3A0B" w14:textId="77777777" w:rsidR="00E91DF0" w:rsidRPr="007A5B54" w:rsidRDefault="00E91DF0" w:rsidP="00A95D24">
      <w:r w:rsidRPr="007A5B54">
        <w:t xml:space="preserve">Geschillen tussen de bij deze aanbesteding betrokkenen, die ontstaan naar aanleiding van deze aanbesteding, dienen te worden voorgelegd aan de bevoegde rechter in het arrondissement </w:t>
      </w:r>
      <w:r>
        <w:t xml:space="preserve">van de Rechtbank Den Haag. </w:t>
      </w:r>
    </w:p>
    <w:p w14:paraId="0758A492" w14:textId="77777777" w:rsidR="00E91DF0" w:rsidRPr="00F24D40" w:rsidRDefault="00E91DF0" w:rsidP="00A95D24">
      <w:pPr>
        <w:pStyle w:val="Kop2"/>
        <w:numPr>
          <w:ilvl w:val="1"/>
          <w:numId w:val="1"/>
        </w:numPr>
        <w:ind w:left="964"/>
      </w:pPr>
      <w:bookmarkStart w:id="89" w:name="_Toc316462454"/>
      <w:bookmarkStart w:id="90" w:name="_Toc340494868"/>
      <w:bookmarkStart w:id="91" w:name="_Toc340506479"/>
      <w:bookmarkStart w:id="92" w:name="_Toc419285381"/>
      <w:bookmarkStart w:id="93" w:name="_Toc421086877"/>
      <w:bookmarkStart w:id="94" w:name="_Toc421100608"/>
      <w:bookmarkStart w:id="95" w:name="_Toc102470918"/>
      <w:r w:rsidRPr="00F24D40">
        <w:t>Rechtsbescherming</w:t>
      </w:r>
      <w:bookmarkEnd w:id="89"/>
      <w:bookmarkEnd w:id="90"/>
      <w:bookmarkEnd w:id="91"/>
      <w:bookmarkEnd w:id="92"/>
      <w:bookmarkEnd w:id="93"/>
      <w:bookmarkEnd w:id="94"/>
      <w:bookmarkEnd w:id="95"/>
    </w:p>
    <w:p w14:paraId="6EAE3014" w14:textId="77777777" w:rsidR="00E91DF0" w:rsidRPr="007A5B54" w:rsidRDefault="00E91DF0" w:rsidP="00A95D24">
      <w:r w:rsidRPr="007A5B54">
        <w:t xml:space="preserve">De mededeling van het gunningsvoornemen houdt nog geen definitieve aanvaarding van de inschrijving van de winnende inschrijver in als bedoeld in artikel 6:217, lid 1 BW. Deze mededeling moet worden aangemerkt als een </w:t>
      </w:r>
      <w:r w:rsidRPr="00482305">
        <w:rPr>
          <w:i/>
        </w:rPr>
        <w:t>voornemen</w:t>
      </w:r>
      <w:r w:rsidRPr="007A5B54">
        <w:t xml:space="preserve"> tot gunning. Aan deze mededeling kunnen door de inschrijve</w:t>
      </w:r>
      <w:r>
        <w:t xml:space="preserve">rs geen rechten worden ontleend </w:t>
      </w:r>
      <w:r w:rsidRPr="00504BE6">
        <w:t>ten aanzien van het daadwerkelijk verkrijgen van de opdracht.</w:t>
      </w:r>
    </w:p>
    <w:p w14:paraId="2B777491" w14:textId="77777777" w:rsidR="00E91DF0" w:rsidRPr="007A5B54" w:rsidRDefault="00E91DF0" w:rsidP="00A95D24">
      <w:pPr>
        <w:suppressAutoHyphens/>
        <w:spacing w:line="284" w:lineRule="atLeast"/>
        <w:rPr>
          <w:rFonts w:ascii="Verdana" w:hAnsi="Verdana" w:cs="Arial"/>
        </w:rPr>
      </w:pPr>
    </w:p>
    <w:p w14:paraId="20BF978C" w14:textId="06A1F808" w:rsidR="00E91DF0" w:rsidRPr="007A5B54" w:rsidRDefault="00E91DF0" w:rsidP="00A95D24">
      <w:r w:rsidRPr="007A5B54">
        <w:t xml:space="preserve">Indien een inschrijver bezwaren heeft tegen de voorgenomen gunningsbeslissing van </w:t>
      </w:r>
      <w:r w:rsidR="00BA380B">
        <w:t>VrZW</w:t>
      </w:r>
      <w:r>
        <w:t xml:space="preserve"> da</w:t>
      </w:r>
      <w:r w:rsidRPr="007A5B54">
        <w:t xml:space="preserve">n dient de desbetreffende inschrijver binnen een </w:t>
      </w:r>
      <w:r w:rsidRPr="001309D5">
        <w:rPr>
          <w:b/>
          <w:i/>
        </w:rPr>
        <w:t>verval</w:t>
      </w:r>
      <w:r w:rsidRPr="007A5B54">
        <w:t xml:space="preserve">termijn van </w:t>
      </w:r>
      <w:r w:rsidR="004D6D03">
        <w:t xml:space="preserve">20 </w:t>
      </w:r>
      <w:r w:rsidRPr="007A5B54">
        <w:t xml:space="preserve">kalenderdagen na verzending van de voorlopige gunningsbeslissing door betekening van een dagvaarding een kort geding aanhangig te hebben gemaakt tegen de voorlopige gunningsbeslissing van </w:t>
      </w:r>
      <w:r w:rsidR="00BA380B">
        <w:t>VrZW</w:t>
      </w:r>
      <w:r>
        <w:t xml:space="preserve"> </w:t>
      </w:r>
      <w:r w:rsidRPr="007A5B54">
        <w:t xml:space="preserve">en </w:t>
      </w:r>
      <w:r w:rsidR="00BA380B">
        <w:t>VrZW</w:t>
      </w:r>
      <w:r>
        <w:t xml:space="preserve"> </w:t>
      </w:r>
      <w:r w:rsidRPr="007A5B54">
        <w:t xml:space="preserve">hiervan gelijktijdig schriftelijk op de hoogte te hebben gebracht. Deze </w:t>
      </w:r>
      <w:r w:rsidRPr="00357A2D">
        <w:rPr>
          <w:b/>
          <w:i/>
        </w:rPr>
        <w:t>verval</w:t>
      </w:r>
      <w:r w:rsidRPr="007A5B54">
        <w:t xml:space="preserve">termijn vangt aan op de kalenderdag na verzending van het voorlopige gunningsvoornemen en eindigt op de </w:t>
      </w:r>
      <w:r w:rsidR="004D6D03">
        <w:t>21</w:t>
      </w:r>
      <w:r>
        <w:t>ste</w:t>
      </w:r>
      <w:r w:rsidRPr="007A5B54">
        <w:t xml:space="preserve"> kalenderdag na verzending van het voorlopige gunningsvoornemen (. Eventuele verzoeken om een nadere toelichting op de voorlopige gunningsbeslissing en een daarop eventueel door </w:t>
      </w:r>
      <w:r w:rsidR="00BA380B">
        <w:t>VrZW</w:t>
      </w:r>
      <w:r>
        <w:t xml:space="preserve"> </w:t>
      </w:r>
      <w:r w:rsidRPr="007A5B54">
        <w:t xml:space="preserve">verstrekte toelichting laten deze </w:t>
      </w:r>
      <w:r w:rsidRPr="004864CD">
        <w:rPr>
          <w:b/>
          <w:i/>
        </w:rPr>
        <w:t>verval</w:t>
      </w:r>
      <w:r w:rsidRPr="007A5B54">
        <w:t xml:space="preserve">termijn onverlet. Indien binnen voornoemde </w:t>
      </w:r>
      <w:r w:rsidRPr="00357A2D">
        <w:rPr>
          <w:b/>
          <w:i/>
        </w:rPr>
        <w:t>verval</w:t>
      </w:r>
      <w:r w:rsidRPr="007A5B54">
        <w:t xml:space="preserve">termijn na verzending van de voorlopige gunningsbeslissing door betekening van een dagvaarding een kort geding aanhangig is gemaakt, zal </w:t>
      </w:r>
      <w:r w:rsidR="00BA380B">
        <w:t>VrZW</w:t>
      </w:r>
      <w:r>
        <w:t xml:space="preserve"> </w:t>
      </w:r>
      <w:r w:rsidRPr="007A5B54">
        <w:t>geen gevolg geven aan de voorlopige gunningsbeslissing voordat in kort geding vonnis is gewezen, tenzij een zwaarwegend belang zich daartegen verzet. De uitspraak in kort geding vormt vervolgens de basis voor verdere besluitvorming over de gunning.</w:t>
      </w:r>
    </w:p>
    <w:p w14:paraId="7125AA87" w14:textId="77777777" w:rsidR="00E91DF0" w:rsidRPr="007A5B54" w:rsidRDefault="00E91DF0" w:rsidP="00A95D24">
      <w:pPr>
        <w:tabs>
          <w:tab w:val="left" w:pos="426"/>
          <w:tab w:val="left" w:pos="1134"/>
          <w:tab w:val="left" w:pos="1276"/>
          <w:tab w:val="left" w:pos="1418"/>
          <w:tab w:val="left" w:pos="1560"/>
        </w:tabs>
        <w:ind w:left="1418"/>
      </w:pPr>
    </w:p>
    <w:p w14:paraId="4D0BE09F" w14:textId="77777777" w:rsidR="00E91DF0" w:rsidRPr="007A5B54" w:rsidRDefault="00BA380B" w:rsidP="00A95D24">
      <w:r>
        <w:t>VrZW</w:t>
      </w:r>
      <w:r w:rsidR="00E91DF0">
        <w:t xml:space="preserve"> </w:t>
      </w:r>
      <w:r w:rsidR="00E91DF0" w:rsidRPr="007A5B54">
        <w:t xml:space="preserve">zal de winnende inschrijver op de hoogte stellen indien er een kort geding aanhangig is gemaakt. De winnende inschrijver dient in deze kort gedingprocedure te interveniëren, op straffe van verval van recht om - nadien - nog op te mogen komen tegen een eventueel gewijzigd gunningsvoornemen van </w:t>
      </w:r>
      <w:r>
        <w:t>VrZW</w:t>
      </w:r>
      <w:r w:rsidR="00E91DF0" w:rsidRPr="007A5B54">
        <w:t xml:space="preserve">. </w:t>
      </w:r>
    </w:p>
    <w:p w14:paraId="5BB51D09" w14:textId="77777777" w:rsidR="00E91DF0" w:rsidRPr="007A5B54" w:rsidRDefault="00E91DF0" w:rsidP="00A95D24">
      <w:pPr>
        <w:tabs>
          <w:tab w:val="left" w:pos="426"/>
          <w:tab w:val="left" w:pos="1134"/>
          <w:tab w:val="left" w:pos="1276"/>
          <w:tab w:val="left" w:pos="1418"/>
          <w:tab w:val="left" w:pos="1560"/>
        </w:tabs>
        <w:ind w:left="1418"/>
      </w:pPr>
    </w:p>
    <w:p w14:paraId="4E27C3FA" w14:textId="77777777" w:rsidR="00E91DF0" w:rsidRDefault="00E91DF0" w:rsidP="00A95D24">
      <w:r w:rsidRPr="007A5B54">
        <w:t xml:space="preserve">Indien niet binnen </w:t>
      </w:r>
      <w:r>
        <w:t xml:space="preserve">de </w:t>
      </w:r>
      <w:r w:rsidRPr="007A5B54">
        <w:t xml:space="preserve">genoemde </w:t>
      </w:r>
      <w:r w:rsidRPr="007F42B8">
        <w:rPr>
          <w:b/>
          <w:i/>
        </w:rPr>
        <w:t>verval</w:t>
      </w:r>
      <w:r w:rsidRPr="007A5B54">
        <w:t xml:space="preserve">termijn daadwerkelijk een kort geding aanhangig is gemaakt, kunnen de gepasseerde inschrijvers geen aanspraak meer maken op gunning en hebben zij hun eventuele rechten ter zake daarvan verwerkt. </w:t>
      </w:r>
      <w:r w:rsidR="00BA380B">
        <w:t>VrZW</w:t>
      </w:r>
      <w:r w:rsidRPr="007A5B54">
        <w:t xml:space="preserve"> is in dat geval dan ook vrij om gevolg te geven aan de geuite voorlopige gunningsbeslissing. De gepasseerde inschrijvers hebben in genoemd geval evenzeer hun rechten verwerkt om in een (bodem)procedure een vordering tot schadevergoeding in te stellen.</w:t>
      </w:r>
    </w:p>
    <w:p w14:paraId="66962243" w14:textId="77777777" w:rsidR="00E91DF0" w:rsidRDefault="00E91DF0" w:rsidP="00A95D24"/>
    <w:p w14:paraId="28AD5961" w14:textId="297E114E" w:rsidR="00E91DF0" w:rsidRDefault="00E91DF0" w:rsidP="00A95D24">
      <w:r>
        <w:t xml:space="preserve">NB: de in deze paragraaf opgenomen </w:t>
      </w:r>
      <w:r w:rsidRPr="00A6059E">
        <w:rPr>
          <w:b/>
          <w:i/>
        </w:rPr>
        <w:t>verval</w:t>
      </w:r>
      <w:r>
        <w:t xml:space="preserve">termijn van </w:t>
      </w:r>
      <w:r w:rsidR="004D6D03">
        <w:t xml:space="preserve">20 </w:t>
      </w:r>
      <w:r>
        <w:t xml:space="preserve">kalenderdagen is eveneens van toepassing op andere beslissingen van </w:t>
      </w:r>
      <w:r w:rsidR="00BA380B">
        <w:t>VrZW</w:t>
      </w:r>
      <w:r>
        <w:t>, zoals (maar niet uitsluitend) een besluit tot het</w:t>
      </w:r>
      <w:r w:rsidRPr="00A6059E">
        <w:t xml:space="preserve"> tijdelijk opschorten en</w:t>
      </w:r>
      <w:r>
        <w:t xml:space="preserve"> het</w:t>
      </w:r>
      <w:r w:rsidRPr="00A6059E">
        <w:t xml:space="preserve"> geheel of gedeeltelijk in</w:t>
      </w:r>
      <w:r>
        <w:t xml:space="preserve">trekken van de aanbestedingsprocedure. </w:t>
      </w:r>
    </w:p>
    <w:p w14:paraId="0F431C1B" w14:textId="77777777" w:rsidR="00E91DF0" w:rsidRDefault="00E91DF0" w:rsidP="00A95D24">
      <w:pPr>
        <w:pStyle w:val="Kop2"/>
        <w:numPr>
          <w:ilvl w:val="1"/>
          <w:numId w:val="1"/>
        </w:numPr>
        <w:ind w:left="964"/>
        <w:rPr>
          <w:u w:val="single"/>
        </w:rPr>
      </w:pPr>
      <w:bookmarkStart w:id="96" w:name="_Toc316462455"/>
      <w:bookmarkStart w:id="97" w:name="_Toc340494869"/>
      <w:bookmarkStart w:id="98" w:name="_Toc340506480"/>
      <w:bookmarkStart w:id="99" w:name="_Toc419285382"/>
      <w:bookmarkStart w:id="100" w:name="_Toc421086878"/>
      <w:bookmarkStart w:id="101" w:name="_Toc421100609"/>
      <w:bookmarkStart w:id="102" w:name="_Toc102470919"/>
      <w:r w:rsidRPr="00F24D40">
        <w:lastRenderedPageBreak/>
        <w:t>Taal</w:t>
      </w:r>
      <w:bookmarkEnd w:id="96"/>
      <w:bookmarkEnd w:id="97"/>
      <w:bookmarkEnd w:id="98"/>
      <w:bookmarkEnd w:id="99"/>
      <w:bookmarkEnd w:id="100"/>
      <w:bookmarkEnd w:id="101"/>
      <w:bookmarkEnd w:id="102"/>
    </w:p>
    <w:p w14:paraId="1C99F733" w14:textId="77777777" w:rsidR="00E91DF0" w:rsidRPr="007A5B54" w:rsidRDefault="00E91DF0" w:rsidP="00A95D24">
      <w:r w:rsidRPr="007A5B54">
        <w:t xml:space="preserve">Alle bij deze aanbesteding te voeren correspondentie en in te dienen stukken dienen in de Nederlandse taal te worden opgesteld, dan wel voorzien te worden van een vertaling in de Nederlandse taal. </w:t>
      </w:r>
    </w:p>
    <w:p w14:paraId="59AD2CA1" w14:textId="77777777" w:rsidR="00E91DF0" w:rsidRPr="007A5B54" w:rsidRDefault="00E91DF0" w:rsidP="00A95D24">
      <w:pPr>
        <w:tabs>
          <w:tab w:val="left" w:pos="426"/>
          <w:tab w:val="left" w:pos="1134"/>
          <w:tab w:val="left" w:pos="1276"/>
          <w:tab w:val="left" w:pos="1418"/>
          <w:tab w:val="left" w:pos="1560"/>
        </w:tabs>
        <w:ind w:left="1418"/>
      </w:pPr>
    </w:p>
    <w:p w14:paraId="6395F2CE" w14:textId="77777777" w:rsidR="00E91DF0" w:rsidRDefault="00E91DF0" w:rsidP="00A95D24">
      <w:r w:rsidRPr="007A5B54">
        <w:t xml:space="preserve">Correspondentie en/of stukken gesteld in een andere dan de Nederlandse taal of niet voorzien van een vertaling in de Nederlandse taal, worden geacht niet te zijn ontvangen door </w:t>
      </w:r>
      <w:r w:rsidR="00BA380B">
        <w:t>VrZW</w:t>
      </w:r>
      <w:r>
        <w:t xml:space="preserve"> </w:t>
      </w:r>
      <w:r w:rsidRPr="007A5B54">
        <w:t xml:space="preserve">c.q. worden door </w:t>
      </w:r>
      <w:r w:rsidR="00BA380B">
        <w:t>VrZW</w:t>
      </w:r>
      <w:r>
        <w:t xml:space="preserve"> </w:t>
      </w:r>
      <w:r w:rsidRPr="007A5B54">
        <w:t>niet in aanmerking genomen.</w:t>
      </w:r>
    </w:p>
    <w:p w14:paraId="0A90AC45" w14:textId="77777777" w:rsidR="00E91DF0" w:rsidRPr="00F24D40" w:rsidRDefault="00E91DF0" w:rsidP="00A95D24">
      <w:pPr>
        <w:pStyle w:val="Kop2"/>
        <w:numPr>
          <w:ilvl w:val="1"/>
          <w:numId w:val="1"/>
        </w:numPr>
        <w:ind w:left="964"/>
      </w:pPr>
      <w:bookmarkStart w:id="103" w:name="_Toc316462456"/>
      <w:bookmarkStart w:id="104" w:name="_Toc340494870"/>
      <w:bookmarkStart w:id="105" w:name="_Toc340506481"/>
      <w:bookmarkStart w:id="106" w:name="_Toc419285383"/>
      <w:bookmarkStart w:id="107" w:name="_Toc421086879"/>
      <w:bookmarkStart w:id="108" w:name="_Toc421100610"/>
      <w:bookmarkStart w:id="109" w:name="_Toc102470920"/>
      <w:r w:rsidRPr="00F24D40">
        <w:t>Termijn van gestanddoening</w:t>
      </w:r>
      <w:bookmarkEnd w:id="103"/>
      <w:bookmarkEnd w:id="104"/>
      <w:bookmarkEnd w:id="105"/>
      <w:bookmarkEnd w:id="106"/>
      <w:bookmarkEnd w:id="107"/>
      <w:bookmarkEnd w:id="108"/>
      <w:bookmarkEnd w:id="109"/>
    </w:p>
    <w:p w14:paraId="6B2D87F7" w14:textId="66347325" w:rsidR="00E91DF0" w:rsidRPr="007A5B54" w:rsidRDefault="00E91DF0" w:rsidP="00A95D24">
      <w:r w:rsidRPr="007A5B54">
        <w:t>De termijn van gestanddoening van de inschrijving is</w:t>
      </w:r>
      <w:r w:rsidR="00E513BA">
        <w:t xml:space="preserve"> </w:t>
      </w:r>
      <w:r>
        <w:t>120</w:t>
      </w:r>
      <w:r w:rsidRPr="007A5B54">
        <w:t xml:space="preserve"> kalenderdagen na de dag waarop de inschrijving heeft plaatsgevonden.</w:t>
      </w:r>
    </w:p>
    <w:p w14:paraId="4CC5F1B6" w14:textId="77777777" w:rsidR="00E91DF0" w:rsidRPr="007A5B54" w:rsidRDefault="00E91DF0" w:rsidP="00A95D24">
      <w:pPr>
        <w:tabs>
          <w:tab w:val="left" w:pos="426"/>
          <w:tab w:val="left" w:pos="1134"/>
          <w:tab w:val="left" w:pos="1276"/>
          <w:tab w:val="left" w:pos="1418"/>
          <w:tab w:val="left" w:pos="1560"/>
        </w:tabs>
        <w:ind w:left="1418"/>
      </w:pPr>
    </w:p>
    <w:p w14:paraId="60D6AB02" w14:textId="77777777" w:rsidR="00E91DF0" w:rsidRDefault="00E91DF0" w:rsidP="00A95D24">
      <w:r w:rsidRPr="007A5B54">
        <w:t>In het geval een kort geding aanhangig is gemaakt, eindigt d</w:t>
      </w:r>
      <w:r>
        <w:t>e termijn van gestanddoening 30</w:t>
      </w:r>
      <w:r w:rsidRPr="007A5B54">
        <w:t xml:space="preserve"> kalenderdagen na de dag waarop in eerste aanleg is beslist. </w:t>
      </w:r>
    </w:p>
    <w:p w14:paraId="266B480A" w14:textId="77777777" w:rsidR="00E91DF0" w:rsidRPr="00F24D40" w:rsidRDefault="00E91DF0" w:rsidP="00A95D24">
      <w:pPr>
        <w:pStyle w:val="Kop2"/>
        <w:numPr>
          <w:ilvl w:val="1"/>
          <w:numId w:val="1"/>
        </w:numPr>
        <w:ind w:left="964"/>
      </w:pPr>
      <w:bookmarkStart w:id="110" w:name="_Toc316462457"/>
      <w:bookmarkStart w:id="111" w:name="_Toc340494871"/>
      <w:bookmarkStart w:id="112" w:name="_Toc340506482"/>
      <w:bookmarkStart w:id="113" w:name="_Toc419285384"/>
      <w:bookmarkStart w:id="114" w:name="_Toc421086880"/>
      <w:bookmarkStart w:id="115" w:name="_Toc421100611"/>
      <w:bookmarkStart w:id="116" w:name="_Toc102470921"/>
      <w:r w:rsidRPr="00F24D40">
        <w:t>Valse verklaringen</w:t>
      </w:r>
      <w:bookmarkEnd w:id="110"/>
      <w:bookmarkEnd w:id="111"/>
      <w:bookmarkEnd w:id="112"/>
      <w:bookmarkEnd w:id="113"/>
      <w:bookmarkEnd w:id="114"/>
      <w:bookmarkEnd w:id="115"/>
      <w:bookmarkEnd w:id="116"/>
    </w:p>
    <w:p w14:paraId="7CB77914" w14:textId="77777777" w:rsidR="00E91DF0" w:rsidRDefault="00BA380B" w:rsidP="00A95D24">
      <w:r>
        <w:t>VrZW</w:t>
      </w:r>
      <w:r w:rsidR="00E91DF0">
        <w:t xml:space="preserve"> behoudt zich het recht voor om alle verstrekte informatie op juistheid te controleren. </w:t>
      </w:r>
      <w:r>
        <w:t>VrZW</w:t>
      </w:r>
      <w:r w:rsidR="00E91DF0" w:rsidRPr="007A5B54">
        <w:t xml:space="preserve"> wijst er met klem op dat verklaringen die achteraf onjuistheden blijken te bevatten of toezeggingen bevatten die niet (kunnen) worden waargemaakt, door </w:t>
      </w:r>
      <w:r>
        <w:t>VrZW</w:t>
      </w:r>
      <w:r w:rsidR="00E91DF0">
        <w:t xml:space="preserve"> </w:t>
      </w:r>
      <w:r w:rsidR="00E91DF0" w:rsidRPr="007A5B54">
        <w:t xml:space="preserve">worden opgevat als 'valse verklaringen' in de zin van artikel </w:t>
      </w:r>
      <w:r w:rsidR="00E91DF0">
        <w:t xml:space="preserve">2.87 lid 1 sub </w:t>
      </w:r>
      <w:r w:rsidR="0016113F">
        <w:t xml:space="preserve">h </w:t>
      </w:r>
      <w:r w:rsidR="00E91DF0">
        <w:t>Aanbestedingswet.</w:t>
      </w:r>
      <w:r w:rsidR="00E91DF0" w:rsidRPr="007A5B54">
        <w:t xml:space="preserve"> Dit kan uitsluiting van alle aanbestedingsprocedures van </w:t>
      </w:r>
      <w:r>
        <w:t>VrZW</w:t>
      </w:r>
      <w:r w:rsidR="00E91DF0">
        <w:t xml:space="preserve"> </w:t>
      </w:r>
      <w:r w:rsidR="00E91DF0" w:rsidRPr="007A5B54">
        <w:t>tot gevolg hebben. De gevraagde informatie dient derhalve zeer zorgvuldig te worden aangeleverd.</w:t>
      </w:r>
    </w:p>
    <w:p w14:paraId="25ACDF1E" w14:textId="77777777" w:rsidR="00E91DF0" w:rsidRPr="00F24D40" w:rsidRDefault="00E91DF0" w:rsidP="00A95D24">
      <w:pPr>
        <w:pStyle w:val="Kop2"/>
        <w:numPr>
          <w:ilvl w:val="1"/>
          <w:numId w:val="1"/>
        </w:numPr>
        <w:ind w:left="964"/>
      </w:pPr>
      <w:bookmarkStart w:id="117" w:name="_Toc316462458"/>
      <w:bookmarkStart w:id="118" w:name="_Toc340494872"/>
      <w:bookmarkStart w:id="119" w:name="_Toc340506483"/>
      <w:bookmarkStart w:id="120" w:name="_Toc419285385"/>
      <w:bookmarkStart w:id="121" w:name="_Toc421086881"/>
      <w:bookmarkStart w:id="122" w:name="_Toc421100612"/>
      <w:bookmarkStart w:id="123" w:name="_Toc102470922"/>
      <w:r w:rsidRPr="00F24D40">
        <w:t>Onduidelijkheden c.q. onregelmatigheden</w:t>
      </w:r>
      <w:bookmarkEnd w:id="117"/>
      <w:bookmarkEnd w:id="118"/>
      <w:bookmarkEnd w:id="119"/>
      <w:bookmarkEnd w:id="120"/>
      <w:bookmarkEnd w:id="121"/>
      <w:bookmarkEnd w:id="122"/>
      <w:bookmarkEnd w:id="123"/>
    </w:p>
    <w:p w14:paraId="73F83645" w14:textId="77777777" w:rsidR="00E91DF0" w:rsidRPr="007A5B54" w:rsidRDefault="00E91DF0" w:rsidP="00A95D24">
      <w:r>
        <w:t>Het beschrijvend document</w:t>
      </w:r>
      <w:r w:rsidRPr="007A5B54">
        <w:t xml:space="preserve"> (inclusief bijlagen) en de andere aanbestedingsdocumenten zijn met zorg samengesteld. </w:t>
      </w:r>
      <w:r>
        <w:t xml:space="preserve">Van inschrijvers wordt dan ook een pro-actieve houding verwacht. </w:t>
      </w:r>
      <w:r w:rsidRPr="007A5B54">
        <w:t>Indien de inschrijver desondanks onduidelijkheden</w:t>
      </w:r>
      <w:r>
        <w:t>,</w:t>
      </w:r>
      <w:r w:rsidRPr="007A5B54">
        <w:t xml:space="preserve"> </w:t>
      </w:r>
      <w:r>
        <w:t>onvolkomenheden, fouten en/of tegenstrijdigheden</w:t>
      </w:r>
      <w:r w:rsidRPr="007A5B54">
        <w:t xml:space="preserve"> in één van de aanbestedingsdocumenten opmerkt</w:t>
      </w:r>
      <w:r>
        <w:t xml:space="preserve">, dan </w:t>
      </w:r>
      <w:r w:rsidRPr="007A5B54">
        <w:t xml:space="preserve">dient hij </w:t>
      </w:r>
      <w:r w:rsidR="00BA380B">
        <w:t>VrZW</w:t>
      </w:r>
      <w:r>
        <w:t xml:space="preserve"> </w:t>
      </w:r>
      <w:r w:rsidRPr="007A5B54">
        <w:t xml:space="preserve">hiervan vóór de uiterlijke datum waarop conform paragraaf </w:t>
      </w:r>
      <w:r w:rsidR="006D7A4E">
        <w:t xml:space="preserve">3.6 van het </w:t>
      </w:r>
      <w:r>
        <w:t xml:space="preserve">beschrijvend document </w:t>
      </w:r>
      <w:r w:rsidRPr="007A5B54">
        <w:t xml:space="preserve">vragen kunnen worden gesteld, </w:t>
      </w:r>
      <w:r>
        <w:t>via TenderNed</w:t>
      </w:r>
      <w:r w:rsidRPr="007A5B54">
        <w:t xml:space="preserve"> op de hoogte te stellen. Doet hij dat niet, dan heeft hij zijn recht verwerkt om hier in rechte tegen op te komen.</w:t>
      </w:r>
    </w:p>
    <w:p w14:paraId="1446F3FF" w14:textId="77777777" w:rsidR="00E91DF0" w:rsidRPr="00F24D40" w:rsidRDefault="00E91DF0" w:rsidP="00A95D24">
      <w:pPr>
        <w:pStyle w:val="Kop2"/>
        <w:numPr>
          <w:ilvl w:val="1"/>
          <w:numId w:val="1"/>
        </w:numPr>
        <w:ind w:left="964"/>
      </w:pPr>
      <w:bookmarkStart w:id="124" w:name="_Toc316462459"/>
      <w:bookmarkStart w:id="125" w:name="_Toc340494873"/>
      <w:bookmarkStart w:id="126" w:name="_Toc340506484"/>
      <w:bookmarkStart w:id="127" w:name="_Toc419285386"/>
      <w:bookmarkStart w:id="128" w:name="_Toc421086882"/>
      <w:bookmarkStart w:id="129" w:name="_Toc421100613"/>
      <w:bookmarkStart w:id="130" w:name="_Toc102470923"/>
      <w:r w:rsidRPr="00F24D40">
        <w:t>Vertrouwelijkheid</w:t>
      </w:r>
      <w:bookmarkEnd w:id="124"/>
      <w:bookmarkEnd w:id="125"/>
      <w:bookmarkEnd w:id="126"/>
      <w:bookmarkEnd w:id="127"/>
      <w:bookmarkEnd w:id="128"/>
      <w:bookmarkEnd w:id="129"/>
      <w:bookmarkEnd w:id="130"/>
    </w:p>
    <w:p w14:paraId="010B4C17" w14:textId="77777777" w:rsidR="00E91DF0" w:rsidRPr="007A5B54" w:rsidRDefault="00E91DF0" w:rsidP="00A95D24">
      <w:r w:rsidRPr="007A5B54">
        <w:t xml:space="preserve">De inschrijver dient </w:t>
      </w:r>
      <w:r>
        <w:t>dit beschrijvend document</w:t>
      </w:r>
      <w:r w:rsidRPr="007A5B54">
        <w:t xml:space="preserve"> (inclusief bijlagen) en de overige aanbestedingsdocumenten vertrouwelijk te behandelen en slechts aan personen te verstrekken die voor het indienen van de inschrijving</w:t>
      </w:r>
      <w:r>
        <w:t xml:space="preserve"> </w:t>
      </w:r>
      <w:r w:rsidRPr="007A5B54">
        <w:t xml:space="preserve">daarvan kennis moeten nemen. </w:t>
      </w:r>
    </w:p>
    <w:p w14:paraId="2972C8A7" w14:textId="77777777" w:rsidR="00E91DF0" w:rsidRPr="007A5B54" w:rsidRDefault="00E91DF0" w:rsidP="00A95D24">
      <w:pPr>
        <w:suppressAutoHyphens/>
        <w:spacing w:line="284" w:lineRule="atLeast"/>
        <w:rPr>
          <w:rFonts w:ascii="Verdana" w:hAnsi="Verdana" w:cs="Arial"/>
        </w:rPr>
      </w:pPr>
    </w:p>
    <w:p w14:paraId="33886E49" w14:textId="77777777" w:rsidR="00E91DF0" w:rsidRPr="007A5B54" w:rsidRDefault="00E91DF0" w:rsidP="00A95D24">
      <w:r w:rsidRPr="007A5B54">
        <w:t xml:space="preserve">De door de inschrijver verstrekte informatie zal door </w:t>
      </w:r>
      <w:r w:rsidR="00BA380B">
        <w:t>VrZW</w:t>
      </w:r>
      <w:r w:rsidRPr="007A5B54">
        <w:t xml:space="preserve"> vertrouwelijk worden behandeld</w:t>
      </w:r>
      <w:r>
        <w:t xml:space="preserve"> en niet openbaar worden gemaakt aan derden, tenzij </w:t>
      </w:r>
      <w:r w:rsidR="00BA380B">
        <w:t>VrZW</w:t>
      </w:r>
      <w:r>
        <w:t xml:space="preserve"> daartoe op grond van de wet is gehouden, daartoe in rechte wordt gedwongen e</w:t>
      </w:r>
      <w:r w:rsidRPr="00720FDD">
        <w:t xml:space="preserve">n/of </w:t>
      </w:r>
      <w:r w:rsidR="00BA380B">
        <w:t>VrZW</w:t>
      </w:r>
      <w:r w:rsidRPr="00720FDD">
        <w:t xml:space="preserve"> de gegevens in het kader van de </w:t>
      </w:r>
      <w:r w:rsidRPr="00720FDD">
        <w:lastRenderedPageBreak/>
        <w:t xml:space="preserve">motivering van de </w:t>
      </w:r>
      <w:r>
        <w:t>g</w:t>
      </w:r>
      <w:r w:rsidRPr="00720FDD">
        <w:t>unningsbeslissing dan wel voor een in rechte in te nemen standpunt nodig heeft.</w:t>
      </w:r>
    </w:p>
    <w:p w14:paraId="13FBADAB" w14:textId="77777777" w:rsidR="00E91DF0" w:rsidRPr="007A5B54" w:rsidRDefault="00E91DF0" w:rsidP="00A95D24">
      <w:pPr>
        <w:suppressAutoHyphens/>
        <w:spacing w:line="284" w:lineRule="atLeast"/>
        <w:rPr>
          <w:rFonts w:ascii="Verdana" w:hAnsi="Verdana" w:cs="Arial"/>
        </w:rPr>
      </w:pPr>
    </w:p>
    <w:p w14:paraId="39422B5C" w14:textId="77777777" w:rsidR="00E91DF0" w:rsidRDefault="00BA380B" w:rsidP="00A95D24">
      <w:r>
        <w:t>VrZW</w:t>
      </w:r>
      <w:r w:rsidR="00E91DF0" w:rsidRPr="007A5B54">
        <w:t xml:space="preserve"> is niet verplicht om interne (aanbestedings-)documenten, zoals </w:t>
      </w:r>
      <w:r w:rsidR="00E513BA">
        <w:t>individuele</w:t>
      </w:r>
      <w:r w:rsidR="00E91DF0" w:rsidRPr="007A5B54">
        <w:t xml:space="preserve"> </w:t>
      </w:r>
      <w:r w:rsidR="00D516EC">
        <w:t>beo</w:t>
      </w:r>
      <w:r w:rsidR="00E91DF0">
        <w:t>ordelingen</w:t>
      </w:r>
      <w:r w:rsidR="00E91DF0" w:rsidRPr="007A5B54">
        <w:t xml:space="preserve">, inschrijvingsvergelijkingen, alsmede adviezen </w:t>
      </w:r>
      <w:r w:rsidR="00E91DF0">
        <w:t xml:space="preserve">met betrekking tot de gunningsbeslissing </w:t>
      </w:r>
      <w:r w:rsidR="00E91DF0" w:rsidRPr="007A5B54">
        <w:t>aan inschrijvers bekend te maken</w:t>
      </w:r>
      <w:r w:rsidR="00E91DF0">
        <w:t xml:space="preserve">. </w:t>
      </w:r>
    </w:p>
    <w:p w14:paraId="3A864D63" w14:textId="77777777" w:rsidR="00E91DF0" w:rsidRPr="00F24D40" w:rsidRDefault="00E91DF0" w:rsidP="00A95D24">
      <w:pPr>
        <w:pStyle w:val="Kop2"/>
        <w:numPr>
          <w:ilvl w:val="1"/>
          <w:numId w:val="1"/>
        </w:numPr>
        <w:ind w:left="964"/>
      </w:pPr>
      <w:bookmarkStart w:id="131" w:name="_Toc419285387"/>
      <w:bookmarkStart w:id="132" w:name="_Toc421086883"/>
      <w:bookmarkStart w:id="133" w:name="_Toc421100614"/>
      <w:bookmarkStart w:id="134" w:name="_Toc102470924"/>
      <w:r w:rsidRPr="00F24D40">
        <w:t>Algemene voorwaarden</w:t>
      </w:r>
      <w:bookmarkEnd w:id="131"/>
      <w:bookmarkEnd w:id="132"/>
      <w:bookmarkEnd w:id="133"/>
      <w:bookmarkEnd w:id="134"/>
    </w:p>
    <w:p w14:paraId="4D53B2C5" w14:textId="77777777" w:rsidR="00E91DF0" w:rsidRDefault="00E91DF0" w:rsidP="00A95D24">
      <w:r w:rsidRPr="006E65A5">
        <w:t>Algemene voorwaarden van de inschrijver zijn uitdrukkelijk niet van toepassing. Een inschrijver die zijn eigen algemene voorwaarden van toepassing verklaart, wordt uitgesloten van deelname aan de aanbestedingsprocedure. De inschrijving van deze inschrijver wordt als een ongeldige inschrijving onder voorwaarden beschouwd.</w:t>
      </w:r>
    </w:p>
    <w:p w14:paraId="1EFE074F" w14:textId="77777777" w:rsidR="00E91DF0" w:rsidRPr="00F24D40" w:rsidRDefault="00E91DF0" w:rsidP="00A95D24">
      <w:pPr>
        <w:pStyle w:val="Kop2"/>
        <w:numPr>
          <w:ilvl w:val="1"/>
          <w:numId w:val="1"/>
        </w:numPr>
        <w:ind w:left="964"/>
      </w:pPr>
      <w:bookmarkStart w:id="135" w:name="_Toc419285388"/>
      <w:bookmarkStart w:id="136" w:name="_Toc421086884"/>
      <w:bookmarkStart w:id="137" w:name="_Toc421100615"/>
      <w:bookmarkStart w:id="138" w:name="_Toc102470925"/>
      <w:r>
        <w:t>Intrekken aanbestedingsprocedure</w:t>
      </w:r>
      <w:bookmarkEnd w:id="135"/>
      <w:bookmarkEnd w:id="136"/>
      <w:bookmarkEnd w:id="137"/>
      <w:bookmarkEnd w:id="138"/>
    </w:p>
    <w:p w14:paraId="126B3014" w14:textId="77777777" w:rsidR="00E91DF0" w:rsidRDefault="00BA380B" w:rsidP="00A95D24">
      <w:r>
        <w:t>VrZW</w:t>
      </w:r>
      <w:r w:rsidR="00E91DF0">
        <w:t xml:space="preserve"> behoudt zich het recht voor om tot het moment van definitieve gunning de aanbestedingsprocedure tijdelijk op te schorten en geheel of gedeeltelijk in te trekken. Het geheel of gedeeltelijk intrekken van de aanbestedingsprocedure leidt niet tot enige aansprakelijkheid van </w:t>
      </w:r>
      <w:r>
        <w:t>VrZW</w:t>
      </w:r>
      <w:r w:rsidR="00E91DF0">
        <w:t xml:space="preserve"> jegens inschrijvers. </w:t>
      </w:r>
      <w:r>
        <w:t>VrZW</w:t>
      </w:r>
      <w:r w:rsidR="00E91DF0">
        <w:t xml:space="preserve"> zal </w:t>
      </w:r>
      <w:r w:rsidR="001F6F1D">
        <w:t xml:space="preserve">de </w:t>
      </w:r>
      <w:r w:rsidR="00E91DF0">
        <w:t>door inschrijvers (reeds) gemaakte kosten c.q. geleden schade dan ook niet vergoeden.</w:t>
      </w:r>
    </w:p>
    <w:p w14:paraId="35202298" w14:textId="77777777" w:rsidR="00E91DF0" w:rsidRDefault="00E91DF0" w:rsidP="00A95D24">
      <w:pPr>
        <w:pStyle w:val="Kop2"/>
        <w:numPr>
          <w:ilvl w:val="1"/>
          <w:numId w:val="1"/>
        </w:numPr>
        <w:ind w:left="964"/>
      </w:pPr>
      <w:bookmarkStart w:id="139" w:name="_Toc419285389"/>
      <w:bookmarkStart w:id="140" w:name="_Toc421086885"/>
      <w:bookmarkStart w:id="141" w:name="_Toc421100616"/>
      <w:bookmarkStart w:id="142" w:name="_Toc102470926"/>
      <w:r>
        <w:t xml:space="preserve">Klachtenprocedure aanbestedingen </w:t>
      </w:r>
      <w:r w:rsidR="00BA380B">
        <w:t>VRZW</w:t>
      </w:r>
      <w:bookmarkEnd w:id="139"/>
      <w:bookmarkEnd w:id="140"/>
      <w:bookmarkEnd w:id="141"/>
      <w:bookmarkEnd w:id="142"/>
    </w:p>
    <w:p w14:paraId="2CDBE4F5" w14:textId="77777777" w:rsidR="00474A87" w:rsidRDefault="00474A87" w:rsidP="00A95D24">
      <w:r>
        <w:t xml:space="preserve">In het kader van het flankerend beleid bij de Aanbestedingswet heeft het Ministerie van Economische Zaken </w:t>
      </w:r>
      <w:r w:rsidRPr="00911121">
        <w:t xml:space="preserve">in samenwerking met </w:t>
      </w:r>
      <w:proofErr w:type="spellStart"/>
      <w:r w:rsidRPr="00911121">
        <w:t>PIANOo</w:t>
      </w:r>
      <w:proofErr w:type="spellEnd"/>
      <w:r w:rsidRPr="00911121">
        <w:t xml:space="preserve"> </w:t>
      </w:r>
      <w:r>
        <w:t>het</w:t>
      </w:r>
      <w:r w:rsidRPr="00DF5E88">
        <w:t xml:space="preserve"> advies </w:t>
      </w:r>
      <w:r>
        <w:t>‘</w:t>
      </w:r>
      <w:r w:rsidRPr="00DF5E88">
        <w:t xml:space="preserve">Klachtafhandeling bij </w:t>
      </w:r>
      <w:r>
        <w:t>A</w:t>
      </w:r>
      <w:r w:rsidRPr="00DF5E88">
        <w:t>anbesteden</w:t>
      </w:r>
      <w:r>
        <w:t xml:space="preserve">’ opgesteld. Dit </w:t>
      </w:r>
      <w:r w:rsidRPr="00DF5E88">
        <w:t>advies biedt ondernemers en aanbestedende diensten een laagdrempelig instrument voor het oplossen van geschillen met betrekking tot aanbestedingsprocedures waarop de Aanbestedingswet van toepassing is.</w:t>
      </w:r>
    </w:p>
    <w:p w14:paraId="0AEB4647" w14:textId="77777777" w:rsidR="00474A87" w:rsidRDefault="00474A87" w:rsidP="00A95D24"/>
    <w:p w14:paraId="7EF3B8E7" w14:textId="77777777" w:rsidR="00474A87" w:rsidRDefault="00474A87" w:rsidP="00A95D24">
      <w:r w:rsidRPr="009E31C9">
        <w:t xml:space="preserve">In deel 1 van het advies </w:t>
      </w:r>
      <w:r>
        <w:t>‘</w:t>
      </w:r>
      <w:r w:rsidRPr="009E31C9">
        <w:t>Klachtafhandeling bij Aanbesteden</w:t>
      </w:r>
      <w:r>
        <w:t>’</w:t>
      </w:r>
      <w:r w:rsidRPr="009E31C9">
        <w:t xml:space="preserve"> is een standaard voor klachtafhandeling bij aanbestedingen opgenomen. </w:t>
      </w:r>
      <w:r>
        <w:t xml:space="preserve">Deze standaard is door </w:t>
      </w:r>
      <w:r w:rsidR="00BA380B">
        <w:t>VrZW</w:t>
      </w:r>
      <w:r>
        <w:t xml:space="preserve"> gebruikt v</w:t>
      </w:r>
      <w:r w:rsidRPr="009E31C9">
        <w:t xml:space="preserve">oor het opstellen van een interne regeling </w:t>
      </w:r>
      <w:r>
        <w:t xml:space="preserve">voor de afhandeling van klachten over aanbestedingsprocedures van </w:t>
      </w:r>
      <w:r w:rsidR="00BA380B">
        <w:t>VrZW</w:t>
      </w:r>
      <w:r>
        <w:t xml:space="preserve">: de ‘Procedure Klachtenafhandeling bij (EU) Aanbestedingen door </w:t>
      </w:r>
      <w:r w:rsidR="00BA380B">
        <w:t>VRZW</w:t>
      </w:r>
      <w:r>
        <w:t xml:space="preserve">’ (bijlage </w:t>
      </w:r>
      <w:r w:rsidR="00433EA3">
        <w:t>13</w:t>
      </w:r>
      <w:r>
        <w:t xml:space="preserve">).  </w:t>
      </w:r>
    </w:p>
    <w:p w14:paraId="67096F13" w14:textId="77777777" w:rsidR="00474A87" w:rsidRDefault="00474A87" w:rsidP="00A95D24"/>
    <w:p w14:paraId="6FF7212A" w14:textId="77777777" w:rsidR="00DD0151" w:rsidRPr="00282575" w:rsidRDefault="00474A87" w:rsidP="00A95D24">
      <w:r w:rsidRPr="00282575">
        <w:t xml:space="preserve">Een inschrijver die klachten heeft over </w:t>
      </w:r>
      <w:r w:rsidR="00BA380B">
        <w:t>VrZW</w:t>
      </w:r>
      <w:r w:rsidRPr="00282575">
        <w:t xml:space="preserve"> of de handelswijze (een handelen of nalaten) van </w:t>
      </w:r>
      <w:r w:rsidR="00BA380B">
        <w:t>VrZW</w:t>
      </w:r>
      <w:r w:rsidRPr="00282575">
        <w:t xml:space="preserve"> in het kader van deze aanbestedingsprocedure, kan zijn klachten voorleggen aan het Klachtenmeldpunt van </w:t>
      </w:r>
      <w:r w:rsidR="001B7CAA">
        <w:t>IFV (Instituut Fysieke Veiligheid</w:t>
      </w:r>
      <w:r w:rsidR="00DD0151" w:rsidRPr="00282575">
        <w:t xml:space="preserve">: </w:t>
      </w:r>
    </w:p>
    <w:p w14:paraId="76C02C5C" w14:textId="77777777" w:rsidR="00DD0151" w:rsidRPr="00282575" w:rsidRDefault="00DD0151" w:rsidP="00A95D24"/>
    <w:p w14:paraId="4572B909" w14:textId="77777777" w:rsidR="00474A87" w:rsidRPr="00282575" w:rsidRDefault="00085D1C" w:rsidP="00A95D24">
      <w:hyperlink r:id="rId15" w:history="1">
        <w:r w:rsidR="0076007E" w:rsidRPr="004B679C">
          <w:rPr>
            <w:rStyle w:val="Hyperlink"/>
          </w:rPr>
          <w:t>klachtenmeldpunt.aanbestedingen@ifv.nl</w:t>
        </w:r>
      </w:hyperlink>
      <w:r w:rsidR="00DD0151" w:rsidRPr="00282575">
        <w:t xml:space="preserve"> </w:t>
      </w:r>
      <w:r w:rsidR="00474A87" w:rsidRPr="00282575">
        <w:t xml:space="preserve"> </w:t>
      </w:r>
    </w:p>
    <w:p w14:paraId="5D317299" w14:textId="77777777" w:rsidR="00474A87" w:rsidRPr="00282575" w:rsidRDefault="00474A87" w:rsidP="00A95D24"/>
    <w:p w14:paraId="4D0639BD" w14:textId="77777777" w:rsidR="00474A87" w:rsidRDefault="001B7CAA" w:rsidP="00A95D24">
      <w:pPr>
        <w:rPr>
          <w:highlight w:val="yellow"/>
        </w:rPr>
      </w:pPr>
      <w:r>
        <w:t xml:space="preserve">Het Instituut fysieke Veiligheid voorziet in een onafhankelijk klachtenmeldpunt voor aangesloten Veiligheidsregio’s. </w:t>
      </w:r>
      <w:r w:rsidR="00474A87" w:rsidRPr="00282575">
        <w:t>Inschrijver dient zijn klacht in een zo vroeg mogelijk stadium van de aanbestedingsprocedure schriftelijk</w:t>
      </w:r>
      <w:r w:rsidR="00282575">
        <w:t xml:space="preserve"> per email</w:t>
      </w:r>
      <w:r w:rsidR="00474A87" w:rsidRPr="00282575">
        <w:t xml:space="preserve"> in te dienen bij het Klachtenmeldpunt</w:t>
      </w:r>
      <w:r>
        <w:t xml:space="preserve"> IFV</w:t>
      </w:r>
      <w:r w:rsidR="00474A87" w:rsidRPr="00282575">
        <w:t xml:space="preserve"> middels het ‘Klachtenformulier Aanbestedingen’ (bijlage </w:t>
      </w:r>
      <w:r w:rsidR="00433EA3" w:rsidRPr="00282575">
        <w:t>14</w:t>
      </w:r>
      <w:r w:rsidR="00474A87" w:rsidRPr="00282575">
        <w:t>). Alvorens inschrijver zijn klacht indient bij het Klachtenmeldpunt dient hij de klacht allereerst kenbaar te maken aan de contactpersoon van deze aanbesteding (zie paragraaf</w:t>
      </w:r>
      <w:r w:rsidR="0009650A" w:rsidRPr="00282575">
        <w:t xml:space="preserve"> 3.2) b</w:t>
      </w:r>
      <w:r w:rsidR="00474A87" w:rsidRPr="00282575">
        <w:t xml:space="preserve">ijvoorbeeld door het opmerken van </w:t>
      </w:r>
      <w:r w:rsidR="00474A87" w:rsidRPr="00282575">
        <w:lastRenderedPageBreak/>
        <w:t>de klacht in de nota van inlichtingenfase (zie paragraaf</w:t>
      </w:r>
      <w:r w:rsidR="0009650A" w:rsidRPr="00282575">
        <w:t xml:space="preserve"> zie 3.</w:t>
      </w:r>
      <w:r w:rsidR="007D4684" w:rsidRPr="00282575">
        <w:t>6</w:t>
      </w:r>
      <w:r w:rsidR="00474A87" w:rsidRPr="00282575">
        <w:t>).</w:t>
      </w:r>
      <w:r w:rsidR="00A94140">
        <w:br/>
      </w:r>
    </w:p>
    <w:p w14:paraId="02E1DF8E" w14:textId="77777777" w:rsidR="00474A87" w:rsidRDefault="00474A87" w:rsidP="00A95D24">
      <w:r w:rsidRPr="0083608B">
        <w:t>De klacht van inschrijver wordt onderzocht door de Klachtencommissie</w:t>
      </w:r>
      <w:r w:rsidR="0076007E">
        <w:t xml:space="preserve"> van het IFV</w:t>
      </w:r>
      <w:r w:rsidRPr="0083608B">
        <w:t>, die</w:t>
      </w:r>
      <w:r w:rsidR="005017A6">
        <w:t xml:space="preserve"> minimaal</w:t>
      </w:r>
      <w:r w:rsidRPr="0083608B">
        <w:t xml:space="preserve"> bestaat uit een technisch voorzitter en een inkoper van </w:t>
      </w:r>
      <w:r w:rsidR="00BA380B">
        <w:t>VrZW</w:t>
      </w:r>
      <w:r w:rsidRPr="0083608B">
        <w:t xml:space="preserve">, die beiden niet betrokken zijn </w:t>
      </w:r>
      <w:r>
        <w:t xml:space="preserve">(geweest) </w:t>
      </w:r>
      <w:r w:rsidRPr="0083608B">
        <w:t>bij deze aanbestedingsprocedure</w:t>
      </w:r>
      <w:r>
        <w:t xml:space="preserve"> en/of het opstellen van het beschrijvend document</w:t>
      </w:r>
      <w:r w:rsidRPr="0083608B">
        <w:t xml:space="preserve">. </w:t>
      </w:r>
      <w:r>
        <w:t xml:space="preserve">Naar aanleiding van haar onderzoek brengt de Klachtencommissie schriftelijk advies uit aan </w:t>
      </w:r>
      <w:r w:rsidR="00BA380B">
        <w:t>VrZW</w:t>
      </w:r>
      <w:r>
        <w:t xml:space="preserve"> of zij de klacht al dan niet gegrond acht en informeert </w:t>
      </w:r>
      <w:r w:rsidR="00BA380B">
        <w:t>VrZW</w:t>
      </w:r>
      <w:r>
        <w:t xml:space="preserve"> welke maatregelen zij adviseert te treffen. </w:t>
      </w:r>
    </w:p>
    <w:p w14:paraId="2E4A0089" w14:textId="77777777" w:rsidR="00474A87" w:rsidRDefault="00474A87" w:rsidP="00A95D24"/>
    <w:p w14:paraId="68035938" w14:textId="77777777" w:rsidR="00474A87" w:rsidRDefault="00474A87" w:rsidP="00A95D24">
      <w:r>
        <w:t>Naar aanleiding van het advies van de Klachtencommissie</w:t>
      </w:r>
      <w:r w:rsidR="0076007E">
        <w:t xml:space="preserve"> IFV</w:t>
      </w:r>
      <w:r>
        <w:t xml:space="preserve"> beslist </w:t>
      </w:r>
      <w:r w:rsidR="00BA380B">
        <w:t>VrZW</w:t>
      </w:r>
      <w:r>
        <w:t xml:space="preserve"> of zij het advies van de Klachtencommissie al dan niet opvolgt en welke maatregelen zij treft. </w:t>
      </w:r>
    </w:p>
    <w:p w14:paraId="638294D4" w14:textId="77777777" w:rsidR="00474A87" w:rsidRDefault="00474A87" w:rsidP="00A95D24"/>
    <w:p w14:paraId="239480E7" w14:textId="77777777" w:rsidR="00474A87" w:rsidRDefault="00474A87" w:rsidP="00A95D24">
      <w:r>
        <w:t xml:space="preserve">Zie voor meer informatie over de klachtenprocedure van </w:t>
      </w:r>
      <w:r w:rsidR="00BA380B">
        <w:t>VrZW</w:t>
      </w:r>
      <w:r>
        <w:t xml:space="preserve"> de ‘Procedure Klachtenafhandeling bij (EU) Aanbestedingen door </w:t>
      </w:r>
      <w:r w:rsidR="00BA380B">
        <w:t>VRZW</w:t>
      </w:r>
      <w:r>
        <w:t xml:space="preserve">’ (bijlage </w:t>
      </w:r>
      <w:r w:rsidR="00433EA3">
        <w:t>13</w:t>
      </w:r>
      <w:r>
        <w:t xml:space="preserve">).  </w:t>
      </w:r>
    </w:p>
    <w:p w14:paraId="1321E960" w14:textId="77777777" w:rsidR="00474A87" w:rsidRDefault="00474A87" w:rsidP="00A95D24"/>
    <w:p w14:paraId="1702B7FB" w14:textId="77777777" w:rsidR="00474A87" w:rsidRDefault="00474A87" w:rsidP="00A95D24">
      <w:r w:rsidRPr="00524FDA">
        <w:t xml:space="preserve">Indien inschrijver het niet eens is met de afwikkeling van de klacht door </w:t>
      </w:r>
      <w:r w:rsidR="00BA380B">
        <w:t>VrZW</w:t>
      </w:r>
      <w:r w:rsidRPr="00524FDA">
        <w:t xml:space="preserve">, dan kan inschrijver zijn klacht voorleggen aan de Commissie van Aanbestedingsexperts. Voor meer informatie over de Commissie van Aanbestedingsexperts en de wijze waarop inschrijver zijn klacht kan indienen, zie: </w:t>
      </w:r>
      <w:hyperlink r:id="rId16" w:history="1">
        <w:r w:rsidRPr="0061739A">
          <w:rPr>
            <w:rStyle w:val="Hyperlink"/>
          </w:rPr>
          <w:t>http://www.commissievanaanbestedingsexperts.nl</w:t>
        </w:r>
      </w:hyperlink>
      <w:r>
        <w:t xml:space="preserve">. </w:t>
      </w:r>
    </w:p>
    <w:p w14:paraId="5E58E32F" w14:textId="77777777" w:rsidR="00474A87" w:rsidRDefault="00474A87" w:rsidP="00A95D24"/>
    <w:p w14:paraId="13107B76" w14:textId="77777777" w:rsidR="00E91DF0" w:rsidRDefault="00474A87" w:rsidP="00A95D24">
      <w:r>
        <w:t xml:space="preserve">Het indienen van een klacht bij </w:t>
      </w:r>
      <w:r w:rsidR="00BA380B">
        <w:t>VrZW</w:t>
      </w:r>
      <w:r>
        <w:t xml:space="preserve"> of de Commissie van Aanbestedingsexperts schort de aanbestedingsprocedure niet </w:t>
      </w:r>
      <w:r w:rsidR="005017A6">
        <w:t xml:space="preserve">automatisch </w:t>
      </w:r>
      <w:r>
        <w:t xml:space="preserve">op. </w:t>
      </w:r>
      <w:r w:rsidR="00BA380B">
        <w:t>VrZW</w:t>
      </w:r>
      <w:r>
        <w:t xml:space="preserve"> is vrij om te besluiten of zij naar aanleiding van de klacht de aanbestedingsprocedure al dan niet opschort. </w:t>
      </w:r>
    </w:p>
    <w:p w14:paraId="7A5D1B3B" w14:textId="77777777" w:rsidR="00E91DF0" w:rsidRDefault="00E91DF0" w:rsidP="00A95D24">
      <w:pPr>
        <w:pStyle w:val="Kop2"/>
        <w:numPr>
          <w:ilvl w:val="1"/>
          <w:numId w:val="1"/>
        </w:numPr>
        <w:ind w:left="964"/>
      </w:pPr>
      <w:r>
        <w:tab/>
      </w:r>
      <w:bookmarkStart w:id="143" w:name="_Toc419285390"/>
      <w:bookmarkStart w:id="144" w:name="_Toc421086886"/>
      <w:bookmarkStart w:id="145" w:name="_Toc421100617"/>
      <w:bookmarkStart w:id="146" w:name="_Toc102470927"/>
      <w:r>
        <w:t>Informatie over verplichtingen opdrachtnemer</w:t>
      </w:r>
      <w:bookmarkEnd w:id="143"/>
      <w:bookmarkEnd w:id="144"/>
      <w:bookmarkEnd w:id="145"/>
      <w:bookmarkEnd w:id="146"/>
    </w:p>
    <w:p w14:paraId="60EA9D91" w14:textId="77777777" w:rsidR="00E91DF0" w:rsidRDefault="00E91DF0" w:rsidP="00A95D24">
      <w:r w:rsidRPr="00C70427">
        <w:t xml:space="preserve">Informatie over de verplichtingen inzake belastingen, milieubescherming, arbeidsbescherming en arbeidsvoorwaarden die gelden in Nederland en die gedurende de looptijd van de </w:t>
      </w:r>
      <w:r>
        <w:t>o</w:t>
      </w:r>
      <w:r w:rsidRPr="00C70427">
        <w:t xml:space="preserve">vereenkomst op de verrichtingen van de </w:t>
      </w:r>
      <w:r>
        <w:t>o</w:t>
      </w:r>
      <w:r w:rsidRPr="00C70427">
        <w:t>pdrachtnemer van toepassing zijn, zijn verkrijgbaar bij:</w:t>
      </w:r>
    </w:p>
    <w:p w14:paraId="23ABBCB0" w14:textId="77777777" w:rsidR="00E91DF0" w:rsidRPr="00C70427" w:rsidRDefault="00E91DF0" w:rsidP="00A95D24"/>
    <w:p w14:paraId="0E726CD4" w14:textId="77777777" w:rsidR="00E91DF0" w:rsidRPr="00C70427" w:rsidRDefault="00E91DF0" w:rsidP="004E7844">
      <w:pPr>
        <w:pStyle w:val="Lijstalinea"/>
        <w:numPr>
          <w:ilvl w:val="0"/>
          <w:numId w:val="10"/>
        </w:numPr>
        <w:ind w:left="284" w:hanging="284"/>
      </w:pPr>
      <w:r w:rsidRPr="00C70427">
        <w:t>voor bepalingen inzake belastingen: de Belastingdienst</w:t>
      </w:r>
      <w:r>
        <w:t>:</w:t>
      </w:r>
      <w:r w:rsidRPr="00C70427">
        <w:t xml:space="preserve"> </w:t>
      </w:r>
      <w:hyperlink r:id="rId17" w:history="1">
        <w:r w:rsidR="00B12B81" w:rsidRPr="00C001F0">
          <w:rPr>
            <w:rStyle w:val="Hyperlink"/>
          </w:rPr>
          <w:t>www.belastingdienst.nl</w:t>
        </w:r>
      </w:hyperlink>
      <w:r w:rsidR="00B12B81">
        <w:t xml:space="preserve"> </w:t>
      </w:r>
      <w:r>
        <w:t>;</w:t>
      </w:r>
    </w:p>
    <w:p w14:paraId="56C5C007" w14:textId="77777777" w:rsidR="00E91DF0" w:rsidRPr="00C70427" w:rsidRDefault="00E91DF0" w:rsidP="004E7844">
      <w:pPr>
        <w:pStyle w:val="Lijstalinea"/>
        <w:numPr>
          <w:ilvl w:val="0"/>
          <w:numId w:val="10"/>
        </w:numPr>
        <w:ind w:left="284" w:hanging="284"/>
      </w:pPr>
      <w:r w:rsidRPr="00C70427">
        <w:t xml:space="preserve">voor bepalingen inzake milieubescherming: het </w:t>
      </w:r>
      <w:r>
        <w:t>M</w:t>
      </w:r>
      <w:r w:rsidRPr="00C70427">
        <w:t>inisterie van Infrastructuur en Milieu</w:t>
      </w:r>
      <w:r>
        <w:t>:</w:t>
      </w:r>
      <w:r w:rsidRPr="00C70427">
        <w:t xml:space="preserve"> </w:t>
      </w:r>
      <w:hyperlink r:id="rId18" w:history="1">
        <w:r w:rsidRPr="008D204B">
          <w:rPr>
            <w:rStyle w:val="Hyperlink"/>
          </w:rPr>
          <w:t>www.rijksoverheid.nl</w:t>
        </w:r>
      </w:hyperlink>
      <w:r>
        <w:t>; en</w:t>
      </w:r>
    </w:p>
    <w:p w14:paraId="7B64C387" w14:textId="77777777" w:rsidR="00E91DF0" w:rsidRPr="00C70427" w:rsidRDefault="00E91DF0" w:rsidP="004E7844">
      <w:pPr>
        <w:pStyle w:val="Lijstalinea"/>
        <w:numPr>
          <w:ilvl w:val="0"/>
          <w:numId w:val="10"/>
        </w:numPr>
        <w:ind w:left="284" w:hanging="284"/>
      </w:pPr>
      <w:r w:rsidRPr="00C70427">
        <w:t xml:space="preserve">voor bepalingen inzake arbeidsbescherming en arbeidsvoorwaarden: het </w:t>
      </w:r>
      <w:r>
        <w:t>M</w:t>
      </w:r>
      <w:r w:rsidRPr="00C70427">
        <w:t>inisterie van Sociale Zaken en Werkgelegenheid</w:t>
      </w:r>
      <w:r>
        <w:t>:</w:t>
      </w:r>
      <w:r w:rsidRPr="00C70427">
        <w:t xml:space="preserve"> </w:t>
      </w:r>
      <w:hyperlink r:id="rId19" w:history="1">
        <w:r w:rsidR="00B12B81" w:rsidRPr="00C001F0">
          <w:rPr>
            <w:rStyle w:val="Hyperlink"/>
          </w:rPr>
          <w:t>www.rijksoverheid.nl</w:t>
        </w:r>
      </w:hyperlink>
      <w:r w:rsidR="00B12B81">
        <w:t xml:space="preserve"> </w:t>
      </w:r>
    </w:p>
    <w:p w14:paraId="63ADFCF7" w14:textId="77777777" w:rsidR="00E91DF0" w:rsidRDefault="00E91DF0" w:rsidP="00A95D24"/>
    <w:p w14:paraId="24CE715D" w14:textId="77777777" w:rsidR="009617BB" w:rsidRDefault="00E91DF0" w:rsidP="00A95D24">
      <w:r>
        <w:t xml:space="preserve">Door het indienen van de inschrijving verklaart inschrijver dat hij bij het opstellen van zijn inschrijving rekening heeft gehouden met de verplichtingen </w:t>
      </w:r>
      <w:r w:rsidR="009617BB">
        <w:t xml:space="preserve">op het gebied van milieu-, sociaal en arbeidsrecht uit hoofde van het recht van de Europese Unie, nationale recht of collectieve arbeidsovereenkomsten of uit hoofde van de in bijlage X van Richtlijn 2014/24/EU vermelde bepalingen van internationaal milieu-, sociaal en arbeidsrecht. </w:t>
      </w:r>
    </w:p>
    <w:p w14:paraId="1EDFCA43" w14:textId="77777777" w:rsidR="007F4057" w:rsidRDefault="007F4057" w:rsidP="00A95D24"/>
    <w:p w14:paraId="0A5F3F24" w14:textId="77777777" w:rsidR="007F4057" w:rsidRDefault="00BA380B" w:rsidP="00A95D24">
      <w:r>
        <w:t>VrZW</w:t>
      </w:r>
      <w:r w:rsidR="007F4057">
        <w:t xml:space="preserve"> merkt op dat niet-naleving van de toepasselijke verplichtingen op het gebied van arbeidsbescherming en arbeidsvoorwaarden bij de uitvoering van de opdracht bij de Inspectie van het Ministerie van Sociale </w:t>
      </w:r>
      <w:r w:rsidR="009710C9">
        <w:t>Zaken en Werkgelegenheid wordt</w:t>
      </w:r>
      <w:r w:rsidR="007F4057">
        <w:t xml:space="preserve"> gemeld. </w:t>
      </w:r>
    </w:p>
    <w:p w14:paraId="0305F08B" w14:textId="77777777" w:rsidR="009617BB" w:rsidRDefault="009617BB" w:rsidP="00A95D24"/>
    <w:p w14:paraId="15E9BB46" w14:textId="77777777" w:rsidR="00E91DF0" w:rsidRDefault="00E91DF0" w:rsidP="00A95D24">
      <w:pPr>
        <w:pStyle w:val="Kop1"/>
        <w:numPr>
          <w:ilvl w:val="0"/>
          <w:numId w:val="1"/>
        </w:numPr>
      </w:pPr>
      <w:bookmarkStart w:id="147" w:name="_Toc419285391"/>
      <w:bookmarkStart w:id="148" w:name="_Toc421086887"/>
      <w:bookmarkStart w:id="149" w:name="_Toc421100618"/>
      <w:bookmarkStart w:id="150" w:name="_Toc102470928"/>
      <w:r>
        <w:lastRenderedPageBreak/>
        <w:t>Samenwerkingsvormen</w:t>
      </w:r>
      <w:bookmarkEnd w:id="147"/>
      <w:bookmarkEnd w:id="148"/>
      <w:bookmarkEnd w:id="149"/>
      <w:bookmarkEnd w:id="150"/>
    </w:p>
    <w:p w14:paraId="72026C0C" w14:textId="77777777" w:rsidR="00BA2E73" w:rsidRPr="00BA2E73" w:rsidRDefault="00BA2E73" w:rsidP="00BA2E73">
      <w:pPr>
        <w:keepNext/>
        <w:numPr>
          <w:ilvl w:val="1"/>
          <w:numId w:val="1"/>
        </w:numPr>
        <w:spacing w:before="560" w:after="280" w:line="320" w:lineRule="atLeast"/>
        <w:ind w:left="964"/>
        <w:outlineLvl w:val="1"/>
        <w:rPr>
          <w:rFonts w:eastAsia="MS Mincho" w:cs="Arial"/>
          <w:iCs/>
          <w:color w:val="BA4133"/>
          <w:sz w:val="30"/>
          <w:szCs w:val="28"/>
          <w:u w:val="single"/>
          <w:lang w:eastAsia="x-none"/>
        </w:rPr>
      </w:pPr>
      <w:bookmarkStart w:id="151" w:name="_Toc454186784"/>
      <w:bookmarkStart w:id="152" w:name="_Ref316033914"/>
      <w:bookmarkStart w:id="153" w:name="_Toc316462487"/>
      <w:bookmarkStart w:id="154" w:name="_Toc340494878"/>
      <w:bookmarkStart w:id="155" w:name="_Toc340506489"/>
      <w:bookmarkStart w:id="156" w:name="_Toc419285392"/>
      <w:bookmarkStart w:id="157" w:name="_Toc421086888"/>
      <w:bookmarkStart w:id="158" w:name="_Toc421100619"/>
      <w:bookmarkStart w:id="159" w:name="_Ref403370360"/>
      <w:bookmarkStart w:id="160" w:name="_Toc102470929"/>
      <w:r w:rsidRPr="00BA2E73">
        <w:rPr>
          <w:rFonts w:eastAsia="MS Mincho" w:cs="Arial"/>
          <w:iCs/>
          <w:color w:val="BA4133"/>
          <w:sz w:val="30"/>
          <w:szCs w:val="28"/>
          <w:lang w:eastAsia="x-none"/>
        </w:rPr>
        <w:t>Combinatievorming</w:t>
      </w:r>
      <w:bookmarkEnd w:id="151"/>
      <w:bookmarkEnd w:id="160"/>
    </w:p>
    <w:p w14:paraId="61F7EFAF" w14:textId="77777777" w:rsidR="00BA2E73" w:rsidRPr="00BA2E73" w:rsidRDefault="00BA2E73" w:rsidP="00BA2E73">
      <w:r w:rsidRPr="00BA2E73">
        <w:t xml:space="preserve">Inschrijving als combinatie is toegestaan. Een combinatie van bedrijven kan gezamenlijk als één inschrijver inschrijven. </w:t>
      </w:r>
    </w:p>
    <w:p w14:paraId="7FB2F8FE" w14:textId="77777777" w:rsidR="00BA2E73" w:rsidRPr="00BA2E73" w:rsidRDefault="00BA2E73" w:rsidP="00BA2E73">
      <w:pPr>
        <w:widowControl w:val="0"/>
        <w:tabs>
          <w:tab w:val="left" w:pos="1418"/>
        </w:tabs>
        <w:overflowPunct w:val="0"/>
        <w:autoSpaceDE w:val="0"/>
        <w:autoSpaceDN w:val="0"/>
        <w:adjustRightInd w:val="0"/>
        <w:spacing w:line="240" w:lineRule="auto"/>
        <w:ind w:left="1134"/>
        <w:textAlignment w:val="baseline"/>
        <w:rPr>
          <w:lang w:eastAsia="x-none"/>
        </w:rPr>
      </w:pPr>
    </w:p>
    <w:p w14:paraId="1007221C" w14:textId="77777777" w:rsidR="00BA2E73" w:rsidRPr="00BA2E73" w:rsidRDefault="00BA2E73" w:rsidP="00BA2E73">
      <w:r w:rsidRPr="00BA2E73">
        <w:t xml:space="preserve">Indien wordt ingeschreven in combinatie, dan dient de combinatie </w:t>
      </w:r>
      <w:r w:rsidRPr="00BA2E73">
        <w:rPr>
          <w:u w:val="single"/>
        </w:rPr>
        <w:t>bij inschrijving</w:t>
      </w:r>
      <w:r w:rsidRPr="00BA2E73">
        <w:t xml:space="preserve"> voor </w:t>
      </w:r>
      <w:r w:rsidRPr="00BA2E73">
        <w:rPr>
          <w:u w:val="single"/>
        </w:rPr>
        <w:t>ieder van de combinanten</w:t>
      </w:r>
      <w:r w:rsidRPr="00BA2E73">
        <w:t xml:space="preserve"> afzonderlijk het UEA in te vullen en in te dienen. </w:t>
      </w:r>
    </w:p>
    <w:p w14:paraId="7CB44D22" w14:textId="77777777" w:rsidR="00BA2E73" w:rsidRPr="00BA2E73" w:rsidRDefault="00BA2E73" w:rsidP="00BA2E73">
      <w:pPr>
        <w:suppressAutoHyphens/>
        <w:spacing w:line="284" w:lineRule="atLeast"/>
        <w:rPr>
          <w:rFonts w:ascii="Verdana" w:hAnsi="Verdana" w:cs="Arial"/>
          <w:highlight w:val="yellow"/>
          <w:u w:val="single"/>
        </w:rPr>
      </w:pPr>
    </w:p>
    <w:p w14:paraId="2BFFFDB3" w14:textId="77777777" w:rsidR="00BA2E73" w:rsidRPr="00BA2E73" w:rsidRDefault="00BA2E73" w:rsidP="00BA2E73">
      <w:r w:rsidRPr="00BA2E73">
        <w:t xml:space="preserve">De combinatie dient daarnaast </w:t>
      </w:r>
      <w:r w:rsidRPr="00BA2E73">
        <w:rPr>
          <w:u w:val="single"/>
        </w:rPr>
        <w:t>bij zijn inschrijving</w:t>
      </w:r>
      <w:r w:rsidRPr="00BA2E73">
        <w:t xml:space="preserve"> een ondertekende ‘Verklaring Combinatie’ (bijlage 5) te overleggen. Uit deze verklaring dient te blijken dat de leden van de combinatie zich gezamenlijk en hoofdelijk aansprakelijk stellen voor de volledige en juiste uitvoering van de overeenkomst in al zijn onderdelen. Daarnaast dient in deze verklaring de naam van de combinant te worden vermeld die als vertegenwoordiger namens de combinatie zal optreden en bevoegd is de combinatie in alle opzichten te vertegenwoordigen en te binden en die als enig aanspreekpunt voor VrZW dient. Ook wenst VrZW uit deze verklaring op te maken waarom in combinatie wordt ingeschreven en welke combinant welk deel van de opdracht uitvoert. </w:t>
      </w:r>
    </w:p>
    <w:p w14:paraId="16B488AF" w14:textId="77777777" w:rsidR="00BA2E73" w:rsidRPr="00BA2E73" w:rsidRDefault="00BA2E73" w:rsidP="00BA2E73">
      <w:pPr>
        <w:keepNext/>
        <w:numPr>
          <w:ilvl w:val="1"/>
          <w:numId w:val="1"/>
        </w:numPr>
        <w:spacing w:before="560" w:after="280" w:line="320" w:lineRule="atLeast"/>
        <w:ind w:left="964"/>
        <w:outlineLvl w:val="1"/>
        <w:rPr>
          <w:rFonts w:eastAsia="MS Mincho" w:cs="Arial"/>
          <w:iCs/>
          <w:color w:val="BA4133"/>
          <w:sz w:val="30"/>
          <w:szCs w:val="28"/>
          <w:lang w:eastAsia="x-none"/>
        </w:rPr>
      </w:pPr>
      <w:bookmarkStart w:id="161" w:name="_Toc454186785"/>
      <w:bookmarkStart w:id="162" w:name="_Toc102470930"/>
      <w:r w:rsidRPr="00BA2E73">
        <w:rPr>
          <w:rFonts w:eastAsia="MS Mincho" w:cs="Arial"/>
          <w:iCs/>
          <w:color w:val="BA4133"/>
          <w:sz w:val="30"/>
          <w:szCs w:val="28"/>
          <w:lang w:eastAsia="x-none"/>
        </w:rPr>
        <w:t>Onderaanneming</w:t>
      </w:r>
      <w:bookmarkEnd w:id="161"/>
      <w:bookmarkEnd w:id="162"/>
    </w:p>
    <w:p w14:paraId="26EC4E15" w14:textId="77777777" w:rsidR="00BA2E73" w:rsidRPr="00BA2E73" w:rsidRDefault="00BA2E73" w:rsidP="00BA2E73">
      <w:pPr>
        <w:rPr>
          <w:rFonts w:eastAsia="Calibri" w:cs="Arial"/>
        </w:rPr>
      </w:pPr>
      <w:r w:rsidRPr="00BA2E73">
        <w:t>Het is de inschrijver (combinatie) toegestaan om voor de uitvoering van de opdracht één of meerdere onderaannemers in te schakelen. Inschrijver (combinatie) is de hoofd</w:t>
      </w:r>
      <w:r w:rsidRPr="00BA2E73">
        <w:rPr>
          <w:rFonts w:eastAsia="Calibri" w:cs="Arial"/>
        </w:rPr>
        <w:t xml:space="preserve">aannemer en aanspreekpunt voor VrZW tijdens de aanbestedingsprocedure en de uitvoering van de opdracht. Inschrijver (combinatie) is volledig aansprakelijk voor de naleving van alle uit de overeenkomst voortvloeiende verplichtingen. </w:t>
      </w:r>
    </w:p>
    <w:p w14:paraId="527C516C" w14:textId="77777777" w:rsidR="00BA2E73" w:rsidRPr="00BA2E73" w:rsidRDefault="00BA2E73" w:rsidP="00BA2E73"/>
    <w:p w14:paraId="064C7541" w14:textId="77777777" w:rsidR="00BA2E73" w:rsidRPr="00BA2E73" w:rsidRDefault="00BA2E73" w:rsidP="00BA2E73">
      <w:r w:rsidRPr="00BA2E73">
        <w:t xml:space="preserve">Indien wordt ingeschreven met (een) onderaannemer(s), dan dient de inschrijver (combinatie) </w:t>
      </w:r>
      <w:r w:rsidRPr="00BA2E73">
        <w:rPr>
          <w:u w:val="single"/>
        </w:rPr>
        <w:t>bij inschrijving</w:t>
      </w:r>
      <w:r w:rsidRPr="00BA2E73">
        <w:t xml:space="preserve"> voor (</w:t>
      </w:r>
      <w:r w:rsidRPr="00BA2E73">
        <w:rPr>
          <w:u w:val="single"/>
        </w:rPr>
        <w:t>ieder van) de onderaannemer(s)</w:t>
      </w:r>
      <w:r w:rsidRPr="00BA2E73">
        <w:t xml:space="preserve"> afzonderlijk het UEA in te vullen en in te dienen. </w:t>
      </w:r>
    </w:p>
    <w:p w14:paraId="3E3AE9FF" w14:textId="77777777" w:rsidR="00BA2E73" w:rsidRPr="00BA2E73" w:rsidRDefault="00BA2E73" w:rsidP="00BA2E73">
      <w:pPr>
        <w:suppressAutoHyphens/>
        <w:spacing w:line="284" w:lineRule="atLeast"/>
        <w:rPr>
          <w:rFonts w:ascii="Verdana" w:hAnsi="Verdana" w:cs="Arial"/>
          <w:highlight w:val="yellow"/>
        </w:rPr>
      </w:pPr>
    </w:p>
    <w:p w14:paraId="752FBBFE" w14:textId="77777777" w:rsidR="00BA2E73" w:rsidRPr="00BA2E73" w:rsidRDefault="00BA2E73" w:rsidP="00BA2E73">
      <w:r w:rsidRPr="00BA2E73">
        <w:t xml:space="preserve">Indien de inschrijver (combinatie) voornemens is de opdracht geheel of in gedeelten in onderaanneming te geven dient de inschrijver (combinatie) </w:t>
      </w:r>
      <w:r w:rsidRPr="00BA2E73">
        <w:rPr>
          <w:u w:val="single"/>
        </w:rPr>
        <w:t>bij zijn inschrijving</w:t>
      </w:r>
      <w:r w:rsidRPr="00BA2E73">
        <w:t xml:space="preserve"> een ondertekende ‘Verklaring Onderaanneming’ (bijlage 6) over te leggen, waarin hij opgave doet van:</w:t>
      </w:r>
    </w:p>
    <w:p w14:paraId="434BEFBE" w14:textId="77777777" w:rsidR="00BA2E73" w:rsidRPr="00BA2E73" w:rsidRDefault="00BA2E73" w:rsidP="00BA2E73">
      <w:pPr>
        <w:widowControl w:val="0"/>
        <w:tabs>
          <w:tab w:val="left" w:pos="1418"/>
        </w:tabs>
        <w:overflowPunct w:val="0"/>
        <w:autoSpaceDE w:val="0"/>
        <w:autoSpaceDN w:val="0"/>
        <w:adjustRightInd w:val="0"/>
        <w:spacing w:line="240" w:lineRule="auto"/>
        <w:ind w:left="1134"/>
        <w:textAlignment w:val="baseline"/>
        <w:rPr>
          <w:highlight w:val="yellow"/>
          <w:lang w:eastAsia="x-none"/>
        </w:rPr>
      </w:pPr>
    </w:p>
    <w:p w14:paraId="5339183A" w14:textId="77777777" w:rsidR="00BA2E73" w:rsidRPr="00BA2E73" w:rsidRDefault="00BA2E73" w:rsidP="00BA2E73">
      <w:pPr>
        <w:numPr>
          <w:ilvl w:val="0"/>
          <w:numId w:val="11"/>
        </w:numPr>
        <w:tabs>
          <w:tab w:val="left" w:pos="397"/>
        </w:tabs>
        <w:ind w:left="567" w:hanging="567"/>
        <w:contextualSpacing/>
      </w:pPr>
      <w:r w:rsidRPr="00BA2E73">
        <w:t>de contactgegevens van de onderaannemer:</w:t>
      </w:r>
    </w:p>
    <w:p w14:paraId="5063387E" w14:textId="77777777" w:rsidR="00BA2E73" w:rsidRPr="00BA2E73" w:rsidRDefault="00BA2E73" w:rsidP="00BA2E73">
      <w:pPr>
        <w:numPr>
          <w:ilvl w:val="0"/>
          <w:numId w:val="12"/>
        </w:numPr>
        <w:tabs>
          <w:tab w:val="left" w:pos="397"/>
        </w:tabs>
        <w:ind w:left="851" w:hanging="425"/>
        <w:contextualSpacing/>
      </w:pPr>
      <w:r w:rsidRPr="00BA2E73">
        <w:t>naam onderaannemer;</w:t>
      </w:r>
    </w:p>
    <w:p w14:paraId="097B284C" w14:textId="77777777" w:rsidR="00BA2E73" w:rsidRPr="00BA2E73" w:rsidRDefault="00BA2E73" w:rsidP="00BA2E73">
      <w:pPr>
        <w:numPr>
          <w:ilvl w:val="0"/>
          <w:numId w:val="12"/>
        </w:numPr>
        <w:tabs>
          <w:tab w:val="left" w:pos="397"/>
        </w:tabs>
        <w:ind w:left="851" w:hanging="425"/>
        <w:contextualSpacing/>
      </w:pPr>
      <w:r w:rsidRPr="00BA2E73">
        <w:t>gegevens onderaannemer (vestigingsadres en postadres); en</w:t>
      </w:r>
    </w:p>
    <w:p w14:paraId="54C59C03" w14:textId="77777777" w:rsidR="00BA2E73" w:rsidRPr="00BA2E73" w:rsidRDefault="00BA2E73" w:rsidP="00BA2E73">
      <w:pPr>
        <w:numPr>
          <w:ilvl w:val="0"/>
          <w:numId w:val="12"/>
        </w:numPr>
        <w:tabs>
          <w:tab w:val="left" w:pos="397"/>
        </w:tabs>
        <w:ind w:left="851" w:hanging="425"/>
        <w:contextualSpacing/>
      </w:pPr>
      <w:r w:rsidRPr="00BA2E73">
        <w:t>nummer van inschrijving in het handelsregister.</w:t>
      </w:r>
    </w:p>
    <w:p w14:paraId="3BFF05F8" w14:textId="77777777" w:rsidR="00BA2E73" w:rsidRPr="00BA2E73" w:rsidRDefault="00BA2E73" w:rsidP="00BA2E73">
      <w:pPr>
        <w:numPr>
          <w:ilvl w:val="0"/>
          <w:numId w:val="11"/>
        </w:numPr>
        <w:tabs>
          <w:tab w:val="left" w:pos="397"/>
        </w:tabs>
        <w:ind w:left="567" w:hanging="567"/>
        <w:contextualSpacing/>
      </w:pPr>
      <w:r w:rsidRPr="00BA2E73">
        <w:t>het gedeelte van de opdracht dat hij voornemens is in onderaanneming te geven.</w:t>
      </w:r>
    </w:p>
    <w:p w14:paraId="4194BDA1" w14:textId="77777777" w:rsidR="00BA2E73" w:rsidRPr="00BA2E73" w:rsidRDefault="00BA2E73" w:rsidP="00BA2E73">
      <w:pPr>
        <w:widowControl w:val="0"/>
        <w:tabs>
          <w:tab w:val="left" w:pos="1418"/>
        </w:tabs>
        <w:overflowPunct w:val="0"/>
        <w:autoSpaceDE w:val="0"/>
        <w:autoSpaceDN w:val="0"/>
        <w:adjustRightInd w:val="0"/>
        <w:spacing w:line="240" w:lineRule="auto"/>
        <w:ind w:left="1134"/>
        <w:textAlignment w:val="baseline"/>
        <w:rPr>
          <w:highlight w:val="yellow"/>
          <w:lang w:eastAsia="x-none"/>
        </w:rPr>
      </w:pPr>
    </w:p>
    <w:p w14:paraId="023BAEB8" w14:textId="77777777" w:rsidR="00BA2E73" w:rsidRPr="00BA2E73" w:rsidRDefault="00BA2E73" w:rsidP="00BA2E73">
      <w:r w:rsidRPr="00BA2E73">
        <w:t xml:space="preserve">NB: van de inschrijver (combinatie) aan wie VrZW de opdracht voornemens is te gunnen wordt in de voorlopige gunningsbrief (i) een uittreksel uit het handelsregister van de onderaannemer opgevraagd, dat op het tijdstip van het indienen van de inschrijving niet ouder mag zijn dan zes maanden en (ii) worden de namen van de wettelijke vertegenwoordigers van zijn onderaannemers opgevraagd die bij de uitvoering van de opdracht zijn betrokken. </w:t>
      </w:r>
    </w:p>
    <w:p w14:paraId="46AA8B88" w14:textId="77777777" w:rsidR="00BA2E73" w:rsidRPr="00BA2E73" w:rsidRDefault="00BA2E73" w:rsidP="00BA2E73"/>
    <w:p w14:paraId="17B7AD36" w14:textId="77777777" w:rsidR="00BA2E73" w:rsidRPr="00BA2E73" w:rsidRDefault="00BA2E73" w:rsidP="00BA2E73">
      <w:r w:rsidRPr="00BA2E73">
        <w:t xml:space="preserve">VrZW verlangt van de inschrijver (combinatie) aan wie VrZW de opdracht gunt dat hij VrZW in kennis stelt van alle wijzigingen in de voornoemde gegevens van de onderaannemer tijdens de uitvoering van de opdracht. </w:t>
      </w:r>
    </w:p>
    <w:p w14:paraId="7C7CC210" w14:textId="77777777" w:rsidR="00BA2E73" w:rsidRPr="00BA2E73" w:rsidRDefault="00BA2E73" w:rsidP="00BA2E73">
      <w:r w:rsidRPr="00BA2E73">
        <w:t xml:space="preserve">VrZW verlangt daarnaast van de inschrijver (combinatie) aan wie VrZW de opdracht gunt dat hij VrZW in kennis stelt van de voornoemde gegevens van nieuwe onderaannemers die deze inschrijver (combinatie) bij de uitvoering van de opdracht zal betrekken. </w:t>
      </w:r>
    </w:p>
    <w:p w14:paraId="592DCAA9" w14:textId="77777777" w:rsidR="00BA2E73" w:rsidRPr="00BA2E73" w:rsidRDefault="00BA2E73" w:rsidP="00BA2E73">
      <w:pPr>
        <w:keepNext/>
        <w:numPr>
          <w:ilvl w:val="1"/>
          <w:numId w:val="1"/>
        </w:numPr>
        <w:spacing w:before="560" w:after="280" w:line="320" w:lineRule="atLeast"/>
        <w:ind w:left="964"/>
        <w:outlineLvl w:val="1"/>
        <w:rPr>
          <w:rFonts w:eastAsia="MS Mincho" w:cs="Arial"/>
          <w:iCs/>
          <w:color w:val="BA4133"/>
          <w:sz w:val="30"/>
          <w:szCs w:val="28"/>
        </w:rPr>
      </w:pPr>
      <w:bookmarkStart w:id="163" w:name="_Toc454186786"/>
      <w:bookmarkStart w:id="164" w:name="_Toc102470931"/>
      <w:r w:rsidRPr="00BA2E73">
        <w:rPr>
          <w:rFonts w:eastAsia="MS Mincho" w:cs="Arial"/>
          <w:iCs/>
          <w:color w:val="BA4133"/>
          <w:sz w:val="30"/>
          <w:szCs w:val="28"/>
          <w:lang w:eastAsia="x-none"/>
        </w:rPr>
        <w:t>Derden</w:t>
      </w:r>
      <w:bookmarkEnd w:id="163"/>
      <w:bookmarkEnd w:id="164"/>
    </w:p>
    <w:p w14:paraId="4CC49022" w14:textId="77777777" w:rsidR="00BA2E73" w:rsidRPr="00BA2E73" w:rsidRDefault="00BA2E73" w:rsidP="00BA2E73">
      <w:r w:rsidRPr="00BA2E73">
        <w:t xml:space="preserve">Een inschrijver (combinatie of combinant) die niet zelfstandig aan de gestelde geschiktheidseisen met betrekking tot de financiële en economische draagkracht of technische bekwaamheid of beroepsbekwaamheid kan voldoen, kan een beroep doen op de financiële en economische draagkracht of technische bekwaamheid of beroepsbekwaamheid van één of meer andere natuurlijke personen of rechtspersonen (derden), ongeacht de juridische aard van zijn banden met die natuurlijke personen of rechtspersonen.  </w:t>
      </w:r>
    </w:p>
    <w:p w14:paraId="2BDA40EB" w14:textId="77777777" w:rsidR="00BA2E73" w:rsidRPr="00BA2E73" w:rsidRDefault="00BA2E73" w:rsidP="00BA2E73"/>
    <w:p w14:paraId="6EF945AB" w14:textId="77777777" w:rsidR="00BA2E73" w:rsidRPr="00BA2E73" w:rsidRDefault="00BA2E73" w:rsidP="00BA2E73">
      <w:r w:rsidRPr="00BA2E73">
        <w:t xml:space="preserve">Indien wordt ingeschreven met (een) derde(n), dan dient de inschrijver (combinatie) </w:t>
      </w:r>
      <w:r w:rsidRPr="00BA2E73">
        <w:rPr>
          <w:u w:val="single"/>
        </w:rPr>
        <w:t>bij inschrijving</w:t>
      </w:r>
      <w:r w:rsidRPr="00BA2E73">
        <w:t xml:space="preserve"> voor (</w:t>
      </w:r>
      <w:r w:rsidRPr="00BA2E73">
        <w:rPr>
          <w:u w:val="single"/>
        </w:rPr>
        <w:t>ieder van) deze derde(n)</w:t>
      </w:r>
      <w:r w:rsidRPr="00BA2E73">
        <w:t xml:space="preserve"> afzonderlijk het UEA in te vullen en in te dienen. </w:t>
      </w:r>
    </w:p>
    <w:p w14:paraId="6BF2AA34" w14:textId="77777777" w:rsidR="00BA2E73" w:rsidRPr="00BA2E73" w:rsidRDefault="00BA2E73" w:rsidP="00BA2E73"/>
    <w:p w14:paraId="57787B1C" w14:textId="77777777" w:rsidR="00BA2E73" w:rsidRPr="00BA2E73" w:rsidRDefault="00BA2E73" w:rsidP="00BA2E73">
      <w:r w:rsidRPr="00BA2E73">
        <w:t xml:space="preserve">Voorts dient inschrijver (combinatie) voor iedere derde waarop een beroep wordt gedaan om aan de gestelde geschiktheidseisen te voldoen </w:t>
      </w:r>
      <w:r w:rsidRPr="00BA2E73">
        <w:rPr>
          <w:u w:val="single"/>
        </w:rPr>
        <w:t>bij zijn inschrijving</w:t>
      </w:r>
      <w:r w:rsidRPr="00BA2E73">
        <w:t xml:space="preserve"> een ondertekende ‘Verklaring Middelen Derde’ (bijlage 7) over te leggen. Inschrijver (combinant) dient in deze ‘Verklaring Middelen Derde’ op te geven voor welke geschiktheidseis een beroep wordt gedaan op de middelen van deze derde en de naam op te geven van deze derde. In de ‘Verklaring Middelen Derde’ dient deze derde te verklaren dat de inschrijver (combinatie) kan beschikken over de voor de uitvoering van de opdracht noodzakelijke middelen van deze derde. Deze ‘Verklaring Middelen Derde’ moet zijn ondertekend door de inschrijver (combinatie) en de betreffende derde op wiens middelen een beroep wordt gedaan. Uit de verklaring moet duidelijk blijken dat (gezamenlijk) aan de betreffende geschiktheidseis waarvoor een beroep op de derde wordt gedaan wordt voldaan. </w:t>
      </w:r>
    </w:p>
    <w:p w14:paraId="4417C281" w14:textId="77777777" w:rsidR="00BA2E73" w:rsidRPr="00BA2E73" w:rsidRDefault="00BA2E73" w:rsidP="00BA2E73"/>
    <w:p w14:paraId="5E8DA6D4" w14:textId="77777777" w:rsidR="00BA2E73" w:rsidRPr="00BA2E73" w:rsidRDefault="00BA2E73" w:rsidP="00BA2E73">
      <w:r w:rsidRPr="00BA2E73">
        <w:t xml:space="preserve">Indien in het kader van de geschiktheidseis met betrekking tot de financiële en economische draagkracht  (paragraaf 6.1 (verzekeringseis) een beroep wordt gedaan op de middelen van een derde, dan is zowel de inschrijver (combinatie) als deze derde hoofdelijk aansprakelijk voor de uitvoering van de opdracht. </w:t>
      </w:r>
    </w:p>
    <w:p w14:paraId="7B45F64B" w14:textId="77777777" w:rsidR="00BA2E73" w:rsidRPr="00BA2E73" w:rsidRDefault="00BA2E73" w:rsidP="00BA2E73">
      <w:pPr>
        <w:widowControl w:val="0"/>
        <w:tabs>
          <w:tab w:val="left" w:pos="1418"/>
        </w:tabs>
        <w:overflowPunct w:val="0"/>
        <w:autoSpaceDE w:val="0"/>
        <w:autoSpaceDN w:val="0"/>
        <w:adjustRightInd w:val="0"/>
        <w:spacing w:line="240" w:lineRule="auto"/>
        <w:ind w:left="1134"/>
        <w:textAlignment w:val="baseline"/>
        <w:rPr>
          <w:lang w:eastAsia="x-none"/>
        </w:rPr>
      </w:pPr>
    </w:p>
    <w:p w14:paraId="46068EEF" w14:textId="77777777" w:rsidR="00BA2E73" w:rsidRPr="00BA2E73" w:rsidRDefault="00BA2E73" w:rsidP="00BA2E73">
      <w:r w:rsidRPr="00BA2E73">
        <w:t xml:space="preserve">Indien in het kader van geschiktheidseisen met betrekking tot de technische bekwaamheid en beroepsbekwaamheid (paragraaf 6.2 en 6.3) een beroep wordt gedaan op de middelen van een derde, dan moet deze derde door de inschrijver (combinatie) daadwerkelijk voor de uitvoering van de opdracht als onderaannemer of combinant worden ingezet. </w:t>
      </w:r>
    </w:p>
    <w:p w14:paraId="04A6520D" w14:textId="77777777" w:rsidR="00BA2E73" w:rsidRPr="00BA2E73" w:rsidRDefault="00BA2E73" w:rsidP="00BA2E73">
      <w:pPr>
        <w:widowControl w:val="0"/>
        <w:tabs>
          <w:tab w:val="left" w:pos="1418"/>
        </w:tabs>
        <w:overflowPunct w:val="0"/>
        <w:autoSpaceDE w:val="0"/>
        <w:autoSpaceDN w:val="0"/>
        <w:adjustRightInd w:val="0"/>
        <w:spacing w:line="240" w:lineRule="auto"/>
        <w:ind w:left="1134"/>
        <w:textAlignment w:val="baseline"/>
        <w:rPr>
          <w:lang w:eastAsia="x-none"/>
        </w:rPr>
      </w:pPr>
    </w:p>
    <w:p w14:paraId="7BA66D6C" w14:textId="77777777" w:rsidR="00BA2E73" w:rsidRPr="00BA2E73" w:rsidRDefault="00BA2E73" w:rsidP="00BA2E73">
      <w:r w:rsidRPr="00BA2E73">
        <w:t>NB: aan mogelijk anders suggererende bepalingen in de aanbestedingsdocumenten (dat voor een bepaalde geschiktheidseis geen beroep zou mogen worden gedaan op de middelen van een derde) mogen geen verwachtingen worden ontleend. Het is inschrijvers (combinaties) toegestaan om voor alle geschiktheidseisen een beroep te doen op middelen van een derde.</w:t>
      </w:r>
    </w:p>
    <w:bookmarkEnd w:id="152"/>
    <w:bookmarkEnd w:id="153"/>
    <w:bookmarkEnd w:id="154"/>
    <w:bookmarkEnd w:id="155"/>
    <w:bookmarkEnd w:id="156"/>
    <w:bookmarkEnd w:id="157"/>
    <w:bookmarkEnd w:id="158"/>
    <w:p w14:paraId="1B2B77E9" w14:textId="3753B460" w:rsidR="00E91DF0" w:rsidRDefault="00E91DF0" w:rsidP="00A95D24"/>
    <w:p w14:paraId="6DA3F4C4" w14:textId="77777777" w:rsidR="00E91DF0" w:rsidRDefault="00E91DF0" w:rsidP="00A95D24">
      <w:pPr>
        <w:pStyle w:val="Kop1"/>
        <w:numPr>
          <w:ilvl w:val="0"/>
          <w:numId w:val="1"/>
        </w:numPr>
      </w:pPr>
      <w:bookmarkStart w:id="165" w:name="_Toc419285395"/>
      <w:bookmarkStart w:id="166" w:name="_Toc421086891"/>
      <w:bookmarkStart w:id="167" w:name="_Toc421100622"/>
      <w:bookmarkStart w:id="168" w:name="_Ref416347631"/>
      <w:bookmarkStart w:id="169" w:name="_Toc102470932"/>
      <w:r>
        <w:lastRenderedPageBreak/>
        <w:t>Uitsluitingsgronden</w:t>
      </w:r>
      <w:bookmarkEnd w:id="165"/>
      <w:bookmarkEnd w:id="166"/>
      <w:bookmarkEnd w:id="167"/>
      <w:bookmarkEnd w:id="169"/>
    </w:p>
    <w:p w14:paraId="6F658AF1" w14:textId="641C9D2E" w:rsidR="00E91DF0" w:rsidRPr="00E1258B" w:rsidRDefault="00827184" w:rsidP="00A95D24">
      <w:pPr>
        <w:pStyle w:val="Kop2"/>
        <w:numPr>
          <w:ilvl w:val="1"/>
          <w:numId w:val="1"/>
        </w:numPr>
        <w:ind w:left="964"/>
      </w:pPr>
      <w:bookmarkStart w:id="170" w:name="_Toc419285396"/>
      <w:bookmarkStart w:id="171" w:name="_Toc421086892"/>
      <w:bookmarkStart w:id="172" w:name="_Toc421100623"/>
      <w:bookmarkStart w:id="173" w:name="_Toc102470933"/>
      <w:r>
        <w:t>Uniform Europees Aanbestedingsdocument</w:t>
      </w:r>
      <w:bookmarkEnd w:id="168"/>
      <w:bookmarkEnd w:id="170"/>
      <w:bookmarkEnd w:id="171"/>
      <w:bookmarkEnd w:id="172"/>
      <w:bookmarkEnd w:id="173"/>
    </w:p>
    <w:p w14:paraId="4658470C" w14:textId="77777777" w:rsidR="00BA2E73" w:rsidRPr="00BA2E73" w:rsidRDefault="00BA2E73" w:rsidP="00BA2E73">
      <w:r w:rsidRPr="00BA2E73">
        <w:t xml:space="preserve">Ten bewijze dat de </w:t>
      </w:r>
      <w:r w:rsidRPr="00BA2E73">
        <w:rPr>
          <w:u w:val="single"/>
        </w:rPr>
        <w:t>inschrijver</w:t>
      </w:r>
      <w:r w:rsidRPr="00BA2E73">
        <w:t xml:space="preserve"> niet onder één of meer van de gestelde uitsluitingsgronden (paragraaf 5.2) valt en aan de gestelde geschiktheidseisen (hoofdstuk 6) voldoet, dient hij bij zijn inschrijving het UEA (bijlage 8) in te dienen, waarin hij (onder meer) verklaart dat hij niet onder één of meer van deze uitsluitingsgronden valt en aan de gestelde geschiktheidseisen voldoet. De inschrijver dient de volgende onderdelen van het UEA volledig in te vullen en rechtsgeldig te ondertekenen: </w:t>
      </w:r>
    </w:p>
    <w:p w14:paraId="43AA7026" w14:textId="77777777" w:rsidR="00BA2E73" w:rsidRPr="00BA2E73" w:rsidRDefault="00BA2E73" w:rsidP="00BA2E73">
      <w:pPr>
        <w:numPr>
          <w:ilvl w:val="0"/>
          <w:numId w:val="22"/>
        </w:numPr>
        <w:tabs>
          <w:tab w:val="left" w:pos="397"/>
        </w:tabs>
        <w:ind w:left="426" w:hanging="426"/>
        <w:contextualSpacing/>
      </w:pPr>
      <w:r w:rsidRPr="00BA2E73">
        <w:t>Deel II, onderdeel A en B en - indien van toepassing - onderdeel C en/of D (gegevens inschrijver);</w:t>
      </w:r>
    </w:p>
    <w:p w14:paraId="7C9D4502" w14:textId="77777777" w:rsidR="00BA2E73" w:rsidRPr="00BA2E73" w:rsidRDefault="00BA2E73" w:rsidP="00BA2E73">
      <w:pPr>
        <w:numPr>
          <w:ilvl w:val="0"/>
          <w:numId w:val="22"/>
        </w:numPr>
        <w:tabs>
          <w:tab w:val="left" w:pos="397"/>
        </w:tabs>
        <w:ind w:left="426" w:hanging="426"/>
        <w:contextualSpacing/>
      </w:pPr>
      <w:r w:rsidRPr="00BA2E73">
        <w:t>Deel III, onderdeel A, B en C (uitsluitingsgronden);</w:t>
      </w:r>
    </w:p>
    <w:p w14:paraId="386D4A73" w14:textId="77777777" w:rsidR="00BA2E73" w:rsidRPr="00BA2E73" w:rsidRDefault="00BA2E73" w:rsidP="00BA2E73">
      <w:pPr>
        <w:numPr>
          <w:ilvl w:val="0"/>
          <w:numId w:val="22"/>
        </w:numPr>
        <w:tabs>
          <w:tab w:val="left" w:pos="397"/>
        </w:tabs>
        <w:ind w:left="426" w:hanging="426"/>
        <w:contextualSpacing/>
      </w:pPr>
      <w:r w:rsidRPr="00BA2E73">
        <w:t>Deel IV, onderdeel α (geschiktheidseisen); en</w:t>
      </w:r>
    </w:p>
    <w:p w14:paraId="53CDE6D5" w14:textId="77777777" w:rsidR="00BA2E73" w:rsidRPr="00BA2E73" w:rsidRDefault="00BA2E73" w:rsidP="00BA2E73">
      <w:pPr>
        <w:numPr>
          <w:ilvl w:val="0"/>
          <w:numId w:val="22"/>
        </w:numPr>
        <w:tabs>
          <w:tab w:val="left" w:pos="397"/>
        </w:tabs>
        <w:ind w:left="426" w:hanging="426"/>
        <w:contextualSpacing/>
      </w:pPr>
      <w:r w:rsidRPr="00BA2E73">
        <w:t>Deel VI (ondertekening).</w:t>
      </w:r>
    </w:p>
    <w:p w14:paraId="1D1D570B" w14:textId="77777777" w:rsidR="00BA2E73" w:rsidRPr="00BA2E73" w:rsidRDefault="00BA2E73" w:rsidP="00BA2E73">
      <w:pPr>
        <w:ind w:left="397" w:hanging="397"/>
      </w:pPr>
    </w:p>
    <w:p w14:paraId="09A0F66C" w14:textId="77777777" w:rsidR="00BA2E73" w:rsidRPr="00BA2E73" w:rsidRDefault="00BA2E73" w:rsidP="00BA2E73">
      <w:r w:rsidRPr="00BA2E73">
        <w:t xml:space="preserve">Indien wordt ingeschreven in combinatie, dan dient de combinatie bij zijn inschrijving voor </w:t>
      </w:r>
      <w:r w:rsidRPr="00BA2E73">
        <w:rPr>
          <w:u w:val="single"/>
        </w:rPr>
        <w:t>alle combinanten</w:t>
      </w:r>
      <w:r w:rsidRPr="00BA2E73">
        <w:t xml:space="preserve"> het UEA (bijlage 8) in te dienen, waarin ieder van de combinanten (onder meer) verklaart dat hij niet onder één of meer van de gestelde uitsluitingsgronden (paragraaf 5.2) valt en aan de gestelde geschiktheidseisen (hoofdstuk 6) voldoet. Ieder van de combinanten dient de volgende onderdelen van het UEA volledig in te vullen en rechtsgeldig te ondertekenen: </w:t>
      </w:r>
    </w:p>
    <w:p w14:paraId="7F1A5443" w14:textId="77777777" w:rsidR="00BA2E73" w:rsidRPr="00BA2E73" w:rsidRDefault="00BA2E73" w:rsidP="00BA2E73">
      <w:pPr>
        <w:numPr>
          <w:ilvl w:val="0"/>
          <w:numId w:val="23"/>
        </w:numPr>
        <w:tabs>
          <w:tab w:val="left" w:pos="397"/>
        </w:tabs>
        <w:ind w:left="426" w:hanging="426"/>
        <w:contextualSpacing/>
      </w:pPr>
      <w:r w:rsidRPr="00BA2E73">
        <w:t>Deel II, onderdeel A en B en - indien van toepassing - onderdeel C en/of D (gegevens combinant);</w:t>
      </w:r>
    </w:p>
    <w:p w14:paraId="301F9609" w14:textId="77777777" w:rsidR="00BA2E73" w:rsidRPr="00BA2E73" w:rsidRDefault="00BA2E73" w:rsidP="00BA2E73">
      <w:pPr>
        <w:numPr>
          <w:ilvl w:val="0"/>
          <w:numId w:val="23"/>
        </w:numPr>
        <w:tabs>
          <w:tab w:val="left" w:pos="397"/>
        </w:tabs>
        <w:ind w:left="426" w:hanging="426"/>
        <w:contextualSpacing/>
      </w:pPr>
      <w:r w:rsidRPr="00BA2E73">
        <w:t>Deel III, onderdeel A, B en C (uitsluitingsgronden);</w:t>
      </w:r>
    </w:p>
    <w:p w14:paraId="46CBAF4F" w14:textId="77777777" w:rsidR="00BA2E73" w:rsidRPr="00BA2E73" w:rsidRDefault="00BA2E73" w:rsidP="00BA2E73">
      <w:pPr>
        <w:numPr>
          <w:ilvl w:val="0"/>
          <w:numId w:val="23"/>
        </w:numPr>
        <w:tabs>
          <w:tab w:val="left" w:pos="397"/>
        </w:tabs>
        <w:ind w:left="426" w:hanging="426"/>
        <w:contextualSpacing/>
      </w:pPr>
      <w:r w:rsidRPr="00BA2E73">
        <w:t xml:space="preserve">Deel IV, onderdeel α (geschiktheidseisen); en </w:t>
      </w:r>
    </w:p>
    <w:p w14:paraId="0F1153F3" w14:textId="77777777" w:rsidR="00BA2E73" w:rsidRPr="00BA2E73" w:rsidRDefault="00BA2E73" w:rsidP="00BA2E73">
      <w:pPr>
        <w:numPr>
          <w:ilvl w:val="0"/>
          <w:numId w:val="23"/>
        </w:numPr>
        <w:tabs>
          <w:tab w:val="left" w:pos="397"/>
        </w:tabs>
        <w:ind w:left="426" w:hanging="426"/>
        <w:contextualSpacing/>
      </w:pPr>
      <w:r w:rsidRPr="00BA2E73">
        <w:t>Deel VI (ondertekening).</w:t>
      </w:r>
    </w:p>
    <w:p w14:paraId="26CE5A7C" w14:textId="77777777" w:rsidR="00BA2E73" w:rsidRPr="00BA2E73" w:rsidRDefault="00BA2E73" w:rsidP="00BA2E73">
      <w:pPr>
        <w:rPr>
          <w:highlight w:val="yellow"/>
        </w:rPr>
      </w:pPr>
    </w:p>
    <w:p w14:paraId="55720C48" w14:textId="77777777" w:rsidR="00BA2E73" w:rsidRPr="00BA2E73" w:rsidRDefault="00BA2E73" w:rsidP="00BA2E73">
      <w:r w:rsidRPr="00BA2E73">
        <w:t xml:space="preserve">Indien een inschrijver (combinatie) bij de uitvoering van de opdracht onderaannemers betrekt, dan wordt de opdracht uitsluitend aan deze inschrijver (combinatie) gegund, indien op de onderaannemer(s) geen grond voor uitsluiting als bedoeld in artikel 2.86 of 2.87 Aanbestedingswet van toepassing is. De inschrijver (combinatie) dient in dat geval bij zijn inschrijving voor ieder van deze onderaannemers het UEA (bijlage 8) in te dienen, waarin ieder van deze onderaannemers (onder meer) verklaart dat hij niet onder één of meer van de gestelde uitsluitingsgronden (paragraaf 5.2) valt. De onderaannemer dient de volgende onderdelen van het UEA volledig in te vullen en rechtsgeldig te ondertekenen: </w:t>
      </w:r>
    </w:p>
    <w:p w14:paraId="134DF9B4" w14:textId="77777777" w:rsidR="00BA2E73" w:rsidRPr="00BA2E73" w:rsidRDefault="00BA2E73" w:rsidP="00BA2E73">
      <w:pPr>
        <w:numPr>
          <w:ilvl w:val="0"/>
          <w:numId w:val="24"/>
        </w:numPr>
        <w:tabs>
          <w:tab w:val="left" w:pos="397"/>
        </w:tabs>
        <w:ind w:hanging="1080"/>
        <w:contextualSpacing/>
      </w:pPr>
      <w:r w:rsidRPr="00BA2E73">
        <w:t>Deel II, onderdeel A en B (gegevens onderaannemer);</w:t>
      </w:r>
    </w:p>
    <w:p w14:paraId="3171362C" w14:textId="77777777" w:rsidR="00BA2E73" w:rsidRPr="00BA2E73" w:rsidRDefault="00BA2E73" w:rsidP="00BA2E73">
      <w:pPr>
        <w:numPr>
          <w:ilvl w:val="0"/>
          <w:numId w:val="24"/>
        </w:numPr>
        <w:tabs>
          <w:tab w:val="left" w:pos="397"/>
        </w:tabs>
        <w:ind w:left="426" w:hanging="426"/>
        <w:contextualSpacing/>
      </w:pPr>
      <w:r w:rsidRPr="00BA2E73">
        <w:t xml:space="preserve">Deel III, onderdeel A, B, en C (uitsluitingsgronden); en </w:t>
      </w:r>
    </w:p>
    <w:p w14:paraId="5F381045" w14:textId="77777777" w:rsidR="00BA2E73" w:rsidRPr="00BA2E73" w:rsidRDefault="00BA2E73" w:rsidP="00BA2E73">
      <w:pPr>
        <w:numPr>
          <w:ilvl w:val="0"/>
          <w:numId w:val="24"/>
        </w:numPr>
        <w:tabs>
          <w:tab w:val="left" w:pos="397"/>
        </w:tabs>
        <w:ind w:left="426" w:hanging="426"/>
        <w:contextualSpacing/>
      </w:pPr>
      <w:r w:rsidRPr="00BA2E73">
        <w:t xml:space="preserve">Deel VI (ondertekening). </w:t>
      </w:r>
    </w:p>
    <w:p w14:paraId="04D5228D" w14:textId="77777777" w:rsidR="00BA2E73" w:rsidRPr="00BA2E73" w:rsidRDefault="00BA2E73" w:rsidP="00BA2E73"/>
    <w:p w14:paraId="7F9B3BE2" w14:textId="77777777" w:rsidR="00BA2E73" w:rsidRPr="00BA2E73" w:rsidRDefault="00BA2E73" w:rsidP="00BA2E73">
      <w:r w:rsidRPr="00BA2E73">
        <w:t>Indien een inschrijver (combinatie) bij de uitvoering van de opdracht een onderaannemer betrekt waarop een grond voor uitsluiting als bedoeld in artikel 2.86 of 2.87 Aanbestedingswet van toepassing is, dan draagt inschrijver (combinatie) ervoor zorg dat deze onderaannemer wordt vervangen.</w:t>
      </w:r>
    </w:p>
    <w:p w14:paraId="015543F1" w14:textId="77777777" w:rsidR="00BA2E73" w:rsidRPr="00BA2E73" w:rsidRDefault="00BA2E73" w:rsidP="00BA2E73">
      <w:pPr>
        <w:tabs>
          <w:tab w:val="left" w:pos="533"/>
        </w:tabs>
      </w:pPr>
    </w:p>
    <w:p w14:paraId="3F1C2B53" w14:textId="77777777" w:rsidR="00BA2E73" w:rsidRPr="00BA2E73" w:rsidRDefault="00BA2E73" w:rsidP="00BA2E73">
      <w:r w:rsidRPr="00BA2E73">
        <w:t xml:space="preserve">Indien een inschrijver (combinatie) een beroep doet op een derde om aan een geschiktheidseis te voldoen, dan dient de inschrijver (combinatie) bij zijn inschrijving voor ieder van </w:t>
      </w:r>
      <w:r w:rsidRPr="00BA2E73">
        <w:lastRenderedPageBreak/>
        <w:t xml:space="preserve">deze derden het UEA (bijlage 8) in te dienen, waarin ieder van deze derden (onder meer) verklaart dat hij niet onder één of meer van de gestelde uitsluitingsgronden (paragraaf 5.2) valt. De derde dient de volgende onderdelen van het UEA volledig in te vullen en rechtsgeldig te ondertekenen: </w:t>
      </w:r>
    </w:p>
    <w:p w14:paraId="36B6E087" w14:textId="77777777" w:rsidR="00BA2E73" w:rsidRPr="00BA2E73" w:rsidRDefault="00BA2E73" w:rsidP="00BA2E73">
      <w:pPr>
        <w:numPr>
          <w:ilvl w:val="0"/>
          <w:numId w:val="25"/>
        </w:numPr>
        <w:tabs>
          <w:tab w:val="left" w:pos="397"/>
        </w:tabs>
        <w:ind w:hanging="1080"/>
        <w:contextualSpacing/>
      </w:pPr>
      <w:r w:rsidRPr="00BA2E73">
        <w:t>Deel II, onderdeel A en B (gegevens derde);</w:t>
      </w:r>
    </w:p>
    <w:p w14:paraId="20D06406" w14:textId="77777777" w:rsidR="00BA2E73" w:rsidRPr="00BA2E73" w:rsidRDefault="00BA2E73" w:rsidP="00BA2E73">
      <w:pPr>
        <w:numPr>
          <w:ilvl w:val="0"/>
          <w:numId w:val="25"/>
        </w:numPr>
        <w:tabs>
          <w:tab w:val="left" w:pos="397"/>
        </w:tabs>
        <w:ind w:left="426" w:hanging="426"/>
        <w:contextualSpacing/>
      </w:pPr>
      <w:r w:rsidRPr="00BA2E73">
        <w:t xml:space="preserve">Deel III, onderdeel A, B en C (uitsluitingsgronden); en </w:t>
      </w:r>
    </w:p>
    <w:p w14:paraId="759A10DE" w14:textId="77777777" w:rsidR="00BA2E73" w:rsidRPr="00BA2E73" w:rsidRDefault="00BA2E73" w:rsidP="00BA2E73">
      <w:pPr>
        <w:numPr>
          <w:ilvl w:val="0"/>
          <w:numId w:val="25"/>
        </w:numPr>
        <w:tabs>
          <w:tab w:val="left" w:pos="397"/>
        </w:tabs>
        <w:ind w:left="426" w:hanging="426"/>
        <w:contextualSpacing/>
      </w:pPr>
      <w:r w:rsidRPr="00BA2E73">
        <w:t xml:space="preserve">Deel VI (ondertekening). </w:t>
      </w:r>
    </w:p>
    <w:p w14:paraId="32861AEC" w14:textId="77777777" w:rsidR="00BA2E73" w:rsidRPr="00BA2E73" w:rsidRDefault="00BA2E73" w:rsidP="00BA2E73">
      <w:pPr>
        <w:ind w:left="360"/>
      </w:pPr>
    </w:p>
    <w:p w14:paraId="5DC39664" w14:textId="77777777" w:rsidR="00BA2E73" w:rsidRPr="00BA2E73" w:rsidRDefault="00BA2E73" w:rsidP="00BA2E73">
      <w:r w:rsidRPr="00BA2E73">
        <w:t>Indien een inschrijver (combinatie) bij de uitvoering van de opdracht een beroep doet op een derde waarop een grond voor uitsluiting als bedoeld in artikel 2.86 of 2.87 Aanbestedingswet van toepassing is, dan draagt inschrijver (combinatie) ervoor zorg dat deze derde wordt vervangen.</w:t>
      </w:r>
    </w:p>
    <w:p w14:paraId="336D5F2F" w14:textId="77777777" w:rsidR="00BA2E73" w:rsidRPr="00BA2E73" w:rsidRDefault="00BA2E73" w:rsidP="00BA2E73">
      <w:pPr>
        <w:tabs>
          <w:tab w:val="left" w:pos="533"/>
        </w:tabs>
      </w:pPr>
    </w:p>
    <w:p w14:paraId="05E95449" w14:textId="77777777" w:rsidR="00BA2E73" w:rsidRPr="00BA2E73" w:rsidRDefault="00BA2E73" w:rsidP="00BA2E73">
      <w:r w:rsidRPr="00BA2E73">
        <w:t xml:space="preserve">Van de inschrijver (combinatie) aan wie VrZW voornemens is de opdracht te gunnen worden de bewijsmiddelen opgevraagd, waaruit volgt dat de inschrijver (combinanten, onderaannemer, derde) daadwerkelijk niet onder de gestelde uitsluitingsgronden valt en de inschrijver (combinatie) daadwerkelijk aan de gestelde geschiktheidseisen voldoet. Indien VrZW een bewijsmiddel rechtstreeks en kosteloos kan verkrijgen door raadpleging van een nationale databank of reeds over dit bewijsmiddel beschikt, dan behoeft inschrijver (combinatie) dit bewijsmiddel niet aan VrZW te overleggen. </w:t>
      </w:r>
    </w:p>
    <w:p w14:paraId="63532F90" w14:textId="77777777" w:rsidR="00BA2E73" w:rsidRPr="00BA2E73" w:rsidRDefault="00BA2E73" w:rsidP="00BA2E73"/>
    <w:p w14:paraId="09548640" w14:textId="77777777" w:rsidR="00BA2E73" w:rsidRPr="00BA2E73" w:rsidRDefault="00BA2E73" w:rsidP="00BA2E73">
      <w:r w:rsidRPr="00BA2E73">
        <w:t xml:space="preserve">In het geval VrZW een bewijsmiddel rechtstreeks kan verkrijgen door raadpleging van een nationale databank, dan verstrekt inschrijver (combinatie) in het UEA de informatie (het internetadres van de databank en de identificatiegegevens en, in voorkomend geval, de benodigde verklaring van instemming) die VrZW nodig heeft om toegang te krijgen tot deze informatie. </w:t>
      </w:r>
    </w:p>
    <w:p w14:paraId="0AAEFE0D" w14:textId="77777777" w:rsidR="00BA2E73" w:rsidRPr="00BA2E73" w:rsidRDefault="00BA2E73" w:rsidP="00BA2E73"/>
    <w:bookmarkEnd w:id="159"/>
    <w:p w14:paraId="39C1ABE1" w14:textId="27E07EE8" w:rsidR="00E91DF0" w:rsidRDefault="00BA2E73" w:rsidP="00A95D24">
      <w:pPr>
        <w:pStyle w:val="Kop2"/>
        <w:numPr>
          <w:ilvl w:val="1"/>
          <w:numId w:val="1"/>
        </w:numPr>
        <w:ind w:left="964"/>
      </w:pPr>
      <w:r>
        <w:t xml:space="preserve"> </w:t>
      </w:r>
      <w:bookmarkStart w:id="174" w:name="_Toc102470934"/>
      <w:r w:rsidR="00D22852">
        <w:t>Uitsluitingsgronden</w:t>
      </w:r>
      <w:bookmarkEnd w:id="174"/>
    </w:p>
    <w:p w14:paraId="55EB9BD2" w14:textId="77777777" w:rsidR="00E91DF0" w:rsidRDefault="00E91DF0" w:rsidP="00A95D24">
      <w:pPr>
        <w:pStyle w:val="Kop3"/>
        <w:numPr>
          <w:ilvl w:val="2"/>
          <w:numId w:val="1"/>
        </w:numPr>
      </w:pPr>
      <w:bookmarkStart w:id="175" w:name="_Toc419285398"/>
      <w:bookmarkStart w:id="176" w:name="_Toc421086894"/>
      <w:bookmarkStart w:id="177" w:name="_Toc102470935"/>
      <w:r>
        <w:t>Uitsluitingsgronden</w:t>
      </w:r>
      <w:bookmarkEnd w:id="175"/>
      <w:bookmarkEnd w:id="176"/>
      <w:bookmarkEnd w:id="177"/>
    </w:p>
    <w:p w14:paraId="1371D3E5" w14:textId="30706C55" w:rsidR="00045347" w:rsidRDefault="00045347" w:rsidP="00045347">
      <w:r>
        <w:t>De inschrijver (de combinatie) wordt van deelneming aan deze aanbestedingsprocedure uitgesloten, indien de inschrijver of één of meer van de combinanten in de vijf jaar voorafgaand aan het tijdstip van indienen van de inschrijving bij een onherroepelijke geworden rechtelijke uitspraak is veroordeeld wegens één of meer van de verplichte uitsluitingsgronden genoemd in artikel 2.86 lid 2 Aanbestedingswet (deze uitsluitingsgronden zijn opgenomen in Deel II, onderdeel A van het UEA).</w:t>
      </w:r>
    </w:p>
    <w:p w14:paraId="10DAAB5F" w14:textId="77777777" w:rsidR="00045347" w:rsidRDefault="00045347" w:rsidP="00045347"/>
    <w:p w14:paraId="2FED1150" w14:textId="5B45CAB1" w:rsidR="00045347" w:rsidRDefault="00045347" w:rsidP="00045347">
      <w:r>
        <w:t>De inschrijver (de combinatie) wordt daarnaast van deelneming aan deze aanbestedingsprocedure uitgesloten, indien een persoon die lid is van het bestuurs-, leidinggevend of toezichthoudend orgaan van de inschrijver of combinant of die daarin vertegenwoordigings-, beslissings-, of controlebevoegdheid heeft, in de vijf  jaar voorafgaand aan het tijdstip van indienen van de inschrijving bij een onherroepelijke geworden rechtelijke uitspraak is veroordeeld we</w:t>
      </w:r>
      <w:r w:rsidR="00D22852">
        <w:t>g</w:t>
      </w:r>
      <w:r>
        <w:t xml:space="preserve">ens één of meer van de verplichte uitsluitingsgronden genoemd in artikel 2.86 lid 2 Aanbestedingswet (deze uitsluitingsgronden zijn opgenomen in Deel II, onderdeel A van het UEA).  </w:t>
      </w:r>
    </w:p>
    <w:p w14:paraId="34BDED93" w14:textId="77777777" w:rsidR="00045347" w:rsidRDefault="00045347" w:rsidP="00045347"/>
    <w:p w14:paraId="754FED20" w14:textId="1F7DC404" w:rsidR="00045347" w:rsidRDefault="00045347" w:rsidP="00045347">
      <w:r>
        <w:t xml:space="preserve">De inschrijver (de combinatie) wordt ook van deelneming aan deze aanbestedingsprocedure uitgesloten, indien de inschrijver of één of meer van de combinanten in één of meer van de in de facultatieve uitsluitingsgronden van artikel 2.87 lid 1 sub a, b of d t/m j jo lid 2 </w:t>
      </w:r>
      <w:r>
        <w:lastRenderedPageBreak/>
        <w:t xml:space="preserve">Aanbestedingswet genoemde omstandigheden verkeert (deze uitsluitingsgronden zijn opgenomen in Deel III, onderdeel C van het UEA). </w:t>
      </w:r>
    </w:p>
    <w:p w14:paraId="1648E4D5" w14:textId="77777777" w:rsidR="00045347" w:rsidRDefault="00045347" w:rsidP="00045347"/>
    <w:p w14:paraId="057F6AC4" w14:textId="7E93019E" w:rsidR="00045347" w:rsidRDefault="00045347" w:rsidP="00045347">
      <w:r>
        <w:t>De inschrijver (de combinatie) wordt verder van deelneming aan deze aanbestedingsprocedure uitgesloten, indien inschrijver of één of meer van de combinanten al dan niet bij onherroepelijke en bindende rechterlijke of administratieve beslissing overeenkomstig de wettelijke bepalingen van het land waar de inschrijver (combinant) is gevestigd of overeenkomstig nat</w:t>
      </w:r>
      <w:r w:rsidR="00D22852">
        <w:t>i</w:t>
      </w:r>
      <w:r>
        <w:t xml:space="preserve">onale wettelijke bepalingen is vastgesteld dat inschrijver (combinant) niet voldoet aan zijn verplichtingen tot betaling van belastingen of sociale zekerheidspremies (artikel 2.86 lid 4  2.87 lid 1 sub j Aanbestedingswet). </w:t>
      </w:r>
    </w:p>
    <w:p w14:paraId="042F9B34" w14:textId="77777777" w:rsidR="00045347" w:rsidRDefault="00045347" w:rsidP="00045347"/>
    <w:p w14:paraId="3F932D41" w14:textId="6207F0D6" w:rsidR="00E91DF0" w:rsidRPr="00755F69" w:rsidRDefault="00045347" w:rsidP="00755F69">
      <w:r>
        <w:t xml:space="preserve">Indien inschrijver (combinant) zijn verplichtingen is nagekomen door de verschuldigde belastingen of sociale zekerheidspremies te betalen, met inbegrip van lopende rentes of boetes, of een bindende regeling tot betaling daarvan heeft getroffen, wordt inschrijver (combinatie) niet op basis van deze uitsluitingsgronden uitgesloten van deelname aan de </w:t>
      </w:r>
      <w:proofErr w:type="spellStart"/>
      <w:r>
        <w:t>aanbestedings</w:t>
      </w:r>
      <w:r w:rsidR="00D22852">
        <w:t>p</w:t>
      </w:r>
      <w:r>
        <w:t>ocedure</w:t>
      </w:r>
      <w:proofErr w:type="spellEnd"/>
      <w:r>
        <w:t xml:space="preserve"> (artikel 2.86 lid 5 en artikel 2.87 lid 3 Aanbestedingswet, deze uitsluitingsgronden zijn opgenomen Deel II, onderdeel B van het UEA). </w:t>
      </w:r>
      <w:r w:rsidR="00FF0549">
        <w:t xml:space="preserve"> </w:t>
      </w:r>
      <w:r w:rsidR="00584E91">
        <w:t xml:space="preserve"> </w:t>
      </w:r>
    </w:p>
    <w:p w14:paraId="70C6D7DB" w14:textId="47DAC001" w:rsidR="00E91DF0" w:rsidRDefault="00E91DF0" w:rsidP="00A95D24">
      <w:pPr>
        <w:rPr>
          <w:i/>
        </w:rPr>
      </w:pPr>
    </w:p>
    <w:p w14:paraId="1753DEE7" w14:textId="77777777" w:rsidR="00E91DF0" w:rsidRPr="00791DDA" w:rsidRDefault="00E91DF0" w:rsidP="00A95D24">
      <w:pPr>
        <w:pStyle w:val="Kop3"/>
        <w:numPr>
          <w:ilvl w:val="2"/>
          <w:numId w:val="1"/>
        </w:numPr>
      </w:pPr>
      <w:bookmarkStart w:id="178" w:name="_Toc419285399"/>
      <w:bookmarkStart w:id="179" w:name="_Toc421086895"/>
      <w:bookmarkStart w:id="180" w:name="_Toc102470936"/>
      <w:r w:rsidRPr="00D83C89">
        <w:t>Bewijsmiddelen</w:t>
      </w:r>
      <w:r>
        <w:t xml:space="preserve"> uitsluitingsgronden</w:t>
      </w:r>
      <w:bookmarkEnd w:id="178"/>
      <w:bookmarkEnd w:id="179"/>
      <w:bookmarkEnd w:id="180"/>
    </w:p>
    <w:p w14:paraId="5D596B0C" w14:textId="77777777" w:rsidR="00045347" w:rsidRDefault="00045347" w:rsidP="00045347">
      <w:r>
        <w:t xml:space="preserve">Ten bewijze dat de inschrijver (combinanten, onderaannemer, derde) niet onder één of meer van de voornoemde uitsluitingsgronden valt, kan bij inschrijving worden volstaan met het indienen van het UEA (zie paragraaf 5.1). </w:t>
      </w:r>
    </w:p>
    <w:p w14:paraId="4A6C94B5" w14:textId="77777777" w:rsidR="00045347" w:rsidRDefault="00045347" w:rsidP="00045347"/>
    <w:p w14:paraId="4291CC6E" w14:textId="0D204E02" w:rsidR="00045347" w:rsidRDefault="00045347" w:rsidP="00045347">
      <w:r>
        <w:t xml:space="preserve">VrZW stelt een inschrijver (combinatie) waarop een uitsluitingsgrond als bedoeld in artikel 2.86 lid 1 en 3 en 2.87 Aanbestedingswet van toepassing is in de gelegenheid te bewijzen dat hij voldoende maatregelen heeft getroffen om zijn betrouwbaarheid aan te tonen. Inschrijver (combinatie) dient aan te tonen dat hij de schade die voortvloeit uit veroordelingen voor strafbare feiten (artikel 2.86 Aanbestedingswet) of uit fouten (artikel 2.87 Aanbestedingswet) heeft vergoed of heeft toegezegd te vergoeden, dat hij heeft bijgedragen aan opheldering van feiten en omstandigheden door actief mee te werken met de onderzoekende autoriteiten en dat hij concrete technische, organisatorische en personeelsmaatregelen heeft genomen die geschikt zijn om verdere strafbare feiten of fouten te voorkomen. VrZW beoordeelt de door inschrijver (combinatie) genomen maatregelen met inachtneming van de ernst en de bijzondere omstandigheden van de strafbare feiten en fouten. Indien VrZW de genomen maatregelen toereikend acht om de betrouwbaarheid van inschrijver (combinatie) aan te tonen wordt de inschrijver (combinatie) niet uitgesloten van deelname aan de aanbestedingsprocedure. </w:t>
      </w:r>
    </w:p>
    <w:p w14:paraId="6E5C6848" w14:textId="77777777" w:rsidR="00045347" w:rsidRDefault="00045347" w:rsidP="00045347"/>
    <w:p w14:paraId="6A198791" w14:textId="77777777" w:rsidR="00045347" w:rsidRDefault="00045347" w:rsidP="00045347"/>
    <w:p w14:paraId="23CE2DF3" w14:textId="2B5D4D10" w:rsidR="005B2E00" w:rsidRDefault="00045347" w:rsidP="00A95D24">
      <w:r>
        <w:t xml:space="preserve">Van de inschrijver (combinatie) aan wie VrZW de opdracht voornemens is te gunnen worden in de voorlopige gunningsbrief de volgende (Nederlandse) bewijsmiddelen opgevraagd, waarmee de inschrijver (combinatie) binnen zeven kalenderdagen na verzending van dit voornemen tot gunning moet aantonen dat de inschrijver (combinant en/of onderaannemer en/of derde) daadwerkelijk niet onder één van de gestelde uitsluitingsgronden valt: </w:t>
      </w:r>
    </w:p>
    <w:p w14:paraId="2E63B089" w14:textId="417843E6" w:rsidR="005B2E00" w:rsidRDefault="005B2E00" w:rsidP="00A95D24"/>
    <w:p w14:paraId="3DD19703" w14:textId="35622A57" w:rsidR="005B2E00" w:rsidRDefault="005B2E00" w:rsidP="00A95D24"/>
    <w:p w14:paraId="11FF290B" w14:textId="04D651E2" w:rsidR="00D22852" w:rsidRDefault="00D22852" w:rsidP="00A95D24"/>
    <w:p w14:paraId="2D0FF823" w14:textId="58AF108F" w:rsidR="00D22852" w:rsidRDefault="00D22852" w:rsidP="00A95D24"/>
    <w:p w14:paraId="4F1B207B" w14:textId="77777777" w:rsidR="00D22852" w:rsidRPr="00CB7A3C" w:rsidRDefault="00D22852" w:rsidP="00A95D24"/>
    <w:p w14:paraId="7E3B2FCE" w14:textId="77777777" w:rsidR="00E91DF0" w:rsidRDefault="00E91DF0" w:rsidP="00A95D24">
      <w:pPr>
        <w:pStyle w:val="Alinea0"/>
        <w:rPr>
          <w:lang w:val="nl-NL"/>
        </w:rPr>
      </w:pPr>
    </w:p>
    <w:tbl>
      <w:tblPr>
        <w:tblStyle w:val="Tabelraster"/>
        <w:tblW w:w="8443" w:type="dxa"/>
        <w:tblLook w:val="04A0" w:firstRow="1" w:lastRow="0" w:firstColumn="1" w:lastColumn="0" w:noHBand="0" w:noVBand="1"/>
      </w:tblPr>
      <w:tblGrid>
        <w:gridCol w:w="2206"/>
        <w:gridCol w:w="6237"/>
      </w:tblGrid>
      <w:tr w:rsidR="00E91DF0" w14:paraId="0AD47DE0" w14:textId="77777777" w:rsidTr="00E91DF0">
        <w:trPr>
          <w:cnfStyle w:val="100000000000" w:firstRow="1" w:lastRow="0" w:firstColumn="0" w:lastColumn="0" w:oddVBand="0" w:evenVBand="0" w:oddHBand="0" w:evenHBand="0" w:firstRowFirstColumn="0" w:firstRowLastColumn="0" w:lastRowFirstColumn="0" w:lastRowLastColumn="0"/>
        </w:trPr>
        <w:tc>
          <w:tcPr>
            <w:tcW w:w="2206" w:type="dxa"/>
          </w:tcPr>
          <w:p w14:paraId="3FA5E633" w14:textId="77777777" w:rsidR="00E91DF0" w:rsidRDefault="00E91DF0" w:rsidP="00A95D24">
            <w:r>
              <w:lastRenderedPageBreak/>
              <w:t xml:space="preserve">Uitsluitingsgrond </w:t>
            </w:r>
          </w:p>
        </w:tc>
        <w:tc>
          <w:tcPr>
            <w:tcW w:w="6237" w:type="dxa"/>
          </w:tcPr>
          <w:p w14:paraId="5A7D0FD0" w14:textId="77777777" w:rsidR="00E91DF0" w:rsidRDefault="00E91DF0" w:rsidP="00A95D24">
            <w:r>
              <w:t>Nederlandse Bewijsmiddelen</w:t>
            </w:r>
          </w:p>
        </w:tc>
      </w:tr>
      <w:tr w:rsidR="00E91DF0" w14:paraId="0C0BEC6B" w14:textId="77777777" w:rsidTr="00E91DF0">
        <w:trPr>
          <w:cnfStyle w:val="000000100000" w:firstRow="0" w:lastRow="0" w:firstColumn="0" w:lastColumn="0" w:oddVBand="0" w:evenVBand="0" w:oddHBand="1" w:evenHBand="0" w:firstRowFirstColumn="0" w:firstRowLastColumn="0" w:lastRowFirstColumn="0" w:lastRowLastColumn="0"/>
        </w:trPr>
        <w:tc>
          <w:tcPr>
            <w:tcW w:w="2206" w:type="dxa"/>
          </w:tcPr>
          <w:p w14:paraId="14EDAFA7" w14:textId="77777777" w:rsidR="00E91DF0" w:rsidRDefault="00E91DF0" w:rsidP="0006514A">
            <w:r w:rsidRPr="009910A1">
              <w:t>artikelen 2.86</w:t>
            </w:r>
            <w:r w:rsidR="00E17C44">
              <w:t xml:space="preserve"> lid 2 en 3</w:t>
            </w:r>
            <w:r w:rsidRPr="009910A1">
              <w:t xml:space="preserve"> en 2.87 </w:t>
            </w:r>
            <w:r w:rsidR="00E17C44">
              <w:t xml:space="preserve">lid 1 </w:t>
            </w:r>
            <w:r w:rsidRPr="009910A1">
              <w:t xml:space="preserve">onderdelen </w:t>
            </w:r>
            <w:r w:rsidR="00436A27">
              <w:t>c</w:t>
            </w:r>
            <w:r w:rsidR="0006514A">
              <w:t xml:space="preserve"> en d</w:t>
            </w:r>
            <w:r w:rsidRPr="009910A1">
              <w:t xml:space="preserve"> Aanbestedingswet</w:t>
            </w:r>
            <w:r w:rsidR="0006514A">
              <w:rPr>
                <w:rFonts w:cs="Arial"/>
              </w:rPr>
              <w:t xml:space="preserve"> </w:t>
            </w:r>
          </w:p>
        </w:tc>
        <w:tc>
          <w:tcPr>
            <w:tcW w:w="6237" w:type="dxa"/>
          </w:tcPr>
          <w:p w14:paraId="7D7852C3" w14:textId="4DF49080" w:rsidR="00E91DF0" w:rsidRDefault="00E91DF0" w:rsidP="00A95D24">
            <w:r w:rsidRPr="00CB7A3C">
              <w:t xml:space="preserve">een </w:t>
            </w:r>
            <w:r>
              <w:t>G</w:t>
            </w:r>
            <w:r w:rsidRPr="00CB7A3C">
              <w:t xml:space="preserve">edragsverklaring </w:t>
            </w:r>
            <w:r>
              <w:t>A</w:t>
            </w:r>
            <w:r w:rsidRPr="00CB7A3C">
              <w:t>anbesteden</w:t>
            </w:r>
            <w:r>
              <w:t>*</w:t>
            </w:r>
            <w:r w:rsidRPr="00CB7A3C">
              <w:t xml:space="preserve">, die op het tijdstip van het indienen van de </w:t>
            </w:r>
            <w:r>
              <w:t>i</w:t>
            </w:r>
            <w:r w:rsidRPr="00CB7A3C">
              <w:t>nschrijving niet ouder is dan twee jaar</w:t>
            </w:r>
          </w:p>
        </w:tc>
      </w:tr>
      <w:tr w:rsidR="00E91DF0" w14:paraId="051AAF79" w14:textId="77777777" w:rsidTr="00E91DF0">
        <w:trPr>
          <w:cnfStyle w:val="000000010000" w:firstRow="0" w:lastRow="0" w:firstColumn="0" w:lastColumn="0" w:oddVBand="0" w:evenVBand="0" w:oddHBand="0" w:evenHBand="1" w:firstRowFirstColumn="0" w:firstRowLastColumn="0" w:lastRowFirstColumn="0" w:lastRowLastColumn="0"/>
        </w:trPr>
        <w:tc>
          <w:tcPr>
            <w:tcW w:w="2206" w:type="dxa"/>
          </w:tcPr>
          <w:p w14:paraId="407975CD" w14:textId="77777777" w:rsidR="00E91DF0" w:rsidRDefault="00E91DF0" w:rsidP="00A95D24">
            <w:r>
              <w:t xml:space="preserve">artikel 2.87, onderdeel </w:t>
            </w:r>
            <w:r w:rsidR="00EC691D">
              <w:t>b</w:t>
            </w:r>
            <w:r w:rsidRPr="00CB7A3C">
              <w:t xml:space="preserve"> </w:t>
            </w:r>
            <w:r>
              <w:t>Aanbestedingswet</w:t>
            </w:r>
          </w:p>
        </w:tc>
        <w:tc>
          <w:tcPr>
            <w:tcW w:w="6237" w:type="dxa"/>
          </w:tcPr>
          <w:p w14:paraId="0EA90467" w14:textId="3A584A41" w:rsidR="00E91DF0" w:rsidRDefault="00E91DF0" w:rsidP="00A95D24">
            <w:r w:rsidRPr="00CB7A3C">
              <w:t xml:space="preserve">Een uittreksel uit het handelsregister, dat op het tijdstip van het indienen van de </w:t>
            </w:r>
            <w:r>
              <w:t>i</w:t>
            </w:r>
            <w:r w:rsidRPr="00CB7A3C">
              <w:t>nschrijving niet ouder is dan zes maanden</w:t>
            </w:r>
          </w:p>
        </w:tc>
      </w:tr>
      <w:tr w:rsidR="00E91DF0" w14:paraId="0A1AD8A9" w14:textId="77777777" w:rsidTr="00E91DF0">
        <w:trPr>
          <w:cnfStyle w:val="000000100000" w:firstRow="0" w:lastRow="0" w:firstColumn="0" w:lastColumn="0" w:oddVBand="0" w:evenVBand="0" w:oddHBand="1" w:evenHBand="0" w:firstRowFirstColumn="0" w:firstRowLastColumn="0" w:lastRowFirstColumn="0" w:lastRowLastColumn="0"/>
        </w:trPr>
        <w:tc>
          <w:tcPr>
            <w:tcW w:w="2206" w:type="dxa"/>
          </w:tcPr>
          <w:p w14:paraId="6BCA7671" w14:textId="77777777" w:rsidR="00E91DF0" w:rsidRDefault="00F93367" w:rsidP="00F93367">
            <w:r>
              <w:t>A</w:t>
            </w:r>
            <w:r w:rsidR="00E91DF0">
              <w:t>rtikel</w:t>
            </w:r>
            <w:r>
              <w:t>en 2.86 lid 4 en</w:t>
            </w:r>
            <w:r w:rsidR="00E91DF0">
              <w:t xml:space="preserve"> 2.87, onderdeel </w:t>
            </w:r>
            <w:r>
              <w:t xml:space="preserve">j </w:t>
            </w:r>
            <w:r w:rsidR="00E91DF0">
              <w:t>Aanbestedingswet</w:t>
            </w:r>
          </w:p>
        </w:tc>
        <w:tc>
          <w:tcPr>
            <w:tcW w:w="6237" w:type="dxa"/>
          </w:tcPr>
          <w:p w14:paraId="512EC3D0" w14:textId="68256B97" w:rsidR="00E91DF0" w:rsidRDefault="00E91DF0" w:rsidP="00A95D24">
            <w:r w:rsidRPr="00CB7A3C">
              <w:t>Een verklaring van de belastingdienst, die op het ti</w:t>
            </w:r>
            <w:r>
              <w:t>jdstip van het indienen van de in</w:t>
            </w:r>
            <w:r w:rsidRPr="00CB7A3C">
              <w:t>schrijving, niet ouder is dan zes maanden</w:t>
            </w:r>
          </w:p>
        </w:tc>
      </w:tr>
    </w:tbl>
    <w:p w14:paraId="42F6738E" w14:textId="77777777" w:rsidR="00E91DF0" w:rsidRDefault="00E91DF0" w:rsidP="00A95D24">
      <w:pPr>
        <w:pStyle w:val="Alinea0"/>
        <w:rPr>
          <w:lang w:val="nl-NL"/>
        </w:rPr>
      </w:pPr>
    </w:p>
    <w:p w14:paraId="03BBF637" w14:textId="77777777" w:rsidR="00E91DF0" w:rsidRDefault="00E91DF0" w:rsidP="00A95D24">
      <w:pPr>
        <w:pStyle w:val="Alinea0"/>
        <w:rPr>
          <w:lang w:val="nl-NL"/>
        </w:rPr>
      </w:pPr>
    </w:p>
    <w:p w14:paraId="5CE15779" w14:textId="77777777" w:rsidR="00E91DF0" w:rsidRPr="00DE3770" w:rsidRDefault="00E91DF0" w:rsidP="00A95D24">
      <w:pPr>
        <w:ind w:left="284"/>
        <w:rPr>
          <w:sz w:val="18"/>
          <w:szCs w:val="18"/>
        </w:rPr>
      </w:pPr>
      <w:r w:rsidRPr="00DE3770">
        <w:rPr>
          <w:sz w:val="18"/>
          <w:szCs w:val="18"/>
        </w:rPr>
        <w:t xml:space="preserve">*De Gedragsverklaring Aanbesteden kan worden aangevraagd bij het Centraal Orgaan Verklaring Omtrent het Gedrag (COVOG). Zie voor meer informatie: </w:t>
      </w:r>
      <w:hyperlink r:id="rId20" w:history="1">
        <w:r w:rsidRPr="00DE3770">
          <w:rPr>
            <w:rStyle w:val="Hyperlink"/>
            <w:sz w:val="18"/>
            <w:szCs w:val="18"/>
          </w:rPr>
          <w:t>www.justis.nl</w:t>
        </w:r>
      </w:hyperlink>
      <w:r w:rsidRPr="00DE3770">
        <w:rPr>
          <w:sz w:val="18"/>
          <w:szCs w:val="18"/>
        </w:rPr>
        <w:t xml:space="preserve">, waarop ook het aanvraagformulier voor de Gedragsverklaring Aanbesteden kan worden gedownload. </w:t>
      </w:r>
    </w:p>
    <w:p w14:paraId="4BE59F56" w14:textId="77777777" w:rsidR="00E91DF0" w:rsidRDefault="00E91DF0" w:rsidP="00A95D24">
      <w:pPr>
        <w:pStyle w:val="Alinea0"/>
        <w:tabs>
          <w:tab w:val="left" w:pos="1418"/>
        </w:tabs>
        <w:rPr>
          <w:lang w:val="nl-NL"/>
        </w:rPr>
      </w:pPr>
    </w:p>
    <w:p w14:paraId="6A7F19B4" w14:textId="1C4857CB" w:rsidR="00045347" w:rsidRDefault="00045347" w:rsidP="00045347">
      <w:r>
        <w:t xml:space="preserve">Daarnaast aanvaardt VrZW ook gegevens en bescheiden uit een andere lidstaat van de Europese Unie, uit het land van herkomst van inschrijver (combinant, onderaannemer, derde) of het land waar inschrijver (combinant, onderaannemer, derde) is gevestigd, die een gelijkwaardig doel dienen of waaruit blijkt dat de uitsluitingsgrond niet op inschrijver (combinant, onderaannemer, derde) van toepassing is. </w:t>
      </w:r>
    </w:p>
    <w:p w14:paraId="2909F69E" w14:textId="77777777" w:rsidR="00045347" w:rsidRDefault="00045347" w:rsidP="00045347"/>
    <w:p w14:paraId="43D82B33" w14:textId="02258D0B" w:rsidR="00E91DF0" w:rsidRPr="0031463A" w:rsidRDefault="00045347" w:rsidP="00A95D24">
      <w:pPr>
        <w:rPr>
          <w:i/>
        </w:rPr>
      </w:pPr>
      <w:r>
        <w:t>VrZW wijst inschrijvers (combinaties) erop dat het verkrijgen van sommige bewijsmiddelen enkele weken kan duren. Inschrijvers (combinaties) wordt geadviseerd de bewijsmiddelen in een zo vroeg mogelijk stadium aan te vragen, opdat deze tijdig – na een eventueel ve</w:t>
      </w:r>
      <w:r w:rsidR="00D22852">
        <w:t>r</w:t>
      </w:r>
      <w:r>
        <w:t xml:space="preserve">zoek daartoe door VrZW – kunnen worden verstrekt. Indien de inschrijver (combinatie) – na daartoe door VrZW te zijn verzocht – de bewijsstukken niet tijdig indient, wordt de inschrijver (combinatie) uitgesloten van de aanbestedingsprocedure. </w:t>
      </w:r>
    </w:p>
    <w:p w14:paraId="56FE1F3D" w14:textId="77777777" w:rsidR="00E91DF0" w:rsidRDefault="00E91DF0" w:rsidP="00A95D24">
      <w:pPr>
        <w:pStyle w:val="Kop1"/>
        <w:numPr>
          <w:ilvl w:val="0"/>
          <w:numId w:val="1"/>
        </w:numPr>
      </w:pPr>
      <w:bookmarkStart w:id="181" w:name="_Ref403370367"/>
      <w:bookmarkStart w:id="182" w:name="_Toc419285400"/>
      <w:bookmarkStart w:id="183" w:name="_Toc421086896"/>
      <w:bookmarkStart w:id="184" w:name="_Toc421100625"/>
      <w:bookmarkStart w:id="185" w:name="_Toc102470937"/>
      <w:r>
        <w:lastRenderedPageBreak/>
        <w:t>Geschiktheidseisen</w:t>
      </w:r>
      <w:bookmarkEnd w:id="181"/>
      <w:bookmarkEnd w:id="182"/>
      <w:bookmarkEnd w:id="183"/>
      <w:bookmarkEnd w:id="184"/>
      <w:bookmarkEnd w:id="185"/>
    </w:p>
    <w:p w14:paraId="430A58F2" w14:textId="77777777" w:rsidR="00E91DF0" w:rsidRDefault="00E91DF0" w:rsidP="00A95D24">
      <w:pPr>
        <w:pStyle w:val="Kop2"/>
        <w:numPr>
          <w:ilvl w:val="1"/>
          <w:numId w:val="1"/>
        </w:numPr>
        <w:ind w:left="964"/>
        <w:rPr>
          <w:u w:val="single"/>
        </w:rPr>
      </w:pPr>
      <w:bookmarkStart w:id="186" w:name="_Toc419285402"/>
      <w:bookmarkStart w:id="187" w:name="_Toc421086898"/>
      <w:bookmarkStart w:id="188" w:name="_Toc102470938"/>
      <w:r w:rsidRPr="0035554D">
        <w:t>Verzekering</w:t>
      </w:r>
      <w:bookmarkEnd w:id="186"/>
      <w:bookmarkEnd w:id="187"/>
      <w:bookmarkEnd w:id="188"/>
    </w:p>
    <w:p w14:paraId="7F0313A7" w14:textId="32AB75CA" w:rsidR="00E91DF0" w:rsidRPr="00527890" w:rsidRDefault="00E91DF0" w:rsidP="00A95D24">
      <w:r w:rsidRPr="00527890">
        <w:t>De inschrijver dient, op straffe van uitsluiting</w:t>
      </w:r>
      <w:r w:rsidR="005D03DC">
        <w:t xml:space="preserve"> van de aanbestedingsprocedure</w:t>
      </w:r>
      <w:r w:rsidRPr="00527890">
        <w:t xml:space="preserve">, te beschikken over een bedrijfsaansprakelijkheidsverzekering met een minimale dekking </w:t>
      </w:r>
      <w:r w:rsidRPr="00C03F95">
        <w:t xml:space="preserve">van € </w:t>
      </w:r>
      <w:r w:rsidR="00045347">
        <w:t>1.0</w:t>
      </w:r>
      <w:r w:rsidR="00C03F95">
        <w:t>00.000,-</w:t>
      </w:r>
      <w:r w:rsidRPr="00C03F95">
        <w:t xml:space="preserve"> per</w:t>
      </w:r>
      <w:r w:rsidRPr="00527890">
        <w:t xml:space="preserve"> aanspraak gemaximeerd </w:t>
      </w:r>
      <w:r w:rsidRPr="00C03F95">
        <w:t xml:space="preserve">tot € </w:t>
      </w:r>
      <w:r w:rsidR="00045347">
        <w:t>2.</w:t>
      </w:r>
      <w:r w:rsidR="00C03F95">
        <w:t>500.000,-</w:t>
      </w:r>
      <w:r w:rsidRPr="00C03F95">
        <w:t xml:space="preserve"> per verzekeringsjaar</w:t>
      </w:r>
      <w:r w:rsidRPr="00527890">
        <w:t xml:space="preserve">. Deze verzekering dient ten minste te lopen totdat – naar het oordeel van </w:t>
      </w:r>
      <w:r w:rsidR="00BA380B">
        <w:t>VrZW</w:t>
      </w:r>
      <w:r w:rsidRPr="00527890">
        <w:t xml:space="preserve"> – de inschrijver aan al zijn verplichtingen heeft voldaan. </w:t>
      </w:r>
    </w:p>
    <w:p w14:paraId="3415E268" w14:textId="77777777" w:rsidR="00E91DF0" w:rsidRPr="00527890" w:rsidRDefault="00E91DF0" w:rsidP="00A95D24">
      <w:pPr>
        <w:suppressAutoHyphens/>
        <w:spacing w:line="284" w:lineRule="atLeast"/>
        <w:rPr>
          <w:rFonts w:ascii="Verdana" w:hAnsi="Verdana" w:cs="Arial"/>
        </w:rPr>
      </w:pPr>
    </w:p>
    <w:p w14:paraId="469B899F" w14:textId="77777777" w:rsidR="00E91DF0" w:rsidRPr="00527890" w:rsidRDefault="00E91DF0" w:rsidP="00A95D24">
      <w:r w:rsidRPr="00527890">
        <w:t xml:space="preserve">In het geval de inschrijver een combinatie is dient deze verzekering (i) betrekking te hebben op de combinatie, dan wel (ii) door ieder der combinanten afzonderlijk te worden overgelegd. </w:t>
      </w:r>
    </w:p>
    <w:p w14:paraId="57FB6A6F" w14:textId="77777777" w:rsidR="00E91DF0" w:rsidRPr="00527890" w:rsidRDefault="00E91DF0" w:rsidP="00A95D24">
      <w:pPr>
        <w:suppressAutoHyphens/>
        <w:spacing w:line="284" w:lineRule="atLeast"/>
        <w:rPr>
          <w:rFonts w:ascii="Verdana" w:hAnsi="Verdana" w:cs="Arial"/>
        </w:rPr>
      </w:pPr>
    </w:p>
    <w:p w14:paraId="632EFDB6" w14:textId="77777777" w:rsidR="00E91DF0" w:rsidRPr="00527890" w:rsidRDefault="00E91DF0" w:rsidP="00A95D24">
      <w:pPr>
        <w:pStyle w:val="Alinea0"/>
        <w:tabs>
          <w:tab w:val="left" w:pos="1418"/>
        </w:tabs>
        <w:ind w:hanging="1134"/>
        <w:rPr>
          <w:rFonts w:ascii="Verdana" w:hAnsi="Verdana" w:cs="Arial"/>
          <w:lang w:val="nl-NL"/>
        </w:rPr>
      </w:pPr>
      <w:r w:rsidRPr="00527890">
        <w:rPr>
          <w:u w:val="single"/>
          <w:lang w:val="nl-NL"/>
        </w:rPr>
        <w:t>Bewijsmiddelen</w:t>
      </w:r>
      <w:r w:rsidRPr="00527890">
        <w:rPr>
          <w:rFonts w:ascii="Verdana" w:hAnsi="Verdana" w:cs="Arial"/>
          <w:lang w:val="nl-NL"/>
        </w:rPr>
        <w:t>:</w:t>
      </w:r>
    </w:p>
    <w:p w14:paraId="1CC823B5" w14:textId="77777777" w:rsidR="00E91DF0" w:rsidRDefault="00E91DF0" w:rsidP="00755F69">
      <w:r w:rsidRPr="00791DDA">
        <w:t xml:space="preserve">Ten bewijze dat de </w:t>
      </w:r>
      <w:r w:rsidRPr="008D6E7E">
        <w:t xml:space="preserve">inschrijver (combinatie) aan deze eis voldoet, kan bij inschrijving worden volstaan met het indienen van </w:t>
      </w:r>
      <w:r w:rsidR="00EB789F">
        <w:t>het UEA</w:t>
      </w:r>
      <w:r w:rsidR="00A00CB8">
        <w:t xml:space="preserve"> (Deel IV, </w:t>
      </w:r>
      <w:r w:rsidR="00A00CB8" w:rsidRPr="00A6192D">
        <w:t xml:space="preserve">onderdeel </w:t>
      </w:r>
      <w:r w:rsidR="00A00CB8" w:rsidRPr="00441532">
        <w:t>α</w:t>
      </w:r>
      <w:r w:rsidR="00270EEE">
        <w:t xml:space="preserve"> aankruisen</w:t>
      </w:r>
      <w:r w:rsidR="00A00CB8" w:rsidRPr="00A6192D">
        <w:t>)</w:t>
      </w:r>
      <w:r w:rsidR="00A00CB8">
        <w:t>.</w:t>
      </w:r>
    </w:p>
    <w:p w14:paraId="450EA282" w14:textId="77777777" w:rsidR="00A6192D" w:rsidRDefault="00A6192D" w:rsidP="00755F69"/>
    <w:p w14:paraId="5D7D2134" w14:textId="77777777" w:rsidR="00E91DF0" w:rsidRPr="00C46F42" w:rsidRDefault="00E91DF0" w:rsidP="00A95D24">
      <w:r w:rsidRPr="00CB7A3C">
        <w:t xml:space="preserve">Van de </w:t>
      </w:r>
      <w:r>
        <w:t>i</w:t>
      </w:r>
      <w:r w:rsidRPr="00CB7A3C">
        <w:t xml:space="preserve">nschrijver (combinatie) aan wie </w:t>
      </w:r>
      <w:r w:rsidR="00BA380B">
        <w:t>VrZW</w:t>
      </w:r>
      <w:r w:rsidRPr="00CB7A3C">
        <w:t xml:space="preserve"> de opdracht voornemens is te gunnen word</w:t>
      </w:r>
      <w:r>
        <w:t>t</w:t>
      </w:r>
      <w:r w:rsidRPr="00CB7A3C">
        <w:t xml:space="preserve"> in de voorlopige gunningsbrief </w:t>
      </w:r>
      <w:r>
        <w:t xml:space="preserve">het bewijsmiddel (bijvoorbeeld een kopie van het </w:t>
      </w:r>
      <w:proofErr w:type="spellStart"/>
      <w:r>
        <w:t>polisblad</w:t>
      </w:r>
      <w:proofErr w:type="spellEnd"/>
      <w:r>
        <w:t xml:space="preserve"> of een verklaring van de verzekeringsmaatschappij, waaruit de verzekeringsdekking volgt)</w:t>
      </w:r>
      <w:r w:rsidRPr="00CB7A3C">
        <w:t xml:space="preserve"> opgevraagd, waarmee de </w:t>
      </w:r>
      <w:r>
        <w:t>i</w:t>
      </w:r>
      <w:r w:rsidRPr="00CB7A3C">
        <w:t xml:space="preserve">nschrijver (combinatie) binnen </w:t>
      </w:r>
      <w:r>
        <w:t>zeven kalenderdagen</w:t>
      </w:r>
      <w:r w:rsidRPr="00CB7A3C">
        <w:t xml:space="preserve"> na verzending van dit voornemen tot gunning moet aantonen dat de </w:t>
      </w:r>
      <w:r>
        <w:t>i</w:t>
      </w:r>
      <w:r w:rsidRPr="00CB7A3C">
        <w:t>nschrijver (combina</w:t>
      </w:r>
      <w:r>
        <w:t>tie</w:t>
      </w:r>
      <w:r w:rsidRPr="00CB7A3C">
        <w:t xml:space="preserve">) daadwerkelijk </w:t>
      </w:r>
      <w:r>
        <w:t>aan deze eis voldoet.</w:t>
      </w:r>
      <w:r w:rsidRPr="00CB7A3C">
        <w:t xml:space="preserve"> </w:t>
      </w:r>
    </w:p>
    <w:p w14:paraId="246FA8C6" w14:textId="77777777" w:rsidR="00E91DF0" w:rsidRPr="00BD2B93" w:rsidRDefault="00E91DF0" w:rsidP="00A95D24">
      <w:pPr>
        <w:pStyle w:val="Kop2"/>
        <w:numPr>
          <w:ilvl w:val="1"/>
          <w:numId w:val="1"/>
        </w:numPr>
        <w:ind w:left="964"/>
      </w:pPr>
      <w:bookmarkStart w:id="189" w:name="_Toc419285404"/>
      <w:bookmarkStart w:id="190" w:name="_Toc421086900"/>
      <w:bookmarkStart w:id="191" w:name="_Toc102470939"/>
      <w:r w:rsidRPr="00295AEC">
        <w:t>Referentie</w:t>
      </w:r>
      <w:r w:rsidR="00FF24E2">
        <w:t xml:space="preserve"> </w:t>
      </w:r>
      <w:r w:rsidRPr="00295AEC">
        <w:t>eis</w:t>
      </w:r>
      <w:bookmarkEnd w:id="189"/>
      <w:bookmarkEnd w:id="190"/>
      <w:bookmarkEnd w:id="191"/>
    </w:p>
    <w:p w14:paraId="6AAA8872" w14:textId="77777777" w:rsidR="00A75E10" w:rsidRPr="007D2A81" w:rsidRDefault="00A75E10" w:rsidP="00A95D24">
      <w:r w:rsidRPr="007D2A81">
        <w:rPr>
          <w:u w:val="single"/>
        </w:rPr>
        <w:t>Referentie</w:t>
      </w:r>
      <w:r w:rsidR="00B12B81" w:rsidRPr="007D2A81">
        <w:rPr>
          <w:u w:val="single"/>
        </w:rPr>
        <w:t xml:space="preserve"> </w:t>
      </w:r>
      <w:r w:rsidRPr="007D2A81">
        <w:rPr>
          <w:u w:val="single"/>
        </w:rPr>
        <w:t>eis 1</w:t>
      </w:r>
      <w:r w:rsidRPr="007D2A81">
        <w:t>:</w:t>
      </w:r>
    </w:p>
    <w:p w14:paraId="2B41796C" w14:textId="155097AD" w:rsidR="00E91DF0" w:rsidRDefault="00E91DF0" w:rsidP="00A95D24">
      <w:r w:rsidRPr="00F13C0E">
        <w:t xml:space="preserve">De inschrijver dient, op straffe van uitsluiting van de aanbestedingsprocedure, in de afgelopen </w:t>
      </w:r>
      <w:r>
        <w:t>drie</w:t>
      </w:r>
      <w:r w:rsidRPr="00F13C0E">
        <w:t xml:space="preserve"> jaar voorafgaande aan de datum van inschrijving ten minste</w:t>
      </w:r>
      <w:r w:rsidR="00211DF9">
        <w:t xml:space="preserve"> </w:t>
      </w:r>
      <w:r w:rsidR="00211DF9">
        <w:rPr>
          <w:rFonts w:cs="Arial"/>
        </w:rPr>
        <w:t>éé</w:t>
      </w:r>
      <w:r w:rsidR="00211DF9">
        <w:t xml:space="preserve">n </w:t>
      </w:r>
      <w:r w:rsidRPr="00F13C0E">
        <w:t>opdracht</w:t>
      </w:r>
      <w:r>
        <w:t xml:space="preserve"> te hebben verricht </w:t>
      </w:r>
      <w:r w:rsidR="00211DF9">
        <w:t xml:space="preserve">waarbij inschrijver </w:t>
      </w:r>
      <w:r w:rsidR="001D11C6">
        <w:t xml:space="preserve">minimaal drie [3] </w:t>
      </w:r>
      <w:r w:rsidR="003770BD">
        <w:t xml:space="preserve">elektrische en/of hybride </w:t>
      </w:r>
      <w:r w:rsidR="001D11C6">
        <w:t>voertuigen</w:t>
      </w:r>
      <w:r w:rsidR="00045347">
        <w:t>,</w:t>
      </w:r>
      <w:r w:rsidR="001D11C6">
        <w:t xml:space="preserve"> </w:t>
      </w:r>
      <w:r w:rsidR="00045347">
        <w:t xml:space="preserve">in het RDC segment van het perceel waarvoor Inschrijver een Inschrijving doet, </w:t>
      </w:r>
      <w:r w:rsidR="001D11C6">
        <w:t xml:space="preserve">gelijktijdig aan één opdrachtgever </w:t>
      </w:r>
      <w:r w:rsidR="009129DA">
        <w:t>heeft</w:t>
      </w:r>
      <w:r w:rsidR="001D11C6">
        <w:t xml:space="preserve"> geleverd,</w:t>
      </w:r>
      <w:r w:rsidR="00211DF9">
        <w:t xml:space="preserve"> </w:t>
      </w:r>
      <w:r w:rsidRPr="00F13C0E">
        <w:t xml:space="preserve">welke naar tevredenheid van de opdrachtgever van de referentie en tijdig (verleend uitstel daarin begrepen) </w:t>
      </w:r>
      <w:r>
        <w:t>is</w:t>
      </w:r>
      <w:r w:rsidRPr="00F13C0E">
        <w:t xml:space="preserve"> verricht. </w:t>
      </w:r>
    </w:p>
    <w:p w14:paraId="09DBEF51" w14:textId="77777777" w:rsidR="00A75E10" w:rsidRDefault="00A75E10" w:rsidP="00A75E10">
      <w:pPr>
        <w:rPr>
          <w:u w:val="single"/>
        </w:rPr>
      </w:pPr>
    </w:p>
    <w:p w14:paraId="5578AA0D" w14:textId="77777777" w:rsidR="00A75E10" w:rsidRPr="007D2A81" w:rsidRDefault="00A75E10" w:rsidP="00A75E10">
      <w:r w:rsidRPr="007D2A81">
        <w:rPr>
          <w:u w:val="single"/>
        </w:rPr>
        <w:t>Referentie</w:t>
      </w:r>
      <w:r w:rsidR="00B12B81" w:rsidRPr="007D2A81">
        <w:rPr>
          <w:u w:val="single"/>
        </w:rPr>
        <w:t xml:space="preserve"> </w:t>
      </w:r>
      <w:r w:rsidRPr="007D2A81">
        <w:rPr>
          <w:u w:val="single"/>
        </w:rPr>
        <w:t>eis 2</w:t>
      </w:r>
      <w:r w:rsidRPr="007D2A81">
        <w:t>:</w:t>
      </w:r>
    </w:p>
    <w:p w14:paraId="11209456" w14:textId="315DE361" w:rsidR="00A75E10" w:rsidRDefault="00A75E10" w:rsidP="00A75E10">
      <w:r w:rsidRPr="00F13C0E">
        <w:t xml:space="preserve">De inschrijver dient, op straffe van uitsluiting van de aanbestedingsprocedure, in de afgelopen </w:t>
      </w:r>
      <w:r>
        <w:t>drie</w:t>
      </w:r>
      <w:r w:rsidRPr="00F13C0E">
        <w:t xml:space="preserve"> jaar voorafgaande aan de datum van inschrijving ten minste</w:t>
      </w:r>
      <w:r>
        <w:t xml:space="preserve"> </w:t>
      </w:r>
      <w:r>
        <w:rPr>
          <w:rFonts w:cs="Arial"/>
        </w:rPr>
        <w:t>éé</w:t>
      </w:r>
      <w:r>
        <w:t xml:space="preserve">n </w:t>
      </w:r>
      <w:r w:rsidRPr="00F13C0E">
        <w:t>opdracht</w:t>
      </w:r>
      <w:r>
        <w:t xml:space="preserve"> te hebben verricht waarbij inschrijver </w:t>
      </w:r>
      <w:r w:rsidR="001D11C6">
        <w:t xml:space="preserve">minimaal vijf [5] </w:t>
      </w:r>
      <w:r w:rsidR="003770BD">
        <w:t xml:space="preserve">elektrische en/of hybride </w:t>
      </w:r>
      <w:r w:rsidR="001D11C6">
        <w:t>voertuigen</w:t>
      </w:r>
      <w:r w:rsidR="00045347">
        <w:t xml:space="preserve">, uit het RDC segment van het perceel waarvoor Inschrijver een Inschrijving doet, </w:t>
      </w:r>
      <w:r w:rsidR="001D11C6">
        <w:t xml:space="preserve"> voor de duur van minimaal 5 jaar in onderhoud heeft genomen</w:t>
      </w:r>
      <w:r>
        <w:t xml:space="preserve">, </w:t>
      </w:r>
      <w:r w:rsidRPr="00F13C0E">
        <w:t xml:space="preserve">welke naar tevredenheid van de opdrachtgever van de referentie en tijdig (verleend uitstel daarin begrepen) </w:t>
      </w:r>
      <w:r>
        <w:t>is</w:t>
      </w:r>
      <w:r w:rsidRPr="00F13C0E">
        <w:t xml:space="preserve"> verricht. </w:t>
      </w:r>
    </w:p>
    <w:p w14:paraId="29E75207" w14:textId="77777777" w:rsidR="00A75E10" w:rsidRDefault="00A75E10" w:rsidP="00A75E10"/>
    <w:p w14:paraId="3951524C" w14:textId="1F42C336" w:rsidR="00E91DF0" w:rsidRPr="00F13C0E" w:rsidRDefault="00E91DF0" w:rsidP="00A95D24">
      <w:r w:rsidRPr="00F13C0E">
        <w:t>De referentieopdrachten moeten, op straffe van uitsluiting van de aanbestedingsprocedure, in de afgelopen drie jaar voorafgaande aan de datum van inschrijving</w:t>
      </w:r>
      <w:r w:rsidR="00376A11">
        <w:t xml:space="preserve"> </w:t>
      </w:r>
      <w:r w:rsidRPr="00F13C0E">
        <w:t>zijn verricht. Referentieopdrachten die zijn beëindigd in de afgelopen drie jaar voorafgaande</w:t>
      </w:r>
      <w:r>
        <w:t xml:space="preserve"> aan de datum van inschrijving </w:t>
      </w:r>
      <w:r w:rsidRPr="00F13C0E">
        <w:t xml:space="preserve">vallen binnen deze periode. Ook referentieopdrachten die nog in uitvoering zijn </w:t>
      </w:r>
      <w:r w:rsidRPr="00F13C0E">
        <w:lastRenderedPageBreak/>
        <w:t>vallen binnen deze periode. Voor deze laatste referentieopdrachten geldt wel dat deze minimaal één jaar voorafgaande aan de datum van inschrijving moeten zijn aangevangen.</w:t>
      </w:r>
    </w:p>
    <w:p w14:paraId="7FCF0B6B" w14:textId="77777777" w:rsidR="00E91DF0" w:rsidRDefault="00E91DF0" w:rsidP="00A95D24">
      <w:pPr>
        <w:suppressAutoHyphens/>
        <w:spacing w:line="284" w:lineRule="atLeast"/>
        <w:rPr>
          <w:rFonts w:ascii="Verdana" w:hAnsi="Verdana" w:cs="Arial"/>
        </w:rPr>
      </w:pPr>
    </w:p>
    <w:p w14:paraId="49A2B377" w14:textId="457D8C06" w:rsidR="00E91DF0" w:rsidRPr="00BB748D" w:rsidRDefault="00E91DF0" w:rsidP="0029303D">
      <w:r>
        <w:t xml:space="preserve">Voor de beoordeling of aan de ervaringseis wordt voldaan, worden alleen </w:t>
      </w:r>
      <w:r w:rsidRPr="00B258E0">
        <w:t xml:space="preserve">referentieopdrachten </w:t>
      </w:r>
      <w:r>
        <w:t xml:space="preserve">in aanmerking genomen </w:t>
      </w:r>
      <w:r w:rsidRPr="00B258E0">
        <w:t xml:space="preserve">die inschrijver </w:t>
      </w:r>
      <w:r w:rsidRPr="00B258E0">
        <w:rPr>
          <w:i/>
        </w:rPr>
        <w:t>zelf</w:t>
      </w:r>
      <w:r w:rsidRPr="00B258E0">
        <w:t xml:space="preserve"> heeft uitgevoerd</w:t>
      </w:r>
      <w:r>
        <w:t xml:space="preserve"> (dus zonder tussenkomst van een onderaannemer). </w:t>
      </w:r>
      <w:r w:rsidR="0029303D">
        <w:t xml:space="preserve"> </w:t>
      </w:r>
    </w:p>
    <w:p w14:paraId="01CBA909" w14:textId="77777777" w:rsidR="00E91DF0" w:rsidRPr="00BB748D" w:rsidRDefault="00E91DF0" w:rsidP="00A95D24">
      <w:pPr>
        <w:suppressAutoHyphens/>
        <w:spacing w:line="284" w:lineRule="atLeast"/>
        <w:rPr>
          <w:rFonts w:ascii="Verdana" w:hAnsi="Verdana" w:cs="Arial"/>
        </w:rPr>
      </w:pPr>
    </w:p>
    <w:p w14:paraId="7D2078B6" w14:textId="77777777" w:rsidR="00E91DF0" w:rsidRPr="00BB748D" w:rsidRDefault="00E91DF0" w:rsidP="00A95D24">
      <w:pPr>
        <w:pStyle w:val="Alinea0"/>
        <w:tabs>
          <w:tab w:val="left" w:pos="1418"/>
        </w:tabs>
        <w:ind w:hanging="1134"/>
        <w:rPr>
          <w:rFonts w:ascii="Verdana" w:hAnsi="Verdana" w:cs="Arial"/>
          <w:lang w:val="nl-NL"/>
        </w:rPr>
      </w:pPr>
      <w:r w:rsidRPr="00BB748D">
        <w:rPr>
          <w:u w:val="single"/>
          <w:lang w:val="nl-NL"/>
        </w:rPr>
        <w:t>Bewijsmiddelen</w:t>
      </w:r>
      <w:r w:rsidRPr="00BB748D">
        <w:rPr>
          <w:rFonts w:ascii="Verdana" w:hAnsi="Verdana" w:cs="Arial"/>
          <w:lang w:val="nl-NL"/>
        </w:rPr>
        <w:t>:</w:t>
      </w:r>
    </w:p>
    <w:p w14:paraId="61C3D208" w14:textId="56018B88" w:rsidR="00E91DF0" w:rsidRPr="00CB7A3C" w:rsidRDefault="00E91DF0" w:rsidP="00A95D24">
      <w:r w:rsidRPr="00BB748D">
        <w:t>Ten bewijze dat</w:t>
      </w:r>
      <w:r w:rsidRPr="00CB6755">
        <w:t xml:space="preserve"> de inschrijver aan deze eis voldoet, </w:t>
      </w:r>
      <w:r>
        <w:t>dient i</w:t>
      </w:r>
      <w:r w:rsidRPr="00CB7A3C">
        <w:t xml:space="preserve">nschrijver </w:t>
      </w:r>
      <w:r>
        <w:t xml:space="preserve"> per referentieopdracht</w:t>
      </w:r>
      <w:r w:rsidRPr="00CB7A3C">
        <w:t xml:space="preserve"> </w:t>
      </w:r>
      <w:r w:rsidRPr="00267D76">
        <w:rPr>
          <w:u w:val="single"/>
        </w:rPr>
        <w:t xml:space="preserve">bij </w:t>
      </w:r>
      <w:r>
        <w:rPr>
          <w:u w:val="single"/>
        </w:rPr>
        <w:t xml:space="preserve">zijn </w:t>
      </w:r>
      <w:r w:rsidRPr="00267D76">
        <w:rPr>
          <w:u w:val="single"/>
        </w:rPr>
        <w:t>inschrijving</w:t>
      </w:r>
      <w:r>
        <w:t xml:space="preserve"> het ‘Formulier referentieopdracht’ </w:t>
      </w:r>
      <w:r w:rsidRPr="0029303D">
        <w:t xml:space="preserve">(bijlage </w:t>
      </w:r>
      <w:r w:rsidR="0029303D">
        <w:t>6</w:t>
      </w:r>
      <w:r>
        <w:t xml:space="preserve">) in te dienen, waarin de volgende gegevens worden </w:t>
      </w:r>
      <w:r w:rsidRPr="00CB7A3C">
        <w:t>opgevraagd</w:t>
      </w:r>
      <w:r>
        <w:t>:</w:t>
      </w:r>
    </w:p>
    <w:p w14:paraId="305D6DAD" w14:textId="77777777" w:rsidR="00E91DF0" w:rsidRPr="00F13C0E" w:rsidRDefault="00E91DF0" w:rsidP="00A95D24">
      <w:pPr>
        <w:suppressAutoHyphens/>
        <w:spacing w:line="284" w:lineRule="atLeast"/>
        <w:rPr>
          <w:rFonts w:ascii="Verdana" w:hAnsi="Verdana" w:cs="Arial"/>
        </w:rPr>
      </w:pPr>
    </w:p>
    <w:p w14:paraId="0B45477D" w14:textId="77777777" w:rsidR="00246DFD" w:rsidRPr="00C2110B" w:rsidRDefault="00246DFD" w:rsidP="004E7844">
      <w:pPr>
        <w:pStyle w:val="Lijstalinea"/>
        <w:numPr>
          <w:ilvl w:val="0"/>
          <w:numId w:val="26"/>
        </w:numPr>
        <w:tabs>
          <w:tab w:val="left" w:pos="1134"/>
          <w:tab w:val="left" w:pos="1418"/>
          <w:tab w:val="left" w:pos="1701"/>
          <w:tab w:val="left" w:pos="1985"/>
          <w:tab w:val="right" w:pos="9332"/>
        </w:tabs>
        <w:ind w:left="426" w:hanging="426"/>
        <w:rPr>
          <w:rFonts w:cs="Arial"/>
        </w:rPr>
      </w:pPr>
      <w:r w:rsidRPr="00C2110B">
        <w:rPr>
          <w:rFonts w:cs="Arial"/>
        </w:rPr>
        <w:t xml:space="preserve">korte omschrijving </w:t>
      </w:r>
      <w:r>
        <w:rPr>
          <w:rFonts w:cs="Arial"/>
        </w:rPr>
        <w:t>van de referentie</w:t>
      </w:r>
      <w:r w:rsidRPr="00C2110B">
        <w:rPr>
          <w:rFonts w:cs="Arial"/>
        </w:rPr>
        <w:t xml:space="preserve">opdracht, waaruit in ieder geval blijkt dat de referentieopdracht </w:t>
      </w:r>
      <w:r>
        <w:rPr>
          <w:rFonts w:cs="Arial"/>
        </w:rPr>
        <w:t>qua aard gelijkwaardig is aan de aanbestede opdracht</w:t>
      </w:r>
      <w:r w:rsidRPr="00C2110B">
        <w:rPr>
          <w:rFonts w:cs="Arial"/>
        </w:rPr>
        <w:t>;</w:t>
      </w:r>
    </w:p>
    <w:p w14:paraId="7BD43E61" w14:textId="77777777" w:rsidR="00E91DF0" w:rsidRPr="00C2110B" w:rsidRDefault="00E91DF0" w:rsidP="004E7844">
      <w:pPr>
        <w:pStyle w:val="Lijstalinea"/>
        <w:numPr>
          <w:ilvl w:val="0"/>
          <w:numId w:val="26"/>
        </w:numPr>
        <w:tabs>
          <w:tab w:val="left" w:pos="1134"/>
          <w:tab w:val="left" w:pos="1418"/>
          <w:tab w:val="left" w:pos="1701"/>
          <w:tab w:val="left" w:pos="1985"/>
          <w:tab w:val="right" w:pos="9332"/>
        </w:tabs>
        <w:ind w:hanging="1800"/>
        <w:rPr>
          <w:rFonts w:cs="Arial"/>
        </w:rPr>
      </w:pPr>
      <w:r w:rsidRPr="00C2110B">
        <w:rPr>
          <w:rFonts w:cs="Arial"/>
        </w:rPr>
        <w:t>naam en contactgegevens opdrachtgever;</w:t>
      </w:r>
    </w:p>
    <w:p w14:paraId="186A0361" w14:textId="77777777" w:rsidR="00E91DF0" w:rsidRPr="00C2110B" w:rsidRDefault="00E91DF0" w:rsidP="004E7844">
      <w:pPr>
        <w:pStyle w:val="Lijstalinea"/>
        <w:numPr>
          <w:ilvl w:val="0"/>
          <w:numId w:val="26"/>
        </w:numPr>
        <w:tabs>
          <w:tab w:val="left" w:pos="1134"/>
          <w:tab w:val="left" w:pos="1418"/>
          <w:tab w:val="left" w:pos="1701"/>
          <w:tab w:val="left" w:pos="1985"/>
          <w:tab w:val="right" w:pos="9332"/>
        </w:tabs>
        <w:ind w:hanging="1800"/>
        <w:rPr>
          <w:rFonts w:cs="Arial"/>
        </w:rPr>
      </w:pPr>
      <w:r w:rsidRPr="00C2110B">
        <w:rPr>
          <w:rFonts w:cs="Arial"/>
        </w:rPr>
        <w:t>gefactureerd bedrag (in Euro's exclusief BTW);</w:t>
      </w:r>
    </w:p>
    <w:p w14:paraId="361068B2" w14:textId="77777777" w:rsidR="00E91DF0" w:rsidRPr="00C2110B" w:rsidRDefault="00E91DF0" w:rsidP="004E7844">
      <w:pPr>
        <w:pStyle w:val="Lijstalinea"/>
        <w:numPr>
          <w:ilvl w:val="0"/>
          <w:numId w:val="26"/>
        </w:numPr>
        <w:tabs>
          <w:tab w:val="left" w:pos="1134"/>
          <w:tab w:val="left" w:pos="1418"/>
          <w:tab w:val="left" w:pos="1701"/>
          <w:tab w:val="left" w:pos="1985"/>
          <w:tab w:val="right" w:pos="9332"/>
        </w:tabs>
        <w:ind w:hanging="1800"/>
        <w:rPr>
          <w:rFonts w:cs="Arial"/>
        </w:rPr>
      </w:pPr>
      <w:r w:rsidRPr="00C2110B">
        <w:rPr>
          <w:rFonts w:cs="Arial"/>
        </w:rPr>
        <w:t>begin en einddatum referentieopdracht; en</w:t>
      </w:r>
    </w:p>
    <w:p w14:paraId="2E8D40F1" w14:textId="77777777" w:rsidR="00E91DF0" w:rsidRPr="00C2110B" w:rsidRDefault="00E91DF0" w:rsidP="004E7844">
      <w:pPr>
        <w:pStyle w:val="Lijstalinea"/>
        <w:numPr>
          <w:ilvl w:val="0"/>
          <w:numId w:val="26"/>
        </w:numPr>
        <w:tabs>
          <w:tab w:val="left" w:pos="1134"/>
          <w:tab w:val="left" w:pos="1418"/>
          <w:tab w:val="left" w:pos="1701"/>
          <w:tab w:val="left" w:pos="1985"/>
          <w:tab w:val="right" w:pos="9332"/>
        </w:tabs>
        <w:ind w:left="426" w:hanging="426"/>
        <w:rPr>
          <w:rFonts w:cs="Arial"/>
        </w:rPr>
      </w:pPr>
      <w:r w:rsidRPr="00C2110B">
        <w:rPr>
          <w:rFonts w:cs="Arial"/>
        </w:rPr>
        <w:t>indien verricht in combinatie: het percentage/aandeel in de combinatie; aard en inhoud van de eigen werkzaamheden verricht in combinatieverband.</w:t>
      </w:r>
    </w:p>
    <w:p w14:paraId="7C0133F1" w14:textId="77777777" w:rsidR="00E91DF0" w:rsidRPr="00F13C0E" w:rsidRDefault="00E91DF0" w:rsidP="00A95D24">
      <w:pPr>
        <w:suppressAutoHyphens/>
        <w:spacing w:line="284" w:lineRule="atLeast"/>
        <w:rPr>
          <w:rFonts w:ascii="Verdana" w:hAnsi="Verdana" w:cs="Arial"/>
        </w:rPr>
      </w:pPr>
    </w:p>
    <w:p w14:paraId="55328EF3" w14:textId="2D671776" w:rsidR="00E91DF0" w:rsidRDefault="00E91DF0" w:rsidP="00A95D24">
      <w:r>
        <w:rPr>
          <w:rFonts w:cs="Arial"/>
          <w:b/>
        </w:rPr>
        <w:t>NB</w:t>
      </w:r>
      <w:r>
        <w:rPr>
          <w:rFonts w:cs="Arial"/>
        </w:rPr>
        <w:t>: om te controleren of</w:t>
      </w:r>
      <w:r w:rsidRPr="00F13C0E">
        <w:t xml:space="preserve"> de </w:t>
      </w:r>
      <w:r>
        <w:t>referentie</w:t>
      </w:r>
      <w:r w:rsidRPr="00F13C0E">
        <w:t xml:space="preserve">opdracht naar tevredenheid </w:t>
      </w:r>
      <w:r>
        <w:t xml:space="preserve">van de opdrachtgever van de referentie </w:t>
      </w:r>
      <w:r w:rsidRPr="00F13C0E">
        <w:t>en tijdig (verleend uitstel daarin begrepen) is verricht</w:t>
      </w:r>
      <w:r>
        <w:t>, behoudt</w:t>
      </w:r>
      <w:r w:rsidRPr="00F13C0E">
        <w:t xml:space="preserve"> </w:t>
      </w:r>
      <w:r w:rsidR="00BA380B">
        <w:t>VrZW</w:t>
      </w:r>
      <w:r w:rsidRPr="001419C2">
        <w:t xml:space="preserve"> </w:t>
      </w:r>
      <w:r>
        <w:t>z</w:t>
      </w:r>
      <w:r w:rsidRPr="001419C2">
        <w:t>ich het recht voor om zonder tussenkomst van de inschrijver contact op te nemen met de opdrachtgever van de referentieopdracht.</w:t>
      </w:r>
    </w:p>
    <w:p w14:paraId="0FA2D76C" w14:textId="77777777" w:rsidR="00E91DF0" w:rsidRDefault="00E91DF0" w:rsidP="00A95D24"/>
    <w:p w14:paraId="16C1A6F7" w14:textId="195AC913" w:rsidR="00E91DF0" w:rsidRPr="00883A94" w:rsidRDefault="00E91DF0" w:rsidP="00A95D24">
      <w:r w:rsidRPr="00267D76">
        <w:rPr>
          <w:b/>
        </w:rPr>
        <w:t>NB</w:t>
      </w:r>
      <w:r>
        <w:t xml:space="preserve">: </w:t>
      </w:r>
      <w:r w:rsidRPr="00BB748D">
        <w:t>Ten bewijze dat</w:t>
      </w:r>
      <w:r w:rsidRPr="00CB6755">
        <w:t xml:space="preserve"> de inschrijver </w:t>
      </w:r>
      <w:r w:rsidR="00883A94">
        <w:t>a</w:t>
      </w:r>
      <w:r w:rsidRPr="00CB6755">
        <w:t xml:space="preserve">an deze eis voldoet, kan bij inschrijving </w:t>
      </w:r>
      <w:r>
        <w:t xml:space="preserve">dus </w:t>
      </w:r>
      <w:r w:rsidRPr="00267D76">
        <w:rPr>
          <w:u w:val="single"/>
        </w:rPr>
        <w:t>niet</w:t>
      </w:r>
      <w:r>
        <w:t xml:space="preserve"> </w:t>
      </w:r>
      <w:r w:rsidRPr="00CB6755">
        <w:t>worden vo</w:t>
      </w:r>
      <w:r>
        <w:t xml:space="preserve">lstaan met het indienen van </w:t>
      </w:r>
      <w:r w:rsidR="00E01AC8">
        <w:t>het UEA.</w:t>
      </w:r>
    </w:p>
    <w:p w14:paraId="1E2F09C7" w14:textId="77777777" w:rsidR="00C40A9D" w:rsidRDefault="00C40A9D" w:rsidP="004E7844">
      <w:pPr>
        <w:pStyle w:val="Kop2"/>
        <w:numPr>
          <w:ilvl w:val="1"/>
          <w:numId w:val="21"/>
        </w:numPr>
      </w:pPr>
      <w:bookmarkStart w:id="192" w:name="_Toc419285405"/>
      <w:bookmarkStart w:id="193" w:name="_Toc421086901"/>
      <w:bookmarkStart w:id="194" w:name="_Toc102470940"/>
      <w:r>
        <w:t>K</w:t>
      </w:r>
      <w:r w:rsidRPr="00765BF8">
        <w:t>walit</w:t>
      </w:r>
      <w:r>
        <w:t>eitsmanagementsysteem</w:t>
      </w:r>
      <w:bookmarkEnd w:id="192"/>
      <w:bookmarkEnd w:id="193"/>
      <w:bookmarkEnd w:id="194"/>
    </w:p>
    <w:p w14:paraId="7D43338C" w14:textId="1E34EC85" w:rsidR="00C40A9D" w:rsidRPr="00C86EA4" w:rsidRDefault="00C40A9D" w:rsidP="00C86EA4">
      <w:pPr>
        <w:tabs>
          <w:tab w:val="left" w:pos="397"/>
          <w:tab w:val="left" w:pos="1134"/>
          <w:tab w:val="left" w:pos="1418"/>
          <w:tab w:val="left" w:pos="1701"/>
          <w:tab w:val="left" w:pos="1985"/>
          <w:tab w:val="right" w:pos="9332"/>
        </w:tabs>
        <w:contextualSpacing/>
        <w:rPr>
          <w:rFonts w:cs="Arial"/>
        </w:rPr>
      </w:pPr>
      <w:r w:rsidRPr="00C86EA4">
        <w:rPr>
          <w:rFonts w:cs="Arial"/>
        </w:rPr>
        <w:t>Een inschrijver dient, op straffe van uitsluiting van de aanbestedingsprocedure, te beschikken over een kwaliteitsmanagementsysteem</w:t>
      </w:r>
      <w:r w:rsidR="00C86EA4" w:rsidRPr="00C86EA4">
        <w:rPr>
          <w:rFonts w:cs="Arial"/>
        </w:rPr>
        <w:t>.</w:t>
      </w:r>
      <w:r w:rsidRPr="00C86EA4">
        <w:rPr>
          <w:rFonts w:cs="Arial"/>
        </w:rPr>
        <w:t xml:space="preserve"> Inschrijver dient dit aan te tonen door een </w:t>
      </w:r>
      <w:r w:rsidR="00045347" w:rsidRPr="00C86EA4">
        <w:rPr>
          <w:rFonts w:cs="Arial"/>
        </w:rPr>
        <w:t xml:space="preserve"> </w:t>
      </w:r>
      <w:r w:rsidRPr="00C86EA4">
        <w:rPr>
          <w:rFonts w:cs="Arial"/>
        </w:rPr>
        <w:t>(eigen) kwaliteitsmanagementsysteem</w:t>
      </w:r>
      <w:r w:rsidR="00C86EA4" w:rsidRPr="00C86EA4">
        <w:rPr>
          <w:rFonts w:cs="Arial"/>
        </w:rPr>
        <w:t>.</w:t>
      </w:r>
      <w:r w:rsidRPr="00C86EA4">
        <w:rPr>
          <w:rFonts w:cs="Arial"/>
        </w:rPr>
        <w:t xml:space="preserve"> </w:t>
      </w:r>
      <w:r w:rsidR="00045347" w:rsidRPr="00C86EA4">
        <w:rPr>
          <w:rFonts w:cs="Arial"/>
        </w:rPr>
        <w:t xml:space="preserve"> D</w:t>
      </w:r>
      <w:r w:rsidRPr="00C86EA4">
        <w:rPr>
          <w:rFonts w:cs="Arial"/>
        </w:rPr>
        <w:t xml:space="preserve">it kwaliteitsmanagementsysteem </w:t>
      </w:r>
      <w:r w:rsidR="00045347" w:rsidRPr="00C86EA4">
        <w:rPr>
          <w:rFonts w:cs="Arial"/>
        </w:rPr>
        <w:t xml:space="preserve">omvat </w:t>
      </w:r>
      <w:r w:rsidRPr="00C86EA4">
        <w:rPr>
          <w:rFonts w:cs="Arial"/>
        </w:rPr>
        <w:t>minimaal de volgende aspecten :</w:t>
      </w:r>
    </w:p>
    <w:p w14:paraId="161D843D" w14:textId="77777777" w:rsidR="00C40A9D" w:rsidRPr="00C86EA4" w:rsidRDefault="00C40A9D" w:rsidP="00A95D24">
      <w:pPr>
        <w:tabs>
          <w:tab w:val="left" w:pos="397"/>
          <w:tab w:val="left" w:pos="1134"/>
          <w:tab w:val="left" w:pos="1418"/>
          <w:tab w:val="left" w:pos="1701"/>
          <w:tab w:val="left" w:pos="1985"/>
          <w:tab w:val="right" w:pos="9332"/>
        </w:tabs>
        <w:ind w:left="426"/>
        <w:contextualSpacing/>
        <w:rPr>
          <w:rFonts w:cs="Arial"/>
        </w:rPr>
      </w:pPr>
    </w:p>
    <w:p w14:paraId="0566CDBD" w14:textId="77777777" w:rsidR="00C40A9D" w:rsidRPr="00C86EA4" w:rsidRDefault="00C40A9D" w:rsidP="004E7844">
      <w:pPr>
        <w:numPr>
          <w:ilvl w:val="0"/>
          <w:numId w:val="20"/>
        </w:numPr>
        <w:tabs>
          <w:tab w:val="left" w:pos="397"/>
          <w:tab w:val="left" w:pos="1134"/>
          <w:tab w:val="left" w:pos="1418"/>
          <w:tab w:val="left" w:pos="1701"/>
          <w:tab w:val="left" w:pos="1985"/>
          <w:tab w:val="right" w:pos="9332"/>
        </w:tabs>
        <w:ind w:left="851" w:hanging="425"/>
        <w:contextualSpacing/>
        <w:rPr>
          <w:rFonts w:cs="Arial"/>
        </w:rPr>
      </w:pPr>
      <w:r w:rsidRPr="00C86EA4">
        <w:rPr>
          <w:rFonts w:eastAsia="Calibri" w:cs="Arial"/>
          <w:lang w:eastAsia="en-US"/>
        </w:rPr>
        <w:t>een beleidsverklaring van het management</w:t>
      </w:r>
      <w:r w:rsidRPr="00C86EA4">
        <w:rPr>
          <w:rFonts w:cs="Arial"/>
        </w:rPr>
        <w:t xml:space="preserve">, waaruit volgt dat het kwaliteitsbeleid bekend is bij alle medewerkers, dat </w:t>
      </w:r>
      <w:r w:rsidRPr="00C86EA4">
        <w:rPr>
          <w:rFonts w:eastAsia="Calibri" w:cs="Arial"/>
          <w:lang w:eastAsia="en-US"/>
        </w:rPr>
        <w:t>geschikt is</w:t>
      </w:r>
      <w:r w:rsidRPr="00C86EA4">
        <w:rPr>
          <w:rFonts w:cs="Arial"/>
        </w:rPr>
        <w:t xml:space="preserve"> voor de organisatie en dat op regelmatige basis wordt beoordeeld. </w:t>
      </w:r>
    </w:p>
    <w:p w14:paraId="53EF7A44" w14:textId="77777777" w:rsidR="00C40A9D" w:rsidRPr="00C86EA4" w:rsidRDefault="00C40A9D" w:rsidP="004E7844">
      <w:pPr>
        <w:numPr>
          <w:ilvl w:val="0"/>
          <w:numId w:val="20"/>
        </w:numPr>
        <w:tabs>
          <w:tab w:val="left" w:pos="397"/>
          <w:tab w:val="left" w:pos="1134"/>
          <w:tab w:val="left" w:pos="1418"/>
          <w:tab w:val="left" w:pos="1701"/>
          <w:tab w:val="left" w:pos="1985"/>
          <w:tab w:val="right" w:pos="9332"/>
        </w:tabs>
        <w:ind w:left="851" w:hanging="425"/>
        <w:contextualSpacing/>
        <w:rPr>
          <w:rFonts w:eastAsia="Calibri" w:cs="Arial"/>
          <w:lang w:eastAsia="en-US"/>
        </w:rPr>
      </w:pPr>
      <w:r w:rsidRPr="00C86EA4">
        <w:rPr>
          <w:rFonts w:eastAsia="Calibri" w:cs="Arial"/>
          <w:lang w:eastAsia="en-US"/>
        </w:rPr>
        <w:t xml:space="preserve">SMART geformuleerde doelstellingen om kwalitatief goede diensten/producten te leveren.  </w:t>
      </w:r>
    </w:p>
    <w:p w14:paraId="25325BCB" w14:textId="77777777" w:rsidR="00C40A9D" w:rsidRPr="00C86EA4" w:rsidRDefault="00C40A9D" w:rsidP="004E7844">
      <w:pPr>
        <w:numPr>
          <w:ilvl w:val="0"/>
          <w:numId w:val="20"/>
        </w:numPr>
        <w:tabs>
          <w:tab w:val="left" w:pos="397"/>
          <w:tab w:val="left" w:pos="1134"/>
          <w:tab w:val="left" w:pos="1418"/>
          <w:tab w:val="left" w:pos="1701"/>
          <w:tab w:val="left" w:pos="1985"/>
          <w:tab w:val="right" w:pos="9332"/>
        </w:tabs>
        <w:ind w:left="851" w:hanging="425"/>
        <w:contextualSpacing/>
        <w:rPr>
          <w:rFonts w:eastAsia="Calibri" w:cs="Arial"/>
          <w:lang w:eastAsia="en-US"/>
        </w:rPr>
      </w:pPr>
      <w:r w:rsidRPr="00C86EA4">
        <w:rPr>
          <w:rFonts w:eastAsia="Calibri" w:cs="Arial"/>
          <w:lang w:eastAsia="en-US"/>
        </w:rPr>
        <w:t>functieomschrijvingen (</w:t>
      </w:r>
      <w:r w:rsidRPr="00C86EA4">
        <w:rPr>
          <w:rFonts w:cs="Arial"/>
        </w:rPr>
        <w:t>bekwaamheidseisen</w:t>
      </w:r>
      <w:r w:rsidRPr="00C86EA4">
        <w:rPr>
          <w:rFonts w:eastAsia="Calibri" w:cs="Arial"/>
          <w:lang w:eastAsia="en-US"/>
        </w:rPr>
        <w:t xml:space="preserve">, verantwoordelijkheden en bevoegdheden) voor personeel dat werkzaamheden uitvoert die van invloed zijn op de kwaliteit van de te leveren diensten/producten. </w:t>
      </w:r>
    </w:p>
    <w:p w14:paraId="17F85377" w14:textId="77777777" w:rsidR="00C40A9D" w:rsidRPr="00C86EA4" w:rsidRDefault="00C40A9D" w:rsidP="004E7844">
      <w:pPr>
        <w:numPr>
          <w:ilvl w:val="0"/>
          <w:numId w:val="20"/>
        </w:numPr>
        <w:tabs>
          <w:tab w:val="left" w:pos="397"/>
          <w:tab w:val="left" w:pos="1134"/>
          <w:tab w:val="left" w:pos="1418"/>
          <w:tab w:val="left" w:pos="1701"/>
          <w:tab w:val="left" w:pos="1985"/>
          <w:tab w:val="right" w:pos="9332"/>
        </w:tabs>
        <w:ind w:left="851" w:hanging="425"/>
        <w:contextualSpacing/>
        <w:rPr>
          <w:rFonts w:eastAsia="Calibri" w:cs="Arial"/>
          <w:lang w:eastAsia="en-US"/>
        </w:rPr>
      </w:pPr>
      <w:r w:rsidRPr="00C86EA4">
        <w:rPr>
          <w:rFonts w:eastAsia="Calibri" w:cs="Arial"/>
          <w:lang w:eastAsia="en-US"/>
        </w:rPr>
        <w:t xml:space="preserve">een interne communicatiestructuur (management en de rest van de organisatie) en een externe communicatiestructuur (met de externe klant).  </w:t>
      </w:r>
    </w:p>
    <w:p w14:paraId="2CA6B21B" w14:textId="77777777" w:rsidR="00C40A9D" w:rsidRPr="00C86EA4" w:rsidRDefault="00C40A9D" w:rsidP="004E7844">
      <w:pPr>
        <w:numPr>
          <w:ilvl w:val="0"/>
          <w:numId w:val="20"/>
        </w:numPr>
        <w:tabs>
          <w:tab w:val="left" w:pos="397"/>
          <w:tab w:val="left" w:pos="1134"/>
          <w:tab w:val="left" w:pos="1418"/>
          <w:tab w:val="left" w:pos="1701"/>
          <w:tab w:val="left" w:pos="1985"/>
          <w:tab w:val="right" w:pos="9332"/>
        </w:tabs>
        <w:ind w:left="851" w:hanging="425"/>
        <w:contextualSpacing/>
        <w:rPr>
          <w:rFonts w:eastAsia="Calibri" w:cs="Arial"/>
          <w:lang w:eastAsia="en-US"/>
        </w:rPr>
      </w:pPr>
      <w:r w:rsidRPr="00C86EA4">
        <w:rPr>
          <w:rFonts w:eastAsia="Calibri" w:cs="Arial"/>
          <w:lang w:eastAsia="en-US"/>
        </w:rPr>
        <w:t xml:space="preserve">de beheerste omstandigheden, waaronder het productieproces plaatsvindt/de diensten worden verricht en de bijbehorende procedures en werkinstructies. </w:t>
      </w:r>
    </w:p>
    <w:p w14:paraId="120B804A" w14:textId="77777777" w:rsidR="00C40A9D" w:rsidRPr="00C86EA4" w:rsidRDefault="00C40A9D" w:rsidP="004E7844">
      <w:pPr>
        <w:numPr>
          <w:ilvl w:val="0"/>
          <w:numId w:val="20"/>
        </w:numPr>
        <w:tabs>
          <w:tab w:val="left" w:pos="397"/>
          <w:tab w:val="left" w:pos="1134"/>
          <w:tab w:val="left" w:pos="1418"/>
          <w:tab w:val="left" w:pos="1701"/>
          <w:tab w:val="left" w:pos="1985"/>
          <w:tab w:val="right" w:pos="9332"/>
        </w:tabs>
        <w:ind w:left="851" w:hanging="425"/>
        <w:contextualSpacing/>
        <w:rPr>
          <w:rFonts w:eastAsia="Calibri" w:cs="Arial"/>
          <w:lang w:eastAsia="en-US"/>
        </w:rPr>
      </w:pPr>
      <w:r w:rsidRPr="00C86EA4">
        <w:rPr>
          <w:rFonts w:eastAsia="Calibri" w:cs="Arial"/>
          <w:lang w:eastAsia="en-US"/>
        </w:rPr>
        <w:t xml:space="preserve">criteria voor beoordeling, goedkeuring en oplevering van de producten/diensten.  </w:t>
      </w:r>
    </w:p>
    <w:p w14:paraId="5E455F7D" w14:textId="77777777" w:rsidR="00C40A9D" w:rsidRPr="00C86EA4" w:rsidRDefault="00C40A9D" w:rsidP="004E7844">
      <w:pPr>
        <w:numPr>
          <w:ilvl w:val="0"/>
          <w:numId w:val="20"/>
        </w:numPr>
        <w:tabs>
          <w:tab w:val="left" w:pos="397"/>
          <w:tab w:val="left" w:pos="1134"/>
          <w:tab w:val="left" w:pos="1418"/>
          <w:tab w:val="left" w:pos="1701"/>
          <w:tab w:val="left" w:pos="1985"/>
          <w:tab w:val="right" w:pos="9332"/>
        </w:tabs>
        <w:ind w:left="851" w:hanging="425"/>
        <w:contextualSpacing/>
        <w:rPr>
          <w:rFonts w:eastAsia="Calibri" w:cs="Arial"/>
          <w:lang w:eastAsia="en-US"/>
        </w:rPr>
      </w:pPr>
      <w:r w:rsidRPr="00C86EA4">
        <w:rPr>
          <w:rFonts w:eastAsia="Calibri" w:cs="Arial"/>
          <w:lang w:eastAsia="en-US"/>
        </w:rPr>
        <w:t xml:space="preserve">het inkoopproces met bijbehorende inkoopspecificaties en goedgekeurde leveranciers/dienstverleners.  </w:t>
      </w:r>
    </w:p>
    <w:p w14:paraId="266D18A0" w14:textId="77777777" w:rsidR="00C40A9D" w:rsidRPr="00C86EA4" w:rsidRDefault="00C40A9D" w:rsidP="004E7844">
      <w:pPr>
        <w:numPr>
          <w:ilvl w:val="0"/>
          <w:numId w:val="20"/>
        </w:numPr>
        <w:tabs>
          <w:tab w:val="left" w:pos="397"/>
          <w:tab w:val="left" w:pos="1134"/>
          <w:tab w:val="left" w:pos="1418"/>
          <w:tab w:val="left" w:pos="1701"/>
          <w:tab w:val="left" w:pos="1985"/>
          <w:tab w:val="right" w:pos="9332"/>
        </w:tabs>
        <w:ind w:left="851" w:hanging="425"/>
        <w:contextualSpacing/>
        <w:rPr>
          <w:rFonts w:eastAsia="Calibri" w:cs="Arial"/>
          <w:lang w:eastAsia="en-US"/>
        </w:rPr>
      </w:pPr>
      <w:r w:rsidRPr="00C86EA4">
        <w:rPr>
          <w:rFonts w:eastAsia="Calibri" w:cs="Arial"/>
          <w:lang w:eastAsia="en-US"/>
        </w:rPr>
        <w:lastRenderedPageBreak/>
        <w:t xml:space="preserve">een klachtenprocedure die erop toe ziet dat klachten op een wijze worden opgelost, opdat deze in de toekomst niet meer voor zullen komen.  </w:t>
      </w:r>
    </w:p>
    <w:p w14:paraId="42568047" w14:textId="77777777" w:rsidR="00C40A9D" w:rsidRPr="00C86EA4" w:rsidRDefault="00C40A9D" w:rsidP="004E7844">
      <w:pPr>
        <w:numPr>
          <w:ilvl w:val="0"/>
          <w:numId w:val="20"/>
        </w:numPr>
        <w:tabs>
          <w:tab w:val="left" w:pos="397"/>
          <w:tab w:val="left" w:pos="1134"/>
          <w:tab w:val="left" w:pos="1418"/>
          <w:tab w:val="left" w:pos="1701"/>
          <w:tab w:val="left" w:pos="1985"/>
          <w:tab w:val="right" w:pos="9332"/>
        </w:tabs>
        <w:ind w:left="851" w:hanging="425"/>
        <w:contextualSpacing/>
        <w:rPr>
          <w:rFonts w:eastAsia="Calibri" w:cs="Arial"/>
          <w:lang w:eastAsia="en-US"/>
        </w:rPr>
      </w:pPr>
      <w:r w:rsidRPr="00C86EA4">
        <w:rPr>
          <w:rFonts w:eastAsia="Calibri" w:cs="Arial"/>
          <w:lang w:eastAsia="en-US"/>
        </w:rPr>
        <w:t xml:space="preserve">de wijze waarop documenten binnen de inschrijver worden beheerd. In ieder geval dient hieruit te volgen dat de in gebruik zijnde documenten zijn voorzien van een revisiedatum en versienummer. </w:t>
      </w:r>
    </w:p>
    <w:p w14:paraId="10D62745" w14:textId="77777777" w:rsidR="00C40A9D" w:rsidRPr="00C86EA4" w:rsidRDefault="00C40A9D" w:rsidP="00A95D24">
      <w:pPr>
        <w:suppressAutoHyphens/>
        <w:spacing w:line="284" w:lineRule="atLeast"/>
        <w:rPr>
          <w:rFonts w:ascii="Verdana" w:hAnsi="Verdana" w:cs="Arial"/>
        </w:rPr>
      </w:pPr>
    </w:p>
    <w:p w14:paraId="02AD4B47" w14:textId="77777777" w:rsidR="00C40A9D" w:rsidRPr="00C86EA4" w:rsidRDefault="00C40A9D" w:rsidP="00A95D24">
      <w:pPr>
        <w:widowControl w:val="0"/>
        <w:tabs>
          <w:tab w:val="left" w:pos="1418"/>
        </w:tabs>
        <w:overflowPunct w:val="0"/>
        <w:autoSpaceDE w:val="0"/>
        <w:autoSpaceDN w:val="0"/>
        <w:adjustRightInd w:val="0"/>
        <w:spacing w:line="240" w:lineRule="auto"/>
        <w:ind w:left="1134" w:hanging="1134"/>
        <w:textAlignment w:val="baseline"/>
        <w:rPr>
          <w:rFonts w:ascii="Verdana" w:hAnsi="Verdana" w:cs="Arial"/>
          <w:lang w:eastAsia="x-none"/>
        </w:rPr>
      </w:pPr>
      <w:r w:rsidRPr="00C86EA4">
        <w:rPr>
          <w:u w:val="single"/>
          <w:lang w:eastAsia="x-none"/>
        </w:rPr>
        <w:t>Bewijsmiddelen</w:t>
      </w:r>
      <w:r w:rsidRPr="00C86EA4">
        <w:rPr>
          <w:rFonts w:ascii="Verdana" w:hAnsi="Verdana" w:cs="Arial"/>
          <w:lang w:eastAsia="x-none"/>
        </w:rPr>
        <w:t>:</w:t>
      </w:r>
    </w:p>
    <w:p w14:paraId="4D2D81AA" w14:textId="2CD8841E" w:rsidR="00C40A9D" w:rsidRPr="00C86EA4" w:rsidRDefault="00C40A9D" w:rsidP="00A95D24">
      <w:r w:rsidRPr="00C86EA4">
        <w:t xml:space="preserve">Ten bewijze dat de inschrijver  aan deze eis voldoet, kan bij inschrijving worden volstaan met het indienen van </w:t>
      </w:r>
      <w:r w:rsidR="00C033BC" w:rsidRPr="00C86EA4">
        <w:t xml:space="preserve">het UEA </w:t>
      </w:r>
      <w:r w:rsidR="002955E4" w:rsidRPr="00C86EA4">
        <w:t>(</w:t>
      </w:r>
      <w:r w:rsidR="00C033BC" w:rsidRPr="00C86EA4">
        <w:t>Deel IV, onderdeel α</w:t>
      </w:r>
      <w:r w:rsidR="00270EEE" w:rsidRPr="00C86EA4">
        <w:t xml:space="preserve"> aankruisen</w:t>
      </w:r>
      <w:r w:rsidR="00C033BC" w:rsidRPr="00C86EA4">
        <w:t xml:space="preserve">). </w:t>
      </w:r>
    </w:p>
    <w:p w14:paraId="65D42A4E" w14:textId="77777777" w:rsidR="00C40A9D" w:rsidRPr="00C86EA4" w:rsidRDefault="00C40A9D" w:rsidP="00A95D24">
      <w:pPr>
        <w:suppressAutoHyphens/>
        <w:spacing w:line="284" w:lineRule="atLeast"/>
        <w:rPr>
          <w:rFonts w:ascii="Verdana" w:hAnsi="Verdana" w:cs="Arial"/>
        </w:rPr>
      </w:pPr>
    </w:p>
    <w:p w14:paraId="08CFA0F2" w14:textId="51E5290A" w:rsidR="00C40A9D" w:rsidRDefault="00C40A9D" w:rsidP="00A95D24">
      <w:r w:rsidRPr="00C86EA4">
        <w:t xml:space="preserve">Van de inschrijver aan wie </w:t>
      </w:r>
      <w:r w:rsidR="00BA380B" w:rsidRPr="00C86EA4">
        <w:t>VrZW</w:t>
      </w:r>
      <w:r w:rsidRPr="00C86EA4">
        <w:t xml:space="preserve"> de opdracht voornemens is te gunnen wordt in de voorlopige gunningsbrief </w:t>
      </w:r>
      <w:r w:rsidR="00C86EA4">
        <w:t>een</w:t>
      </w:r>
      <w:r w:rsidRPr="00C86EA4">
        <w:t xml:space="preserve"> bewijsmiddel opgevraagd waarmee de inschrijver</w:t>
      </w:r>
      <w:r w:rsidR="00C86EA4">
        <w:t>,</w:t>
      </w:r>
      <w:r w:rsidRPr="00C86EA4">
        <w:t xml:space="preserve"> binnen zeven kalenderdagen na verzending van dit voornemen tot gunning</w:t>
      </w:r>
      <w:r w:rsidR="00C86EA4">
        <w:t>,</w:t>
      </w:r>
      <w:r w:rsidRPr="00C86EA4">
        <w:t xml:space="preserve"> moet aantonen dat de inschrijver (combinatie) daadwerkelijk aan deze eis voldoet</w:t>
      </w:r>
      <w:r w:rsidR="00C86EA4">
        <w:t xml:space="preserve">. Inschrijver kan dit aantonen </w:t>
      </w:r>
      <w:r w:rsidR="00C86EA4">
        <w:rPr>
          <w:rFonts w:cs="Arial"/>
        </w:rPr>
        <w:t>door middel van e</w:t>
      </w:r>
      <w:r w:rsidRPr="00C86EA4">
        <w:rPr>
          <w:rFonts w:cs="Arial"/>
        </w:rPr>
        <w:t xml:space="preserve">en beschrijving van maximaal 5x A4 van </w:t>
      </w:r>
      <w:r w:rsidR="00C86EA4">
        <w:rPr>
          <w:rFonts w:cs="Arial"/>
        </w:rPr>
        <w:t>het</w:t>
      </w:r>
      <w:r w:rsidR="00C86EA4" w:rsidRPr="00C86EA4">
        <w:rPr>
          <w:rFonts w:cs="Arial"/>
        </w:rPr>
        <w:t xml:space="preserve"> </w:t>
      </w:r>
      <w:r w:rsidRPr="00C86EA4">
        <w:rPr>
          <w:rFonts w:cs="Arial"/>
        </w:rPr>
        <w:t>(eigen) kwaliteitsmanagementsysteem</w:t>
      </w:r>
      <w:r w:rsidR="00045347" w:rsidRPr="00C86EA4">
        <w:rPr>
          <w:rFonts w:cs="Arial"/>
        </w:rPr>
        <w:t>.</w:t>
      </w:r>
      <w:r w:rsidRPr="00C86EA4">
        <w:rPr>
          <w:rFonts w:cs="Arial"/>
        </w:rPr>
        <w:t xml:space="preserve"> </w:t>
      </w:r>
      <w:r w:rsidR="00045347">
        <w:rPr>
          <w:rFonts w:cs="Arial"/>
        </w:rPr>
        <w:t xml:space="preserve"> </w:t>
      </w:r>
      <w:r w:rsidRPr="00295CE7">
        <w:t xml:space="preserve"> </w:t>
      </w:r>
    </w:p>
    <w:p w14:paraId="5221E69D" w14:textId="29EFC8EE" w:rsidR="00E91DF0" w:rsidRPr="00C00464" w:rsidRDefault="00663389" w:rsidP="00A95D24">
      <w:pPr>
        <w:pStyle w:val="Kop2"/>
        <w:numPr>
          <w:ilvl w:val="1"/>
          <w:numId w:val="1"/>
        </w:numPr>
        <w:ind w:left="709" w:hanging="709"/>
      </w:pPr>
      <w:bookmarkStart w:id="195" w:name="_Toc102470941"/>
      <w:r>
        <w:t>Inschrijving Handelsregister</w:t>
      </w:r>
      <w:bookmarkEnd w:id="195"/>
    </w:p>
    <w:p w14:paraId="7E72121E" w14:textId="526ADA79" w:rsidR="00E91DF0" w:rsidRPr="007B6DB6" w:rsidRDefault="00E91DF0" w:rsidP="00A95D24">
      <w:r w:rsidRPr="007B6DB6">
        <w:t>De inschrijver dient, op straffe van uitsluiting van de inschrijver van de aanbesteding</w:t>
      </w:r>
      <w:r w:rsidR="00CA760D">
        <w:t>sprocedure</w:t>
      </w:r>
      <w:r w:rsidR="003F2B91">
        <w:t>,</w:t>
      </w:r>
      <w:r>
        <w:t xml:space="preserve"> </w:t>
      </w:r>
      <w:r w:rsidRPr="007B6DB6">
        <w:t>te zijn ingeschreven in het beroeps- of handelsregister volgens de voorschriften van de lidstaat waar hij is gevestigd.</w:t>
      </w:r>
    </w:p>
    <w:p w14:paraId="792DFBE9" w14:textId="77777777" w:rsidR="00E91DF0" w:rsidRDefault="00E91DF0" w:rsidP="00A95D24">
      <w:pPr>
        <w:pStyle w:val="Alinea0"/>
        <w:tabs>
          <w:tab w:val="left" w:pos="1418"/>
        </w:tabs>
        <w:rPr>
          <w:lang w:val="nl-NL"/>
        </w:rPr>
      </w:pPr>
    </w:p>
    <w:p w14:paraId="742612F3" w14:textId="51E3BB59" w:rsidR="00E91DF0" w:rsidRPr="007B6DB6" w:rsidRDefault="00E91DF0" w:rsidP="00A95D24">
      <w:r w:rsidRPr="007B6DB6">
        <w:t xml:space="preserve">Deze eis geldt niet ten aanzien van inschrijvers </w:t>
      </w:r>
      <w:r>
        <w:t xml:space="preserve">die </w:t>
      </w:r>
      <w:r w:rsidRPr="007B6DB6">
        <w:t>niet in</w:t>
      </w:r>
      <w:r>
        <w:t xml:space="preserve"> een</w:t>
      </w:r>
      <w:r w:rsidRPr="007B6DB6">
        <w:t xml:space="preserve"> zodanig register zijn ingeschreven en die verklaren dat zulks volgens de wetgeving van het land van vestiging niet verplicht is.</w:t>
      </w:r>
    </w:p>
    <w:p w14:paraId="73B1F779" w14:textId="77777777" w:rsidR="00E91DF0" w:rsidRPr="007B6DB6" w:rsidRDefault="00E91DF0" w:rsidP="00A95D24">
      <w:pPr>
        <w:suppressAutoHyphens/>
        <w:spacing w:line="284" w:lineRule="atLeast"/>
        <w:rPr>
          <w:rFonts w:ascii="Verdana" w:hAnsi="Verdana" w:cs="Arial"/>
        </w:rPr>
      </w:pPr>
    </w:p>
    <w:p w14:paraId="0D6FDF43" w14:textId="77777777" w:rsidR="00E91DF0" w:rsidRPr="007B6DB6" w:rsidRDefault="00E91DF0" w:rsidP="00A95D24">
      <w:pPr>
        <w:pStyle w:val="Alinea0"/>
        <w:tabs>
          <w:tab w:val="left" w:pos="1418"/>
        </w:tabs>
        <w:ind w:hanging="1134"/>
        <w:rPr>
          <w:lang w:val="nl-NL"/>
        </w:rPr>
      </w:pPr>
      <w:r w:rsidRPr="007B6DB6">
        <w:rPr>
          <w:u w:val="single"/>
          <w:lang w:val="nl-NL"/>
        </w:rPr>
        <w:t>Bewijsmiddelen</w:t>
      </w:r>
      <w:r w:rsidRPr="007B6DB6">
        <w:rPr>
          <w:lang w:val="nl-NL"/>
        </w:rPr>
        <w:t>:</w:t>
      </w:r>
    </w:p>
    <w:p w14:paraId="17D4BC06" w14:textId="77777777" w:rsidR="00DF7F3D" w:rsidRDefault="00E91DF0" w:rsidP="00DF7F3D">
      <w:r w:rsidRPr="00BB748D">
        <w:t>Ten bewijze dat</w:t>
      </w:r>
      <w:r w:rsidRPr="00CB6755">
        <w:t xml:space="preserve"> de inschrijver (combinatie) aan deze eis voldoet, kan bij inschrijving worden volstaan met het indienen van </w:t>
      </w:r>
      <w:r w:rsidR="00DF7F3D">
        <w:t>het</w:t>
      </w:r>
      <w:r w:rsidR="00DF7F3D" w:rsidRPr="00CB6755">
        <w:t xml:space="preserve"> </w:t>
      </w:r>
      <w:r w:rsidR="00DF7F3D">
        <w:t xml:space="preserve">UEA </w:t>
      </w:r>
      <w:r w:rsidR="00BD5D92">
        <w:t>(</w:t>
      </w:r>
      <w:r w:rsidR="00DF7F3D">
        <w:t xml:space="preserve">Deel IV, </w:t>
      </w:r>
      <w:r w:rsidR="00DF7F3D" w:rsidRPr="00A6192D">
        <w:t xml:space="preserve">onderdeel </w:t>
      </w:r>
      <w:r w:rsidR="00DF7F3D" w:rsidRPr="00441532">
        <w:t>α</w:t>
      </w:r>
      <w:r w:rsidR="00270EEE">
        <w:t xml:space="preserve"> aankruisen</w:t>
      </w:r>
      <w:r w:rsidR="00DF7F3D" w:rsidRPr="00A6192D">
        <w:t>).</w:t>
      </w:r>
      <w:r w:rsidR="00DF7F3D">
        <w:t xml:space="preserve"> </w:t>
      </w:r>
    </w:p>
    <w:p w14:paraId="573DEBE0" w14:textId="77777777" w:rsidR="00E91DF0" w:rsidRDefault="00E91DF0" w:rsidP="00755F69"/>
    <w:p w14:paraId="7D8EC4F7" w14:textId="471FFD04" w:rsidR="00E91DF0" w:rsidRPr="00684DEB" w:rsidRDefault="00E91DF0" w:rsidP="00755F69">
      <w:r w:rsidRPr="00CB7A3C">
        <w:t xml:space="preserve">Van de </w:t>
      </w:r>
      <w:r>
        <w:t>i</w:t>
      </w:r>
      <w:r w:rsidRPr="00CB7A3C">
        <w:t xml:space="preserve">nschrijver aan wie </w:t>
      </w:r>
      <w:r w:rsidR="00BA380B">
        <w:t>VrZW</w:t>
      </w:r>
      <w:r w:rsidRPr="00CB7A3C">
        <w:t xml:space="preserve"> de opdracht voornemens is te gunnen word</w:t>
      </w:r>
      <w:r>
        <w:t>t</w:t>
      </w:r>
      <w:r w:rsidRPr="00CB7A3C">
        <w:t xml:space="preserve"> in de voorlopige gunningsbrief </w:t>
      </w:r>
      <w:r>
        <w:t>het bewijsmiddel (een</w:t>
      </w:r>
      <w:r w:rsidRPr="00CB7A3C">
        <w:t xml:space="preserve"> uittreksel uit het </w:t>
      </w:r>
      <w:r>
        <w:t xml:space="preserve">beroeps- of </w:t>
      </w:r>
      <w:r w:rsidRPr="00CB7A3C">
        <w:t xml:space="preserve">handelsregister, dat op het tijdstip van het indienen van de </w:t>
      </w:r>
      <w:r>
        <w:t>i</w:t>
      </w:r>
      <w:r w:rsidRPr="00CB7A3C">
        <w:t xml:space="preserve">nschrijving niet ouder </w:t>
      </w:r>
      <w:r>
        <w:t>mag zijn</w:t>
      </w:r>
      <w:r w:rsidRPr="00CB7A3C">
        <w:t xml:space="preserve"> dan zes maanden</w:t>
      </w:r>
      <w:r>
        <w:t>)</w:t>
      </w:r>
      <w:r w:rsidRPr="00CB7A3C">
        <w:t xml:space="preserve"> opgevraagd, waarmee de </w:t>
      </w:r>
      <w:r>
        <w:t>i</w:t>
      </w:r>
      <w:r w:rsidRPr="00CB7A3C">
        <w:t xml:space="preserve">nschrijver binnen </w:t>
      </w:r>
      <w:r>
        <w:t>zeven kalenderdagen</w:t>
      </w:r>
      <w:r w:rsidRPr="00CB7A3C">
        <w:t xml:space="preserve"> na verzending van dit voornemen tot gunning moet aantonen dat de </w:t>
      </w:r>
      <w:r>
        <w:t>i</w:t>
      </w:r>
      <w:r w:rsidRPr="00CB7A3C">
        <w:t xml:space="preserve">nschrijver daadwerkelijk </w:t>
      </w:r>
      <w:r>
        <w:t>aan deze eis voldoet.</w:t>
      </w:r>
      <w:r w:rsidRPr="00CB7A3C">
        <w:t xml:space="preserve"> </w:t>
      </w:r>
    </w:p>
    <w:p w14:paraId="2C2E832B" w14:textId="08F93541" w:rsidR="00E91DF0" w:rsidRDefault="00CE4AAD" w:rsidP="00A95D24">
      <w:r>
        <w:t xml:space="preserve"> </w:t>
      </w:r>
    </w:p>
    <w:p w14:paraId="0F6AD041" w14:textId="77777777" w:rsidR="00031AD8" w:rsidRDefault="00031AD8" w:rsidP="00A95D24"/>
    <w:p w14:paraId="0FC419F8" w14:textId="77777777" w:rsidR="00031AD8" w:rsidRDefault="00031AD8" w:rsidP="00A95D24"/>
    <w:p w14:paraId="7124F617" w14:textId="77777777" w:rsidR="00E91DF0" w:rsidRDefault="00E91DF0" w:rsidP="00A95D24">
      <w:pPr>
        <w:pStyle w:val="Kop1"/>
        <w:numPr>
          <w:ilvl w:val="0"/>
          <w:numId w:val="1"/>
        </w:numPr>
      </w:pPr>
      <w:bookmarkStart w:id="196" w:name="_Toc419285408"/>
      <w:bookmarkStart w:id="197" w:name="_Toc421086904"/>
      <w:bookmarkStart w:id="198" w:name="_Toc421100629"/>
      <w:bookmarkStart w:id="199" w:name="_Toc102470942"/>
      <w:r>
        <w:lastRenderedPageBreak/>
        <w:t>Minimumeisen</w:t>
      </w:r>
      <w:bookmarkEnd w:id="196"/>
      <w:bookmarkEnd w:id="197"/>
      <w:bookmarkEnd w:id="198"/>
      <w:bookmarkEnd w:id="199"/>
    </w:p>
    <w:p w14:paraId="3201B6A2" w14:textId="13085C7B" w:rsidR="00E91DF0" w:rsidRPr="00CE0A2C" w:rsidRDefault="00E91DF0" w:rsidP="00A95D24">
      <w:r w:rsidRPr="00CE0A2C">
        <w:t xml:space="preserve">In het programma van eisen (bijlage </w:t>
      </w:r>
      <w:r w:rsidR="0029303D">
        <w:t>7</w:t>
      </w:r>
      <w:r w:rsidRPr="00CE0A2C">
        <w:t xml:space="preserve">) </w:t>
      </w:r>
      <w:r>
        <w:t>zijn</w:t>
      </w:r>
      <w:r w:rsidRPr="00CE0A2C">
        <w:t xml:space="preserve"> de minimumeisen opgenomen die van toepassing zijn op de </w:t>
      </w:r>
      <w:r>
        <w:t xml:space="preserve">opdracht. </w:t>
      </w:r>
      <w:r w:rsidRPr="00CE0A2C">
        <w:t xml:space="preserve">De </w:t>
      </w:r>
      <w:r>
        <w:t>i</w:t>
      </w:r>
      <w:r w:rsidRPr="00CE0A2C">
        <w:t xml:space="preserve">nschrijving van </w:t>
      </w:r>
      <w:r>
        <w:t>i</w:t>
      </w:r>
      <w:r w:rsidRPr="00CE0A2C">
        <w:t xml:space="preserve">nschrijver  dient, op </w:t>
      </w:r>
      <w:r>
        <w:t>straffe van uitsluiting van de a</w:t>
      </w:r>
      <w:r w:rsidRPr="00CE0A2C">
        <w:t>anbesteding</w:t>
      </w:r>
      <w:r>
        <w:t>sprocedure</w:t>
      </w:r>
      <w:r w:rsidRPr="00CE0A2C">
        <w:t xml:space="preserve">, te voldoen aan alle minimumeisen </w:t>
      </w:r>
      <w:r>
        <w:t xml:space="preserve">die zijn opgenomen in het programma van eisen. </w:t>
      </w:r>
      <w:r w:rsidRPr="00CE0A2C">
        <w:t xml:space="preserve">Een </w:t>
      </w:r>
      <w:r>
        <w:t>i</w:t>
      </w:r>
      <w:r w:rsidRPr="00CE0A2C">
        <w:t xml:space="preserve">nschrijver die niet voldoet aan één of meer van de minimumeisen wordt uitgesloten van verdere deelname aan de </w:t>
      </w:r>
      <w:r>
        <w:t>a</w:t>
      </w:r>
      <w:r w:rsidRPr="00CE0A2C">
        <w:t>anbesteding</w:t>
      </w:r>
      <w:r>
        <w:t>sprocedure</w:t>
      </w:r>
      <w:r w:rsidRPr="00CE0A2C">
        <w:t xml:space="preserve">. </w:t>
      </w:r>
    </w:p>
    <w:p w14:paraId="06C83C72" w14:textId="77777777" w:rsidR="00E91DF0" w:rsidRPr="00095E9B" w:rsidRDefault="00E91DF0" w:rsidP="00A95D24">
      <w:pPr>
        <w:spacing w:line="300" w:lineRule="atLeast"/>
        <w:ind w:left="567"/>
        <w:rPr>
          <w:rFonts w:cs="Arial"/>
        </w:rPr>
      </w:pPr>
    </w:p>
    <w:p w14:paraId="4AC3A1DA" w14:textId="03E62A13" w:rsidR="00E91DF0" w:rsidRPr="00CE0A2C" w:rsidRDefault="00E91DF0" w:rsidP="00A95D24">
      <w:r w:rsidRPr="00CE0A2C">
        <w:t xml:space="preserve">De </w:t>
      </w:r>
      <w:r>
        <w:t>i</w:t>
      </w:r>
      <w:r w:rsidRPr="00CE0A2C">
        <w:t xml:space="preserve">nschrijver dient </w:t>
      </w:r>
      <w:r>
        <w:t xml:space="preserve">hiertoe </w:t>
      </w:r>
      <w:r w:rsidRPr="00BC60F9">
        <w:rPr>
          <w:u w:val="single"/>
        </w:rPr>
        <w:t>bij zijn inschrijving</w:t>
      </w:r>
      <w:r>
        <w:t xml:space="preserve"> de volledig ingevulde en rechtsgeldig ondertekende </w:t>
      </w:r>
      <w:r w:rsidRPr="00CE0A2C">
        <w:t>‘</w:t>
      </w:r>
      <w:r>
        <w:t xml:space="preserve">Conformiteitenlijst minimumeisen’ (bijlage </w:t>
      </w:r>
      <w:r w:rsidR="0029303D">
        <w:t>8</w:t>
      </w:r>
      <w:r w:rsidRPr="00CE0A2C">
        <w:t>)</w:t>
      </w:r>
      <w:r>
        <w:t xml:space="preserve"> te voegen</w:t>
      </w:r>
      <w:r w:rsidRPr="00CE0A2C">
        <w:t xml:space="preserve">, </w:t>
      </w:r>
      <w:r>
        <w:t xml:space="preserve">waarin hij dient </w:t>
      </w:r>
      <w:r w:rsidRPr="00CE0A2C">
        <w:t xml:space="preserve">te verklaren </w:t>
      </w:r>
      <w:r>
        <w:t>of zijn i</w:t>
      </w:r>
      <w:r w:rsidRPr="00CE0A2C">
        <w:t xml:space="preserve">nschrijving voldoet aan </w:t>
      </w:r>
      <w:r>
        <w:t xml:space="preserve">de gestelde </w:t>
      </w:r>
      <w:r w:rsidRPr="00CE0A2C">
        <w:t>minimumeisen</w:t>
      </w:r>
      <w:r>
        <w:t>. Een i</w:t>
      </w:r>
      <w:r w:rsidRPr="00CE0A2C">
        <w:t xml:space="preserve">nschrijver  </w:t>
      </w:r>
      <w:r>
        <w:t xml:space="preserve">wordt uitgesloten van </w:t>
      </w:r>
      <w:r w:rsidRPr="00CE0A2C">
        <w:t xml:space="preserve">verdere deelname aan de </w:t>
      </w:r>
      <w:r>
        <w:t>a</w:t>
      </w:r>
      <w:r w:rsidRPr="00CE0A2C">
        <w:t>anbesteding</w:t>
      </w:r>
      <w:r>
        <w:t xml:space="preserve">sprocedure indien zijn inschrijving niet voldoet aan ieder van de gestelde minimumeisen (indien inschrijver door middel van ‘Nee’ heeft verklaard niet te voldoen aan de betreffende minimumeis(en)). </w:t>
      </w:r>
    </w:p>
    <w:p w14:paraId="3ACF7722" w14:textId="5779F35E" w:rsidR="00E91DF0" w:rsidRPr="00B80D72" w:rsidRDefault="00E91DF0" w:rsidP="00C00464">
      <w:pPr>
        <w:rPr>
          <w:rFonts w:cs="Arial"/>
        </w:rPr>
      </w:pPr>
    </w:p>
    <w:p w14:paraId="441A23C0" w14:textId="556AB427" w:rsidR="00E91DF0" w:rsidRPr="00CE0A2C" w:rsidRDefault="00E91DF0" w:rsidP="00A95D24">
      <w:r w:rsidRPr="00CE0A2C">
        <w:t xml:space="preserve">Indien gedurende de looptijd van de </w:t>
      </w:r>
      <w:r>
        <w:t>o</w:t>
      </w:r>
      <w:r w:rsidRPr="00CE0A2C">
        <w:t xml:space="preserve">vereenkomst blijkt dat </w:t>
      </w:r>
      <w:r>
        <w:t>i</w:t>
      </w:r>
      <w:r w:rsidRPr="00CE0A2C">
        <w:t>nschrijver niet voldoet aan één of meerder</w:t>
      </w:r>
      <w:r w:rsidR="005B397B">
        <w:t>e</w:t>
      </w:r>
      <w:r w:rsidRPr="00CE0A2C">
        <w:t xml:space="preserve"> minimumeisen, terwijl </w:t>
      </w:r>
      <w:r>
        <w:t>i</w:t>
      </w:r>
      <w:r w:rsidRPr="00CE0A2C">
        <w:t>nschrijver heeft verklaard</w:t>
      </w:r>
      <w:r>
        <w:t xml:space="preserve"> dat hij aan alle minimumeisen </w:t>
      </w:r>
      <w:r w:rsidRPr="00CE0A2C">
        <w:t>voldoet, dan wordt d</w:t>
      </w:r>
      <w:r>
        <w:t xml:space="preserve">it als niet-nakoming van de </w:t>
      </w:r>
      <w:r w:rsidRPr="00CE0A2C">
        <w:t xml:space="preserve">overeenkomst aangemerkt. In dat geval </w:t>
      </w:r>
      <w:r>
        <w:t xml:space="preserve">is </w:t>
      </w:r>
      <w:r w:rsidR="00BA380B">
        <w:t>VrZW</w:t>
      </w:r>
      <w:r w:rsidRPr="00CE0A2C">
        <w:t xml:space="preserve"> gerechtigd de </w:t>
      </w:r>
      <w:r>
        <w:t>o</w:t>
      </w:r>
      <w:r w:rsidRPr="00CE0A2C">
        <w:t xml:space="preserve">vereenkomst te ontbinden. </w:t>
      </w:r>
    </w:p>
    <w:p w14:paraId="39DA52C5" w14:textId="77777777" w:rsidR="00E91DF0" w:rsidRPr="00B80D72" w:rsidRDefault="00E91DF0" w:rsidP="00A95D24">
      <w:pPr>
        <w:pStyle w:val="Kop3"/>
        <w:numPr>
          <w:ilvl w:val="0"/>
          <w:numId w:val="0"/>
        </w:numPr>
        <w:spacing w:line="300" w:lineRule="atLeast"/>
        <w:ind w:left="680"/>
      </w:pPr>
    </w:p>
    <w:p w14:paraId="07A61720" w14:textId="77777777" w:rsidR="00E91DF0" w:rsidRPr="00CE0A2C" w:rsidRDefault="00E91DF0" w:rsidP="00A95D24"/>
    <w:p w14:paraId="09D1EC03" w14:textId="77777777" w:rsidR="00E91DF0" w:rsidRDefault="00E91DF0" w:rsidP="00A95D24"/>
    <w:p w14:paraId="5557EA35" w14:textId="77777777" w:rsidR="00E91DF0" w:rsidRDefault="00E91DF0" w:rsidP="00A95D24"/>
    <w:p w14:paraId="28C0D928" w14:textId="77777777" w:rsidR="00E91DF0" w:rsidRDefault="00E91DF0" w:rsidP="00A95D24"/>
    <w:p w14:paraId="0957AE93" w14:textId="77777777" w:rsidR="00E91DF0" w:rsidRPr="00CE0A2C" w:rsidRDefault="00E91DF0" w:rsidP="00A95D24"/>
    <w:p w14:paraId="03D0E51E" w14:textId="77777777" w:rsidR="00E91DF0" w:rsidRDefault="00E91DF0" w:rsidP="00A95D24">
      <w:pPr>
        <w:pStyle w:val="Kop1"/>
        <w:numPr>
          <w:ilvl w:val="0"/>
          <w:numId w:val="1"/>
        </w:numPr>
      </w:pPr>
      <w:bookmarkStart w:id="200" w:name="_Toc419285409"/>
      <w:bookmarkStart w:id="201" w:name="_Toc421086905"/>
      <w:bookmarkStart w:id="202" w:name="_Toc421100630"/>
      <w:bookmarkStart w:id="203" w:name="_Toc102470943"/>
      <w:r>
        <w:lastRenderedPageBreak/>
        <w:t>Gunningscriteria en beoordeling</w:t>
      </w:r>
      <w:bookmarkEnd w:id="200"/>
      <w:bookmarkEnd w:id="201"/>
      <w:bookmarkEnd w:id="202"/>
      <w:bookmarkEnd w:id="203"/>
    </w:p>
    <w:p w14:paraId="35178829" w14:textId="1A278E6A" w:rsidR="00F667D4" w:rsidRPr="001A4A72" w:rsidRDefault="00E91DF0" w:rsidP="00A95D24">
      <w:pPr>
        <w:pStyle w:val="Kop2"/>
        <w:numPr>
          <w:ilvl w:val="1"/>
          <w:numId w:val="1"/>
        </w:numPr>
        <w:ind w:left="964"/>
        <w:rPr>
          <w:iCs w:val="0"/>
        </w:rPr>
      </w:pPr>
      <w:bookmarkStart w:id="204" w:name="_Toc419285410"/>
      <w:bookmarkStart w:id="205" w:name="_Toc421086906"/>
      <w:bookmarkStart w:id="206" w:name="_Toc421100631"/>
      <w:bookmarkStart w:id="207" w:name="_Toc102470944"/>
      <w:r w:rsidRPr="00741EBF">
        <w:rPr>
          <w:iCs w:val="0"/>
        </w:rPr>
        <w:t>Gunningscriterium</w:t>
      </w:r>
      <w:r w:rsidR="00A05405">
        <w:rPr>
          <w:iCs w:val="0"/>
        </w:rPr>
        <w:t xml:space="preserve"> de</w:t>
      </w:r>
      <w:r w:rsidRPr="00741EBF">
        <w:rPr>
          <w:iCs w:val="0"/>
        </w:rPr>
        <w:t xml:space="preserve"> ‘</w:t>
      </w:r>
      <w:r w:rsidR="00A05405">
        <w:rPr>
          <w:iCs w:val="0"/>
        </w:rPr>
        <w:t>beste prijs-kwaliteitverhouding</w:t>
      </w:r>
      <w:bookmarkEnd w:id="204"/>
      <w:bookmarkEnd w:id="205"/>
      <w:bookmarkEnd w:id="206"/>
      <w:bookmarkEnd w:id="207"/>
      <w:r w:rsidRPr="001A4A72">
        <w:rPr>
          <w:i/>
        </w:rPr>
        <w:t xml:space="preserve"> </w:t>
      </w:r>
    </w:p>
    <w:p w14:paraId="62CF6875" w14:textId="24F1F96D" w:rsidR="00F667D4" w:rsidRDefault="00F667D4" w:rsidP="00A95D24">
      <w:r w:rsidRPr="00C20C1D">
        <w:t xml:space="preserve">Alle inschrijvingen van inschrijvers die niet zijn uitgesloten van de aanbestedingsprocedure en die door </w:t>
      </w:r>
      <w:r w:rsidR="00BA380B">
        <w:t>VrZW</w:t>
      </w:r>
      <w:r w:rsidRPr="00C20C1D">
        <w:t xml:space="preserve"> geldig zijn bevonden, </w:t>
      </w:r>
      <w:r>
        <w:t xml:space="preserve">worden beoordeeld aan de hand van het </w:t>
      </w:r>
      <w:r w:rsidRPr="00F36CDB">
        <w:t xml:space="preserve">gunningscriterium </w:t>
      </w:r>
      <w:r>
        <w:t>de ‘economisch meest voordelige inschrijving’ (</w:t>
      </w:r>
      <w:proofErr w:type="spellStart"/>
      <w:r>
        <w:t>emvi</w:t>
      </w:r>
      <w:proofErr w:type="spellEnd"/>
      <w:r w:rsidRPr="008B4D16">
        <w:t>)</w:t>
      </w:r>
      <w:r w:rsidR="009A5293">
        <w:t xml:space="preserve"> op basis van de ‘beste prijs-kwaliteitverhouding’</w:t>
      </w:r>
      <w:r w:rsidRPr="008B4D16">
        <w:t xml:space="preserve">. </w:t>
      </w:r>
      <w:r>
        <w:rPr>
          <w:rFonts w:cs="Arial"/>
        </w:rPr>
        <w:t>De gunningsc</w:t>
      </w:r>
      <w:r w:rsidRPr="00067683">
        <w:rPr>
          <w:rFonts w:cs="Arial"/>
        </w:rPr>
        <w:t xml:space="preserve">riteria bestaan uit criteria op het </w:t>
      </w:r>
      <w:r>
        <w:rPr>
          <w:rFonts w:cs="Arial"/>
        </w:rPr>
        <w:t xml:space="preserve">gebied van kwaliteit en </w:t>
      </w:r>
      <w:r w:rsidRPr="00067683">
        <w:rPr>
          <w:rFonts w:cs="Arial"/>
        </w:rPr>
        <w:t xml:space="preserve">prijs. </w:t>
      </w:r>
      <w:r w:rsidR="00CE4AAD">
        <w:rPr>
          <w:rFonts w:cs="Arial"/>
        </w:rPr>
        <w:t xml:space="preserve"> </w:t>
      </w:r>
      <w:r w:rsidRPr="00067683">
        <w:rPr>
          <w:rFonts w:cs="Arial"/>
        </w:rPr>
        <w:t xml:space="preserve">. </w:t>
      </w:r>
      <w:r>
        <w:rPr>
          <w:rFonts w:cs="Arial"/>
        </w:rPr>
        <w:t xml:space="preserve">Met de kwalitatieve </w:t>
      </w:r>
      <w:r w:rsidRPr="007A3802">
        <w:rPr>
          <w:rFonts w:cs="Arial"/>
        </w:rPr>
        <w:t>criteria</w:t>
      </w:r>
      <w:r>
        <w:rPr>
          <w:rFonts w:cs="Arial"/>
        </w:rPr>
        <w:t xml:space="preserve"> </w:t>
      </w:r>
      <w:r w:rsidRPr="007A3802">
        <w:rPr>
          <w:rFonts w:cs="Arial"/>
        </w:rPr>
        <w:t xml:space="preserve">zijn in totaal </w:t>
      </w:r>
      <w:r w:rsidR="00CE4AAD">
        <w:rPr>
          <w:rFonts w:cs="Arial"/>
        </w:rPr>
        <w:t>60</w:t>
      </w:r>
      <w:r>
        <w:rPr>
          <w:rFonts w:cs="Arial"/>
        </w:rPr>
        <w:t xml:space="preserve"> </w:t>
      </w:r>
      <w:r w:rsidRPr="007A3802">
        <w:rPr>
          <w:rFonts w:cs="Arial"/>
        </w:rPr>
        <w:t xml:space="preserve">punten te verdienen, met de prijscriteria </w:t>
      </w:r>
      <w:r>
        <w:rPr>
          <w:rFonts w:cs="Arial"/>
        </w:rPr>
        <w:t xml:space="preserve">zijn in </w:t>
      </w:r>
      <w:r w:rsidRPr="007A3802">
        <w:rPr>
          <w:rFonts w:cs="Arial"/>
        </w:rPr>
        <w:t xml:space="preserve">totaal </w:t>
      </w:r>
      <w:r w:rsidR="005E26DF">
        <w:rPr>
          <w:rFonts w:cs="Arial"/>
        </w:rPr>
        <w:t>50</w:t>
      </w:r>
      <w:r>
        <w:rPr>
          <w:rFonts w:cs="Arial"/>
        </w:rPr>
        <w:t xml:space="preserve"> p</w:t>
      </w:r>
      <w:r w:rsidRPr="007A3802">
        <w:rPr>
          <w:rFonts w:cs="Arial"/>
        </w:rPr>
        <w:t>unten</w:t>
      </w:r>
      <w:r>
        <w:rPr>
          <w:rFonts w:cs="Arial"/>
        </w:rPr>
        <w:t xml:space="preserve"> te verdienen</w:t>
      </w:r>
      <w:r w:rsidRPr="007A3802">
        <w:rPr>
          <w:rFonts w:cs="Arial"/>
        </w:rPr>
        <w:t>.</w:t>
      </w:r>
      <w:r>
        <w:rPr>
          <w:rFonts w:cs="Arial"/>
        </w:rPr>
        <w:t xml:space="preserve"> </w:t>
      </w:r>
      <w:r w:rsidRPr="007A3802">
        <w:rPr>
          <w:rFonts w:cs="Arial"/>
        </w:rPr>
        <w:t>Daarmee</w:t>
      </w:r>
      <w:r>
        <w:rPr>
          <w:rFonts w:cs="Arial"/>
        </w:rPr>
        <w:t xml:space="preserve"> wegen de kwalitatieve criteria gezamenlijk </w:t>
      </w:r>
      <w:r w:rsidRPr="00C050D1">
        <w:rPr>
          <w:rFonts w:cs="Arial"/>
        </w:rPr>
        <w:t xml:space="preserve">voor </w:t>
      </w:r>
      <w:r w:rsidR="00CE4AAD" w:rsidRPr="00C050D1">
        <w:rPr>
          <w:rFonts w:cs="Arial"/>
        </w:rPr>
        <w:t>6</w:t>
      </w:r>
      <w:r w:rsidR="005E26DF" w:rsidRPr="00C050D1">
        <w:rPr>
          <w:rFonts w:cs="Arial"/>
        </w:rPr>
        <w:t>0</w:t>
      </w:r>
      <w:r w:rsidRPr="00C050D1">
        <w:rPr>
          <w:rFonts w:cs="Arial"/>
        </w:rPr>
        <w:t xml:space="preserve">% mee in de beoordeling en de prijscriteria voor </w:t>
      </w:r>
      <w:r w:rsidR="00CE4AAD" w:rsidRPr="00C050D1">
        <w:rPr>
          <w:rFonts w:cs="Arial"/>
        </w:rPr>
        <w:t>4</w:t>
      </w:r>
      <w:r w:rsidR="005E26DF" w:rsidRPr="00C050D1">
        <w:rPr>
          <w:rFonts w:cs="Arial"/>
        </w:rPr>
        <w:t>0</w:t>
      </w:r>
      <w:r w:rsidRPr="00C050D1">
        <w:rPr>
          <w:rFonts w:cs="Arial"/>
        </w:rPr>
        <w:t xml:space="preserve">%. </w:t>
      </w:r>
      <w:r w:rsidRPr="00C050D1">
        <w:t>De</w:t>
      </w:r>
      <w:r w:rsidRPr="008B4D16">
        <w:t xml:space="preserve"> gunningscriter</w:t>
      </w:r>
      <w:r>
        <w:t>ia zijn opgenomen in de onderstaande tabel</w:t>
      </w:r>
      <w:r w:rsidRPr="008B4D16">
        <w:t>:</w:t>
      </w:r>
    </w:p>
    <w:p w14:paraId="49E728FE" w14:textId="77777777" w:rsidR="00E91DF0" w:rsidRPr="00EE6E41" w:rsidRDefault="00E91DF0" w:rsidP="00A95D24">
      <w:pPr>
        <w:tabs>
          <w:tab w:val="left" w:pos="1134"/>
          <w:tab w:val="left" w:pos="1418"/>
          <w:tab w:val="left" w:pos="1560"/>
          <w:tab w:val="left" w:pos="1843"/>
          <w:tab w:val="left" w:pos="2127"/>
          <w:tab w:val="right" w:pos="9332"/>
        </w:tabs>
        <w:ind w:left="1560" w:hanging="1134"/>
      </w:pPr>
    </w:p>
    <w:p w14:paraId="441C85F8" w14:textId="77777777" w:rsidR="00E91DF0" w:rsidRDefault="00E91DF0" w:rsidP="00A95D24">
      <w:pPr>
        <w:rPr>
          <w:b/>
        </w:rPr>
      </w:pPr>
    </w:p>
    <w:tbl>
      <w:tblPr>
        <w:tblStyle w:val="Tabelraster"/>
        <w:tblW w:w="0" w:type="auto"/>
        <w:tblLook w:val="04A0" w:firstRow="1" w:lastRow="0" w:firstColumn="1" w:lastColumn="0" w:noHBand="0" w:noVBand="1"/>
      </w:tblPr>
      <w:tblGrid>
        <w:gridCol w:w="2670"/>
        <w:gridCol w:w="2977"/>
        <w:gridCol w:w="2574"/>
      </w:tblGrid>
      <w:tr w:rsidR="00245A8A" w14:paraId="14161429" w14:textId="77777777" w:rsidTr="00006D0C">
        <w:trPr>
          <w:cnfStyle w:val="100000000000" w:firstRow="1" w:lastRow="0" w:firstColumn="0" w:lastColumn="0" w:oddVBand="0" w:evenVBand="0" w:oddHBand="0" w:evenHBand="0" w:firstRowFirstColumn="0" w:firstRowLastColumn="0" w:lastRowFirstColumn="0" w:lastRowLastColumn="0"/>
        </w:trPr>
        <w:tc>
          <w:tcPr>
            <w:tcW w:w="2670" w:type="dxa"/>
          </w:tcPr>
          <w:p w14:paraId="154C51F0" w14:textId="77777777" w:rsidR="00245A8A" w:rsidRDefault="00245A8A" w:rsidP="00A95D24">
            <w:r>
              <w:t>Gunningscriteria</w:t>
            </w:r>
          </w:p>
        </w:tc>
        <w:tc>
          <w:tcPr>
            <w:tcW w:w="2977" w:type="dxa"/>
          </w:tcPr>
          <w:p w14:paraId="2BF02BAC" w14:textId="77777777" w:rsidR="00245A8A" w:rsidRDefault="00245A8A" w:rsidP="00A95D24">
            <w:r>
              <w:t>Max. punten</w:t>
            </w:r>
          </w:p>
        </w:tc>
        <w:tc>
          <w:tcPr>
            <w:tcW w:w="2574" w:type="dxa"/>
          </w:tcPr>
          <w:p w14:paraId="37C823E7" w14:textId="77777777" w:rsidR="00245A8A" w:rsidRDefault="00245A8A" w:rsidP="00A95D24">
            <w:r>
              <w:t>Beoordelingsmethode</w:t>
            </w:r>
          </w:p>
        </w:tc>
      </w:tr>
      <w:tr w:rsidR="00245A8A" w14:paraId="2B75E117" w14:textId="77777777" w:rsidTr="00006D0C">
        <w:trPr>
          <w:cnfStyle w:val="000000100000" w:firstRow="0" w:lastRow="0" w:firstColumn="0" w:lastColumn="0" w:oddVBand="0" w:evenVBand="0" w:oddHBand="1" w:evenHBand="0" w:firstRowFirstColumn="0" w:firstRowLastColumn="0" w:lastRowFirstColumn="0" w:lastRowLastColumn="0"/>
        </w:trPr>
        <w:tc>
          <w:tcPr>
            <w:tcW w:w="2670" w:type="dxa"/>
          </w:tcPr>
          <w:p w14:paraId="2E10280F" w14:textId="24266645" w:rsidR="00245A8A" w:rsidRDefault="00245A8A" w:rsidP="00A95D24">
            <w:r>
              <w:t>Gunningscriteria m</w:t>
            </w:r>
            <w:r w:rsidR="00376962">
              <w:t>.</w:t>
            </w:r>
            <w:r>
              <w:t>b</w:t>
            </w:r>
            <w:r w:rsidR="00376962">
              <w:t>.</w:t>
            </w:r>
            <w:r>
              <w:t>t</w:t>
            </w:r>
            <w:r w:rsidR="00376962">
              <w:t>.</w:t>
            </w:r>
            <w:r>
              <w:t xml:space="preserve"> kwaliteit</w:t>
            </w:r>
          </w:p>
        </w:tc>
        <w:tc>
          <w:tcPr>
            <w:tcW w:w="2977" w:type="dxa"/>
          </w:tcPr>
          <w:p w14:paraId="3CDDA602" w14:textId="77777777" w:rsidR="00245A8A" w:rsidRPr="00775B37" w:rsidRDefault="00245A8A" w:rsidP="00A95D24"/>
        </w:tc>
        <w:tc>
          <w:tcPr>
            <w:tcW w:w="2574" w:type="dxa"/>
          </w:tcPr>
          <w:p w14:paraId="1E367D69" w14:textId="77777777" w:rsidR="00245A8A" w:rsidRDefault="00245A8A" w:rsidP="00A95D24"/>
        </w:tc>
      </w:tr>
      <w:tr w:rsidR="00245A8A" w14:paraId="3E113234" w14:textId="77777777" w:rsidTr="00006D0C">
        <w:trPr>
          <w:cnfStyle w:val="000000010000" w:firstRow="0" w:lastRow="0" w:firstColumn="0" w:lastColumn="0" w:oddVBand="0" w:evenVBand="0" w:oddHBand="0" w:evenHBand="1" w:firstRowFirstColumn="0" w:firstRowLastColumn="0" w:lastRowFirstColumn="0" w:lastRowLastColumn="0"/>
        </w:trPr>
        <w:tc>
          <w:tcPr>
            <w:tcW w:w="2670" w:type="dxa"/>
          </w:tcPr>
          <w:p w14:paraId="6448EED1" w14:textId="2E55F642" w:rsidR="00245A8A" w:rsidRDefault="00245A8A" w:rsidP="00A95D24">
            <w:r>
              <w:t>1</w:t>
            </w:r>
            <w:r w:rsidR="009A21D7">
              <w:t xml:space="preserve"> </w:t>
            </w:r>
            <w:r w:rsidR="000F0858">
              <w:t>Proefrit</w:t>
            </w:r>
          </w:p>
        </w:tc>
        <w:tc>
          <w:tcPr>
            <w:tcW w:w="2977" w:type="dxa"/>
          </w:tcPr>
          <w:p w14:paraId="5CFEC25B" w14:textId="766A382F" w:rsidR="009A21D7" w:rsidRPr="00775B37" w:rsidRDefault="000F0858" w:rsidP="00A95D24">
            <w:r>
              <w:t>2</w:t>
            </w:r>
            <w:r w:rsidR="009A21D7">
              <w:t>0 punten</w:t>
            </w:r>
          </w:p>
        </w:tc>
        <w:tc>
          <w:tcPr>
            <w:tcW w:w="2574" w:type="dxa"/>
          </w:tcPr>
          <w:p w14:paraId="3473159F" w14:textId="71FA8749" w:rsidR="00245A8A" w:rsidRPr="006A0889" w:rsidRDefault="00CE4AAD" w:rsidP="00A95D24">
            <w:r>
              <w:t>A</w:t>
            </w:r>
          </w:p>
        </w:tc>
      </w:tr>
      <w:tr w:rsidR="00245A8A" w14:paraId="03369794" w14:textId="77777777" w:rsidTr="00006D0C">
        <w:trPr>
          <w:cnfStyle w:val="000000100000" w:firstRow="0" w:lastRow="0" w:firstColumn="0" w:lastColumn="0" w:oddVBand="0" w:evenVBand="0" w:oddHBand="1" w:evenHBand="0" w:firstRowFirstColumn="0" w:firstRowLastColumn="0" w:lastRowFirstColumn="0" w:lastRowLastColumn="0"/>
        </w:trPr>
        <w:tc>
          <w:tcPr>
            <w:tcW w:w="2670" w:type="dxa"/>
          </w:tcPr>
          <w:p w14:paraId="34BFCCA2" w14:textId="02E7BF06" w:rsidR="00245A8A" w:rsidRDefault="00376962" w:rsidP="00A95D24">
            <w:r>
              <w:t>2</w:t>
            </w:r>
            <w:r w:rsidR="009A21D7">
              <w:t xml:space="preserve"> </w:t>
            </w:r>
            <w:r w:rsidR="000F0858">
              <w:t>Service</w:t>
            </w:r>
          </w:p>
        </w:tc>
        <w:tc>
          <w:tcPr>
            <w:tcW w:w="2977" w:type="dxa"/>
          </w:tcPr>
          <w:p w14:paraId="3D1A313A" w14:textId="63FA59C2" w:rsidR="00245A8A" w:rsidRPr="00775B37" w:rsidRDefault="000F0858" w:rsidP="00A95D24">
            <w:r>
              <w:t>1</w:t>
            </w:r>
            <w:r w:rsidR="009A21D7">
              <w:t>0</w:t>
            </w:r>
            <w:r w:rsidR="00245A8A">
              <w:t xml:space="preserve"> punten</w:t>
            </w:r>
          </w:p>
        </w:tc>
        <w:tc>
          <w:tcPr>
            <w:tcW w:w="2574" w:type="dxa"/>
          </w:tcPr>
          <w:p w14:paraId="30DF57C3" w14:textId="332500AB" w:rsidR="00245A8A" w:rsidRDefault="00CE4AAD" w:rsidP="00A95D24">
            <w:r>
              <w:t>A</w:t>
            </w:r>
          </w:p>
        </w:tc>
      </w:tr>
      <w:tr w:rsidR="00245A8A" w14:paraId="7CB36631" w14:textId="77777777" w:rsidTr="00006D0C">
        <w:trPr>
          <w:cnfStyle w:val="000000010000" w:firstRow="0" w:lastRow="0" w:firstColumn="0" w:lastColumn="0" w:oddVBand="0" w:evenVBand="0" w:oddHBand="0" w:evenHBand="1" w:firstRowFirstColumn="0" w:firstRowLastColumn="0" w:lastRowFirstColumn="0" w:lastRowLastColumn="0"/>
        </w:trPr>
        <w:tc>
          <w:tcPr>
            <w:tcW w:w="2670" w:type="dxa"/>
          </w:tcPr>
          <w:p w14:paraId="6061C408" w14:textId="567C56EB" w:rsidR="00245A8A" w:rsidRDefault="00376962" w:rsidP="00A95D24">
            <w:r>
              <w:t>3</w:t>
            </w:r>
            <w:r w:rsidR="000F0858">
              <w:t xml:space="preserve"> Actieradius</w:t>
            </w:r>
          </w:p>
        </w:tc>
        <w:tc>
          <w:tcPr>
            <w:tcW w:w="2977" w:type="dxa"/>
          </w:tcPr>
          <w:p w14:paraId="21AA5AC0" w14:textId="138AB97B" w:rsidR="00245A8A" w:rsidRPr="00775B37" w:rsidRDefault="00E62927" w:rsidP="00A95D24">
            <w:r>
              <w:t>2</w:t>
            </w:r>
            <w:r w:rsidR="000F0858">
              <w:t>0 punten</w:t>
            </w:r>
          </w:p>
        </w:tc>
        <w:tc>
          <w:tcPr>
            <w:tcW w:w="2574" w:type="dxa"/>
          </w:tcPr>
          <w:p w14:paraId="1F683B30" w14:textId="3DFED803" w:rsidR="00245A8A" w:rsidRDefault="000F0858" w:rsidP="00A95D24">
            <w:r>
              <w:t>Berekening</w:t>
            </w:r>
          </w:p>
        </w:tc>
      </w:tr>
      <w:tr w:rsidR="00F00423" w14:paraId="1320F0B9" w14:textId="77777777" w:rsidTr="00006D0C">
        <w:trPr>
          <w:cnfStyle w:val="000000100000" w:firstRow="0" w:lastRow="0" w:firstColumn="0" w:lastColumn="0" w:oddVBand="0" w:evenVBand="0" w:oddHBand="1" w:evenHBand="0" w:firstRowFirstColumn="0" w:firstRowLastColumn="0" w:lastRowFirstColumn="0" w:lastRowLastColumn="0"/>
        </w:trPr>
        <w:tc>
          <w:tcPr>
            <w:tcW w:w="2670" w:type="dxa"/>
          </w:tcPr>
          <w:p w14:paraId="48D5016B" w14:textId="7C0ED233" w:rsidR="00F00423" w:rsidRDefault="00376962" w:rsidP="00A95D24">
            <w:r>
              <w:t>4</w:t>
            </w:r>
            <w:r w:rsidR="00F00423">
              <w:t xml:space="preserve"> meerdere percelen</w:t>
            </w:r>
          </w:p>
        </w:tc>
        <w:tc>
          <w:tcPr>
            <w:tcW w:w="2977" w:type="dxa"/>
          </w:tcPr>
          <w:p w14:paraId="2EA45032" w14:textId="3DD300C8" w:rsidR="00F00423" w:rsidRDefault="00F00423" w:rsidP="00A95D24">
            <w:r>
              <w:t>10 punten</w:t>
            </w:r>
          </w:p>
        </w:tc>
        <w:tc>
          <w:tcPr>
            <w:tcW w:w="2574" w:type="dxa"/>
          </w:tcPr>
          <w:p w14:paraId="70A55E56" w14:textId="3A3A1138" w:rsidR="00F00423" w:rsidRDefault="00F00423" w:rsidP="00A95D24">
            <w:r>
              <w:t>Berekening</w:t>
            </w:r>
          </w:p>
        </w:tc>
      </w:tr>
      <w:tr w:rsidR="00245A8A" w14:paraId="16084D34" w14:textId="77777777" w:rsidTr="00006D0C">
        <w:trPr>
          <w:cnfStyle w:val="000000010000" w:firstRow="0" w:lastRow="0" w:firstColumn="0" w:lastColumn="0" w:oddVBand="0" w:evenVBand="0" w:oddHBand="0" w:evenHBand="1" w:firstRowFirstColumn="0" w:firstRowLastColumn="0" w:lastRowFirstColumn="0" w:lastRowLastColumn="0"/>
        </w:trPr>
        <w:tc>
          <w:tcPr>
            <w:tcW w:w="2670" w:type="dxa"/>
          </w:tcPr>
          <w:p w14:paraId="72C06B7B" w14:textId="556644CA" w:rsidR="00245A8A" w:rsidRDefault="00245A8A" w:rsidP="00A95D24">
            <w:r>
              <w:t>Gunningscriteria m</w:t>
            </w:r>
            <w:r w:rsidR="00376962">
              <w:t>.</w:t>
            </w:r>
            <w:r>
              <w:t>b</w:t>
            </w:r>
            <w:r w:rsidR="00376962">
              <w:t>.</w:t>
            </w:r>
            <w:r>
              <w:t>t</w:t>
            </w:r>
            <w:r w:rsidR="00376962">
              <w:t>.</w:t>
            </w:r>
            <w:r>
              <w:t xml:space="preserve"> prijs</w:t>
            </w:r>
          </w:p>
        </w:tc>
        <w:tc>
          <w:tcPr>
            <w:tcW w:w="2977" w:type="dxa"/>
          </w:tcPr>
          <w:p w14:paraId="5AE8456B" w14:textId="77777777" w:rsidR="00245A8A" w:rsidRPr="00775B37" w:rsidRDefault="00245A8A" w:rsidP="00A95D24"/>
        </w:tc>
        <w:tc>
          <w:tcPr>
            <w:tcW w:w="2574" w:type="dxa"/>
          </w:tcPr>
          <w:p w14:paraId="1BBBFDE7" w14:textId="77777777" w:rsidR="00245A8A" w:rsidRDefault="00245A8A" w:rsidP="00A95D24"/>
        </w:tc>
      </w:tr>
      <w:tr w:rsidR="00245A8A" w14:paraId="635DC7C5" w14:textId="77777777" w:rsidTr="00006D0C">
        <w:trPr>
          <w:cnfStyle w:val="000000100000" w:firstRow="0" w:lastRow="0" w:firstColumn="0" w:lastColumn="0" w:oddVBand="0" w:evenVBand="0" w:oddHBand="1" w:evenHBand="0" w:firstRowFirstColumn="0" w:firstRowLastColumn="0" w:lastRowFirstColumn="0" w:lastRowLastColumn="0"/>
        </w:trPr>
        <w:tc>
          <w:tcPr>
            <w:tcW w:w="2670" w:type="dxa"/>
          </w:tcPr>
          <w:p w14:paraId="578685E7" w14:textId="2DF7F3EB" w:rsidR="00245A8A" w:rsidRDefault="00376962" w:rsidP="00A95D24">
            <w:r>
              <w:t>5</w:t>
            </w:r>
            <w:r w:rsidR="000F0858">
              <w:t xml:space="preserve"> Total </w:t>
            </w:r>
            <w:proofErr w:type="spellStart"/>
            <w:r>
              <w:t>C</w:t>
            </w:r>
            <w:r w:rsidR="000F0858">
              <w:t>ost</w:t>
            </w:r>
            <w:proofErr w:type="spellEnd"/>
            <w:r w:rsidR="000F0858">
              <w:t xml:space="preserve"> of </w:t>
            </w:r>
            <w:proofErr w:type="spellStart"/>
            <w:r w:rsidR="000F0858">
              <w:t>Ownership</w:t>
            </w:r>
            <w:proofErr w:type="spellEnd"/>
          </w:p>
        </w:tc>
        <w:tc>
          <w:tcPr>
            <w:tcW w:w="2977" w:type="dxa"/>
          </w:tcPr>
          <w:p w14:paraId="5ECBC9BB" w14:textId="6E5D78F6" w:rsidR="00245A8A" w:rsidRPr="00C050D1" w:rsidRDefault="00E62927" w:rsidP="00A95D24">
            <w:r w:rsidRPr="00C050D1">
              <w:t>4</w:t>
            </w:r>
            <w:r w:rsidR="000F0858" w:rsidRPr="00C050D1">
              <w:t>0</w:t>
            </w:r>
            <w:r w:rsidR="00245A8A" w:rsidRPr="00C050D1">
              <w:t xml:space="preserve"> punten</w:t>
            </w:r>
          </w:p>
        </w:tc>
        <w:tc>
          <w:tcPr>
            <w:tcW w:w="2574" w:type="dxa"/>
          </w:tcPr>
          <w:p w14:paraId="4B06EA78" w14:textId="77777777" w:rsidR="00245A8A" w:rsidRDefault="00245A8A" w:rsidP="00A95D24">
            <w:r>
              <w:t>Prijsformule</w:t>
            </w:r>
          </w:p>
        </w:tc>
      </w:tr>
      <w:tr w:rsidR="00245A8A" w14:paraId="726B240C" w14:textId="77777777" w:rsidTr="00006D0C">
        <w:trPr>
          <w:cnfStyle w:val="000000010000" w:firstRow="0" w:lastRow="0" w:firstColumn="0" w:lastColumn="0" w:oddVBand="0" w:evenVBand="0" w:oddHBand="0" w:evenHBand="1" w:firstRowFirstColumn="0" w:firstRowLastColumn="0" w:lastRowFirstColumn="0" w:lastRowLastColumn="0"/>
        </w:trPr>
        <w:tc>
          <w:tcPr>
            <w:tcW w:w="2670" w:type="dxa"/>
          </w:tcPr>
          <w:p w14:paraId="234FC4DF" w14:textId="77777777" w:rsidR="00245A8A" w:rsidRPr="00245A8A" w:rsidRDefault="00245A8A" w:rsidP="00A95D24">
            <w:pPr>
              <w:rPr>
                <w:b/>
              </w:rPr>
            </w:pPr>
            <w:r w:rsidRPr="00245A8A">
              <w:rPr>
                <w:b/>
              </w:rPr>
              <w:t>Totaal</w:t>
            </w:r>
          </w:p>
        </w:tc>
        <w:tc>
          <w:tcPr>
            <w:tcW w:w="2977" w:type="dxa"/>
          </w:tcPr>
          <w:p w14:paraId="4640763B" w14:textId="22CD4354" w:rsidR="00245A8A" w:rsidRPr="00245A8A" w:rsidRDefault="000F0858" w:rsidP="00A95D24">
            <w:pPr>
              <w:rPr>
                <w:b/>
              </w:rPr>
            </w:pPr>
            <w:r>
              <w:rPr>
                <w:b/>
              </w:rPr>
              <w:t>100</w:t>
            </w:r>
            <w:r w:rsidR="00245A8A" w:rsidRPr="00245A8A">
              <w:rPr>
                <w:b/>
              </w:rPr>
              <w:t xml:space="preserve"> punten</w:t>
            </w:r>
          </w:p>
        </w:tc>
        <w:tc>
          <w:tcPr>
            <w:tcW w:w="2574" w:type="dxa"/>
          </w:tcPr>
          <w:p w14:paraId="320484E5" w14:textId="77777777" w:rsidR="00245A8A" w:rsidRDefault="00245A8A" w:rsidP="00A95D24"/>
        </w:tc>
      </w:tr>
    </w:tbl>
    <w:p w14:paraId="1352DEEB" w14:textId="77777777" w:rsidR="00245A8A" w:rsidRDefault="00245A8A" w:rsidP="00A95D24"/>
    <w:p w14:paraId="6D3E88E7" w14:textId="0D9AF884" w:rsidR="00E91DF0" w:rsidRDefault="00E91DF0" w:rsidP="00A95D24">
      <w:r>
        <w:t xml:space="preserve">Ten aanzien van de gunningscriteria met betrekking tot kwaliteit worden de </w:t>
      </w:r>
      <w:r w:rsidRPr="00D546FB">
        <w:t>punten</w:t>
      </w:r>
      <w:r>
        <w:t xml:space="preserve"> </w:t>
      </w:r>
      <w:r w:rsidRPr="00D546FB">
        <w:t xml:space="preserve">toegekend aan de hand van beoordelingscijfers die lopen van 10 tot en met 1. Deze cijfers worden door het beoordelingsteam toegekend </w:t>
      </w:r>
      <w:r>
        <w:t>volgens methode A of B</w:t>
      </w:r>
      <w:r w:rsidRPr="00D546FB">
        <w:t xml:space="preserve"> zoals beschreven in paragraaf </w:t>
      </w:r>
      <w:r>
        <w:t>8.2</w:t>
      </w:r>
      <w:r w:rsidRPr="00D546FB">
        <w:t xml:space="preserve"> van</w:t>
      </w:r>
      <w:r>
        <w:t xml:space="preserve"> dit beschrijvend document</w:t>
      </w:r>
      <w:r w:rsidRPr="00D546FB">
        <w:t>.</w:t>
      </w:r>
      <w:r w:rsidR="00134A60">
        <w:t xml:space="preserve"> </w:t>
      </w:r>
      <w:r>
        <w:t>Vervolgens wordt per gunningscriterium het toegekende beoordelingscijfer omgerekend naar het bijbehorende aantal punten via de onderstaande tabel en de navolgende formule:</w:t>
      </w:r>
    </w:p>
    <w:p w14:paraId="1316F437" w14:textId="77777777" w:rsidR="00E91DF0" w:rsidRDefault="00E91DF0" w:rsidP="00A95D24"/>
    <w:p w14:paraId="72A3A3D7" w14:textId="77777777" w:rsidR="00E91DF0" w:rsidRPr="003B1216" w:rsidRDefault="00E91DF0" w:rsidP="00A95D24">
      <w:pPr>
        <w:rPr>
          <w:b/>
        </w:rPr>
      </w:pPr>
      <w:r w:rsidRPr="003B1216">
        <w:rPr>
          <w:b/>
        </w:rPr>
        <w:t xml:space="preserve">Puntenscore = rapportcijfer x maximum puntenscore / 10 </w:t>
      </w:r>
    </w:p>
    <w:p w14:paraId="0AD16259" w14:textId="379CA03E" w:rsidR="00E91DF0" w:rsidRDefault="00E91DF0" w:rsidP="00A95D24"/>
    <w:p w14:paraId="0EBC433E" w14:textId="2A095A32" w:rsidR="000F0858" w:rsidRDefault="00134A60" w:rsidP="00A95D24">
      <w:r>
        <w:t xml:space="preserve">De uitzondering hierop zijn gunningscriteria </w:t>
      </w:r>
      <w:r w:rsidR="004C0554">
        <w:t>3</w:t>
      </w:r>
      <w:r w:rsidR="00376962">
        <w:t>,4</w:t>
      </w:r>
      <w:r>
        <w:t xml:space="preserve"> en </w:t>
      </w:r>
      <w:r w:rsidR="00376962">
        <w:t>5</w:t>
      </w:r>
      <w:r>
        <w:t>, deze criteria worden beoordeeld middels een andere berekening. Zie voor toelichting paragraaf 8.1.3</w:t>
      </w:r>
      <w:r w:rsidR="0029303D">
        <w:t>,</w:t>
      </w:r>
      <w:r>
        <w:t xml:space="preserve"> 8.1.4.</w:t>
      </w:r>
      <w:r w:rsidR="0029303D">
        <w:t xml:space="preserve"> en 8.1.5.</w:t>
      </w:r>
    </w:p>
    <w:p w14:paraId="65E7028E" w14:textId="6A59F7E5" w:rsidR="001A4A72" w:rsidRDefault="001A4A72" w:rsidP="00A95D24"/>
    <w:p w14:paraId="18880521" w14:textId="35397CE9" w:rsidR="001A4A72" w:rsidRDefault="001A4A72" w:rsidP="00A95D24"/>
    <w:p w14:paraId="7979B9C7" w14:textId="4DD8FDE7" w:rsidR="001A4A72" w:rsidRDefault="001A4A72" w:rsidP="00A95D24"/>
    <w:p w14:paraId="18917571" w14:textId="77777777" w:rsidR="001A4A72" w:rsidRDefault="001A4A72" w:rsidP="00A95D24"/>
    <w:p w14:paraId="1DB6B1E6" w14:textId="77777777" w:rsidR="00E91DF0" w:rsidRDefault="00E91DF0" w:rsidP="00A95D24"/>
    <w:tbl>
      <w:tblPr>
        <w:tblStyle w:val="Tabelraster"/>
        <w:tblW w:w="0" w:type="auto"/>
        <w:tblLook w:val="04A0" w:firstRow="1" w:lastRow="0" w:firstColumn="1" w:lastColumn="0" w:noHBand="0" w:noVBand="1"/>
      </w:tblPr>
      <w:tblGrid>
        <w:gridCol w:w="2670"/>
        <w:gridCol w:w="2977"/>
        <w:gridCol w:w="2574"/>
      </w:tblGrid>
      <w:tr w:rsidR="00E91DF0" w14:paraId="05D67D12" w14:textId="77777777" w:rsidTr="00E91DF0">
        <w:trPr>
          <w:cnfStyle w:val="100000000000" w:firstRow="1" w:lastRow="0" w:firstColumn="0" w:lastColumn="0" w:oddVBand="0" w:evenVBand="0" w:oddHBand="0" w:evenHBand="0" w:firstRowFirstColumn="0" w:firstRowLastColumn="0" w:lastRowFirstColumn="0" w:lastRowLastColumn="0"/>
        </w:trPr>
        <w:tc>
          <w:tcPr>
            <w:tcW w:w="2670" w:type="dxa"/>
          </w:tcPr>
          <w:p w14:paraId="04D37590" w14:textId="77777777" w:rsidR="00E91DF0" w:rsidRDefault="00E91DF0" w:rsidP="00A95D24">
            <w:r>
              <w:t>Beoordelingscijfer</w:t>
            </w:r>
          </w:p>
        </w:tc>
        <w:tc>
          <w:tcPr>
            <w:tcW w:w="2977" w:type="dxa"/>
          </w:tcPr>
          <w:p w14:paraId="3F51C0D9" w14:textId="77777777" w:rsidR="00E91DF0" w:rsidRDefault="00E91DF0" w:rsidP="00A95D24">
            <w:r>
              <w:t>Waardering</w:t>
            </w:r>
          </w:p>
        </w:tc>
        <w:tc>
          <w:tcPr>
            <w:tcW w:w="2574" w:type="dxa"/>
          </w:tcPr>
          <w:p w14:paraId="3E600CC3" w14:textId="77777777" w:rsidR="00E91DF0" w:rsidRDefault="00E91DF0" w:rsidP="00A95D24">
            <w:r>
              <w:t>% van max te behalen punten</w:t>
            </w:r>
          </w:p>
        </w:tc>
      </w:tr>
      <w:tr w:rsidR="00E91DF0" w14:paraId="204E339A" w14:textId="77777777" w:rsidTr="00E91DF0">
        <w:trPr>
          <w:cnfStyle w:val="000000100000" w:firstRow="0" w:lastRow="0" w:firstColumn="0" w:lastColumn="0" w:oddVBand="0" w:evenVBand="0" w:oddHBand="1" w:evenHBand="0" w:firstRowFirstColumn="0" w:firstRowLastColumn="0" w:lastRowFirstColumn="0" w:lastRowLastColumn="0"/>
        </w:trPr>
        <w:tc>
          <w:tcPr>
            <w:tcW w:w="2670" w:type="dxa"/>
          </w:tcPr>
          <w:p w14:paraId="1088C20E" w14:textId="77777777" w:rsidR="00E91DF0" w:rsidRDefault="00E91DF0" w:rsidP="00A95D24">
            <w:r>
              <w:t>10</w:t>
            </w:r>
          </w:p>
        </w:tc>
        <w:tc>
          <w:tcPr>
            <w:tcW w:w="2977" w:type="dxa"/>
          </w:tcPr>
          <w:p w14:paraId="6989547F" w14:textId="77777777" w:rsidR="00E91DF0" w:rsidRPr="00775B37" w:rsidRDefault="00E91DF0" w:rsidP="00A95D24">
            <w:r w:rsidRPr="00775B37">
              <w:t>Uitmuntend</w:t>
            </w:r>
          </w:p>
        </w:tc>
        <w:tc>
          <w:tcPr>
            <w:tcW w:w="2574" w:type="dxa"/>
          </w:tcPr>
          <w:p w14:paraId="547B7BEE" w14:textId="77777777" w:rsidR="00E91DF0" w:rsidRDefault="00E91DF0" w:rsidP="00A95D24">
            <w:r>
              <w:t>100%</w:t>
            </w:r>
          </w:p>
        </w:tc>
      </w:tr>
      <w:tr w:rsidR="00E91DF0" w14:paraId="597668FB" w14:textId="77777777" w:rsidTr="00E91DF0">
        <w:trPr>
          <w:cnfStyle w:val="000000010000" w:firstRow="0" w:lastRow="0" w:firstColumn="0" w:lastColumn="0" w:oddVBand="0" w:evenVBand="0" w:oddHBand="0" w:evenHBand="1" w:firstRowFirstColumn="0" w:firstRowLastColumn="0" w:lastRowFirstColumn="0" w:lastRowLastColumn="0"/>
        </w:trPr>
        <w:tc>
          <w:tcPr>
            <w:tcW w:w="2670" w:type="dxa"/>
          </w:tcPr>
          <w:p w14:paraId="731E6220" w14:textId="77777777" w:rsidR="00E91DF0" w:rsidRDefault="00E91DF0" w:rsidP="00A95D24">
            <w:r>
              <w:t>9</w:t>
            </w:r>
          </w:p>
        </w:tc>
        <w:tc>
          <w:tcPr>
            <w:tcW w:w="2977" w:type="dxa"/>
          </w:tcPr>
          <w:p w14:paraId="6FA754E4" w14:textId="77777777" w:rsidR="00E91DF0" w:rsidRPr="00775B37" w:rsidRDefault="00E91DF0" w:rsidP="00A95D24">
            <w:r w:rsidRPr="00775B37">
              <w:t xml:space="preserve">Uitstekend </w:t>
            </w:r>
          </w:p>
        </w:tc>
        <w:tc>
          <w:tcPr>
            <w:tcW w:w="2574" w:type="dxa"/>
          </w:tcPr>
          <w:p w14:paraId="0170A4FF" w14:textId="77777777" w:rsidR="00E91DF0" w:rsidRDefault="00E91DF0" w:rsidP="00A95D24">
            <w:r>
              <w:t>90%</w:t>
            </w:r>
          </w:p>
        </w:tc>
      </w:tr>
      <w:tr w:rsidR="00E91DF0" w14:paraId="7BD6FA96" w14:textId="77777777" w:rsidTr="00E91DF0">
        <w:trPr>
          <w:cnfStyle w:val="000000100000" w:firstRow="0" w:lastRow="0" w:firstColumn="0" w:lastColumn="0" w:oddVBand="0" w:evenVBand="0" w:oddHBand="1" w:evenHBand="0" w:firstRowFirstColumn="0" w:firstRowLastColumn="0" w:lastRowFirstColumn="0" w:lastRowLastColumn="0"/>
        </w:trPr>
        <w:tc>
          <w:tcPr>
            <w:tcW w:w="2670" w:type="dxa"/>
          </w:tcPr>
          <w:p w14:paraId="2EA654AE" w14:textId="77777777" w:rsidR="00E91DF0" w:rsidRDefault="00E91DF0" w:rsidP="00A95D24">
            <w:r>
              <w:t>8</w:t>
            </w:r>
          </w:p>
        </w:tc>
        <w:tc>
          <w:tcPr>
            <w:tcW w:w="2977" w:type="dxa"/>
          </w:tcPr>
          <w:p w14:paraId="3E0B60F1" w14:textId="77777777" w:rsidR="00E91DF0" w:rsidRPr="00775B37" w:rsidRDefault="00E91DF0" w:rsidP="00A95D24">
            <w:r w:rsidRPr="00775B37">
              <w:t>Goed</w:t>
            </w:r>
          </w:p>
        </w:tc>
        <w:tc>
          <w:tcPr>
            <w:tcW w:w="2574" w:type="dxa"/>
          </w:tcPr>
          <w:p w14:paraId="5592CD33" w14:textId="77777777" w:rsidR="00E91DF0" w:rsidRDefault="00E91DF0" w:rsidP="00A95D24">
            <w:r>
              <w:t>80%</w:t>
            </w:r>
          </w:p>
        </w:tc>
      </w:tr>
      <w:tr w:rsidR="00E91DF0" w14:paraId="2E65B6B3" w14:textId="77777777" w:rsidTr="00E91DF0">
        <w:trPr>
          <w:cnfStyle w:val="000000010000" w:firstRow="0" w:lastRow="0" w:firstColumn="0" w:lastColumn="0" w:oddVBand="0" w:evenVBand="0" w:oddHBand="0" w:evenHBand="1" w:firstRowFirstColumn="0" w:firstRowLastColumn="0" w:lastRowFirstColumn="0" w:lastRowLastColumn="0"/>
        </w:trPr>
        <w:tc>
          <w:tcPr>
            <w:tcW w:w="2670" w:type="dxa"/>
          </w:tcPr>
          <w:p w14:paraId="01583D43" w14:textId="77777777" w:rsidR="00E91DF0" w:rsidRDefault="00E91DF0" w:rsidP="00A95D24">
            <w:r>
              <w:t>7</w:t>
            </w:r>
          </w:p>
        </w:tc>
        <w:tc>
          <w:tcPr>
            <w:tcW w:w="2977" w:type="dxa"/>
          </w:tcPr>
          <w:p w14:paraId="3132F50E" w14:textId="77777777" w:rsidR="00E91DF0" w:rsidRPr="00775B37" w:rsidRDefault="00E91DF0" w:rsidP="00A95D24">
            <w:r w:rsidRPr="00775B37">
              <w:t>Ruim voldoende</w:t>
            </w:r>
          </w:p>
        </w:tc>
        <w:tc>
          <w:tcPr>
            <w:tcW w:w="2574" w:type="dxa"/>
          </w:tcPr>
          <w:p w14:paraId="0AEFD908" w14:textId="77777777" w:rsidR="00E91DF0" w:rsidRDefault="00E91DF0" w:rsidP="00A95D24">
            <w:r>
              <w:t>70%</w:t>
            </w:r>
          </w:p>
        </w:tc>
      </w:tr>
      <w:tr w:rsidR="00E91DF0" w14:paraId="1EC22325" w14:textId="77777777" w:rsidTr="00E91DF0">
        <w:trPr>
          <w:cnfStyle w:val="000000100000" w:firstRow="0" w:lastRow="0" w:firstColumn="0" w:lastColumn="0" w:oddVBand="0" w:evenVBand="0" w:oddHBand="1" w:evenHBand="0" w:firstRowFirstColumn="0" w:firstRowLastColumn="0" w:lastRowFirstColumn="0" w:lastRowLastColumn="0"/>
        </w:trPr>
        <w:tc>
          <w:tcPr>
            <w:tcW w:w="2670" w:type="dxa"/>
          </w:tcPr>
          <w:p w14:paraId="0F1EC85C" w14:textId="77777777" w:rsidR="00E91DF0" w:rsidRDefault="00E91DF0" w:rsidP="00A95D24">
            <w:r>
              <w:t>6</w:t>
            </w:r>
          </w:p>
        </w:tc>
        <w:tc>
          <w:tcPr>
            <w:tcW w:w="2977" w:type="dxa"/>
          </w:tcPr>
          <w:p w14:paraId="2AF92CA8" w14:textId="77777777" w:rsidR="00E91DF0" w:rsidRPr="00775B37" w:rsidRDefault="00E91DF0" w:rsidP="00A95D24">
            <w:r w:rsidRPr="00775B37">
              <w:t>Neutraal</w:t>
            </w:r>
          </w:p>
        </w:tc>
        <w:tc>
          <w:tcPr>
            <w:tcW w:w="2574" w:type="dxa"/>
          </w:tcPr>
          <w:p w14:paraId="3432DFD8" w14:textId="77777777" w:rsidR="00E91DF0" w:rsidRDefault="00E91DF0" w:rsidP="00A95D24">
            <w:r>
              <w:t>60%</w:t>
            </w:r>
          </w:p>
        </w:tc>
      </w:tr>
      <w:tr w:rsidR="00E91DF0" w14:paraId="028432A9" w14:textId="77777777" w:rsidTr="00E91DF0">
        <w:trPr>
          <w:cnfStyle w:val="000000010000" w:firstRow="0" w:lastRow="0" w:firstColumn="0" w:lastColumn="0" w:oddVBand="0" w:evenVBand="0" w:oddHBand="0" w:evenHBand="1" w:firstRowFirstColumn="0" w:firstRowLastColumn="0" w:lastRowFirstColumn="0" w:lastRowLastColumn="0"/>
        </w:trPr>
        <w:tc>
          <w:tcPr>
            <w:tcW w:w="2670" w:type="dxa"/>
          </w:tcPr>
          <w:p w14:paraId="18CB1115" w14:textId="77777777" w:rsidR="00E91DF0" w:rsidRDefault="00E91DF0" w:rsidP="00A95D24">
            <w:r>
              <w:t>5</w:t>
            </w:r>
          </w:p>
        </w:tc>
        <w:tc>
          <w:tcPr>
            <w:tcW w:w="2977" w:type="dxa"/>
          </w:tcPr>
          <w:p w14:paraId="415B0B2A" w14:textId="77777777" w:rsidR="00E91DF0" w:rsidRPr="00775B37" w:rsidRDefault="00E91DF0" w:rsidP="00A95D24">
            <w:r w:rsidRPr="00775B37">
              <w:t>Onvoldoende</w:t>
            </w:r>
          </w:p>
        </w:tc>
        <w:tc>
          <w:tcPr>
            <w:tcW w:w="2574" w:type="dxa"/>
          </w:tcPr>
          <w:p w14:paraId="5CC812C0" w14:textId="77777777" w:rsidR="00E91DF0" w:rsidRDefault="00E91DF0" w:rsidP="00A95D24">
            <w:r>
              <w:t>50%</w:t>
            </w:r>
          </w:p>
        </w:tc>
      </w:tr>
      <w:tr w:rsidR="00E91DF0" w14:paraId="26CE47EC" w14:textId="77777777" w:rsidTr="00E91DF0">
        <w:trPr>
          <w:cnfStyle w:val="000000100000" w:firstRow="0" w:lastRow="0" w:firstColumn="0" w:lastColumn="0" w:oddVBand="0" w:evenVBand="0" w:oddHBand="1" w:evenHBand="0" w:firstRowFirstColumn="0" w:firstRowLastColumn="0" w:lastRowFirstColumn="0" w:lastRowLastColumn="0"/>
        </w:trPr>
        <w:tc>
          <w:tcPr>
            <w:tcW w:w="2670" w:type="dxa"/>
          </w:tcPr>
          <w:p w14:paraId="249827E2" w14:textId="77777777" w:rsidR="00E91DF0" w:rsidRDefault="00E91DF0" w:rsidP="00A95D24">
            <w:r>
              <w:t>4</w:t>
            </w:r>
          </w:p>
        </w:tc>
        <w:tc>
          <w:tcPr>
            <w:tcW w:w="2977" w:type="dxa"/>
          </w:tcPr>
          <w:p w14:paraId="7C3EBC34" w14:textId="77777777" w:rsidR="00E91DF0" w:rsidRPr="00775B37" w:rsidRDefault="00E91DF0" w:rsidP="00A95D24">
            <w:r w:rsidRPr="00775B37">
              <w:t>Ruim onvoldoende</w:t>
            </w:r>
          </w:p>
        </w:tc>
        <w:tc>
          <w:tcPr>
            <w:tcW w:w="2574" w:type="dxa"/>
          </w:tcPr>
          <w:p w14:paraId="0DC70317" w14:textId="77777777" w:rsidR="00E91DF0" w:rsidRDefault="00E91DF0" w:rsidP="00A95D24">
            <w:r>
              <w:t>40%</w:t>
            </w:r>
          </w:p>
        </w:tc>
      </w:tr>
      <w:tr w:rsidR="00E91DF0" w14:paraId="1B4A2E35" w14:textId="77777777" w:rsidTr="00E91DF0">
        <w:trPr>
          <w:cnfStyle w:val="000000010000" w:firstRow="0" w:lastRow="0" w:firstColumn="0" w:lastColumn="0" w:oddVBand="0" w:evenVBand="0" w:oddHBand="0" w:evenHBand="1" w:firstRowFirstColumn="0" w:firstRowLastColumn="0" w:lastRowFirstColumn="0" w:lastRowLastColumn="0"/>
        </w:trPr>
        <w:tc>
          <w:tcPr>
            <w:tcW w:w="2670" w:type="dxa"/>
          </w:tcPr>
          <w:p w14:paraId="52A9F5E9" w14:textId="77777777" w:rsidR="00E91DF0" w:rsidRDefault="00E91DF0" w:rsidP="00A95D24">
            <w:r>
              <w:t>3</w:t>
            </w:r>
          </w:p>
        </w:tc>
        <w:tc>
          <w:tcPr>
            <w:tcW w:w="2977" w:type="dxa"/>
          </w:tcPr>
          <w:p w14:paraId="5D4BC8EE" w14:textId="77777777" w:rsidR="00E91DF0" w:rsidRPr="00775B37" w:rsidRDefault="00E91DF0" w:rsidP="00A95D24">
            <w:r w:rsidRPr="00775B37">
              <w:t xml:space="preserve">Slecht </w:t>
            </w:r>
          </w:p>
        </w:tc>
        <w:tc>
          <w:tcPr>
            <w:tcW w:w="2574" w:type="dxa"/>
          </w:tcPr>
          <w:p w14:paraId="3F6831C5" w14:textId="77777777" w:rsidR="00E91DF0" w:rsidRDefault="00E91DF0" w:rsidP="00A95D24">
            <w:r>
              <w:t>30%</w:t>
            </w:r>
          </w:p>
        </w:tc>
      </w:tr>
      <w:tr w:rsidR="00E91DF0" w14:paraId="5FD49875" w14:textId="77777777" w:rsidTr="00E91DF0">
        <w:trPr>
          <w:cnfStyle w:val="000000100000" w:firstRow="0" w:lastRow="0" w:firstColumn="0" w:lastColumn="0" w:oddVBand="0" w:evenVBand="0" w:oddHBand="1" w:evenHBand="0" w:firstRowFirstColumn="0" w:firstRowLastColumn="0" w:lastRowFirstColumn="0" w:lastRowLastColumn="0"/>
        </w:trPr>
        <w:tc>
          <w:tcPr>
            <w:tcW w:w="2670" w:type="dxa"/>
          </w:tcPr>
          <w:p w14:paraId="07DB605A" w14:textId="77777777" w:rsidR="00E91DF0" w:rsidRDefault="00E91DF0" w:rsidP="00A95D24">
            <w:r>
              <w:t>2</w:t>
            </w:r>
          </w:p>
        </w:tc>
        <w:tc>
          <w:tcPr>
            <w:tcW w:w="2977" w:type="dxa"/>
          </w:tcPr>
          <w:p w14:paraId="060C1FE9" w14:textId="77777777" w:rsidR="00E91DF0" w:rsidRPr="00775B37" w:rsidRDefault="00E91DF0" w:rsidP="00A95D24">
            <w:r w:rsidRPr="00775B37">
              <w:t>Zeer slecht</w:t>
            </w:r>
          </w:p>
        </w:tc>
        <w:tc>
          <w:tcPr>
            <w:tcW w:w="2574" w:type="dxa"/>
          </w:tcPr>
          <w:p w14:paraId="1A30DE80" w14:textId="77777777" w:rsidR="00E91DF0" w:rsidRDefault="00E91DF0" w:rsidP="00A95D24">
            <w:r>
              <w:t>20%</w:t>
            </w:r>
          </w:p>
        </w:tc>
      </w:tr>
      <w:tr w:rsidR="00E91DF0" w14:paraId="7E08DCD8" w14:textId="77777777" w:rsidTr="00E91DF0">
        <w:trPr>
          <w:cnfStyle w:val="000000010000" w:firstRow="0" w:lastRow="0" w:firstColumn="0" w:lastColumn="0" w:oddVBand="0" w:evenVBand="0" w:oddHBand="0" w:evenHBand="1" w:firstRowFirstColumn="0" w:firstRowLastColumn="0" w:lastRowFirstColumn="0" w:lastRowLastColumn="0"/>
        </w:trPr>
        <w:tc>
          <w:tcPr>
            <w:tcW w:w="2670" w:type="dxa"/>
          </w:tcPr>
          <w:p w14:paraId="79E9B70A" w14:textId="77777777" w:rsidR="00E91DF0" w:rsidRDefault="00E91DF0" w:rsidP="00A95D24">
            <w:r>
              <w:t>1</w:t>
            </w:r>
          </w:p>
        </w:tc>
        <w:tc>
          <w:tcPr>
            <w:tcW w:w="2977" w:type="dxa"/>
          </w:tcPr>
          <w:p w14:paraId="161FE21D" w14:textId="77777777" w:rsidR="00E91DF0" w:rsidRDefault="00E91DF0" w:rsidP="00A95D24">
            <w:r w:rsidRPr="00775B37">
              <w:t>Uitermate slecht</w:t>
            </w:r>
          </w:p>
        </w:tc>
        <w:tc>
          <w:tcPr>
            <w:tcW w:w="2574" w:type="dxa"/>
          </w:tcPr>
          <w:p w14:paraId="6032202A" w14:textId="77777777" w:rsidR="00E91DF0" w:rsidRDefault="00E91DF0" w:rsidP="00A95D24">
            <w:r>
              <w:t>10%</w:t>
            </w:r>
          </w:p>
        </w:tc>
      </w:tr>
      <w:tr w:rsidR="00E91DF0" w14:paraId="37DB60F9" w14:textId="77777777" w:rsidTr="00E91DF0">
        <w:trPr>
          <w:cnfStyle w:val="000000100000" w:firstRow="0" w:lastRow="0" w:firstColumn="0" w:lastColumn="0" w:oddVBand="0" w:evenVBand="0" w:oddHBand="1" w:evenHBand="0" w:firstRowFirstColumn="0" w:firstRowLastColumn="0" w:lastRowFirstColumn="0" w:lastRowLastColumn="0"/>
        </w:trPr>
        <w:tc>
          <w:tcPr>
            <w:tcW w:w="2670" w:type="dxa"/>
          </w:tcPr>
          <w:p w14:paraId="350D58C2" w14:textId="77777777" w:rsidR="00E91DF0" w:rsidRDefault="00E91DF0" w:rsidP="00A95D24">
            <w:r>
              <w:t>0</w:t>
            </w:r>
          </w:p>
        </w:tc>
        <w:tc>
          <w:tcPr>
            <w:tcW w:w="2977" w:type="dxa"/>
          </w:tcPr>
          <w:p w14:paraId="5C12E1EB" w14:textId="77777777" w:rsidR="00E91DF0" w:rsidRPr="00775B37" w:rsidRDefault="00E91DF0" w:rsidP="00A95D24">
            <w:r>
              <w:t>Niets opgeleverd</w:t>
            </w:r>
          </w:p>
        </w:tc>
        <w:tc>
          <w:tcPr>
            <w:tcW w:w="2574" w:type="dxa"/>
          </w:tcPr>
          <w:p w14:paraId="5B71CD3C" w14:textId="77777777" w:rsidR="00E91DF0" w:rsidRDefault="00E91DF0" w:rsidP="00A95D24">
            <w:r>
              <w:t>0%</w:t>
            </w:r>
          </w:p>
        </w:tc>
      </w:tr>
    </w:tbl>
    <w:p w14:paraId="4AACFF15" w14:textId="77777777" w:rsidR="00A9178C" w:rsidRDefault="00A9178C" w:rsidP="00A95D24">
      <w:pPr>
        <w:rPr>
          <w:rFonts w:cs="Arial"/>
          <w:color w:val="000000"/>
        </w:rPr>
      </w:pPr>
    </w:p>
    <w:p w14:paraId="6D694A09" w14:textId="3B43B88A" w:rsidR="00E91DF0" w:rsidRPr="00E86C4F" w:rsidRDefault="005E26DF" w:rsidP="00A95D24">
      <w:pPr>
        <w:rPr>
          <w:rFonts w:cs="Arial"/>
          <w:color w:val="000000"/>
        </w:rPr>
      </w:pPr>
      <w:r>
        <w:rPr>
          <w:rFonts w:cs="Arial"/>
          <w:color w:val="000000"/>
        </w:rPr>
        <w:t xml:space="preserve">VrZW is </w:t>
      </w:r>
      <w:r w:rsidR="000C4301">
        <w:rPr>
          <w:rFonts w:cs="Arial"/>
          <w:color w:val="000000"/>
        </w:rPr>
        <w:t>v</w:t>
      </w:r>
      <w:r>
        <w:rPr>
          <w:rFonts w:cs="Arial"/>
          <w:color w:val="000000"/>
        </w:rPr>
        <w:t xml:space="preserve">an mening dat zij geen voertuigen wenst die op een of meer van de gunningscriteria onvoldoende </w:t>
      </w:r>
      <w:r w:rsidR="00462812">
        <w:rPr>
          <w:rFonts w:cs="Arial"/>
          <w:color w:val="000000"/>
        </w:rPr>
        <w:t xml:space="preserve">(of lager) </w:t>
      </w:r>
      <w:r>
        <w:rPr>
          <w:rFonts w:cs="Arial"/>
          <w:color w:val="000000"/>
        </w:rPr>
        <w:t xml:space="preserve">scoort. Inschrijvingen waarbij op één van de gunningscriteria </w:t>
      </w:r>
      <w:r w:rsidR="00D53D48">
        <w:rPr>
          <w:rFonts w:cs="Arial"/>
          <w:color w:val="000000"/>
        </w:rPr>
        <w:t xml:space="preserve">1 </w:t>
      </w:r>
      <w:r w:rsidR="0098707E">
        <w:rPr>
          <w:rFonts w:cs="Arial"/>
          <w:color w:val="000000"/>
        </w:rPr>
        <w:t>en 2</w:t>
      </w:r>
      <w:r w:rsidR="00D53D48">
        <w:rPr>
          <w:rFonts w:cs="Arial"/>
          <w:color w:val="000000"/>
        </w:rPr>
        <w:t xml:space="preserve"> </w:t>
      </w:r>
      <w:r>
        <w:rPr>
          <w:rFonts w:cs="Arial"/>
          <w:color w:val="000000"/>
        </w:rPr>
        <w:t>minder dan een 5 [vijf] wordt gescoord zullen daarom terzijde worden gelegd en uitgesloten van gunning.</w:t>
      </w:r>
    </w:p>
    <w:p w14:paraId="682EF5D8" w14:textId="736FD562" w:rsidR="00E91DF0" w:rsidRDefault="00E91DF0" w:rsidP="00A95D24">
      <w:pPr>
        <w:pStyle w:val="Kop3"/>
        <w:numPr>
          <w:ilvl w:val="2"/>
          <w:numId w:val="1"/>
        </w:numPr>
      </w:pPr>
      <w:bookmarkStart w:id="208" w:name="_Ref403058492"/>
      <w:bookmarkStart w:id="209" w:name="_Toc419285411"/>
      <w:bookmarkStart w:id="210" w:name="_Toc421086907"/>
      <w:bookmarkStart w:id="211" w:name="_Toc102470945"/>
      <w:r>
        <w:t>Gunningscriteri</w:t>
      </w:r>
      <w:bookmarkEnd w:id="208"/>
      <w:r w:rsidR="00CC6989">
        <w:t xml:space="preserve">um 1: </w:t>
      </w:r>
      <w:bookmarkEnd w:id="209"/>
      <w:bookmarkEnd w:id="210"/>
      <w:r w:rsidR="000F0858">
        <w:t>Proefrit</w:t>
      </w:r>
      <w:bookmarkEnd w:id="211"/>
    </w:p>
    <w:p w14:paraId="65EFE94E" w14:textId="1AFDC222" w:rsidR="005A0813" w:rsidRDefault="00E91DF0" w:rsidP="00A95D24">
      <w:r w:rsidRPr="00B728D0">
        <w:t>Inschrijver dient bij zijn inschrijving</w:t>
      </w:r>
      <w:r w:rsidR="00E86C4F">
        <w:t xml:space="preserve"> ten behoeve van dit gunningscriteria</w:t>
      </w:r>
      <w:r w:rsidRPr="00B728D0">
        <w:t xml:space="preserve"> </w:t>
      </w:r>
      <w:r w:rsidR="005A0813">
        <w:t>akkoord te gaan met de volgende punten:</w:t>
      </w:r>
    </w:p>
    <w:p w14:paraId="45666817" w14:textId="0FED98BE" w:rsidR="005A0813" w:rsidRDefault="005A0813" w:rsidP="005A0813">
      <w:pPr>
        <w:pStyle w:val="Lijstalinea"/>
        <w:numPr>
          <w:ilvl w:val="0"/>
          <w:numId w:val="29"/>
        </w:numPr>
      </w:pPr>
      <w:r>
        <w:t xml:space="preserve">Inschrijver stelt uit elk perceel </w:t>
      </w:r>
      <w:r w:rsidR="001549D3">
        <w:t xml:space="preserve"> </w:t>
      </w:r>
      <w:r>
        <w:t xml:space="preserve"> waarmee ingeschreven wordt</w:t>
      </w:r>
      <w:r w:rsidR="00CE4AAD">
        <w:t>, een zoveel mogelijk gelijke uitvoering</w:t>
      </w:r>
      <w:r w:rsidR="001549D3">
        <w:t xml:space="preserve"> als het voertuig waarmee ingeschreven is,</w:t>
      </w:r>
      <w:r>
        <w:t xml:space="preserve"> beschikbaar voor </w:t>
      </w:r>
      <w:r w:rsidR="001549D3">
        <w:t>éé</w:t>
      </w:r>
      <w:r>
        <w:t>n gehele dag</w:t>
      </w:r>
      <w:r w:rsidR="00C050D1">
        <w:t xml:space="preserve"> van 9.00 uur tot 16.00 uur</w:t>
      </w:r>
      <w:r>
        <w:t>.</w:t>
      </w:r>
    </w:p>
    <w:p w14:paraId="677ED7E2" w14:textId="77777777" w:rsidR="00C050D1" w:rsidRDefault="005A0813" w:rsidP="005A0813">
      <w:pPr>
        <w:pStyle w:val="Lijstalinea"/>
        <w:numPr>
          <w:ilvl w:val="0"/>
          <w:numId w:val="29"/>
        </w:numPr>
      </w:pPr>
      <w:r>
        <w:t xml:space="preserve">Deze beschikbaarheid </w:t>
      </w:r>
      <w:r w:rsidR="00C050D1">
        <w:t xml:space="preserve">per perceel </w:t>
      </w:r>
      <w:r>
        <w:t>is op locatie in afstemming met de opdrachtgever</w:t>
      </w:r>
      <w:r w:rsidR="00C050D1">
        <w:t xml:space="preserve"> op onderstaande dagen:</w:t>
      </w:r>
    </w:p>
    <w:p w14:paraId="759C51E0" w14:textId="1EDAE81D" w:rsidR="00C050D1" w:rsidRDefault="00C050D1" w:rsidP="00C050D1">
      <w:pPr>
        <w:pStyle w:val="Lijstalinea"/>
        <w:numPr>
          <w:ilvl w:val="0"/>
          <w:numId w:val="0"/>
        </w:numPr>
        <w:ind w:left="780"/>
      </w:pPr>
      <w:r>
        <w:t>dinsdag 28 juni 2022 perceel 1 en 2</w:t>
      </w:r>
    </w:p>
    <w:p w14:paraId="604C681A" w14:textId="77777777" w:rsidR="00C050D1" w:rsidRDefault="00C050D1" w:rsidP="00C050D1">
      <w:pPr>
        <w:pStyle w:val="Lijstalinea"/>
        <w:numPr>
          <w:ilvl w:val="0"/>
          <w:numId w:val="0"/>
        </w:numPr>
        <w:ind w:left="780"/>
      </w:pPr>
      <w:r>
        <w:t>woensdag 29 juni perceel 2 en 3</w:t>
      </w:r>
    </w:p>
    <w:p w14:paraId="73FCD8B6" w14:textId="40CFD57A" w:rsidR="00E91DF0" w:rsidRDefault="00C050D1" w:rsidP="00C050D1">
      <w:pPr>
        <w:pStyle w:val="Lijstalinea"/>
        <w:numPr>
          <w:ilvl w:val="0"/>
          <w:numId w:val="0"/>
        </w:numPr>
        <w:ind w:left="780"/>
      </w:pPr>
      <w:r>
        <w:t>donderdag 30 juni 2022 perceel 4 en 5</w:t>
      </w:r>
      <w:r w:rsidR="005A0813">
        <w:t xml:space="preserve">. </w:t>
      </w:r>
    </w:p>
    <w:p w14:paraId="20AFF1F5" w14:textId="5ED236DF" w:rsidR="005E26DF" w:rsidRDefault="005E26DF" w:rsidP="005A0813">
      <w:pPr>
        <w:pStyle w:val="Lijstalinea"/>
        <w:numPr>
          <w:ilvl w:val="0"/>
          <w:numId w:val="29"/>
        </w:numPr>
      </w:pPr>
      <w:r>
        <w:t xml:space="preserve">Inschrijver krijgt </w:t>
      </w:r>
      <w:r w:rsidR="00C050D1">
        <w:t xml:space="preserve">bij aanvang van de dag, </w:t>
      </w:r>
      <w:r>
        <w:t>per voertuig (perceel)</w:t>
      </w:r>
      <w:r w:rsidR="00C050D1">
        <w:t>,</w:t>
      </w:r>
      <w:r>
        <w:t xml:space="preserve"> gedurende 15 minuten de gelegenheid om de werking en aandachtspunten toe te lichten aan het beoordelingsteam.</w:t>
      </w:r>
    </w:p>
    <w:p w14:paraId="58D41942" w14:textId="77777777" w:rsidR="00F547EA" w:rsidRDefault="00F547EA" w:rsidP="00A95D24">
      <w:pPr>
        <w:rPr>
          <w:i/>
        </w:rPr>
      </w:pPr>
    </w:p>
    <w:p w14:paraId="5BD9DE21" w14:textId="5F50ADB7" w:rsidR="00E91DF0" w:rsidRPr="000E7EBA" w:rsidRDefault="00BA380B" w:rsidP="00A95D24">
      <w:r>
        <w:t>VrZW</w:t>
      </w:r>
      <w:r w:rsidR="00E91DF0">
        <w:t xml:space="preserve"> wenst </w:t>
      </w:r>
      <w:r w:rsidR="00E91DF0" w:rsidRPr="000E7EBA">
        <w:t xml:space="preserve">in </w:t>
      </w:r>
      <w:r w:rsidR="00E91DF0" w:rsidRPr="005A0813">
        <w:rPr>
          <w:iCs/>
        </w:rPr>
        <w:t>ieder geval</w:t>
      </w:r>
      <w:r w:rsidR="00E91DF0" w:rsidRPr="000E7EBA">
        <w:t xml:space="preserve"> de volgende onderwerpen te beoordelen</w:t>
      </w:r>
      <w:r w:rsidR="005A0813">
        <w:t xml:space="preserve"> gedurende de proefrit</w:t>
      </w:r>
      <w:r w:rsidR="00E91DF0" w:rsidRPr="000E7EBA">
        <w:t xml:space="preserve">: </w:t>
      </w:r>
    </w:p>
    <w:p w14:paraId="502B7A12" w14:textId="1A03F26D" w:rsidR="00E91DF0" w:rsidRPr="004A41AD" w:rsidRDefault="005A0813" w:rsidP="004A41AD">
      <w:pPr>
        <w:pStyle w:val="Lijstalinea"/>
        <w:numPr>
          <w:ilvl w:val="0"/>
          <w:numId w:val="30"/>
        </w:numPr>
        <w:rPr>
          <w:rFonts w:cs="Arial"/>
        </w:rPr>
      </w:pPr>
      <w:r w:rsidRPr="004A41AD">
        <w:rPr>
          <w:rFonts w:cs="Arial"/>
        </w:rPr>
        <w:t>De ruimtelijke beleving</w:t>
      </w:r>
      <w:r w:rsidR="00C00464">
        <w:rPr>
          <w:rFonts w:cs="Arial"/>
        </w:rPr>
        <w:t xml:space="preserve"> en zichtlijnen</w:t>
      </w:r>
      <w:r w:rsidR="004A41AD">
        <w:rPr>
          <w:rFonts w:cs="Arial"/>
        </w:rPr>
        <w:t>.</w:t>
      </w:r>
    </w:p>
    <w:p w14:paraId="6F7B4D69" w14:textId="77777777" w:rsidR="004C0554" w:rsidRDefault="005A0813" w:rsidP="004A41AD">
      <w:pPr>
        <w:pStyle w:val="Lijstalinea"/>
        <w:numPr>
          <w:ilvl w:val="0"/>
          <w:numId w:val="30"/>
        </w:numPr>
        <w:rPr>
          <w:rFonts w:cs="Arial"/>
        </w:rPr>
      </w:pPr>
      <w:r w:rsidRPr="004A41AD">
        <w:rPr>
          <w:rFonts w:cs="Arial"/>
        </w:rPr>
        <w:t>Het rij</w:t>
      </w:r>
      <w:r w:rsidR="00C00464">
        <w:rPr>
          <w:rFonts w:cs="Arial"/>
        </w:rPr>
        <w:t>- en zit</w:t>
      </w:r>
      <w:r w:rsidRPr="004A41AD">
        <w:rPr>
          <w:rFonts w:cs="Arial"/>
        </w:rPr>
        <w:t>comfort</w:t>
      </w:r>
      <w:r w:rsidR="004A41AD">
        <w:rPr>
          <w:rFonts w:cs="Arial"/>
        </w:rPr>
        <w:t>.</w:t>
      </w:r>
      <w:r w:rsidR="004C0554">
        <w:rPr>
          <w:rFonts w:cs="Arial"/>
        </w:rPr>
        <w:t xml:space="preserve"> </w:t>
      </w:r>
    </w:p>
    <w:p w14:paraId="3946330F" w14:textId="1A7B4318" w:rsidR="005A0813" w:rsidRPr="004A41AD" w:rsidRDefault="004C0554" w:rsidP="004A41AD">
      <w:pPr>
        <w:pStyle w:val="Lijstalinea"/>
        <w:numPr>
          <w:ilvl w:val="0"/>
          <w:numId w:val="30"/>
        </w:numPr>
        <w:rPr>
          <w:rFonts w:cs="Arial"/>
        </w:rPr>
      </w:pPr>
      <w:r>
        <w:rPr>
          <w:rFonts w:cs="Arial"/>
        </w:rPr>
        <w:t>Beleving van degelijkheid.</w:t>
      </w:r>
    </w:p>
    <w:p w14:paraId="2EF6D577" w14:textId="56F83501" w:rsidR="00FA4879" w:rsidRPr="004A41AD" w:rsidRDefault="005A0813" w:rsidP="004A41AD">
      <w:pPr>
        <w:pStyle w:val="Lijstalinea"/>
        <w:numPr>
          <w:ilvl w:val="0"/>
          <w:numId w:val="30"/>
        </w:numPr>
        <w:rPr>
          <w:rFonts w:cs="Arial"/>
        </w:rPr>
      </w:pPr>
      <w:r w:rsidRPr="004A41AD">
        <w:rPr>
          <w:rFonts w:cs="Arial"/>
        </w:rPr>
        <w:t xml:space="preserve">De bereikbaarheid </w:t>
      </w:r>
      <w:r w:rsidR="00C00464">
        <w:rPr>
          <w:rFonts w:cs="Arial"/>
        </w:rPr>
        <w:t xml:space="preserve">en logische bediening </w:t>
      </w:r>
      <w:r w:rsidRPr="004A41AD">
        <w:rPr>
          <w:rFonts w:cs="Arial"/>
        </w:rPr>
        <w:t>van alle bedieningsknoppen</w:t>
      </w:r>
      <w:r w:rsidR="004A41AD">
        <w:rPr>
          <w:rFonts w:cs="Arial"/>
        </w:rPr>
        <w:t xml:space="preserve"> &amp; het infotainmentpaneel.</w:t>
      </w:r>
    </w:p>
    <w:p w14:paraId="047A8B0D" w14:textId="77777777" w:rsidR="00E91DF0" w:rsidRDefault="00E91DF0" w:rsidP="00A95D24">
      <w:pPr>
        <w:spacing w:line="300" w:lineRule="atLeast"/>
        <w:ind w:left="567"/>
        <w:rPr>
          <w:rFonts w:cs="Arial"/>
        </w:rPr>
      </w:pPr>
    </w:p>
    <w:p w14:paraId="6C35135D" w14:textId="77777777" w:rsidR="00E91DF0" w:rsidRPr="00AC01C3" w:rsidRDefault="00E91DF0" w:rsidP="00A95D24">
      <w:pPr>
        <w:spacing w:line="300" w:lineRule="atLeast"/>
        <w:ind w:left="284" w:hanging="284"/>
        <w:rPr>
          <w:rFonts w:cs="Arial"/>
        </w:rPr>
      </w:pPr>
      <w:r w:rsidRPr="00AC01C3">
        <w:rPr>
          <w:rFonts w:cs="Arial"/>
          <w:u w:val="single"/>
        </w:rPr>
        <w:t>Beoordeling</w:t>
      </w:r>
      <w:r w:rsidRPr="00AC01C3">
        <w:rPr>
          <w:rFonts w:cs="Arial"/>
        </w:rPr>
        <w:t>:</w:t>
      </w:r>
    </w:p>
    <w:p w14:paraId="4B34C5FA" w14:textId="07FAD79E" w:rsidR="00E91DF0" w:rsidRDefault="00E91DF0" w:rsidP="00A95D24">
      <w:r w:rsidRPr="000E7EBA">
        <w:lastRenderedPageBreak/>
        <w:t xml:space="preserve">Ter beoordeling van de mate waarin de bovengenoemde onderwerpen terug </w:t>
      </w:r>
      <w:r w:rsidR="00E86C4F">
        <w:t>te zien zijn in de proefrit wordt er op een beoordeling gecreëerd op basis van beoordelingsmethode A zoals omschreven in paragraaf 8.2</w:t>
      </w:r>
      <w:r w:rsidRPr="000E7EBA">
        <w:t xml:space="preserve">. De overige onderwerpen die </w:t>
      </w:r>
      <w:r>
        <w:t>i</w:t>
      </w:r>
      <w:r w:rsidRPr="000E7EBA">
        <w:t xml:space="preserve">nschrijver van belang acht om </w:t>
      </w:r>
      <w:r w:rsidR="00BA380B">
        <w:t>VrZW</w:t>
      </w:r>
      <w:r w:rsidRPr="000E7EBA">
        <w:t xml:space="preserve"> te laten zien </w:t>
      </w:r>
      <w:r w:rsidR="00E86C4F">
        <w:t xml:space="preserve">wat </w:t>
      </w:r>
      <w:r w:rsidR="00E86C4F" w:rsidRPr="00E86C4F">
        <w:t>d</w:t>
      </w:r>
      <w:r w:rsidR="008349E9" w:rsidRPr="00E86C4F">
        <w:t xml:space="preserve">e mate van gebruiksvriendelijkheid van het voertuig </w:t>
      </w:r>
      <w:r w:rsidR="00E86C4F">
        <w:rPr>
          <w:iCs/>
        </w:rPr>
        <w:t xml:space="preserve">is, </w:t>
      </w:r>
      <w:r>
        <w:t xml:space="preserve">laat </w:t>
      </w:r>
      <w:r w:rsidR="00BA380B">
        <w:t>VrZW</w:t>
      </w:r>
      <w:r w:rsidRPr="000E7EBA">
        <w:t xml:space="preserve"> over aan de eigen invulling en creativiteit van de</w:t>
      </w:r>
      <w:r w:rsidR="00D54C06">
        <w:t xml:space="preserve"> inschrijver</w:t>
      </w:r>
      <w:r w:rsidRPr="000E7EBA">
        <w:t>. Dit houdt in dat de voornoemde onderwerpen nadrukkelijk geen afzonderlijke g</w:t>
      </w:r>
      <w:r>
        <w:t xml:space="preserve">unningscriteria zijn. </w:t>
      </w:r>
      <w:r w:rsidR="00BA380B">
        <w:t>VrZW</w:t>
      </w:r>
      <w:r w:rsidRPr="000E7EBA">
        <w:t xml:space="preserve"> beoorde</w:t>
      </w:r>
      <w:r>
        <w:t xml:space="preserve">elt </w:t>
      </w:r>
      <w:r w:rsidR="00E86C4F">
        <w:t xml:space="preserve">deze proefrit op </w:t>
      </w:r>
      <w:r w:rsidRPr="000E7EBA">
        <w:t>integral</w:t>
      </w:r>
      <w:r w:rsidR="00E86C4F">
        <w:t>e</w:t>
      </w:r>
      <w:r w:rsidRPr="000E7EBA">
        <w:t xml:space="preserve"> </w:t>
      </w:r>
      <w:r w:rsidR="00E86C4F">
        <w:t xml:space="preserve">wijze </w:t>
      </w:r>
      <w:r w:rsidRPr="000E7EBA">
        <w:t>en beoorde</w:t>
      </w:r>
      <w:r>
        <w:t xml:space="preserve">elt </w:t>
      </w:r>
      <w:r w:rsidRPr="000E7EBA">
        <w:t xml:space="preserve">aldus integraal de mate waarin </w:t>
      </w:r>
      <w:r w:rsidR="00E86C4F">
        <w:t>het voertuig voldoet aan de genoemde onderwerpen in paragraaf 8.1.1 van dit document.</w:t>
      </w:r>
    </w:p>
    <w:p w14:paraId="1C874AAC" w14:textId="1F64301C" w:rsidR="00C00464" w:rsidRPr="000E7EBA" w:rsidRDefault="00C00464" w:rsidP="00A95D24">
      <w:r>
        <w:t>Het referentiekader zal afhankelijk zijn van de ter beschikking gestelde voertuigen. Het voertuig welke het beste uit de proefrit komt zal met uitmuntend beoordeeld worden en de overig</w:t>
      </w:r>
      <w:r w:rsidR="005E26DF">
        <w:t xml:space="preserve"> naar ratio met betrekking tot het referentie kader.</w:t>
      </w:r>
      <w:r w:rsidR="00C050D1">
        <w:t xml:space="preserve"> Het beoordelingsteam zal uit minimaal 6 personen bestaan, waaronder gebruikers en technisch personeel.</w:t>
      </w:r>
    </w:p>
    <w:p w14:paraId="429BF6F0" w14:textId="77777777" w:rsidR="00E91DF0" w:rsidRPr="00D546FB" w:rsidRDefault="00E91DF0" w:rsidP="00A95D24">
      <w:pPr>
        <w:suppressAutoHyphens/>
        <w:spacing w:line="284" w:lineRule="atLeast"/>
        <w:rPr>
          <w:rFonts w:ascii="Verdana" w:hAnsi="Verdana" w:cs="Arial"/>
        </w:rPr>
      </w:pPr>
    </w:p>
    <w:p w14:paraId="5CBEA485" w14:textId="2ED8F9DC" w:rsidR="004E7844" w:rsidRDefault="00E91DF0" w:rsidP="00E86C4F">
      <w:pPr>
        <w:pStyle w:val="Kop3"/>
        <w:numPr>
          <w:ilvl w:val="2"/>
          <w:numId w:val="1"/>
        </w:numPr>
      </w:pPr>
      <w:bookmarkStart w:id="212" w:name="_Toc419285412"/>
      <w:bookmarkStart w:id="213" w:name="_Toc421086908"/>
      <w:bookmarkStart w:id="214" w:name="_Toc102470946"/>
      <w:r>
        <w:t xml:space="preserve">Gunningscriterium </w:t>
      </w:r>
      <w:r w:rsidR="00376962">
        <w:t>2</w:t>
      </w:r>
      <w:r>
        <w:t xml:space="preserve">: </w:t>
      </w:r>
      <w:bookmarkEnd w:id="212"/>
      <w:bookmarkEnd w:id="213"/>
      <w:r w:rsidR="000F0858">
        <w:t>Service</w:t>
      </w:r>
      <w:bookmarkEnd w:id="214"/>
    </w:p>
    <w:p w14:paraId="4273A4ED" w14:textId="3D493E34" w:rsidR="004E7844" w:rsidRDefault="004E7844" w:rsidP="004E7844">
      <w:r w:rsidRPr="00B728D0">
        <w:t xml:space="preserve">Inschrijver dient bij zijn inschrijving een </w:t>
      </w:r>
      <w:r w:rsidR="00134A60">
        <w:t xml:space="preserve">Plan van Aanpak </w:t>
      </w:r>
      <w:r>
        <w:t xml:space="preserve">in te dienen van maximaal </w:t>
      </w:r>
      <w:r w:rsidR="005E26DF">
        <w:t xml:space="preserve">3 pagina’s </w:t>
      </w:r>
      <w:r>
        <w:t>A4</w:t>
      </w:r>
      <w:r w:rsidR="00462812">
        <w:t xml:space="preserve"> (enkelzijdig)</w:t>
      </w:r>
      <w:r w:rsidRPr="00B728D0">
        <w:t>, waarin hij beschrijft</w:t>
      </w:r>
      <w:r w:rsidR="00134A60">
        <w:t xml:space="preserve"> hoe de eisen welke gesteld zijn in het </w:t>
      </w:r>
      <w:proofErr w:type="spellStart"/>
      <w:r w:rsidR="00134A60">
        <w:t>PvE</w:t>
      </w:r>
      <w:proofErr w:type="spellEnd"/>
      <w:r w:rsidR="00376962">
        <w:t xml:space="preserve"> </w:t>
      </w:r>
      <w:r w:rsidR="00134A60" w:rsidRPr="0029303D">
        <w:t>(bijlage</w:t>
      </w:r>
      <w:r w:rsidR="00376962" w:rsidRPr="0029303D">
        <w:t xml:space="preserve"> 7</w:t>
      </w:r>
      <w:r w:rsidR="00134A60" w:rsidRPr="0029303D">
        <w:t>)</w:t>
      </w:r>
      <w:r w:rsidR="00134A60" w:rsidRPr="00376962">
        <w:t xml:space="preserve"> met</w:t>
      </w:r>
      <w:r w:rsidR="00134A60">
        <w:t xml:space="preserve"> betrekking tot de service en het onderhoud gewaarborgd en behaald</w:t>
      </w:r>
      <w:r w:rsidR="00F87D67">
        <w:t xml:space="preserve"> zullen worden</w:t>
      </w:r>
      <w:r w:rsidR="00134A60">
        <w:t xml:space="preserve">. </w:t>
      </w:r>
    </w:p>
    <w:p w14:paraId="6C51246A" w14:textId="77777777" w:rsidR="00134A60" w:rsidRDefault="00134A60" w:rsidP="004E7844"/>
    <w:p w14:paraId="698AE499" w14:textId="7CCEA1BE" w:rsidR="004E7844" w:rsidRDefault="004E7844" w:rsidP="004E7844">
      <w:pPr>
        <w:rPr>
          <w:i/>
        </w:rPr>
      </w:pPr>
      <w:r w:rsidRPr="00E60003">
        <w:t xml:space="preserve">VrZW wenst in het kader van dit gunningscriterium te beoordelen </w:t>
      </w:r>
      <w:r w:rsidR="00DB60B0">
        <w:t xml:space="preserve"> wat het service niveau is en hoe de</w:t>
      </w:r>
      <w:r w:rsidR="005A58E0">
        <w:t xml:space="preserve"> inschrijver deze service maar ook het onderhoud gaat aanbieden en borgen.</w:t>
      </w:r>
      <w:r w:rsidR="00DB60B0">
        <w:t xml:space="preserve"> </w:t>
      </w:r>
    </w:p>
    <w:p w14:paraId="1070ACE2" w14:textId="77777777" w:rsidR="004E7844" w:rsidRDefault="004E7844" w:rsidP="004E7844">
      <w:pPr>
        <w:rPr>
          <w:i/>
        </w:rPr>
      </w:pPr>
    </w:p>
    <w:p w14:paraId="4DA511C6" w14:textId="453CCC00" w:rsidR="004E7844" w:rsidRPr="000E7EBA" w:rsidRDefault="004E7844" w:rsidP="004E7844">
      <w:r>
        <w:t xml:space="preserve">VrZW wenst </w:t>
      </w:r>
      <w:r w:rsidRPr="000E7EBA">
        <w:t xml:space="preserve">in het </w:t>
      </w:r>
      <w:r w:rsidR="00DB60B0">
        <w:t xml:space="preserve">Plan van Aanpak </w:t>
      </w:r>
      <w:r w:rsidRPr="00DB60B0">
        <w:rPr>
          <w:iCs/>
        </w:rPr>
        <w:t>in ieder geval de volgende onderwerpen te beoordelen</w:t>
      </w:r>
      <w:r w:rsidRPr="000E7EBA">
        <w:t xml:space="preserve">: </w:t>
      </w:r>
    </w:p>
    <w:p w14:paraId="26AFAAD9" w14:textId="2B567A9F" w:rsidR="004E7844" w:rsidRDefault="00DB60B0" w:rsidP="00DB60B0">
      <w:pPr>
        <w:pStyle w:val="Lijstalinea"/>
        <w:numPr>
          <w:ilvl w:val="0"/>
          <w:numId w:val="31"/>
        </w:numPr>
        <w:rPr>
          <w:rFonts w:cs="Arial"/>
        </w:rPr>
      </w:pPr>
      <w:r>
        <w:rPr>
          <w:rFonts w:cs="Arial"/>
        </w:rPr>
        <w:t>Respons tijd voor service &amp; onderhoud.</w:t>
      </w:r>
    </w:p>
    <w:p w14:paraId="1D271D95" w14:textId="2FAAFF74" w:rsidR="00DB60B0" w:rsidRDefault="00DB60B0" w:rsidP="00DB60B0">
      <w:pPr>
        <w:pStyle w:val="Lijstalinea"/>
        <w:numPr>
          <w:ilvl w:val="0"/>
          <w:numId w:val="31"/>
        </w:numPr>
        <w:rPr>
          <w:rFonts w:cs="Arial"/>
        </w:rPr>
      </w:pPr>
      <w:r>
        <w:rPr>
          <w:rFonts w:cs="Arial"/>
        </w:rPr>
        <w:t>Vormgeving/waarborging haal en breng service vervangend vervoer.</w:t>
      </w:r>
    </w:p>
    <w:p w14:paraId="4E16D460" w14:textId="143507AC" w:rsidR="00DB60B0" w:rsidRDefault="00DB60B0" w:rsidP="00DB60B0">
      <w:pPr>
        <w:pStyle w:val="Lijstalinea"/>
        <w:numPr>
          <w:ilvl w:val="0"/>
          <w:numId w:val="31"/>
        </w:numPr>
        <w:rPr>
          <w:rFonts w:cs="Arial"/>
        </w:rPr>
      </w:pPr>
      <w:r>
        <w:rPr>
          <w:rFonts w:cs="Arial"/>
        </w:rPr>
        <w:t>Omgang met garantiewerk en terugroep acties.</w:t>
      </w:r>
    </w:p>
    <w:p w14:paraId="3C3A0D31" w14:textId="77777777" w:rsidR="004E7844" w:rsidRDefault="004E7844" w:rsidP="00D54C06">
      <w:pPr>
        <w:spacing w:line="300" w:lineRule="atLeast"/>
        <w:rPr>
          <w:rFonts w:cs="Arial"/>
        </w:rPr>
      </w:pPr>
    </w:p>
    <w:p w14:paraId="1A18D9C9" w14:textId="77777777" w:rsidR="004E7844" w:rsidRPr="00AC01C3" w:rsidRDefault="004E7844" w:rsidP="004E7844">
      <w:pPr>
        <w:spacing w:line="300" w:lineRule="atLeast"/>
        <w:ind w:left="284" w:hanging="284"/>
        <w:rPr>
          <w:rFonts w:cs="Arial"/>
        </w:rPr>
      </w:pPr>
      <w:r w:rsidRPr="00AC01C3">
        <w:rPr>
          <w:rFonts w:cs="Arial"/>
          <w:u w:val="single"/>
        </w:rPr>
        <w:t>Beoordeling</w:t>
      </w:r>
      <w:r w:rsidRPr="00AC01C3">
        <w:rPr>
          <w:rFonts w:cs="Arial"/>
        </w:rPr>
        <w:t>:</w:t>
      </w:r>
    </w:p>
    <w:p w14:paraId="269BB4A2" w14:textId="27FCC57D" w:rsidR="00E86C4F" w:rsidRPr="00912A06" w:rsidRDefault="00D54C06">
      <w:r w:rsidRPr="000E7EBA">
        <w:t xml:space="preserve">Ter beoordeling van de mate waarin de bovengenoemde onderwerpen terug </w:t>
      </w:r>
      <w:r>
        <w:t xml:space="preserve">te zien zijn in het plan van aanpak wordt er </w:t>
      </w:r>
      <w:r w:rsidR="005A58E0">
        <w:t>een</w:t>
      </w:r>
      <w:r>
        <w:t xml:space="preserve"> beoordeling gecreëerd op basis van beoordelingsmethode A zoals omschreven in paragraaf 8.2</w:t>
      </w:r>
      <w:r w:rsidRPr="000E7EBA">
        <w:t xml:space="preserve">. De overige onderwerpen die </w:t>
      </w:r>
      <w:r>
        <w:t>i</w:t>
      </w:r>
      <w:r w:rsidRPr="000E7EBA">
        <w:t xml:space="preserve">nschrijver van belang acht om </w:t>
      </w:r>
      <w:r>
        <w:t>VrZW</w:t>
      </w:r>
      <w:r w:rsidRPr="000E7EBA">
        <w:t xml:space="preserve"> te laten zien </w:t>
      </w:r>
      <w:r>
        <w:t xml:space="preserve">wat </w:t>
      </w:r>
      <w:r w:rsidRPr="00E86C4F">
        <w:t xml:space="preserve">de mate van </w:t>
      </w:r>
      <w:r>
        <w:t>servicegerichtheid is van de inschrijver</w:t>
      </w:r>
      <w:r>
        <w:rPr>
          <w:iCs/>
        </w:rPr>
        <w:t xml:space="preserve">, </w:t>
      </w:r>
      <w:r>
        <w:t>laat VrZW</w:t>
      </w:r>
      <w:r w:rsidRPr="000E7EBA">
        <w:t xml:space="preserve"> over aan de eigen invulling en creativiteit van de</w:t>
      </w:r>
      <w:r>
        <w:t xml:space="preserve"> inschrijver</w:t>
      </w:r>
      <w:r w:rsidRPr="000E7EBA">
        <w:t>. Dit houdt in dat de voornoemde onderwerpen nadrukkelijk geen afzonderlijke g</w:t>
      </w:r>
      <w:r>
        <w:t>unningscriteria zijn. VrZW</w:t>
      </w:r>
      <w:r w:rsidRPr="000E7EBA">
        <w:t xml:space="preserve"> beoorde</w:t>
      </w:r>
      <w:r>
        <w:t xml:space="preserve">elt </w:t>
      </w:r>
      <w:r w:rsidR="001549D3">
        <w:t>het Plan van Aanpak</w:t>
      </w:r>
      <w:r>
        <w:t xml:space="preserve"> </w:t>
      </w:r>
      <w:r w:rsidRPr="000E7EBA">
        <w:t>integral</w:t>
      </w:r>
      <w:r>
        <w:t>e</w:t>
      </w:r>
      <w:r w:rsidRPr="000E7EBA">
        <w:t xml:space="preserve"> </w:t>
      </w:r>
      <w:r>
        <w:t xml:space="preserve">wijze </w:t>
      </w:r>
      <w:r w:rsidRPr="000E7EBA">
        <w:t>en beoorde</w:t>
      </w:r>
      <w:r>
        <w:t xml:space="preserve">elt </w:t>
      </w:r>
      <w:r w:rsidRPr="000E7EBA">
        <w:t xml:space="preserve">aldus integraal de mate waarin </w:t>
      </w:r>
      <w:r>
        <w:t>het voertuig voldoet aan de genoemde onderwerpen in paragraaf 8.1.2 van dit document.</w:t>
      </w:r>
    </w:p>
    <w:p w14:paraId="3806F884" w14:textId="04A13410" w:rsidR="00E91DF0" w:rsidRDefault="000F0858" w:rsidP="000F0858">
      <w:pPr>
        <w:pStyle w:val="Kop3"/>
      </w:pPr>
      <w:bookmarkStart w:id="215" w:name="_Toc102470947"/>
      <w:r>
        <w:t xml:space="preserve">Gunningscriterium </w:t>
      </w:r>
      <w:r w:rsidR="00376962">
        <w:t>3</w:t>
      </w:r>
      <w:r>
        <w:t>: Actieradius</w:t>
      </w:r>
      <w:bookmarkEnd w:id="215"/>
    </w:p>
    <w:p w14:paraId="6479A567" w14:textId="2A894BD5" w:rsidR="00E54006" w:rsidRDefault="00D53D48">
      <w:r>
        <w:t xml:space="preserve"> </w:t>
      </w:r>
      <w:r w:rsidR="00E54006">
        <w:t xml:space="preserve">Voor gunningscriterium </w:t>
      </w:r>
      <w:r w:rsidR="00376962">
        <w:t>3</w:t>
      </w:r>
      <w:r w:rsidR="00E54006">
        <w:t xml:space="preserve"> wenst de opdrachtgever een zo hoog mogelijke actieradius. </w:t>
      </w:r>
      <w:r w:rsidR="00512F63">
        <w:t xml:space="preserve">De minimale eisen voor de actieradius zijn per perceel vast gelegd in het </w:t>
      </w:r>
      <w:proofErr w:type="spellStart"/>
      <w:r w:rsidR="00512F63">
        <w:t>PvE</w:t>
      </w:r>
      <w:proofErr w:type="spellEnd"/>
      <w:r w:rsidR="00512F63">
        <w:t xml:space="preserve"> (</w:t>
      </w:r>
      <w:r w:rsidR="00512F63" w:rsidRPr="00376962">
        <w:t>bijlage</w:t>
      </w:r>
      <w:r w:rsidR="00376962">
        <w:t xml:space="preserve"> 7)</w:t>
      </w:r>
      <w:r w:rsidR="006A0889">
        <w:t xml:space="preserve"> </w:t>
      </w:r>
      <w:r w:rsidR="00E54006" w:rsidRPr="00E54006">
        <w:t xml:space="preserve">Voor het gunningscriteria actieradius wordt er gebruik gemaakt van de actieradius opgave op basis van de </w:t>
      </w:r>
      <w:r w:rsidR="00E54006" w:rsidRPr="0098707E">
        <w:t xml:space="preserve">WLTP test standaard. </w:t>
      </w:r>
      <w:r w:rsidR="001549D3" w:rsidRPr="0098707E">
        <w:t>Actieradi</w:t>
      </w:r>
      <w:r w:rsidR="001549D3">
        <w:t>ussen</w:t>
      </w:r>
      <w:r w:rsidR="00085D1C">
        <w:t xml:space="preserve"> </w:t>
      </w:r>
      <w:r w:rsidR="00E54006" w:rsidRPr="0098707E">
        <w:t>die zijn op gegeven volgens een andere test standaard kunnen niet meegenomen</w:t>
      </w:r>
      <w:r w:rsidR="00E54006" w:rsidRPr="00E54006">
        <w:t xml:space="preserve"> worden in de berekening. De inschrijver is zelf verantwoordelijk voor de correcte opgave en voor de juistheid van de ingevulde gegevens. </w:t>
      </w:r>
      <w:r w:rsidR="00E54006">
        <w:t xml:space="preserve"> </w:t>
      </w:r>
    </w:p>
    <w:p w14:paraId="2A93A9A3" w14:textId="324C7EB9" w:rsidR="000F4ED1" w:rsidRDefault="00E54006">
      <w:r>
        <w:t xml:space="preserve">Op basis van deze </w:t>
      </w:r>
      <w:r w:rsidRPr="0098707E">
        <w:t>actieradius WLTP</w:t>
      </w:r>
      <w:r>
        <w:t xml:space="preserve"> wordt er een punten aantal bereken</w:t>
      </w:r>
      <w:r w:rsidR="00462812">
        <w:t>d</w:t>
      </w:r>
      <w:r>
        <w:t xml:space="preserve">. </w:t>
      </w:r>
      <w:r w:rsidRPr="00E54006">
        <w:t xml:space="preserve">De </w:t>
      </w:r>
      <w:r w:rsidR="000F4ED1">
        <w:t>inschrijver</w:t>
      </w:r>
      <w:r w:rsidRPr="00E54006">
        <w:t xml:space="preserve"> met de hoogste actieradius scoort hier het maximaal aantal punten.</w:t>
      </w:r>
      <w:r w:rsidR="000F4ED1">
        <w:t>(</w:t>
      </w:r>
      <w:r w:rsidR="00243ECA">
        <w:t>2</w:t>
      </w:r>
      <w:r w:rsidR="000F4ED1">
        <w:t>0 punten)</w:t>
      </w:r>
    </w:p>
    <w:p w14:paraId="08BE87ED" w14:textId="77777777" w:rsidR="000F4ED1" w:rsidRDefault="000F4ED1"/>
    <w:p w14:paraId="0AE1E890" w14:textId="4B84C398" w:rsidR="005C34B3" w:rsidRDefault="00E54006" w:rsidP="00176A47">
      <w:bookmarkStart w:id="216" w:name="_Hlk96595876"/>
      <w:r w:rsidRPr="00E54006">
        <w:t>Deze hoogste actieradius</w:t>
      </w:r>
      <w:bookmarkEnd w:id="216"/>
      <w:r w:rsidR="005C34B3" w:rsidRPr="005C34B3">
        <w:t xml:space="preserve"> wordt vervolgens gebruikt</w:t>
      </w:r>
      <w:r w:rsidR="005C34B3">
        <w:t xml:space="preserve"> om het aantal te scoren punten te berekenen van de overige inschrijvers.</w:t>
      </w:r>
    </w:p>
    <w:p w14:paraId="79578AD8" w14:textId="4060930E" w:rsidR="005C34B3" w:rsidRDefault="005C34B3" w:rsidP="000F4ED1">
      <w:r>
        <w:lastRenderedPageBreak/>
        <w:t xml:space="preserve">Hierbij geldt </w:t>
      </w:r>
      <w:r w:rsidR="00176A47">
        <w:t xml:space="preserve">dat een Inschrijving met een actieradius gelijk aan de minimaal </w:t>
      </w:r>
      <w:r w:rsidR="00243ECA">
        <w:t>vereiste</w:t>
      </w:r>
      <w:r w:rsidR="00176A47">
        <w:t xml:space="preserve"> actieradius 0 punten krijgt</w:t>
      </w:r>
      <w:r w:rsidR="001549D3">
        <w:t xml:space="preserve">  </w:t>
      </w:r>
    </w:p>
    <w:p w14:paraId="1FDBEF87" w14:textId="1946EB36" w:rsidR="00176A47" w:rsidRDefault="00176A47" w:rsidP="000F4ED1">
      <w:r>
        <w:t xml:space="preserve">De Inschrijvers met een actieradius tussen de minimaal </w:t>
      </w:r>
      <w:r w:rsidR="00243ECA">
        <w:t>vereiste</w:t>
      </w:r>
      <w:r w:rsidR="00D870BA">
        <w:t xml:space="preserve"> actieradius en die van de Inschrijver met de hoogste krijgen punten naar ratio van dit verschil.</w:t>
      </w:r>
    </w:p>
    <w:p w14:paraId="737EAC6C" w14:textId="17032A3B" w:rsidR="00744E47" w:rsidRDefault="00744E47" w:rsidP="000F4ED1"/>
    <w:p w14:paraId="6F77D6F2" w14:textId="44E0D1D3" w:rsidR="00C434D3" w:rsidRDefault="00C434D3" w:rsidP="000F4ED1">
      <w:r>
        <w:t>Punten berekening:</w:t>
      </w:r>
    </w:p>
    <w:p w14:paraId="7417D614" w14:textId="624D08BF" w:rsidR="00C434D3" w:rsidRPr="00C434D3" w:rsidRDefault="001E086F" w:rsidP="000F4ED1">
      <w:pPr>
        <w:rPr>
          <w:u w:val="single"/>
        </w:rPr>
      </w:pPr>
      <w:r w:rsidRPr="001E086F">
        <w:t>Score =</w:t>
      </w:r>
      <w:r>
        <w:rPr>
          <w:u w:val="single"/>
        </w:rPr>
        <w:t xml:space="preserve">  </w:t>
      </w:r>
      <w:r w:rsidR="00243ECA">
        <w:rPr>
          <w:u w:val="single"/>
        </w:rPr>
        <w:t xml:space="preserve">   </w:t>
      </w:r>
      <w:r w:rsidR="00C434D3" w:rsidRPr="00C434D3">
        <w:rPr>
          <w:u w:val="single"/>
        </w:rPr>
        <w:t>(Actieradius Inschrijver – min. vereiste actieradius</w:t>
      </w:r>
      <w:r w:rsidR="00C434D3" w:rsidRPr="001E086F">
        <w:rPr>
          <w:u w:val="single"/>
        </w:rPr>
        <w:t>)</w:t>
      </w:r>
      <w:r>
        <w:rPr>
          <w:u w:val="single"/>
        </w:rPr>
        <w:t>________</w:t>
      </w:r>
      <w:r w:rsidR="00C434D3" w:rsidRPr="001E086F">
        <w:rPr>
          <w:u w:val="single"/>
        </w:rPr>
        <w:t xml:space="preserve"> </w:t>
      </w:r>
      <w:r w:rsidR="00C434D3" w:rsidRPr="001E086F">
        <w:t xml:space="preserve"> </w:t>
      </w:r>
      <w:r w:rsidRPr="001E086F">
        <w:t xml:space="preserve"> * 20 punten</w:t>
      </w:r>
      <w:r w:rsidR="00C434D3" w:rsidRPr="001E086F">
        <w:t xml:space="preserve">             </w:t>
      </w:r>
    </w:p>
    <w:p w14:paraId="7FDE5B5F" w14:textId="40557E73" w:rsidR="00C434D3" w:rsidRDefault="001E086F" w:rsidP="000F4ED1">
      <w:r>
        <w:t xml:space="preserve">                  </w:t>
      </w:r>
      <w:r w:rsidR="00C434D3">
        <w:t>(actieradius hoogste Inschrijver – min vereiste actieradius)</w:t>
      </w:r>
    </w:p>
    <w:p w14:paraId="0D3106C6" w14:textId="77777777" w:rsidR="00243ECA" w:rsidRDefault="00243ECA" w:rsidP="000F4ED1">
      <w:pPr>
        <w:rPr>
          <w:highlight w:val="yellow"/>
        </w:rPr>
      </w:pPr>
    </w:p>
    <w:p w14:paraId="2CA3BB53" w14:textId="2AE0CD4F" w:rsidR="004C0554" w:rsidRPr="00243ECA" w:rsidRDefault="00D870BA" w:rsidP="000F4ED1">
      <w:r w:rsidRPr="00243ECA">
        <w:t>Voorbeeld:</w:t>
      </w:r>
    </w:p>
    <w:p w14:paraId="2683237E" w14:textId="55D0534C" w:rsidR="00D870BA" w:rsidRPr="00243ECA" w:rsidRDefault="00D870BA" w:rsidP="000F4ED1">
      <w:r w:rsidRPr="00243ECA">
        <w:t xml:space="preserve">Minimaal </w:t>
      </w:r>
      <w:proofErr w:type="spellStart"/>
      <w:r w:rsidRPr="00243ECA">
        <w:t>geeiste</w:t>
      </w:r>
      <w:proofErr w:type="spellEnd"/>
      <w:r w:rsidRPr="00243ECA">
        <w:t xml:space="preserve"> actieradius 450 km</w:t>
      </w:r>
    </w:p>
    <w:p w14:paraId="07111AD2" w14:textId="015731E8" w:rsidR="00D870BA" w:rsidRPr="00243ECA" w:rsidRDefault="00D870BA" w:rsidP="000F4ED1">
      <w:r w:rsidRPr="00243ECA">
        <w:t>Inschrijver 1:  actieradius 520 km</w:t>
      </w:r>
    </w:p>
    <w:p w14:paraId="7A9075E0" w14:textId="09785939" w:rsidR="005C34B3" w:rsidRPr="004C0554" w:rsidRDefault="00D870BA" w:rsidP="000F4ED1">
      <w:pPr>
        <w:rPr>
          <w:highlight w:val="yellow"/>
        </w:rPr>
      </w:pPr>
      <w:r w:rsidRPr="00D870BA">
        <w:t xml:space="preserve">Inschrijver </w:t>
      </w:r>
      <w:r>
        <w:t>2</w:t>
      </w:r>
      <w:r w:rsidRPr="00D870BA">
        <w:t xml:space="preserve">:  actieradius </w:t>
      </w:r>
      <w:r>
        <w:t>450</w:t>
      </w:r>
      <w:r w:rsidRPr="00D870BA">
        <w:t xml:space="preserve"> km</w:t>
      </w:r>
      <w:r w:rsidR="00176A47">
        <w:rPr>
          <w:highlight w:val="yellow"/>
        </w:rPr>
        <w:t xml:space="preserve"> </w:t>
      </w:r>
    </w:p>
    <w:p w14:paraId="4E2D01A0" w14:textId="406A8425" w:rsidR="00BE7A26" w:rsidRDefault="00D870BA" w:rsidP="000F4ED1">
      <w:r w:rsidRPr="00D870BA">
        <w:t xml:space="preserve">Inschrijver </w:t>
      </w:r>
      <w:r>
        <w:t>3</w:t>
      </w:r>
      <w:r w:rsidRPr="00D870BA">
        <w:t xml:space="preserve">:  actieradius </w:t>
      </w:r>
      <w:r>
        <w:t>480</w:t>
      </w:r>
      <w:r w:rsidRPr="00D870BA">
        <w:t xml:space="preserve"> km</w:t>
      </w:r>
    </w:p>
    <w:p w14:paraId="384070C9" w14:textId="06E369C4" w:rsidR="00D870BA" w:rsidRDefault="00D870BA" w:rsidP="000F4ED1">
      <w:r w:rsidRPr="00D870BA">
        <w:t xml:space="preserve">Inschrijver </w:t>
      </w:r>
      <w:r>
        <w:t>4</w:t>
      </w:r>
      <w:r w:rsidRPr="00D870BA">
        <w:t xml:space="preserve">:  actieradius </w:t>
      </w:r>
      <w:r w:rsidR="00C434D3">
        <w:t>580</w:t>
      </w:r>
      <w:r w:rsidRPr="00D870BA">
        <w:t xml:space="preserve"> km</w:t>
      </w:r>
    </w:p>
    <w:p w14:paraId="5D5D2C97" w14:textId="77777777" w:rsidR="001E086F" w:rsidRDefault="001E086F" w:rsidP="000F4ED1"/>
    <w:p w14:paraId="5A0AFC10" w14:textId="77777777" w:rsidR="001E086F" w:rsidRDefault="001E086F" w:rsidP="001E086F">
      <w:r>
        <w:t xml:space="preserve">Het verschil tussen de maximale actieradius en de minimaal vereiste actieradius is </w:t>
      </w:r>
    </w:p>
    <w:p w14:paraId="69656774" w14:textId="5A847306" w:rsidR="00C434D3" w:rsidRDefault="001E086F" w:rsidP="001E086F">
      <w:r>
        <w:t>580 – 450 =130 km.</w:t>
      </w:r>
    </w:p>
    <w:p w14:paraId="263D82AD" w14:textId="77777777" w:rsidR="001E086F" w:rsidRDefault="001E086F" w:rsidP="001E086F"/>
    <w:p w14:paraId="6B675C86" w14:textId="5267FC5C" w:rsidR="00C434D3" w:rsidRDefault="00C434D3" w:rsidP="000F4ED1">
      <w:r>
        <w:t>Inschrijver 2 heeft precies het aantal km ’s van de minimale actieradius. Deze inschrijver krijgt  0 punten en wordt niet uitgesloten van deelname.</w:t>
      </w:r>
    </w:p>
    <w:p w14:paraId="7A493A20" w14:textId="77777777" w:rsidR="001E086F" w:rsidRDefault="001E086F" w:rsidP="000F4ED1"/>
    <w:p w14:paraId="52DD13A7" w14:textId="6AC5E5D6" w:rsidR="00C434D3" w:rsidRDefault="00C434D3" w:rsidP="000F4ED1">
      <w:r>
        <w:t>Inschrijver 4 heeft de hoogste actieradius en krijgt de 20 punten</w:t>
      </w:r>
      <w:r w:rsidR="001E086F">
        <w:t>.</w:t>
      </w:r>
    </w:p>
    <w:p w14:paraId="450F3695" w14:textId="77777777" w:rsidR="001E086F" w:rsidRDefault="001E086F" w:rsidP="000F4ED1"/>
    <w:p w14:paraId="05D7CDE7" w14:textId="1FF1C286" w:rsidR="00C434D3" w:rsidRDefault="00C434D3" w:rsidP="000F4ED1">
      <w:r>
        <w:t>Inschrijver 1 heeft 520 – 450 = 70 km actieradius meer dan de vereiste 450 km.</w:t>
      </w:r>
    </w:p>
    <w:p w14:paraId="18C052F1" w14:textId="663DCF3B" w:rsidR="001E086F" w:rsidRDefault="001E086F" w:rsidP="000F4ED1">
      <w:r>
        <w:t>Score is: (70/130) * 20 punten = 10,77 punten</w:t>
      </w:r>
    </w:p>
    <w:p w14:paraId="22994325" w14:textId="6CB19AEF" w:rsidR="001E086F" w:rsidRDefault="001E086F" w:rsidP="000F4ED1"/>
    <w:p w14:paraId="7491C160" w14:textId="71789CA7" w:rsidR="001E086F" w:rsidRDefault="001E086F" w:rsidP="000F4ED1">
      <w:r>
        <w:t>Inschrijver 3 heeft 480 – 450 = 30 km actieradius meer dan de vereiste 450 km.</w:t>
      </w:r>
    </w:p>
    <w:p w14:paraId="3B1EB02C" w14:textId="792EAEC3" w:rsidR="001E086F" w:rsidRDefault="001E086F" w:rsidP="000F4ED1">
      <w:r>
        <w:t xml:space="preserve">Score is: (30/130) * 20 punten = </w:t>
      </w:r>
      <w:r w:rsidR="00243ECA">
        <w:t>4,62 punten</w:t>
      </w:r>
    </w:p>
    <w:p w14:paraId="4D842F83" w14:textId="77777777" w:rsidR="00C434D3" w:rsidRDefault="00C434D3" w:rsidP="000F4ED1"/>
    <w:p w14:paraId="17DBAF9B" w14:textId="77777777" w:rsidR="00C434D3" w:rsidRDefault="00C434D3" w:rsidP="000F4ED1"/>
    <w:p w14:paraId="3AF75FCC" w14:textId="3FC70076" w:rsidR="00F00423" w:rsidRDefault="00F00423" w:rsidP="00F00423">
      <w:pPr>
        <w:pStyle w:val="Kop3"/>
      </w:pPr>
      <w:bookmarkStart w:id="217" w:name="_Toc102470948"/>
      <w:r>
        <w:t xml:space="preserve">Gunningscriterium </w:t>
      </w:r>
      <w:r w:rsidR="00376962">
        <w:t>4</w:t>
      </w:r>
      <w:r>
        <w:t>: Meerdere percelen</w:t>
      </w:r>
      <w:bookmarkEnd w:id="217"/>
    </w:p>
    <w:p w14:paraId="7A3D333D" w14:textId="7A6F47C7" w:rsidR="00F00423" w:rsidRDefault="00F00423" w:rsidP="00F00423">
      <w:pPr>
        <w:pStyle w:val="Alinea1"/>
        <w:ind w:left="0"/>
      </w:pPr>
      <w:r>
        <w:t xml:space="preserve">Voor gunningscriterium </w:t>
      </w:r>
      <w:r w:rsidR="00376962">
        <w:t>4</w:t>
      </w:r>
      <w:r>
        <w:t xml:space="preserve"> (meerdere percelen) kan inschrijver maximaal 10 punten scoren.</w:t>
      </w:r>
    </w:p>
    <w:p w14:paraId="748F8CDA" w14:textId="421B8573" w:rsidR="00F00423" w:rsidRDefault="00F00423" w:rsidP="00F00423">
      <w:pPr>
        <w:pStyle w:val="Alinea1"/>
        <w:ind w:left="0"/>
      </w:pPr>
    </w:p>
    <w:p w14:paraId="34DB692A" w14:textId="21401495" w:rsidR="00F00423" w:rsidRDefault="00F00423" w:rsidP="00F00423">
      <w:pPr>
        <w:pStyle w:val="Alinea1"/>
        <w:ind w:left="0"/>
      </w:pPr>
      <w:r>
        <w:t xml:space="preserve">VrZW hecht veel waarde aan uniformiteit en service partners die ons op meerdere vlakken ondersteunen. Daar uit komt de wens om waar mogelijk </w:t>
      </w:r>
      <w:r w:rsidR="005C34B3">
        <w:t>meerdere percelen bij een inschrijver af te nemen.</w:t>
      </w:r>
    </w:p>
    <w:p w14:paraId="32625439" w14:textId="0145DC1D" w:rsidR="005C34B3" w:rsidRDefault="005C34B3" w:rsidP="00F00423">
      <w:pPr>
        <w:pStyle w:val="Alinea1"/>
        <w:ind w:left="0"/>
      </w:pPr>
    </w:p>
    <w:p w14:paraId="7019E9FF" w14:textId="78F943E6" w:rsidR="005C34B3" w:rsidRDefault="005C34B3" w:rsidP="00F00423">
      <w:pPr>
        <w:pStyle w:val="Alinea1"/>
        <w:ind w:left="0"/>
      </w:pPr>
      <w:r>
        <w:t>Inschrijvers die op meerdere percelen een geldige inschrijving doen zullen op deze percelen een waardering volgens onderstaande tabel toegekend krijgen.</w:t>
      </w:r>
    </w:p>
    <w:p w14:paraId="0DAEC65E" w14:textId="04FCC8B6" w:rsidR="005C34B3" w:rsidRDefault="005C34B3" w:rsidP="00F00423">
      <w:pPr>
        <w:pStyle w:val="Alinea1"/>
        <w:ind w:left="0"/>
      </w:pPr>
    </w:p>
    <w:tbl>
      <w:tblPr>
        <w:tblStyle w:val="Tabelraster"/>
        <w:tblW w:w="0" w:type="auto"/>
        <w:tblLook w:val="04A0" w:firstRow="1" w:lastRow="0" w:firstColumn="1" w:lastColumn="0" w:noHBand="0" w:noVBand="1"/>
      </w:tblPr>
      <w:tblGrid>
        <w:gridCol w:w="2743"/>
        <w:gridCol w:w="2744"/>
        <w:gridCol w:w="2734"/>
      </w:tblGrid>
      <w:tr w:rsidR="005C34B3" w14:paraId="5D23D04D" w14:textId="77777777" w:rsidTr="005C34B3">
        <w:trPr>
          <w:cnfStyle w:val="100000000000" w:firstRow="1" w:lastRow="0" w:firstColumn="0" w:lastColumn="0" w:oddVBand="0" w:evenVBand="0" w:oddHBand="0" w:evenHBand="0" w:firstRowFirstColumn="0" w:firstRowLastColumn="0" w:lastRowFirstColumn="0" w:lastRowLastColumn="0"/>
        </w:trPr>
        <w:tc>
          <w:tcPr>
            <w:tcW w:w="2787" w:type="dxa"/>
          </w:tcPr>
          <w:p w14:paraId="0E84D664" w14:textId="0FB72BE1" w:rsidR="005C34B3" w:rsidRDefault="005C34B3" w:rsidP="00F00423">
            <w:pPr>
              <w:pStyle w:val="Alinea1"/>
              <w:ind w:left="0"/>
            </w:pPr>
            <w:r>
              <w:t>Aantal percelen met een geldige inschrijving</w:t>
            </w:r>
          </w:p>
        </w:tc>
        <w:tc>
          <w:tcPr>
            <w:tcW w:w="2787" w:type="dxa"/>
          </w:tcPr>
          <w:p w14:paraId="19216EB5" w14:textId="7E3475F8" w:rsidR="005C34B3" w:rsidRDefault="005C34B3" w:rsidP="00F00423">
            <w:pPr>
              <w:pStyle w:val="Alinea1"/>
              <w:ind w:left="0"/>
            </w:pPr>
            <w:r>
              <w:t>Punten per geldige inschrijving</w:t>
            </w:r>
          </w:p>
        </w:tc>
        <w:tc>
          <w:tcPr>
            <w:tcW w:w="2787" w:type="dxa"/>
          </w:tcPr>
          <w:p w14:paraId="32A0C7F5" w14:textId="77777777" w:rsidR="005C34B3" w:rsidRDefault="005C34B3" w:rsidP="00F00423">
            <w:pPr>
              <w:pStyle w:val="Alinea1"/>
              <w:ind w:left="0"/>
            </w:pPr>
          </w:p>
        </w:tc>
      </w:tr>
      <w:tr w:rsidR="005C34B3" w14:paraId="424D2337" w14:textId="77777777" w:rsidTr="005C34B3">
        <w:trPr>
          <w:cnfStyle w:val="000000100000" w:firstRow="0" w:lastRow="0" w:firstColumn="0" w:lastColumn="0" w:oddVBand="0" w:evenVBand="0" w:oddHBand="1" w:evenHBand="0" w:firstRowFirstColumn="0" w:firstRowLastColumn="0" w:lastRowFirstColumn="0" w:lastRowLastColumn="0"/>
        </w:trPr>
        <w:tc>
          <w:tcPr>
            <w:tcW w:w="2787" w:type="dxa"/>
          </w:tcPr>
          <w:p w14:paraId="41FB130F" w14:textId="01C6B6AD" w:rsidR="005C34B3" w:rsidRDefault="005C34B3" w:rsidP="00F00423">
            <w:pPr>
              <w:pStyle w:val="Alinea1"/>
              <w:ind w:left="0"/>
            </w:pPr>
            <w:r>
              <w:t>Een [1]</w:t>
            </w:r>
          </w:p>
        </w:tc>
        <w:tc>
          <w:tcPr>
            <w:tcW w:w="2787" w:type="dxa"/>
          </w:tcPr>
          <w:p w14:paraId="5816EE4E" w14:textId="65F3D50D" w:rsidR="005C34B3" w:rsidRDefault="003770BD" w:rsidP="00F00423">
            <w:pPr>
              <w:pStyle w:val="Alinea1"/>
              <w:ind w:left="0"/>
            </w:pPr>
            <w:r>
              <w:t>0</w:t>
            </w:r>
            <w:r w:rsidR="005C34B3">
              <w:t xml:space="preserve"> punten</w:t>
            </w:r>
          </w:p>
        </w:tc>
        <w:tc>
          <w:tcPr>
            <w:tcW w:w="2787" w:type="dxa"/>
          </w:tcPr>
          <w:p w14:paraId="02C10799" w14:textId="77777777" w:rsidR="005C34B3" w:rsidRDefault="005C34B3" w:rsidP="00F00423">
            <w:pPr>
              <w:pStyle w:val="Alinea1"/>
              <w:ind w:left="0"/>
            </w:pPr>
          </w:p>
        </w:tc>
      </w:tr>
      <w:tr w:rsidR="005C34B3" w14:paraId="6FBD06D5" w14:textId="77777777" w:rsidTr="005C34B3">
        <w:trPr>
          <w:cnfStyle w:val="000000010000" w:firstRow="0" w:lastRow="0" w:firstColumn="0" w:lastColumn="0" w:oddVBand="0" w:evenVBand="0" w:oddHBand="0" w:evenHBand="1" w:firstRowFirstColumn="0" w:firstRowLastColumn="0" w:lastRowFirstColumn="0" w:lastRowLastColumn="0"/>
        </w:trPr>
        <w:tc>
          <w:tcPr>
            <w:tcW w:w="2787" w:type="dxa"/>
          </w:tcPr>
          <w:p w14:paraId="244CDC63" w14:textId="324349DF" w:rsidR="005C34B3" w:rsidRDefault="005C34B3" w:rsidP="00F00423">
            <w:pPr>
              <w:pStyle w:val="Alinea1"/>
              <w:ind w:left="0"/>
            </w:pPr>
            <w:r>
              <w:t>Twee [2]</w:t>
            </w:r>
          </w:p>
        </w:tc>
        <w:tc>
          <w:tcPr>
            <w:tcW w:w="2787" w:type="dxa"/>
          </w:tcPr>
          <w:p w14:paraId="33AF7F8F" w14:textId="2263D2D1" w:rsidR="005C34B3" w:rsidRDefault="003770BD" w:rsidP="00F00423">
            <w:pPr>
              <w:pStyle w:val="Alinea1"/>
              <w:ind w:left="0"/>
            </w:pPr>
            <w:r>
              <w:t>2</w:t>
            </w:r>
            <w:r w:rsidR="005C34B3">
              <w:t xml:space="preserve"> punten</w:t>
            </w:r>
          </w:p>
        </w:tc>
        <w:tc>
          <w:tcPr>
            <w:tcW w:w="2787" w:type="dxa"/>
          </w:tcPr>
          <w:p w14:paraId="6EBD5043" w14:textId="77777777" w:rsidR="005C34B3" w:rsidRDefault="005C34B3" w:rsidP="00F00423">
            <w:pPr>
              <w:pStyle w:val="Alinea1"/>
              <w:ind w:left="0"/>
            </w:pPr>
          </w:p>
        </w:tc>
      </w:tr>
      <w:tr w:rsidR="005C34B3" w14:paraId="2D4E0F06" w14:textId="77777777" w:rsidTr="005C34B3">
        <w:trPr>
          <w:cnfStyle w:val="000000100000" w:firstRow="0" w:lastRow="0" w:firstColumn="0" w:lastColumn="0" w:oddVBand="0" w:evenVBand="0" w:oddHBand="1" w:evenHBand="0" w:firstRowFirstColumn="0" w:firstRowLastColumn="0" w:lastRowFirstColumn="0" w:lastRowLastColumn="0"/>
        </w:trPr>
        <w:tc>
          <w:tcPr>
            <w:tcW w:w="2787" w:type="dxa"/>
          </w:tcPr>
          <w:p w14:paraId="41BC1A2E" w14:textId="0FAF6B73" w:rsidR="005C34B3" w:rsidRDefault="005C34B3" w:rsidP="00F00423">
            <w:pPr>
              <w:pStyle w:val="Alinea1"/>
              <w:ind w:left="0"/>
            </w:pPr>
            <w:r>
              <w:t>Drie [3]</w:t>
            </w:r>
          </w:p>
        </w:tc>
        <w:tc>
          <w:tcPr>
            <w:tcW w:w="2787" w:type="dxa"/>
          </w:tcPr>
          <w:p w14:paraId="684539D7" w14:textId="102C93E0" w:rsidR="005C34B3" w:rsidRDefault="003770BD" w:rsidP="00F00423">
            <w:pPr>
              <w:pStyle w:val="Alinea1"/>
              <w:ind w:left="0"/>
            </w:pPr>
            <w:r>
              <w:t>4</w:t>
            </w:r>
            <w:r w:rsidR="005C34B3">
              <w:t xml:space="preserve"> punten</w:t>
            </w:r>
          </w:p>
        </w:tc>
        <w:tc>
          <w:tcPr>
            <w:tcW w:w="2787" w:type="dxa"/>
          </w:tcPr>
          <w:p w14:paraId="42C8D2DC" w14:textId="77777777" w:rsidR="005C34B3" w:rsidRDefault="005C34B3" w:rsidP="00F00423">
            <w:pPr>
              <w:pStyle w:val="Alinea1"/>
              <w:ind w:left="0"/>
            </w:pPr>
          </w:p>
        </w:tc>
      </w:tr>
      <w:tr w:rsidR="005C34B3" w14:paraId="4555692B" w14:textId="77777777" w:rsidTr="005C34B3">
        <w:trPr>
          <w:cnfStyle w:val="000000010000" w:firstRow="0" w:lastRow="0" w:firstColumn="0" w:lastColumn="0" w:oddVBand="0" w:evenVBand="0" w:oddHBand="0" w:evenHBand="1" w:firstRowFirstColumn="0" w:firstRowLastColumn="0" w:lastRowFirstColumn="0" w:lastRowLastColumn="0"/>
        </w:trPr>
        <w:tc>
          <w:tcPr>
            <w:tcW w:w="2787" w:type="dxa"/>
          </w:tcPr>
          <w:p w14:paraId="26A32F80" w14:textId="5744D55A" w:rsidR="005C34B3" w:rsidRDefault="005C34B3" w:rsidP="00F00423">
            <w:pPr>
              <w:pStyle w:val="Alinea1"/>
              <w:ind w:left="0"/>
            </w:pPr>
            <w:r>
              <w:t>Vier [4]</w:t>
            </w:r>
          </w:p>
        </w:tc>
        <w:tc>
          <w:tcPr>
            <w:tcW w:w="2787" w:type="dxa"/>
          </w:tcPr>
          <w:p w14:paraId="5D61FE91" w14:textId="1873B773" w:rsidR="005C34B3" w:rsidRDefault="003770BD" w:rsidP="00F00423">
            <w:pPr>
              <w:pStyle w:val="Alinea1"/>
              <w:ind w:left="0"/>
            </w:pPr>
            <w:r>
              <w:t>6</w:t>
            </w:r>
            <w:r w:rsidR="005C34B3">
              <w:t xml:space="preserve"> punten</w:t>
            </w:r>
          </w:p>
        </w:tc>
        <w:tc>
          <w:tcPr>
            <w:tcW w:w="2787" w:type="dxa"/>
          </w:tcPr>
          <w:p w14:paraId="136FDBF1" w14:textId="77777777" w:rsidR="005C34B3" w:rsidRDefault="005C34B3" w:rsidP="00F00423">
            <w:pPr>
              <w:pStyle w:val="Alinea1"/>
              <w:ind w:left="0"/>
            </w:pPr>
          </w:p>
        </w:tc>
      </w:tr>
      <w:tr w:rsidR="005C34B3" w14:paraId="69B4084C" w14:textId="77777777" w:rsidTr="005C34B3">
        <w:trPr>
          <w:cnfStyle w:val="000000100000" w:firstRow="0" w:lastRow="0" w:firstColumn="0" w:lastColumn="0" w:oddVBand="0" w:evenVBand="0" w:oddHBand="1" w:evenHBand="0" w:firstRowFirstColumn="0" w:firstRowLastColumn="0" w:lastRowFirstColumn="0" w:lastRowLastColumn="0"/>
        </w:trPr>
        <w:tc>
          <w:tcPr>
            <w:tcW w:w="2787" w:type="dxa"/>
          </w:tcPr>
          <w:p w14:paraId="78B06E6F" w14:textId="6920951B" w:rsidR="005C34B3" w:rsidRDefault="005C34B3" w:rsidP="00F00423">
            <w:pPr>
              <w:pStyle w:val="Alinea1"/>
              <w:ind w:left="0"/>
            </w:pPr>
            <w:r>
              <w:t>Vijf [5]</w:t>
            </w:r>
          </w:p>
        </w:tc>
        <w:tc>
          <w:tcPr>
            <w:tcW w:w="2787" w:type="dxa"/>
          </w:tcPr>
          <w:p w14:paraId="23899408" w14:textId="221DD450" w:rsidR="005C34B3" w:rsidRDefault="003770BD" w:rsidP="00F00423">
            <w:pPr>
              <w:pStyle w:val="Alinea1"/>
              <w:ind w:left="0"/>
            </w:pPr>
            <w:r>
              <w:t>8</w:t>
            </w:r>
            <w:r w:rsidR="005C34B3">
              <w:t xml:space="preserve"> punten</w:t>
            </w:r>
          </w:p>
        </w:tc>
        <w:tc>
          <w:tcPr>
            <w:tcW w:w="2787" w:type="dxa"/>
          </w:tcPr>
          <w:p w14:paraId="7000CC8C" w14:textId="77777777" w:rsidR="005C34B3" w:rsidRDefault="005C34B3" w:rsidP="00F00423">
            <w:pPr>
              <w:pStyle w:val="Alinea1"/>
              <w:ind w:left="0"/>
            </w:pPr>
          </w:p>
        </w:tc>
      </w:tr>
      <w:tr w:rsidR="003770BD" w14:paraId="4E287C85" w14:textId="77777777" w:rsidTr="005C34B3">
        <w:trPr>
          <w:cnfStyle w:val="000000010000" w:firstRow="0" w:lastRow="0" w:firstColumn="0" w:lastColumn="0" w:oddVBand="0" w:evenVBand="0" w:oddHBand="0" w:evenHBand="1" w:firstRowFirstColumn="0" w:firstRowLastColumn="0" w:lastRowFirstColumn="0" w:lastRowLastColumn="0"/>
        </w:trPr>
        <w:tc>
          <w:tcPr>
            <w:tcW w:w="2787" w:type="dxa"/>
          </w:tcPr>
          <w:p w14:paraId="71CCD7F0" w14:textId="40ACD9B4" w:rsidR="003770BD" w:rsidRDefault="003770BD" w:rsidP="00F00423">
            <w:pPr>
              <w:pStyle w:val="Alinea1"/>
              <w:ind w:left="0"/>
            </w:pPr>
            <w:r>
              <w:t>Zes [6]</w:t>
            </w:r>
          </w:p>
        </w:tc>
        <w:tc>
          <w:tcPr>
            <w:tcW w:w="2787" w:type="dxa"/>
          </w:tcPr>
          <w:p w14:paraId="5A84FBAF" w14:textId="786F6943" w:rsidR="003770BD" w:rsidRDefault="003770BD" w:rsidP="00F00423">
            <w:pPr>
              <w:pStyle w:val="Alinea1"/>
              <w:ind w:left="0"/>
            </w:pPr>
            <w:r>
              <w:t>10 punten</w:t>
            </w:r>
          </w:p>
        </w:tc>
        <w:tc>
          <w:tcPr>
            <w:tcW w:w="2787" w:type="dxa"/>
          </w:tcPr>
          <w:p w14:paraId="3AB85F30" w14:textId="77777777" w:rsidR="003770BD" w:rsidRDefault="003770BD" w:rsidP="00F00423">
            <w:pPr>
              <w:pStyle w:val="Alinea1"/>
              <w:ind w:left="0"/>
            </w:pPr>
          </w:p>
        </w:tc>
      </w:tr>
    </w:tbl>
    <w:p w14:paraId="70ACA94F" w14:textId="77777777" w:rsidR="005C34B3" w:rsidRPr="00F00423" w:rsidRDefault="005C34B3" w:rsidP="00F00423">
      <w:pPr>
        <w:pStyle w:val="Alinea1"/>
        <w:ind w:left="0"/>
      </w:pPr>
    </w:p>
    <w:p w14:paraId="3AEAB529" w14:textId="162288C8" w:rsidR="000F0858" w:rsidRPr="000F0858" w:rsidRDefault="000F0858" w:rsidP="000F0858">
      <w:pPr>
        <w:pStyle w:val="Kop3"/>
      </w:pPr>
      <w:bookmarkStart w:id="218" w:name="_Toc102470949"/>
      <w:r>
        <w:t xml:space="preserve">Gunningscriterium </w:t>
      </w:r>
      <w:r w:rsidR="00376962">
        <w:t>5</w:t>
      </w:r>
      <w:r>
        <w:t>: Prijs</w:t>
      </w:r>
      <w:bookmarkEnd w:id="218"/>
    </w:p>
    <w:p w14:paraId="7E78A58F" w14:textId="53F64D7C" w:rsidR="00E91DF0" w:rsidRPr="00372667" w:rsidRDefault="00E91DF0" w:rsidP="00A95D24">
      <w:r w:rsidRPr="00372667">
        <w:t xml:space="preserve">Voor gunningscriterium </w:t>
      </w:r>
      <w:r w:rsidR="00376962">
        <w:t>5</w:t>
      </w:r>
      <w:r w:rsidRPr="00372667">
        <w:t xml:space="preserve"> (Prijs) </w:t>
      </w:r>
      <w:r>
        <w:t xml:space="preserve">kan inschrijver </w:t>
      </w:r>
      <w:r w:rsidRPr="00372667">
        <w:t xml:space="preserve">maximaal </w:t>
      </w:r>
      <w:r w:rsidR="001549D3">
        <w:t>40</w:t>
      </w:r>
      <w:r w:rsidRPr="00372667">
        <w:t xml:space="preserve"> punten </w:t>
      </w:r>
      <w:r>
        <w:t>scoren</w:t>
      </w:r>
      <w:r w:rsidRPr="00372667">
        <w:t xml:space="preserve">. </w:t>
      </w:r>
    </w:p>
    <w:p w14:paraId="75745555" w14:textId="77777777" w:rsidR="00E91DF0" w:rsidRPr="00E8430A" w:rsidRDefault="00E91DF0" w:rsidP="00A95D24">
      <w:pPr>
        <w:suppressAutoHyphens/>
        <w:spacing w:line="284" w:lineRule="atLeast"/>
        <w:rPr>
          <w:rFonts w:ascii="Verdana" w:hAnsi="Verdana" w:cs="Arial"/>
        </w:rPr>
      </w:pPr>
    </w:p>
    <w:p w14:paraId="4546E30F" w14:textId="2B07803D" w:rsidR="00E54006" w:rsidRDefault="00E91DF0" w:rsidP="00A95D24">
      <w:r w:rsidRPr="00372667">
        <w:t xml:space="preserve">De inschrijver </w:t>
      </w:r>
      <w:r>
        <w:t>dient voor g</w:t>
      </w:r>
      <w:r w:rsidRPr="00372667">
        <w:t xml:space="preserve">unningscriterium </w:t>
      </w:r>
      <w:r w:rsidR="00376962">
        <w:t>5</w:t>
      </w:r>
      <w:r w:rsidRPr="00372667">
        <w:t xml:space="preserve"> (Prijs) bij zijn inschrijving het volledig ingevulde prijzenblad </w:t>
      </w:r>
      <w:r w:rsidRPr="00376962">
        <w:t xml:space="preserve">(bijlage </w:t>
      </w:r>
      <w:r w:rsidR="0076642A" w:rsidRPr="00376962">
        <w:t>1</w:t>
      </w:r>
      <w:r w:rsidR="00376962" w:rsidRPr="00376962">
        <w:t>2</w:t>
      </w:r>
      <w:r w:rsidRPr="00376962">
        <w:t>)</w:t>
      </w:r>
      <w:r w:rsidRPr="00372667">
        <w:t xml:space="preserve"> te voegen. Aan de hand van dit prijzenblad wordt </w:t>
      </w:r>
      <w:r w:rsidR="000F0858">
        <w:t xml:space="preserve">Total </w:t>
      </w:r>
      <w:proofErr w:type="spellStart"/>
      <w:r w:rsidR="000F0858">
        <w:t>Cost</w:t>
      </w:r>
      <w:proofErr w:type="spellEnd"/>
      <w:r w:rsidR="000F0858">
        <w:t xml:space="preserve"> of </w:t>
      </w:r>
      <w:proofErr w:type="spellStart"/>
      <w:r w:rsidR="000F0858">
        <w:t>Ownership</w:t>
      </w:r>
      <w:proofErr w:type="spellEnd"/>
      <w:r>
        <w:t xml:space="preserve"> berekend</w:t>
      </w:r>
      <w:r w:rsidRPr="00372667">
        <w:t>. De inschrijver</w:t>
      </w:r>
      <w:r>
        <w:t xml:space="preserve"> </w:t>
      </w:r>
      <w:r w:rsidRPr="00372667">
        <w:t xml:space="preserve">met de laagste </w:t>
      </w:r>
      <w:r w:rsidR="000F0858">
        <w:t xml:space="preserve">Total </w:t>
      </w:r>
      <w:proofErr w:type="spellStart"/>
      <w:r w:rsidR="00E54006">
        <w:t>C</w:t>
      </w:r>
      <w:r w:rsidR="000F0858">
        <w:t>ost</w:t>
      </w:r>
      <w:proofErr w:type="spellEnd"/>
      <w:r w:rsidR="000F0858">
        <w:t xml:space="preserve"> of </w:t>
      </w:r>
      <w:proofErr w:type="spellStart"/>
      <w:r w:rsidR="00E54006">
        <w:t>O</w:t>
      </w:r>
      <w:r w:rsidR="000F0858">
        <w:t>wnership</w:t>
      </w:r>
      <w:proofErr w:type="spellEnd"/>
      <w:r w:rsidR="000F0858">
        <w:t xml:space="preserve"> </w:t>
      </w:r>
      <w:r w:rsidRPr="00372667">
        <w:t>krijgt het maximale aantal punten (</w:t>
      </w:r>
      <w:r w:rsidR="001549D3">
        <w:t>4</w:t>
      </w:r>
      <w:r w:rsidR="000F0858">
        <w:t>0</w:t>
      </w:r>
      <w:r w:rsidRPr="00372667">
        <w:t xml:space="preserve"> punten).</w:t>
      </w:r>
    </w:p>
    <w:p w14:paraId="453BA3F8" w14:textId="77777777" w:rsidR="00E54006" w:rsidRDefault="00E54006" w:rsidP="00A95D24"/>
    <w:p w14:paraId="0AFA9DC9" w14:textId="4ABE9502" w:rsidR="00E91DF0" w:rsidRPr="00372667" w:rsidRDefault="00E54006" w:rsidP="00A95D24">
      <w:r w:rsidRPr="00E54006">
        <w:t>Het prijzenblad dient in zijn geheel te worden ingevuld in de daar voorbestemde ruimte op het prijzenblad. De inschrijver is zelf verantwoordelijk voor de juistheid en volledigheid van de ingevulde gegevens. Bij het invullen van het prijzenblad dienen de voorwaarden uit</w:t>
      </w:r>
      <w:r w:rsidR="00376962">
        <w:t xml:space="preserve"> paragraaf 8.3</w:t>
      </w:r>
      <w:r w:rsidRPr="00E54006">
        <w:t xml:space="preserve"> gehanteerd te worden.</w:t>
      </w:r>
    </w:p>
    <w:p w14:paraId="4B83DDE5" w14:textId="77777777" w:rsidR="00E91DF0" w:rsidRPr="00E8430A" w:rsidRDefault="00E91DF0" w:rsidP="00A95D24">
      <w:pPr>
        <w:suppressAutoHyphens/>
        <w:spacing w:line="284" w:lineRule="atLeast"/>
        <w:rPr>
          <w:rFonts w:ascii="Verdana" w:hAnsi="Verdana" w:cs="Arial"/>
        </w:rPr>
      </w:pPr>
    </w:p>
    <w:p w14:paraId="1CE464AC" w14:textId="12C0DD86" w:rsidR="00E91DF0" w:rsidRDefault="00E91DF0" w:rsidP="00A95D24">
      <w:r w:rsidRPr="00372667">
        <w:t>Voor de puntentoekenning van de inschrijvers</w:t>
      </w:r>
      <w:r>
        <w:t xml:space="preserve"> </w:t>
      </w:r>
      <w:r w:rsidRPr="00372667">
        <w:t xml:space="preserve">die een hogere prijs hebben aangeboden wordt de volgende </w:t>
      </w:r>
      <w:r>
        <w:t>prijs</w:t>
      </w:r>
      <w:r w:rsidRPr="00372667">
        <w:t>formule gehanteerd:</w:t>
      </w:r>
    </w:p>
    <w:p w14:paraId="00F6E318" w14:textId="77777777" w:rsidR="00E91DF0" w:rsidRPr="00372667" w:rsidRDefault="00E91DF0" w:rsidP="00A95D24"/>
    <w:tbl>
      <w:tblPr>
        <w:tblStyle w:val="Tabelrasterlic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6"/>
        <w:gridCol w:w="2356"/>
        <w:gridCol w:w="3129"/>
      </w:tblGrid>
      <w:tr w:rsidR="00E91DF0" w:rsidRPr="00E8430A" w14:paraId="4F56E8B3" w14:textId="77777777" w:rsidTr="00E54006">
        <w:tc>
          <w:tcPr>
            <w:tcW w:w="2802" w:type="dxa"/>
            <w:vMerge w:val="restart"/>
          </w:tcPr>
          <w:p w14:paraId="1A72C392" w14:textId="59CF771B" w:rsidR="00E91DF0" w:rsidRPr="00372667" w:rsidRDefault="00E91DF0" w:rsidP="00E54006">
            <w:pPr>
              <w:spacing w:before="120"/>
              <w:jc w:val="right"/>
            </w:pPr>
            <w:bookmarkStart w:id="219" w:name="_Hlk90381844"/>
            <w:r w:rsidRPr="00372667">
              <w:t>Punten inschrijver =</w:t>
            </w:r>
            <w:r w:rsidR="000F0858">
              <w:t xml:space="preserve"> </w:t>
            </w:r>
            <w:r w:rsidR="001549D3">
              <w:t>4</w:t>
            </w:r>
            <w:r w:rsidR="000F0858">
              <w:t>0 x</w:t>
            </w:r>
          </w:p>
        </w:tc>
        <w:tc>
          <w:tcPr>
            <w:tcW w:w="2409" w:type="dxa"/>
            <w:tcBorders>
              <w:bottom w:val="single" w:sz="4" w:space="0" w:color="auto"/>
            </w:tcBorders>
          </w:tcPr>
          <w:p w14:paraId="3FC58631" w14:textId="68CC9ED8" w:rsidR="00E91DF0" w:rsidRPr="00372667" w:rsidRDefault="00E91DF0" w:rsidP="00E54006">
            <w:r w:rsidRPr="00372667">
              <w:t>Prijs laagste inschrijver</w:t>
            </w:r>
          </w:p>
        </w:tc>
        <w:tc>
          <w:tcPr>
            <w:tcW w:w="3226" w:type="dxa"/>
            <w:vMerge w:val="restart"/>
          </w:tcPr>
          <w:p w14:paraId="17B9D617" w14:textId="686BB8D1" w:rsidR="00E91DF0" w:rsidRPr="00372667" w:rsidRDefault="000F0858" w:rsidP="00E54006">
            <w:pPr>
              <w:spacing w:before="120"/>
            </w:pPr>
            <w:r>
              <w:t xml:space="preserve"> </w:t>
            </w:r>
            <w:r w:rsidR="00E91DF0" w:rsidRPr="00372667">
              <w:t xml:space="preserve"> </w:t>
            </w:r>
          </w:p>
        </w:tc>
      </w:tr>
      <w:tr w:rsidR="00E91DF0" w:rsidRPr="00E8430A" w14:paraId="67E5B1A6" w14:textId="77777777" w:rsidTr="00E54006">
        <w:tc>
          <w:tcPr>
            <w:tcW w:w="2802" w:type="dxa"/>
            <w:vMerge/>
          </w:tcPr>
          <w:p w14:paraId="542A0BA5" w14:textId="77777777" w:rsidR="00E91DF0" w:rsidRPr="00372667" w:rsidRDefault="00E91DF0" w:rsidP="000F0858">
            <w:pPr>
              <w:jc w:val="center"/>
            </w:pPr>
          </w:p>
        </w:tc>
        <w:tc>
          <w:tcPr>
            <w:tcW w:w="2409" w:type="dxa"/>
            <w:tcBorders>
              <w:top w:val="single" w:sz="4" w:space="0" w:color="auto"/>
            </w:tcBorders>
          </w:tcPr>
          <w:p w14:paraId="6C0D9301" w14:textId="77777777" w:rsidR="00E91DF0" w:rsidRPr="00372667" w:rsidRDefault="00E91DF0" w:rsidP="00E54006">
            <w:r w:rsidRPr="00372667">
              <w:t xml:space="preserve">    Prijs inschrijver</w:t>
            </w:r>
          </w:p>
        </w:tc>
        <w:tc>
          <w:tcPr>
            <w:tcW w:w="3226" w:type="dxa"/>
            <w:vMerge/>
          </w:tcPr>
          <w:p w14:paraId="5FCD73F0" w14:textId="77777777" w:rsidR="00E91DF0" w:rsidRPr="00E8430A" w:rsidRDefault="00E91DF0" w:rsidP="00A95D24">
            <w:pPr>
              <w:suppressAutoHyphens/>
              <w:spacing w:line="284" w:lineRule="atLeast"/>
              <w:rPr>
                <w:rFonts w:ascii="Verdana" w:hAnsi="Verdana" w:cs="Arial"/>
              </w:rPr>
            </w:pPr>
          </w:p>
        </w:tc>
      </w:tr>
    </w:tbl>
    <w:bookmarkEnd w:id="219"/>
    <w:p w14:paraId="71DD29FC" w14:textId="77777777" w:rsidR="00E91DF0" w:rsidRPr="00E8430A" w:rsidRDefault="00E91DF0" w:rsidP="00A95D24">
      <w:pPr>
        <w:suppressAutoHyphens/>
        <w:spacing w:line="284" w:lineRule="atLeast"/>
        <w:rPr>
          <w:rFonts w:ascii="Verdana" w:hAnsi="Verdana" w:cs="Arial"/>
        </w:rPr>
      </w:pPr>
      <w:r w:rsidRPr="00E8430A">
        <w:rPr>
          <w:rFonts w:ascii="Verdana" w:hAnsi="Verdana" w:cs="Arial"/>
        </w:rPr>
        <w:t xml:space="preserve">    </w:t>
      </w:r>
    </w:p>
    <w:p w14:paraId="1900ACD9" w14:textId="42014809" w:rsidR="00E54006" w:rsidRDefault="00E91DF0" w:rsidP="00E54006">
      <w:r w:rsidRPr="00372667">
        <w:t>De uitkomst wordt afgerond op twee decimalen achter de komma, waarbij geldt dat decimalen van 5 en hoger naar boven worden afgerond.</w:t>
      </w:r>
      <w:r w:rsidR="000F4ED1">
        <w:t xml:space="preserve"> De maximale score is in deze formule </w:t>
      </w:r>
      <w:r w:rsidR="001549D3">
        <w:t>4</w:t>
      </w:r>
      <w:r w:rsidR="000F4ED1">
        <w:t>0 punten, de minimale score is 0 punten.</w:t>
      </w:r>
      <w:r w:rsidRPr="00372667">
        <w:t xml:space="preserve"> </w:t>
      </w:r>
      <w:r w:rsidR="00E54006">
        <w:t>Hieronder is een voorbeeld berekening te zien op basis van drie inschrijvers.</w:t>
      </w:r>
    </w:p>
    <w:p w14:paraId="49F3B9ED" w14:textId="0867AB5E" w:rsidR="000F0858" w:rsidRDefault="000F0858" w:rsidP="000F0858">
      <w:r>
        <w:tab/>
      </w:r>
      <w:r>
        <w:tab/>
      </w:r>
      <w:r>
        <w:tab/>
      </w:r>
    </w:p>
    <w:p w14:paraId="2630A2AC" w14:textId="77777777" w:rsidR="000F0858" w:rsidRDefault="000F0858" w:rsidP="000F0858">
      <w:r>
        <w:t>Voorbeeldberekening:</w:t>
      </w:r>
      <w:r>
        <w:tab/>
      </w:r>
      <w:r>
        <w:tab/>
      </w:r>
      <w:r>
        <w:tab/>
      </w:r>
      <w:r>
        <w:tab/>
      </w:r>
    </w:p>
    <w:p w14:paraId="32DD77B4" w14:textId="344A89EE" w:rsidR="000F0858" w:rsidRDefault="000F0858" w:rsidP="000F0858">
      <w:r>
        <w:t xml:space="preserve">Prijs laagste </w:t>
      </w:r>
      <w:r w:rsidR="00E54006">
        <w:t>inschrijver</w:t>
      </w:r>
      <w:r>
        <w:t>:</w:t>
      </w:r>
      <w:r>
        <w:tab/>
        <w:t xml:space="preserve"> € 220.000,00 </w:t>
      </w:r>
      <w:r>
        <w:tab/>
      </w:r>
      <w:r>
        <w:tab/>
      </w:r>
      <w:r>
        <w:tab/>
      </w:r>
    </w:p>
    <w:p w14:paraId="7545F859" w14:textId="77777777" w:rsidR="000F0858" w:rsidRDefault="000F0858" w:rsidP="000F0858">
      <w:r>
        <w:t>Prijs inschrijver A:</w:t>
      </w:r>
      <w:r>
        <w:tab/>
        <w:t xml:space="preserve"> € 228.000,00 </w:t>
      </w:r>
      <w:r>
        <w:tab/>
      </w:r>
      <w:r>
        <w:tab/>
      </w:r>
      <w:r>
        <w:tab/>
      </w:r>
    </w:p>
    <w:p w14:paraId="185564DF" w14:textId="7B0A2B76" w:rsidR="000F0858" w:rsidRDefault="000F0858" w:rsidP="000F0858">
      <w:r>
        <w:t xml:space="preserve">Prijs </w:t>
      </w:r>
      <w:r w:rsidR="00E54006">
        <w:t>inschrijver</w:t>
      </w:r>
      <w:r>
        <w:t xml:space="preserve"> B:</w:t>
      </w:r>
      <w:r>
        <w:tab/>
        <w:t xml:space="preserve"> € 280.000,00 </w:t>
      </w:r>
      <w:r>
        <w:tab/>
      </w:r>
      <w:r>
        <w:tab/>
      </w:r>
      <w:r>
        <w:tab/>
      </w:r>
    </w:p>
    <w:p w14:paraId="1F0B8047" w14:textId="77777777" w:rsidR="000F0858" w:rsidRDefault="000F0858" w:rsidP="000F0858">
      <w:r>
        <w:tab/>
      </w:r>
      <w:r>
        <w:tab/>
      </w:r>
      <w:r>
        <w:tab/>
      </w:r>
      <w:r>
        <w:tab/>
      </w:r>
    </w:p>
    <w:p w14:paraId="1744DF4A" w14:textId="7689C9E3" w:rsidR="000F0858" w:rsidRDefault="000F0858" w:rsidP="000F0858">
      <w:r>
        <w:t>Bovenstaande gegevens geven de volg</w:t>
      </w:r>
      <w:r w:rsidR="00E54006">
        <w:t>ende uitkomsten:</w:t>
      </w:r>
      <w:r>
        <w:tab/>
      </w:r>
      <w:r>
        <w:tab/>
      </w:r>
      <w:r>
        <w:tab/>
      </w:r>
      <w:r>
        <w:tab/>
      </w:r>
    </w:p>
    <w:p w14:paraId="4836D5E6" w14:textId="46355E7C" w:rsidR="000F0858" w:rsidRDefault="000F0858" w:rsidP="000F0858">
      <w:r>
        <w:t xml:space="preserve">De laagste inschrijver: </w:t>
      </w:r>
      <w:r w:rsidR="001549D3">
        <w:t>4</w:t>
      </w:r>
      <w:r>
        <w:t>0 punten</w:t>
      </w:r>
      <w:r>
        <w:tab/>
      </w:r>
      <w:r>
        <w:tab/>
      </w:r>
      <w:r>
        <w:tab/>
      </w:r>
      <w:r>
        <w:tab/>
      </w:r>
    </w:p>
    <w:p w14:paraId="7AB8C559" w14:textId="45B3D73C" w:rsidR="000F0858" w:rsidRDefault="000F0858" w:rsidP="000F0858">
      <w:r>
        <w:t>Inschrijver A scoort:</w:t>
      </w:r>
      <w:r w:rsidR="001549D3">
        <w:t>4</w:t>
      </w:r>
      <w:r w:rsidR="00E54006">
        <w:t>50</w:t>
      </w:r>
      <w:r>
        <w:t>*(220.000/228.00</w:t>
      </w:r>
      <w:r w:rsidR="0090509D">
        <w:t>0</w:t>
      </w:r>
      <w:r>
        <w:t xml:space="preserve">)= </w:t>
      </w:r>
      <w:r w:rsidR="001549D3">
        <w:t>38,60</w:t>
      </w:r>
      <w:r>
        <w:t xml:space="preserve"> punten</w:t>
      </w:r>
      <w:r>
        <w:tab/>
      </w:r>
      <w:r>
        <w:tab/>
      </w:r>
    </w:p>
    <w:p w14:paraId="376C2528" w14:textId="19D5FE6A" w:rsidR="00E91DF0" w:rsidRDefault="000F0858" w:rsidP="000F0858">
      <w:r>
        <w:t xml:space="preserve">Inschrijver B scoort: </w:t>
      </w:r>
      <w:r w:rsidR="001549D3">
        <w:t>4</w:t>
      </w:r>
      <w:r w:rsidR="00E54006">
        <w:t>0</w:t>
      </w:r>
      <w:r>
        <w:t xml:space="preserve">*(220.000/280.000)= </w:t>
      </w:r>
      <w:r w:rsidR="001549D3">
        <w:t>31,44</w:t>
      </w:r>
      <w:r>
        <w:t xml:space="preserve"> punten</w:t>
      </w:r>
      <w:r>
        <w:tab/>
      </w:r>
      <w:r>
        <w:tab/>
      </w:r>
      <w:r>
        <w:tab/>
      </w:r>
      <w:r>
        <w:tab/>
      </w:r>
    </w:p>
    <w:p w14:paraId="4ADA4C5E" w14:textId="77777777" w:rsidR="00E91DF0" w:rsidRDefault="00E91DF0" w:rsidP="00A95D24"/>
    <w:p w14:paraId="33B08E03" w14:textId="77777777" w:rsidR="00E91DF0" w:rsidRPr="00372667" w:rsidRDefault="00E91DF0" w:rsidP="00315847">
      <w:pPr>
        <w:ind w:right="-284"/>
      </w:pPr>
      <w:r w:rsidRPr="00372667">
        <w:t>NB: zie vo</w:t>
      </w:r>
      <w:r>
        <w:t>or het invullen van het prijzenblad</w:t>
      </w:r>
      <w:r w:rsidRPr="00372667">
        <w:t xml:space="preserve"> ook paragraaf </w:t>
      </w:r>
      <w:r w:rsidR="00ED1D83">
        <w:t>8.3</w:t>
      </w:r>
      <w:r>
        <w:t xml:space="preserve"> van het beschrijvend document</w:t>
      </w:r>
      <w:r w:rsidRPr="00372667">
        <w:t xml:space="preserve">. </w:t>
      </w:r>
    </w:p>
    <w:p w14:paraId="3C88C922" w14:textId="77777777" w:rsidR="00912A06" w:rsidRDefault="00912A06">
      <w:pPr>
        <w:rPr>
          <w:rFonts w:eastAsia="MS Mincho" w:cs="Arial"/>
          <w:iCs/>
          <w:color w:val="BA4133"/>
          <w:sz w:val="30"/>
          <w:szCs w:val="28"/>
        </w:rPr>
      </w:pPr>
      <w:bookmarkStart w:id="220" w:name="_Toc419285413"/>
      <w:bookmarkStart w:id="221" w:name="_Toc421086909"/>
      <w:bookmarkStart w:id="222" w:name="_Toc421100632"/>
      <w:r>
        <w:br w:type="page"/>
      </w:r>
    </w:p>
    <w:p w14:paraId="1744D718" w14:textId="6ECFFF79" w:rsidR="00E91DF0" w:rsidRPr="00C82315" w:rsidRDefault="00E91DF0" w:rsidP="00A95D24">
      <w:pPr>
        <w:pStyle w:val="Kop2"/>
        <w:numPr>
          <w:ilvl w:val="1"/>
          <w:numId w:val="1"/>
        </w:numPr>
        <w:ind w:left="964"/>
      </w:pPr>
      <w:bookmarkStart w:id="223" w:name="_Toc102470950"/>
      <w:r>
        <w:lastRenderedPageBreak/>
        <w:t>Beoordeling</w:t>
      </w:r>
      <w:bookmarkEnd w:id="220"/>
      <w:bookmarkEnd w:id="221"/>
      <w:bookmarkEnd w:id="222"/>
      <w:bookmarkEnd w:id="223"/>
    </w:p>
    <w:p w14:paraId="46FC6A91" w14:textId="77777777" w:rsidR="00E91DF0" w:rsidRPr="00993D70" w:rsidRDefault="00E91DF0" w:rsidP="00A95D24">
      <w:r w:rsidRPr="00993D70">
        <w:t xml:space="preserve">De beoordeling van de inschrijvingen op </w:t>
      </w:r>
      <w:r>
        <w:t>de</w:t>
      </w:r>
      <w:r w:rsidRPr="00993D70">
        <w:t xml:space="preserve"> gunningscriteri</w:t>
      </w:r>
      <w:r>
        <w:t>a vindt plaats in twee fasen:</w:t>
      </w:r>
    </w:p>
    <w:p w14:paraId="5C911504" w14:textId="77777777" w:rsidR="00E91DF0" w:rsidRPr="00993D70" w:rsidRDefault="00E91DF0" w:rsidP="00A95D24">
      <w:pPr>
        <w:tabs>
          <w:tab w:val="left" w:pos="1134"/>
          <w:tab w:val="left" w:pos="1418"/>
          <w:tab w:val="left" w:pos="1985"/>
          <w:tab w:val="left" w:pos="2127"/>
          <w:tab w:val="right" w:pos="9332"/>
        </w:tabs>
        <w:ind w:left="1134"/>
      </w:pPr>
    </w:p>
    <w:p w14:paraId="44E01A36" w14:textId="1423F815" w:rsidR="00E91DF0" w:rsidRPr="00993D70" w:rsidRDefault="00E91DF0" w:rsidP="00A95D24">
      <w:pPr>
        <w:tabs>
          <w:tab w:val="left" w:pos="1134"/>
          <w:tab w:val="left" w:pos="1418"/>
          <w:tab w:val="left" w:pos="1985"/>
          <w:tab w:val="left" w:pos="2127"/>
          <w:tab w:val="right" w:pos="9332"/>
        </w:tabs>
        <w:ind w:left="1134" w:hanging="1134"/>
        <w:rPr>
          <w:i/>
        </w:rPr>
      </w:pPr>
      <w:r w:rsidRPr="00993D70">
        <w:rPr>
          <w:i/>
        </w:rPr>
        <w:t>Fase 1: beoordeling kwalitatie</w:t>
      </w:r>
      <w:r>
        <w:rPr>
          <w:i/>
        </w:rPr>
        <w:t xml:space="preserve">ve </w:t>
      </w:r>
      <w:r w:rsidRPr="00993D70">
        <w:rPr>
          <w:i/>
        </w:rPr>
        <w:t xml:space="preserve">gunningscriteria </w:t>
      </w:r>
      <w:r w:rsidR="004C0554">
        <w:rPr>
          <w:i/>
        </w:rPr>
        <w:t>1 t/m 4</w:t>
      </w:r>
      <w:r>
        <w:rPr>
          <w:i/>
        </w:rPr>
        <w:t xml:space="preserve"> </w:t>
      </w:r>
    </w:p>
    <w:p w14:paraId="645A68B3" w14:textId="2A03EE51" w:rsidR="00E91DF0" w:rsidRPr="00993D70" w:rsidRDefault="00E91DF0" w:rsidP="00A95D24">
      <w:r w:rsidRPr="00993D70">
        <w:t xml:space="preserve">De inschrijvingen worden allereerst beoordeeld op basis van de kwalitatieve gunningscriteria. De inschrijfprijzen (voor gunningscriterium </w:t>
      </w:r>
      <w:r w:rsidR="00376962">
        <w:t xml:space="preserve">5 </w:t>
      </w:r>
      <w:r w:rsidRPr="00993D70">
        <w:t>(Prijs)) zijn bij de beoordelaars op dat moment nog niet bekend.</w:t>
      </w:r>
    </w:p>
    <w:p w14:paraId="7B6F881F" w14:textId="77777777" w:rsidR="00E91DF0" w:rsidRPr="00993D70" w:rsidRDefault="00E91DF0" w:rsidP="00A95D24">
      <w:pPr>
        <w:tabs>
          <w:tab w:val="left" w:pos="1134"/>
          <w:tab w:val="left" w:pos="1418"/>
          <w:tab w:val="left" w:pos="1985"/>
          <w:tab w:val="left" w:pos="2127"/>
          <w:tab w:val="right" w:pos="9332"/>
        </w:tabs>
        <w:ind w:left="1134"/>
      </w:pPr>
    </w:p>
    <w:p w14:paraId="00C5F916" w14:textId="206A215D" w:rsidR="00E91DF0" w:rsidRPr="00993D70" w:rsidRDefault="00E91DF0" w:rsidP="00A95D24">
      <w:r w:rsidRPr="00993D70">
        <w:t xml:space="preserve">De beoordeling van de inschrijvingen op basis van de kwalitatieve </w:t>
      </w:r>
      <w:r>
        <w:t xml:space="preserve">gunningscriteria </w:t>
      </w:r>
      <w:r w:rsidRPr="00993D70">
        <w:t xml:space="preserve">vindt plaats door een beoordelingsteam dat bestaat uit </w:t>
      </w:r>
      <w:r w:rsidR="00376962">
        <w:t xml:space="preserve">minimaal 5 </w:t>
      </w:r>
      <w:r w:rsidRPr="00993D70">
        <w:t xml:space="preserve">leden. </w:t>
      </w:r>
      <w:r>
        <w:t xml:space="preserve">In de tabel van paragraaf 8.1 is per kwalitatief gunningscriterium opgenomen welke beoordelingsmethode – A of B – wordt gehanteerd. </w:t>
      </w:r>
    </w:p>
    <w:p w14:paraId="1CC91C48" w14:textId="77777777" w:rsidR="006A0889" w:rsidRPr="00993D70" w:rsidRDefault="006A0889" w:rsidP="00FF4E64">
      <w:pPr>
        <w:tabs>
          <w:tab w:val="left" w:pos="1134"/>
          <w:tab w:val="left" w:pos="1418"/>
          <w:tab w:val="left" w:pos="1985"/>
          <w:tab w:val="left" w:pos="2127"/>
          <w:tab w:val="right" w:pos="9332"/>
        </w:tabs>
      </w:pPr>
    </w:p>
    <w:p w14:paraId="5D4157EB" w14:textId="77777777" w:rsidR="00E91DF0" w:rsidRPr="00520F47" w:rsidRDefault="00E91DF0" w:rsidP="00A95D24">
      <w:pPr>
        <w:rPr>
          <w:u w:val="single"/>
        </w:rPr>
      </w:pPr>
      <w:r w:rsidRPr="00520F47">
        <w:rPr>
          <w:u w:val="single"/>
        </w:rPr>
        <w:t>Methode A</w:t>
      </w:r>
    </w:p>
    <w:p w14:paraId="2ED6B521" w14:textId="77777777" w:rsidR="00E91DF0" w:rsidRPr="00993D70" w:rsidRDefault="00E91DF0" w:rsidP="00A95D24">
      <w:r w:rsidRPr="00993D70">
        <w:t>Alle leden van het beoordelingsteam beoordelen individueel iedere inschrijving per kwalitatief gunningscriterium en kennen per kwalitatief gunningscriterium een beoordelingscijfer (10 tot en met 1)</w:t>
      </w:r>
      <w:r>
        <w:t xml:space="preserve"> toe</w:t>
      </w:r>
      <w:r w:rsidRPr="00993D70">
        <w:t xml:space="preserve">. </w:t>
      </w:r>
    </w:p>
    <w:p w14:paraId="7DEF75E5" w14:textId="77777777" w:rsidR="00E91DF0" w:rsidRPr="00993D70" w:rsidRDefault="00E91DF0" w:rsidP="00A95D24">
      <w:pPr>
        <w:tabs>
          <w:tab w:val="left" w:pos="1134"/>
          <w:tab w:val="left" w:pos="1418"/>
          <w:tab w:val="left" w:pos="1985"/>
          <w:tab w:val="left" w:pos="2127"/>
          <w:tab w:val="right" w:pos="9332"/>
        </w:tabs>
        <w:ind w:left="1134"/>
      </w:pPr>
    </w:p>
    <w:p w14:paraId="77E410C8" w14:textId="1B4A1169" w:rsidR="00E91DF0" w:rsidRPr="00993D70" w:rsidRDefault="00E91DF0" w:rsidP="00FF4E64">
      <w:r w:rsidRPr="00993D70">
        <w:t>Na de individuele beoordeling van de inschrijvingen op de kwalitatieve gunningscriteria vindt een plenaire bijeenkomst van het beoordelingsteam plaats, waar de individuele beoordel</w:t>
      </w:r>
      <w:r>
        <w:t xml:space="preserve">ingsresultaten per kwalitatief </w:t>
      </w:r>
      <w:r w:rsidRPr="00993D70">
        <w:t xml:space="preserve">gunningscriterium worden besproken. Per kwalitatief gunningscriterium </w:t>
      </w:r>
      <w:r>
        <w:t>b</w:t>
      </w:r>
      <w:r w:rsidRPr="00993D70">
        <w:t>espreken de betrokken beoordelaars hun individuele beoordelingen en motiveren zij waarom zij tot een bepaald rapportcijfer zijn gekomen. Hierna wordt door alle beoordelaars in consensus één beoordelingscijfer vastgesteld (dus geen gemiddeld rapportcijfer). Indien nodig worden tijdens de plenaire behandeling de beoordelingsresultaten bijgesteld. De definitieve beoordelingsresultaten worden derhalve tijdens de plenaire bijeenkomst definitief door het voltallige beoordelingsteam vastgesteld</w:t>
      </w:r>
      <w:r w:rsidR="00FF4E64">
        <w:t>.</w:t>
      </w:r>
      <w:r>
        <w:tab/>
      </w:r>
    </w:p>
    <w:p w14:paraId="5070365B" w14:textId="2B2EB53A" w:rsidR="00E91DF0" w:rsidRPr="00993D70" w:rsidRDefault="00E91DF0" w:rsidP="00A95D24">
      <w:r w:rsidRPr="00993D70">
        <w:t>Nadat de definitieve beoor</w:t>
      </w:r>
      <w:r>
        <w:t xml:space="preserve">delingscijfers per kwalitatief </w:t>
      </w:r>
      <w:r w:rsidRPr="00993D70">
        <w:t xml:space="preserve">gunningscriterium zijn vastgesteld, </w:t>
      </w:r>
      <w:r>
        <w:t xml:space="preserve">wordt per kwalitatief </w:t>
      </w:r>
      <w:r w:rsidRPr="00993D70">
        <w:t xml:space="preserve">gunningscriterium aan de inschrijving het bijbehorende aantal punten toegekend. </w:t>
      </w:r>
      <w:r w:rsidR="00ED555E">
        <w:rPr>
          <w:u w:val="single"/>
        </w:rPr>
        <w:t xml:space="preserve"> </w:t>
      </w:r>
    </w:p>
    <w:p w14:paraId="7BE21486" w14:textId="77777777" w:rsidR="00E91DF0" w:rsidRDefault="00E91DF0" w:rsidP="00A95D24">
      <w:pPr>
        <w:tabs>
          <w:tab w:val="left" w:pos="1134"/>
          <w:tab w:val="left" w:pos="1418"/>
          <w:tab w:val="left" w:pos="1985"/>
          <w:tab w:val="left" w:pos="2127"/>
          <w:tab w:val="right" w:pos="9332"/>
        </w:tabs>
        <w:ind w:left="1134" w:hanging="1134"/>
        <w:rPr>
          <w:i/>
        </w:rPr>
      </w:pPr>
    </w:p>
    <w:p w14:paraId="2B3A6639" w14:textId="77777777" w:rsidR="00E91DF0" w:rsidRPr="00D13E08" w:rsidRDefault="00E91DF0" w:rsidP="00A95D24">
      <w:r>
        <w:t xml:space="preserve">NB: indien na beoordeling blijkt dat één van de beoordeelde inschrijvingen ongeldig is, dan beoordeelt </w:t>
      </w:r>
      <w:r w:rsidR="00BA380B">
        <w:t>VrZW</w:t>
      </w:r>
      <w:r>
        <w:t xml:space="preserve"> alle overgebleven inschrijving opnieuw. Ongeldige inschrijvingen zullen derhalve geen invloed hebben op het resultaat van de beoordelingen.  </w:t>
      </w:r>
    </w:p>
    <w:p w14:paraId="7A7050D3" w14:textId="77777777" w:rsidR="00E91DF0" w:rsidRDefault="00E91DF0" w:rsidP="00A95D24">
      <w:pPr>
        <w:tabs>
          <w:tab w:val="left" w:pos="1134"/>
          <w:tab w:val="left" w:pos="1418"/>
          <w:tab w:val="left" w:pos="1985"/>
          <w:tab w:val="left" w:pos="2127"/>
          <w:tab w:val="right" w:pos="9332"/>
        </w:tabs>
        <w:ind w:left="1134" w:hanging="1134"/>
        <w:rPr>
          <w:i/>
        </w:rPr>
      </w:pPr>
    </w:p>
    <w:p w14:paraId="41D9B0BA" w14:textId="31D11CA7" w:rsidR="00E91DF0" w:rsidRPr="002716AF" w:rsidRDefault="00E91DF0" w:rsidP="00A95D24">
      <w:pPr>
        <w:tabs>
          <w:tab w:val="left" w:pos="1134"/>
          <w:tab w:val="left" w:pos="1418"/>
          <w:tab w:val="left" w:pos="1985"/>
          <w:tab w:val="left" w:pos="2127"/>
          <w:tab w:val="right" w:pos="9332"/>
        </w:tabs>
        <w:ind w:left="1134" w:hanging="1134"/>
        <w:rPr>
          <w:i/>
        </w:rPr>
      </w:pPr>
      <w:r w:rsidRPr="002716AF">
        <w:rPr>
          <w:i/>
        </w:rPr>
        <w:t xml:space="preserve">Fase 2: beoordeling gunningscriterium </w:t>
      </w:r>
      <w:r w:rsidR="00376962">
        <w:rPr>
          <w:i/>
        </w:rPr>
        <w:t xml:space="preserve">5 </w:t>
      </w:r>
      <w:r>
        <w:rPr>
          <w:i/>
        </w:rPr>
        <w:t>(Prijs)</w:t>
      </w:r>
    </w:p>
    <w:p w14:paraId="575DB5FF" w14:textId="079864E9" w:rsidR="00E91DF0" w:rsidRPr="00993D70" w:rsidRDefault="00E91DF0" w:rsidP="00A95D24">
      <w:r w:rsidRPr="00993D70">
        <w:t>Nadat de beoordeling van de inschrijvingen</w:t>
      </w:r>
      <w:r>
        <w:t xml:space="preserve"> op basis van de kwalitatieve </w:t>
      </w:r>
      <w:r w:rsidRPr="00993D70">
        <w:t xml:space="preserve">gunningscriteria heeft plaatsgevonden, worden de inschrijvingen beoordeeld op basis van gunningscriterium </w:t>
      </w:r>
      <w:r w:rsidR="00376962">
        <w:t>5</w:t>
      </w:r>
      <w:r w:rsidRPr="00993D70">
        <w:t xml:space="preserve"> (Prijs) aan de hand van de in paragraaf </w:t>
      </w:r>
      <w:r w:rsidR="00ED1D83">
        <w:t>8.1.2</w:t>
      </w:r>
      <w:r w:rsidRPr="00993D70">
        <w:t xml:space="preserve"> bekendgemaakte formule. </w:t>
      </w:r>
    </w:p>
    <w:p w14:paraId="411BDD17" w14:textId="77777777" w:rsidR="00E91DF0" w:rsidRPr="00993D70" w:rsidRDefault="00E91DF0" w:rsidP="00A95D24">
      <w:pPr>
        <w:tabs>
          <w:tab w:val="left" w:pos="1134"/>
          <w:tab w:val="left" w:pos="1418"/>
          <w:tab w:val="left" w:pos="1985"/>
          <w:tab w:val="left" w:pos="2127"/>
          <w:tab w:val="right" w:pos="9332"/>
        </w:tabs>
        <w:ind w:left="1134"/>
      </w:pPr>
    </w:p>
    <w:p w14:paraId="6EFB34B7" w14:textId="39EB2B51" w:rsidR="00E91DF0" w:rsidRDefault="00E91DF0" w:rsidP="00A95D24">
      <w:r w:rsidRPr="00993D70">
        <w:t xml:space="preserve">De inschrijver </w:t>
      </w:r>
      <w:r>
        <w:t xml:space="preserve">(combinatie) </w:t>
      </w:r>
      <w:r w:rsidRPr="00993D70">
        <w:t>die de me</w:t>
      </w:r>
      <w:r>
        <w:t xml:space="preserve">este punten heeft gescoord op </w:t>
      </w:r>
      <w:r w:rsidRPr="00993D70">
        <w:t xml:space="preserve">gunningscriterium </w:t>
      </w:r>
      <w:r w:rsidR="00376962">
        <w:t>5</w:t>
      </w:r>
      <w:r w:rsidRPr="00993D70">
        <w:t xml:space="preserve"> (Prijs) en de kwalitatieve </w:t>
      </w:r>
      <w:r>
        <w:t xml:space="preserve">gunningscriteria </w:t>
      </w:r>
      <w:r w:rsidRPr="00993D70">
        <w:t>tezamen heeft de</w:t>
      </w:r>
      <w:r w:rsidR="00B672CD">
        <w:t xml:space="preserve"> inschrijving met de ‘beste prijs-kwaliteitverhouding’ </w:t>
      </w:r>
      <w:r w:rsidRPr="00993D70">
        <w:t xml:space="preserve">ingediend. </w:t>
      </w:r>
      <w:r w:rsidR="00BA380B">
        <w:t>VrZW</w:t>
      </w:r>
      <w:r>
        <w:t xml:space="preserve"> is voornemens om de opdracht aan </w:t>
      </w:r>
      <w:r w:rsidRPr="00993D70">
        <w:t xml:space="preserve">deze inschrijver </w:t>
      </w:r>
      <w:r>
        <w:t>(combinatie)</w:t>
      </w:r>
      <w:r w:rsidRPr="00993D70">
        <w:t xml:space="preserve"> (voorlopig) </w:t>
      </w:r>
      <w:r>
        <w:t xml:space="preserve">te </w:t>
      </w:r>
      <w:r w:rsidRPr="00993D70">
        <w:t>gunnen</w:t>
      </w:r>
      <w:r>
        <w:t>.</w:t>
      </w:r>
    </w:p>
    <w:p w14:paraId="2B71C010" w14:textId="038AA76A" w:rsidR="00474E4E" w:rsidRPr="00FF4E64" w:rsidRDefault="00E91DF0">
      <w:r>
        <w:t xml:space="preserve">Indien twee of meerdere inschrijvingen na beoordeling als hoogste zijn geëindigd, dan is </w:t>
      </w:r>
      <w:r w:rsidR="00BA380B">
        <w:t>VrZW</w:t>
      </w:r>
      <w:r>
        <w:t xml:space="preserve"> voornemens om de opdracht (voorlopig) te gunnen aan de inschrijver (combinatie) die op gunningscriterium </w:t>
      </w:r>
      <w:r w:rsidR="00376962">
        <w:t>1 t/m 4</w:t>
      </w:r>
      <w:r>
        <w:t xml:space="preserve"> de hoogste score heeft behaald. </w:t>
      </w:r>
      <w:bookmarkStart w:id="224" w:name="_Toc357079092"/>
      <w:r>
        <w:t xml:space="preserve">Indien twee of meerdere inschrijvingen na beoordeling als hoogste zijn geëindigd én deze inschrijvingen op gunningscriterium </w:t>
      </w:r>
      <w:r w:rsidR="00376962">
        <w:t>1 t/m 4</w:t>
      </w:r>
      <w:r>
        <w:t xml:space="preserve"> dezelfde score hebben behaald, dan zal door middel van loting worden bepaald aan welke inschrijver (combinatie) </w:t>
      </w:r>
      <w:r w:rsidR="00BA380B">
        <w:t>VrZW</w:t>
      </w:r>
      <w:r>
        <w:t xml:space="preserve"> de opdracht voorlopig zal gunnen. </w:t>
      </w:r>
      <w:bookmarkStart w:id="225" w:name="_Toc419285414"/>
      <w:bookmarkStart w:id="226" w:name="_Toc421086910"/>
      <w:bookmarkStart w:id="227" w:name="_Toc421100633"/>
      <w:r w:rsidR="00474E4E">
        <w:rPr>
          <w:iCs/>
        </w:rPr>
        <w:br w:type="page"/>
      </w:r>
    </w:p>
    <w:p w14:paraId="42CBDD52" w14:textId="3D3B6A82" w:rsidR="00E91DF0" w:rsidRPr="00C33AC9" w:rsidRDefault="00E91DF0" w:rsidP="00A95D24">
      <w:pPr>
        <w:pStyle w:val="Kop2"/>
        <w:numPr>
          <w:ilvl w:val="1"/>
          <w:numId w:val="1"/>
        </w:numPr>
        <w:ind w:left="964"/>
        <w:rPr>
          <w:iCs w:val="0"/>
        </w:rPr>
      </w:pPr>
      <w:bookmarkStart w:id="228" w:name="_Toc102470951"/>
      <w:r>
        <w:rPr>
          <w:iCs w:val="0"/>
        </w:rPr>
        <w:lastRenderedPageBreak/>
        <w:t>Prijzenblad en anti-</w:t>
      </w:r>
      <w:r w:rsidRPr="000D1C89">
        <w:t>manipulatiebepaling</w:t>
      </w:r>
      <w:bookmarkEnd w:id="224"/>
      <w:bookmarkEnd w:id="225"/>
      <w:bookmarkEnd w:id="226"/>
      <w:bookmarkEnd w:id="227"/>
      <w:bookmarkEnd w:id="228"/>
      <w:r>
        <w:rPr>
          <w:iCs w:val="0"/>
        </w:rPr>
        <w:t xml:space="preserve"> </w:t>
      </w:r>
      <w:r w:rsidRPr="00C33AC9">
        <w:rPr>
          <w:iCs w:val="0"/>
        </w:rPr>
        <w:t xml:space="preserve"> </w:t>
      </w:r>
    </w:p>
    <w:p w14:paraId="21F65EFE" w14:textId="77777777" w:rsidR="00E91DF0" w:rsidRPr="00502F59" w:rsidRDefault="00E91DF0" w:rsidP="00A95D24">
      <w:r w:rsidRPr="00502F59">
        <w:t>Bij het invullen van het prij</w:t>
      </w:r>
      <w:r>
        <w:t>zenblad</w:t>
      </w:r>
      <w:r w:rsidRPr="00502F59">
        <w:t xml:space="preserve"> en het bepalen van de te offreren prijzen, moet de inschrijver </w:t>
      </w:r>
      <w:r>
        <w:t xml:space="preserve">(combinatie) </w:t>
      </w:r>
      <w:r w:rsidRPr="00502F59">
        <w:t xml:space="preserve">de volgende uitgangspunten in acht nemen: </w:t>
      </w:r>
    </w:p>
    <w:p w14:paraId="03A705B4" w14:textId="77777777" w:rsidR="00E91DF0" w:rsidRPr="005617BD" w:rsidRDefault="00E91DF0" w:rsidP="00A95D24">
      <w:pPr>
        <w:suppressAutoHyphens/>
        <w:spacing w:line="284" w:lineRule="atLeast"/>
        <w:ind w:firstLine="1134"/>
        <w:rPr>
          <w:rFonts w:cs="Arial"/>
        </w:rPr>
      </w:pPr>
    </w:p>
    <w:p w14:paraId="39926C2F" w14:textId="77777777" w:rsidR="00E91DF0" w:rsidRDefault="00E91DF0" w:rsidP="004E7844">
      <w:pPr>
        <w:pStyle w:val="Lijstalinea"/>
        <w:numPr>
          <w:ilvl w:val="0"/>
          <w:numId w:val="15"/>
        </w:numPr>
        <w:ind w:left="284" w:hanging="284"/>
      </w:pPr>
      <w:r w:rsidRPr="000C4B4B">
        <w:t>Alle</w:t>
      </w:r>
      <w:r w:rsidRPr="000D1C89">
        <w:t xml:space="preserve"> </w:t>
      </w:r>
      <w:r w:rsidRPr="000C4B4B">
        <w:t>prijzen</w:t>
      </w:r>
      <w:r w:rsidRPr="000D1C89">
        <w:t xml:space="preserve"> moeten worden afgerond tot twee cijfers achter de komma. </w:t>
      </w:r>
    </w:p>
    <w:p w14:paraId="414D1DD7" w14:textId="77777777" w:rsidR="00E91DF0" w:rsidRDefault="00E91DF0" w:rsidP="004E7844">
      <w:pPr>
        <w:pStyle w:val="Lijstalinea"/>
        <w:numPr>
          <w:ilvl w:val="0"/>
          <w:numId w:val="15"/>
        </w:numPr>
        <w:ind w:left="284" w:hanging="284"/>
      </w:pPr>
      <w:r>
        <w:t>Alle prijzen moeten worden opgegeven in Euro’s.</w:t>
      </w:r>
    </w:p>
    <w:p w14:paraId="467EA7FB" w14:textId="77777777" w:rsidR="00E91DF0" w:rsidRDefault="00E91DF0" w:rsidP="004E7844">
      <w:pPr>
        <w:pStyle w:val="Lijstalinea"/>
        <w:numPr>
          <w:ilvl w:val="0"/>
          <w:numId w:val="15"/>
        </w:numPr>
        <w:ind w:left="284" w:hanging="284"/>
      </w:pPr>
      <w:r>
        <w:t>Alle prijzen moeten worden opgegeven exclusief omzetbelasting (BTW).</w:t>
      </w:r>
    </w:p>
    <w:p w14:paraId="03FF3116" w14:textId="77777777" w:rsidR="00E91DF0" w:rsidRDefault="00E91DF0" w:rsidP="004E7844">
      <w:pPr>
        <w:pStyle w:val="Lijstalinea"/>
        <w:numPr>
          <w:ilvl w:val="0"/>
          <w:numId w:val="15"/>
        </w:numPr>
        <w:ind w:left="284" w:right="-143" w:hanging="284"/>
      </w:pPr>
      <w:r>
        <w:t xml:space="preserve">Inschrijver dient voor alle prijzen aan te geven wat de bijbehorende </w:t>
      </w:r>
      <w:r w:rsidR="00315847" w:rsidRPr="007D2A81">
        <w:t>BTW percentages</w:t>
      </w:r>
      <w:r w:rsidRPr="007D2A81">
        <w:t xml:space="preserve"> zijn. </w:t>
      </w:r>
    </w:p>
    <w:p w14:paraId="700AD7DB" w14:textId="77777777" w:rsidR="00E91DF0" w:rsidRPr="000D1C89" w:rsidRDefault="00E91DF0" w:rsidP="004E7844">
      <w:pPr>
        <w:pStyle w:val="Lijstalinea"/>
        <w:numPr>
          <w:ilvl w:val="0"/>
          <w:numId w:val="15"/>
        </w:numPr>
        <w:ind w:left="284" w:hanging="284"/>
      </w:pPr>
      <w:r>
        <w:t xml:space="preserve">Alle prijzen zijn inclusief alle bijkomende kosten, zoals (maar niet uitsluitend) reis- en verblijfkosten. Dit betekent dat </w:t>
      </w:r>
      <w:r w:rsidR="00BA380B">
        <w:t>VrZW</w:t>
      </w:r>
      <w:r>
        <w:t xml:space="preserve">, behalve de door inschrijver geoffreerde tarieven, niets aan inschrijver (combinatie) verschuldigd is. </w:t>
      </w:r>
    </w:p>
    <w:p w14:paraId="6B07D59B" w14:textId="236EF28D" w:rsidR="00E91DF0" w:rsidRPr="000C4B4B" w:rsidRDefault="00E91DF0" w:rsidP="004E7844">
      <w:pPr>
        <w:pStyle w:val="Lijstalinea"/>
        <w:numPr>
          <w:ilvl w:val="0"/>
          <w:numId w:val="15"/>
        </w:numPr>
        <w:ind w:left="284" w:hanging="284"/>
      </w:pPr>
      <w:r w:rsidRPr="000C4B4B">
        <w:t xml:space="preserve">Het is niet toegestaan om een strategische inschrijving in te dienen. Een inschrijver (combinatie) die een </w:t>
      </w:r>
      <w:r w:rsidR="00ED555E">
        <w:t>manipulatieve</w:t>
      </w:r>
      <w:r w:rsidR="00ED555E" w:rsidRPr="000C4B4B">
        <w:t xml:space="preserve"> </w:t>
      </w:r>
      <w:r w:rsidRPr="000C4B4B">
        <w:t xml:space="preserve">inschrijving indient, wordt uitgesloten van verdere deelname aan de aanbestedingsprocedure. Zijn inschrijving wordt als ongeldig terzijde gelegd. </w:t>
      </w:r>
      <w:r w:rsidR="00BA380B">
        <w:t>VrZW</w:t>
      </w:r>
      <w:r w:rsidRPr="000C4B4B">
        <w:t xml:space="preserve"> beschouwt, onder meer (maar niet uitsluitend), inschrijvingen als een strategische inschrijving: </w:t>
      </w:r>
    </w:p>
    <w:p w14:paraId="269A8EA0" w14:textId="77777777" w:rsidR="00E91DF0" w:rsidRPr="000C4B4B" w:rsidRDefault="00E91DF0" w:rsidP="004E7844">
      <w:pPr>
        <w:pStyle w:val="Lijstalinea"/>
        <w:numPr>
          <w:ilvl w:val="0"/>
          <w:numId w:val="16"/>
        </w:numPr>
        <w:ind w:left="851" w:hanging="567"/>
      </w:pPr>
      <w:r w:rsidRPr="000C4B4B">
        <w:t xml:space="preserve">Een inschrijving die om welke reden dan ook niet realistisch is. </w:t>
      </w:r>
      <w:r w:rsidR="00BA380B">
        <w:t>VrZW</w:t>
      </w:r>
      <w:r w:rsidRPr="000C4B4B">
        <w:t xml:space="preserve"> gaat ervan uit dat inschrijvers (combinaties) de prijzen berekenen aan de hand van de kostprijs plus een zekere winstmarge. Een inschrijver (combinatie) mag geen kosten die moeten worden gemaakt voor een bepaalde onderdeel verdisconteren in de berekening van de prijs van andere onderdeel om zo ‘theoretisch’ de economisch meest voordelige inschrijving in te dienen.</w:t>
      </w:r>
    </w:p>
    <w:p w14:paraId="125E5895" w14:textId="77777777" w:rsidR="00E91DF0" w:rsidRPr="000C4B4B" w:rsidRDefault="00E91DF0" w:rsidP="004E7844">
      <w:pPr>
        <w:pStyle w:val="Lijstalinea"/>
        <w:numPr>
          <w:ilvl w:val="0"/>
          <w:numId w:val="16"/>
        </w:numPr>
        <w:ind w:left="851" w:hanging="567"/>
      </w:pPr>
      <w:r w:rsidRPr="000C4B4B">
        <w:t>Een inschrijving die ertoe leidt dat het beoordelingssysteem wordt gemanipuleerd.</w:t>
      </w:r>
    </w:p>
    <w:p w14:paraId="48791868" w14:textId="77777777" w:rsidR="00E91DF0" w:rsidRPr="000C4B4B" w:rsidRDefault="00E91DF0" w:rsidP="004E7844">
      <w:pPr>
        <w:pStyle w:val="Lijstalinea"/>
        <w:numPr>
          <w:ilvl w:val="0"/>
          <w:numId w:val="16"/>
        </w:numPr>
        <w:ind w:left="851" w:hanging="567"/>
      </w:pPr>
      <w:r w:rsidRPr="000C4B4B">
        <w:t>Een inschrijving die er niet toe leidt dat de daadwerkelijke ‘economisch meest voordelige inschrijving’ als beste inschrijving uit de aanbestedingsprocedure komt.</w:t>
      </w:r>
    </w:p>
    <w:p w14:paraId="68AA242C" w14:textId="77777777" w:rsidR="00E91DF0" w:rsidRPr="000C4B4B" w:rsidRDefault="00E91DF0" w:rsidP="004E7844">
      <w:pPr>
        <w:pStyle w:val="Lijstalinea"/>
        <w:numPr>
          <w:ilvl w:val="0"/>
          <w:numId w:val="16"/>
        </w:numPr>
        <w:ind w:left="851" w:hanging="567"/>
      </w:pPr>
      <w:r w:rsidRPr="000C4B4B">
        <w:t>Inschrijvingen met negatieve prijzen.</w:t>
      </w:r>
    </w:p>
    <w:p w14:paraId="623A9661" w14:textId="77777777" w:rsidR="00E91DF0" w:rsidRPr="000C4B4B" w:rsidRDefault="00E91DF0" w:rsidP="004E7844">
      <w:pPr>
        <w:pStyle w:val="Lijstalinea"/>
        <w:numPr>
          <w:ilvl w:val="0"/>
          <w:numId w:val="16"/>
        </w:numPr>
        <w:ind w:left="851" w:hanging="567"/>
      </w:pPr>
      <w:r w:rsidRPr="000C4B4B">
        <w:t>Inschrijvingen met 0-prijzen.</w:t>
      </w:r>
    </w:p>
    <w:p w14:paraId="7CA804BD" w14:textId="77777777" w:rsidR="00E91DF0" w:rsidRPr="000C4B4B" w:rsidRDefault="00E91DF0" w:rsidP="004E7844">
      <w:pPr>
        <w:pStyle w:val="Lijstalinea"/>
        <w:numPr>
          <w:ilvl w:val="0"/>
          <w:numId w:val="16"/>
        </w:numPr>
        <w:ind w:left="851" w:hanging="567"/>
      </w:pPr>
      <w:r w:rsidRPr="000C4B4B">
        <w:t>Enzovoort.</w:t>
      </w:r>
    </w:p>
    <w:p w14:paraId="54CAD061" w14:textId="77777777" w:rsidR="00E91DF0" w:rsidRDefault="00E91DF0" w:rsidP="004E7844">
      <w:pPr>
        <w:pStyle w:val="Lijstalinea"/>
        <w:numPr>
          <w:ilvl w:val="0"/>
          <w:numId w:val="15"/>
        </w:numPr>
        <w:ind w:left="284" w:hanging="284"/>
      </w:pPr>
      <w:r w:rsidRPr="000C4B4B">
        <w:t xml:space="preserve">Het prijsformulier dient, op straffe van uitsluiting, volledig te worden ingevuld, anders zijn de prijsformulieren onderling niet vergelijkbaar en is </w:t>
      </w:r>
      <w:r w:rsidR="00BA380B">
        <w:t>VrZW</w:t>
      </w:r>
      <w:r w:rsidRPr="000C4B4B">
        <w:t xml:space="preserve"> gehouden deze inschrijver (combinatie) uit te sluiten van deelname aan de aanbestedingsprocedure. </w:t>
      </w:r>
    </w:p>
    <w:p w14:paraId="03A8EDB0" w14:textId="77777777" w:rsidR="00E91DF0" w:rsidRPr="000C4B4B" w:rsidRDefault="00E91DF0" w:rsidP="004E7844">
      <w:pPr>
        <w:pStyle w:val="Lijstalinea"/>
        <w:numPr>
          <w:ilvl w:val="0"/>
          <w:numId w:val="15"/>
        </w:numPr>
        <w:ind w:left="284" w:hanging="284"/>
      </w:pPr>
      <w:r>
        <w:t xml:space="preserve">Het is inschrijver (combinatie), op straffe van uitsluiting van de aanbestedingsprocedure, niet toegestaan de prijzen op een andere wijze aan te bieden dan door middel van het voorgeschreven prijzenblad van bijlage </w:t>
      </w:r>
      <w:r w:rsidR="0076642A">
        <w:t>15</w:t>
      </w:r>
      <w:r>
        <w:t xml:space="preserve">. </w:t>
      </w:r>
    </w:p>
    <w:p w14:paraId="02B32141" w14:textId="77777777" w:rsidR="00E91DF0" w:rsidRPr="000C4B4B" w:rsidRDefault="00BA380B" w:rsidP="004E7844">
      <w:pPr>
        <w:pStyle w:val="Lijstalinea"/>
        <w:numPr>
          <w:ilvl w:val="0"/>
          <w:numId w:val="15"/>
        </w:numPr>
        <w:ind w:left="284" w:hanging="284"/>
      </w:pPr>
      <w:r>
        <w:t>VrZW</w:t>
      </w:r>
      <w:r w:rsidR="00E91DF0" w:rsidRPr="000C4B4B">
        <w:t xml:space="preserve"> controleert niet of de prijzen juist zijn ingevuld en doorberekend.</w:t>
      </w:r>
    </w:p>
    <w:p w14:paraId="2D0F6373" w14:textId="77777777" w:rsidR="00E91DF0" w:rsidRPr="000C4B4B" w:rsidRDefault="00E91DF0" w:rsidP="004E7844">
      <w:pPr>
        <w:pStyle w:val="Lijstalinea"/>
        <w:numPr>
          <w:ilvl w:val="0"/>
          <w:numId w:val="15"/>
        </w:numPr>
        <w:ind w:left="284" w:hanging="284"/>
      </w:pPr>
      <w:r w:rsidRPr="000C4B4B">
        <w:t xml:space="preserve">De inschrijver (combinatie) is zelf verantwoordelijk voor de juistheid </w:t>
      </w:r>
      <w:r>
        <w:t xml:space="preserve">en volledigheid </w:t>
      </w:r>
      <w:r w:rsidRPr="000C4B4B">
        <w:t xml:space="preserve">van de ingevulde gegevens. </w:t>
      </w:r>
    </w:p>
    <w:p w14:paraId="42670C65" w14:textId="77777777" w:rsidR="00E91DF0" w:rsidRDefault="00E91DF0" w:rsidP="00A95D24">
      <w:pPr>
        <w:tabs>
          <w:tab w:val="left" w:pos="1134"/>
          <w:tab w:val="left" w:pos="1418"/>
          <w:tab w:val="left" w:pos="1701"/>
          <w:tab w:val="left" w:pos="2127"/>
          <w:tab w:val="right" w:pos="9332"/>
        </w:tabs>
        <w:ind w:left="1701" w:hanging="1275"/>
        <w:rPr>
          <w:rFonts w:cs="Arial"/>
          <w:color w:val="FF0000"/>
        </w:rPr>
      </w:pPr>
    </w:p>
    <w:p w14:paraId="06535277" w14:textId="77777777" w:rsidR="00E91DF0" w:rsidRDefault="00E91DF0" w:rsidP="00A95D24">
      <w:pPr>
        <w:tabs>
          <w:tab w:val="left" w:pos="1134"/>
          <w:tab w:val="left" w:pos="1418"/>
          <w:tab w:val="left" w:pos="1701"/>
          <w:tab w:val="left" w:pos="2127"/>
          <w:tab w:val="right" w:pos="9332"/>
        </w:tabs>
        <w:ind w:left="1701" w:hanging="1275"/>
        <w:rPr>
          <w:rFonts w:cs="Arial"/>
          <w:color w:val="FF0000"/>
        </w:rPr>
      </w:pPr>
    </w:p>
    <w:p w14:paraId="458F558E" w14:textId="77777777" w:rsidR="00E91DF0" w:rsidRDefault="00E91DF0" w:rsidP="00A95D24">
      <w:pPr>
        <w:tabs>
          <w:tab w:val="left" w:pos="1134"/>
          <w:tab w:val="left" w:pos="1418"/>
          <w:tab w:val="left" w:pos="1701"/>
          <w:tab w:val="left" w:pos="2127"/>
          <w:tab w:val="right" w:pos="9332"/>
        </w:tabs>
        <w:ind w:left="1701" w:hanging="1275"/>
        <w:rPr>
          <w:rFonts w:cs="Arial"/>
          <w:color w:val="FF0000"/>
        </w:rPr>
      </w:pPr>
    </w:p>
    <w:p w14:paraId="26D1F683" w14:textId="77777777" w:rsidR="00E91DF0" w:rsidRDefault="00E91DF0" w:rsidP="00A95D24">
      <w:pPr>
        <w:tabs>
          <w:tab w:val="left" w:pos="1134"/>
          <w:tab w:val="left" w:pos="1418"/>
          <w:tab w:val="left" w:pos="1701"/>
          <w:tab w:val="left" w:pos="2127"/>
          <w:tab w:val="right" w:pos="9332"/>
        </w:tabs>
        <w:ind w:left="1701" w:hanging="1275"/>
        <w:rPr>
          <w:rFonts w:cs="Arial"/>
          <w:color w:val="FF0000"/>
        </w:rPr>
      </w:pPr>
    </w:p>
    <w:p w14:paraId="5FEAD5D5" w14:textId="77777777" w:rsidR="00E91DF0" w:rsidRPr="005617BD" w:rsidRDefault="00E91DF0" w:rsidP="00A95D24">
      <w:pPr>
        <w:tabs>
          <w:tab w:val="left" w:pos="1134"/>
          <w:tab w:val="left" w:pos="1418"/>
          <w:tab w:val="left" w:pos="1701"/>
          <w:tab w:val="left" w:pos="2127"/>
          <w:tab w:val="right" w:pos="9332"/>
        </w:tabs>
        <w:ind w:left="1701" w:hanging="1275"/>
        <w:rPr>
          <w:rFonts w:cs="Arial"/>
          <w:color w:val="FF0000"/>
        </w:rPr>
      </w:pPr>
    </w:p>
    <w:p w14:paraId="4F1A28D7" w14:textId="77777777" w:rsidR="00E91DF0" w:rsidRDefault="00E91DF0" w:rsidP="00755F69">
      <w:pPr>
        <w:jc w:val="center"/>
      </w:pPr>
      <w:r>
        <w:t>***</w:t>
      </w:r>
    </w:p>
    <w:sectPr w:rsidR="00E91DF0" w:rsidSect="00927491">
      <w:footerReference w:type="even" r:id="rId21"/>
      <w:footerReference w:type="default" r:id="rId22"/>
      <w:headerReference w:type="first" r:id="rId23"/>
      <w:footerReference w:type="first" r:id="rId24"/>
      <w:type w:val="oddPage"/>
      <w:pgSz w:w="11907" w:h="16840" w:code="9"/>
      <w:pgMar w:top="794" w:right="1418" w:bottom="1474" w:left="2268"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BC8AA5" w14:textId="77777777" w:rsidR="005A0813" w:rsidRDefault="005A0813">
      <w:r>
        <w:separator/>
      </w:r>
    </w:p>
    <w:p w14:paraId="1D1FB3D6" w14:textId="77777777" w:rsidR="005A0813" w:rsidRDefault="005A0813"/>
  </w:endnote>
  <w:endnote w:type="continuationSeparator" w:id="0">
    <w:p w14:paraId="72002DBF" w14:textId="77777777" w:rsidR="005A0813" w:rsidRDefault="005A0813">
      <w:r>
        <w:continuationSeparator/>
      </w:r>
    </w:p>
    <w:p w14:paraId="0BE7E33D" w14:textId="77777777" w:rsidR="005A0813" w:rsidRDefault="005A08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217" w:type="dxa"/>
      <w:tblLayout w:type="fixed"/>
      <w:tblCellMar>
        <w:left w:w="0" w:type="dxa"/>
        <w:right w:w="0" w:type="dxa"/>
      </w:tblCellMar>
      <w:tblLook w:val="0000" w:firstRow="0" w:lastRow="0" w:firstColumn="0" w:lastColumn="0" w:noHBand="0" w:noVBand="0"/>
    </w:tblPr>
    <w:tblGrid>
      <w:gridCol w:w="7573"/>
      <w:gridCol w:w="644"/>
    </w:tblGrid>
    <w:tr w:rsidR="005A0813" w14:paraId="59A3DF37" w14:textId="77777777" w:rsidTr="00E91DF0">
      <w:tc>
        <w:tcPr>
          <w:tcW w:w="7573" w:type="dxa"/>
          <w:shd w:val="clear" w:color="auto" w:fill="auto"/>
        </w:tcPr>
        <w:p w14:paraId="18C91356" w14:textId="77777777" w:rsidR="005A0813" w:rsidRDefault="005A0813" w:rsidP="00DB375A">
          <w:pPr>
            <w:pStyle w:val="Huisstijl-Voettekst"/>
          </w:pPr>
          <w:r>
            <w:t>IFV</w:t>
          </w:r>
          <w:r>
            <w:tab/>
          </w:r>
        </w:p>
      </w:tc>
      <w:tc>
        <w:tcPr>
          <w:tcW w:w="644" w:type="dxa"/>
          <w:shd w:val="clear" w:color="auto" w:fill="auto"/>
        </w:tcPr>
        <w:p w14:paraId="74F7988A" w14:textId="77777777" w:rsidR="005A0813" w:rsidRDefault="005A0813" w:rsidP="00DB375A">
          <w:pPr>
            <w:pStyle w:val="Huisstijl-Pagina"/>
          </w:pPr>
          <w:r>
            <w:fldChar w:fldCharType="begin"/>
          </w:r>
          <w:r>
            <w:instrText xml:space="preserve"> PAGE   \* MERGEFORMAT </w:instrText>
          </w:r>
          <w:r>
            <w:fldChar w:fldCharType="separate"/>
          </w:r>
          <w:r>
            <w:t>6</w:t>
          </w:r>
          <w:r>
            <w:fldChar w:fldCharType="end"/>
          </w:r>
          <w:r>
            <w:t>/</w:t>
          </w:r>
          <w:fldSimple w:instr=" NUMPAGES   \* MERGEFORMAT ">
            <w:r>
              <w:t>3</w:t>
            </w:r>
          </w:fldSimple>
        </w:p>
      </w:tc>
    </w:tr>
  </w:tbl>
  <w:p w14:paraId="7EB72F32" w14:textId="77777777" w:rsidR="005A0813" w:rsidRDefault="005A0813" w:rsidP="00DB37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217" w:type="dxa"/>
      <w:tblLayout w:type="fixed"/>
      <w:tblCellMar>
        <w:left w:w="0" w:type="dxa"/>
        <w:right w:w="0" w:type="dxa"/>
      </w:tblCellMar>
      <w:tblLook w:val="0000" w:firstRow="0" w:lastRow="0" w:firstColumn="0" w:lastColumn="0" w:noHBand="0" w:noVBand="0"/>
    </w:tblPr>
    <w:tblGrid>
      <w:gridCol w:w="7573"/>
      <w:gridCol w:w="644"/>
    </w:tblGrid>
    <w:tr w:rsidR="005A0813" w14:paraId="1A4D5A4B" w14:textId="77777777" w:rsidTr="00E91DF0">
      <w:tc>
        <w:tcPr>
          <w:tcW w:w="7573" w:type="dxa"/>
          <w:shd w:val="clear" w:color="auto" w:fill="auto"/>
        </w:tcPr>
        <w:p w14:paraId="49E4282B" w14:textId="77777777" w:rsidR="005A0813" w:rsidRDefault="005A0813" w:rsidP="00DB375A">
          <w:pPr>
            <w:pStyle w:val="Huisstijl-Voettekst"/>
            <w:ind w:left="0" w:firstLine="0"/>
          </w:pPr>
          <w:r>
            <w:rPr>
              <w:noProof/>
            </w:rPr>
            <w:drawing>
              <wp:inline distT="0" distB="0" distL="0" distR="0" wp14:anchorId="1ABE9E49" wp14:editId="1DCB0D98">
                <wp:extent cx="1737634" cy="306547"/>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VrZW_kleur_03.jpg"/>
                        <pic:cNvPicPr/>
                      </pic:nvPicPr>
                      <pic:blipFill>
                        <a:blip r:embed="rId1">
                          <a:extLst>
                            <a:ext uri="{28A0092B-C50C-407E-A947-70E740481C1C}">
                              <a14:useLocalDpi xmlns:a14="http://schemas.microsoft.com/office/drawing/2010/main" val="0"/>
                            </a:ext>
                          </a:extLst>
                        </a:blip>
                        <a:stretch>
                          <a:fillRect/>
                        </a:stretch>
                      </pic:blipFill>
                      <pic:spPr>
                        <a:xfrm>
                          <a:off x="0" y="0"/>
                          <a:ext cx="1738635" cy="306724"/>
                        </a:xfrm>
                        <a:prstGeom prst="rect">
                          <a:avLst/>
                        </a:prstGeom>
                      </pic:spPr>
                    </pic:pic>
                  </a:graphicData>
                </a:graphic>
              </wp:inline>
            </w:drawing>
          </w:r>
        </w:p>
      </w:tc>
      <w:tc>
        <w:tcPr>
          <w:tcW w:w="644" w:type="dxa"/>
          <w:shd w:val="clear" w:color="auto" w:fill="auto"/>
          <w:vAlign w:val="bottom"/>
        </w:tcPr>
        <w:p w14:paraId="50E5C898" w14:textId="77777777" w:rsidR="005A0813" w:rsidRDefault="005A0813" w:rsidP="00DB375A">
          <w:pPr>
            <w:pStyle w:val="Huisstijl-Pagina"/>
          </w:pPr>
          <w:r>
            <w:fldChar w:fldCharType="begin"/>
          </w:r>
          <w:r>
            <w:instrText xml:space="preserve"> PAGE   \* MERGEFORMAT </w:instrText>
          </w:r>
          <w:r>
            <w:fldChar w:fldCharType="separate"/>
          </w:r>
          <w:r>
            <w:t>1</w:t>
          </w:r>
          <w:r>
            <w:fldChar w:fldCharType="end"/>
          </w:r>
          <w:r>
            <w:t>/</w:t>
          </w:r>
          <w:fldSimple w:instr=" NUMPAGES   \* MERGEFORMAT ">
            <w:r>
              <w:t>60</w:t>
            </w:r>
          </w:fldSimple>
          <w:bookmarkStart w:id="229" w:name="_Toc422812617"/>
          <w:bookmarkStart w:id="230" w:name="_Toc422813271"/>
          <w:bookmarkStart w:id="231" w:name="_Toc422813341"/>
        </w:p>
      </w:tc>
    </w:tr>
    <w:bookmarkEnd w:id="229"/>
    <w:bookmarkEnd w:id="230"/>
    <w:bookmarkEnd w:id="231"/>
  </w:tbl>
  <w:p w14:paraId="248DB861" w14:textId="77777777" w:rsidR="005A0813" w:rsidRDefault="005A0813" w:rsidP="00DB375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Ind w:w="-454" w:type="dxa"/>
      <w:shd w:val="clear" w:color="auto" w:fill="FFFFFF" w:themeFill="background1"/>
      <w:tblLook w:val="04A0" w:firstRow="1" w:lastRow="0" w:firstColumn="1" w:lastColumn="0" w:noHBand="0" w:noVBand="1"/>
    </w:tblPr>
    <w:tblGrid>
      <w:gridCol w:w="7257"/>
    </w:tblGrid>
    <w:tr w:rsidR="005A0813" w14:paraId="563C62F7" w14:textId="77777777" w:rsidTr="00021965">
      <w:trPr>
        <w:cnfStyle w:val="100000000000" w:firstRow="1" w:lastRow="0" w:firstColumn="0" w:lastColumn="0" w:oddVBand="0" w:evenVBand="0" w:oddHBand="0" w:evenHBand="0" w:firstRowFirstColumn="0" w:firstRowLastColumn="0" w:lastRowFirstColumn="0" w:lastRowLastColumn="0"/>
        <w:trHeight w:val="4195"/>
      </w:trPr>
      <w:tc>
        <w:tcPr>
          <w:tcW w:w="7257" w:type="dxa"/>
          <w:shd w:val="clear" w:color="auto" w:fill="FFFFFF" w:themeFill="background1"/>
        </w:tcPr>
        <w:p w14:paraId="4100C96E" w14:textId="77777777" w:rsidR="005A0813" w:rsidRPr="00021965" w:rsidRDefault="005A0813" w:rsidP="00021965"/>
      </w:tc>
    </w:tr>
  </w:tbl>
  <w:p w14:paraId="65AD8E0C" w14:textId="77777777" w:rsidR="005A0813" w:rsidRDefault="005A081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5EF7F" w14:textId="77777777" w:rsidR="005A0813" w:rsidRPr="00D94D07" w:rsidRDefault="005A0813" w:rsidP="00A00378">
      <w:pPr>
        <w:spacing w:line="200" w:lineRule="exact"/>
        <w:rPr>
          <w:sz w:val="2"/>
        </w:rPr>
      </w:pPr>
      <w:r>
        <w:separator/>
      </w:r>
    </w:p>
  </w:footnote>
  <w:footnote w:type="continuationSeparator" w:id="0">
    <w:p w14:paraId="74C28713" w14:textId="77777777" w:rsidR="005A0813" w:rsidRDefault="005A0813">
      <w:r>
        <w:continuationSeparator/>
      </w:r>
    </w:p>
    <w:p w14:paraId="65C4D6B1" w14:textId="77777777" w:rsidR="005A0813" w:rsidRDefault="005A08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907" w:type="dxa"/>
      <w:tblInd w:w="-2268" w:type="dxa"/>
      <w:tblCellMar>
        <w:left w:w="0" w:type="dxa"/>
        <w:right w:w="0" w:type="dxa"/>
      </w:tblCellMar>
      <w:tblLook w:val="0000" w:firstRow="0" w:lastRow="0" w:firstColumn="0" w:lastColumn="0" w:noHBand="0" w:noVBand="0"/>
    </w:tblPr>
    <w:tblGrid>
      <w:gridCol w:w="11907"/>
    </w:tblGrid>
    <w:tr w:rsidR="005A0813" w14:paraId="37B37BF7" w14:textId="77777777" w:rsidTr="00927491">
      <w:trPr>
        <w:cantSplit/>
        <w:trHeight w:val="2721"/>
      </w:trPr>
      <w:tc>
        <w:tcPr>
          <w:tcW w:w="11907" w:type="dxa"/>
        </w:tcPr>
        <w:p w14:paraId="1CB06F88" w14:textId="77777777" w:rsidR="005A0813" w:rsidRDefault="005A0813" w:rsidP="00D45D79"/>
      </w:tc>
    </w:tr>
  </w:tbl>
  <w:p w14:paraId="7BA7781C" w14:textId="77777777" w:rsidR="005A0813" w:rsidRDefault="005A0813" w:rsidP="0092749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singleLevel"/>
    <w:tmpl w:val="00000007"/>
    <w:name w:val="WW8Num10"/>
    <w:lvl w:ilvl="0">
      <w:start w:val="1"/>
      <w:numFmt w:val="decimal"/>
      <w:lvlText w:val="%1."/>
      <w:lvlJc w:val="left"/>
      <w:pPr>
        <w:tabs>
          <w:tab w:val="num" w:pos="578"/>
        </w:tabs>
        <w:ind w:left="578" w:hanging="408"/>
      </w:pPr>
    </w:lvl>
  </w:abstractNum>
  <w:abstractNum w:abstractNumId="1" w15:restartNumberingAfterBreak="0">
    <w:nsid w:val="078F201A"/>
    <w:multiLevelType w:val="multilevel"/>
    <w:tmpl w:val="90BA9A44"/>
    <w:lvl w:ilvl="0">
      <w:start w:val="6"/>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 w15:restartNumberingAfterBreak="0">
    <w:nsid w:val="0F1D0679"/>
    <w:multiLevelType w:val="multilevel"/>
    <w:tmpl w:val="C98C935E"/>
    <w:numStyleLink w:val="Huisstijl-Opsomming"/>
  </w:abstractNum>
  <w:abstractNum w:abstractNumId="3" w15:restartNumberingAfterBreak="0">
    <w:nsid w:val="10BD52AA"/>
    <w:multiLevelType w:val="hybridMultilevel"/>
    <w:tmpl w:val="932683B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61D7D44"/>
    <w:multiLevelType w:val="hybridMultilevel"/>
    <w:tmpl w:val="D1AA1C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6CC46E9"/>
    <w:multiLevelType w:val="hybridMultilevel"/>
    <w:tmpl w:val="378E92AC"/>
    <w:lvl w:ilvl="0" w:tplc="04130001">
      <w:start w:val="1"/>
      <w:numFmt w:val="bullet"/>
      <w:lvlText w:val=""/>
      <w:lvlJc w:val="left"/>
      <w:pPr>
        <w:ind w:left="1572" w:hanging="360"/>
      </w:pPr>
      <w:rPr>
        <w:rFonts w:ascii="Symbol" w:hAnsi="Symbol" w:hint="default"/>
      </w:rPr>
    </w:lvl>
    <w:lvl w:ilvl="1" w:tplc="04130003" w:tentative="1">
      <w:start w:val="1"/>
      <w:numFmt w:val="bullet"/>
      <w:lvlText w:val="o"/>
      <w:lvlJc w:val="left"/>
      <w:pPr>
        <w:ind w:left="2292" w:hanging="360"/>
      </w:pPr>
      <w:rPr>
        <w:rFonts w:ascii="Courier New" w:hAnsi="Courier New" w:cs="Courier New" w:hint="default"/>
      </w:rPr>
    </w:lvl>
    <w:lvl w:ilvl="2" w:tplc="04130005" w:tentative="1">
      <w:start w:val="1"/>
      <w:numFmt w:val="bullet"/>
      <w:lvlText w:val=""/>
      <w:lvlJc w:val="left"/>
      <w:pPr>
        <w:ind w:left="3012" w:hanging="360"/>
      </w:pPr>
      <w:rPr>
        <w:rFonts w:ascii="Wingdings" w:hAnsi="Wingdings" w:hint="default"/>
      </w:rPr>
    </w:lvl>
    <w:lvl w:ilvl="3" w:tplc="04130001" w:tentative="1">
      <w:start w:val="1"/>
      <w:numFmt w:val="bullet"/>
      <w:lvlText w:val=""/>
      <w:lvlJc w:val="left"/>
      <w:pPr>
        <w:ind w:left="3732" w:hanging="360"/>
      </w:pPr>
      <w:rPr>
        <w:rFonts w:ascii="Symbol" w:hAnsi="Symbol" w:hint="default"/>
      </w:rPr>
    </w:lvl>
    <w:lvl w:ilvl="4" w:tplc="04130003" w:tentative="1">
      <w:start w:val="1"/>
      <w:numFmt w:val="bullet"/>
      <w:lvlText w:val="o"/>
      <w:lvlJc w:val="left"/>
      <w:pPr>
        <w:ind w:left="4452" w:hanging="360"/>
      </w:pPr>
      <w:rPr>
        <w:rFonts w:ascii="Courier New" w:hAnsi="Courier New" w:cs="Courier New" w:hint="default"/>
      </w:rPr>
    </w:lvl>
    <w:lvl w:ilvl="5" w:tplc="04130005" w:tentative="1">
      <w:start w:val="1"/>
      <w:numFmt w:val="bullet"/>
      <w:lvlText w:val=""/>
      <w:lvlJc w:val="left"/>
      <w:pPr>
        <w:ind w:left="5172" w:hanging="360"/>
      </w:pPr>
      <w:rPr>
        <w:rFonts w:ascii="Wingdings" w:hAnsi="Wingdings" w:hint="default"/>
      </w:rPr>
    </w:lvl>
    <w:lvl w:ilvl="6" w:tplc="04130001" w:tentative="1">
      <w:start w:val="1"/>
      <w:numFmt w:val="bullet"/>
      <w:lvlText w:val=""/>
      <w:lvlJc w:val="left"/>
      <w:pPr>
        <w:ind w:left="5892" w:hanging="360"/>
      </w:pPr>
      <w:rPr>
        <w:rFonts w:ascii="Symbol" w:hAnsi="Symbol" w:hint="default"/>
      </w:rPr>
    </w:lvl>
    <w:lvl w:ilvl="7" w:tplc="04130003" w:tentative="1">
      <w:start w:val="1"/>
      <w:numFmt w:val="bullet"/>
      <w:lvlText w:val="o"/>
      <w:lvlJc w:val="left"/>
      <w:pPr>
        <w:ind w:left="6612" w:hanging="360"/>
      </w:pPr>
      <w:rPr>
        <w:rFonts w:ascii="Courier New" w:hAnsi="Courier New" w:cs="Courier New" w:hint="default"/>
      </w:rPr>
    </w:lvl>
    <w:lvl w:ilvl="8" w:tplc="04130005" w:tentative="1">
      <w:start w:val="1"/>
      <w:numFmt w:val="bullet"/>
      <w:lvlText w:val=""/>
      <w:lvlJc w:val="left"/>
      <w:pPr>
        <w:ind w:left="7332" w:hanging="360"/>
      </w:pPr>
      <w:rPr>
        <w:rFonts w:ascii="Wingdings" w:hAnsi="Wingdings" w:hint="default"/>
      </w:rPr>
    </w:lvl>
  </w:abstractNum>
  <w:abstractNum w:abstractNumId="6" w15:restartNumberingAfterBreak="0">
    <w:nsid w:val="1E916240"/>
    <w:multiLevelType w:val="hybridMultilevel"/>
    <w:tmpl w:val="EA102546"/>
    <w:lvl w:ilvl="0" w:tplc="E0F6D95A">
      <w:start w:val="1"/>
      <w:numFmt w:val="lowerRoman"/>
      <w:lvlText w:val="(%1)"/>
      <w:lvlJc w:val="left"/>
      <w:pPr>
        <w:ind w:left="1110" w:hanging="360"/>
      </w:pPr>
      <w:rPr>
        <w:rFonts w:hint="default"/>
      </w:rPr>
    </w:lvl>
    <w:lvl w:ilvl="1" w:tplc="04130019" w:tentative="1">
      <w:start w:val="1"/>
      <w:numFmt w:val="lowerLetter"/>
      <w:lvlText w:val="%2."/>
      <w:lvlJc w:val="left"/>
      <w:pPr>
        <w:ind w:left="1830" w:hanging="360"/>
      </w:pPr>
    </w:lvl>
    <w:lvl w:ilvl="2" w:tplc="0413001B" w:tentative="1">
      <w:start w:val="1"/>
      <w:numFmt w:val="lowerRoman"/>
      <w:lvlText w:val="%3."/>
      <w:lvlJc w:val="right"/>
      <w:pPr>
        <w:ind w:left="2550" w:hanging="180"/>
      </w:pPr>
    </w:lvl>
    <w:lvl w:ilvl="3" w:tplc="0413000F" w:tentative="1">
      <w:start w:val="1"/>
      <w:numFmt w:val="decimal"/>
      <w:lvlText w:val="%4."/>
      <w:lvlJc w:val="left"/>
      <w:pPr>
        <w:ind w:left="3270" w:hanging="360"/>
      </w:pPr>
    </w:lvl>
    <w:lvl w:ilvl="4" w:tplc="04130019" w:tentative="1">
      <w:start w:val="1"/>
      <w:numFmt w:val="lowerLetter"/>
      <w:lvlText w:val="%5."/>
      <w:lvlJc w:val="left"/>
      <w:pPr>
        <w:ind w:left="3990" w:hanging="360"/>
      </w:pPr>
    </w:lvl>
    <w:lvl w:ilvl="5" w:tplc="0413001B" w:tentative="1">
      <w:start w:val="1"/>
      <w:numFmt w:val="lowerRoman"/>
      <w:lvlText w:val="%6."/>
      <w:lvlJc w:val="right"/>
      <w:pPr>
        <w:ind w:left="4710" w:hanging="180"/>
      </w:pPr>
    </w:lvl>
    <w:lvl w:ilvl="6" w:tplc="0413000F" w:tentative="1">
      <w:start w:val="1"/>
      <w:numFmt w:val="decimal"/>
      <w:lvlText w:val="%7."/>
      <w:lvlJc w:val="left"/>
      <w:pPr>
        <w:ind w:left="5430" w:hanging="360"/>
      </w:pPr>
    </w:lvl>
    <w:lvl w:ilvl="7" w:tplc="04130019" w:tentative="1">
      <w:start w:val="1"/>
      <w:numFmt w:val="lowerLetter"/>
      <w:lvlText w:val="%8."/>
      <w:lvlJc w:val="left"/>
      <w:pPr>
        <w:ind w:left="6150" w:hanging="360"/>
      </w:pPr>
    </w:lvl>
    <w:lvl w:ilvl="8" w:tplc="0413001B" w:tentative="1">
      <w:start w:val="1"/>
      <w:numFmt w:val="lowerRoman"/>
      <w:lvlText w:val="%9."/>
      <w:lvlJc w:val="right"/>
      <w:pPr>
        <w:ind w:left="6870" w:hanging="180"/>
      </w:pPr>
    </w:lvl>
  </w:abstractNum>
  <w:abstractNum w:abstractNumId="7" w15:restartNumberingAfterBreak="0">
    <w:nsid w:val="21422301"/>
    <w:multiLevelType w:val="hybridMultilevel"/>
    <w:tmpl w:val="6B0C3F06"/>
    <w:lvl w:ilvl="0" w:tplc="EBE2E248">
      <w:start w:val="10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6070315"/>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876D09"/>
    <w:multiLevelType w:val="hybridMultilevel"/>
    <w:tmpl w:val="600E7B7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1" w15:restartNumberingAfterBreak="0">
    <w:nsid w:val="34EC0682"/>
    <w:multiLevelType w:val="multilevel"/>
    <w:tmpl w:val="98767FD0"/>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pPr>
        <w:ind w:left="1105" w:hanging="680"/>
      </w:pPr>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ind w:left="680" w:hanging="680"/>
      </w:pPr>
      <w:rPr>
        <w:rFonts w:ascii="Arial" w:hAnsi="Arial" w:hint="default"/>
        <w:b/>
        <w:i w:val="0"/>
        <w:color w:val="B84239"/>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2" w15:restartNumberingAfterBreak="0">
    <w:nsid w:val="354C7419"/>
    <w:multiLevelType w:val="hybridMultilevel"/>
    <w:tmpl w:val="85F48420"/>
    <w:lvl w:ilvl="0" w:tplc="0413000F">
      <w:start w:val="1"/>
      <w:numFmt w:val="decimal"/>
      <w:lvlText w:val="%1."/>
      <w:lvlJc w:val="left"/>
      <w:pPr>
        <w:ind w:left="1800" w:hanging="360"/>
      </w:pPr>
      <w:rPr>
        <w:rFonts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3"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C5121E7"/>
    <w:multiLevelType w:val="hybridMultilevel"/>
    <w:tmpl w:val="6DACBCA0"/>
    <w:lvl w:ilvl="0" w:tplc="0413000B">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FD517D9"/>
    <w:multiLevelType w:val="hybridMultilevel"/>
    <w:tmpl w:val="23361512"/>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7" w15:restartNumberingAfterBreak="0">
    <w:nsid w:val="46DD5FE1"/>
    <w:multiLevelType w:val="hybridMultilevel"/>
    <w:tmpl w:val="6DB89610"/>
    <w:lvl w:ilvl="0" w:tplc="D06A29E6">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84A7669"/>
    <w:multiLevelType w:val="hybridMultilevel"/>
    <w:tmpl w:val="E73229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52136EF8"/>
    <w:multiLevelType w:val="hybridMultilevel"/>
    <w:tmpl w:val="85F48420"/>
    <w:lvl w:ilvl="0" w:tplc="0413000F">
      <w:start w:val="1"/>
      <w:numFmt w:val="decimal"/>
      <w:lvlText w:val="%1."/>
      <w:lvlJc w:val="left"/>
      <w:pPr>
        <w:ind w:left="1800" w:hanging="360"/>
      </w:pPr>
      <w:rPr>
        <w:rFonts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21" w15:restartNumberingAfterBreak="0">
    <w:nsid w:val="53F51F73"/>
    <w:multiLevelType w:val="hybridMultilevel"/>
    <w:tmpl w:val="77B03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7604185"/>
    <w:multiLevelType w:val="hybridMultilevel"/>
    <w:tmpl w:val="81DC3AE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3" w15:restartNumberingAfterBreak="0">
    <w:nsid w:val="5D427A0A"/>
    <w:multiLevelType w:val="hybridMultilevel"/>
    <w:tmpl w:val="5A4C7F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2C90CD2"/>
    <w:multiLevelType w:val="hybridMultilevel"/>
    <w:tmpl w:val="85F48420"/>
    <w:lvl w:ilvl="0" w:tplc="0413000F">
      <w:start w:val="1"/>
      <w:numFmt w:val="decimal"/>
      <w:lvlText w:val="%1."/>
      <w:lvlJc w:val="left"/>
      <w:pPr>
        <w:ind w:left="1800" w:hanging="360"/>
      </w:pPr>
      <w:rPr>
        <w:rFonts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25" w15:restartNumberingAfterBreak="0">
    <w:nsid w:val="64FB4DE5"/>
    <w:multiLevelType w:val="hybridMultilevel"/>
    <w:tmpl w:val="0946397A"/>
    <w:lvl w:ilvl="0" w:tplc="D06A29E6">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56B0319"/>
    <w:multiLevelType w:val="hybridMultilevel"/>
    <w:tmpl w:val="21A2C3E6"/>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27" w15:restartNumberingAfterBreak="0">
    <w:nsid w:val="6855574B"/>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800F45"/>
    <w:multiLevelType w:val="hybridMultilevel"/>
    <w:tmpl w:val="3E5CA9EA"/>
    <w:lvl w:ilvl="0" w:tplc="F4D2D530">
      <w:start w:val="1"/>
      <w:numFmt w:val="lowerRoman"/>
      <w:lvlText w:val="(%1)"/>
      <w:lvlJc w:val="left"/>
      <w:pPr>
        <w:ind w:left="1854" w:hanging="72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29" w15:restartNumberingAfterBreak="0">
    <w:nsid w:val="6B4B6888"/>
    <w:multiLevelType w:val="hybridMultilevel"/>
    <w:tmpl w:val="6322AB2E"/>
    <w:lvl w:ilvl="0" w:tplc="F9920E68">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C137429"/>
    <w:multiLevelType w:val="hybridMultilevel"/>
    <w:tmpl w:val="2D4E50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CDA3111"/>
    <w:multiLevelType w:val="multilevel"/>
    <w:tmpl w:val="C98C935E"/>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6E5F6F6F"/>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7B3F64"/>
    <w:multiLevelType w:val="hybridMultilevel"/>
    <w:tmpl w:val="85F48420"/>
    <w:lvl w:ilvl="0" w:tplc="0413000F">
      <w:start w:val="1"/>
      <w:numFmt w:val="decimal"/>
      <w:lvlText w:val="%1."/>
      <w:lvlJc w:val="left"/>
      <w:pPr>
        <w:ind w:left="1800" w:hanging="360"/>
      </w:pPr>
      <w:rPr>
        <w:rFonts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34" w15:restartNumberingAfterBreak="0">
    <w:nsid w:val="72FC7E01"/>
    <w:multiLevelType w:val="hybridMultilevel"/>
    <w:tmpl w:val="F45AEA36"/>
    <w:lvl w:ilvl="0" w:tplc="3AE23BE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4CA44F0"/>
    <w:multiLevelType w:val="hybridMultilevel"/>
    <w:tmpl w:val="F552F110"/>
    <w:lvl w:ilvl="0" w:tplc="F4D2D530">
      <w:start w:val="1"/>
      <w:numFmt w:val="lowerRoman"/>
      <w:lvlText w:val="(%1)"/>
      <w:lvlJc w:val="left"/>
      <w:pPr>
        <w:ind w:left="1800" w:hanging="360"/>
      </w:pPr>
      <w:rPr>
        <w:rFonts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36" w15:restartNumberingAfterBreak="0">
    <w:nsid w:val="7BF82441"/>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9"/>
  </w:num>
  <w:num w:numId="3">
    <w:abstractNumId w:val="13"/>
  </w:num>
  <w:num w:numId="4">
    <w:abstractNumId w:val="31"/>
  </w:num>
  <w:num w:numId="5">
    <w:abstractNumId w:val="11"/>
  </w:num>
  <w:num w:numId="6">
    <w:abstractNumId w:val="14"/>
  </w:num>
  <w:num w:numId="7">
    <w:abstractNumId w:val="2"/>
  </w:num>
  <w:num w:numId="8">
    <w:abstractNumId w:val="26"/>
  </w:num>
  <w:num w:numId="9">
    <w:abstractNumId w:val="10"/>
  </w:num>
  <w:num w:numId="10">
    <w:abstractNumId w:val="24"/>
  </w:num>
  <w:num w:numId="11">
    <w:abstractNumId w:val="28"/>
  </w:num>
  <w:num w:numId="12">
    <w:abstractNumId w:val="20"/>
  </w:num>
  <w:num w:numId="13">
    <w:abstractNumId w:val="12"/>
  </w:num>
  <w:num w:numId="14">
    <w:abstractNumId w:val="5"/>
  </w:num>
  <w:num w:numId="15">
    <w:abstractNumId w:val="4"/>
  </w:num>
  <w:num w:numId="16">
    <w:abstractNumId w:val="6"/>
  </w:num>
  <w:num w:numId="17">
    <w:abstractNumId w:val="29"/>
  </w:num>
  <w:num w:numId="18">
    <w:abstractNumId w:val="21"/>
  </w:num>
  <w:num w:numId="19">
    <w:abstractNumId w:val="25"/>
  </w:num>
  <w:num w:numId="20">
    <w:abstractNumId w:val="35"/>
  </w:num>
  <w:num w:numId="21">
    <w:abstractNumId w:val="1"/>
  </w:num>
  <w:num w:numId="22">
    <w:abstractNumId w:val="32"/>
  </w:num>
  <w:num w:numId="23">
    <w:abstractNumId w:val="36"/>
  </w:num>
  <w:num w:numId="24">
    <w:abstractNumId w:val="27"/>
  </w:num>
  <w:num w:numId="25">
    <w:abstractNumId w:val="8"/>
  </w:num>
  <w:num w:numId="26">
    <w:abstractNumId w:val="33"/>
  </w:num>
  <w:num w:numId="27">
    <w:abstractNumId w:val="17"/>
  </w:num>
  <w:num w:numId="28">
    <w:abstractNumId w:val="7"/>
  </w:num>
  <w:num w:numId="29">
    <w:abstractNumId w:val="16"/>
  </w:num>
  <w:num w:numId="30">
    <w:abstractNumId w:val="23"/>
  </w:num>
  <w:num w:numId="31">
    <w:abstractNumId w:val="30"/>
  </w:num>
  <w:num w:numId="32">
    <w:abstractNumId w:val="34"/>
  </w:num>
  <w:num w:numId="33">
    <w:abstractNumId w:val="18"/>
  </w:num>
  <w:num w:numId="34">
    <w:abstractNumId w:val="22"/>
  </w:num>
  <w:num w:numId="35">
    <w:abstractNumId w:val="9"/>
  </w:num>
  <w:num w:numId="36">
    <w:abstractNumId w:val="15"/>
  </w:num>
  <w:num w:numId="37">
    <w:abstractNumId w:val="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characterSpacingControl w:val="doNotCompress"/>
  <w:hdrShapeDefaults>
    <o:shapedefaults v:ext="edit" spidmax="604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B" w:val="2013.3"/>
  </w:docVars>
  <w:rsids>
    <w:rsidRoot w:val="00BA380B"/>
    <w:rsid w:val="00000EC5"/>
    <w:rsid w:val="0000316E"/>
    <w:rsid w:val="00006D0C"/>
    <w:rsid w:val="00020D2D"/>
    <w:rsid w:val="00021965"/>
    <w:rsid w:val="0002448C"/>
    <w:rsid w:val="00024D16"/>
    <w:rsid w:val="0002632A"/>
    <w:rsid w:val="00031AD8"/>
    <w:rsid w:val="00032337"/>
    <w:rsid w:val="000346B6"/>
    <w:rsid w:val="000411A8"/>
    <w:rsid w:val="0004200B"/>
    <w:rsid w:val="00043915"/>
    <w:rsid w:val="00045347"/>
    <w:rsid w:val="00047672"/>
    <w:rsid w:val="00050938"/>
    <w:rsid w:val="00055517"/>
    <w:rsid w:val="00056A6F"/>
    <w:rsid w:val="00063743"/>
    <w:rsid w:val="0006431A"/>
    <w:rsid w:val="00064EF5"/>
    <w:rsid w:val="0006514A"/>
    <w:rsid w:val="00065F55"/>
    <w:rsid w:val="000665FB"/>
    <w:rsid w:val="00066EA1"/>
    <w:rsid w:val="000753F0"/>
    <w:rsid w:val="00077F0F"/>
    <w:rsid w:val="00080150"/>
    <w:rsid w:val="00083757"/>
    <w:rsid w:val="00085D1C"/>
    <w:rsid w:val="00086681"/>
    <w:rsid w:val="000871B8"/>
    <w:rsid w:val="00091BCE"/>
    <w:rsid w:val="000930AE"/>
    <w:rsid w:val="0009650A"/>
    <w:rsid w:val="00097B95"/>
    <w:rsid w:val="000A4780"/>
    <w:rsid w:val="000A7905"/>
    <w:rsid w:val="000C1409"/>
    <w:rsid w:val="000C4301"/>
    <w:rsid w:val="000D00F5"/>
    <w:rsid w:val="000D0E59"/>
    <w:rsid w:val="000D0E65"/>
    <w:rsid w:val="000D11BF"/>
    <w:rsid w:val="000E19A7"/>
    <w:rsid w:val="000F0858"/>
    <w:rsid w:val="000F4B2B"/>
    <w:rsid w:val="000F4ED1"/>
    <w:rsid w:val="00100038"/>
    <w:rsid w:val="001007D9"/>
    <w:rsid w:val="001012A8"/>
    <w:rsid w:val="00101A68"/>
    <w:rsid w:val="00102E2D"/>
    <w:rsid w:val="00104E74"/>
    <w:rsid w:val="00106E1F"/>
    <w:rsid w:val="00111082"/>
    <w:rsid w:val="00114C60"/>
    <w:rsid w:val="00115F9C"/>
    <w:rsid w:val="001161FA"/>
    <w:rsid w:val="001166AC"/>
    <w:rsid w:val="001174E0"/>
    <w:rsid w:val="0012255D"/>
    <w:rsid w:val="001261E9"/>
    <w:rsid w:val="0013045C"/>
    <w:rsid w:val="001332A3"/>
    <w:rsid w:val="00134A60"/>
    <w:rsid w:val="00146BED"/>
    <w:rsid w:val="001507B8"/>
    <w:rsid w:val="00150C7C"/>
    <w:rsid w:val="001549D3"/>
    <w:rsid w:val="0016113F"/>
    <w:rsid w:val="00162A58"/>
    <w:rsid w:val="00162AD3"/>
    <w:rsid w:val="0017088E"/>
    <w:rsid w:val="00173D36"/>
    <w:rsid w:val="00176A47"/>
    <w:rsid w:val="00177418"/>
    <w:rsid w:val="00180997"/>
    <w:rsid w:val="00182788"/>
    <w:rsid w:val="00183CA4"/>
    <w:rsid w:val="00190627"/>
    <w:rsid w:val="001949EF"/>
    <w:rsid w:val="00195E29"/>
    <w:rsid w:val="00197925"/>
    <w:rsid w:val="001A2230"/>
    <w:rsid w:val="001A4A72"/>
    <w:rsid w:val="001B0BBC"/>
    <w:rsid w:val="001B5203"/>
    <w:rsid w:val="001B77A2"/>
    <w:rsid w:val="001B7CAA"/>
    <w:rsid w:val="001B7F87"/>
    <w:rsid w:val="001C00B7"/>
    <w:rsid w:val="001C13ED"/>
    <w:rsid w:val="001C21AD"/>
    <w:rsid w:val="001D11C6"/>
    <w:rsid w:val="001D164B"/>
    <w:rsid w:val="001D3324"/>
    <w:rsid w:val="001D4451"/>
    <w:rsid w:val="001D4467"/>
    <w:rsid w:val="001D4C32"/>
    <w:rsid w:val="001D56DD"/>
    <w:rsid w:val="001D596E"/>
    <w:rsid w:val="001D7A3E"/>
    <w:rsid w:val="001E0446"/>
    <w:rsid w:val="001E086F"/>
    <w:rsid w:val="001E2AFD"/>
    <w:rsid w:val="001E4D57"/>
    <w:rsid w:val="001E7A86"/>
    <w:rsid w:val="001F1AA8"/>
    <w:rsid w:val="001F5DCC"/>
    <w:rsid w:val="001F6F1D"/>
    <w:rsid w:val="0020601C"/>
    <w:rsid w:val="00211DF9"/>
    <w:rsid w:val="0021298A"/>
    <w:rsid w:val="002136A7"/>
    <w:rsid w:val="00213746"/>
    <w:rsid w:val="002177E4"/>
    <w:rsid w:val="00217C61"/>
    <w:rsid w:val="0023005E"/>
    <w:rsid w:val="0023221B"/>
    <w:rsid w:val="00232813"/>
    <w:rsid w:val="00234D28"/>
    <w:rsid w:val="00237B22"/>
    <w:rsid w:val="00237FB9"/>
    <w:rsid w:val="00243ECA"/>
    <w:rsid w:val="00245A8A"/>
    <w:rsid w:val="00246DFD"/>
    <w:rsid w:val="00250A6E"/>
    <w:rsid w:val="00250DF0"/>
    <w:rsid w:val="00251BE7"/>
    <w:rsid w:val="00252B88"/>
    <w:rsid w:val="002532D7"/>
    <w:rsid w:val="002546A7"/>
    <w:rsid w:val="00261210"/>
    <w:rsid w:val="002623A2"/>
    <w:rsid w:val="0026755A"/>
    <w:rsid w:val="00270EEE"/>
    <w:rsid w:val="00271C33"/>
    <w:rsid w:val="00274217"/>
    <w:rsid w:val="00276D64"/>
    <w:rsid w:val="00277E20"/>
    <w:rsid w:val="00281878"/>
    <w:rsid w:val="00282575"/>
    <w:rsid w:val="00286633"/>
    <w:rsid w:val="0029303D"/>
    <w:rsid w:val="002955E4"/>
    <w:rsid w:val="00295CE7"/>
    <w:rsid w:val="00295DFA"/>
    <w:rsid w:val="002A0F3D"/>
    <w:rsid w:val="002A195B"/>
    <w:rsid w:val="002A7187"/>
    <w:rsid w:val="002B1307"/>
    <w:rsid w:val="002B2BC9"/>
    <w:rsid w:val="002B705B"/>
    <w:rsid w:val="002C0CE3"/>
    <w:rsid w:val="002C1174"/>
    <w:rsid w:val="002C2A0E"/>
    <w:rsid w:val="002C6444"/>
    <w:rsid w:val="002C7DF6"/>
    <w:rsid w:val="002D36C3"/>
    <w:rsid w:val="002D78C4"/>
    <w:rsid w:val="002E0285"/>
    <w:rsid w:val="002E156B"/>
    <w:rsid w:val="002E2CA7"/>
    <w:rsid w:val="002E4767"/>
    <w:rsid w:val="002E4D71"/>
    <w:rsid w:val="002E5A85"/>
    <w:rsid w:val="002E64E9"/>
    <w:rsid w:val="002E6ECD"/>
    <w:rsid w:val="002E6F88"/>
    <w:rsid w:val="002F042F"/>
    <w:rsid w:val="002F1CC0"/>
    <w:rsid w:val="002F1FD7"/>
    <w:rsid w:val="002F4925"/>
    <w:rsid w:val="002F5FB2"/>
    <w:rsid w:val="002F7FB3"/>
    <w:rsid w:val="00302864"/>
    <w:rsid w:val="00307D90"/>
    <w:rsid w:val="0031255A"/>
    <w:rsid w:val="00315847"/>
    <w:rsid w:val="0031686D"/>
    <w:rsid w:val="0032154C"/>
    <w:rsid w:val="003228A2"/>
    <w:rsid w:val="003243AA"/>
    <w:rsid w:val="003246B9"/>
    <w:rsid w:val="00326668"/>
    <w:rsid w:val="0033251A"/>
    <w:rsid w:val="00333D88"/>
    <w:rsid w:val="003360A1"/>
    <w:rsid w:val="003417A4"/>
    <w:rsid w:val="00343563"/>
    <w:rsid w:val="00353B07"/>
    <w:rsid w:val="00356996"/>
    <w:rsid w:val="00356E76"/>
    <w:rsid w:val="00362A36"/>
    <w:rsid w:val="00363D03"/>
    <w:rsid w:val="00364015"/>
    <w:rsid w:val="00364396"/>
    <w:rsid w:val="00367937"/>
    <w:rsid w:val="00372625"/>
    <w:rsid w:val="003728BB"/>
    <w:rsid w:val="0037467B"/>
    <w:rsid w:val="00376962"/>
    <w:rsid w:val="00376A11"/>
    <w:rsid w:val="003770BD"/>
    <w:rsid w:val="003801BB"/>
    <w:rsid w:val="0038153B"/>
    <w:rsid w:val="00381D9A"/>
    <w:rsid w:val="003837ED"/>
    <w:rsid w:val="00385014"/>
    <w:rsid w:val="00385CAD"/>
    <w:rsid w:val="00392283"/>
    <w:rsid w:val="0039239C"/>
    <w:rsid w:val="00394CC8"/>
    <w:rsid w:val="00395795"/>
    <w:rsid w:val="003A1BD3"/>
    <w:rsid w:val="003A2236"/>
    <w:rsid w:val="003A4DE1"/>
    <w:rsid w:val="003A576E"/>
    <w:rsid w:val="003A7496"/>
    <w:rsid w:val="003A7E24"/>
    <w:rsid w:val="003B0B44"/>
    <w:rsid w:val="003B5094"/>
    <w:rsid w:val="003B6890"/>
    <w:rsid w:val="003C061C"/>
    <w:rsid w:val="003C5DD9"/>
    <w:rsid w:val="003C7AB8"/>
    <w:rsid w:val="003D1ADB"/>
    <w:rsid w:val="003D67D4"/>
    <w:rsid w:val="003E4157"/>
    <w:rsid w:val="003E5E86"/>
    <w:rsid w:val="003F06AF"/>
    <w:rsid w:val="003F2B91"/>
    <w:rsid w:val="003F5DF9"/>
    <w:rsid w:val="003F7AFA"/>
    <w:rsid w:val="0040009F"/>
    <w:rsid w:val="004100E1"/>
    <w:rsid w:val="00411A98"/>
    <w:rsid w:val="0041206B"/>
    <w:rsid w:val="0041241C"/>
    <w:rsid w:val="004137CC"/>
    <w:rsid w:val="0041394B"/>
    <w:rsid w:val="0041568A"/>
    <w:rsid w:val="00415A26"/>
    <w:rsid w:val="00415F65"/>
    <w:rsid w:val="004246D9"/>
    <w:rsid w:val="00425464"/>
    <w:rsid w:val="00427166"/>
    <w:rsid w:val="00433EA3"/>
    <w:rsid w:val="00435AAC"/>
    <w:rsid w:val="00436A27"/>
    <w:rsid w:val="00440375"/>
    <w:rsid w:val="00440ED7"/>
    <w:rsid w:val="00442628"/>
    <w:rsid w:val="00442D35"/>
    <w:rsid w:val="004453FA"/>
    <w:rsid w:val="00445ADF"/>
    <w:rsid w:val="00446550"/>
    <w:rsid w:val="00451AD0"/>
    <w:rsid w:val="00451F62"/>
    <w:rsid w:val="0045513E"/>
    <w:rsid w:val="00455881"/>
    <w:rsid w:val="00456651"/>
    <w:rsid w:val="004577FF"/>
    <w:rsid w:val="00462812"/>
    <w:rsid w:val="00467EE2"/>
    <w:rsid w:val="004712AD"/>
    <w:rsid w:val="00472A59"/>
    <w:rsid w:val="00474A87"/>
    <w:rsid w:val="00474E4E"/>
    <w:rsid w:val="004772C8"/>
    <w:rsid w:val="00482305"/>
    <w:rsid w:val="00491CAB"/>
    <w:rsid w:val="004929FE"/>
    <w:rsid w:val="004968B9"/>
    <w:rsid w:val="004975B8"/>
    <w:rsid w:val="00497A22"/>
    <w:rsid w:val="004A0151"/>
    <w:rsid w:val="004A18F6"/>
    <w:rsid w:val="004A2EAE"/>
    <w:rsid w:val="004A41AD"/>
    <w:rsid w:val="004A495F"/>
    <w:rsid w:val="004A4B38"/>
    <w:rsid w:val="004B21A7"/>
    <w:rsid w:val="004B7B2A"/>
    <w:rsid w:val="004C0554"/>
    <w:rsid w:val="004C0EDF"/>
    <w:rsid w:val="004C2371"/>
    <w:rsid w:val="004C4A1E"/>
    <w:rsid w:val="004C62A6"/>
    <w:rsid w:val="004D1D78"/>
    <w:rsid w:val="004D6D03"/>
    <w:rsid w:val="004D7F14"/>
    <w:rsid w:val="004E216B"/>
    <w:rsid w:val="004E2F47"/>
    <w:rsid w:val="004E4437"/>
    <w:rsid w:val="004E6781"/>
    <w:rsid w:val="004E7844"/>
    <w:rsid w:val="004F0762"/>
    <w:rsid w:val="004F5307"/>
    <w:rsid w:val="004F6C54"/>
    <w:rsid w:val="004F71D9"/>
    <w:rsid w:val="005017A6"/>
    <w:rsid w:val="005036BE"/>
    <w:rsid w:val="00503B3E"/>
    <w:rsid w:val="00506AD7"/>
    <w:rsid w:val="00507296"/>
    <w:rsid w:val="00507B65"/>
    <w:rsid w:val="005111C8"/>
    <w:rsid w:val="005118DB"/>
    <w:rsid w:val="005125DE"/>
    <w:rsid w:val="00512F63"/>
    <w:rsid w:val="00522902"/>
    <w:rsid w:val="00524CD1"/>
    <w:rsid w:val="0052764F"/>
    <w:rsid w:val="005317C7"/>
    <w:rsid w:val="00534A82"/>
    <w:rsid w:val="00540F14"/>
    <w:rsid w:val="00541B8B"/>
    <w:rsid w:val="00541F6E"/>
    <w:rsid w:val="005428BE"/>
    <w:rsid w:val="00543D56"/>
    <w:rsid w:val="00552FAA"/>
    <w:rsid w:val="0055367B"/>
    <w:rsid w:val="00562414"/>
    <w:rsid w:val="0056706A"/>
    <w:rsid w:val="0057317D"/>
    <w:rsid w:val="00573B8D"/>
    <w:rsid w:val="00582AC6"/>
    <w:rsid w:val="00582BBA"/>
    <w:rsid w:val="00584E91"/>
    <w:rsid w:val="0059064A"/>
    <w:rsid w:val="0059537C"/>
    <w:rsid w:val="00595B30"/>
    <w:rsid w:val="005969C4"/>
    <w:rsid w:val="00597F8F"/>
    <w:rsid w:val="005A0813"/>
    <w:rsid w:val="005A258F"/>
    <w:rsid w:val="005A360A"/>
    <w:rsid w:val="005A4EAD"/>
    <w:rsid w:val="005A58E0"/>
    <w:rsid w:val="005B2E00"/>
    <w:rsid w:val="005B397B"/>
    <w:rsid w:val="005B487F"/>
    <w:rsid w:val="005B5B95"/>
    <w:rsid w:val="005B63BD"/>
    <w:rsid w:val="005B6533"/>
    <w:rsid w:val="005C34B3"/>
    <w:rsid w:val="005C487A"/>
    <w:rsid w:val="005C4F87"/>
    <w:rsid w:val="005C622B"/>
    <w:rsid w:val="005D03DC"/>
    <w:rsid w:val="005D18DE"/>
    <w:rsid w:val="005D30BC"/>
    <w:rsid w:val="005D5DF3"/>
    <w:rsid w:val="005E26DF"/>
    <w:rsid w:val="005E3FCF"/>
    <w:rsid w:val="005E5C0E"/>
    <w:rsid w:val="005E693A"/>
    <w:rsid w:val="005F24D0"/>
    <w:rsid w:val="005F5268"/>
    <w:rsid w:val="005F5756"/>
    <w:rsid w:val="005F6710"/>
    <w:rsid w:val="005F67B2"/>
    <w:rsid w:val="00600907"/>
    <w:rsid w:val="0060158B"/>
    <w:rsid w:val="00602788"/>
    <w:rsid w:val="00606EBA"/>
    <w:rsid w:val="00610017"/>
    <w:rsid w:val="00612D41"/>
    <w:rsid w:val="0061372B"/>
    <w:rsid w:val="0061463C"/>
    <w:rsid w:val="00614BCE"/>
    <w:rsid w:val="00615CA6"/>
    <w:rsid w:val="006166CE"/>
    <w:rsid w:val="00622C75"/>
    <w:rsid w:val="0062518B"/>
    <w:rsid w:val="00625C44"/>
    <w:rsid w:val="006316E9"/>
    <w:rsid w:val="00634BCE"/>
    <w:rsid w:val="006374C4"/>
    <w:rsid w:val="00643F25"/>
    <w:rsid w:val="0065201F"/>
    <w:rsid w:val="00652E54"/>
    <w:rsid w:val="0065358D"/>
    <w:rsid w:val="00662CEB"/>
    <w:rsid w:val="00663389"/>
    <w:rsid w:val="0066580A"/>
    <w:rsid w:val="006674D5"/>
    <w:rsid w:val="00671FB1"/>
    <w:rsid w:val="0067440D"/>
    <w:rsid w:val="006749B4"/>
    <w:rsid w:val="00675853"/>
    <w:rsid w:val="00680D74"/>
    <w:rsid w:val="006841F5"/>
    <w:rsid w:val="00685C2A"/>
    <w:rsid w:val="00687924"/>
    <w:rsid w:val="00690433"/>
    <w:rsid w:val="006932C8"/>
    <w:rsid w:val="00694AF3"/>
    <w:rsid w:val="006A0889"/>
    <w:rsid w:val="006A2A59"/>
    <w:rsid w:val="006A32FB"/>
    <w:rsid w:val="006A5E46"/>
    <w:rsid w:val="006A698B"/>
    <w:rsid w:val="006A70DD"/>
    <w:rsid w:val="006B367E"/>
    <w:rsid w:val="006B40E7"/>
    <w:rsid w:val="006B578F"/>
    <w:rsid w:val="006B78A2"/>
    <w:rsid w:val="006D05D7"/>
    <w:rsid w:val="006D0770"/>
    <w:rsid w:val="006D1698"/>
    <w:rsid w:val="006D49B1"/>
    <w:rsid w:val="006D4F5A"/>
    <w:rsid w:val="006D520A"/>
    <w:rsid w:val="006D52B8"/>
    <w:rsid w:val="006D7A4E"/>
    <w:rsid w:val="006E2DC7"/>
    <w:rsid w:val="006F0A58"/>
    <w:rsid w:val="006F6AD0"/>
    <w:rsid w:val="006F7CA7"/>
    <w:rsid w:val="006F7DE8"/>
    <w:rsid w:val="00711D08"/>
    <w:rsid w:val="00713FD9"/>
    <w:rsid w:val="007153A7"/>
    <w:rsid w:val="00721EFA"/>
    <w:rsid w:val="007231CB"/>
    <w:rsid w:val="0072331A"/>
    <w:rsid w:val="00724452"/>
    <w:rsid w:val="007273D9"/>
    <w:rsid w:val="0073016C"/>
    <w:rsid w:val="00730396"/>
    <w:rsid w:val="007307D9"/>
    <w:rsid w:val="007328F1"/>
    <w:rsid w:val="00733D8C"/>
    <w:rsid w:val="00735A2E"/>
    <w:rsid w:val="0073774C"/>
    <w:rsid w:val="007448B5"/>
    <w:rsid w:val="00744E47"/>
    <w:rsid w:val="00745939"/>
    <w:rsid w:val="007504C8"/>
    <w:rsid w:val="00755F69"/>
    <w:rsid w:val="0076007E"/>
    <w:rsid w:val="00760A63"/>
    <w:rsid w:val="007625D4"/>
    <w:rsid w:val="00763EC3"/>
    <w:rsid w:val="00763F6F"/>
    <w:rsid w:val="0076511B"/>
    <w:rsid w:val="00765B04"/>
    <w:rsid w:val="00766334"/>
    <w:rsid w:val="0076642A"/>
    <w:rsid w:val="00767A6B"/>
    <w:rsid w:val="007752B2"/>
    <w:rsid w:val="00776A85"/>
    <w:rsid w:val="00782089"/>
    <w:rsid w:val="00782ACC"/>
    <w:rsid w:val="00790D0F"/>
    <w:rsid w:val="00790EC2"/>
    <w:rsid w:val="007913C2"/>
    <w:rsid w:val="007969D8"/>
    <w:rsid w:val="007A1CC1"/>
    <w:rsid w:val="007A5F20"/>
    <w:rsid w:val="007B56E0"/>
    <w:rsid w:val="007B69BE"/>
    <w:rsid w:val="007B73EE"/>
    <w:rsid w:val="007C01D5"/>
    <w:rsid w:val="007C3216"/>
    <w:rsid w:val="007D0909"/>
    <w:rsid w:val="007D0E00"/>
    <w:rsid w:val="007D2A81"/>
    <w:rsid w:val="007D34D1"/>
    <w:rsid w:val="007D4684"/>
    <w:rsid w:val="007D73BD"/>
    <w:rsid w:val="007E1137"/>
    <w:rsid w:val="007E255F"/>
    <w:rsid w:val="007E5157"/>
    <w:rsid w:val="007E5575"/>
    <w:rsid w:val="007E5BCE"/>
    <w:rsid w:val="007F0806"/>
    <w:rsid w:val="007F127F"/>
    <w:rsid w:val="007F4057"/>
    <w:rsid w:val="007F6D9B"/>
    <w:rsid w:val="008004B5"/>
    <w:rsid w:val="008015C4"/>
    <w:rsid w:val="00802162"/>
    <w:rsid w:val="008027C4"/>
    <w:rsid w:val="00802916"/>
    <w:rsid w:val="00805B84"/>
    <w:rsid w:val="00812BAE"/>
    <w:rsid w:val="008147C0"/>
    <w:rsid w:val="008223BF"/>
    <w:rsid w:val="00822F50"/>
    <w:rsid w:val="00824745"/>
    <w:rsid w:val="00824EB2"/>
    <w:rsid w:val="008265AC"/>
    <w:rsid w:val="00827184"/>
    <w:rsid w:val="00833CE6"/>
    <w:rsid w:val="0083452B"/>
    <w:rsid w:val="008349E9"/>
    <w:rsid w:val="008368EC"/>
    <w:rsid w:val="00847164"/>
    <w:rsid w:val="00850F76"/>
    <w:rsid w:val="0085625D"/>
    <w:rsid w:val="008620EA"/>
    <w:rsid w:val="0086780B"/>
    <w:rsid w:val="00867950"/>
    <w:rsid w:val="008718C0"/>
    <w:rsid w:val="00876372"/>
    <w:rsid w:val="008769BE"/>
    <w:rsid w:val="008810AC"/>
    <w:rsid w:val="00882FAE"/>
    <w:rsid w:val="00883A94"/>
    <w:rsid w:val="00884910"/>
    <w:rsid w:val="00886DF5"/>
    <w:rsid w:val="00892C23"/>
    <w:rsid w:val="008A1E80"/>
    <w:rsid w:val="008A2C42"/>
    <w:rsid w:val="008B3896"/>
    <w:rsid w:val="008B5B3D"/>
    <w:rsid w:val="008C4641"/>
    <w:rsid w:val="008C6B7C"/>
    <w:rsid w:val="008D0280"/>
    <w:rsid w:val="008D0E9C"/>
    <w:rsid w:val="008D367C"/>
    <w:rsid w:val="008D6DE8"/>
    <w:rsid w:val="008D7EEC"/>
    <w:rsid w:val="008E32DE"/>
    <w:rsid w:val="008E44FB"/>
    <w:rsid w:val="008E6C47"/>
    <w:rsid w:val="008F25FE"/>
    <w:rsid w:val="008F2837"/>
    <w:rsid w:val="008F300D"/>
    <w:rsid w:val="008F30D8"/>
    <w:rsid w:val="008F55E7"/>
    <w:rsid w:val="008F71B4"/>
    <w:rsid w:val="00900758"/>
    <w:rsid w:val="0090509D"/>
    <w:rsid w:val="00906B72"/>
    <w:rsid w:val="009123B7"/>
    <w:rsid w:val="009129DA"/>
    <w:rsid w:val="00912A06"/>
    <w:rsid w:val="00912C4D"/>
    <w:rsid w:val="009133FC"/>
    <w:rsid w:val="009135A8"/>
    <w:rsid w:val="009149BA"/>
    <w:rsid w:val="00915406"/>
    <w:rsid w:val="00917210"/>
    <w:rsid w:val="00917360"/>
    <w:rsid w:val="00921ED9"/>
    <w:rsid w:val="009238D2"/>
    <w:rsid w:val="00927491"/>
    <w:rsid w:val="00933E80"/>
    <w:rsid w:val="00934D68"/>
    <w:rsid w:val="00942359"/>
    <w:rsid w:val="009429F7"/>
    <w:rsid w:val="00944A30"/>
    <w:rsid w:val="009450D2"/>
    <w:rsid w:val="009512EC"/>
    <w:rsid w:val="009526D0"/>
    <w:rsid w:val="00956195"/>
    <w:rsid w:val="009567B9"/>
    <w:rsid w:val="00957154"/>
    <w:rsid w:val="00957166"/>
    <w:rsid w:val="00957FE4"/>
    <w:rsid w:val="009617BB"/>
    <w:rsid w:val="00967D26"/>
    <w:rsid w:val="00970B6C"/>
    <w:rsid w:val="009710C9"/>
    <w:rsid w:val="0097233C"/>
    <w:rsid w:val="009759E3"/>
    <w:rsid w:val="00976928"/>
    <w:rsid w:val="00977F21"/>
    <w:rsid w:val="00980C96"/>
    <w:rsid w:val="0098123E"/>
    <w:rsid w:val="00984B4D"/>
    <w:rsid w:val="00984E32"/>
    <w:rsid w:val="00986E5B"/>
    <w:rsid w:val="0098707E"/>
    <w:rsid w:val="00991EF1"/>
    <w:rsid w:val="00992C22"/>
    <w:rsid w:val="00993FAE"/>
    <w:rsid w:val="00996BE2"/>
    <w:rsid w:val="009A21D7"/>
    <w:rsid w:val="009A5293"/>
    <w:rsid w:val="009B01A1"/>
    <w:rsid w:val="009B13B4"/>
    <w:rsid w:val="009B3458"/>
    <w:rsid w:val="009B3602"/>
    <w:rsid w:val="009C45F7"/>
    <w:rsid w:val="009D584B"/>
    <w:rsid w:val="009D75B5"/>
    <w:rsid w:val="009D7F31"/>
    <w:rsid w:val="009E0962"/>
    <w:rsid w:val="009E26C7"/>
    <w:rsid w:val="009E5592"/>
    <w:rsid w:val="009E5C31"/>
    <w:rsid w:val="009F255B"/>
    <w:rsid w:val="009F345E"/>
    <w:rsid w:val="00A00378"/>
    <w:rsid w:val="00A00CB8"/>
    <w:rsid w:val="00A0269B"/>
    <w:rsid w:val="00A044EA"/>
    <w:rsid w:val="00A05405"/>
    <w:rsid w:val="00A13F44"/>
    <w:rsid w:val="00A26BD3"/>
    <w:rsid w:val="00A3363F"/>
    <w:rsid w:val="00A3747A"/>
    <w:rsid w:val="00A4039C"/>
    <w:rsid w:val="00A41581"/>
    <w:rsid w:val="00A474A7"/>
    <w:rsid w:val="00A52781"/>
    <w:rsid w:val="00A53378"/>
    <w:rsid w:val="00A55FA3"/>
    <w:rsid w:val="00A614FE"/>
    <w:rsid w:val="00A6192D"/>
    <w:rsid w:val="00A6260F"/>
    <w:rsid w:val="00A6345F"/>
    <w:rsid w:val="00A669FD"/>
    <w:rsid w:val="00A70AC3"/>
    <w:rsid w:val="00A71E93"/>
    <w:rsid w:val="00A72676"/>
    <w:rsid w:val="00A737AA"/>
    <w:rsid w:val="00A73EC7"/>
    <w:rsid w:val="00A75E10"/>
    <w:rsid w:val="00A76DDF"/>
    <w:rsid w:val="00A818D5"/>
    <w:rsid w:val="00A85DC5"/>
    <w:rsid w:val="00A9178C"/>
    <w:rsid w:val="00A92E5E"/>
    <w:rsid w:val="00A94140"/>
    <w:rsid w:val="00A95D24"/>
    <w:rsid w:val="00A96170"/>
    <w:rsid w:val="00AA471E"/>
    <w:rsid w:val="00AA54F2"/>
    <w:rsid w:val="00AA62B0"/>
    <w:rsid w:val="00AA7757"/>
    <w:rsid w:val="00AA7F6C"/>
    <w:rsid w:val="00AB047F"/>
    <w:rsid w:val="00AB1998"/>
    <w:rsid w:val="00AB2706"/>
    <w:rsid w:val="00AB2C62"/>
    <w:rsid w:val="00AC4972"/>
    <w:rsid w:val="00AC6542"/>
    <w:rsid w:val="00AD02E2"/>
    <w:rsid w:val="00AD2613"/>
    <w:rsid w:val="00AD4201"/>
    <w:rsid w:val="00AD76BA"/>
    <w:rsid w:val="00AE00C3"/>
    <w:rsid w:val="00AE11F3"/>
    <w:rsid w:val="00AE7020"/>
    <w:rsid w:val="00AF4BC6"/>
    <w:rsid w:val="00B03E8C"/>
    <w:rsid w:val="00B04593"/>
    <w:rsid w:val="00B077EB"/>
    <w:rsid w:val="00B07895"/>
    <w:rsid w:val="00B12B81"/>
    <w:rsid w:val="00B221DD"/>
    <w:rsid w:val="00B22AF7"/>
    <w:rsid w:val="00B24638"/>
    <w:rsid w:val="00B2796C"/>
    <w:rsid w:val="00B30800"/>
    <w:rsid w:val="00B3333C"/>
    <w:rsid w:val="00B42875"/>
    <w:rsid w:val="00B42A4C"/>
    <w:rsid w:val="00B47835"/>
    <w:rsid w:val="00B52E6E"/>
    <w:rsid w:val="00B54742"/>
    <w:rsid w:val="00B63252"/>
    <w:rsid w:val="00B63787"/>
    <w:rsid w:val="00B64861"/>
    <w:rsid w:val="00B65BCF"/>
    <w:rsid w:val="00B672CD"/>
    <w:rsid w:val="00B768CC"/>
    <w:rsid w:val="00B8135A"/>
    <w:rsid w:val="00B81EBF"/>
    <w:rsid w:val="00B86F3E"/>
    <w:rsid w:val="00B8720C"/>
    <w:rsid w:val="00B87750"/>
    <w:rsid w:val="00B9175E"/>
    <w:rsid w:val="00B922B8"/>
    <w:rsid w:val="00BA1282"/>
    <w:rsid w:val="00BA1809"/>
    <w:rsid w:val="00BA2E73"/>
    <w:rsid w:val="00BA3441"/>
    <w:rsid w:val="00BA380B"/>
    <w:rsid w:val="00BA45E2"/>
    <w:rsid w:val="00BA6E2C"/>
    <w:rsid w:val="00BA7343"/>
    <w:rsid w:val="00BA77CB"/>
    <w:rsid w:val="00BB035C"/>
    <w:rsid w:val="00BB0DC2"/>
    <w:rsid w:val="00BB589C"/>
    <w:rsid w:val="00BB7949"/>
    <w:rsid w:val="00BC3FD5"/>
    <w:rsid w:val="00BC5829"/>
    <w:rsid w:val="00BC7052"/>
    <w:rsid w:val="00BC7C7B"/>
    <w:rsid w:val="00BD0285"/>
    <w:rsid w:val="00BD2B93"/>
    <w:rsid w:val="00BD32DA"/>
    <w:rsid w:val="00BD4494"/>
    <w:rsid w:val="00BD4EA9"/>
    <w:rsid w:val="00BD5D92"/>
    <w:rsid w:val="00BE1A0B"/>
    <w:rsid w:val="00BE2660"/>
    <w:rsid w:val="00BE6E52"/>
    <w:rsid w:val="00BE73E5"/>
    <w:rsid w:val="00BE7A26"/>
    <w:rsid w:val="00BF04A8"/>
    <w:rsid w:val="00BF17E7"/>
    <w:rsid w:val="00BF63EA"/>
    <w:rsid w:val="00C00464"/>
    <w:rsid w:val="00C033BC"/>
    <w:rsid w:val="00C03F95"/>
    <w:rsid w:val="00C050D1"/>
    <w:rsid w:val="00C05CB7"/>
    <w:rsid w:val="00C11BC7"/>
    <w:rsid w:val="00C15B59"/>
    <w:rsid w:val="00C200AB"/>
    <w:rsid w:val="00C21A6F"/>
    <w:rsid w:val="00C248D1"/>
    <w:rsid w:val="00C301A3"/>
    <w:rsid w:val="00C340D7"/>
    <w:rsid w:val="00C35386"/>
    <w:rsid w:val="00C37B2A"/>
    <w:rsid w:val="00C40A9D"/>
    <w:rsid w:val="00C434D3"/>
    <w:rsid w:val="00C45C82"/>
    <w:rsid w:val="00C46F42"/>
    <w:rsid w:val="00C50D44"/>
    <w:rsid w:val="00C56905"/>
    <w:rsid w:val="00C57C8C"/>
    <w:rsid w:val="00C604AC"/>
    <w:rsid w:val="00C63B84"/>
    <w:rsid w:val="00C63E4D"/>
    <w:rsid w:val="00C818C3"/>
    <w:rsid w:val="00C82F96"/>
    <w:rsid w:val="00C86575"/>
    <w:rsid w:val="00C86EA4"/>
    <w:rsid w:val="00C87475"/>
    <w:rsid w:val="00C906F1"/>
    <w:rsid w:val="00C90BE1"/>
    <w:rsid w:val="00C95E81"/>
    <w:rsid w:val="00C96388"/>
    <w:rsid w:val="00CA0ABD"/>
    <w:rsid w:val="00CA760D"/>
    <w:rsid w:val="00CB1727"/>
    <w:rsid w:val="00CB2F81"/>
    <w:rsid w:val="00CB4050"/>
    <w:rsid w:val="00CB5BB5"/>
    <w:rsid w:val="00CB5CE3"/>
    <w:rsid w:val="00CB6C19"/>
    <w:rsid w:val="00CC0EAF"/>
    <w:rsid w:val="00CC15B9"/>
    <w:rsid w:val="00CC2E7F"/>
    <w:rsid w:val="00CC46B6"/>
    <w:rsid w:val="00CC4F6F"/>
    <w:rsid w:val="00CC6989"/>
    <w:rsid w:val="00CD06F6"/>
    <w:rsid w:val="00CD68F9"/>
    <w:rsid w:val="00CD7663"/>
    <w:rsid w:val="00CE3163"/>
    <w:rsid w:val="00CE3675"/>
    <w:rsid w:val="00CE4AAD"/>
    <w:rsid w:val="00CF1098"/>
    <w:rsid w:val="00CF28A4"/>
    <w:rsid w:val="00CF30AF"/>
    <w:rsid w:val="00CF3AE0"/>
    <w:rsid w:val="00CF7A7C"/>
    <w:rsid w:val="00D03BC7"/>
    <w:rsid w:val="00D05A30"/>
    <w:rsid w:val="00D065B0"/>
    <w:rsid w:val="00D0706F"/>
    <w:rsid w:val="00D144C3"/>
    <w:rsid w:val="00D22852"/>
    <w:rsid w:val="00D24662"/>
    <w:rsid w:val="00D25EE3"/>
    <w:rsid w:val="00D27F72"/>
    <w:rsid w:val="00D30B19"/>
    <w:rsid w:val="00D311A2"/>
    <w:rsid w:val="00D359FC"/>
    <w:rsid w:val="00D42F7C"/>
    <w:rsid w:val="00D43442"/>
    <w:rsid w:val="00D445CD"/>
    <w:rsid w:val="00D45D79"/>
    <w:rsid w:val="00D47131"/>
    <w:rsid w:val="00D477AC"/>
    <w:rsid w:val="00D516EC"/>
    <w:rsid w:val="00D51921"/>
    <w:rsid w:val="00D51D60"/>
    <w:rsid w:val="00D53D48"/>
    <w:rsid w:val="00D54C06"/>
    <w:rsid w:val="00D56619"/>
    <w:rsid w:val="00D614B8"/>
    <w:rsid w:val="00D65676"/>
    <w:rsid w:val="00D65D36"/>
    <w:rsid w:val="00D73BFE"/>
    <w:rsid w:val="00D73DEC"/>
    <w:rsid w:val="00D8350E"/>
    <w:rsid w:val="00D870BA"/>
    <w:rsid w:val="00D870F9"/>
    <w:rsid w:val="00D91C96"/>
    <w:rsid w:val="00D94D07"/>
    <w:rsid w:val="00D97E73"/>
    <w:rsid w:val="00DA2C42"/>
    <w:rsid w:val="00DA6DFC"/>
    <w:rsid w:val="00DB1F91"/>
    <w:rsid w:val="00DB375A"/>
    <w:rsid w:val="00DB60B0"/>
    <w:rsid w:val="00DC1B7A"/>
    <w:rsid w:val="00DC2426"/>
    <w:rsid w:val="00DC29EE"/>
    <w:rsid w:val="00DC2A76"/>
    <w:rsid w:val="00DC2C9A"/>
    <w:rsid w:val="00DC2ED4"/>
    <w:rsid w:val="00DC4427"/>
    <w:rsid w:val="00DC5933"/>
    <w:rsid w:val="00DD0151"/>
    <w:rsid w:val="00DD173B"/>
    <w:rsid w:val="00DD2377"/>
    <w:rsid w:val="00DE1004"/>
    <w:rsid w:val="00DE2713"/>
    <w:rsid w:val="00DE383F"/>
    <w:rsid w:val="00DE4F63"/>
    <w:rsid w:val="00DE5259"/>
    <w:rsid w:val="00DE5C84"/>
    <w:rsid w:val="00DE67A0"/>
    <w:rsid w:val="00DF3325"/>
    <w:rsid w:val="00DF69A0"/>
    <w:rsid w:val="00DF7060"/>
    <w:rsid w:val="00DF7400"/>
    <w:rsid w:val="00DF79CF"/>
    <w:rsid w:val="00DF7F3D"/>
    <w:rsid w:val="00E00129"/>
    <w:rsid w:val="00E01018"/>
    <w:rsid w:val="00E0198A"/>
    <w:rsid w:val="00E019B7"/>
    <w:rsid w:val="00E01AC8"/>
    <w:rsid w:val="00E04D43"/>
    <w:rsid w:val="00E1164A"/>
    <w:rsid w:val="00E1258B"/>
    <w:rsid w:val="00E134A5"/>
    <w:rsid w:val="00E17C44"/>
    <w:rsid w:val="00E214B0"/>
    <w:rsid w:val="00E21823"/>
    <w:rsid w:val="00E36753"/>
    <w:rsid w:val="00E4375D"/>
    <w:rsid w:val="00E512D4"/>
    <w:rsid w:val="00E513BA"/>
    <w:rsid w:val="00E5334B"/>
    <w:rsid w:val="00E54006"/>
    <w:rsid w:val="00E56DA9"/>
    <w:rsid w:val="00E57135"/>
    <w:rsid w:val="00E60003"/>
    <w:rsid w:val="00E62927"/>
    <w:rsid w:val="00E62B76"/>
    <w:rsid w:val="00E64197"/>
    <w:rsid w:val="00E70271"/>
    <w:rsid w:val="00E712E3"/>
    <w:rsid w:val="00E713E5"/>
    <w:rsid w:val="00E74434"/>
    <w:rsid w:val="00E77D63"/>
    <w:rsid w:val="00E81180"/>
    <w:rsid w:val="00E81580"/>
    <w:rsid w:val="00E83F8F"/>
    <w:rsid w:val="00E859C0"/>
    <w:rsid w:val="00E86C4F"/>
    <w:rsid w:val="00E86F25"/>
    <w:rsid w:val="00E9026F"/>
    <w:rsid w:val="00E907E9"/>
    <w:rsid w:val="00E91491"/>
    <w:rsid w:val="00E91965"/>
    <w:rsid w:val="00E91DF0"/>
    <w:rsid w:val="00E934FE"/>
    <w:rsid w:val="00E94F2E"/>
    <w:rsid w:val="00E96911"/>
    <w:rsid w:val="00EA42C0"/>
    <w:rsid w:val="00EA4E5E"/>
    <w:rsid w:val="00EA6731"/>
    <w:rsid w:val="00EB1B0C"/>
    <w:rsid w:val="00EB3B2E"/>
    <w:rsid w:val="00EB4189"/>
    <w:rsid w:val="00EB789F"/>
    <w:rsid w:val="00EC037D"/>
    <w:rsid w:val="00EC2128"/>
    <w:rsid w:val="00EC691D"/>
    <w:rsid w:val="00ED1D83"/>
    <w:rsid w:val="00ED41D5"/>
    <w:rsid w:val="00ED4427"/>
    <w:rsid w:val="00ED555E"/>
    <w:rsid w:val="00EE2699"/>
    <w:rsid w:val="00EE2779"/>
    <w:rsid w:val="00EE2F21"/>
    <w:rsid w:val="00EE44D8"/>
    <w:rsid w:val="00EE716A"/>
    <w:rsid w:val="00EF0831"/>
    <w:rsid w:val="00EF3111"/>
    <w:rsid w:val="00F00423"/>
    <w:rsid w:val="00F02BF9"/>
    <w:rsid w:val="00F05A75"/>
    <w:rsid w:val="00F163B3"/>
    <w:rsid w:val="00F2239E"/>
    <w:rsid w:val="00F2409D"/>
    <w:rsid w:val="00F247E8"/>
    <w:rsid w:val="00F25F07"/>
    <w:rsid w:val="00F26D80"/>
    <w:rsid w:val="00F26FE4"/>
    <w:rsid w:val="00F323B3"/>
    <w:rsid w:val="00F34B46"/>
    <w:rsid w:val="00F41743"/>
    <w:rsid w:val="00F44322"/>
    <w:rsid w:val="00F4773F"/>
    <w:rsid w:val="00F50310"/>
    <w:rsid w:val="00F54790"/>
    <w:rsid w:val="00F547EA"/>
    <w:rsid w:val="00F667D4"/>
    <w:rsid w:val="00F66BBF"/>
    <w:rsid w:val="00F67C1A"/>
    <w:rsid w:val="00F72B15"/>
    <w:rsid w:val="00F74531"/>
    <w:rsid w:val="00F82807"/>
    <w:rsid w:val="00F836CB"/>
    <w:rsid w:val="00F85402"/>
    <w:rsid w:val="00F87D67"/>
    <w:rsid w:val="00F93367"/>
    <w:rsid w:val="00FA0204"/>
    <w:rsid w:val="00FA15F0"/>
    <w:rsid w:val="00FA4879"/>
    <w:rsid w:val="00FA59B6"/>
    <w:rsid w:val="00FB0BCE"/>
    <w:rsid w:val="00FB1C7E"/>
    <w:rsid w:val="00FB2013"/>
    <w:rsid w:val="00FB3F78"/>
    <w:rsid w:val="00FB3F7E"/>
    <w:rsid w:val="00FC049E"/>
    <w:rsid w:val="00FD1D4B"/>
    <w:rsid w:val="00FD5150"/>
    <w:rsid w:val="00FD6B55"/>
    <w:rsid w:val="00FE1951"/>
    <w:rsid w:val="00FE2EAD"/>
    <w:rsid w:val="00FE6CCD"/>
    <w:rsid w:val="00FF0549"/>
    <w:rsid w:val="00FF24E2"/>
    <w:rsid w:val="00FF3445"/>
    <w:rsid w:val="00FF452F"/>
    <w:rsid w:val="00FF4E64"/>
    <w:rsid w:val="00FF638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0417"/>
    <o:shapelayout v:ext="edit">
      <o:idmap v:ext="edit" data="1"/>
    </o:shapelayout>
  </w:shapeDefaults>
  <w:decimalSymbol w:val=","/>
  <w:listSeparator w:val=";"/>
  <w14:docId w14:val="2B2A0597"/>
  <w15:docId w15:val="{07FAEA90-8921-45F6-82DE-3DB9FC89A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5"/>
    <w:lsdException w:name="List 5" w:uiPriority="5"/>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lsdException w:name="Salutation" w:uiPriority="5"/>
    <w:lsdException w:name="Date" w:uiPriority="5"/>
    <w:lsdException w:name="Body Text First Indent" w:uiPriority="5"/>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5"/>
    <w:lsdException w:name="Emphasis" w:uiPriority="5"/>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F4ED1"/>
  </w:style>
  <w:style w:type="paragraph" w:styleId="Kop1">
    <w:name w:val="heading 1"/>
    <w:basedOn w:val="Huisstijl-Kleur"/>
    <w:next w:val="Standaard"/>
    <w:link w:val="Kop1Char"/>
    <w:qFormat/>
    <w:rsid w:val="00411A98"/>
    <w:pPr>
      <w:keepNext/>
      <w:pageBreakBefore/>
      <w:numPr>
        <w:numId w:val="5"/>
      </w:numPr>
      <w:spacing w:after="960" w:line="600" w:lineRule="atLeast"/>
      <w:outlineLvl w:val="0"/>
    </w:pPr>
    <w:rPr>
      <w:rFonts w:eastAsia="MS Mincho" w:cs="Arial"/>
      <w:bCs/>
      <w:sz w:val="60"/>
      <w:szCs w:val="32"/>
    </w:rPr>
  </w:style>
  <w:style w:type="paragraph" w:styleId="Kop2">
    <w:name w:val="heading 2"/>
    <w:basedOn w:val="Kop1"/>
    <w:next w:val="Standaard"/>
    <w:link w:val="Kop2Char"/>
    <w:qFormat/>
    <w:rsid w:val="0055367B"/>
    <w:pPr>
      <w:pageBreakBefore w:val="0"/>
      <w:numPr>
        <w:ilvl w:val="1"/>
      </w:numPr>
      <w:spacing w:before="560" w:after="280" w:line="320" w:lineRule="atLeast"/>
      <w:ind w:left="680"/>
      <w:outlineLvl w:val="1"/>
    </w:pPr>
    <w:rPr>
      <w:bCs w:val="0"/>
      <w:iCs/>
      <w:color w:val="BA4133"/>
      <w:sz w:val="30"/>
      <w:szCs w:val="28"/>
    </w:rPr>
  </w:style>
  <w:style w:type="paragraph" w:styleId="Kop3">
    <w:name w:val="heading 3"/>
    <w:basedOn w:val="Kop2"/>
    <w:next w:val="Standaard"/>
    <w:link w:val="Kop3Char"/>
    <w:qFormat/>
    <w:rsid w:val="00440375"/>
    <w:pPr>
      <w:numPr>
        <w:ilvl w:val="2"/>
      </w:numPr>
      <w:spacing w:before="280" w:after="0" w:line="280" w:lineRule="atLeast"/>
      <w:contextualSpacing/>
      <w:outlineLvl w:val="2"/>
    </w:pPr>
    <w:rPr>
      <w:b/>
      <w:sz w:val="23"/>
      <w:szCs w:val="26"/>
    </w:rPr>
  </w:style>
  <w:style w:type="paragraph" w:styleId="Kop4">
    <w:name w:val="heading 4"/>
    <w:basedOn w:val="Kop2"/>
    <w:next w:val="Standaard"/>
    <w:link w:val="Kop4Char"/>
    <w:qFormat/>
    <w:rsid w:val="00F25F07"/>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984B4D"/>
    <w:pPr>
      <w:tabs>
        <w:tab w:val="center" w:pos="4536"/>
        <w:tab w:val="right" w:pos="9072"/>
      </w:tabs>
      <w:spacing w:line="240" w:lineRule="auto"/>
    </w:pPr>
  </w:style>
  <w:style w:type="character" w:customStyle="1" w:styleId="KoptekstChar">
    <w:name w:val="Koptekst Char"/>
    <w:basedOn w:val="Standaardalinea-lettertype"/>
    <w:link w:val="Koptekst"/>
    <w:rsid w:val="00BC3FD5"/>
  </w:style>
  <w:style w:type="character" w:styleId="Hyperlink">
    <w:name w:val="Hyperlink"/>
    <w:basedOn w:val="Standaardalinea-lettertype"/>
    <w:uiPriority w:val="99"/>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qFormat/>
    <w:rsid w:val="00440375"/>
    <w:pPr>
      <w:numPr>
        <w:numId w:val="0"/>
      </w:numPr>
    </w:pPr>
  </w:style>
  <w:style w:type="table" w:styleId="Tabelraster">
    <w:name w:val="Table Grid"/>
    <w:basedOn w:val="Standaardtabel"/>
    <w:rsid w:val="00B07895"/>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2"/>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3"/>
      </w:numPr>
    </w:pPr>
  </w:style>
  <w:style w:type="numbering" w:customStyle="1" w:styleId="Huisstijl-Opsomming">
    <w:name w:val="Huisstijl-Opsomming"/>
    <w:basedOn w:val="Geenlijst"/>
    <w:rsid w:val="00B8135A"/>
    <w:pPr>
      <w:numPr>
        <w:numId w:val="4"/>
      </w:numPr>
    </w:pPr>
  </w:style>
  <w:style w:type="paragraph" w:customStyle="1" w:styleId="Huisstijl-Pagina">
    <w:name w:val="Huisstijl-Pagina"/>
    <w:basedOn w:val="Standaard"/>
    <w:semiHidden/>
    <w:qFormat/>
    <w:rsid w:val="00EE44D8"/>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rsid w:val="004F5307"/>
    <w:pPr>
      <w:spacing w:before="280"/>
      <w:ind w:left="680" w:hanging="680"/>
    </w:pPr>
    <w:rPr>
      <w:b/>
      <w:noProof/>
    </w:rPr>
  </w:style>
  <w:style w:type="paragraph" w:styleId="Inhopg2">
    <w:name w:val="toc 2"/>
    <w:basedOn w:val="Inhopg1"/>
    <w:next w:val="Standaard"/>
    <w:autoRedefine/>
    <w:uiPriority w:val="39"/>
    <w:rsid w:val="001007D9"/>
    <w:pPr>
      <w:spacing w:before="0"/>
    </w:pPr>
    <w:rPr>
      <w:b w:val="0"/>
    </w:rPr>
  </w:style>
  <w:style w:type="paragraph" w:customStyle="1" w:styleId="Kop2zondernummer">
    <w:name w:val="Kop 2 zonder nummer"/>
    <w:basedOn w:val="Kop2"/>
    <w:next w:val="Standaard"/>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rsid w:val="00BC3FD5"/>
    <w:rPr>
      <w:rFonts w:eastAsia="MS Mincho" w:cs="Arial"/>
      <w:bCs/>
      <w:color w:val="00314E"/>
      <w:sz w:val="60"/>
      <w:szCs w:val="32"/>
    </w:rPr>
  </w:style>
  <w:style w:type="character" w:customStyle="1" w:styleId="Kop2Char">
    <w:name w:val="Kop 2 Char"/>
    <w:basedOn w:val="Standaardalinea-lettertype"/>
    <w:link w:val="Kop2"/>
    <w:rsid w:val="00BC3FD5"/>
    <w:rPr>
      <w:rFonts w:eastAsia="MS Mincho" w:cs="Arial"/>
      <w:iCs/>
      <w:color w:val="BA4133"/>
      <w:sz w:val="30"/>
      <w:szCs w:val="28"/>
    </w:rPr>
  </w:style>
  <w:style w:type="character" w:customStyle="1" w:styleId="Kop3Char">
    <w:name w:val="Kop 3 Char"/>
    <w:basedOn w:val="Standaardalinea-lettertype"/>
    <w:link w:val="Kop3"/>
    <w:rsid w:val="00BC3FD5"/>
    <w:rPr>
      <w:rFonts w:eastAsia="MS Mincho" w:cs="Arial"/>
      <w:b/>
      <w:iCs/>
      <w:color w:val="BA4133"/>
      <w:sz w:val="23"/>
      <w:szCs w:val="26"/>
    </w:rPr>
  </w:style>
  <w:style w:type="character" w:customStyle="1" w:styleId="Kop4Char">
    <w:name w:val="Kop 4 Char"/>
    <w:basedOn w:val="Standaardalinea-lettertype"/>
    <w:link w:val="Kop4"/>
    <w:rsid w:val="00BC3FD5"/>
    <w:rPr>
      <w:rFonts w:eastAsia="MS Mincho" w:cs="Arial"/>
      <w:iCs/>
      <w:color w:val="BA413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qFormat/>
    <w:rsid w:val="007D0E00"/>
    <w:pPr>
      <w:spacing w:after="0"/>
    </w:pPr>
  </w:style>
  <w:style w:type="paragraph" w:styleId="Lijstopsomteken">
    <w:name w:val="List Bullet"/>
    <w:basedOn w:val="Standaard"/>
    <w:semiHidden/>
    <w:rsid w:val="00B8135A"/>
    <w:pPr>
      <w:numPr>
        <w:numId w:val="7"/>
      </w:numPr>
      <w:tabs>
        <w:tab w:val="left" w:pos="397"/>
      </w:tabs>
    </w:pPr>
  </w:style>
  <w:style w:type="paragraph" w:styleId="Lijstopsomteken2">
    <w:name w:val="List Bullet 2"/>
    <w:basedOn w:val="Standaard"/>
    <w:semiHidden/>
    <w:rsid w:val="00B8135A"/>
    <w:pPr>
      <w:numPr>
        <w:ilvl w:val="1"/>
        <w:numId w:val="7"/>
      </w:numPr>
      <w:contextualSpacing/>
    </w:pPr>
  </w:style>
  <w:style w:type="paragraph" w:styleId="Inhopg3">
    <w:name w:val="toc 3"/>
    <w:basedOn w:val="Inhopg2"/>
    <w:next w:val="Standaard"/>
    <w:autoRedefine/>
    <w:uiPriority w:val="39"/>
    <w:rsid w:val="001007D9"/>
  </w:style>
  <w:style w:type="paragraph" w:customStyle="1" w:styleId="KoponderBijlage">
    <w:name w:val="Kop onder Bijlage"/>
    <w:basedOn w:val="KopBijlage"/>
    <w:next w:val="Standaard"/>
    <w:qFormat/>
    <w:rsid w:val="00F82807"/>
    <w:pPr>
      <w:pageBreakBefore w:val="0"/>
      <w:spacing w:after="280" w:line="480" w:lineRule="atLeast"/>
    </w:pPr>
    <w:rPr>
      <w:sz w:val="42"/>
    </w:rPr>
  </w:style>
  <w:style w:type="paragraph" w:customStyle="1" w:styleId="Introductietekst">
    <w:name w:val="Introductietekst"/>
    <w:basedOn w:val="Huisstijl-Kleur"/>
    <w:uiPriority w:val="5"/>
    <w:qFormat/>
    <w:rsid w:val="00DE5C84"/>
    <w:pPr>
      <w:tabs>
        <w:tab w:val="left" w:pos="660"/>
      </w:tabs>
      <w:spacing w:line="320" w:lineRule="atLeast"/>
      <w:ind w:left="680"/>
    </w:pPr>
    <w:rPr>
      <w:sz w:val="23"/>
    </w:rPr>
  </w:style>
  <w:style w:type="paragraph" w:styleId="Bijschrift">
    <w:name w:val="caption"/>
    <w:basedOn w:val="Standaard"/>
    <w:next w:val="Standaard"/>
    <w:unhideWhenUsed/>
    <w:qFormat/>
    <w:rsid w:val="00E01018"/>
    <w:pPr>
      <w:spacing w:after="280"/>
    </w:pPr>
    <w:rPr>
      <w:b/>
      <w:iCs/>
      <w:color w:val="44546A" w:themeColor="text2"/>
      <w:szCs w:val="18"/>
    </w:rPr>
  </w:style>
  <w:style w:type="paragraph" w:styleId="Lijstnummering">
    <w:name w:val="List Number"/>
    <w:basedOn w:val="Standaard"/>
    <w:qFormat/>
    <w:rsid w:val="008368EC"/>
    <w:pPr>
      <w:numPr>
        <w:numId w:val="6"/>
      </w:numPr>
      <w:tabs>
        <w:tab w:val="left" w:pos="397"/>
      </w:tabs>
      <w:ind w:left="357" w:hanging="357"/>
      <w:contextualSpacing/>
    </w:pPr>
  </w:style>
  <w:style w:type="paragraph" w:customStyle="1" w:styleId="Bijschriftonderfiguur">
    <w:name w:val="Bijschrift onder figuur"/>
    <w:basedOn w:val="Standaard"/>
    <w:next w:val="Standaard"/>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55367B"/>
    <w:rPr>
      <w:color w:val="00314E"/>
    </w:rPr>
  </w:style>
  <w:style w:type="paragraph" w:customStyle="1" w:styleId="Kop3zondernummer">
    <w:name w:val="Kop 3 zonder nummer"/>
    <w:basedOn w:val="Kop3"/>
    <w:next w:val="Standaard"/>
    <w:qFormat/>
    <w:rsid w:val="00EE44D8"/>
    <w:pPr>
      <w:numPr>
        <w:ilvl w:val="0"/>
        <w:numId w:val="0"/>
      </w:numPr>
    </w:pPr>
  </w:style>
  <w:style w:type="paragraph" w:styleId="Lijstalinea">
    <w:name w:val="List Paragraph"/>
    <w:basedOn w:val="Lijstopsomteken"/>
    <w:uiPriority w:val="34"/>
    <w:qFormat/>
    <w:rsid w:val="008368EC"/>
    <w:pPr>
      <w:contextualSpacing/>
    </w:pPr>
  </w:style>
  <w:style w:type="paragraph" w:styleId="Ballontekst">
    <w:name w:val="Balloon Text"/>
    <w:basedOn w:val="Standaard"/>
    <w:link w:val="BallontekstChar"/>
    <w:rsid w:val="00B8135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C3FD5"/>
    <w:rPr>
      <w:rFonts w:ascii="Tahoma" w:hAnsi="Tahoma" w:cs="Tahoma"/>
      <w:sz w:val="16"/>
      <w:szCs w:val="16"/>
    </w:rPr>
  </w:style>
  <w:style w:type="paragraph" w:styleId="Voettekst">
    <w:name w:val="footer"/>
    <w:basedOn w:val="Standaard"/>
    <w:link w:val="VoettekstChar"/>
    <w:unhideWhenUsed/>
    <w:rsid w:val="00DB375A"/>
    <w:pPr>
      <w:tabs>
        <w:tab w:val="center" w:pos="4536"/>
        <w:tab w:val="right" w:pos="9072"/>
      </w:tabs>
      <w:spacing w:line="240" w:lineRule="auto"/>
    </w:pPr>
  </w:style>
  <w:style w:type="character" w:customStyle="1" w:styleId="VoettekstChar">
    <w:name w:val="Voettekst Char"/>
    <w:basedOn w:val="Standaardalinea-lettertype"/>
    <w:link w:val="Voettekst"/>
    <w:rsid w:val="00BC3FD5"/>
  </w:style>
  <w:style w:type="paragraph" w:styleId="Voetnoottekst">
    <w:name w:val="footnote text"/>
    <w:basedOn w:val="Standaard"/>
    <w:link w:val="VoetnoottekstChar"/>
    <w:uiPriority w:val="99"/>
    <w:qFormat/>
    <w:rsid w:val="00BF63EA"/>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BF63EA"/>
    <w:rPr>
      <w:sz w:val="15"/>
    </w:rPr>
  </w:style>
  <w:style w:type="character" w:styleId="Voetnootmarkering">
    <w:name w:val="footnote reference"/>
    <w:basedOn w:val="Standaardalinea-lettertype"/>
    <w:semiHidden/>
    <w:unhideWhenUsed/>
    <w:rsid w:val="00D94D07"/>
    <w:rPr>
      <w:vertAlign w:val="superscript"/>
    </w:rPr>
  </w:style>
  <w:style w:type="paragraph" w:customStyle="1" w:styleId="Kadertekstquote">
    <w:name w:val="Kadertekst/quote"/>
    <w:basedOn w:val="Standaard"/>
    <w:next w:val="Standaard"/>
    <w:uiPriority w:val="5"/>
    <w:qFormat/>
    <w:rsid w:val="00BF63EA"/>
    <w:pPr>
      <w:spacing w:before="200" w:after="200" w:line="240" w:lineRule="auto"/>
      <w:ind w:left="680"/>
    </w:pPr>
    <w:rPr>
      <w:color w:val="00314E"/>
    </w:rPr>
  </w:style>
  <w:style w:type="paragraph" w:styleId="Kopvaninhoudsopgave">
    <w:name w:val="TOC Heading"/>
    <w:basedOn w:val="Kop1"/>
    <w:next w:val="Standaard"/>
    <w:uiPriority w:val="39"/>
    <w:unhideWhenUsed/>
    <w:qFormat/>
    <w:rsid w:val="004F5307"/>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4F5307"/>
    <w:pPr>
      <w:tabs>
        <w:tab w:val="right" w:pos="8211"/>
      </w:tabs>
      <w:spacing w:after="100"/>
      <w:ind w:firstLine="0"/>
    </w:pPr>
  </w:style>
  <w:style w:type="table" w:customStyle="1" w:styleId="Lichtelijst1">
    <w:name w:val="Lichte lijst1"/>
    <w:basedOn w:val="Standaardtabel"/>
    <w:uiPriority w:val="61"/>
    <w:rsid w:val="00E91DF0"/>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E91DF0"/>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E91DF0"/>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character" w:styleId="Verwijzingopmerking">
    <w:name w:val="annotation reference"/>
    <w:basedOn w:val="Standaardalinea-lettertype"/>
    <w:uiPriority w:val="99"/>
    <w:semiHidden/>
    <w:unhideWhenUsed/>
    <w:rsid w:val="00E91DF0"/>
    <w:rPr>
      <w:sz w:val="16"/>
      <w:szCs w:val="16"/>
    </w:rPr>
  </w:style>
  <w:style w:type="paragraph" w:styleId="Tekstopmerking">
    <w:name w:val="annotation text"/>
    <w:basedOn w:val="Standaard"/>
    <w:link w:val="TekstopmerkingChar"/>
    <w:uiPriority w:val="99"/>
    <w:semiHidden/>
    <w:unhideWhenUsed/>
    <w:rsid w:val="00E91DF0"/>
    <w:pPr>
      <w:spacing w:line="240" w:lineRule="auto"/>
    </w:pPr>
  </w:style>
  <w:style w:type="character" w:customStyle="1" w:styleId="TekstopmerkingChar">
    <w:name w:val="Tekst opmerking Char"/>
    <w:basedOn w:val="Standaardalinea-lettertype"/>
    <w:link w:val="Tekstopmerking"/>
    <w:uiPriority w:val="99"/>
    <w:semiHidden/>
    <w:rsid w:val="00E91DF0"/>
  </w:style>
  <w:style w:type="paragraph" w:styleId="Onderwerpvanopmerking">
    <w:name w:val="annotation subject"/>
    <w:basedOn w:val="Tekstopmerking"/>
    <w:next w:val="Tekstopmerking"/>
    <w:link w:val="OnderwerpvanopmerkingChar"/>
    <w:semiHidden/>
    <w:unhideWhenUsed/>
    <w:rsid w:val="00E91DF0"/>
    <w:rPr>
      <w:b/>
      <w:bCs/>
    </w:rPr>
  </w:style>
  <w:style w:type="character" w:customStyle="1" w:styleId="OnderwerpvanopmerkingChar">
    <w:name w:val="Onderwerp van opmerking Char"/>
    <w:basedOn w:val="TekstopmerkingChar"/>
    <w:link w:val="Onderwerpvanopmerking"/>
    <w:semiHidden/>
    <w:rsid w:val="00E91DF0"/>
    <w:rPr>
      <w:b/>
      <w:bCs/>
    </w:rPr>
  </w:style>
  <w:style w:type="paragraph" w:customStyle="1" w:styleId="Alinea0">
    <w:name w:val="Alinea 0"/>
    <w:basedOn w:val="Standaard"/>
    <w:link w:val="Alinea0Char"/>
    <w:rsid w:val="00E91DF0"/>
    <w:pPr>
      <w:widowControl w:val="0"/>
      <w:overflowPunct w:val="0"/>
      <w:autoSpaceDE w:val="0"/>
      <w:autoSpaceDN w:val="0"/>
      <w:adjustRightInd w:val="0"/>
      <w:spacing w:line="240" w:lineRule="auto"/>
      <w:ind w:left="1134"/>
      <w:textAlignment w:val="baseline"/>
    </w:pPr>
    <w:rPr>
      <w:lang w:val="nl" w:eastAsia="x-none"/>
    </w:rPr>
  </w:style>
  <w:style w:type="character" w:customStyle="1" w:styleId="Alinea0Char">
    <w:name w:val="Alinea 0 Char"/>
    <w:link w:val="Alinea0"/>
    <w:rsid w:val="00E91DF0"/>
    <w:rPr>
      <w:lang w:val="nl" w:eastAsia="x-none"/>
    </w:rPr>
  </w:style>
  <w:style w:type="paragraph" w:customStyle="1" w:styleId="Opsomming3">
    <w:name w:val="Opsomming 3"/>
    <w:basedOn w:val="Standaard"/>
    <w:qFormat/>
    <w:rsid w:val="00E91DF0"/>
    <w:pPr>
      <w:widowControl w:val="0"/>
      <w:numPr>
        <w:ilvl w:val="1"/>
        <w:numId w:val="8"/>
      </w:numPr>
      <w:tabs>
        <w:tab w:val="left" w:pos="1985"/>
      </w:tabs>
      <w:overflowPunct w:val="0"/>
      <w:autoSpaceDE w:val="0"/>
      <w:autoSpaceDN w:val="0"/>
      <w:adjustRightInd w:val="0"/>
      <w:spacing w:line="240" w:lineRule="auto"/>
      <w:textAlignment w:val="baseline"/>
    </w:pPr>
    <w:rPr>
      <w:rFonts w:cs="Arial"/>
    </w:rPr>
  </w:style>
  <w:style w:type="paragraph" w:customStyle="1" w:styleId="Opsomming1genummerd">
    <w:name w:val="Opsomming 1 genummerd"/>
    <w:basedOn w:val="Standaard"/>
    <w:qFormat/>
    <w:rsid w:val="00E91DF0"/>
    <w:pPr>
      <w:widowControl w:val="0"/>
      <w:numPr>
        <w:numId w:val="9"/>
      </w:numPr>
      <w:tabs>
        <w:tab w:val="left" w:pos="1560"/>
      </w:tabs>
      <w:overflowPunct w:val="0"/>
      <w:autoSpaceDE w:val="0"/>
      <w:autoSpaceDN w:val="0"/>
      <w:adjustRightInd w:val="0"/>
      <w:spacing w:line="240" w:lineRule="auto"/>
      <w:textAlignment w:val="baseline"/>
    </w:pPr>
    <w:rPr>
      <w:rFonts w:cs="Arial"/>
    </w:rPr>
  </w:style>
  <w:style w:type="character" w:styleId="GevolgdeHyperlink">
    <w:name w:val="FollowedHyperlink"/>
    <w:basedOn w:val="Standaardalinea-lettertype"/>
    <w:semiHidden/>
    <w:unhideWhenUsed/>
    <w:rsid w:val="00E91DF0"/>
    <w:rPr>
      <w:color w:val="954F72" w:themeColor="followedHyperlink"/>
      <w:u w:val="single"/>
    </w:rPr>
  </w:style>
  <w:style w:type="paragraph" w:customStyle="1" w:styleId="Alinea1">
    <w:name w:val="Alinea 1"/>
    <w:basedOn w:val="Standaard"/>
    <w:qFormat/>
    <w:rsid w:val="00E91DF0"/>
    <w:pPr>
      <w:keepLines/>
      <w:overflowPunct w:val="0"/>
      <w:autoSpaceDE w:val="0"/>
      <w:autoSpaceDN w:val="0"/>
      <w:adjustRightInd w:val="0"/>
      <w:spacing w:line="240" w:lineRule="auto"/>
      <w:ind w:left="1559"/>
      <w:textAlignment w:val="baseline"/>
    </w:pPr>
    <w:rPr>
      <w:rFonts w:cs="Arial"/>
      <w:lang w:val="nl"/>
    </w:rPr>
  </w:style>
  <w:style w:type="table" w:customStyle="1" w:styleId="Tabelraster1">
    <w:name w:val="Tabelraster1"/>
    <w:basedOn w:val="Standaardtabel"/>
    <w:next w:val="Tabelraster"/>
    <w:rsid w:val="00E91DF0"/>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paragraph" w:styleId="Geenafstand">
    <w:name w:val="No Spacing"/>
    <w:link w:val="GeenafstandChar"/>
    <w:uiPriority w:val="1"/>
    <w:qFormat/>
    <w:rsid w:val="00E91DF0"/>
    <w:pPr>
      <w:spacing w:line="240" w:lineRule="auto"/>
    </w:pPr>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E91DF0"/>
    <w:rPr>
      <w:rFonts w:asciiTheme="minorHAnsi" w:eastAsiaTheme="minorEastAsia" w:hAnsiTheme="minorHAnsi" w:cstheme="minorBidi"/>
      <w:sz w:val="22"/>
      <w:szCs w:val="22"/>
    </w:rPr>
  </w:style>
  <w:style w:type="paragraph" w:customStyle="1" w:styleId="Default">
    <w:name w:val="Default"/>
    <w:rsid w:val="00F247E8"/>
    <w:pPr>
      <w:widowControl w:val="0"/>
      <w:autoSpaceDE w:val="0"/>
      <w:autoSpaceDN w:val="0"/>
      <w:adjustRightInd w:val="0"/>
      <w:spacing w:line="240" w:lineRule="auto"/>
    </w:pPr>
    <w:rPr>
      <w:rFonts w:ascii="Tahoma" w:hAnsi="Tahoma" w:cs="Tahoma"/>
      <w:color w:val="000000"/>
      <w:sz w:val="24"/>
      <w:szCs w:val="24"/>
      <w:lang w:val="en-US"/>
    </w:rPr>
  </w:style>
  <w:style w:type="table" w:customStyle="1" w:styleId="Tabelraster2">
    <w:name w:val="Tabelraster2"/>
    <w:basedOn w:val="Standaardtabel"/>
    <w:next w:val="Tabelraster"/>
    <w:uiPriority w:val="39"/>
    <w:rsid w:val="001949EF"/>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2E5A85"/>
    <w:pPr>
      <w:spacing w:line="240" w:lineRule="auto"/>
    </w:pPr>
  </w:style>
  <w:style w:type="paragraph" w:styleId="Normaalweb">
    <w:name w:val="Normal (Web)"/>
    <w:basedOn w:val="Standaard"/>
    <w:uiPriority w:val="99"/>
    <w:semiHidden/>
    <w:unhideWhenUsed/>
    <w:rsid w:val="002B1307"/>
    <w:pPr>
      <w:spacing w:before="100" w:beforeAutospacing="1" w:after="100" w:afterAutospacing="1" w:line="240" w:lineRule="auto"/>
    </w:pPr>
    <w:rPr>
      <w:rFonts w:ascii="Times" w:hAnsi="Times"/>
    </w:rPr>
  </w:style>
  <w:style w:type="table" w:styleId="Tabelrasterlicht">
    <w:name w:val="Grid Table Light"/>
    <w:basedOn w:val="Standaardtabel"/>
    <w:uiPriority w:val="40"/>
    <w:rsid w:val="000F0858"/>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935680">
      <w:bodyDiv w:val="1"/>
      <w:marLeft w:val="0"/>
      <w:marRight w:val="0"/>
      <w:marTop w:val="0"/>
      <w:marBottom w:val="0"/>
      <w:divBdr>
        <w:top w:val="none" w:sz="0" w:space="0" w:color="auto"/>
        <w:left w:val="none" w:sz="0" w:space="0" w:color="auto"/>
        <w:bottom w:val="none" w:sz="0" w:space="0" w:color="auto"/>
        <w:right w:val="none" w:sz="0" w:space="0" w:color="auto"/>
      </w:divBdr>
    </w:div>
    <w:div w:id="1130243928">
      <w:bodyDiv w:val="1"/>
      <w:marLeft w:val="0"/>
      <w:marRight w:val="0"/>
      <w:marTop w:val="0"/>
      <w:marBottom w:val="0"/>
      <w:divBdr>
        <w:top w:val="none" w:sz="0" w:space="0" w:color="auto"/>
        <w:left w:val="none" w:sz="0" w:space="0" w:color="auto"/>
        <w:bottom w:val="none" w:sz="0" w:space="0" w:color="auto"/>
        <w:right w:val="none" w:sz="0" w:space="0" w:color="auto"/>
      </w:divBdr>
      <w:divsChild>
        <w:div w:id="310672594">
          <w:marLeft w:val="0"/>
          <w:marRight w:val="0"/>
          <w:marTop w:val="0"/>
          <w:marBottom w:val="0"/>
          <w:divBdr>
            <w:top w:val="none" w:sz="0" w:space="0" w:color="auto"/>
            <w:left w:val="none" w:sz="0" w:space="0" w:color="auto"/>
            <w:bottom w:val="none" w:sz="0" w:space="0" w:color="auto"/>
            <w:right w:val="none" w:sz="0" w:space="0" w:color="auto"/>
          </w:divBdr>
          <w:divsChild>
            <w:div w:id="1759401196">
              <w:marLeft w:val="0"/>
              <w:marRight w:val="0"/>
              <w:marTop w:val="0"/>
              <w:marBottom w:val="0"/>
              <w:divBdr>
                <w:top w:val="none" w:sz="0" w:space="0" w:color="auto"/>
                <w:left w:val="none" w:sz="0" w:space="0" w:color="auto"/>
                <w:bottom w:val="none" w:sz="0" w:space="0" w:color="auto"/>
                <w:right w:val="none" w:sz="0" w:space="0" w:color="auto"/>
              </w:divBdr>
              <w:divsChild>
                <w:div w:id="146165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592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enderned.nl/egids/ON" TargetMode="External"/><Relationship Id="rId18" Type="http://schemas.openxmlformats.org/officeDocument/2006/relationships/hyperlink" Target="http://www.rijksoverheid.n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info@vrzw.nl" TargetMode="External"/><Relationship Id="rId17" Type="http://schemas.openxmlformats.org/officeDocument/2006/relationships/hyperlink" Target="http://www.belastingdienst.n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commissievanaanbestedingsexperts.nl" TargetMode="External"/><Relationship Id="rId20" Type="http://schemas.openxmlformats.org/officeDocument/2006/relationships/hyperlink" Target="http://www.justis.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mailto:klachtenmeldpunt.aanbestedingen@ifv.nl"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www.rijksoverheid.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ervicedesk@tenderned.nl"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lep\AppData\Local\Microsoft\Windows\Temporary%20Internet%20Files\Content.IE5\BUKAIJWQ\BD%20def%201%200%20IFV.dotx" TargetMode="External"/></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6" ma:contentTypeDescription="Een nieuw document maken." ma:contentTypeScope="" ma:versionID="da439b2f6f48e0fefbf9e6b516eda86f">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0331b4792b4d965769212cebe40bf3eb"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lcf76f155ced4ddcb4097134ff3c332f xmlns="962d65e8-ec2e-4f08-b510-02888a857b6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9F2CA09-6A50-47E0-8F87-A5A07F064BC9}">
  <ds:schemaRefs>
    <ds:schemaRef ds:uri="http://schemas.microsoft.com/sharepoint/v3/contenttype/forms"/>
  </ds:schemaRefs>
</ds:datastoreItem>
</file>

<file path=customXml/itemProps2.xml><?xml version="1.0" encoding="utf-8"?>
<ds:datastoreItem xmlns:ds="http://schemas.openxmlformats.org/officeDocument/2006/customXml" ds:itemID="{B653AF2F-93B7-4A82-B7CB-7EE65415B6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30765E-85F8-4FEC-AAF4-0F46C31B18D8}">
  <ds:schemaRefs>
    <ds:schemaRef ds:uri="http://schemas.openxmlformats.org/officeDocument/2006/bibliography"/>
  </ds:schemaRefs>
</ds:datastoreItem>
</file>

<file path=customXml/itemProps4.xml><?xml version="1.0" encoding="utf-8"?>
<ds:datastoreItem xmlns:ds="http://schemas.openxmlformats.org/officeDocument/2006/customXml" ds:itemID="{633914E8-8B2F-4AA5-A595-E029DB04CF9F}">
  <ds:schemaRefs>
    <ds:schemaRef ds:uri="http://schemas.microsoft.com/office/2006/metadata/properties"/>
    <ds:schemaRef ds:uri="http://schemas.microsoft.com/office/infopath/2007/PartnerControls"/>
    <ds:schemaRef ds:uri="40faa72d-7604-4f4d-a488-93cffb7df14f"/>
    <ds:schemaRef ds:uri="962d65e8-ec2e-4f08-b510-02888a857b6e"/>
  </ds:schemaRefs>
</ds:datastoreItem>
</file>

<file path=docProps/app.xml><?xml version="1.0" encoding="utf-8"?>
<Properties xmlns="http://schemas.openxmlformats.org/officeDocument/2006/extended-properties" xmlns:vt="http://schemas.openxmlformats.org/officeDocument/2006/docPropsVTypes">
  <Template>BD def 1 0 IFV</Template>
  <TotalTime>50</TotalTime>
  <Pages>34</Pages>
  <Words>10803</Words>
  <Characters>70797</Characters>
  <Application>Microsoft Office Word</Application>
  <DocSecurity>0</DocSecurity>
  <Lines>589</Lines>
  <Paragraphs>162</Paragraphs>
  <ScaleCrop>false</ScaleCrop>
  <HeadingPairs>
    <vt:vector size="2" baseType="variant">
      <vt:variant>
        <vt:lpstr>Titel</vt:lpstr>
      </vt:variant>
      <vt:variant>
        <vt:i4>1</vt:i4>
      </vt:variant>
    </vt:vector>
  </HeadingPairs>
  <TitlesOfParts>
    <vt:vector size="1" baseType="lpstr">
      <vt:lpstr/>
    </vt:vector>
  </TitlesOfParts>
  <Company>Nibra</Company>
  <LinksUpToDate>false</LinksUpToDate>
  <CharactersWithSpaces>81438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Molenaar, Pim</dc:creator>
  <cp:keywords/>
  <dc:description/>
  <cp:lastModifiedBy>Molenaar, Pim</cp:lastModifiedBy>
  <cp:revision>4</cp:revision>
  <cp:lastPrinted>2016-06-15T08:34:00Z</cp:lastPrinted>
  <dcterms:created xsi:type="dcterms:W3CDTF">2022-04-20T13:21:00Z</dcterms:created>
  <dcterms:modified xsi:type="dcterms:W3CDTF">2022-05-03T09:51:00Z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
  </property>
  <property fmtid="{D5CDD505-2E9C-101B-9397-08002B2CF9AE}" pid="4" name="txtVersie">
    <vt:lpwstr/>
  </property>
  <property fmtid="{D5CDD505-2E9C-101B-9397-08002B2CF9AE}" pid="5" name="txtDatum">
    <vt:lpwstr>3.6.2015</vt:lpwstr>
  </property>
  <property fmtid="{D5CDD505-2E9C-101B-9397-08002B2CF9AE}" pid="6" name="txtNaam">
    <vt:lpwstr/>
  </property>
  <property fmtid="{D5CDD505-2E9C-101B-9397-08002B2CF9AE}" pid="7" name="cboAfdeling">
    <vt:lpwstr>Afdeling</vt:lpwstr>
  </property>
  <property fmtid="{D5CDD505-2E9C-101B-9397-08002B2CF9AE}" pid="8" name="IDBWijzig">
    <vt:lpwstr>1</vt:lpwstr>
  </property>
  <property fmtid="{D5CDD505-2E9C-101B-9397-08002B2CF9AE}" pid="9" name="ContentTypeId">
    <vt:lpwstr>0x0101008E517A8EC6B0334C881D0B8D01593304</vt:lpwstr>
  </property>
  <property fmtid="{D5CDD505-2E9C-101B-9397-08002B2CF9AE}" pid="10" name="MediaServiceImageTags">
    <vt:lpwstr/>
  </property>
</Properties>
</file>