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47B2" w14:textId="0233AC22" w:rsidR="0076403F" w:rsidRPr="00B13B0F" w:rsidRDefault="0076403F" w:rsidP="00B13B0F">
      <w:pPr>
        <w:keepNext/>
        <w:pageBreakBefore/>
        <w:spacing w:after="960" w:line="600" w:lineRule="atLeast"/>
        <w:outlineLvl w:val="0"/>
        <w:rPr>
          <w:rFonts w:eastAsia="MS Mincho" w:cs="Arial"/>
          <w:bCs/>
          <w:color w:val="00314E"/>
          <w:sz w:val="60"/>
          <w:szCs w:val="32"/>
          <w:lang w:eastAsia="nl-NL"/>
        </w:rPr>
      </w:pPr>
      <w:bookmarkStart w:id="0" w:name="_Toc419285424"/>
      <w:bookmarkStart w:id="1" w:name="_Toc421086920"/>
      <w:bookmarkStart w:id="2" w:name="_Toc421100643"/>
      <w:bookmarkStart w:id="3" w:name="_Toc454186814"/>
      <w:r w:rsidRPr="0076403F">
        <w:rPr>
          <w:rFonts w:eastAsia="MS Mincho" w:cs="Arial"/>
          <w:bCs/>
          <w:color w:val="00314E"/>
          <w:sz w:val="60"/>
          <w:szCs w:val="32"/>
          <w:lang w:eastAsia="nl-NL"/>
        </w:rPr>
        <w:t xml:space="preserve">Bijlage </w:t>
      </w:r>
      <w:r w:rsidR="004F30A6">
        <w:rPr>
          <w:rFonts w:eastAsia="MS Mincho" w:cs="Arial"/>
          <w:bCs/>
          <w:color w:val="00314E"/>
          <w:sz w:val="60"/>
          <w:szCs w:val="32"/>
          <w:lang w:eastAsia="nl-NL"/>
        </w:rPr>
        <w:t>10</w:t>
      </w:r>
      <w:r w:rsidRPr="0076403F">
        <w:rPr>
          <w:rFonts w:eastAsia="MS Mincho" w:cs="Arial"/>
          <w:bCs/>
          <w:color w:val="00314E"/>
          <w:sz w:val="60"/>
          <w:szCs w:val="32"/>
          <w:lang w:eastAsia="nl-NL"/>
        </w:rPr>
        <w:br/>
        <w:t>Programma van eisen</w:t>
      </w:r>
      <w:bookmarkEnd w:id="0"/>
      <w:bookmarkEnd w:id="1"/>
      <w:bookmarkEnd w:id="2"/>
      <w:bookmarkEnd w:id="3"/>
    </w:p>
    <w:p w14:paraId="3DEE661C" w14:textId="77777777" w:rsidR="0076403F" w:rsidRPr="0076403F" w:rsidRDefault="0076403F" w:rsidP="0076403F">
      <w:pPr>
        <w:spacing w:after="0" w:line="280" w:lineRule="atLeast"/>
        <w:rPr>
          <w:rFonts w:eastAsia="Times New Roman"/>
          <w:szCs w:val="20"/>
          <w:lang w:eastAsia="nl-NL"/>
        </w:rPr>
      </w:pPr>
    </w:p>
    <w:tbl>
      <w:tblPr>
        <w:tblStyle w:val="Tabelraster1"/>
        <w:tblW w:w="9924" w:type="dxa"/>
        <w:tblInd w:w="-914" w:type="dxa"/>
        <w:tblLook w:val="04A0" w:firstRow="1" w:lastRow="0" w:firstColumn="1" w:lastColumn="0" w:noHBand="0" w:noVBand="1"/>
      </w:tblPr>
      <w:tblGrid>
        <w:gridCol w:w="1039"/>
        <w:gridCol w:w="8885"/>
      </w:tblGrid>
      <w:tr w:rsidR="0076403F" w:rsidRPr="0076403F" w14:paraId="32018818" w14:textId="77777777" w:rsidTr="00B05011">
        <w:trPr>
          <w:cnfStyle w:val="100000000000" w:firstRow="1" w:lastRow="0" w:firstColumn="0" w:lastColumn="0" w:oddVBand="0" w:evenVBand="0" w:oddHBand="0" w:evenHBand="0" w:firstRowFirstColumn="0" w:firstRowLastColumn="0" w:lastRowFirstColumn="0" w:lastRowLastColumn="0"/>
          <w:trHeight w:val="264"/>
        </w:trPr>
        <w:tc>
          <w:tcPr>
            <w:tcW w:w="9924" w:type="dxa"/>
            <w:gridSpan w:val="2"/>
            <w:tcBorders>
              <w:top w:val="single" w:sz="4" w:space="0" w:color="auto"/>
              <w:left w:val="single" w:sz="4" w:space="0" w:color="auto"/>
              <w:bottom w:val="single" w:sz="4" w:space="0" w:color="auto"/>
              <w:right w:val="single" w:sz="4" w:space="0" w:color="auto"/>
            </w:tcBorders>
            <w:noWrap/>
            <w:hideMark/>
          </w:tcPr>
          <w:p w14:paraId="7DD00FF8" w14:textId="77777777" w:rsidR="0076403F" w:rsidRPr="0076403F" w:rsidRDefault="0076403F" w:rsidP="0076403F">
            <w:pPr>
              <w:numPr>
                <w:ilvl w:val="1"/>
                <w:numId w:val="0"/>
              </w:numPr>
              <w:spacing w:line="280" w:lineRule="atLeast"/>
              <w:ind w:left="680" w:hanging="283"/>
              <w:contextualSpacing/>
              <w:jc w:val="both"/>
              <w:rPr>
                <w:rFonts w:cs="Arial"/>
              </w:rPr>
            </w:pPr>
            <w:r w:rsidRPr="0076403F">
              <w:rPr>
                <w:rFonts w:cs="Arial"/>
                <w:sz w:val="24"/>
                <w:szCs w:val="24"/>
              </w:rPr>
              <w:t>ALGEMENE EISEN, geldend voor ALLE beschreven voertuigtypes tenzij expliciet vermeld.</w:t>
            </w:r>
          </w:p>
        </w:tc>
      </w:tr>
      <w:tr w:rsidR="0076403F" w:rsidRPr="0076403F" w14:paraId="236004DB" w14:textId="77777777" w:rsidTr="00F011FE">
        <w:trPr>
          <w:cnfStyle w:val="000000100000" w:firstRow="0" w:lastRow="0" w:firstColumn="0" w:lastColumn="0" w:oddVBand="0" w:evenVBand="0" w:oddHBand="1" w:evenHBand="0" w:firstRowFirstColumn="0" w:firstRowLastColumn="0" w:lastRowFirstColumn="0" w:lastRowLastColumn="0"/>
          <w:trHeight w:val="276"/>
        </w:trPr>
        <w:tc>
          <w:tcPr>
            <w:tcW w:w="1039" w:type="dxa"/>
            <w:tcBorders>
              <w:top w:val="single" w:sz="4" w:space="0" w:color="auto"/>
              <w:left w:val="single" w:sz="4" w:space="0" w:color="auto"/>
              <w:bottom w:val="single" w:sz="4" w:space="0" w:color="auto"/>
              <w:right w:val="single" w:sz="4" w:space="0" w:color="auto"/>
            </w:tcBorders>
            <w:noWrap/>
            <w:hideMark/>
          </w:tcPr>
          <w:p w14:paraId="7FCEC2E0"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01</w:t>
            </w:r>
          </w:p>
        </w:tc>
        <w:tc>
          <w:tcPr>
            <w:tcW w:w="8885" w:type="dxa"/>
            <w:tcBorders>
              <w:top w:val="single" w:sz="4" w:space="0" w:color="auto"/>
              <w:left w:val="single" w:sz="4" w:space="0" w:color="auto"/>
              <w:bottom w:val="single" w:sz="4" w:space="0" w:color="auto"/>
              <w:right w:val="single" w:sz="4" w:space="0" w:color="auto"/>
            </w:tcBorders>
            <w:hideMark/>
          </w:tcPr>
          <w:p w14:paraId="4E85FA7E" w14:textId="77777777" w:rsidR="00022B46" w:rsidRDefault="00022B46" w:rsidP="0076403F">
            <w:pPr>
              <w:numPr>
                <w:ilvl w:val="1"/>
                <w:numId w:val="0"/>
              </w:numPr>
              <w:spacing w:line="280" w:lineRule="atLeast"/>
              <w:ind w:left="680" w:hanging="283"/>
              <w:contextualSpacing/>
              <w:rPr>
                <w:rFonts w:cs="Arial"/>
              </w:rPr>
            </w:pPr>
            <w:r w:rsidRPr="00022B46">
              <w:rPr>
                <w:rFonts w:cs="Arial"/>
              </w:rPr>
              <w:t>Voor alle percelen geldt een maximale levertijd na het plaatsen van een afroeporder van 180 dagen.</w:t>
            </w:r>
          </w:p>
          <w:p w14:paraId="3A171A7D" w14:textId="27B837F2" w:rsidR="0076403F" w:rsidRPr="0076403F" w:rsidRDefault="00022B46" w:rsidP="0076403F">
            <w:pPr>
              <w:numPr>
                <w:ilvl w:val="1"/>
                <w:numId w:val="0"/>
              </w:numPr>
              <w:spacing w:line="280" w:lineRule="atLeast"/>
              <w:ind w:left="680" w:hanging="283"/>
              <w:contextualSpacing/>
              <w:rPr>
                <w:rFonts w:cs="Arial"/>
              </w:rPr>
            </w:pPr>
            <w:r w:rsidRPr="00022B46">
              <w:rPr>
                <w:rFonts w:cs="Arial"/>
              </w:rPr>
              <w:t xml:space="preserve">Voor alle percelen geldt gedurende de periode dat door COVID-gerelateerde omstandigheden (Chiptekorten en </w:t>
            </w:r>
            <w:r w:rsidR="004A6D32">
              <w:rPr>
                <w:rFonts w:cs="Arial"/>
              </w:rPr>
              <w:t>toe</w:t>
            </w:r>
            <w:r w:rsidRPr="00022B46">
              <w:rPr>
                <w:rFonts w:cs="Arial"/>
              </w:rPr>
              <w:t xml:space="preserve">leveringen van materialen  e.d.) dit wordt gemarkeerd als overmacht. Dit betekent wanneer dit gekenmerkt wordt door overmacht de levertijd van 180 dagen opgerekt wordt naar </w:t>
            </w:r>
            <w:r>
              <w:rPr>
                <w:rFonts w:cs="Arial"/>
              </w:rPr>
              <w:t>een in goed overleg te bepalen levertijd</w:t>
            </w:r>
            <w:r w:rsidRPr="00022B46">
              <w:rPr>
                <w:rFonts w:cs="Arial"/>
              </w:rPr>
              <w:t xml:space="preserve">. Na </w:t>
            </w:r>
            <w:r>
              <w:rPr>
                <w:rFonts w:cs="Arial"/>
              </w:rPr>
              <w:t xml:space="preserve">deze </w:t>
            </w:r>
            <w:r w:rsidRPr="00022B46">
              <w:rPr>
                <w:rFonts w:cs="Arial"/>
              </w:rPr>
              <w:t xml:space="preserve">overmachtssituatie wordt de levertijd teruggebracht naar de oorspronkelijke 180 dagen. De overmachtssituatie wordt periodiek getoetst door Opdrachtgever in samenwerking met de Opdrachtnemer. </w:t>
            </w:r>
          </w:p>
        </w:tc>
      </w:tr>
      <w:tr w:rsidR="0076403F" w:rsidRPr="0076403F" w14:paraId="1CED595D" w14:textId="77777777" w:rsidTr="00F011FE">
        <w:trPr>
          <w:cnfStyle w:val="000000010000" w:firstRow="0" w:lastRow="0" w:firstColumn="0" w:lastColumn="0" w:oddVBand="0" w:evenVBand="0" w:oddHBand="0" w:evenHBand="1" w:firstRowFirstColumn="0" w:firstRowLastColumn="0" w:lastRowFirstColumn="0" w:lastRowLastColumn="0"/>
          <w:trHeight w:val="276"/>
        </w:trPr>
        <w:tc>
          <w:tcPr>
            <w:tcW w:w="1039" w:type="dxa"/>
            <w:tcBorders>
              <w:top w:val="single" w:sz="4" w:space="0" w:color="auto"/>
              <w:left w:val="single" w:sz="4" w:space="0" w:color="auto"/>
              <w:bottom w:val="single" w:sz="4" w:space="0" w:color="auto"/>
              <w:right w:val="single" w:sz="4" w:space="0" w:color="auto"/>
            </w:tcBorders>
            <w:noWrap/>
            <w:hideMark/>
          </w:tcPr>
          <w:p w14:paraId="35A6F810"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02</w:t>
            </w:r>
          </w:p>
        </w:tc>
        <w:tc>
          <w:tcPr>
            <w:tcW w:w="8885" w:type="dxa"/>
            <w:tcBorders>
              <w:top w:val="single" w:sz="4" w:space="0" w:color="auto"/>
              <w:left w:val="single" w:sz="4" w:space="0" w:color="auto"/>
              <w:bottom w:val="single" w:sz="4" w:space="0" w:color="auto"/>
              <w:right w:val="single" w:sz="4" w:space="0" w:color="auto"/>
            </w:tcBorders>
            <w:hideMark/>
          </w:tcPr>
          <w:p w14:paraId="6187419F"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Alle voertuigen betreffen bij bestelling "af fabriek" het actuele modeltype.</w:t>
            </w:r>
          </w:p>
        </w:tc>
      </w:tr>
      <w:tr w:rsidR="0076403F" w:rsidRPr="0076403F" w14:paraId="07BFB88F" w14:textId="77777777" w:rsidTr="00F011FE">
        <w:trPr>
          <w:cnfStyle w:val="000000100000" w:firstRow="0" w:lastRow="0" w:firstColumn="0" w:lastColumn="0" w:oddVBand="0" w:evenVBand="0" w:oddHBand="1" w:evenHBand="0" w:firstRowFirstColumn="0" w:firstRowLastColumn="0" w:lastRowFirstColumn="0" w:lastRowLastColumn="0"/>
          <w:trHeight w:val="276"/>
        </w:trPr>
        <w:tc>
          <w:tcPr>
            <w:tcW w:w="1039" w:type="dxa"/>
            <w:tcBorders>
              <w:top w:val="single" w:sz="4" w:space="0" w:color="auto"/>
              <w:left w:val="single" w:sz="4" w:space="0" w:color="auto"/>
              <w:bottom w:val="single" w:sz="4" w:space="0" w:color="auto"/>
              <w:right w:val="single" w:sz="4" w:space="0" w:color="auto"/>
            </w:tcBorders>
            <w:noWrap/>
            <w:hideMark/>
          </w:tcPr>
          <w:p w14:paraId="588A0E24"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03</w:t>
            </w:r>
          </w:p>
        </w:tc>
        <w:tc>
          <w:tcPr>
            <w:tcW w:w="8885" w:type="dxa"/>
            <w:tcBorders>
              <w:top w:val="single" w:sz="4" w:space="0" w:color="auto"/>
              <w:left w:val="single" w:sz="4" w:space="0" w:color="auto"/>
              <w:bottom w:val="single" w:sz="4" w:space="0" w:color="auto"/>
              <w:right w:val="single" w:sz="4" w:space="0" w:color="auto"/>
            </w:tcBorders>
            <w:hideMark/>
          </w:tcPr>
          <w:p w14:paraId="13DC019E" w14:textId="77777777" w:rsidR="00AD13A5" w:rsidRPr="00AD13A5" w:rsidRDefault="00AD13A5" w:rsidP="00AD13A5">
            <w:pPr>
              <w:numPr>
                <w:ilvl w:val="1"/>
                <w:numId w:val="0"/>
              </w:numPr>
              <w:spacing w:line="280" w:lineRule="atLeast"/>
              <w:ind w:left="680" w:hanging="283"/>
              <w:contextualSpacing/>
              <w:rPr>
                <w:rFonts w:cs="Arial"/>
              </w:rPr>
            </w:pPr>
            <w:r w:rsidRPr="00AD13A5">
              <w:rPr>
                <w:rFonts w:cs="Arial"/>
              </w:rPr>
              <w:t xml:space="preserve">Inschrijver schrijft in met een uitvoering en type welke minimaal aan het </w:t>
            </w:r>
            <w:proofErr w:type="spellStart"/>
            <w:r w:rsidRPr="00AD13A5">
              <w:rPr>
                <w:rFonts w:cs="Arial"/>
              </w:rPr>
              <w:t>PvE</w:t>
            </w:r>
            <w:proofErr w:type="spellEnd"/>
            <w:r w:rsidRPr="00AD13A5">
              <w:rPr>
                <w:rFonts w:cs="Arial"/>
              </w:rPr>
              <w:t xml:space="preserve"> (standaarduitvoering) voldoet. Het is opdrachtnemer vrij om ALLE leverbare uitvoeringen van het aangeboden voertuig te bestellen voor de geldende catalogusprijs met het overeengekomen kortingspercentage . </w:t>
            </w:r>
          </w:p>
          <w:p w14:paraId="434D4E40" w14:textId="7A36CAD5" w:rsidR="0044585A" w:rsidRPr="0076403F" w:rsidRDefault="00AD13A5" w:rsidP="00AD13A5">
            <w:pPr>
              <w:numPr>
                <w:ilvl w:val="1"/>
                <w:numId w:val="0"/>
              </w:numPr>
              <w:spacing w:line="280" w:lineRule="atLeast"/>
              <w:ind w:left="680" w:hanging="283"/>
              <w:contextualSpacing/>
              <w:rPr>
                <w:rFonts w:cs="Arial"/>
              </w:rPr>
            </w:pPr>
            <w:r w:rsidRPr="00AD13A5">
              <w:rPr>
                <w:rFonts w:cs="Arial"/>
              </w:rPr>
              <w:t>Indien leverbaar valt hier ook een hybride uitvoering onder.</w:t>
            </w:r>
            <w:r w:rsidR="0044585A">
              <w:rPr>
                <w:rFonts w:cs="Arial"/>
              </w:rPr>
              <w:t>.</w:t>
            </w:r>
          </w:p>
        </w:tc>
      </w:tr>
      <w:tr w:rsidR="0076403F" w:rsidRPr="0076403F" w14:paraId="7C964FB6" w14:textId="77777777" w:rsidTr="00F011FE">
        <w:trPr>
          <w:cnfStyle w:val="000000010000" w:firstRow="0" w:lastRow="0" w:firstColumn="0" w:lastColumn="0" w:oddVBand="0" w:evenVBand="0" w:oddHBand="0" w:evenHBand="1" w:firstRowFirstColumn="0" w:firstRowLastColumn="0" w:lastRowFirstColumn="0" w:lastRowLastColumn="0"/>
          <w:trHeight w:val="828"/>
        </w:trPr>
        <w:tc>
          <w:tcPr>
            <w:tcW w:w="1039" w:type="dxa"/>
            <w:tcBorders>
              <w:top w:val="single" w:sz="4" w:space="0" w:color="auto"/>
              <w:left w:val="single" w:sz="4" w:space="0" w:color="auto"/>
              <w:bottom w:val="single" w:sz="4" w:space="0" w:color="auto"/>
              <w:right w:val="single" w:sz="4" w:space="0" w:color="auto"/>
            </w:tcBorders>
            <w:noWrap/>
            <w:hideMark/>
          </w:tcPr>
          <w:p w14:paraId="6117E81D"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04</w:t>
            </w:r>
          </w:p>
        </w:tc>
        <w:tc>
          <w:tcPr>
            <w:tcW w:w="8885" w:type="dxa"/>
            <w:tcBorders>
              <w:top w:val="single" w:sz="4" w:space="0" w:color="auto"/>
              <w:left w:val="single" w:sz="4" w:space="0" w:color="auto"/>
              <w:bottom w:val="single" w:sz="4" w:space="0" w:color="auto"/>
              <w:right w:val="single" w:sz="4" w:space="0" w:color="auto"/>
            </w:tcBorders>
            <w:hideMark/>
          </w:tcPr>
          <w:p w14:paraId="6D309A24"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Alle aangeboden voertuigen dienen te voldoen aan de nu en in de toekomst op het soort voertuig van toepassing zijnde geldende (Nederlandse) wetgeving, waaronder de Wegenverkeerswet. Derhalve dient het aangeboden voertuig te zijn voorzien van een type goedkeuring en voorzien te zijn van een Nederlands kentekenregistratie op moment van aflevering. </w:t>
            </w:r>
          </w:p>
        </w:tc>
      </w:tr>
      <w:tr w:rsidR="0076403F" w:rsidRPr="0076403F" w14:paraId="4495184B" w14:textId="77777777" w:rsidTr="00F011FE">
        <w:trPr>
          <w:cnfStyle w:val="000000100000" w:firstRow="0" w:lastRow="0" w:firstColumn="0" w:lastColumn="0" w:oddVBand="0" w:evenVBand="0" w:oddHBand="1" w:evenHBand="0" w:firstRowFirstColumn="0" w:firstRowLastColumn="0" w:lastRowFirstColumn="0" w:lastRowLastColumn="0"/>
          <w:trHeight w:val="1104"/>
        </w:trPr>
        <w:tc>
          <w:tcPr>
            <w:tcW w:w="1039" w:type="dxa"/>
            <w:tcBorders>
              <w:top w:val="single" w:sz="4" w:space="0" w:color="auto"/>
              <w:left w:val="single" w:sz="4" w:space="0" w:color="auto"/>
              <w:right w:val="single" w:sz="4" w:space="0" w:color="auto"/>
            </w:tcBorders>
            <w:noWrap/>
            <w:hideMark/>
          </w:tcPr>
          <w:p w14:paraId="2D7CE40B"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05</w:t>
            </w:r>
          </w:p>
        </w:tc>
        <w:tc>
          <w:tcPr>
            <w:tcW w:w="8885" w:type="dxa"/>
            <w:tcBorders>
              <w:top w:val="single" w:sz="4" w:space="0" w:color="auto"/>
              <w:left w:val="single" w:sz="4" w:space="0" w:color="auto"/>
              <w:right w:val="single" w:sz="4" w:space="0" w:color="auto"/>
            </w:tcBorders>
            <w:hideMark/>
          </w:tcPr>
          <w:p w14:paraId="2B453544"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In geval van spuiten of wrappen dienen alle zichtbare delen incl. deursponningen in de gewenste kleur gebracht te worden, m.u.v. de delen onder de motorkap. De kleur waarmee het voertuig af fabriek geleverd wordt is in overleg met Opdrachtgever. De standaard kleur voor de offerte betreft wit, deze standaard kleur mag alleen gespoten worden. Daarnaast zijn er nog een drietal optionele kleuren beschikbaar:</w:t>
            </w:r>
          </w:p>
          <w:p w14:paraId="19193F2F" w14:textId="77777777" w:rsidR="0076403F" w:rsidRPr="0076403F" w:rsidRDefault="0076403F" w:rsidP="0076403F">
            <w:pPr>
              <w:numPr>
                <w:ilvl w:val="0"/>
                <w:numId w:val="1"/>
              </w:numPr>
              <w:tabs>
                <w:tab w:val="left" w:pos="397"/>
              </w:tabs>
              <w:contextualSpacing/>
              <w:rPr>
                <w:rFonts w:cs="Arial"/>
              </w:rPr>
            </w:pPr>
            <w:r w:rsidRPr="0076403F">
              <w:rPr>
                <w:rFonts w:cs="Arial"/>
              </w:rPr>
              <w:t>Brandweerrood RAL 3000</w:t>
            </w:r>
          </w:p>
          <w:p w14:paraId="78999A81" w14:textId="77777777" w:rsidR="0076403F" w:rsidRPr="0076403F" w:rsidRDefault="0076403F" w:rsidP="0076403F">
            <w:pPr>
              <w:numPr>
                <w:ilvl w:val="0"/>
                <w:numId w:val="1"/>
              </w:numPr>
              <w:tabs>
                <w:tab w:val="left" w:pos="397"/>
              </w:tabs>
              <w:contextualSpacing/>
              <w:rPr>
                <w:rFonts w:cs="Arial"/>
              </w:rPr>
            </w:pPr>
            <w:r w:rsidRPr="0076403F">
              <w:rPr>
                <w:rFonts w:cs="Arial"/>
              </w:rPr>
              <w:t>Ambulance geel RAL 1016</w:t>
            </w:r>
          </w:p>
          <w:p w14:paraId="37C93C0D" w14:textId="77777777" w:rsidR="0076403F" w:rsidRPr="0076403F" w:rsidRDefault="0076403F" w:rsidP="0076403F">
            <w:pPr>
              <w:numPr>
                <w:ilvl w:val="0"/>
                <w:numId w:val="1"/>
              </w:numPr>
              <w:tabs>
                <w:tab w:val="left" w:pos="397"/>
              </w:tabs>
              <w:contextualSpacing/>
              <w:rPr>
                <w:rFonts w:cs="Arial"/>
              </w:rPr>
            </w:pPr>
            <w:r w:rsidRPr="0076403F">
              <w:rPr>
                <w:rFonts w:cs="Arial"/>
              </w:rPr>
              <w:t>VR-groen RAL Design 160 40 55</w:t>
            </w:r>
          </w:p>
          <w:p w14:paraId="3E119BDC"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Carwrapping is voor deze optionele kleuren toegestaan. De gebruikte wrapping dient minimaal 5 jaar kleurvast te zijn.</w:t>
            </w:r>
          </w:p>
        </w:tc>
      </w:tr>
      <w:tr w:rsidR="0076403F" w:rsidRPr="0076403F" w14:paraId="5EB8D07F" w14:textId="77777777" w:rsidTr="00F011FE">
        <w:trPr>
          <w:cnfStyle w:val="000000010000" w:firstRow="0" w:lastRow="0" w:firstColumn="0" w:lastColumn="0" w:oddVBand="0" w:evenVBand="0" w:oddHBand="0" w:evenHBand="1" w:firstRowFirstColumn="0" w:firstRowLastColumn="0" w:lastRowFirstColumn="0" w:lastRowLastColumn="0"/>
          <w:trHeight w:val="552"/>
        </w:trPr>
        <w:tc>
          <w:tcPr>
            <w:tcW w:w="1039" w:type="dxa"/>
            <w:tcBorders>
              <w:top w:val="single" w:sz="4" w:space="0" w:color="auto"/>
              <w:left w:val="single" w:sz="4" w:space="0" w:color="auto"/>
              <w:bottom w:val="single" w:sz="4" w:space="0" w:color="auto"/>
              <w:right w:val="single" w:sz="4" w:space="0" w:color="auto"/>
            </w:tcBorders>
            <w:noWrap/>
            <w:hideMark/>
          </w:tcPr>
          <w:p w14:paraId="26D1D921"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07</w:t>
            </w:r>
          </w:p>
        </w:tc>
        <w:tc>
          <w:tcPr>
            <w:tcW w:w="8885" w:type="dxa"/>
            <w:tcBorders>
              <w:top w:val="single" w:sz="4" w:space="0" w:color="auto"/>
              <w:left w:val="single" w:sz="4" w:space="0" w:color="auto"/>
              <w:bottom w:val="single" w:sz="4" w:space="0" w:color="auto"/>
              <w:right w:val="single" w:sz="4" w:space="0" w:color="auto"/>
            </w:tcBorders>
            <w:hideMark/>
          </w:tcPr>
          <w:p w14:paraId="5B837F55" w14:textId="5BF541BD" w:rsidR="0076403F" w:rsidRPr="0076403F" w:rsidRDefault="0076403F" w:rsidP="0076403F">
            <w:pPr>
              <w:numPr>
                <w:ilvl w:val="1"/>
                <w:numId w:val="0"/>
              </w:numPr>
              <w:spacing w:line="280" w:lineRule="atLeast"/>
              <w:ind w:left="680" w:hanging="283"/>
              <w:contextualSpacing/>
              <w:rPr>
                <w:rFonts w:cs="Arial"/>
              </w:rPr>
            </w:pPr>
            <w:r w:rsidRPr="0076403F">
              <w:rPr>
                <w:rFonts w:cs="Arial"/>
              </w:rPr>
              <w:t>Het voertuig is voorzien van een bluetooth telefooninstallatie welke minimaal 6 merk onafhankelijke mobiele telefoons kan opslaan</w:t>
            </w:r>
            <w:r w:rsidR="00AD13A5">
              <w:rPr>
                <w:rFonts w:cs="Arial"/>
              </w:rPr>
              <w:t xml:space="preserve"> en onthouden</w:t>
            </w:r>
            <w:r w:rsidRPr="0076403F">
              <w:rPr>
                <w:rFonts w:cs="Arial"/>
              </w:rPr>
              <w:t>. </w:t>
            </w:r>
          </w:p>
        </w:tc>
      </w:tr>
      <w:tr w:rsidR="0076403F" w:rsidRPr="0076403F" w14:paraId="1E27D9EA" w14:textId="77777777" w:rsidTr="00F011FE">
        <w:trPr>
          <w:cnfStyle w:val="000000100000" w:firstRow="0" w:lastRow="0" w:firstColumn="0" w:lastColumn="0" w:oddVBand="0" w:evenVBand="0" w:oddHBand="1" w:evenHBand="0" w:firstRowFirstColumn="0" w:firstRowLastColumn="0" w:lastRowFirstColumn="0" w:lastRowLastColumn="0"/>
          <w:trHeight w:val="552"/>
        </w:trPr>
        <w:tc>
          <w:tcPr>
            <w:tcW w:w="1039" w:type="dxa"/>
            <w:tcBorders>
              <w:top w:val="single" w:sz="4" w:space="0" w:color="auto"/>
              <w:left w:val="single" w:sz="4" w:space="0" w:color="auto"/>
              <w:bottom w:val="single" w:sz="4" w:space="0" w:color="auto"/>
              <w:right w:val="single" w:sz="4" w:space="0" w:color="auto"/>
            </w:tcBorders>
            <w:noWrap/>
            <w:hideMark/>
          </w:tcPr>
          <w:p w14:paraId="73237233"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08</w:t>
            </w:r>
          </w:p>
        </w:tc>
        <w:tc>
          <w:tcPr>
            <w:tcW w:w="8885" w:type="dxa"/>
            <w:tcBorders>
              <w:top w:val="single" w:sz="4" w:space="0" w:color="auto"/>
              <w:left w:val="single" w:sz="4" w:space="0" w:color="auto"/>
              <w:bottom w:val="single" w:sz="4" w:space="0" w:color="auto"/>
              <w:right w:val="single" w:sz="4" w:space="0" w:color="auto"/>
            </w:tcBorders>
            <w:hideMark/>
          </w:tcPr>
          <w:p w14:paraId="31E0F51B"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De voertuigen zijn voorzien van een “af fabriek” radio-navigatiesysteem inclusief updates voor de periode dat het voertuig eigendom is van de Opdrachtgever.  </w:t>
            </w:r>
          </w:p>
        </w:tc>
      </w:tr>
      <w:tr w:rsidR="0076403F" w:rsidRPr="0076403F" w14:paraId="4B4B2A72" w14:textId="77777777" w:rsidTr="00F011FE">
        <w:trPr>
          <w:cnfStyle w:val="000000010000" w:firstRow="0" w:lastRow="0" w:firstColumn="0" w:lastColumn="0" w:oddVBand="0" w:evenVBand="0" w:oddHBand="0" w:evenHBand="1" w:firstRowFirstColumn="0" w:firstRowLastColumn="0" w:lastRowFirstColumn="0" w:lastRowLastColumn="0"/>
          <w:trHeight w:val="276"/>
        </w:trPr>
        <w:tc>
          <w:tcPr>
            <w:tcW w:w="1039" w:type="dxa"/>
            <w:tcBorders>
              <w:top w:val="single" w:sz="4" w:space="0" w:color="auto"/>
              <w:left w:val="single" w:sz="4" w:space="0" w:color="auto"/>
              <w:bottom w:val="single" w:sz="4" w:space="0" w:color="auto"/>
              <w:right w:val="single" w:sz="4" w:space="0" w:color="auto"/>
            </w:tcBorders>
            <w:noWrap/>
            <w:hideMark/>
          </w:tcPr>
          <w:p w14:paraId="79DF95F5"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09</w:t>
            </w:r>
          </w:p>
        </w:tc>
        <w:tc>
          <w:tcPr>
            <w:tcW w:w="8885" w:type="dxa"/>
            <w:tcBorders>
              <w:top w:val="single" w:sz="4" w:space="0" w:color="auto"/>
              <w:left w:val="single" w:sz="4" w:space="0" w:color="auto"/>
              <w:bottom w:val="single" w:sz="4" w:space="0" w:color="auto"/>
              <w:right w:val="single" w:sz="4" w:space="0" w:color="auto"/>
            </w:tcBorders>
            <w:hideMark/>
          </w:tcPr>
          <w:p w14:paraId="1188E1CD" w14:textId="7C51DFF7"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Alle voertuigen zijn voorzien van volledig elektrische aandrijving. </w:t>
            </w:r>
            <w:r w:rsidR="004A6D32">
              <w:rPr>
                <w:rFonts w:cs="Arial"/>
              </w:rPr>
              <w:t xml:space="preserve">Met uitzondering van perceel </w:t>
            </w:r>
            <w:r w:rsidR="00367788">
              <w:rPr>
                <w:rFonts w:cs="Arial"/>
              </w:rPr>
              <w:t>4, deze voertuigen zijn van het type Plug-in-Hybride.</w:t>
            </w:r>
            <w:r w:rsidRPr="0076403F">
              <w:rPr>
                <w:rFonts w:cs="Arial"/>
              </w:rPr>
              <w:t xml:space="preserve"> </w:t>
            </w:r>
          </w:p>
        </w:tc>
      </w:tr>
      <w:tr w:rsidR="0076403F" w:rsidRPr="0076403F" w14:paraId="562C3FFC" w14:textId="77777777" w:rsidTr="00F011FE">
        <w:trPr>
          <w:cnfStyle w:val="000000100000" w:firstRow="0" w:lastRow="0" w:firstColumn="0" w:lastColumn="0" w:oddVBand="0" w:evenVBand="0" w:oddHBand="1" w:evenHBand="0" w:firstRowFirstColumn="0" w:firstRowLastColumn="0" w:lastRowFirstColumn="0" w:lastRowLastColumn="0"/>
          <w:trHeight w:val="552"/>
        </w:trPr>
        <w:tc>
          <w:tcPr>
            <w:tcW w:w="1039" w:type="dxa"/>
            <w:tcBorders>
              <w:top w:val="single" w:sz="4" w:space="0" w:color="auto"/>
              <w:left w:val="single" w:sz="4" w:space="0" w:color="auto"/>
              <w:right w:val="single" w:sz="4" w:space="0" w:color="auto"/>
            </w:tcBorders>
            <w:noWrap/>
            <w:hideMark/>
          </w:tcPr>
          <w:p w14:paraId="1DA8415D"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lastRenderedPageBreak/>
              <w:t>AL 10</w:t>
            </w:r>
          </w:p>
        </w:tc>
        <w:tc>
          <w:tcPr>
            <w:tcW w:w="8885" w:type="dxa"/>
            <w:tcBorders>
              <w:top w:val="single" w:sz="4" w:space="0" w:color="auto"/>
              <w:left w:val="single" w:sz="4" w:space="0" w:color="auto"/>
              <w:right w:val="single" w:sz="4" w:space="0" w:color="auto"/>
            </w:tcBorders>
            <w:hideMark/>
          </w:tcPr>
          <w:p w14:paraId="5AE0607B"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Elk afgeleverd voertuig is voorzien van het volgende standaard afleverpakket bestaande uit ten minste de volgende onderdelen:</w:t>
            </w:r>
          </w:p>
          <w:p w14:paraId="6CE22466" w14:textId="6C0A1218" w:rsidR="0076403F" w:rsidRPr="0076403F" w:rsidRDefault="0076403F" w:rsidP="0076403F">
            <w:pPr>
              <w:numPr>
                <w:ilvl w:val="0"/>
                <w:numId w:val="1"/>
              </w:numPr>
              <w:tabs>
                <w:tab w:val="left" w:pos="397"/>
              </w:tabs>
              <w:contextualSpacing/>
              <w:rPr>
                <w:rFonts w:cs="Arial"/>
              </w:rPr>
            </w:pPr>
            <w:r w:rsidRPr="0076403F">
              <w:rPr>
                <w:rFonts w:cs="Arial"/>
              </w:rPr>
              <w:t>1 x set uitneembare rubber vloermatten voor en achter</w:t>
            </w:r>
            <w:r w:rsidR="00367788">
              <w:rPr>
                <w:rFonts w:cs="Arial"/>
              </w:rPr>
              <w:t>,</w:t>
            </w:r>
            <w:r w:rsidRPr="0076403F">
              <w:rPr>
                <w:rFonts w:cs="Arial"/>
              </w:rPr>
              <w:t xml:space="preserve"> beveiligd tegen schuiven </w:t>
            </w:r>
          </w:p>
          <w:p w14:paraId="1F505AF0" w14:textId="3E9CBC12" w:rsidR="0076403F" w:rsidRPr="00AD1C7C" w:rsidRDefault="00AD1C7C" w:rsidP="00AD1C7C">
            <w:pPr>
              <w:numPr>
                <w:ilvl w:val="0"/>
                <w:numId w:val="1"/>
              </w:numPr>
              <w:tabs>
                <w:tab w:val="left" w:pos="397"/>
              </w:tabs>
              <w:contextualSpacing/>
              <w:rPr>
                <w:rFonts w:cs="Arial"/>
              </w:rPr>
            </w:pPr>
            <w:r>
              <w:rPr>
                <w:rFonts w:cs="Arial"/>
              </w:rPr>
              <w:t>1 set kabels of gecombineerde laadkabels waarmee het voertuig zowel aan een normale laadpaal als snel geladen kan worden. Daarnaast dient er aan een normaal s</w:t>
            </w:r>
            <w:r w:rsidR="009C5C9E">
              <w:rPr>
                <w:rFonts w:cs="Arial"/>
              </w:rPr>
              <w:t>c</w:t>
            </w:r>
            <w:r>
              <w:rPr>
                <w:rFonts w:cs="Arial"/>
              </w:rPr>
              <w:t>huko contact geladen te kunnen worden. De laadkabels hebben een minimale lengte van 5 meter.</w:t>
            </w:r>
          </w:p>
          <w:p w14:paraId="68BD72D7" w14:textId="77777777" w:rsidR="0076403F" w:rsidRPr="0076403F" w:rsidRDefault="0076403F" w:rsidP="0076403F">
            <w:pPr>
              <w:numPr>
                <w:ilvl w:val="0"/>
                <w:numId w:val="1"/>
              </w:numPr>
              <w:tabs>
                <w:tab w:val="left" w:pos="397"/>
              </w:tabs>
              <w:contextualSpacing/>
              <w:rPr>
                <w:rFonts w:cs="Arial"/>
              </w:rPr>
            </w:pPr>
            <w:r w:rsidRPr="0076403F">
              <w:rPr>
                <w:rFonts w:cs="Arial"/>
              </w:rPr>
              <w:t xml:space="preserve">1 x gevarendriehoek </w:t>
            </w:r>
          </w:p>
          <w:p w14:paraId="46EB9126" w14:textId="77777777" w:rsidR="0076403F" w:rsidRPr="0076403F" w:rsidRDefault="0076403F" w:rsidP="0076403F">
            <w:pPr>
              <w:numPr>
                <w:ilvl w:val="0"/>
                <w:numId w:val="1"/>
              </w:numPr>
              <w:tabs>
                <w:tab w:val="left" w:pos="397"/>
              </w:tabs>
              <w:contextualSpacing/>
              <w:rPr>
                <w:rFonts w:cs="Arial"/>
              </w:rPr>
            </w:pPr>
            <w:r w:rsidRPr="0076403F">
              <w:rPr>
                <w:rFonts w:cs="Arial"/>
              </w:rPr>
              <w:t>1 x banden reparatie set indien geen reservewiel wordt geleverd</w:t>
            </w:r>
          </w:p>
        </w:tc>
      </w:tr>
      <w:tr w:rsidR="0076403F" w:rsidRPr="0076403F" w14:paraId="4080F2C5" w14:textId="77777777" w:rsidTr="00F011FE">
        <w:trPr>
          <w:cnfStyle w:val="000000010000" w:firstRow="0" w:lastRow="0" w:firstColumn="0" w:lastColumn="0" w:oddVBand="0" w:evenVBand="0" w:oddHBand="0" w:evenHBand="1" w:firstRowFirstColumn="0" w:firstRowLastColumn="0" w:lastRowFirstColumn="0" w:lastRowLastColumn="0"/>
          <w:trHeight w:val="276"/>
        </w:trPr>
        <w:tc>
          <w:tcPr>
            <w:tcW w:w="1039" w:type="dxa"/>
            <w:tcBorders>
              <w:top w:val="single" w:sz="4" w:space="0" w:color="auto"/>
              <w:left w:val="single" w:sz="4" w:space="0" w:color="auto"/>
              <w:bottom w:val="single" w:sz="4" w:space="0" w:color="auto"/>
              <w:right w:val="single" w:sz="4" w:space="0" w:color="auto"/>
            </w:tcBorders>
            <w:noWrap/>
            <w:hideMark/>
          </w:tcPr>
          <w:p w14:paraId="7A9F96F0"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11</w:t>
            </w:r>
          </w:p>
        </w:tc>
        <w:tc>
          <w:tcPr>
            <w:tcW w:w="8885" w:type="dxa"/>
            <w:tcBorders>
              <w:top w:val="single" w:sz="4" w:space="0" w:color="auto"/>
              <w:left w:val="single" w:sz="4" w:space="0" w:color="auto"/>
              <w:bottom w:val="single" w:sz="4" w:space="0" w:color="auto"/>
              <w:right w:val="single" w:sz="4" w:space="0" w:color="auto"/>
            </w:tcBorders>
            <w:hideMark/>
          </w:tcPr>
          <w:p w14:paraId="576E60B5" w14:textId="11465113"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Elk voertuig is voorzien van een automatische klimaatregeling. </w:t>
            </w:r>
          </w:p>
        </w:tc>
      </w:tr>
      <w:tr w:rsidR="0076403F" w:rsidRPr="0076403F" w14:paraId="0F217FB4" w14:textId="77777777" w:rsidTr="00F011FE">
        <w:trPr>
          <w:cnfStyle w:val="000000100000" w:firstRow="0" w:lastRow="0" w:firstColumn="0" w:lastColumn="0" w:oddVBand="0" w:evenVBand="0" w:oddHBand="1" w:evenHBand="0" w:firstRowFirstColumn="0" w:firstRowLastColumn="0" w:lastRowFirstColumn="0" w:lastRowLastColumn="0"/>
          <w:trHeight w:val="552"/>
        </w:trPr>
        <w:tc>
          <w:tcPr>
            <w:tcW w:w="1039" w:type="dxa"/>
            <w:tcBorders>
              <w:top w:val="single" w:sz="4" w:space="0" w:color="auto"/>
              <w:left w:val="single" w:sz="4" w:space="0" w:color="auto"/>
              <w:bottom w:val="single" w:sz="4" w:space="0" w:color="auto"/>
              <w:right w:val="single" w:sz="4" w:space="0" w:color="auto"/>
            </w:tcBorders>
            <w:noWrap/>
            <w:hideMark/>
          </w:tcPr>
          <w:p w14:paraId="2DEE4270"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AL 12</w:t>
            </w:r>
          </w:p>
        </w:tc>
        <w:tc>
          <w:tcPr>
            <w:tcW w:w="8885" w:type="dxa"/>
            <w:tcBorders>
              <w:top w:val="single" w:sz="4" w:space="0" w:color="auto"/>
              <w:left w:val="single" w:sz="4" w:space="0" w:color="auto"/>
              <w:bottom w:val="single" w:sz="4" w:space="0" w:color="auto"/>
              <w:right w:val="single" w:sz="4" w:space="0" w:color="auto"/>
            </w:tcBorders>
            <w:hideMark/>
          </w:tcPr>
          <w:p w14:paraId="2877987B" w14:textId="5CB3F467"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Elk voertuig is </w:t>
            </w:r>
            <w:r w:rsidR="00907DBE">
              <w:rPr>
                <w:rFonts w:cs="Arial"/>
              </w:rPr>
              <w:t>minimaal voorzien v</w:t>
            </w:r>
            <w:r w:rsidRPr="0076403F">
              <w:rPr>
                <w:rFonts w:cs="Arial"/>
              </w:rPr>
              <w:t xml:space="preserve">an </w:t>
            </w:r>
            <w:r w:rsidR="00907DBE">
              <w:rPr>
                <w:rFonts w:cs="Arial"/>
              </w:rPr>
              <w:t>éé</w:t>
            </w:r>
            <w:r w:rsidRPr="0076403F">
              <w:rPr>
                <w:rFonts w:cs="Arial"/>
              </w:rPr>
              <w:t>n 12V DC aansluiting</w:t>
            </w:r>
            <w:r w:rsidR="00907DBE">
              <w:rPr>
                <w:rFonts w:cs="Arial"/>
              </w:rPr>
              <w:t xml:space="preserve"> en één </w:t>
            </w:r>
            <w:r w:rsidRPr="0076403F">
              <w:rPr>
                <w:rFonts w:cs="Arial"/>
              </w:rPr>
              <w:t>USB-connector, voorin in de nabijheid van de bestuurder. </w:t>
            </w:r>
          </w:p>
        </w:tc>
      </w:tr>
      <w:tr w:rsidR="0076403F" w:rsidRPr="0076403F" w14:paraId="1325C8ED" w14:textId="77777777" w:rsidTr="00F011FE">
        <w:trPr>
          <w:cnfStyle w:val="000000010000" w:firstRow="0" w:lastRow="0" w:firstColumn="0" w:lastColumn="0" w:oddVBand="0" w:evenVBand="0" w:oddHBand="0" w:evenHBand="1" w:firstRowFirstColumn="0" w:firstRowLastColumn="0" w:lastRowFirstColumn="0" w:lastRowLastColumn="0"/>
          <w:trHeight w:val="1124"/>
        </w:trPr>
        <w:tc>
          <w:tcPr>
            <w:tcW w:w="1039" w:type="dxa"/>
            <w:tcBorders>
              <w:top w:val="single" w:sz="4" w:space="0" w:color="auto"/>
              <w:left w:val="single" w:sz="4" w:space="0" w:color="auto"/>
              <w:right w:val="single" w:sz="4" w:space="0" w:color="auto"/>
            </w:tcBorders>
            <w:noWrap/>
            <w:hideMark/>
          </w:tcPr>
          <w:p w14:paraId="103AE50A" w14:textId="65049826" w:rsidR="0076403F" w:rsidRPr="0076403F" w:rsidRDefault="0076403F" w:rsidP="0076403F">
            <w:pPr>
              <w:numPr>
                <w:ilvl w:val="1"/>
                <w:numId w:val="0"/>
              </w:numPr>
              <w:spacing w:line="280" w:lineRule="atLeast"/>
              <w:ind w:left="680" w:hanging="283"/>
              <w:contextualSpacing/>
              <w:rPr>
                <w:rFonts w:cs="Arial"/>
              </w:rPr>
            </w:pPr>
            <w:r w:rsidRPr="0076403F">
              <w:rPr>
                <w:rFonts w:cs="Arial"/>
              </w:rPr>
              <w:t>AL 1</w:t>
            </w:r>
            <w:r w:rsidR="00F011FE">
              <w:rPr>
                <w:rFonts w:cs="Arial"/>
              </w:rPr>
              <w:t>3</w:t>
            </w:r>
          </w:p>
        </w:tc>
        <w:tc>
          <w:tcPr>
            <w:tcW w:w="8885" w:type="dxa"/>
            <w:tcBorders>
              <w:top w:val="single" w:sz="4" w:space="0" w:color="auto"/>
              <w:left w:val="single" w:sz="4" w:space="0" w:color="auto"/>
              <w:right w:val="single" w:sz="4" w:space="0" w:color="auto"/>
            </w:tcBorders>
            <w:hideMark/>
          </w:tcPr>
          <w:p w14:paraId="3E717917"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Door de Opdrachtnemer moet bij aflevering de volgende documentatie worden geleverd:  </w:t>
            </w:r>
          </w:p>
          <w:p w14:paraId="223F33A2" w14:textId="77777777" w:rsidR="0076403F" w:rsidRPr="0076403F" w:rsidRDefault="0076403F" w:rsidP="0076403F">
            <w:pPr>
              <w:numPr>
                <w:ilvl w:val="0"/>
                <w:numId w:val="1"/>
              </w:numPr>
              <w:tabs>
                <w:tab w:val="left" w:pos="397"/>
              </w:tabs>
              <w:contextualSpacing/>
              <w:rPr>
                <w:rFonts w:cs="Arial"/>
              </w:rPr>
            </w:pPr>
            <w:r w:rsidRPr="0076403F">
              <w:rPr>
                <w:rFonts w:cs="Arial"/>
              </w:rPr>
              <w:t xml:space="preserve">Een bedieningshandleiding incl. gebruikersonderhoud in de Nederlandse taal;  </w:t>
            </w:r>
          </w:p>
          <w:p w14:paraId="6DACA43E" w14:textId="77777777" w:rsidR="0076403F" w:rsidRPr="0076403F" w:rsidRDefault="0076403F" w:rsidP="0076403F">
            <w:pPr>
              <w:numPr>
                <w:ilvl w:val="0"/>
                <w:numId w:val="2"/>
              </w:numPr>
              <w:tabs>
                <w:tab w:val="left" w:pos="397"/>
              </w:tabs>
              <w:contextualSpacing/>
              <w:rPr>
                <w:rFonts w:cs="Arial"/>
              </w:rPr>
            </w:pPr>
            <w:r w:rsidRPr="0076403F">
              <w:rPr>
                <w:rFonts w:cs="Arial"/>
              </w:rPr>
              <w:t>Een bedieningshandleiding in de Nederlandse taal van elk bij het voertuig geleverde          component, waarvoor redelijkerwijs een aparte gebruiksaanwijzing benodigd is;</w:t>
            </w:r>
          </w:p>
        </w:tc>
      </w:tr>
      <w:tr w:rsidR="0076403F" w:rsidRPr="0076403F" w14:paraId="577ABA3A" w14:textId="77777777" w:rsidTr="00F011FE">
        <w:trPr>
          <w:cnfStyle w:val="000000100000" w:firstRow="0" w:lastRow="0" w:firstColumn="0" w:lastColumn="0" w:oddVBand="0" w:evenVBand="0" w:oddHBand="1" w:evenHBand="0" w:firstRowFirstColumn="0" w:firstRowLastColumn="0" w:lastRowFirstColumn="0" w:lastRowLastColumn="0"/>
          <w:trHeight w:val="552"/>
        </w:trPr>
        <w:tc>
          <w:tcPr>
            <w:tcW w:w="1039" w:type="dxa"/>
            <w:tcBorders>
              <w:top w:val="single" w:sz="4" w:space="0" w:color="auto"/>
              <w:left w:val="single" w:sz="4" w:space="0" w:color="auto"/>
              <w:bottom w:val="single" w:sz="4" w:space="0" w:color="auto"/>
              <w:right w:val="single" w:sz="4" w:space="0" w:color="auto"/>
            </w:tcBorders>
            <w:noWrap/>
            <w:hideMark/>
          </w:tcPr>
          <w:p w14:paraId="2B99DCE1" w14:textId="5267F3CC" w:rsidR="0076403F" w:rsidRPr="0076403F" w:rsidRDefault="0076403F" w:rsidP="0076403F">
            <w:pPr>
              <w:numPr>
                <w:ilvl w:val="1"/>
                <w:numId w:val="0"/>
              </w:numPr>
              <w:spacing w:line="280" w:lineRule="atLeast"/>
              <w:ind w:left="680" w:hanging="283"/>
              <w:contextualSpacing/>
              <w:rPr>
                <w:rFonts w:cs="Arial"/>
              </w:rPr>
            </w:pPr>
            <w:r w:rsidRPr="0076403F">
              <w:rPr>
                <w:rFonts w:cs="Arial"/>
              </w:rPr>
              <w:t>Al 1</w:t>
            </w:r>
            <w:r w:rsidR="00F011FE">
              <w:rPr>
                <w:rFonts w:cs="Arial"/>
              </w:rPr>
              <w:t>4</w:t>
            </w:r>
          </w:p>
        </w:tc>
        <w:tc>
          <w:tcPr>
            <w:tcW w:w="8885" w:type="dxa"/>
            <w:tcBorders>
              <w:top w:val="single" w:sz="4" w:space="0" w:color="auto"/>
              <w:left w:val="single" w:sz="4" w:space="0" w:color="auto"/>
              <w:bottom w:val="single" w:sz="4" w:space="0" w:color="auto"/>
              <w:right w:val="single" w:sz="4" w:space="0" w:color="auto"/>
            </w:tcBorders>
            <w:hideMark/>
          </w:tcPr>
          <w:p w14:paraId="48BB60BB" w14:textId="77777777" w:rsidR="0076403F" w:rsidRPr="0076403F" w:rsidRDefault="0076403F" w:rsidP="0076403F">
            <w:pPr>
              <w:numPr>
                <w:ilvl w:val="1"/>
                <w:numId w:val="0"/>
              </w:numPr>
              <w:spacing w:line="280" w:lineRule="atLeast"/>
              <w:ind w:left="680" w:hanging="283"/>
              <w:contextualSpacing/>
              <w:rPr>
                <w:rFonts w:cs="Arial"/>
              </w:rPr>
            </w:pPr>
            <w:r w:rsidRPr="0076403F">
              <w:rPr>
                <w:rFonts w:cs="Arial"/>
              </w:rPr>
              <w:t>Elk voertuig is voorzien van parkeersensoren aan de voor- en achterzijde, een camerasysteem als alternatief wordt geaccepteerd. </w:t>
            </w:r>
          </w:p>
        </w:tc>
      </w:tr>
      <w:tr w:rsidR="0076403F" w:rsidRPr="0076403F" w14:paraId="55887B76" w14:textId="77777777" w:rsidTr="00F011FE">
        <w:trPr>
          <w:cnfStyle w:val="000000010000" w:firstRow="0" w:lastRow="0" w:firstColumn="0" w:lastColumn="0" w:oddVBand="0" w:evenVBand="0" w:oddHBand="0" w:evenHBand="1" w:firstRowFirstColumn="0" w:firstRowLastColumn="0" w:lastRowFirstColumn="0" w:lastRowLastColumn="0"/>
          <w:trHeight w:val="261"/>
        </w:trPr>
        <w:tc>
          <w:tcPr>
            <w:tcW w:w="1039" w:type="dxa"/>
            <w:tcBorders>
              <w:top w:val="single" w:sz="4" w:space="0" w:color="auto"/>
              <w:left w:val="single" w:sz="4" w:space="0" w:color="auto"/>
              <w:bottom w:val="single" w:sz="4" w:space="0" w:color="auto"/>
              <w:right w:val="single" w:sz="4" w:space="0" w:color="auto"/>
            </w:tcBorders>
            <w:noWrap/>
            <w:hideMark/>
          </w:tcPr>
          <w:p w14:paraId="1A472A2D" w14:textId="2B735F3A" w:rsidR="0076403F" w:rsidRPr="0076403F" w:rsidRDefault="0076403F" w:rsidP="0076403F">
            <w:pPr>
              <w:numPr>
                <w:ilvl w:val="1"/>
                <w:numId w:val="0"/>
              </w:numPr>
              <w:spacing w:line="280" w:lineRule="atLeast"/>
              <w:ind w:left="680" w:hanging="283"/>
              <w:contextualSpacing/>
              <w:rPr>
                <w:rFonts w:cs="Arial"/>
              </w:rPr>
            </w:pPr>
            <w:r w:rsidRPr="0076403F">
              <w:rPr>
                <w:rFonts w:cs="Arial"/>
              </w:rPr>
              <w:t>Al 1</w:t>
            </w:r>
            <w:r w:rsidR="00F011FE">
              <w:rPr>
                <w:rFonts w:cs="Arial"/>
              </w:rPr>
              <w:t>5</w:t>
            </w:r>
          </w:p>
        </w:tc>
        <w:tc>
          <w:tcPr>
            <w:tcW w:w="8885" w:type="dxa"/>
            <w:tcBorders>
              <w:top w:val="single" w:sz="4" w:space="0" w:color="auto"/>
              <w:left w:val="single" w:sz="4" w:space="0" w:color="auto"/>
              <w:bottom w:val="single" w:sz="4" w:space="0" w:color="auto"/>
              <w:right w:val="single" w:sz="4" w:space="0" w:color="auto"/>
            </w:tcBorders>
            <w:hideMark/>
          </w:tcPr>
          <w:p w14:paraId="71674C73" w14:textId="77777777" w:rsidR="0076403F" w:rsidRDefault="0076403F" w:rsidP="0076403F">
            <w:pPr>
              <w:numPr>
                <w:ilvl w:val="1"/>
                <w:numId w:val="0"/>
              </w:numPr>
              <w:spacing w:line="280" w:lineRule="atLeast"/>
              <w:ind w:left="680" w:hanging="283"/>
              <w:contextualSpacing/>
              <w:rPr>
                <w:rFonts w:cs="Arial"/>
              </w:rPr>
            </w:pPr>
            <w:r w:rsidRPr="0076403F">
              <w:rPr>
                <w:rFonts w:cs="Arial"/>
              </w:rPr>
              <w:t>Voertuigen worden geleverd met een KIWA-SCM klasse 2 gecertificeerd alarmsysteem.</w:t>
            </w:r>
          </w:p>
          <w:p w14:paraId="3729B16D" w14:textId="2956EDDD" w:rsidR="00022B46" w:rsidRPr="0076403F" w:rsidRDefault="00022B46" w:rsidP="0076403F">
            <w:pPr>
              <w:numPr>
                <w:ilvl w:val="1"/>
                <w:numId w:val="0"/>
              </w:numPr>
              <w:spacing w:line="280" w:lineRule="atLeast"/>
              <w:ind w:left="680" w:hanging="283"/>
              <w:contextualSpacing/>
              <w:rPr>
                <w:rFonts w:cs="Arial"/>
              </w:rPr>
            </w:pPr>
            <w:r>
              <w:rPr>
                <w:rFonts w:cs="Arial"/>
              </w:rPr>
              <w:t>Optioneel is voor de percelen 2 t/m 5 een KIWA-SCM klasse 3 gecertificeerd systeem leverbaar</w:t>
            </w:r>
          </w:p>
        </w:tc>
      </w:tr>
      <w:tr w:rsidR="0076403F" w:rsidRPr="0076403F" w14:paraId="487F1727" w14:textId="77777777" w:rsidTr="00F011FE">
        <w:trPr>
          <w:cnfStyle w:val="000000100000" w:firstRow="0" w:lastRow="0" w:firstColumn="0" w:lastColumn="0" w:oddVBand="0" w:evenVBand="0" w:oddHBand="1" w:evenHBand="0" w:firstRowFirstColumn="0" w:firstRowLastColumn="0" w:lastRowFirstColumn="0" w:lastRowLastColumn="0"/>
          <w:trHeight w:val="466"/>
        </w:trPr>
        <w:tc>
          <w:tcPr>
            <w:tcW w:w="1039" w:type="dxa"/>
            <w:tcBorders>
              <w:top w:val="single" w:sz="4" w:space="0" w:color="auto"/>
              <w:left w:val="single" w:sz="4" w:space="0" w:color="auto"/>
              <w:bottom w:val="single" w:sz="4" w:space="0" w:color="auto"/>
              <w:right w:val="single" w:sz="4" w:space="0" w:color="auto"/>
            </w:tcBorders>
            <w:noWrap/>
            <w:hideMark/>
          </w:tcPr>
          <w:p w14:paraId="6FF5480A" w14:textId="4CCD9CA2" w:rsidR="0076403F" w:rsidRPr="0076403F" w:rsidRDefault="0076403F" w:rsidP="0076403F">
            <w:pPr>
              <w:numPr>
                <w:ilvl w:val="1"/>
                <w:numId w:val="0"/>
              </w:numPr>
              <w:spacing w:line="280" w:lineRule="atLeast"/>
              <w:ind w:left="680" w:hanging="283"/>
              <w:contextualSpacing/>
              <w:rPr>
                <w:rFonts w:cs="Arial"/>
              </w:rPr>
            </w:pPr>
            <w:r w:rsidRPr="0076403F">
              <w:rPr>
                <w:rFonts w:cs="Arial"/>
              </w:rPr>
              <w:t>Al 1</w:t>
            </w:r>
            <w:r w:rsidR="00F011FE">
              <w:rPr>
                <w:rFonts w:cs="Arial"/>
              </w:rPr>
              <w:t>6</w:t>
            </w:r>
          </w:p>
        </w:tc>
        <w:tc>
          <w:tcPr>
            <w:tcW w:w="8885" w:type="dxa"/>
            <w:tcBorders>
              <w:top w:val="single" w:sz="4" w:space="0" w:color="auto"/>
              <w:left w:val="single" w:sz="4" w:space="0" w:color="auto"/>
              <w:bottom w:val="single" w:sz="4" w:space="0" w:color="auto"/>
              <w:right w:val="single" w:sz="4" w:space="0" w:color="auto"/>
            </w:tcBorders>
            <w:hideMark/>
          </w:tcPr>
          <w:p w14:paraId="2FD9903C" w14:textId="3701B251" w:rsidR="0076403F" w:rsidRPr="0076403F" w:rsidRDefault="0076403F" w:rsidP="0076403F">
            <w:pPr>
              <w:numPr>
                <w:ilvl w:val="1"/>
                <w:numId w:val="0"/>
              </w:numPr>
              <w:spacing w:line="280" w:lineRule="atLeast"/>
              <w:ind w:left="680" w:hanging="283"/>
              <w:contextualSpacing/>
              <w:rPr>
                <w:rFonts w:cs="Arial"/>
              </w:rPr>
            </w:pPr>
            <w:r w:rsidRPr="0076403F">
              <w:rPr>
                <w:rFonts w:cs="Arial"/>
              </w:rPr>
              <w:t xml:space="preserve">Alle zitplaatsen zijn </w:t>
            </w:r>
            <w:r w:rsidR="00022B46">
              <w:rPr>
                <w:rFonts w:cs="Arial"/>
              </w:rPr>
              <w:t xml:space="preserve">voorzien van </w:t>
            </w:r>
            <w:r w:rsidRPr="0076403F">
              <w:rPr>
                <w:rFonts w:cs="Arial"/>
              </w:rPr>
              <w:t xml:space="preserve">een gladde (skai, kunstleder o.i.d.) bekleding of </w:t>
            </w:r>
            <w:r w:rsidR="00022B46">
              <w:rPr>
                <w:rFonts w:cs="Arial"/>
              </w:rPr>
              <w:t xml:space="preserve">van </w:t>
            </w:r>
            <w:r w:rsidRPr="0076403F">
              <w:rPr>
                <w:rFonts w:cs="Arial"/>
              </w:rPr>
              <w:t xml:space="preserve">een         eenvoudig reinigbare </w:t>
            </w:r>
            <w:r w:rsidR="00022B46">
              <w:rPr>
                <w:rFonts w:cs="Arial"/>
              </w:rPr>
              <w:t xml:space="preserve">bekleding. </w:t>
            </w:r>
            <w:r w:rsidRPr="0076403F">
              <w:rPr>
                <w:rFonts w:cs="Arial"/>
              </w:rPr>
              <w:t> </w:t>
            </w:r>
          </w:p>
        </w:tc>
      </w:tr>
      <w:tr w:rsidR="0076403F" w:rsidRPr="0076403F" w14:paraId="11646D2E" w14:textId="77777777" w:rsidTr="00F011FE">
        <w:trPr>
          <w:cnfStyle w:val="000000010000" w:firstRow="0" w:lastRow="0" w:firstColumn="0" w:lastColumn="0" w:oddVBand="0" w:evenVBand="0" w:oddHBand="0" w:evenHBand="1" w:firstRowFirstColumn="0" w:firstRowLastColumn="0" w:lastRowFirstColumn="0" w:lastRowLastColumn="0"/>
          <w:trHeight w:val="288"/>
        </w:trPr>
        <w:tc>
          <w:tcPr>
            <w:tcW w:w="1039" w:type="dxa"/>
            <w:tcBorders>
              <w:top w:val="single" w:sz="4" w:space="0" w:color="auto"/>
              <w:left w:val="single" w:sz="4" w:space="0" w:color="auto"/>
              <w:bottom w:val="single" w:sz="4" w:space="0" w:color="auto"/>
              <w:right w:val="single" w:sz="4" w:space="0" w:color="auto"/>
            </w:tcBorders>
            <w:noWrap/>
            <w:hideMark/>
          </w:tcPr>
          <w:p w14:paraId="4EA80656" w14:textId="75F44B82" w:rsidR="0076403F" w:rsidRPr="0076403F" w:rsidRDefault="0076403F" w:rsidP="0076403F">
            <w:pPr>
              <w:numPr>
                <w:ilvl w:val="1"/>
                <w:numId w:val="0"/>
              </w:numPr>
              <w:spacing w:line="280" w:lineRule="atLeast"/>
              <w:ind w:left="680" w:hanging="283"/>
              <w:contextualSpacing/>
              <w:rPr>
                <w:rFonts w:cs="Arial"/>
              </w:rPr>
            </w:pPr>
            <w:r w:rsidRPr="0076403F">
              <w:rPr>
                <w:rFonts w:cs="Arial"/>
              </w:rPr>
              <w:t>Al 1</w:t>
            </w:r>
            <w:r w:rsidR="00F011FE">
              <w:rPr>
                <w:rFonts w:cs="Arial"/>
              </w:rPr>
              <w:t>7</w:t>
            </w:r>
          </w:p>
        </w:tc>
        <w:tc>
          <w:tcPr>
            <w:tcW w:w="8885" w:type="dxa"/>
            <w:tcBorders>
              <w:top w:val="single" w:sz="4" w:space="0" w:color="auto"/>
              <w:left w:val="single" w:sz="4" w:space="0" w:color="auto"/>
              <w:bottom w:val="single" w:sz="4" w:space="0" w:color="auto"/>
              <w:right w:val="single" w:sz="4" w:space="0" w:color="auto"/>
            </w:tcBorders>
            <w:hideMark/>
          </w:tcPr>
          <w:p w14:paraId="1F0802E9" w14:textId="30433AD1" w:rsidR="0076403F" w:rsidRPr="0076403F" w:rsidRDefault="0076403F" w:rsidP="003F1294">
            <w:pPr>
              <w:numPr>
                <w:ilvl w:val="1"/>
                <w:numId w:val="0"/>
              </w:numPr>
              <w:spacing w:line="280" w:lineRule="atLeast"/>
              <w:ind w:left="680" w:hanging="283"/>
              <w:contextualSpacing/>
              <w:rPr>
                <w:rFonts w:cs="Arial"/>
              </w:rPr>
            </w:pPr>
            <w:r w:rsidRPr="0076403F">
              <w:rPr>
                <w:rFonts w:cs="Arial"/>
              </w:rPr>
              <w:t>Op het complete accupakket zit een levensduurgarantie van minimaal 8 jaar</w:t>
            </w:r>
            <w:r w:rsidR="003F1294">
              <w:rPr>
                <w:rFonts w:cs="Arial"/>
              </w:rPr>
              <w:t xml:space="preserve"> of 160.0000 km</w:t>
            </w:r>
            <w:r w:rsidRPr="0076403F">
              <w:rPr>
                <w:rFonts w:cs="Arial"/>
              </w:rPr>
              <w:t>.</w:t>
            </w:r>
            <w:r w:rsidR="003F1294">
              <w:t xml:space="preserve"> Hierbij is een State of health van </w:t>
            </w:r>
            <w:r w:rsidR="003F1294" w:rsidRPr="003F1294">
              <w:rPr>
                <w:rFonts w:cs="Arial"/>
              </w:rPr>
              <w:t>80% binnen 3 jaar/60.000 km</w:t>
            </w:r>
            <w:r w:rsidR="003F1294">
              <w:rPr>
                <w:rFonts w:cs="Arial"/>
              </w:rPr>
              <w:t xml:space="preserve"> en </w:t>
            </w:r>
            <w:r w:rsidR="003F1294" w:rsidRPr="003F1294">
              <w:rPr>
                <w:rFonts w:cs="Arial"/>
              </w:rPr>
              <w:t>70% binnen 8 jaar/160.000 km</w:t>
            </w:r>
            <w:r w:rsidR="00774D25">
              <w:rPr>
                <w:rFonts w:cs="Arial"/>
              </w:rPr>
              <w:t xml:space="preserve"> gegarandeerd.</w:t>
            </w:r>
          </w:p>
        </w:tc>
      </w:tr>
      <w:tr w:rsidR="00030557" w:rsidRPr="0076403F" w14:paraId="2C968F2E" w14:textId="77777777" w:rsidTr="00F011FE">
        <w:trPr>
          <w:cnfStyle w:val="000000100000" w:firstRow="0" w:lastRow="0" w:firstColumn="0" w:lastColumn="0" w:oddVBand="0" w:evenVBand="0" w:oddHBand="1" w:evenHBand="0" w:firstRowFirstColumn="0" w:firstRowLastColumn="0" w:lastRowFirstColumn="0" w:lastRowLastColumn="0"/>
          <w:trHeight w:val="288"/>
        </w:trPr>
        <w:tc>
          <w:tcPr>
            <w:tcW w:w="1039" w:type="dxa"/>
            <w:tcBorders>
              <w:top w:val="single" w:sz="4" w:space="0" w:color="auto"/>
              <w:left w:val="single" w:sz="4" w:space="0" w:color="auto"/>
              <w:bottom w:val="single" w:sz="4" w:space="0" w:color="auto"/>
              <w:right w:val="single" w:sz="4" w:space="0" w:color="auto"/>
            </w:tcBorders>
            <w:noWrap/>
          </w:tcPr>
          <w:p w14:paraId="1CCCA502" w14:textId="32B37E3B" w:rsidR="00030557" w:rsidRPr="0076403F" w:rsidRDefault="00030557" w:rsidP="0076403F">
            <w:pPr>
              <w:numPr>
                <w:ilvl w:val="1"/>
                <w:numId w:val="0"/>
              </w:numPr>
              <w:spacing w:line="280" w:lineRule="atLeast"/>
              <w:ind w:left="680" w:hanging="283"/>
              <w:contextualSpacing/>
              <w:rPr>
                <w:rFonts w:cs="Arial"/>
              </w:rPr>
            </w:pPr>
            <w:r>
              <w:rPr>
                <w:rFonts w:cs="Arial"/>
              </w:rPr>
              <w:t>AL 1</w:t>
            </w:r>
            <w:r w:rsidR="00F011FE">
              <w:rPr>
                <w:rFonts w:cs="Arial"/>
              </w:rPr>
              <w:t>8</w:t>
            </w:r>
          </w:p>
        </w:tc>
        <w:tc>
          <w:tcPr>
            <w:tcW w:w="8885" w:type="dxa"/>
            <w:tcBorders>
              <w:top w:val="single" w:sz="4" w:space="0" w:color="auto"/>
              <w:left w:val="single" w:sz="4" w:space="0" w:color="auto"/>
              <w:bottom w:val="single" w:sz="4" w:space="0" w:color="auto"/>
              <w:right w:val="single" w:sz="4" w:space="0" w:color="auto"/>
            </w:tcBorders>
          </w:tcPr>
          <w:p w14:paraId="0B889576" w14:textId="499EE73C" w:rsidR="00030557" w:rsidRDefault="00030557" w:rsidP="0076403F">
            <w:pPr>
              <w:numPr>
                <w:ilvl w:val="1"/>
                <w:numId w:val="0"/>
              </w:numPr>
              <w:spacing w:line="280" w:lineRule="atLeast"/>
              <w:ind w:left="680" w:hanging="283"/>
              <w:contextualSpacing/>
              <w:rPr>
                <w:rFonts w:cs="Arial"/>
              </w:rPr>
            </w:pPr>
            <w:r>
              <w:rPr>
                <w:rFonts w:cs="Arial"/>
              </w:rPr>
              <w:t xml:space="preserve">Voertuigen, welke ingezet worden als piketvoertuig, worden achteraf voorzien van Optische  en Geluidsignalen, communicatiesystemen (C-2000) en data systemen en eventueel een extra accu systeem hiervoor. </w:t>
            </w:r>
          </w:p>
          <w:p w14:paraId="71E3007C" w14:textId="1E344183" w:rsidR="00030557" w:rsidRPr="0076403F" w:rsidRDefault="00030557" w:rsidP="00774D25">
            <w:pPr>
              <w:numPr>
                <w:ilvl w:val="1"/>
                <w:numId w:val="0"/>
              </w:numPr>
              <w:spacing w:line="280" w:lineRule="atLeast"/>
              <w:ind w:left="680" w:hanging="283"/>
              <w:contextualSpacing/>
              <w:rPr>
                <w:rFonts w:cs="Arial"/>
              </w:rPr>
            </w:pPr>
            <w:r>
              <w:rPr>
                <w:rFonts w:cs="Arial"/>
              </w:rPr>
              <w:t xml:space="preserve">Opdrachtnemer gaat akkoord </w:t>
            </w:r>
            <w:r w:rsidR="00E82055">
              <w:rPr>
                <w:rFonts w:cs="Arial"/>
              </w:rPr>
              <w:t xml:space="preserve">met in- en opbouw van deze apparatuur </w:t>
            </w:r>
            <w:r>
              <w:rPr>
                <w:rFonts w:cs="Arial"/>
              </w:rPr>
              <w:t>wanneer dit volgens de fabrieksvoorschriften gebeurd.</w:t>
            </w:r>
          </w:p>
        </w:tc>
      </w:tr>
      <w:tr w:rsidR="003D14A1" w:rsidRPr="0076403F" w14:paraId="32CA2E92" w14:textId="77777777" w:rsidTr="00F011FE">
        <w:trPr>
          <w:cnfStyle w:val="000000010000" w:firstRow="0" w:lastRow="0" w:firstColumn="0" w:lastColumn="0" w:oddVBand="0" w:evenVBand="0" w:oddHBand="0" w:evenHBand="1" w:firstRowFirstColumn="0" w:firstRowLastColumn="0" w:lastRowFirstColumn="0" w:lastRowLastColumn="0"/>
          <w:trHeight w:val="288"/>
        </w:trPr>
        <w:tc>
          <w:tcPr>
            <w:tcW w:w="1039" w:type="dxa"/>
            <w:tcBorders>
              <w:top w:val="single" w:sz="4" w:space="0" w:color="auto"/>
              <w:left w:val="single" w:sz="4" w:space="0" w:color="auto"/>
              <w:bottom w:val="single" w:sz="4" w:space="0" w:color="auto"/>
              <w:right w:val="single" w:sz="4" w:space="0" w:color="auto"/>
            </w:tcBorders>
            <w:noWrap/>
          </w:tcPr>
          <w:p w14:paraId="318209BE" w14:textId="0005C014" w:rsidR="003D14A1" w:rsidRDefault="003D14A1" w:rsidP="0076403F">
            <w:pPr>
              <w:numPr>
                <w:ilvl w:val="1"/>
                <w:numId w:val="0"/>
              </w:numPr>
              <w:spacing w:line="280" w:lineRule="atLeast"/>
              <w:ind w:left="680" w:hanging="283"/>
              <w:contextualSpacing/>
              <w:rPr>
                <w:rFonts w:cs="Arial"/>
              </w:rPr>
            </w:pPr>
            <w:r>
              <w:rPr>
                <w:rFonts w:cs="Arial"/>
              </w:rPr>
              <w:t>Al 19</w:t>
            </w:r>
          </w:p>
        </w:tc>
        <w:tc>
          <w:tcPr>
            <w:tcW w:w="8885" w:type="dxa"/>
            <w:tcBorders>
              <w:top w:val="single" w:sz="4" w:space="0" w:color="auto"/>
              <w:left w:val="single" w:sz="4" w:space="0" w:color="auto"/>
              <w:bottom w:val="single" w:sz="4" w:space="0" w:color="auto"/>
              <w:right w:val="single" w:sz="4" w:space="0" w:color="auto"/>
            </w:tcBorders>
          </w:tcPr>
          <w:p w14:paraId="64BC9C6F" w14:textId="487AE8B2" w:rsidR="003D14A1" w:rsidRDefault="003D14A1" w:rsidP="0076403F">
            <w:pPr>
              <w:numPr>
                <w:ilvl w:val="1"/>
                <w:numId w:val="0"/>
              </w:numPr>
              <w:spacing w:line="280" w:lineRule="atLeast"/>
              <w:ind w:left="680" w:hanging="283"/>
              <w:contextualSpacing/>
              <w:rPr>
                <w:rFonts w:cs="Arial"/>
              </w:rPr>
            </w:pPr>
            <w:r w:rsidRPr="003D14A1">
              <w:rPr>
                <w:rFonts w:cs="Arial"/>
              </w:rPr>
              <w:t xml:space="preserve">Opdrachtnemer zal alle medewerking verlenen in de vorm van informatie met betrekking tot </w:t>
            </w:r>
            <w:r>
              <w:rPr>
                <w:rFonts w:cs="Arial"/>
              </w:rPr>
              <w:t>het infotainment systeem om  de</w:t>
            </w:r>
            <w:r w:rsidRPr="003D14A1">
              <w:rPr>
                <w:rFonts w:cs="Arial"/>
              </w:rPr>
              <w:t xml:space="preserve"> info schermen toegankelijk te maken voor de datasystemen </w:t>
            </w:r>
            <w:r>
              <w:rPr>
                <w:rFonts w:cs="Arial"/>
              </w:rPr>
              <w:t>van de Opdrachtgever.</w:t>
            </w:r>
          </w:p>
        </w:tc>
      </w:tr>
    </w:tbl>
    <w:p w14:paraId="54BD2A98" w14:textId="77777777" w:rsidR="0076403F" w:rsidRPr="0076403F" w:rsidRDefault="0076403F" w:rsidP="0076403F">
      <w:pPr>
        <w:spacing w:after="0" w:line="280" w:lineRule="atLeast"/>
        <w:rPr>
          <w:rFonts w:eastAsia="Times New Roman" w:cs="Arial"/>
          <w:szCs w:val="20"/>
          <w:lang w:eastAsia="nl-NL"/>
        </w:rPr>
      </w:pPr>
    </w:p>
    <w:p w14:paraId="7817DB7D" w14:textId="77777777" w:rsidR="0076403F" w:rsidRPr="0076403F" w:rsidRDefault="0076403F" w:rsidP="0076403F">
      <w:pPr>
        <w:spacing w:after="0" w:line="280" w:lineRule="atLeast"/>
        <w:rPr>
          <w:rFonts w:eastAsia="Times New Roman" w:cs="Arial"/>
          <w:szCs w:val="20"/>
          <w:lang w:eastAsia="nl-NL"/>
        </w:rPr>
      </w:pPr>
    </w:p>
    <w:tbl>
      <w:tblPr>
        <w:tblStyle w:val="Tabelraster1"/>
        <w:tblW w:w="9924" w:type="dxa"/>
        <w:tblInd w:w="-914" w:type="dxa"/>
        <w:tblLook w:val="04A0" w:firstRow="1" w:lastRow="0" w:firstColumn="1" w:lastColumn="0" w:noHBand="0" w:noVBand="1"/>
      </w:tblPr>
      <w:tblGrid>
        <w:gridCol w:w="1193"/>
        <w:gridCol w:w="8731"/>
      </w:tblGrid>
      <w:tr w:rsidR="0076403F" w:rsidRPr="0076403F" w14:paraId="74A11FC4" w14:textId="77777777" w:rsidTr="00B05011">
        <w:trPr>
          <w:cnfStyle w:val="100000000000" w:firstRow="1" w:lastRow="0" w:firstColumn="0" w:lastColumn="0" w:oddVBand="0" w:evenVBand="0" w:oddHBand="0" w:evenHBand="0" w:firstRowFirstColumn="0" w:firstRowLastColumn="0" w:lastRowFirstColumn="0" w:lastRowLastColumn="0"/>
          <w:trHeight w:val="264"/>
        </w:trPr>
        <w:tc>
          <w:tcPr>
            <w:tcW w:w="9924" w:type="dxa"/>
            <w:gridSpan w:val="2"/>
            <w:tcBorders>
              <w:top w:val="single" w:sz="4" w:space="0" w:color="auto"/>
              <w:left w:val="single" w:sz="4" w:space="0" w:color="auto"/>
              <w:bottom w:val="single" w:sz="4" w:space="0" w:color="auto"/>
              <w:right w:val="single" w:sz="4" w:space="0" w:color="auto"/>
            </w:tcBorders>
            <w:noWrap/>
            <w:hideMark/>
          </w:tcPr>
          <w:p w14:paraId="464C352F" w14:textId="1E6735E4" w:rsidR="0076403F" w:rsidRPr="0076403F" w:rsidRDefault="0076403F" w:rsidP="0076403F">
            <w:pPr>
              <w:numPr>
                <w:ilvl w:val="1"/>
                <w:numId w:val="0"/>
              </w:numPr>
              <w:spacing w:line="240" w:lineRule="auto"/>
              <w:ind w:left="680" w:hanging="283"/>
              <w:contextualSpacing/>
              <w:rPr>
                <w:rFonts w:eastAsia="Calibri" w:cs="Arial"/>
              </w:rPr>
            </w:pPr>
            <w:bookmarkStart w:id="4" w:name="_Hlk96929183"/>
            <w:r w:rsidRPr="0076403F">
              <w:rPr>
                <w:rFonts w:eastAsia="Calibri" w:cs="Arial"/>
                <w:sz w:val="24"/>
                <w:szCs w:val="24"/>
              </w:rPr>
              <w:t>TECHNISCHE EISEN Perceel 1 RDC segment B</w:t>
            </w:r>
            <w:r w:rsidR="00D67737">
              <w:rPr>
                <w:rFonts w:eastAsia="Calibri" w:cs="Arial"/>
                <w:sz w:val="24"/>
                <w:szCs w:val="24"/>
              </w:rPr>
              <w:t xml:space="preserve"> Hatchback</w:t>
            </w:r>
            <w:r w:rsidR="00CD47EA">
              <w:rPr>
                <w:rFonts w:eastAsia="Calibri" w:cs="Arial"/>
                <w:sz w:val="24"/>
                <w:szCs w:val="24"/>
              </w:rPr>
              <w:t xml:space="preserve"> Elektrisch</w:t>
            </w:r>
          </w:p>
        </w:tc>
      </w:tr>
      <w:tr w:rsidR="00743ACC" w:rsidRPr="0076403F" w14:paraId="5A8A7684" w14:textId="77777777" w:rsidTr="00B05011">
        <w:trPr>
          <w:cnfStyle w:val="000000100000" w:firstRow="0" w:lastRow="0" w:firstColumn="0" w:lastColumn="0" w:oddVBand="0" w:evenVBand="0" w:oddHBand="1" w:evenHBand="0" w:firstRowFirstColumn="0" w:firstRowLastColumn="0" w:lastRowFirstColumn="0" w:lastRowLastColumn="0"/>
          <w:trHeight w:val="264"/>
        </w:trPr>
        <w:tc>
          <w:tcPr>
            <w:tcW w:w="9924" w:type="dxa"/>
            <w:gridSpan w:val="2"/>
            <w:tcBorders>
              <w:top w:val="single" w:sz="4" w:space="0" w:color="auto"/>
              <w:left w:val="single" w:sz="4" w:space="0" w:color="auto"/>
              <w:bottom w:val="single" w:sz="4" w:space="0" w:color="auto"/>
              <w:right w:val="single" w:sz="4" w:space="0" w:color="auto"/>
            </w:tcBorders>
            <w:noWrap/>
          </w:tcPr>
          <w:p w14:paraId="5876A450" w14:textId="622ED830" w:rsidR="00743ACC" w:rsidRPr="00743ACC" w:rsidRDefault="00743ACC" w:rsidP="0076403F">
            <w:pPr>
              <w:numPr>
                <w:ilvl w:val="1"/>
                <w:numId w:val="0"/>
              </w:numPr>
              <w:spacing w:line="240" w:lineRule="auto"/>
              <w:ind w:left="680" w:hanging="283"/>
              <w:contextualSpacing/>
              <w:rPr>
                <w:rFonts w:eastAsia="Calibri" w:cs="Arial"/>
                <w:sz w:val="20"/>
              </w:rPr>
            </w:pPr>
            <w:r w:rsidRPr="00743ACC">
              <w:rPr>
                <w:rFonts w:eastAsia="Calibri" w:cs="Arial"/>
                <w:sz w:val="20"/>
              </w:rPr>
              <w:t>De voertuigen uit perceel 1 zullen ingezet worden</w:t>
            </w:r>
            <w:r>
              <w:rPr>
                <w:rFonts w:eastAsia="Calibri" w:cs="Arial"/>
                <w:sz w:val="20"/>
              </w:rPr>
              <w:t xml:space="preserve"> als algemene dienstvoertuigen.</w:t>
            </w:r>
          </w:p>
        </w:tc>
      </w:tr>
      <w:tr w:rsidR="0076403F" w:rsidRPr="00774D25" w14:paraId="2C5E188C" w14:textId="77777777" w:rsidTr="00D67737">
        <w:trPr>
          <w:cnfStyle w:val="000000010000" w:firstRow="0" w:lastRow="0" w:firstColumn="0" w:lastColumn="0" w:oddVBand="0" w:evenVBand="0" w:oddHBand="0" w:evenHBand="1"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644C9E48" w14:textId="491E89FB" w:rsidR="0076403F" w:rsidRPr="00774D25" w:rsidRDefault="00D67737" w:rsidP="0076403F">
            <w:pPr>
              <w:numPr>
                <w:ilvl w:val="1"/>
                <w:numId w:val="0"/>
              </w:numPr>
              <w:spacing w:line="240" w:lineRule="auto"/>
              <w:ind w:left="680" w:hanging="283"/>
              <w:contextualSpacing/>
              <w:rPr>
                <w:rFonts w:eastAsia="Calibri" w:cs="Arial"/>
                <w:szCs w:val="18"/>
              </w:rPr>
            </w:pPr>
            <w:r w:rsidRPr="00774D25">
              <w:rPr>
                <w:rFonts w:eastAsia="Calibri" w:cs="Arial"/>
                <w:szCs w:val="18"/>
              </w:rPr>
              <w:t>T</w:t>
            </w:r>
            <w:r w:rsidR="0076403F" w:rsidRPr="00774D25">
              <w:rPr>
                <w:rFonts w:eastAsia="Calibri" w:cs="Arial"/>
                <w:szCs w:val="18"/>
              </w:rPr>
              <w:t>B</w:t>
            </w:r>
            <w:r w:rsidR="00E82055" w:rsidRPr="00774D25">
              <w:rPr>
                <w:rFonts w:eastAsia="Calibri" w:cs="Arial"/>
                <w:szCs w:val="18"/>
              </w:rPr>
              <w:t>1-</w:t>
            </w:r>
            <w:r w:rsidR="0076403F" w:rsidRPr="00774D25">
              <w:rPr>
                <w:rFonts w:eastAsia="Calibri" w:cs="Arial"/>
                <w:szCs w:val="18"/>
              </w:rPr>
              <w:t>1</w:t>
            </w:r>
          </w:p>
        </w:tc>
        <w:tc>
          <w:tcPr>
            <w:tcW w:w="8731" w:type="dxa"/>
            <w:tcBorders>
              <w:top w:val="single" w:sz="4" w:space="0" w:color="auto"/>
              <w:left w:val="single" w:sz="4" w:space="0" w:color="auto"/>
              <w:bottom w:val="single" w:sz="4" w:space="0" w:color="auto"/>
              <w:right w:val="single" w:sz="4" w:space="0" w:color="auto"/>
            </w:tcBorders>
            <w:hideMark/>
          </w:tcPr>
          <w:p w14:paraId="6A612890" w14:textId="11420129" w:rsidR="0076403F" w:rsidRPr="00774D25" w:rsidRDefault="0076403F" w:rsidP="0076403F">
            <w:pPr>
              <w:numPr>
                <w:ilvl w:val="1"/>
                <w:numId w:val="0"/>
              </w:numPr>
              <w:spacing w:line="240" w:lineRule="auto"/>
              <w:ind w:left="680" w:hanging="283"/>
              <w:contextualSpacing/>
              <w:rPr>
                <w:rFonts w:eastAsia="Calibri" w:cs="Arial"/>
                <w:szCs w:val="18"/>
              </w:rPr>
            </w:pPr>
            <w:r w:rsidRPr="00774D25">
              <w:rPr>
                <w:rFonts w:eastAsia="Calibri" w:cs="Arial"/>
                <w:szCs w:val="18"/>
              </w:rPr>
              <w:t>Het aangeboden voertuig dient vermeld te staan in RDC Personenwagensegment B</w:t>
            </w:r>
            <w:r w:rsidR="00D67737" w:rsidRPr="00774D25">
              <w:rPr>
                <w:rFonts w:eastAsia="Calibri" w:cs="Arial"/>
                <w:szCs w:val="18"/>
              </w:rPr>
              <w:t xml:space="preserve"> </w:t>
            </w:r>
            <w:r w:rsidR="00E452C8" w:rsidRPr="00774D25">
              <w:rPr>
                <w:rFonts w:eastAsia="Calibri" w:cs="Arial"/>
                <w:szCs w:val="18"/>
              </w:rPr>
              <w:t xml:space="preserve">type </w:t>
            </w:r>
            <w:r w:rsidR="00D67737" w:rsidRPr="00774D25">
              <w:rPr>
                <w:rFonts w:eastAsia="Calibri" w:cs="Arial"/>
                <w:szCs w:val="18"/>
              </w:rPr>
              <w:t>Hatchback</w:t>
            </w:r>
            <w:r w:rsidRPr="00774D25">
              <w:rPr>
                <w:rFonts w:eastAsia="Calibri" w:cs="Arial"/>
                <w:szCs w:val="18"/>
              </w:rPr>
              <w:t>. </w:t>
            </w:r>
          </w:p>
        </w:tc>
      </w:tr>
      <w:tr w:rsidR="0076403F" w:rsidRPr="0076403F" w14:paraId="3C4A4F6F" w14:textId="77777777" w:rsidTr="00D67737">
        <w:trPr>
          <w:cnfStyle w:val="000000100000" w:firstRow="0" w:lastRow="0" w:firstColumn="0" w:lastColumn="0" w:oddVBand="0" w:evenVBand="0" w:oddHBand="1" w:evenHBand="0"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30E06C7B" w14:textId="395B4069" w:rsidR="0076403F" w:rsidRPr="0076403F" w:rsidRDefault="0076403F" w:rsidP="0076403F">
            <w:pPr>
              <w:numPr>
                <w:ilvl w:val="1"/>
                <w:numId w:val="0"/>
              </w:numPr>
              <w:spacing w:line="240" w:lineRule="auto"/>
              <w:ind w:left="680" w:hanging="283"/>
              <w:contextualSpacing/>
              <w:rPr>
                <w:rFonts w:eastAsia="Calibri" w:cs="Arial"/>
              </w:rPr>
            </w:pPr>
            <w:r w:rsidRPr="0076403F">
              <w:rPr>
                <w:rFonts w:eastAsia="Calibri" w:cs="Arial"/>
              </w:rPr>
              <w:t>TB</w:t>
            </w:r>
            <w:r w:rsidR="00E82055">
              <w:rPr>
                <w:rFonts w:eastAsia="Calibri" w:cs="Arial"/>
              </w:rPr>
              <w:t>1-</w:t>
            </w:r>
            <w:r w:rsidRPr="0076403F">
              <w:rPr>
                <w:rFonts w:eastAsia="Calibri" w:cs="Arial"/>
              </w:rPr>
              <w:t xml:space="preserve"> 2</w:t>
            </w:r>
          </w:p>
        </w:tc>
        <w:tc>
          <w:tcPr>
            <w:tcW w:w="8731" w:type="dxa"/>
            <w:tcBorders>
              <w:top w:val="single" w:sz="4" w:space="0" w:color="auto"/>
              <w:left w:val="single" w:sz="4" w:space="0" w:color="auto"/>
              <w:bottom w:val="single" w:sz="4" w:space="0" w:color="auto"/>
              <w:right w:val="single" w:sz="4" w:space="0" w:color="auto"/>
            </w:tcBorders>
            <w:hideMark/>
          </w:tcPr>
          <w:p w14:paraId="2CAE7850" w14:textId="77777777" w:rsidR="0076403F" w:rsidRPr="0076403F" w:rsidRDefault="0076403F" w:rsidP="0076403F">
            <w:pPr>
              <w:numPr>
                <w:ilvl w:val="1"/>
                <w:numId w:val="0"/>
              </w:numPr>
              <w:spacing w:line="240" w:lineRule="auto"/>
              <w:ind w:left="680" w:hanging="283"/>
              <w:contextualSpacing/>
              <w:rPr>
                <w:rFonts w:eastAsia="Calibri" w:cs="Arial"/>
              </w:rPr>
            </w:pPr>
            <w:r w:rsidRPr="0076403F">
              <w:rPr>
                <w:rFonts w:eastAsia="Calibri" w:cs="Arial"/>
              </w:rPr>
              <w:t xml:space="preserve">Het voertuig dient tenminste voorzien te zijn van 4 portieren en plaats te kunnen bieden aan minimaal 4 personen. </w:t>
            </w:r>
          </w:p>
        </w:tc>
      </w:tr>
      <w:tr w:rsidR="0076403F" w:rsidRPr="0076403F" w14:paraId="7D7748F2" w14:textId="77777777" w:rsidTr="00D67737">
        <w:trPr>
          <w:cnfStyle w:val="000000010000" w:firstRow="0" w:lastRow="0" w:firstColumn="0" w:lastColumn="0" w:oddVBand="0" w:evenVBand="0" w:oddHBand="0" w:evenHBand="1" w:firstRowFirstColumn="0" w:firstRowLastColumn="0" w:lastRowFirstColumn="0" w:lastRowLastColumn="0"/>
          <w:trHeight w:val="730"/>
        </w:trPr>
        <w:tc>
          <w:tcPr>
            <w:tcW w:w="1193" w:type="dxa"/>
            <w:tcBorders>
              <w:top w:val="single" w:sz="4" w:space="0" w:color="auto"/>
              <w:left w:val="single" w:sz="4" w:space="0" w:color="auto"/>
              <w:bottom w:val="single" w:sz="4" w:space="0" w:color="auto"/>
              <w:right w:val="single" w:sz="4" w:space="0" w:color="auto"/>
            </w:tcBorders>
            <w:noWrap/>
            <w:hideMark/>
          </w:tcPr>
          <w:p w14:paraId="09D61BE9" w14:textId="05B9EF50" w:rsidR="0076403F" w:rsidRPr="0076403F" w:rsidRDefault="0076403F" w:rsidP="0076403F">
            <w:pPr>
              <w:numPr>
                <w:ilvl w:val="1"/>
                <w:numId w:val="0"/>
              </w:numPr>
              <w:spacing w:line="240" w:lineRule="auto"/>
              <w:ind w:left="680" w:hanging="283"/>
              <w:contextualSpacing/>
              <w:rPr>
                <w:rFonts w:eastAsia="Calibri" w:cs="Arial"/>
              </w:rPr>
            </w:pPr>
            <w:r w:rsidRPr="0076403F">
              <w:rPr>
                <w:rFonts w:eastAsia="Calibri" w:cs="Arial"/>
              </w:rPr>
              <w:lastRenderedPageBreak/>
              <w:t>TB</w:t>
            </w:r>
            <w:r w:rsidR="00E82055">
              <w:rPr>
                <w:rFonts w:eastAsia="Calibri" w:cs="Arial"/>
              </w:rPr>
              <w:t>1-</w:t>
            </w:r>
            <w:r w:rsidRPr="0076403F">
              <w:rPr>
                <w:rFonts w:eastAsia="Calibri" w:cs="Arial"/>
              </w:rPr>
              <w:t xml:space="preserve"> 3</w:t>
            </w:r>
          </w:p>
        </w:tc>
        <w:tc>
          <w:tcPr>
            <w:tcW w:w="8731" w:type="dxa"/>
            <w:tcBorders>
              <w:top w:val="single" w:sz="4" w:space="0" w:color="auto"/>
              <w:left w:val="single" w:sz="4" w:space="0" w:color="auto"/>
              <w:bottom w:val="single" w:sz="4" w:space="0" w:color="auto"/>
              <w:right w:val="single" w:sz="4" w:space="0" w:color="auto"/>
            </w:tcBorders>
            <w:hideMark/>
          </w:tcPr>
          <w:p w14:paraId="75F9712A" w14:textId="77777777" w:rsidR="0076403F" w:rsidRPr="0076403F" w:rsidRDefault="0076403F" w:rsidP="0076403F">
            <w:pPr>
              <w:numPr>
                <w:ilvl w:val="1"/>
                <w:numId w:val="0"/>
              </w:numPr>
              <w:spacing w:line="240" w:lineRule="auto"/>
              <w:ind w:left="680" w:hanging="283"/>
              <w:contextualSpacing/>
              <w:rPr>
                <w:rFonts w:eastAsia="Calibri" w:cs="Arial"/>
              </w:rPr>
            </w:pPr>
            <w:r w:rsidRPr="0076403F">
              <w:rPr>
                <w:rFonts w:eastAsia="Calibri" w:cs="Arial"/>
              </w:rPr>
              <w:t xml:space="preserve">Het motorvermogen bedraagt </w:t>
            </w:r>
            <w:r w:rsidRPr="00E1626E">
              <w:rPr>
                <w:rFonts w:eastAsia="Calibri" w:cs="Arial"/>
              </w:rPr>
              <w:t>minimaal 65 kW, de</w:t>
            </w:r>
            <w:r w:rsidRPr="0076403F">
              <w:rPr>
                <w:rFonts w:eastAsia="Calibri" w:cs="Arial"/>
              </w:rPr>
              <w:t xml:space="preserve"> maximale actieradius bedraagt </w:t>
            </w:r>
            <w:r w:rsidRPr="00E1626E">
              <w:rPr>
                <w:rFonts w:eastAsia="Calibri" w:cs="Arial"/>
              </w:rPr>
              <w:t>minimaal 325 km</w:t>
            </w:r>
            <w:r w:rsidRPr="0076403F">
              <w:rPr>
                <w:rFonts w:eastAsia="Calibri" w:cs="Arial"/>
              </w:rPr>
              <w:t xml:space="preserve"> getest volgens de WLTP standaard, snel laden tot 80% binnen maximaal 40 minuten. De laadtijd voor een volle accu onder normale lading is maximaal 6 uur</w:t>
            </w:r>
          </w:p>
        </w:tc>
      </w:tr>
      <w:bookmarkEnd w:id="4"/>
    </w:tbl>
    <w:p w14:paraId="17F2803C" w14:textId="1417A83E" w:rsidR="0076403F" w:rsidRDefault="0076403F" w:rsidP="0076403F">
      <w:pPr>
        <w:spacing w:after="0" w:line="280" w:lineRule="atLeast"/>
        <w:rPr>
          <w:rFonts w:eastAsia="Times New Roman" w:cs="Arial"/>
          <w:szCs w:val="20"/>
          <w:lang w:eastAsia="nl-NL"/>
        </w:rPr>
      </w:pPr>
    </w:p>
    <w:p w14:paraId="6A9E11FC" w14:textId="4D24EAFB" w:rsidR="00E1183D" w:rsidRDefault="00E1183D" w:rsidP="0076403F">
      <w:pPr>
        <w:spacing w:after="0" w:line="280" w:lineRule="atLeast"/>
        <w:rPr>
          <w:rFonts w:eastAsia="Times New Roman" w:cs="Arial"/>
          <w:szCs w:val="20"/>
          <w:lang w:eastAsia="nl-NL"/>
        </w:rPr>
      </w:pPr>
    </w:p>
    <w:p w14:paraId="1C577162" w14:textId="77777777" w:rsidR="00E1183D" w:rsidRPr="0076403F" w:rsidRDefault="00E1183D" w:rsidP="0076403F">
      <w:pPr>
        <w:spacing w:after="0" w:line="280" w:lineRule="atLeast"/>
        <w:rPr>
          <w:rFonts w:eastAsia="Times New Roman" w:cs="Arial"/>
          <w:szCs w:val="20"/>
          <w:lang w:eastAsia="nl-NL"/>
        </w:rPr>
      </w:pPr>
    </w:p>
    <w:tbl>
      <w:tblPr>
        <w:tblStyle w:val="Tabelraster1"/>
        <w:tblW w:w="9924" w:type="dxa"/>
        <w:tblInd w:w="-914" w:type="dxa"/>
        <w:tblLook w:val="04A0" w:firstRow="1" w:lastRow="0" w:firstColumn="1" w:lastColumn="0" w:noHBand="0" w:noVBand="1"/>
      </w:tblPr>
      <w:tblGrid>
        <w:gridCol w:w="1193"/>
        <w:gridCol w:w="8731"/>
      </w:tblGrid>
      <w:tr w:rsidR="0076403F" w:rsidRPr="0076403F" w14:paraId="7F53458A" w14:textId="77777777" w:rsidTr="00B05011">
        <w:trPr>
          <w:cnfStyle w:val="100000000000" w:firstRow="1" w:lastRow="0" w:firstColumn="0" w:lastColumn="0" w:oddVBand="0" w:evenVBand="0" w:oddHBand="0" w:evenHBand="0" w:firstRowFirstColumn="0" w:firstRowLastColumn="0" w:lastRowFirstColumn="0" w:lastRowLastColumn="0"/>
          <w:trHeight w:val="264"/>
        </w:trPr>
        <w:tc>
          <w:tcPr>
            <w:tcW w:w="9924" w:type="dxa"/>
            <w:gridSpan w:val="2"/>
            <w:tcBorders>
              <w:top w:val="single" w:sz="4" w:space="0" w:color="auto"/>
              <w:left w:val="single" w:sz="4" w:space="0" w:color="auto"/>
              <w:right w:val="single" w:sz="4" w:space="0" w:color="auto"/>
            </w:tcBorders>
            <w:noWrap/>
            <w:hideMark/>
          </w:tcPr>
          <w:p w14:paraId="4D2E2BCD" w14:textId="76888FC6" w:rsidR="0076403F" w:rsidRPr="0076403F" w:rsidRDefault="0076403F" w:rsidP="0076403F">
            <w:pPr>
              <w:numPr>
                <w:ilvl w:val="1"/>
                <w:numId w:val="0"/>
              </w:numPr>
              <w:spacing w:line="240" w:lineRule="auto"/>
              <w:ind w:left="680" w:hanging="283"/>
              <w:contextualSpacing/>
              <w:rPr>
                <w:rFonts w:eastAsia="Calibri"/>
              </w:rPr>
            </w:pPr>
            <w:bookmarkStart w:id="5" w:name="_Hlk96929154"/>
            <w:bookmarkStart w:id="6" w:name="_Hlk96929220"/>
            <w:r w:rsidRPr="0076403F">
              <w:rPr>
                <w:rFonts w:eastAsia="Calibri"/>
                <w:sz w:val="24"/>
                <w:szCs w:val="32"/>
              </w:rPr>
              <w:t xml:space="preserve">TECHNISCHE EISEN Perceel </w:t>
            </w:r>
            <w:r w:rsidR="00D67737">
              <w:rPr>
                <w:rFonts w:eastAsia="Calibri"/>
                <w:sz w:val="24"/>
                <w:szCs w:val="32"/>
              </w:rPr>
              <w:t xml:space="preserve">2 </w:t>
            </w:r>
            <w:r w:rsidRPr="0076403F">
              <w:rPr>
                <w:rFonts w:eastAsia="Calibri"/>
                <w:sz w:val="24"/>
                <w:szCs w:val="32"/>
              </w:rPr>
              <w:t xml:space="preserve">RDC segment C </w:t>
            </w:r>
            <w:r w:rsidR="00D67737">
              <w:rPr>
                <w:rFonts w:eastAsia="Calibri"/>
                <w:sz w:val="24"/>
                <w:szCs w:val="32"/>
              </w:rPr>
              <w:t>Hatchback</w:t>
            </w:r>
            <w:r w:rsidR="00CD47EA">
              <w:rPr>
                <w:rFonts w:eastAsia="Calibri"/>
                <w:sz w:val="24"/>
                <w:szCs w:val="32"/>
              </w:rPr>
              <w:t xml:space="preserve"> Elektrisch</w:t>
            </w:r>
          </w:p>
        </w:tc>
      </w:tr>
      <w:tr w:rsidR="00743ACC" w:rsidRPr="0076403F" w14:paraId="357005F0" w14:textId="77777777" w:rsidTr="00B05011">
        <w:trPr>
          <w:cnfStyle w:val="000000100000" w:firstRow="0" w:lastRow="0" w:firstColumn="0" w:lastColumn="0" w:oddVBand="0" w:evenVBand="0" w:oddHBand="1" w:evenHBand="0" w:firstRowFirstColumn="0" w:firstRowLastColumn="0" w:lastRowFirstColumn="0" w:lastRowLastColumn="0"/>
          <w:trHeight w:val="264"/>
        </w:trPr>
        <w:tc>
          <w:tcPr>
            <w:tcW w:w="9924" w:type="dxa"/>
            <w:gridSpan w:val="2"/>
            <w:tcBorders>
              <w:top w:val="single" w:sz="4" w:space="0" w:color="auto"/>
              <w:left w:val="single" w:sz="4" w:space="0" w:color="auto"/>
              <w:right w:val="single" w:sz="4" w:space="0" w:color="auto"/>
            </w:tcBorders>
            <w:noWrap/>
          </w:tcPr>
          <w:p w14:paraId="408E7D77" w14:textId="5E753AD9" w:rsidR="00743ACC" w:rsidRPr="00743ACC" w:rsidRDefault="00743ACC" w:rsidP="0076403F">
            <w:pPr>
              <w:numPr>
                <w:ilvl w:val="1"/>
                <w:numId w:val="0"/>
              </w:numPr>
              <w:spacing w:line="240" w:lineRule="auto"/>
              <w:ind w:left="680" w:hanging="283"/>
              <w:contextualSpacing/>
              <w:rPr>
                <w:rFonts w:eastAsia="Calibri"/>
                <w:sz w:val="20"/>
              </w:rPr>
            </w:pPr>
            <w:r>
              <w:rPr>
                <w:rFonts w:eastAsia="Calibri"/>
                <w:sz w:val="20"/>
              </w:rPr>
              <w:t>De voertuigen uit perceel 2 zullen ingezet worden als algemeen dienstvoertuig en als piketvoertuig. Een piketvoertuig zal na aflevering worden voorzien van Optische en geluidsignalen en eventuele aanvullende inbouw van communicatiemiddelen en bepakking.</w:t>
            </w:r>
          </w:p>
        </w:tc>
      </w:tr>
      <w:bookmarkEnd w:id="5"/>
      <w:tr w:rsidR="0076403F" w:rsidRPr="0076403F" w14:paraId="30C048E9" w14:textId="77777777" w:rsidTr="00D67737">
        <w:trPr>
          <w:cnfStyle w:val="000000010000" w:firstRow="0" w:lastRow="0" w:firstColumn="0" w:lastColumn="0" w:oddVBand="0" w:evenVBand="0" w:oddHBand="0" w:evenHBand="1"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389FB8D1" w14:textId="619C63BC"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TC</w:t>
            </w:r>
            <w:r w:rsidR="00E82055">
              <w:rPr>
                <w:rFonts w:eastAsia="Calibri"/>
                <w:szCs w:val="24"/>
              </w:rPr>
              <w:t xml:space="preserve">2- </w:t>
            </w:r>
            <w:r w:rsidRPr="0076403F">
              <w:rPr>
                <w:rFonts w:eastAsia="Calibri"/>
                <w:szCs w:val="24"/>
              </w:rPr>
              <w:t>1</w:t>
            </w:r>
          </w:p>
        </w:tc>
        <w:tc>
          <w:tcPr>
            <w:tcW w:w="8731" w:type="dxa"/>
            <w:tcBorders>
              <w:top w:val="single" w:sz="4" w:space="0" w:color="auto"/>
              <w:left w:val="single" w:sz="4" w:space="0" w:color="auto"/>
              <w:bottom w:val="single" w:sz="4" w:space="0" w:color="auto"/>
              <w:right w:val="single" w:sz="4" w:space="0" w:color="auto"/>
            </w:tcBorders>
            <w:hideMark/>
          </w:tcPr>
          <w:p w14:paraId="6282032A" w14:textId="0D4BDADF"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Het aangeboden voertuig dient vermeld te staan in RDC Personenwagensegment C</w:t>
            </w:r>
            <w:r w:rsidR="00D67737">
              <w:rPr>
                <w:rFonts w:eastAsia="Calibri"/>
                <w:szCs w:val="24"/>
              </w:rPr>
              <w:t xml:space="preserve"> Hatchback</w:t>
            </w:r>
            <w:r w:rsidRPr="0076403F">
              <w:rPr>
                <w:rFonts w:eastAsia="Calibri"/>
                <w:szCs w:val="24"/>
              </w:rPr>
              <w:t>.   </w:t>
            </w:r>
          </w:p>
        </w:tc>
      </w:tr>
      <w:tr w:rsidR="0076403F" w:rsidRPr="0076403F" w14:paraId="617682C2" w14:textId="77777777" w:rsidTr="00D67737">
        <w:trPr>
          <w:cnfStyle w:val="000000100000" w:firstRow="0" w:lastRow="0" w:firstColumn="0" w:lastColumn="0" w:oddVBand="0" w:evenVBand="0" w:oddHBand="1" w:evenHBand="0"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5BB9E6A3" w14:textId="4B3BBCE5"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TC</w:t>
            </w:r>
            <w:r w:rsidR="00E82055">
              <w:rPr>
                <w:rFonts w:eastAsia="Calibri"/>
                <w:szCs w:val="24"/>
              </w:rPr>
              <w:t>2-</w:t>
            </w:r>
            <w:r w:rsidRPr="0076403F">
              <w:rPr>
                <w:rFonts w:eastAsia="Calibri"/>
                <w:szCs w:val="24"/>
              </w:rPr>
              <w:t xml:space="preserve"> 2</w:t>
            </w:r>
          </w:p>
        </w:tc>
        <w:tc>
          <w:tcPr>
            <w:tcW w:w="8731" w:type="dxa"/>
            <w:tcBorders>
              <w:top w:val="single" w:sz="4" w:space="0" w:color="auto"/>
              <w:left w:val="single" w:sz="4" w:space="0" w:color="auto"/>
              <w:bottom w:val="single" w:sz="4" w:space="0" w:color="auto"/>
              <w:right w:val="single" w:sz="4" w:space="0" w:color="auto"/>
            </w:tcBorders>
            <w:hideMark/>
          </w:tcPr>
          <w:p w14:paraId="05D1ECCF" w14:textId="77777777"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 xml:space="preserve">Het voertuig dient tenminste voorzien te zijn van 4 portieren en plaats te kunnen bieden aan minimaal 4 personen. </w:t>
            </w:r>
          </w:p>
        </w:tc>
      </w:tr>
      <w:tr w:rsidR="0076403F" w:rsidRPr="0076403F" w14:paraId="7B469119" w14:textId="77777777" w:rsidTr="00D67737">
        <w:trPr>
          <w:cnfStyle w:val="000000010000" w:firstRow="0" w:lastRow="0" w:firstColumn="0" w:lastColumn="0" w:oddVBand="0" w:evenVBand="0" w:oddHBand="0" w:evenHBand="1" w:firstRowFirstColumn="0" w:firstRowLastColumn="0" w:lastRowFirstColumn="0" w:lastRowLastColumn="0"/>
          <w:trHeight w:val="692"/>
        </w:trPr>
        <w:tc>
          <w:tcPr>
            <w:tcW w:w="1193" w:type="dxa"/>
            <w:tcBorders>
              <w:top w:val="single" w:sz="4" w:space="0" w:color="auto"/>
              <w:left w:val="single" w:sz="4" w:space="0" w:color="auto"/>
              <w:bottom w:val="single" w:sz="4" w:space="0" w:color="auto"/>
              <w:right w:val="single" w:sz="4" w:space="0" w:color="auto"/>
            </w:tcBorders>
            <w:noWrap/>
            <w:hideMark/>
          </w:tcPr>
          <w:p w14:paraId="1A834A35" w14:textId="541FC383"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TC</w:t>
            </w:r>
            <w:r w:rsidR="00E82055">
              <w:rPr>
                <w:rFonts w:eastAsia="Calibri"/>
                <w:szCs w:val="24"/>
              </w:rPr>
              <w:t>2-</w:t>
            </w:r>
            <w:r w:rsidRPr="0076403F">
              <w:rPr>
                <w:rFonts w:eastAsia="Calibri"/>
                <w:szCs w:val="24"/>
              </w:rPr>
              <w:t xml:space="preserve"> 3</w:t>
            </w:r>
          </w:p>
        </w:tc>
        <w:tc>
          <w:tcPr>
            <w:tcW w:w="8731" w:type="dxa"/>
            <w:tcBorders>
              <w:top w:val="single" w:sz="4" w:space="0" w:color="auto"/>
              <w:left w:val="single" w:sz="4" w:space="0" w:color="auto"/>
              <w:bottom w:val="single" w:sz="4" w:space="0" w:color="auto"/>
              <w:right w:val="single" w:sz="4" w:space="0" w:color="auto"/>
            </w:tcBorders>
            <w:hideMark/>
          </w:tcPr>
          <w:p w14:paraId="39C2A527" w14:textId="69801303"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 xml:space="preserve">Het motorvermogen </w:t>
            </w:r>
            <w:r w:rsidRPr="00E1626E">
              <w:rPr>
                <w:rFonts w:eastAsia="Calibri"/>
                <w:szCs w:val="24"/>
              </w:rPr>
              <w:t>bedraagt minimaal 82 kW,</w:t>
            </w:r>
            <w:r w:rsidRPr="0076403F">
              <w:rPr>
                <w:rFonts w:eastAsia="Calibri"/>
                <w:szCs w:val="24"/>
              </w:rPr>
              <w:t xml:space="preserve"> de maximale actieradius bedraagt </w:t>
            </w:r>
            <w:r w:rsidRPr="00E1626E">
              <w:rPr>
                <w:rFonts w:eastAsia="Calibri"/>
                <w:szCs w:val="24"/>
              </w:rPr>
              <w:t>minimaal 4</w:t>
            </w:r>
            <w:r w:rsidR="00E1626E">
              <w:rPr>
                <w:rFonts w:eastAsia="Calibri"/>
                <w:szCs w:val="24"/>
              </w:rPr>
              <w:t>0</w:t>
            </w:r>
            <w:r w:rsidRPr="00E1626E">
              <w:rPr>
                <w:rFonts w:eastAsia="Calibri"/>
                <w:szCs w:val="24"/>
              </w:rPr>
              <w:t>0 km</w:t>
            </w:r>
            <w:r w:rsidRPr="0076403F">
              <w:rPr>
                <w:rFonts w:eastAsia="Calibri"/>
                <w:szCs w:val="24"/>
              </w:rPr>
              <w:t xml:space="preserve"> getest volgens de WLTP standaard, snel laden tot 80% binnen maximaal 40 minuten. De laadtijd voor een volle accu onder normale lading is maximaal 6 uur</w:t>
            </w:r>
          </w:p>
        </w:tc>
      </w:tr>
      <w:bookmarkEnd w:id="6"/>
    </w:tbl>
    <w:p w14:paraId="5D39544E" w14:textId="5CFE44DF" w:rsidR="0076403F" w:rsidRDefault="0076403F" w:rsidP="0076403F">
      <w:pPr>
        <w:spacing w:after="0" w:line="280" w:lineRule="atLeast"/>
        <w:rPr>
          <w:rFonts w:eastAsia="Times New Roman" w:cs="Arial"/>
          <w:szCs w:val="20"/>
          <w:lang w:eastAsia="nl-NL"/>
        </w:rPr>
      </w:pPr>
    </w:p>
    <w:p w14:paraId="21A4FE06" w14:textId="51B1EBF1" w:rsidR="00D67737" w:rsidRDefault="00D67737" w:rsidP="0076403F">
      <w:pPr>
        <w:spacing w:after="0" w:line="280" w:lineRule="atLeast"/>
        <w:rPr>
          <w:rFonts w:eastAsia="Times New Roman" w:cs="Arial"/>
          <w:szCs w:val="20"/>
          <w:lang w:eastAsia="nl-NL"/>
        </w:rPr>
      </w:pPr>
    </w:p>
    <w:tbl>
      <w:tblPr>
        <w:tblStyle w:val="Tabelraster1"/>
        <w:tblW w:w="9924" w:type="dxa"/>
        <w:tblInd w:w="-914" w:type="dxa"/>
        <w:tblLook w:val="04A0" w:firstRow="1" w:lastRow="0" w:firstColumn="1" w:lastColumn="0" w:noHBand="0" w:noVBand="1"/>
      </w:tblPr>
      <w:tblGrid>
        <w:gridCol w:w="1193"/>
        <w:gridCol w:w="8731"/>
      </w:tblGrid>
      <w:tr w:rsidR="00D67737" w:rsidRPr="0076403F" w14:paraId="43972593" w14:textId="77777777" w:rsidTr="00740E9E">
        <w:trPr>
          <w:cnfStyle w:val="100000000000" w:firstRow="1" w:lastRow="0" w:firstColumn="0" w:lastColumn="0" w:oddVBand="0" w:evenVBand="0" w:oddHBand="0" w:evenHBand="0" w:firstRowFirstColumn="0" w:firstRowLastColumn="0" w:lastRowFirstColumn="0" w:lastRowLastColumn="0"/>
          <w:trHeight w:val="264"/>
        </w:trPr>
        <w:tc>
          <w:tcPr>
            <w:tcW w:w="9924" w:type="dxa"/>
            <w:gridSpan w:val="2"/>
            <w:tcBorders>
              <w:top w:val="single" w:sz="4" w:space="0" w:color="auto"/>
              <w:left w:val="single" w:sz="4" w:space="0" w:color="auto"/>
              <w:right w:val="single" w:sz="4" w:space="0" w:color="auto"/>
            </w:tcBorders>
            <w:noWrap/>
            <w:hideMark/>
          </w:tcPr>
          <w:p w14:paraId="177D78FC" w14:textId="24D985C6" w:rsidR="00D67737" w:rsidRPr="0076403F" w:rsidRDefault="00D67737" w:rsidP="00740E9E">
            <w:pPr>
              <w:numPr>
                <w:ilvl w:val="1"/>
                <w:numId w:val="0"/>
              </w:numPr>
              <w:spacing w:line="240" w:lineRule="auto"/>
              <w:ind w:left="680" w:hanging="283"/>
              <w:contextualSpacing/>
              <w:rPr>
                <w:rFonts w:eastAsia="Calibri"/>
              </w:rPr>
            </w:pPr>
            <w:bookmarkStart w:id="7" w:name="_Hlk99356639"/>
            <w:r w:rsidRPr="0076403F">
              <w:rPr>
                <w:rFonts w:eastAsia="Calibri"/>
                <w:sz w:val="24"/>
                <w:szCs w:val="32"/>
              </w:rPr>
              <w:t xml:space="preserve">TECHNISCHE EISEN Perceel </w:t>
            </w:r>
            <w:r>
              <w:rPr>
                <w:rFonts w:eastAsia="Calibri"/>
                <w:sz w:val="24"/>
                <w:szCs w:val="32"/>
              </w:rPr>
              <w:t xml:space="preserve">3 </w:t>
            </w:r>
            <w:r w:rsidRPr="0076403F">
              <w:rPr>
                <w:rFonts w:eastAsia="Calibri"/>
                <w:sz w:val="24"/>
                <w:szCs w:val="32"/>
              </w:rPr>
              <w:t xml:space="preserve">RDC segment C </w:t>
            </w:r>
            <w:r>
              <w:rPr>
                <w:rFonts w:eastAsia="Calibri"/>
                <w:sz w:val="24"/>
                <w:szCs w:val="32"/>
              </w:rPr>
              <w:t>SUV/MPV</w:t>
            </w:r>
            <w:r w:rsidR="00CD47EA">
              <w:rPr>
                <w:rFonts w:eastAsia="Calibri"/>
                <w:sz w:val="24"/>
                <w:szCs w:val="32"/>
              </w:rPr>
              <w:t xml:space="preserve"> Elektrisch</w:t>
            </w:r>
          </w:p>
        </w:tc>
      </w:tr>
      <w:tr w:rsidR="00743ACC" w:rsidRPr="0076403F" w14:paraId="17B2CD4D" w14:textId="77777777" w:rsidTr="00922FC7">
        <w:trPr>
          <w:cnfStyle w:val="000000100000" w:firstRow="0" w:lastRow="0" w:firstColumn="0" w:lastColumn="0" w:oddVBand="0" w:evenVBand="0" w:oddHBand="1" w:evenHBand="0" w:firstRowFirstColumn="0" w:firstRowLastColumn="0" w:lastRowFirstColumn="0" w:lastRowLastColumn="0"/>
          <w:trHeight w:val="276"/>
        </w:trPr>
        <w:tc>
          <w:tcPr>
            <w:tcW w:w="9924" w:type="dxa"/>
            <w:gridSpan w:val="2"/>
            <w:tcBorders>
              <w:top w:val="single" w:sz="4" w:space="0" w:color="auto"/>
              <w:left w:val="single" w:sz="4" w:space="0" w:color="auto"/>
              <w:bottom w:val="single" w:sz="4" w:space="0" w:color="auto"/>
              <w:right w:val="single" w:sz="4" w:space="0" w:color="auto"/>
            </w:tcBorders>
            <w:noWrap/>
          </w:tcPr>
          <w:p w14:paraId="64792CA6" w14:textId="50E7B4E5" w:rsidR="00743ACC" w:rsidRPr="00743ACC" w:rsidRDefault="00743ACC" w:rsidP="00740E9E">
            <w:pPr>
              <w:numPr>
                <w:ilvl w:val="1"/>
                <w:numId w:val="0"/>
              </w:numPr>
              <w:spacing w:line="240" w:lineRule="auto"/>
              <w:ind w:left="680" w:hanging="283"/>
              <w:contextualSpacing/>
              <w:rPr>
                <w:rFonts w:eastAsia="Calibri"/>
                <w:sz w:val="20"/>
              </w:rPr>
            </w:pPr>
            <w:r>
              <w:rPr>
                <w:rFonts w:eastAsia="Calibri"/>
                <w:sz w:val="20"/>
              </w:rPr>
              <w:t>De voertuigen uit perceel 3 zullen</w:t>
            </w:r>
            <w:r w:rsidR="00CD47EA">
              <w:rPr>
                <w:rFonts w:eastAsia="Calibri"/>
                <w:sz w:val="20"/>
              </w:rPr>
              <w:t xml:space="preserve"> </w:t>
            </w:r>
            <w:r w:rsidR="00CD47EA" w:rsidRPr="00CD47EA">
              <w:rPr>
                <w:rFonts w:eastAsia="Calibri"/>
                <w:sz w:val="20"/>
              </w:rPr>
              <w:t>ingezet worden als algemeen dienstvoertuig en als piketvoertuig.</w:t>
            </w:r>
            <w:r>
              <w:rPr>
                <w:rFonts w:eastAsia="Calibri"/>
                <w:sz w:val="20"/>
              </w:rPr>
              <w:t xml:space="preserve">. </w:t>
            </w:r>
            <w:r w:rsidR="00D24857">
              <w:rPr>
                <w:rFonts w:eastAsia="Calibri"/>
                <w:sz w:val="20"/>
              </w:rPr>
              <w:t>Dit perceel wijkt af van perceel 2 in de uitvoering als SUV/MPV. De voertuigen in dit perceel dienen een hoge zit te hebben.</w:t>
            </w:r>
          </w:p>
        </w:tc>
      </w:tr>
      <w:tr w:rsidR="00D67737" w:rsidRPr="0076403F" w14:paraId="368983C0" w14:textId="77777777" w:rsidTr="00740E9E">
        <w:trPr>
          <w:cnfStyle w:val="000000010000" w:firstRow="0" w:lastRow="0" w:firstColumn="0" w:lastColumn="0" w:oddVBand="0" w:evenVBand="0" w:oddHBand="0" w:evenHBand="1"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188963ED" w14:textId="71272696" w:rsidR="00D67737" w:rsidRPr="0076403F" w:rsidRDefault="00D67737" w:rsidP="00740E9E">
            <w:pPr>
              <w:numPr>
                <w:ilvl w:val="1"/>
                <w:numId w:val="0"/>
              </w:numPr>
              <w:spacing w:line="240" w:lineRule="auto"/>
              <w:ind w:left="680" w:hanging="283"/>
              <w:contextualSpacing/>
              <w:rPr>
                <w:rFonts w:eastAsia="Calibri"/>
                <w:szCs w:val="24"/>
              </w:rPr>
            </w:pPr>
            <w:r w:rsidRPr="0076403F">
              <w:rPr>
                <w:rFonts w:eastAsia="Calibri"/>
                <w:szCs w:val="24"/>
              </w:rPr>
              <w:t>TC</w:t>
            </w:r>
            <w:r w:rsidR="00E82055">
              <w:rPr>
                <w:rFonts w:eastAsia="Calibri"/>
                <w:szCs w:val="24"/>
              </w:rPr>
              <w:t>3-</w:t>
            </w:r>
            <w:r w:rsidRPr="0076403F">
              <w:rPr>
                <w:rFonts w:eastAsia="Calibri"/>
                <w:szCs w:val="24"/>
              </w:rPr>
              <w:t xml:space="preserve"> 1</w:t>
            </w:r>
          </w:p>
        </w:tc>
        <w:tc>
          <w:tcPr>
            <w:tcW w:w="8731" w:type="dxa"/>
            <w:tcBorders>
              <w:top w:val="single" w:sz="4" w:space="0" w:color="auto"/>
              <w:left w:val="single" w:sz="4" w:space="0" w:color="auto"/>
              <w:bottom w:val="single" w:sz="4" w:space="0" w:color="auto"/>
              <w:right w:val="single" w:sz="4" w:space="0" w:color="auto"/>
            </w:tcBorders>
            <w:hideMark/>
          </w:tcPr>
          <w:p w14:paraId="69CB47AC" w14:textId="610CAB3F" w:rsidR="00D67737" w:rsidRPr="0076403F" w:rsidRDefault="00D67737" w:rsidP="00740E9E">
            <w:pPr>
              <w:numPr>
                <w:ilvl w:val="1"/>
                <w:numId w:val="0"/>
              </w:numPr>
              <w:spacing w:line="240" w:lineRule="auto"/>
              <w:ind w:left="680" w:hanging="283"/>
              <w:contextualSpacing/>
              <w:rPr>
                <w:rFonts w:eastAsia="Calibri"/>
                <w:szCs w:val="24"/>
              </w:rPr>
            </w:pPr>
            <w:r w:rsidRPr="0076403F">
              <w:rPr>
                <w:rFonts w:eastAsia="Calibri"/>
                <w:szCs w:val="24"/>
              </w:rPr>
              <w:t>Het aangeboden voertuig dient vermeld te staan in RDC Personenwagensegment C</w:t>
            </w:r>
            <w:r w:rsidR="00B13B0F">
              <w:rPr>
                <w:rFonts w:eastAsia="Calibri"/>
                <w:szCs w:val="24"/>
              </w:rPr>
              <w:t xml:space="preserve"> SUV/MPV</w:t>
            </w:r>
            <w:r w:rsidRPr="0076403F">
              <w:rPr>
                <w:rFonts w:eastAsia="Calibri"/>
                <w:szCs w:val="24"/>
              </w:rPr>
              <w:t>.   </w:t>
            </w:r>
          </w:p>
        </w:tc>
      </w:tr>
      <w:tr w:rsidR="00D67737" w:rsidRPr="0076403F" w14:paraId="4F4C4E53" w14:textId="77777777" w:rsidTr="00740E9E">
        <w:trPr>
          <w:cnfStyle w:val="000000100000" w:firstRow="0" w:lastRow="0" w:firstColumn="0" w:lastColumn="0" w:oddVBand="0" w:evenVBand="0" w:oddHBand="1" w:evenHBand="0"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549036AA" w14:textId="41F59869" w:rsidR="00D67737" w:rsidRPr="0076403F" w:rsidRDefault="00D67737" w:rsidP="00740E9E">
            <w:pPr>
              <w:numPr>
                <w:ilvl w:val="1"/>
                <w:numId w:val="0"/>
              </w:numPr>
              <w:spacing w:line="240" w:lineRule="auto"/>
              <w:ind w:left="680" w:hanging="283"/>
              <w:contextualSpacing/>
              <w:rPr>
                <w:rFonts w:eastAsia="Calibri"/>
                <w:szCs w:val="24"/>
              </w:rPr>
            </w:pPr>
            <w:r w:rsidRPr="0076403F">
              <w:rPr>
                <w:rFonts w:eastAsia="Calibri"/>
                <w:szCs w:val="24"/>
              </w:rPr>
              <w:t>TC</w:t>
            </w:r>
            <w:r w:rsidR="00E82055">
              <w:rPr>
                <w:rFonts w:eastAsia="Calibri"/>
                <w:szCs w:val="24"/>
              </w:rPr>
              <w:t>3-</w:t>
            </w:r>
            <w:r w:rsidRPr="0076403F">
              <w:rPr>
                <w:rFonts w:eastAsia="Calibri"/>
                <w:szCs w:val="24"/>
              </w:rPr>
              <w:t xml:space="preserve"> 2</w:t>
            </w:r>
          </w:p>
        </w:tc>
        <w:tc>
          <w:tcPr>
            <w:tcW w:w="8731" w:type="dxa"/>
            <w:tcBorders>
              <w:top w:val="single" w:sz="4" w:space="0" w:color="auto"/>
              <w:left w:val="single" w:sz="4" w:space="0" w:color="auto"/>
              <w:bottom w:val="single" w:sz="4" w:space="0" w:color="auto"/>
              <w:right w:val="single" w:sz="4" w:space="0" w:color="auto"/>
            </w:tcBorders>
            <w:hideMark/>
          </w:tcPr>
          <w:p w14:paraId="3B8DF066" w14:textId="19970121" w:rsidR="00B13B0F" w:rsidRPr="0076403F" w:rsidRDefault="00D67737" w:rsidP="00B13B0F">
            <w:pPr>
              <w:numPr>
                <w:ilvl w:val="1"/>
                <w:numId w:val="0"/>
              </w:numPr>
              <w:spacing w:line="240" w:lineRule="auto"/>
              <w:ind w:left="680" w:hanging="283"/>
              <w:contextualSpacing/>
              <w:rPr>
                <w:rFonts w:eastAsia="Calibri"/>
                <w:szCs w:val="24"/>
              </w:rPr>
            </w:pPr>
            <w:r w:rsidRPr="0076403F">
              <w:rPr>
                <w:rFonts w:eastAsia="Calibri"/>
                <w:szCs w:val="24"/>
              </w:rPr>
              <w:t>Het voertuig dient tenminste voorzien te zijn van 4 portieren en plaats te kunnen bieden aan minimaal</w:t>
            </w:r>
            <w:r w:rsidR="00B13B0F">
              <w:rPr>
                <w:rFonts w:eastAsia="Calibri"/>
                <w:szCs w:val="24"/>
              </w:rPr>
              <w:t xml:space="preserve"> </w:t>
            </w:r>
            <w:r w:rsidRPr="0076403F">
              <w:rPr>
                <w:rFonts w:eastAsia="Calibri"/>
                <w:szCs w:val="24"/>
              </w:rPr>
              <w:t xml:space="preserve">4 personen. </w:t>
            </w:r>
          </w:p>
        </w:tc>
      </w:tr>
      <w:tr w:rsidR="00D67737" w:rsidRPr="0076403F" w14:paraId="48FDA5B4" w14:textId="77777777" w:rsidTr="00740E9E">
        <w:trPr>
          <w:cnfStyle w:val="000000010000" w:firstRow="0" w:lastRow="0" w:firstColumn="0" w:lastColumn="0" w:oddVBand="0" w:evenVBand="0" w:oddHBand="0" w:evenHBand="1" w:firstRowFirstColumn="0" w:firstRowLastColumn="0" w:lastRowFirstColumn="0" w:lastRowLastColumn="0"/>
          <w:trHeight w:val="692"/>
        </w:trPr>
        <w:tc>
          <w:tcPr>
            <w:tcW w:w="1193" w:type="dxa"/>
            <w:tcBorders>
              <w:top w:val="single" w:sz="4" w:space="0" w:color="auto"/>
              <w:left w:val="single" w:sz="4" w:space="0" w:color="auto"/>
              <w:bottom w:val="single" w:sz="4" w:space="0" w:color="auto"/>
              <w:right w:val="single" w:sz="4" w:space="0" w:color="auto"/>
            </w:tcBorders>
            <w:noWrap/>
            <w:hideMark/>
          </w:tcPr>
          <w:p w14:paraId="3D6594C1" w14:textId="6C3514F1" w:rsidR="00D67737" w:rsidRPr="0076403F" w:rsidRDefault="00D67737" w:rsidP="00740E9E">
            <w:pPr>
              <w:numPr>
                <w:ilvl w:val="1"/>
                <w:numId w:val="0"/>
              </w:numPr>
              <w:spacing w:line="240" w:lineRule="auto"/>
              <w:ind w:left="680" w:hanging="283"/>
              <w:contextualSpacing/>
              <w:rPr>
                <w:rFonts w:eastAsia="Calibri"/>
                <w:szCs w:val="24"/>
              </w:rPr>
            </w:pPr>
            <w:r w:rsidRPr="0076403F">
              <w:rPr>
                <w:rFonts w:eastAsia="Calibri"/>
                <w:szCs w:val="24"/>
              </w:rPr>
              <w:t>TC</w:t>
            </w:r>
            <w:r w:rsidR="00E82055">
              <w:rPr>
                <w:rFonts w:eastAsia="Calibri"/>
                <w:szCs w:val="24"/>
              </w:rPr>
              <w:t>3-</w:t>
            </w:r>
            <w:r w:rsidRPr="0076403F">
              <w:rPr>
                <w:rFonts w:eastAsia="Calibri"/>
                <w:szCs w:val="24"/>
              </w:rPr>
              <w:t xml:space="preserve"> 3</w:t>
            </w:r>
          </w:p>
        </w:tc>
        <w:tc>
          <w:tcPr>
            <w:tcW w:w="8731" w:type="dxa"/>
            <w:tcBorders>
              <w:top w:val="single" w:sz="4" w:space="0" w:color="auto"/>
              <w:left w:val="single" w:sz="4" w:space="0" w:color="auto"/>
              <w:bottom w:val="single" w:sz="4" w:space="0" w:color="auto"/>
              <w:right w:val="single" w:sz="4" w:space="0" w:color="auto"/>
            </w:tcBorders>
            <w:hideMark/>
          </w:tcPr>
          <w:p w14:paraId="7D087857" w14:textId="7D4410B1" w:rsidR="00D67737" w:rsidRPr="0076403F" w:rsidRDefault="00D67737" w:rsidP="00740E9E">
            <w:pPr>
              <w:numPr>
                <w:ilvl w:val="1"/>
                <w:numId w:val="0"/>
              </w:numPr>
              <w:spacing w:line="240" w:lineRule="auto"/>
              <w:ind w:left="680" w:hanging="283"/>
              <w:contextualSpacing/>
              <w:rPr>
                <w:rFonts w:eastAsia="Calibri"/>
                <w:szCs w:val="24"/>
              </w:rPr>
            </w:pPr>
            <w:r w:rsidRPr="0076403F">
              <w:rPr>
                <w:rFonts w:eastAsia="Calibri"/>
                <w:szCs w:val="24"/>
              </w:rPr>
              <w:t xml:space="preserve">Het motorvermogen </w:t>
            </w:r>
            <w:r w:rsidRPr="00E1626E">
              <w:rPr>
                <w:rFonts w:eastAsia="Calibri"/>
                <w:szCs w:val="24"/>
              </w:rPr>
              <w:t>bedraagt minimaal 82 kW, de</w:t>
            </w:r>
            <w:r w:rsidRPr="0076403F">
              <w:rPr>
                <w:rFonts w:eastAsia="Calibri"/>
                <w:szCs w:val="24"/>
              </w:rPr>
              <w:t xml:space="preserve"> maximale actieradius bedraagt </w:t>
            </w:r>
            <w:r w:rsidRPr="00E1626E">
              <w:rPr>
                <w:rFonts w:eastAsia="Calibri"/>
                <w:szCs w:val="24"/>
              </w:rPr>
              <w:t>minimaal 4</w:t>
            </w:r>
            <w:r w:rsidR="00E1626E" w:rsidRPr="00E1626E">
              <w:rPr>
                <w:rFonts w:eastAsia="Calibri"/>
                <w:szCs w:val="24"/>
              </w:rPr>
              <w:t>0</w:t>
            </w:r>
            <w:r w:rsidRPr="00E1626E">
              <w:rPr>
                <w:rFonts w:eastAsia="Calibri"/>
                <w:szCs w:val="24"/>
              </w:rPr>
              <w:t>0 km</w:t>
            </w:r>
            <w:r w:rsidRPr="0076403F">
              <w:rPr>
                <w:rFonts w:eastAsia="Calibri"/>
                <w:szCs w:val="24"/>
              </w:rPr>
              <w:t xml:space="preserve"> getest volgens de WLTP standaard, snel laden tot 80% binnen maximaal 40 minuten. De laadtijd voor een volle accu onder normale lading is maximaal 6 uur</w:t>
            </w:r>
          </w:p>
        </w:tc>
      </w:tr>
      <w:bookmarkEnd w:id="7"/>
    </w:tbl>
    <w:p w14:paraId="31B56C7F" w14:textId="75DA4B92" w:rsidR="00D67737" w:rsidRDefault="00D67737" w:rsidP="0076403F">
      <w:pPr>
        <w:spacing w:after="0" w:line="280" w:lineRule="atLeast"/>
        <w:rPr>
          <w:rFonts w:eastAsia="Times New Roman" w:cs="Arial"/>
          <w:szCs w:val="20"/>
          <w:lang w:eastAsia="nl-NL"/>
        </w:rPr>
      </w:pPr>
    </w:p>
    <w:tbl>
      <w:tblPr>
        <w:tblStyle w:val="Tabelraster1"/>
        <w:tblW w:w="9924" w:type="dxa"/>
        <w:tblInd w:w="-914" w:type="dxa"/>
        <w:tblLook w:val="04A0" w:firstRow="1" w:lastRow="0" w:firstColumn="1" w:lastColumn="0" w:noHBand="0" w:noVBand="1"/>
      </w:tblPr>
      <w:tblGrid>
        <w:gridCol w:w="1193"/>
        <w:gridCol w:w="8731"/>
      </w:tblGrid>
      <w:tr w:rsidR="00CD47EA" w:rsidRPr="0076403F" w14:paraId="4BA7DA1E" w14:textId="77777777" w:rsidTr="00693991">
        <w:trPr>
          <w:cnfStyle w:val="100000000000" w:firstRow="1" w:lastRow="0" w:firstColumn="0" w:lastColumn="0" w:oddVBand="0" w:evenVBand="0" w:oddHBand="0" w:evenHBand="0" w:firstRowFirstColumn="0" w:firstRowLastColumn="0" w:lastRowFirstColumn="0" w:lastRowLastColumn="0"/>
          <w:trHeight w:val="264"/>
        </w:trPr>
        <w:tc>
          <w:tcPr>
            <w:tcW w:w="9924" w:type="dxa"/>
            <w:gridSpan w:val="2"/>
            <w:tcBorders>
              <w:top w:val="single" w:sz="4" w:space="0" w:color="auto"/>
              <w:left w:val="single" w:sz="4" w:space="0" w:color="auto"/>
              <w:right w:val="single" w:sz="4" w:space="0" w:color="auto"/>
            </w:tcBorders>
            <w:noWrap/>
            <w:hideMark/>
          </w:tcPr>
          <w:p w14:paraId="63018067" w14:textId="65BFE5A7" w:rsidR="00CD47EA" w:rsidRPr="0076403F" w:rsidRDefault="00CD47EA" w:rsidP="00693991">
            <w:pPr>
              <w:numPr>
                <w:ilvl w:val="1"/>
                <w:numId w:val="0"/>
              </w:numPr>
              <w:spacing w:line="240" w:lineRule="auto"/>
              <w:ind w:left="680" w:hanging="283"/>
              <w:contextualSpacing/>
              <w:rPr>
                <w:rFonts w:eastAsia="Calibri"/>
              </w:rPr>
            </w:pPr>
            <w:r w:rsidRPr="0076403F">
              <w:rPr>
                <w:rFonts w:eastAsia="Calibri"/>
                <w:sz w:val="24"/>
                <w:szCs w:val="32"/>
              </w:rPr>
              <w:t xml:space="preserve">TECHNISCHE EISEN Perceel </w:t>
            </w:r>
            <w:r>
              <w:rPr>
                <w:rFonts w:eastAsia="Calibri"/>
                <w:sz w:val="24"/>
                <w:szCs w:val="32"/>
              </w:rPr>
              <w:t xml:space="preserve">4 </w:t>
            </w:r>
            <w:r w:rsidRPr="0076403F">
              <w:rPr>
                <w:rFonts w:eastAsia="Calibri"/>
                <w:sz w:val="24"/>
                <w:szCs w:val="32"/>
              </w:rPr>
              <w:t xml:space="preserve">RDC segment C </w:t>
            </w:r>
            <w:r>
              <w:rPr>
                <w:rFonts w:eastAsia="Calibri"/>
                <w:sz w:val="24"/>
                <w:szCs w:val="32"/>
              </w:rPr>
              <w:t>SUV/MPV Hybride</w:t>
            </w:r>
          </w:p>
        </w:tc>
      </w:tr>
      <w:tr w:rsidR="00CD47EA" w:rsidRPr="0076403F" w14:paraId="7A485D17" w14:textId="77777777" w:rsidTr="00693991">
        <w:trPr>
          <w:cnfStyle w:val="000000100000" w:firstRow="0" w:lastRow="0" w:firstColumn="0" w:lastColumn="0" w:oddVBand="0" w:evenVBand="0" w:oddHBand="1" w:evenHBand="0" w:firstRowFirstColumn="0" w:firstRowLastColumn="0" w:lastRowFirstColumn="0" w:lastRowLastColumn="0"/>
          <w:trHeight w:val="276"/>
        </w:trPr>
        <w:tc>
          <w:tcPr>
            <w:tcW w:w="9924" w:type="dxa"/>
            <w:gridSpan w:val="2"/>
            <w:tcBorders>
              <w:top w:val="single" w:sz="4" w:space="0" w:color="auto"/>
              <w:left w:val="single" w:sz="4" w:space="0" w:color="auto"/>
              <w:bottom w:val="single" w:sz="4" w:space="0" w:color="auto"/>
              <w:right w:val="single" w:sz="4" w:space="0" w:color="auto"/>
            </w:tcBorders>
            <w:noWrap/>
          </w:tcPr>
          <w:p w14:paraId="01677D8E" w14:textId="29C2AF48" w:rsidR="00CD47EA" w:rsidRPr="00743ACC" w:rsidRDefault="00CD47EA" w:rsidP="00693991">
            <w:pPr>
              <w:numPr>
                <w:ilvl w:val="1"/>
                <w:numId w:val="0"/>
              </w:numPr>
              <w:spacing w:line="240" w:lineRule="auto"/>
              <w:ind w:left="680" w:hanging="283"/>
              <w:contextualSpacing/>
              <w:rPr>
                <w:rFonts w:eastAsia="Calibri"/>
                <w:sz w:val="20"/>
              </w:rPr>
            </w:pPr>
            <w:r>
              <w:rPr>
                <w:rFonts w:eastAsia="Calibri"/>
                <w:sz w:val="20"/>
              </w:rPr>
              <w:t xml:space="preserve">De voertuigen uit perceel 4 zullen voornamelijk ingezet worden als piketvoertuig. Dit perceel wijkt af van perceel </w:t>
            </w:r>
            <w:r w:rsidR="00575A9E">
              <w:rPr>
                <w:rFonts w:eastAsia="Calibri"/>
                <w:sz w:val="20"/>
              </w:rPr>
              <w:t>3</w:t>
            </w:r>
            <w:r>
              <w:rPr>
                <w:rFonts w:eastAsia="Calibri"/>
                <w:sz w:val="20"/>
              </w:rPr>
              <w:t xml:space="preserve"> in de uitvoering als </w:t>
            </w:r>
            <w:r w:rsidR="00575A9E">
              <w:rPr>
                <w:rFonts w:eastAsia="Calibri"/>
                <w:sz w:val="20"/>
              </w:rPr>
              <w:t>Plug-in-Hybride</w:t>
            </w:r>
            <w:r>
              <w:rPr>
                <w:rFonts w:eastAsia="Calibri"/>
                <w:sz w:val="20"/>
              </w:rPr>
              <w:t>. De voertuigen in dit perceel dienen een hoge zit te hebben.</w:t>
            </w:r>
          </w:p>
        </w:tc>
      </w:tr>
      <w:tr w:rsidR="00CD47EA" w:rsidRPr="0076403F" w14:paraId="4FF81902" w14:textId="77777777" w:rsidTr="00693991">
        <w:trPr>
          <w:cnfStyle w:val="000000010000" w:firstRow="0" w:lastRow="0" w:firstColumn="0" w:lastColumn="0" w:oddVBand="0" w:evenVBand="0" w:oddHBand="0" w:evenHBand="1"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45283783" w14:textId="48DA22DF" w:rsidR="00CD47EA" w:rsidRPr="0076403F" w:rsidRDefault="00CD47EA" w:rsidP="00693991">
            <w:pPr>
              <w:numPr>
                <w:ilvl w:val="1"/>
                <w:numId w:val="0"/>
              </w:numPr>
              <w:spacing w:line="240" w:lineRule="auto"/>
              <w:ind w:left="680" w:hanging="283"/>
              <w:contextualSpacing/>
              <w:rPr>
                <w:rFonts w:eastAsia="Calibri"/>
                <w:szCs w:val="24"/>
              </w:rPr>
            </w:pPr>
            <w:r w:rsidRPr="0076403F">
              <w:rPr>
                <w:rFonts w:eastAsia="Calibri"/>
                <w:szCs w:val="24"/>
              </w:rPr>
              <w:t>TC</w:t>
            </w:r>
            <w:r w:rsidR="00575A9E">
              <w:rPr>
                <w:rFonts w:eastAsia="Calibri"/>
                <w:szCs w:val="24"/>
              </w:rPr>
              <w:t>4</w:t>
            </w:r>
            <w:r>
              <w:rPr>
                <w:rFonts w:eastAsia="Calibri"/>
                <w:szCs w:val="24"/>
              </w:rPr>
              <w:t>-</w:t>
            </w:r>
            <w:r w:rsidRPr="0076403F">
              <w:rPr>
                <w:rFonts w:eastAsia="Calibri"/>
                <w:szCs w:val="24"/>
              </w:rPr>
              <w:t xml:space="preserve"> 1</w:t>
            </w:r>
          </w:p>
        </w:tc>
        <w:tc>
          <w:tcPr>
            <w:tcW w:w="8731" w:type="dxa"/>
            <w:tcBorders>
              <w:top w:val="single" w:sz="4" w:space="0" w:color="auto"/>
              <w:left w:val="single" w:sz="4" w:space="0" w:color="auto"/>
              <w:bottom w:val="single" w:sz="4" w:space="0" w:color="auto"/>
              <w:right w:val="single" w:sz="4" w:space="0" w:color="auto"/>
            </w:tcBorders>
            <w:hideMark/>
          </w:tcPr>
          <w:p w14:paraId="32E68138" w14:textId="77777777" w:rsidR="00CD47EA" w:rsidRPr="0076403F" w:rsidRDefault="00CD47EA" w:rsidP="00693991">
            <w:pPr>
              <w:numPr>
                <w:ilvl w:val="1"/>
                <w:numId w:val="0"/>
              </w:numPr>
              <w:spacing w:line="240" w:lineRule="auto"/>
              <w:ind w:left="680" w:hanging="283"/>
              <w:contextualSpacing/>
              <w:rPr>
                <w:rFonts w:eastAsia="Calibri"/>
                <w:szCs w:val="24"/>
              </w:rPr>
            </w:pPr>
            <w:r w:rsidRPr="0076403F">
              <w:rPr>
                <w:rFonts w:eastAsia="Calibri"/>
                <w:szCs w:val="24"/>
              </w:rPr>
              <w:t>Het aangeboden voertuig dient vermeld te staan in RDC Personenwagensegment C</w:t>
            </w:r>
            <w:r>
              <w:rPr>
                <w:rFonts w:eastAsia="Calibri"/>
                <w:szCs w:val="24"/>
              </w:rPr>
              <w:t xml:space="preserve"> SUV/MPV</w:t>
            </w:r>
            <w:r w:rsidRPr="0076403F">
              <w:rPr>
                <w:rFonts w:eastAsia="Calibri"/>
                <w:szCs w:val="24"/>
              </w:rPr>
              <w:t>.   </w:t>
            </w:r>
          </w:p>
        </w:tc>
      </w:tr>
      <w:tr w:rsidR="00CD47EA" w:rsidRPr="0076403F" w14:paraId="775A65A3" w14:textId="77777777" w:rsidTr="00693991">
        <w:trPr>
          <w:cnfStyle w:val="000000100000" w:firstRow="0" w:lastRow="0" w:firstColumn="0" w:lastColumn="0" w:oddVBand="0" w:evenVBand="0" w:oddHBand="1" w:evenHBand="0"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hideMark/>
          </w:tcPr>
          <w:p w14:paraId="7BE44F7E" w14:textId="76B7B440" w:rsidR="00CD47EA" w:rsidRPr="0076403F" w:rsidRDefault="00CD47EA" w:rsidP="00693991">
            <w:pPr>
              <w:numPr>
                <w:ilvl w:val="1"/>
                <w:numId w:val="0"/>
              </w:numPr>
              <w:spacing w:line="240" w:lineRule="auto"/>
              <w:ind w:left="680" w:hanging="283"/>
              <w:contextualSpacing/>
              <w:rPr>
                <w:rFonts w:eastAsia="Calibri"/>
                <w:szCs w:val="24"/>
              </w:rPr>
            </w:pPr>
            <w:r w:rsidRPr="0076403F">
              <w:rPr>
                <w:rFonts w:eastAsia="Calibri"/>
                <w:szCs w:val="24"/>
              </w:rPr>
              <w:t>TC</w:t>
            </w:r>
            <w:r w:rsidR="00575A9E">
              <w:rPr>
                <w:rFonts w:eastAsia="Calibri"/>
                <w:szCs w:val="24"/>
              </w:rPr>
              <w:t>4</w:t>
            </w:r>
            <w:r>
              <w:rPr>
                <w:rFonts w:eastAsia="Calibri"/>
                <w:szCs w:val="24"/>
              </w:rPr>
              <w:t>-</w:t>
            </w:r>
            <w:r w:rsidRPr="0076403F">
              <w:rPr>
                <w:rFonts w:eastAsia="Calibri"/>
                <w:szCs w:val="24"/>
              </w:rPr>
              <w:t xml:space="preserve"> 2</w:t>
            </w:r>
          </w:p>
        </w:tc>
        <w:tc>
          <w:tcPr>
            <w:tcW w:w="8731" w:type="dxa"/>
            <w:tcBorders>
              <w:top w:val="single" w:sz="4" w:space="0" w:color="auto"/>
              <w:left w:val="single" w:sz="4" w:space="0" w:color="auto"/>
              <w:bottom w:val="single" w:sz="4" w:space="0" w:color="auto"/>
              <w:right w:val="single" w:sz="4" w:space="0" w:color="auto"/>
            </w:tcBorders>
            <w:hideMark/>
          </w:tcPr>
          <w:p w14:paraId="00CA98F3" w14:textId="77777777" w:rsidR="00CD47EA" w:rsidRPr="0076403F" w:rsidRDefault="00CD47EA" w:rsidP="00693991">
            <w:pPr>
              <w:numPr>
                <w:ilvl w:val="1"/>
                <w:numId w:val="0"/>
              </w:numPr>
              <w:spacing w:line="240" w:lineRule="auto"/>
              <w:ind w:left="680" w:hanging="283"/>
              <w:contextualSpacing/>
              <w:rPr>
                <w:rFonts w:eastAsia="Calibri"/>
                <w:szCs w:val="24"/>
              </w:rPr>
            </w:pPr>
            <w:r w:rsidRPr="0076403F">
              <w:rPr>
                <w:rFonts w:eastAsia="Calibri"/>
                <w:szCs w:val="24"/>
              </w:rPr>
              <w:t>Het voertuig dient tenminste voorzien te zijn van 4 portieren en plaats te kunnen bieden aan minimaal</w:t>
            </w:r>
            <w:r>
              <w:rPr>
                <w:rFonts w:eastAsia="Calibri"/>
                <w:szCs w:val="24"/>
              </w:rPr>
              <w:t xml:space="preserve"> </w:t>
            </w:r>
            <w:r w:rsidRPr="0076403F">
              <w:rPr>
                <w:rFonts w:eastAsia="Calibri"/>
                <w:szCs w:val="24"/>
              </w:rPr>
              <w:t xml:space="preserve">4 personen. </w:t>
            </w:r>
          </w:p>
        </w:tc>
      </w:tr>
      <w:tr w:rsidR="004A6D32" w:rsidRPr="0076403F" w14:paraId="1FC79E54" w14:textId="77777777" w:rsidTr="00693991">
        <w:trPr>
          <w:cnfStyle w:val="000000010000" w:firstRow="0" w:lastRow="0" w:firstColumn="0" w:lastColumn="0" w:oddVBand="0" w:evenVBand="0" w:oddHBand="0" w:evenHBand="1" w:firstRowFirstColumn="0" w:firstRowLastColumn="0" w:lastRowFirstColumn="0" w:lastRowLastColumn="0"/>
          <w:trHeight w:val="276"/>
        </w:trPr>
        <w:tc>
          <w:tcPr>
            <w:tcW w:w="1193" w:type="dxa"/>
            <w:tcBorders>
              <w:top w:val="single" w:sz="4" w:space="0" w:color="auto"/>
              <w:left w:val="single" w:sz="4" w:space="0" w:color="auto"/>
              <w:bottom w:val="single" w:sz="4" w:space="0" w:color="auto"/>
              <w:right w:val="single" w:sz="4" w:space="0" w:color="auto"/>
            </w:tcBorders>
            <w:noWrap/>
          </w:tcPr>
          <w:p w14:paraId="3D33D0EC" w14:textId="6E02ECB7" w:rsidR="004A6D32" w:rsidRPr="0076403F" w:rsidRDefault="004A6D32" w:rsidP="00693991">
            <w:pPr>
              <w:numPr>
                <w:ilvl w:val="1"/>
                <w:numId w:val="0"/>
              </w:numPr>
              <w:spacing w:line="240" w:lineRule="auto"/>
              <w:ind w:left="680" w:hanging="283"/>
              <w:contextualSpacing/>
              <w:rPr>
                <w:rFonts w:eastAsia="Calibri"/>
                <w:szCs w:val="24"/>
              </w:rPr>
            </w:pPr>
            <w:r>
              <w:rPr>
                <w:rFonts w:eastAsia="Calibri"/>
                <w:szCs w:val="24"/>
              </w:rPr>
              <w:t>TC</w:t>
            </w:r>
            <w:r w:rsidR="00575A9E">
              <w:rPr>
                <w:rFonts w:eastAsia="Calibri"/>
                <w:szCs w:val="24"/>
              </w:rPr>
              <w:t>4</w:t>
            </w:r>
            <w:r>
              <w:rPr>
                <w:rFonts w:eastAsia="Calibri"/>
                <w:szCs w:val="24"/>
              </w:rPr>
              <w:t>- 3</w:t>
            </w:r>
          </w:p>
        </w:tc>
        <w:tc>
          <w:tcPr>
            <w:tcW w:w="8731" w:type="dxa"/>
            <w:tcBorders>
              <w:top w:val="single" w:sz="4" w:space="0" w:color="auto"/>
              <w:left w:val="single" w:sz="4" w:space="0" w:color="auto"/>
              <w:bottom w:val="single" w:sz="4" w:space="0" w:color="auto"/>
              <w:right w:val="single" w:sz="4" w:space="0" w:color="auto"/>
            </w:tcBorders>
          </w:tcPr>
          <w:p w14:paraId="07E2B85E" w14:textId="0712F3F7" w:rsidR="004A6D32" w:rsidRPr="0076403F" w:rsidRDefault="004A6D32" w:rsidP="00693991">
            <w:pPr>
              <w:numPr>
                <w:ilvl w:val="1"/>
                <w:numId w:val="0"/>
              </w:numPr>
              <w:spacing w:line="240" w:lineRule="auto"/>
              <w:ind w:left="680" w:hanging="283"/>
              <w:contextualSpacing/>
              <w:rPr>
                <w:rFonts w:eastAsia="Calibri"/>
                <w:szCs w:val="24"/>
              </w:rPr>
            </w:pPr>
            <w:r>
              <w:rPr>
                <w:rFonts w:eastAsia="Calibri"/>
                <w:szCs w:val="24"/>
              </w:rPr>
              <w:t>Het voertuig is van het type Plug-in-</w:t>
            </w:r>
            <w:r w:rsidR="00575A9E">
              <w:rPr>
                <w:rFonts w:eastAsia="Calibri"/>
                <w:szCs w:val="24"/>
              </w:rPr>
              <w:t>H</w:t>
            </w:r>
            <w:r>
              <w:rPr>
                <w:rFonts w:eastAsia="Calibri"/>
                <w:szCs w:val="24"/>
              </w:rPr>
              <w:t>ybride.</w:t>
            </w:r>
          </w:p>
        </w:tc>
      </w:tr>
      <w:tr w:rsidR="00CD47EA" w:rsidRPr="0076403F" w14:paraId="34EFC771" w14:textId="77777777" w:rsidTr="00693991">
        <w:trPr>
          <w:cnfStyle w:val="000000100000" w:firstRow="0" w:lastRow="0" w:firstColumn="0" w:lastColumn="0" w:oddVBand="0" w:evenVBand="0" w:oddHBand="1" w:evenHBand="0" w:firstRowFirstColumn="0" w:firstRowLastColumn="0" w:lastRowFirstColumn="0" w:lastRowLastColumn="0"/>
          <w:trHeight w:val="692"/>
        </w:trPr>
        <w:tc>
          <w:tcPr>
            <w:tcW w:w="1193" w:type="dxa"/>
            <w:tcBorders>
              <w:top w:val="single" w:sz="4" w:space="0" w:color="auto"/>
              <w:left w:val="single" w:sz="4" w:space="0" w:color="auto"/>
              <w:bottom w:val="single" w:sz="4" w:space="0" w:color="auto"/>
              <w:right w:val="single" w:sz="4" w:space="0" w:color="auto"/>
            </w:tcBorders>
            <w:noWrap/>
            <w:hideMark/>
          </w:tcPr>
          <w:p w14:paraId="61FA035E" w14:textId="2A7165C1" w:rsidR="00CD47EA" w:rsidRPr="0076403F" w:rsidRDefault="00CD47EA" w:rsidP="00693991">
            <w:pPr>
              <w:numPr>
                <w:ilvl w:val="1"/>
                <w:numId w:val="0"/>
              </w:numPr>
              <w:spacing w:line="240" w:lineRule="auto"/>
              <w:ind w:left="680" w:hanging="283"/>
              <w:contextualSpacing/>
              <w:rPr>
                <w:rFonts w:eastAsia="Calibri"/>
                <w:szCs w:val="24"/>
              </w:rPr>
            </w:pPr>
            <w:r w:rsidRPr="0076403F">
              <w:rPr>
                <w:rFonts w:eastAsia="Calibri"/>
                <w:szCs w:val="24"/>
              </w:rPr>
              <w:t>TC</w:t>
            </w:r>
            <w:r w:rsidR="00575A9E">
              <w:rPr>
                <w:rFonts w:eastAsia="Calibri"/>
                <w:szCs w:val="24"/>
              </w:rPr>
              <w:t>4</w:t>
            </w:r>
            <w:r>
              <w:rPr>
                <w:rFonts w:eastAsia="Calibri"/>
                <w:szCs w:val="24"/>
              </w:rPr>
              <w:t>-</w:t>
            </w:r>
            <w:r w:rsidRPr="0076403F">
              <w:rPr>
                <w:rFonts w:eastAsia="Calibri"/>
                <w:szCs w:val="24"/>
              </w:rPr>
              <w:t xml:space="preserve"> </w:t>
            </w:r>
            <w:r w:rsidR="004A6D32">
              <w:rPr>
                <w:rFonts w:eastAsia="Calibri"/>
                <w:szCs w:val="24"/>
              </w:rPr>
              <w:t>4</w:t>
            </w:r>
          </w:p>
        </w:tc>
        <w:tc>
          <w:tcPr>
            <w:tcW w:w="8731" w:type="dxa"/>
            <w:tcBorders>
              <w:top w:val="single" w:sz="4" w:space="0" w:color="auto"/>
              <w:left w:val="single" w:sz="4" w:space="0" w:color="auto"/>
              <w:bottom w:val="single" w:sz="4" w:space="0" w:color="auto"/>
              <w:right w:val="single" w:sz="4" w:space="0" w:color="auto"/>
            </w:tcBorders>
            <w:hideMark/>
          </w:tcPr>
          <w:p w14:paraId="4F601AC5" w14:textId="01048271" w:rsidR="00CD47EA" w:rsidRPr="0076403F" w:rsidRDefault="00CD47EA" w:rsidP="00693991">
            <w:pPr>
              <w:numPr>
                <w:ilvl w:val="1"/>
                <w:numId w:val="0"/>
              </w:numPr>
              <w:spacing w:line="240" w:lineRule="auto"/>
              <w:ind w:left="680" w:hanging="283"/>
              <w:contextualSpacing/>
              <w:rPr>
                <w:rFonts w:eastAsia="Calibri"/>
                <w:szCs w:val="24"/>
              </w:rPr>
            </w:pPr>
            <w:r w:rsidRPr="00AB3CCD">
              <w:rPr>
                <w:rFonts w:eastAsia="Calibri"/>
                <w:szCs w:val="24"/>
              </w:rPr>
              <w:t xml:space="preserve">Het </w:t>
            </w:r>
            <w:r w:rsidR="00AB3CCD" w:rsidRPr="00AB3CCD">
              <w:rPr>
                <w:rFonts w:eastAsia="Calibri"/>
                <w:szCs w:val="24"/>
              </w:rPr>
              <w:t>systeem</w:t>
            </w:r>
            <w:r w:rsidRPr="00AB3CCD">
              <w:rPr>
                <w:rFonts w:eastAsia="Calibri"/>
                <w:szCs w:val="24"/>
              </w:rPr>
              <w:t xml:space="preserve">vermogen </w:t>
            </w:r>
            <w:r w:rsidR="00AB3CCD" w:rsidRPr="00AB3CCD">
              <w:rPr>
                <w:rFonts w:eastAsia="Calibri"/>
                <w:szCs w:val="24"/>
              </w:rPr>
              <w:t xml:space="preserve">in combinatie </w:t>
            </w:r>
            <w:r w:rsidRPr="00AB3CCD">
              <w:rPr>
                <w:rFonts w:eastAsia="Calibri"/>
                <w:szCs w:val="24"/>
              </w:rPr>
              <w:t xml:space="preserve">bedraagt minimaal </w:t>
            </w:r>
            <w:r w:rsidR="00AB3CCD" w:rsidRPr="00AB3CCD">
              <w:rPr>
                <w:rFonts w:eastAsia="Calibri"/>
                <w:szCs w:val="24"/>
              </w:rPr>
              <w:t>140</w:t>
            </w:r>
            <w:r w:rsidRPr="00AB3CCD">
              <w:rPr>
                <w:rFonts w:eastAsia="Calibri"/>
                <w:szCs w:val="24"/>
              </w:rPr>
              <w:t xml:space="preserve"> kW, de actieradius elektrisch bedraagt minimaal 50 km</w:t>
            </w:r>
            <w:r w:rsidR="00AB3CCD">
              <w:rPr>
                <w:rFonts w:eastAsia="Calibri"/>
                <w:szCs w:val="24"/>
              </w:rPr>
              <w:t>.</w:t>
            </w:r>
            <w:r w:rsidRPr="00AB3CCD">
              <w:rPr>
                <w:rFonts w:eastAsia="Calibri"/>
                <w:szCs w:val="24"/>
              </w:rPr>
              <w:t xml:space="preserve"> </w:t>
            </w:r>
            <w:r w:rsidR="00AB3CCD">
              <w:rPr>
                <w:rFonts w:eastAsia="Calibri"/>
                <w:szCs w:val="24"/>
              </w:rPr>
              <w:t xml:space="preserve"> </w:t>
            </w:r>
          </w:p>
        </w:tc>
      </w:tr>
    </w:tbl>
    <w:p w14:paraId="52920604" w14:textId="46FDA989" w:rsidR="00CD47EA" w:rsidRDefault="00CD47EA" w:rsidP="0076403F">
      <w:pPr>
        <w:spacing w:after="0" w:line="280" w:lineRule="atLeast"/>
        <w:rPr>
          <w:rFonts w:eastAsia="Times New Roman" w:cs="Arial"/>
          <w:szCs w:val="20"/>
          <w:lang w:eastAsia="nl-NL"/>
        </w:rPr>
      </w:pPr>
    </w:p>
    <w:p w14:paraId="0C5DBDB2" w14:textId="77777777" w:rsidR="00CD47EA" w:rsidRDefault="00CD47EA" w:rsidP="0076403F">
      <w:pPr>
        <w:spacing w:after="0" w:line="280" w:lineRule="atLeast"/>
        <w:rPr>
          <w:rFonts w:eastAsia="Times New Roman" w:cs="Arial"/>
          <w:szCs w:val="20"/>
          <w:lang w:eastAsia="nl-NL"/>
        </w:rPr>
      </w:pPr>
    </w:p>
    <w:tbl>
      <w:tblPr>
        <w:tblStyle w:val="Tabelraster1"/>
        <w:tblW w:w="1008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080"/>
        <w:gridCol w:w="729"/>
      </w:tblGrid>
      <w:tr w:rsidR="00FE2E75" w:rsidRPr="002171D0" w14:paraId="5E7FE1B5" w14:textId="77777777" w:rsidTr="005D0775">
        <w:trPr>
          <w:cnfStyle w:val="100000000000" w:firstRow="1" w:lastRow="0" w:firstColumn="0" w:lastColumn="0" w:oddVBand="0" w:evenVBand="0" w:oddHBand="0" w:evenHBand="0" w:firstRowFirstColumn="0" w:firstRowLastColumn="0" w:lastRowFirstColumn="0" w:lastRowLastColumn="0"/>
          <w:trHeight w:val="330"/>
        </w:trPr>
        <w:tc>
          <w:tcPr>
            <w:tcW w:w="9357" w:type="dxa"/>
            <w:gridSpan w:val="2"/>
            <w:noWrap/>
            <w:hideMark/>
          </w:tcPr>
          <w:p w14:paraId="68345DE6" w14:textId="762AC9BD" w:rsidR="002171D0" w:rsidRPr="002171D0" w:rsidRDefault="002171D0" w:rsidP="002171D0">
            <w:pPr>
              <w:spacing w:line="240" w:lineRule="auto"/>
              <w:rPr>
                <w:rFonts w:cs="Arial"/>
                <w:sz w:val="24"/>
                <w:szCs w:val="24"/>
              </w:rPr>
            </w:pPr>
            <w:r>
              <w:rPr>
                <w:rFonts w:cs="Arial"/>
                <w:sz w:val="24"/>
                <w:szCs w:val="24"/>
              </w:rPr>
              <w:lastRenderedPageBreak/>
              <w:t xml:space="preserve">      </w:t>
            </w:r>
            <w:r w:rsidRPr="002171D0">
              <w:rPr>
                <w:rFonts w:cs="Arial"/>
                <w:sz w:val="24"/>
                <w:szCs w:val="24"/>
              </w:rPr>
              <w:t xml:space="preserve">TECHNISCHE EISEN perceel </w:t>
            </w:r>
            <w:r w:rsidR="00CD47EA">
              <w:rPr>
                <w:rFonts w:cs="Arial"/>
                <w:sz w:val="24"/>
                <w:szCs w:val="24"/>
              </w:rPr>
              <w:t>5</w:t>
            </w:r>
            <w:r w:rsidRPr="002171D0">
              <w:rPr>
                <w:rFonts w:cs="Arial"/>
                <w:sz w:val="24"/>
                <w:szCs w:val="24"/>
              </w:rPr>
              <w:t>, RDC bedrijfswagen segment A</w:t>
            </w:r>
            <w:r w:rsidR="00CD47EA">
              <w:rPr>
                <w:rFonts w:cs="Arial"/>
                <w:sz w:val="24"/>
                <w:szCs w:val="24"/>
              </w:rPr>
              <w:t xml:space="preserve"> Elektrisch</w:t>
            </w:r>
          </w:p>
        </w:tc>
        <w:tc>
          <w:tcPr>
            <w:tcW w:w="729" w:type="dxa"/>
            <w:noWrap/>
            <w:hideMark/>
          </w:tcPr>
          <w:p w14:paraId="3C031D17" w14:textId="77777777" w:rsidR="002171D0" w:rsidRPr="002171D0" w:rsidRDefault="002171D0" w:rsidP="002171D0">
            <w:pPr>
              <w:spacing w:line="240" w:lineRule="auto"/>
              <w:rPr>
                <w:rFonts w:cs="Arial"/>
              </w:rPr>
            </w:pPr>
            <w:r w:rsidRPr="002171D0">
              <w:rPr>
                <w:rFonts w:cs="Arial"/>
              </w:rPr>
              <w:t> </w:t>
            </w:r>
          </w:p>
        </w:tc>
      </w:tr>
      <w:tr w:rsidR="00D24857" w:rsidRPr="002171D0" w14:paraId="6938AA25" w14:textId="77777777" w:rsidTr="005D0775">
        <w:trPr>
          <w:cnfStyle w:val="000000100000" w:firstRow="0" w:lastRow="0" w:firstColumn="0" w:lastColumn="0" w:oddVBand="0" w:evenVBand="0" w:oddHBand="1" w:evenHBand="0" w:firstRowFirstColumn="0" w:firstRowLastColumn="0" w:lastRowFirstColumn="0" w:lastRowLastColumn="0"/>
          <w:trHeight w:val="330"/>
        </w:trPr>
        <w:tc>
          <w:tcPr>
            <w:tcW w:w="9357" w:type="dxa"/>
            <w:gridSpan w:val="2"/>
            <w:noWrap/>
          </w:tcPr>
          <w:p w14:paraId="29F27B9E" w14:textId="77777777" w:rsidR="00D24857" w:rsidRDefault="00D24857" w:rsidP="002171D0">
            <w:pPr>
              <w:spacing w:line="240" w:lineRule="auto"/>
              <w:rPr>
                <w:rFonts w:cs="Arial"/>
                <w:sz w:val="20"/>
              </w:rPr>
            </w:pPr>
            <w:r>
              <w:rPr>
                <w:rFonts w:cs="Arial"/>
                <w:sz w:val="20"/>
              </w:rPr>
              <w:t xml:space="preserve">De voertuigen uit perceel </w:t>
            </w:r>
            <w:r w:rsidR="00575A9E">
              <w:rPr>
                <w:rFonts w:cs="Arial"/>
                <w:sz w:val="20"/>
              </w:rPr>
              <w:t>5</w:t>
            </w:r>
            <w:r>
              <w:rPr>
                <w:rFonts w:cs="Arial"/>
                <w:sz w:val="20"/>
              </w:rPr>
              <w:t xml:space="preserve"> zullen worden ingezet als brandkranenvoertuig en als algemeen                      dienstvoertuig welke geschikt dient te zijn voor het vervoer van minimaal 5 personen.</w:t>
            </w:r>
          </w:p>
          <w:p w14:paraId="02CDA349" w14:textId="73934603" w:rsidR="00AA205F" w:rsidRDefault="00AA205F" w:rsidP="002171D0">
            <w:pPr>
              <w:spacing w:line="240" w:lineRule="auto"/>
              <w:rPr>
                <w:rFonts w:cs="Arial"/>
                <w:sz w:val="20"/>
              </w:rPr>
            </w:pPr>
            <w:r>
              <w:rPr>
                <w:rFonts w:cs="Arial"/>
                <w:sz w:val="20"/>
              </w:rPr>
              <w:t>“S” betekent dat deze eis van toepassing op het standaard aangeboden voertuig</w:t>
            </w:r>
          </w:p>
          <w:p w14:paraId="3F07306E" w14:textId="4ED4E243" w:rsidR="00AA205F" w:rsidRPr="00D24857" w:rsidRDefault="00AA205F" w:rsidP="002171D0">
            <w:pPr>
              <w:spacing w:line="240" w:lineRule="auto"/>
              <w:rPr>
                <w:rFonts w:cs="Arial"/>
                <w:sz w:val="20"/>
              </w:rPr>
            </w:pPr>
            <w:r>
              <w:rPr>
                <w:rFonts w:cs="Arial"/>
                <w:sz w:val="20"/>
              </w:rPr>
              <w:t>“O” betekent dat deze eis als optie leverbaar is op het standaard voertuig</w:t>
            </w:r>
          </w:p>
        </w:tc>
        <w:tc>
          <w:tcPr>
            <w:tcW w:w="729" w:type="dxa"/>
            <w:noWrap/>
          </w:tcPr>
          <w:p w14:paraId="11D9BD1D" w14:textId="77777777" w:rsidR="00D24857" w:rsidRPr="002171D0" w:rsidRDefault="00D24857" w:rsidP="002171D0">
            <w:pPr>
              <w:spacing w:line="240" w:lineRule="auto"/>
              <w:rPr>
                <w:rFonts w:cs="Arial"/>
                <w:color w:val="FFFFFF"/>
              </w:rPr>
            </w:pPr>
          </w:p>
        </w:tc>
      </w:tr>
      <w:tr w:rsidR="005607F9" w:rsidRPr="002171D0" w14:paraId="77A4F923" w14:textId="77777777" w:rsidTr="005D0775">
        <w:trPr>
          <w:cnfStyle w:val="000000010000" w:firstRow="0" w:lastRow="0" w:firstColumn="0" w:lastColumn="0" w:oddVBand="0" w:evenVBand="0" w:oddHBand="0" w:evenHBand="1" w:firstRowFirstColumn="0" w:firstRowLastColumn="0" w:lastRowFirstColumn="0" w:lastRowLastColumn="0"/>
          <w:trHeight w:val="315"/>
        </w:trPr>
        <w:tc>
          <w:tcPr>
            <w:tcW w:w="1277" w:type="dxa"/>
            <w:noWrap/>
            <w:hideMark/>
          </w:tcPr>
          <w:p w14:paraId="6B02BB3C" w14:textId="350EEF01" w:rsidR="002171D0" w:rsidRPr="002171D0" w:rsidRDefault="00E82055" w:rsidP="005607F9">
            <w:pPr>
              <w:spacing w:line="240" w:lineRule="auto"/>
              <w:jc w:val="center"/>
              <w:rPr>
                <w:rFonts w:cs="Arial"/>
                <w:color w:val="000000"/>
              </w:rPr>
            </w:pPr>
            <w:r>
              <w:rPr>
                <w:rFonts w:cs="Arial"/>
                <w:color w:val="000000"/>
              </w:rPr>
              <w:t>TNA</w:t>
            </w:r>
            <w:r w:rsidR="00575A9E">
              <w:rPr>
                <w:rFonts w:cs="Arial"/>
                <w:color w:val="000000"/>
              </w:rPr>
              <w:t>5</w:t>
            </w:r>
            <w:r>
              <w:rPr>
                <w:rFonts w:cs="Arial"/>
                <w:color w:val="000000"/>
              </w:rPr>
              <w:t>-1</w:t>
            </w:r>
          </w:p>
        </w:tc>
        <w:tc>
          <w:tcPr>
            <w:tcW w:w="8080" w:type="dxa"/>
            <w:hideMark/>
          </w:tcPr>
          <w:p w14:paraId="62D5EEDF" w14:textId="797889C8" w:rsidR="002171D0" w:rsidRPr="002171D0" w:rsidRDefault="009C5C9E" w:rsidP="002171D0">
            <w:pPr>
              <w:spacing w:line="240" w:lineRule="auto"/>
              <w:rPr>
                <w:rFonts w:cs="Arial"/>
                <w:color w:val="000000"/>
              </w:rPr>
            </w:pPr>
            <w:r w:rsidRPr="009C5C9E">
              <w:rPr>
                <w:rFonts w:cs="Arial"/>
                <w:color w:val="000000"/>
              </w:rPr>
              <w:t xml:space="preserve">Het voertuig dient vermeld te staan in het bedrijfswagensegment </w:t>
            </w:r>
            <w:r>
              <w:rPr>
                <w:rFonts w:cs="Arial"/>
                <w:color w:val="000000"/>
              </w:rPr>
              <w:t>A</w:t>
            </w:r>
            <w:r w:rsidRPr="009C5C9E">
              <w:rPr>
                <w:rFonts w:cs="Arial"/>
                <w:color w:val="000000"/>
              </w:rPr>
              <w:t xml:space="preserve"> en/of N-Commercials van het RDC..</w:t>
            </w:r>
          </w:p>
        </w:tc>
        <w:tc>
          <w:tcPr>
            <w:tcW w:w="729" w:type="dxa"/>
            <w:noWrap/>
            <w:hideMark/>
          </w:tcPr>
          <w:p w14:paraId="4439C770" w14:textId="77777777" w:rsidR="002171D0" w:rsidRPr="002171D0" w:rsidRDefault="002171D0" w:rsidP="002171D0">
            <w:pPr>
              <w:spacing w:line="240" w:lineRule="auto"/>
              <w:jc w:val="center"/>
              <w:rPr>
                <w:rFonts w:cs="Arial"/>
                <w:color w:val="000000"/>
              </w:rPr>
            </w:pPr>
            <w:r w:rsidRPr="002171D0">
              <w:rPr>
                <w:rFonts w:cs="Arial"/>
                <w:color w:val="000000"/>
              </w:rPr>
              <w:t>S</w:t>
            </w:r>
          </w:p>
        </w:tc>
      </w:tr>
      <w:tr w:rsidR="005607F9" w:rsidRPr="002171D0" w14:paraId="37945B00" w14:textId="77777777" w:rsidTr="005D0775">
        <w:trPr>
          <w:cnfStyle w:val="000000100000" w:firstRow="0" w:lastRow="0" w:firstColumn="0" w:lastColumn="0" w:oddVBand="0" w:evenVBand="0" w:oddHBand="1" w:evenHBand="0" w:firstRowFirstColumn="0" w:firstRowLastColumn="0" w:lastRowFirstColumn="0" w:lastRowLastColumn="0"/>
          <w:trHeight w:val="442"/>
        </w:trPr>
        <w:tc>
          <w:tcPr>
            <w:tcW w:w="1277" w:type="dxa"/>
            <w:noWrap/>
            <w:hideMark/>
          </w:tcPr>
          <w:p w14:paraId="0EF6B1AC" w14:textId="5D33C0F9" w:rsidR="002171D0" w:rsidRPr="002171D0" w:rsidRDefault="00E82055" w:rsidP="005607F9">
            <w:pPr>
              <w:spacing w:line="240" w:lineRule="auto"/>
              <w:jc w:val="center"/>
              <w:rPr>
                <w:rFonts w:cs="Arial"/>
                <w:color w:val="000000"/>
              </w:rPr>
            </w:pPr>
            <w:r>
              <w:rPr>
                <w:rFonts w:cs="Arial"/>
                <w:color w:val="000000"/>
              </w:rPr>
              <w:t>TNA</w:t>
            </w:r>
            <w:r w:rsidR="00575A9E">
              <w:rPr>
                <w:rFonts w:cs="Arial"/>
                <w:color w:val="000000"/>
              </w:rPr>
              <w:t>5</w:t>
            </w:r>
            <w:r>
              <w:rPr>
                <w:rFonts w:cs="Arial"/>
                <w:color w:val="000000"/>
              </w:rPr>
              <w:t>-2</w:t>
            </w:r>
          </w:p>
        </w:tc>
        <w:tc>
          <w:tcPr>
            <w:tcW w:w="8080" w:type="dxa"/>
            <w:hideMark/>
          </w:tcPr>
          <w:p w14:paraId="290AD400" w14:textId="670BE1B8" w:rsidR="002171D0" w:rsidRPr="002171D0" w:rsidRDefault="002171D0" w:rsidP="002171D0">
            <w:pPr>
              <w:spacing w:line="240" w:lineRule="auto"/>
              <w:rPr>
                <w:rFonts w:cs="Arial"/>
                <w:color w:val="000000"/>
              </w:rPr>
            </w:pPr>
            <w:r w:rsidRPr="002171D0">
              <w:rPr>
                <w:rFonts w:cs="Arial"/>
                <w:color w:val="000000"/>
              </w:rPr>
              <w:t xml:space="preserve">Het voertuig heeft een motorvermogen van meer </w:t>
            </w:r>
            <w:r w:rsidRPr="00E1626E">
              <w:rPr>
                <w:rFonts w:cs="Arial"/>
                <w:color w:val="000000"/>
              </w:rPr>
              <w:t>dan 75 kW,</w:t>
            </w:r>
            <w:r w:rsidRPr="002171D0">
              <w:rPr>
                <w:rFonts w:cs="Arial"/>
                <w:color w:val="000000"/>
              </w:rPr>
              <w:t xml:space="preserve"> een maximale actieradius van </w:t>
            </w:r>
            <w:r w:rsidRPr="00E1626E">
              <w:rPr>
                <w:rFonts w:cs="Arial"/>
                <w:color w:val="000000"/>
              </w:rPr>
              <w:t>minimaal 250 km en</w:t>
            </w:r>
            <w:r w:rsidRPr="002171D0">
              <w:rPr>
                <w:rFonts w:cs="Arial"/>
                <w:color w:val="000000"/>
              </w:rPr>
              <w:t xml:space="preserve"> een maximaal laadvermogen van minimaal 11 KW AC en </w:t>
            </w:r>
            <w:r w:rsidR="00395740">
              <w:rPr>
                <w:rFonts w:cs="Arial"/>
                <w:color w:val="000000"/>
              </w:rPr>
              <w:t>80</w:t>
            </w:r>
            <w:r w:rsidRPr="002171D0">
              <w:rPr>
                <w:rFonts w:cs="Arial"/>
                <w:color w:val="000000"/>
              </w:rPr>
              <w:t xml:space="preserve"> kW DC.</w:t>
            </w:r>
          </w:p>
        </w:tc>
        <w:tc>
          <w:tcPr>
            <w:tcW w:w="729" w:type="dxa"/>
            <w:noWrap/>
            <w:hideMark/>
          </w:tcPr>
          <w:p w14:paraId="1F73C68A" w14:textId="77777777" w:rsidR="002171D0" w:rsidRPr="002171D0" w:rsidRDefault="002171D0" w:rsidP="002171D0">
            <w:pPr>
              <w:spacing w:line="240" w:lineRule="auto"/>
              <w:jc w:val="center"/>
              <w:rPr>
                <w:rFonts w:cs="Arial"/>
                <w:color w:val="000000"/>
              </w:rPr>
            </w:pPr>
            <w:r w:rsidRPr="002171D0">
              <w:rPr>
                <w:rFonts w:cs="Arial"/>
                <w:color w:val="000000"/>
              </w:rPr>
              <w:t>S</w:t>
            </w:r>
          </w:p>
        </w:tc>
      </w:tr>
      <w:tr w:rsidR="005607F9" w:rsidRPr="002171D0" w14:paraId="7D70F124" w14:textId="77777777" w:rsidTr="005D0775">
        <w:trPr>
          <w:cnfStyle w:val="000000010000" w:firstRow="0" w:lastRow="0" w:firstColumn="0" w:lastColumn="0" w:oddVBand="0" w:evenVBand="0" w:oddHBand="0" w:evenHBand="1" w:firstRowFirstColumn="0" w:firstRowLastColumn="0" w:lastRowFirstColumn="0" w:lastRowLastColumn="0"/>
          <w:trHeight w:val="1433"/>
        </w:trPr>
        <w:tc>
          <w:tcPr>
            <w:tcW w:w="1277" w:type="dxa"/>
            <w:noWrap/>
            <w:hideMark/>
          </w:tcPr>
          <w:p w14:paraId="5173D1AF" w14:textId="15C33FAD" w:rsidR="002171D0" w:rsidRPr="002171D0" w:rsidRDefault="00E82055" w:rsidP="005607F9">
            <w:pPr>
              <w:spacing w:line="240" w:lineRule="auto"/>
              <w:jc w:val="center"/>
              <w:rPr>
                <w:rFonts w:cs="Arial"/>
                <w:color w:val="000000"/>
              </w:rPr>
            </w:pPr>
            <w:r>
              <w:rPr>
                <w:rFonts w:cs="Arial"/>
                <w:color w:val="000000"/>
              </w:rPr>
              <w:t>TNA</w:t>
            </w:r>
            <w:r w:rsidR="00575A9E">
              <w:rPr>
                <w:rFonts w:cs="Arial"/>
                <w:color w:val="000000"/>
              </w:rPr>
              <w:t>5</w:t>
            </w:r>
            <w:r>
              <w:rPr>
                <w:rFonts w:cs="Arial"/>
                <w:color w:val="000000"/>
              </w:rPr>
              <w:t>-3</w:t>
            </w:r>
          </w:p>
        </w:tc>
        <w:tc>
          <w:tcPr>
            <w:tcW w:w="8080" w:type="dxa"/>
            <w:hideMark/>
          </w:tcPr>
          <w:p w14:paraId="634019BD" w14:textId="77777777" w:rsidR="002171D0" w:rsidRPr="002171D0" w:rsidRDefault="002171D0" w:rsidP="002171D0">
            <w:pPr>
              <w:spacing w:line="240" w:lineRule="auto"/>
              <w:rPr>
                <w:rFonts w:cs="Arial"/>
                <w:color w:val="000000"/>
              </w:rPr>
            </w:pPr>
            <w:r w:rsidRPr="002171D0">
              <w:rPr>
                <w:rFonts w:cs="Arial"/>
                <w:color w:val="000000"/>
              </w:rPr>
              <w:t xml:space="preserve">Het standaardvoertuig dient te zijn voorzien van 2 portieren, 2 achterdeuren en een </w:t>
            </w:r>
            <w:proofErr w:type="spellStart"/>
            <w:r w:rsidRPr="002171D0">
              <w:rPr>
                <w:rFonts w:cs="Arial"/>
                <w:color w:val="000000"/>
              </w:rPr>
              <w:t>zij-schuifdeur</w:t>
            </w:r>
            <w:proofErr w:type="spellEnd"/>
            <w:r w:rsidRPr="002171D0">
              <w:rPr>
                <w:rFonts w:cs="Arial"/>
                <w:color w:val="000000"/>
              </w:rPr>
              <w:t xml:space="preserve"> aan de rechterzijde. Het voertuig dient plaats te bieden aan minimaal 2 personen. De laadruimte dient te worden gescheiden van de cabine door middel van een gesloten tussenschot. De basisversie van het voertuig moet een nuttig laadvermogen hebben van tenminste 550 kg, een laadvolume hebben van tenminste 2,75 m3 en een GVW hebben van tenminste 1.900 kg. Er moet minimaal 1 Europallet vervoerd kunnen worden. Versies met een hoger laadvermogen en/of een groter laadvolume dienen leverbaar te zijn.  </w:t>
            </w:r>
          </w:p>
        </w:tc>
        <w:tc>
          <w:tcPr>
            <w:tcW w:w="729" w:type="dxa"/>
            <w:noWrap/>
            <w:hideMark/>
          </w:tcPr>
          <w:p w14:paraId="2D284878" w14:textId="77777777" w:rsidR="002171D0" w:rsidRPr="002171D0" w:rsidRDefault="002171D0" w:rsidP="002171D0">
            <w:pPr>
              <w:spacing w:line="240" w:lineRule="auto"/>
              <w:jc w:val="center"/>
              <w:rPr>
                <w:rFonts w:cs="Arial"/>
                <w:color w:val="000000"/>
              </w:rPr>
            </w:pPr>
            <w:r w:rsidRPr="002171D0">
              <w:rPr>
                <w:rFonts w:cs="Arial"/>
                <w:color w:val="000000"/>
              </w:rPr>
              <w:t>S</w:t>
            </w:r>
          </w:p>
        </w:tc>
      </w:tr>
      <w:tr w:rsidR="005607F9" w:rsidRPr="002171D0" w14:paraId="6A709A74" w14:textId="77777777" w:rsidTr="005D0775">
        <w:trPr>
          <w:cnfStyle w:val="000000100000" w:firstRow="0" w:lastRow="0" w:firstColumn="0" w:lastColumn="0" w:oddVBand="0" w:evenVBand="0" w:oddHBand="1" w:evenHBand="0" w:firstRowFirstColumn="0" w:firstRowLastColumn="0" w:lastRowFirstColumn="0" w:lastRowLastColumn="0"/>
          <w:trHeight w:val="1055"/>
        </w:trPr>
        <w:tc>
          <w:tcPr>
            <w:tcW w:w="1277" w:type="dxa"/>
            <w:noWrap/>
            <w:hideMark/>
          </w:tcPr>
          <w:p w14:paraId="70DFF234" w14:textId="6F85E646" w:rsidR="002171D0" w:rsidRPr="002171D0" w:rsidRDefault="00E82055" w:rsidP="005607F9">
            <w:pPr>
              <w:spacing w:line="240" w:lineRule="auto"/>
              <w:jc w:val="center"/>
              <w:rPr>
                <w:rFonts w:cs="Arial"/>
                <w:color w:val="000000"/>
              </w:rPr>
            </w:pPr>
            <w:r>
              <w:rPr>
                <w:rFonts w:cs="Arial"/>
                <w:color w:val="000000"/>
              </w:rPr>
              <w:t>TNA</w:t>
            </w:r>
            <w:r w:rsidR="00575A9E">
              <w:rPr>
                <w:rFonts w:cs="Arial"/>
                <w:color w:val="000000"/>
              </w:rPr>
              <w:t>5</w:t>
            </w:r>
            <w:r>
              <w:rPr>
                <w:rFonts w:cs="Arial"/>
                <w:color w:val="000000"/>
              </w:rPr>
              <w:t>-4</w:t>
            </w:r>
          </w:p>
        </w:tc>
        <w:tc>
          <w:tcPr>
            <w:tcW w:w="8080" w:type="dxa"/>
            <w:hideMark/>
          </w:tcPr>
          <w:p w14:paraId="5A5BA61B" w14:textId="77777777" w:rsidR="002171D0" w:rsidRPr="002171D0" w:rsidRDefault="002171D0" w:rsidP="002171D0">
            <w:pPr>
              <w:spacing w:line="240" w:lineRule="auto"/>
              <w:rPr>
                <w:rFonts w:cs="Arial"/>
                <w:color w:val="000000"/>
              </w:rPr>
            </w:pPr>
            <w:r w:rsidRPr="002171D0">
              <w:rPr>
                <w:rFonts w:cs="Arial"/>
                <w:color w:val="000000"/>
              </w:rPr>
              <w:t xml:space="preserve">Basisuitvoering: </w:t>
            </w:r>
            <w:r w:rsidRPr="002171D0">
              <w:rPr>
                <w:rFonts w:cs="Arial"/>
                <w:color w:val="000000"/>
              </w:rPr>
              <w:br/>
              <w:t xml:space="preserve">Het voertuig is voorzien van een gesloten laadruimte zonder ruiten. De achterdeuren dienen in twee standen te </w:t>
            </w:r>
            <w:proofErr w:type="spellStart"/>
            <w:r w:rsidRPr="002171D0">
              <w:rPr>
                <w:rFonts w:cs="Arial"/>
                <w:color w:val="000000"/>
              </w:rPr>
              <w:t>arreteren</w:t>
            </w:r>
            <w:proofErr w:type="spellEnd"/>
            <w:r w:rsidRPr="002171D0">
              <w:rPr>
                <w:rFonts w:cs="Arial"/>
                <w:color w:val="000000"/>
              </w:rPr>
              <w:t xml:space="preserve">, te weten in de standen minimaal 90° en maximaal 270°. Verlichting in laadruimte dient aanwezig te zijn en geschakeld te zijn via de eerst te openen deur van de laadruimte.  </w:t>
            </w:r>
          </w:p>
        </w:tc>
        <w:tc>
          <w:tcPr>
            <w:tcW w:w="729" w:type="dxa"/>
            <w:noWrap/>
            <w:hideMark/>
          </w:tcPr>
          <w:p w14:paraId="09004556" w14:textId="77777777" w:rsidR="002171D0" w:rsidRPr="002171D0" w:rsidRDefault="002171D0" w:rsidP="002171D0">
            <w:pPr>
              <w:spacing w:line="240" w:lineRule="auto"/>
              <w:jc w:val="center"/>
              <w:rPr>
                <w:rFonts w:cs="Arial"/>
                <w:color w:val="000000"/>
              </w:rPr>
            </w:pPr>
            <w:r w:rsidRPr="002171D0">
              <w:rPr>
                <w:rFonts w:cs="Arial"/>
                <w:color w:val="000000"/>
              </w:rPr>
              <w:t>S</w:t>
            </w:r>
          </w:p>
        </w:tc>
      </w:tr>
      <w:tr w:rsidR="005607F9" w:rsidRPr="002171D0" w14:paraId="57935B9A" w14:textId="77777777" w:rsidTr="005D0775">
        <w:trPr>
          <w:cnfStyle w:val="000000010000" w:firstRow="0" w:lastRow="0" w:firstColumn="0" w:lastColumn="0" w:oddVBand="0" w:evenVBand="0" w:oddHBand="0" w:evenHBand="1" w:firstRowFirstColumn="0" w:firstRowLastColumn="0" w:lastRowFirstColumn="0" w:lastRowLastColumn="0"/>
          <w:trHeight w:val="620"/>
        </w:trPr>
        <w:tc>
          <w:tcPr>
            <w:tcW w:w="1277" w:type="dxa"/>
            <w:noWrap/>
            <w:hideMark/>
          </w:tcPr>
          <w:p w14:paraId="7CE24667" w14:textId="6F5CCEF2" w:rsidR="002171D0" w:rsidRPr="002171D0" w:rsidRDefault="00E82055" w:rsidP="005607F9">
            <w:pPr>
              <w:spacing w:line="240" w:lineRule="auto"/>
              <w:jc w:val="center"/>
              <w:rPr>
                <w:rFonts w:cs="Arial"/>
                <w:color w:val="000000"/>
              </w:rPr>
            </w:pPr>
            <w:r>
              <w:rPr>
                <w:rFonts w:cs="Arial"/>
                <w:color w:val="000000"/>
              </w:rPr>
              <w:t>TNA</w:t>
            </w:r>
            <w:r w:rsidR="00575A9E">
              <w:rPr>
                <w:rFonts w:cs="Arial"/>
                <w:color w:val="000000"/>
              </w:rPr>
              <w:t>5</w:t>
            </w:r>
            <w:r>
              <w:rPr>
                <w:rFonts w:cs="Arial"/>
                <w:color w:val="000000"/>
              </w:rPr>
              <w:t>-5</w:t>
            </w:r>
          </w:p>
        </w:tc>
        <w:tc>
          <w:tcPr>
            <w:tcW w:w="8080" w:type="dxa"/>
            <w:hideMark/>
          </w:tcPr>
          <w:p w14:paraId="0FB3DDB3" w14:textId="71CAE3E2" w:rsidR="002171D0" w:rsidRPr="002171D0" w:rsidRDefault="00FE2E75" w:rsidP="002171D0">
            <w:pPr>
              <w:spacing w:line="240" w:lineRule="auto"/>
              <w:rPr>
                <w:rFonts w:cs="Arial"/>
                <w:color w:val="000000"/>
              </w:rPr>
            </w:pPr>
            <w:r>
              <w:rPr>
                <w:rFonts w:cs="Arial"/>
                <w:color w:val="000000"/>
              </w:rPr>
              <w:t>Het voertuig is leverbaar</w:t>
            </w:r>
            <w:r w:rsidR="002171D0" w:rsidRPr="002171D0">
              <w:rPr>
                <w:rFonts w:cs="Arial"/>
                <w:color w:val="000000"/>
              </w:rPr>
              <w:t xml:space="preserve"> in een 5 persoonsuitvoering met ramen rondom (RDC Bedrijfswagen-segment N-Commercials)</w:t>
            </w:r>
            <w:r>
              <w:rPr>
                <w:rFonts w:cs="Arial"/>
                <w:color w:val="000000"/>
              </w:rPr>
              <w:t>.</w:t>
            </w:r>
          </w:p>
        </w:tc>
        <w:tc>
          <w:tcPr>
            <w:tcW w:w="729" w:type="dxa"/>
            <w:noWrap/>
            <w:hideMark/>
          </w:tcPr>
          <w:p w14:paraId="024CCE4F" w14:textId="77777777" w:rsidR="002171D0" w:rsidRPr="002171D0" w:rsidRDefault="002171D0" w:rsidP="002171D0">
            <w:pPr>
              <w:spacing w:line="240" w:lineRule="auto"/>
              <w:jc w:val="center"/>
              <w:rPr>
                <w:rFonts w:cs="Arial"/>
                <w:color w:val="000000"/>
              </w:rPr>
            </w:pPr>
            <w:r w:rsidRPr="002171D0">
              <w:rPr>
                <w:rFonts w:cs="Arial"/>
                <w:color w:val="000000"/>
              </w:rPr>
              <w:t>O</w:t>
            </w:r>
          </w:p>
        </w:tc>
      </w:tr>
    </w:tbl>
    <w:p w14:paraId="7BB1C626" w14:textId="6E0B9C1C" w:rsidR="002171D0" w:rsidRDefault="002171D0" w:rsidP="0076403F">
      <w:pPr>
        <w:spacing w:after="0" w:line="280" w:lineRule="atLeast"/>
        <w:rPr>
          <w:rFonts w:eastAsia="Times New Roman" w:cs="Arial"/>
          <w:szCs w:val="20"/>
          <w:lang w:eastAsia="nl-NL"/>
        </w:rPr>
      </w:pPr>
    </w:p>
    <w:tbl>
      <w:tblPr>
        <w:tblStyle w:val="Tabelraster1"/>
        <w:tblW w:w="10065" w:type="dxa"/>
        <w:tblInd w:w="-998" w:type="dxa"/>
        <w:tblLook w:val="04A0" w:firstRow="1" w:lastRow="0" w:firstColumn="1" w:lastColumn="0" w:noHBand="0" w:noVBand="1"/>
      </w:tblPr>
      <w:tblGrid>
        <w:gridCol w:w="1277"/>
        <w:gridCol w:w="8080"/>
        <w:gridCol w:w="708"/>
      </w:tblGrid>
      <w:tr w:rsidR="00FE2E75" w:rsidRPr="002171D0" w14:paraId="650BA9F0" w14:textId="77777777" w:rsidTr="00FE2E75">
        <w:trPr>
          <w:cnfStyle w:val="100000000000" w:firstRow="1" w:lastRow="0" w:firstColumn="0" w:lastColumn="0" w:oddVBand="0" w:evenVBand="0" w:oddHBand="0" w:evenHBand="0" w:firstRowFirstColumn="0" w:firstRowLastColumn="0" w:lastRowFirstColumn="0" w:lastRowLastColumn="0"/>
          <w:trHeight w:val="288"/>
        </w:trPr>
        <w:tc>
          <w:tcPr>
            <w:tcW w:w="9357" w:type="dxa"/>
            <w:gridSpan w:val="2"/>
            <w:tcBorders>
              <w:top w:val="single" w:sz="4" w:space="0" w:color="auto"/>
              <w:left w:val="single" w:sz="4" w:space="0" w:color="auto"/>
              <w:bottom w:val="single" w:sz="4" w:space="0" w:color="auto"/>
              <w:right w:val="single" w:sz="4" w:space="0" w:color="auto"/>
            </w:tcBorders>
            <w:noWrap/>
            <w:hideMark/>
          </w:tcPr>
          <w:p w14:paraId="7313E6F0" w14:textId="6CFB31D4" w:rsidR="002171D0" w:rsidRPr="002171D0" w:rsidRDefault="002171D0" w:rsidP="002171D0">
            <w:pPr>
              <w:spacing w:line="240" w:lineRule="auto"/>
              <w:rPr>
                <w:rFonts w:cs="Arial"/>
                <w:sz w:val="24"/>
                <w:szCs w:val="24"/>
              </w:rPr>
            </w:pPr>
            <w:r>
              <w:rPr>
                <w:rFonts w:cs="Arial"/>
                <w:sz w:val="24"/>
                <w:szCs w:val="24"/>
              </w:rPr>
              <w:t xml:space="preserve">      </w:t>
            </w:r>
            <w:r w:rsidRPr="002171D0">
              <w:rPr>
                <w:rFonts w:cs="Arial"/>
                <w:sz w:val="24"/>
                <w:szCs w:val="24"/>
              </w:rPr>
              <w:t xml:space="preserve">TECHNISCHE EISEN perceel </w:t>
            </w:r>
            <w:r w:rsidR="00CD47EA">
              <w:rPr>
                <w:rFonts w:cs="Arial"/>
                <w:sz w:val="24"/>
                <w:szCs w:val="24"/>
              </w:rPr>
              <w:t>6</w:t>
            </w:r>
            <w:r w:rsidRPr="002171D0">
              <w:rPr>
                <w:rFonts w:cs="Arial"/>
                <w:sz w:val="24"/>
                <w:szCs w:val="24"/>
              </w:rPr>
              <w:t>, RDC bedrijfswagen segment B</w:t>
            </w:r>
            <w:r w:rsidR="00CD47EA">
              <w:rPr>
                <w:rFonts w:cs="Arial"/>
                <w:sz w:val="24"/>
                <w:szCs w:val="24"/>
              </w:rPr>
              <w:t xml:space="preserve"> Elektrisch</w:t>
            </w:r>
          </w:p>
        </w:tc>
        <w:tc>
          <w:tcPr>
            <w:tcW w:w="708" w:type="dxa"/>
            <w:tcBorders>
              <w:top w:val="single" w:sz="4" w:space="0" w:color="auto"/>
              <w:left w:val="single" w:sz="4" w:space="0" w:color="auto"/>
              <w:bottom w:val="single" w:sz="4" w:space="0" w:color="auto"/>
              <w:right w:val="single" w:sz="4" w:space="0" w:color="auto"/>
            </w:tcBorders>
            <w:noWrap/>
            <w:hideMark/>
          </w:tcPr>
          <w:p w14:paraId="5D8F7F18" w14:textId="77777777" w:rsidR="002171D0" w:rsidRPr="002171D0" w:rsidRDefault="002171D0" w:rsidP="002171D0">
            <w:pPr>
              <w:spacing w:line="240" w:lineRule="auto"/>
              <w:rPr>
                <w:rFonts w:cs="Arial"/>
              </w:rPr>
            </w:pPr>
            <w:r w:rsidRPr="002171D0">
              <w:rPr>
                <w:rFonts w:cs="Arial"/>
              </w:rPr>
              <w:t> </w:t>
            </w:r>
          </w:p>
        </w:tc>
      </w:tr>
      <w:tr w:rsidR="00D24857" w:rsidRPr="00D24857" w14:paraId="52C9298A" w14:textId="77777777" w:rsidTr="00FE2E75">
        <w:trPr>
          <w:cnfStyle w:val="000000100000" w:firstRow="0" w:lastRow="0" w:firstColumn="0" w:lastColumn="0" w:oddVBand="0" w:evenVBand="0" w:oddHBand="1" w:evenHBand="0" w:firstRowFirstColumn="0" w:firstRowLastColumn="0" w:lastRowFirstColumn="0" w:lastRowLastColumn="0"/>
          <w:trHeight w:val="288"/>
        </w:trPr>
        <w:tc>
          <w:tcPr>
            <w:tcW w:w="9357" w:type="dxa"/>
            <w:gridSpan w:val="2"/>
            <w:tcBorders>
              <w:top w:val="single" w:sz="4" w:space="0" w:color="auto"/>
              <w:left w:val="single" w:sz="4" w:space="0" w:color="auto"/>
              <w:bottom w:val="single" w:sz="4" w:space="0" w:color="auto"/>
              <w:right w:val="single" w:sz="4" w:space="0" w:color="auto"/>
            </w:tcBorders>
            <w:noWrap/>
          </w:tcPr>
          <w:p w14:paraId="3AC1F61B" w14:textId="77777777" w:rsidR="00D24857" w:rsidRDefault="00D24857" w:rsidP="002171D0">
            <w:pPr>
              <w:spacing w:line="240" w:lineRule="auto"/>
              <w:rPr>
                <w:rFonts w:cs="Arial"/>
                <w:sz w:val="20"/>
              </w:rPr>
            </w:pPr>
            <w:r w:rsidRPr="00D24857">
              <w:rPr>
                <w:rFonts w:cs="Arial"/>
                <w:sz w:val="20"/>
              </w:rPr>
              <w:t xml:space="preserve">De voertuigen uit perceel </w:t>
            </w:r>
            <w:r w:rsidR="00575A9E">
              <w:rPr>
                <w:rFonts w:cs="Arial"/>
                <w:sz w:val="20"/>
              </w:rPr>
              <w:t>6</w:t>
            </w:r>
            <w:r w:rsidRPr="00D24857">
              <w:rPr>
                <w:rFonts w:cs="Arial"/>
                <w:sz w:val="20"/>
              </w:rPr>
              <w:t xml:space="preserve"> </w:t>
            </w:r>
            <w:r>
              <w:rPr>
                <w:rFonts w:cs="Arial"/>
                <w:sz w:val="20"/>
              </w:rPr>
              <w:t>zullen worden ingezet als brandkranencontrole en/of lichte logistieke werkzaamheden als mede voor het vervoer van 8 personen.</w:t>
            </w:r>
          </w:p>
          <w:p w14:paraId="3C8D61D7" w14:textId="77777777" w:rsidR="00AA205F" w:rsidRPr="00AA205F" w:rsidRDefault="00AA205F" w:rsidP="00AA205F">
            <w:pPr>
              <w:spacing w:line="240" w:lineRule="auto"/>
              <w:rPr>
                <w:rFonts w:cs="Arial"/>
                <w:sz w:val="20"/>
              </w:rPr>
            </w:pPr>
            <w:r w:rsidRPr="00AA205F">
              <w:rPr>
                <w:rFonts w:cs="Arial"/>
                <w:sz w:val="20"/>
              </w:rPr>
              <w:t>“S” betekent dat deze eis van toepassing op het standaard aangeboden voertuig</w:t>
            </w:r>
          </w:p>
          <w:p w14:paraId="51BFEA44" w14:textId="16EF4728" w:rsidR="00AA205F" w:rsidRPr="00D24857" w:rsidRDefault="00AA205F" w:rsidP="00AA205F">
            <w:pPr>
              <w:spacing w:line="240" w:lineRule="auto"/>
              <w:rPr>
                <w:rFonts w:cs="Arial"/>
                <w:sz w:val="20"/>
              </w:rPr>
            </w:pPr>
            <w:r w:rsidRPr="00AA205F">
              <w:rPr>
                <w:rFonts w:cs="Arial"/>
                <w:sz w:val="20"/>
              </w:rPr>
              <w:t>“O” betekent dat deze eis als optie leverbaar is op het standaard voertuig</w:t>
            </w:r>
          </w:p>
        </w:tc>
        <w:tc>
          <w:tcPr>
            <w:tcW w:w="708" w:type="dxa"/>
            <w:tcBorders>
              <w:top w:val="single" w:sz="4" w:space="0" w:color="auto"/>
              <w:left w:val="single" w:sz="4" w:space="0" w:color="auto"/>
              <w:bottom w:val="single" w:sz="4" w:space="0" w:color="auto"/>
              <w:right w:val="single" w:sz="4" w:space="0" w:color="auto"/>
            </w:tcBorders>
            <w:noWrap/>
          </w:tcPr>
          <w:p w14:paraId="4A8B0845" w14:textId="77777777" w:rsidR="00D24857" w:rsidRPr="00D24857" w:rsidRDefault="00D24857" w:rsidP="002171D0">
            <w:pPr>
              <w:spacing w:line="240" w:lineRule="auto"/>
              <w:rPr>
                <w:rFonts w:cs="Arial"/>
                <w:color w:val="FFFFFF"/>
                <w:sz w:val="20"/>
              </w:rPr>
            </w:pPr>
          </w:p>
        </w:tc>
      </w:tr>
      <w:tr w:rsidR="005607F9" w:rsidRPr="002171D0" w14:paraId="343AC5D0" w14:textId="77777777" w:rsidTr="00FE2E75">
        <w:trPr>
          <w:cnfStyle w:val="000000010000" w:firstRow="0" w:lastRow="0" w:firstColumn="0" w:lastColumn="0" w:oddVBand="0" w:evenVBand="0" w:oddHBand="0" w:evenHBand="1" w:firstRowFirstColumn="0" w:firstRowLastColumn="0" w:lastRowFirstColumn="0" w:lastRowLastColumn="0"/>
          <w:trHeight w:val="288"/>
        </w:trPr>
        <w:tc>
          <w:tcPr>
            <w:tcW w:w="1277" w:type="dxa"/>
            <w:tcBorders>
              <w:top w:val="single" w:sz="4" w:space="0" w:color="auto"/>
              <w:left w:val="single" w:sz="4" w:space="0" w:color="auto"/>
              <w:bottom w:val="single" w:sz="4" w:space="0" w:color="auto"/>
              <w:right w:val="single" w:sz="4" w:space="0" w:color="auto"/>
            </w:tcBorders>
            <w:noWrap/>
            <w:hideMark/>
          </w:tcPr>
          <w:p w14:paraId="0B833D73" w14:textId="72DD38D0" w:rsidR="002171D0" w:rsidRPr="002171D0" w:rsidRDefault="00E82055" w:rsidP="005607F9">
            <w:pPr>
              <w:spacing w:line="240" w:lineRule="auto"/>
              <w:jc w:val="center"/>
              <w:rPr>
                <w:rFonts w:cs="Arial"/>
                <w:color w:val="000000"/>
              </w:rPr>
            </w:pPr>
            <w:r>
              <w:rPr>
                <w:rFonts w:cs="Arial"/>
                <w:color w:val="000000"/>
              </w:rPr>
              <w:t>TNB</w:t>
            </w:r>
            <w:r w:rsidR="00575A9E">
              <w:rPr>
                <w:rFonts w:cs="Arial"/>
                <w:color w:val="000000"/>
              </w:rPr>
              <w:t>6</w:t>
            </w:r>
            <w:r>
              <w:rPr>
                <w:rFonts w:cs="Arial"/>
                <w:color w:val="000000"/>
              </w:rPr>
              <w:t>-1</w:t>
            </w:r>
          </w:p>
        </w:tc>
        <w:tc>
          <w:tcPr>
            <w:tcW w:w="8080" w:type="dxa"/>
            <w:tcBorders>
              <w:top w:val="single" w:sz="4" w:space="0" w:color="auto"/>
              <w:left w:val="single" w:sz="4" w:space="0" w:color="auto"/>
              <w:bottom w:val="single" w:sz="4" w:space="0" w:color="auto"/>
              <w:right w:val="single" w:sz="4" w:space="0" w:color="auto"/>
            </w:tcBorders>
            <w:hideMark/>
          </w:tcPr>
          <w:p w14:paraId="44D90F69" w14:textId="19972A94" w:rsidR="002171D0" w:rsidRPr="002171D0" w:rsidRDefault="006A6570" w:rsidP="002171D0">
            <w:pPr>
              <w:spacing w:line="240" w:lineRule="auto"/>
              <w:rPr>
                <w:rFonts w:cs="Arial"/>
                <w:color w:val="000000"/>
              </w:rPr>
            </w:pPr>
            <w:r w:rsidRPr="006A6570">
              <w:rPr>
                <w:rFonts w:cs="Arial"/>
                <w:color w:val="000000"/>
              </w:rPr>
              <w:t>Het voertuig dient vermeld te staan in het bedrijfswagensegment B en/of N-Commercials van het RDC.</w:t>
            </w:r>
            <w:r w:rsidR="002171D0" w:rsidRPr="002171D0">
              <w:rPr>
                <w:rFonts w:cs="Arial"/>
                <w:color w:val="000000"/>
              </w:rPr>
              <w:t>.</w:t>
            </w:r>
          </w:p>
        </w:tc>
        <w:tc>
          <w:tcPr>
            <w:tcW w:w="708" w:type="dxa"/>
            <w:tcBorders>
              <w:top w:val="single" w:sz="4" w:space="0" w:color="auto"/>
              <w:left w:val="single" w:sz="4" w:space="0" w:color="auto"/>
              <w:bottom w:val="single" w:sz="4" w:space="0" w:color="auto"/>
              <w:right w:val="single" w:sz="4" w:space="0" w:color="auto"/>
            </w:tcBorders>
            <w:noWrap/>
            <w:hideMark/>
          </w:tcPr>
          <w:p w14:paraId="5631168B" w14:textId="77777777" w:rsidR="002171D0" w:rsidRPr="002171D0" w:rsidRDefault="002171D0" w:rsidP="002171D0">
            <w:pPr>
              <w:spacing w:line="240" w:lineRule="auto"/>
              <w:jc w:val="center"/>
              <w:rPr>
                <w:rFonts w:cs="Arial"/>
                <w:color w:val="000000"/>
              </w:rPr>
            </w:pPr>
            <w:r w:rsidRPr="002171D0">
              <w:rPr>
                <w:rFonts w:cs="Arial"/>
                <w:color w:val="000000"/>
              </w:rPr>
              <w:t>S</w:t>
            </w:r>
          </w:p>
        </w:tc>
      </w:tr>
      <w:tr w:rsidR="005607F9" w:rsidRPr="002171D0" w14:paraId="72EFA45D" w14:textId="77777777" w:rsidTr="00D24857">
        <w:trPr>
          <w:cnfStyle w:val="000000100000" w:firstRow="0" w:lastRow="0" w:firstColumn="0" w:lastColumn="0" w:oddVBand="0" w:evenVBand="0" w:oddHBand="1" w:evenHBand="0" w:firstRowFirstColumn="0" w:firstRowLastColumn="0" w:lastRowFirstColumn="0" w:lastRowLastColumn="0"/>
          <w:trHeight w:val="429"/>
        </w:trPr>
        <w:tc>
          <w:tcPr>
            <w:tcW w:w="1277" w:type="dxa"/>
            <w:tcBorders>
              <w:top w:val="single" w:sz="4" w:space="0" w:color="auto"/>
              <w:left w:val="single" w:sz="4" w:space="0" w:color="auto"/>
              <w:bottom w:val="single" w:sz="4" w:space="0" w:color="auto"/>
              <w:right w:val="single" w:sz="4" w:space="0" w:color="auto"/>
            </w:tcBorders>
            <w:noWrap/>
            <w:hideMark/>
          </w:tcPr>
          <w:p w14:paraId="4DC384F1" w14:textId="52A967A3" w:rsidR="002171D0" w:rsidRPr="002171D0" w:rsidRDefault="00E82055" w:rsidP="005607F9">
            <w:pPr>
              <w:spacing w:line="240" w:lineRule="auto"/>
              <w:jc w:val="center"/>
              <w:rPr>
                <w:rFonts w:cs="Arial"/>
                <w:color w:val="000000"/>
              </w:rPr>
            </w:pPr>
            <w:r>
              <w:rPr>
                <w:rFonts w:cs="Arial"/>
                <w:color w:val="000000"/>
              </w:rPr>
              <w:t>TNB</w:t>
            </w:r>
            <w:r w:rsidR="00575A9E">
              <w:rPr>
                <w:rFonts w:cs="Arial"/>
                <w:color w:val="000000"/>
              </w:rPr>
              <w:t>6</w:t>
            </w:r>
            <w:r>
              <w:rPr>
                <w:rFonts w:cs="Arial"/>
                <w:color w:val="000000"/>
              </w:rPr>
              <w:t>-2</w:t>
            </w:r>
          </w:p>
        </w:tc>
        <w:tc>
          <w:tcPr>
            <w:tcW w:w="8080" w:type="dxa"/>
            <w:tcBorders>
              <w:top w:val="single" w:sz="4" w:space="0" w:color="auto"/>
              <w:left w:val="single" w:sz="4" w:space="0" w:color="auto"/>
              <w:bottom w:val="single" w:sz="4" w:space="0" w:color="auto"/>
              <w:right w:val="single" w:sz="4" w:space="0" w:color="auto"/>
            </w:tcBorders>
            <w:hideMark/>
          </w:tcPr>
          <w:p w14:paraId="60CFFD39" w14:textId="696C3594" w:rsidR="002171D0" w:rsidRPr="002171D0" w:rsidRDefault="002171D0" w:rsidP="002171D0">
            <w:pPr>
              <w:spacing w:line="240" w:lineRule="auto"/>
              <w:rPr>
                <w:rFonts w:cs="Arial"/>
                <w:color w:val="000000"/>
              </w:rPr>
            </w:pPr>
            <w:r w:rsidRPr="002171D0">
              <w:rPr>
                <w:rFonts w:cs="Arial"/>
                <w:color w:val="000000"/>
              </w:rPr>
              <w:t xml:space="preserve">Het voertuig heeft een motorvermogen </w:t>
            </w:r>
            <w:r w:rsidR="00F011FE">
              <w:rPr>
                <w:rFonts w:cs="Arial"/>
                <w:color w:val="000000"/>
              </w:rPr>
              <w:t xml:space="preserve">van </w:t>
            </w:r>
            <w:r w:rsidR="00F011FE" w:rsidRPr="00E1626E">
              <w:rPr>
                <w:rFonts w:cs="Arial"/>
                <w:color w:val="000000"/>
              </w:rPr>
              <w:t>minimaal</w:t>
            </w:r>
            <w:r w:rsidRPr="00E1626E">
              <w:rPr>
                <w:rFonts w:cs="Arial"/>
                <w:color w:val="000000"/>
              </w:rPr>
              <w:t xml:space="preserve"> 100 kW, een</w:t>
            </w:r>
            <w:r w:rsidRPr="002171D0">
              <w:rPr>
                <w:rFonts w:cs="Arial"/>
                <w:color w:val="000000"/>
              </w:rPr>
              <w:t xml:space="preserve"> maximale actieradius van </w:t>
            </w:r>
            <w:r w:rsidRPr="00E1626E">
              <w:rPr>
                <w:rFonts w:cs="Arial"/>
                <w:color w:val="000000"/>
              </w:rPr>
              <w:t xml:space="preserve">minimaal </w:t>
            </w:r>
            <w:r w:rsidR="004A6D32">
              <w:rPr>
                <w:rFonts w:cs="Arial"/>
                <w:color w:val="000000"/>
              </w:rPr>
              <w:t>300</w:t>
            </w:r>
            <w:r w:rsidRPr="00E1626E">
              <w:rPr>
                <w:rFonts w:cs="Arial"/>
                <w:color w:val="000000"/>
              </w:rPr>
              <w:t xml:space="preserve"> km en</w:t>
            </w:r>
            <w:r w:rsidRPr="002171D0">
              <w:rPr>
                <w:rFonts w:cs="Arial"/>
                <w:color w:val="000000"/>
              </w:rPr>
              <w:t xml:space="preserve"> een maximaal laadvermogen van minimaal 11 kW AC en </w:t>
            </w:r>
            <w:r w:rsidR="00395740">
              <w:rPr>
                <w:rFonts w:cs="Arial"/>
                <w:color w:val="000000"/>
              </w:rPr>
              <w:t>80</w:t>
            </w:r>
            <w:r w:rsidRPr="002171D0">
              <w:rPr>
                <w:rFonts w:cs="Arial"/>
                <w:color w:val="000000"/>
              </w:rPr>
              <w:t xml:space="preserve"> kW DC.</w:t>
            </w:r>
          </w:p>
        </w:tc>
        <w:tc>
          <w:tcPr>
            <w:tcW w:w="708" w:type="dxa"/>
            <w:tcBorders>
              <w:top w:val="single" w:sz="4" w:space="0" w:color="auto"/>
              <w:left w:val="single" w:sz="4" w:space="0" w:color="auto"/>
              <w:bottom w:val="single" w:sz="4" w:space="0" w:color="auto"/>
              <w:right w:val="single" w:sz="4" w:space="0" w:color="auto"/>
            </w:tcBorders>
            <w:noWrap/>
            <w:hideMark/>
          </w:tcPr>
          <w:p w14:paraId="26324E39" w14:textId="77777777" w:rsidR="002171D0" w:rsidRPr="002171D0" w:rsidRDefault="002171D0" w:rsidP="002171D0">
            <w:pPr>
              <w:spacing w:line="240" w:lineRule="auto"/>
              <w:jc w:val="center"/>
              <w:rPr>
                <w:rFonts w:cs="Arial"/>
                <w:color w:val="000000"/>
              </w:rPr>
            </w:pPr>
            <w:r w:rsidRPr="002171D0">
              <w:rPr>
                <w:rFonts w:cs="Arial"/>
                <w:color w:val="000000"/>
              </w:rPr>
              <w:t>S</w:t>
            </w:r>
          </w:p>
        </w:tc>
      </w:tr>
      <w:tr w:rsidR="00E82055" w:rsidRPr="002171D0" w14:paraId="54309D7F" w14:textId="77777777" w:rsidTr="00FE2E75">
        <w:trPr>
          <w:cnfStyle w:val="000000010000" w:firstRow="0" w:lastRow="0" w:firstColumn="0" w:lastColumn="0" w:oddVBand="0" w:evenVBand="0" w:oddHBand="0" w:evenHBand="1" w:firstRowFirstColumn="0" w:firstRowLastColumn="0" w:lastRowFirstColumn="0" w:lastRowLastColumn="0"/>
          <w:trHeight w:val="1011"/>
        </w:trPr>
        <w:tc>
          <w:tcPr>
            <w:tcW w:w="1277" w:type="dxa"/>
            <w:tcBorders>
              <w:top w:val="single" w:sz="4" w:space="0" w:color="auto"/>
              <w:left w:val="single" w:sz="4" w:space="0" w:color="auto"/>
              <w:bottom w:val="single" w:sz="4" w:space="0" w:color="auto"/>
              <w:right w:val="single" w:sz="4" w:space="0" w:color="auto"/>
            </w:tcBorders>
            <w:noWrap/>
            <w:hideMark/>
          </w:tcPr>
          <w:p w14:paraId="6E8184CF" w14:textId="515BB2D1" w:rsidR="00E82055" w:rsidRPr="002171D0" w:rsidRDefault="00E82055" w:rsidP="00E82055">
            <w:pPr>
              <w:spacing w:line="240" w:lineRule="auto"/>
              <w:jc w:val="center"/>
              <w:rPr>
                <w:rFonts w:cs="Arial"/>
                <w:color w:val="000000"/>
              </w:rPr>
            </w:pPr>
            <w:r w:rsidRPr="005A3C8D">
              <w:t>TNB</w:t>
            </w:r>
            <w:r w:rsidR="00575A9E">
              <w:t>6</w:t>
            </w:r>
            <w:r w:rsidRPr="005A3C8D">
              <w:t>-</w:t>
            </w:r>
            <w:r>
              <w:t>4</w:t>
            </w:r>
          </w:p>
        </w:tc>
        <w:tc>
          <w:tcPr>
            <w:tcW w:w="8080" w:type="dxa"/>
            <w:tcBorders>
              <w:top w:val="single" w:sz="4" w:space="0" w:color="auto"/>
              <w:left w:val="single" w:sz="4" w:space="0" w:color="auto"/>
              <w:bottom w:val="single" w:sz="4" w:space="0" w:color="auto"/>
              <w:right w:val="single" w:sz="4" w:space="0" w:color="auto"/>
            </w:tcBorders>
            <w:hideMark/>
          </w:tcPr>
          <w:p w14:paraId="79D0F14E" w14:textId="4EBDCF05" w:rsidR="00E82055" w:rsidRPr="002171D0" w:rsidRDefault="00E82055" w:rsidP="00E82055">
            <w:pPr>
              <w:spacing w:line="240" w:lineRule="auto"/>
              <w:rPr>
                <w:rFonts w:cs="Arial"/>
                <w:color w:val="000000"/>
              </w:rPr>
            </w:pPr>
            <w:r w:rsidRPr="006A6570">
              <w:rPr>
                <w:rFonts w:cs="Arial"/>
                <w:color w:val="000000"/>
              </w:rPr>
              <w:t xml:space="preserve">Het standaardvoertuig dient te zijn voorzien van 2 portieren, 2 achterdeuren en een </w:t>
            </w:r>
            <w:proofErr w:type="spellStart"/>
            <w:r w:rsidRPr="006A6570">
              <w:rPr>
                <w:rFonts w:cs="Arial"/>
                <w:color w:val="000000"/>
              </w:rPr>
              <w:t>zij-schuifdeur</w:t>
            </w:r>
            <w:proofErr w:type="spellEnd"/>
            <w:r w:rsidRPr="006A6570">
              <w:rPr>
                <w:rFonts w:cs="Arial"/>
                <w:color w:val="000000"/>
              </w:rPr>
              <w:t xml:space="preserve"> aan de rechterzijde. Het voertuig dient plaats te bieden aan minimaal 2 personen. De laadruimte dient te worden gescheiden van de cabine door middel van een gesloten tussenschot.</w:t>
            </w:r>
          </w:p>
        </w:tc>
        <w:tc>
          <w:tcPr>
            <w:tcW w:w="708" w:type="dxa"/>
            <w:tcBorders>
              <w:top w:val="single" w:sz="4" w:space="0" w:color="auto"/>
              <w:left w:val="single" w:sz="4" w:space="0" w:color="auto"/>
              <w:bottom w:val="single" w:sz="4" w:space="0" w:color="auto"/>
              <w:right w:val="single" w:sz="4" w:space="0" w:color="auto"/>
            </w:tcBorders>
            <w:noWrap/>
            <w:hideMark/>
          </w:tcPr>
          <w:p w14:paraId="5FC64421" w14:textId="77777777" w:rsidR="00E82055" w:rsidRPr="002171D0" w:rsidRDefault="00E82055" w:rsidP="00E82055">
            <w:pPr>
              <w:spacing w:line="240" w:lineRule="auto"/>
              <w:jc w:val="center"/>
              <w:rPr>
                <w:rFonts w:cs="Arial"/>
                <w:color w:val="000000"/>
              </w:rPr>
            </w:pPr>
            <w:r w:rsidRPr="002171D0">
              <w:rPr>
                <w:rFonts w:cs="Arial"/>
                <w:color w:val="000000"/>
              </w:rPr>
              <w:t>S</w:t>
            </w:r>
          </w:p>
        </w:tc>
      </w:tr>
      <w:tr w:rsidR="00E82055" w:rsidRPr="002171D0" w14:paraId="64A81CE5" w14:textId="77777777" w:rsidTr="00B13B0F">
        <w:trPr>
          <w:cnfStyle w:val="000000100000" w:firstRow="0" w:lastRow="0" w:firstColumn="0" w:lastColumn="0" w:oddVBand="0" w:evenVBand="0" w:oddHBand="1" w:evenHBand="0" w:firstRowFirstColumn="0" w:firstRowLastColumn="0" w:lastRowFirstColumn="0" w:lastRowLastColumn="0"/>
          <w:trHeight w:val="1159"/>
        </w:trPr>
        <w:tc>
          <w:tcPr>
            <w:tcW w:w="1277" w:type="dxa"/>
            <w:tcBorders>
              <w:top w:val="single" w:sz="4" w:space="0" w:color="auto"/>
              <w:left w:val="single" w:sz="4" w:space="0" w:color="auto"/>
              <w:bottom w:val="single" w:sz="4" w:space="0" w:color="auto"/>
              <w:right w:val="single" w:sz="4" w:space="0" w:color="auto"/>
            </w:tcBorders>
            <w:noWrap/>
            <w:hideMark/>
          </w:tcPr>
          <w:p w14:paraId="68170679" w14:textId="6C2B58EA" w:rsidR="00E82055" w:rsidRPr="002171D0" w:rsidRDefault="00E82055" w:rsidP="00E82055">
            <w:pPr>
              <w:spacing w:line="240" w:lineRule="auto"/>
              <w:jc w:val="center"/>
              <w:rPr>
                <w:rFonts w:cs="Arial"/>
                <w:color w:val="000000"/>
              </w:rPr>
            </w:pPr>
            <w:r w:rsidRPr="005A3C8D">
              <w:t>TNB</w:t>
            </w:r>
            <w:r w:rsidR="00575A9E">
              <w:t>6</w:t>
            </w:r>
            <w:r w:rsidRPr="005A3C8D">
              <w:t>-</w:t>
            </w:r>
            <w:r>
              <w:t>5</w:t>
            </w:r>
          </w:p>
        </w:tc>
        <w:tc>
          <w:tcPr>
            <w:tcW w:w="8080" w:type="dxa"/>
            <w:tcBorders>
              <w:top w:val="single" w:sz="4" w:space="0" w:color="auto"/>
              <w:left w:val="single" w:sz="4" w:space="0" w:color="auto"/>
              <w:bottom w:val="single" w:sz="4" w:space="0" w:color="auto"/>
              <w:right w:val="single" w:sz="4" w:space="0" w:color="auto"/>
            </w:tcBorders>
            <w:hideMark/>
          </w:tcPr>
          <w:p w14:paraId="35AEC98A" w14:textId="77777777" w:rsidR="00E82055" w:rsidRDefault="00E82055" w:rsidP="00E82055">
            <w:pPr>
              <w:spacing w:line="240" w:lineRule="auto"/>
              <w:rPr>
                <w:rFonts w:cs="Arial"/>
                <w:color w:val="000000"/>
              </w:rPr>
            </w:pPr>
            <w:r w:rsidRPr="002171D0">
              <w:rPr>
                <w:rFonts w:cs="Arial"/>
                <w:color w:val="000000"/>
              </w:rPr>
              <w:t>Het voertuig dient geschikt te zijn voor het dagelijkse vervoer van goederen en personen. Er dienen drie verschillende voertuigversies geleverd te kunnen worden:</w:t>
            </w:r>
          </w:p>
          <w:p w14:paraId="15A3D9CF" w14:textId="78D65B75" w:rsidR="00E82055" w:rsidRPr="00FE2E75" w:rsidRDefault="00E82055" w:rsidP="00E82055">
            <w:pPr>
              <w:pStyle w:val="Lijstalinea"/>
              <w:numPr>
                <w:ilvl w:val="0"/>
                <w:numId w:val="3"/>
              </w:numPr>
              <w:spacing w:line="240" w:lineRule="auto"/>
              <w:rPr>
                <w:rFonts w:cs="Arial"/>
                <w:color w:val="000000"/>
              </w:rPr>
            </w:pPr>
            <w:r w:rsidRPr="00FE2E75">
              <w:rPr>
                <w:rFonts w:cs="Arial"/>
                <w:color w:val="000000"/>
              </w:rPr>
              <w:t>Bestelwagen-uitvoering</w:t>
            </w:r>
          </w:p>
          <w:p w14:paraId="53107912" w14:textId="405FD94B" w:rsidR="00E82055" w:rsidRPr="00FE2E75" w:rsidRDefault="00E82055" w:rsidP="00E82055">
            <w:pPr>
              <w:pStyle w:val="Lijstalinea"/>
              <w:numPr>
                <w:ilvl w:val="0"/>
                <w:numId w:val="3"/>
              </w:numPr>
              <w:spacing w:line="240" w:lineRule="auto"/>
              <w:rPr>
                <w:rFonts w:cs="Arial"/>
                <w:color w:val="000000"/>
              </w:rPr>
            </w:pPr>
            <w:r w:rsidRPr="00FE2E75">
              <w:rPr>
                <w:rFonts w:cs="Arial"/>
                <w:color w:val="000000"/>
              </w:rPr>
              <w:t>Dubbele cabine-uitvoering</w:t>
            </w:r>
          </w:p>
          <w:p w14:paraId="56603B07" w14:textId="7AC04543" w:rsidR="00E82055" w:rsidRPr="002171D0" w:rsidRDefault="00E82055" w:rsidP="00E82055">
            <w:pPr>
              <w:pStyle w:val="Lijstalinea"/>
              <w:numPr>
                <w:ilvl w:val="0"/>
                <w:numId w:val="3"/>
              </w:numPr>
              <w:spacing w:line="240" w:lineRule="auto"/>
              <w:rPr>
                <w:rFonts w:cs="Arial"/>
                <w:color w:val="000000"/>
              </w:rPr>
            </w:pPr>
            <w:r w:rsidRPr="00FE2E75">
              <w:rPr>
                <w:rFonts w:cs="Arial"/>
                <w:color w:val="000000"/>
              </w:rPr>
              <w:t>8-Persoons-uitvoering</w:t>
            </w:r>
            <w:r w:rsidRPr="002171D0">
              <w:rPr>
                <w:rFonts w:cs="Arial"/>
                <w:color w:val="000000"/>
              </w:rPr>
              <w:t> </w:t>
            </w:r>
          </w:p>
        </w:tc>
        <w:tc>
          <w:tcPr>
            <w:tcW w:w="708" w:type="dxa"/>
            <w:tcBorders>
              <w:top w:val="single" w:sz="4" w:space="0" w:color="auto"/>
              <w:left w:val="single" w:sz="4" w:space="0" w:color="auto"/>
              <w:bottom w:val="single" w:sz="4" w:space="0" w:color="auto"/>
              <w:right w:val="single" w:sz="4" w:space="0" w:color="auto"/>
            </w:tcBorders>
            <w:noWrap/>
            <w:hideMark/>
          </w:tcPr>
          <w:p w14:paraId="6332075A" w14:textId="77777777" w:rsidR="00E82055" w:rsidRDefault="00E82055" w:rsidP="00E82055">
            <w:pPr>
              <w:spacing w:line="240" w:lineRule="auto"/>
              <w:jc w:val="center"/>
              <w:rPr>
                <w:rFonts w:cs="Arial"/>
                <w:color w:val="000000"/>
              </w:rPr>
            </w:pPr>
          </w:p>
          <w:p w14:paraId="6B21E5D0" w14:textId="77777777" w:rsidR="00E82055" w:rsidRDefault="00E82055" w:rsidP="00E82055">
            <w:pPr>
              <w:spacing w:line="240" w:lineRule="auto"/>
              <w:jc w:val="center"/>
              <w:rPr>
                <w:rFonts w:cs="Arial"/>
                <w:color w:val="000000"/>
              </w:rPr>
            </w:pPr>
          </w:p>
          <w:p w14:paraId="57F9C128" w14:textId="0721F20A" w:rsidR="00E82055" w:rsidRDefault="00AA205F" w:rsidP="00E82055">
            <w:pPr>
              <w:spacing w:line="240" w:lineRule="auto"/>
              <w:jc w:val="center"/>
              <w:rPr>
                <w:rFonts w:cs="Arial"/>
                <w:color w:val="000000"/>
              </w:rPr>
            </w:pPr>
            <w:r>
              <w:rPr>
                <w:rFonts w:cs="Arial"/>
                <w:color w:val="000000"/>
              </w:rPr>
              <w:t>S</w:t>
            </w:r>
          </w:p>
          <w:p w14:paraId="3652C71A" w14:textId="77777777" w:rsidR="00E82055" w:rsidRDefault="00E82055" w:rsidP="00E82055">
            <w:pPr>
              <w:spacing w:line="240" w:lineRule="auto"/>
              <w:jc w:val="center"/>
              <w:rPr>
                <w:rFonts w:cs="Arial"/>
                <w:color w:val="000000"/>
              </w:rPr>
            </w:pPr>
            <w:r>
              <w:rPr>
                <w:rFonts w:cs="Arial"/>
                <w:color w:val="000000"/>
              </w:rPr>
              <w:t>O</w:t>
            </w:r>
          </w:p>
          <w:p w14:paraId="44C56B09" w14:textId="20ACFA7A" w:rsidR="00E82055" w:rsidRPr="002171D0" w:rsidRDefault="00E82055" w:rsidP="00E82055">
            <w:pPr>
              <w:spacing w:line="240" w:lineRule="auto"/>
              <w:jc w:val="center"/>
              <w:rPr>
                <w:rFonts w:cs="Arial"/>
                <w:color w:val="000000"/>
              </w:rPr>
            </w:pPr>
            <w:r>
              <w:rPr>
                <w:rFonts w:cs="Arial"/>
                <w:color w:val="000000"/>
              </w:rPr>
              <w:t>O</w:t>
            </w:r>
            <w:r w:rsidRPr="002171D0">
              <w:rPr>
                <w:rFonts w:cs="Arial"/>
                <w:color w:val="000000"/>
              </w:rPr>
              <w:t> </w:t>
            </w:r>
          </w:p>
        </w:tc>
      </w:tr>
      <w:tr w:rsidR="00E82055" w:rsidRPr="002171D0" w14:paraId="569E5AE1" w14:textId="77777777" w:rsidTr="00FE2E75">
        <w:trPr>
          <w:cnfStyle w:val="000000010000" w:firstRow="0" w:lastRow="0" w:firstColumn="0" w:lastColumn="0" w:oddVBand="0" w:evenVBand="0" w:oddHBand="0" w:evenHBand="1" w:firstRowFirstColumn="0" w:firstRowLastColumn="0" w:lastRowFirstColumn="0" w:lastRowLastColumn="0"/>
          <w:trHeight w:val="528"/>
        </w:trPr>
        <w:tc>
          <w:tcPr>
            <w:tcW w:w="1277" w:type="dxa"/>
            <w:tcBorders>
              <w:top w:val="single" w:sz="4" w:space="0" w:color="auto"/>
              <w:left w:val="single" w:sz="4" w:space="0" w:color="auto"/>
              <w:bottom w:val="single" w:sz="4" w:space="0" w:color="auto"/>
              <w:right w:val="single" w:sz="4" w:space="0" w:color="auto"/>
            </w:tcBorders>
            <w:noWrap/>
            <w:hideMark/>
          </w:tcPr>
          <w:p w14:paraId="78C23D05" w14:textId="2FC9FFB7" w:rsidR="00E82055" w:rsidRPr="002171D0" w:rsidRDefault="00E82055" w:rsidP="00E82055">
            <w:pPr>
              <w:spacing w:line="240" w:lineRule="auto"/>
              <w:jc w:val="center"/>
              <w:rPr>
                <w:rFonts w:cs="Arial"/>
                <w:color w:val="000000"/>
              </w:rPr>
            </w:pPr>
            <w:r w:rsidRPr="005A3C8D">
              <w:t>TNB</w:t>
            </w:r>
            <w:r w:rsidR="00575A9E">
              <w:t>6</w:t>
            </w:r>
            <w:r w:rsidRPr="005A3C8D">
              <w:t>-</w:t>
            </w:r>
            <w:r>
              <w:t>6</w:t>
            </w:r>
          </w:p>
        </w:tc>
        <w:tc>
          <w:tcPr>
            <w:tcW w:w="8080" w:type="dxa"/>
            <w:tcBorders>
              <w:top w:val="single" w:sz="4" w:space="0" w:color="auto"/>
              <w:left w:val="single" w:sz="4" w:space="0" w:color="auto"/>
              <w:bottom w:val="single" w:sz="4" w:space="0" w:color="auto"/>
              <w:right w:val="single" w:sz="4" w:space="0" w:color="auto"/>
            </w:tcBorders>
            <w:hideMark/>
          </w:tcPr>
          <w:p w14:paraId="4EABD5B0" w14:textId="404C839E" w:rsidR="00E82055" w:rsidRPr="002171D0" w:rsidRDefault="00E82055" w:rsidP="00E82055">
            <w:pPr>
              <w:spacing w:line="240" w:lineRule="auto"/>
              <w:rPr>
                <w:rFonts w:cs="Arial"/>
                <w:color w:val="000000"/>
              </w:rPr>
            </w:pPr>
            <w:r w:rsidRPr="002171D0">
              <w:rPr>
                <w:rFonts w:cs="Arial"/>
                <w:color w:val="000000"/>
              </w:rPr>
              <w:t xml:space="preserve">Het GVW van alle uitvoeringen zoals gesteld in eis </w:t>
            </w:r>
            <w:r w:rsidR="00575A9E">
              <w:rPr>
                <w:rFonts w:cs="Arial"/>
                <w:color w:val="000000"/>
              </w:rPr>
              <w:t>TNB6-5</w:t>
            </w:r>
            <w:r w:rsidRPr="002171D0">
              <w:rPr>
                <w:rFonts w:cs="Arial"/>
                <w:color w:val="000000"/>
              </w:rPr>
              <w:t xml:space="preserve"> is </w:t>
            </w:r>
            <w:r>
              <w:rPr>
                <w:rFonts w:cs="Arial"/>
                <w:color w:val="000000"/>
              </w:rPr>
              <w:t xml:space="preserve">&gt; 2,8 ton en </w:t>
            </w:r>
            <w:r w:rsidRPr="002171D0">
              <w:rPr>
                <w:rFonts w:cs="Arial"/>
                <w:color w:val="000000"/>
              </w:rPr>
              <w:t>≤ 3,5 ton. </w:t>
            </w:r>
          </w:p>
        </w:tc>
        <w:tc>
          <w:tcPr>
            <w:tcW w:w="708" w:type="dxa"/>
            <w:tcBorders>
              <w:top w:val="single" w:sz="4" w:space="0" w:color="auto"/>
              <w:left w:val="single" w:sz="4" w:space="0" w:color="auto"/>
              <w:bottom w:val="single" w:sz="4" w:space="0" w:color="auto"/>
              <w:right w:val="single" w:sz="4" w:space="0" w:color="auto"/>
            </w:tcBorders>
            <w:noWrap/>
            <w:hideMark/>
          </w:tcPr>
          <w:p w14:paraId="313197EE" w14:textId="5143023C" w:rsidR="00E82055" w:rsidRPr="002171D0" w:rsidRDefault="00E82055" w:rsidP="00E82055">
            <w:pPr>
              <w:spacing w:line="240" w:lineRule="auto"/>
              <w:jc w:val="center"/>
              <w:rPr>
                <w:rFonts w:cs="Arial"/>
                <w:color w:val="000000"/>
              </w:rPr>
            </w:pPr>
            <w:r w:rsidRPr="002171D0">
              <w:rPr>
                <w:rFonts w:cs="Arial"/>
                <w:color w:val="000000"/>
              </w:rPr>
              <w:t>S</w:t>
            </w:r>
          </w:p>
        </w:tc>
      </w:tr>
      <w:tr w:rsidR="00E82055" w:rsidRPr="002171D0" w14:paraId="510674DD" w14:textId="77777777" w:rsidTr="00B13B0F">
        <w:trPr>
          <w:cnfStyle w:val="000000100000" w:firstRow="0" w:lastRow="0" w:firstColumn="0" w:lastColumn="0" w:oddVBand="0" w:evenVBand="0" w:oddHBand="1" w:evenHBand="0" w:firstRowFirstColumn="0" w:firstRowLastColumn="0" w:lastRowFirstColumn="0" w:lastRowLastColumn="0"/>
          <w:trHeight w:val="1291"/>
        </w:trPr>
        <w:tc>
          <w:tcPr>
            <w:tcW w:w="1277" w:type="dxa"/>
            <w:tcBorders>
              <w:top w:val="single" w:sz="4" w:space="0" w:color="auto"/>
              <w:left w:val="single" w:sz="4" w:space="0" w:color="auto"/>
              <w:bottom w:val="single" w:sz="4" w:space="0" w:color="auto"/>
              <w:right w:val="single" w:sz="4" w:space="0" w:color="auto"/>
            </w:tcBorders>
            <w:noWrap/>
            <w:hideMark/>
          </w:tcPr>
          <w:p w14:paraId="14114647" w14:textId="56D6102E" w:rsidR="00E82055" w:rsidRPr="002171D0" w:rsidRDefault="00E82055" w:rsidP="00E82055">
            <w:pPr>
              <w:spacing w:line="240" w:lineRule="auto"/>
              <w:jc w:val="center"/>
              <w:rPr>
                <w:rFonts w:cs="Arial"/>
                <w:color w:val="000000"/>
              </w:rPr>
            </w:pPr>
            <w:r w:rsidRPr="005A3C8D">
              <w:lastRenderedPageBreak/>
              <w:t>TNB</w:t>
            </w:r>
            <w:r w:rsidR="00575A9E">
              <w:t>6</w:t>
            </w:r>
            <w:r w:rsidRPr="005A3C8D">
              <w:t>-</w:t>
            </w:r>
            <w:r>
              <w:t>7</w:t>
            </w:r>
          </w:p>
        </w:tc>
        <w:tc>
          <w:tcPr>
            <w:tcW w:w="8080" w:type="dxa"/>
            <w:tcBorders>
              <w:top w:val="single" w:sz="4" w:space="0" w:color="auto"/>
              <w:left w:val="single" w:sz="4" w:space="0" w:color="auto"/>
              <w:bottom w:val="single" w:sz="4" w:space="0" w:color="auto"/>
              <w:right w:val="single" w:sz="4" w:space="0" w:color="auto"/>
            </w:tcBorders>
            <w:hideMark/>
          </w:tcPr>
          <w:p w14:paraId="75C1D1C7" w14:textId="77777777" w:rsidR="00E82055" w:rsidRPr="002171D0" w:rsidRDefault="00E82055" w:rsidP="00E82055">
            <w:pPr>
              <w:spacing w:line="240" w:lineRule="auto"/>
              <w:rPr>
                <w:rFonts w:cs="Arial"/>
                <w:color w:val="000000"/>
              </w:rPr>
            </w:pPr>
            <w:r w:rsidRPr="002171D0">
              <w:rPr>
                <w:rFonts w:cs="Arial"/>
                <w:color w:val="000000"/>
              </w:rPr>
              <w:t xml:space="preserve">Basisuitvoering: </w:t>
            </w:r>
            <w:r w:rsidRPr="002171D0">
              <w:rPr>
                <w:rFonts w:cs="Arial"/>
                <w:color w:val="000000"/>
              </w:rPr>
              <w:br/>
              <w:t xml:space="preserve">Het voertuig is voorzien van een gesloten laadruimte zonder ruiten en voorzien van twee achterdeuren en een schuifdeur rechts. De achterdeuren dienen in twee standen te </w:t>
            </w:r>
            <w:proofErr w:type="spellStart"/>
            <w:r w:rsidRPr="002171D0">
              <w:rPr>
                <w:rFonts w:cs="Arial"/>
                <w:color w:val="000000"/>
              </w:rPr>
              <w:t>arreteren</w:t>
            </w:r>
            <w:proofErr w:type="spellEnd"/>
            <w:r w:rsidRPr="002171D0">
              <w:rPr>
                <w:rFonts w:cs="Arial"/>
                <w:color w:val="000000"/>
              </w:rPr>
              <w:t xml:space="preserve">, te weten in de standen 90° geopend en tenminste 180° geopend. Verlichting in de laadruimte dient aanwezig te zijn en geschakeld te zijn via de eerst te openen deur dan wel achterklep van de laadruimte. </w:t>
            </w:r>
          </w:p>
        </w:tc>
        <w:tc>
          <w:tcPr>
            <w:tcW w:w="708" w:type="dxa"/>
            <w:tcBorders>
              <w:top w:val="single" w:sz="4" w:space="0" w:color="auto"/>
              <w:left w:val="single" w:sz="4" w:space="0" w:color="auto"/>
              <w:bottom w:val="single" w:sz="4" w:space="0" w:color="auto"/>
              <w:right w:val="single" w:sz="4" w:space="0" w:color="auto"/>
            </w:tcBorders>
            <w:noWrap/>
            <w:hideMark/>
          </w:tcPr>
          <w:p w14:paraId="2799C425" w14:textId="77777777" w:rsidR="00E82055" w:rsidRPr="002171D0" w:rsidRDefault="00E82055" w:rsidP="00E82055">
            <w:pPr>
              <w:spacing w:line="240" w:lineRule="auto"/>
              <w:jc w:val="center"/>
              <w:rPr>
                <w:rFonts w:cs="Arial"/>
                <w:color w:val="000000"/>
              </w:rPr>
            </w:pPr>
            <w:r w:rsidRPr="002171D0">
              <w:rPr>
                <w:rFonts w:cs="Arial"/>
                <w:color w:val="000000"/>
              </w:rPr>
              <w:t>S</w:t>
            </w:r>
          </w:p>
        </w:tc>
      </w:tr>
      <w:tr w:rsidR="00E82055" w:rsidRPr="002171D0" w14:paraId="7E97EBDD" w14:textId="77777777" w:rsidTr="00B13B0F">
        <w:trPr>
          <w:cnfStyle w:val="000000010000" w:firstRow="0" w:lastRow="0" w:firstColumn="0" w:lastColumn="0" w:oddVBand="0" w:evenVBand="0" w:oddHBand="0" w:evenHBand="1" w:firstRowFirstColumn="0" w:firstRowLastColumn="0" w:lastRowFirstColumn="0" w:lastRowLastColumn="0"/>
          <w:trHeight w:val="1267"/>
        </w:trPr>
        <w:tc>
          <w:tcPr>
            <w:tcW w:w="1277" w:type="dxa"/>
            <w:tcBorders>
              <w:top w:val="single" w:sz="4" w:space="0" w:color="auto"/>
              <w:left w:val="single" w:sz="4" w:space="0" w:color="auto"/>
              <w:bottom w:val="single" w:sz="4" w:space="0" w:color="auto"/>
              <w:right w:val="single" w:sz="4" w:space="0" w:color="auto"/>
            </w:tcBorders>
            <w:noWrap/>
            <w:hideMark/>
          </w:tcPr>
          <w:p w14:paraId="2C1C2206" w14:textId="0B021F41" w:rsidR="00E82055" w:rsidRPr="002171D0" w:rsidRDefault="00E82055" w:rsidP="00E82055">
            <w:pPr>
              <w:spacing w:line="240" w:lineRule="auto"/>
              <w:jc w:val="center"/>
              <w:rPr>
                <w:rFonts w:cs="Arial"/>
                <w:color w:val="000000"/>
              </w:rPr>
            </w:pPr>
            <w:r w:rsidRPr="005A3C8D">
              <w:t>TNB</w:t>
            </w:r>
            <w:r w:rsidR="00575A9E">
              <w:t>6</w:t>
            </w:r>
            <w:r w:rsidRPr="005A3C8D">
              <w:t>-</w:t>
            </w:r>
            <w:r>
              <w:t>8</w:t>
            </w:r>
          </w:p>
        </w:tc>
        <w:tc>
          <w:tcPr>
            <w:tcW w:w="8080" w:type="dxa"/>
            <w:tcBorders>
              <w:top w:val="single" w:sz="4" w:space="0" w:color="auto"/>
              <w:left w:val="single" w:sz="4" w:space="0" w:color="auto"/>
              <w:bottom w:val="single" w:sz="4" w:space="0" w:color="auto"/>
              <w:right w:val="single" w:sz="4" w:space="0" w:color="auto"/>
            </w:tcBorders>
            <w:hideMark/>
          </w:tcPr>
          <w:p w14:paraId="4E52056A" w14:textId="77777777" w:rsidR="00E82055" w:rsidRPr="002171D0" w:rsidRDefault="00E82055" w:rsidP="00E82055">
            <w:pPr>
              <w:spacing w:line="240" w:lineRule="auto"/>
              <w:rPr>
                <w:rFonts w:cs="Arial"/>
                <w:color w:val="000000"/>
              </w:rPr>
            </w:pPr>
            <w:r w:rsidRPr="002171D0">
              <w:rPr>
                <w:rFonts w:cs="Arial"/>
                <w:color w:val="000000"/>
              </w:rPr>
              <w:t>Bestelwagen-uitvoering:</w:t>
            </w:r>
            <w:r w:rsidRPr="002171D0">
              <w:rPr>
                <w:rFonts w:cs="Arial"/>
                <w:color w:val="000000"/>
              </w:rPr>
              <w:br/>
              <w:t xml:space="preserve">Het voertuig dient plaats te kunnen bieden aan 2 personen. De laadruimte dient te worden gescheiden van de cabine door middel van een gesloten tussenschot met een ruit. De basis-versie van het voertuig moet een nuttig laadvermogen hebben van tenminste 750 kg, een laadvolume hebben van tenminste 5,0 m3 en een GVW hebben van tenminste 2.500 kg. </w:t>
            </w:r>
            <w:r w:rsidRPr="002171D0">
              <w:rPr>
                <w:rFonts w:cs="Arial"/>
                <w:color w:val="000000"/>
              </w:rPr>
              <w:br/>
              <w:t xml:space="preserve">De breedte tussen de wielkasten is minimaal 1200mm. </w:t>
            </w:r>
          </w:p>
        </w:tc>
        <w:tc>
          <w:tcPr>
            <w:tcW w:w="708" w:type="dxa"/>
            <w:tcBorders>
              <w:top w:val="single" w:sz="4" w:space="0" w:color="auto"/>
              <w:left w:val="single" w:sz="4" w:space="0" w:color="auto"/>
              <w:bottom w:val="single" w:sz="4" w:space="0" w:color="auto"/>
              <w:right w:val="single" w:sz="4" w:space="0" w:color="auto"/>
            </w:tcBorders>
            <w:noWrap/>
            <w:hideMark/>
          </w:tcPr>
          <w:p w14:paraId="3BA6870E" w14:textId="77777777" w:rsidR="00E82055" w:rsidRPr="002171D0" w:rsidRDefault="00E82055" w:rsidP="00E82055">
            <w:pPr>
              <w:spacing w:line="240" w:lineRule="auto"/>
              <w:jc w:val="center"/>
              <w:rPr>
                <w:rFonts w:cs="Arial"/>
                <w:color w:val="000000"/>
              </w:rPr>
            </w:pPr>
            <w:r w:rsidRPr="002171D0">
              <w:rPr>
                <w:rFonts w:cs="Arial"/>
                <w:color w:val="000000"/>
              </w:rPr>
              <w:t>S</w:t>
            </w:r>
          </w:p>
        </w:tc>
      </w:tr>
      <w:tr w:rsidR="00E82055" w:rsidRPr="002171D0" w14:paraId="3E90A226" w14:textId="77777777" w:rsidTr="00B13B0F">
        <w:trPr>
          <w:cnfStyle w:val="000000100000" w:firstRow="0" w:lastRow="0" w:firstColumn="0" w:lastColumn="0" w:oddVBand="0" w:evenVBand="0" w:oddHBand="1" w:evenHBand="0" w:firstRowFirstColumn="0" w:firstRowLastColumn="0" w:lastRowFirstColumn="0" w:lastRowLastColumn="0"/>
          <w:trHeight w:val="1041"/>
        </w:trPr>
        <w:tc>
          <w:tcPr>
            <w:tcW w:w="1277" w:type="dxa"/>
            <w:tcBorders>
              <w:top w:val="single" w:sz="4" w:space="0" w:color="auto"/>
              <w:left w:val="single" w:sz="4" w:space="0" w:color="auto"/>
              <w:bottom w:val="single" w:sz="4" w:space="0" w:color="auto"/>
              <w:right w:val="single" w:sz="4" w:space="0" w:color="auto"/>
            </w:tcBorders>
            <w:noWrap/>
            <w:hideMark/>
          </w:tcPr>
          <w:p w14:paraId="25407DF0" w14:textId="1FD50DA6" w:rsidR="00E82055" w:rsidRPr="002171D0" w:rsidRDefault="00E82055" w:rsidP="00E82055">
            <w:pPr>
              <w:spacing w:line="240" w:lineRule="auto"/>
              <w:jc w:val="center"/>
              <w:rPr>
                <w:rFonts w:cs="Arial"/>
                <w:color w:val="000000"/>
              </w:rPr>
            </w:pPr>
            <w:r w:rsidRPr="005A3C8D">
              <w:t>TNB</w:t>
            </w:r>
            <w:r w:rsidR="00575A9E">
              <w:t>6</w:t>
            </w:r>
            <w:r w:rsidRPr="005A3C8D">
              <w:t>-</w:t>
            </w:r>
            <w:r>
              <w:t>9</w:t>
            </w:r>
          </w:p>
        </w:tc>
        <w:tc>
          <w:tcPr>
            <w:tcW w:w="8080" w:type="dxa"/>
            <w:tcBorders>
              <w:top w:val="single" w:sz="4" w:space="0" w:color="auto"/>
              <w:left w:val="single" w:sz="4" w:space="0" w:color="auto"/>
              <w:bottom w:val="single" w:sz="4" w:space="0" w:color="auto"/>
              <w:right w:val="single" w:sz="4" w:space="0" w:color="auto"/>
            </w:tcBorders>
            <w:hideMark/>
          </w:tcPr>
          <w:p w14:paraId="362C3562" w14:textId="7FD55629" w:rsidR="00E82055" w:rsidRPr="002171D0" w:rsidRDefault="00E82055" w:rsidP="00E82055">
            <w:pPr>
              <w:spacing w:line="240" w:lineRule="auto"/>
              <w:rPr>
                <w:rFonts w:cs="Arial"/>
                <w:color w:val="000000"/>
              </w:rPr>
            </w:pPr>
            <w:r w:rsidRPr="002171D0">
              <w:rPr>
                <w:rFonts w:cs="Arial"/>
                <w:color w:val="000000"/>
              </w:rPr>
              <w:t xml:space="preserve">Dubbele cabine-uitvoering: </w:t>
            </w:r>
            <w:r w:rsidRPr="002171D0">
              <w:rPr>
                <w:rFonts w:cs="Arial"/>
                <w:color w:val="000000"/>
              </w:rPr>
              <w:br/>
              <w:t xml:space="preserve">Het voertuig moet zijn voorzien van een dubbele cabine en een gesloten laadruimte (zogenaamde aannemersuitvoering). De dubbele cabine moet plaats bieden aan 5 personen inclusief de chauffeur waarvan 3 personen zich in de passagiersruimte bevinden. De dubbele cabine en laadruimte dienen van elkaar gescheiden te zijn door een tussenwand met ruit. </w:t>
            </w:r>
            <w:r w:rsidRPr="00F376E5">
              <w:rPr>
                <w:rFonts w:cs="Arial"/>
                <w:color w:val="000000"/>
              </w:rPr>
              <w:t xml:space="preserve">Voor dubbelcabine </w:t>
            </w:r>
            <w:r>
              <w:rPr>
                <w:rFonts w:cs="Arial"/>
                <w:color w:val="000000"/>
              </w:rPr>
              <w:t xml:space="preserve"> </w:t>
            </w:r>
            <w:r w:rsidRPr="00F376E5">
              <w:rPr>
                <w:rFonts w:cs="Arial"/>
                <w:color w:val="000000"/>
              </w:rPr>
              <w:t xml:space="preserve"> dient de hemelbekleding door te lopen in de passagiersruimte</w:t>
            </w:r>
          </w:p>
        </w:tc>
        <w:tc>
          <w:tcPr>
            <w:tcW w:w="708" w:type="dxa"/>
            <w:tcBorders>
              <w:top w:val="single" w:sz="4" w:space="0" w:color="auto"/>
              <w:left w:val="single" w:sz="4" w:space="0" w:color="auto"/>
              <w:bottom w:val="single" w:sz="4" w:space="0" w:color="auto"/>
              <w:right w:val="single" w:sz="4" w:space="0" w:color="auto"/>
            </w:tcBorders>
            <w:noWrap/>
            <w:hideMark/>
          </w:tcPr>
          <w:p w14:paraId="5908B83B" w14:textId="77777777" w:rsidR="00E82055" w:rsidRPr="002171D0" w:rsidRDefault="00E82055" w:rsidP="00E82055">
            <w:pPr>
              <w:spacing w:line="240" w:lineRule="auto"/>
              <w:jc w:val="center"/>
              <w:rPr>
                <w:rFonts w:cs="Arial"/>
                <w:color w:val="000000"/>
              </w:rPr>
            </w:pPr>
            <w:r w:rsidRPr="002171D0">
              <w:rPr>
                <w:rFonts w:cs="Arial"/>
                <w:color w:val="000000"/>
              </w:rPr>
              <w:t>O</w:t>
            </w:r>
          </w:p>
        </w:tc>
      </w:tr>
      <w:tr w:rsidR="00E82055" w:rsidRPr="002171D0" w14:paraId="450140BE" w14:textId="77777777" w:rsidTr="00F376E5">
        <w:trPr>
          <w:cnfStyle w:val="000000010000" w:firstRow="0" w:lastRow="0" w:firstColumn="0" w:lastColumn="0" w:oddVBand="0" w:evenVBand="0" w:oddHBand="0" w:evenHBand="1" w:firstRowFirstColumn="0" w:firstRowLastColumn="0" w:lastRowFirstColumn="0" w:lastRowLastColumn="0"/>
          <w:trHeight w:val="784"/>
        </w:trPr>
        <w:tc>
          <w:tcPr>
            <w:tcW w:w="1277" w:type="dxa"/>
            <w:tcBorders>
              <w:top w:val="single" w:sz="4" w:space="0" w:color="auto"/>
              <w:left w:val="single" w:sz="4" w:space="0" w:color="auto"/>
              <w:bottom w:val="single" w:sz="4" w:space="0" w:color="auto"/>
              <w:right w:val="single" w:sz="4" w:space="0" w:color="auto"/>
            </w:tcBorders>
            <w:noWrap/>
          </w:tcPr>
          <w:p w14:paraId="6D27CF91" w14:textId="07F66129" w:rsidR="00E82055" w:rsidRPr="002171D0" w:rsidRDefault="00E82055" w:rsidP="00E82055">
            <w:pPr>
              <w:spacing w:line="240" w:lineRule="auto"/>
              <w:jc w:val="center"/>
              <w:rPr>
                <w:rFonts w:cs="Arial"/>
                <w:color w:val="000000"/>
              </w:rPr>
            </w:pPr>
            <w:r w:rsidRPr="005A3C8D">
              <w:t>TNB</w:t>
            </w:r>
            <w:r w:rsidR="00575A9E">
              <w:t>6</w:t>
            </w:r>
            <w:r w:rsidRPr="005A3C8D">
              <w:t>-</w:t>
            </w:r>
            <w:r>
              <w:t>10</w:t>
            </w:r>
          </w:p>
        </w:tc>
        <w:tc>
          <w:tcPr>
            <w:tcW w:w="8080" w:type="dxa"/>
            <w:tcBorders>
              <w:top w:val="single" w:sz="4" w:space="0" w:color="auto"/>
              <w:left w:val="single" w:sz="4" w:space="0" w:color="auto"/>
              <w:bottom w:val="single" w:sz="4" w:space="0" w:color="auto"/>
              <w:right w:val="single" w:sz="4" w:space="0" w:color="auto"/>
            </w:tcBorders>
          </w:tcPr>
          <w:p w14:paraId="20C5D2AA" w14:textId="77777777" w:rsidR="00E82055" w:rsidRDefault="00E82055" w:rsidP="00E82055">
            <w:pPr>
              <w:spacing w:line="240" w:lineRule="auto"/>
              <w:rPr>
                <w:rFonts w:cs="Arial"/>
                <w:color w:val="000000"/>
              </w:rPr>
            </w:pPr>
            <w:r>
              <w:rPr>
                <w:rFonts w:cs="Arial"/>
                <w:color w:val="000000"/>
              </w:rPr>
              <w:t>8 persoonsuitvoering</w:t>
            </w:r>
          </w:p>
          <w:p w14:paraId="2B52CCCD" w14:textId="3622FABE" w:rsidR="00E82055" w:rsidRPr="002171D0" w:rsidRDefault="00E82055" w:rsidP="00E82055">
            <w:pPr>
              <w:spacing w:line="240" w:lineRule="auto"/>
              <w:rPr>
                <w:rFonts w:cs="Arial"/>
                <w:color w:val="000000"/>
              </w:rPr>
            </w:pPr>
            <w:r>
              <w:rPr>
                <w:rFonts w:cs="Arial"/>
                <w:color w:val="000000"/>
              </w:rPr>
              <w:t xml:space="preserve">Het voertuig is leverbaar in een  8 persoonsuitvoering   in een zitopstelling 2-3-3 en is voorzien van ramen rondom.  </w:t>
            </w:r>
            <w:r w:rsidRPr="00F376E5">
              <w:rPr>
                <w:rFonts w:cs="Arial"/>
                <w:color w:val="000000"/>
              </w:rPr>
              <w:t xml:space="preserve">Voor </w:t>
            </w:r>
            <w:r>
              <w:rPr>
                <w:rFonts w:cs="Arial"/>
                <w:color w:val="000000"/>
              </w:rPr>
              <w:t>de</w:t>
            </w:r>
            <w:r w:rsidRPr="00F376E5">
              <w:rPr>
                <w:rFonts w:cs="Arial"/>
                <w:color w:val="000000"/>
              </w:rPr>
              <w:t xml:space="preserve"> 8 persoonsuitvoering dient de hemelbekleding door te lopen in de passagiersruimte</w:t>
            </w:r>
          </w:p>
        </w:tc>
        <w:tc>
          <w:tcPr>
            <w:tcW w:w="708" w:type="dxa"/>
            <w:tcBorders>
              <w:top w:val="single" w:sz="4" w:space="0" w:color="auto"/>
              <w:left w:val="single" w:sz="4" w:space="0" w:color="auto"/>
              <w:bottom w:val="single" w:sz="4" w:space="0" w:color="auto"/>
              <w:right w:val="single" w:sz="4" w:space="0" w:color="auto"/>
            </w:tcBorders>
            <w:noWrap/>
          </w:tcPr>
          <w:p w14:paraId="22878B8C" w14:textId="56FF998F" w:rsidR="00E82055" w:rsidRPr="002171D0" w:rsidRDefault="00E82055" w:rsidP="00E82055">
            <w:pPr>
              <w:spacing w:line="240" w:lineRule="auto"/>
              <w:jc w:val="center"/>
              <w:rPr>
                <w:rFonts w:cs="Arial"/>
                <w:color w:val="000000"/>
              </w:rPr>
            </w:pPr>
            <w:r>
              <w:rPr>
                <w:rFonts w:cs="Arial"/>
                <w:color w:val="000000"/>
              </w:rPr>
              <w:t>O</w:t>
            </w:r>
          </w:p>
        </w:tc>
      </w:tr>
    </w:tbl>
    <w:p w14:paraId="4E70C533" w14:textId="77777777" w:rsidR="002171D0" w:rsidRDefault="002171D0" w:rsidP="0076403F">
      <w:pPr>
        <w:spacing w:after="0" w:line="280" w:lineRule="atLeast"/>
        <w:rPr>
          <w:rFonts w:eastAsia="Times New Roman" w:cs="Arial"/>
          <w:szCs w:val="20"/>
          <w:lang w:eastAsia="nl-NL"/>
        </w:rPr>
      </w:pPr>
    </w:p>
    <w:p w14:paraId="56D52F22" w14:textId="4B7E0D0F" w:rsidR="00D67737" w:rsidRDefault="00D67737" w:rsidP="0076403F">
      <w:pPr>
        <w:spacing w:after="0" w:line="280" w:lineRule="atLeast"/>
        <w:rPr>
          <w:rFonts w:eastAsia="Times New Roman" w:cs="Arial"/>
          <w:szCs w:val="20"/>
          <w:lang w:eastAsia="nl-NL"/>
        </w:rPr>
      </w:pPr>
    </w:p>
    <w:p w14:paraId="3DC7CCE5" w14:textId="7E341A20" w:rsidR="00D67737" w:rsidRDefault="00D67737" w:rsidP="0076403F">
      <w:pPr>
        <w:spacing w:after="0" w:line="280" w:lineRule="atLeast"/>
        <w:rPr>
          <w:rFonts w:eastAsia="Times New Roman" w:cs="Arial"/>
          <w:szCs w:val="20"/>
          <w:lang w:eastAsia="nl-NL"/>
        </w:rPr>
      </w:pPr>
    </w:p>
    <w:p w14:paraId="2FDB4219" w14:textId="09839852" w:rsidR="00D67737" w:rsidRDefault="00D67737" w:rsidP="0076403F">
      <w:pPr>
        <w:spacing w:after="0" w:line="280" w:lineRule="atLeast"/>
        <w:rPr>
          <w:rFonts w:eastAsia="Times New Roman" w:cs="Arial"/>
          <w:szCs w:val="20"/>
          <w:lang w:eastAsia="nl-NL"/>
        </w:rPr>
      </w:pPr>
    </w:p>
    <w:p w14:paraId="18773019" w14:textId="77777777" w:rsidR="00D67737" w:rsidRPr="0076403F" w:rsidRDefault="00D67737" w:rsidP="0076403F">
      <w:pPr>
        <w:spacing w:after="0" w:line="280" w:lineRule="atLeast"/>
        <w:rPr>
          <w:rFonts w:eastAsia="Times New Roman" w:cs="Arial"/>
          <w:szCs w:val="20"/>
          <w:lang w:eastAsia="nl-NL"/>
        </w:rPr>
      </w:pPr>
    </w:p>
    <w:p w14:paraId="7B6427A6" w14:textId="77777777" w:rsidR="0076403F" w:rsidRPr="0076403F" w:rsidRDefault="0076403F" w:rsidP="0076403F">
      <w:pPr>
        <w:spacing w:after="0" w:line="280" w:lineRule="atLeast"/>
        <w:rPr>
          <w:rFonts w:eastAsia="Times New Roman" w:cs="Arial"/>
          <w:szCs w:val="20"/>
          <w:lang w:eastAsia="nl-NL"/>
        </w:rPr>
      </w:pPr>
      <w:r w:rsidRPr="0076403F">
        <w:rPr>
          <w:rFonts w:eastAsia="Times New Roman" w:cs="Arial"/>
          <w:szCs w:val="20"/>
          <w:lang w:eastAsia="nl-NL"/>
        </w:rPr>
        <w:br w:type="page"/>
      </w:r>
    </w:p>
    <w:tbl>
      <w:tblPr>
        <w:tblStyle w:val="Tabelraster1"/>
        <w:tblW w:w="9924" w:type="dxa"/>
        <w:tblInd w:w="-914" w:type="dxa"/>
        <w:tblLook w:val="04A0" w:firstRow="1" w:lastRow="0" w:firstColumn="1" w:lastColumn="0" w:noHBand="0" w:noVBand="1"/>
      </w:tblPr>
      <w:tblGrid>
        <w:gridCol w:w="1476"/>
        <w:gridCol w:w="8448"/>
      </w:tblGrid>
      <w:tr w:rsidR="0076403F" w:rsidRPr="0076403F" w14:paraId="7FF28A2D" w14:textId="77777777" w:rsidTr="00B05011">
        <w:trPr>
          <w:cnfStyle w:val="100000000000" w:firstRow="1" w:lastRow="0" w:firstColumn="0" w:lastColumn="0" w:oddVBand="0" w:evenVBand="0" w:oddHBand="0" w:evenHBand="0" w:firstRowFirstColumn="0" w:firstRowLastColumn="0" w:lastRowFirstColumn="0" w:lastRowLastColumn="0"/>
          <w:trHeight w:val="313"/>
        </w:trPr>
        <w:tc>
          <w:tcPr>
            <w:tcW w:w="9924" w:type="dxa"/>
            <w:gridSpan w:val="2"/>
            <w:tcBorders>
              <w:top w:val="single" w:sz="4" w:space="0" w:color="auto"/>
              <w:left w:val="single" w:sz="4" w:space="0" w:color="auto"/>
              <w:bottom w:val="single" w:sz="4" w:space="0" w:color="auto"/>
              <w:right w:val="single" w:sz="4" w:space="0" w:color="auto"/>
            </w:tcBorders>
            <w:hideMark/>
          </w:tcPr>
          <w:p w14:paraId="4C51FA0C" w14:textId="20FCC049"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 w:val="24"/>
                <w:szCs w:val="32"/>
              </w:rPr>
              <w:lastRenderedPageBreak/>
              <w:t xml:space="preserve">Programma van eisen met betrekking tot onderhoud, Perceel 1 </w:t>
            </w:r>
            <w:r w:rsidR="00022B46">
              <w:rPr>
                <w:rFonts w:eastAsia="Calibri"/>
                <w:sz w:val="24"/>
                <w:szCs w:val="32"/>
              </w:rPr>
              <w:t xml:space="preserve">t/m </w:t>
            </w:r>
            <w:r w:rsidR="00CD47EA">
              <w:rPr>
                <w:rFonts w:eastAsia="Calibri"/>
                <w:sz w:val="24"/>
                <w:szCs w:val="32"/>
              </w:rPr>
              <w:t>6</w:t>
            </w:r>
          </w:p>
        </w:tc>
      </w:tr>
      <w:tr w:rsidR="0076403F" w:rsidRPr="0076403F" w14:paraId="5D02D9D3" w14:textId="77777777" w:rsidTr="00B05011">
        <w:trPr>
          <w:cnfStyle w:val="000000100000" w:firstRow="0" w:lastRow="0" w:firstColumn="0" w:lastColumn="0" w:oddVBand="0" w:evenVBand="0" w:oddHBand="1" w:evenHBand="0" w:firstRowFirstColumn="0" w:firstRowLastColumn="0" w:lastRowFirstColumn="0" w:lastRowLastColumn="0"/>
          <w:trHeight w:val="479"/>
        </w:trPr>
        <w:tc>
          <w:tcPr>
            <w:tcW w:w="9924" w:type="dxa"/>
            <w:gridSpan w:val="2"/>
            <w:tcBorders>
              <w:top w:val="single" w:sz="4" w:space="0" w:color="auto"/>
              <w:left w:val="single" w:sz="4" w:space="0" w:color="auto"/>
              <w:bottom w:val="single" w:sz="4" w:space="0" w:color="auto"/>
              <w:right w:val="single" w:sz="4" w:space="0" w:color="auto"/>
            </w:tcBorders>
            <w:hideMark/>
          </w:tcPr>
          <w:p w14:paraId="16ABEF2A" w14:textId="77777777"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Indien in dit deel van het programma van eisen wordt gesproken over onderhoud en reparatie wordt onderhoud en reparatie van een voertuig bedoeld.</w:t>
            </w:r>
          </w:p>
        </w:tc>
      </w:tr>
      <w:tr w:rsidR="0076403F" w:rsidRPr="0076403F" w14:paraId="6D3C0A2B" w14:textId="77777777" w:rsidTr="00D67737">
        <w:trPr>
          <w:cnfStyle w:val="000000010000" w:firstRow="0" w:lastRow="0" w:firstColumn="0" w:lastColumn="0" w:oddVBand="0" w:evenVBand="0" w:oddHBand="0" w:evenHBand="1" w:firstRowFirstColumn="0" w:firstRowLastColumn="0" w:lastRowFirstColumn="0" w:lastRowLastColumn="0"/>
          <w:trHeight w:val="181"/>
        </w:trPr>
        <w:tc>
          <w:tcPr>
            <w:tcW w:w="1476" w:type="dxa"/>
            <w:tcBorders>
              <w:top w:val="single" w:sz="4" w:space="0" w:color="auto"/>
              <w:left w:val="single" w:sz="4" w:space="0" w:color="auto"/>
              <w:bottom w:val="single" w:sz="4" w:space="0" w:color="auto"/>
              <w:right w:val="single" w:sz="4" w:space="0" w:color="auto"/>
            </w:tcBorders>
            <w:hideMark/>
          </w:tcPr>
          <w:p w14:paraId="516B5D00" w14:textId="524EBB90" w:rsidR="0076403F" w:rsidRPr="0076403F" w:rsidRDefault="00E82055" w:rsidP="0076403F">
            <w:pPr>
              <w:numPr>
                <w:ilvl w:val="1"/>
                <w:numId w:val="0"/>
              </w:numPr>
              <w:spacing w:line="240" w:lineRule="auto"/>
              <w:ind w:left="680" w:hanging="283"/>
              <w:contextualSpacing/>
              <w:rPr>
                <w:rFonts w:eastAsia="Calibri"/>
                <w:szCs w:val="24"/>
              </w:rPr>
            </w:pPr>
            <w:r>
              <w:rPr>
                <w:rFonts w:eastAsia="Calibri"/>
                <w:szCs w:val="24"/>
              </w:rPr>
              <w:t>ONH</w:t>
            </w:r>
            <w:r w:rsidR="0076403F" w:rsidRPr="0076403F">
              <w:rPr>
                <w:rFonts w:eastAsia="Calibri"/>
                <w:szCs w:val="24"/>
              </w:rPr>
              <w:t xml:space="preserve">.01  </w:t>
            </w:r>
          </w:p>
        </w:tc>
        <w:tc>
          <w:tcPr>
            <w:tcW w:w="8448" w:type="dxa"/>
            <w:tcBorders>
              <w:top w:val="single" w:sz="4" w:space="0" w:color="auto"/>
              <w:left w:val="single" w:sz="4" w:space="0" w:color="auto"/>
              <w:bottom w:val="single" w:sz="4" w:space="0" w:color="auto"/>
              <w:right w:val="single" w:sz="4" w:space="0" w:color="auto"/>
            </w:tcBorders>
            <w:hideMark/>
          </w:tcPr>
          <w:p w14:paraId="1EDBB1AD" w14:textId="77777777" w:rsidR="0076403F" w:rsidRPr="0076403F" w:rsidRDefault="0076403F" w:rsidP="0076403F">
            <w:pPr>
              <w:numPr>
                <w:ilvl w:val="1"/>
                <w:numId w:val="0"/>
              </w:numPr>
              <w:spacing w:line="240" w:lineRule="auto"/>
              <w:ind w:left="680" w:hanging="283"/>
              <w:contextualSpacing/>
              <w:rPr>
                <w:rFonts w:eastAsia="Calibri"/>
                <w:szCs w:val="24"/>
              </w:rPr>
            </w:pPr>
            <w:r w:rsidRPr="0076403F">
              <w:rPr>
                <w:rFonts w:eastAsia="Calibri"/>
                <w:szCs w:val="24"/>
              </w:rPr>
              <w:t>Inschrijver stemt in met het volgende: Opdrachtgever is gerechtigd met Opdrachtnemer een onderhouds- en reparatie-overeenkomst af te sluiten doch is hiertoe niet verplicht.</w:t>
            </w:r>
          </w:p>
        </w:tc>
      </w:tr>
      <w:tr w:rsidR="00E82055" w:rsidRPr="0076403F" w14:paraId="3EF23428" w14:textId="77777777" w:rsidTr="00AA205F">
        <w:trPr>
          <w:cnfStyle w:val="000000100000" w:firstRow="0" w:lastRow="0" w:firstColumn="0" w:lastColumn="0" w:oddVBand="0" w:evenVBand="0" w:oddHBand="1" w:evenHBand="0" w:firstRowFirstColumn="0" w:firstRowLastColumn="0" w:lastRowFirstColumn="0" w:lastRowLastColumn="0"/>
          <w:trHeight w:val="1225"/>
        </w:trPr>
        <w:tc>
          <w:tcPr>
            <w:tcW w:w="1476" w:type="dxa"/>
            <w:tcBorders>
              <w:top w:val="single" w:sz="4" w:space="0" w:color="auto"/>
              <w:left w:val="single" w:sz="4" w:space="0" w:color="auto"/>
              <w:bottom w:val="single" w:sz="4" w:space="0" w:color="auto"/>
              <w:right w:val="single" w:sz="4" w:space="0" w:color="auto"/>
            </w:tcBorders>
            <w:hideMark/>
          </w:tcPr>
          <w:p w14:paraId="335F0909" w14:textId="69DE0B9E"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t>2</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5FEA6A05" w14:textId="59164C04"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 xml:space="preserve">Inschrijver stemt in met het volgende: Opdrachtgever heeft géén verplichting om schades, reparaties of onderhoud, anders dan onder de garantievoorwaarden, bij een erkende merkdealer te laten uitvoeren. Garantiecondities blijven alsdan van kracht, zolang deze handelingen worden uitgevoerd door een </w:t>
            </w:r>
            <w:proofErr w:type="spellStart"/>
            <w:r w:rsidRPr="0076403F">
              <w:rPr>
                <w:rFonts w:eastAsia="Calibri"/>
                <w:szCs w:val="24"/>
              </w:rPr>
              <w:t>Focwa</w:t>
            </w:r>
            <w:proofErr w:type="spellEnd"/>
            <w:r w:rsidRPr="0076403F">
              <w:rPr>
                <w:rFonts w:eastAsia="Calibri"/>
                <w:szCs w:val="24"/>
              </w:rPr>
              <w:t xml:space="preserve">- of BOVAG erkend garagebedrijf. Daarnaast voorziet de inschrijver de opdrachtgever van instructie welke de opdrachtgever in staat stelt het 1e </w:t>
            </w:r>
            <w:proofErr w:type="spellStart"/>
            <w:r w:rsidRPr="0076403F">
              <w:rPr>
                <w:rFonts w:eastAsia="Calibri"/>
                <w:szCs w:val="24"/>
              </w:rPr>
              <w:t>lijns</w:t>
            </w:r>
            <w:proofErr w:type="spellEnd"/>
            <w:r w:rsidRPr="0076403F">
              <w:rPr>
                <w:rFonts w:eastAsia="Calibri"/>
                <w:szCs w:val="24"/>
              </w:rPr>
              <w:t xml:space="preserve"> onderhoud uit te voeren.</w:t>
            </w:r>
          </w:p>
        </w:tc>
      </w:tr>
      <w:tr w:rsidR="00E82055" w:rsidRPr="0076403F" w14:paraId="18757830" w14:textId="77777777" w:rsidTr="00D67737">
        <w:trPr>
          <w:cnfStyle w:val="000000010000" w:firstRow="0" w:lastRow="0" w:firstColumn="0" w:lastColumn="0" w:oddVBand="0" w:evenVBand="0" w:oddHBand="0" w:evenHBand="1" w:firstRowFirstColumn="0" w:firstRowLastColumn="0" w:lastRowFirstColumn="0" w:lastRowLastColumn="0"/>
          <w:trHeight w:val="601"/>
        </w:trPr>
        <w:tc>
          <w:tcPr>
            <w:tcW w:w="1476" w:type="dxa"/>
            <w:tcBorders>
              <w:top w:val="single" w:sz="4" w:space="0" w:color="auto"/>
              <w:left w:val="single" w:sz="4" w:space="0" w:color="auto"/>
              <w:bottom w:val="single" w:sz="4" w:space="0" w:color="auto"/>
              <w:right w:val="single" w:sz="4" w:space="0" w:color="auto"/>
            </w:tcBorders>
            <w:hideMark/>
          </w:tcPr>
          <w:p w14:paraId="6CC7C369" w14:textId="48D540E4"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t>3</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46A08E07" w14:textId="77777777"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Wanneer onderhoud en reparatie plaatsvindt bij uitvoerende dealers, is een haal- en brengservice dan wel vervangend vervoer beschikbaar.</w:t>
            </w:r>
          </w:p>
        </w:tc>
      </w:tr>
      <w:tr w:rsidR="00E82055" w:rsidRPr="0076403F" w14:paraId="7DB9AE3B" w14:textId="77777777" w:rsidTr="00D67737">
        <w:trPr>
          <w:cnfStyle w:val="000000100000" w:firstRow="0" w:lastRow="0" w:firstColumn="0" w:lastColumn="0" w:oddVBand="0" w:evenVBand="0" w:oddHBand="1" w:evenHBand="0" w:firstRowFirstColumn="0" w:firstRowLastColumn="0" w:lastRowFirstColumn="0" w:lastRowLastColumn="0"/>
          <w:trHeight w:val="828"/>
        </w:trPr>
        <w:tc>
          <w:tcPr>
            <w:tcW w:w="1476" w:type="dxa"/>
            <w:tcBorders>
              <w:top w:val="single" w:sz="4" w:space="0" w:color="auto"/>
              <w:left w:val="single" w:sz="4" w:space="0" w:color="auto"/>
              <w:bottom w:val="single" w:sz="4" w:space="0" w:color="auto"/>
              <w:right w:val="single" w:sz="4" w:space="0" w:color="auto"/>
            </w:tcBorders>
            <w:hideMark/>
          </w:tcPr>
          <w:p w14:paraId="6D909483" w14:textId="6D7B5B69"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t>4</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5E9E65F1" w14:textId="0C1C9E36"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 xml:space="preserve">Een goede en snelle bereikbaarheid van de servicepunten in Nederland is voor de Opdrachtgever van essentieel belang. Goed en snel betekent in dit geval dat </w:t>
            </w:r>
            <w:r>
              <w:rPr>
                <w:rFonts w:eastAsia="Calibri"/>
                <w:szCs w:val="24"/>
              </w:rPr>
              <w:t xml:space="preserve">er een </w:t>
            </w:r>
            <w:r w:rsidRPr="0076403F">
              <w:rPr>
                <w:rFonts w:eastAsia="Calibri"/>
                <w:szCs w:val="24"/>
              </w:rPr>
              <w:t xml:space="preserve">reparatie- en onderhoudswerkplaats binnen </w:t>
            </w:r>
            <w:r>
              <w:rPr>
                <w:rFonts w:eastAsia="Calibri"/>
                <w:szCs w:val="24"/>
              </w:rPr>
              <w:t>het verzorgingsgebied van de Veiligheidsregio Zaanstreek-Waterland</w:t>
            </w:r>
            <w:r w:rsidRPr="0076403F">
              <w:rPr>
                <w:rFonts w:eastAsia="Calibri"/>
                <w:szCs w:val="24"/>
              </w:rPr>
              <w:t xml:space="preserve"> moet zijn.</w:t>
            </w:r>
          </w:p>
        </w:tc>
      </w:tr>
      <w:tr w:rsidR="00E82055" w:rsidRPr="0076403F" w14:paraId="5208155E" w14:textId="77777777" w:rsidTr="00D67737">
        <w:trPr>
          <w:cnfStyle w:val="000000010000" w:firstRow="0" w:lastRow="0" w:firstColumn="0" w:lastColumn="0" w:oddVBand="0" w:evenVBand="0" w:oddHBand="0" w:evenHBand="1" w:firstRowFirstColumn="0" w:firstRowLastColumn="0" w:lastRowFirstColumn="0" w:lastRowLastColumn="0"/>
          <w:trHeight w:val="869"/>
        </w:trPr>
        <w:tc>
          <w:tcPr>
            <w:tcW w:w="1476" w:type="dxa"/>
            <w:tcBorders>
              <w:top w:val="single" w:sz="4" w:space="0" w:color="auto"/>
              <w:left w:val="single" w:sz="4" w:space="0" w:color="auto"/>
              <w:bottom w:val="single" w:sz="4" w:space="0" w:color="auto"/>
              <w:right w:val="single" w:sz="4" w:space="0" w:color="auto"/>
            </w:tcBorders>
            <w:hideMark/>
          </w:tcPr>
          <w:p w14:paraId="575E0BE9" w14:textId="6608E852"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t>5</w:t>
            </w:r>
          </w:p>
        </w:tc>
        <w:tc>
          <w:tcPr>
            <w:tcW w:w="8448" w:type="dxa"/>
            <w:tcBorders>
              <w:top w:val="single" w:sz="4" w:space="0" w:color="auto"/>
              <w:left w:val="single" w:sz="4" w:space="0" w:color="auto"/>
              <w:bottom w:val="single" w:sz="4" w:space="0" w:color="auto"/>
              <w:right w:val="single" w:sz="4" w:space="0" w:color="auto"/>
            </w:tcBorders>
            <w:hideMark/>
          </w:tcPr>
          <w:p w14:paraId="4DFBDADC" w14:textId="77777777"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Preventief onderhoud vindt plaats op afspraak, gemaakt door de Opdrachtgever. De afspraak moet gemaakt kunnen worden binnen uiterlijk 10 werkdagen nadat contact of overleg hierover is geweest.</w:t>
            </w:r>
          </w:p>
        </w:tc>
      </w:tr>
      <w:tr w:rsidR="00E82055" w:rsidRPr="0076403F" w14:paraId="780C460E" w14:textId="77777777" w:rsidTr="00D67737">
        <w:trPr>
          <w:cnfStyle w:val="000000100000" w:firstRow="0" w:lastRow="0" w:firstColumn="0" w:lastColumn="0" w:oddVBand="0" w:evenVBand="0" w:oddHBand="1" w:evenHBand="0" w:firstRowFirstColumn="0" w:firstRowLastColumn="0" w:lastRowFirstColumn="0" w:lastRowLastColumn="0"/>
          <w:trHeight w:val="552"/>
        </w:trPr>
        <w:tc>
          <w:tcPr>
            <w:tcW w:w="1476" w:type="dxa"/>
            <w:tcBorders>
              <w:top w:val="single" w:sz="4" w:space="0" w:color="auto"/>
              <w:left w:val="single" w:sz="4" w:space="0" w:color="auto"/>
              <w:bottom w:val="single" w:sz="4" w:space="0" w:color="auto"/>
              <w:right w:val="single" w:sz="4" w:space="0" w:color="auto"/>
            </w:tcBorders>
            <w:hideMark/>
          </w:tcPr>
          <w:p w14:paraId="1B28A31F" w14:textId="790C16A5"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t>6</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0106AC4A" w14:textId="77777777"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Inschrijver dient een digitaal bedradingsschema van de opgebouwde delen aan te leveren aan de Opdrachtgever dat correspondeert met de daadwerkelijke situatie.</w:t>
            </w:r>
          </w:p>
        </w:tc>
      </w:tr>
      <w:tr w:rsidR="00E82055" w:rsidRPr="0076403F" w14:paraId="07BFE6AC" w14:textId="77777777" w:rsidTr="00D67737">
        <w:trPr>
          <w:cnfStyle w:val="000000010000" w:firstRow="0" w:lastRow="0" w:firstColumn="0" w:lastColumn="0" w:oddVBand="0" w:evenVBand="0" w:oddHBand="0" w:evenHBand="1" w:firstRowFirstColumn="0" w:firstRowLastColumn="0" w:lastRowFirstColumn="0" w:lastRowLastColumn="0"/>
          <w:trHeight w:val="685"/>
        </w:trPr>
        <w:tc>
          <w:tcPr>
            <w:tcW w:w="1476" w:type="dxa"/>
            <w:tcBorders>
              <w:top w:val="single" w:sz="4" w:space="0" w:color="auto"/>
              <w:left w:val="single" w:sz="4" w:space="0" w:color="auto"/>
              <w:bottom w:val="single" w:sz="4" w:space="0" w:color="auto"/>
              <w:right w:val="single" w:sz="4" w:space="0" w:color="auto"/>
            </w:tcBorders>
            <w:hideMark/>
          </w:tcPr>
          <w:p w14:paraId="09E8899E" w14:textId="1FD83612" w:rsidR="00E82055" w:rsidRPr="0076403F" w:rsidRDefault="00E82055" w:rsidP="00E82055">
            <w:pPr>
              <w:numPr>
                <w:ilvl w:val="1"/>
                <w:numId w:val="0"/>
              </w:numPr>
              <w:spacing w:line="240" w:lineRule="auto"/>
              <w:ind w:left="680" w:hanging="283"/>
              <w:contextualSpacing/>
              <w:rPr>
                <w:rFonts w:eastAsia="Calibri"/>
                <w:szCs w:val="24"/>
              </w:rPr>
            </w:pPr>
            <w:r w:rsidRPr="006A3D2C">
              <w:t>ONH.</w:t>
            </w:r>
            <w:r w:rsidR="009C5C9E">
              <w:t>07</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38F41B16" w14:textId="5A4240C1"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Levertijd van bestelde onderdelen is maximaal 1 werkdag na bestelling, gebaseerd op een servicegraad van 95%.</w:t>
            </w:r>
            <w:r w:rsidR="0078541B">
              <w:rPr>
                <w:rFonts w:eastAsia="Calibri"/>
                <w:szCs w:val="24"/>
              </w:rPr>
              <w:t xml:space="preserve"> Gezien de huidige omstandigheden waardoor de onderdelenvoorziening is verstoord zal dit in onderling overleg kunnen worden aangepast bij aantoonbare problemen.</w:t>
            </w:r>
          </w:p>
        </w:tc>
      </w:tr>
      <w:tr w:rsidR="00E82055" w:rsidRPr="0076403F" w14:paraId="30CECEAB" w14:textId="77777777" w:rsidTr="00D67737">
        <w:trPr>
          <w:cnfStyle w:val="000000100000" w:firstRow="0" w:lastRow="0" w:firstColumn="0" w:lastColumn="0" w:oddVBand="0" w:evenVBand="0" w:oddHBand="1" w:evenHBand="0" w:firstRowFirstColumn="0" w:firstRowLastColumn="0" w:lastRowFirstColumn="0" w:lastRowLastColumn="0"/>
          <w:trHeight w:val="276"/>
        </w:trPr>
        <w:tc>
          <w:tcPr>
            <w:tcW w:w="1476" w:type="dxa"/>
            <w:tcBorders>
              <w:top w:val="single" w:sz="4" w:space="0" w:color="auto"/>
              <w:left w:val="single" w:sz="4" w:space="0" w:color="auto"/>
              <w:bottom w:val="single" w:sz="4" w:space="0" w:color="auto"/>
              <w:right w:val="single" w:sz="4" w:space="0" w:color="auto"/>
            </w:tcBorders>
            <w:hideMark/>
          </w:tcPr>
          <w:p w14:paraId="6801197E" w14:textId="2494D1AD"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rsidR="009C5C9E">
              <w:t>8</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0D3BDBC8" w14:textId="77777777"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Ten behoeve van onderhoud geeft u de prijzen aan van de volgende originele onderdelen:</w:t>
            </w:r>
          </w:p>
          <w:p w14:paraId="4C6B3570" w14:textId="77777777" w:rsidR="00E82055" w:rsidRPr="0076403F" w:rsidRDefault="00E82055" w:rsidP="00E82055">
            <w:pPr>
              <w:numPr>
                <w:ilvl w:val="0"/>
                <w:numId w:val="2"/>
              </w:numPr>
              <w:tabs>
                <w:tab w:val="left" w:pos="397"/>
              </w:tabs>
              <w:spacing w:line="240" w:lineRule="auto"/>
              <w:contextualSpacing/>
              <w:rPr>
                <w:rFonts w:eastAsia="Calibri"/>
                <w:szCs w:val="28"/>
              </w:rPr>
            </w:pPr>
            <w:r w:rsidRPr="0076403F">
              <w:rPr>
                <w:rFonts w:eastAsia="Calibri"/>
                <w:szCs w:val="28"/>
              </w:rPr>
              <w:t>Periodiek onderhoud Airco</w:t>
            </w:r>
          </w:p>
          <w:p w14:paraId="47EDE2DA" w14:textId="77777777" w:rsidR="00E82055" w:rsidRPr="0076403F" w:rsidRDefault="00E82055" w:rsidP="00E82055">
            <w:pPr>
              <w:numPr>
                <w:ilvl w:val="0"/>
                <w:numId w:val="2"/>
              </w:numPr>
              <w:tabs>
                <w:tab w:val="left" w:pos="397"/>
              </w:tabs>
              <w:spacing w:line="240" w:lineRule="auto"/>
              <w:contextualSpacing/>
              <w:rPr>
                <w:rFonts w:eastAsia="Calibri"/>
                <w:szCs w:val="28"/>
              </w:rPr>
            </w:pPr>
            <w:r w:rsidRPr="0076403F">
              <w:rPr>
                <w:rFonts w:eastAsia="Calibri"/>
                <w:szCs w:val="28"/>
              </w:rPr>
              <w:t>Remblokken &amp; schijven achter.</w:t>
            </w:r>
          </w:p>
          <w:p w14:paraId="0C24A4E2" w14:textId="77777777" w:rsidR="00E82055" w:rsidRPr="0076403F" w:rsidRDefault="00E82055" w:rsidP="00E82055">
            <w:pPr>
              <w:numPr>
                <w:ilvl w:val="0"/>
                <w:numId w:val="2"/>
              </w:numPr>
              <w:tabs>
                <w:tab w:val="left" w:pos="397"/>
              </w:tabs>
              <w:spacing w:line="240" w:lineRule="auto"/>
              <w:contextualSpacing/>
              <w:rPr>
                <w:rFonts w:eastAsia="Calibri"/>
                <w:szCs w:val="28"/>
              </w:rPr>
            </w:pPr>
            <w:r w:rsidRPr="0076403F">
              <w:rPr>
                <w:rFonts w:eastAsia="Calibri"/>
                <w:szCs w:val="28"/>
              </w:rPr>
              <w:t>Remblokken &amp; schijven voor.</w:t>
            </w:r>
          </w:p>
          <w:p w14:paraId="74D623DA" w14:textId="77777777" w:rsidR="00E82055" w:rsidRPr="0076403F" w:rsidRDefault="00E82055" w:rsidP="00E82055">
            <w:pPr>
              <w:numPr>
                <w:ilvl w:val="0"/>
                <w:numId w:val="2"/>
              </w:numPr>
              <w:tabs>
                <w:tab w:val="left" w:pos="397"/>
              </w:tabs>
              <w:spacing w:line="240" w:lineRule="auto"/>
              <w:contextualSpacing/>
              <w:rPr>
                <w:rFonts w:eastAsia="Calibri"/>
                <w:szCs w:val="28"/>
              </w:rPr>
            </w:pPr>
            <w:r w:rsidRPr="0076403F">
              <w:rPr>
                <w:rFonts w:eastAsia="Calibri"/>
                <w:szCs w:val="28"/>
              </w:rPr>
              <w:t>Jaarlijkse onderhoudsbeurt(inclusief APK indien nodig)</w:t>
            </w:r>
          </w:p>
          <w:p w14:paraId="37F3A45E" w14:textId="77777777" w:rsidR="00E82055"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Stuksprijs vermelden op Prijzenblad.</w:t>
            </w:r>
          </w:p>
          <w:p w14:paraId="562A5369" w14:textId="610BDFE6" w:rsidR="0078541B" w:rsidRPr="0076403F" w:rsidRDefault="0078541B" w:rsidP="00E82055">
            <w:pPr>
              <w:numPr>
                <w:ilvl w:val="1"/>
                <w:numId w:val="0"/>
              </w:numPr>
              <w:spacing w:line="240" w:lineRule="auto"/>
              <w:ind w:left="680" w:hanging="283"/>
              <w:contextualSpacing/>
              <w:rPr>
                <w:rFonts w:eastAsia="Calibri"/>
                <w:szCs w:val="24"/>
              </w:rPr>
            </w:pPr>
            <w:r>
              <w:rPr>
                <w:rFonts w:eastAsia="Calibri"/>
                <w:szCs w:val="24"/>
              </w:rPr>
              <w:t>De onderhoudskosten zijn gebaseerd op een jaarkilometrage van 20.000 km en verdeling 50% stadsverkeer en 50% regionaal verkeer.</w:t>
            </w:r>
          </w:p>
        </w:tc>
      </w:tr>
      <w:tr w:rsidR="00E82055" w:rsidRPr="0076403F" w14:paraId="6BE9BC5F" w14:textId="77777777" w:rsidTr="00D67737">
        <w:trPr>
          <w:cnfStyle w:val="000000010000" w:firstRow="0" w:lastRow="0" w:firstColumn="0" w:lastColumn="0" w:oddVBand="0" w:evenVBand="0" w:oddHBand="0" w:evenHBand="1" w:firstRowFirstColumn="0" w:firstRowLastColumn="0" w:lastRowFirstColumn="0" w:lastRowLastColumn="0"/>
          <w:trHeight w:val="552"/>
        </w:trPr>
        <w:tc>
          <w:tcPr>
            <w:tcW w:w="1476" w:type="dxa"/>
            <w:tcBorders>
              <w:top w:val="single" w:sz="4" w:space="0" w:color="auto"/>
              <w:left w:val="single" w:sz="4" w:space="0" w:color="auto"/>
              <w:bottom w:val="single" w:sz="4" w:space="0" w:color="auto"/>
              <w:right w:val="single" w:sz="4" w:space="0" w:color="auto"/>
            </w:tcBorders>
            <w:hideMark/>
          </w:tcPr>
          <w:p w14:paraId="08DB42B4" w14:textId="3EB804C4" w:rsidR="00E82055" w:rsidRPr="0076403F" w:rsidRDefault="00E82055" w:rsidP="00E82055">
            <w:pPr>
              <w:numPr>
                <w:ilvl w:val="1"/>
                <w:numId w:val="0"/>
              </w:numPr>
              <w:spacing w:line="240" w:lineRule="auto"/>
              <w:ind w:left="680" w:hanging="283"/>
              <w:contextualSpacing/>
              <w:rPr>
                <w:rFonts w:eastAsia="Calibri"/>
                <w:szCs w:val="24"/>
              </w:rPr>
            </w:pPr>
            <w:r w:rsidRPr="006A3D2C">
              <w:t>ONH.0</w:t>
            </w:r>
            <w:r w:rsidR="009C5C9E">
              <w:t>9</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5E9A98EE" w14:textId="77777777"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Alle vormen van werkzaamheden aan het accupakket binnen de garantietermijn vallen onder garantie werk, de Opdrachtgever zal hier geen aanvullende kosten voor ontvangen.</w:t>
            </w:r>
          </w:p>
        </w:tc>
      </w:tr>
      <w:tr w:rsidR="00E82055" w:rsidRPr="0076403F" w14:paraId="5FA0412D" w14:textId="77777777" w:rsidTr="00D67737">
        <w:trPr>
          <w:cnfStyle w:val="000000100000" w:firstRow="0" w:lastRow="0" w:firstColumn="0" w:lastColumn="0" w:oddVBand="0" w:evenVBand="0" w:oddHBand="1" w:evenHBand="0" w:firstRowFirstColumn="0" w:firstRowLastColumn="0" w:lastRowFirstColumn="0" w:lastRowLastColumn="0"/>
          <w:trHeight w:val="552"/>
        </w:trPr>
        <w:tc>
          <w:tcPr>
            <w:tcW w:w="1476" w:type="dxa"/>
            <w:tcBorders>
              <w:top w:val="single" w:sz="4" w:space="0" w:color="auto"/>
              <w:left w:val="single" w:sz="4" w:space="0" w:color="auto"/>
              <w:bottom w:val="single" w:sz="4" w:space="0" w:color="auto"/>
              <w:right w:val="single" w:sz="4" w:space="0" w:color="auto"/>
            </w:tcBorders>
            <w:hideMark/>
          </w:tcPr>
          <w:p w14:paraId="00EC8785" w14:textId="089105EB" w:rsidR="00E82055" w:rsidRPr="0076403F" w:rsidRDefault="00E82055" w:rsidP="00E82055">
            <w:pPr>
              <w:numPr>
                <w:ilvl w:val="1"/>
                <w:numId w:val="0"/>
              </w:numPr>
              <w:spacing w:line="240" w:lineRule="auto"/>
              <w:ind w:left="680" w:hanging="283"/>
              <w:contextualSpacing/>
              <w:rPr>
                <w:rFonts w:eastAsia="Calibri"/>
                <w:szCs w:val="24"/>
              </w:rPr>
            </w:pPr>
            <w:r w:rsidRPr="006A3D2C">
              <w:t>ONH.</w:t>
            </w:r>
            <w:r w:rsidR="009C5C9E">
              <w:t>10</w:t>
            </w:r>
            <w:r w:rsidRPr="006A3D2C">
              <w:t xml:space="preserve"> </w:t>
            </w:r>
          </w:p>
        </w:tc>
        <w:tc>
          <w:tcPr>
            <w:tcW w:w="8448" w:type="dxa"/>
            <w:tcBorders>
              <w:top w:val="single" w:sz="4" w:space="0" w:color="auto"/>
              <w:left w:val="single" w:sz="4" w:space="0" w:color="auto"/>
              <w:bottom w:val="single" w:sz="4" w:space="0" w:color="auto"/>
              <w:right w:val="single" w:sz="4" w:space="0" w:color="auto"/>
            </w:tcBorders>
            <w:hideMark/>
          </w:tcPr>
          <w:p w14:paraId="0D17A84D" w14:textId="77777777" w:rsidR="00E82055" w:rsidRPr="0076403F" w:rsidRDefault="00E82055" w:rsidP="00E82055">
            <w:pPr>
              <w:numPr>
                <w:ilvl w:val="1"/>
                <w:numId w:val="0"/>
              </w:numPr>
              <w:spacing w:line="240" w:lineRule="auto"/>
              <w:ind w:left="680" w:hanging="283"/>
              <w:contextualSpacing/>
              <w:rPr>
                <w:rFonts w:eastAsia="Calibri"/>
                <w:szCs w:val="24"/>
              </w:rPr>
            </w:pPr>
            <w:r w:rsidRPr="0076403F">
              <w:rPr>
                <w:rFonts w:eastAsia="Calibri"/>
                <w:szCs w:val="24"/>
              </w:rPr>
              <w:t>Wanneer uit de diagnose blijkt dat het voertuig langer dan 2 werkdagen buiten gebruik zal zijn, dient dit dezelfde dag gemeld te worden aan de Opdrachtgever met een indicatie van tijdsduur en reparatiekosten.</w:t>
            </w:r>
          </w:p>
        </w:tc>
      </w:tr>
    </w:tbl>
    <w:p w14:paraId="21F15153" w14:textId="77777777" w:rsidR="0076403F" w:rsidRPr="0076403F" w:rsidRDefault="0076403F" w:rsidP="0076403F">
      <w:pPr>
        <w:spacing w:after="0" w:line="280" w:lineRule="atLeast"/>
        <w:rPr>
          <w:rFonts w:eastAsia="Times New Roman" w:cs="Arial"/>
          <w:sz w:val="22"/>
          <w:lang w:eastAsia="nl-NL"/>
        </w:rPr>
      </w:pPr>
    </w:p>
    <w:p w14:paraId="41C9A396" w14:textId="77777777" w:rsidR="0076403F" w:rsidRPr="0076403F" w:rsidRDefault="0076403F" w:rsidP="0076403F">
      <w:pPr>
        <w:spacing w:after="0" w:line="280" w:lineRule="atLeast"/>
        <w:rPr>
          <w:rFonts w:eastAsia="Times New Roman"/>
          <w:szCs w:val="20"/>
          <w:lang w:eastAsia="nl-NL"/>
        </w:rPr>
      </w:pPr>
      <w:r w:rsidRPr="0076403F">
        <w:rPr>
          <w:rFonts w:eastAsia="Times New Roman"/>
          <w:szCs w:val="20"/>
          <w:lang w:eastAsia="nl-NL"/>
        </w:rPr>
        <w:t xml:space="preserve"> </w:t>
      </w:r>
    </w:p>
    <w:p w14:paraId="52AF9474" w14:textId="77777777" w:rsidR="00281806" w:rsidRPr="00B975E8" w:rsidRDefault="00281806" w:rsidP="00B975E8">
      <w:pPr>
        <w:pStyle w:val="Geenafstand"/>
      </w:pPr>
    </w:p>
    <w:sectPr w:rsidR="00281806" w:rsidRPr="00B975E8" w:rsidSect="00FE2E75">
      <w:footerReference w:type="even" r:id="rId11"/>
      <w:footerReference w:type="default" r:id="rId12"/>
      <w:headerReference w:type="first" r:id="rId13"/>
      <w:footerReference w:type="first" r:id="rId14"/>
      <w:pgSz w:w="11907" w:h="16840" w:code="9"/>
      <w:pgMar w:top="794" w:right="1418" w:bottom="1474" w:left="226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496A" w14:textId="77777777" w:rsidR="00364A2D" w:rsidRDefault="004A58C7">
      <w:pPr>
        <w:spacing w:after="0" w:line="240" w:lineRule="auto"/>
      </w:pPr>
      <w:r>
        <w:separator/>
      </w:r>
    </w:p>
  </w:endnote>
  <w:endnote w:type="continuationSeparator" w:id="0">
    <w:p w14:paraId="236F98F1" w14:textId="77777777" w:rsidR="00364A2D" w:rsidRDefault="004A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05011" w14:paraId="1B391A32" w14:textId="77777777" w:rsidTr="00B05011">
      <w:tc>
        <w:tcPr>
          <w:tcW w:w="7573" w:type="dxa"/>
          <w:shd w:val="clear" w:color="auto" w:fill="auto"/>
        </w:tcPr>
        <w:p w14:paraId="6F958170" w14:textId="77777777" w:rsidR="00B05011" w:rsidRDefault="00B05011" w:rsidP="00B05011">
          <w:pPr>
            <w:pStyle w:val="Huisstijl-Voettekst"/>
          </w:pPr>
          <w:r>
            <w:t>IFV</w:t>
          </w:r>
          <w:r>
            <w:tab/>
          </w:r>
        </w:p>
      </w:tc>
      <w:tc>
        <w:tcPr>
          <w:tcW w:w="644" w:type="dxa"/>
          <w:shd w:val="clear" w:color="auto" w:fill="auto"/>
        </w:tcPr>
        <w:p w14:paraId="55939E9F" w14:textId="77777777" w:rsidR="00B05011" w:rsidRDefault="00B05011" w:rsidP="00B05011">
          <w:pPr>
            <w:pStyle w:val="Huisstijl-Pagina"/>
          </w:pPr>
          <w:r>
            <w:fldChar w:fldCharType="begin"/>
          </w:r>
          <w:r>
            <w:instrText xml:space="preserve"> PAGE   \* MERGEFORMAT </w:instrText>
          </w:r>
          <w:r>
            <w:fldChar w:fldCharType="separate"/>
          </w:r>
          <w:r>
            <w:t>6</w:t>
          </w:r>
          <w:r>
            <w:fldChar w:fldCharType="end"/>
          </w:r>
          <w:r>
            <w:t>/</w:t>
          </w:r>
          <w:fldSimple w:instr=" NUMPAGES   \* MERGEFORMAT ">
            <w:r>
              <w:t>3</w:t>
            </w:r>
          </w:fldSimple>
        </w:p>
      </w:tc>
    </w:tr>
  </w:tbl>
  <w:p w14:paraId="78AEC13C" w14:textId="77777777" w:rsidR="00B05011" w:rsidRDefault="00B05011" w:rsidP="00B050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05011" w14:paraId="39B19C3C" w14:textId="77777777" w:rsidTr="00B05011">
      <w:tc>
        <w:tcPr>
          <w:tcW w:w="7573" w:type="dxa"/>
          <w:shd w:val="clear" w:color="auto" w:fill="auto"/>
        </w:tcPr>
        <w:p w14:paraId="77C47F86" w14:textId="77777777" w:rsidR="00B05011" w:rsidRDefault="00B05011" w:rsidP="00B05011">
          <w:pPr>
            <w:pStyle w:val="Huisstijl-Voettekst"/>
            <w:ind w:left="0" w:firstLine="0"/>
          </w:pPr>
          <w:r>
            <w:rPr>
              <w:noProof/>
            </w:rPr>
            <w:drawing>
              <wp:inline distT="0" distB="0" distL="0" distR="0" wp14:anchorId="0A445CA9" wp14:editId="7BA37B69">
                <wp:extent cx="1737634" cy="30654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rZW_kleur_03.jpg"/>
                        <pic:cNvPicPr/>
                      </pic:nvPicPr>
                      <pic:blipFill>
                        <a:blip r:embed="rId1">
                          <a:extLst>
                            <a:ext uri="{28A0092B-C50C-407E-A947-70E740481C1C}">
                              <a14:useLocalDpi xmlns:a14="http://schemas.microsoft.com/office/drawing/2010/main" val="0"/>
                            </a:ext>
                          </a:extLst>
                        </a:blip>
                        <a:stretch>
                          <a:fillRect/>
                        </a:stretch>
                      </pic:blipFill>
                      <pic:spPr>
                        <a:xfrm>
                          <a:off x="0" y="0"/>
                          <a:ext cx="1738635" cy="306724"/>
                        </a:xfrm>
                        <a:prstGeom prst="rect">
                          <a:avLst/>
                        </a:prstGeom>
                      </pic:spPr>
                    </pic:pic>
                  </a:graphicData>
                </a:graphic>
              </wp:inline>
            </w:drawing>
          </w:r>
        </w:p>
      </w:tc>
      <w:tc>
        <w:tcPr>
          <w:tcW w:w="644" w:type="dxa"/>
          <w:shd w:val="clear" w:color="auto" w:fill="auto"/>
          <w:vAlign w:val="bottom"/>
        </w:tcPr>
        <w:p w14:paraId="485D2DC4" w14:textId="77777777" w:rsidR="00B05011" w:rsidRDefault="00B05011" w:rsidP="00B05011">
          <w:pPr>
            <w:pStyle w:val="Huisstijl-Pagina"/>
          </w:pPr>
          <w:r>
            <w:fldChar w:fldCharType="begin"/>
          </w:r>
          <w:r>
            <w:instrText xml:space="preserve"> PAGE   \* MERGEFORMAT </w:instrText>
          </w:r>
          <w:r>
            <w:fldChar w:fldCharType="separate"/>
          </w:r>
          <w:r>
            <w:t>1</w:t>
          </w:r>
          <w:r>
            <w:fldChar w:fldCharType="end"/>
          </w:r>
          <w:r>
            <w:t>/</w:t>
          </w:r>
          <w:fldSimple w:instr=" NUMPAGES   \* MERGEFORMAT ">
            <w:r>
              <w:t>60</w:t>
            </w:r>
          </w:fldSimple>
          <w:bookmarkStart w:id="8" w:name="_Toc422812617"/>
          <w:bookmarkStart w:id="9" w:name="_Toc422813271"/>
          <w:bookmarkStart w:id="10" w:name="_Toc422813341"/>
        </w:p>
      </w:tc>
    </w:tr>
    <w:bookmarkEnd w:id="8"/>
    <w:bookmarkEnd w:id="9"/>
    <w:bookmarkEnd w:id="10"/>
  </w:tbl>
  <w:p w14:paraId="6DC37014" w14:textId="77777777" w:rsidR="00B05011" w:rsidRDefault="00B05011" w:rsidP="00B050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454" w:type="dxa"/>
      <w:shd w:val="clear" w:color="auto" w:fill="FFFFFF"/>
      <w:tblLook w:val="04A0" w:firstRow="1" w:lastRow="0" w:firstColumn="1" w:lastColumn="0" w:noHBand="0" w:noVBand="1"/>
    </w:tblPr>
    <w:tblGrid>
      <w:gridCol w:w="7257"/>
    </w:tblGrid>
    <w:tr w:rsidR="00B05011" w14:paraId="674CFB4A" w14:textId="77777777" w:rsidTr="0076403F">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cPr>
        <w:p w14:paraId="1453A0D0" w14:textId="77777777" w:rsidR="00B05011" w:rsidRPr="00021965" w:rsidRDefault="00B05011" w:rsidP="0076403F">
          <w:pPr>
            <w:numPr>
              <w:ilvl w:val="1"/>
              <w:numId w:val="0"/>
            </w:numPr>
            <w:spacing w:line="280" w:lineRule="atLeast"/>
            <w:ind w:left="680" w:hanging="283"/>
            <w:contextualSpacing/>
          </w:pPr>
        </w:p>
      </w:tc>
    </w:tr>
  </w:tbl>
  <w:p w14:paraId="0F513AC6" w14:textId="77777777" w:rsidR="00B05011" w:rsidRDefault="00B050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1FD8" w14:textId="77777777" w:rsidR="00364A2D" w:rsidRDefault="004A58C7">
      <w:pPr>
        <w:spacing w:after="0" w:line="240" w:lineRule="auto"/>
      </w:pPr>
      <w:r>
        <w:separator/>
      </w:r>
    </w:p>
  </w:footnote>
  <w:footnote w:type="continuationSeparator" w:id="0">
    <w:p w14:paraId="43E70E48" w14:textId="77777777" w:rsidR="00364A2D" w:rsidRDefault="004A5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7" w:type="dxa"/>
      <w:tblInd w:w="-2268" w:type="dxa"/>
      <w:tblCellMar>
        <w:left w:w="0" w:type="dxa"/>
        <w:right w:w="0" w:type="dxa"/>
      </w:tblCellMar>
      <w:tblLook w:val="0000" w:firstRow="0" w:lastRow="0" w:firstColumn="0" w:lastColumn="0" w:noHBand="0" w:noVBand="0"/>
    </w:tblPr>
    <w:tblGrid>
      <w:gridCol w:w="11907"/>
    </w:tblGrid>
    <w:tr w:rsidR="00B05011" w14:paraId="006440D0" w14:textId="77777777" w:rsidTr="00B05011">
      <w:trPr>
        <w:cantSplit/>
        <w:trHeight w:val="2721"/>
      </w:trPr>
      <w:tc>
        <w:tcPr>
          <w:tcW w:w="11907" w:type="dxa"/>
        </w:tcPr>
        <w:p w14:paraId="54594977" w14:textId="77777777" w:rsidR="00B05011" w:rsidRDefault="00B05011" w:rsidP="00B05011"/>
      </w:tc>
    </w:tr>
  </w:tbl>
  <w:p w14:paraId="2117123A" w14:textId="77777777" w:rsidR="00B05011" w:rsidRDefault="00B05011" w:rsidP="00B050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4521"/>
    <w:multiLevelType w:val="hybridMultilevel"/>
    <w:tmpl w:val="8A009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F0A6A"/>
    <w:multiLevelType w:val="hybridMultilevel"/>
    <w:tmpl w:val="88CED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104F09"/>
    <w:multiLevelType w:val="hybridMultilevel"/>
    <w:tmpl w:val="B10E0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3EF3"/>
    <w:multiLevelType w:val="hybridMultilevel"/>
    <w:tmpl w:val="54C6C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DD5FE1"/>
    <w:multiLevelType w:val="hybridMultilevel"/>
    <w:tmpl w:val="6DB89610"/>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FB4DE5"/>
    <w:multiLevelType w:val="hybridMultilevel"/>
    <w:tmpl w:val="0946397A"/>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E82588"/>
    <w:multiLevelType w:val="hybridMultilevel"/>
    <w:tmpl w:val="3B860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3F"/>
    <w:rsid w:val="00022B46"/>
    <w:rsid w:val="00030557"/>
    <w:rsid w:val="00080E47"/>
    <w:rsid w:val="002171D0"/>
    <w:rsid w:val="00281806"/>
    <w:rsid w:val="00364A2D"/>
    <w:rsid w:val="00367788"/>
    <w:rsid w:val="00395740"/>
    <w:rsid w:val="003D14A1"/>
    <w:rsid w:val="003D3FFA"/>
    <w:rsid w:val="003F1294"/>
    <w:rsid w:val="00423ABD"/>
    <w:rsid w:val="0044585A"/>
    <w:rsid w:val="004A58C7"/>
    <w:rsid w:val="004A6D32"/>
    <w:rsid w:val="004D26FE"/>
    <w:rsid w:val="004E7CEA"/>
    <w:rsid w:val="004F30A6"/>
    <w:rsid w:val="005607F9"/>
    <w:rsid w:val="00575A9E"/>
    <w:rsid w:val="005D0775"/>
    <w:rsid w:val="006416AB"/>
    <w:rsid w:val="006A6570"/>
    <w:rsid w:val="0073668C"/>
    <w:rsid w:val="00743ACC"/>
    <w:rsid w:val="0076403F"/>
    <w:rsid w:val="00774D25"/>
    <w:rsid w:val="0078541B"/>
    <w:rsid w:val="007F4FF1"/>
    <w:rsid w:val="008908A4"/>
    <w:rsid w:val="00907DBE"/>
    <w:rsid w:val="009C5C9E"/>
    <w:rsid w:val="00A202D7"/>
    <w:rsid w:val="00AA205F"/>
    <w:rsid w:val="00AB3CCD"/>
    <w:rsid w:val="00AD13A5"/>
    <w:rsid w:val="00AD1C7C"/>
    <w:rsid w:val="00B05011"/>
    <w:rsid w:val="00B13B0F"/>
    <w:rsid w:val="00B542D1"/>
    <w:rsid w:val="00B975E8"/>
    <w:rsid w:val="00CD47EA"/>
    <w:rsid w:val="00D24857"/>
    <w:rsid w:val="00D67737"/>
    <w:rsid w:val="00D87E72"/>
    <w:rsid w:val="00E1183D"/>
    <w:rsid w:val="00E1626E"/>
    <w:rsid w:val="00E360FC"/>
    <w:rsid w:val="00E452C8"/>
    <w:rsid w:val="00E82055"/>
    <w:rsid w:val="00EA32A6"/>
    <w:rsid w:val="00F011FE"/>
    <w:rsid w:val="00F31874"/>
    <w:rsid w:val="00F376E5"/>
    <w:rsid w:val="00FE2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44A9"/>
  <w15:chartTrackingRefBased/>
  <w15:docId w15:val="{2ECC6CA6-5DBE-4C7F-AD16-BFEDDF74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47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3ABD"/>
    <w:pPr>
      <w:spacing w:after="0" w:line="240" w:lineRule="auto"/>
    </w:pPr>
  </w:style>
  <w:style w:type="table" w:customStyle="1" w:styleId="Tabelraster1">
    <w:name w:val="Tabelraster1"/>
    <w:basedOn w:val="Standaardtabel"/>
    <w:next w:val="Tabelraster"/>
    <w:rsid w:val="0076403F"/>
    <w:pPr>
      <w:spacing w:after="0" w:line="250" w:lineRule="atLeast"/>
    </w:pPr>
    <w:rPr>
      <w:rFonts w:eastAsia="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customStyle="1" w:styleId="Huisstijl-Pagina">
    <w:name w:val="Huisstijl-Pagina"/>
    <w:basedOn w:val="Standaard"/>
    <w:semiHidden/>
    <w:qFormat/>
    <w:rsid w:val="0076403F"/>
    <w:pPr>
      <w:spacing w:after="0" w:line="240" w:lineRule="auto"/>
      <w:jc w:val="right"/>
    </w:pPr>
    <w:rPr>
      <w:rFonts w:eastAsia="MS Mincho"/>
      <w:b/>
      <w:noProof/>
      <w:color w:val="00314E"/>
      <w:sz w:val="16"/>
      <w:szCs w:val="24"/>
      <w:lang w:eastAsia="nl-NL"/>
    </w:rPr>
  </w:style>
  <w:style w:type="paragraph" w:customStyle="1" w:styleId="Huisstijl-Voettekst">
    <w:name w:val="Huisstijl-Voettekst"/>
    <w:basedOn w:val="Standaard"/>
    <w:next w:val="Standaard"/>
    <w:semiHidden/>
    <w:rsid w:val="0076403F"/>
    <w:pPr>
      <w:tabs>
        <w:tab w:val="left" w:pos="425"/>
      </w:tabs>
      <w:spacing w:after="0" w:line="240" w:lineRule="auto"/>
      <w:ind w:left="425" w:hanging="425"/>
    </w:pPr>
    <w:rPr>
      <w:rFonts w:eastAsia="Times New Roman"/>
      <w:b/>
      <w:color w:val="00314E"/>
      <w:sz w:val="15"/>
      <w:szCs w:val="20"/>
      <w:lang w:eastAsia="nl-NL"/>
    </w:rPr>
  </w:style>
  <w:style w:type="table" w:styleId="Tabelraster">
    <w:name w:val="Table Grid"/>
    <w:basedOn w:val="Standaardtabel"/>
    <w:uiPriority w:val="39"/>
    <w:rsid w:val="0076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E2E75"/>
    <w:pPr>
      <w:ind w:left="720"/>
      <w:contextualSpacing/>
    </w:pPr>
  </w:style>
  <w:style w:type="character" w:styleId="Verwijzingopmerking">
    <w:name w:val="annotation reference"/>
    <w:basedOn w:val="Standaardalinea-lettertype"/>
    <w:uiPriority w:val="99"/>
    <w:semiHidden/>
    <w:unhideWhenUsed/>
    <w:rsid w:val="00E360FC"/>
    <w:rPr>
      <w:sz w:val="16"/>
      <w:szCs w:val="16"/>
    </w:rPr>
  </w:style>
  <w:style w:type="paragraph" w:styleId="Tekstopmerking">
    <w:name w:val="annotation text"/>
    <w:basedOn w:val="Standaard"/>
    <w:link w:val="TekstopmerkingChar"/>
    <w:uiPriority w:val="99"/>
    <w:semiHidden/>
    <w:unhideWhenUsed/>
    <w:rsid w:val="00E360FC"/>
    <w:pPr>
      <w:spacing w:line="240" w:lineRule="auto"/>
    </w:pPr>
    <w:rPr>
      <w:szCs w:val="20"/>
    </w:rPr>
  </w:style>
  <w:style w:type="character" w:customStyle="1" w:styleId="TekstopmerkingChar">
    <w:name w:val="Tekst opmerking Char"/>
    <w:basedOn w:val="Standaardalinea-lettertype"/>
    <w:link w:val="Tekstopmerking"/>
    <w:uiPriority w:val="99"/>
    <w:semiHidden/>
    <w:rsid w:val="00E360FC"/>
    <w:rPr>
      <w:szCs w:val="20"/>
    </w:rPr>
  </w:style>
  <w:style w:type="paragraph" w:styleId="Onderwerpvanopmerking">
    <w:name w:val="annotation subject"/>
    <w:basedOn w:val="Tekstopmerking"/>
    <w:next w:val="Tekstopmerking"/>
    <w:link w:val="OnderwerpvanopmerkingChar"/>
    <w:uiPriority w:val="99"/>
    <w:semiHidden/>
    <w:unhideWhenUsed/>
    <w:rsid w:val="00E360FC"/>
    <w:rPr>
      <w:b/>
      <w:bCs/>
    </w:rPr>
  </w:style>
  <w:style w:type="character" w:customStyle="1" w:styleId="OnderwerpvanopmerkingChar">
    <w:name w:val="Onderwerp van opmerking Char"/>
    <w:basedOn w:val="TekstopmerkingChar"/>
    <w:link w:val="Onderwerpvanopmerking"/>
    <w:uiPriority w:val="99"/>
    <w:semiHidden/>
    <w:rsid w:val="00E360F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7397">
      <w:bodyDiv w:val="1"/>
      <w:marLeft w:val="0"/>
      <w:marRight w:val="0"/>
      <w:marTop w:val="0"/>
      <w:marBottom w:val="0"/>
      <w:divBdr>
        <w:top w:val="none" w:sz="0" w:space="0" w:color="auto"/>
        <w:left w:val="none" w:sz="0" w:space="0" w:color="auto"/>
        <w:bottom w:val="none" w:sz="0" w:space="0" w:color="auto"/>
        <w:right w:val="none" w:sz="0" w:space="0" w:color="auto"/>
      </w:divBdr>
    </w:div>
    <w:div w:id="1322470563">
      <w:bodyDiv w:val="1"/>
      <w:marLeft w:val="0"/>
      <w:marRight w:val="0"/>
      <w:marTop w:val="0"/>
      <w:marBottom w:val="0"/>
      <w:divBdr>
        <w:top w:val="none" w:sz="0" w:space="0" w:color="auto"/>
        <w:left w:val="none" w:sz="0" w:space="0" w:color="auto"/>
        <w:bottom w:val="none" w:sz="0" w:space="0" w:color="auto"/>
        <w:right w:val="none" w:sz="0" w:space="0" w:color="auto"/>
      </w:divBdr>
    </w:div>
    <w:div w:id="1585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384A66D6A3E46867DBC0AC9C38023" ma:contentTypeVersion="7" ma:contentTypeDescription="Create a new document." ma:contentTypeScope="" ma:versionID="71b30e32ee6dcf870ff721939afd1ab6">
  <xsd:schema xmlns:xsd="http://www.w3.org/2001/XMLSchema" xmlns:xs="http://www.w3.org/2001/XMLSchema" xmlns:p="http://schemas.microsoft.com/office/2006/metadata/properties" xmlns:ns2="4c97806f-1c22-47e7-8d16-e13dafc6c264" targetNamespace="http://schemas.microsoft.com/office/2006/metadata/properties" ma:root="true" ma:fieldsID="c27eb97c6dbcf820b8a6cb622bb87eaa" ns2:_="">
    <xsd:import namespace="4c97806f-1c22-47e7-8d16-e13dafc6c2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7806f-1c22-47e7-8d16-e13dafc6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31EE6-6CDF-48C1-BB2A-FBC2CC7FF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D8D7A-7A7A-462A-B41B-E37DF5429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7806f-1c22-47e7-8d16-e13dafc6c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6044-3D06-44A2-8CC2-D7D3486A6DBF}">
  <ds:schemaRefs>
    <ds:schemaRef ds:uri="http://schemas.openxmlformats.org/officeDocument/2006/bibliography"/>
  </ds:schemaRefs>
</ds:datastoreItem>
</file>

<file path=customXml/itemProps4.xml><?xml version="1.0" encoding="utf-8"?>
<ds:datastoreItem xmlns:ds="http://schemas.openxmlformats.org/officeDocument/2006/customXml" ds:itemID="{D074D383-3140-4FE9-938D-58FC20E9C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2336</Words>
  <Characters>12853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Molenaar, Pim</dc:creator>
  <cp:keywords/>
  <dc:description/>
  <cp:lastModifiedBy>Molenaar, Pim</cp:lastModifiedBy>
  <cp:revision>9</cp:revision>
  <dcterms:created xsi:type="dcterms:W3CDTF">2022-03-22T08:06:00Z</dcterms:created>
  <dcterms:modified xsi:type="dcterms:W3CDTF">2022-04-19T13:04:00Z</dcterms:modified>
</cp:coreProperties>
</file>