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29812" w14:textId="6FA8961E" w:rsidR="00277AFC" w:rsidRPr="00E836A2" w:rsidRDefault="00277AFC" w:rsidP="00CF2936">
      <w:pPr>
        <w:spacing w:line="276" w:lineRule="auto"/>
      </w:pPr>
    </w:p>
    <w:p w14:paraId="3390B53E" w14:textId="77777777" w:rsidR="00277AFC" w:rsidRPr="00E836A2" w:rsidRDefault="00277AFC" w:rsidP="00CF2936">
      <w:pPr>
        <w:spacing w:line="276" w:lineRule="auto"/>
      </w:pPr>
    </w:p>
    <w:p w14:paraId="5185E908" w14:textId="77777777" w:rsidR="00277AFC" w:rsidRPr="00E836A2" w:rsidRDefault="00277AFC" w:rsidP="00CF2936">
      <w:pPr>
        <w:spacing w:line="276" w:lineRule="auto"/>
      </w:pPr>
    </w:p>
    <w:p w14:paraId="1949CC1F" w14:textId="5728C44D" w:rsidR="00277AFC" w:rsidRDefault="00277AFC" w:rsidP="00CF2936">
      <w:pPr>
        <w:spacing w:line="276" w:lineRule="auto"/>
        <w:rPr>
          <w:sz w:val="32"/>
          <w:szCs w:val="32"/>
        </w:rPr>
      </w:pPr>
      <w:r>
        <w:rPr>
          <w:sz w:val="32"/>
          <w:szCs w:val="32"/>
        </w:rPr>
        <w:t>Marktconsultatiedocument</w:t>
      </w:r>
      <w:r w:rsidR="00F108EB">
        <w:rPr>
          <w:sz w:val="32"/>
          <w:szCs w:val="32"/>
        </w:rPr>
        <w:t xml:space="preserve"> </w:t>
      </w:r>
      <w:r w:rsidR="00FA40BC">
        <w:rPr>
          <w:sz w:val="32"/>
          <w:szCs w:val="32"/>
        </w:rPr>
        <w:t>DLWO-Backbone</w:t>
      </w:r>
    </w:p>
    <w:p w14:paraId="3F289089" w14:textId="77777777" w:rsidR="00277AFC" w:rsidRDefault="00277AFC" w:rsidP="00CF2936">
      <w:pPr>
        <w:spacing w:line="276" w:lineRule="auto"/>
        <w:rPr>
          <w:sz w:val="32"/>
          <w:szCs w:val="32"/>
        </w:rPr>
      </w:pPr>
    </w:p>
    <w:p w14:paraId="123DB85B" w14:textId="6EF178BA" w:rsidR="00277AFC" w:rsidRPr="00BB6A17" w:rsidRDefault="00D4330B" w:rsidP="00CF2936">
      <w:pPr>
        <w:spacing w:line="276" w:lineRule="auto"/>
        <w:rPr>
          <w:sz w:val="32"/>
          <w:szCs w:val="32"/>
        </w:rPr>
      </w:pPr>
      <w:r>
        <w:rPr>
          <w:noProof/>
        </w:rPr>
        <w:drawing>
          <wp:anchor distT="0" distB="0" distL="114300" distR="114300" simplePos="0" relativeHeight="251659264" behindDoc="0" locked="0" layoutInCell="1" allowOverlap="1" wp14:anchorId="48248E8A" wp14:editId="672A3409">
            <wp:simplePos x="0" y="0"/>
            <wp:positionH relativeFrom="column">
              <wp:posOffset>-209550</wp:posOffset>
            </wp:positionH>
            <wp:positionV relativeFrom="paragraph">
              <wp:posOffset>262890</wp:posOffset>
            </wp:positionV>
            <wp:extent cx="3619500" cy="1438910"/>
            <wp:effectExtent l="0" t="0" r="0" b="8890"/>
            <wp:wrapThrough wrapText="bothSides">
              <wp:wrapPolygon edited="0">
                <wp:start x="0" y="0"/>
                <wp:lineTo x="0" y="21447"/>
                <wp:lineTo x="21486" y="21447"/>
                <wp:lineTo x="21486" y="0"/>
                <wp:lineTo x="0" y="0"/>
              </wp:wrapPolygon>
            </wp:wrapThrough>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1"/>
                    <a:stretch>
                      <a:fillRect/>
                    </a:stretch>
                  </pic:blipFill>
                  <pic:spPr>
                    <a:xfrm>
                      <a:off x="0" y="0"/>
                      <a:ext cx="3619500" cy="1438910"/>
                    </a:xfrm>
                    <a:prstGeom prst="rect">
                      <a:avLst/>
                    </a:prstGeom>
                  </pic:spPr>
                </pic:pic>
              </a:graphicData>
            </a:graphic>
          </wp:anchor>
        </w:drawing>
      </w:r>
    </w:p>
    <w:p w14:paraId="64D633B4" w14:textId="7435F612" w:rsidR="00277AFC" w:rsidRDefault="00277AFC" w:rsidP="00CF2936">
      <w:pPr>
        <w:spacing w:line="276" w:lineRule="auto"/>
      </w:pPr>
    </w:p>
    <w:p w14:paraId="6FC40F7D" w14:textId="66C52593" w:rsidR="00277AFC" w:rsidRDefault="00277AFC" w:rsidP="00CF2936">
      <w:pPr>
        <w:spacing w:line="276" w:lineRule="auto"/>
        <w:rPr>
          <w:rFonts w:cs="Arial"/>
          <w:lang w:eastAsia="nl-NL"/>
        </w:rPr>
      </w:pPr>
    </w:p>
    <w:p w14:paraId="088A6686" w14:textId="7BD1EF2E" w:rsidR="00277AFC" w:rsidRDefault="00277AFC" w:rsidP="00CF2936">
      <w:pPr>
        <w:spacing w:line="276" w:lineRule="auto"/>
      </w:pPr>
    </w:p>
    <w:p w14:paraId="408BC5E5" w14:textId="77777777" w:rsidR="00277AFC" w:rsidRDefault="00277AFC" w:rsidP="00CF2936">
      <w:pPr>
        <w:spacing w:line="276" w:lineRule="auto"/>
      </w:pPr>
    </w:p>
    <w:p w14:paraId="4D33CA44" w14:textId="77777777" w:rsidR="00277AFC" w:rsidRDefault="00277AFC" w:rsidP="00CF2936">
      <w:pPr>
        <w:spacing w:line="276" w:lineRule="auto"/>
      </w:pPr>
    </w:p>
    <w:p w14:paraId="56E37801" w14:textId="29A9DD0D" w:rsidR="00277AFC" w:rsidRDefault="00277AFC" w:rsidP="00CF2936">
      <w:pPr>
        <w:spacing w:line="276" w:lineRule="auto"/>
      </w:pPr>
    </w:p>
    <w:tbl>
      <w:tblPr>
        <w:tblpPr w:leftFromText="180" w:rightFromText="180" w:vertAnchor="text" w:horzAnchor="margin" w:tblpY="7570"/>
        <w:tblW w:w="0" w:type="auto"/>
        <w:tblLayout w:type="fixed"/>
        <w:tblLook w:val="0000" w:firstRow="0" w:lastRow="0" w:firstColumn="0" w:lastColumn="0" w:noHBand="0" w:noVBand="0"/>
      </w:tblPr>
      <w:tblGrid>
        <w:gridCol w:w="2093"/>
        <w:gridCol w:w="6343"/>
      </w:tblGrid>
      <w:tr w:rsidR="00C64130" w14:paraId="2897E17D" w14:textId="77777777" w:rsidTr="00C64130">
        <w:trPr>
          <w:trHeight w:val="142"/>
        </w:trPr>
        <w:tc>
          <w:tcPr>
            <w:tcW w:w="2093" w:type="dxa"/>
          </w:tcPr>
          <w:p w14:paraId="6F7FAE61" w14:textId="77777777" w:rsidR="00C64130" w:rsidRDefault="00C64130" w:rsidP="00CF2936">
            <w:pPr>
              <w:spacing w:line="276" w:lineRule="auto"/>
              <w:rPr>
                <w:b/>
                <w:bCs/>
              </w:rPr>
            </w:pPr>
            <w:r>
              <w:rPr>
                <w:b/>
                <w:bCs/>
              </w:rPr>
              <w:t>Uitgegeven door:</w:t>
            </w:r>
          </w:p>
        </w:tc>
        <w:tc>
          <w:tcPr>
            <w:tcW w:w="6343" w:type="dxa"/>
          </w:tcPr>
          <w:p w14:paraId="1051AE49" w14:textId="65097EF5" w:rsidR="00C64130" w:rsidRDefault="00D4330B" w:rsidP="00CF2936">
            <w:pPr>
              <w:spacing w:line="276" w:lineRule="auto"/>
            </w:pPr>
            <w:r>
              <w:t>Nederlands Instituut Publieke Veiligheid</w:t>
            </w:r>
            <w:r w:rsidR="00C64130">
              <w:t xml:space="preserve"> (</w:t>
            </w:r>
            <w:r>
              <w:t>NIPV</w:t>
            </w:r>
            <w:r w:rsidR="00C64130">
              <w:t>)</w:t>
            </w:r>
          </w:p>
        </w:tc>
      </w:tr>
      <w:tr w:rsidR="00C64130" w14:paraId="2E7009DC" w14:textId="77777777" w:rsidTr="00C64130">
        <w:tc>
          <w:tcPr>
            <w:tcW w:w="2093" w:type="dxa"/>
          </w:tcPr>
          <w:p w14:paraId="65B25060" w14:textId="77777777" w:rsidR="00C64130" w:rsidRDefault="00C64130" w:rsidP="00CF2936">
            <w:pPr>
              <w:spacing w:line="276" w:lineRule="auto"/>
              <w:rPr>
                <w:b/>
                <w:bCs/>
              </w:rPr>
            </w:pPr>
            <w:r>
              <w:rPr>
                <w:b/>
                <w:bCs/>
              </w:rPr>
              <w:t>Samenstelling:</w:t>
            </w:r>
          </w:p>
        </w:tc>
        <w:tc>
          <w:tcPr>
            <w:tcW w:w="6343" w:type="dxa"/>
          </w:tcPr>
          <w:p w14:paraId="04C25629" w14:textId="46C8D320" w:rsidR="00C64130" w:rsidRDefault="00FA40BC" w:rsidP="00CF2936">
            <w:pPr>
              <w:spacing w:line="276" w:lineRule="auto"/>
            </w:pPr>
            <w:r>
              <w:t>Nathalie van der Meyden</w:t>
            </w:r>
            <w:r w:rsidR="00800745">
              <w:t xml:space="preserve"> |</w:t>
            </w:r>
            <w:r>
              <w:t xml:space="preserve"> Oscar Geurts</w:t>
            </w:r>
          </w:p>
        </w:tc>
      </w:tr>
      <w:tr w:rsidR="00C64130" w14:paraId="0D5C9199" w14:textId="77777777" w:rsidTr="00C64130">
        <w:tc>
          <w:tcPr>
            <w:tcW w:w="2093" w:type="dxa"/>
          </w:tcPr>
          <w:p w14:paraId="1B3701C9" w14:textId="77777777" w:rsidR="00C64130" w:rsidRDefault="00C64130" w:rsidP="00CF2936">
            <w:pPr>
              <w:spacing w:line="276" w:lineRule="auto"/>
              <w:rPr>
                <w:b/>
                <w:bCs/>
              </w:rPr>
            </w:pPr>
            <w:r>
              <w:rPr>
                <w:b/>
                <w:bCs/>
              </w:rPr>
              <w:t>Begeleiding:</w:t>
            </w:r>
          </w:p>
        </w:tc>
        <w:tc>
          <w:tcPr>
            <w:tcW w:w="6343" w:type="dxa"/>
          </w:tcPr>
          <w:p w14:paraId="284C2CBA" w14:textId="00862D3F" w:rsidR="00C64130" w:rsidRDefault="00C64130" w:rsidP="00CF2936">
            <w:pPr>
              <w:spacing w:line="276" w:lineRule="auto"/>
            </w:pPr>
            <w:r>
              <w:t>Projectgroep</w:t>
            </w:r>
            <w:r w:rsidR="00FA40BC">
              <w:t xml:space="preserve"> Verwerving DLWO-Backbone</w:t>
            </w:r>
          </w:p>
        </w:tc>
      </w:tr>
      <w:tr w:rsidR="00C64130" w14:paraId="4FC40DBA" w14:textId="77777777" w:rsidTr="00C64130">
        <w:tc>
          <w:tcPr>
            <w:tcW w:w="2093" w:type="dxa"/>
          </w:tcPr>
          <w:p w14:paraId="334A4CA3" w14:textId="04A4D650" w:rsidR="00C64130" w:rsidRDefault="00F108EB" w:rsidP="00CF2936">
            <w:pPr>
              <w:spacing w:line="276" w:lineRule="auto"/>
              <w:rPr>
                <w:b/>
                <w:bCs/>
              </w:rPr>
            </w:pPr>
            <w:r>
              <w:rPr>
                <w:b/>
                <w:bCs/>
              </w:rPr>
              <w:t>Datum:</w:t>
            </w:r>
          </w:p>
        </w:tc>
        <w:tc>
          <w:tcPr>
            <w:tcW w:w="6343" w:type="dxa"/>
          </w:tcPr>
          <w:p w14:paraId="446AC994" w14:textId="25AE4634" w:rsidR="00C64130" w:rsidRPr="00BC1E61" w:rsidRDefault="004D739D" w:rsidP="00CF2936">
            <w:pPr>
              <w:spacing w:line="276" w:lineRule="auto"/>
              <w:rPr>
                <w:iCs/>
              </w:rPr>
            </w:pPr>
            <w:r>
              <w:rPr>
                <w:iCs/>
              </w:rPr>
              <w:t>28</w:t>
            </w:r>
            <w:r w:rsidR="00FA40BC">
              <w:rPr>
                <w:iCs/>
              </w:rPr>
              <w:t xml:space="preserve"> april 2022</w:t>
            </w:r>
          </w:p>
        </w:tc>
      </w:tr>
      <w:tr w:rsidR="00C64130" w14:paraId="681445AB" w14:textId="77777777" w:rsidTr="00C64130">
        <w:tc>
          <w:tcPr>
            <w:tcW w:w="2093" w:type="dxa"/>
          </w:tcPr>
          <w:p w14:paraId="2F4F860B" w14:textId="77777777" w:rsidR="00C64130" w:rsidRDefault="00C64130" w:rsidP="00CF2936">
            <w:pPr>
              <w:spacing w:line="276" w:lineRule="auto"/>
              <w:rPr>
                <w:b/>
                <w:bCs/>
              </w:rPr>
            </w:pPr>
          </w:p>
        </w:tc>
        <w:tc>
          <w:tcPr>
            <w:tcW w:w="6343" w:type="dxa"/>
          </w:tcPr>
          <w:p w14:paraId="18D615F0" w14:textId="77777777" w:rsidR="00C64130" w:rsidRPr="00DB43A0" w:rsidRDefault="00C64130" w:rsidP="00CF2936">
            <w:pPr>
              <w:spacing w:line="276" w:lineRule="auto"/>
              <w:rPr>
                <w:i/>
              </w:rPr>
            </w:pPr>
          </w:p>
        </w:tc>
      </w:tr>
      <w:tr w:rsidR="00C64130" w14:paraId="06F475C7" w14:textId="77777777" w:rsidTr="00C64130">
        <w:tc>
          <w:tcPr>
            <w:tcW w:w="2093" w:type="dxa"/>
          </w:tcPr>
          <w:p w14:paraId="6CC194C6" w14:textId="77777777" w:rsidR="00C64130" w:rsidRDefault="00C64130" w:rsidP="00CF2936">
            <w:pPr>
              <w:spacing w:line="276" w:lineRule="auto"/>
              <w:rPr>
                <w:b/>
                <w:bCs/>
              </w:rPr>
            </w:pPr>
            <w:r>
              <w:rPr>
                <w:b/>
                <w:bCs/>
              </w:rPr>
              <w:t>Versie:</w:t>
            </w:r>
          </w:p>
        </w:tc>
        <w:tc>
          <w:tcPr>
            <w:tcW w:w="6343" w:type="dxa"/>
          </w:tcPr>
          <w:p w14:paraId="59756019" w14:textId="60DD20A6" w:rsidR="00C64130" w:rsidRDefault="00800745" w:rsidP="00CF2936">
            <w:pPr>
              <w:spacing w:line="276" w:lineRule="auto"/>
            </w:pPr>
            <w:r>
              <w:t>1</w:t>
            </w:r>
            <w:r w:rsidR="00660142">
              <w:t>.</w:t>
            </w:r>
            <w:r>
              <w:t>0</w:t>
            </w:r>
          </w:p>
        </w:tc>
      </w:tr>
      <w:tr w:rsidR="00C64130" w14:paraId="276ACFC5" w14:textId="77777777" w:rsidTr="00C64130">
        <w:tc>
          <w:tcPr>
            <w:tcW w:w="2093" w:type="dxa"/>
          </w:tcPr>
          <w:p w14:paraId="6B570CD6" w14:textId="77777777" w:rsidR="00C64130" w:rsidRDefault="00C64130" w:rsidP="00CF2936">
            <w:pPr>
              <w:spacing w:line="276" w:lineRule="auto"/>
              <w:rPr>
                <w:b/>
                <w:bCs/>
              </w:rPr>
            </w:pPr>
            <w:r>
              <w:rPr>
                <w:b/>
                <w:bCs/>
              </w:rPr>
              <w:t>Status:</w:t>
            </w:r>
          </w:p>
        </w:tc>
        <w:tc>
          <w:tcPr>
            <w:tcW w:w="6343" w:type="dxa"/>
          </w:tcPr>
          <w:p w14:paraId="05945AC4" w14:textId="17FB2C69" w:rsidR="00C64130" w:rsidRDefault="00800745" w:rsidP="00CF2936">
            <w:pPr>
              <w:spacing w:line="276" w:lineRule="auto"/>
            </w:pPr>
            <w:r>
              <w:t>Definitief</w:t>
            </w:r>
          </w:p>
        </w:tc>
      </w:tr>
    </w:tbl>
    <w:p w14:paraId="47B185BE" w14:textId="77777777" w:rsidR="00277AFC" w:rsidRDefault="00277AFC" w:rsidP="00CF2936">
      <w:pPr>
        <w:spacing w:line="276" w:lineRule="auto"/>
      </w:pPr>
    </w:p>
    <w:p w14:paraId="0064A750" w14:textId="1C11B8F6" w:rsidR="00277AFC" w:rsidRDefault="00277AFC" w:rsidP="00CF2936">
      <w:pPr>
        <w:spacing w:line="276" w:lineRule="auto"/>
        <w:jc w:val="center"/>
      </w:pPr>
    </w:p>
    <w:p w14:paraId="30736102" w14:textId="77777777" w:rsidR="00277AFC" w:rsidRDefault="00277AFC" w:rsidP="00CF2936">
      <w:pPr>
        <w:spacing w:line="276" w:lineRule="auto"/>
      </w:pPr>
    </w:p>
    <w:p w14:paraId="555D655D" w14:textId="77777777" w:rsidR="00277AFC" w:rsidRDefault="00277AFC" w:rsidP="00CF2936">
      <w:pPr>
        <w:spacing w:after="160" w:line="276" w:lineRule="auto"/>
      </w:pPr>
      <w:r>
        <w:br w:type="page"/>
      </w:r>
    </w:p>
    <w:p w14:paraId="7B068EA0" w14:textId="77777777" w:rsidR="007F6854" w:rsidRPr="00F46335" w:rsidRDefault="007F6854" w:rsidP="00F46335">
      <w:pPr>
        <w:pStyle w:val="Kop4"/>
      </w:pPr>
      <w:r w:rsidRPr="00F46335">
        <w:lastRenderedPageBreak/>
        <w:t>Voorwoord</w:t>
      </w:r>
    </w:p>
    <w:p w14:paraId="459A9B44" w14:textId="7B3A5CD7" w:rsidR="007F6854" w:rsidRDefault="3EEE35C6" w:rsidP="00F46335">
      <w:pPr>
        <w:spacing w:line="276" w:lineRule="auto"/>
        <w:rPr>
          <w:lang w:eastAsia="nl-NL"/>
        </w:rPr>
      </w:pPr>
      <w:r w:rsidRPr="3EEE35C6">
        <w:rPr>
          <w:lang w:eastAsia="nl-NL"/>
        </w:rPr>
        <w:t xml:space="preserve">Voor u ligt het marktconsultatiedocument voor </w:t>
      </w:r>
      <w:r w:rsidR="00FA40BC">
        <w:rPr>
          <w:lang w:eastAsia="nl-NL"/>
        </w:rPr>
        <w:t>de backbone van een Digitale Leer- en Werkomgeving</w:t>
      </w:r>
      <w:r w:rsidRPr="3EEE35C6">
        <w:rPr>
          <w:lang w:eastAsia="nl-NL"/>
        </w:rPr>
        <w:t>. Een marktconsultatie kan een waardevolle bijdrage leveren voor het inkooptraject.</w:t>
      </w:r>
    </w:p>
    <w:p w14:paraId="01D38A95" w14:textId="640C69B9" w:rsidR="3EEE35C6" w:rsidRDefault="3EEE35C6" w:rsidP="00F46335">
      <w:pPr>
        <w:spacing w:line="276" w:lineRule="auto"/>
        <w:rPr>
          <w:lang w:eastAsia="nl-NL"/>
        </w:rPr>
      </w:pPr>
    </w:p>
    <w:p w14:paraId="41F20EB0" w14:textId="5F6D0FF4" w:rsidR="3EEE35C6" w:rsidRDefault="3EEE35C6" w:rsidP="00F46335">
      <w:pPr>
        <w:spacing w:line="276" w:lineRule="auto"/>
        <w:rPr>
          <w:lang w:eastAsia="nl-NL"/>
        </w:rPr>
      </w:pPr>
      <w:r w:rsidRPr="3EEE35C6">
        <w:rPr>
          <w:lang w:eastAsia="nl-NL"/>
        </w:rPr>
        <w:t>Deze marktconsultatie is bedoeld om de mogelijkheden in de markt te verkennen in aanloop naar de aanbestedingsprocedure. Het is nadrukkelijk niet de bedoeling dat op basis van dit document of verkregen informatie aanbiedingen worden gedaan.</w:t>
      </w:r>
    </w:p>
    <w:p w14:paraId="4E81DB68" w14:textId="48D112C1" w:rsidR="3EEE35C6" w:rsidRDefault="3EEE35C6" w:rsidP="00F46335">
      <w:pPr>
        <w:spacing w:line="276" w:lineRule="auto"/>
        <w:rPr>
          <w:lang w:eastAsia="nl-NL"/>
        </w:rPr>
      </w:pPr>
    </w:p>
    <w:p w14:paraId="22CC2CBA" w14:textId="2C86AC11" w:rsidR="3EEE35C6" w:rsidRDefault="3EEE35C6" w:rsidP="00F46335">
      <w:pPr>
        <w:spacing w:line="276" w:lineRule="auto"/>
        <w:rPr>
          <w:lang w:eastAsia="nl-NL"/>
        </w:rPr>
      </w:pPr>
      <w:r w:rsidRPr="3EEE35C6">
        <w:rPr>
          <w:lang w:eastAsia="nl-NL"/>
        </w:rPr>
        <w:t>Namens alle betrokkenen,</w:t>
      </w:r>
    </w:p>
    <w:p w14:paraId="5B006B54" w14:textId="21CCBB78" w:rsidR="3EEE35C6" w:rsidRDefault="3EEE35C6" w:rsidP="00F46335">
      <w:pPr>
        <w:spacing w:line="276" w:lineRule="auto"/>
        <w:rPr>
          <w:lang w:eastAsia="nl-NL"/>
        </w:rPr>
      </w:pPr>
    </w:p>
    <w:p w14:paraId="3E43BFC4" w14:textId="59480C82" w:rsidR="3EEE35C6" w:rsidRDefault="00FA40BC" w:rsidP="00F46335">
      <w:pPr>
        <w:spacing w:line="276" w:lineRule="auto"/>
        <w:rPr>
          <w:lang w:eastAsia="nl-NL"/>
        </w:rPr>
      </w:pPr>
      <w:r>
        <w:rPr>
          <w:lang w:eastAsia="nl-NL"/>
        </w:rPr>
        <w:t>Oscar Geurts</w:t>
      </w:r>
      <w:r w:rsidR="3EEE35C6" w:rsidRPr="3EEE35C6">
        <w:rPr>
          <w:lang w:eastAsia="nl-NL"/>
        </w:rPr>
        <w:t>,</w:t>
      </w:r>
    </w:p>
    <w:p w14:paraId="439524A5" w14:textId="4112A340" w:rsidR="3EEE35C6" w:rsidRDefault="3EEE35C6" w:rsidP="00F46335">
      <w:pPr>
        <w:spacing w:line="276" w:lineRule="auto"/>
        <w:rPr>
          <w:lang w:eastAsia="nl-NL"/>
        </w:rPr>
      </w:pPr>
      <w:r w:rsidRPr="3EEE35C6">
        <w:rPr>
          <w:lang w:eastAsia="nl-NL"/>
        </w:rPr>
        <w:t xml:space="preserve">Projectleider </w:t>
      </w:r>
      <w:r w:rsidR="00FA40BC">
        <w:rPr>
          <w:lang w:eastAsia="nl-NL"/>
        </w:rPr>
        <w:t>Verwerving DLWO-Backbone</w:t>
      </w:r>
    </w:p>
    <w:p w14:paraId="57436561" w14:textId="77777777" w:rsidR="007F6854" w:rsidRPr="007F6854" w:rsidRDefault="007F6854" w:rsidP="00CF2936">
      <w:pPr>
        <w:spacing w:line="276" w:lineRule="auto"/>
      </w:pPr>
      <w:r w:rsidRPr="007F6854">
        <w:br w:type="page"/>
      </w:r>
    </w:p>
    <w:p w14:paraId="4F9526BC" w14:textId="77777777" w:rsidR="000906F1" w:rsidRPr="00F46335" w:rsidRDefault="00277AFC" w:rsidP="00F46335">
      <w:pPr>
        <w:pStyle w:val="Kop4"/>
      </w:pPr>
      <w:r w:rsidRPr="00F46335">
        <w:lastRenderedPageBreak/>
        <w:t>Inhoudsopgave</w:t>
      </w:r>
    </w:p>
    <w:sdt>
      <w:sdtPr>
        <w:rPr>
          <w:rFonts w:ascii="Arial" w:eastAsia="Times New Roman" w:hAnsi="Arial" w:cs="Times New Roman"/>
          <w:color w:val="auto"/>
          <w:sz w:val="20"/>
          <w:szCs w:val="20"/>
          <w:lang w:eastAsia="en-US"/>
        </w:rPr>
        <w:id w:val="1518096780"/>
        <w:docPartObj>
          <w:docPartGallery w:val="Table of Contents"/>
          <w:docPartUnique/>
        </w:docPartObj>
      </w:sdtPr>
      <w:sdtEndPr/>
      <w:sdtContent>
        <w:p w14:paraId="75995A26" w14:textId="77777777" w:rsidR="001D1A80" w:rsidRDefault="001D1A80" w:rsidP="00CF2936">
          <w:pPr>
            <w:pStyle w:val="Kopvaninhoudsopgave"/>
            <w:spacing w:line="276" w:lineRule="auto"/>
          </w:pPr>
        </w:p>
        <w:p w14:paraId="40B75E8E" w14:textId="38EBCEC0" w:rsidR="00EC20E9" w:rsidRDefault="11F53F7B">
          <w:pPr>
            <w:pStyle w:val="Inhopg1"/>
            <w:rPr>
              <w:rFonts w:asciiTheme="minorHAnsi" w:eastAsiaTheme="minorEastAsia" w:hAnsiTheme="minorHAnsi" w:cstheme="minorBidi"/>
              <w:noProof/>
              <w:sz w:val="22"/>
              <w:szCs w:val="22"/>
              <w:lang w:eastAsia="nl-NL"/>
            </w:rPr>
          </w:pPr>
          <w:r>
            <w:fldChar w:fldCharType="begin"/>
          </w:r>
          <w:r w:rsidR="001D1A80">
            <w:instrText>TOC \o "1-3" \h \z \u</w:instrText>
          </w:r>
          <w:r>
            <w:fldChar w:fldCharType="separate"/>
          </w:r>
          <w:hyperlink w:anchor="_Toc102054401" w:history="1">
            <w:r w:rsidR="00EC20E9" w:rsidRPr="00C632A8">
              <w:rPr>
                <w:rStyle w:val="Hyperlink"/>
                <w:rFonts w:cs="Arial"/>
                <w:b/>
                <w:bCs/>
                <w:noProof/>
              </w:rPr>
              <w:t>1.</w:t>
            </w:r>
            <w:r w:rsidR="00EC20E9">
              <w:rPr>
                <w:rFonts w:asciiTheme="minorHAnsi" w:eastAsiaTheme="minorEastAsia" w:hAnsiTheme="minorHAnsi" w:cstheme="minorBidi"/>
                <w:noProof/>
                <w:sz w:val="22"/>
                <w:szCs w:val="22"/>
                <w:lang w:eastAsia="nl-NL"/>
              </w:rPr>
              <w:tab/>
            </w:r>
            <w:r w:rsidR="00EC20E9" w:rsidRPr="00C632A8">
              <w:rPr>
                <w:rStyle w:val="Hyperlink"/>
                <w:rFonts w:cs="Arial"/>
                <w:b/>
                <w:bCs/>
                <w:noProof/>
              </w:rPr>
              <w:t>Inleiding</w:t>
            </w:r>
            <w:r w:rsidR="00EC20E9">
              <w:rPr>
                <w:noProof/>
                <w:webHidden/>
              </w:rPr>
              <w:tab/>
            </w:r>
            <w:r w:rsidR="00EC20E9">
              <w:rPr>
                <w:noProof/>
                <w:webHidden/>
              </w:rPr>
              <w:fldChar w:fldCharType="begin"/>
            </w:r>
            <w:r w:rsidR="00EC20E9">
              <w:rPr>
                <w:noProof/>
                <w:webHidden/>
              </w:rPr>
              <w:instrText xml:space="preserve"> PAGEREF _Toc102054401 \h </w:instrText>
            </w:r>
            <w:r w:rsidR="00EC20E9">
              <w:rPr>
                <w:noProof/>
                <w:webHidden/>
              </w:rPr>
            </w:r>
            <w:r w:rsidR="00EC20E9">
              <w:rPr>
                <w:noProof/>
                <w:webHidden/>
              </w:rPr>
              <w:fldChar w:fldCharType="separate"/>
            </w:r>
            <w:r w:rsidR="00EC20E9">
              <w:rPr>
                <w:noProof/>
                <w:webHidden/>
              </w:rPr>
              <w:t>4</w:t>
            </w:r>
            <w:r w:rsidR="00EC20E9">
              <w:rPr>
                <w:noProof/>
                <w:webHidden/>
              </w:rPr>
              <w:fldChar w:fldCharType="end"/>
            </w:r>
          </w:hyperlink>
        </w:p>
        <w:p w14:paraId="55B340E8" w14:textId="3D5A18B2" w:rsidR="00EC20E9" w:rsidRDefault="00151300">
          <w:pPr>
            <w:pStyle w:val="Inhopg2"/>
            <w:rPr>
              <w:rFonts w:asciiTheme="minorHAnsi" w:eastAsiaTheme="minorEastAsia" w:hAnsiTheme="minorHAnsi" w:cstheme="minorBidi"/>
              <w:noProof/>
              <w:sz w:val="22"/>
              <w:szCs w:val="22"/>
              <w:lang w:eastAsia="nl-NL"/>
            </w:rPr>
          </w:pPr>
          <w:hyperlink w:anchor="_Toc102054402" w:history="1">
            <w:r w:rsidR="00EC20E9" w:rsidRPr="00C632A8">
              <w:rPr>
                <w:rStyle w:val="Hyperlink"/>
                <w:noProof/>
              </w:rPr>
              <w:t>1.1</w:t>
            </w:r>
            <w:r w:rsidR="00EC20E9">
              <w:rPr>
                <w:rFonts w:asciiTheme="minorHAnsi" w:eastAsiaTheme="minorEastAsia" w:hAnsiTheme="minorHAnsi" w:cstheme="minorBidi"/>
                <w:noProof/>
                <w:sz w:val="22"/>
                <w:szCs w:val="22"/>
                <w:lang w:eastAsia="nl-NL"/>
              </w:rPr>
              <w:tab/>
            </w:r>
            <w:r w:rsidR="00EC20E9" w:rsidRPr="00C632A8">
              <w:rPr>
                <w:rStyle w:val="Hyperlink"/>
                <w:noProof/>
              </w:rPr>
              <w:t>Algemene informatie NIPV</w:t>
            </w:r>
            <w:r w:rsidR="00EC20E9">
              <w:rPr>
                <w:noProof/>
                <w:webHidden/>
              </w:rPr>
              <w:tab/>
            </w:r>
            <w:r w:rsidR="00EC20E9">
              <w:rPr>
                <w:noProof/>
                <w:webHidden/>
              </w:rPr>
              <w:fldChar w:fldCharType="begin"/>
            </w:r>
            <w:r w:rsidR="00EC20E9">
              <w:rPr>
                <w:noProof/>
                <w:webHidden/>
              </w:rPr>
              <w:instrText xml:space="preserve"> PAGEREF _Toc102054402 \h </w:instrText>
            </w:r>
            <w:r w:rsidR="00EC20E9">
              <w:rPr>
                <w:noProof/>
                <w:webHidden/>
              </w:rPr>
            </w:r>
            <w:r w:rsidR="00EC20E9">
              <w:rPr>
                <w:noProof/>
                <w:webHidden/>
              </w:rPr>
              <w:fldChar w:fldCharType="separate"/>
            </w:r>
            <w:r w:rsidR="00EC20E9">
              <w:rPr>
                <w:noProof/>
                <w:webHidden/>
              </w:rPr>
              <w:t>4</w:t>
            </w:r>
            <w:r w:rsidR="00EC20E9">
              <w:rPr>
                <w:noProof/>
                <w:webHidden/>
              </w:rPr>
              <w:fldChar w:fldCharType="end"/>
            </w:r>
          </w:hyperlink>
        </w:p>
        <w:p w14:paraId="58CDDD85" w14:textId="77D9E310" w:rsidR="00EC20E9" w:rsidRDefault="00151300">
          <w:pPr>
            <w:pStyle w:val="Inhopg2"/>
            <w:rPr>
              <w:rFonts w:asciiTheme="minorHAnsi" w:eastAsiaTheme="minorEastAsia" w:hAnsiTheme="minorHAnsi" w:cstheme="minorBidi"/>
              <w:noProof/>
              <w:sz w:val="22"/>
              <w:szCs w:val="22"/>
              <w:lang w:eastAsia="nl-NL"/>
            </w:rPr>
          </w:pPr>
          <w:hyperlink w:anchor="_Toc102054403" w:history="1">
            <w:r w:rsidR="00EC20E9" w:rsidRPr="00C632A8">
              <w:rPr>
                <w:rStyle w:val="Hyperlink"/>
                <w:noProof/>
              </w:rPr>
              <w:t>1.2</w:t>
            </w:r>
            <w:r w:rsidR="00EC20E9">
              <w:rPr>
                <w:rFonts w:asciiTheme="minorHAnsi" w:eastAsiaTheme="minorEastAsia" w:hAnsiTheme="minorHAnsi" w:cstheme="minorBidi"/>
                <w:noProof/>
                <w:sz w:val="22"/>
                <w:szCs w:val="22"/>
                <w:lang w:eastAsia="nl-NL"/>
              </w:rPr>
              <w:tab/>
            </w:r>
            <w:r w:rsidR="00EC20E9" w:rsidRPr="00C632A8">
              <w:rPr>
                <w:rStyle w:val="Hyperlink"/>
                <w:noProof/>
              </w:rPr>
              <w:t>Algemene informatie project</w:t>
            </w:r>
            <w:r w:rsidR="00EC20E9">
              <w:rPr>
                <w:noProof/>
                <w:webHidden/>
              </w:rPr>
              <w:tab/>
            </w:r>
            <w:r w:rsidR="00EC20E9">
              <w:rPr>
                <w:noProof/>
                <w:webHidden/>
              </w:rPr>
              <w:fldChar w:fldCharType="begin"/>
            </w:r>
            <w:r w:rsidR="00EC20E9">
              <w:rPr>
                <w:noProof/>
                <w:webHidden/>
              </w:rPr>
              <w:instrText xml:space="preserve"> PAGEREF _Toc102054403 \h </w:instrText>
            </w:r>
            <w:r w:rsidR="00EC20E9">
              <w:rPr>
                <w:noProof/>
                <w:webHidden/>
              </w:rPr>
            </w:r>
            <w:r w:rsidR="00EC20E9">
              <w:rPr>
                <w:noProof/>
                <w:webHidden/>
              </w:rPr>
              <w:fldChar w:fldCharType="separate"/>
            </w:r>
            <w:r w:rsidR="00EC20E9">
              <w:rPr>
                <w:noProof/>
                <w:webHidden/>
              </w:rPr>
              <w:t>4</w:t>
            </w:r>
            <w:r w:rsidR="00EC20E9">
              <w:rPr>
                <w:noProof/>
                <w:webHidden/>
              </w:rPr>
              <w:fldChar w:fldCharType="end"/>
            </w:r>
          </w:hyperlink>
        </w:p>
        <w:p w14:paraId="6CB81DF7" w14:textId="5BDF8180" w:rsidR="00EC20E9" w:rsidRDefault="00151300">
          <w:pPr>
            <w:pStyle w:val="Inhopg2"/>
            <w:rPr>
              <w:rFonts w:asciiTheme="minorHAnsi" w:eastAsiaTheme="minorEastAsia" w:hAnsiTheme="minorHAnsi" w:cstheme="minorBidi"/>
              <w:noProof/>
              <w:sz w:val="22"/>
              <w:szCs w:val="22"/>
              <w:lang w:eastAsia="nl-NL"/>
            </w:rPr>
          </w:pPr>
          <w:hyperlink w:anchor="_Toc102054404" w:history="1">
            <w:r w:rsidR="00EC20E9" w:rsidRPr="00C632A8">
              <w:rPr>
                <w:rStyle w:val="Hyperlink"/>
                <w:noProof/>
              </w:rPr>
              <w:t>1.3</w:t>
            </w:r>
            <w:r w:rsidR="00EC20E9">
              <w:rPr>
                <w:rFonts w:asciiTheme="minorHAnsi" w:eastAsiaTheme="minorEastAsia" w:hAnsiTheme="minorHAnsi" w:cstheme="minorBidi"/>
                <w:noProof/>
                <w:sz w:val="22"/>
                <w:szCs w:val="22"/>
                <w:lang w:eastAsia="nl-NL"/>
              </w:rPr>
              <w:tab/>
            </w:r>
            <w:r w:rsidR="00EC20E9" w:rsidRPr="00C632A8">
              <w:rPr>
                <w:rStyle w:val="Hyperlink"/>
                <w:noProof/>
              </w:rPr>
              <w:t>Doel van de marktconsultatie</w:t>
            </w:r>
            <w:r w:rsidR="00EC20E9">
              <w:rPr>
                <w:noProof/>
                <w:webHidden/>
              </w:rPr>
              <w:tab/>
            </w:r>
            <w:r w:rsidR="00EC20E9">
              <w:rPr>
                <w:noProof/>
                <w:webHidden/>
              </w:rPr>
              <w:fldChar w:fldCharType="begin"/>
            </w:r>
            <w:r w:rsidR="00EC20E9">
              <w:rPr>
                <w:noProof/>
                <w:webHidden/>
              </w:rPr>
              <w:instrText xml:space="preserve"> PAGEREF _Toc102054404 \h </w:instrText>
            </w:r>
            <w:r w:rsidR="00EC20E9">
              <w:rPr>
                <w:noProof/>
                <w:webHidden/>
              </w:rPr>
            </w:r>
            <w:r w:rsidR="00EC20E9">
              <w:rPr>
                <w:noProof/>
                <w:webHidden/>
              </w:rPr>
              <w:fldChar w:fldCharType="separate"/>
            </w:r>
            <w:r w:rsidR="00EC20E9">
              <w:rPr>
                <w:noProof/>
                <w:webHidden/>
              </w:rPr>
              <w:t>5</w:t>
            </w:r>
            <w:r w:rsidR="00EC20E9">
              <w:rPr>
                <w:noProof/>
                <w:webHidden/>
              </w:rPr>
              <w:fldChar w:fldCharType="end"/>
            </w:r>
          </w:hyperlink>
        </w:p>
        <w:p w14:paraId="6E628716" w14:textId="16766852" w:rsidR="00EC20E9" w:rsidRDefault="00151300">
          <w:pPr>
            <w:pStyle w:val="Inhopg2"/>
            <w:rPr>
              <w:rFonts w:asciiTheme="minorHAnsi" w:eastAsiaTheme="minorEastAsia" w:hAnsiTheme="minorHAnsi" w:cstheme="minorBidi"/>
              <w:noProof/>
              <w:sz w:val="22"/>
              <w:szCs w:val="22"/>
              <w:lang w:eastAsia="nl-NL"/>
            </w:rPr>
          </w:pPr>
          <w:hyperlink w:anchor="_Toc102054405" w:history="1">
            <w:r w:rsidR="00EC20E9" w:rsidRPr="00C632A8">
              <w:rPr>
                <w:rStyle w:val="Hyperlink"/>
                <w:noProof/>
              </w:rPr>
              <w:t>1.4</w:t>
            </w:r>
            <w:r w:rsidR="00EC20E9">
              <w:rPr>
                <w:rFonts w:asciiTheme="minorHAnsi" w:eastAsiaTheme="minorEastAsia" w:hAnsiTheme="minorHAnsi" w:cstheme="minorBidi"/>
                <w:noProof/>
                <w:sz w:val="22"/>
                <w:szCs w:val="22"/>
                <w:lang w:eastAsia="nl-NL"/>
              </w:rPr>
              <w:tab/>
            </w:r>
            <w:r w:rsidR="00EC20E9" w:rsidRPr="00C632A8">
              <w:rPr>
                <w:rStyle w:val="Hyperlink"/>
                <w:noProof/>
              </w:rPr>
              <w:t>Doel van dit document</w:t>
            </w:r>
            <w:r w:rsidR="00EC20E9">
              <w:rPr>
                <w:noProof/>
                <w:webHidden/>
              </w:rPr>
              <w:tab/>
            </w:r>
            <w:r w:rsidR="00EC20E9">
              <w:rPr>
                <w:noProof/>
                <w:webHidden/>
              </w:rPr>
              <w:fldChar w:fldCharType="begin"/>
            </w:r>
            <w:r w:rsidR="00EC20E9">
              <w:rPr>
                <w:noProof/>
                <w:webHidden/>
              </w:rPr>
              <w:instrText xml:space="preserve"> PAGEREF _Toc102054405 \h </w:instrText>
            </w:r>
            <w:r w:rsidR="00EC20E9">
              <w:rPr>
                <w:noProof/>
                <w:webHidden/>
              </w:rPr>
            </w:r>
            <w:r w:rsidR="00EC20E9">
              <w:rPr>
                <w:noProof/>
                <w:webHidden/>
              </w:rPr>
              <w:fldChar w:fldCharType="separate"/>
            </w:r>
            <w:r w:rsidR="00EC20E9">
              <w:rPr>
                <w:noProof/>
                <w:webHidden/>
              </w:rPr>
              <w:t>5</w:t>
            </w:r>
            <w:r w:rsidR="00EC20E9">
              <w:rPr>
                <w:noProof/>
                <w:webHidden/>
              </w:rPr>
              <w:fldChar w:fldCharType="end"/>
            </w:r>
          </w:hyperlink>
        </w:p>
        <w:p w14:paraId="54E548A8" w14:textId="75D2315A" w:rsidR="00EC20E9" w:rsidRDefault="00151300">
          <w:pPr>
            <w:pStyle w:val="Inhopg1"/>
            <w:rPr>
              <w:rFonts w:asciiTheme="minorHAnsi" w:eastAsiaTheme="minorEastAsia" w:hAnsiTheme="minorHAnsi" w:cstheme="minorBidi"/>
              <w:noProof/>
              <w:sz w:val="22"/>
              <w:szCs w:val="22"/>
              <w:lang w:eastAsia="nl-NL"/>
            </w:rPr>
          </w:pPr>
          <w:hyperlink w:anchor="_Toc102054406" w:history="1">
            <w:r w:rsidR="00EC20E9" w:rsidRPr="00C632A8">
              <w:rPr>
                <w:rStyle w:val="Hyperlink"/>
                <w:rFonts w:cs="Arial"/>
                <w:b/>
                <w:bCs/>
                <w:noProof/>
              </w:rPr>
              <w:t>2.</w:t>
            </w:r>
            <w:r w:rsidR="00EC20E9">
              <w:rPr>
                <w:rFonts w:asciiTheme="minorHAnsi" w:eastAsiaTheme="minorEastAsia" w:hAnsiTheme="minorHAnsi" w:cstheme="minorBidi"/>
                <w:noProof/>
                <w:sz w:val="22"/>
                <w:szCs w:val="22"/>
                <w:lang w:eastAsia="nl-NL"/>
              </w:rPr>
              <w:tab/>
            </w:r>
            <w:r w:rsidR="00EC20E9" w:rsidRPr="00C632A8">
              <w:rPr>
                <w:rStyle w:val="Hyperlink"/>
                <w:rFonts w:cs="Arial"/>
                <w:b/>
                <w:bCs/>
                <w:noProof/>
              </w:rPr>
              <w:t>De gevraagde oplossing</w:t>
            </w:r>
            <w:r w:rsidR="00EC20E9">
              <w:rPr>
                <w:noProof/>
                <w:webHidden/>
              </w:rPr>
              <w:tab/>
            </w:r>
            <w:r w:rsidR="00EC20E9">
              <w:rPr>
                <w:noProof/>
                <w:webHidden/>
              </w:rPr>
              <w:fldChar w:fldCharType="begin"/>
            </w:r>
            <w:r w:rsidR="00EC20E9">
              <w:rPr>
                <w:noProof/>
                <w:webHidden/>
              </w:rPr>
              <w:instrText xml:space="preserve"> PAGEREF _Toc102054406 \h </w:instrText>
            </w:r>
            <w:r w:rsidR="00EC20E9">
              <w:rPr>
                <w:noProof/>
                <w:webHidden/>
              </w:rPr>
            </w:r>
            <w:r w:rsidR="00EC20E9">
              <w:rPr>
                <w:noProof/>
                <w:webHidden/>
              </w:rPr>
              <w:fldChar w:fldCharType="separate"/>
            </w:r>
            <w:r w:rsidR="00EC20E9">
              <w:rPr>
                <w:noProof/>
                <w:webHidden/>
              </w:rPr>
              <w:t>6</w:t>
            </w:r>
            <w:r w:rsidR="00EC20E9">
              <w:rPr>
                <w:noProof/>
                <w:webHidden/>
              </w:rPr>
              <w:fldChar w:fldCharType="end"/>
            </w:r>
          </w:hyperlink>
        </w:p>
        <w:p w14:paraId="7B2143FF" w14:textId="020393D0" w:rsidR="00EC20E9" w:rsidRDefault="00151300">
          <w:pPr>
            <w:pStyle w:val="Inhopg2"/>
            <w:rPr>
              <w:rFonts w:asciiTheme="minorHAnsi" w:eastAsiaTheme="minorEastAsia" w:hAnsiTheme="minorHAnsi" w:cstheme="minorBidi"/>
              <w:noProof/>
              <w:sz w:val="22"/>
              <w:szCs w:val="22"/>
              <w:lang w:eastAsia="nl-NL"/>
            </w:rPr>
          </w:pPr>
          <w:hyperlink w:anchor="_Toc102054407" w:history="1">
            <w:r w:rsidR="00EC20E9" w:rsidRPr="00C632A8">
              <w:rPr>
                <w:rStyle w:val="Hyperlink"/>
                <w:noProof/>
              </w:rPr>
              <w:t>2.1</w:t>
            </w:r>
            <w:r w:rsidR="00EC20E9">
              <w:rPr>
                <w:rFonts w:asciiTheme="minorHAnsi" w:eastAsiaTheme="minorEastAsia" w:hAnsiTheme="minorHAnsi" w:cstheme="minorBidi"/>
                <w:noProof/>
                <w:sz w:val="22"/>
                <w:szCs w:val="22"/>
                <w:lang w:eastAsia="nl-NL"/>
              </w:rPr>
              <w:tab/>
            </w:r>
            <w:r w:rsidR="00EC20E9" w:rsidRPr="00C632A8">
              <w:rPr>
                <w:rStyle w:val="Hyperlink"/>
                <w:noProof/>
              </w:rPr>
              <w:t>Vragen aan de markt</w:t>
            </w:r>
            <w:r w:rsidR="00EC20E9">
              <w:rPr>
                <w:noProof/>
                <w:webHidden/>
              </w:rPr>
              <w:tab/>
            </w:r>
            <w:r w:rsidR="00EC20E9">
              <w:rPr>
                <w:noProof/>
                <w:webHidden/>
              </w:rPr>
              <w:fldChar w:fldCharType="begin"/>
            </w:r>
            <w:r w:rsidR="00EC20E9">
              <w:rPr>
                <w:noProof/>
                <w:webHidden/>
              </w:rPr>
              <w:instrText xml:space="preserve"> PAGEREF _Toc102054407 \h </w:instrText>
            </w:r>
            <w:r w:rsidR="00EC20E9">
              <w:rPr>
                <w:noProof/>
                <w:webHidden/>
              </w:rPr>
            </w:r>
            <w:r w:rsidR="00EC20E9">
              <w:rPr>
                <w:noProof/>
                <w:webHidden/>
              </w:rPr>
              <w:fldChar w:fldCharType="separate"/>
            </w:r>
            <w:r w:rsidR="00EC20E9">
              <w:rPr>
                <w:noProof/>
                <w:webHidden/>
              </w:rPr>
              <w:t>6</w:t>
            </w:r>
            <w:r w:rsidR="00EC20E9">
              <w:rPr>
                <w:noProof/>
                <w:webHidden/>
              </w:rPr>
              <w:fldChar w:fldCharType="end"/>
            </w:r>
          </w:hyperlink>
        </w:p>
        <w:p w14:paraId="463A8E37" w14:textId="1A0C56EA" w:rsidR="00EC20E9" w:rsidRDefault="00151300">
          <w:pPr>
            <w:pStyle w:val="Inhopg2"/>
            <w:rPr>
              <w:rFonts w:asciiTheme="minorHAnsi" w:eastAsiaTheme="minorEastAsia" w:hAnsiTheme="minorHAnsi" w:cstheme="minorBidi"/>
              <w:noProof/>
              <w:sz w:val="22"/>
              <w:szCs w:val="22"/>
              <w:lang w:eastAsia="nl-NL"/>
            </w:rPr>
          </w:pPr>
          <w:hyperlink w:anchor="_Toc102054408" w:history="1">
            <w:r w:rsidR="00EC20E9" w:rsidRPr="00C632A8">
              <w:rPr>
                <w:rStyle w:val="Hyperlink"/>
                <w:noProof/>
              </w:rPr>
              <w:t>2.2</w:t>
            </w:r>
            <w:r w:rsidR="00EC20E9">
              <w:rPr>
                <w:rFonts w:asciiTheme="minorHAnsi" w:eastAsiaTheme="minorEastAsia" w:hAnsiTheme="minorHAnsi" w:cstheme="minorBidi"/>
                <w:noProof/>
                <w:sz w:val="22"/>
                <w:szCs w:val="22"/>
                <w:lang w:eastAsia="nl-NL"/>
              </w:rPr>
              <w:tab/>
            </w:r>
            <w:r w:rsidR="00EC20E9" w:rsidRPr="00C632A8">
              <w:rPr>
                <w:rStyle w:val="Hyperlink"/>
                <w:noProof/>
              </w:rPr>
              <w:t>Instructies voor beantwoording</w:t>
            </w:r>
            <w:r w:rsidR="00EC20E9">
              <w:rPr>
                <w:noProof/>
                <w:webHidden/>
              </w:rPr>
              <w:tab/>
            </w:r>
            <w:r w:rsidR="00EC20E9">
              <w:rPr>
                <w:noProof/>
                <w:webHidden/>
              </w:rPr>
              <w:fldChar w:fldCharType="begin"/>
            </w:r>
            <w:r w:rsidR="00EC20E9">
              <w:rPr>
                <w:noProof/>
                <w:webHidden/>
              </w:rPr>
              <w:instrText xml:space="preserve"> PAGEREF _Toc102054408 \h </w:instrText>
            </w:r>
            <w:r w:rsidR="00EC20E9">
              <w:rPr>
                <w:noProof/>
                <w:webHidden/>
              </w:rPr>
            </w:r>
            <w:r w:rsidR="00EC20E9">
              <w:rPr>
                <w:noProof/>
                <w:webHidden/>
              </w:rPr>
              <w:fldChar w:fldCharType="separate"/>
            </w:r>
            <w:r w:rsidR="00EC20E9">
              <w:rPr>
                <w:noProof/>
                <w:webHidden/>
              </w:rPr>
              <w:t>7</w:t>
            </w:r>
            <w:r w:rsidR="00EC20E9">
              <w:rPr>
                <w:noProof/>
                <w:webHidden/>
              </w:rPr>
              <w:fldChar w:fldCharType="end"/>
            </w:r>
          </w:hyperlink>
        </w:p>
        <w:p w14:paraId="4F6EA221" w14:textId="10A5F561" w:rsidR="00EC20E9" w:rsidRDefault="00151300">
          <w:pPr>
            <w:pStyle w:val="Inhopg1"/>
            <w:rPr>
              <w:rFonts w:asciiTheme="minorHAnsi" w:eastAsiaTheme="minorEastAsia" w:hAnsiTheme="minorHAnsi" w:cstheme="minorBidi"/>
              <w:noProof/>
              <w:sz w:val="22"/>
              <w:szCs w:val="22"/>
              <w:lang w:eastAsia="nl-NL"/>
            </w:rPr>
          </w:pPr>
          <w:hyperlink w:anchor="_Toc102054409" w:history="1">
            <w:r w:rsidR="00EC20E9" w:rsidRPr="00C632A8">
              <w:rPr>
                <w:rStyle w:val="Hyperlink"/>
                <w:rFonts w:cs="Arial"/>
                <w:b/>
                <w:bCs/>
                <w:noProof/>
              </w:rPr>
              <w:t>3.</w:t>
            </w:r>
            <w:r w:rsidR="00EC20E9">
              <w:rPr>
                <w:rFonts w:asciiTheme="minorHAnsi" w:eastAsiaTheme="minorEastAsia" w:hAnsiTheme="minorHAnsi" w:cstheme="minorBidi"/>
                <w:noProof/>
                <w:sz w:val="22"/>
                <w:szCs w:val="22"/>
                <w:lang w:eastAsia="nl-NL"/>
              </w:rPr>
              <w:tab/>
            </w:r>
            <w:r w:rsidR="00EC20E9" w:rsidRPr="00C632A8">
              <w:rPr>
                <w:rStyle w:val="Hyperlink"/>
                <w:rFonts w:cs="Arial"/>
                <w:b/>
                <w:bCs/>
                <w:noProof/>
              </w:rPr>
              <w:t>Planning</w:t>
            </w:r>
            <w:r w:rsidR="00EC20E9">
              <w:rPr>
                <w:noProof/>
                <w:webHidden/>
              </w:rPr>
              <w:tab/>
            </w:r>
            <w:r w:rsidR="00EC20E9">
              <w:rPr>
                <w:noProof/>
                <w:webHidden/>
              </w:rPr>
              <w:fldChar w:fldCharType="begin"/>
            </w:r>
            <w:r w:rsidR="00EC20E9">
              <w:rPr>
                <w:noProof/>
                <w:webHidden/>
              </w:rPr>
              <w:instrText xml:space="preserve"> PAGEREF _Toc102054409 \h </w:instrText>
            </w:r>
            <w:r w:rsidR="00EC20E9">
              <w:rPr>
                <w:noProof/>
                <w:webHidden/>
              </w:rPr>
            </w:r>
            <w:r w:rsidR="00EC20E9">
              <w:rPr>
                <w:noProof/>
                <w:webHidden/>
              </w:rPr>
              <w:fldChar w:fldCharType="separate"/>
            </w:r>
            <w:r w:rsidR="00EC20E9">
              <w:rPr>
                <w:noProof/>
                <w:webHidden/>
              </w:rPr>
              <w:t>8</w:t>
            </w:r>
            <w:r w:rsidR="00EC20E9">
              <w:rPr>
                <w:noProof/>
                <w:webHidden/>
              </w:rPr>
              <w:fldChar w:fldCharType="end"/>
            </w:r>
          </w:hyperlink>
        </w:p>
        <w:p w14:paraId="624EB722" w14:textId="752D32ED" w:rsidR="00EC20E9" w:rsidRDefault="00151300">
          <w:pPr>
            <w:pStyle w:val="Inhopg2"/>
            <w:rPr>
              <w:rFonts w:asciiTheme="minorHAnsi" w:eastAsiaTheme="minorEastAsia" w:hAnsiTheme="minorHAnsi" w:cstheme="minorBidi"/>
              <w:noProof/>
              <w:sz w:val="22"/>
              <w:szCs w:val="22"/>
              <w:lang w:eastAsia="nl-NL"/>
            </w:rPr>
          </w:pPr>
          <w:hyperlink w:anchor="_Toc102054410" w:history="1">
            <w:r w:rsidR="00EC20E9" w:rsidRPr="00C632A8">
              <w:rPr>
                <w:rStyle w:val="Hyperlink"/>
                <w:noProof/>
              </w:rPr>
              <w:t>3.1</w:t>
            </w:r>
            <w:r w:rsidR="00EC20E9">
              <w:rPr>
                <w:rFonts w:asciiTheme="minorHAnsi" w:eastAsiaTheme="minorEastAsia" w:hAnsiTheme="minorHAnsi" w:cstheme="minorBidi"/>
                <w:noProof/>
                <w:sz w:val="22"/>
                <w:szCs w:val="22"/>
                <w:lang w:eastAsia="nl-NL"/>
              </w:rPr>
              <w:tab/>
            </w:r>
            <w:r w:rsidR="00EC20E9" w:rsidRPr="00C632A8">
              <w:rPr>
                <w:rStyle w:val="Hyperlink"/>
                <w:noProof/>
              </w:rPr>
              <w:t>Vragen over het marktconsultatiedocument</w:t>
            </w:r>
            <w:r w:rsidR="00EC20E9">
              <w:rPr>
                <w:noProof/>
                <w:webHidden/>
              </w:rPr>
              <w:tab/>
            </w:r>
            <w:r w:rsidR="00EC20E9">
              <w:rPr>
                <w:noProof/>
                <w:webHidden/>
              </w:rPr>
              <w:fldChar w:fldCharType="begin"/>
            </w:r>
            <w:r w:rsidR="00EC20E9">
              <w:rPr>
                <w:noProof/>
                <w:webHidden/>
              </w:rPr>
              <w:instrText xml:space="preserve"> PAGEREF _Toc102054410 \h </w:instrText>
            </w:r>
            <w:r w:rsidR="00EC20E9">
              <w:rPr>
                <w:noProof/>
                <w:webHidden/>
              </w:rPr>
            </w:r>
            <w:r w:rsidR="00EC20E9">
              <w:rPr>
                <w:noProof/>
                <w:webHidden/>
              </w:rPr>
              <w:fldChar w:fldCharType="separate"/>
            </w:r>
            <w:r w:rsidR="00EC20E9">
              <w:rPr>
                <w:noProof/>
                <w:webHidden/>
              </w:rPr>
              <w:t>8</w:t>
            </w:r>
            <w:r w:rsidR="00EC20E9">
              <w:rPr>
                <w:noProof/>
                <w:webHidden/>
              </w:rPr>
              <w:fldChar w:fldCharType="end"/>
            </w:r>
          </w:hyperlink>
        </w:p>
        <w:p w14:paraId="00D489D1" w14:textId="1548CD5A" w:rsidR="00EC20E9" w:rsidRDefault="00151300">
          <w:pPr>
            <w:pStyle w:val="Inhopg1"/>
            <w:rPr>
              <w:rFonts w:asciiTheme="minorHAnsi" w:eastAsiaTheme="minorEastAsia" w:hAnsiTheme="minorHAnsi" w:cstheme="minorBidi"/>
              <w:noProof/>
              <w:sz w:val="22"/>
              <w:szCs w:val="22"/>
              <w:lang w:eastAsia="nl-NL"/>
            </w:rPr>
          </w:pPr>
          <w:hyperlink w:anchor="_Toc102054411" w:history="1">
            <w:r w:rsidR="00EC20E9" w:rsidRPr="00C632A8">
              <w:rPr>
                <w:rStyle w:val="Hyperlink"/>
                <w:rFonts w:cs="Arial"/>
                <w:b/>
                <w:bCs/>
                <w:noProof/>
              </w:rPr>
              <w:t>4.</w:t>
            </w:r>
            <w:r w:rsidR="00EC20E9">
              <w:rPr>
                <w:rFonts w:asciiTheme="minorHAnsi" w:eastAsiaTheme="minorEastAsia" w:hAnsiTheme="minorHAnsi" w:cstheme="minorBidi"/>
                <w:noProof/>
                <w:sz w:val="22"/>
                <w:szCs w:val="22"/>
                <w:lang w:eastAsia="nl-NL"/>
              </w:rPr>
              <w:tab/>
            </w:r>
            <w:r w:rsidR="00EC20E9" w:rsidRPr="00C632A8">
              <w:rPr>
                <w:rStyle w:val="Hyperlink"/>
                <w:rFonts w:cs="Arial"/>
                <w:b/>
                <w:bCs/>
                <w:noProof/>
              </w:rPr>
              <w:t>Procedure marktconsultatie</w:t>
            </w:r>
            <w:r w:rsidR="00EC20E9">
              <w:rPr>
                <w:noProof/>
                <w:webHidden/>
              </w:rPr>
              <w:tab/>
            </w:r>
            <w:r w:rsidR="00EC20E9">
              <w:rPr>
                <w:noProof/>
                <w:webHidden/>
              </w:rPr>
              <w:fldChar w:fldCharType="begin"/>
            </w:r>
            <w:r w:rsidR="00EC20E9">
              <w:rPr>
                <w:noProof/>
                <w:webHidden/>
              </w:rPr>
              <w:instrText xml:space="preserve"> PAGEREF _Toc102054411 \h </w:instrText>
            </w:r>
            <w:r w:rsidR="00EC20E9">
              <w:rPr>
                <w:noProof/>
                <w:webHidden/>
              </w:rPr>
            </w:r>
            <w:r w:rsidR="00EC20E9">
              <w:rPr>
                <w:noProof/>
                <w:webHidden/>
              </w:rPr>
              <w:fldChar w:fldCharType="separate"/>
            </w:r>
            <w:r w:rsidR="00EC20E9">
              <w:rPr>
                <w:noProof/>
                <w:webHidden/>
              </w:rPr>
              <w:t>9</w:t>
            </w:r>
            <w:r w:rsidR="00EC20E9">
              <w:rPr>
                <w:noProof/>
                <w:webHidden/>
              </w:rPr>
              <w:fldChar w:fldCharType="end"/>
            </w:r>
          </w:hyperlink>
        </w:p>
        <w:p w14:paraId="74B7D111" w14:textId="151D3091" w:rsidR="00EC20E9" w:rsidRDefault="00151300">
          <w:pPr>
            <w:pStyle w:val="Inhopg2"/>
            <w:rPr>
              <w:rFonts w:asciiTheme="minorHAnsi" w:eastAsiaTheme="minorEastAsia" w:hAnsiTheme="minorHAnsi" w:cstheme="minorBidi"/>
              <w:noProof/>
              <w:sz w:val="22"/>
              <w:szCs w:val="22"/>
              <w:lang w:eastAsia="nl-NL"/>
            </w:rPr>
          </w:pPr>
          <w:hyperlink w:anchor="_Toc102054412" w:history="1">
            <w:r w:rsidR="00EC20E9" w:rsidRPr="00C632A8">
              <w:rPr>
                <w:rStyle w:val="Hyperlink"/>
                <w:noProof/>
              </w:rPr>
              <w:t>4.1</w:t>
            </w:r>
            <w:r w:rsidR="00EC20E9">
              <w:rPr>
                <w:rFonts w:asciiTheme="minorHAnsi" w:eastAsiaTheme="minorEastAsia" w:hAnsiTheme="minorHAnsi" w:cstheme="minorBidi"/>
                <w:noProof/>
                <w:sz w:val="22"/>
                <w:szCs w:val="22"/>
                <w:lang w:eastAsia="nl-NL"/>
              </w:rPr>
              <w:tab/>
            </w:r>
            <w:r w:rsidR="00EC20E9" w:rsidRPr="00C632A8">
              <w:rPr>
                <w:rStyle w:val="Hyperlink"/>
                <w:noProof/>
              </w:rPr>
              <w:t>Juridische kader</w:t>
            </w:r>
            <w:r w:rsidR="00EC20E9">
              <w:rPr>
                <w:noProof/>
                <w:webHidden/>
              </w:rPr>
              <w:tab/>
            </w:r>
            <w:r w:rsidR="00EC20E9">
              <w:rPr>
                <w:noProof/>
                <w:webHidden/>
              </w:rPr>
              <w:fldChar w:fldCharType="begin"/>
            </w:r>
            <w:r w:rsidR="00EC20E9">
              <w:rPr>
                <w:noProof/>
                <w:webHidden/>
              </w:rPr>
              <w:instrText xml:space="preserve"> PAGEREF _Toc102054412 \h </w:instrText>
            </w:r>
            <w:r w:rsidR="00EC20E9">
              <w:rPr>
                <w:noProof/>
                <w:webHidden/>
              </w:rPr>
            </w:r>
            <w:r w:rsidR="00EC20E9">
              <w:rPr>
                <w:noProof/>
                <w:webHidden/>
              </w:rPr>
              <w:fldChar w:fldCharType="separate"/>
            </w:r>
            <w:r w:rsidR="00EC20E9">
              <w:rPr>
                <w:noProof/>
                <w:webHidden/>
              </w:rPr>
              <w:t>9</w:t>
            </w:r>
            <w:r w:rsidR="00EC20E9">
              <w:rPr>
                <w:noProof/>
                <w:webHidden/>
              </w:rPr>
              <w:fldChar w:fldCharType="end"/>
            </w:r>
          </w:hyperlink>
        </w:p>
        <w:p w14:paraId="4ADC7795" w14:textId="29F5A2E9" w:rsidR="00EC20E9" w:rsidRDefault="00151300">
          <w:pPr>
            <w:pStyle w:val="Inhopg2"/>
            <w:rPr>
              <w:rFonts w:asciiTheme="minorHAnsi" w:eastAsiaTheme="minorEastAsia" w:hAnsiTheme="minorHAnsi" w:cstheme="minorBidi"/>
              <w:noProof/>
              <w:sz w:val="22"/>
              <w:szCs w:val="22"/>
              <w:lang w:eastAsia="nl-NL"/>
            </w:rPr>
          </w:pPr>
          <w:hyperlink w:anchor="_Toc102054413" w:history="1">
            <w:r w:rsidR="00EC20E9" w:rsidRPr="00C632A8">
              <w:rPr>
                <w:rStyle w:val="Hyperlink"/>
                <w:noProof/>
              </w:rPr>
              <w:t>4.2</w:t>
            </w:r>
            <w:r w:rsidR="00EC20E9">
              <w:rPr>
                <w:rFonts w:asciiTheme="minorHAnsi" w:eastAsiaTheme="minorEastAsia" w:hAnsiTheme="minorHAnsi" w:cstheme="minorBidi"/>
                <w:noProof/>
                <w:sz w:val="22"/>
                <w:szCs w:val="22"/>
                <w:lang w:eastAsia="nl-NL"/>
              </w:rPr>
              <w:tab/>
            </w:r>
            <w:r w:rsidR="00EC20E9" w:rsidRPr="00C632A8">
              <w:rPr>
                <w:rStyle w:val="Hyperlink"/>
                <w:noProof/>
              </w:rPr>
              <w:t>Terminologie</w:t>
            </w:r>
            <w:r w:rsidR="00EC20E9">
              <w:rPr>
                <w:noProof/>
                <w:webHidden/>
              </w:rPr>
              <w:tab/>
            </w:r>
            <w:r w:rsidR="00EC20E9">
              <w:rPr>
                <w:noProof/>
                <w:webHidden/>
              </w:rPr>
              <w:fldChar w:fldCharType="begin"/>
            </w:r>
            <w:r w:rsidR="00EC20E9">
              <w:rPr>
                <w:noProof/>
                <w:webHidden/>
              </w:rPr>
              <w:instrText xml:space="preserve"> PAGEREF _Toc102054413 \h </w:instrText>
            </w:r>
            <w:r w:rsidR="00EC20E9">
              <w:rPr>
                <w:noProof/>
                <w:webHidden/>
              </w:rPr>
            </w:r>
            <w:r w:rsidR="00EC20E9">
              <w:rPr>
                <w:noProof/>
                <w:webHidden/>
              </w:rPr>
              <w:fldChar w:fldCharType="separate"/>
            </w:r>
            <w:r w:rsidR="00EC20E9">
              <w:rPr>
                <w:noProof/>
                <w:webHidden/>
              </w:rPr>
              <w:t>9</w:t>
            </w:r>
            <w:r w:rsidR="00EC20E9">
              <w:rPr>
                <w:noProof/>
                <w:webHidden/>
              </w:rPr>
              <w:fldChar w:fldCharType="end"/>
            </w:r>
          </w:hyperlink>
        </w:p>
        <w:p w14:paraId="06E45EA2" w14:textId="416A26C6" w:rsidR="00EC20E9" w:rsidRDefault="00151300">
          <w:pPr>
            <w:pStyle w:val="Inhopg2"/>
            <w:rPr>
              <w:rFonts w:asciiTheme="minorHAnsi" w:eastAsiaTheme="minorEastAsia" w:hAnsiTheme="minorHAnsi" w:cstheme="minorBidi"/>
              <w:noProof/>
              <w:sz w:val="22"/>
              <w:szCs w:val="22"/>
              <w:lang w:eastAsia="nl-NL"/>
            </w:rPr>
          </w:pPr>
          <w:hyperlink w:anchor="_Toc102054414" w:history="1">
            <w:r w:rsidR="00EC20E9" w:rsidRPr="00C632A8">
              <w:rPr>
                <w:rStyle w:val="Hyperlink"/>
                <w:noProof/>
              </w:rPr>
              <w:t>4.3</w:t>
            </w:r>
            <w:r w:rsidR="00EC20E9">
              <w:rPr>
                <w:rFonts w:asciiTheme="minorHAnsi" w:eastAsiaTheme="minorEastAsia" w:hAnsiTheme="minorHAnsi" w:cstheme="minorBidi"/>
                <w:noProof/>
                <w:sz w:val="22"/>
                <w:szCs w:val="22"/>
                <w:lang w:eastAsia="nl-NL"/>
              </w:rPr>
              <w:tab/>
            </w:r>
            <w:r w:rsidR="00EC20E9" w:rsidRPr="00C632A8">
              <w:rPr>
                <w:rStyle w:val="Hyperlink"/>
                <w:noProof/>
              </w:rPr>
              <w:t>Aanpak</w:t>
            </w:r>
            <w:r w:rsidR="00EC20E9">
              <w:rPr>
                <w:noProof/>
                <w:webHidden/>
              </w:rPr>
              <w:tab/>
            </w:r>
            <w:r w:rsidR="00EC20E9">
              <w:rPr>
                <w:noProof/>
                <w:webHidden/>
              </w:rPr>
              <w:fldChar w:fldCharType="begin"/>
            </w:r>
            <w:r w:rsidR="00EC20E9">
              <w:rPr>
                <w:noProof/>
                <w:webHidden/>
              </w:rPr>
              <w:instrText xml:space="preserve"> PAGEREF _Toc102054414 \h </w:instrText>
            </w:r>
            <w:r w:rsidR="00EC20E9">
              <w:rPr>
                <w:noProof/>
                <w:webHidden/>
              </w:rPr>
            </w:r>
            <w:r w:rsidR="00EC20E9">
              <w:rPr>
                <w:noProof/>
                <w:webHidden/>
              </w:rPr>
              <w:fldChar w:fldCharType="separate"/>
            </w:r>
            <w:r w:rsidR="00EC20E9">
              <w:rPr>
                <w:noProof/>
                <w:webHidden/>
              </w:rPr>
              <w:t>9</w:t>
            </w:r>
            <w:r w:rsidR="00EC20E9">
              <w:rPr>
                <w:noProof/>
                <w:webHidden/>
              </w:rPr>
              <w:fldChar w:fldCharType="end"/>
            </w:r>
          </w:hyperlink>
        </w:p>
        <w:p w14:paraId="020F159E" w14:textId="1A229BCD" w:rsidR="00EC20E9" w:rsidRDefault="00151300">
          <w:pPr>
            <w:pStyle w:val="Inhopg2"/>
            <w:rPr>
              <w:rFonts w:asciiTheme="minorHAnsi" w:eastAsiaTheme="minorEastAsia" w:hAnsiTheme="minorHAnsi" w:cstheme="minorBidi"/>
              <w:noProof/>
              <w:sz w:val="22"/>
              <w:szCs w:val="22"/>
              <w:lang w:eastAsia="nl-NL"/>
            </w:rPr>
          </w:pPr>
          <w:hyperlink w:anchor="_Toc102054415" w:history="1">
            <w:r w:rsidR="00EC20E9" w:rsidRPr="00C632A8">
              <w:rPr>
                <w:rStyle w:val="Hyperlink"/>
                <w:noProof/>
              </w:rPr>
              <w:t>4.4</w:t>
            </w:r>
            <w:r w:rsidR="00EC20E9">
              <w:rPr>
                <w:rFonts w:asciiTheme="minorHAnsi" w:eastAsiaTheme="minorEastAsia" w:hAnsiTheme="minorHAnsi" w:cstheme="minorBidi"/>
                <w:noProof/>
                <w:sz w:val="22"/>
                <w:szCs w:val="22"/>
                <w:lang w:eastAsia="nl-NL"/>
              </w:rPr>
              <w:tab/>
            </w:r>
            <w:r w:rsidR="00EC20E9" w:rsidRPr="00C632A8">
              <w:rPr>
                <w:rStyle w:val="Hyperlink"/>
                <w:noProof/>
              </w:rPr>
              <w:t>Voorbehoud</w:t>
            </w:r>
            <w:r w:rsidR="00EC20E9">
              <w:rPr>
                <w:noProof/>
                <w:webHidden/>
              </w:rPr>
              <w:tab/>
            </w:r>
            <w:r w:rsidR="00EC20E9">
              <w:rPr>
                <w:noProof/>
                <w:webHidden/>
              </w:rPr>
              <w:fldChar w:fldCharType="begin"/>
            </w:r>
            <w:r w:rsidR="00EC20E9">
              <w:rPr>
                <w:noProof/>
                <w:webHidden/>
              </w:rPr>
              <w:instrText xml:space="preserve"> PAGEREF _Toc102054415 \h </w:instrText>
            </w:r>
            <w:r w:rsidR="00EC20E9">
              <w:rPr>
                <w:noProof/>
                <w:webHidden/>
              </w:rPr>
            </w:r>
            <w:r w:rsidR="00EC20E9">
              <w:rPr>
                <w:noProof/>
                <w:webHidden/>
              </w:rPr>
              <w:fldChar w:fldCharType="separate"/>
            </w:r>
            <w:r w:rsidR="00EC20E9">
              <w:rPr>
                <w:noProof/>
                <w:webHidden/>
              </w:rPr>
              <w:t>9</w:t>
            </w:r>
            <w:r w:rsidR="00EC20E9">
              <w:rPr>
                <w:noProof/>
                <w:webHidden/>
              </w:rPr>
              <w:fldChar w:fldCharType="end"/>
            </w:r>
          </w:hyperlink>
        </w:p>
        <w:p w14:paraId="17BCFAAF" w14:textId="3C4A82FC" w:rsidR="00EC20E9" w:rsidRDefault="00151300">
          <w:pPr>
            <w:pStyle w:val="Inhopg2"/>
            <w:rPr>
              <w:rFonts w:asciiTheme="minorHAnsi" w:eastAsiaTheme="minorEastAsia" w:hAnsiTheme="minorHAnsi" w:cstheme="minorBidi"/>
              <w:noProof/>
              <w:sz w:val="22"/>
              <w:szCs w:val="22"/>
              <w:lang w:eastAsia="nl-NL"/>
            </w:rPr>
          </w:pPr>
          <w:hyperlink w:anchor="_Toc102054416" w:history="1">
            <w:r w:rsidR="00EC20E9" w:rsidRPr="00C632A8">
              <w:rPr>
                <w:rStyle w:val="Hyperlink"/>
                <w:noProof/>
              </w:rPr>
              <w:t>4.5</w:t>
            </w:r>
            <w:r w:rsidR="00EC20E9">
              <w:rPr>
                <w:rFonts w:asciiTheme="minorHAnsi" w:eastAsiaTheme="minorEastAsia" w:hAnsiTheme="minorHAnsi" w:cstheme="minorBidi"/>
                <w:noProof/>
                <w:sz w:val="22"/>
                <w:szCs w:val="22"/>
                <w:lang w:eastAsia="nl-NL"/>
              </w:rPr>
              <w:tab/>
            </w:r>
            <w:r w:rsidR="00EC20E9" w:rsidRPr="00C632A8">
              <w:rPr>
                <w:rStyle w:val="Hyperlink"/>
                <w:noProof/>
              </w:rPr>
              <w:t>Contactpersoon</w:t>
            </w:r>
            <w:r w:rsidR="00EC20E9">
              <w:rPr>
                <w:noProof/>
                <w:webHidden/>
              </w:rPr>
              <w:tab/>
            </w:r>
            <w:r w:rsidR="00EC20E9">
              <w:rPr>
                <w:noProof/>
                <w:webHidden/>
              </w:rPr>
              <w:fldChar w:fldCharType="begin"/>
            </w:r>
            <w:r w:rsidR="00EC20E9">
              <w:rPr>
                <w:noProof/>
                <w:webHidden/>
              </w:rPr>
              <w:instrText xml:space="preserve"> PAGEREF _Toc102054416 \h </w:instrText>
            </w:r>
            <w:r w:rsidR="00EC20E9">
              <w:rPr>
                <w:noProof/>
                <w:webHidden/>
              </w:rPr>
            </w:r>
            <w:r w:rsidR="00EC20E9">
              <w:rPr>
                <w:noProof/>
                <w:webHidden/>
              </w:rPr>
              <w:fldChar w:fldCharType="separate"/>
            </w:r>
            <w:r w:rsidR="00EC20E9">
              <w:rPr>
                <w:noProof/>
                <w:webHidden/>
              </w:rPr>
              <w:t>9</w:t>
            </w:r>
            <w:r w:rsidR="00EC20E9">
              <w:rPr>
                <w:noProof/>
                <w:webHidden/>
              </w:rPr>
              <w:fldChar w:fldCharType="end"/>
            </w:r>
          </w:hyperlink>
        </w:p>
        <w:p w14:paraId="47E9CC77" w14:textId="58BB67F7" w:rsidR="00EC20E9" w:rsidRDefault="00151300">
          <w:pPr>
            <w:pStyle w:val="Inhopg1"/>
            <w:rPr>
              <w:rFonts w:asciiTheme="minorHAnsi" w:eastAsiaTheme="minorEastAsia" w:hAnsiTheme="minorHAnsi" w:cstheme="minorBidi"/>
              <w:noProof/>
              <w:sz w:val="22"/>
              <w:szCs w:val="22"/>
              <w:lang w:eastAsia="nl-NL"/>
            </w:rPr>
          </w:pPr>
          <w:hyperlink w:anchor="_Toc102054417" w:history="1">
            <w:r w:rsidR="00EC20E9" w:rsidRPr="00C632A8">
              <w:rPr>
                <w:rStyle w:val="Hyperlink"/>
                <w:rFonts w:cs="Arial"/>
                <w:b/>
                <w:bCs/>
                <w:noProof/>
              </w:rPr>
              <w:t>Bijlagen</w:t>
            </w:r>
            <w:r w:rsidR="00EC20E9">
              <w:rPr>
                <w:noProof/>
                <w:webHidden/>
              </w:rPr>
              <w:tab/>
            </w:r>
            <w:r w:rsidR="00EC20E9">
              <w:rPr>
                <w:noProof/>
                <w:webHidden/>
              </w:rPr>
              <w:fldChar w:fldCharType="begin"/>
            </w:r>
            <w:r w:rsidR="00EC20E9">
              <w:rPr>
                <w:noProof/>
                <w:webHidden/>
              </w:rPr>
              <w:instrText xml:space="preserve"> PAGEREF _Toc102054417 \h </w:instrText>
            </w:r>
            <w:r w:rsidR="00EC20E9">
              <w:rPr>
                <w:noProof/>
                <w:webHidden/>
              </w:rPr>
            </w:r>
            <w:r w:rsidR="00EC20E9">
              <w:rPr>
                <w:noProof/>
                <w:webHidden/>
              </w:rPr>
              <w:fldChar w:fldCharType="separate"/>
            </w:r>
            <w:r w:rsidR="00EC20E9">
              <w:rPr>
                <w:noProof/>
                <w:webHidden/>
              </w:rPr>
              <w:t>10</w:t>
            </w:r>
            <w:r w:rsidR="00EC20E9">
              <w:rPr>
                <w:noProof/>
                <w:webHidden/>
              </w:rPr>
              <w:fldChar w:fldCharType="end"/>
            </w:r>
          </w:hyperlink>
        </w:p>
        <w:p w14:paraId="0C3EC16C" w14:textId="6F55C73F" w:rsidR="11F53F7B" w:rsidRDefault="11F53F7B" w:rsidP="00CF2936">
          <w:pPr>
            <w:pStyle w:val="Inhopg2"/>
            <w:tabs>
              <w:tab w:val="left" w:pos="600"/>
            </w:tabs>
          </w:pPr>
          <w:r>
            <w:fldChar w:fldCharType="end"/>
          </w:r>
        </w:p>
      </w:sdtContent>
    </w:sdt>
    <w:p w14:paraId="664FD8A1" w14:textId="77777777" w:rsidR="001D1A80" w:rsidRDefault="001D1A80" w:rsidP="00CF2936">
      <w:pPr>
        <w:spacing w:line="276" w:lineRule="auto"/>
      </w:pPr>
    </w:p>
    <w:p w14:paraId="20367D0B" w14:textId="77777777" w:rsidR="00277AFC" w:rsidRDefault="00277AFC" w:rsidP="00CF2936">
      <w:pPr>
        <w:spacing w:after="160" w:line="276" w:lineRule="auto"/>
      </w:pPr>
      <w:r>
        <w:br w:type="page"/>
      </w:r>
    </w:p>
    <w:p w14:paraId="6567DFB1" w14:textId="77777777" w:rsidR="00277AFC" w:rsidRPr="00F46335" w:rsidRDefault="00277AFC" w:rsidP="00581D48">
      <w:pPr>
        <w:pStyle w:val="Kop1"/>
        <w:numPr>
          <w:ilvl w:val="0"/>
          <w:numId w:val="10"/>
        </w:numPr>
        <w:spacing w:line="276" w:lineRule="auto"/>
        <w:ind w:left="567" w:hanging="567"/>
        <w:rPr>
          <w:rFonts w:ascii="Arial" w:hAnsi="Arial" w:cs="Arial"/>
          <w:b/>
          <w:bCs/>
          <w:color w:val="004563"/>
          <w:sz w:val="28"/>
          <w:szCs w:val="28"/>
        </w:rPr>
      </w:pPr>
      <w:bookmarkStart w:id="0" w:name="_Toc1861431065"/>
      <w:bookmarkStart w:id="1" w:name="_Toc1506624511"/>
      <w:bookmarkStart w:id="2" w:name="_Toc102054401"/>
      <w:r w:rsidRPr="00F46335">
        <w:rPr>
          <w:rFonts w:ascii="Arial" w:hAnsi="Arial" w:cs="Arial"/>
          <w:b/>
          <w:bCs/>
          <w:color w:val="004563"/>
          <w:sz w:val="28"/>
          <w:szCs w:val="28"/>
        </w:rPr>
        <w:lastRenderedPageBreak/>
        <w:t>Inleiding</w:t>
      </w:r>
      <w:bookmarkEnd w:id="0"/>
      <w:bookmarkEnd w:id="1"/>
      <w:bookmarkEnd w:id="2"/>
    </w:p>
    <w:p w14:paraId="5CFD7B31" w14:textId="77777777" w:rsidR="00277AFC" w:rsidRDefault="00277AFC" w:rsidP="00CF2936">
      <w:pPr>
        <w:spacing w:line="276" w:lineRule="auto"/>
      </w:pPr>
    </w:p>
    <w:p w14:paraId="4AFC5EC9" w14:textId="36BCA6C7" w:rsidR="00DB732B" w:rsidRPr="00F46335" w:rsidRDefault="00DB732B" w:rsidP="00B61819">
      <w:pPr>
        <w:pStyle w:val="Kop2"/>
      </w:pPr>
      <w:bookmarkStart w:id="3" w:name="_Toc1653171268"/>
      <w:bookmarkStart w:id="4" w:name="_Toc2072779993"/>
      <w:bookmarkStart w:id="5" w:name="_Toc102054402"/>
      <w:r w:rsidRPr="00F46335">
        <w:t>Algemene informatie</w:t>
      </w:r>
      <w:bookmarkEnd w:id="3"/>
      <w:bookmarkEnd w:id="4"/>
      <w:r w:rsidR="00F46335">
        <w:t xml:space="preserve"> NIPV</w:t>
      </w:r>
      <w:bookmarkEnd w:id="5"/>
    </w:p>
    <w:p w14:paraId="54D6B39D" w14:textId="77777777" w:rsidR="00F46335" w:rsidRDefault="00F46335" w:rsidP="00F46335">
      <w:pPr>
        <w:rPr>
          <w:rFonts w:cs="Arial"/>
        </w:rPr>
      </w:pPr>
      <w:r>
        <w:rPr>
          <w:rFonts w:cs="Arial"/>
        </w:rPr>
        <w:t xml:space="preserve">Het Nederlands Instituut Publieke Veiligheid (NIPV) is het publiek kennisinstituut dat veiligheidsregio's, Rijksoverheid en crisispartners onderling verbindt en versterkt met onderzoek, onderwijs, ondersteuning en informatie. NIPV fungeert als een </w:t>
      </w:r>
      <w:proofErr w:type="spellStart"/>
      <w:r>
        <w:rPr>
          <w:rFonts w:cs="Arial"/>
        </w:rPr>
        <w:t>centre</w:t>
      </w:r>
      <w:proofErr w:type="spellEnd"/>
      <w:r>
        <w:rPr>
          <w:rFonts w:cs="Arial"/>
        </w:rPr>
        <w:t xml:space="preserve"> of expertise als het gaat om hoogwaardige kennis van crisisbeheersing en brandweerzorg. Zo draagt NIPV bij aan een veiliger en veerkrachtiger Nederland. </w:t>
      </w:r>
    </w:p>
    <w:p w14:paraId="4BB568C6" w14:textId="77777777" w:rsidR="00F46335" w:rsidRDefault="00F46335" w:rsidP="00F46335">
      <w:pPr>
        <w:rPr>
          <w:rFonts w:cs="Arial"/>
        </w:rPr>
      </w:pPr>
    </w:p>
    <w:p w14:paraId="6498FC7D" w14:textId="0BA0C243" w:rsidR="00DB732B" w:rsidRPr="00F46335" w:rsidRDefault="00F46335" w:rsidP="00F46335">
      <w:pPr>
        <w:rPr>
          <w:rFonts w:cs="Arial"/>
        </w:rPr>
      </w:pPr>
      <w:r>
        <w:rPr>
          <w:rFonts w:cs="Arial"/>
        </w:rPr>
        <w:t xml:space="preserve">NIPV is een publiekrechtelijke organisatie, ingesteld bij wet. Als zelfstandig bestuursorgaan heeft NIPV geen winstoogmerk. </w:t>
      </w:r>
    </w:p>
    <w:p w14:paraId="6560ADB8" w14:textId="25BFB59A" w:rsidR="00581032" w:rsidRDefault="00581032" w:rsidP="00B61819">
      <w:pPr>
        <w:pStyle w:val="Kop2"/>
      </w:pPr>
      <w:bookmarkStart w:id="6" w:name="_Toc580460962"/>
      <w:bookmarkStart w:id="7" w:name="_Toc584173430"/>
      <w:bookmarkStart w:id="8" w:name="_Toc102054403"/>
      <w:r w:rsidRPr="00F46335">
        <w:t>Algemene informatie project</w:t>
      </w:r>
      <w:bookmarkEnd w:id="6"/>
      <w:bookmarkEnd w:id="7"/>
      <w:bookmarkEnd w:id="8"/>
    </w:p>
    <w:p w14:paraId="6DEC1AAD" w14:textId="4D5089B5" w:rsidR="008B76AC" w:rsidRDefault="008B76AC" w:rsidP="008B76AC">
      <w:pPr>
        <w:spacing w:line="276" w:lineRule="auto"/>
        <w:jc w:val="both"/>
        <w:rPr>
          <w:lang w:eastAsia="nl-NL"/>
        </w:rPr>
      </w:pPr>
      <w:r>
        <w:rPr>
          <w:lang w:eastAsia="nl-NL"/>
        </w:rPr>
        <w:t>NIPV ondersteunt de 25 veiligheidsregio’s in Nederland op het gebied van Onderwijs en Examinering.</w:t>
      </w:r>
    </w:p>
    <w:p w14:paraId="15C85D68" w14:textId="10D3A1BB" w:rsidR="008B76AC" w:rsidRDefault="008B76AC" w:rsidP="008B76AC">
      <w:pPr>
        <w:spacing w:line="276" w:lineRule="auto"/>
        <w:jc w:val="both"/>
        <w:rPr>
          <w:lang w:eastAsia="nl-NL"/>
        </w:rPr>
      </w:pPr>
      <w:r>
        <w:rPr>
          <w:lang w:eastAsia="nl-NL"/>
        </w:rPr>
        <w:t>De onderwijsfunctie</w:t>
      </w:r>
      <w:r w:rsidR="00F035CE">
        <w:rPr>
          <w:lang w:eastAsia="nl-NL"/>
        </w:rPr>
        <w:t xml:space="preserve">, het plannen, ontwikkelen en </w:t>
      </w:r>
      <w:r w:rsidR="007516B9">
        <w:rPr>
          <w:lang w:eastAsia="nl-NL"/>
        </w:rPr>
        <w:t xml:space="preserve">uitvoeren van het onderwijs, </w:t>
      </w:r>
      <w:r>
        <w:rPr>
          <w:lang w:eastAsia="nl-NL"/>
        </w:rPr>
        <w:t>berust voornamelijk bij de veiligheidsregio’s en slechts ten dele bij NIPV (80/20).</w:t>
      </w:r>
    </w:p>
    <w:p w14:paraId="17B78812" w14:textId="77777777" w:rsidR="007516B9" w:rsidRDefault="007516B9" w:rsidP="008B76AC">
      <w:pPr>
        <w:spacing w:line="276" w:lineRule="auto"/>
        <w:jc w:val="both"/>
        <w:rPr>
          <w:lang w:eastAsia="nl-NL"/>
        </w:rPr>
      </w:pPr>
    </w:p>
    <w:p w14:paraId="42B40A51" w14:textId="68F31870" w:rsidR="008B76AC" w:rsidRDefault="008B76AC" w:rsidP="008B76AC">
      <w:pPr>
        <w:spacing w:line="276" w:lineRule="auto"/>
        <w:jc w:val="both"/>
        <w:rPr>
          <w:lang w:eastAsia="nl-NL"/>
        </w:rPr>
      </w:pPr>
      <w:r>
        <w:rPr>
          <w:lang w:eastAsia="nl-NL"/>
        </w:rPr>
        <w:t>Alle veiligheidsregio’s hebben ieder hun eigen variant van een student- en onderwijsomgeving.</w:t>
      </w:r>
    </w:p>
    <w:p w14:paraId="0FFC8D5C" w14:textId="50A33009" w:rsidR="008B76AC" w:rsidRDefault="008B76AC" w:rsidP="008B76AC">
      <w:pPr>
        <w:spacing w:line="276" w:lineRule="auto"/>
        <w:jc w:val="both"/>
        <w:rPr>
          <w:lang w:eastAsia="nl-NL"/>
        </w:rPr>
      </w:pPr>
      <w:r>
        <w:rPr>
          <w:lang w:eastAsia="nl-NL"/>
        </w:rPr>
        <w:t>De examineringsfunctie</w:t>
      </w:r>
      <w:r w:rsidR="007516B9">
        <w:rPr>
          <w:lang w:eastAsia="nl-NL"/>
        </w:rPr>
        <w:t>, het plannen, uitvoeren, administreren en toezicht,</w:t>
      </w:r>
      <w:r>
        <w:rPr>
          <w:lang w:eastAsia="nl-NL"/>
        </w:rPr>
        <w:t xml:space="preserve"> berust echter volledig en exclusief bij NIP</w:t>
      </w:r>
      <w:r w:rsidR="00FC1166">
        <w:rPr>
          <w:lang w:eastAsia="nl-NL"/>
        </w:rPr>
        <w:t>V en maakt onderdeel uit van haar wettelijke taken.</w:t>
      </w:r>
    </w:p>
    <w:p w14:paraId="66C7C448" w14:textId="77777777" w:rsidR="008B76AC" w:rsidRDefault="008B76AC" w:rsidP="008B76AC">
      <w:pPr>
        <w:spacing w:line="276" w:lineRule="auto"/>
        <w:jc w:val="both"/>
        <w:rPr>
          <w:lang w:eastAsia="nl-NL"/>
        </w:rPr>
      </w:pPr>
    </w:p>
    <w:p w14:paraId="18C1F166" w14:textId="315DADE4" w:rsidR="008B76AC" w:rsidRDefault="008B76AC" w:rsidP="008B76AC">
      <w:pPr>
        <w:spacing w:line="276" w:lineRule="auto"/>
        <w:jc w:val="both"/>
        <w:rPr>
          <w:lang w:eastAsia="nl-NL"/>
        </w:rPr>
      </w:pPr>
      <w:r>
        <w:rPr>
          <w:lang w:eastAsia="nl-NL"/>
        </w:rPr>
        <w:t xml:space="preserve">Om met de grote diversiteit van student- en onderwijsomgevingen van de veiligheidsregio’s om te kunnen gaan beschikt NIPV over een eigen maatwerkapplicatie </w:t>
      </w:r>
      <w:proofErr w:type="spellStart"/>
      <w:r>
        <w:rPr>
          <w:lang w:eastAsia="nl-NL"/>
        </w:rPr>
        <w:t>MijnIFVExamens</w:t>
      </w:r>
      <w:proofErr w:type="spellEnd"/>
      <w:r>
        <w:rPr>
          <w:lang w:eastAsia="nl-NL"/>
        </w:rPr>
        <w:t xml:space="preserve">, waarin het volledige examineringsproces is ondergebracht. Deze </w:t>
      </w:r>
      <w:r w:rsidR="00FC1166">
        <w:rPr>
          <w:lang w:eastAsia="nl-NL"/>
        </w:rPr>
        <w:t xml:space="preserve">EMS (Examen Management Systeem) </w:t>
      </w:r>
      <w:r>
        <w:rPr>
          <w:lang w:eastAsia="nl-NL"/>
        </w:rPr>
        <w:t>applicatie is gedurende haar levensduur steeds complexer geworden. Zowel de technische als de economische levensduur zal over enkele jaren verlopen.</w:t>
      </w:r>
    </w:p>
    <w:p w14:paraId="71E4D7F8" w14:textId="733E449E" w:rsidR="0060413E" w:rsidRDefault="0060413E" w:rsidP="008B76AC">
      <w:pPr>
        <w:spacing w:line="276" w:lineRule="auto"/>
        <w:jc w:val="both"/>
        <w:rPr>
          <w:lang w:eastAsia="nl-NL"/>
        </w:rPr>
      </w:pPr>
    </w:p>
    <w:tbl>
      <w:tblPr>
        <w:tblStyle w:val="Onopgemaaktetabel4"/>
        <w:tblW w:w="0" w:type="auto"/>
        <w:tblLook w:val="04A0" w:firstRow="1" w:lastRow="0" w:firstColumn="1" w:lastColumn="0" w:noHBand="0" w:noVBand="1"/>
      </w:tblPr>
      <w:tblGrid>
        <w:gridCol w:w="9062"/>
      </w:tblGrid>
      <w:tr w:rsidR="0060413E" w14:paraId="6CC3EDB8" w14:textId="77777777" w:rsidTr="006041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290CD7EA" w14:textId="10BE7E72" w:rsidR="0060413E" w:rsidRDefault="0060413E" w:rsidP="008B76AC">
            <w:pPr>
              <w:spacing w:line="276" w:lineRule="auto"/>
              <w:jc w:val="both"/>
              <w:rPr>
                <w:lang w:eastAsia="nl-NL"/>
              </w:rPr>
            </w:pPr>
            <w:r w:rsidRPr="0060413E">
              <w:rPr>
                <w:noProof/>
                <w:lang w:eastAsia="nl-NL"/>
              </w:rPr>
              <w:drawing>
                <wp:inline distT="0" distB="0" distL="0" distR="0" wp14:anchorId="77059901" wp14:editId="0FA6B1C7">
                  <wp:extent cx="2531270" cy="923277"/>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598416" cy="947768"/>
                          </a:xfrm>
                          <a:prstGeom prst="rect">
                            <a:avLst/>
                          </a:prstGeom>
                        </pic:spPr>
                      </pic:pic>
                    </a:graphicData>
                  </a:graphic>
                </wp:inline>
              </w:drawing>
            </w:r>
          </w:p>
        </w:tc>
      </w:tr>
    </w:tbl>
    <w:p w14:paraId="36DB6799" w14:textId="77777777" w:rsidR="0060413E" w:rsidRDefault="0060413E" w:rsidP="008B76AC">
      <w:pPr>
        <w:spacing w:line="276" w:lineRule="auto"/>
        <w:jc w:val="both"/>
        <w:rPr>
          <w:lang w:eastAsia="nl-NL"/>
        </w:rPr>
      </w:pPr>
    </w:p>
    <w:p w14:paraId="63569777" w14:textId="77777777" w:rsidR="008B76AC" w:rsidRDefault="008B76AC" w:rsidP="008B76AC">
      <w:pPr>
        <w:spacing w:line="276" w:lineRule="auto"/>
        <w:jc w:val="both"/>
        <w:rPr>
          <w:lang w:eastAsia="nl-NL"/>
        </w:rPr>
      </w:pPr>
    </w:p>
    <w:p w14:paraId="0BFDA007" w14:textId="535FA1A7" w:rsidR="008B76AC" w:rsidRDefault="008B76AC" w:rsidP="008B76AC">
      <w:pPr>
        <w:spacing w:line="276" w:lineRule="auto"/>
        <w:jc w:val="both"/>
        <w:rPr>
          <w:lang w:eastAsia="nl-NL"/>
        </w:rPr>
      </w:pPr>
      <w:r>
        <w:rPr>
          <w:lang w:eastAsia="nl-NL"/>
        </w:rPr>
        <w:t xml:space="preserve">NIPV oriënteert zich </w:t>
      </w:r>
      <w:r w:rsidR="007516B9">
        <w:rPr>
          <w:lang w:eastAsia="nl-NL"/>
        </w:rPr>
        <w:t xml:space="preserve">nu </w:t>
      </w:r>
      <w:r>
        <w:rPr>
          <w:lang w:eastAsia="nl-NL"/>
        </w:rPr>
        <w:t xml:space="preserve">op de vervanging van deze maatwerkapplicatie MijnIFVExamens maar heeft daarbij de nadrukkelijke wens dit te doen aan de hand van </w:t>
      </w:r>
      <w:r w:rsidRPr="00F035CE">
        <w:rPr>
          <w:u w:val="single"/>
          <w:lang w:eastAsia="nl-NL"/>
        </w:rPr>
        <w:t>standaard</w:t>
      </w:r>
      <w:r>
        <w:rPr>
          <w:lang w:eastAsia="nl-NL"/>
        </w:rPr>
        <w:t xml:space="preserve"> softwareoplossingen die als </w:t>
      </w:r>
      <w:r w:rsidRPr="00F035CE">
        <w:rPr>
          <w:u w:val="single"/>
          <w:lang w:eastAsia="nl-NL"/>
        </w:rPr>
        <w:t>dienst</w:t>
      </w:r>
      <w:r>
        <w:rPr>
          <w:lang w:eastAsia="nl-NL"/>
        </w:rPr>
        <w:t xml:space="preserve"> (SAAS) worden aangeboden. Gezien de grote mate van </w:t>
      </w:r>
      <w:r w:rsidR="002C5B01">
        <w:rPr>
          <w:lang w:eastAsia="nl-NL"/>
        </w:rPr>
        <w:t xml:space="preserve">samenhang </w:t>
      </w:r>
      <w:r>
        <w:rPr>
          <w:lang w:eastAsia="nl-NL"/>
        </w:rPr>
        <w:t xml:space="preserve">met de omgevingen van de veiligheidsregio’s is dit een complex vraagstuk. </w:t>
      </w:r>
    </w:p>
    <w:p w14:paraId="1BF0E052" w14:textId="77777777" w:rsidR="008B76AC" w:rsidRDefault="008B76AC" w:rsidP="008B76AC">
      <w:pPr>
        <w:spacing w:line="276" w:lineRule="auto"/>
        <w:jc w:val="both"/>
        <w:rPr>
          <w:lang w:eastAsia="nl-NL"/>
        </w:rPr>
      </w:pPr>
    </w:p>
    <w:p w14:paraId="05E4CC21" w14:textId="16C96B99" w:rsidR="11F53F7B" w:rsidRDefault="00CE103D" w:rsidP="008B76AC">
      <w:pPr>
        <w:spacing w:line="276" w:lineRule="auto"/>
        <w:jc w:val="both"/>
        <w:rPr>
          <w:lang w:eastAsia="nl-NL"/>
        </w:rPr>
      </w:pPr>
      <w:r>
        <w:rPr>
          <w:lang w:eastAsia="nl-NL"/>
        </w:rPr>
        <w:t>De</w:t>
      </w:r>
      <w:r w:rsidR="008B76AC">
        <w:rPr>
          <w:lang w:eastAsia="nl-NL"/>
        </w:rPr>
        <w:t xml:space="preserve"> analyse </w:t>
      </w:r>
      <w:r>
        <w:rPr>
          <w:lang w:eastAsia="nl-NL"/>
        </w:rPr>
        <w:t xml:space="preserve">van NIPV </w:t>
      </w:r>
      <w:r w:rsidR="008B76AC">
        <w:rPr>
          <w:lang w:eastAsia="nl-NL"/>
        </w:rPr>
        <w:t xml:space="preserve">is </w:t>
      </w:r>
      <w:r w:rsidR="00FC1166">
        <w:rPr>
          <w:lang w:eastAsia="nl-NL"/>
        </w:rPr>
        <w:t xml:space="preserve">nu </w:t>
      </w:r>
      <w:r w:rsidR="008B76AC">
        <w:rPr>
          <w:lang w:eastAsia="nl-NL"/>
        </w:rPr>
        <w:t>dat een Examen Management Systeem (EMS) niet als losse standaard applicatie in de markt verkrijgbaar is. Maar dat een EMS altijd onderdeel uitmaakt van een groter student-, onderwijs- en examineringsplatform: Een Digitale Leer- en Werkomgeving (DLWO).</w:t>
      </w:r>
    </w:p>
    <w:p w14:paraId="31E04424" w14:textId="03A2E4E9" w:rsidR="00F035CE" w:rsidRDefault="00F035CE" w:rsidP="008B76AC">
      <w:pPr>
        <w:spacing w:line="276" w:lineRule="auto"/>
        <w:jc w:val="both"/>
        <w:rPr>
          <w:lang w:eastAsia="nl-NL"/>
        </w:rPr>
      </w:pPr>
    </w:p>
    <w:tbl>
      <w:tblPr>
        <w:tblStyle w:val="Onopgemaaktetabel4"/>
        <w:tblW w:w="0" w:type="auto"/>
        <w:tblLook w:val="04A0" w:firstRow="1" w:lastRow="0" w:firstColumn="1" w:lastColumn="0" w:noHBand="0" w:noVBand="1"/>
      </w:tblPr>
      <w:tblGrid>
        <w:gridCol w:w="9062"/>
      </w:tblGrid>
      <w:tr w:rsidR="00F035CE" w14:paraId="33514F10" w14:textId="77777777" w:rsidTr="00F035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7C0A544F" w14:textId="4BAE9122" w:rsidR="00F035CE" w:rsidRDefault="00F035CE" w:rsidP="008B76AC">
            <w:pPr>
              <w:spacing w:line="276" w:lineRule="auto"/>
              <w:jc w:val="both"/>
              <w:rPr>
                <w:lang w:eastAsia="nl-NL"/>
              </w:rPr>
            </w:pPr>
            <w:r w:rsidRPr="00F035CE">
              <w:rPr>
                <w:noProof/>
                <w:lang w:eastAsia="nl-NL"/>
              </w:rPr>
              <w:drawing>
                <wp:inline distT="0" distB="0" distL="0" distR="0" wp14:anchorId="030291A2" wp14:editId="72FA9F51">
                  <wp:extent cx="2079567" cy="719092"/>
                  <wp:effectExtent l="0" t="0" r="381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124183" cy="734520"/>
                          </a:xfrm>
                          <a:prstGeom prst="rect">
                            <a:avLst/>
                          </a:prstGeom>
                        </pic:spPr>
                      </pic:pic>
                    </a:graphicData>
                  </a:graphic>
                </wp:inline>
              </w:drawing>
            </w:r>
          </w:p>
        </w:tc>
      </w:tr>
    </w:tbl>
    <w:p w14:paraId="1B346B3B" w14:textId="7EBEDA8A" w:rsidR="00F035CE" w:rsidRDefault="00F035CE" w:rsidP="008B76AC">
      <w:pPr>
        <w:spacing w:line="276" w:lineRule="auto"/>
        <w:jc w:val="both"/>
        <w:rPr>
          <w:lang w:eastAsia="nl-NL"/>
        </w:rPr>
      </w:pPr>
    </w:p>
    <w:p w14:paraId="6E68CF33" w14:textId="0681BABC" w:rsidR="00277AFC" w:rsidRPr="00701281" w:rsidRDefault="00277AFC" w:rsidP="00B61819">
      <w:pPr>
        <w:pStyle w:val="Kop2"/>
      </w:pPr>
      <w:bookmarkStart w:id="9" w:name="_Toc1419206435"/>
      <w:bookmarkStart w:id="10" w:name="_Toc109813599"/>
      <w:bookmarkStart w:id="11" w:name="_Toc102054404"/>
      <w:r>
        <w:lastRenderedPageBreak/>
        <w:t>Doel van de marktconsultatie</w:t>
      </w:r>
      <w:bookmarkEnd w:id="9"/>
      <w:bookmarkEnd w:id="10"/>
      <w:bookmarkEnd w:id="11"/>
    </w:p>
    <w:p w14:paraId="0360B90E" w14:textId="281DC065" w:rsidR="00083088" w:rsidRDefault="00FC1166" w:rsidP="00230640">
      <w:pPr>
        <w:spacing w:line="276" w:lineRule="auto"/>
        <w:jc w:val="both"/>
      </w:pPr>
      <w:r>
        <w:t>NIPV wil haar analyseresultaten middels deze</w:t>
      </w:r>
      <w:r w:rsidR="26D1F8F5">
        <w:t xml:space="preserve"> marktconsultatie </w:t>
      </w:r>
      <w:r>
        <w:t xml:space="preserve">toetsen bij marktpartijen, </w:t>
      </w:r>
      <w:r w:rsidR="00230640">
        <w:t>met als doel om de verkregen informatie te verwerken in:</w:t>
      </w:r>
    </w:p>
    <w:p w14:paraId="186A9964" w14:textId="4C8B5BBB" w:rsidR="00230640" w:rsidRDefault="00230640" w:rsidP="00230640">
      <w:pPr>
        <w:spacing w:line="276" w:lineRule="auto"/>
        <w:jc w:val="both"/>
      </w:pPr>
    </w:p>
    <w:p w14:paraId="194AFCF0" w14:textId="29D5BF65" w:rsidR="00230640" w:rsidRPr="00230640" w:rsidRDefault="00C13C7A" w:rsidP="00230640">
      <w:pPr>
        <w:pStyle w:val="Lijstalinea"/>
        <w:numPr>
          <w:ilvl w:val="0"/>
          <w:numId w:val="42"/>
        </w:numPr>
        <w:spacing w:line="276" w:lineRule="auto"/>
        <w:jc w:val="both"/>
        <w:rPr>
          <w:rFonts w:cs="Arial"/>
        </w:rPr>
      </w:pPr>
      <w:r>
        <w:t>e</w:t>
      </w:r>
      <w:r w:rsidR="00230640">
        <w:t xml:space="preserve">en </w:t>
      </w:r>
      <w:proofErr w:type="spellStart"/>
      <w:r w:rsidR="00230640">
        <w:t>meerjaren</w:t>
      </w:r>
      <w:proofErr w:type="spellEnd"/>
      <w:r w:rsidR="00230640">
        <w:t xml:space="preserve"> businesscase</w:t>
      </w:r>
    </w:p>
    <w:p w14:paraId="34BA866F" w14:textId="726382BC" w:rsidR="00230640" w:rsidRPr="00230640" w:rsidRDefault="00C13C7A" w:rsidP="00230640">
      <w:pPr>
        <w:pStyle w:val="Lijstalinea"/>
        <w:numPr>
          <w:ilvl w:val="0"/>
          <w:numId w:val="42"/>
        </w:numPr>
        <w:spacing w:line="276" w:lineRule="auto"/>
        <w:jc w:val="both"/>
        <w:rPr>
          <w:rFonts w:cs="Arial"/>
        </w:rPr>
      </w:pPr>
      <w:r>
        <w:t>e</w:t>
      </w:r>
      <w:r w:rsidR="00230640">
        <w:t>en impact analyse en</w:t>
      </w:r>
    </w:p>
    <w:p w14:paraId="0345748C" w14:textId="200377E8" w:rsidR="00230640" w:rsidRPr="00230640" w:rsidRDefault="00C13C7A" w:rsidP="00230640">
      <w:pPr>
        <w:pStyle w:val="Lijstalinea"/>
        <w:numPr>
          <w:ilvl w:val="0"/>
          <w:numId w:val="42"/>
        </w:numPr>
        <w:spacing w:line="276" w:lineRule="auto"/>
        <w:jc w:val="both"/>
        <w:rPr>
          <w:rFonts w:cs="Arial"/>
        </w:rPr>
      </w:pPr>
      <w:r>
        <w:t>e</w:t>
      </w:r>
      <w:r w:rsidR="00230640">
        <w:t>en project start architectuur</w:t>
      </w:r>
    </w:p>
    <w:p w14:paraId="15C2C99C" w14:textId="77777777" w:rsidR="00AD0930" w:rsidRDefault="00AD0930" w:rsidP="0B3BFB10">
      <w:pPr>
        <w:spacing w:line="276" w:lineRule="auto"/>
        <w:jc w:val="both"/>
      </w:pPr>
    </w:p>
    <w:p w14:paraId="5DF66A35" w14:textId="51922523" w:rsidR="26D1F8F5" w:rsidRDefault="26D1F8F5" w:rsidP="0B3BFB10">
      <w:pPr>
        <w:spacing w:line="276" w:lineRule="auto"/>
        <w:jc w:val="both"/>
      </w:pPr>
      <w:r>
        <w:t xml:space="preserve">Daarbij geldt dat </w:t>
      </w:r>
      <w:r w:rsidR="00F46335">
        <w:t>NIPV</w:t>
      </w:r>
      <w:r>
        <w:t xml:space="preserve">: </w:t>
      </w:r>
    </w:p>
    <w:p w14:paraId="6EA7A354" w14:textId="77777777" w:rsidR="00230640" w:rsidRDefault="00230640" w:rsidP="0B3BFB10">
      <w:pPr>
        <w:spacing w:line="276" w:lineRule="auto"/>
        <w:jc w:val="both"/>
      </w:pPr>
    </w:p>
    <w:p w14:paraId="1D4459A0" w14:textId="17FA8BD1" w:rsidR="26D1F8F5" w:rsidRDefault="26D1F8F5" w:rsidP="0B3BFB10">
      <w:pPr>
        <w:pStyle w:val="Lijstalinea"/>
        <w:numPr>
          <w:ilvl w:val="0"/>
          <w:numId w:val="8"/>
        </w:numPr>
        <w:spacing w:line="276" w:lineRule="auto"/>
        <w:jc w:val="both"/>
        <w:rPr>
          <w:rFonts w:asciiTheme="minorHAnsi" w:eastAsiaTheme="minorEastAsia" w:hAnsiTheme="minorHAnsi" w:cstheme="minorBidi"/>
        </w:rPr>
      </w:pPr>
      <w:r>
        <w:t xml:space="preserve">Inzicht wil vergaren in de omvang van de markt en mogelijke partijen (marktanalyse). </w:t>
      </w:r>
    </w:p>
    <w:p w14:paraId="297E4FB3" w14:textId="7D7DADE7" w:rsidR="26D1F8F5" w:rsidRDefault="26D1F8F5" w:rsidP="0B3BFB10">
      <w:pPr>
        <w:pStyle w:val="Lijstalinea"/>
        <w:numPr>
          <w:ilvl w:val="0"/>
          <w:numId w:val="7"/>
        </w:numPr>
        <w:spacing w:line="276" w:lineRule="auto"/>
        <w:jc w:val="both"/>
        <w:rPr>
          <w:rFonts w:asciiTheme="minorHAnsi" w:eastAsiaTheme="minorEastAsia" w:hAnsiTheme="minorHAnsi" w:cstheme="minorBidi"/>
        </w:rPr>
      </w:pPr>
      <w:r w:rsidRPr="11F53F7B">
        <w:t>Inzicht wil verkrijgen in de (on-)mogelijkheden van oplossingen</w:t>
      </w:r>
      <w:r w:rsidR="00230640">
        <w:t>:</w:t>
      </w:r>
    </w:p>
    <w:p w14:paraId="342BF04B" w14:textId="5634B0D8" w:rsidR="26D1F8F5" w:rsidRDefault="26D1F8F5" w:rsidP="0B3BFB10">
      <w:pPr>
        <w:pStyle w:val="Lijstalinea"/>
        <w:numPr>
          <w:ilvl w:val="0"/>
          <w:numId w:val="6"/>
        </w:numPr>
        <w:spacing w:line="276" w:lineRule="auto"/>
        <w:jc w:val="both"/>
        <w:rPr>
          <w:rFonts w:asciiTheme="minorHAnsi" w:eastAsiaTheme="minorEastAsia" w:hAnsiTheme="minorHAnsi" w:cstheme="minorBidi"/>
        </w:rPr>
      </w:pPr>
      <w:r w:rsidRPr="11F53F7B">
        <w:t xml:space="preserve">Inzicht wil krijgen in de functionele en technische mogelijkheden (applicaties, systemen, architectuur). </w:t>
      </w:r>
    </w:p>
    <w:p w14:paraId="1A7C264D" w14:textId="5B7A78BE" w:rsidR="26D1F8F5" w:rsidRDefault="26D1F8F5" w:rsidP="0B3BFB10">
      <w:pPr>
        <w:pStyle w:val="Lijstalinea"/>
        <w:numPr>
          <w:ilvl w:val="0"/>
          <w:numId w:val="5"/>
        </w:numPr>
        <w:spacing w:line="276" w:lineRule="auto"/>
        <w:jc w:val="both"/>
        <w:rPr>
          <w:rFonts w:asciiTheme="minorHAnsi" w:eastAsiaTheme="minorEastAsia" w:hAnsiTheme="minorHAnsi" w:cstheme="minorBidi"/>
        </w:rPr>
      </w:pPr>
      <w:r w:rsidRPr="11F53F7B">
        <w:t xml:space="preserve">Inzicht wil krijgen in mogelijke (innovatieve) oplossingen en toekomstige ontwikkelingen. </w:t>
      </w:r>
    </w:p>
    <w:p w14:paraId="4BB84AE9" w14:textId="4C4FF8EF" w:rsidR="00277AFC" w:rsidRPr="00277AFC" w:rsidRDefault="26D1F8F5" w:rsidP="1A75733A">
      <w:pPr>
        <w:pStyle w:val="Lijstalinea"/>
        <w:numPr>
          <w:ilvl w:val="0"/>
          <w:numId w:val="4"/>
        </w:numPr>
        <w:spacing w:line="276" w:lineRule="auto"/>
        <w:jc w:val="both"/>
        <w:rPr>
          <w:rFonts w:asciiTheme="minorHAnsi" w:eastAsiaTheme="minorEastAsia" w:hAnsiTheme="minorHAnsi" w:cstheme="minorBidi"/>
          <w:lang w:eastAsia="nl-NL"/>
        </w:rPr>
      </w:pPr>
      <w:r>
        <w:t xml:space="preserve">N.a.v. de aangeboden oplossingen, een gedegen richting kan bepalen voor </w:t>
      </w:r>
      <w:r w:rsidR="00AD0930">
        <w:t>de verwerving, uitrol en implementatie van een Digitale Leer- en Werkomgeving</w:t>
      </w:r>
      <w:r>
        <w:t xml:space="preserve">; zowel inhoudelijk als procesmatig. Dit zou kunnen betekenen dat </w:t>
      </w:r>
      <w:r w:rsidR="00F46335">
        <w:t>NIPV</w:t>
      </w:r>
      <w:r>
        <w:t xml:space="preserve"> in een later stadium een concrete uitvraag in de markt gaat zetten.</w:t>
      </w:r>
    </w:p>
    <w:p w14:paraId="781EB9E3" w14:textId="77777777" w:rsidR="00277AFC" w:rsidRDefault="00277AFC" w:rsidP="00B61819">
      <w:pPr>
        <w:pStyle w:val="Kop2"/>
      </w:pPr>
      <w:bookmarkStart w:id="12" w:name="_Toc574577016"/>
      <w:bookmarkStart w:id="13" w:name="_Toc2095495192"/>
      <w:bookmarkStart w:id="14" w:name="_Toc102054405"/>
      <w:r w:rsidRPr="00F46335">
        <w:t>Doel van dit document</w:t>
      </w:r>
      <w:bookmarkEnd w:id="12"/>
      <w:bookmarkEnd w:id="13"/>
      <w:bookmarkEnd w:id="14"/>
    </w:p>
    <w:p w14:paraId="4DCE3339" w14:textId="77777777" w:rsidR="00277AFC" w:rsidRPr="00277AFC" w:rsidRDefault="00277AFC" w:rsidP="00F46335">
      <w:pPr>
        <w:autoSpaceDE w:val="0"/>
        <w:autoSpaceDN w:val="0"/>
        <w:adjustRightInd w:val="0"/>
        <w:spacing w:line="276" w:lineRule="auto"/>
        <w:rPr>
          <w:rFonts w:cs="Arial"/>
          <w:lang w:eastAsia="nl-NL"/>
        </w:rPr>
      </w:pPr>
      <w:r w:rsidRPr="00277AFC">
        <w:rPr>
          <w:rFonts w:cs="Arial"/>
          <w:lang w:eastAsia="nl-NL"/>
        </w:rPr>
        <w:t>Dit document heeft als doel geïnteresseerde marktpartijen inzicht te bieden in de context van</w:t>
      </w:r>
    </w:p>
    <w:p w14:paraId="7A8FF1FD" w14:textId="77777777" w:rsidR="00277AFC" w:rsidRPr="00277AFC" w:rsidRDefault="00277AFC" w:rsidP="00F46335">
      <w:pPr>
        <w:autoSpaceDE w:val="0"/>
        <w:autoSpaceDN w:val="0"/>
        <w:adjustRightInd w:val="0"/>
        <w:spacing w:line="276" w:lineRule="auto"/>
        <w:rPr>
          <w:rFonts w:cs="Arial"/>
          <w:lang w:eastAsia="nl-NL"/>
        </w:rPr>
      </w:pPr>
      <w:r w:rsidRPr="00277AFC">
        <w:rPr>
          <w:rFonts w:cs="Arial"/>
          <w:lang w:eastAsia="nl-NL"/>
        </w:rPr>
        <w:t>het project en de thema’s toe te lichten die onderdeel uitmaken van de marktconsultatie.</w:t>
      </w:r>
    </w:p>
    <w:p w14:paraId="57EDE651" w14:textId="48D15FF4" w:rsidR="00277AFC" w:rsidRDefault="00277AFC" w:rsidP="00F46335">
      <w:pPr>
        <w:spacing w:line="276" w:lineRule="auto"/>
        <w:rPr>
          <w:rFonts w:cs="Arial"/>
          <w:lang w:eastAsia="nl-NL"/>
        </w:rPr>
      </w:pPr>
      <w:r w:rsidRPr="11F53F7B">
        <w:rPr>
          <w:rFonts w:cs="Arial"/>
          <w:lang w:eastAsia="nl-NL"/>
        </w:rPr>
        <w:t>Het is niet de bedoeling dat op dit moment aanbiedingen worden gedaan.</w:t>
      </w:r>
    </w:p>
    <w:p w14:paraId="7B0926D8" w14:textId="77777777" w:rsidR="00581032" w:rsidRDefault="00581032" w:rsidP="1A75733A">
      <w:pPr>
        <w:spacing w:after="160" w:line="276" w:lineRule="auto"/>
      </w:pPr>
      <w:r>
        <w:br w:type="page"/>
      </w:r>
    </w:p>
    <w:p w14:paraId="2924299A" w14:textId="104E7A15" w:rsidR="00277AFC" w:rsidRDefault="4BC59CE9" w:rsidP="00942A96">
      <w:pPr>
        <w:pStyle w:val="Kop1"/>
        <w:numPr>
          <w:ilvl w:val="0"/>
          <w:numId w:val="10"/>
        </w:numPr>
        <w:spacing w:line="276" w:lineRule="auto"/>
        <w:ind w:left="567" w:hanging="567"/>
        <w:rPr>
          <w:rFonts w:ascii="Arial" w:hAnsi="Arial" w:cs="Arial"/>
          <w:b/>
          <w:bCs/>
          <w:color w:val="004563"/>
          <w:sz w:val="28"/>
          <w:szCs w:val="28"/>
        </w:rPr>
      </w:pPr>
      <w:bookmarkStart w:id="15" w:name="_Toc102054406"/>
      <w:bookmarkStart w:id="16" w:name="_Toc387236836"/>
      <w:bookmarkStart w:id="17" w:name="_Toc870217522"/>
      <w:r w:rsidRPr="00F46335">
        <w:rPr>
          <w:rFonts w:ascii="Arial" w:hAnsi="Arial" w:cs="Arial"/>
          <w:b/>
          <w:bCs/>
          <w:color w:val="004563"/>
          <w:sz w:val="28"/>
          <w:szCs w:val="28"/>
        </w:rPr>
        <w:lastRenderedPageBreak/>
        <w:t>De gevraagde oplossing</w:t>
      </w:r>
      <w:bookmarkEnd w:id="15"/>
      <w:r w:rsidR="00581032" w:rsidRPr="00F46335">
        <w:rPr>
          <w:rFonts w:ascii="Arial" w:hAnsi="Arial" w:cs="Arial"/>
          <w:b/>
          <w:bCs/>
          <w:color w:val="004563"/>
          <w:sz w:val="28"/>
          <w:szCs w:val="28"/>
        </w:rPr>
        <w:t xml:space="preserve"> </w:t>
      </w:r>
      <w:bookmarkEnd w:id="16"/>
      <w:bookmarkEnd w:id="17"/>
    </w:p>
    <w:p w14:paraId="01496075" w14:textId="77777777" w:rsidR="00876B77" w:rsidRDefault="00876B77" w:rsidP="00343495">
      <w:pPr>
        <w:spacing w:line="276" w:lineRule="auto"/>
        <w:rPr>
          <w:lang w:eastAsia="nl-NL"/>
        </w:rPr>
      </w:pPr>
    </w:p>
    <w:p w14:paraId="043B4D37" w14:textId="6EED4565" w:rsidR="00343495" w:rsidRDefault="00343495" w:rsidP="00343495">
      <w:pPr>
        <w:spacing w:line="276" w:lineRule="auto"/>
        <w:rPr>
          <w:lang w:eastAsia="nl-NL"/>
        </w:rPr>
      </w:pPr>
      <w:r>
        <w:rPr>
          <w:lang w:eastAsia="nl-NL"/>
        </w:rPr>
        <w:t>De onderwijswereld verandert steeds sneller, wordt steeds competitiever en raakt steeds verder gedigitaliseerd. Een marktverkenning onder M</w:t>
      </w:r>
      <w:r w:rsidR="00876B77">
        <w:rPr>
          <w:lang w:eastAsia="nl-NL"/>
        </w:rPr>
        <w:t>bo</w:t>
      </w:r>
      <w:r>
        <w:rPr>
          <w:lang w:eastAsia="nl-NL"/>
        </w:rPr>
        <w:t xml:space="preserve">- en </w:t>
      </w:r>
      <w:r w:rsidR="00876B77">
        <w:rPr>
          <w:lang w:eastAsia="nl-NL"/>
        </w:rPr>
        <w:t>Hbo-instellingen</w:t>
      </w:r>
      <w:r>
        <w:rPr>
          <w:lang w:eastAsia="nl-NL"/>
        </w:rPr>
        <w:t xml:space="preserve"> leerde </w:t>
      </w:r>
      <w:r w:rsidR="00C13C7A">
        <w:rPr>
          <w:lang w:eastAsia="nl-NL"/>
        </w:rPr>
        <w:t xml:space="preserve">NIPV </w:t>
      </w:r>
      <w:r>
        <w:rPr>
          <w:lang w:eastAsia="nl-NL"/>
        </w:rPr>
        <w:t xml:space="preserve">dat de markt voor Onderwijs- en Examineringssoftware die hierbij hoort volwassen is. </w:t>
      </w:r>
    </w:p>
    <w:p w14:paraId="5C43329B" w14:textId="77777777" w:rsidR="00343495" w:rsidRDefault="00343495" w:rsidP="00343495">
      <w:pPr>
        <w:spacing w:line="276" w:lineRule="auto"/>
        <w:rPr>
          <w:lang w:eastAsia="nl-NL"/>
        </w:rPr>
      </w:pPr>
    </w:p>
    <w:p w14:paraId="1B52C42B" w14:textId="7A6B9C02" w:rsidR="00343495" w:rsidRDefault="00343495" w:rsidP="00343495">
      <w:pPr>
        <w:spacing w:line="276" w:lineRule="auto"/>
        <w:rPr>
          <w:lang w:eastAsia="nl-NL"/>
        </w:rPr>
      </w:pPr>
      <w:r>
        <w:rPr>
          <w:lang w:eastAsia="nl-NL"/>
        </w:rPr>
        <w:t>Softwareoplossingen zijn goed doorontwikkeld. Het aan</w:t>
      </w:r>
      <w:r w:rsidR="00145796">
        <w:rPr>
          <w:lang w:eastAsia="nl-NL"/>
        </w:rPr>
        <w:t xml:space="preserve">bod </w:t>
      </w:r>
      <w:r>
        <w:rPr>
          <w:lang w:eastAsia="nl-NL"/>
        </w:rPr>
        <w:t xml:space="preserve">in Nederland is </w:t>
      </w:r>
      <w:r w:rsidR="005241D4">
        <w:rPr>
          <w:lang w:eastAsia="nl-NL"/>
        </w:rPr>
        <w:t>overz</w:t>
      </w:r>
      <w:r w:rsidR="00145796">
        <w:rPr>
          <w:lang w:eastAsia="nl-NL"/>
        </w:rPr>
        <w:t>ichtelijk</w:t>
      </w:r>
      <w:r>
        <w:rPr>
          <w:lang w:eastAsia="nl-NL"/>
        </w:rPr>
        <w:t xml:space="preserve"> </w:t>
      </w:r>
      <w:r w:rsidR="00145796">
        <w:rPr>
          <w:lang w:eastAsia="nl-NL"/>
        </w:rPr>
        <w:t>en er is</w:t>
      </w:r>
      <w:r>
        <w:rPr>
          <w:lang w:eastAsia="nl-NL"/>
        </w:rPr>
        <w:t xml:space="preserve"> een diepgaande kennis van onderwijs- en examineringsprocessen. </w:t>
      </w:r>
    </w:p>
    <w:p w14:paraId="513C5619" w14:textId="55227540" w:rsidR="00343495" w:rsidRDefault="00343495" w:rsidP="00343495">
      <w:pPr>
        <w:spacing w:line="276" w:lineRule="auto"/>
        <w:rPr>
          <w:lang w:eastAsia="nl-NL"/>
        </w:rPr>
      </w:pPr>
      <w:r>
        <w:rPr>
          <w:lang w:eastAsia="nl-NL"/>
        </w:rPr>
        <w:t xml:space="preserve">Met de komst van Cloud-computing zijn intussen vrijwel alle onderwijs kernsystemen die een DLWO vormen (SIS, </w:t>
      </w:r>
      <w:r w:rsidR="001F4F8B">
        <w:rPr>
          <w:lang w:eastAsia="nl-NL"/>
        </w:rPr>
        <w:t>O</w:t>
      </w:r>
      <w:r>
        <w:rPr>
          <w:lang w:eastAsia="nl-NL"/>
        </w:rPr>
        <w:t xml:space="preserve">MS, ELO, EMS) als abonnement of dienst (SAAS) af te nemen. </w:t>
      </w:r>
    </w:p>
    <w:p w14:paraId="12BFEAEE" w14:textId="77777777" w:rsidR="00343495" w:rsidRDefault="00343495" w:rsidP="00343495">
      <w:pPr>
        <w:spacing w:line="276" w:lineRule="auto"/>
        <w:rPr>
          <w:lang w:eastAsia="nl-NL"/>
        </w:rPr>
      </w:pPr>
    </w:p>
    <w:p w14:paraId="78C97A35" w14:textId="2DEA1E95" w:rsidR="00F36726" w:rsidRDefault="00343495" w:rsidP="00343495">
      <w:pPr>
        <w:spacing w:line="276" w:lineRule="auto"/>
        <w:rPr>
          <w:lang w:eastAsia="nl-NL"/>
        </w:rPr>
      </w:pPr>
      <w:r>
        <w:rPr>
          <w:lang w:eastAsia="nl-NL"/>
        </w:rPr>
        <w:t xml:space="preserve">Waar onderwijsinstellingen voorheen nog besloten bastions waren, ontwikkelen deze zich steeds meer tot ‘open steden’ waar opleiders en studenten flexibel en digitaal onderwijs kunnen aanbieden respectievelijk genieten. </w:t>
      </w:r>
      <w:r w:rsidR="006D4516">
        <w:rPr>
          <w:lang w:eastAsia="nl-NL"/>
        </w:rPr>
        <w:t>Het o</w:t>
      </w:r>
      <w:r>
        <w:rPr>
          <w:lang w:eastAsia="nl-NL"/>
        </w:rPr>
        <w:t>nderwijs en examinering van NIPV en haar partners is in die zin</w:t>
      </w:r>
      <w:r w:rsidR="001F4F8B">
        <w:rPr>
          <w:lang w:eastAsia="nl-NL"/>
        </w:rPr>
        <w:t xml:space="preserve"> </w:t>
      </w:r>
      <w:r>
        <w:rPr>
          <w:lang w:eastAsia="nl-NL"/>
        </w:rPr>
        <w:t>vergelijkbaar met Nederlandse instellingen voor Middelbaar en Hoger Beroepsonderwijs</w:t>
      </w:r>
      <w:r w:rsidR="00F36726">
        <w:rPr>
          <w:lang w:eastAsia="nl-NL"/>
        </w:rPr>
        <w:t>.</w:t>
      </w:r>
    </w:p>
    <w:p w14:paraId="32FA3AF8" w14:textId="64D07D84" w:rsidR="00876B77" w:rsidRDefault="00F36726" w:rsidP="00343495">
      <w:pPr>
        <w:spacing w:line="276" w:lineRule="auto"/>
        <w:rPr>
          <w:lang w:eastAsia="nl-NL"/>
        </w:rPr>
      </w:pPr>
      <w:r>
        <w:rPr>
          <w:lang w:eastAsia="nl-NL"/>
        </w:rPr>
        <w:t>D</w:t>
      </w:r>
      <w:r w:rsidR="00343495">
        <w:rPr>
          <w:lang w:eastAsia="nl-NL"/>
        </w:rPr>
        <w:t xml:space="preserve">us waarom het wiel opnieuw uitvinden </w:t>
      </w:r>
      <w:r w:rsidR="00C7181C">
        <w:rPr>
          <w:lang w:eastAsia="nl-NL"/>
        </w:rPr>
        <w:t>met maatwerk</w:t>
      </w:r>
      <w:r w:rsidR="006D4516">
        <w:rPr>
          <w:lang w:eastAsia="nl-NL"/>
        </w:rPr>
        <w:t xml:space="preserve"> </w:t>
      </w:r>
      <w:r w:rsidR="00343495">
        <w:rPr>
          <w:lang w:eastAsia="nl-NL"/>
        </w:rPr>
        <w:t xml:space="preserve">waar het gaat om </w:t>
      </w:r>
      <w:r w:rsidR="001F4F8B">
        <w:rPr>
          <w:lang w:eastAsia="nl-NL"/>
        </w:rPr>
        <w:t xml:space="preserve">het vervangen van applicaties die gezamenlijk </w:t>
      </w:r>
      <w:r w:rsidR="00C13C7A">
        <w:rPr>
          <w:lang w:eastAsia="nl-NL"/>
        </w:rPr>
        <w:t xml:space="preserve">de </w:t>
      </w:r>
      <w:r w:rsidR="00343495">
        <w:rPr>
          <w:lang w:eastAsia="nl-NL"/>
        </w:rPr>
        <w:t>Digitale Leer- en Werkomgeving</w:t>
      </w:r>
      <w:r w:rsidR="001F4F8B">
        <w:rPr>
          <w:lang w:eastAsia="nl-NL"/>
        </w:rPr>
        <w:t xml:space="preserve"> vormen</w:t>
      </w:r>
      <w:r w:rsidR="00876B77">
        <w:rPr>
          <w:lang w:eastAsia="nl-NL"/>
        </w:rPr>
        <w:t>?</w:t>
      </w:r>
      <w:r w:rsidR="00C7181C">
        <w:rPr>
          <w:lang w:eastAsia="nl-NL"/>
        </w:rPr>
        <w:t xml:space="preserve"> Standaard wordt de norm.</w:t>
      </w:r>
    </w:p>
    <w:p w14:paraId="70065B4A" w14:textId="77777777" w:rsidR="00876B77" w:rsidRDefault="00876B77" w:rsidP="00343495">
      <w:pPr>
        <w:spacing w:line="276" w:lineRule="auto"/>
        <w:rPr>
          <w:lang w:eastAsia="nl-NL"/>
        </w:rPr>
      </w:pPr>
    </w:p>
    <w:p w14:paraId="0A8609B0" w14:textId="4E6607CD" w:rsidR="11F53F7B" w:rsidRDefault="00876B77" w:rsidP="00343495">
      <w:pPr>
        <w:spacing w:line="276" w:lineRule="auto"/>
        <w:rPr>
          <w:lang w:eastAsia="nl-NL"/>
        </w:rPr>
      </w:pPr>
      <w:r>
        <w:rPr>
          <w:lang w:eastAsia="nl-NL"/>
        </w:rPr>
        <w:t xml:space="preserve">In termen van Klantprocessen </w:t>
      </w:r>
      <w:r w:rsidR="00C13C7A">
        <w:rPr>
          <w:lang w:eastAsia="nl-NL"/>
        </w:rPr>
        <w:t>heeft NIPV</w:t>
      </w:r>
      <w:r>
        <w:rPr>
          <w:lang w:eastAsia="nl-NL"/>
        </w:rPr>
        <w:t xml:space="preserve"> geconstateerd dat het geheel van onderwijs en examinering van NIPV, de veiligheidsregio’s en regionale </w:t>
      </w:r>
      <w:r w:rsidR="002C5B01">
        <w:rPr>
          <w:lang w:eastAsia="nl-NL"/>
        </w:rPr>
        <w:t>opleidingsinstituten</w:t>
      </w:r>
      <w:r>
        <w:rPr>
          <w:lang w:eastAsia="nl-NL"/>
        </w:rPr>
        <w:t>,</w:t>
      </w:r>
      <w:r w:rsidR="00FD4FBE">
        <w:rPr>
          <w:lang w:eastAsia="nl-NL"/>
        </w:rPr>
        <w:t xml:space="preserve"> </w:t>
      </w:r>
      <w:r>
        <w:rPr>
          <w:lang w:eastAsia="nl-NL"/>
        </w:rPr>
        <w:t xml:space="preserve">overeenkomt </w:t>
      </w:r>
      <w:r w:rsidR="00D913F5">
        <w:rPr>
          <w:lang w:eastAsia="nl-NL"/>
        </w:rPr>
        <w:t>met MORA, de referentie architectuur voor de MBO-sector.</w:t>
      </w:r>
      <w:r w:rsidR="00F36726">
        <w:rPr>
          <w:lang w:eastAsia="nl-NL"/>
        </w:rPr>
        <w:t xml:space="preserve"> </w:t>
      </w:r>
      <w:r w:rsidR="00C13C7A">
        <w:rPr>
          <w:lang w:eastAsia="nl-NL"/>
        </w:rPr>
        <w:t>V</w:t>
      </w:r>
      <w:r w:rsidR="00343495">
        <w:rPr>
          <w:lang w:eastAsia="nl-NL"/>
        </w:rPr>
        <w:t xml:space="preserve">ooronderzoek heeft </w:t>
      </w:r>
      <w:r w:rsidR="00C13C7A">
        <w:rPr>
          <w:lang w:eastAsia="nl-NL"/>
        </w:rPr>
        <w:t xml:space="preserve">NIPV </w:t>
      </w:r>
      <w:r w:rsidR="00F36726">
        <w:rPr>
          <w:lang w:eastAsia="nl-NL"/>
        </w:rPr>
        <w:t xml:space="preserve">verder </w:t>
      </w:r>
      <w:r w:rsidR="00343495">
        <w:rPr>
          <w:lang w:eastAsia="nl-NL"/>
        </w:rPr>
        <w:t xml:space="preserve">geleerd dat het Examen Management Systeem in de vorm die </w:t>
      </w:r>
      <w:r w:rsidR="00C13C7A">
        <w:rPr>
          <w:lang w:eastAsia="nl-NL"/>
        </w:rPr>
        <w:t>NIPV kent</w:t>
      </w:r>
      <w:r w:rsidR="00343495">
        <w:rPr>
          <w:lang w:eastAsia="nl-NL"/>
        </w:rPr>
        <w:t xml:space="preserve"> echter niet als standaard </w:t>
      </w:r>
      <w:r w:rsidR="00F36726">
        <w:rPr>
          <w:lang w:eastAsia="nl-NL"/>
        </w:rPr>
        <w:t>softwarepakket</w:t>
      </w:r>
      <w:r w:rsidR="00343495">
        <w:rPr>
          <w:lang w:eastAsia="nl-NL"/>
        </w:rPr>
        <w:t xml:space="preserve"> ‘los’ te verkrijgen is.</w:t>
      </w:r>
      <w:r w:rsidR="00F36726">
        <w:rPr>
          <w:lang w:eastAsia="nl-NL"/>
        </w:rPr>
        <w:t xml:space="preserve"> Het EMS is vermoedelijk een onlosmakelijk deel </w:t>
      </w:r>
      <w:r w:rsidR="002C5B01">
        <w:rPr>
          <w:lang w:eastAsia="nl-NL"/>
        </w:rPr>
        <w:t xml:space="preserve">met of </w:t>
      </w:r>
      <w:r w:rsidR="00F36726">
        <w:rPr>
          <w:lang w:eastAsia="nl-NL"/>
        </w:rPr>
        <w:t>van een Student Informatie Systeem (SIS)</w:t>
      </w:r>
      <w:r w:rsidR="001F4F8B">
        <w:rPr>
          <w:lang w:eastAsia="nl-NL"/>
        </w:rPr>
        <w:t xml:space="preserve"> en/ of Onderwijs Management Systeem (OMS)</w:t>
      </w:r>
      <w:r w:rsidR="00F36726">
        <w:rPr>
          <w:lang w:eastAsia="nl-NL"/>
        </w:rPr>
        <w:t>.</w:t>
      </w:r>
    </w:p>
    <w:p w14:paraId="6363BC10" w14:textId="04329FBC" w:rsidR="001F4F8B" w:rsidRDefault="001F4F8B" w:rsidP="00343495">
      <w:pPr>
        <w:spacing w:line="276" w:lineRule="auto"/>
        <w:rPr>
          <w:lang w:eastAsia="nl-NL"/>
        </w:rPr>
      </w:pPr>
    </w:p>
    <w:p w14:paraId="2526B4AF" w14:textId="2E9CA8F6" w:rsidR="001F4F8B" w:rsidRDefault="00C13C7A" w:rsidP="00343495">
      <w:pPr>
        <w:spacing w:line="276" w:lineRule="auto"/>
        <w:rPr>
          <w:lang w:eastAsia="nl-NL"/>
        </w:rPr>
      </w:pPr>
      <w:r>
        <w:rPr>
          <w:lang w:eastAsia="nl-NL"/>
        </w:rPr>
        <w:t xml:space="preserve">De </w:t>
      </w:r>
      <w:r w:rsidR="001F4F8B">
        <w:rPr>
          <w:lang w:eastAsia="nl-NL"/>
        </w:rPr>
        <w:t xml:space="preserve">conclusie </w:t>
      </w:r>
      <w:r>
        <w:rPr>
          <w:lang w:eastAsia="nl-NL"/>
        </w:rPr>
        <w:t xml:space="preserve">van NIPV </w:t>
      </w:r>
      <w:r w:rsidR="001F4F8B">
        <w:rPr>
          <w:lang w:eastAsia="nl-NL"/>
        </w:rPr>
        <w:t xml:space="preserve">is nu dat indien NIPV het huidige maatwerk EMS MijnIFVExamens wil vervangen door een standaard softwareoplossing overeenkomstig de MORA, </w:t>
      </w:r>
      <w:r w:rsidR="00EF49D6">
        <w:rPr>
          <w:lang w:eastAsia="nl-NL"/>
        </w:rPr>
        <w:t xml:space="preserve">NIPV </w:t>
      </w:r>
      <w:r w:rsidR="001F4F8B">
        <w:rPr>
          <w:lang w:eastAsia="nl-NL"/>
        </w:rPr>
        <w:t>rekening moet houden met het feit dat een groter deel van de DLWO-applicaties</w:t>
      </w:r>
      <w:r w:rsidR="00B93A16">
        <w:rPr>
          <w:lang w:eastAsia="nl-NL"/>
        </w:rPr>
        <w:t>, (zoals het Student Informatie Systeem en het Onderwijs Management Systeem)</w:t>
      </w:r>
      <w:r w:rsidR="001F4F8B">
        <w:rPr>
          <w:lang w:eastAsia="nl-NL"/>
        </w:rPr>
        <w:t xml:space="preserve"> </w:t>
      </w:r>
      <w:r w:rsidR="009E3363">
        <w:rPr>
          <w:lang w:eastAsia="nl-NL"/>
        </w:rPr>
        <w:t xml:space="preserve">moet worden </w:t>
      </w:r>
      <w:r w:rsidR="000F5AF4">
        <w:rPr>
          <w:lang w:eastAsia="nl-NL"/>
        </w:rPr>
        <w:t>ver</w:t>
      </w:r>
      <w:r w:rsidR="009E3363">
        <w:rPr>
          <w:lang w:eastAsia="nl-NL"/>
        </w:rPr>
        <w:t>vangen.</w:t>
      </w:r>
    </w:p>
    <w:p w14:paraId="6DB01BA9" w14:textId="77777777" w:rsidR="009E3363" w:rsidRDefault="009E3363" w:rsidP="00343495">
      <w:pPr>
        <w:spacing w:line="276" w:lineRule="auto"/>
        <w:rPr>
          <w:lang w:eastAsia="nl-NL"/>
        </w:rPr>
      </w:pPr>
    </w:p>
    <w:p w14:paraId="4EFE1931" w14:textId="77777777" w:rsidR="009E3363" w:rsidRDefault="009E3363" w:rsidP="00343495">
      <w:pPr>
        <w:spacing w:line="276" w:lineRule="auto"/>
        <w:rPr>
          <w:lang w:eastAsia="nl-NL"/>
        </w:rPr>
      </w:pPr>
      <w:r>
        <w:rPr>
          <w:lang w:eastAsia="nl-NL"/>
        </w:rPr>
        <w:t xml:space="preserve">De besluitvorming hieromtrent is gezien de diversiteit van stakeholders complex. </w:t>
      </w:r>
    </w:p>
    <w:p w14:paraId="52D2CD51" w14:textId="304BC551" w:rsidR="009E3363" w:rsidRDefault="009E3363" w:rsidP="00343495">
      <w:pPr>
        <w:spacing w:line="276" w:lineRule="auto"/>
        <w:rPr>
          <w:lang w:eastAsia="nl-NL"/>
        </w:rPr>
      </w:pPr>
      <w:r>
        <w:rPr>
          <w:lang w:eastAsia="nl-NL"/>
        </w:rPr>
        <w:t xml:space="preserve">De marktconsultatie levert idealiter </w:t>
      </w:r>
      <w:r w:rsidR="005241D4">
        <w:rPr>
          <w:lang w:eastAsia="nl-NL"/>
        </w:rPr>
        <w:t xml:space="preserve">zo breed mogelijke informatie </w:t>
      </w:r>
      <w:r>
        <w:rPr>
          <w:lang w:eastAsia="nl-NL"/>
        </w:rPr>
        <w:t xml:space="preserve">van marktpartijen die zich in </w:t>
      </w:r>
      <w:r w:rsidR="00EF49D6">
        <w:rPr>
          <w:lang w:eastAsia="nl-NL"/>
        </w:rPr>
        <w:t xml:space="preserve">de </w:t>
      </w:r>
      <w:r>
        <w:rPr>
          <w:lang w:eastAsia="nl-NL"/>
        </w:rPr>
        <w:t xml:space="preserve">visie </w:t>
      </w:r>
      <w:r w:rsidR="00EF49D6">
        <w:rPr>
          <w:lang w:eastAsia="nl-NL"/>
        </w:rPr>
        <w:t xml:space="preserve">van NIPV </w:t>
      </w:r>
      <w:r>
        <w:rPr>
          <w:lang w:eastAsia="nl-NL"/>
        </w:rPr>
        <w:t>herkennen</w:t>
      </w:r>
      <w:r w:rsidR="005241D4">
        <w:rPr>
          <w:lang w:eastAsia="nl-NL"/>
        </w:rPr>
        <w:t xml:space="preserve">. </w:t>
      </w:r>
      <w:r>
        <w:rPr>
          <w:lang w:eastAsia="nl-NL"/>
        </w:rPr>
        <w:t xml:space="preserve">NIPV </w:t>
      </w:r>
      <w:r w:rsidR="005241D4">
        <w:rPr>
          <w:lang w:eastAsia="nl-NL"/>
        </w:rPr>
        <w:t xml:space="preserve">gebruikt deze informatie voor haar </w:t>
      </w:r>
      <w:r w:rsidR="00C7181C">
        <w:rPr>
          <w:lang w:eastAsia="nl-NL"/>
        </w:rPr>
        <w:t>meerjaren businesscase, impact analyse en project start architectuur ter ondersteuning van deze besluitvorming.</w:t>
      </w:r>
    </w:p>
    <w:p w14:paraId="3568860C" w14:textId="03C7DFB2" w:rsidR="00F36726" w:rsidRDefault="00F36726">
      <w:pPr>
        <w:spacing w:after="160" w:line="259" w:lineRule="auto"/>
        <w:rPr>
          <w:lang w:eastAsia="nl-NL"/>
        </w:rPr>
      </w:pPr>
    </w:p>
    <w:p w14:paraId="068FA199" w14:textId="14B77DAF" w:rsidR="45688269" w:rsidRPr="00F46335" w:rsidRDefault="45688269" w:rsidP="00B61819">
      <w:pPr>
        <w:pStyle w:val="Kop2"/>
      </w:pPr>
      <w:bookmarkStart w:id="18" w:name="_Toc452103519"/>
      <w:bookmarkStart w:id="19" w:name="_Toc630028620"/>
      <w:r w:rsidRPr="00F46335">
        <w:t xml:space="preserve"> </w:t>
      </w:r>
      <w:bookmarkStart w:id="20" w:name="_Toc102054407"/>
      <w:r w:rsidRPr="00F46335">
        <w:t>Vragen aan de markt</w:t>
      </w:r>
      <w:bookmarkEnd w:id="18"/>
      <w:bookmarkEnd w:id="19"/>
      <w:bookmarkEnd w:id="20"/>
    </w:p>
    <w:p w14:paraId="3E050FC5" w14:textId="77777777" w:rsidR="00AD0930" w:rsidRDefault="00AD0930" w:rsidP="00A816E0"/>
    <w:p w14:paraId="2DD3D3A2" w14:textId="05A12C28" w:rsidR="00AD0930" w:rsidRPr="00A816E0" w:rsidRDefault="00AD0930" w:rsidP="00A816E0">
      <w:pPr>
        <w:rPr>
          <w:b/>
          <w:bCs/>
          <w:u w:val="single"/>
        </w:rPr>
      </w:pPr>
      <w:r w:rsidRPr="00A816E0">
        <w:rPr>
          <w:b/>
          <w:bCs/>
          <w:u w:val="single"/>
        </w:rPr>
        <w:t>P</w:t>
      </w:r>
      <w:r w:rsidR="00970C71" w:rsidRPr="00A816E0">
        <w:rPr>
          <w:b/>
          <w:bCs/>
          <w:u w:val="single"/>
        </w:rPr>
        <w:t>latform</w:t>
      </w:r>
    </w:p>
    <w:p w14:paraId="326AAD04" w14:textId="77777777" w:rsidR="00AD0930" w:rsidRPr="00D2517E" w:rsidRDefault="00AD0930" w:rsidP="00A816E0">
      <w:pPr>
        <w:rPr>
          <w:rFonts w:cs="Arial"/>
        </w:rPr>
      </w:pPr>
    </w:p>
    <w:p w14:paraId="66F83461" w14:textId="77777777" w:rsidR="00A816E0" w:rsidRDefault="00AD0930" w:rsidP="00A816E0">
      <w:pPr>
        <w:pStyle w:val="Lijstalinea"/>
        <w:numPr>
          <w:ilvl w:val="0"/>
          <w:numId w:val="43"/>
        </w:numPr>
        <w:rPr>
          <w:rFonts w:cs="Arial"/>
        </w:rPr>
      </w:pPr>
      <w:r w:rsidRPr="00A816E0">
        <w:rPr>
          <w:rFonts w:cs="Arial"/>
        </w:rPr>
        <w:t xml:space="preserve">Welke </w:t>
      </w:r>
      <w:r w:rsidR="00083088" w:rsidRPr="00A816E0">
        <w:rPr>
          <w:rFonts w:cs="Arial"/>
        </w:rPr>
        <w:t>onderwijs-</w:t>
      </w:r>
      <w:r w:rsidRPr="00A816E0">
        <w:rPr>
          <w:rFonts w:cs="Arial"/>
        </w:rPr>
        <w:t>referentiearchitectuur hanteert u en kunt u deze toelichten?</w:t>
      </w:r>
    </w:p>
    <w:p w14:paraId="7B379F9A" w14:textId="77777777" w:rsidR="00A816E0" w:rsidRDefault="00AD0930" w:rsidP="00A816E0">
      <w:pPr>
        <w:pStyle w:val="Lijstalinea"/>
        <w:numPr>
          <w:ilvl w:val="0"/>
          <w:numId w:val="43"/>
        </w:numPr>
        <w:rPr>
          <w:rFonts w:cs="Arial"/>
        </w:rPr>
      </w:pPr>
      <w:r w:rsidRPr="00A816E0">
        <w:rPr>
          <w:rFonts w:cs="Arial"/>
        </w:rPr>
        <w:t>Hoe is daar</w:t>
      </w:r>
      <w:r w:rsidR="00083088" w:rsidRPr="00A816E0">
        <w:rPr>
          <w:rFonts w:cs="Arial"/>
        </w:rPr>
        <w:t>mee</w:t>
      </w:r>
      <w:r w:rsidRPr="00A816E0">
        <w:rPr>
          <w:rFonts w:cs="Arial"/>
        </w:rPr>
        <w:t xml:space="preserve"> uw student-, onderwijs- en examineringsplatform opgebouwd? </w:t>
      </w:r>
    </w:p>
    <w:p w14:paraId="217A4314" w14:textId="77777777" w:rsidR="00A816E0" w:rsidRDefault="00AD0930" w:rsidP="00A816E0">
      <w:pPr>
        <w:pStyle w:val="Lijstalinea"/>
        <w:numPr>
          <w:ilvl w:val="0"/>
          <w:numId w:val="43"/>
        </w:numPr>
        <w:rPr>
          <w:rFonts w:cs="Arial"/>
        </w:rPr>
      </w:pPr>
      <w:r w:rsidRPr="00A816E0">
        <w:rPr>
          <w:rFonts w:cs="Arial"/>
        </w:rPr>
        <w:t>Wat is het absolute Minimal Viable Product?</w:t>
      </w:r>
    </w:p>
    <w:p w14:paraId="7EB4ECA3" w14:textId="77777777" w:rsidR="00A816E0" w:rsidRDefault="00AD0930" w:rsidP="00A816E0">
      <w:pPr>
        <w:pStyle w:val="Lijstalinea"/>
        <w:numPr>
          <w:ilvl w:val="0"/>
          <w:numId w:val="43"/>
        </w:numPr>
        <w:rPr>
          <w:rFonts w:cs="Arial"/>
        </w:rPr>
      </w:pPr>
      <w:r w:rsidRPr="00A816E0">
        <w:rPr>
          <w:rFonts w:cs="Arial"/>
        </w:rPr>
        <w:t xml:space="preserve">Uit welke componenten bestaat het kernsysteem (de backbone)? </w:t>
      </w:r>
    </w:p>
    <w:p w14:paraId="61996AE9" w14:textId="77777777" w:rsidR="00A816E0" w:rsidRDefault="00AD0930" w:rsidP="00A816E0">
      <w:pPr>
        <w:pStyle w:val="Lijstalinea"/>
        <w:numPr>
          <w:ilvl w:val="0"/>
          <w:numId w:val="43"/>
        </w:numPr>
        <w:rPr>
          <w:rFonts w:cs="Arial"/>
        </w:rPr>
      </w:pPr>
      <w:r w:rsidRPr="00A816E0">
        <w:rPr>
          <w:rFonts w:cs="Arial"/>
        </w:rPr>
        <w:t>Welke studenten-, onderwijs- en examineringsprocessen worden hiermee ondersteund?</w:t>
      </w:r>
    </w:p>
    <w:p w14:paraId="4FCC6E1A" w14:textId="77777777" w:rsidR="00A816E0" w:rsidRDefault="00AD0930" w:rsidP="00A816E0">
      <w:pPr>
        <w:pStyle w:val="Lijstalinea"/>
        <w:numPr>
          <w:ilvl w:val="0"/>
          <w:numId w:val="43"/>
        </w:numPr>
        <w:rPr>
          <w:rFonts w:cs="Arial"/>
        </w:rPr>
      </w:pPr>
      <w:r w:rsidRPr="00A816E0">
        <w:rPr>
          <w:rFonts w:cs="Arial"/>
        </w:rPr>
        <w:t xml:space="preserve">Wat is het Minimal Viable Product om de volledige Examineringsfunctie </w:t>
      </w:r>
      <w:r w:rsidR="002C5B01" w:rsidRPr="00A816E0">
        <w:rPr>
          <w:rFonts w:cs="Arial"/>
        </w:rPr>
        <w:t xml:space="preserve">(plannen, capaciteit vastleggen, uitvoeren, beoordelen en diplomeren) </w:t>
      </w:r>
      <w:r w:rsidRPr="00A816E0">
        <w:rPr>
          <w:rFonts w:cs="Arial"/>
        </w:rPr>
        <w:t>te operationaliseren?</w:t>
      </w:r>
    </w:p>
    <w:p w14:paraId="1B6ABF35" w14:textId="77777777" w:rsidR="00A816E0" w:rsidRDefault="00AD0930" w:rsidP="00A816E0">
      <w:pPr>
        <w:pStyle w:val="Lijstalinea"/>
        <w:numPr>
          <w:ilvl w:val="0"/>
          <w:numId w:val="43"/>
        </w:numPr>
        <w:rPr>
          <w:rFonts w:cs="Arial"/>
        </w:rPr>
      </w:pPr>
      <w:r w:rsidRPr="00A816E0">
        <w:rPr>
          <w:rFonts w:cs="Arial"/>
        </w:rPr>
        <w:t>Welke aanvullende of ondersteunende modulen of componenten zijn er verkrijgbaar en welke processen worden hiermee ondersteund?</w:t>
      </w:r>
    </w:p>
    <w:p w14:paraId="737B7B60" w14:textId="77777777" w:rsidR="00A816E0" w:rsidRDefault="00AD0930" w:rsidP="00A816E0">
      <w:pPr>
        <w:pStyle w:val="Lijstalinea"/>
        <w:numPr>
          <w:ilvl w:val="0"/>
          <w:numId w:val="43"/>
        </w:numPr>
        <w:rPr>
          <w:rFonts w:cs="Arial"/>
        </w:rPr>
      </w:pPr>
      <w:r w:rsidRPr="00A816E0">
        <w:rPr>
          <w:rFonts w:cs="Arial"/>
        </w:rPr>
        <w:lastRenderedPageBreak/>
        <w:t xml:space="preserve">Welke aanvullende of ondersteunende modulen of componenten van derden zijn hierbij verkrijgbaar of </w:t>
      </w:r>
      <w:proofErr w:type="spellStart"/>
      <w:r w:rsidRPr="00A816E0">
        <w:rPr>
          <w:rFonts w:cs="Arial"/>
        </w:rPr>
        <w:t>koppelbaar</w:t>
      </w:r>
      <w:proofErr w:type="spellEnd"/>
      <w:r w:rsidRPr="00A816E0">
        <w:rPr>
          <w:rFonts w:cs="Arial"/>
        </w:rPr>
        <w:t xml:space="preserve"> en welke processen kunnen daarmee worden ondersteund?</w:t>
      </w:r>
    </w:p>
    <w:p w14:paraId="6C9D131B" w14:textId="77777777" w:rsidR="00A816E0" w:rsidRDefault="00AD0930" w:rsidP="00A816E0">
      <w:pPr>
        <w:pStyle w:val="Lijstalinea"/>
        <w:numPr>
          <w:ilvl w:val="0"/>
          <w:numId w:val="43"/>
        </w:numPr>
        <w:rPr>
          <w:rFonts w:cs="Arial"/>
        </w:rPr>
      </w:pPr>
      <w:r w:rsidRPr="00A816E0">
        <w:rPr>
          <w:rFonts w:cs="Arial"/>
        </w:rPr>
        <w:t>Met welke open onderwijsstandaarden werkt u?</w:t>
      </w:r>
    </w:p>
    <w:p w14:paraId="7DE9A97E" w14:textId="77777777" w:rsidR="00A816E0" w:rsidRDefault="00AD0930" w:rsidP="00A816E0">
      <w:pPr>
        <w:pStyle w:val="Lijstalinea"/>
        <w:numPr>
          <w:ilvl w:val="0"/>
          <w:numId w:val="43"/>
        </w:numPr>
        <w:rPr>
          <w:rFonts w:cs="Arial"/>
        </w:rPr>
      </w:pPr>
      <w:r w:rsidRPr="00A816E0">
        <w:rPr>
          <w:rFonts w:cs="Arial"/>
        </w:rPr>
        <w:t>Welke standaard koppelvlakken zijn beschikbaar in uw oplossing?</w:t>
      </w:r>
    </w:p>
    <w:p w14:paraId="58155020" w14:textId="77777777" w:rsidR="00A816E0" w:rsidRDefault="00AD0930" w:rsidP="00A816E0">
      <w:pPr>
        <w:pStyle w:val="Lijstalinea"/>
        <w:numPr>
          <w:ilvl w:val="0"/>
          <w:numId w:val="43"/>
        </w:numPr>
        <w:rPr>
          <w:rFonts w:cs="Arial"/>
        </w:rPr>
      </w:pPr>
      <w:r w:rsidRPr="00A816E0">
        <w:rPr>
          <w:rFonts w:cs="Arial"/>
        </w:rPr>
        <w:t>Hoe verhoudt uw oplossing zich tot een Elektronische Leeromgeving</w:t>
      </w:r>
      <w:r w:rsidR="00083088" w:rsidRPr="00A816E0">
        <w:rPr>
          <w:rFonts w:cs="Arial"/>
        </w:rPr>
        <w:t xml:space="preserve"> (ELO)</w:t>
      </w:r>
      <w:r w:rsidRPr="00A816E0">
        <w:rPr>
          <w:rFonts w:cs="Arial"/>
        </w:rPr>
        <w:t>?</w:t>
      </w:r>
    </w:p>
    <w:p w14:paraId="5EEE5B5E" w14:textId="3250929D" w:rsidR="00AD0930" w:rsidRPr="00A816E0" w:rsidRDefault="00AD0930" w:rsidP="00A816E0">
      <w:pPr>
        <w:pStyle w:val="Lijstalinea"/>
        <w:numPr>
          <w:ilvl w:val="0"/>
          <w:numId w:val="43"/>
        </w:numPr>
        <w:rPr>
          <w:rFonts w:cs="Arial"/>
        </w:rPr>
      </w:pPr>
      <w:r w:rsidRPr="00A816E0">
        <w:rPr>
          <w:rFonts w:cs="Arial"/>
        </w:rPr>
        <w:t>Welke mogelijkheden kent uw oplossing voor koppeling met Single Sign on?</w:t>
      </w:r>
    </w:p>
    <w:p w14:paraId="793418C2" w14:textId="77777777" w:rsidR="00AD0930" w:rsidRDefault="00AD0930" w:rsidP="00A816E0">
      <w:pPr>
        <w:rPr>
          <w:rFonts w:cs="Arial"/>
        </w:rPr>
      </w:pPr>
    </w:p>
    <w:p w14:paraId="5EA6D518" w14:textId="360A5ACF" w:rsidR="00AD0930" w:rsidRDefault="00AD0930" w:rsidP="00A816E0">
      <w:pPr>
        <w:rPr>
          <w:rFonts w:cs="Arial"/>
        </w:rPr>
      </w:pPr>
      <w:r w:rsidRPr="00BE404B">
        <w:rPr>
          <w:rFonts w:cs="Arial"/>
          <w:b/>
          <w:bCs/>
          <w:u w:val="single"/>
        </w:rPr>
        <w:t>I</w:t>
      </w:r>
      <w:r w:rsidR="00970C71" w:rsidRPr="00BE404B">
        <w:rPr>
          <w:rFonts w:cs="Arial"/>
          <w:b/>
          <w:bCs/>
          <w:u w:val="single"/>
        </w:rPr>
        <w:t>mplementatie</w:t>
      </w:r>
    </w:p>
    <w:p w14:paraId="4149D50E" w14:textId="77777777" w:rsidR="00AD0930" w:rsidRDefault="00AD0930" w:rsidP="00A816E0">
      <w:pPr>
        <w:rPr>
          <w:rFonts w:cs="Arial"/>
        </w:rPr>
      </w:pPr>
    </w:p>
    <w:p w14:paraId="439BE963" w14:textId="77777777" w:rsidR="00A816E0" w:rsidRDefault="00AD0930" w:rsidP="00A816E0">
      <w:pPr>
        <w:pStyle w:val="Lijstalinea"/>
        <w:numPr>
          <w:ilvl w:val="0"/>
          <w:numId w:val="44"/>
        </w:numPr>
        <w:rPr>
          <w:rFonts w:cs="Arial"/>
        </w:rPr>
      </w:pPr>
      <w:r w:rsidRPr="00A816E0">
        <w:rPr>
          <w:rFonts w:cs="Arial"/>
        </w:rPr>
        <w:t xml:space="preserve">Hoe ziet een typisch implementatie- en uitrolproject </w:t>
      </w:r>
      <w:r w:rsidR="00970C71" w:rsidRPr="00A816E0">
        <w:rPr>
          <w:rFonts w:cs="Arial"/>
        </w:rPr>
        <w:t xml:space="preserve">van uw oplossing </w:t>
      </w:r>
      <w:r w:rsidRPr="00A816E0">
        <w:rPr>
          <w:rFonts w:cs="Arial"/>
        </w:rPr>
        <w:t>eruit?</w:t>
      </w:r>
    </w:p>
    <w:p w14:paraId="72008F7C" w14:textId="77777777" w:rsidR="00A816E0" w:rsidRDefault="00AD0930" w:rsidP="00A816E0">
      <w:pPr>
        <w:pStyle w:val="Lijstalinea"/>
        <w:numPr>
          <w:ilvl w:val="0"/>
          <w:numId w:val="44"/>
        </w:numPr>
        <w:rPr>
          <w:rFonts w:cs="Arial"/>
        </w:rPr>
      </w:pPr>
      <w:r w:rsidRPr="00A816E0">
        <w:rPr>
          <w:rFonts w:cs="Arial"/>
        </w:rPr>
        <w:t>Wat ziet u als de belangrijkste risicofactoren bij een implementatie en uitrol?</w:t>
      </w:r>
    </w:p>
    <w:p w14:paraId="11B44CBB" w14:textId="77777777" w:rsidR="00A816E0" w:rsidRDefault="00AD0930" w:rsidP="00A816E0">
      <w:pPr>
        <w:pStyle w:val="Lijstalinea"/>
        <w:numPr>
          <w:ilvl w:val="0"/>
          <w:numId w:val="44"/>
        </w:numPr>
        <w:rPr>
          <w:rFonts w:cs="Arial"/>
        </w:rPr>
      </w:pPr>
      <w:r w:rsidRPr="00A816E0">
        <w:rPr>
          <w:rFonts w:cs="Arial"/>
        </w:rPr>
        <w:t>Welke rollen/ taken/ bevoegdheden kent u</w:t>
      </w:r>
      <w:r w:rsidR="00970C71" w:rsidRPr="00A816E0">
        <w:rPr>
          <w:rFonts w:cs="Arial"/>
        </w:rPr>
        <w:t>w oplossing</w:t>
      </w:r>
      <w:r w:rsidRPr="00A816E0">
        <w:rPr>
          <w:rFonts w:cs="Arial"/>
        </w:rPr>
        <w:t>? Hoe worden deze gescheiden?</w:t>
      </w:r>
    </w:p>
    <w:p w14:paraId="4E740873" w14:textId="77777777" w:rsidR="00A816E0" w:rsidRDefault="00AD0930" w:rsidP="00A816E0">
      <w:pPr>
        <w:pStyle w:val="Lijstalinea"/>
        <w:numPr>
          <w:ilvl w:val="0"/>
          <w:numId w:val="44"/>
        </w:numPr>
        <w:rPr>
          <w:rFonts w:cs="Arial"/>
        </w:rPr>
      </w:pPr>
      <w:r w:rsidRPr="00A816E0">
        <w:rPr>
          <w:rFonts w:cs="Arial"/>
        </w:rPr>
        <w:t>Welke ervaringen heeft u met een decentrale/gedistribueerde organisatie van student-, onderwijs en examineringsprocessen? (Bij ons: veiligheidsregio’s, hun regionale opleidingsinst</w:t>
      </w:r>
      <w:r w:rsidR="002C5B01" w:rsidRPr="00A816E0">
        <w:rPr>
          <w:rFonts w:cs="Arial"/>
        </w:rPr>
        <w:t>ituten</w:t>
      </w:r>
      <w:r w:rsidRPr="00A816E0">
        <w:rPr>
          <w:rFonts w:cs="Arial"/>
        </w:rPr>
        <w:t xml:space="preserve"> en NIPV)</w:t>
      </w:r>
    </w:p>
    <w:p w14:paraId="59004D81" w14:textId="77777777" w:rsidR="00A816E0" w:rsidRDefault="00AD0930" w:rsidP="00A816E0">
      <w:pPr>
        <w:pStyle w:val="Lijstalinea"/>
        <w:numPr>
          <w:ilvl w:val="0"/>
          <w:numId w:val="44"/>
        </w:numPr>
        <w:rPr>
          <w:rFonts w:cs="Arial"/>
        </w:rPr>
      </w:pPr>
      <w:r w:rsidRPr="00A816E0">
        <w:rPr>
          <w:rFonts w:cs="Arial"/>
        </w:rPr>
        <w:t xml:space="preserve">Welke ervaringen heeft u om meerdere </w:t>
      </w:r>
      <w:r w:rsidR="00970C71" w:rsidRPr="00A816E0">
        <w:rPr>
          <w:rFonts w:cs="Arial"/>
        </w:rPr>
        <w:t>decentrale onderwijs</w:t>
      </w:r>
      <w:r w:rsidRPr="00A816E0">
        <w:rPr>
          <w:rFonts w:cs="Arial"/>
        </w:rPr>
        <w:t xml:space="preserve">organisaties met </w:t>
      </w:r>
      <w:r w:rsidR="00EF49D6" w:rsidRPr="00A816E0">
        <w:rPr>
          <w:rFonts w:cs="Arial"/>
        </w:rPr>
        <w:t xml:space="preserve">één </w:t>
      </w:r>
      <w:r w:rsidRPr="00A816E0">
        <w:rPr>
          <w:rFonts w:cs="Arial"/>
        </w:rPr>
        <w:t>backbone-omgeving te laten werken?</w:t>
      </w:r>
    </w:p>
    <w:p w14:paraId="4637BC52" w14:textId="69A9F780" w:rsidR="00082C14" w:rsidRPr="00A816E0" w:rsidRDefault="00AD0930" w:rsidP="00A816E0">
      <w:pPr>
        <w:pStyle w:val="Lijstalinea"/>
        <w:numPr>
          <w:ilvl w:val="0"/>
          <w:numId w:val="44"/>
        </w:numPr>
        <w:rPr>
          <w:rFonts w:cs="Arial"/>
        </w:rPr>
      </w:pPr>
      <w:r w:rsidRPr="00A816E0">
        <w:rPr>
          <w:rFonts w:cs="Arial"/>
        </w:rPr>
        <w:t xml:space="preserve">Welke rol </w:t>
      </w:r>
      <w:r w:rsidR="00EF49D6" w:rsidRPr="00A816E0">
        <w:rPr>
          <w:rFonts w:cs="Arial"/>
        </w:rPr>
        <w:t>heeft NIPV</w:t>
      </w:r>
      <w:r w:rsidRPr="00A816E0">
        <w:rPr>
          <w:rFonts w:cs="Arial"/>
        </w:rPr>
        <w:t xml:space="preserve"> als opdrachtgever zelf in termen van beheer, onderhoud, support?</w:t>
      </w:r>
      <w:r w:rsidR="00970C71" w:rsidRPr="00A816E0">
        <w:rPr>
          <w:rFonts w:cs="Arial"/>
        </w:rPr>
        <w:br/>
      </w:r>
    </w:p>
    <w:p w14:paraId="09012B9A" w14:textId="37A4BEC7" w:rsidR="00AD0930" w:rsidRPr="00FD4FBE" w:rsidRDefault="00970C71" w:rsidP="00A816E0">
      <w:pPr>
        <w:rPr>
          <w:rFonts w:cs="Arial"/>
          <w:b/>
          <w:bCs/>
          <w:u w:val="single"/>
        </w:rPr>
      </w:pPr>
      <w:r w:rsidRPr="00FD4FBE">
        <w:rPr>
          <w:rFonts w:cs="Arial"/>
          <w:b/>
          <w:bCs/>
          <w:u w:val="single"/>
        </w:rPr>
        <w:t>Contract, pricing, businesscase</w:t>
      </w:r>
    </w:p>
    <w:p w14:paraId="0CF26D52" w14:textId="77777777" w:rsidR="00AD0930" w:rsidRDefault="00AD0930" w:rsidP="00A816E0">
      <w:pPr>
        <w:rPr>
          <w:rFonts w:cs="Arial"/>
        </w:rPr>
      </w:pPr>
    </w:p>
    <w:p w14:paraId="76B65355" w14:textId="77777777" w:rsidR="00A816E0" w:rsidRDefault="00AD0930" w:rsidP="00A816E0">
      <w:pPr>
        <w:pStyle w:val="Lijstalinea"/>
        <w:numPr>
          <w:ilvl w:val="0"/>
          <w:numId w:val="45"/>
        </w:numPr>
        <w:rPr>
          <w:rFonts w:cs="Arial"/>
        </w:rPr>
      </w:pPr>
      <w:r w:rsidRPr="00A816E0">
        <w:rPr>
          <w:rFonts w:cs="Arial"/>
        </w:rPr>
        <w:t>Welke contractvormen hanteert u?</w:t>
      </w:r>
    </w:p>
    <w:p w14:paraId="7EB54890" w14:textId="50C621A2" w:rsidR="00A816E0" w:rsidRDefault="00AD0930" w:rsidP="00A816E0">
      <w:pPr>
        <w:pStyle w:val="Lijstalinea"/>
        <w:numPr>
          <w:ilvl w:val="0"/>
          <w:numId w:val="45"/>
        </w:numPr>
        <w:rPr>
          <w:rFonts w:cs="Arial"/>
        </w:rPr>
      </w:pPr>
      <w:r w:rsidRPr="00A816E0">
        <w:rPr>
          <w:rFonts w:cs="Arial"/>
        </w:rPr>
        <w:t>Welke mogelijkheden voor een raamcontract biedt u waarin kan worden gevarieerd in:</w:t>
      </w:r>
      <w:r w:rsidR="00970C71" w:rsidRPr="00A816E0">
        <w:rPr>
          <w:rFonts w:cs="Arial"/>
        </w:rPr>
        <w:br/>
      </w:r>
      <w:r w:rsidR="00A816E0">
        <w:rPr>
          <w:rFonts w:cs="Arial"/>
        </w:rPr>
        <w:t xml:space="preserve">- </w:t>
      </w:r>
      <w:r w:rsidR="00082C14" w:rsidRPr="00A816E0">
        <w:rPr>
          <w:rFonts w:cs="Arial"/>
        </w:rPr>
        <w:t>Aantal</w:t>
      </w:r>
      <w:r w:rsidRPr="00A816E0">
        <w:rPr>
          <w:rFonts w:cs="Arial"/>
        </w:rPr>
        <w:t xml:space="preserve"> deelnemende organisaties</w:t>
      </w:r>
      <w:r w:rsidR="00082C14" w:rsidRPr="00A816E0">
        <w:rPr>
          <w:rFonts w:cs="Arial"/>
        </w:rPr>
        <w:t>?</w:t>
      </w:r>
      <w:r w:rsidR="00A816E0">
        <w:rPr>
          <w:rFonts w:cs="Arial"/>
        </w:rPr>
        <w:br/>
        <w:t xml:space="preserve">- </w:t>
      </w:r>
      <w:r w:rsidR="00082C14" w:rsidRPr="00A816E0">
        <w:rPr>
          <w:rFonts w:cs="Arial"/>
        </w:rPr>
        <w:t>Aantal</w:t>
      </w:r>
      <w:r w:rsidRPr="00A816E0">
        <w:rPr>
          <w:rFonts w:cs="Arial"/>
        </w:rPr>
        <w:t xml:space="preserve"> gebruikers</w:t>
      </w:r>
      <w:r w:rsidR="00082C14" w:rsidRPr="00A816E0">
        <w:rPr>
          <w:rFonts w:cs="Arial"/>
        </w:rPr>
        <w:t>?</w:t>
      </w:r>
      <w:r w:rsidR="00A816E0">
        <w:rPr>
          <w:rFonts w:cs="Arial"/>
        </w:rPr>
        <w:br/>
        <w:t xml:space="preserve">- </w:t>
      </w:r>
      <w:r w:rsidR="00082C14" w:rsidRPr="00A816E0">
        <w:rPr>
          <w:rFonts w:cs="Arial"/>
        </w:rPr>
        <w:t>Aantal</w:t>
      </w:r>
      <w:r w:rsidRPr="00A816E0">
        <w:rPr>
          <w:rFonts w:cs="Arial"/>
        </w:rPr>
        <w:t xml:space="preserve"> nog af te nemen modules?</w:t>
      </w:r>
    </w:p>
    <w:p w14:paraId="60E4F085" w14:textId="6F146C03" w:rsidR="00A816E0" w:rsidRDefault="00145796" w:rsidP="00A816E0">
      <w:pPr>
        <w:pStyle w:val="Lijstalinea"/>
        <w:numPr>
          <w:ilvl w:val="0"/>
          <w:numId w:val="45"/>
        </w:numPr>
        <w:rPr>
          <w:rFonts w:cs="Arial"/>
        </w:rPr>
      </w:pPr>
      <w:r>
        <w:rPr>
          <w:rFonts w:cs="Arial"/>
        </w:rPr>
        <w:t>Uit welke componenten is uw prijsstelling opgebouwd</w:t>
      </w:r>
      <w:r w:rsidR="00AD0930" w:rsidRPr="00A816E0">
        <w:rPr>
          <w:rFonts w:cs="Arial"/>
        </w:rPr>
        <w:t xml:space="preserve">? </w:t>
      </w:r>
    </w:p>
    <w:p w14:paraId="2D1190F9" w14:textId="77777777" w:rsidR="00A816E0" w:rsidRDefault="00AD0930" w:rsidP="00A816E0">
      <w:pPr>
        <w:pStyle w:val="Lijstalinea"/>
        <w:numPr>
          <w:ilvl w:val="0"/>
          <w:numId w:val="45"/>
        </w:numPr>
        <w:rPr>
          <w:rFonts w:cs="Arial"/>
        </w:rPr>
      </w:pPr>
      <w:r w:rsidRPr="00A816E0">
        <w:rPr>
          <w:rFonts w:cs="Arial"/>
        </w:rPr>
        <w:t>Welke tarieven hanteert u?</w:t>
      </w:r>
    </w:p>
    <w:p w14:paraId="1E5B57AF" w14:textId="77777777" w:rsidR="00A816E0" w:rsidRDefault="00BE404B" w:rsidP="00A816E0">
      <w:pPr>
        <w:pStyle w:val="Lijstalinea"/>
        <w:numPr>
          <w:ilvl w:val="0"/>
          <w:numId w:val="45"/>
        </w:numPr>
        <w:rPr>
          <w:rFonts w:cs="Arial"/>
        </w:rPr>
      </w:pPr>
      <w:r w:rsidRPr="00A816E0">
        <w:rPr>
          <w:rFonts w:cs="Arial"/>
        </w:rPr>
        <w:t>Wat zijn uw adviezen indien onze besluitvorming tot een aanbesteding leidt?</w:t>
      </w:r>
    </w:p>
    <w:p w14:paraId="6DD354D2" w14:textId="1F38DC14" w:rsidR="00BE404B" w:rsidRPr="00A816E0" w:rsidRDefault="00BE404B" w:rsidP="00A816E0">
      <w:pPr>
        <w:pStyle w:val="Lijstalinea"/>
        <w:numPr>
          <w:ilvl w:val="0"/>
          <w:numId w:val="45"/>
        </w:numPr>
        <w:rPr>
          <w:rFonts w:cs="Arial"/>
        </w:rPr>
      </w:pPr>
      <w:r w:rsidRPr="00A816E0">
        <w:rPr>
          <w:rFonts w:cs="Arial"/>
        </w:rPr>
        <w:t>Welke kosten voorziet u als u uitgaat van de volgende parameters:</w:t>
      </w:r>
      <w:r w:rsidR="00FD4FBE" w:rsidRPr="00A816E0">
        <w:rPr>
          <w:rFonts w:cs="Arial"/>
        </w:rPr>
        <w:br/>
      </w:r>
      <w:r w:rsidR="00A816E0">
        <w:rPr>
          <w:rFonts w:cs="Arial"/>
        </w:rPr>
        <w:t xml:space="preserve">- </w:t>
      </w:r>
      <w:r w:rsidRPr="00A816E0">
        <w:rPr>
          <w:rFonts w:cs="Arial"/>
        </w:rPr>
        <w:t>26 deelnemende organisaties</w:t>
      </w:r>
      <w:r w:rsidR="00A816E0">
        <w:rPr>
          <w:rFonts w:cs="Arial"/>
        </w:rPr>
        <w:br/>
        <w:t xml:space="preserve">- </w:t>
      </w:r>
      <w:r w:rsidRPr="00A816E0">
        <w:rPr>
          <w:rFonts w:cs="Arial"/>
        </w:rPr>
        <w:t>45.000 geregistreerde deelnemers aan het onderwijs- en examenproces</w:t>
      </w:r>
    </w:p>
    <w:p w14:paraId="10929F00" w14:textId="58E2545E" w:rsidR="00A816E0" w:rsidRDefault="00A816E0" w:rsidP="00A816E0">
      <w:pPr>
        <w:ind w:firstLine="708"/>
        <w:rPr>
          <w:rFonts w:cs="Arial"/>
        </w:rPr>
      </w:pPr>
      <w:r>
        <w:rPr>
          <w:rFonts w:cs="Arial"/>
        </w:rPr>
        <w:t xml:space="preserve">- </w:t>
      </w:r>
      <w:r w:rsidR="00FD4FBE">
        <w:rPr>
          <w:rFonts w:cs="Arial"/>
        </w:rPr>
        <w:t>200 geregistreerde medewerkers op het onderwijs- en examenproces</w:t>
      </w:r>
    </w:p>
    <w:p w14:paraId="0661F093" w14:textId="77777777" w:rsidR="00CA48FA" w:rsidRDefault="00CA48FA" w:rsidP="00A816E0">
      <w:pPr>
        <w:spacing w:after="160" w:line="259" w:lineRule="auto"/>
        <w:rPr>
          <w:rFonts w:cs="Arial"/>
        </w:rPr>
      </w:pPr>
    </w:p>
    <w:p w14:paraId="5C9C95F4" w14:textId="77777777" w:rsidR="00CA48FA" w:rsidRPr="00CA48FA" w:rsidRDefault="00CA48FA" w:rsidP="00B61819">
      <w:pPr>
        <w:pStyle w:val="Kop2"/>
      </w:pPr>
      <w:bookmarkStart w:id="21" w:name="_Toc102054408"/>
      <w:r w:rsidRPr="00EA4BD1">
        <w:t>Instructies voor beantwoording</w:t>
      </w:r>
      <w:bookmarkEnd w:id="21"/>
    </w:p>
    <w:p w14:paraId="7E318ED9" w14:textId="5DD74B7A" w:rsidR="00CA48FA" w:rsidRDefault="00CA48FA" w:rsidP="00CA48FA">
      <w:pPr>
        <w:spacing w:line="276" w:lineRule="auto"/>
      </w:pPr>
      <w:r>
        <w:t xml:space="preserve">Omwille van een efficiënte tijdsbesteding bij zowel NIPV als de respondenten wenst NIPV graag een compacte beantwoording van de vragen ten aanzien van het beoogde project te ontvangen. NIPV wil u dan ook verzoeken om de vragen die </w:t>
      </w:r>
      <w:r w:rsidR="00535958">
        <w:t>NIPV</w:t>
      </w:r>
      <w:r>
        <w:t xml:space="preserve"> heeft, in te vullen in een Word document zodat </w:t>
      </w:r>
      <w:r w:rsidR="00535958">
        <w:t>het voor de projectgroep eenvoudiger is om daar opmerkingen bij te plaatsen</w:t>
      </w:r>
      <w:r>
        <w:t>.</w:t>
      </w:r>
    </w:p>
    <w:p w14:paraId="4623723C" w14:textId="0ABE9EFD" w:rsidR="00FD4FBE" w:rsidRDefault="00A816E0" w:rsidP="00A816E0">
      <w:pPr>
        <w:spacing w:after="160" w:line="259" w:lineRule="auto"/>
        <w:rPr>
          <w:rFonts w:cs="Arial"/>
        </w:rPr>
      </w:pPr>
      <w:r>
        <w:rPr>
          <w:rFonts w:cs="Arial"/>
        </w:rPr>
        <w:br w:type="page"/>
      </w:r>
    </w:p>
    <w:p w14:paraId="1DE07694" w14:textId="77777777" w:rsidR="00581032" w:rsidRPr="00F46335" w:rsidRDefault="00F156CF" w:rsidP="00942A96">
      <w:pPr>
        <w:pStyle w:val="Kop1"/>
        <w:numPr>
          <w:ilvl w:val="0"/>
          <w:numId w:val="10"/>
        </w:numPr>
        <w:spacing w:line="276" w:lineRule="auto"/>
        <w:ind w:left="567" w:hanging="567"/>
        <w:rPr>
          <w:rFonts w:ascii="Arial" w:hAnsi="Arial" w:cs="Arial"/>
          <w:b/>
          <w:bCs/>
          <w:color w:val="004563"/>
          <w:sz w:val="28"/>
          <w:szCs w:val="28"/>
        </w:rPr>
      </w:pPr>
      <w:bookmarkStart w:id="22" w:name="_Toc1239910682"/>
      <w:bookmarkStart w:id="23" w:name="_Toc1117170690"/>
      <w:bookmarkStart w:id="24" w:name="_Toc102054409"/>
      <w:r w:rsidRPr="00F46335">
        <w:rPr>
          <w:rFonts w:ascii="Arial" w:hAnsi="Arial" w:cs="Arial"/>
          <w:b/>
          <w:bCs/>
          <w:color w:val="004563"/>
          <w:sz w:val="28"/>
          <w:szCs w:val="28"/>
        </w:rPr>
        <w:lastRenderedPageBreak/>
        <w:t>Planning</w:t>
      </w:r>
      <w:bookmarkEnd w:id="22"/>
      <w:bookmarkEnd w:id="23"/>
      <w:bookmarkEnd w:id="24"/>
    </w:p>
    <w:p w14:paraId="4C7C547F" w14:textId="1A7BB30A" w:rsidR="23F80E76" w:rsidRDefault="23F80E76" w:rsidP="00D42152">
      <w:pPr>
        <w:pStyle w:val="Geenafstand"/>
        <w:spacing w:line="276" w:lineRule="auto"/>
        <w:rPr>
          <w:rFonts w:eastAsia="Arial" w:cs="Arial"/>
          <w:color w:val="000000" w:themeColor="text2"/>
        </w:rPr>
      </w:pPr>
    </w:p>
    <w:p w14:paraId="41811C48" w14:textId="57408F9A" w:rsidR="25D0C1ED" w:rsidRDefault="00165179" w:rsidP="00D42152">
      <w:pPr>
        <w:pStyle w:val="Geenafstand"/>
        <w:spacing w:line="276" w:lineRule="auto"/>
        <w:rPr>
          <w:rFonts w:eastAsia="Arial" w:cs="Arial"/>
          <w:color w:val="000000" w:themeColor="text2"/>
        </w:rPr>
      </w:pPr>
      <w:r>
        <w:rPr>
          <w:rFonts w:eastAsia="Arial" w:cs="Arial"/>
          <w:color w:val="000000" w:themeColor="text2"/>
        </w:rPr>
        <w:t>D</w:t>
      </w:r>
      <w:r w:rsidR="25D0C1ED" w:rsidRPr="23F80E76">
        <w:rPr>
          <w:rFonts w:eastAsia="Arial" w:cs="Arial"/>
          <w:color w:val="000000" w:themeColor="text2"/>
        </w:rPr>
        <w:t xml:space="preserve">e planning </w:t>
      </w:r>
      <w:r>
        <w:rPr>
          <w:rFonts w:eastAsia="Arial" w:cs="Arial"/>
          <w:color w:val="000000" w:themeColor="text2"/>
        </w:rPr>
        <w:t>rondom deze marktconsultatie</w:t>
      </w:r>
      <w:r w:rsidR="25D0C1ED" w:rsidRPr="23F80E76">
        <w:rPr>
          <w:rFonts w:eastAsia="Arial" w:cs="Arial"/>
          <w:color w:val="000000" w:themeColor="text2"/>
        </w:rPr>
        <w:t xml:space="preserve"> is als volgt:</w:t>
      </w:r>
    </w:p>
    <w:p w14:paraId="16B59B15" w14:textId="7D4FD0A5" w:rsidR="23F80E76" w:rsidRDefault="23F80E76" w:rsidP="00D42152">
      <w:pPr>
        <w:spacing w:line="276" w:lineRule="auto"/>
        <w:jc w:val="both"/>
        <w:rPr>
          <w:rFonts w:eastAsia="Arial" w:cs="Arial"/>
          <w:color w:val="000000" w:themeColor="text2"/>
        </w:rPr>
      </w:pPr>
    </w:p>
    <w:tbl>
      <w:tblPr>
        <w:tblStyle w:val="Tabelraster"/>
        <w:tblW w:w="0" w:type="auto"/>
        <w:tblLayout w:type="fixed"/>
        <w:tblLook w:val="04A0" w:firstRow="1" w:lastRow="0" w:firstColumn="1" w:lastColumn="0" w:noHBand="0" w:noVBand="1"/>
      </w:tblPr>
      <w:tblGrid>
        <w:gridCol w:w="2972"/>
        <w:gridCol w:w="6073"/>
      </w:tblGrid>
      <w:tr w:rsidR="23F80E76" w14:paraId="1BFDA6E0" w14:textId="77777777" w:rsidTr="005B3D38">
        <w:tc>
          <w:tcPr>
            <w:tcW w:w="2972" w:type="dxa"/>
          </w:tcPr>
          <w:p w14:paraId="14407A41" w14:textId="384D78ED" w:rsidR="23F80E76" w:rsidRDefault="23F80E76" w:rsidP="00D42152">
            <w:pPr>
              <w:spacing w:line="276" w:lineRule="auto"/>
              <w:rPr>
                <w:rFonts w:eastAsia="Arial" w:cs="Arial"/>
              </w:rPr>
            </w:pPr>
            <w:r w:rsidRPr="23F80E76">
              <w:rPr>
                <w:rFonts w:eastAsia="Arial" w:cs="Arial"/>
                <w:b/>
                <w:bCs/>
              </w:rPr>
              <w:t>Datum</w:t>
            </w:r>
          </w:p>
        </w:tc>
        <w:tc>
          <w:tcPr>
            <w:tcW w:w="6073" w:type="dxa"/>
          </w:tcPr>
          <w:p w14:paraId="2BF09757" w14:textId="2A47897D" w:rsidR="23F80E76" w:rsidRDefault="23F80E76" w:rsidP="00D42152">
            <w:pPr>
              <w:spacing w:line="276" w:lineRule="auto"/>
              <w:rPr>
                <w:rFonts w:eastAsia="Arial" w:cs="Arial"/>
              </w:rPr>
            </w:pPr>
            <w:r w:rsidRPr="23F80E76">
              <w:rPr>
                <w:rFonts w:eastAsia="Arial" w:cs="Arial"/>
                <w:b/>
                <w:bCs/>
              </w:rPr>
              <w:t>Actie</w:t>
            </w:r>
          </w:p>
        </w:tc>
      </w:tr>
      <w:tr w:rsidR="23F80E76" w14:paraId="3FE748B3" w14:textId="77777777" w:rsidTr="005B3D38">
        <w:tc>
          <w:tcPr>
            <w:tcW w:w="2972" w:type="dxa"/>
          </w:tcPr>
          <w:p w14:paraId="5F7683EA" w14:textId="6D36D5E2" w:rsidR="23F80E76" w:rsidRDefault="00E7567C" w:rsidP="00D42152">
            <w:pPr>
              <w:spacing w:line="276" w:lineRule="auto"/>
              <w:rPr>
                <w:rFonts w:eastAsia="Arial" w:cs="Arial"/>
              </w:rPr>
            </w:pPr>
            <w:r>
              <w:rPr>
                <w:rFonts w:eastAsia="Arial" w:cs="Arial"/>
              </w:rPr>
              <w:t>29 april 2022</w:t>
            </w:r>
          </w:p>
        </w:tc>
        <w:tc>
          <w:tcPr>
            <w:tcW w:w="6073" w:type="dxa"/>
          </w:tcPr>
          <w:p w14:paraId="33C834F3" w14:textId="6A422922" w:rsidR="23F80E76" w:rsidRDefault="23F80E76" w:rsidP="00D42152">
            <w:pPr>
              <w:spacing w:line="276" w:lineRule="auto"/>
              <w:rPr>
                <w:rFonts w:eastAsia="Arial" w:cs="Arial"/>
              </w:rPr>
            </w:pPr>
            <w:r w:rsidRPr="23F80E76">
              <w:rPr>
                <w:rFonts w:eastAsia="Arial" w:cs="Arial"/>
              </w:rPr>
              <w:t>Publiceren Marktconsultatie op TenderNed</w:t>
            </w:r>
          </w:p>
        </w:tc>
      </w:tr>
      <w:tr w:rsidR="23F80E76" w14:paraId="221F080C" w14:textId="77777777" w:rsidTr="005B3D38">
        <w:tc>
          <w:tcPr>
            <w:tcW w:w="2972" w:type="dxa"/>
          </w:tcPr>
          <w:p w14:paraId="65D8AE47" w14:textId="6FABA38B" w:rsidR="23F80E76" w:rsidRDefault="00E7567C" w:rsidP="00D42152">
            <w:pPr>
              <w:spacing w:line="276" w:lineRule="auto"/>
              <w:rPr>
                <w:rFonts w:eastAsia="Arial" w:cs="Arial"/>
              </w:rPr>
            </w:pPr>
            <w:r>
              <w:rPr>
                <w:rFonts w:eastAsia="Arial" w:cs="Arial"/>
              </w:rPr>
              <w:t>13 mei</w:t>
            </w:r>
            <w:r w:rsidR="008260B9">
              <w:rPr>
                <w:rFonts w:eastAsia="Arial" w:cs="Arial"/>
              </w:rPr>
              <w:t xml:space="preserve"> 2022</w:t>
            </w:r>
            <w:r>
              <w:rPr>
                <w:rFonts w:eastAsia="Arial" w:cs="Arial"/>
              </w:rPr>
              <w:t xml:space="preserve"> vóór 11:00 uur</w:t>
            </w:r>
          </w:p>
        </w:tc>
        <w:tc>
          <w:tcPr>
            <w:tcW w:w="6073" w:type="dxa"/>
          </w:tcPr>
          <w:p w14:paraId="69C1F93F" w14:textId="0B4EFE9D" w:rsidR="23F80E76" w:rsidRDefault="23F80E76" w:rsidP="00D42152">
            <w:pPr>
              <w:spacing w:line="276" w:lineRule="auto"/>
              <w:rPr>
                <w:rFonts w:eastAsia="Arial" w:cs="Arial"/>
              </w:rPr>
            </w:pPr>
            <w:r w:rsidRPr="23F80E76">
              <w:rPr>
                <w:rFonts w:eastAsia="Arial" w:cs="Arial"/>
              </w:rPr>
              <w:t>Sluitingstermijn indienen vragen door marktpartijen</w:t>
            </w:r>
          </w:p>
        </w:tc>
      </w:tr>
      <w:tr w:rsidR="23F80E76" w14:paraId="02734440" w14:textId="77777777" w:rsidTr="005B3D38">
        <w:tc>
          <w:tcPr>
            <w:tcW w:w="2972" w:type="dxa"/>
          </w:tcPr>
          <w:p w14:paraId="6EDC4B5E" w14:textId="7EE8F040" w:rsidR="23F80E76" w:rsidRDefault="00E7567C" w:rsidP="00D42152">
            <w:pPr>
              <w:spacing w:line="276" w:lineRule="auto"/>
              <w:rPr>
                <w:rFonts w:eastAsia="Arial" w:cs="Arial"/>
              </w:rPr>
            </w:pPr>
            <w:r>
              <w:rPr>
                <w:rFonts w:eastAsia="Arial" w:cs="Arial"/>
              </w:rPr>
              <w:t>31</w:t>
            </w:r>
            <w:r w:rsidR="008260B9">
              <w:rPr>
                <w:rFonts w:eastAsia="Arial" w:cs="Arial"/>
              </w:rPr>
              <w:t xml:space="preserve"> mei 2022</w:t>
            </w:r>
          </w:p>
        </w:tc>
        <w:tc>
          <w:tcPr>
            <w:tcW w:w="6073" w:type="dxa"/>
          </w:tcPr>
          <w:p w14:paraId="1610E313" w14:textId="01814DAE" w:rsidR="23F80E76" w:rsidRDefault="23F80E76" w:rsidP="00D42152">
            <w:pPr>
              <w:spacing w:line="276" w:lineRule="auto"/>
              <w:rPr>
                <w:rFonts w:eastAsia="Arial" w:cs="Arial"/>
              </w:rPr>
            </w:pPr>
            <w:r w:rsidRPr="23F80E76">
              <w:rPr>
                <w:rFonts w:eastAsia="Arial" w:cs="Arial"/>
              </w:rPr>
              <w:t>Publicatie Nota van Inlichtingen</w:t>
            </w:r>
          </w:p>
        </w:tc>
      </w:tr>
      <w:tr w:rsidR="23F80E76" w14:paraId="5FF10BFF" w14:textId="77777777" w:rsidTr="005B3D38">
        <w:tc>
          <w:tcPr>
            <w:tcW w:w="2972" w:type="dxa"/>
          </w:tcPr>
          <w:p w14:paraId="2553CD15" w14:textId="56556A23" w:rsidR="23F80E76" w:rsidRDefault="00E7567C" w:rsidP="00D42152">
            <w:pPr>
              <w:spacing w:line="276" w:lineRule="auto"/>
              <w:rPr>
                <w:rFonts w:eastAsia="Arial" w:cs="Arial"/>
              </w:rPr>
            </w:pPr>
            <w:r>
              <w:rPr>
                <w:rFonts w:eastAsia="Arial" w:cs="Arial"/>
              </w:rPr>
              <w:t>1</w:t>
            </w:r>
            <w:r w:rsidR="00AE144B">
              <w:rPr>
                <w:rFonts w:eastAsia="Arial" w:cs="Arial"/>
              </w:rPr>
              <w:t>4</w:t>
            </w:r>
            <w:r>
              <w:rPr>
                <w:rFonts w:eastAsia="Arial" w:cs="Arial"/>
              </w:rPr>
              <w:t xml:space="preserve"> juni 2022 vóór 11:00 uur</w:t>
            </w:r>
          </w:p>
        </w:tc>
        <w:tc>
          <w:tcPr>
            <w:tcW w:w="6073" w:type="dxa"/>
          </w:tcPr>
          <w:p w14:paraId="2F19AFF8" w14:textId="7E5D3CF7" w:rsidR="23F80E76" w:rsidRDefault="23F80E76" w:rsidP="00D42152">
            <w:pPr>
              <w:spacing w:line="276" w:lineRule="auto"/>
              <w:rPr>
                <w:rFonts w:eastAsia="Arial" w:cs="Arial"/>
              </w:rPr>
            </w:pPr>
            <w:r w:rsidRPr="23F80E76">
              <w:rPr>
                <w:rFonts w:eastAsia="Arial" w:cs="Arial"/>
              </w:rPr>
              <w:t xml:space="preserve">Sluitingstermijn Marktconsultatie/insturen van antwoorden door marktpartijen aan </w:t>
            </w:r>
            <w:r w:rsidR="004D4EEE">
              <w:rPr>
                <w:rFonts w:eastAsia="Arial" w:cs="Arial"/>
              </w:rPr>
              <w:t>NIPV</w:t>
            </w:r>
          </w:p>
        </w:tc>
      </w:tr>
      <w:tr w:rsidR="004D4EEE" w14:paraId="6E62D1FF" w14:textId="77777777" w:rsidTr="005B3D38">
        <w:tc>
          <w:tcPr>
            <w:tcW w:w="2972" w:type="dxa"/>
          </w:tcPr>
          <w:p w14:paraId="3529AB00" w14:textId="5FB2E6EC" w:rsidR="004D4EEE" w:rsidRDefault="008260B9" w:rsidP="00D42152">
            <w:pPr>
              <w:spacing w:line="276" w:lineRule="auto"/>
              <w:rPr>
                <w:rFonts w:eastAsia="Arial" w:cs="Arial"/>
              </w:rPr>
            </w:pPr>
            <w:r>
              <w:rPr>
                <w:rFonts w:eastAsia="Arial" w:cs="Arial"/>
              </w:rPr>
              <w:t>Week 2</w:t>
            </w:r>
            <w:r w:rsidR="00B82860">
              <w:rPr>
                <w:rFonts w:eastAsia="Arial" w:cs="Arial"/>
              </w:rPr>
              <w:t>4</w:t>
            </w:r>
          </w:p>
        </w:tc>
        <w:tc>
          <w:tcPr>
            <w:tcW w:w="6073" w:type="dxa"/>
          </w:tcPr>
          <w:p w14:paraId="1A9201FC" w14:textId="55F6FE9F" w:rsidR="004D4EEE" w:rsidRPr="23F80E76" w:rsidRDefault="00A816E0" w:rsidP="00D42152">
            <w:pPr>
              <w:spacing w:line="276" w:lineRule="auto"/>
              <w:rPr>
                <w:rFonts w:eastAsia="Arial" w:cs="Arial"/>
              </w:rPr>
            </w:pPr>
            <w:r>
              <w:rPr>
                <w:rFonts w:eastAsia="Arial" w:cs="Arial"/>
              </w:rPr>
              <w:t>Optionele dialooggesprekken</w:t>
            </w:r>
          </w:p>
        </w:tc>
      </w:tr>
    </w:tbl>
    <w:p w14:paraId="47BDCC53" w14:textId="1F06C560" w:rsidR="1A75733A" w:rsidRDefault="1A75733A"/>
    <w:p w14:paraId="6B189466" w14:textId="54C174FB" w:rsidR="00866532" w:rsidRPr="001A59FA" w:rsidRDefault="00866532" w:rsidP="004D4EEE">
      <w:pPr>
        <w:pStyle w:val="Lijstalinea2"/>
        <w:ind w:left="0"/>
        <w:rPr>
          <w:rFonts w:ascii="Arial" w:hAnsi="Arial" w:cs="Arial"/>
          <w:sz w:val="20"/>
          <w:szCs w:val="20"/>
        </w:rPr>
      </w:pPr>
      <w:r w:rsidRPr="001A59FA">
        <w:rPr>
          <w:rFonts w:ascii="Arial" w:hAnsi="Arial" w:cs="Arial"/>
          <w:sz w:val="20"/>
          <w:szCs w:val="20"/>
        </w:rPr>
        <w:t xml:space="preserve">Na ontvangst van de ingediende antwoorden zal </w:t>
      </w:r>
      <w:r w:rsidR="004D4EEE">
        <w:rPr>
          <w:rFonts w:ascii="Arial" w:hAnsi="Arial" w:cs="Arial"/>
          <w:sz w:val="20"/>
          <w:szCs w:val="20"/>
        </w:rPr>
        <w:t>NIPV</w:t>
      </w:r>
      <w:r w:rsidRPr="001A59FA">
        <w:rPr>
          <w:rFonts w:ascii="Arial" w:hAnsi="Arial" w:cs="Arial"/>
          <w:sz w:val="20"/>
          <w:szCs w:val="20"/>
        </w:rPr>
        <w:t xml:space="preserve"> de ontvangen informatie analyseren. Op basis van die informatie zal </w:t>
      </w:r>
      <w:r w:rsidR="004D4EEE">
        <w:rPr>
          <w:rFonts w:ascii="Arial" w:hAnsi="Arial" w:cs="Arial"/>
          <w:sz w:val="20"/>
          <w:szCs w:val="20"/>
        </w:rPr>
        <w:t>NIPV</w:t>
      </w:r>
      <w:r w:rsidRPr="001A59FA">
        <w:rPr>
          <w:rFonts w:ascii="Arial" w:hAnsi="Arial" w:cs="Arial"/>
          <w:sz w:val="20"/>
          <w:szCs w:val="20"/>
        </w:rPr>
        <w:t xml:space="preserve"> besluiten of er aanleiding is om (een aantal van) de marktpartijen uit te nodigen voor een verdere dialoog. </w:t>
      </w:r>
    </w:p>
    <w:p w14:paraId="290208EA" w14:textId="77777777" w:rsidR="00866532" w:rsidRPr="001A59FA" w:rsidRDefault="00866532" w:rsidP="004D4EEE">
      <w:pPr>
        <w:rPr>
          <w:rFonts w:cs="Arial"/>
          <w:i/>
        </w:rPr>
      </w:pPr>
      <w:r w:rsidRPr="001A59FA">
        <w:rPr>
          <w:rFonts w:cs="Arial"/>
          <w:i/>
        </w:rPr>
        <w:t xml:space="preserve">Partijen die deelnemen aan de marktconsultatie zullen bij een eventuele aanbesteding niet </w:t>
      </w:r>
      <w:proofErr w:type="spellStart"/>
      <w:r w:rsidRPr="001A59FA">
        <w:rPr>
          <w:rFonts w:cs="Arial"/>
          <w:i/>
        </w:rPr>
        <w:t>bevoor</w:t>
      </w:r>
      <w:proofErr w:type="spellEnd"/>
      <w:r w:rsidRPr="001A59FA">
        <w:rPr>
          <w:rFonts w:cs="Arial"/>
          <w:i/>
        </w:rPr>
        <w:t>- of benadeeld worden. Alle partijen zullen over dezelfde informatie beschikken. Informatie die (commercieel) vertrouwelijk is, zal niet worden opgenomen in de aanbestedingsstukken.</w:t>
      </w:r>
    </w:p>
    <w:p w14:paraId="4E1CB639" w14:textId="77777777" w:rsidR="00866532" w:rsidRPr="001A59FA" w:rsidRDefault="00866532" w:rsidP="004D4EEE">
      <w:pPr>
        <w:rPr>
          <w:rFonts w:cs="Arial"/>
          <w:i/>
        </w:rPr>
      </w:pPr>
      <w:r w:rsidRPr="001A59FA">
        <w:rPr>
          <w:rFonts w:cs="Arial"/>
          <w:i/>
        </w:rPr>
        <w:t>Van de marktconsultatie wordt een eindrapport gemaakt. Het eindrapport zal deel uitmaken van de documenten die ter beschikking worden gesteld tijdens de aanbesteding.</w:t>
      </w:r>
    </w:p>
    <w:p w14:paraId="1089E978" w14:textId="77777777" w:rsidR="000D1261" w:rsidRDefault="000D1261" w:rsidP="00D42152">
      <w:pPr>
        <w:spacing w:line="276" w:lineRule="auto"/>
        <w:jc w:val="both"/>
        <w:rPr>
          <w:rFonts w:eastAsia="Arial" w:cs="Arial"/>
          <w:color w:val="000000" w:themeColor="text2"/>
        </w:rPr>
      </w:pPr>
    </w:p>
    <w:p w14:paraId="4EDAB94A" w14:textId="4F7970AA" w:rsidR="0041400A" w:rsidRPr="004D4EEE" w:rsidRDefault="0041400A" w:rsidP="00B61819">
      <w:pPr>
        <w:pStyle w:val="Kop2"/>
      </w:pPr>
      <w:bookmarkStart w:id="25" w:name="_Toc1034511282"/>
      <w:bookmarkStart w:id="26" w:name="_Toc1961174072"/>
      <w:bookmarkStart w:id="27" w:name="_Toc102054410"/>
      <w:r w:rsidRPr="004D4EEE">
        <w:t>Vragen over het marktconsultatiedocument</w:t>
      </w:r>
      <w:bookmarkEnd w:id="25"/>
      <w:bookmarkEnd w:id="26"/>
      <w:bookmarkEnd w:id="27"/>
    </w:p>
    <w:p w14:paraId="45D39C18" w14:textId="7F930B46" w:rsidR="0041400A" w:rsidRDefault="00965793" w:rsidP="004D4EEE">
      <w:pPr>
        <w:rPr>
          <w:lang w:eastAsia="nl-NL"/>
        </w:rPr>
      </w:pPr>
      <w:r>
        <w:rPr>
          <w:lang w:eastAsia="nl-NL"/>
        </w:rPr>
        <w:t xml:space="preserve">Mocht u naar aanleiding van dit marktconsultatiedocument nog vragen hebben, </w:t>
      </w:r>
      <w:r w:rsidR="0080757C">
        <w:rPr>
          <w:lang w:eastAsia="nl-NL"/>
        </w:rPr>
        <w:t>kunt u deze stellen door middel van het invullen van het standaardformulier vragen (</w:t>
      </w:r>
      <w:r w:rsidR="0080757C" w:rsidRPr="0089498E">
        <w:rPr>
          <w:lang w:eastAsia="nl-NL"/>
        </w:rPr>
        <w:t xml:space="preserve">bijlage </w:t>
      </w:r>
      <w:r w:rsidR="0089498E">
        <w:rPr>
          <w:lang w:eastAsia="nl-NL"/>
        </w:rPr>
        <w:t>1</w:t>
      </w:r>
      <w:r w:rsidR="0080757C">
        <w:rPr>
          <w:lang w:eastAsia="nl-NL"/>
        </w:rPr>
        <w:t xml:space="preserve">). </w:t>
      </w:r>
      <w:r w:rsidR="009F7451">
        <w:rPr>
          <w:lang w:eastAsia="nl-NL"/>
        </w:rPr>
        <w:t xml:space="preserve">U kunt het formulier indienen tot uiterlijk de datum en het tijdstip genoemd in de </w:t>
      </w:r>
      <w:r w:rsidR="00F955AF">
        <w:rPr>
          <w:lang w:eastAsia="nl-NL"/>
        </w:rPr>
        <w:t xml:space="preserve">hiervoor genoemde </w:t>
      </w:r>
      <w:r w:rsidR="009F7451">
        <w:rPr>
          <w:lang w:eastAsia="nl-NL"/>
        </w:rPr>
        <w:t>planning</w:t>
      </w:r>
      <w:r w:rsidR="00F955AF">
        <w:rPr>
          <w:lang w:eastAsia="nl-NL"/>
        </w:rPr>
        <w:t xml:space="preserve">. Het formulier kunt u indienen middels de berichtenmodule in TenderNed. </w:t>
      </w:r>
    </w:p>
    <w:p w14:paraId="43EE8826" w14:textId="77777777" w:rsidR="002D2308" w:rsidRDefault="002D2308" w:rsidP="004D4EEE">
      <w:pPr>
        <w:rPr>
          <w:lang w:eastAsia="nl-NL"/>
        </w:rPr>
      </w:pPr>
    </w:p>
    <w:p w14:paraId="1212E6B4" w14:textId="2BC710E2" w:rsidR="005366BF" w:rsidRDefault="002D2308" w:rsidP="004D4EEE">
      <w:pPr>
        <w:rPr>
          <w:lang w:eastAsia="nl-NL"/>
        </w:rPr>
      </w:pPr>
      <w:r>
        <w:rPr>
          <w:lang w:eastAsia="nl-NL"/>
        </w:rPr>
        <w:t xml:space="preserve">Vervolgens zullen wij de ontvangen vragen en onze antwoorden op die vragen publiceren middels een Nota van Inlichtingen. </w:t>
      </w:r>
    </w:p>
    <w:p w14:paraId="16D95CBA" w14:textId="136B42AC" w:rsidR="002D2308" w:rsidRPr="00062D88" w:rsidRDefault="005366BF" w:rsidP="005366BF">
      <w:pPr>
        <w:spacing w:after="160" w:line="259" w:lineRule="auto"/>
        <w:rPr>
          <w:lang w:eastAsia="nl-NL"/>
        </w:rPr>
      </w:pPr>
      <w:r>
        <w:rPr>
          <w:lang w:eastAsia="nl-NL"/>
        </w:rPr>
        <w:br w:type="page"/>
      </w:r>
    </w:p>
    <w:p w14:paraId="110EE9A2" w14:textId="77777777" w:rsidR="007C1BEC" w:rsidRPr="004D4EEE" w:rsidRDefault="007C1BEC" w:rsidP="003E012F">
      <w:pPr>
        <w:pStyle w:val="Kop1"/>
        <w:numPr>
          <w:ilvl w:val="0"/>
          <w:numId w:val="10"/>
        </w:numPr>
        <w:spacing w:line="276" w:lineRule="auto"/>
        <w:ind w:left="567" w:hanging="567"/>
        <w:rPr>
          <w:rFonts w:ascii="Arial" w:hAnsi="Arial" w:cs="Arial"/>
          <w:b/>
          <w:bCs/>
          <w:color w:val="004563"/>
          <w:sz w:val="28"/>
          <w:szCs w:val="28"/>
        </w:rPr>
      </w:pPr>
      <w:bookmarkStart w:id="28" w:name="_Toc432687374"/>
      <w:bookmarkStart w:id="29" w:name="_Toc433034867"/>
      <w:bookmarkStart w:id="30" w:name="_Toc1443300505"/>
      <w:bookmarkStart w:id="31" w:name="_Toc1814646461"/>
      <w:bookmarkStart w:id="32" w:name="_Toc102054411"/>
      <w:r w:rsidRPr="004D4EEE">
        <w:rPr>
          <w:rFonts w:ascii="Arial" w:hAnsi="Arial" w:cs="Arial"/>
          <w:b/>
          <w:bCs/>
          <w:color w:val="004563"/>
          <w:sz w:val="28"/>
          <w:szCs w:val="28"/>
        </w:rPr>
        <w:lastRenderedPageBreak/>
        <w:t>Procedure marktconsultatie</w:t>
      </w:r>
      <w:bookmarkEnd w:id="28"/>
      <w:bookmarkEnd w:id="29"/>
      <w:bookmarkEnd w:id="30"/>
      <w:bookmarkEnd w:id="31"/>
      <w:bookmarkEnd w:id="32"/>
    </w:p>
    <w:p w14:paraId="0425B0DD" w14:textId="77777777" w:rsidR="007C1BEC" w:rsidRPr="004D4EEE" w:rsidRDefault="007C1BEC" w:rsidP="00B61819">
      <w:pPr>
        <w:pStyle w:val="Kop2"/>
      </w:pPr>
      <w:bookmarkStart w:id="33" w:name="_Toc432687375"/>
      <w:bookmarkStart w:id="34" w:name="_Toc433034868"/>
      <w:bookmarkStart w:id="35" w:name="_Toc1542046449"/>
      <w:bookmarkStart w:id="36" w:name="_Toc790285059"/>
      <w:bookmarkStart w:id="37" w:name="_Toc102054412"/>
      <w:r w:rsidRPr="004D4EEE">
        <w:t>Juridische kader</w:t>
      </w:r>
      <w:bookmarkEnd w:id="33"/>
      <w:bookmarkEnd w:id="34"/>
      <w:bookmarkEnd w:id="35"/>
      <w:bookmarkEnd w:id="36"/>
      <w:bookmarkEnd w:id="37"/>
    </w:p>
    <w:p w14:paraId="34FECCED" w14:textId="77777777" w:rsidR="007C1BEC" w:rsidRPr="00886B04" w:rsidRDefault="007C1BEC" w:rsidP="004D4EEE">
      <w:pPr>
        <w:pStyle w:val="Lijstalinea2"/>
        <w:ind w:left="0"/>
        <w:rPr>
          <w:rFonts w:ascii="Arial" w:hAnsi="Arial" w:cs="Arial"/>
          <w:sz w:val="20"/>
          <w:szCs w:val="20"/>
        </w:rPr>
      </w:pPr>
      <w:r w:rsidRPr="00886B04">
        <w:rPr>
          <w:rFonts w:ascii="Arial" w:hAnsi="Arial" w:cs="Arial"/>
          <w:sz w:val="20"/>
          <w:szCs w:val="20"/>
          <w:lang w:eastAsia="nl-NL"/>
        </w:rPr>
        <w:t>AW2012 en Gids proportionaliteit.</w:t>
      </w:r>
    </w:p>
    <w:p w14:paraId="2E08743E" w14:textId="77777777" w:rsidR="007C1BEC" w:rsidRPr="004D4EEE" w:rsidRDefault="007C1BEC" w:rsidP="00B61819">
      <w:pPr>
        <w:pStyle w:val="Kop2"/>
      </w:pPr>
      <w:bookmarkStart w:id="38" w:name="_Toc432687376"/>
      <w:bookmarkStart w:id="39" w:name="_Toc433034869"/>
      <w:bookmarkStart w:id="40" w:name="_Toc1624474573"/>
      <w:bookmarkStart w:id="41" w:name="_Toc2060290554"/>
      <w:bookmarkStart w:id="42" w:name="_Toc102054413"/>
      <w:r w:rsidRPr="004D4EEE">
        <w:t>Terminologie</w:t>
      </w:r>
      <w:bookmarkEnd w:id="38"/>
      <w:bookmarkEnd w:id="39"/>
      <w:bookmarkEnd w:id="40"/>
      <w:bookmarkEnd w:id="41"/>
      <w:bookmarkEnd w:id="42"/>
    </w:p>
    <w:p w14:paraId="156047B1" w14:textId="77777777" w:rsidR="007C1BEC" w:rsidRPr="00886B04" w:rsidRDefault="007C1BEC" w:rsidP="004D4EEE">
      <w:pPr>
        <w:pStyle w:val="Lijstalinea2"/>
        <w:ind w:left="0"/>
        <w:rPr>
          <w:rFonts w:ascii="Arial" w:hAnsi="Arial" w:cs="Arial"/>
          <w:sz w:val="20"/>
          <w:szCs w:val="20"/>
        </w:rPr>
      </w:pPr>
      <w:r w:rsidRPr="00886B04">
        <w:rPr>
          <w:rFonts w:ascii="Arial" w:hAnsi="Arial" w:cs="Arial"/>
          <w:sz w:val="20"/>
          <w:szCs w:val="20"/>
        </w:rPr>
        <w:t>In dit document wordt de uitdrukking marktconsultatie gebruikt. Hiermee bedoelen wij hetzelfde als technisch dialoog of marktspiegel.</w:t>
      </w:r>
    </w:p>
    <w:p w14:paraId="29AB0A9F" w14:textId="77777777" w:rsidR="007C1BEC" w:rsidRPr="004D4EEE" w:rsidRDefault="007C1BEC" w:rsidP="00B61819">
      <w:pPr>
        <w:pStyle w:val="Kop2"/>
      </w:pPr>
      <w:bookmarkStart w:id="43" w:name="_Toc432687377"/>
      <w:bookmarkStart w:id="44" w:name="_Toc433034870"/>
      <w:bookmarkStart w:id="45" w:name="_Toc1381362745"/>
      <w:bookmarkStart w:id="46" w:name="_Toc2054630614"/>
      <w:bookmarkStart w:id="47" w:name="_Toc102054414"/>
      <w:r w:rsidRPr="004D4EEE">
        <w:t>Aanpak</w:t>
      </w:r>
      <w:bookmarkEnd w:id="43"/>
      <w:bookmarkEnd w:id="44"/>
      <w:bookmarkEnd w:id="45"/>
      <w:bookmarkEnd w:id="46"/>
      <w:bookmarkEnd w:id="47"/>
    </w:p>
    <w:p w14:paraId="21C34DE1" w14:textId="3B962C46" w:rsidR="007C1BEC" w:rsidRPr="00886B04" w:rsidRDefault="007C1BEC" w:rsidP="004D4EEE">
      <w:pPr>
        <w:autoSpaceDE w:val="0"/>
        <w:autoSpaceDN w:val="0"/>
        <w:adjustRightInd w:val="0"/>
        <w:spacing w:line="276" w:lineRule="auto"/>
        <w:rPr>
          <w:rFonts w:cs="Arial"/>
          <w:color w:val="000000"/>
          <w:lang w:eastAsia="nl-NL"/>
        </w:rPr>
      </w:pPr>
      <w:r w:rsidRPr="00886B04">
        <w:rPr>
          <w:rFonts w:cs="Arial"/>
          <w:color w:val="000000"/>
          <w:lang w:eastAsia="nl-NL"/>
        </w:rPr>
        <w:t>Datum</w:t>
      </w:r>
      <w:r w:rsidR="00C24E88">
        <w:rPr>
          <w:rFonts w:cs="Arial"/>
          <w:color w:val="000000"/>
          <w:lang w:eastAsia="nl-NL"/>
        </w:rPr>
        <w:t xml:space="preserve"> publicatie</w:t>
      </w:r>
      <w:r w:rsidRPr="00886B04">
        <w:rPr>
          <w:rFonts w:cs="Arial"/>
          <w:color w:val="000000"/>
          <w:lang w:eastAsia="nl-NL"/>
        </w:rPr>
        <w:t xml:space="preserve">: </w:t>
      </w:r>
      <w:r>
        <w:rPr>
          <w:rFonts w:cs="Arial"/>
          <w:color w:val="000000"/>
          <w:lang w:eastAsia="nl-NL"/>
        </w:rPr>
        <w:tab/>
      </w:r>
      <w:r w:rsidR="00CA48FA">
        <w:rPr>
          <w:rFonts w:cs="Arial"/>
          <w:color w:val="000000"/>
          <w:lang w:eastAsia="nl-NL"/>
        </w:rPr>
        <w:t>29 april 2022</w:t>
      </w:r>
    </w:p>
    <w:p w14:paraId="5C8F7B97" w14:textId="75F6DCDF" w:rsidR="007C1BEC" w:rsidRPr="00886B04" w:rsidRDefault="007C1BEC" w:rsidP="004D4EEE">
      <w:pPr>
        <w:autoSpaceDE w:val="0"/>
        <w:autoSpaceDN w:val="0"/>
        <w:adjustRightInd w:val="0"/>
        <w:spacing w:line="276" w:lineRule="auto"/>
        <w:ind w:left="2124" w:hanging="2124"/>
        <w:rPr>
          <w:rFonts w:cs="Arial"/>
          <w:color w:val="000000"/>
          <w:lang w:eastAsia="nl-NL"/>
        </w:rPr>
      </w:pPr>
      <w:r w:rsidRPr="00886B04">
        <w:rPr>
          <w:rFonts w:cs="Arial"/>
          <w:color w:val="000000"/>
          <w:lang w:eastAsia="nl-NL"/>
        </w:rPr>
        <w:t xml:space="preserve">Bekendmaking: </w:t>
      </w:r>
      <w:r>
        <w:rPr>
          <w:rFonts w:cs="Arial"/>
          <w:color w:val="000000"/>
          <w:lang w:eastAsia="nl-NL"/>
        </w:rPr>
        <w:tab/>
      </w:r>
      <w:r w:rsidRPr="00BC1E61">
        <w:rPr>
          <w:rFonts w:cs="Arial"/>
          <w:color w:val="000000"/>
          <w:lang w:eastAsia="nl-NL"/>
        </w:rPr>
        <w:t>V</w:t>
      </w:r>
      <w:r w:rsidR="00701281" w:rsidRPr="00BC1E61">
        <w:rPr>
          <w:rFonts w:cs="Arial"/>
          <w:color w:val="000000"/>
          <w:lang w:eastAsia="nl-NL"/>
        </w:rPr>
        <w:t>ia T</w:t>
      </w:r>
      <w:r w:rsidRPr="00BC1E61">
        <w:rPr>
          <w:rFonts w:cs="Arial"/>
          <w:color w:val="000000"/>
          <w:lang w:eastAsia="nl-NL"/>
        </w:rPr>
        <w:t>ender</w:t>
      </w:r>
      <w:r w:rsidR="00BC1E61">
        <w:rPr>
          <w:rFonts w:cs="Arial"/>
          <w:color w:val="000000"/>
          <w:lang w:eastAsia="nl-NL"/>
        </w:rPr>
        <w:t>N</w:t>
      </w:r>
      <w:r w:rsidRPr="00BC1E61">
        <w:rPr>
          <w:rFonts w:cs="Arial"/>
          <w:color w:val="000000"/>
          <w:lang w:eastAsia="nl-NL"/>
        </w:rPr>
        <w:t>ed</w:t>
      </w:r>
      <w:r w:rsidR="001D1A80">
        <w:rPr>
          <w:rFonts w:cs="Arial"/>
          <w:color w:val="000000"/>
          <w:lang w:eastAsia="nl-NL"/>
        </w:rPr>
        <w:t xml:space="preserve"> + </w:t>
      </w:r>
      <w:r w:rsidR="00450BC5">
        <w:rPr>
          <w:rFonts w:cs="Arial"/>
          <w:color w:val="000000"/>
          <w:lang w:eastAsia="nl-NL"/>
        </w:rPr>
        <w:t>b</w:t>
      </w:r>
      <w:r w:rsidR="00450BC5" w:rsidRPr="00886B04">
        <w:rPr>
          <w:rFonts w:cs="Arial"/>
          <w:color w:val="000000"/>
          <w:lang w:eastAsia="nl-NL"/>
        </w:rPr>
        <w:t>eschikbaar stellen</w:t>
      </w:r>
      <w:r w:rsidRPr="00886B04">
        <w:rPr>
          <w:rFonts w:cs="Arial"/>
          <w:color w:val="000000"/>
          <w:lang w:eastAsia="nl-NL"/>
        </w:rPr>
        <w:t xml:space="preserve"> van marktconsultatiedocument waarin aanleiding, achtergrondinformatie en procedure beschreven staat.</w:t>
      </w:r>
    </w:p>
    <w:p w14:paraId="07853B4E" w14:textId="26A72D8F" w:rsidR="007C1BEC" w:rsidRPr="00886B04" w:rsidRDefault="007C1BEC" w:rsidP="004D4EEE">
      <w:pPr>
        <w:autoSpaceDE w:val="0"/>
        <w:autoSpaceDN w:val="0"/>
        <w:adjustRightInd w:val="0"/>
        <w:spacing w:line="276" w:lineRule="auto"/>
        <w:rPr>
          <w:rFonts w:cs="Arial"/>
          <w:color w:val="000000"/>
          <w:lang w:eastAsia="nl-NL"/>
        </w:rPr>
      </w:pPr>
      <w:r w:rsidRPr="00886B04">
        <w:rPr>
          <w:rFonts w:cs="Arial"/>
          <w:color w:val="000000"/>
          <w:lang w:eastAsia="nl-NL"/>
        </w:rPr>
        <w:t xml:space="preserve">Organisatie: </w:t>
      </w:r>
      <w:r>
        <w:rPr>
          <w:rFonts w:cs="Arial"/>
          <w:color w:val="000000"/>
          <w:lang w:eastAsia="nl-NL"/>
        </w:rPr>
        <w:tab/>
      </w:r>
      <w:r>
        <w:rPr>
          <w:rFonts w:cs="Arial"/>
          <w:color w:val="000000"/>
          <w:lang w:eastAsia="nl-NL"/>
        </w:rPr>
        <w:tab/>
        <w:t>D</w:t>
      </w:r>
      <w:r w:rsidRPr="00886B04">
        <w:rPr>
          <w:rFonts w:cs="Arial"/>
          <w:color w:val="000000"/>
          <w:lang w:eastAsia="nl-NL"/>
        </w:rPr>
        <w:t xml:space="preserve">oor </w:t>
      </w:r>
      <w:r w:rsidR="0089498E">
        <w:rPr>
          <w:rFonts w:cs="Arial"/>
          <w:color w:val="000000"/>
          <w:lang w:eastAsia="nl-NL"/>
        </w:rPr>
        <w:t>NIPV</w:t>
      </w:r>
      <w:r>
        <w:rPr>
          <w:rFonts w:cs="Arial"/>
          <w:color w:val="000000"/>
          <w:lang w:eastAsia="nl-NL"/>
        </w:rPr>
        <w:t>.</w:t>
      </w:r>
      <w:r w:rsidRPr="00886B04">
        <w:rPr>
          <w:rFonts w:cs="Arial"/>
          <w:color w:val="000000"/>
          <w:lang w:eastAsia="nl-NL"/>
        </w:rPr>
        <w:t xml:space="preserve"> </w:t>
      </w:r>
    </w:p>
    <w:p w14:paraId="54F0A76B" w14:textId="2E31D5D3" w:rsidR="00362C88" w:rsidRPr="00886B04" w:rsidRDefault="007C1BEC" w:rsidP="004D4EEE">
      <w:pPr>
        <w:autoSpaceDE w:val="0"/>
        <w:autoSpaceDN w:val="0"/>
        <w:adjustRightInd w:val="0"/>
        <w:spacing w:line="240" w:lineRule="auto"/>
        <w:ind w:left="2124" w:hanging="2124"/>
        <w:rPr>
          <w:rFonts w:cs="Arial"/>
          <w:color w:val="000000"/>
          <w:lang w:eastAsia="nl-NL"/>
        </w:rPr>
      </w:pPr>
      <w:r w:rsidRPr="1A75733A">
        <w:rPr>
          <w:rFonts w:cs="Arial"/>
          <w:color w:val="000000" w:themeColor="text2"/>
          <w:lang w:eastAsia="nl-NL"/>
        </w:rPr>
        <w:t xml:space="preserve">Vorm: </w:t>
      </w:r>
      <w:r>
        <w:tab/>
      </w:r>
      <w:r w:rsidR="00362C88" w:rsidRPr="1A75733A">
        <w:rPr>
          <w:rFonts w:cs="Arial"/>
          <w:color w:val="000000" w:themeColor="text2"/>
          <w:lang w:eastAsia="nl-NL"/>
        </w:rPr>
        <w:t xml:space="preserve">In eerste instantie schriftelijk, tenzij </w:t>
      </w:r>
      <w:r w:rsidR="0089498E">
        <w:rPr>
          <w:rFonts w:cs="Arial"/>
          <w:color w:val="000000" w:themeColor="text2"/>
          <w:lang w:eastAsia="nl-NL"/>
        </w:rPr>
        <w:t>NIPV</w:t>
      </w:r>
      <w:r w:rsidR="00362C88" w:rsidRPr="1A75733A">
        <w:rPr>
          <w:rFonts w:cs="Arial"/>
          <w:color w:val="000000" w:themeColor="text2"/>
          <w:lang w:eastAsia="nl-NL"/>
        </w:rPr>
        <w:t xml:space="preserve"> het op basis van de ontvangen antwoorden wenselijk acht telefonisch nader in gesprek te gaan.</w:t>
      </w:r>
    </w:p>
    <w:p w14:paraId="5D9BE7F0" w14:textId="77777777" w:rsidR="007C1BEC" w:rsidRPr="004D4EEE" w:rsidRDefault="007C1BEC" w:rsidP="00B61819">
      <w:pPr>
        <w:pStyle w:val="Kop2"/>
      </w:pPr>
      <w:bookmarkStart w:id="48" w:name="_Toc432687379"/>
      <w:bookmarkStart w:id="49" w:name="_Toc433034872"/>
      <w:bookmarkStart w:id="50" w:name="_Toc881738200"/>
      <w:bookmarkStart w:id="51" w:name="_Toc997472926"/>
      <w:bookmarkStart w:id="52" w:name="_Toc102054415"/>
      <w:r w:rsidRPr="004D4EEE">
        <w:t>Voorbehoud</w:t>
      </w:r>
      <w:bookmarkEnd w:id="48"/>
      <w:bookmarkEnd w:id="49"/>
      <w:bookmarkEnd w:id="50"/>
      <w:bookmarkEnd w:id="51"/>
      <w:bookmarkEnd w:id="52"/>
    </w:p>
    <w:p w14:paraId="411DBBBA" w14:textId="79C914F9" w:rsidR="007C1BEC" w:rsidRDefault="0089498E" w:rsidP="0089498E">
      <w:pPr>
        <w:numPr>
          <w:ilvl w:val="0"/>
          <w:numId w:val="17"/>
        </w:numPr>
        <w:autoSpaceDE w:val="0"/>
        <w:autoSpaceDN w:val="0"/>
        <w:adjustRightInd w:val="0"/>
        <w:spacing w:line="276" w:lineRule="auto"/>
        <w:rPr>
          <w:rFonts w:cs="Arial"/>
          <w:lang w:eastAsia="nl-NL"/>
        </w:rPr>
      </w:pPr>
      <w:r>
        <w:rPr>
          <w:rFonts w:cs="Arial"/>
          <w:lang w:eastAsia="nl-NL"/>
        </w:rPr>
        <w:t>NIPV</w:t>
      </w:r>
      <w:r w:rsidR="007C1BEC">
        <w:rPr>
          <w:rFonts w:cs="Arial"/>
          <w:lang w:eastAsia="nl-NL"/>
        </w:rPr>
        <w:t xml:space="preserve"> vergoedt op geen enkele wijze kosten verbonden aan beantwoording van dit</w:t>
      </w:r>
    </w:p>
    <w:p w14:paraId="2CB7AABC" w14:textId="77777777" w:rsidR="007C1BEC" w:rsidRDefault="007C1BEC" w:rsidP="0089498E">
      <w:pPr>
        <w:autoSpaceDE w:val="0"/>
        <w:autoSpaceDN w:val="0"/>
        <w:adjustRightInd w:val="0"/>
        <w:spacing w:line="276" w:lineRule="auto"/>
        <w:rPr>
          <w:rFonts w:cs="Arial"/>
          <w:lang w:eastAsia="nl-NL"/>
        </w:rPr>
      </w:pPr>
      <w:r>
        <w:rPr>
          <w:rFonts w:cs="Arial"/>
          <w:lang w:eastAsia="nl-NL"/>
        </w:rPr>
        <w:t xml:space="preserve">  </w:t>
      </w:r>
      <w:r>
        <w:tab/>
      </w:r>
      <w:r>
        <w:rPr>
          <w:rFonts w:cs="Arial"/>
          <w:lang w:eastAsia="nl-NL"/>
        </w:rPr>
        <w:t>document of daaraan gerelateerde activiteiten.</w:t>
      </w:r>
    </w:p>
    <w:p w14:paraId="173B1EEE" w14:textId="7BE247A7" w:rsidR="007C1BEC" w:rsidRPr="00F4750C" w:rsidRDefault="0089498E" w:rsidP="0089498E">
      <w:pPr>
        <w:numPr>
          <w:ilvl w:val="0"/>
          <w:numId w:val="16"/>
        </w:numPr>
        <w:autoSpaceDE w:val="0"/>
        <w:autoSpaceDN w:val="0"/>
        <w:adjustRightInd w:val="0"/>
        <w:spacing w:line="276" w:lineRule="auto"/>
        <w:rPr>
          <w:rFonts w:asciiTheme="minorHAnsi" w:eastAsiaTheme="minorEastAsia" w:hAnsiTheme="minorHAnsi" w:cstheme="minorBidi"/>
          <w:lang w:eastAsia="nl-NL"/>
        </w:rPr>
      </w:pPr>
      <w:r>
        <w:rPr>
          <w:rFonts w:cs="Arial"/>
          <w:lang w:eastAsia="nl-NL"/>
        </w:rPr>
        <w:t>NIPV</w:t>
      </w:r>
      <w:r w:rsidR="007C1BEC" w:rsidRPr="00D448C0">
        <w:rPr>
          <w:rFonts w:cs="Arial"/>
          <w:lang w:eastAsia="nl-NL"/>
        </w:rPr>
        <w:t xml:space="preserve"> houdt zich het recht voor om geen vervolg te geven aan deze marktconsultatie</w:t>
      </w:r>
      <w:r w:rsidR="007C1BEC">
        <w:rPr>
          <w:rFonts w:cs="Arial"/>
          <w:lang w:eastAsia="nl-NL"/>
        </w:rPr>
        <w:t xml:space="preserve"> </w:t>
      </w:r>
      <w:r w:rsidR="007C1BEC" w:rsidRPr="00D448C0">
        <w:rPr>
          <w:rFonts w:cs="Arial"/>
          <w:lang w:eastAsia="nl-NL"/>
        </w:rPr>
        <w:t>of afhankelijk van de uitkomst hiervan een bij de leveranciersmarkt</w:t>
      </w:r>
      <w:r w:rsidR="00F4750C">
        <w:rPr>
          <w:rFonts w:cs="Arial"/>
          <w:lang w:eastAsia="nl-NL"/>
        </w:rPr>
        <w:t xml:space="preserve"> </w:t>
      </w:r>
      <w:r w:rsidR="007C1BEC" w:rsidRPr="00F4750C">
        <w:rPr>
          <w:rFonts w:cs="Arial"/>
          <w:lang w:eastAsia="nl-NL"/>
        </w:rPr>
        <w:t>passende verwervingsstrategie te kiezen.</w:t>
      </w:r>
    </w:p>
    <w:p w14:paraId="521E43F0" w14:textId="77777777" w:rsidR="007C1BEC" w:rsidRDefault="007C1BEC" w:rsidP="0089498E">
      <w:pPr>
        <w:numPr>
          <w:ilvl w:val="0"/>
          <w:numId w:val="16"/>
        </w:numPr>
        <w:autoSpaceDE w:val="0"/>
        <w:autoSpaceDN w:val="0"/>
        <w:adjustRightInd w:val="0"/>
        <w:spacing w:line="276" w:lineRule="auto"/>
        <w:rPr>
          <w:rFonts w:cs="Arial"/>
          <w:lang w:eastAsia="nl-NL"/>
        </w:rPr>
      </w:pPr>
      <w:r>
        <w:rPr>
          <w:rFonts w:cs="Arial"/>
          <w:lang w:eastAsia="nl-NL"/>
        </w:rPr>
        <w:t>De uitkomsten van de marktconsultatie worden geanonimiseerd, geaggregeerd en in</w:t>
      </w:r>
    </w:p>
    <w:p w14:paraId="6F1EB36E" w14:textId="24989239" w:rsidR="00CD4AFB" w:rsidRDefault="007C1BEC" w:rsidP="0089498E">
      <w:pPr>
        <w:autoSpaceDE w:val="0"/>
        <w:autoSpaceDN w:val="0"/>
        <w:adjustRightInd w:val="0"/>
        <w:spacing w:line="276" w:lineRule="auto"/>
        <w:ind w:left="720"/>
        <w:rPr>
          <w:rFonts w:cs="Arial"/>
          <w:lang w:eastAsia="nl-NL"/>
        </w:rPr>
      </w:pPr>
      <w:r>
        <w:rPr>
          <w:rFonts w:cs="Arial"/>
          <w:lang w:eastAsia="nl-NL"/>
        </w:rPr>
        <w:t>de vorm van een eindrapport openbaar gemaakt</w:t>
      </w:r>
      <w:r w:rsidR="00CD4AFB">
        <w:rPr>
          <w:rFonts w:cs="Arial"/>
          <w:lang w:eastAsia="nl-NL"/>
        </w:rPr>
        <w:t>. Het eindrapport zal deel uitmaken van de documenten die ter beschikking worden gesteld tijdens de aanbesteding.</w:t>
      </w:r>
    </w:p>
    <w:p w14:paraId="54A80F5D" w14:textId="1218D3CA" w:rsidR="007C1BEC" w:rsidRPr="00CD4AFB" w:rsidRDefault="007C1BEC" w:rsidP="0089498E">
      <w:pPr>
        <w:pStyle w:val="Lijstalinea"/>
        <w:numPr>
          <w:ilvl w:val="0"/>
          <w:numId w:val="16"/>
        </w:numPr>
        <w:autoSpaceDE w:val="0"/>
        <w:autoSpaceDN w:val="0"/>
        <w:adjustRightInd w:val="0"/>
        <w:spacing w:line="276" w:lineRule="auto"/>
        <w:rPr>
          <w:rFonts w:cs="Arial"/>
          <w:lang w:eastAsia="nl-NL"/>
        </w:rPr>
      </w:pPr>
      <w:r w:rsidRPr="00CD4AFB">
        <w:rPr>
          <w:rFonts w:cs="Arial"/>
          <w:lang w:eastAsia="nl-NL"/>
        </w:rPr>
        <w:t xml:space="preserve">Er kunnen noch door het project </w:t>
      </w:r>
      <w:r w:rsidR="00983032">
        <w:t>DLWO-Backbone,</w:t>
      </w:r>
      <w:r w:rsidR="00983032" w:rsidRPr="00CD4AFB">
        <w:rPr>
          <w:rFonts w:cs="Arial"/>
          <w:lang w:eastAsia="nl-NL"/>
        </w:rPr>
        <w:t xml:space="preserve"> </w:t>
      </w:r>
      <w:r w:rsidRPr="00CD4AFB">
        <w:rPr>
          <w:rFonts w:cs="Arial"/>
          <w:lang w:eastAsia="nl-NL"/>
        </w:rPr>
        <w:t>noch door marktpartijen rechten worden ontleend aan de ten behoeve van de marktconsultatie verstrekte informatie.</w:t>
      </w:r>
    </w:p>
    <w:p w14:paraId="4E623581" w14:textId="77777777" w:rsidR="007C1BEC" w:rsidRPr="004704DD" w:rsidRDefault="007C1BEC" w:rsidP="0089498E">
      <w:pPr>
        <w:numPr>
          <w:ilvl w:val="0"/>
          <w:numId w:val="16"/>
        </w:numPr>
        <w:autoSpaceDE w:val="0"/>
        <w:autoSpaceDN w:val="0"/>
        <w:adjustRightInd w:val="0"/>
        <w:spacing w:line="276" w:lineRule="auto"/>
        <w:rPr>
          <w:rFonts w:cs="Arial"/>
          <w:lang w:eastAsia="nl-NL"/>
        </w:rPr>
      </w:pPr>
      <w:r w:rsidRPr="004704DD">
        <w:rPr>
          <w:rFonts w:cs="Arial"/>
          <w:lang w:eastAsia="nl-NL"/>
        </w:rPr>
        <w:t>De informatie die wordt verstrekt gedurende de marktconsultatie kan aanzienlijk</w:t>
      </w:r>
    </w:p>
    <w:p w14:paraId="28AB8416" w14:textId="29A219DE" w:rsidR="007C1BEC" w:rsidRPr="004704DD" w:rsidRDefault="00275CD4" w:rsidP="0089498E">
      <w:pPr>
        <w:autoSpaceDE w:val="0"/>
        <w:autoSpaceDN w:val="0"/>
        <w:adjustRightInd w:val="0"/>
        <w:spacing w:line="276" w:lineRule="auto"/>
        <w:ind w:left="720"/>
        <w:rPr>
          <w:rFonts w:cs="Arial"/>
          <w:lang w:eastAsia="nl-NL"/>
        </w:rPr>
      </w:pPr>
      <w:r w:rsidRPr="1A75733A">
        <w:rPr>
          <w:rFonts w:cs="Arial"/>
          <w:lang w:eastAsia="nl-NL"/>
        </w:rPr>
        <w:t>a</w:t>
      </w:r>
      <w:r w:rsidR="007C1BEC" w:rsidRPr="1A75733A">
        <w:rPr>
          <w:rFonts w:cs="Arial"/>
          <w:lang w:eastAsia="nl-NL"/>
        </w:rPr>
        <w:t>fwijken</w:t>
      </w:r>
      <w:r w:rsidR="007C1BEC" w:rsidRPr="004704DD">
        <w:rPr>
          <w:rFonts w:cs="Arial"/>
          <w:lang w:eastAsia="nl-NL"/>
        </w:rPr>
        <w:t xml:space="preserve"> van de informatie die in een later stadium wordt verstrekt ten aanzien van </w:t>
      </w:r>
      <w:r w:rsidR="00151130">
        <w:rPr>
          <w:rFonts w:cs="Arial"/>
          <w:lang w:eastAsia="nl-NL"/>
        </w:rPr>
        <w:t xml:space="preserve">een eventuele </w:t>
      </w:r>
      <w:r w:rsidR="007C1BEC" w:rsidRPr="004704DD">
        <w:rPr>
          <w:rFonts w:cs="Arial"/>
          <w:lang w:eastAsia="nl-NL"/>
        </w:rPr>
        <w:t>aanbestedingsprocedure.</w:t>
      </w:r>
    </w:p>
    <w:p w14:paraId="56F6FAE2" w14:textId="321D7A21" w:rsidR="00F3788D" w:rsidRDefault="007C1BEC" w:rsidP="0089498E">
      <w:pPr>
        <w:numPr>
          <w:ilvl w:val="0"/>
          <w:numId w:val="16"/>
        </w:numPr>
        <w:autoSpaceDE w:val="0"/>
        <w:autoSpaceDN w:val="0"/>
        <w:adjustRightInd w:val="0"/>
        <w:spacing w:line="276" w:lineRule="auto"/>
      </w:pPr>
      <w:r w:rsidRPr="004704DD">
        <w:rPr>
          <w:rFonts w:cs="Arial"/>
          <w:lang w:eastAsia="nl-NL"/>
        </w:rPr>
        <w:t>De marktconsultatie is zow</w:t>
      </w:r>
      <w:r w:rsidR="001D1A80" w:rsidRPr="004704DD">
        <w:rPr>
          <w:rFonts w:cs="Arial"/>
          <w:lang w:eastAsia="nl-NL"/>
        </w:rPr>
        <w:t>el</w:t>
      </w:r>
      <w:r w:rsidR="001D1A80">
        <w:rPr>
          <w:rFonts w:cs="Arial"/>
          <w:lang w:eastAsia="nl-NL"/>
        </w:rPr>
        <w:t xml:space="preserve"> voor het project </w:t>
      </w:r>
      <w:r w:rsidR="00983032">
        <w:t>DLWO-Backbone</w:t>
      </w:r>
      <w:r w:rsidR="00983032">
        <w:rPr>
          <w:rFonts w:cs="Arial"/>
          <w:lang w:eastAsia="nl-NL"/>
        </w:rPr>
        <w:t xml:space="preserve"> </w:t>
      </w:r>
      <w:r>
        <w:rPr>
          <w:rFonts w:cs="Arial"/>
          <w:lang w:eastAsia="nl-NL"/>
        </w:rPr>
        <w:t>als voor de deelnemende ondernemingen geheel vrijblijvend.</w:t>
      </w:r>
    </w:p>
    <w:p w14:paraId="5C03A776" w14:textId="77777777" w:rsidR="007C1BEC" w:rsidRPr="004D4EEE" w:rsidRDefault="007C1BEC" w:rsidP="00B61819">
      <w:pPr>
        <w:pStyle w:val="Kop2"/>
      </w:pPr>
      <w:bookmarkStart w:id="53" w:name="_Toc432687380"/>
      <w:bookmarkStart w:id="54" w:name="_Toc433034873"/>
      <w:bookmarkStart w:id="55" w:name="_Toc1728855721"/>
      <w:bookmarkStart w:id="56" w:name="_Toc2118133551"/>
      <w:bookmarkStart w:id="57" w:name="_Toc102054416"/>
      <w:r w:rsidRPr="004D4EEE">
        <w:t>Contactpersoon</w:t>
      </w:r>
      <w:bookmarkEnd w:id="53"/>
      <w:bookmarkEnd w:id="54"/>
      <w:bookmarkEnd w:id="55"/>
      <w:bookmarkEnd w:id="56"/>
      <w:bookmarkEnd w:id="57"/>
    </w:p>
    <w:p w14:paraId="5574F460" w14:textId="147D4582" w:rsidR="007C1BEC" w:rsidRPr="00990832" w:rsidRDefault="007C1BEC" w:rsidP="0B3BFB10">
      <w:pPr>
        <w:spacing w:after="240" w:line="276" w:lineRule="auto"/>
        <w:rPr>
          <w:rFonts w:cs="Arial"/>
          <w:color w:val="000000"/>
        </w:rPr>
      </w:pPr>
      <w:r>
        <w:t>Naam:</w:t>
      </w:r>
      <w:r w:rsidR="00CB2695">
        <w:rPr>
          <w:rFonts w:ascii="Verdana" w:hAnsi="Verdana"/>
          <w:b/>
          <w:bCs/>
          <w:color w:val="1F497D"/>
        </w:rPr>
        <w:t xml:space="preserve"> </w:t>
      </w:r>
      <w:r w:rsidR="00D01F2E">
        <w:tab/>
      </w:r>
      <w:r w:rsidR="00D01F2E">
        <w:tab/>
      </w:r>
      <w:r w:rsidR="00D01F2E" w:rsidRPr="0089498E">
        <w:rPr>
          <w:rFonts w:cs="Arial"/>
        </w:rPr>
        <w:t>Nathalie van der Meyden</w:t>
      </w:r>
      <w:r>
        <w:br/>
      </w:r>
      <w:r w:rsidRPr="0B3BFB10">
        <w:rPr>
          <w:rFonts w:cs="Arial"/>
          <w:color w:val="000000" w:themeColor="text2"/>
        </w:rPr>
        <w:t xml:space="preserve">Functie: </w:t>
      </w:r>
      <w:r w:rsidR="00C60D77">
        <w:tab/>
      </w:r>
      <w:r w:rsidR="0089498E">
        <w:rPr>
          <w:rFonts w:cs="Arial"/>
          <w:color w:val="000000" w:themeColor="text2"/>
        </w:rPr>
        <w:t>coördinator inkoop</w:t>
      </w:r>
      <w:r>
        <w:br/>
      </w:r>
      <w:r w:rsidRPr="003F44F7">
        <w:t>Email:</w:t>
      </w:r>
      <w:r w:rsidR="00C60D77">
        <w:tab/>
      </w:r>
      <w:r w:rsidR="00C60D77">
        <w:tab/>
      </w:r>
      <w:hyperlink r:id="rId14" w:history="1">
        <w:r w:rsidR="0089498E" w:rsidRPr="00223076">
          <w:rPr>
            <w:rStyle w:val="Hyperlink"/>
          </w:rPr>
          <w:t>Nathalie.vanderMeyden@nipv.nl</w:t>
        </w:r>
      </w:hyperlink>
      <w:r w:rsidR="00C60D77">
        <w:t xml:space="preserve"> </w:t>
      </w:r>
      <w:r w:rsidRPr="003F44F7">
        <w:t xml:space="preserve"> </w:t>
      </w:r>
      <w:r>
        <w:br/>
      </w:r>
    </w:p>
    <w:p w14:paraId="02CFF805" w14:textId="107DEAB2" w:rsidR="00E37B0F" w:rsidRDefault="007C1BEC" w:rsidP="0B3BFB10">
      <w:pPr>
        <w:spacing w:line="276" w:lineRule="auto"/>
        <w:rPr>
          <w:rFonts w:cs="Arial"/>
          <w:color w:val="000000" w:themeColor="text2"/>
        </w:rPr>
      </w:pPr>
      <w:r w:rsidRPr="0B3BFB10">
        <w:rPr>
          <w:rFonts w:cs="Arial"/>
          <w:color w:val="000000" w:themeColor="text2"/>
        </w:rPr>
        <w:t xml:space="preserve">Indien er vragen of opmerkingen zijn over dit document, kunt u zich </w:t>
      </w:r>
      <w:r w:rsidR="00CB2695" w:rsidRPr="0B3BFB10">
        <w:rPr>
          <w:rFonts w:cs="Arial"/>
          <w:color w:val="000000" w:themeColor="text2"/>
        </w:rPr>
        <w:t>via TenderNed</w:t>
      </w:r>
      <w:r w:rsidRPr="0B3BFB10">
        <w:rPr>
          <w:rFonts w:cs="Arial"/>
          <w:color w:val="000000" w:themeColor="text2"/>
        </w:rPr>
        <w:t xml:space="preserve"> richten tot de contactpersoon (procesmatig). Inhoudelijke vragen kunnen </w:t>
      </w:r>
      <w:r w:rsidR="00297085" w:rsidRPr="0B3BFB10">
        <w:rPr>
          <w:rFonts w:cs="Arial"/>
          <w:color w:val="000000" w:themeColor="text2"/>
        </w:rPr>
        <w:t xml:space="preserve">worden gesteld op de wijze zoals toegelicht in paragraaf </w:t>
      </w:r>
      <w:r w:rsidR="00CB2695" w:rsidRPr="0B3BFB10">
        <w:rPr>
          <w:rFonts w:cs="Arial"/>
          <w:color w:val="000000" w:themeColor="text2"/>
        </w:rPr>
        <w:t>3.1.</w:t>
      </w:r>
    </w:p>
    <w:p w14:paraId="49A1594C" w14:textId="77777777" w:rsidR="00E37B0F" w:rsidRDefault="00E37B0F">
      <w:pPr>
        <w:spacing w:after="160" w:line="259" w:lineRule="auto"/>
        <w:rPr>
          <w:rFonts w:cs="Arial"/>
          <w:color w:val="000000" w:themeColor="text2"/>
        </w:rPr>
      </w:pPr>
      <w:r>
        <w:rPr>
          <w:rFonts w:cs="Arial"/>
          <w:color w:val="000000" w:themeColor="text2"/>
        </w:rPr>
        <w:br w:type="page"/>
      </w:r>
    </w:p>
    <w:p w14:paraId="41E1DA3B" w14:textId="411D6050" w:rsidR="002D19DA" w:rsidRPr="004D4EEE" w:rsidRDefault="00E37B0F" w:rsidP="00E37B0F">
      <w:pPr>
        <w:pStyle w:val="Kop1"/>
        <w:spacing w:line="276" w:lineRule="auto"/>
        <w:ind w:left="567" w:hanging="567"/>
        <w:rPr>
          <w:rFonts w:ascii="Arial" w:hAnsi="Arial" w:cs="Arial"/>
          <w:b/>
          <w:bCs/>
          <w:color w:val="004563"/>
          <w:sz w:val="28"/>
          <w:szCs w:val="28"/>
        </w:rPr>
      </w:pPr>
      <w:bookmarkStart w:id="58" w:name="_Toc102054417"/>
      <w:r w:rsidRPr="004D4EEE">
        <w:rPr>
          <w:rFonts w:ascii="Arial" w:hAnsi="Arial" w:cs="Arial"/>
          <w:b/>
          <w:bCs/>
          <w:color w:val="004563"/>
          <w:sz w:val="28"/>
          <w:szCs w:val="28"/>
        </w:rPr>
        <w:lastRenderedPageBreak/>
        <w:t>Bijlagen</w:t>
      </w:r>
      <w:bookmarkEnd w:id="58"/>
    </w:p>
    <w:p w14:paraId="2ECCC3BB" w14:textId="77777777" w:rsidR="00E37B0F" w:rsidRDefault="00E37B0F" w:rsidP="00E37B0F"/>
    <w:p w14:paraId="6D674ED0" w14:textId="7472A028" w:rsidR="00E37B0F" w:rsidRPr="00E37B0F" w:rsidRDefault="00E37B0F" w:rsidP="00E37B0F">
      <w:r>
        <w:t xml:space="preserve">Bijlage 1. </w:t>
      </w:r>
      <w:r w:rsidR="0089498E">
        <w:t>Standaardformulier vragen (</w:t>
      </w:r>
      <w:r w:rsidR="0089498E" w:rsidRPr="00E37B0F">
        <w:rPr>
          <w:i/>
          <w:iCs/>
        </w:rPr>
        <w:t>separate bijlage</w:t>
      </w:r>
      <w:r w:rsidR="0089498E">
        <w:t>)</w:t>
      </w:r>
    </w:p>
    <w:sectPr w:rsidR="00E37B0F" w:rsidRPr="00E37B0F">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76F00" w14:textId="77777777" w:rsidR="00151300" w:rsidRDefault="00151300" w:rsidP="00701281">
      <w:pPr>
        <w:spacing w:line="240" w:lineRule="auto"/>
      </w:pPr>
      <w:r>
        <w:separator/>
      </w:r>
    </w:p>
  </w:endnote>
  <w:endnote w:type="continuationSeparator" w:id="0">
    <w:p w14:paraId="4CB804B0" w14:textId="77777777" w:rsidR="00151300" w:rsidRDefault="00151300" w:rsidP="00701281">
      <w:pPr>
        <w:spacing w:line="240" w:lineRule="auto"/>
      </w:pPr>
      <w:r>
        <w:continuationSeparator/>
      </w:r>
    </w:p>
  </w:endnote>
  <w:endnote w:type="continuationNotice" w:id="1">
    <w:p w14:paraId="5C5E3356" w14:textId="77777777" w:rsidR="00151300" w:rsidRDefault="0015130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C0E98" w14:textId="5FE58EEF" w:rsidR="00616DF1" w:rsidRDefault="008E6C0D">
    <w:pPr>
      <w:pStyle w:val="Voettekst"/>
      <w:pBdr>
        <w:top w:val="single" w:sz="4" w:space="1" w:color="auto"/>
      </w:pBdr>
      <w:tabs>
        <w:tab w:val="left" w:pos="7797"/>
      </w:tabs>
      <w:rPr>
        <w:lang w:val="en-US"/>
      </w:rPr>
    </w:pPr>
    <w:r>
      <w:rPr>
        <w:lang w:val="nl-BE"/>
      </w:rPr>
      <w:t xml:space="preserve">Marktconsultatiedocument </w:t>
    </w:r>
    <w:r w:rsidR="00FA40BC">
      <w:rPr>
        <w:lang w:val="nl-BE"/>
      </w:rPr>
      <w:t xml:space="preserve">DWLO-Backbone </w:t>
    </w:r>
    <w:r>
      <w:rPr>
        <w:lang w:val="nl-BE"/>
      </w:rPr>
      <w:t xml:space="preserve">versie </w:t>
    </w:r>
    <w:r w:rsidR="00800745">
      <w:rPr>
        <w:lang w:val="nl-BE"/>
      </w:rPr>
      <w:t>1</w:t>
    </w:r>
    <w:r w:rsidR="00BC1E61">
      <w:rPr>
        <w:lang w:val="nl-BE"/>
      </w:rPr>
      <w:t>.</w:t>
    </w:r>
    <w:r w:rsidR="00800745">
      <w:rPr>
        <w:lang w:val="nl-BE"/>
      </w:rPr>
      <w:t>0</w:t>
    </w:r>
    <w:r>
      <w:tab/>
    </w:r>
    <w:r>
      <w:rPr>
        <w:lang w:val="en-US"/>
      </w:rPr>
      <w:t xml:space="preserve">- </w:t>
    </w:r>
    <w:r>
      <w:fldChar w:fldCharType="begin"/>
    </w:r>
    <w:r w:rsidRPr="00701281">
      <w:instrText xml:space="preserve"> PAGE </w:instrText>
    </w:r>
    <w:r>
      <w:fldChar w:fldCharType="separate"/>
    </w:r>
    <w:r w:rsidR="0068152D">
      <w:rPr>
        <w:noProof/>
      </w:rP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D02EC" w14:textId="77777777" w:rsidR="00151300" w:rsidRDefault="00151300" w:rsidP="00701281">
      <w:pPr>
        <w:spacing w:line="240" w:lineRule="auto"/>
      </w:pPr>
      <w:r>
        <w:separator/>
      </w:r>
    </w:p>
  </w:footnote>
  <w:footnote w:type="continuationSeparator" w:id="0">
    <w:p w14:paraId="645D322C" w14:textId="77777777" w:rsidR="00151300" w:rsidRDefault="00151300" w:rsidP="00701281">
      <w:pPr>
        <w:spacing w:line="240" w:lineRule="auto"/>
      </w:pPr>
      <w:r>
        <w:continuationSeparator/>
      </w:r>
    </w:p>
  </w:footnote>
  <w:footnote w:type="continuationNotice" w:id="1">
    <w:p w14:paraId="40A7F654" w14:textId="77777777" w:rsidR="00151300" w:rsidRDefault="0015130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C896F" w14:textId="7EDA8E02" w:rsidR="00616DF1" w:rsidRDefault="00151300">
    <w:pPr>
      <w:pStyle w:val="Koptekst"/>
      <w:pBdr>
        <w:bottom w:val="single" w:sz="4" w:space="1" w:color="auto"/>
      </w:pBd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53B35"/>
    <w:multiLevelType w:val="hybridMultilevel"/>
    <w:tmpl w:val="497CAD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C414C0"/>
    <w:multiLevelType w:val="multilevel"/>
    <w:tmpl w:val="5F1899C8"/>
    <w:lvl w:ilvl="0">
      <w:start w:val="1"/>
      <w:numFmt w:val="decimal"/>
      <w:lvlText w:val="%1."/>
      <w:lvlJc w:val="left"/>
      <w:pPr>
        <w:ind w:left="720" w:hanging="360"/>
      </w:pPr>
      <w:rPr>
        <w:rFonts w:hint="default"/>
        <w:b/>
        <w:bCs/>
        <w:color w:val="004563"/>
      </w:rPr>
    </w:lvl>
    <w:lvl w:ilvl="1">
      <w:start w:val="1"/>
      <w:numFmt w:val="decimal"/>
      <w:pStyle w:val="Kop2"/>
      <w:isLgl/>
      <w:lvlText w:val="%1.%2"/>
      <w:lvlJc w:val="left"/>
      <w:pPr>
        <w:ind w:left="502" w:hanging="360"/>
      </w:pPr>
      <w:rPr>
        <w:rFonts w:hint="default"/>
        <w:color w:val="004563"/>
      </w:rPr>
    </w:lvl>
    <w:lvl w:ilvl="2">
      <w:start w:val="1"/>
      <w:numFmt w:val="lowerRoman"/>
      <w:isLgl/>
      <w:lvlText w:val="%1.%2.%3"/>
      <w:lvlJc w:val="left"/>
      <w:pPr>
        <w:ind w:left="1440" w:hanging="108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7E05B5"/>
    <w:multiLevelType w:val="hybridMultilevel"/>
    <w:tmpl w:val="0DF01DE0"/>
    <w:lvl w:ilvl="0" w:tplc="DD163282">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BA5929"/>
    <w:multiLevelType w:val="hybridMultilevel"/>
    <w:tmpl w:val="45DC6DBC"/>
    <w:lvl w:ilvl="0" w:tplc="F9D6305A">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9068F6"/>
    <w:multiLevelType w:val="hybridMultilevel"/>
    <w:tmpl w:val="C67CF6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1D0679"/>
    <w:multiLevelType w:val="multilevel"/>
    <w:tmpl w:val="C98C935E"/>
    <w:numStyleLink w:val="Huisstijl-Opsomming"/>
  </w:abstractNum>
  <w:abstractNum w:abstractNumId="6" w15:restartNumberingAfterBreak="0">
    <w:nsid w:val="0F892FC4"/>
    <w:multiLevelType w:val="hybridMultilevel"/>
    <w:tmpl w:val="187E07F6"/>
    <w:lvl w:ilvl="0" w:tplc="480EADC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04B3D9A"/>
    <w:multiLevelType w:val="hybridMultilevel"/>
    <w:tmpl w:val="E99C96D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7277799"/>
    <w:multiLevelType w:val="hybridMultilevel"/>
    <w:tmpl w:val="058039CE"/>
    <w:lvl w:ilvl="0" w:tplc="DDF4625E">
      <w:start w:val="1"/>
      <w:numFmt w:val="bullet"/>
      <w:lvlText w:val="-"/>
      <w:lvlJc w:val="left"/>
      <w:pPr>
        <w:ind w:left="720" w:hanging="360"/>
      </w:pPr>
      <w:rPr>
        <w:rFonts w:ascii="Calibri" w:hAnsi="Calibri" w:hint="default"/>
      </w:rPr>
    </w:lvl>
    <w:lvl w:ilvl="1" w:tplc="30965576">
      <w:start w:val="1"/>
      <w:numFmt w:val="bullet"/>
      <w:lvlText w:val="o"/>
      <w:lvlJc w:val="left"/>
      <w:pPr>
        <w:ind w:left="1440" w:hanging="360"/>
      </w:pPr>
      <w:rPr>
        <w:rFonts w:ascii="Courier New" w:hAnsi="Courier New" w:hint="default"/>
      </w:rPr>
    </w:lvl>
    <w:lvl w:ilvl="2" w:tplc="F2508ADC">
      <w:start w:val="1"/>
      <w:numFmt w:val="bullet"/>
      <w:lvlText w:val=""/>
      <w:lvlJc w:val="left"/>
      <w:pPr>
        <w:ind w:left="2160" w:hanging="360"/>
      </w:pPr>
      <w:rPr>
        <w:rFonts w:ascii="Wingdings" w:hAnsi="Wingdings" w:hint="default"/>
      </w:rPr>
    </w:lvl>
    <w:lvl w:ilvl="3" w:tplc="A7EA56A4">
      <w:start w:val="1"/>
      <w:numFmt w:val="bullet"/>
      <w:lvlText w:val=""/>
      <w:lvlJc w:val="left"/>
      <w:pPr>
        <w:ind w:left="2880" w:hanging="360"/>
      </w:pPr>
      <w:rPr>
        <w:rFonts w:ascii="Symbol" w:hAnsi="Symbol" w:hint="default"/>
      </w:rPr>
    </w:lvl>
    <w:lvl w:ilvl="4" w:tplc="26AC1228">
      <w:start w:val="1"/>
      <w:numFmt w:val="bullet"/>
      <w:lvlText w:val="o"/>
      <w:lvlJc w:val="left"/>
      <w:pPr>
        <w:ind w:left="3600" w:hanging="360"/>
      </w:pPr>
      <w:rPr>
        <w:rFonts w:ascii="Courier New" w:hAnsi="Courier New" w:hint="default"/>
      </w:rPr>
    </w:lvl>
    <w:lvl w:ilvl="5" w:tplc="D03AD6FA">
      <w:start w:val="1"/>
      <w:numFmt w:val="bullet"/>
      <w:lvlText w:val=""/>
      <w:lvlJc w:val="left"/>
      <w:pPr>
        <w:ind w:left="4320" w:hanging="360"/>
      </w:pPr>
      <w:rPr>
        <w:rFonts w:ascii="Wingdings" w:hAnsi="Wingdings" w:hint="default"/>
      </w:rPr>
    </w:lvl>
    <w:lvl w:ilvl="6" w:tplc="DF3A6FBA">
      <w:start w:val="1"/>
      <w:numFmt w:val="bullet"/>
      <w:lvlText w:val=""/>
      <w:lvlJc w:val="left"/>
      <w:pPr>
        <w:ind w:left="5040" w:hanging="360"/>
      </w:pPr>
      <w:rPr>
        <w:rFonts w:ascii="Symbol" w:hAnsi="Symbol" w:hint="default"/>
      </w:rPr>
    </w:lvl>
    <w:lvl w:ilvl="7" w:tplc="8C74CDDC">
      <w:start w:val="1"/>
      <w:numFmt w:val="bullet"/>
      <w:lvlText w:val="o"/>
      <w:lvlJc w:val="left"/>
      <w:pPr>
        <w:ind w:left="5760" w:hanging="360"/>
      </w:pPr>
      <w:rPr>
        <w:rFonts w:ascii="Courier New" w:hAnsi="Courier New" w:hint="default"/>
      </w:rPr>
    </w:lvl>
    <w:lvl w:ilvl="8" w:tplc="09DA6938">
      <w:start w:val="1"/>
      <w:numFmt w:val="bullet"/>
      <w:lvlText w:val=""/>
      <w:lvlJc w:val="left"/>
      <w:pPr>
        <w:ind w:left="6480" w:hanging="360"/>
      </w:pPr>
      <w:rPr>
        <w:rFonts w:ascii="Wingdings" w:hAnsi="Wingdings" w:hint="default"/>
      </w:rPr>
    </w:lvl>
  </w:abstractNum>
  <w:abstractNum w:abstractNumId="9" w15:restartNumberingAfterBreak="0">
    <w:nsid w:val="205D4E23"/>
    <w:multiLevelType w:val="hybridMultilevel"/>
    <w:tmpl w:val="902C70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47F5BEB"/>
    <w:multiLevelType w:val="hybridMultilevel"/>
    <w:tmpl w:val="136EB70E"/>
    <w:lvl w:ilvl="0" w:tplc="40D225DC">
      <w:start w:val="1"/>
      <w:numFmt w:val="bullet"/>
      <w:lvlText w:val="-"/>
      <w:lvlJc w:val="left"/>
      <w:pPr>
        <w:ind w:left="1068" w:hanging="360"/>
      </w:pPr>
      <w:rPr>
        <w:rFonts w:ascii="Calibri" w:hAnsi="Calibri" w:hint="default"/>
      </w:rPr>
    </w:lvl>
    <w:lvl w:ilvl="1" w:tplc="F568516E">
      <w:start w:val="1"/>
      <w:numFmt w:val="bullet"/>
      <w:lvlText w:val="o"/>
      <w:lvlJc w:val="left"/>
      <w:pPr>
        <w:ind w:left="1788" w:hanging="360"/>
      </w:pPr>
      <w:rPr>
        <w:rFonts w:ascii="Courier New" w:hAnsi="Courier New" w:hint="default"/>
      </w:rPr>
    </w:lvl>
    <w:lvl w:ilvl="2" w:tplc="6FAEE440">
      <w:start w:val="1"/>
      <w:numFmt w:val="bullet"/>
      <w:lvlText w:val=""/>
      <w:lvlJc w:val="left"/>
      <w:pPr>
        <w:ind w:left="2508" w:hanging="360"/>
      </w:pPr>
      <w:rPr>
        <w:rFonts w:ascii="Wingdings" w:hAnsi="Wingdings" w:hint="default"/>
      </w:rPr>
    </w:lvl>
    <w:lvl w:ilvl="3" w:tplc="EA24F448">
      <w:start w:val="1"/>
      <w:numFmt w:val="bullet"/>
      <w:lvlText w:val=""/>
      <w:lvlJc w:val="left"/>
      <w:pPr>
        <w:ind w:left="3228" w:hanging="360"/>
      </w:pPr>
      <w:rPr>
        <w:rFonts w:ascii="Symbol" w:hAnsi="Symbol" w:hint="default"/>
      </w:rPr>
    </w:lvl>
    <w:lvl w:ilvl="4" w:tplc="2EC0083A">
      <w:start w:val="1"/>
      <w:numFmt w:val="bullet"/>
      <w:lvlText w:val="o"/>
      <w:lvlJc w:val="left"/>
      <w:pPr>
        <w:ind w:left="3948" w:hanging="360"/>
      </w:pPr>
      <w:rPr>
        <w:rFonts w:ascii="Courier New" w:hAnsi="Courier New" w:hint="default"/>
      </w:rPr>
    </w:lvl>
    <w:lvl w:ilvl="5" w:tplc="DE980F9E">
      <w:start w:val="1"/>
      <w:numFmt w:val="bullet"/>
      <w:lvlText w:val=""/>
      <w:lvlJc w:val="left"/>
      <w:pPr>
        <w:ind w:left="4668" w:hanging="360"/>
      </w:pPr>
      <w:rPr>
        <w:rFonts w:ascii="Wingdings" w:hAnsi="Wingdings" w:hint="default"/>
      </w:rPr>
    </w:lvl>
    <w:lvl w:ilvl="6" w:tplc="78049682">
      <w:start w:val="1"/>
      <w:numFmt w:val="bullet"/>
      <w:lvlText w:val=""/>
      <w:lvlJc w:val="left"/>
      <w:pPr>
        <w:ind w:left="5388" w:hanging="360"/>
      </w:pPr>
      <w:rPr>
        <w:rFonts w:ascii="Symbol" w:hAnsi="Symbol" w:hint="default"/>
      </w:rPr>
    </w:lvl>
    <w:lvl w:ilvl="7" w:tplc="7EDA04AA">
      <w:start w:val="1"/>
      <w:numFmt w:val="bullet"/>
      <w:lvlText w:val="o"/>
      <w:lvlJc w:val="left"/>
      <w:pPr>
        <w:ind w:left="6108" w:hanging="360"/>
      </w:pPr>
      <w:rPr>
        <w:rFonts w:ascii="Courier New" w:hAnsi="Courier New" w:hint="default"/>
      </w:rPr>
    </w:lvl>
    <w:lvl w:ilvl="8" w:tplc="3F2E4AC6">
      <w:start w:val="1"/>
      <w:numFmt w:val="bullet"/>
      <w:lvlText w:val=""/>
      <w:lvlJc w:val="left"/>
      <w:pPr>
        <w:ind w:left="6828" w:hanging="360"/>
      </w:pPr>
      <w:rPr>
        <w:rFonts w:ascii="Wingdings" w:hAnsi="Wingdings" w:hint="default"/>
      </w:rPr>
    </w:lvl>
  </w:abstractNum>
  <w:abstractNum w:abstractNumId="11" w15:restartNumberingAfterBreak="0">
    <w:nsid w:val="2DDC06CE"/>
    <w:multiLevelType w:val="hybridMultilevel"/>
    <w:tmpl w:val="6BD083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22F004D"/>
    <w:multiLevelType w:val="hybridMultilevel"/>
    <w:tmpl w:val="716CA4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17E5202"/>
    <w:multiLevelType w:val="hybridMultilevel"/>
    <w:tmpl w:val="AB6838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36B34AE"/>
    <w:multiLevelType w:val="hybridMultilevel"/>
    <w:tmpl w:val="61EAB720"/>
    <w:lvl w:ilvl="0" w:tplc="DA3CD9BA">
      <w:start w:val="1"/>
      <w:numFmt w:val="bullet"/>
      <w:lvlText w:val="‒"/>
      <w:lvlJc w:val="left"/>
      <w:pPr>
        <w:ind w:left="720" w:hanging="360"/>
      </w:pPr>
      <w:rPr>
        <w:rFonts w:ascii="Arial" w:hAnsi="Arial" w:hint="default"/>
      </w:rPr>
    </w:lvl>
    <w:lvl w:ilvl="1" w:tplc="331C328E">
      <w:start w:val="1"/>
      <w:numFmt w:val="bullet"/>
      <w:lvlText w:val="o"/>
      <w:lvlJc w:val="left"/>
      <w:pPr>
        <w:ind w:left="1440" w:hanging="360"/>
      </w:pPr>
      <w:rPr>
        <w:rFonts w:ascii="Courier New" w:hAnsi="Courier New" w:hint="default"/>
      </w:rPr>
    </w:lvl>
    <w:lvl w:ilvl="2" w:tplc="DB2844C4">
      <w:start w:val="1"/>
      <w:numFmt w:val="bullet"/>
      <w:lvlText w:val=""/>
      <w:lvlJc w:val="left"/>
      <w:pPr>
        <w:ind w:left="2160" w:hanging="360"/>
      </w:pPr>
      <w:rPr>
        <w:rFonts w:ascii="Wingdings" w:hAnsi="Wingdings" w:hint="default"/>
      </w:rPr>
    </w:lvl>
    <w:lvl w:ilvl="3" w:tplc="942854E6">
      <w:start w:val="1"/>
      <w:numFmt w:val="bullet"/>
      <w:lvlText w:val=""/>
      <w:lvlJc w:val="left"/>
      <w:pPr>
        <w:ind w:left="2880" w:hanging="360"/>
      </w:pPr>
      <w:rPr>
        <w:rFonts w:ascii="Symbol" w:hAnsi="Symbol" w:hint="default"/>
      </w:rPr>
    </w:lvl>
    <w:lvl w:ilvl="4" w:tplc="5A04D408">
      <w:start w:val="1"/>
      <w:numFmt w:val="bullet"/>
      <w:lvlText w:val="o"/>
      <w:lvlJc w:val="left"/>
      <w:pPr>
        <w:ind w:left="3600" w:hanging="360"/>
      </w:pPr>
      <w:rPr>
        <w:rFonts w:ascii="Courier New" w:hAnsi="Courier New" w:hint="default"/>
      </w:rPr>
    </w:lvl>
    <w:lvl w:ilvl="5" w:tplc="F474A472">
      <w:start w:val="1"/>
      <w:numFmt w:val="bullet"/>
      <w:lvlText w:val=""/>
      <w:lvlJc w:val="left"/>
      <w:pPr>
        <w:ind w:left="4320" w:hanging="360"/>
      </w:pPr>
      <w:rPr>
        <w:rFonts w:ascii="Wingdings" w:hAnsi="Wingdings" w:hint="default"/>
      </w:rPr>
    </w:lvl>
    <w:lvl w:ilvl="6" w:tplc="27788666">
      <w:start w:val="1"/>
      <w:numFmt w:val="bullet"/>
      <w:lvlText w:val=""/>
      <w:lvlJc w:val="left"/>
      <w:pPr>
        <w:ind w:left="5040" w:hanging="360"/>
      </w:pPr>
      <w:rPr>
        <w:rFonts w:ascii="Symbol" w:hAnsi="Symbol" w:hint="default"/>
      </w:rPr>
    </w:lvl>
    <w:lvl w:ilvl="7" w:tplc="8DA6856C">
      <w:start w:val="1"/>
      <w:numFmt w:val="bullet"/>
      <w:lvlText w:val="o"/>
      <w:lvlJc w:val="left"/>
      <w:pPr>
        <w:ind w:left="5760" w:hanging="360"/>
      </w:pPr>
      <w:rPr>
        <w:rFonts w:ascii="Courier New" w:hAnsi="Courier New" w:hint="default"/>
      </w:rPr>
    </w:lvl>
    <w:lvl w:ilvl="8" w:tplc="202A73DE">
      <w:start w:val="1"/>
      <w:numFmt w:val="bullet"/>
      <w:lvlText w:val=""/>
      <w:lvlJc w:val="left"/>
      <w:pPr>
        <w:ind w:left="6480" w:hanging="360"/>
      </w:pPr>
      <w:rPr>
        <w:rFonts w:ascii="Wingdings" w:hAnsi="Wingdings" w:hint="default"/>
      </w:rPr>
    </w:lvl>
  </w:abstractNum>
  <w:abstractNum w:abstractNumId="15" w15:restartNumberingAfterBreak="0">
    <w:nsid w:val="445361F8"/>
    <w:multiLevelType w:val="hybridMultilevel"/>
    <w:tmpl w:val="48A8B882"/>
    <w:lvl w:ilvl="0" w:tplc="F544C614">
      <w:start w:val="1"/>
      <w:numFmt w:val="bullet"/>
      <w:lvlText w:val="‒"/>
      <w:lvlJc w:val="left"/>
      <w:pPr>
        <w:ind w:left="720" w:hanging="360"/>
      </w:pPr>
      <w:rPr>
        <w:rFonts w:ascii="Arial" w:hAnsi="Arial" w:hint="default"/>
      </w:rPr>
    </w:lvl>
    <w:lvl w:ilvl="1" w:tplc="67B4DCDA">
      <w:start w:val="1"/>
      <w:numFmt w:val="bullet"/>
      <w:lvlText w:val="o"/>
      <w:lvlJc w:val="left"/>
      <w:pPr>
        <w:ind w:left="1440" w:hanging="360"/>
      </w:pPr>
      <w:rPr>
        <w:rFonts w:ascii="Courier New" w:hAnsi="Courier New" w:hint="default"/>
      </w:rPr>
    </w:lvl>
    <w:lvl w:ilvl="2" w:tplc="3404F2AE">
      <w:start w:val="1"/>
      <w:numFmt w:val="bullet"/>
      <w:lvlText w:val=""/>
      <w:lvlJc w:val="left"/>
      <w:pPr>
        <w:ind w:left="2160" w:hanging="360"/>
      </w:pPr>
      <w:rPr>
        <w:rFonts w:ascii="Wingdings" w:hAnsi="Wingdings" w:hint="default"/>
      </w:rPr>
    </w:lvl>
    <w:lvl w:ilvl="3" w:tplc="845EB31C">
      <w:start w:val="1"/>
      <w:numFmt w:val="bullet"/>
      <w:lvlText w:val=""/>
      <w:lvlJc w:val="left"/>
      <w:pPr>
        <w:ind w:left="2880" w:hanging="360"/>
      </w:pPr>
      <w:rPr>
        <w:rFonts w:ascii="Symbol" w:hAnsi="Symbol" w:hint="default"/>
      </w:rPr>
    </w:lvl>
    <w:lvl w:ilvl="4" w:tplc="CB86795C">
      <w:start w:val="1"/>
      <w:numFmt w:val="bullet"/>
      <w:lvlText w:val="o"/>
      <w:lvlJc w:val="left"/>
      <w:pPr>
        <w:ind w:left="3600" w:hanging="360"/>
      </w:pPr>
      <w:rPr>
        <w:rFonts w:ascii="Courier New" w:hAnsi="Courier New" w:hint="default"/>
      </w:rPr>
    </w:lvl>
    <w:lvl w:ilvl="5" w:tplc="28500A64">
      <w:start w:val="1"/>
      <w:numFmt w:val="bullet"/>
      <w:lvlText w:val=""/>
      <w:lvlJc w:val="left"/>
      <w:pPr>
        <w:ind w:left="4320" w:hanging="360"/>
      </w:pPr>
      <w:rPr>
        <w:rFonts w:ascii="Wingdings" w:hAnsi="Wingdings" w:hint="default"/>
      </w:rPr>
    </w:lvl>
    <w:lvl w:ilvl="6" w:tplc="DAC41FAA">
      <w:start w:val="1"/>
      <w:numFmt w:val="bullet"/>
      <w:lvlText w:val=""/>
      <w:lvlJc w:val="left"/>
      <w:pPr>
        <w:ind w:left="5040" w:hanging="360"/>
      </w:pPr>
      <w:rPr>
        <w:rFonts w:ascii="Symbol" w:hAnsi="Symbol" w:hint="default"/>
      </w:rPr>
    </w:lvl>
    <w:lvl w:ilvl="7" w:tplc="16C270A8">
      <w:start w:val="1"/>
      <w:numFmt w:val="bullet"/>
      <w:lvlText w:val="o"/>
      <w:lvlJc w:val="left"/>
      <w:pPr>
        <w:ind w:left="5760" w:hanging="360"/>
      </w:pPr>
      <w:rPr>
        <w:rFonts w:ascii="Courier New" w:hAnsi="Courier New" w:hint="default"/>
      </w:rPr>
    </w:lvl>
    <w:lvl w:ilvl="8" w:tplc="5D609088">
      <w:start w:val="1"/>
      <w:numFmt w:val="bullet"/>
      <w:lvlText w:val=""/>
      <w:lvlJc w:val="left"/>
      <w:pPr>
        <w:ind w:left="6480" w:hanging="360"/>
      </w:pPr>
      <w:rPr>
        <w:rFonts w:ascii="Wingdings" w:hAnsi="Wingdings" w:hint="default"/>
      </w:rPr>
    </w:lvl>
  </w:abstractNum>
  <w:abstractNum w:abstractNumId="16" w15:restartNumberingAfterBreak="0">
    <w:nsid w:val="448D0A83"/>
    <w:multiLevelType w:val="hybridMultilevel"/>
    <w:tmpl w:val="30B88848"/>
    <w:lvl w:ilvl="0" w:tplc="D9645AB2">
      <w:start w:val="1"/>
      <w:numFmt w:val="decimal"/>
      <w:lvlText w:val="%1."/>
      <w:lvlJc w:val="left"/>
      <w:pPr>
        <w:ind w:left="720" w:hanging="360"/>
      </w:pPr>
      <w:rPr>
        <w:rFonts w:ascii="Arial" w:hAnsi="Arial" w:cs="Arial" w:hint="default"/>
      </w:rPr>
    </w:lvl>
    <w:lvl w:ilvl="1" w:tplc="E7B81708">
      <w:start w:val="1"/>
      <w:numFmt w:val="lowerLetter"/>
      <w:lvlText w:val="%2."/>
      <w:lvlJc w:val="left"/>
      <w:pPr>
        <w:ind w:left="1440" w:hanging="360"/>
      </w:pPr>
    </w:lvl>
    <w:lvl w:ilvl="2" w:tplc="D3AE73A4">
      <w:start w:val="1"/>
      <w:numFmt w:val="lowerRoman"/>
      <w:lvlText w:val="%3."/>
      <w:lvlJc w:val="right"/>
      <w:pPr>
        <w:ind w:left="2160" w:hanging="180"/>
      </w:pPr>
    </w:lvl>
    <w:lvl w:ilvl="3" w:tplc="E2240F40">
      <w:start w:val="1"/>
      <w:numFmt w:val="decimal"/>
      <w:lvlText w:val="%4."/>
      <w:lvlJc w:val="left"/>
      <w:pPr>
        <w:ind w:left="2880" w:hanging="360"/>
      </w:pPr>
    </w:lvl>
    <w:lvl w:ilvl="4" w:tplc="4A98064A">
      <w:start w:val="1"/>
      <w:numFmt w:val="lowerLetter"/>
      <w:lvlText w:val="%5."/>
      <w:lvlJc w:val="left"/>
      <w:pPr>
        <w:ind w:left="3600" w:hanging="360"/>
      </w:pPr>
    </w:lvl>
    <w:lvl w:ilvl="5" w:tplc="C458FF8C">
      <w:start w:val="1"/>
      <w:numFmt w:val="lowerRoman"/>
      <w:lvlText w:val="%6."/>
      <w:lvlJc w:val="right"/>
      <w:pPr>
        <w:ind w:left="4320" w:hanging="180"/>
      </w:pPr>
    </w:lvl>
    <w:lvl w:ilvl="6" w:tplc="6C2AF31A">
      <w:start w:val="1"/>
      <w:numFmt w:val="decimal"/>
      <w:lvlText w:val="%7."/>
      <w:lvlJc w:val="left"/>
      <w:pPr>
        <w:ind w:left="5040" w:hanging="360"/>
      </w:pPr>
    </w:lvl>
    <w:lvl w:ilvl="7" w:tplc="E416CF10">
      <w:start w:val="1"/>
      <w:numFmt w:val="lowerLetter"/>
      <w:lvlText w:val="%8."/>
      <w:lvlJc w:val="left"/>
      <w:pPr>
        <w:ind w:left="5760" w:hanging="360"/>
      </w:pPr>
    </w:lvl>
    <w:lvl w:ilvl="8" w:tplc="5824CA00">
      <w:start w:val="1"/>
      <w:numFmt w:val="lowerRoman"/>
      <w:lvlText w:val="%9."/>
      <w:lvlJc w:val="right"/>
      <w:pPr>
        <w:ind w:left="6480" w:hanging="180"/>
      </w:pPr>
    </w:lvl>
  </w:abstractNum>
  <w:abstractNum w:abstractNumId="17" w15:restartNumberingAfterBreak="0">
    <w:nsid w:val="44C16B79"/>
    <w:multiLevelType w:val="hybridMultilevel"/>
    <w:tmpl w:val="A6BA9C4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AEF759B"/>
    <w:multiLevelType w:val="hybridMultilevel"/>
    <w:tmpl w:val="F774DFE0"/>
    <w:lvl w:ilvl="0" w:tplc="26D04DEA">
      <w:start w:val="1"/>
      <w:numFmt w:val="bullet"/>
      <w:lvlText w:val="-"/>
      <w:lvlJc w:val="left"/>
      <w:pPr>
        <w:ind w:left="720" w:hanging="360"/>
      </w:pPr>
      <w:rPr>
        <w:rFonts w:ascii="Calibri" w:hAnsi="Calibri" w:hint="default"/>
      </w:rPr>
    </w:lvl>
    <w:lvl w:ilvl="1" w:tplc="5E565C6A">
      <w:start w:val="1"/>
      <w:numFmt w:val="bullet"/>
      <w:lvlText w:val="o"/>
      <w:lvlJc w:val="left"/>
      <w:pPr>
        <w:ind w:left="1440" w:hanging="360"/>
      </w:pPr>
      <w:rPr>
        <w:rFonts w:ascii="Courier New" w:hAnsi="Courier New" w:hint="default"/>
      </w:rPr>
    </w:lvl>
    <w:lvl w:ilvl="2" w:tplc="E146D812">
      <w:start w:val="1"/>
      <w:numFmt w:val="bullet"/>
      <w:lvlText w:val=""/>
      <w:lvlJc w:val="left"/>
      <w:pPr>
        <w:ind w:left="2160" w:hanging="360"/>
      </w:pPr>
      <w:rPr>
        <w:rFonts w:ascii="Wingdings" w:hAnsi="Wingdings" w:hint="default"/>
      </w:rPr>
    </w:lvl>
    <w:lvl w:ilvl="3" w:tplc="B730331C">
      <w:start w:val="1"/>
      <w:numFmt w:val="bullet"/>
      <w:lvlText w:val=""/>
      <w:lvlJc w:val="left"/>
      <w:pPr>
        <w:ind w:left="2880" w:hanging="360"/>
      </w:pPr>
      <w:rPr>
        <w:rFonts w:ascii="Symbol" w:hAnsi="Symbol" w:hint="default"/>
      </w:rPr>
    </w:lvl>
    <w:lvl w:ilvl="4" w:tplc="26DC0946">
      <w:start w:val="1"/>
      <w:numFmt w:val="bullet"/>
      <w:lvlText w:val="o"/>
      <w:lvlJc w:val="left"/>
      <w:pPr>
        <w:ind w:left="3600" w:hanging="360"/>
      </w:pPr>
      <w:rPr>
        <w:rFonts w:ascii="Courier New" w:hAnsi="Courier New" w:hint="default"/>
      </w:rPr>
    </w:lvl>
    <w:lvl w:ilvl="5" w:tplc="1D9898CE">
      <w:start w:val="1"/>
      <w:numFmt w:val="bullet"/>
      <w:lvlText w:val=""/>
      <w:lvlJc w:val="left"/>
      <w:pPr>
        <w:ind w:left="4320" w:hanging="360"/>
      </w:pPr>
      <w:rPr>
        <w:rFonts w:ascii="Wingdings" w:hAnsi="Wingdings" w:hint="default"/>
      </w:rPr>
    </w:lvl>
    <w:lvl w:ilvl="6" w:tplc="BC30F8FC">
      <w:start w:val="1"/>
      <w:numFmt w:val="bullet"/>
      <w:lvlText w:val=""/>
      <w:lvlJc w:val="left"/>
      <w:pPr>
        <w:ind w:left="5040" w:hanging="360"/>
      </w:pPr>
      <w:rPr>
        <w:rFonts w:ascii="Symbol" w:hAnsi="Symbol" w:hint="default"/>
      </w:rPr>
    </w:lvl>
    <w:lvl w:ilvl="7" w:tplc="5E8A4498">
      <w:start w:val="1"/>
      <w:numFmt w:val="bullet"/>
      <w:lvlText w:val="o"/>
      <w:lvlJc w:val="left"/>
      <w:pPr>
        <w:ind w:left="5760" w:hanging="360"/>
      </w:pPr>
      <w:rPr>
        <w:rFonts w:ascii="Courier New" w:hAnsi="Courier New" w:hint="default"/>
      </w:rPr>
    </w:lvl>
    <w:lvl w:ilvl="8" w:tplc="F8965492">
      <w:start w:val="1"/>
      <w:numFmt w:val="bullet"/>
      <w:lvlText w:val=""/>
      <w:lvlJc w:val="left"/>
      <w:pPr>
        <w:ind w:left="6480" w:hanging="360"/>
      </w:pPr>
      <w:rPr>
        <w:rFonts w:ascii="Wingdings" w:hAnsi="Wingdings" w:hint="default"/>
      </w:rPr>
    </w:lvl>
  </w:abstractNum>
  <w:abstractNum w:abstractNumId="19" w15:restartNumberingAfterBreak="0">
    <w:nsid w:val="50010CC8"/>
    <w:multiLevelType w:val="hybridMultilevel"/>
    <w:tmpl w:val="F3B291B2"/>
    <w:lvl w:ilvl="0" w:tplc="BD1A287E">
      <w:start w:val="1"/>
      <w:numFmt w:val="bullet"/>
      <w:lvlText w:val="-"/>
      <w:lvlJc w:val="left"/>
      <w:pPr>
        <w:ind w:left="720" w:hanging="360"/>
      </w:pPr>
      <w:rPr>
        <w:rFonts w:ascii="Calibri" w:hAnsi="Calibri" w:hint="default"/>
      </w:rPr>
    </w:lvl>
    <w:lvl w:ilvl="1" w:tplc="E5F6B7C6">
      <w:start w:val="1"/>
      <w:numFmt w:val="bullet"/>
      <w:lvlText w:val="o"/>
      <w:lvlJc w:val="left"/>
      <w:pPr>
        <w:ind w:left="1440" w:hanging="360"/>
      </w:pPr>
      <w:rPr>
        <w:rFonts w:ascii="Courier New" w:hAnsi="Courier New" w:hint="default"/>
      </w:rPr>
    </w:lvl>
    <w:lvl w:ilvl="2" w:tplc="C5BE99AE">
      <w:start w:val="1"/>
      <w:numFmt w:val="bullet"/>
      <w:lvlText w:val=""/>
      <w:lvlJc w:val="left"/>
      <w:pPr>
        <w:ind w:left="2160" w:hanging="360"/>
      </w:pPr>
      <w:rPr>
        <w:rFonts w:ascii="Wingdings" w:hAnsi="Wingdings" w:hint="default"/>
      </w:rPr>
    </w:lvl>
    <w:lvl w:ilvl="3" w:tplc="316661FA">
      <w:start w:val="1"/>
      <w:numFmt w:val="bullet"/>
      <w:lvlText w:val=""/>
      <w:lvlJc w:val="left"/>
      <w:pPr>
        <w:ind w:left="2880" w:hanging="360"/>
      </w:pPr>
      <w:rPr>
        <w:rFonts w:ascii="Symbol" w:hAnsi="Symbol" w:hint="default"/>
      </w:rPr>
    </w:lvl>
    <w:lvl w:ilvl="4" w:tplc="2FDEC42C">
      <w:start w:val="1"/>
      <w:numFmt w:val="bullet"/>
      <w:lvlText w:val="o"/>
      <w:lvlJc w:val="left"/>
      <w:pPr>
        <w:ind w:left="3600" w:hanging="360"/>
      </w:pPr>
      <w:rPr>
        <w:rFonts w:ascii="Courier New" w:hAnsi="Courier New" w:hint="default"/>
      </w:rPr>
    </w:lvl>
    <w:lvl w:ilvl="5" w:tplc="52D4F610">
      <w:start w:val="1"/>
      <w:numFmt w:val="bullet"/>
      <w:lvlText w:val=""/>
      <w:lvlJc w:val="left"/>
      <w:pPr>
        <w:ind w:left="4320" w:hanging="360"/>
      </w:pPr>
      <w:rPr>
        <w:rFonts w:ascii="Wingdings" w:hAnsi="Wingdings" w:hint="default"/>
      </w:rPr>
    </w:lvl>
    <w:lvl w:ilvl="6" w:tplc="74AA3CA4">
      <w:start w:val="1"/>
      <w:numFmt w:val="bullet"/>
      <w:lvlText w:val=""/>
      <w:lvlJc w:val="left"/>
      <w:pPr>
        <w:ind w:left="5040" w:hanging="360"/>
      </w:pPr>
      <w:rPr>
        <w:rFonts w:ascii="Symbol" w:hAnsi="Symbol" w:hint="default"/>
      </w:rPr>
    </w:lvl>
    <w:lvl w:ilvl="7" w:tplc="B5B6A440">
      <w:start w:val="1"/>
      <w:numFmt w:val="bullet"/>
      <w:lvlText w:val="o"/>
      <w:lvlJc w:val="left"/>
      <w:pPr>
        <w:ind w:left="5760" w:hanging="360"/>
      </w:pPr>
      <w:rPr>
        <w:rFonts w:ascii="Courier New" w:hAnsi="Courier New" w:hint="default"/>
      </w:rPr>
    </w:lvl>
    <w:lvl w:ilvl="8" w:tplc="A1BC2B36">
      <w:start w:val="1"/>
      <w:numFmt w:val="bullet"/>
      <w:lvlText w:val=""/>
      <w:lvlJc w:val="left"/>
      <w:pPr>
        <w:ind w:left="6480" w:hanging="360"/>
      </w:pPr>
      <w:rPr>
        <w:rFonts w:ascii="Wingdings" w:hAnsi="Wingdings" w:hint="default"/>
      </w:rPr>
    </w:lvl>
  </w:abstractNum>
  <w:abstractNum w:abstractNumId="20" w15:restartNumberingAfterBreak="0">
    <w:nsid w:val="513A6B90"/>
    <w:multiLevelType w:val="hybridMultilevel"/>
    <w:tmpl w:val="9B28F6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4197A67"/>
    <w:multiLevelType w:val="hybridMultilevel"/>
    <w:tmpl w:val="0FAC91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B1D3278"/>
    <w:multiLevelType w:val="multilevel"/>
    <w:tmpl w:val="5002E270"/>
    <w:lvl w:ilvl="0">
      <w:start w:val="1"/>
      <w:numFmt w:val="decimal"/>
      <w:lvlText w:val="%1."/>
      <w:lvlJc w:val="left"/>
      <w:pPr>
        <w:ind w:left="495" w:hanging="495"/>
      </w:pPr>
      <w:rPr>
        <w:rFonts w:hint="default"/>
        <w:b w:val="0"/>
        <w:color w:val="auto"/>
      </w:rPr>
    </w:lvl>
    <w:lvl w:ilvl="1">
      <w:start w:val="1"/>
      <w:numFmt w:val="decimal"/>
      <w:lvlText w:val="%1.%2."/>
      <w:lvlJc w:val="left"/>
      <w:pPr>
        <w:ind w:left="495" w:hanging="495"/>
      </w:pPr>
      <w:rPr>
        <w:rFonts w:hint="default"/>
        <w:b w:val="0"/>
        <w:color w:val="auto"/>
      </w:rPr>
    </w:lvl>
    <w:lvl w:ilvl="2">
      <w:start w:val="1"/>
      <w:numFmt w:val="decimal"/>
      <w:lvlText w:val="%1.%2.%3."/>
      <w:lvlJc w:val="left"/>
      <w:pPr>
        <w:ind w:left="720" w:hanging="720"/>
      </w:pPr>
      <w:rPr>
        <w:rFonts w:hint="default"/>
        <w:b/>
        <w:color w:val="00314E" w:themeColor="accent2"/>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abstractNum w:abstractNumId="23" w15:restartNumberingAfterBreak="0">
    <w:nsid w:val="5FE77237"/>
    <w:multiLevelType w:val="hybridMultilevel"/>
    <w:tmpl w:val="E5045C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34A596D"/>
    <w:multiLevelType w:val="hybridMultilevel"/>
    <w:tmpl w:val="0A942BBE"/>
    <w:lvl w:ilvl="0" w:tplc="90E88806">
      <w:start w:val="1"/>
      <w:numFmt w:val="bullet"/>
      <w:lvlText w:val="‒"/>
      <w:lvlJc w:val="left"/>
      <w:pPr>
        <w:ind w:left="360" w:hanging="360"/>
      </w:pPr>
      <w:rPr>
        <w:rFonts w:ascii="Arial" w:hAnsi="Aria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637F4B7F"/>
    <w:multiLevelType w:val="hybridMultilevel"/>
    <w:tmpl w:val="37507D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A200BE8"/>
    <w:multiLevelType w:val="multilevel"/>
    <w:tmpl w:val="0E8A3540"/>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6D2C0EAC"/>
    <w:multiLevelType w:val="multilevel"/>
    <w:tmpl w:val="5002E270"/>
    <w:lvl w:ilvl="0">
      <w:start w:val="1"/>
      <w:numFmt w:val="decimal"/>
      <w:lvlText w:val="%1."/>
      <w:lvlJc w:val="left"/>
      <w:pPr>
        <w:ind w:left="495" w:hanging="495"/>
      </w:pPr>
      <w:rPr>
        <w:rFonts w:hint="default"/>
        <w:b w:val="0"/>
        <w:color w:val="auto"/>
      </w:rPr>
    </w:lvl>
    <w:lvl w:ilvl="1">
      <w:start w:val="1"/>
      <w:numFmt w:val="decimal"/>
      <w:lvlText w:val="%1.%2."/>
      <w:lvlJc w:val="left"/>
      <w:pPr>
        <w:ind w:left="495" w:hanging="495"/>
      </w:pPr>
      <w:rPr>
        <w:rFonts w:hint="default"/>
        <w:b w:val="0"/>
        <w:color w:val="auto"/>
      </w:rPr>
    </w:lvl>
    <w:lvl w:ilvl="2">
      <w:start w:val="1"/>
      <w:numFmt w:val="decimal"/>
      <w:lvlText w:val="%1.%2.%3."/>
      <w:lvlJc w:val="left"/>
      <w:pPr>
        <w:ind w:left="720" w:hanging="720"/>
      </w:pPr>
      <w:rPr>
        <w:rFonts w:hint="default"/>
        <w:b/>
        <w:color w:val="00314E" w:themeColor="accent2"/>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abstractNum w:abstractNumId="29" w15:restartNumberingAfterBreak="0">
    <w:nsid w:val="6D54783B"/>
    <w:multiLevelType w:val="hybridMultilevel"/>
    <w:tmpl w:val="329E3306"/>
    <w:lvl w:ilvl="0" w:tplc="65C0D67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4F82552"/>
    <w:multiLevelType w:val="hybridMultilevel"/>
    <w:tmpl w:val="4F3E6B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81B6749"/>
    <w:multiLevelType w:val="hybridMultilevel"/>
    <w:tmpl w:val="468E00E0"/>
    <w:lvl w:ilvl="0" w:tplc="F7041246">
      <w:start w:val="1"/>
      <w:numFmt w:val="bullet"/>
      <w:lvlText w:val="-"/>
      <w:lvlJc w:val="left"/>
      <w:pPr>
        <w:ind w:left="720" w:hanging="360"/>
      </w:pPr>
      <w:rPr>
        <w:rFonts w:ascii="Calibri" w:hAnsi="Calibri" w:hint="default"/>
      </w:rPr>
    </w:lvl>
    <w:lvl w:ilvl="1" w:tplc="47607C96">
      <w:start w:val="1"/>
      <w:numFmt w:val="bullet"/>
      <w:lvlText w:val="o"/>
      <w:lvlJc w:val="left"/>
      <w:pPr>
        <w:ind w:left="1440" w:hanging="360"/>
      </w:pPr>
      <w:rPr>
        <w:rFonts w:ascii="Courier New" w:hAnsi="Courier New" w:hint="default"/>
      </w:rPr>
    </w:lvl>
    <w:lvl w:ilvl="2" w:tplc="0D8AB2D6">
      <w:start w:val="1"/>
      <w:numFmt w:val="bullet"/>
      <w:lvlText w:val=""/>
      <w:lvlJc w:val="left"/>
      <w:pPr>
        <w:ind w:left="2160" w:hanging="360"/>
      </w:pPr>
      <w:rPr>
        <w:rFonts w:ascii="Wingdings" w:hAnsi="Wingdings" w:hint="default"/>
      </w:rPr>
    </w:lvl>
    <w:lvl w:ilvl="3" w:tplc="6BC6F06E">
      <w:start w:val="1"/>
      <w:numFmt w:val="bullet"/>
      <w:lvlText w:val=""/>
      <w:lvlJc w:val="left"/>
      <w:pPr>
        <w:ind w:left="2880" w:hanging="360"/>
      </w:pPr>
      <w:rPr>
        <w:rFonts w:ascii="Symbol" w:hAnsi="Symbol" w:hint="default"/>
      </w:rPr>
    </w:lvl>
    <w:lvl w:ilvl="4" w:tplc="3D2C365A">
      <w:start w:val="1"/>
      <w:numFmt w:val="bullet"/>
      <w:lvlText w:val="o"/>
      <w:lvlJc w:val="left"/>
      <w:pPr>
        <w:ind w:left="3600" w:hanging="360"/>
      </w:pPr>
      <w:rPr>
        <w:rFonts w:ascii="Courier New" w:hAnsi="Courier New" w:hint="default"/>
      </w:rPr>
    </w:lvl>
    <w:lvl w:ilvl="5" w:tplc="8152A2CA">
      <w:start w:val="1"/>
      <w:numFmt w:val="bullet"/>
      <w:lvlText w:val=""/>
      <w:lvlJc w:val="left"/>
      <w:pPr>
        <w:ind w:left="4320" w:hanging="360"/>
      </w:pPr>
      <w:rPr>
        <w:rFonts w:ascii="Wingdings" w:hAnsi="Wingdings" w:hint="default"/>
      </w:rPr>
    </w:lvl>
    <w:lvl w:ilvl="6" w:tplc="A2DAEC90">
      <w:start w:val="1"/>
      <w:numFmt w:val="bullet"/>
      <w:lvlText w:val=""/>
      <w:lvlJc w:val="left"/>
      <w:pPr>
        <w:ind w:left="5040" w:hanging="360"/>
      </w:pPr>
      <w:rPr>
        <w:rFonts w:ascii="Symbol" w:hAnsi="Symbol" w:hint="default"/>
      </w:rPr>
    </w:lvl>
    <w:lvl w:ilvl="7" w:tplc="142E759E">
      <w:start w:val="1"/>
      <w:numFmt w:val="bullet"/>
      <w:lvlText w:val="o"/>
      <w:lvlJc w:val="left"/>
      <w:pPr>
        <w:ind w:left="5760" w:hanging="360"/>
      </w:pPr>
      <w:rPr>
        <w:rFonts w:ascii="Courier New" w:hAnsi="Courier New" w:hint="default"/>
      </w:rPr>
    </w:lvl>
    <w:lvl w:ilvl="8" w:tplc="A2F8AF5A">
      <w:start w:val="1"/>
      <w:numFmt w:val="bullet"/>
      <w:lvlText w:val=""/>
      <w:lvlJc w:val="left"/>
      <w:pPr>
        <w:ind w:left="6480" w:hanging="360"/>
      </w:pPr>
      <w:rPr>
        <w:rFonts w:ascii="Wingdings" w:hAnsi="Wingdings" w:hint="default"/>
      </w:rPr>
    </w:lvl>
  </w:abstractNum>
  <w:abstractNum w:abstractNumId="32" w15:restartNumberingAfterBreak="0">
    <w:nsid w:val="797C4FA0"/>
    <w:multiLevelType w:val="hybridMultilevel"/>
    <w:tmpl w:val="4218DF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D200AB6"/>
    <w:multiLevelType w:val="hybridMultilevel"/>
    <w:tmpl w:val="377019B4"/>
    <w:lvl w:ilvl="0" w:tplc="924E2D8A">
      <w:start w:val="1"/>
      <w:numFmt w:val="bullet"/>
      <w:lvlText w:val="-"/>
      <w:lvlJc w:val="left"/>
      <w:pPr>
        <w:ind w:left="1068" w:hanging="360"/>
      </w:pPr>
      <w:rPr>
        <w:rFonts w:ascii="Calibri" w:hAnsi="Calibri" w:hint="default"/>
      </w:rPr>
    </w:lvl>
    <w:lvl w:ilvl="1" w:tplc="8FB22BF4">
      <w:start w:val="1"/>
      <w:numFmt w:val="bullet"/>
      <w:lvlText w:val="o"/>
      <w:lvlJc w:val="left"/>
      <w:pPr>
        <w:ind w:left="1788" w:hanging="360"/>
      </w:pPr>
      <w:rPr>
        <w:rFonts w:ascii="Courier New" w:hAnsi="Courier New" w:hint="default"/>
      </w:rPr>
    </w:lvl>
    <w:lvl w:ilvl="2" w:tplc="7C4029FE">
      <w:start w:val="1"/>
      <w:numFmt w:val="bullet"/>
      <w:lvlText w:val=""/>
      <w:lvlJc w:val="left"/>
      <w:pPr>
        <w:ind w:left="2508" w:hanging="360"/>
      </w:pPr>
      <w:rPr>
        <w:rFonts w:ascii="Wingdings" w:hAnsi="Wingdings" w:hint="default"/>
      </w:rPr>
    </w:lvl>
    <w:lvl w:ilvl="3" w:tplc="4E6039EA">
      <w:start w:val="1"/>
      <w:numFmt w:val="bullet"/>
      <w:lvlText w:val=""/>
      <w:lvlJc w:val="left"/>
      <w:pPr>
        <w:ind w:left="3228" w:hanging="360"/>
      </w:pPr>
      <w:rPr>
        <w:rFonts w:ascii="Symbol" w:hAnsi="Symbol" w:hint="default"/>
      </w:rPr>
    </w:lvl>
    <w:lvl w:ilvl="4" w:tplc="2004A3F2">
      <w:start w:val="1"/>
      <w:numFmt w:val="bullet"/>
      <w:lvlText w:val="o"/>
      <w:lvlJc w:val="left"/>
      <w:pPr>
        <w:ind w:left="3948" w:hanging="360"/>
      </w:pPr>
      <w:rPr>
        <w:rFonts w:ascii="Courier New" w:hAnsi="Courier New" w:hint="default"/>
      </w:rPr>
    </w:lvl>
    <w:lvl w:ilvl="5" w:tplc="24D69DA6">
      <w:start w:val="1"/>
      <w:numFmt w:val="bullet"/>
      <w:lvlText w:val=""/>
      <w:lvlJc w:val="left"/>
      <w:pPr>
        <w:ind w:left="4668" w:hanging="360"/>
      </w:pPr>
      <w:rPr>
        <w:rFonts w:ascii="Wingdings" w:hAnsi="Wingdings" w:hint="default"/>
      </w:rPr>
    </w:lvl>
    <w:lvl w:ilvl="6" w:tplc="59184118">
      <w:start w:val="1"/>
      <w:numFmt w:val="bullet"/>
      <w:lvlText w:val=""/>
      <w:lvlJc w:val="left"/>
      <w:pPr>
        <w:ind w:left="5388" w:hanging="360"/>
      </w:pPr>
      <w:rPr>
        <w:rFonts w:ascii="Symbol" w:hAnsi="Symbol" w:hint="default"/>
      </w:rPr>
    </w:lvl>
    <w:lvl w:ilvl="7" w:tplc="8EB67D80">
      <w:start w:val="1"/>
      <w:numFmt w:val="bullet"/>
      <w:lvlText w:val="o"/>
      <w:lvlJc w:val="left"/>
      <w:pPr>
        <w:ind w:left="6108" w:hanging="360"/>
      </w:pPr>
      <w:rPr>
        <w:rFonts w:ascii="Courier New" w:hAnsi="Courier New" w:hint="default"/>
      </w:rPr>
    </w:lvl>
    <w:lvl w:ilvl="8" w:tplc="12FC9B60">
      <w:start w:val="1"/>
      <w:numFmt w:val="bullet"/>
      <w:lvlText w:val=""/>
      <w:lvlJc w:val="left"/>
      <w:pPr>
        <w:ind w:left="6828" w:hanging="360"/>
      </w:pPr>
      <w:rPr>
        <w:rFonts w:ascii="Wingdings" w:hAnsi="Wingdings" w:hint="default"/>
      </w:rPr>
    </w:lvl>
  </w:abstractNum>
  <w:num w:numId="1" w16cid:durableId="700790842">
    <w:abstractNumId w:val="26"/>
  </w:num>
  <w:num w:numId="2" w16cid:durableId="995766721">
    <w:abstractNumId w:val="16"/>
  </w:num>
  <w:num w:numId="3" w16cid:durableId="169024789">
    <w:abstractNumId w:val="19"/>
  </w:num>
  <w:num w:numId="4" w16cid:durableId="797189570">
    <w:abstractNumId w:val="8"/>
  </w:num>
  <w:num w:numId="5" w16cid:durableId="117067210">
    <w:abstractNumId w:val="33"/>
  </w:num>
  <w:num w:numId="6" w16cid:durableId="1798720684">
    <w:abstractNumId w:val="10"/>
  </w:num>
  <w:num w:numId="7" w16cid:durableId="1018042071">
    <w:abstractNumId w:val="31"/>
  </w:num>
  <w:num w:numId="8" w16cid:durableId="967465881">
    <w:abstractNumId w:val="18"/>
  </w:num>
  <w:num w:numId="9" w16cid:durableId="612132068">
    <w:abstractNumId w:val="32"/>
  </w:num>
  <w:num w:numId="10" w16cid:durableId="1505631794">
    <w:abstractNumId w:val="1"/>
  </w:num>
  <w:num w:numId="11" w16cid:durableId="1524320030">
    <w:abstractNumId w:val="22"/>
  </w:num>
  <w:num w:numId="12" w16cid:durableId="350499403">
    <w:abstractNumId w:val="28"/>
  </w:num>
  <w:num w:numId="13" w16cid:durableId="670838793">
    <w:abstractNumId w:val="3"/>
  </w:num>
  <w:num w:numId="14" w16cid:durableId="1711412826">
    <w:abstractNumId w:val="30"/>
  </w:num>
  <w:num w:numId="15" w16cid:durableId="617831426">
    <w:abstractNumId w:val="7"/>
  </w:num>
  <w:num w:numId="16" w16cid:durableId="17970860">
    <w:abstractNumId w:val="21"/>
  </w:num>
  <w:num w:numId="17" w16cid:durableId="314845221">
    <w:abstractNumId w:val="4"/>
  </w:num>
  <w:num w:numId="18" w16cid:durableId="877857379">
    <w:abstractNumId w:val="1"/>
  </w:num>
  <w:num w:numId="19" w16cid:durableId="693963304">
    <w:abstractNumId w:val="1"/>
  </w:num>
  <w:num w:numId="20" w16cid:durableId="1358039302">
    <w:abstractNumId w:val="1"/>
  </w:num>
  <w:num w:numId="21" w16cid:durableId="415590198">
    <w:abstractNumId w:val="1"/>
  </w:num>
  <w:num w:numId="22" w16cid:durableId="1850288688">
    <w:abstractNumId w:val="1"/>
  </w:num>
  <w:num w:numId="23" w16cid:durableId="548028436">
    <w:abstractNumId w:val="1"/>
  </w:num>
  <w:num w:numId="24" w16cid:durableId="553080304">
    <w:abstractNumId w:val="1"/>
  </w:num>
  <w:num w:numId="25" w16cid:durableId="266815638">
    <w:abstractNumId w:val="1"/>
  </w:num>
  <w:num w:numId="26" w16cid:durableId="1140465350">
    <w:abstractNumId w:val="1"/>
  </w:num>
  <w:num w:numId="27" w16cid:durableId="273100146">
    <w:abstractNumId w:val="27"/>
  </w:num>
  <w:num w:numId="28" w16cid:durableId="743071288">
    <w:abstractNumId w:val="5"/>
  </w:num>
  <w:num w:numId="29" w16cid:durableId="751975440">
    <w:abstractNumId w:val="24"/>
  </w:num>
  <w:num w:numId="30" w16cid:durableId="1320306458">
    <w:abstractNumId w:val="23"/>
  </w:num>
  <w:num w:numId="31" w16cid:durableId="478963757">
    <w:abstractNumId w:val="1"/>
  </w:num>
  <w:num w:numId="32" w16cid:durableId="433936312">
    <w:abstractNumId w:val="1"/>
  </w:num>
  <w:num w:numId="33" w16cid:durableId="1872448946">
    <w:abstractNumId w:val="14"/>
  </w:num>
  <w:num w:numId="34" w16cid:durableId="503714562">
    <w:abstractNumId w:val="15"/>
  </w:num>
  <w:num w:numId="35" w16cid:durableId="174002731">
    <w:abstractNumId w:val="29"/>
  </w:num>
  <w:num w:numId="36" w16cid:durableId="24142096">
    <w:abstractNumId w:val="6"/>
  </w:num>
  <w:num w:numId="37" w16cid:durableId="653333442">
    <w:abstractNumId w:val="9"/>
  </w:num>
  <w:num w:numId="38" w16cid:durableId="1068305509">
    <w:abstractNumId w:val="25"/>
  </w:num>
  <w:num w:numId="39" w16cid:durableId="814760676">
    <w:abstractNumId w:val="17"/>
  </w:num>
  <w:num w:numId="40" w16cid:durableId="1795516825">
    <w:abstractNumId w:val="13"/>
  </w:num>
  <w:num w:numId="41" w16cid:durableId="1559626299">
    <w:abstractNumId w:val="2"/>
  </w:num>
  <w:num w:numId="42" w16cid:durableId="70811014">
    <w:abstractNumId w:val="20"/>
  </w:num>
  <w:num w:numId="43" w16cid:durableId="779185669">
    <w:abstractNumId w:val="0"/>
  </w:num>
  <w:num w:numId="44" w16cid:durableId="104422283">
    <w:abstractNumId w:val="12"/>
  </w:num>
  <w:num w:numId="45" w16cid:durableId="993220230">
    <w:abstractNumId w:val="11"/>
  </w:num>
  <w:num w:numId="46" w16cid:durableId="7025615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AFC"/>
    <w:rsid w:val="00010503"/>
    <w:rsid w:val="00031835"/>
    <w:rsid w:val="00043687"/>
    <w:rsid w:val="000475F4"/>
    <w:rsid w:val="00052232"/>
    <w:rsid w:val="00062D88"/>
    <w:rsid w:val="00070B52"/>
    <w:rsid w:val="00082C14"/>
    <w:rsid w:val="00083088"/>
    <w:rsid w:val="000906F1"/>
    <w:rsid w:val="000A1448"/>
    <w:rsid w:val="000C2612"/>
    <w:rsid w:val="000D1261"/>
    <w:rsid w:val="000F5AF4"/>
    <w:rsid w:val="00106261"/>
    <w:rsid w:val="00122FA8"/>
    <w:rsid w:val="00126220"/>
    <w:rsid w:val="0014412A"/>
    <w:rsid w:val="00144144"/>
    <w:rsid w:val="00145796"/>
    <w:rsid w:val="00151130"/>
    <w:rsid w:val="00151300"/>
    <w:rsid w:val="00165179"/>
    <w:rsid w:val="001660DA"/>
    <w:rsid w:val="00171765"/>
    <w:rsid w:val="00172D92"/>
    <w:rsid w:val="001D0677"/>
    <w:rsid w:val="001D1A80"/>
    <w:rsid w:val="001E1B16"/>
    <w:rsid w:val="001F11F1"/>
    <w:rsid w:val="001F4F8B"/>
    <w:rsid w:val="00230640"/>
    <w:rsid w:val="00243ED4"/>
    <w:rsid w:val="00246E91"/>
    <w:rsid w:val="00261BF8"/>
    <w:rsid w:val="00275CD4"/>
    <w:rsid w:val="0027737B"/>
    <w:rsid w:val="00277A93"/>
    <w:rsid w:val="00277AFC"/>
    <w:rsid w:val="00297085"/>
    <w:rsid w:val="002B159B"/>
    <w:rsid w:val="002C1311"/>
    <w:rsid w:val="002C308E"/>
    <w:rsid w:val="002C5B01"/>
    <w:rsid w:val="002D19DA"/>
    <w:rsid w:val="002D2308"/>
    <w:rsid w:val="002D798E"/>
    <w:rsid w:val="002F2667"/>
    <w:rsid w:val="00303FB9"/>
    <w:rsid w:val="00335CF9"/>
    <w:rsid w:val="00343495"/>
    <w:rsid w:val="00347EDD"/>
    <w:rsid w:val="00356ED0"/>
    <w:rsid w:val="00362C88"/>
    <w:rsid w:val="003A1317"/>
    <w:rsid w:val="003B047D"/>
    <w:rsid w:val="003C18D6"/>
    <w:rsid w:val="003D26A4"/>
    <w:rsid w:val="003E012F"/>
    <w:rsid w:val="003E2236"/>
    <w:rsid w:val="003E7F59"/>
    <w:rsid w:val="0040774A"/>
    <w:rsid w:val="0041400A"/>
    <w:rsid w:val="00415832"/>
    <w:rsid w:val="00444A35"/>
    <w:rsid w:val="00444FBE"/>
    <w:rsid w:val="00450BC5"/>
    <w:rsid w:val="004704DD"/>
    <w:rsid w:val="004940CF"/>
    <w:rsid w:val="0049664D"/>
    <w:rsid w:val="004B0224"/>
    <w:rsid w:val="004B0DF2"/>
    <w:rsid w:val="004D17AD"/>
    <w:rsid w:val="004D2BE8"/>
    <w:rsid w:val="004D4EEE"/>
    <w:rsid w:val="004D739D"/>
    <w:rsid w:val="00502584"/>
    <w:rsid w:val="00505591"/>
    <w:rsid w:val="00521529"/>
    <w:rsid w:val="005241D4"/>
    <w:rsid w:val="00524914"/>
    <w:rsid w:val="00535958"/>
    <w:rsid w:val="005366BF"/>
    <w:rsid w:val="005428D8"/>
    <w:rsid w:val="00552D9F"/>
    <w:rsid w:val="00581032"/>
    <w:rsid w:val="00581D48"/>
    <w:rsid w:val="005B3D38"/>
    <w:rsid w:val="005E2BD3"/>
    <w:rsid w:val="005E4567"/>
    <w:rsid w:val="005F665F"/>
    <w:rsid w:val="005F7131"/>
    <w:rsid w:val="00601B4F"/>
    <w:rsid w:val="0060413E"/>
    <w:rsid w:val="00613FB9"/>
    <w:rsid w:val="00660142"/>
    <w:rsid w:val="00674BFB"/>
    <w:rsid w:val="006751A0"/>
    <w:rsid w:val="00677CC1"/>
    <w:rsid w:val="0068152D"/>
    <w:rsid w:val="006A66FE"/>
    <w:rsid w:val="006A783D"/>
    <w:rsid w:val="006C3831"/>
    <w:rsid w:val="006D22C0"/>
    <w:rsid w:val="006D4516"/>
    <w:rsid w:val="006E1AAF"/>
    <w:rsid w:val="006F29EB"/>
    <w:rsid w:val="00701281"/>
    <w:rsid w:val="00707508"/>
    <w:rsid w:val="00722BBD"/>
    <w:rsid w:val="00722F51"/>
    <w:rsid w:val="007307A3"/>
    <w:rsid w:val="00733E48"/>
    <w:rsid w:val="007404F3"/>
    <w:rsid w:val="007516B9"/>
    <w:rsid w:val="00761EEE"/>
    <w:rsid w:val="00766255"/>
    <w:rsid w:val="007A7E1C"/>
    <w:rsid w:val="007C1BEC"/>
    <w:rsid w:val="007F6854"/>
    <w:rsid w:val="00800745"/>
    <w:rsid w:val="0080757C"/>
    <w:rsid w:val="00810837"/>
    <w:rsid w:val="008260B9"/>
    <w:rsid w:val="008274D1"/>
    <w:rsid w:val="00837DBE"/>
    <w:rsid w:val="00841A09"/>
    <w:rsid w:val="008531AA"/>
    <w:rsid w:val="00866532"/>
    <w:rsid w:val="00876B77"/>
    <w:rsid w:val="0087789B"/>
    <w:rsid w:val="0089498E"/>
    <w:rsid w:val="008B0F85"/>
    <w:rsid w:val="008B76AC"/>
    <w:rsid w:val="008E6C0D"/>
    <w:rsid w:val="00914EC4"/>
    <w:rsid w:val="00935D88"/>
    <w:rsid w:val="00940FD8"/>
    <w:rsid w:val="00942A96"/>
    <w:rsid w:val="00965793"/>
    <w:rsid w:val="00970C71"/>
    <w:rsid w:val="00983032"/>
    <w:rsid w:val="009B42F4"/>
    <w:rsid w:val="009B6FDF"/>
    <w:rsid w:val="009C7DBA"/>
    <w:rsid w:val="009D688F"/>
    <w:rsid w:val="009D7246"/>
    <w:rsid w:val="009E1F7C"/>
    <w:rsid w:val="009E3363"/>
    <w:rsid w:val="009F7451"/>
    <w:rsid w:val="00A1034E"/>
    <w:rsid w:val="00A21533"/>
    <w:rsid w:val="00A25662"/>
    <w:rsid w:val="00A3760D"/>
    <w:rsid w:val="00A421DF"/>
    <w:rsid w:val="00A4297A"/>
    <w:rsid w:val="00A80F8D"/>
    <w:rsid w:val="00A816E0"/>
    <w:rsid w:val="00A9616F"/>
    <w:rsid w:val="00AA11B9"/>
    <w:rsid w:val="00AB14E2"/>
    <w:rsid w:val="00AD0930"/>
    <w:rsid w:val="00AE144B"/>
    <w:rsid w:val="00AE6D96"/>
    <w:rsid w:val="00B01EFA"/>
    <w:rsid w:val="00B262B3"/>
    <w:rsid w:val="00B61819"/>
    <w:rsid w:val="00B82860"/>
    <w:rsid w:val="00B863CB"/>
    <w:rsid w:val="00B87B23"/>
    <w:rsid w:val="00B93A16"/>
    <w:rsid w:val="00BC1E61"/>
    <w:rsid w:val="00BE0E52"/>
    <w:rsid w:val="00BE404B"/>
    <w:rsid w:val="00C13C7A"/>
    <w:rsid w:val="00C24E88"/>
    <w:rsid w:val="00C26318"/>
    <w:rsid w:val="00C51BC1"/>
    <w:rsid w:val="00C60D77"/>
    <w:rsid w:val="00C64130"/>
    <w:rsid w:val="00C7181C"/>
    <w:rsid w:val="00C77A3A"/>
    <w:rsid w:val="00C835B9"/>
    <w:rsid w:val="00C904FA"/>
    <w:rsid w:val="00C97258"/>
    <w:rsid w:val="00CA48FA"/>
    <w:rsid w:val="00CA55B1"/>
    <w:rsid w:val="00CB2695"/>
    <w:rsid w:val="00CB73BF"/>
    <w:rsid w:val="00CD3BE7"/>
    <w:rsid w:val="00CD4AFB"/>
    <w:rsid w:val="00CD572E"/>
    <w:rsid w:val="00CE103D"/>
    <w:rsid w:val="00CE571C"/>
    <w:rsid w:val="00CF2936"/>
    <w:rsid w:val="00D01F2E"/>
    <w:rsid w:val="00D11091"/>
    <w:rsid w:val="00D42152"/>
    <w:rsid w:val="00D4330B"/>
    <w:rsid w:val="00D46084"/>
    <w:rsid w:val="00D66C27"/>
    <w:rsid w:val="00D913F5"/>
    <w:rsid w:val="00D94B6D"/>
    <w:rsid w:val="00D95DBC"/>
    <w:rsid w:val="00D97142"/>
    <w:rsid w:val="00DA5873"/>
    <w:rsid w:val="00DB6421"/>
    <w:rsid w:val="00DB732B"/>
    <w:rsid w:val="00DD0B5C"/>
    <w:rsid w:val="00E223E3"/>
    <w:rsid w:val="00E37B0F"/>
    <w:rsid w:val="00E54DA4"/>
    <w:rsid w:val="00E61D08"/>
    <w:rsid w:val="00E7028E"/>
    <w:rsid w:val="00E7567C"/>
    <w:rsid w:val="00EB3DEC"/>
    <w:rsid w:val="00EB50DB"/>
    <w:rsid w:val="00EC20E9"/>
    <w:rsid w:val="00EC6324"/>
    <w:rsid w:val="00EF49D6"/>
    <w:rsid w:val="00F035CE"/>
    <w:rsid w:val="00F05163"/>
    <w:rsid w:val="00F108EB"/>
    <w:rsid w:val="00F156CF"/>
    <w:rsid w:val="00F17795"/>
    <w:rsid w:val="00F32AE9"/>
    <w:rsid w:val="00F33321"/>
    <w:rsid w:val="00F36726"/>
    <w:rsid w:val="00F37489"/>
    <w:rsid w:val="00F3788D"/>
    <w:rsid w:val="00F46335"/>
    <w:rsid w:val="00F47496"/>
    <w:rsid w:val="00F4750C"/>
    <w:rsid w:val="00F93F02"/>
    <w:rsid w:val="00F955AF"/>
    <w:rsid w:val="00FA16E8"/>
    <w:rsid w:val="00FA40BC"/>
    <w:rsid w:val="00FB5C11"/>
    <w:rsid w:val="00FC1166"/>
    <w:rsid w:val="00FC3028"/>
    <w:rsid w:val="00FC7F83"/>
    <w:rsid w:val="00FD4FBE"/>
    <w:rsid w:val="01793DF2"/>
    <w:rsid w:val="03479B7B"/>
    <w:rsid w:val="0413F62B"/>
    <w:rsid w:val="0659E612"/>
    <w:rsid w:val="0695D8A2"/>
    <w:rsid w:val="06BA2791"/>
    <w:rsid w:val="06C00905"/>
    <w:rsid w:val="071885ED"/>
    <w:rsid w:val="075E2CF1"/>
    <w:rsid w:val="087C9DE4"/>
    <w:rsid w:val="087F14AC"/>
    <w:rsid w:val="088A4843"/>
    <w:rsid w:val="09D7F3A3"/>
    <w:rsid w:val="0B37EAEC"/>
    <w:rsid w:val="0B3BFB10"/>
    <w:rsid w:val="0B3C4C43"/>
    <w:rsid w:val="0C597550"/>
    <w:rsid w:val="0C9611DB"/>
    <w:rsid w:val="0CB9A902"/>
    <w:rsid w:val="0CCAEBA0"/>
    <w:rsid w:val="0D10806A"/>
    <w:rsid w:val="0E45D556"/>
    <w:rsid w:val="0EE0616A"/>
    <w:rsid w:val="0F5B5FBA"/>
    <w:rsid w:val="0F604448"/>
    <w:rsid w:val="0F911612"/>
    <w:rsid w:val="103C8459"/>
    <w:rsid w:val="10955A28"/>
    <w:rsid w:val="1135EA4A"/>
    <w:rsid w:val="11B81D73"/>
    <w:rsid w:val="11F53F7B"/>
    <w:rsid w:val="12C430BB"/>
    <w:rsid w:val="130503D6"/>
    <w:rsid w:val="131D83F7"/>
    <w:rsid w:val="137ED5E9"/>
    <w:rsid w:val="18B81478"/>
    <w:rsid w:val="18D93DD6"/>
    <w:rsid w:val="19FA1363"/>
    <w:rsid w:val="1A5E253C"/>
    <w:rsid w:val="1A75733A"/>
    <w:rsid w:val="1D60A931"/>
    <w:rsid w:val="1DF5D886"/>
    <w:rsid w:val="1EABC7C7"/>
    <w:rsid w:val="1FDC77A5"/>
    <w:rsid w:val="1FEA4827"/>
    <w:rsid w:val="20E359A4"/>
    <w:rsid w:val="21BD68EA"/>
    <w:rsid w:val="23DBA168"/>
    <w:rsid w:val="23F80E76"/>
    <w:rsid w:val="2458A382"/>
    <w:rsid w:val="256DB43E"/>
    <w:rsid w:val="25B2D9B0"/>
    <w:rsid w:val="25D0C1ED"/>
    <w:rsid w:val="26D1F8F5"/>
    <w:rsid w:val="26D487FB"/>
    <w:rsid w:val="284190FB"/>
    <w:rsid w:val="2888603E"/>
    <w:rsid w:val="294A7E0B"/>
    <w:rsid w:val="2AB7D440"/>
    <w:rsid w:val="2AE37360"/>
    <w:rsid w:val="2BA7F91E"/>
    <w:rsid w:val="2C69AA75"/>
    <w:rsid w:val="2D78C623"/>
    <w:rsid w:val="2F052A7F"/>
    <w:rsid w:val="2FB526A6"/>
    <w:rsid w:val="2FB5AE84"/>
    <w:rsid w:val="309A3882"/>
    <w:rsid w:val="31517EE5"/>
    <w:rsid w:val="3412A749"/>
    <w:rsid w:val="34F488BE"/>
    <w:rsid w:val="34F7AF81"/>
    <w:rsid w:val="35423E4C"/>
    <w:rsid w:val="354F26D7"/>
    <w:rsid w:val="364E5BC9"/>
    <w:rsid w:val="36E7500A"/>
    <w:rsid w:val="370F2746"/>
    <w:rsid w:val="378DCE9A"/>
    <w:rsid w:val="37B75E03"/>
    <w:rsid w:val="37BFAA4F"/>
    <w:rsid w:val="37FAFCB3"/>
    <w:rsid w:val="3881EFD1"/>
    <w:rsid w:val="38CFD8C7"/>
    <w:rsid w:val="392A8A0C"/>
    <w:rsid w:val="397E9D74"/>
    <w:rsid w:val="39EFCDD4"/>
    <w:rsid w:val="3A0C2B89"/>
    <w:rsid w:val="3AD86996"/>
    <w:rsid w:val="3B122005"/>
    <w:rsid w:val="3C073B87"/>
    <w:rsid w:val="3C082251"/>
    <w:rsid w:val="3EEE35C6"/>
    <w:rsid w:val="3F861E27"/>
    <w:rsid w:val="40560075"/>
    <w:rsid w:val="420CAE2B"/>
    <w:rsid w:val="42EEA2AC"/>
    <w:rsid w:val="43403AA9"/>
    <w:rsid w:val="43ACAAB5"/>
    <w:rsid w:val="43D9E5B8"/>
    <w:rsid w:val="43F9250F"/>
    <w:rsid w:val="448AA106"/>
    <w:rsid w:val="4513D732"/>
    <w:rsid w:val="45688269"/>
    <w:rsid w:val="4594F570"/>
    <w:rsid w:val="463F99C4"/>
    <w:rsid w:val="467E4F54"/>
    <w:rsid w:val="472AE729"/>
    <w:rsid w:val="481066C9"/>
    <w:rsid w:val="487BEFAF"/>
    <w:rsid w:val="48DBC59B"/>
    <w:rsid w:val="4B48078B"/>
    <w:rsid w:val="4BA9AF85"/>
    <w:rsid w:val="4BC59CE9"/>
    <w:rsid w:val="4BE91F8B"/>
    <w:rsid w:val="4C0D5BA1"/>
    <w:rsid w:val="4D457FE6"/>
    <w:rsid w:val="4E91535E"/>
    <w:rsid w:val="4F409918"/>
    <w:rsid w:val="51A6C7EC"/>
    <w:rsid w:val="5327B1E8"/>
    <w:rsid w:val="53F041D4"/>
    <w:rsid w:val="549D6915"/>
    <w:rsid w:val="54DE68AE"/>
    <w:rsid w:val="56393976"/>
    <w:rsid w:val="57D9FB6D"/>
    <w:rsid w:val="5B552E31"/>
    <w:rsid w:val="5B56AE09"/>
    <w:rsid w:val="5DDB3472"/>
    <w:rsid w:val="5E886592"/>
    <w:rsid w:val="5EB0E353"/>
    <w:rsid w:val="5F3FC864"/>
    <w:rsid w:val="5F9C8C27"/>
    <w:rsid w:val="60117EAD"/>
    <w:rsid w:val="60BCEF34"/>
    <w:rsid w:val="6187BFFE"/>
    <w:rsid w:val="625D190C"/>
    <w:rsid w:val="627CF7B0"/>
    <w:rsid w:val="633B0DA1"/>
    <w:rsid w:val="63DE27A5"/>
    <w:rsid w:val="6435607F"/>
    <w:rsid w:val="6464B2F0"/>
    <w:rsid w:val="655EEBF1"/>
    <w:rsid w:val="65A74FD2"/>
    <w:rsid w:val="66CAB450"/>
    <w:rsid w:val="67282FCF"/>
    <w:rsid w:val="672D2598"/>
    <w:rsid w:val="685B8C5E"/>
    <w:rsid w:val="6A988FCB"/>
    <w:rsid w:val="6B14C14E"/>
    <w:rsid w:val="6B3ED3E6"/>
    <w:rsid w:val="6BF613E6"/>
    <w:rsid w:val="6C12EF0E"/>
    <w:rsid w:val="6CB091AF"/>
    <w:rsid w:val="6EC222C2"/>
    <w:rsid w:val="6F28C94E"/>
    <w:rsid w:val="7024DE88"/>
    <w:rsid w:val="706B3576"/>
    <w:rsid w:val="70F0F3E8"/>
    <w:rsid w:val="70F54BBA"/>
    <w:rsid w:val="70FD6F99"/>
    <w:rsid w:val="7195D144"/>
    <w:rsid w:val="724A7A56"/>
    <w:rsid w:val="7331A1A5"/>
    <w:rsid w:val="7413C41F"/>
    <w:rsid w:val="74CD7206"/>
    <w:rsid w:val="759FD220"/>
    <w:rsid w:val="75A010A9"/>
    <w:rsid w:val="75AF9480"/>
    <w:rsid w:val="764E773E"/>
    <w:rsid w:val="76D06691"/>
    <w:rsid w:val="774B36E8"/>
    <w:rsid w:val="774B64E1"/>
    <w:rsid w:val="77B79813"/>
    <w:rsid w:val="77DD51E1"/>
    <w:rsid w:val="7821488F"/>
    <w:rsid w:val="78551640"/>
    <w:rsid w:val="788788D4"/>
    <w:rsid w:val="79BD18F0"/>
    <w:rsid w:val="7A8763FE"/>
    <w:rsid w:val="7CC3EEB3"/>
    <w:rsid w:val="7E10A857"/>
    <w:rsid w:val="7F1F32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7EC855"/>
  <w15:chartTrackingRefBased/>
  <w15:docId w15:val="{15D65FDA-A284-4FCB-9649-3F3C70264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AFC"/>
    <w:pPr>
      <w:spacing w:after="0" w:line="300" w:lineRule="atLeast"/>
    </w:pPr>
    <w:rPr>
      <w:rFonts w:ascii="Arial" w:eastAsia="Times New Roman" w:hAnsi="Arial" w:cs="Times New Roman"/>
      <w:sz w:val="20"/>
      <w:szCs w:val="20"/>
    </w:rPr>
  </w:style>
  <w:style w:type="paragraph" w:styleId="Kop1">
    <w:name w:val="heading 1"/>
    <w:basedOn w:val="Standaard"/>
    <w:next w:val="Standaard"/>
    <w:link w:val="Kop1Char"/>
    <w:uiPriority w:val="9"/>
    <w:qFormat/>
    <w:rsid w:val="00277AFC"/>
    <w:pPr>
      <w:keepNext/>
      <w:keepLines/>
      <w:spacing w:before="240"/>
      <w:outlineLvl w:val="0"/>
    </w:pPr>
    <w:rPr>
      <w:rFonts w:asciiTheme="majorHAnsi" w:eastAsiaTheme="majorEastAsia" w:hAnsiTheme="majorHAnsi" w:cstheme="majorBidi"/>
      <w:color w:val="0089DC" w:themeColor="accent1" w:themeShade="BF"/>
      <w:sz w:val="32"/>
      <w:szCs w:val="32"/>
    </w:rPr>
  </w:style>
  <w:style w:type="paragraph" w:styleId="Kop2">
    <w:name w:val="heading 2"/>
    <w:aliases w:val="Paragraaf1"/>
    <w:basedOn w:val="Standaard"/>
    <w:next w:val="Standaard"/>
    <w:link w:val="Kop2Char"/>
    <w:autoRedefine/>
    <w:qFormat/>
    <w:rsid w:val="00B61819"/>
    <w:pPr>
      <w:keepNext/>
      <w:numPr>
        <w:ilvl w:val="1"/>
        <w:numId w:val="10"/>
      </w:numPr>
      <w:spacing w:before="240" w:after="60" w:line="276" w:lineRule="auto"/>
      <w:ind w:left="567" w:hanging="567"/>
      <w:outlineLvl w:val="1"/>
    </w:pPr>
    <w:rPr>
      <w:b/>
      <w:bCs/>
      <w:iCs/>
      <w:color w:val="004563"/>
      <w:sz w:val="24"/>
      <w:szCs w:val="28"/>
      <w:lang w:eastAsia="nl-NL"/>
    </w:rPr>
  </w:style>
  <w:style w:type="paragraph" w:styleId="Kop4">
    <w:name w:val="heading 4"/>
    <w:aliases w:val="Hoofstuk zonder opsomming"/>
    <w:basedOn w:val="Standaard"/>
    <w:next w:val="Standaard"/>
    <w:link w:val="Kop4Char"/>
    <w:autoRedefine/>
    <w:qFormat/>
    <w:rsid w:val="00F46335"/>
    <w:pPr>
      <w:keepNext/>
      <w:spacing w:before="240" w:after="120" w:line="276" w:lineRule="auto"/>
      <w:outlineLvl w:val="3"/>
    </w:pPr>
    <w:rPr>
      <w:b/>
      <w:bCs/>
      <w:color w:val="004563"/>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7AFC"/>
    <w:rPr>
      <w:rFonts w:asciiTheme="majorHAnsi" w:eastAsiaTheme="majorEastAsia" w:hAnsiTheme="majorHAnsi" w:cstheme="majorBidi"/>
      <w:color w:val="0089DC" w:themeColor="accent1" w:themeShade="BF"/>
      <w:sz w:val="32"/>
      <w:szCs w:val="32"/>
    </w:rPr>
  </w:style>
  <w:style w:type="character" w:customStyle="1" w:styleId="Kop4Char">
    <w:name w:val="Kop 4 Char"/>
    <w:aliases w:val="Hoofstuk zonder opsomming Char"/>
    <w:basedOn w:val="Standaardalinea-lettertype"/>
    <w:link w:val="Kop4"/>
    <w:rsid w:val="00F46335"/>
    <w:rPr>
      <w:rFonts w:ascii="Arial" w:eastAsia="Times New Roman" w:hAnsi="Arial" w:cs="Times New Roman"/>
      <w:b/>
      <w:bCs/>
      <w:color w:val="004563"/>
      <w:sz w:val="28"/>
      <w:szCs w:val="20"/>
    </w:rPr>
  </w:style>
  <w:style w:type="paragraph" w:styleId="Lijstalinea">
    <w:name w:val="List Paragraph"/>
    <w:basedOn w:val="Standaard"/>
    <w:link w:val="LijstalineaChar"/>
    <w:uiPriority w:val="34"/>
    <w:qFormat/>
    <w:rsid w:val="00277AFC"/>
    <w:pPr>
      <w:ind w:left="720"/>
      <w:contextualSpacing/>
    </w:pPr>
  </w:style>
  <w:style w:type="character" w:customStyle="1" w:styleId="Kop2Char">
    <w:name w:val="Kop 2 Char"/>
    <w:aliases w:val="Paragraaf1 Char"/>
    <w:basedOn w:val="Standaardalinea-lettertype"/>
    <w:link w:val="Kop2"/>
    <w:rsid w:val="00B61819"/>
    <w:rPr>
      <w:rFonts w:ascii="Arial" w:eastAsia="Times New Roman" w:hAnsi="Arial" w:cs="Times New Roman"/>
      <w:b/>
      <w:bCs/>
      <w:iCs/>
      <w:color w:val="004563"/>
      <w:sz w:val="24"/>
      <w:szCs w:val="28"/>
      <w:lang w:eastAsia="nl-NL"/>
    </w:rPr>
  </w:style>
  <w:style w:type="paragraph" w:customStyle="1" w:styleId="Lijstalinea1">
    <w:name w:val="Lijstalinea1"/>
    <w:basedOn w:val="Standaard"/>
    <w:rsid w:val="00F156CF"/>
    <w:pPr>
      <w:spacing w:after="200" w:line="276" w:lineRule="auto"/>
      <w:ind w:left="720"/>
      <w:contextualSpacing/>
    </w:pPr>
    <w:rPr>
      <w:rFonts w:ascii="Calibri" w:eastAsiaTheme="minorHAnsi" w:hAnsi="Calibri"/>
      <w:sz w:val="22"/>
      <w:szCs w:val="22"/>
    </w:rPr>
  </w:style>
  <w:style w:type="paragraph" w:styleId="Koptekst">
    <w:name w:val="header"/>
    <w:basedOn w:val="Standaard"/>
    <w:link w:val="KoptekstChar"/>
    <w:rsid w:val="007C1BEC"/>
    <w:pPr>
      <w:tabs>
        <w:tab w:val="center" w:pos="4320"/>
        <w:tab w:val="right" w:pos="8640"/>
      </w:tabs>
    </w:pPr>
    <w:rPr>
      <w:sz w:val="18"/>
    </w:rPr>
  </w:style>
  <w:style w:type="character" w:customStyle="1" w:styleId="KoptekstChar">
    <w:name w:val="Koptekst Char"/>
    <w:basedOn w:val="Standaardalinea-lettertype"/>
    <w:link w:val="Koptekst"/>
    <w:rsid w:val="007C1BEC"/>
    <w:rPr>
      <w:rFonts w:ascii="Arial" w:eastAsia="Times New Roman" w:hAnsi="Arial" w:cs="Times New Roman"/>
      <w:sz w:val="18"/>
      <w:szCs w:val="20"/>
    </w:rPr>
  </w:style>
  <w:style w:type="paragraph" w:styleId="Voettekst">
    <w:name w:val="footer"/>
    <w:basedOn w:val="Standaard"/>
    <w:link w:val="VoettekstChar"/>
    <w:rsid w:val="007C1BEC"/>
    <w:pPr>
      <w:tabs>
        <w:tab w:val="center" w:pos="4320"/>
        <w:tab w:val="right" w:pos="8640"/>
      </w:tabs>
    </w:pPr>
    <w:rPr>
      <w:sz w:val="16"/>
    </w:rPr>
  </w:style>
  <w:style w:type="character" w:customStyle="1" w:styleId="VoettekstChar">
    <w:name w:val="Voettekst Char"/>
    <w:basedOn w:val="Standaardalinea-lettertype"/>
    <w:link w:val="Voettekst"/>
    <w:rsid w:val="007C1BEC"/>
    <w:rPr>
      <w:rFonts w:ascii="Arial" w:eastAsia="Times New Roman" w:hAnsi="Arial" w:cs="Times New Roman"/>
      <w:sz w:val="16"/>
      <w:szCs w:val="20"/>
    </w:rPr>
  </w:style>
  <w:style w:type="character" w:styleId="Hyperlink">
    <w:name w:val="Hyperlink"/>
    <w:uiPriority w:val="99"/>
    <w:rsid w:val="007C1BEC"/>
    <w:rPr>
      <w:color w:val="0000FF"/>
      <w:u w:val="single"/>
    </w:rPr>
  </w:style>
  <w:style w:type="paragraph" w:customStyle="1" w:styleId="Lijstalinea2">
    <w:name w:val="Lijstalinea2"/>
    <w:basedOn w:val="Standaard"/>
    <w:rsid w:val="007C1BEC"/>
    <w:pPr>
      <w:spacing w:after="200" w:line="276" w:lineRule="auto"/>
      <w:ind w:left="720"/>
      <w:contextualSpacing/>
    </w:pPr>
    <w:rPr>
      <w:rFonts w:ascii="Calibri" w:hAnsi="Calibri"/>
      <w:sz w:val="22"/>
      <w:szCs w:val="22"/>
    </w:rPr>
  </w:style>
  <w:style w:type="paragraph" w:styleId="Kopvaninhoudsopgave">
    <w:name w:val="TOC Heading"/>
    <w:basedOn w:val="Kop1"/>
    <w:next w:val="Standaard"/>
    <w:uiPriority w:val="39"/>
    <w:unhideWhenUsed/>
    <w:qFormat/>
    <w:rsid w:val="001D1A80"/>
    <w:pPr>
      <w:spacing w:line="259" w:lineRule="auto"/>
      <w:outlineLvl w:val="9"/>
    </w:pPr>
    <w:rPr>
      <w:lang w:eastAsia="nl-NL"/>
    </w:rPr>
  </w:style>
  <w:style w:type="paragraph" w:styleId="Inhopg2">
    <w:name w:val="toc 2"/>
    <w:basedOn w:val="Standaard"/>
    <w:next w:val="Standaard"/>
    <w:autoRedefine/>
    <w:uiPriority w:val="39"/>
    <w:unhideWhenUsed/>
    <w:rsid w:val="00CB2695"/>
    <w:pPr>
      <w:tabs>
        <w:tab w:val="left" w:pos="880"/>
        <w:tab w:val="right" w:pos="9062"/>
      </w:tabs>
      <w:spacing w:after="100" w:line="276" w:lineRule="auto"/>
      <w:ind w:left="200"/>
    </w:pPr>
  </w:style>
  <w:style w:type="paragraph" w:styleId="Geenafstand">
    <w:name w:val="No Spacing"/>
    <w:uiPriority w:val="1"/>
    <w:qFormat/>
    <w:rsid w:val="001D1A80"/>
    <w:pPr>
      <w:spacing w:after="0" w:line="240" w:lineRule="auto"/>
    </w:pPr>
    <w:rPr>
      <w:rFonts w:ascii="Arial" w:eastAsia="Times New Roman" w:hAnsi="Arial" w:cs="Times New Roman"/>
      <w:sz w:val="20"/>
      <w:szCs w:val="20"/>
    </w:rPr>
  </w:style>
  <w:style w:type="paragraph" w:styleId="Inhopg1">
    <w:name w:val="toc 1"/>
    <w:basedOn w:val="Standaard"/>
    <w:next w:val="Standaard"/>
    <w:autoRedefine/>
    <w:uiPriority w:val="39"/>
    <w:unhideWhenUsed/>
    <w:rsid w:val="00935D88"/>
    <w:pPr>
      <w:tabs>
        <w:tab w:val="left" w:pos="440"/>
        <w:tab w:val="right" w:pos="9062"/>
      </w:tabs>
      <w:spacing w:after="100"/>
    </w:pPr>
  </w:style>
  <w:style w:type="numbering" w:customStyle="1" w:styleId="Huisstijl-Opsomming">
    <w:name w:val="Huisstijl-Opsomming"/>
    <w:basedOn w:val="Geenlijst"/>
    <w:rsid w:val="00DB732B"/>
    <w:pPr>
      <w:numPr>
        <w:numId w:val="27"/>
      </w:numPr>
    </w:pPr>
  </w:style>
  <w:style w:type="paragraph" w:styleId="Lijstopsomteken">
    <w:name w:val="List Bullet"/>
    <w:basedOn w:val="Standaard"/>
    <w:semiHidden/>
    <w:rsid w:val="00DB732B"/>
    <w:pPr>
      <w:numPr>
        <w:numId w:val="28"/>
      </w:numPr>
      <w:tabs>
        <w:tab w:val="left" w:pos="397"/>
      </w:tabs>
      <w:spacing w:line="280" w:lineRule="atLeast"/>
    </w:pPr>
    <w:rPr>
      <w:lang w:eastAsia="nl-NL"/>
    </w:rPr>
  </w:style>
  <w:style w:type="paragraph" w:styleId="Lijstopsomteken2">
    <w:name w:val="List Bullet 2"/>
    <w:basedOn w:val="Standaard"/>
    <w:semiHidden/>
    <w:rsid w:val="00DB732B"/>
    <w:pPr>
      <w:numPr>
        <w:ilvl w:val="1"/>
        <w:numId w:val="28"/>
      </w:numPr>
      <w:spacing w:line="280" w:lineRule="atLeast"/>
      <w:contextualSpacing/>
    </w:pPr>
    <w:rPr>
      <w:lang w:eastAsia="nl-NL"/>
    </w:rPr>
  </w:style>
  <w:style w:type="character" w:customStyle="1" w:styleId="LijstalineaChar">
    <w:name w:val="Lijstalinea Char"/>
    <w:basedOn w:val="Standaardalinea-lettertype"/>
    <w:link w:val="Lijstalinea"/>
    <w:uiPriority w:val="72"/>
    <w:locked/>
    <w:rsid w:val="00DB732B"/>
    <w:rPr>
      <w:rFonts w:ascii="Arial" w:eastAsia="Times New Roman" w:hAnsi="Arial" w:cs="Times New Roman"/>
      <w:sz w:val="20"/>
      <w:szCs w:val="20"/>
    </w:rPr>
  </w:style>
  <w:style w:type="character" w:styleId="Verwijzingopmerking">
    <w:name w:val="annotation reference"/>
    <w:basedOn w:val="Standaardalinea-lettertype"/>
    <w:uiPriority w:val="99"/>
    <w:semiHidden/>
    <w:unhideWhenUsed/>
    <w:rsid w:val="00C64130"/>
    <w:rPr>
      <w:sz w:val="16"/>
      <w:szCs w:val="16"/>
    </w:rPr>
  </w:style>
  <w:style w:type="paragraph" w:styleId="Tekstopmerking">
    <w:name w:val="annotation text"/>
    <w:basedOn w:val="Standaard"/>
    <w:link w:val="TekstopmerkingChar"/>
    <w:uiPriority w:val="99"/>
    <w:semiHidden/>
    <w:unhideWhenUsed/>
    <w:rsid w:val="00C64130"/>
    <w:pPr>
      <w:spacing w:line="240" w:lineRule="auto"/>
    </w:pPr>
  </w:style>
  <w:style w:type="character" w:customStyle="1" w:styleId="TekstopmerkingChar">
    <w:name w:val="Tekst opmerking Char"/>
    <w:basedOn w:val="Standaardalinea-lettertype"/>
    <w:link w:val="Tekstopmerking"/>
    <w:uiPriority w:val="99"/>
    <w:semiHidden/>
    <w:rsid w:val="00C64130"/>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C64130"/>
    <w:rPr>
      <w:b/>
      <w:bCs/>
    </w:rPr>
  </w:style>
  <w:style w:type="character" w:customStyle="1" w:styleId="OnderwerpvanopmerkingChar">
    <w:name w:val="Onderwerp van opmerking Char"/>
    <w:basedOn w:val="TekstopmerkingChar"/>
    <w:link w:val="Onderwerpvanopmerking"/>
    <w:uiPriority w:val="99"/>
    <w:semiHidden/>
    <w:rsid w:val="00C64130"/>
    <w:rPr>
      <w:rFonts w:ascii="Arial" w:eastAsia="Times New Roman" w:hAnsi="Arial" w:cs="Times New Roman"/>
      <w:b/>
      <w:bCs/>
      <w:sz w:val="20"/>
      <w:szCs w:val="20"/>
    </w:rPr>
  </w:style>
  <w:style w:type="paragraph" w:styleId="Ballontekst">
    <w:name w:val="Balloon Text"/>
    <w:basedOn w:val="Standaard"/>
    <w:link w:val="BallontekstChar"/>
    <w:uiPriority w:val="99"/>
    <w:semiHidden/>
    <w:unhideWhenUsed/>
    <w:rsid w:val="00C64130"/>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64130"/>
    <w:rPr>
      <w:rFonts w:ascii="Segoe UI" w:eastAsia="Times New Roman" w:hAnsi="Segoe UI" w:cs="Segoe UI"/>
      <w:sz w:val="18"/>
      <w:szCs w:val="18"/>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e">
    <w:name w:val="Revision"/>
    <w:hidden/>
    <w:uiPriority w:val="99"/>
    <w:semiHidden/>
    <w:rsid w:val="00F108EB"/>
    <w:pPr>
      <w:spacing w:after="0" w:line="240" w:lineRule="auto"/>
    </w:pPr>
    <w:rPr>
      <w:rFonts w:ascii="Arial" w:eastAsia="Times New Roman" w:hAnsi="Arial" w:cs="Times New Roman"/>
      <w:sz w:val="20"/>
      <w:szCs w:val="20"/>
    </w:rPr>
  </w:style>
  <w:style w:type="character" w:styleId="GevolgdeHyperlink">
    <w:name w:val="FollowedHyperlink"/>
    <w:basedOn w:val="Standaardalinea-lettertype"/>
    <w:uiPriority w:val="99"/>
    <w:semiHidden/>
    <w:unhideWhenUsed/>
    <w:rsid w:val="001E1B16"/>
    <w:rPr>
      <w:color w:val="BA4133" w:themeColor="followedHyperlink"/>
      <w:u w:val="single"/>
    </w:rPr>
  </w:style>
  <w:style w:type="character" w:styleId="Onopgelostemelding">
    <w:name w:val="Unresolved Mention"/>
    <w:basedOn w:val="Standaardalinea-lettertype"/>
    <w:uiPriority w:val="99"/>
    <w:semiHidden/>
    <w:unhideWhenUsed/>
    <w:rsid w:val="00C60D77"/>
    <w:rPr>
      <w:color w:val="605E5C"/>
      <w:shd w:val="clear" w:color="auto" w:fill="E1DFDD"/>
    </w:rPr>
  </w:style>
  <w:style w:type="table" w:styleId="Onopgemaaktetabel4">
    <w:name w:val="Plain Table 4"/>
    <w:basedOn w:val="Standaardtabel"/>
    <w:uiPriority w:val="44"/>
    <w:rsid w:val="0060413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3253134">
      <w:bodyDiv w:val="1"/>
      <w:marLeft w:val="0"/>
      <w:marRight w:val="0"/>
      <w:marTop w:val="0"/>
      <w:marBottom w:val="0"/>
      <w:divBdr>
        <w:top w:val="none" w:sz="0" w:space="0" w:color="auto"/>
        <w:left w:val="none" w:sz="0" w:space="0" w:color="auto"/>
        <w:bottom w:val="none" w:sz="0" w:space="0" w:color="auto"/>
        <w:right w:val="none" w:sz="0" w:space="0" w:color="auto"/>
      </w:divBdr>
    </w:div>
    <w:div w:id="631792590">
      <w:bodyDiv w:val="1"/>
      <w:marLeft w:val="0"/>
      <w:marRight w:val="0"/>
      <w:marTop w:val="0"/>
      <w:marBottom w:val="0"/>
      <w:divBdr>
        <w:top w:val="none" w:sz="0" w:space="0" w:color="auto"/>
        <w:left w:val="none" w:sz="0" w:space="0" w:color="auto"/>
        <w:bottom w:val="none" w:sz="0" w:space="0" w:color="auto"/>
        <w:right w:val="none" w:sz="0" w:space="0" w:color="auto"/>
      </w:divBdr>
    </w:div>
    <w:div w:id="978916926">
      <w:bodyDiv w:val="1"/>
      <w:marLeft w:val="0"/>
      <w:marRight w:val="0"/>
      <w:marTop w:val="0"/>
      <w:marBottom w:val="0"/>
      <w:divBdr>
        <w:top w:val="none" w:sz="0" w:space="0" w:color="auto"/>
        <w:left w:val="none" w:sz="0" w:space="0" w:color="auto"/>
        <w:bottom w:val="none" w:sz="0" w:space="0" w:color="auto"/>
        <w:right w:val="none" w:sz="0" w:space="0" w:color="auto"/>
      </w:divBdr>
    </w:div>
    <w:div w:id="1063529474">
      <w:bodyDiv w:val="1"/>
      <w:marLeft w:val="0"/>
      <w:marRight w:val="0"/>
      <w:marTop w:val="0"/>
      <w:marBottom w:val="0"/>
      <w:divBdr>
        <w:top w:val="none" w:sz="0" w:space="0" w:color="auto"/>
        <w:left w:val="none" w:sz="0" w:space="0" w:color="auto"/>
        <w:bottom w:val="none" w:sz="0" w:space="0" w:color="auto"/>
        <w:right w:val="none" w:sz="0" w:space="0" w:color="auto"/>
      </w:divBdr>
      <w:divsChild>
        <w:div w:id="382873690">
          <w:marLeft w:val="0"/>
          <w:marRight w:val="0"/>
          <w:marTop w:val="0"/>
          <w:marBottom w:val="0"/>
          <w:divBdr>
            <w:top w:val="none" w:sz="0" w:space="0" w:color="auto"/>
            <w:left w:val="none" w:sz="0" w:space="0" w:color="auto"/>
            <w:bottom w:val="none" w:sz="0" w:space="0" w:color="auto"/>
            <w:right w:val="none" w:sz="0" w:space="0" w:color="auto"/>
          </w:divBdr>
        </w:div>
        <w:div w:id="44109593">
          <w:marLeft w:val="0"/>
          <w:marRight w:val="0"/>
          <w:marTop w:val="0"/>
          <w:marBottom w:val="0"/>
          <w:divBdr>
            <w:top w:val="none" w:sz="0" w:space="0" w:color="auto"/>
            <w:left w:val="none" w:sz="0" w:space="0" w:color="auto"/>
            <w:bottom w:val="none" w:sz="0" w:space="0" w:color="auto"/>
            <w:right w:val="none" w:sz="0" w:space="0" w:color="auto"/>
          </w:divBdr>
        </w:div>
      </w:divsChild>
    </w:div>
    <w:div w:id="1440448412">
      <w:bodyDiv w:val="1"/>
      <w:marLeft w:val="0"/>
      <w:marRight w:val="0"/>
      <w:marTop w:val="0"/>
      <w:marBottom w:val="0"/>
      <w:divBdr>
        <w:top w:val="none" w:sz="0" w:space="0" w:color="auto"/>
        <w:left w:val="none" w:sz="0" w:space="0" w:color="auto"/>
        <w:bottom w:val="none" w:sz="0" w:space="0" w:color="auto"/>
        <w:right w:val="none" w:sz="0" w:space="0" w:color="auto"/>
      </w:divBdr>
    </w:div>
    <w:div w:id="1647201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athalie.vanderMeyden@nipv.nl" TargetMode="External"/></Relationships>
</file>

<file path=word/theme/theme1.xml><?xml version="1.0" encoding="utf-8"?>
<a:theme xmlns:a="http://schemas.openxmlformats.org/drawingml/2006/main" name="Kantoorthema">
  <a:themeElements>
    <a:clrScheme name="IFV Kleuren">
      <a:dk1>
        <a:srgbClr val="000000"/>
      </a:dk1>
      <a:lt1>
        <a:srgbClr val="FFFFFF"/>
      </a:lt1>
      <a:dk2>
        <a:srgbClr val="000000"/>
      </a:dk2>
      <a:lt2>
        <a:srgbClr val="FFFFFF"/>
      </a:lt2>
      <a:accent1>
        <a:srgbClr val="27AEFF"/>
      </a:accent1>
      <a:accent2>
        <a:srgbClr val="00314E"/>
      </a:accent2>
      <a:accent3>
        <a:srgbClr val="ED7F82"/>
      </a:accent3>
      <a:accent4>
        <a:srgbClr val="BA4133"/>
      </a:accent4>
      <a:accent5>
        <a:srgbClr val="9EE365"/>
      </a:accent5>
      <a:accent6>
        <a:srgbClr val="61B020"/>
      </a:accent6>
      <a:hlink>
        <a:srgbClr val="BA4133"/>
      </a:hlink>
      <a:folHlink>
        <a:srgbClr val="BA4133"/>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8491d9f-23c4-41d1-a5d0-fef24160bcfd">
      <UserInfo>
        <DisplayName>Guus Zijlstra [NIPV]</DisplayName>
        <AccountId>67</AccountId>
        <AccountType/>
      </UserInfo>
      <UserInfo>
        <DisplayName>Thijs Fibbe [NIPV]</DisplayName>
        <AccountId>70</AccountId>
        <AccountType/>
      </UserInfo>
      <UserInfo>
        <DisplayName>Linda van Beijeren [NIPV]</DisplayName>
        <AccountId>25</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13" ma:contentTypeDescription="Een nieuw document maken." ma:contentTypeScope="" ma:versionID="d1c7574de8a1936e88ba7f9a5d01474a">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11022bdd314627f66f7b969c28b2380c"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EC3693-7DDE-48EB-AD0F-7B6325279082}">
  <ds:schemaRefs>
    <ds:schemaRef ds:uri="http://schemas.microsoft.com/office/2006/metadata/properties"/>
    <ds:schemaRef ds:uri="http://schemas.microsoft.com/office/infopath/2007/PartnerControls"/>
    <ds:schemaRef ds:uri="98491d9f-23c4-41d1-a5d0-fef24160bcfd"/>
  </ds:schemaRefs>
</ds:datastoreItem>
</file>

<file path=customXml/itemProps2.xml><?xml version="1.0" encoding="utf-8"?>
<ds:datastoreItem xmlns:ds="http://schemas.openxmlformats.org/officeDocument/2006/customXml" ds:itemID="{0996C657-6D38-412A-A38F-9D0C75BC2E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11591-56c2-4440-9348-a521a63a3945"/>
    <ds:schemaRef ds:uri="98491d9f-23c4-41d1-a5d0-fef24160bc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8BAC63-BA71-4EED-AE08-BA28780BE086}">
  <ds:schemaRefs>
    <ds:schemaRef ds:uri="http://schemas.microsoft.com/sharepoint/v3/contenttype/forms"/>
  </ds:schemaRefs>
</ds:datastoreItem>
</file>

<file path=customXml/itemProps4.xml><?xml version="1.0" encoding="utf-8"?>
<ds:datastoreItem xmlns:ds="http://schemas.openxmlformats.org/officeDocument/2006/customXml" ds:itemID="{763CAE1E-746C-41C3-84D1-BA276BD03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10</Pages>
  <Words>2244</Words>
  <Characters>12345</Characters>
  <Application>Microsoft Office Word</Application>
  <DocSecurity>0</DocSecurity>
  <Lines>102</Lines>
  <Paragraphs>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van der Meyden [IFV]</dc:creator>
  <cp:keywords/>
  <dc:description/>
  <cp:lastModifiedBy>Nathalie van der Meyden [NIPV]</cp:lastModifiedBy>
  <cp:revision>4</cp:revision>
  <cp:lastPrinted>2022-04-28T06:34:00Z</cp:lastPrinted>
  <dcterms:created xsi:type="dcterms:W3CDTF">2022-04-29T09:18:00Z</dcterms:created>
  <dcterms:modified xsi:type="dcterms:W3CDTF">2022-04-29T09:52:00Z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0x010100A5BB30641379804C87F1C8627FA73E63</vt:lpwstr>
  </property>
</Properties>
</file>