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677E76" w:rsidRDefault="004700A5" w:rsidP="00834078">
      <w:pPr>
        <w:pStyle w:val="Kop1"/>
        <w:keepLines/>
        <w:widowControl/>
        <w:tabs>
          <w:tab w:val="clear" w:pos="-567"/>
          <w:tab w:val="left" w:pos="454"/>
        </w:tabs>
        <w:spacing w:before="0" w:after="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5BD11C49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3C152D73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D1D6" w14:textId="77777777" w:rsidR="000B03F1" w:rsidRDefault="000B03F1" w:rsidP="00367A44">
      <w:pPr>
        <w:spacing w:after="0" w:line="240" w:lineRule="auto"/>
      </w:pPr>
      <w:r>
        <w:separator/>
      </w:r>
    </w:p>
  </w:endnote>
  <w:endnote w:type="continuationSeparator" w:id="0">
    <w:p w14:paraId="6AF17785" w14:textId="77777777" w:rsidR="000B03F1" w:rsidRDefault="000B03F1" w:rsidP="00367A44">
      <w:pPr>
        <w:spacing w:after="0" w:line="240" w:lineRule="auto"/>
      </w:pPr>
      <w:r>
        <w:continuationSeparator/>
      </w:r>
    </w:p>
  </w:endnote>
  <w:endnote w:type="continuationNotice" w:id="1">
    <w:p w14:paraId="5A369A9A" w14:textId="77777777" w:rsidR="000B03F1" w:rsidRDefault="000B0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3FD5FF80" w:rsidR="00367A44" w:rsidRPr="00085FAA" w:rsidRDefault="0026249D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>Bouwkundige r</w:t>
    </w:r>
    <w:r w:rsidR="009F3E50">
      <w:rPr>
        <w:rFonts w:asciiTheme="minorHAnsi" w:hAnsiTheme="minorHAnsi" w:cstheme="minorHAnsi"/>
        <w:sz w:val="16"/>
        <w:szCs w:val="18"/>
      </w:rPr>
      <w:t>enovatie St. Michaël college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9F3E50">
      <w:rPr>
        <w:rFonts w:asciiTheme="minorHAnsi" w:hAnsiTheme="minorHAnsi" w:cstheme="minorHAnsi"/>
        <w:sz w:val="16"/>
        <w:szCs w:val="18"/>
      </w:rPr>
      <w:t>Zaan</w:t>
    </w:r>
    <w:r w:rsidR="00B73471">
      <w:rPr>
        <w:rFonts w:asciiTheme="minorHAnsi" w:hAnsiTheme="minorHAnsi" w:cstheme="minorHAnsi"/>
        <w:sz w:val="16"/>
        <w:szCs w:val="18"/>
      </w:rPr>
      <w:t>d</w:t>
    </w:r>
    <w:r w:rsidR="009F3E50">
      <w:rPr>
        <w:rFonts w:asciiTheme="minorHAnsi" w:hAnsiTheme="minorHAnsi" w:cstheme="minorHAnsi"/>
        <w:sz w:val="16"/>
        <w:szCs w:val="18"/>
      </w:rPr>
      <w:t>a</w:t>
    </w:r>
    <w:r w:rsidR="00E4500B">
      <w:rPr>
        <w:rFonts w:asciiTheme="minorHAnsi" w:hAnsiTheme="minorHAnsi" w:cstheme="minorHAnsi"/>
        <w:sz w:val="16"/>
        <w:szCs w:val="18"/>
      </w:rPr>
      <w:t>m</w:t>
    </w:r>
    <w:r w:rsidR="00471EBC">
      <w:rPr>
        <w:rFonts w:asciiTheme="minorHAnsi" w:hAnsiTheme="minorHAnsi" w:cstheme="minorHAnsi"/>
        <w:sz w:val="16"/>
        <w:szCs w:val="18"/>
      </w:rPr>
      <w:t xml:space="preserve"> | </w:t>
    </w:r>
    <w:r>
      <w:rPr>
        <w:rFonts w:asciiTheme="minorHAnsi" w:hAnsiTheme="minorHAnsi" w:cstheme="minorHAnsi"/>
        <w:sz w:val="16"/>
        <w:szCs w:val="18"/>
      </w:rPr>
      <w:t>19</w:t>
    </w:r>
    <w:r w:rsidR="009F3E50">
      <w:rPr>
        <w:rFonts w:asciiTheme="minorHAnsi" w:hAnsiTheme="minorHAnsi" w:cstheme="minorHAnsi"/>
        <w:sz w:val="16"/>
        <w:szCs w:val="18"/>
      </w:rPr>
      <w:t xml:space="preserve"> </w:t>
    </w:r>
    <w:r>
      <w:rPr>
        <w:rFonts w:asciiTheme="minorHAnsi" w:hAnsiTheme="minorHAnsi" w:cstheme="minorHAnsi"/>
        <w:sz w:val="16"/>
        <w:szCs w:val="18"/>
      </w:rPr>
      <w:t>april</w:t>
    </w:r>
    <w:r w:rsidR="009F3E50">
      <w:rPr>
        <w:rFonts w:asciiTheme="minorHAnsi" w:hAnsiTheme="minorHAnsi" w:cstheme="minorHAnsi"/>
        <w:sz w:val="16"/>
        <w:szCs w:val="18"/>
      </w:rPr>
      <w:t xml:space="preserve"> 2021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>
      <w:rPr>
        <w:rFonts w:asciiTheme="minorHAnsi" w:hAnsiTheme="minorHAnsi" w:cstheme="minorHAnsi"/>
        <w:sz w:val="16"/>
      </w:rPr>
      <w:t>Selectieleidraad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7D21" w14:textId="77777777" w:rsidR="000B03F1" w:rsidRDefault="000B03F1" w:rsidP="00367A44">
      <w:pPr>
        <w:spacing w:after="0" w:line="240" w:lineRule="auto"/>
      </w:pPr>
      <w:r>
        <w:separator/>
      </w:r>
    </w:p>
  </w:footnote>
  <w:footnote w:type="continuationSeparator" w:id="0">
    <w:p w14:paraId="0330E062" w14:textId="77777777" w:rsidR="000B03F1" w:rsidRDefault="000B03F1" w:rsidP="00367A44">
      <w:pPr>
        <w:spacing w:after="0" w:line="240" w:lineRule="auto"/>
      </w:pPr>
      <w:r>
        <w:continuationSeparator/>
      </w:r>
    </w:p>
  </w:footnote>
  <w:footnote w:type="continuationNotice" w:id="1">
    <w:p w14:paraId="3CED3700" w14:textId="77777777" w:rsidR="000B03F1" w:rsidRDefault="000B0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6AE2" w14:textId="25722A6D" w:rsidR="007931C9" w:rsidRDefault="00AB120D" w:rsidP="007931C9">
    <w:pPr>
      <w:pStyle w:val="Koptekst"/>
      <w:contextualSpacing/>
    </w:pPr>
    <w:r>
      <w:rPr>
        <w:rFonts w:asciiTheme="minorHAnsi" w:hAnsiTheme="minorHAnsi" w:cstheme="minorHAnsi"/>
        <w:b/>
        <w:noProof/>
        <w:color w:val="1F4E79" w:themeColor="accent1" w:themeShade="80"/>
        <w:sz w:val="28"/>
        <w:szCs w:val="48"/>
      </w:rPr>
      <w:drawing>
        <wp:anchor distT="0" distB="0" distL="114300" distR="114300" simplePos="0" relativeHeight="251659264" behindDoc="0" locked="0" layoutInCell="1" allowOverlap="1" wp14:anchorId="07A32824" wp14:editId="49E6C083">
          <wp:simplePos x="0" y="0"/>
          <wp:positionH relativeFrom="margin">
            <wp:posOffset>4475019</wp:posOffset>
          </wp:positionH>
          <wp:positionV relativeFrom="paragraph">
            <wp:posOffset>6927</wp:posOffset>
          </wp:positionV>
          <wp:extent cx="1558290" cy="686435"/>
          <wp:effectExtent l="0" t="0" r="381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7B53958" w14:textId="62351B83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422BCD5C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42185"/>
    <w:rsid w:val="001465E7"/>
    <w:rsid w:val="0016328A"/>
    <w:rsid w:val="001E1B52"/>
    <w:rsid w:val="00237532"/>
    <w:rsid w:val="002434F5"/>
    <w:rsid w:val="00244440"/>
    <w:rsid w:val="0026071B"/>
    <w:rsid w:val="0026249D"/>
    <w:rsid w:val="00295B55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702E11"/>
    <w:rsid w:val="00713CB6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0C1F43098154C899B9A7F5FBF8115" ma:contentTypeVersion="6" ma:contentTypeDescription="Een nieuw document maken." ma:contentTypeScope="" ma:versionID="3ae4d1cb665f80746ac8a558fc00f9f9">
  <xsd:schema xmlns:xsd="http://www.w3.org/2001/XMLSchema" xmlns:xs="http://www.w3.org/2001/XMLSchema" xmlns:p="http://schemas.microsoft.com/office/2006/metadata/properties" xmlns:ns2="7b8e2560-c1dc-4fd5-8e19-167cab1167de" xmlns:ns3="57d83c9f-e928-4a53-8e7e-84f759094a36" xmlns:ns4="b6ac8030-aa41-4bd4-8f12-a6b5b2989eb6" targetNamespace="http://schemas.microsoft.com/office/2006/metadata/properties" ma:root="true" ma:fieldsID="bfd4630a57ec3eceb3f7b0417d8559a4" ns2:_="" ns3:_="" ns4:_="">
    <xsd:import namespace="7b8e2560-c1dc-4fd5-8e19-167cab1167de"/>
    <xsd:import namespace="57d83c9f-e928-4a53-8e7e-84f759094a36"/>
    <xsd:import namespace="b6ac8030-aa41-4bd4-8f12-a6b5b2989eb6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602eec-bcc2-4697-9eb3-f25f0025abc7}" ma:internalName="TaxCatchAll" ma:showField="CatchAllData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602eec-bcc2-4697-9eb3-f25f0025abc7}" ma:internalName="TaxCatchAllLabel" ma:readOnly="true" ma:showField="CatchAllDataLabel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83c9f-e928-4a53-8e7e-84f759094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c8030-aa41-4bd4-8f12-a6b5b2989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5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56188CA7-446C-4209-937F-418CFD60C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7d83c9f-e928-4a53-8e7e-84f759094a36"/>
    <ds:schemaRef ds:uri="b6ac8030-aa41-4bd4-8f12-a6b5b298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CEBB8-AECD-4552-A69E-30F6BD5CC47D}">
  <ds:schemaRefs>
    <ds:schemaRef ds:uri="7b8e2560-c1dc-4fd5-8e19-167cab1167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6ac8030-aa41-4bd4-8f12-a6b5b2989eb6"/>
    <ds:schemaRef ds:uri="http://purl.org/dc/elements/1.1/"/>
    <ds:schemaRef ds:uri="http://schemas.microsoft.com/office/2006/metadata/properties"/>
    <ds:schemaRef ds:uri="57d83c9f-e928-4a53-8e7e-84f759094a3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10</cp:revision>
  <cp:lastPrinted>2015-11-16T10:58:00Z</cp:lastPrinted>
  <dcterms:created xsi:type="dcterms:W3CDTF">2021-06-22T11:39:00Z</dcterms:created>
  <dcterms:modified xsi:type="dcterms:W3CDTF">2022-04-11T13:55:00Z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0x0101004DF0C1F43098154C899B9A7F5FBF8115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