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B4CD0" w14:textId="77777777" w:rsidR="009E6DC6" w:rsidRDefault="009E6DC6" w:rsidP="009E6DC6">
      <w:pPr>
        <w:pStyle w:val="Kop1"/>
      </w:pPr>
      <w:bookmarkStart w:id="0" w:name="_Toc101269087"/>
      <w:r w:rsidRPr="003F1815">
        <w:t xml:space="preserve">Bijlage </w:t>
      </w:r>
      <w:r>
        <w:t>5</w:t>
      </w:r>
      <w:r w:rsidRPr="003F1815">
        <w:t xml:space="preserve"> </w:t>
      </w:r>
      <w:r>
        <w:t>Schets architectuurplaat</w:t>
      </w:r>
      <w:bookmarkEnd w:id="0"/>
      <w:r>
        <w:t xml:space="preserve"> </w:t>
      </w:r>
    </w:p>
    <w:p w14:paraId="51BBB6C4" w14:textId="3DE7398D" w:rsidR="00C97F6F" w:rsidRPr="0066334A" w:rsidRDefault="00C97F6F" w:rsidP="00070141">
      <w:pPr>
        <w:pStyle w:val="Kop1"/>
        <w:rPr>
          <w:b/>
          <w:bCs/>
        </w:rPr>
      </w:pPr>
      <w:r w:rsidRPr="0066334A">
        <w:rPr>
          <w:b/>
          <w:bCs/>
        </w:rPr>
        <w:t>Inleiding</w:t>
      </w:r>
    </w:p>
    <w:p w14:paraId="5C509E9A" w14:textId="45173CE3" w:rsidR="00C97F6F" w:rsidRDefault="00C97F6F" w:rsidP="41037246">
      <w:r>
        <w:t xml:space="preserve">Dit document bevat de grafische weergaven </w:t>
      </w:r>
      <w:r w:rsidR="006A62CD">
        <w:t xml:space="preserve">van de </w:t>
      </w:r>
      <w:r w:rsidR="00BF4816">
        <w:t>voorziene P2P en O2C processen</w:t>
      </w:r>
      <w:r w:rsidR="41037246">
        <w:t xml:space="preserve"> </w:t>
      </w:r>
      <w:r w:rsidR="0029593E">
        <w:t xml:space="preserve">te ondersteunen door het VGGM applicatie platform </w:t>
      </w:r>
      <w:r>
        <w:t xml:space="preserve">en een </w:t>
      </w:r>
      <w:r w:rsidR="00DE0386">
        <w:t>korte toelichting</w:t>
      </w:r>
      <w:r w:rsidR="006A62CD">
        <w:t xml:space="preserve"> hierop </w:t>
      </w:r>
      <w:r w:rsidR="00BF4816">
        <w:t>.</w:t>
      </w:r>
      <w:r w:rsidR="00236F25">
        <w:t xml:space="preserve"> </w:t>
      </w:r>
    </w:p>
    <w:p w14:paraId="26D3665F" w14:textId="34ED1918" w:rsidR="00C97F6F" w:rsidRDefault="00E86C1D" w:rsidP="00070141">
      <w:pPr>
        <w:pStyle w:val="Kop1"/>
      </w:pPr>
      <w:r>
        <w:t xml:space="preserve">Het </w:t>
      </w:r>
      <w:r w:rsidR="003C2563">
        <w:t>P2P</w:t>
      </w:r>
      <w:r>
        <w:t xml:space="preserve"> proces</w:t>
      </w:r>
    </w:p>
    <w:p w14:paraId="1F10285E" w14:textId="5D287E71" w:rsidR="00C115A9" w:rsidRDefault="00C115A9" w:rsidP="00C115A9">
      <w:pPr>
        <w:pStyle w:val="Kop2"/>
      </w:pPr>
      <w:r>
        <w:t>Grafische weergave</w:t>
      </w:r>
    </w:p>
    <w:p w14:paraId="75878FB6" w14:textId="77777777" w:rsidR="00C115A9" w:rsidRPr="00C115A9" w:rsidRDefault="00C115A9" w:rsidP="00C115A9"/>
    <w:p w14:paraId="06E87654" w14:textId="3239560F" w:rsidR="00C115A9" w:rsidRPr="00C115A9" w:rsidRDefault="006E2F91" w:rsidP="00C115A9">
      <w:r w:rsidRPr="006E2F91">
        <w:rPr>
          <w:noProof/>
        </w:rPr>
        <w:lastRenderedPageBreak/>
        <w:drawing>
          <wp:inline distT="0" distB="0" distL="0" distR="0" wp14:anchorId="5CA7489A" wp14:editId="7126E753">
            <wp:extent cx="9904767" cy="3500296"/>
            <wp:effectExtent l="1905" t="0" r="3175"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9976693" cy="3525714"/>
                    </a:xfrm>
                    <a:prstGeom prst="rect">
                      <a:avLst/>
                    </a:prstGeom>
                  </pic:spPr>
                </pic:pic>
              </a:graphicData>
            </a:graphic>
          </wp:inline>
        </w:drawing>
      </w:r>
    </w:p>
    <w:p w14:paraId="2F3239C7" w14:textId="34DF4436" w:rsidR="009B1200" w:rsidRDefault="009B1200"/>
    <w:p w14:paraId="09A955DE" w14:textId="627D5A3B" w:rsidR="00C115A9" w:rsidRPr="00C115A9" w:rsidRDefault="009B1200" w:rsidP="00C115A9">
      <w:pPr>
        <w:pStyle w:val="Kop2"/>
      </w:pPr>
      <w:r w:rsidRPr="00480222">
        <w:t>Soorten contracten</w:t>
      </w:r>
    </w:p>
    <w:p w14:paraId="22790C20" w14:textId="382A6F40" w:rsidR="009B1200" w:rsidRDefault="009B1200">
      <w:r>
        <w:t>Inkopen kunnen betrekking hebben op diensten, leveringen of werk. Leveringen betreft het leveren van goederen of materieel. Werk betreft werkzaamheden aan gebouwen.</w:t>
      </w:r>
    </w:p>
    <w:p w14:paraId="6C33692D" w14:textId="64242F79" w:rsidR="009B1200" w:rsidRDefault="0025118F">
      <w:r>
        <w:t xml:space="preserve">In het kader van </w:t>
      </w:r>
      <w:r w:rsidR="00513205">
        <w:t>P2P</w:t>
      </w:r>
      <w:r>
        <w:t xml:space="preserve"> kunnen we grofweg </w:t>
      </w:r>
      <w:r w:rsidR="00C76274">
        <w:t xml:space="preserve">vier </w:t>
      </w:r>
      <w:r w:rsidR="005E6C50">
        <w:t xml:space="preserve">‘soorten’ van inkopen en de daaraan </w:t>
      </w:r>
      <w:r w:rsidR="009B1200">
        <w:t xml:space="preserve"> gerelateerde contracten </w:t>
      </w:r>
      <w:r w:rsidR="005169F1">
        <w:t xml:space="preserve">worden </w:t>
      </w:r>
      <w:r w:rsidR="009B1200">
        <w:t>onderscheiden</w:t>
      </w:r>
      <w:r w:rsidR="005169F1">
        <w:t>:</w:t>
      </w:r>
    </w:p>
    <w:p w14:paraId="5214867A" w14:textId="44884CB9" w:rsidR="009B1200" w:rsidRPr="00070141" w:rsidRDefault="009B1200" w:rsidP="009B1200">
      <w:pPr>
        <w:pStyle w:val="Lijstalinea"/>
        <w:numPr>
          <w:ilvl w:val="0"/>
          <w:numId w:val="2"/>
        </w:numPr>
        <w:autoSpaceDE w:val="0"/>
        <w:autoSpaceDN w:val="0"/>
        <w:adjustRightInd w:val="0"/>
        <w:spacing w:after="0" w:line="240" w:lineRule="auto"/>
      </w:pPr>
      <w:r w:rsidRPr="00070141">
        <w:t>Eenmalige aankopen</w:t>
      </w:r>
      <w:r w:rsidR="00070141">
        <w:rPr>
          <w:rStyle w:val="Voetnootmarkering"/>
        </w:rPr>
        <w:footnoteReference w:id="2"/>
      </w:r>
      <w:r w:rsidRPr="00070141">
        <w:t>.</w:t>
      </w:r>
      <w:r w:rsidRPr="00070141">
        <w:br/>
      </w:r>
      <w:r w:rsidR="00070141">
        <w:t>Deze kunnen variëren van heel groot (aankopen pand) tot heel klein (bijv. een eenmalige cursus bij een specifieke leverancier). Niet altijd bestaat er hier een officieel contract</w:t>
      </w:r>
      <w:r w:rsidR="009A6F62">
        <w:t xml:space="preserve"> van</w:t>
      </w:r>
      <w:r w:rsidR="00070141">
        <w:t xml:space="preserve">. Wel moet er altijd een orderbevestiging of </w:t>
      </w:r>
      <w:r w:rsidR="00B00511">
        <w:t>anderszins</w:t>
      </w:r>
      <w:r w:rsidR="00070141">
        <w:t xml:space="preserve"> bewijs van aankoop(bevestiging zijn).</w:t>
      </w:r>
    </w:p>
    <w:p w14:paraId="7877D8D9" w14:textId="0A5C41C1" w:rsidR="009B1200" w:rsidRPr="00070141" w:rsidRDefault="005C5B82" w:rsidP="009B1200">
      <w:pPr>
        <w:pStyle w:val="Lijstalinea"/>
        <w:numPr>
          <w:ilvl w:val="0"/>
          <w:numId w:val="2"/>
        </w:numPr>
        <w:autoSpaceDE w:val="0"/>
        <w:autoSpaceDN w:val="0"/>
        <w:adjustRightInd w:val="0"/>
        <w:spacing w:after="0" w:line="240" w:lineRule="auto"/>
      </w:pPr>
      <w:r>
        <w:t xml:space="preserve">Inkopen </w:t>
      </w:r>
      <w:r w:rsidR="009B1200">
        <w:t>m.b.t. een vast patroon van uitgaven</w:t>
      </w:r>
      <w:r w:rsidR="00A14E26">
        <w:t xml:space="preserve">, </w:t>
      </w:r>
      <w:r w:rsidR="00EB5AAD">
        <w:t>zoals</w:t>
      </w:r>
      <w:r w:rsidR="009B1200">
        <w:t xml:space="preserve"> </w:t>
      </w:r>
      <w:r w:rsidR="00A14E26">
        <w:t>A</w:t>
      </w:r>
      <w:r w:rsidR="009B1200">
        <w:t>bonnement</w:t>
      </w:r>
      <w:r w:rsidR="00FD4F4E">
        <w:t>en</w:t>
      </w:r>
      <w:r w:rsidR="00A14E26">
        <w:t xml:space="preserve"> (bijv. </w:t>
      </w:r>
      <w:r w:rsidR="009B1200">
        <w:t xml:space="preserve"> software licenties, </w:t>
      </w:r>
      <w:r w:rsidR="00F64710">
        <w:t>kranten e.d.)</w:t>
      </w:r>
      <w:r w:rsidR="009B1200">
        <w:t xml:space="preserve"> </w:t>
      </w:r>
      <w:r w:rsidR="21EA976A">
        <w:t xml:space="preserve">huurovereenkomsten, </w:t>
      </w:r>
      <w:r w:rsidR="00FD4F4E">
        <w:t>gas/water/licht</w:t>
      </w:r>
      <w:r w:rsidR="009B1200">
        <w:t>.</w:t>
      </w:r>
      <w:r w:rsidR="006A4521">
        <w:t xml:space="preserve"> Veelal bestaan hiervoor </w:t>
      </w:r>
      <w:r w:rsidR="00CD27F4">
        <w:t xml:space="preserve">contracten maar </w:t>
      </w:r>
      <w:r w:rsidR="00A20341">
        <w:t>analoog aan eenmalige aankopen hoeft dat niet zo te zijn.</w:t>
      </w:r>
    </w:p>
    <w:p w14:paraId="28C6F791" w14:textId="798204C1" w:rsidR="009B1200" w:rsidRDefault="009B1200" w:rsidP="009B1200">
      <w:pPr>
        <w:pStyle w:val="Lijstalinea"/>
        <w:numPr>
          <w:ilvl w:val="0"/>
          <w:numId w:val="2"/>
        </w:numPr>
        <w:autoSpaceDE w:val="0"/>
        <w:autoSpaceDN w:val="0"/>
        <w:adjustRightInd w:val="0"/>
        <w:spacing w:after="0" w:line="240" w:lineRule="auto"/>
      </w:pPr>
      <w:r>
        <w:t>(raam)Contracten waaronder - later - besteld gaan worden (bijv. ICT/</w:t>
      </w:r>
      <w:proofErr w:type="spellStart"/>
      <w:r>
        <w:t>fac.</w:t>
      </w:r>
      <w:proofErr w:type="spellEnd"/>
      <w:r>
        <w:t xml:space="preserve"> middelen, inhuur).</w:t>
      </w:r>
      <w:r w:rsidR="00BA6447">
        <w:t xml:space="preserve"> Bij bestellingen (bijv. kantoorartikelen</w:t>
      </w:r>
      <w:r w:rsidR="00F870ED">
        <w:t xml:space="preserve">) wordt zoveel mogelijk gestreefd naar het doen van de bestelling </w:t>
      </w:r>
      <w:r w:rsidR="00287C8C">
        <w:t xml:space="preserve">in het portaal van de leverancier. Dit voorkomt artikel en prijsbeheer bij VGGM. De eis is dan wel dat de leverancier de </w:t>
      </w:r>
      <w:r w:rsidR="00F8670C">
        <w:t xml:space="preserve">ontstane </w:t>
      </w:r>
      <w:r w:rsidR="00287C8C">
        <w:t xml:space="preserve">inkoopverplichting </w:t>
      </w:r>
      <w:r w:rsidR="00F8670C">
        <w:t xml:space="preserve">naar VGGM ‘stuurt’. Daarnaast moet de leverancier het bestelproces inrichten conform eisen VGGM (met bijv. een </w:t>
      </w:r>
      <w:r w:rsidR="6DC0C4E4">
        <w:t>akkoordverklaring</w:t>
      </w:r>
      <w:r w:rsidR="005C1B58">
        <w:t xml:space="preserve"> bestelling door een manager).</w:t>
      </w:r>
    </w:p>
    <w:p w14:paraId="6371989E" w14:textId="5BA22D0C" w:rsidR="004F6C5E" w:rsidRDefault="001B7E66" w:rsidP="00402F46">
      <w:pPr>
        <w:pStyle w:val="Lijstalinea"/>
        <w:numPr>
          <w:ilvl w:val="0"/>
          <w:numId w:val="2"/>
        </w:numPr>
        <w:autoSpaceDE w:val="0"/>
        <w:autoSpaceDN w:val="0"/>
        <w:adjustRightInd w:val="0"/>
        <w:spacing w:after="0" w:line="240" w:lineRule="auto"/>
      </w:pPr>
      <w:r>
        <w:t xml:space="preserve">Contracten met een </w:t>
      </w:r>
      <w:r w:rsidR="002719CE">
        <w:t>mix van afspraken</w:t>
      </w:r>
      <w:r w:rsidR="00280BE7">
        <w:t xml:space="preserve">. </w:t>
      </w:r>
      <w:r w:rsidR="000C2C43">
        <w:t xml:space="preserve">Bijv. onderhoudscontracten op </w:t>
      </w:r>
      <w:proofErr w:type="spellStart"/>
      <w:r w:rsidR="000C2C43">
        <w:t>CV-ketels</w:t>
      </w:r>
      <w:proofErr w:type="spellEnd"/>
      <w:r w:rsidR="000C2C43">
        <w:t xml:space="preserve">. </w:t>
      </w:r>
      <w:r w:rsidR="008A4C65">
        <w:t>Verplichtingen met een vast patro</w:t>
      </w:r>
      <w:r w:rsidR="00D05D58">
        <w:t xml:space="preserve">on </w:t>
      </w:r>
      <w:r w:rsidR="004F6C5E">
        <w:t>afspraak v.w.b. het onderhoud, met contract</w:t>
      </w:r>
      <w:r w:rsidR="00402F46">
        <w:t>a</w:t>
      </w:r>
      <w:r w:rsidR="004F6C5E">
        <w:t>fspraken over uurtarieven en reparaties tijdens onderhoud en (het verwachten van) storingen kunnen leiden tot eenmalige aankopen</w:t>
      </w:r>
      <w:r w:rsidR="004F6C5E">
        <w:rPr>
          <w:rStyle w:val="Voetnootmarkering"/>
        </w:rPr>
        <w:footnoteReference w:id="3"/>
      </w:r>
      <w:r w:rsidR="004F6C5E">
        <w:t xml:space="preserve">. </w:t>
      </w:r>
    </w:p>
    <w:p w14:paraId="0BFD49C4" w14:textId="5821A5B3" w:rsidR="005A1645" w:rsidRPr="00070141" w:rsidRDefault="005A1645" w:rsidP="0018004A">
      <w:pPr>
        <w:pStyle w:val="Lijstalinea"/>
        <w:autoSpaceDE w:val="0"/>
        <w:autoSpaceDN w:val="0"/>
        <w:adjustRightInd w:val="0"/>
        <w:spacing w:after="0" w:line="240" w:lineRule="auto"/>
      </w:pPr>
    </w:p>
    <w:p w14:paraId="74143D87" w14:textId="77777777" w:rsidR="009B1200" w:rsidRPr="00070141" w:rsidRDefault="009B1200" w:rsidP="009B1200">
      <w:pPr>
        <w:autoSpaceDE w:val="0"/>
        <w:autoSpaceDN w:val="0"/>
        <w:adjustRightInd w:val="0"/>
        <w:spacing w:after="0" w:line="240" w:lineRule="auto"/>
      </w:pPr>
    </w:p>
    <w:p w14:paraId="71870061" w14:textId="2F851FB8" w:rsidR="009B1200" w:rsidRDefault="009B1200" w:rsidP="009B1200">
      <w:pPr>
        <w:autoSpaceDE w:val="0"/>
        <w:autoSpaceDN w:val="0"/>
        <w:adjustRightInd w:val="0"/>
        <w:spacing w:after="0" w:line="240" w:lineRule="auto"/>
      </w:pPr>
      <w:r w:rsidRPr="00070141">
        <w:t xml:space="preserve">Contractsoorten 1 en 2 leiden bij het aangaan tot </w:t>
      </w:r>
      <w:r w:rsidR="00B00511">
        <w:t>inkoop</w:t>
      </w:r>
      <w:r w:rsidRPr="00070141">
        <w:t>verplichtingen</w:t>
      </w:r>
      <w:r w:rsidR="001C7B8B">
        <w:rPr>
          <w:rStyle w:val="Voetnootmarkering"/>
        </w:rPr>
        <w:footnoteReference w:id="4"/>
      </w:r>
      <w:r w:rsidRPr="00070141">
        <w:t xml:space="preserve">. </w:t>
      </w:r>
      <w:proofErr w:type="spellStart"/>
      <w:r w:rsidRPr="00070141">
        <w:t>I.g.v</w:t>
      </w:r>
      <w:proofErr w:type="spellEnd"/>
      <w:r w:rsidRPr="00070141">
        <w:t xml:space="preserve">. contractsoort 3 leidt de bestelling tot de </w:t>
      </w:r>
      <w:r w:rsidR="00B00511">
        <w:t>inkoop</w:t>
      </w:r>
      <w:r w:rsidRPr="00070141">
        <w:t xml:space="preserve">verplichting. </w:t>
      </w:r>
      <w:r w:rsidR="00956AE6">
        <w:t>Bij type 4 is dit derhalve een combinatie.</w:t>
      </w:r>
      <w:r w:rsidR="008C75E1">
        <w:t xml:space="preserve"> In alle gevallen moet er sprake zijn van een </w:t>
      </w:r>
      <w:r w:rsidR="008C75E1" w:rsidRPr="00070141">
        <w:rPr>
          <w:u w:val="single"/>
        </w:rPr>
        <w:t>voor VGGM uniek nummer</w:t>
      </w:r>
      <w:r w:rsidR="008C75E1">
        <w:t xml:space="preserve"> waaraan een aankoop/bestelling refereert.</w:t>
      </w:r>
    </w:p>
    <w:p w14:paraId="452F34E4" w14:textId="768211F9" w:rsidR="00DB6AA9" w:rsidRDefault="00DB6AA9" w:rsidP="03D516C3">
      <w:pPr>
        <w:autoSpaceDE w:val="0"/>
        <w:autoSpaceDN w:val="0"/>
        <w:adjustRightInd w:val="0"/>
        <w:spacing w:after="0" w:line="240" w:lineRule="auto"/>
      </w:pPr>
    </w:p>
    <w:p w14:paraId="6DC5341A" w14:textId="456B0561" w:rsidR="00DB6AA9" w:rsidRDefault="00DB6AA9" w:rsidP="009B1200">
      <w:pPr>
        <w:autoSpaceDE w:val="0"/>
        <w:autoSpaceDN w:val="0"/>
        <w:adjustRightInd w:val="0"/>
        <w:spacing w:after="0" w:line="240" w:lineRule="auto"/>
      </w:pPr>
    </w:p>
    <w:p w14:paraId="22288E27" w14:textId="77777777" w:rsidR="006E2F91" w:rsidRDefault="006E2F91">
      <w:pPr>
        <w:rPr>
          <w:rFonts w:asciiTheme="majorHAnsi" w:eastAsiaTheme="majorEastAsia" w:hAnsiTheme="majorHAnsi" w:cstheme="majorBidi"/>
          <w:b/>
          <w:bCs/>
          <w:color w:val="2E74B5" w:themeColor="accent1" w:themeShade="BF"/>
          <w:sz w:val="26"/>
          <w:szCs w:val="26"/>
        </w:rPr>
      </w:pPr>
      <w:r>
        <w:br w:type="page"/>
      </w:r>
    </w:p>
    <w:p w14:paraId="4D025D47" w14:textId="3EAA1EAF" w:rsidR="000574D0" w:rsidRDefault="000574D0" w:rsidP="00480222">
      <w:pPr>
        <w:pStyle w:val="Kop2"/>
      </w:pPr>
      <w:r>
        <w:lastRenderedPageBreak/>
        <w:t>Toelichting op processen/processtappen</w:t>
      </w:r>
    </w:p>
    <w:p w14:paraId="1F67E3C3" w14:textId="77777777" w:rsidR="00452A4B" w:rsidRPr="00452A4B" w:rsidRDefault="00452A4B" w:rsidP="00452A4B"/>
    <w:p w14:paraId="45CB464F" w14:textId="21DE90B4" w:rsidR="00BA7BB7" w:rsidRPr="00480222" w:rsidRDefault="00BA7BB7" w:rsidP="00480222">
      <w:pPr>
        <w:pStyle w:val="Kop3"/>
      </w:pPr>
      <w:r w:rsidRPr="00480222">
        <w:t>Uitvoeren inkoop- en contractmanageme</w:t>
      </w:r>
      <w:r w:rsidR="00C525B7" w:rsidRPr="00480222">
        <w:t>nt</w:t>
      </w:r>
    </w:p>
    <w:p w14:paraId="02C1A91E" w14:textId="648DD8A4" w:rsidR="004546E3" w:rsidRPr="00936B66" w:rsidRDefault="004546E3" w:rsidP="00936B66">
      <w:pPr>
        <w:pStyle w:val="Kop4"/>
      </w:pPr>
      <w:r w:rsidRPr="00936B66">
        <w:t>Aanbesteden dienst levering of werk</w:t>
      </w:r>
    </w:p>
    <w:p w14:paraId="30BD075C" w14:textId="147A6470" w:rsidR="004E55C7" w:rsidRDefault="005C190E" w:rsidP="004E55C7">
      <w:pPr>
        <w:rPr>
          <w:b/>
          <w:bCs/>
        </w:rPr>
      </w:pPr>
      <w:r w:rsidRPr="005C190E">
        <w:rPr>
          <w:b/>
          <w:bCs/>
        </w:rPr>
        <w:t>Inventariseren inkoopvraag</w:t>
      </w:r>
    </w:p>
    <w:p w14:paraId="366BC719" w14:textId="6AFF94ED" w:rsidR="001E6BE2" w:rsidRPr="005C190E" w:rsidRDefault="008201DE" w:rsidP="004E0429">
      <w:pPr>
        <w:spacing w:before="77"/>
        <w:ind w:right="-20"/>
        <w:rPr>
          <w:b/>
          <w:bCs/>
        </w:rPr>
      </w:pPr>
      <w:r>
        <w:rPr>
          <w:rFonts w:ascii="Arial" w:eastAsia="Frutiger LT Std 55 Roman" w:hAnsi="Arial" w:cs="Arial"/>
          <w:sz w:val="20"/>
          <w:szCs w:val="20"/>
        </w:rPr>
        <w:t xml:space="preserve">Het bepalen en </w:t>
      </w:r>
      <w:r w:rsidR="001E6BE2" w:rsidRPr="00F33245">
        <w:rPr>
          <w:rFonts w:ascii="Arial" w:eastAsia="Frutiger LT Std 55 Roman" w:hAnsi="Arial" w:cs="Arial"/>
          <w:sz w:val="20"/>
          <w:szCs w:val="20"/>
        </w:rPr>
        <w:t>afstemmen v</w:t>
      </w:r>
      <w:r w:rsidR="001E6BE2" w:rsidRPr="00F33245">
        <w:rPr>
          <w:rFonts w:ascii="Arial" w:eastAsia="Frutiger LT Std 55 Roman" w:hAnsi="Arial" w:cs="Arial"/>
          <w:spacing w:val="1"/>
          <w:sz w:val="20"/>
          <w:szCs w:val="20"/>
        </w:rPr>
        <w:t>a</w:t>
      </w:r>
      <w:r w:rsidR="001E6BE2" w:rsidRPr="00F33245">
        <w:rPr>
          <w:rFonts w:ascii="Arial" w:eastAsia="Frutiger LT Std 55 Roman" w:hAnsi="Arial" w:cs="Arial"/>
          <w:sz w:val="20"/>
          <w:szCs w:val="20"/>
        </w:rPr>
        <w:t xml:space="preserve">n </w:t>
      </w:r>
      <w:r w:rsidR="001E6BE2" w:rsidRPr="00F33245">
        <w:rPr>
          <w:rFonts w:ascii="Arial" w:eastAsia="Frutiger LT Std 55 Roman" w:hAnsi="Arial" w:cs="Arial"/>
          <w:spacing w:val="1"/>
          <w:sz w:val="20"/>
          <w:szCs w:val="20"/>
        </w:rPr>
        <w:t>i</w:t>
      </w:r>
      <w:r w:rsidR="001E6BE2" w:rsidRPr="00F33245">
        <w:rPr>
          <w:rFonts w:ascii="Arial" w:eastAsia="Frutiger LT Std 55 Roman" w:hAnsi="Arial" w:cs="Arial"/>
          <w:spacing w:val="2"/>
          <w:sz w:val="20"/>
          <w:szCs w:val="20"/>
        </w:rPr>
        <w:t>n</w:t>
      </w:r>
      <w:r w:rsidR="001E6BE2" w:rsidRPr="00F33245">
        <w:rPr>
          <w:rFonts w:ascii="Arial" w:eastAsia="Frutiger LT Std 55 Roman" w:hAnsi="Arial" w:cs="Arial"/>
          <w:spacing w:val="-4"/>
          <w:sz w:val="20"/>
          <w:szCs w:val="20"/>
        </w:rPr>
        <w:t>k</w:t>
      </w:r>
      <w:r w:rsidR="001E6BE2" w:rsidRPr="00F33245">
        <w:rPr>
          <w:rFonts w:ascii="Arial" w:eastAsia="Frutiger LT Std 55 Roman" w:hAnsi="Arial" w:cs="Arial"/>
          <w:spacing w:val="3"/>
          <w:sz w:val="20"/>
          <w:szCs w:val="20"/>
        </w:rPr>
        <w:t>o</w:t>
      </w:r>
      <w:r w:rsidR="001E6BE2" w:rsidRPr="00F33245">
        <w:rPr>
          <w:rFonts w:ascii="Arial" w:eastAsia="Frutiger LT Std 55 Roman" w:hAnsi="Arial" w:cs="Arial"/>
          <w:spacing w:val="2"/>
          <w:sz w:val="20"/>
          <w:szCs w:val="20"/>
        </w:rPr>
        <w:t>o</w:t>
      </w:r>
      <w:r w:rsidR="001E6BE2" w:rsidRPr="00F33245">
        <w:rPr>
          <w:rFonts w:ascii="Arial" w:eastAsia="Frutiger LT Std 55 Roman" w:hAnsi="Arial" w:cs="Arial"/>
          <w:spacing w:val="3"/>
          <w:sz w:val="20"/>
          <w:szCs w:val="20"/>
        </w:rPr>
        <w:t>pb</w:t>
      </w:r>
      <w:r w:rsidR="001E6BE2" w:rsidRPr="00F33245">
        <w:rPr>
          <w:rFonts w:ascii="Arial" w:eastAsia="Frutiger LT Std 55 Roman" w:hAnsi="Arial" w:cs="Arial"/>
          <w:spacing w:val="2"/>
          <w:sz w:val="20"/>
          <w:szCs w:val="20"/>
        </w:rPr>
        <w:t>eh</w:t>
      </w:r>
      <w:r w:rsidR="001E6BE2" w:rsidRPr="00F33245">
        <w:rPr>
          <w:rFonts w:ascii="Arial" w:eastAsia="Frutiger LT Std 55 Roman" w:hAnsi="Arial" w:cs="Arial"/>
          <w:spacing w:val="3"/>
          <w:sz w:val="20"/>
          <w:szCs w:val="20"/>
        </w:rPr>
        <w:t>o</w:t>
      </w:r>
      <w:r w:rsidR="001E6BE2" w:rsidRPr="00F33245">
        <w:rPr>
          <w:rFonts w:ascii="Arial" w:eastAsia="Frutiger LT Std 55 Roman" w:hAnsi="Arial" w:cs="Arial"/>
          <w:spacing w:val="2"/>
          <w:sz w:val="20"/>
          <w:szCs w:val="20"/>
        </w:rPr>
        <w:t>e</w:t>
      </w:r>
      <w:r w:rsidR="001E6BE2" w:rsidRPr="00F33245">
        <w:rPr>
          <w:rFonts w:ascii="Arial" w:eastAsia="Frutiger LT Std 55 Roman" w:hAnsi="Arial" w:cs="Arial"/>
          <w:spacing w:val="8"/>
          <w:sz w:val="20"/>
          <w:szCs w:val="20"/>
        </w:rPr>
        <w:t>f</w:t>
      </w:r>
      <w:r w:rsidR="001E6BE2" w:rsidRPr="00F33245">
        <w:rPr>
          <w:rFonts w:ascii="Arial" w:eastAsia="Frutiger LT Std 55 Roman" w:hAnsi="Arial" w:cs="Arial"/>
          <w:spacing w:val="1"/>
          <w:sz w:val="20"/>
          <w:szCs w:val="20"/>
        </w:rPr>
        <w:t>t</w:t>
      </w:r>
      <w:r w:rsidR="001E6BE2" w:rsidRPr="00F33245">
        <w:rPr>
          <w:rFonts w:ascii="Arial" w:eastAsia="Frutiger LT Std 55 Roman" w:hAnsi="Arial" w:cs="Arial"/>
          <w:sz w:val="20"/>
          <w:szCs w:val="20"/>
        </w:rPr>
        <w:t>e</w:t>
      </w:r>
      <w:r>
        <w:rPr>
          <w:rFonts w:ascii="Arial" w:eastAsia="Frutiger LT Std 55 Roman" w:hAnsi="Arial" w:cs="Arial"/>
          <w:sz w:val="20"/>
          <w:szCs w:val="20"/>
        </w:rPr>
        <w:t xml:space="preserve"> waaronder het b</w:t>
      </w:r>
      <w:r w:rsidR="001E6BE2" w:rsidRPr="00F33245">
        <w:rPr>
          <w:rFonts w:ascii="Arial" w:eastAsia="Frutiger LT Std 55 Roman" w:hAnsi="Arial" w:cs="Arial"/>
          <w:spacing w:val="2"/>
          <w:sz w:val="20"/>
          <w:szCs w:val="20"/>
        </w:rPr>
        <w:t>ep</w:t>
      </w:r>
      <w:r w:rsidR="001E6BE2" w:rsidRPr="00F33245">
        <w:rPr>
          <w:rFonts w:ascii="Arial" w:eastAsia="Frutiger LT Std 55 Roman" w:hAnsi="Arial" w:cs="Arial"/>
          <w:spacing w:val="1"/>
          <w:sz w:val="20"/>
          <w:szCs w:val="20"/>
        </w:rPr>
        <w:t>a</w:t>
      </w:r>
      <w:r w:rsidR="001E6BE2" w:rsidRPr="00F33245">
        <w:rPr>
          <w:rFonts w:ascii="Arial" w:eastAsia="Frutiger LT Std 55 Roman" w:hAnsi="Arial" w:cs="Arial"/>
          <w:spacing w:val="2"/>
          <w:sz w:val="20"/>
          <w:szCs w:val="20"/>
        </w:rPr>
        <w:t>le</w:t>
      </w:r>
      <w:r w:rsidR="001E6BE2" w:rsidRPr="00F33245">
        <w:rPr>
          <w:rFonts w:ascii="Arial" w:eastAsia="Frutiger LT Std 55 Roman" w:hAnsi="Arial" w:cs="Arial"/>
          <w:sz w:val="20"/>
          <w:szCs w:val="20"/>
        </w:rPr>
        <w:t>n v</w:t>
      </w:r>
      <w:r w:rsidR="001E6BE2" w:rsidRPr="00F33245">
        <w:rPr>
          <w:rFonts w:ascii="Arial" w:eastAsia="Frutiger LT Std 55 Roman" w:hAnsi="Arial" w:cs="Arial"/>
          <w:spacing w:val="1"/>
          <w:sz w:val="20"/>
          <w:szCs w:val="20"/>
        </w:rPr>
        <w:t>a</w:t>
      </w:r>
      <w:r w:rsidR="001E6BE2" w:rsidRPr="00F33245">
        <w:rPr>
          <w:rFonts w:ascii="Arial" w:eastAsia="Frutiger LT Std 55 Roman" w:hAnsi="Arial" w:cs="Arial"/>
          <w:sz w:val="20"/>
          <w:szCs w:val="20"/>
        </w:rPr>
        <w:t>n de waarde van een opdracht (en budget</w:t>
      </w:r>
      <w:r w:rsidR="001E6BE2">
        <w:rPr>
          <w:rFonts w:ascii="Arial" w:eastAsia="Frutiger LT Std 55 Roman" w:hAnsi="Arial" w:cs="Arial"/>
          <w:sz w:val="20"/>
          <w:szCs w:val="20"/>
        </w:rPr>
        <w:t>aanvraag</w:t>
      </w:r>
      <w:r w:rsidR="001E6BE2" w:rsidRPr="00F33245">
        <w:rPr>
          <w:rFonts w:ascii="Arial" w:eastAsia="Frutiger LT Std 55 Roman" w:hAnsi="Arial" w:cs="Arial"/>
          <w:sz w:val="20"/>
          <w:szCs w:val="20"/>
        </w:rPr>
        <w:t>)</w:t>
      </w:r>
      <w:r w:rsidR="00B700AA">
        <w:rPr>
          <w:rFonts w:ascii="Arial" w:eastAsia="Frutiger LT Std 55 Roman" w:hAnsi="Arial" w:cs="Arial"/>
          <w:sz w:val="20"/>
          <w:szCs w:val="20"/>
        </w:rPr>
        <w:t xml:space="preserve"> en het bepalen van het soort inkoopproces.</w:t>
      </w:r>
    </w:p>
    <w:p w14:paraId="7931AF07" w14:textId="01873C72" w:rsidR="005C190E" w:rsidRDefault="00791065" w:rsidP="004E55C7">
      <w:pPr>
        <w:rPr>
          <w:b/>
          <w:bCs/>
        </w:rPr>
      </w:pPr>
      <w:r w:rsidRPr="00A63732">
        <w:rPr>
          <w:b/>
          <w:bCs/>
        </w:rPr>
        <w:t>Specificeren inkoopvraag</w:t>
      </w:r>
    </w:p>
    <w:p w14:paraId="3C26812F" w14:textId="3051B45C" w:rsidR="00B700AA" w:rsidRPr="00A63732" w:rsidRDefault="00EC1ADF" w:rsidP="004E55C7">
      <w:pPr>
        <w:rPr>
          <w:b/>
          <w:bCs/>
        </w:rPr>
      </w:pPr>
      <w:r>
        <w:rPr>
          <w:rFonts w:ascii="Arial" w:hAnsi="Arial" w:cs="Arial"/>
          <w:sz w:val="20"/>
          <w:szCs w:val="20"/>
        </w:rPr>
        <w:t>Het o</w:t>
      </w:r>
      <w:r w:rsidRPr="00F33245">
        <w:rPr>
          <w:rFonts w:ascii="Arial" w:hAnsi="Arial" w:cs="Arial"/>
          <w:sz w:val="20"/>
          <w:szCs w:val="20"/>
        </w:rPr>
        <w:t xml:space="preserve">pstellen </w:t>
      </w:r>
      <w:r>
        <w:rPr>
          <w:rFonts w:ascii="Arial" w:hAnsi="Arial" w:cs="Arial"/>
          <w:sz w:val="20"/>
          <w:szCs w:val="20"/>
        </w:rPr>
        <w:t xml:space="preserve">van de </w:t>
      </w:r>
      <w:r w:rsidRPr="00F33245">
        <w:rPr>
          <w:rFonts w:ascii="Arial" w:hAnsi="Arial" w:cs="Arial"/>
          <w:sz w:val="20"/>
          <w:szCs w:val="20"/>
        </w:rPr>
        <w:t>offerte aanvraag en selectiecriteria</w:t>
      </w:r>
      <w:r w:rsidR="000F36AF">
        <w:rPr>
          <w:rFonts w:ascii="Arial" w:hAnsi="Arial" w:cs="Arial"/>
          <w:sz w:val="20"/>
          <w:szCs w:val="20"/>
        </w:rPr>
        <w:t xml:space="preserve">, </w:t>
      </w:r>
      <w:r w:rsidR="00906453">
        <w:rPr>
          <w:rFonts w:ascii="Arial" w:hAnsi="Arial" w:cs="Arial"/>
          <w:sz w:val="20"/>
          <w:szCs w:val="20"/>
        </w:rPr>
        <w:t>het bepalen van de g</w:t>
      </w:r>
      <w:r>
        <w:rPr>
          <w:rFonts w:ascii="Arial" w:eastAsia="Frutiger LT Std 55 Roman" w:hAnsi="Arial" w:cs="Arial"/>
          <w:sz w:val="20"/>
          <w:szCs w:val="20"/>
        </w:rPr>
        <w:t xml:space="preserve">unningcriteria bepalen en </w:t>
      </w:r>
      <w:proofErr w:type="spellStart"/>
      <w:r>
        <w:rPr>
          <w:rFonts w:ascii="Arial" w:eastAsia="Frutiger LT Std 55 Roman" w:hAnsi="Arial" w:cs="Arial"/>
          <w:sz w:val="20"/>
          <w:szCs w:val="20"/>
        </w:rPr>
        <w:t>PvE</w:t>
      </w:r>
      <w:proofErr w:type="spellEnd"/>
      <w:r w:rsidR="000F36AF">
        <w:rPr>
          <w:rFonts w:ascii="Arial" w:eastAsia="Frutiger LT Std 55 Roman" w:hAnsi="Arial" w:cs="Arial"/>
          <w:sz w:val="20"/>
          <w:szCs w:val="20"/>
        </w:rPr>
        <w:t>.</w:t>
      </w:r>
    </w:p>
    <w:p w14:paraId="5423EC51" w14:textId="4334C4EB" w:rsidR="00791065" w:rsidRDefault="00A63732" w:rsidP="004E55C7">
      <w:pPr>
        <w:rPr>
          <w:b/>
          <w:bCs/>
        </w:rPr>
      </w:pPr>
      <w:r w:rsidRPr="00A63732">
        <w:rPr>
          <w:b/>
          <w:bCs/>
        </w:rPr>
        <w:t>Selecteren aanbieder</w:t>
      </w:r>
    </w:p>
    <w:p w14:paraId="78FB23CD" w14:textId="77777777" w:rsidR="006A2AEE" w:rsidRDefault="006A2AEE" w:rsidP="004E55C7">
      <w:pPr>
        <w:rPr>
          <w:rFonts w:ascii="Arial" w:eastAsia="Frutiger LT Std 55 Roman" w:hAnsi="Arial" w:cs="Arial"/>
          <w:spacing w:val="-1"/>
          <w:sz w:val="20"/>
          <w:szCs w:val="20"/>
        </w:rPr>
      </w:pPr>
      <w:r>
        <w:rPr>
          <w:rFonts w:ascii="Arial" w:eastAsia="Frutiger LT Std 55 Roman" w:hAnsi="Arial" w:cs="Arial"/>
          <w:spacing w:val="-1"/>
          <w:sz w:val="20"/>
          <w:szCs w:val="20"/>
        </w:rPr>
        <w:t>Het publiceren van de offerte, beoordeling en gunning.</w:t>
      </w:r>
    </w:p>
    <w:p w14:paraId="78BB6632" w14:textId="4C89A1E3" w:rsidR="00A63732" w:rsidRDefault="00A63732" w:rsidP="004E55C7">
      <w:pPr>
        <w:rPr>
          <w:b/>
          <w:bCs/>
        </w:rPr>
      </w:pPr>
      <w:r w:rsidRPr="00A63732">
        <w:rPr>
          <w:b/>
          <w:bCs/>
        </w:rPr>
        <w:t>Aangaan contract</w:t>
      </w:r>
    </w:p>
    <w:p w14:paraId="57146019" w14:textId="4433B596" w:rsidR="00943350" w:rsidRPr="00A63732" w:rsidRDefault="00BF0D5B" w:rsidP="004E55C7">
      <w:pPr>
        <w:rPr>
          <w:b/>
          <w:bCs/>
        </w:rPr>
      </w:pPr>
      <w:r>
        <w:rPr>
          <w:rFonts w:ascii="Arial" w:eastAsia="Frutiger LT Std 55 Roman" w:hAnsi="Arial" w:cs="Arial"/>
          <w:spacing w:val="2"/>
          <w:sz w:val="20"/>
          <w:szCs w:val="20"/>
        </w:rPr>
        <w:t>Verdere afstemming, ondertekening en registratie.</w:t>
      </w:r>
    </w:p>
    <w:p w14:paraId="3A81B990" w14:textId="77777777" w:rsidR="004546E3" w:rsidRDefault="004546E3" w:rsidP="00936B66">
      <w:pPr>
        <w:pStyle w:val="Kop4"/>
      </w:pPr>
    </w:p>
    <w:p w14:paraId="568257BD" w14:textId="75A52E12" w:rsidR="004C29F3" w:rsidRDefault="004C29F3" w:rsidP="00936B66">
      <w:pPr>
        <w:pStyle w:val="Kop4"/>
      </w:pPr>
      <w:r>
        <w:t>Beheren van lopende contracten</w:t>
      </w:r>
    </w:p>
    <w:p w14:paraId="5CE57241" w14:textId="1F6F4D57" w:rsidR="00A63732" w:rsidRDefault="00A63732" w:rsidP="00A63732">
      <w:pPr>
        <w:rPr>
          <w:b/>
          <w:bCs/>
        </w:rPr>
      </w:pPr>
      <w:r w:rsidRPr="00A63732">
        <w:rPr>
          <w:b/>
          <w:bCs/>
        </w:rPr>
        <w:t>Beoordelen leverancier</w:t>
      </w:r>
    </w:p>
    <w:p w14:paraId="0BF6D6E8" w14:textId="562DF60B" w:rsidR="00C90307" w:rsidRPr="00A63732" w:rsidRDefault="00C90307" w:rsidP="00A63732">
      <w:pPr>
        <w:rPr>
          <w:b/>
          <w:bCs/>
        </w:rPr>
      </w:pPr>
      <w:r w:rsidRPr="00F33245">
        <w:rPr>
          <w:rFonts w:ascii="Arial" w:eastAsia="Frutiger LT Std 55 Roman" w:hAnsi="Arial" w:cs="Arial"/>
          <w:spacing w:val="2"/>
          <w:sz w:val="20"/>
          <w:szCs w:val="20"/>
        </w:rPr>
        <w:t>Co</w:t>
      </w:r>
      <w:r w:rsidRPr="00F33245">
        <w:rPr>
          <w:rFonts w:ascii="Arial" w:eastAsia="Frutiger LT Std 55 Roman" w:hAnsi="Arial" w:cs="Arial"/>
          <w:spacing w:val="1"/>
          <w:sz w:val="20"/>
          <w:szCs w:val="20"/>
        </w:rPr>
        <w:t>ntro</w:t>
      </w:r>
      <w:r w:rsidRPr="00F33245">
        <w:rPr>
          <w:rFonts w:ascii="Arial" w:eastAsia="Frutiger LT Std 55 Roman" w:hAnsi="Arial" w:cs="Arial"/>
          <w:spacing w:val="2"/>
          <w:sz w:val="20"/>
          <w:szCs w:val="20"/>
        </w:rPr>
        <w:t>le</w:t>
      </w:r>
      <w:r w:rsidRPr="00F33245">
        <w:rPr>
          <w:rFonts w:ascii="Arial" w:eastAsia="Frutiger LT Std 55 Roman" w:hAnsi="Arial" w:cs="Arial"/>
          <w:spacing w:val="1"/>
          <w:sz w:val="20"/>
          <w:szCs w:val="20"/>
        </w:rPr>
        <w:t>r</w:t>
      </w:r>
      <w:r w:rsidRPr="00F33245">
        <w:rPr>
          <w:rFonts w:ascii="Arial" w:eastAsia="Frutiger LT Std 55 Roman" w:hAnsi="Arial" w:cs="Arial"/>
          <w:spacing w:val="2"/>
          <w:sz w:val="20"/>
          <w:szCs w:val="20"/>
        </w:rPr>
        <w:t>e</w:t>
      </w:r>
      <w:r w:rsidRPr="00F33245">
        <w:rPr>
          <w:rFonts w:ascii="Arial" w:eastAsia="Frutiger LT Std 55 Roman" w:hAnsi="Arial" w:cs="Arial"/>
          <w:sz w:val="20"/>
          <w:szCs w:val="20"/>
        </w:rPr>
        <w:t xml:space="preserve">n </w:t>
      </w:r>
      <w:r w:rsidRPr="00F33245">
        <w:rPr>
          <w:rFonts w:ascii="Arial" w:eastAsia="Frutiger LT Std 55 Roman" w:hAnsi="Arial" w:cs="Arial"/>
          <w:spacing w:val="1"/>
          <w:sz w:val="20"/>
          <w:szCs w:val="20"/>
        </w:rPr>
        <w:t>na</w:t>
      </w:r>
      <w:r w:rsidRPr="00F33245">
        <w:rPr>
          <w:rFonts w:ascii="Arial" w:eastAsia="Frutiger LT Std 55 Roman" w:hAnsi="Arial" w:cs="Arial"/>
          <w:spacing w:val="-4"/>
          <w:sz w:val="20"/>
          <w:szCs w:val="20"/>
        </w:rPr>
        <w:t>k</w:t>
      </w:r>
      <w:r w:rsidRPr="00F33245">
        <w:rPr>
          <w:rFonts w:ascii="Arial" w:eastAsia="Frutiger LT Std 55 Roman" w:hAnsi="Arial" w:cs="Arial"/>
          <w:spacing w:val="2"/>
          <w:sz w:val="20"/>
          <w:szCs w:val="20"/>
        </w:rPr>
        <w:t>o</w:t>
      </w:r>
      <w:r w:rsidRPr="00F33245">
        <w:rPr>
          <w:rFonts w:ascii="Arial" w:eastAsia="Frutiger LT Std 55 Roman" w:hAnsi="Arial" w:cs="Arial"/>
          <w:spacing w:val="1"/>
          <w:sz w:val="20"/>
          <w:szCs w:val="20"/>
        </w:rPr>
        <w:t>mi</w:t>
      </w:r>
      <w:r w:rsidRPr="00F33245">
        <w:rPr>
          <w:rFonts w:ascii="Arial" w:eastAsia="Frutiger LT Std 55 Roman" w:hAnsi="Arial" w:cs="Arial"/>
          <w:spacing w:val="2"/>
          <w:sz w:val="20"/>
          <w:szCs w:val="20"/>
        </w:rPr>
        <w:t>n</w:t>
      </w:r>
      <w:r w:rsidRPr="00F33245">
        <w:rPr>
          <w:rFonts w:ascii="Arial" w:eastAsia="Frutiger LT Std 55 Roman" w:hAnsi="Arial" w:cs="Arial"/>
          <w:sz w:val="20"/>
          <w:szCs w:val="20"/>
        </w:rPr>
        <w:t xml:space="preserve">g </w:t>
      </w:r>
      <w:r w:rsidRPr="00F33245">
        <w:rPr>
          <w:rFonts w:ascii="Arial" w:eastAsia="Frutiger LT Std 55 Roman" w:hAnsi="Arial" w:cs="Arial"/>
          <w:spacing w:val="1"/>
          <w:sz w:val="20"/>
          <w:szCs w:val="20"/>
        </w:rPr>
        <w:t>af</w:t>
      </w:r>
      <w:r w:rsidRPr="00F33245">
        <w:rPr>
          <w:rFonts w:ascii="Arial" w:eastAsia="Frutiger LT Std 55 Roman" w:hAnsi="Arial" w:cs="Arial"/>
          <w:spacing w:val="3"/>
          <w:sz w:val="20"/>
          <w:szCs w:val="20"/>
        </w:rPr>
        <w:t>ge</w:t>
      </w:r>
      <w:r w:rsidRPr="00F33245">
        <w:rPr>
          <w:rFonts w:ascii="Arial" w:eastAsia="Frutiger LT Std 55 Roman" w:hAnsi="Arial" w:cs="Arial"/>
          <w:spacing w:val="2"/>
          <w:sz w:val="20"/>
          <w:szCs w:val="20"/>
        </w:rPr>
        <w:t>s</w:t>
      </w:r>
      <w:r w:rsidRPr="00F33245">
        <w:rPr>
          <w:rFonts w:ascii="Arial" w:eastAsia="Frutiger LT Std 55 Roman" w:hAnsi="Arial" w:cs="Arial"/>
          <w:spacing w:val="3"/>
          <w:sz w:val="20"/>
          <w:szCs w:val="20"/>
        </w:rPr>
        <w:t>p</w:t>
      </w:r>
      <w:r w:rsidRPr="00F33245">
        <w:rPr>
          <w:rFonts w:ascii="Arial" w:eastAsia="Frutiger LT Std 55 Roman" w:hAnsi="Arial" w:cs="Arial"/>
          <w:spacing w:val="1"/>
          <w:sz w:val="20"/>
          <w:szCs w:val="20"/>
        </w:rPr>
        <w:t>r</w:t>
      </w:r>
      <w:r w:rsidRPr="00F33245">
        <w:rPr>
          <w:rFonts w:ascii="Arial" w:eastAsia="Frutiger LT Std 55 Roman" w:hAnsi="Arial" w:cs="Arial"/>
          <w:spacing w:val="2"/>
          <w:sz w:val="20"/>
          <w:szCs w:val="20"/>
        </w:rPr>
        <w:t>o</w:t>
      </w:r>
      <w:r w:rsidRPr="00F33245">
        <w:rPr>
          <w:rFonts w:ascii="Arial" w:eastAsia="Frutiger LT Std 55 Roman" w:hAnsi="Arial" w:cs="Arial"/>
          <w:spacing w:val="-4"/>
          <w:sz w:val="20"/>
          <w:szCs w:val="20"/>
        </w:rPr>
        <w:t>k</w:t>
      </w:r>
      <w:r w:rsidRPr="00F33245">
        <w:rPr>
          <w:rFonts w:ascii="Arial" w:eastAsia="Frutiger LT Std 55 Roman" w:hAnsi="Arial" w:cs="Arial"/>
          <w:spacing w:val="2"/>
          <w:sz w:val="20"/>
          <w:szCs w:val="20"/>
        </w:rPr>
        <w:t>e</w:t>
      </w:r>
      <w:r w:rsidRPr="00F33245">
        <w:rPr>
          <w:rFonts w:ascii="Arial" w:eastAsia="Frutiger LT Std 55 Roman" w:hAnsi="Arial" w:cs="Arial"/>
          <w:sz w:val="20"/>
          <w:szCs w:val="20"/>
        </w:rPr>
        <w:t xml:space="preserve">n </w:t>
      </w:r>
      <w:r w:rsidRPr="00F33245">
        <w:rPr>
          <w:rFonts w:ascii="Arial" w:eastAsia="Frutiger LT Std 55 Roman" w:hAnsi="Arial" w:cs="Arial"/>
          <w:spacing w:val="3"/>
          <w:sz w:val="20"/>
          <w:szCs w:val="20"/>
        </w:rPr>
        <w:t>p</w:t>
      </w:r>
      <w:r w:rsidRPr="00F33245">
        <w:rPr>
          <w:rFonts w:ascii="Arial" w:eastAsia="Frutiger LT Std 55 Roman" w:hAnsi="Arial" w:cs="Arial"/>
          <w:spacing w:val="1"/>
          <w:sz w:val="20"/>
          <w:szCs w:val="20"/>
        </w:rPr>
        <w:t>r</w:t>
      </w:r>
      <w:r w:rsidRPr="00F33245">
        <w:rPr>
          <w:rFonts w:ascii="Arial" w:eastAsia="Frutiger LT Std 55 Roman" w:hAnsi="Arial" w:cs="Arial"/>
          <w:spacing w:val="3"/>
          <w:sz w:val="20"/>
          <w:szCs w:val="20"/>
        </w:rPr>
        <w:t>e</w:t>
      </w:r>
      <w:r w:rsidRPr="00F33245">
        <w:rPr>
          <w:rFonts w:ascii="Arial" w:eastAsia="Frutiger LT Std 55 Roman" w:hAnsi="Arial" w:cs="Arial"/>
          <w:spacing w:val="5"/>
          <w:sz w:val="20"/>
          <w:szCs w:val="20"/>
        </w:rPr>
        <w:t>s</w:t>
      </w:r>
      <w:r w:rsidRPr="00F33245">
        <w:rPr>
          <w:rFonts w:ascii="Arial" w:eastAsia="Frutiger LT Std 55 Roman" w:hAnsi="Arial" w:cs="Arial"/>
          <w:spacing w:val="3"/>
          <w:sz w:val="20"/>
          <w:szCs w:val="20"/>
        </w:rPr>
        <w:t>t</w:t>
      </w:r>
      <w:r w:rsidRPr="00F33245">
        <w:rPr>
          <w:rFonts w:ascii="Arial" w:eastAsia="Frutiger LT Std 55 Roman" w:hAnsi="Arial" w:cs="Arial"/>
          <w:spacing w:val="2"/>
          <w:sz w:val="20"/>
          <w:szCs w:val="20"/>
        </w:rPr>
        <w:t>a</w:t>
      </w:r>
      <w:r w:rsidRPr="00F33245">
        <w:rPr>
          <w:rFonts w:ascii="Arial" w:eastAsia="Frutiger LT Std 55 Roman" w:hAnsi="Arial" w:cs="Arial"/>
          <w:sz w:val="20"/>
          <w:szCs w:val="20"/>
        </w:rPr>
        <w:t>t</w:t>
      </w:r>
      <w:r w:rsidRPr="00F33245">
        <w:rPr>
          <w:rFonts w:ascii="Arial" w:eastAsia="Frutiger LT Std 55 Roman" w:hAnsi="Arial" w:cs="Arial"/>
          <w:spacing w:val="1"/>
          <w:sz w:val="20"/>
          <w:szCs w:val="20"/>
        </w:rPr>
        <w:t>i</w:t>
      </w:r>
      <w:r w:rsidRPr="00F33245">
        <w:rPr>
          <w:rFonts w:ascii="Arial" w:eastAsia="Frutiger LT Std 55 Roman" w:hAnsi="Arial" w:cs="Arial"/>
          <w:spacing w:val="3"/>
          <w:sz w:val="20"/>
          <w:szCs w:val="20"/>
        </w:rPr>
        <w:t>e</w:t>
      </w:r>
      <w:r w:rsidRPr="00F33245">
        <w:rPr>
          <w:rFonts w:ascii="Arial" w:eastAsia="Frutiger LT Std 55 Roman" w:hAnsi="Arial" w:cs="Arial"/>
          <w:sz w:val="20"/>
          <w:szCs w:val="20"/>
        </w:rPr>
        <w:t>s</w:t>
      </w:r>
      <w:r w:rsidR="00761A66">
        <w:rPr>
          <w:rFonts w:ascii="Arial" w:eastAsia="Frutiger LT Std 55 Roman" w:hAnsi="Arial" w:cs="Arial"/>
          <w:sz w:val="20"/>
          <w:szCs w:val="20"/>
        </w:rPr>
        <w:t>. Afstemming met leverancier.</w:t>
      </w:r>
    </w:p>
    <w:p w14:paraId="169886C8" w14:textId="2AB5A511" w:rsidR="00A63732" w:rsidRDefault="00A63732" w:rsidP="00A63732">
      <w:pPr>
        <w:rPr>
          <w:b/>
          <w:bCs/>
        </w:rPr>
      </w:pPr>
      <w:r w:rsidRPr="00A63732">
        <w:rPr>
          <w:b/>
          <w:bCs/>
        </w:rPr>
        <w:t>Verlengen/beëindigen contract</w:t>
      </w:r>
    </w:p>
    <w:p w14:paraId="158A46C2" w14:textId="3FE2834E" w:rsidR="003A4A43" w:rsidRPr="003A4A43" w:rsidRDefault="003A4A43" w:rsidP="00A63732">
      <w:r>
        <w:t>Monitoren geldigheid. Initiëren/uitvoeren vervolgstappen.</w:t>
      </w:r>
    </w:p>
    <w:p w14:paraId="2750729A" w14:textId="77777777" w:rsidR="004C29F3" w:rsidRDefault="004C29F3" w:rsidP="00936B66">
      <w:pPr>
        <w:pStyle w:val="Kop4"/>
      </w:pPr>
    </w:p>
    <w:p w14:paraId="68D62CE9" w14:textId="46AC0C7F" w:rsidR="004C29F3" w:rsidRDefault="004C29F3" w:rsidP="00936B66">
      <w:pPr>
        <w:pStyle w:val="Kop4"/>
      </w:pPr>
      <w:r>
        <w:t>Beheren van voorraad</w:t>
      </w:r>
    </w:p>
    <w:p w14:paraId="51683A74" w14:textId="1CD34066" w:rsidR="00A63732" w:rsidRDefault="007F6C33" w:rsidP="00A63732">
      <w:pPr>
        <w:rPr>
          <w:b/>
          <w:bCs/>
        </w:rPr>
      </w:pPr>
      <w:r>
        <w:rPr>
          <w:b/>
          <w:bCs/>
        </w:rPr>
        <w:t>Monitoren voorraad</w:t>
      </w:r>
    </w:p>
    <w:p w14:paraId="6F5A59E6" w14:textId="7A646C40" w:rsidR="001A774A" w:rsidRPr="007F6C33" w:rsidRDefault="00D12526" w:rsidP="00D12526">
      <w:r>
        <w:t>M.b.</w:t>
      </w:r>
      <w:r w:rsidR="00D4676E">
        <w:t>v. de admin</w:t>
      </w:r>
      <w:r w:rsidR="00CF539F">
        <w:t>i</w:t>
      </w:r>
      <w:r w:rsidR="00D4676E">
        <w:t>stratie (</w:t>
      </w:r>
      <w:proofErr w:type="spellStart"/>
      <w:r w:rsidR="00D4676E">
        <w:t>i.g.v</w:t>
      </w:r>
      <w:proofErr w:type="spellEnd"/>
      <w:r w:rsidR="00D4676E">
        <w:t xml:space="preserve">. geregistreerd onttrekken) of door fysieke monitoring </w:t>
      </w:r>
      <w:r w:rsidR="00CF539F">
        <w:t>grijplocaties.</w:t>
      </w:r>
      <w:r w:rsidR="002870FF">
        <w:t xml:space="preserve"> Signalering op basis van veiligheidsvoorraad c.q. </w:t>
      </w:r>
      <w:r w:rsidR="004E0429">
        <w:t>onttrekkings-</w:t>
      </w:r>
      <w:r w:rsidR="002870FF">
        <w:t>patroon.</w:t>
      </w:r>
    </w:p>
    <w:p w14:paraId="5801E684" w14:textId="77777777" w:rsidR="004C29F3" w:rsidRDefault="004C29F3" w:rsidP="00936B66">
      <w:pPr>
        <w:pStyle w:val="Kop4"/>
      </w:pPr>
    </w:p>
    <w:p w14:paraId="25403428" w14:textId="49AA0105" w:rsidR="00F34DE8" w:rsidRDefault="008304D5" w:rsidP="00936B66">
      <w:pPr>
        <w:pStyle w:val="Kop4"/>
      </w:pPr>
      <w:r>
        <w:t>Laten leveren van de prestatie</w:t>
      </w:r>
    </w:p>
    <w:p w14:paraId="7F16AE36" w14:textId="50AA57C5" w:rsidR="00D51BB1" w:rsidRDefault="008304D5" w:rsidP="008304D5">
      <w:r>
        <w:t>Verzamelproces voor bestellen en ontvangen</w:t>
      </w:r>
      <w:r w:rsidR="00D51BB1">
        <w:t xml:space="preserve"> van goederen en diensten.</w:t>
      </w:r>
    </w:p>
    <w:p w14:paraId="31F61096" w14:textId="77777777" w:rsidR="00B946F6" w:rsidRPr="008304D5" w:rsidRDefault="00B946F6" w:rsidP="008304D5"/>
    <w:p w14:paraId="0CDED85D" w14:textId="02E84F8B" w:rsidR="004E55C7" w:rsidRDefault="004E55C7" w:rsidP="00936B66">
      <w:pPr>
        <w:pStyle w:val="Kop4"/>
      </w:pPr>
      <w:r>
        <w:t>Bestellen en ontvangen</w:t>
      </w:r>
      <w:r w:rsidR="0045571F">
        <w:t xml:space="preserve"> goederen</w:t>
      </w:r>
    </w:p>
    <w:p w14:paraId="017632B4" w14:textId="4FF75DDA" w:rsidR="007F6C33" w:rsidRDefault="00B03C1E" w:rsidP="007F6C33">
      <w:pPr>
        <w:rPr>
          <w:b/>
          <w:bCs/>
        </w:rPr>
      </w:pPr>
      <w:r w:rsidRPr="003C021B">
        <w:rPr>
          <w:b/>
          <w:bCs/>
        </w:rPr>
        <w:t>Bestellen goederen</w:t>
      </w:r>
    </w:p>
    <w:p w14:paraId="5FD86735" w14:textId="1F5C72FE" w:rsidR="003C021B" w:rsidRDefault="003C021B" w:rsidP="007F6C33">
      <w:r>
        <w:t xml:space="preserve">Bestellen in </w:t>
      </w:r>
      <w:r w:rsidR="00D168E7">
        <w:t>VGGM omgeving. Resultaat is een bestelbon, opdrachtbevestiging of nadere specificatie naar leverancier. Artikel en prijsbeheer bij VGGM.</w:t>
      </w:r>
      <w:r w:rsidR="00E324EA">
        <w:br/>
        <w:t>In het bestelproces zit (optioneel</w:t>
      </w:r>
      <w:r w:rsidR="0055386A">
        <w:t>) een accorderingsstap (gebaseerd op regels).</w:t>
      </w:r>
    </w:p>
    <w:p w14:paraId="583A78CA" w14:textId="480DFE1F" w:rsidR="00B03C1E" w:rsidRPr="003C021B" w:rsidRDefault="00B03C1E" w:rsidP="007F6C33">
      <w:pPr>
        <w:rPr>
          <w:b/>
          <w:bCs/>
        </w:rPr>
      </w:pPr>
      <w:r w:rsidRPr="003C021B">
        <w:rPr>
          <w:b/>
          <w:bCs/>
        </w:rPr>
        <w:t>Bestellen goederen extern</w:t>
      </w:r>
    </w:p>
    <w:p w14:paraId="5BDAD655" w14:textId="3B15D6FA" w:rsidR="00B03C1E" w:rsidRDefault="00B03C1E" w:rsidP="007F6C33">
      <w:r>
        <w:t xml:space="preserve">Bestellen in de omgeving (portaal) van de leverancier. Voordeel geen artikel-/prijs onderhoud bij VGGM. Vooral voor verbruiksgoederen. </w:t>
      </w:r>
      <w:r w:rsidR="00516FE7">
        <w:t>Goederen waarop asset management gaat plaatsvinden moeten wel beheerd worden door VGGM (hierop</w:t>
      </w:r>
      <w:r w:rsidR="003C021B">
        <w:t xml:space="preserve"> krijg je ook meldingen etc.). </w:t>
      </w:r>
      <w:r w:rsidR="0055386A">
        <w:br/>
        <w:t>In het bestelproces zit (optioneel) een accorderingsstap (gebaseerd op regels).</w:t>
      </w:r>
    </w:p>
    <w:p w14:paraId="60092E95" w14:textId="6C4E6B50" w:rsidR="00DF26AD" w:rsidRDefault="00DF26AD" w:rsidP="007F6C33">
      <w:pPr>
        <w:rPr>
          <w:b/>
          <w:bCs/>
        </w:rPr>
      </w:pPr>
      <w:r w:rsidRPr="00DF26AD">
        <w:rPr>
          <w:b/>
          <w:bCs/>
        </w:rPr>
        <w:t xml:space="preserve">Ontvangen </w:t>
      </w:r>
      <w:r w:rsidR="004027F0">
        <w:rPr>
          <w:b/>
          <w:bCs/>
        </w:rPr>
        <w:t xml:space="preserve">van </w:t>
      </w:r>
      <w:r w:rsidRPr="00DF26AD">
        <w:rPr>
          <w:b/>
          <w:bCs/>
        </w:rPr>
        <w:t>goederen</w:t>
      </w:r>
    </w:p>
    <w:p w14:paraId="7A3F6C74" w14:textId="25440068" w:rsidR="00DF26AD" w:rsidRPr="0019421F" w:rsidRDefault="0019421F" w:rsidP="007F6C33">
      <w:r>
        <w:t xml:space="preserve">Betreft het ontvangen van </w:t>
      </w:r>
      <w:r w:rsidR="00031D8A">
        <w:t xml:space="preserve">goederen </w:t>
      </w:r>
      <w:r>
        <w:t xml:space="preserve">bestellingen maar ook goederen die worden ontvangen </w:t>
      </w:r>
      <w:proofErr w:type="spellStart"/>
      <w:r>
        <w:t>a.g.v.</w:t>
      </w:r>
      <w:proofErr w:type="spellEnd"/>
      <w:r>
        <w:t xml:space="preserve"> een eenmalig </w:t>
      </w:r>
      <w:r w:rsidR="00704FBC">
        <w:t>contract of contracten met een vast patroon (bestaan deze laatste?).</w:t>
      </w:r>
    </w:p>
    <w:p w14:paraId="33BB649A" w14:textId="77777777" w:rsidR="004E55C7" w:rsidRDefault="004E55C7" w:rsidP="00936B66">
      <w:pPr>
        <w:pStyle w:val="Kop4"/>
      </w:pPr>
    </w:p>
    <w:p w14:paraId="4FAABFD3" w14:textId="77777777" w:rsidR="004E55C7" w:rsidRDefault="004E55C7" w:rsidP="00936B66">
      <w:pPr>
        <w:pStyle w:val="Kop4"/>
      </w:pPr>
      <w:r>
        <w:t>Uitslaan van goederen</w:t>
      </w:r>
    </w:p>
    <w:p w14:paraId="4DF5A644" w14:textId="16F0E446" w:rsidR="000574D0" w:rsidRDefault="00AE5F90" w:rsidP="00AE5F90">
      <w:pPr>
        <w:rPr>
          <w:b/>
          <w:bCs/>
        </w:rPr>
      </w:pPr>
      <w:r>
        <w:rPr>
          <w:b/>
          <w:bCs/>
        </w:rPr>
        <w:t>Uitslaan van goederen</w:t>
      </w:r>
    </w:p>
    <w:p w14:paraId="327202A9" w14:textId="40516F12" w:rsidR="00AE5F90" w:rsidRDefault="00AE5F90" w:rsidP="00AE5F90">
      <w:r w:rsidRPr="00AE5F90">
        <w:t xml:space="preserve">Ingeval van </w:t>
      </w:r>
      <w:proofErr w:type="spellStart"/>
      <w:r w:rsidRPr="00AE5F90">
        <w:t>vendor</w:t>
      </w:r>
      <w:proofErr w:type="spellEnd"/>
      <w:r w:rsidRPr="00AE5F90">
        <w:t xml:space="preserve"> </w:t>
      </w:r>
      <w:proofErr w:type="spellStart"/>
      <w:r w:rsidRPr="00AE5F90">
        <w:t>owned</w:t>
      </w:r>
      <w:proofErr w:type="spellEnd"/>
      <w:r w:rsidRPr="00AE5F90">
        <w:t xml:space="preserve"> </w:t>
      </w:r>
      <w:proofErr w:type="spellStart"/>
      <w:r w:rsidRPr="00AE5F90">
        <w:t>inventory</w:t>
      </w:r>
      <w:proofErr w:type="spellEnd"/>
      <w:r w:rsidR="000001A1">
        <w:rPr>
          <w:rStyle w:val="Voetnootmarkering"/>
        </w:rPr>
        <w:footnoteReference w:id="5"/>
      </w:r>
      <w:r w:rsidRPr="00AE5F90">
        <w:t xml:space="preserve"> </w:t>
      </w:r>
      <w:r w:rsidR="000001A1">
        <w:t>ontstaat</w:t>
      </w:r>
      <w:r>
        <w:t xml:space="preserve"> bij onttrekken van de goederen uit de leveranciersvoorraad</w:t>
      </w:r>
      <w:r w:rsidR="000001A1">
        <w:t xml:space="preserve"> een inkoopverplichting (die naar VGGM wordt gestuurd door de leverancier).</w:t>
      </w:r>
    </w:p>
    <w:p w14:paraId="0F1ED62A" w14:textId="2C9AB273" w:rsidR="00D34437" w:rsidRDefault="00D34437" w:rsidP="00AE5F90"/>
    <w:p w14:paraId="4F485FF4" w14:textId="031723D4" w:rsidR="00F22F13" w:rsidRDefault="00F22F13" w:rsidP="00F22F13">
      <w:pPr>
        <w:pStyle w:val="Kop4"/>
      </w:pPr>
      <w:r>
        <w:t>Bestellen</w:t>
      </w:r>
      <w:r w:rsidR="00124BE0">
        <w:t xml:space="preserve"> en afnemen diensten</w:t>
      </w:r>
    </w:p>
    <w:p w14:paraId="2695F640" w14:textId="7550102D" w:rsidR="00F22F13" w:rsidRDefault="00F22F13" w:rsidP="00F22F13">
      <w:pPr>
        <w:rPr>
          <w:b/>
          <w:bCs/>
        </w:rPr>
      </w:pPr>
      <w:r w:rsidRPr="003C021B">
        <w:rPr>
          <w:b/>
          <w:bCs/>
        </w:rPr>
        <w:t xml:space="preserve">Bestellen </w:t>
      </w:r>
      <w:r w:rsidR="00124BE0">
        <w:rPr>
          <w:b/>
          <w:bCs/>
        </w:rPr>
        <w:t>diensten</w:t>
      </w:r>
    </w:p>
    <w:p w14:paraId="6214AA39" w14:textId="1A1442A3" w:rsidR="00F22F13" w:rsidRDefault="00F22F13" w:rsidP="00F22F13">
      <w:r>
        <w:t>Bestellen in VGGM omgeving. Resultaat is opdrachtbevestiging of nadere specificatie naar leverancier. Artikel en prijsbeheer bij VGGM</w:t>
      </w:r>
      <w:r w:rsidR="00397C09">
        <w:t>.</w:t>
      </w:r>
      <w:r w:rsidR="00387901">
        <w:t xml:space="preserve"> In elk geval ontstaat een verplichting.</w:t>
      </w:r>
      <w:r>
        <w:br/>
        <w:t>In het bestelproces zit (optioneel) een accorderingsstap (gebaseerd op regels).</w:t>
      </w:r>
    </w:p>
    <w:p w14:paraId="3AE49EBA" w14:textId="59F536EE" w:rsidR="00F22F13" w:rsidRPr="003C021B" w:rsidRDefault="00F22F13" w:rsidP="00F22F13">
      <w:pPr>
        <w:rPr>
          <w:b/>
          <w:bCs/>
        </w:rPr>
      </w:pPr>
      <w:r w:rsidRPr="003C021B">
        <w:rPr>
          <w:b/>
          <w:bCs/>
        </w:rPr>
        <w:t xml:space="preserve">Bestellen </w:t>
      </w:r>
      <w:r w:rsidR="00387901">
        <w:rPr>
          <w:b/>
          <w:bCs/>
        </w:rPr>
        <w:t xml:space="preserve">diensten </w:t>
      </w:r>
      <w:r w:rsidRPr="003C021B">
        <w:rPr>
          <w:b/>
          <w:bCs/>
        </w:rPr>
        <w:t>extern</w:t>
      </w:r>
    </w:p>
    <w:p w14:paraId="6FAA1B49" w14:textId="5D4BB1C3" w:rsidR="00F22F13" w:rsidRDefault="00F22F13" w:rsidP="00F22F13">
      <w:r>
        <w:t xml:space="preserve">Bestellen in de omgeving (portaal) van de leverancier. </w:t>
      </w:r>
      <w:r w:rsidR="00387901">
        <w:t>G</w:t>
      </w:r>
      <w:r>
        <w:t xml:space="preserve">een artikel-/prijs onderhoud bij VGGM. </w:t>
      </w:r>
      <w:r w:rsidR="00387901">
        <w:t>Wel ontstaat hier een verplichting.</w:t>
      </w:r>
      <w:r>
        <w:t xml:space="preserve"> </w:t>
      </w:r>
      <w:r>
        <w:br/>
        <w:t>In het bestelproces zit (optioneel) een accorderingsstap (gebaseerd op regels).</w:t>
      </w:r>
    </w:p>
    <w:p w14:paraId="314215BA" w14:textId="77777777" w:rsidR="00F22F13" w:rsidRPr="00AE5F90" w:rsidRDefault="00F22F13" w:rsidP="00AE5F90"/>
    <w:p w14:paraId="4BBCA366" w14:textId="7799C625" w:rsidR="000574D0" w:rsidRDefault="00D34437" w:rsidP="00480222">
      <w:pPr>
        <w:pStyle w:val="Kop2"/>
      </w:pPr>
      <w:r>
        <w:t>Afhandelen ontvangen facturen</w:t>
      </w:r>
    </w:p>
    <w:p w14:paraId="61537093" w14:textId="2D0ACDD2" w:rsidR="00D34437" w:rsidRDefault="00D34437" w:rsidP="00D34437"/>
    <w:p w14:paraId="1286AC7C" w14:textId="2F549B18" w:rsidR="00D34437" w:rsidRDefault="00D34437" w:rsidP="00D34437">
      <w:pPr>
        <w:rPr>
          <w:b/>
          <w:bCs/>
        </w:rPr>
      </w:pPr>
      <w:r>
        <w:rPr>
          <w:b/>
          <w:bCs/>
        </w:rPr>
        <w:t>Ontvangen factuur</w:t>
      </w:r>
    </w:p>
    <w:p w14:paraId="0119149D" w14:textId="57889632" w:rsidR="00AB5198" w:rsidRPr="00A62CDF" w:rsidRDefault="00A62CDF" w:rsidP="00D34437">
      <w:r>
        <w:t>Het ontvangen en registreren van een (E-) factuur.</w:t>
      </w:r>
      <w:r w:rsidR="008F5BBF">
        <w:t xml:space="preserve"> Niet E-facturen worden </w:t>
      </w:r>
      <w:r w:rsidR="00AB5198">
        <w:t xml:space="preserve">ook </w:t>
      </w:r>
      <w:r w:rsidR="008F5BBF">
        <w:t xml:space="preserve">gedigitaliseerd </w:t>
      </w:r>
      <w:r w:rsidR="00AB5198">
        <w:t>opslagen. Doel is enkel UBL facturen te ontvangen.</w:t>
      </w:r>
    </w:p>
    <w:p w14:paraId="74A4B64A" w14:textId="2DF6F254" w:rsidR="00D34437" w:rsidRDefault="00D34437" w:rsidP="00D34437">
      <w:pPr>
        <w:rPr>
          <w:b/>
          <w:bCs/>
        </w:rPr>
      </w:pPr>
      <w:r>
        <w:rPr>
          <w:b/>
          <w:bCs/>
        </w:rPr>
        <w:t>Matchen factuur</w:t>
      </w:r>
    </w:p>
    <w:p w14:paraId="75BB4526" w14:textId="1C8D266B" w:rsidR="00AB5198" w:rsidRPr="00E41049" w:rsidRDefault="00E41049" w:rsidP="00D34437">
      <w:r>
        <w:t xml:space="preserve">Matchen van factuur aan openstaande inkoopverplichting. </w:t>
      </w:r>
      <w:r>
        <w:br/>
        <w:t xml:space="preserve">Ook facturen zonder dat </w:t>
      </w:r>
      <w:r w:rsidR="00F40AB4">
        <w:t>er een inkoopverplichting (op dat moment) bestaat worden in dit proces verwerkt.</w:t>
      </w:r>
    </w:p>
    <w:p w14:paraId="65FAE8BF" w14:textId="3422152F" w:rsidR="00D34437" w:rsidRDefault="00244F70" w:rsidP="00D34437">
      <w:pPr>
        <w:rPr>
          <w:b/>
          <w:bCs/>
        </w:rPr>
      </w:pPr>
      <w:r>
        <w:rPr>
          <w:b/>
          <w:bCs/>
        </w:rPr>
        <w:t>Betaalbaar stellen</w:t>
      </w:r>
      <w:r w:rsidR="00A41144">
        <w:rPr>
          <w:b/>
          <w:bCs/>
        </w:rPr>
        <w:t xml:space="preserve"> factuur</w:t>
      </w:r>
    </w:p>
    <w:p w14:paraId="1A937A3A" w14:textId="0AF51E9E" w:rsidR="00F40AB4" w:rsidRDefault="00F40AB4" w:rsidP="00D34437">
      <w:r>
        <w:t>Bij het bestaan van een inkoopverplichting wordt (een deel van) de factuur betaalbaar gesteld.</w:t>
      </w:r>
    </w:p>
    <w:p w14:paraId="78A442FA" w14:textId="77777777" w:rsidR="00B946F6" w:rsidRPr="00F40AB4" w:rsidRDefault="00B946F6" w:rsidP="00D34437"/>
    <w:p w14:paraId="60D5C5CA" w14:textId="3490CB41" w:rsidR="002441E9" w:rsidRPr="00480222" w:rsidRDefault="002441E9" w:rsidP="002441E9">
      <w:pPr>
        <w:pStyle w:val="Kop3"/>
      </w:pPr>
      <w:r>
        <w:t xml:space="preserve">Monitoring P2P proces </w:t>
      </w:r>
    </w:p>
    <w:p w14:paraId="0411BA7E" w14:textId="77777777" w:rsidR="002441E9" w:rsidRPr="00936B66" w:rsidRDefault="002441E9" w:rsidP="002441E9">
      <w:pPr>
        <w:pStyle w:val="Kop4"/>
      </w:pPr>
    </w:p>
    <w:p w14:paraId="372C1AA9" w14:textId="77777777" w:rsidR="002441E9" w:rsidRDefault="002441E9" w:rsidP="002441E9">
      <w:r>
        <w:t>Integrale proces monitoring en bewaking.</w:t>
      </w:r>
    </w:p>
    <w:p w14:paraId="1978A2FD" w14:textId="2CFFBC6F" w:rsidR="00B8626D" w:rsidRDefault="00B8626D">
      <w:r>
        <w:br w:type="page"/>
      </w:r>
    </w:p>
    <w:p w14:paraId="69ECCA69" w14:textId="77777777" w:rsidR="00CB7960" w:rsidRPr="00CB7960" w:rsidRDefault="00CB7960" w:rsidP="00CB7960"/>
    <w:p w14:paraId="66914200" w14:textId="059C3C60" w:rsidR="009B1200" w:rsidRDefault="001C52A2" w:rsidP="00480222">
      <w:pPr>
        <w:pStyle w:val="Kop2"/>
      </w:pPr>
      <w:r>
        <w:t xml:space="preserve">Relatie met overige </w:t>
      </w:r>
      <w:r w:rsidR="00142891">
        <w:t>bedrijfs</w:t>
      </w:r>
      <w:r>
        <w:t>processen/bedrijfsfuncties</w:t>
      </w:r>
      <w:r w:rsidR="00B8543A">
        <w:br/>
      </w:r>
    </w:p>
    <w:p w14:paraId="1B9EC182" w14:textId="50B39677" w:rsidR="00A57BBF" w:rsidRDefault="00517D18" w:rsidP="00A57BBF">
      <w:pPr>
        <w:pStyle w:val="Lijstalinea"/>
        <w:numPr>
          <w:ilvl w:val="0"/>
          <w:numId w:val="4"/>
        </w:numPr>
      </w:pPr>
      <w:r>
        <w:t xml:space="preserve">De </w:t>
      </w:r>
      <w:r w:rsidR="00B8543A">
        <w:t>assetmanagement</w:t>
      </w:r>
      <w:r w:rsidR="00A57BBF">
        <w:t xml:space="preserve"> </w:t>
      </w:r>
      <w:r>
        <w:t xml:space="preserve">functie zoals die wordt uitgevoerd binnen ICT (bijv. </w:t>
      </w:r>
      <w:r w:rsidR="000D5E6E">
        <w:t xml:space="preserve">m.b.t. laptops), facilities en de Brandweer (bijv. voertuigen) </w:t>
      </w:r>
      <w:r w:rsidR="00A57BBF">
        <w:t xml:space="preserve">wil </w:t>
      </w:r>
      <w:r w:rsidR="00443F74">
        <w:t xml:space="preserve">voor de assets die zij beheren </w:t>
      </w:r>
      <w:r w:rsidR="00A57BBF">
        <w:t xml:space="preserve">inzicht in onderliggende contracten </w:t>
      </w:r>
      <w:r w:rsidR="00443F74">
        <w:t>(afspraken/garantievoorwaarden/etc.</w:t>
      </w:r>
      <w:r w:rsidR="00EA09F2">
        <w:t xml:space="preserve"> maar ook meta</w:t>
      </w:r>
      <w:r w:rsidR="00B96BCB">
        <w:t>-</w:t>
      </w:r>
      <w:r w:rsidR="00EA09F2">
        <w:t>informatie</w:t>
      </w:r>
      <w:r w:rsidR="00443F74">
        <w:t>)</w:t>
      </w:r>
    </w:p>
    <w:p w14:paraId="3D41D4C8" w14:textId="47BCFCDD" w:rsidR="00443F74" w:rsidRDefault="00443F74" w:rsidP="00A57BBF">
      <w:pPr>
        <w:pStyle w:val="Lijstalinea"/>
        <w:numPr>
          <w:ilvl w:val="0"/>
          <w:numId w:val="4"/>
        </w:numPr>
      </w:pPr>
      <w:r>
        <w:t>Omgekeerd wil inkoop</w:t>
      </w:r>
      <w:r w:rsidR="00F20B41">
        <w:t xml:space="preserve"> inzicht in meldingen/storingen over assets. </w:t>
      </w:r>
      <w:r w:rsidR="006A3F99">
        <w:t>T.b.v. leveranciersbeoordeling.</w:t>
      </w:r>
    </w:p>
    <w:p w14:paraId="383D7909" w14:textId="263F061B" w:rsidR="00B8543A" w:rsidRPr="009B1200" w:rsidRDefault="00B8543A" w:rsidP="00A57BBF">
      <w:pPr>
        <w:pStyle w:val="Lijstalinea"/>
        <w:numPr>
          <w:ilvl w:val="0"/>
          <w:numId w:val="4"/>
        </w:numPr>
      </w:pPr>
      <w:r>
        <w:t xml:space="preserve">Voorraadbeheer in het P2P proces heeft een </w:t>
      </w:r>
      <w:r w:rsidR="00016E9F">
        <w:t>innige relatie m.b.t. asset</w:t>
      </w:r>
      <w:r w:rsidR="00B96BCB">
        <w:t xml:space="preserve"> beheer</w:t>
      </w:r>
      <w:r w:rsidR="00016E9F">
        <w:t xml:space="preserve"> (voor die goederen waarvoor sprake is van configuratie item management)</w:t>
      </w:r>
      <w:r w:rsidR="00FC083A">
        <w:t xml:space="preserve">. De beschikbare voorraad wordt bepaald door </w:t>
      </w:r>
      <w:r w:rsidR="00AA396C">
        <w:t>uitgegeven assets.</w:t>
      </w:r>
    </w:p>
    <w:p w14:paraId="2F88C706" w14:textId="332CBCFD" w:rsidR="20CF4CF8" w:rsidRDefault="20CF4CF8" w:rsidP="20CF4CF8"/>
    <w:p w14:paraId="08F870FC" w14:textId="66270A14" w:rsidR="00321C37" w:rsidRDefault="00321C37">
      <w:r>
        <w:br w:type="page"/>
      </w:r>
    </w:p>
    <w:p w14:paraId="15CF9189" w14:textId="6E694884" w:rsidR="004505AA" w:rsidRDefault="004505AA" w:rsidP="004505AA">
      <w:pPr>
        <w:pStyle w:val="Kop1"/>
      </w:pPr>
      <w:r>
        <w:lastRenderedPageBreak/>
        <w:t>Het O2C proces</w:t>
      </w:r>
    </w:p>
    <w:p w14:paraId="570EF0F0" w14:textId="77777777" w:rsidR="004505AA" w:rsidRDefault="004505AA" w:rsidP="004505AA">
      <w:pPr>
        <w:pStyle w:val="Kop2"/>
      </w:pPr>
      <w:r>
        <w:t>Grafische weergave</w:t>
      </w:r>
    </w:p>
    <w:p w14:paraId="368399B3" w14:textId="2C6C6EDA" w:rsidR="004505AA" w:rsidRDefault="00401CBE">
      <w:pPr>
        <w:rPr>
          <w:rFonts w:asciiTheme="majorHAnsi" w:eastAsiaTheme="majorEastAsia" w:hAnsiTheme="majorHAnsi" w:cstheme="majorBidi"/>
          <w:color w:val="2E74B5" w:themeColor="accent1" w:themeShade="BF"/>
          <w:sz w:val="32"/>
          <w:szCs w:val="32"/>
        </w:rPr>
      </w:pPr>
      <w:r w:rsidRPr="00401CBE">
        <w:rPr>
          <w:noProof/>
        </w:rPr>
        <w:drawing>
          <wp:inline distT="0" distB="0" distL="0" distR="0" wp14:anchorId="56E56228" wp14:editId="3196CFC3">
            <wp:extent cx="9236889" cy="4264825"/>
            <wp:effectExtent l="9525"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6200000">
                      <a:off x="0" y="0"/>
                      <a:ext cx="9320249" cy="4303313"/>
                    </a:xfrm>
                    <a:prstGeom prst="rect">
                      <a:avLst/>
                    </a:prstGeom>
                  </pic:spPr>
                </pic:pic>
              </a:graphicData>
            </a:graphic>
          </wp:inline>
        </w:drawing>
      </w:r>
      <w:r w:rsidR="004505AA">
        <w:br w:type="page"/>
      </w:r>
    </w:p>
    <w:p w14:paraId="71AC3D35" w14:textId="77777777" w:rsidR="00321C37" w:rsidRDefault="00321C37" w:rsidP="00321C37"/>
    <w:p w14:paraId="77B51F53" w14:textId="1B27523E" w:rsidR="00321C37" w:rsidRPr="00480222" w:rsidRDefault="00BD2E43" w:rsidP="00321C37">
      <w:pPr>
        <w:pStyle w:val="Kop2"/>
      </w:pPr>
      <w:r>
        <w:t>Relaties</w:t>
      </w:r>
    </w:p>
    <w:p w14:paraId="7954065A" w14:textId="500E05C9" w:rsidR="00BD2E43" w:rsidRDefault="00BD2E43" w:rsidP="00321C37">
      <w:r>
        <w:t xml:space="preserve">VGGM kent allerlei soorten ‘klanten’. </w:t>
      </w:r>
      <w:r w:rsidR="00F9498F">
        <w:t xml:space="preserve">Een veelheid van deze klanten wordt bediend in </w:t>
      </w:r>
      <w:r w:rsidR="00B8626D">
        <w:t>taak-specifieke</w:t>
      </w:r>
      <w:r w:rsidR="00F9498F">
        <w:t xml:space="preserve"> processen en </w:t>
      </w:r>
      <w:r w:rsidR="0067327A">
        <w:t xml:space="preserve">onderliggende IT-oplossing. Te denken valt aan KD+ waar de client-dossiers voor kinderen van 0-18 jaar worden beheerd. Of </w:t>
      </w:r>
      <w:r w:rsidR="006A5FDA">
        <w:t xml:space="preserve">afhandeling van advies/vergunningsaanvragen door de Brandweer m.b.t. </w:t>
      </w:r>
      <w:proofErr w:type="spellStart"/>
      <w:r w:rsidR="006A5FDA">
        <w:t>Squit</w:t>
      </w:r>
      <w:proofErr w:type="spellEnd"/>
      <w:r w:rsidR="006A5FDA">
        <w:t xml:space="preserve"> 20/20.</w:t>
      </w:r>
    </w:p>
    <w:p w14:paraId="291E21D9" w14:textId="1E8E4AED" w:rsidR="0086403B" w:rsidRDefault="0086403B" w:rsidP="00321C37">
      <w:r>
        <w:t xml:space="preserve">De (klant)relaties die in het O2C proces </w:t>
      </w:r>
      <w:r w:rsidR="00AA0A56">
        <w:t xml:space="preserve">voorkomen </w:t>
      </w:r>
      <w:r>
        <w:t xml:space="preserve">zijn </w:t>
      </w:r>
      <w:r w:rsidR="00AA0A56">
        <w:t xml:space="preserve">niet dit soort taak-specifieke </w:t>
      </w:r>
      <w:r>
        <w:t>relaties</w:t>
      </w:r>
      <w:r w:rsidR="00AA0A56">
        <w:t xml:space="preserve"> maar alle relaties </w:t>
      </w:r>
      <w:r w:rsidR="004B7B43">
        <w:t xml:space="preserve">die daar buiten vallen. Hierbij valt te denken aan gemeenten, scholen, </w:t>
      </w:r>
      <w:r w:rsidR="00BE0BC7">
        <w:t>partners in de keten (</w:t>
      </w:r>
      <w:r w:rsidR="003D66D7">
        <w:t>van RIVM tot aan bijv. ziekenhuizen)</w:t>
      </w:r>
      <w:r w:rsidR="00EF70E1">
        <w:t xml:space="preserve">, diverse overheden, </w:t>
      </w:r>
      <w:r w:rsidR="00E11B9E">
        <w:t xml:space="preserve">zorgverzekeraars, </w:t>
      </w:r>
      <w:r w:rsidR="00EF70E1">
        <w:t xml:space="preserve">etc. </w:t>
      </w:r>
      <w:r w:rsidR="00EF70E1">
        <w:br/>
        <w:t xml:space="preserve">Voor dit soort (klant)relaties is relatiebeheer </w:t>
      </w:r>
      <w:r w:rsidR="00B606BF">
        <w:t xml:space="preserve">in algemene zin van toepassing. Daarnaast worden </w:t>
      </w:r>
      <w:r w:rsidR="00B0211F">
        <w:t>aan</w:t>
      </w:r>
      <w:r w:rsidR="00B606BF">
        <w:t xml:space="preserve"> een gedeelte van dit soort (klant)relaties </w:t>
      </w:r>
      <w:r w:rsidR="00CC7B66">
        <w:t>diensten geleverd die financieel afgewikkeld moeten worden.</w:t>
      </w:r>
      <w:r w:rsidR="00AA0A56">
        <w:t xml:space="preserve"> </w:t>
      </w:r>
    </w:p>
    <w:p w14:paraId="72FDAF29" w14:textId="68AC77C4" w:rsidR="008B45E6" w:rsidRDefault="008B45E6" w:rsidP="00321C37">
      <w:r>
        <w:t>Diensten kunnen het lever</w:t>
      </w:r>
      <w:r w:rsidR="00B453A7">
        <w:t xml:space="preserve">en van een dienst tegen een afgesproken prijs zijn maar bijv. ook diensten op basis van </w:t>
      </w:r>
      <w:r w:rsidR="00C17842">
        <w:t>bestede uren.</w:t>
      </w:r>
    </w:p>
    <w:p w14:paraId="3B7B83DA" w14:textId="77777777" w:rsidR="00AE5EC1" w:rsidRDefault="00AE5EC1" w:rsidP="00321C37"/>
    <w:p w14:paraId="3D4320B9" w14:textId="53363299" w:rsidR="00321C37" w:rsidRDefault="00321C37" w:rsidP="00321C37">
      <w:pPr>
        <w:pStyle w:val="Kop2"/>
      </w:pPr>
      <w:r>
        <w:t>Toelichting op processen/processtappen</w:t>
      </w:r>
    </w:p>
    <w:p w14:paraId="613FFB89" w14:textId="77777777" w:rsidR="00AE5EC1" w:rsidRPr="00AE5EC1" w:rsidRDefault="00AE5EC1" w:rsidP="00AE5EC1"/>
    <w:p w14:paraId="08D50F4F" w14:textId="52EEC182" w:rsidR="00321C37" w:rsidRPr="00480222" w:rsidRDefault="00645B24" w:rsidP="00321C37">
      <w:pPr>
        <w:pStyle w:val="Kop3"/>
      </w:pPr>
      <w:r>
        <w:t>Doen van verkopen</w:t>
      </w:r>
    </w:p>
    <w:p w14:paraId="70B8FAED" w14:textId="65F0A180" w:rsidR="00321C37" w:rsidRPr="00936B66" w:rsidRDefault="00321C37" w:rsidP="00321C37">
      <w:pPr>
        <w:pStyle w:val="Kop4"/>
      </w:pPr>
    </w:p>
    <w:p w14:paraId="445BC928" w14:textId="77777777" w:rsidR="00E33626" w:rsidRDefault="00E33626" w:rsidP="00321C37">
      <w:pPr>
        <w:rPr>
          <w:b/>
          <w:bCs/>
        </w:rPr>
      </w:pPr>
      <w:r>
        <w:rPr>
          <w:b/>
          <w:bCs/>
        </w:rPr>
        <w:t>Offreren van diensten</w:t>
      </w:r>
    </w:p>
    <w:p w14:paraId="4350257C" w14:textId="68074AD0" w:rsidR="00321C37" w:rsidRPr="005C190E" w:rsidRDefault="00E33626" w:rsidP="00497B57">
      <w:pPr>
        <w:rPr>
          <w:b/>
          <w:bCs/>
        </w:rPr>
      </w:pPr>
      <w:r>
        <w:t>H</w:t>
      </w:r>
      <w:r w:rsidR="00321C37">
        <w:t xml:space="preserve">et </w:t>
      </w:r>
      <w:r w:rsidR="00FD13E1">
        <w:t>hebben van contact met de klant, het afstemmen van de behoefte</w:t>
      </w:r>
      <w:r w:rsidR="001545FE">
        <w:t xml:space="preserve"> resulterend in een offerte m.b.t. te leveren diensten. </w:t>
      </w:r>
    </w:p>
    <w:p w14:paraId="1D2DFB4C" w14:textId="2C535D58" w:rsidR="00321C37" w:rsidRDefault="00321C37" w:rsidP="00321C37">
      <w:pPr>
        <w:rPr>
          <w:b/>
          <w:bCs/>
        </w:rPr>
      </w:pPr>
      <w:r w:rsidRPr="00A63732">
        <w:rPr>
          <w:b/>
          <w:bCs/>
        </w:rPr>
        <w:t xml:space="preserve">Aangaan </w:t>
      </w:r>
      <w:r w:rsidR="001545FE">
        <w:rPr>
          <w:b/>
          <w:bCs/>
        </w:rPr>
        <w:t>(verkoop)</w:t>
      </w:r>
      <w:r w:rsidRPr="00A63732">
        <w:rPr>
          <w:b/>
          <w:bCs/>
        </w:rPr>
        <w:t>contract</w:t>
      </w:r>
    </w:p>
    <w:p w14:paraId="080E5812" w14:textId="77777777" w:rsidR="00321C37" w:rsidRPr="00A63732" w:rsidRDefault="00321C37" w:rsidP="00F90F38">
      <w:pPr>
        <w:rPr>
          <w:b/>
          <w:bCs/>
        </w:rPr>
      </w:pPr>
      <w:r>
        <w:t>Verdere afstemming, ondertekening en registratie.</w:t>
      </w:r>
    </w:p>
    <w:p w14:paraId="66DDB8EA" w14:textId="44778776" w:rsidR="00321C37" w:rsidRDefault="00321C37" w:rsidP="00321C37">
      <w:pPr>
        <w:rPr>
          <w:b/>
          <w:bCs/>
        </w:rPr>
      </w:pPr>
      <w:r w:rsidRPr="00A63732">
        <w:rPr>
          <w:b/>
          <w:bCs/>
        </w:rPr>
        <w:t xml:space="preserve">Verlengen/beëindigen </w:t>
      </w:r>
      <w:r w:rsidR="001545FE">
        <w:rPr>
          <w:b/>
          <w:bCs/>
        </w:rPr>
        <w:t>(verkoop)</w:t>
      </w:r>
      <w:r w:rsidRPr="00A63732">
        <w:rPr>
          <w:b/>
          <w:bCs/>
        </w:rPr>
        <w:t>contract</w:t>
      </w:r>
    </w:p>
    <w:p w14:paraId="630BE576" w14:textId="77777777" w:rsidR="00321C37" w:rsidRPr="003A4A43" w:rsidRDefault="00321C37" w:rsidP="00321C37">
      <w:r>
        <w:t>Monitoren geldigheid. Initiëren/uitvoeren vervolgstappen.</w:t>
      </w:r>
    </w:p>
    <w:p w14:paraId="5A6ED4C1" w14:textId="77777777" w:rsidR="00321C37" w:rsidRDefault="00321C37" w:rsidP="00321C37">
      <w:pPr>
        <w:pStyle w:val="Kop4"/>
      </w:pPr>
    </w:p>
    <w:p w14:paraId="28E71FCF" w14:textId="6A783935" w:rsidR="009E5A77" w:rsidRPr="00480222" w:rsidRDefault="009E5A77" w:rsidP="009E5A77">
      <w:pPr>
        <w:pStyle w:val="Kop3"/>
      </w:pPr>
      <w:r>
        <w:t>Beheren van (klant)relaties</w:t>
      </w:r>
    </w:p>
    <w:p w14:paraId="45BC1740" w14:textId="77777777" w:rsidR="009E5A77" w:rsidRPr="00936B66" w:rsidRDefault="009E5A77" w:rsidP="009E5A77">
      <w:pPr>
        <w:pStyle w:val="Kop4"/>
      </w:pPr>
    </w:p>
    <w:p w14:paraId="26048A55" w14:textId="7A31E506" w:rsidR="004511A8" w:rsidRDefault="009E5A77" w:rsidP="009E5A77">
      <w:pPr>
        <w:rPr>
          <w:b/>
          <w:bCs/>
        </w:rPr>
      </w:pPr>
      <w:r>
        <w:rPr>
          <w:b/>
          <w:bCs/>
        </w:rPr>
        <w:t xml:space="preserve">Afhandelen </w:t>
      </w:r>
      <w:r w:rsidR="0068688D">
        <w:rPr>
          <w:b/>
          <w:bCs/>
        </w:rPr>
        <w:t xml:space="preserve">van klantcontacten </w:t>
      </w:r>
    </w:p>
    <w:p w14:paraId="672C20D2" w14:textId="60D14CA4" w:rsidR="004511A8" w:rsidRPr="00462D13" w:rsidRDefault="004511A8" w:rsidP="009E5A77">
      <w:pPr>
        <w:rPr>
          <w:bCs/>
        </w:rPr>
      </w:pPr>
      <w:r>
        <w:rPr>
          <w:bCs/>
        </w:rPr>
        <w:t xml:space="preserve">Registreren van </w:t>
      </w:r>
      <w:r w:rsidR="00EE37DF">
        <w:rPr>
          <w:bCs/>
        </w:rPr>
        <w:t>contactmomenten</w:t>
      </w:r>
      <w:r w:rsidR="001F423B">
        <w:rPr>
          <w:bCs/>
        </w:rPr>
        <w:t xml:space="preserve">, waar van toepassing proceszaak en </w:t>
      </w:r>
      <w:r w:rsidR="00462D13">
        <w:rPr>
          <w:bCs/>
        </w:rPr>
        <w:t>initiëren</w:t>
      </w:r>
      <w:r w:rsidR="001F423B">
        <w:rPr>
          <w:bCs/>
        </w:rPr>
        <w:t xml:space="preserve"> en monitoren </w:t>
      </w:r>
      <w:r w:rsidR="00462D13">
        <w:rPr>
          <w:bCs/>
        </w:rPr>
        <w:t>vervolgstappen.</w:t>
      </w:r>
      <w:r w:rsidR="00D149B6">
        <w:rPr>
          <w:bCs/>
        </w:rPr>
        <w:t xml:space="preserve"> Klanten zijn geïdentificeerd/geauthentiseerd of blijven anoniem.</w:t>
      </w:r>
    </w:p>
    <w:p w14:paraId="5BD4BDED" w14:textId="21527BAF" w:rsidR="009E5A77" w:rsidRDefault="00462D13" w:rsidP="009E5A77">
      <w:pPr>
        <w:rPr>
          <w:b/>
          <w:bCs/>
        </w:rPr>
      </w:pPr>
      <w:r>
        <w:rPr>
          <w:b/>
          <w:bCs/>
        </w:rPr>
        <w:t>Geven van informatie over producten/diensten</w:t>
      </w:r>
    </w:p>
    <w:p w14:paraId="0B871879" w14:textId="50278BB3" w:rsidR="009E5A77" w:rsidRPr="005C190E" w:rsidRDefault="00E64FB8" w:rsidP="00497B57">
      <w:r>
        <w:t>Het eerste</w:t>
      </w:r>
      <w:r w:rsidR="008908BB">
        <w:t xml:space="preserve"> (evt. 2</w:t>
      </w:r>
      <w:r w:rsidR="008908BB" w:rsidRPr="00497B57">
        <w:rPr>
          <w:vertAlign w:val="superscript"/>
        </w:rPr>
        <w:t>e</w:t>
      </w:r>
      <w:r w:rsidR="008908BB">
        <w:t>)</w:t>
      </w:r>
      <w:r>
        <w:t xml:space="preserve"> </w:t>
      </w:r>
      <w:proofErr w:type="spellStart"/>
      <w:r>
        <w:t>lijns</w:t>
      </w:r>
      <w:proofErr w:type="spellEnd"/>
      <w:r>
        <w:t xml:space="preserve"> afhandelen van </w:t>
      </w:r>
      <w:r w:rsidR="008908BB">
        <w:t xml:space="preserve">klantvragen waarbij de behandeling </w:t>
      </w:r>
      <w:r w:rsidR="008122CB">
        <w:t xml:space="preserve">al dan </w:t>
      </w:r>
      <w:r w:rsidR="008908BB">
        <w:t>niet 2</w:t>
      </w:r>
      <w:r w:rsidR="008908BB" w:rsidRPr="00497B57">
        <w:rPr>
          <w:vertAlign w:val="superscript"/>
        </w:rPr>
        <w:t>e</w:t>
      </w:r>
      <w:r w:rsidR="008908BB">
        <w:t xml:space="preserve"> </w:t>
      </w:r>
      <w:proofErr w:type="spellStart"/>
      <w:r w:rsidR="008908BB">
        <w:t>lijns</w:t>
      </w:r>
      <w:proofErr w:type="spellEnd"/>
      <w:r w:rsidR="008908BB">
        <w:t xml:space="preserve"> in een taak</w:t>
      </w:r>
      <w:r w:rsidR="00497B57">
        <w:t>-</w:t>
      </w:r>
      <w:r w:rsidR="008908BB">
        <w:t xml:space="preserve">specifiek proces plaatsvindt. </w:t>
      </w:r>
      <w:r w:rsidR="001821C7">
        <w:t xml:space="preserve">Geregistreerd wordt hoe afhandeling heeft plaatsgevonden. Proceszaak indien van toepassing wordt </w:t>
      </w:r>
      <w:r w:rsidR="00497B57">
        <w:t>beëindigd.</w:t>
      </w:r>
      <w:r w:rsidR="009E5A77">
        <w:t xml:space="preserve"> </w:t>
      </w:r>
    </w:p>
    <w:p w14:paraId="58C29899" w14:textId="3605B77E" w:rsidR="009E5A77" w:rsidRDefault="00497B57" w:rsidP="009E5A77">
      <w:pPr>
        <w:rPr>
          <w:b/>
          <w:bCs/>
        </w:rPr>
      </w:pPr>
      <w:r>
        <w:rPr>
          <w:b/>
          <w:bCs/>
        </w:rPr>
        <w:t>Beheren van de relatie/contactpersoon</w:t>
      </w:r>
    </w:p>
    <w:p w14:paraId="3C64F9BA" w14:textId="631CA8D3" w:rsidR="009E5A77" w:rsidRPr="00A63732" w:rsidRDefault="00497B57" w:rsidP="00BC72DA">
      <w:pPr>
        <w:rPr>
          <w:b/>
          <w:bCs/>
        </w:rPr>
      </w:pPr>
      <w:r>
        <w:t>Onderhouden van klant/relatiegegevens</w:t>
      </w:r>
      <w:r w:rsidR="00D33E72">
        <w:t xml:space="preserve"> en</w:t>
      </w:r>
      <w:r>
        <w:t xml:space="preserve"> </w:t>
      </w:r>
      <w:r w:rsidR="00BC72DA">
        <w:t>contactpersonen zowel vanuit de VGGM organisatie als bij de relatie.</w:t>
      </w:r>
    </w:p>
    <w:p w14:paraId="08CD2DBD" w14:textId="7BF0C260" w:rsidR="009E5A77" w:rsidRDefault="00BC72DA" w:rsidP="009E5A77">
      <w:pPr>
        <w:rPr>
          <w:b/>
          <w:bCs/>
        </w:rPr>
      </w:pPr>
      <w:r>
        <w:rPr>
          <w:b/>
          <w:bCs/>
        </w:rPr>
        <w:t>Beheren afspraken/acties</w:t>
      </w:r>
    </w:p>
    <w:p w14:paraId="426064FB" w14:textId="291115A7" w:rsidR="009E5A77" w:rsidRPr="003A4A43" w:rsidRDefault="009E5A77" w:rsidP="009E5A77">
      <w:r>
        <w:t>M</w:t>
      </w:r>
      <w:r w:rsidR="00BC72DA">
        <w:t>aken en opvolgen, beheren van klant(relatie) afspraken</w:t>
      </w:r>
      <w:r w:rsidR="00654DF2">
        <w:t xml:space="preserve">. Afspraken in de vorm van geplande contactmomenten maar </w:t>
      </w:r>
      <w:r w:rsidR="00A86CA7">
        <w:t>ook gespreksverslagen</w:t>
      </w:r>
      <w:r w:rsidR="00217199">
        <w:t>, bevestigingen, etc.</w:t>
      </w:r>
    </w:p>
    <w:p w14:paraId="070EC94E" w14:textId="40B02B20" w:rsidR="009E5A77" w:rsidRDefault="009E5A77" w:rsidP="009E5A77">
      <w:pPr>
        <w:pStyle w:val="Kop4"/>
      </w:pPr>
    </w:p>
    <w:p w14:paraId="7E54E637" w14:textId="21A612C6" w:rsidR="0003075E" w:rsidRPr="00480222" w:rsidRDefault="0003075E" w:rsidP="0003075E">
      <w:pPr>
        <w:pStyle w:val="Kop3"/>
      </w:pPr>
      <w:r>
        <w:t xml:space="preserve">Leveren van de prestatie </w:t>
      </w:r>
    </w:p>
    <w:p w14:paraId="1A10D7A6" w14:textId="77777777" w:rsidR="0003075E" w:rsidRPr="00936B66" w:rsidRDefault="0003075E" w:rsidP="0003075E">
      <w:pPr>
        <w:pStyle w:val="Kop4"/>
      </w:pPr>
    </w:p>
    <w:p w14:paraId="132DC4F6" w14:textId="12A7FA00" w:rsidR="0003075E" w:rsidRDefault="00891B17" w:rsidP="0003075E">
      <w:pPr>
        <w:rPr>
          <w:b/>
          <w:bCs/>
        </w:rPr>
      </w:pPr>
      <w:r>
        <w:rPr>
          <w:b/>
          <w:bCs/>
        </w:rPr>
        <w:t>Leveren van (uur)diensten</w:t>
      </w:r>
      <w:r w:rsidR="0003075E">
        <w:rPr>
          <w:b/>
          <w:bCs/>
        </w:rPr>
        <w:t xml:space="preserve"> </w:t>
      </w:r>
    </w:p>
    <w:p w14:paraId="5DE9DA0C" w14:textId="3ED0A9E8" w:rsidR="0003075E" w:rsidRPr="00462D13" w:rsidRDefault="00E5374D" w:rsidP="0003075E">
      <w:pPr>
        <w:rPr>
          <w:bCs/>
        </w:rPr>
      </w:pPr>
      <w:r>
        <w:rPr>
          <w:bCs/>
        </w:rPr>
        <w:t xml:space="preserve">Produceren/leveren van de dienst </w:t>
      </w:r>
      <w:r w:rsidR="00004B06">
        <w:rPr>
          <w:bCs/>
        </w:rPr>
        <w:t xml:space="preserve">met registratie van de omvang. </w:t>
      </w:r>
    </w:p>
    <w:p w14:paraId="6F5EDF8A" w14:textId="1F5ECB42" w:rsidR="0003075E" w:rsidRDefault="00004B06" w:rsidP="0003075E">
      <w:pPr>
        <w:rPr>
          <w:b/>
          <w:bCs/>
        </w:rPr>
      </w:pPr>
      <w:r>
        <w:rPr>
          <w:b/>
          <w:bCs/>
        </w:rPr>
        <w:t>Doen van projecten</w:t>
      </w:r>
    </w:p>
    <w:p w14:paraId="25B2A187" w14:textId="7A4B9E14" w:rsidR="0003075E" w:rsidRDefault="00004B06" w:rsidP="0003075E">
      <w:r>
        <w:t xml:space="preserve">Sommige diensten </w:t>
      </w:r>
      <w:r w:rsidR="00940D50">
        <w:t>worden in projectmatige vorm geleverd.</w:t>
      </w:r>
      <w:r w:rsidR="0003075E">
        <w:t xml:space="preserve"> </w:t>
      </w:r>
      <w:r w:rsidR="0042293B">
        <w:t xml:space="preserve"> </w:t>
      </w:r>
      <w:r w:rsidR="004E324B">
        <w:t>Over s</w:t>
      </w:r>
      <w:r w:rsidR="0042293B">
        <w:t xml:space="preserve">ommige diensten </w:t>
      </w:r>
      <w:r w:rsidR="004E324B">
        <w:t xml:space="preserve">- </w:t>
      </w:r>
      <w:r w:rsidR="004B0C9B">
        <w:t xml:space="preserve">waarvoor VGGM op voorhand </w:t>
      </w:r>
      <w:r w:rsidR="00D33E72">
        <w:t>financiële</w:t>
      </w:r>
      <w:r w:rsidR="004B0C9B">
        <w:t xml:space="preserve"> middelen krijgt toegewezen</w:t>
      </w:r>
      <w:r w:rsidR="004E324B">
        <w:t xml:space="preserve"> - moeten als deze in projectvorm worden uitgevoerd op </w:t>
      </w:r>
      <w:r w:rsidR="000C4E43">
        <w:t>deze basis verantwoord worden.</w:t>
      </w:r>
    </w:p>
    <w:p w14:paraId="41FC6EAF" w14:textId="77777777" w:rsidR="00AE5EC1" w:rsidRPr="005C190E" w:rsidRDefault="00AE5EC1" w:rsidP="0003075E"/>
    <w:p w14:paraId="788DAB97" w14:textId="2D0314A7" w:rsidR="00F27111" w:rsidRPr="00480222" w:rsidRDefault="00F27111" w:rsidP="00F27111">
      <w:pPr>
        <w:pStyle w:val="Kop3"/>
      </w:pPr>
      <w:r>
        <w:t xml:space="preserve">(E-)Factureren van de prestatie </w:t>
      </w:r>
    </w:p>
    <w:p w14:paraId="6DFCB843" w14:textId="77777777" w:rsidR="00F27111" w:rsidRPr="00936B66" w:rsidRDefault="00F27111" w:rsidP="00F27111">
      <w:pPr>
        <w:pStyle w:val="Kop4"/>
      </w:pPr>
    </w:p>
    <w:p w14:paraId="4E8E5FA9" w14:textId="1683ECFE" w:rsidR="00F27111" w:rsidRDefault="00F27111" w:rsidP="00F27111">
      <w:r>
        <w:t>Het in rekening brengen van de prestatie.</w:t>
      </w:r>
    </w:p>
    <w:p w14:paraId="5E279088" w14:textId="62BA3A5E" w:rsidR="00D35870" w:rsidRPr="005C190E" w:rsidRDefault="00D35870" w:rsidP="00F27111">
      <w:proofErr w:type="spellStart"/>
      <w:r>
        <w:t>N.b.</w:t>
      </w:r>
      <w:proofErr w:type="spellEnd"/>
      <w:r>
        <w:t xml:space="preserve"> een reeks van prestatiestromen en </w:t>
      </w:r>
      <w:r w:rsidR="00212F6C">
        <w:t xml:space="preserve">facturatie van deze prestaties wordt ondersteund door applicaties die geen deel uit maken van het VGGM applicatie platform. Het Innen van deze </w:t>
      </w:r>
      <w:r w:rsidR="004953AA">
        <w:t>facturen vindt wel plaats binnen het VGGM applicatie platform.</w:t>
      </w:r>
    </w:p>
    <w:p w14:paraId="46F8C031" w14:textId="7724A4CA" w:rsidR="00F27111" w:rsidRDefault="00F27111" w:rsidP="00F27111"/>
    <w:p w14:paraId="2F9291D6" w14:textId="65BA9A61" w:rsidR="002817C5" w:rsidRPr="00480222" w:rsidRDefault="002817C5" w:rsidP="002817C5">
      <w:pPr>
        <w:pStyle w:val="Kop3"/>
      </w:pPr>
      <w:r>
        <w:t xml:space="preserve">Innen van de prestatie </w:t>
      </w:r>
    </w:p>
    <w:p w14:paraId="24F1882D" w14:textId="77777777" w:rsidR="002817C5" w:rsidRPr="00936B66" w:rsidRDefault="002817C5" w:rsidP="002817C5">
      <w:pPr>
        <w:pStyle w:val="Kop4"/>
      </w:pPr>
    </w:p>
    <w:p w14:paraId="6101DA1F" w14:textId="2F27E9A1" w:rsidR="002817C5" w:rsidRDefault="002817C5" w:rsidP="002817C5">
      <w:pPr>
        <w:rPr>
          <w:b/>
          <w:bCs/>
        </w:rPr>
      </w:pPr>
      <w:r>
        <w:rPr>
          <w:b/>
          <w:bCs/>
        </w:rPr>
        <w:t xml:space="preserve">Verwerken van ontvangen betaling </w:t>
      </w:r>
    </w:p>
    <w:p w14:paraId="1F19C4CF" w14:textId="7E3A49B4" w:rsidR="002817C5" w:rsidRPr="00462D13" w:rsidRDefault="002817C5" w:rsidP="002817C5">
      <w:pPr>
        <w:rPr>
          <w:bCs/>
        </w:rPr>
      </w:pPr>
      <w:r>
        <w:rPr>
          <w:bCs/>
        </w:rPr>
        <w:t xml:space="preserve">Verwerken betaling en factuurmatching. </w:t>
      </w:r>
    </w:p>
    <w:p w14:paraId="3AA0021B" w14:textId="280DAAA8" w:rsidR="002817C5" w:rsidRDefault="002817C5" w:rsidP="002817C5">
      <w:pPr>
        <w:rPr>
          <w:b/>
          <w:bCs/>
        </w:rPr>
      </w:pPr>
      <w:r>
        <w:rPr>
          <w:b/>
          <w:bCs/>
        </w:rPr>
        <w:t>Aanmanen van debiteuren</w:t>
      </w:r>
    </w:p>
    <w:p w14:paraId="6458C155" w14:textId="306D1189" w:rsidR="004D4399" w:rsidRDefault="002817C5" w:rsidP="002817C5">
      <w:r>
        <w:t xml:space="preserve">Herinneren aan niet </w:t>
      </w:r>
      <w:r w:rsidR="004D4399">
        <w:t>ontvangen factuurbetaling.</w:t>
      </w:r>
    </w:p>
    <w:p w14:paraId="62071A62" w14:textId="51AB2721" w:rsidR="00AD4713" w:rsidRDefault="00AD4713" w:rsidP="00AD4713">
      <w:pPr>
        <w:rPr>
          <w:b/>
          <w:bCs/>
        </w:rPr>
      </w:pPr>
      <w:r>
        <w:rPr>
          <w:b/>
          <w:bCs/>
        </w:rPr>
        <w:t>Aanbieden aan incasso/gerechtelijk</w:t>
      </w:r>
    </w:p>
    <w:p w14:paraId="4DD3EF76" w14:textId="77777777" w:rsidR="00583797" w:rsidRDefault="0061015F" w:rsidP="00AD4713">
      <w:pPr>
        <w:rPr>
          <w:bCs/>
        </w:rPr>
      </w:pPr>
      <w:r>
        <w:rPr>
          <w:bCs/>
        </w:rPr>
        <w:t xml:space="preserve">Bij niet betaling wordt het verdere incassering traject door VGGM uitbesteed. </w:t>
      </w:r>
    </w:p>
    <w:p w14:paraId="26BB49E8" w14:textId="30978D2E" w:rsidR="00AD4713" w:rsidRDefault="00583797" w:rsidP="00AD4713">
      <w:pPr>
        <w:rPr>
          <w:b/>
          <w:bCs/>
        </w:rPr>
      </w:pPr>
      <w:r>
        <w:rPr>
          <w:b/>
          <w:bCs/>
        </w:rPr>
        <w:t>Debiteurenbeheer</w:t>
      </w:r>
    </w:p>
    <w:p w14:paraId="7A0F02AC" w14:textId="56071A52" w:rsidR="00AD4713" w:rsidRDefault="00583797" w:rsidP="00AD4713">
      <w:r>
        <w:t xml:space="preserve">De beheersactiviteiten m.b.t. bovenstaande processtappen. </w:t>
      </w:r>
    </w:p>
    <w:p w14:paraId="277D9589" w14:textId="68BC4595" w:rsidR="002817C5" w:rsidRDefault="002817C5" w:rsidP="002817C5"/>
    <w:p w14:paraId="00456B2D" w14:textId="7C2ABE41" w:rsidR="00583797" w:rsidRPr="00480222" w:rsidRDefault="00583797" w:rsidP="00583797">
      <w:pPr>
        <w:pStyle w:val="Kop3"/>
      </w:pPr>
      <w:r>
        <w:t>Monitoring</w:t>
      </w:r>
      <w:r w:rsidR="00DA48F9">
        <w:t xml:space="preserve"> O2C proces</w:t>
      </w:r>
      <w:r>
        <w:t xml:space="preserve"> </w:t>
      </w:r>
    </w:p>
    <w:p w14:paraId="022D5FAA" w14:textId="77777777" w:rsidR="00583797" w:rsidRPr="00936B66" w:rsidRDefault="00583797" w:rsidP="00583797">
      <w:pPr>
        <w:pStyle w:val="Kop4"/>
      </w:pPr>
    </w:p>
    <w:p w14:paraId="02BA9136" w14:textId="6A0E0EA8" w:rsidR="20CF4CF8" w:rsidRDefault="00DA48F9" w:rsidP="009E5A77">
      <w:r>
        <w:t>Integrale proces monitoring en bewaking.</w:t>
      </w:r>
    </w:p>
    <w:sectPr w:rsidR="20CF4CF8" w:rsidSect="006E2F91">
      <w:pgSz w:w="11906" w:h="16838"/>
      <w:pgMar w:top="720" w:right="720" w:bottom="72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C7A42" w14:textId="77777777" w:rsidR="007D3B06" w:rsidRDefault="007D3B06" w:rsidP="00070141">
      <w:pPr>
        <w:spacing w:after="0" w:line="240" w:lineRule="auto"/>
      </w:pPr>
      <w:r>
        <w:separator/>
      </w:r>
    </w:p>
  </w:endnote>
  <w:endnote w:type="continuationSeparator" w:id="0">
    <w:p w14:paraId="7B8626A1" w14:textId="77777777" w:rsidR="007D3B06" w:rsidRDefault="007D3B06" w:rsidP="00070141">
      <w:pPr>
        <w:spacing w:after="0" w:line="240" w:lineRule="auto"/>
      </w:pPr>
      <w:r>
        <w:continuationSeparator/>
      </w:r>
    </w:p>
  </w:endnote>
  <w:endnote w:type="continuationNotice" w:id="1">
    <w:p w14:paraId="5C8BF99D" w14:textId="77777777" w:rsidR="007D3B06" w:rsidRDefault="007D3B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8FDF9" w14:textId="77777777" w:rsidR="007D3B06" w:rsidRDefault="007D3B06" w:rsidP="00070141">
      <w:pPr>
        <w:spacing w:after="0" w:line="240" w:lineRule="auto"/>
      </w:pPr>
      <w:r>
        <w:separator/>
      </w:r>
    </w:p>
  </w:footnote>
  <w:footnote w:type="continuationSeparator" w:id="0">
    <w:p w14:paraId="5F647A8B" w14:textId="77777777" w:rsidR="007D3B06" w:rsidRDefault="007D3B06" w:rsidP="00070141">
      <w:pPr>
        <w:spacing w:after="0" w:line="240" w:lineRule="auto"/>
      </w:pPr>
      <w:r>
        <w:continuationSeparator/>
      </w:r>
    </w:p>
  </w:footnote>
  <w:footnote w:type="continuationNotice" w:id="1">
    <w:p w14:paraId="10D7ACA4" w14:textId="77777777" w:rsidR="007D3B06" w:rsidRDefault="007D3B06">
      <w:pPr>
        <w:spacing w:after="0" w:line="240" w:lineRule="auto"/>
      </w:pPr>
    </w:p>
  </w:footnote>
  <w:footnote w:id="2">
    <w:p w14:paraId="725CEC98" w14:textId="09900B85" w:rsidR="00070141" w:rsidRDefault="00070141">
      <w:pPr>
        <w:pStyle w:val="Voetnoottekst"/>
      </w:pPr>
      <w:r>
        <w:rPr>
          <w:rStyle w:val="Voetnootmarkering"/>
        </w:rPr>
        <w:footnoteRef/>
      </w:r>
      <w:r w:rsidR="20CF4CF8">
        <w:t xml:space="preserve"> </w:t>
      </w:r>
      <w:r w:rsidR="00041DEF">
        <w:t xml:space="preserve">Aankopen zonder onderliggend contract worden op dit moment veelal niet </w:t>
      </w:r>
      <w:r w:rsidR="00502B19">
        <w:t>geadministreerd</w:t>
      </w:r>
      <w:r w:rsidR="20CF4CF8">
        <w:t>. Moeten in kader van P2P wel geadministreerd worden om hieraan de verplichting te kunnen koppelen.</w:t>
      </w:r>
    </w:p>
  </w:footnote>
  <w:footnote w:id="3">
    <w:p w14:paraId="424539DA" w14:textId="27726771" w:rsidR="004F6C5E" w:rsidRDefault="004F6C5E" w:rsidP="004F6C5E">
      <w:pPr>
        <w:pStyle w:val="Voetnoottekst"/>
      </w:pPr>
      <w:r>
        <w:rPr>
          <w:rStyle w:val="Voetnootmarkering"/>
        </w:rPr>
        <w:footnoteRef/>
      </w:r>
      <w:r>
        <w:t xml:space="preserve"> </w:t>
      </w:r>
      <w:r w:rsidR="00471A07">
        <w:t xml:space="preserve">Nader geduid moet worden </w:t>
      </w:r>
      <w:r>
        <w:t>over hoe hier verplichtingen ontstaan en hoe aan deze verplichtingen gerefereerd wordt door de leverancier. Mogelijk factuurstromen splitsen.</w:t>
      </w:r>
    </w:p>
  </w:footnote>
  <w:footnote w:id="4">
    <w:p w14:paraId="211EA87E" w14:textId="23710FD4" w:rsidR="001C7B8B" w:rsidRDefault="001C7B8B" w:rsidP="000D36BF">
      <w:pPr>
        <w:autoSpaceDE w:val="0"/>
        <w:autoSpaceDN w:val="0"/>
        <w:adjustRightInd w:val="0"/>
        <w:spacing w:after="0" w:line="240" w:lineRule="auto"/>
      </w:pPr>
      <w:r w:rsidRPr="000D36BF">
        <w:rPr>
          <w:rStyle w:val="Voetnootmarkering"/>
          <w:sz w:val="20"/>
          <w:szCs w:val="20"/>
        </w:rPr>
        <w:footnoteRef/>
      </w:r>
      <w:r w:rsidRPr="000D36BF">
        <w:rPr>
          <w:rStyle w:val="Voetnootmarkering"/>
        </w:rPr>
        <w:t xml:space="preserve"> </w:t>
      </w:r>
      <w:r w:rsidR="003433D2">
        <w:rPr>
          <w:sz w:val="20"/>
          <w:szCs w:val="20"/>
        </w:rPr>
        <w:t>Het bedrag van de verplichtingen</w:t>
      </w:r>
      <w:r w:rsidR="005A4B6F">
        <w:rPr>
          <w:sz w:val="20"/>
          <w:szCs w:val="20"/>
        </w:rPr>
        <w:t xml:space="preserve"> met een vast patroon van uitgaven is niet voor de gehele looptijd vast en op voorhand te bepalen (bijv. </w:t>
      </w:r>
      <w:r w:rsidR="00603B66">
        <w:rPr>
          <w:sz w:val="20"/>
          <w:szCs w:val="20"/>
        </w:rPr>
        <w:t>geïndexeerd</w:t>
      </w:r>
      <w:r w:rsidR="005A4B6F">
        <w:rPr>
          <w:sz w:val="20"/>
          <w:szCs w:val="20"/>
        </w:rPr>
        <w:t>). Nader te duiden hoe hiermee om te gaan (jaarlijkse aanpassen?).</w:t>
      </w:r>
    </w:p>
  </w:footnote>
  <w:footnote w:id="5">
    <w:p w14:paraId="6BBCC8E7" w14:textId="6E079668" w:rsidR="000001A1" w:rsidRDefault="000001A1">
      <w:pPr>
        <w:pStyle w:val="Voetnoottekst"/>
      </w:pPr>
      <w:r>
        <w:rPr>
          <w:rStyle w:val="Voetnootmarkering"/>
        </w:rPr>
        <w:footnoteRef/>
      </w:r>
      <w:r w:rsidR="20CF4CF8">
        <w:t xml:space="preserve"> Het ontvangs</w:t>
      </w:r>
      <w:r w:rsidR="00F40AB4">
        <w:t>t</w:t>
      </w:r>
      <w:r w:rsidR="20CF4CF8">
        <w:t>proces van deze goederen heeft geen directe relatie met het P2P proces en vandaar niet opgenomen in het overzicht. Wel is hier een VGGM medewerker bij betrokken (net als bij overige processen i.r.t. bijv. het tellen van voorraad en afwijkingen op de voorraad).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F3AF7"/>
    <w:multiLevelType w:val="hybridMultilevel"/>
    <w:tmpl w:val="B33EF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287A8D"/>
    <w:multiLevelType w:val="hybridMultilevel"/>
    <w:tmpl w:val="0A7C8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471220D"/>
    <w:multiLevelType w:val="hybridMultilevel"/>
    <w:tmpl w:val="178821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35E02C6"/>
    <w:multiLevelType w:val="hybridMultilevel"/>
    <w:tmpl w:val="10525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4C"/>
    <w:rsid w:val="000001A1"/>
    <w:rsid w:val="000028AA"/>
    <w:rsid w:val="0000436B"/>
    <w:rsid w:val="00004B06"/>
    <w:rsid w:val="00016E9F"/>
    <w:rsid w:val="0003075E"/>
    <w:rsid w:val="00031D8A"/>
    <w:rsid w:val="00041DEF"/>
    <w:rsid w:val="00043880"/>
    <w:rsid w:val="00051CB3"/>
    <w:rsid w:val="000574D0"/>
    <w:rsid w:val="00061D59"/>
    <w:rsid w:val="00062E99"/>
    <w:rsid w:val="00070141"/>
    <w:rsid w:val="00075B27"/>
    <w:rsid w:val="000A6EA3"/>
    <w:rsid w:val="000B00A4"/>
    <w:rsid w:val="000B44FE"/>
    <w:rsid w:val="000C0039"/>
    <w:rsid w:val="000C2C43"/>
    <w:rsid w:val="000C4E43"/>
    <w:rsid w:val="000D36BF"/>
    <w:rsid w:val="000D5E6E"/>
    <w:rsid w:val="000F36AF"/>
    <w:rsid w:val="00124BE0"/>
    <w:rsid w:val="00142891"/>
    <w:rsid w:val="001545FE"/>
    <w:rsid w:val="00177822"/>
    <w:rsid w:val="0018004A"/>
    <w:rsid w:val="001821C7"/>
    <w:rsid w:val="0019421F"/>
    <w:rsid w:val="001A774A"/>
    <w:rsid w:val="001B0D17"/>
    <w:rsid w:val="001B2676"/>
    <w:rsid w:val="001B575F"/>
    <w:rsid w:val="001B7E66"/>
    <w:rsid w:val="001C52A2"/>
    <w:rsid w:val="001C7B8B"/>
    <w:rsid w:val="001E6BE2"/>
    <w:rsid w:val="001F423B"/>
    <w:rsid w:val="00203C4D"/>
    <w:rsid w:val="00212F6C"/>
    <w:rsid w:val="00217199"/>
    <w:rsid w:val="00222540"/>
    <w:rsid w:val="00236F25"/>
    <w:rsid w:val="002404DE"/>
    <w:rsid w:val="002441E9"/>
    <w:rsid w:val="00244F70"/>
    <w:rsid w:val="0025118F"/>
    <w:rsid w:val="002719CE"/>
    <w:rsid w:val="00280BE7"/>
    <w:rsid w:val="002817C5"/>
    <w:rsid w:val="002870FF"/>
    <w:rsid w:val="00287C8C"/>
    <w:rsid w:val="0029593E"/>
    <w:rsid w:val="002A74CA"/>
    <w:rsid w:val="002C264F"/>
    <w:rsid w:val="00321C37"/>
    <w:rsid w:val="003337BE"/>
    <w:rsid w:val="00337447"/>
    <w:rsid w:val="0034201A"/>
    <w:rsid w:val="003433D2"/>
    <w:rsid w:val="00387901"/>
    <w:rsid w:val="003926DD"/>
    <w:rsid w:val="00397C09"/>
    <w:rsid w:val="003A4A43"/>
    <w:rsid w:val="003C021B"/>
    <w:rsid w:val="003C2563"/>
    <w:rsid w:val="003C2A4D"/>
    <w:rsid w:val="003D64DD"/>
    <w:rsid w:val="003D66D7"/>
    <w:rsid w:val="003E2DC5"/>
    <w:rsid w:val="00401CBE"/>
    <w:rsid w:val="004027F0"/>
    <w:rsid w:val="00402F46"/>
    <w:rsid w:val="00412133"/>
    <w:rsid w:val="0042293B"/>
    <w:rsid w:val="004426EF"/>
    <w:rsid w:val="00443F74"/>
    <w:rsid w:val="004505AA"/>
    <w:rsid w:val="004511A8"/>
    <w:rsid w:val="00452A4B"/>
    <w:rsid w:val="0045464C"/>
    <w:rsid w:val="004546E3"/>
    <w:rsid w:val="0045571F"/>
    <w:rsid w:val="00462D13"/>
    <w:rsid w:val="00467AA5"/>
    <w:rsid w:val="00471A07"/>
    <w:rsid w:val="00480222"/>
    <w:rsid w:val="004953AA"/>
    <w:rsid w:val="00497B57"/>
    <w:rsid w:val="004A27E4"/>
    <w:rsid w:val="004B0C9B"/>
    <w:rsid w:val="004B5B1E"/>
    <w:rsid w:val="004B7B43"/>
    <w:rsid w:val="004C0D55"/>
    <w:rsid w:val="004C1590"/>
    <w:rsid w:val="004C29F3"/>
    <w:rsid w:val="004C4C9D"/>
    <w:rsid w:val="004D4399"/>
    <w:rsid w:val="004E0429"/>
    <w:rsid w:val="004E324B"/>
    <w:rsid w:val="004E50FA"/>
    <w:rsid w:val="004E55C7"/>
    <w:rsid w:val="004F5317"/>
    <w:rsid w:val="004F67E4"/>
    <w:rsid w:val="004F6C5E"/>
    <w:rsid w:val="00502B19"/>
    <w:rsid w:val="00513205"/>
    <w:rsid w:val="005169F1"/>
    <w:rsid w:val="00516FE7"/>
    <w:rsid w:val="00517D18"/>
    <w:rsid w:val="00520BB0"/>
    <w:rsid w:val="00541F37"/>
    <w:rsid w:val="0055386A"/>
    <w:rsid w:val="005636F8"/>
    <w:rsid w:val="00583797"/>
    <w:rsid w:val="00592DA3"/>
    <w:rsid w:val="005A1645"/>
    <w:rsid w:val="005A3B65"/>
    <w:rsid w:val="005A4B6F"/>
    <w:rsid w:val="005B0863"/>
    <w:rsid w:val="005C190E"/>
    <w:rsid w:val="005C1B58"/>
    <w:rsid w:val="005C5B82"/>
    <w:rsid w:val="005E6C50"/>
    <w:rsid w:val="00603B66"/>
    <w:rsid w:val="0061015F"/>
    <w:rsid w:val="006263AC"/>
    <w:rsid w:val="00643105"/>
    <w:rsid w:val="00645B24"/>
    <w:rsid w:val="00654DF2"/>
    <w:rsid w:val="0066334A"/>
    <w:rsid w:val="0067327A"/>
    <w:rsid w:val="0068688D"/>
    <w:rsid w:val="00692376"/>
    <w:rsid w:val="006A207C"/>
    <w:rsid w:val="006A2AEE"/>
    <w:rsid w:val="006A3F99"/>
    <w:rsid w:val="006A4521"/>
    <w:rsid w:val="006A5FDA"/>
    <w:rsid w:val="006A62CD"/>
    <w:rsid w:val="006E2F91"/>
    <w:rsid w:val="00704FBC"/>
    <w:rsid w:val="0074034F"/>
    <w:rsid w:val="0075243D"/>
    <w:rsid w:val="00761A66"/>
    <w:rsid w:val="00791065"/>
    <w:rsid w:val="00793165"/>
    <w:rsid w:val="007B26B0"/>
    <w:rsid w:val="007D3B06"/>
    <w:rsid w:val="007F6C33"/>
    <w:rsid w:val="008122CB"/>
    <w:rsid w:val="00814FE8"/>
    <w:rsid w:val="008201DE"/>
    <w:rsid w:val="008304D5"/>
    <w:rsid w:val="008328FC"/>
    <w:rsid w:val="0086403B"/>
    <w:rsid w:val="0087421E"/>
    <w:rsid w:val="008908BB"/>
    <w:rsid w:val="00891B17"/>
    <w:rsid w:val="00895172"/>
    <w:rsid w:val="008A1170"/>
    <w:rsid w:val="008A4C65"/>
    <w:rsid w:val="008B45E6"/>
    <w:rsid w:val="008C75E1"/>
    <w:rsid w:val="008D2B9E"/>
    <w:rsid w:val="008D6FAD"/>
    <w:rsid w:val="008E7D73"/>
    <w:rsid w:val="008F514A"/>
    <w:rsid w:val="008F5BBF"/>
    <w:rsid w:val="00906453"/>
    <w:rsid w:val="009163E9"/>
    <w:rsid w:val="00933646"/>
    <w:rsid w:val="00936B66"/>
    <w:rsid w:val="00940D50"/>
    <w:rsid w:val="00943350"/>
    <w:rsid w:val="00956AE6"/>
    <w:rsid w:val="00964FA0"/>
    <w:rsid w:val="0096675F"/>
    <w:rsid w:val="00996B79"/>
    <w:rsid w:val="009A0805"/>
    <w:rsid w:val="009A6F62"/>
    <w:rsid w:val="009B1200"/>
    <w:rsid w:val="009C47FC"/>
    <w:rsid w:val="009E5A77"/>
    <w:rsid w:val="009E6DC6"/>
    <w:rsid w:val="009F2C61"/>
    <w:rsid w:val="00A02BC1"/>
    <w:rsid w:val="00A14E26"/>
    <w:rsid w:val="00A16B3D"/>
    <w:rsid w:val="00A20341"/>
    <w:rsid w:val="00A26D59"/>
    <w:rsid w:val="00A33844"/>
    <w:rsid w:val="00A41144"/>
    <w:rsid w:val="00A4599A"/>
    <w:rsid w:val="00A53BA7"/>
    <w:rsid w:val="00A55E09"/>
    <w:rsid w:val="00A57BBF"/>
    <w:rsid w:val="00A62CDF"/>
    <w:rsid w:val="00A63732"/>
    <w:rsid w:val="00A86CA7"/>
    <w:rsid w:val="00AA0A56"/>
    <w:rsid w:val="00AA396C"/>
    <w:rsid w:val="00AB5198"/>
    <w:rsid w:val="00AD4713"/>
    <w:rsid w:val="00AE5EC1"/>
    <w:rsid w:val="00AE5F90"/>
    <w:rsid w:val="00B00511"/>
    <w:rsid w:val="00B0211F"/>
    <w:rsid w:val="00B02D1F"/>
    <w:rsid w:val="00B03C1E"/>
    <w:rsid w:val="00B33312"/>
    <w:rsid w:val="00B377E2"/>
    <w:rsid w:val="00B453A7"/>
    <w:rsid w:val="00B509BB"/>
    <w:rsid w:val="00B606BF"/>
    <w:rsid w:val="00B609A8"/>
    <w:rsid w:val="00B700AA"/>
    <w:rsid w:val="00B830EC"/>
    <w:rsid w:val="00B8543A"/>
    <w:rsid w:val="00B8626D"/>
    <w:rsid w:val="00B946F6"/>
    <w:rsid w:val="00B96BCB"/>
    <w:rsid w:val="00BA6447"/>
    <w:rsid w:val="00BA7BB7"/>
    <w:rsid w:val="00BB6E60"/>
    <w:rsid w:val="00BC72DA"/>
    <w:rsid w:val="00BD2E43"/>
    <w:rsid w:val="00BE0BC7"/>
    <w:rsid w:val="00BF040F"/>
    <w:rsid w:val="00BF0D5B"/>
    <w:rsid w:val="00BF4816"/>
    <w:rsid w:val="00C01DEF"/>
    <w:rsid w:val="00C02EC8"/>
    <w:rsid w:val="00C050B3"/>
    <w:rsid w:val="00C115A9"/>
    <w:rsid w:val="00C17842"/>
    <w:rsid w:val="00C21488"/>
    <w:rsid w:val="00C525B7"/>
    <w:rsid w:val="00C5580E"/>
    <w:rsid w:val="00C76274"/>
    <w:rsid w:val="00C7706A"/>
    <w:rsid w:val="00C81814"/>
    <w:rsid w:val="00C8664A"/>
    <w:rsid w:val="00C87002"/>
    <w:rsid w:val="00C90307"/>
    <w:rsid w:val="00C97F6F"/>
    <w:rsid w:val="00CB3B65"/>
    <w:rsid w:val="00CB7960"/>
    <w:rsid w:val="00CC7B66"/>
    <w:rsid w:val="00CD27F4"/>
    <w:rsid w:val="00CF539F"/>
    <w:rsid w:val="00D05D58"/>
    <w:rsid w:val="00D12526"/>
    <w:rsid w:val="00D149B6"/>
    <w:rsid w:val="00D168E7"/>
    <w:rsid w:val="00D20B5D"/>
    <w:rsid w:val="00D21597"/>
    <w:rsid w:val="00D33E72"/>
    <w:rsid w:val="00D34437"/>
    <w:rsid w:val="00D35870"/>
    <w:rsid w:val="00D428A9"/>
    <w:rsid w:val="00D4676E"/>
    <w:rsid w:val="00D51BB1"/>
    <w:rsid w:val="00D602C7"/>
    <w:rsid w:val="00D77379"/>
    <w:rsid w:val="00D90142"/>
    <w:rsid w:val="00DA48F9"/>
    <w:rsid w:val="00DB6AA9"/>
    <w:rsid w:val="00DD7D0B"/>
    <w:rsid w:val="00DE0386"/>
    <w:rsid w:val="00DE44AF"/>
    <w:rsid w:val="00DE7404"/>
    <w:rsid w:val="00DF26AD"/>
    <w:rsid w:val="00E11B9E"/>
    <w:rsid w:val="00E2121A"/>
    <w:rsid w:val="00E22BC4"/>
    <w:rsid w:val="00E324EA"/>
    <w:rsid w:val="00E33626"/>
    <w:rsid w:val="00E35D2D"/>
    <w:rsid w:val="00E41049"/>
    <w:rsid w:val="00E43668"/>
    <w:rsid w:val="00E5374D"/>
    <w:rsid w:val="00E64FB8"/>
    <w:rsid w:val="00E80975"/>
    <w:rsid w:val="00E86C1D"/>
    <w:rsid w:val="00E93362"/>
    <w:rsid w:val="00EA0956"/>
    <w:rsid w:val="00EA09F2"/>
    <w:rsid w:val="00EB5AAD"/>
    <w:rsid w:val="00EC1ADF"/>
    <w:rsid w:val="00EC7E99"/>
    <w:rsid w:val="00ED3D46"/>
    <w:rsid w:val="00EE37DF"/>
    <w:rsid w:val="00EF70E1"/>
    <w:rsid w:val="00F0161E"/>
    <w:rsid w:val="00F04548"/>
    <w:rsid w:val="00F07335"/>
    <w:rsid w:val="00F20B41"/>
    <w:rsid w:val="00F22F13"/>
    <w:rsid w:val="00F2331E"/>
    <w:rsid w:val="00F26B1F"/>
    <w:rsid w:val="00F27111"/>
    <w:rsid w:val="00F34DE8"/>
    <w:rsid w:val="00F40AB4"/>
    <w:rsid w:val="00F47036"/>
    <w:rsid w:val="00F55946"/>
    <w:rsid w:val="00F63CAF"/>
    <w:rsid w:val="00F64710"/>
    <w:rsid w:val="00F8670C"/>
    <w:rsid w:val="00F870ED"/>
    <w:rsid w:val="00F90F38"/>
    <w:rsid w:val="00F9498F"/>
    <w:rsid w:val="00F94D6E"/>
    <w:rsid w:val="00FB1F24"/>
    <w:rsid w:val="00FC083A"/>
    <w:rsid w:val="00FD05C3"/>
    <w:rsid w:val="00FD13E1"/>
    <w:rsid w:val="00FD4F4E"/>
    <w:rsid w:val="00FD5DC3"/>
    <w:rsid w:val="00FE21EC"/>
    <w:rsid w:val="00FE75F3"/>
    <w:rsid w:val="03D516C3"/>
    <w:rsid w:val="08DD4761"/>
    <w:rsid w:val="0A41FA24"/>
    <w:rsid w:val="18998BA5"/>
    <w:rsid w:val="20CF4CF8"/>
    <w:rsid w:val="21EA976A"/>
    <w:rsid w:val="269B3637"/>
    <w:rsid w:val="37E11D83"/>
    <w:rsid w:val="41037246"/>
    <w:rsid w:val="4CC3DEF3"/>
    <w:rsid w:val="514A5151"/>
    <w:rsid w:val="6DC0C4E4"/>
    <w:rsid w:val="752DC594"/>
    <w:rsid w:val="767B669C"/>
    <w:rsid w:val="76C995F5"/>
    <w:rsid w:val="78D586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FC983"/>
  <w15:chartTrackingRefBased/>
  <w15:docId w15:val="{C74B8F88-51B1-4179-8FA2-33926F7BD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20CF4CF8"/>
  </w:style>
  <w:style w:type="paragraph" w:styleId="Kop1">
    <w:name w:val="heading 1"/>
    <w:basedOn w:val="Standaard"/>
    <w:next w:val="Standaard"/>
    <w:link w:val="Kop1Char"/>
    <w:qFormat/>
    <w:rsid w:val="20CF4CF8"/>
    <w:pPr>
      <w:keepNext/>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nhideWhenUsed/>
    <w:qFormat/>
    <w:rsid w:val="00480222"/>
    <w:pPr>
      <w:keepNext/>
      <w:spacing w:before="40" w:after="0"/>
      <w:outlineLvl w:val="1"/>
    </w:pPr>
    <w:rPr>
      <w:rFonts w:asciiTheme="majorHAnsi" w:eastAsiaTheme="majorEastAsia" w:hAnsiTheme="majorHAnsi" w:cstheme="majorBidi"/>
      <w:b/>
      <w:bCs/>
      <w:color w:val="2E74B5" w:themeColor="accent1" w:themeShade="BF"/>
      <w:sz w:val="26"/>
      <w:szCs w:val="26"/>
    </w:rPr>
  </w:style>
  <w:style w:type="paragraph" w:styleId="Kop3">
    <w:name w:val="heading 3"/>
    <w:basedOn w:val="Standaard"/>
    <w:next w:val="Standaard"/>
    <w:link w:val="Kop3Char"/>
    <w:unhideWhenUsed/>
    <w:qFormat/>
    <w:rsid w:val="00480222"/>
    <w:pPr>
      <w:keepNext/>
      <w:spacing w:before="40" w:after="0"/>
      <w:outlineLvl w:val="2"/>
    </w:pPr>
    <w:rPr>
      <w:rFonts w:asciiTheme="majorHAnsi" w:eastAsiaTheme="majorEastAsia" w:hAnsiTheme="majorHAnsi" w:cstheme="majorBidi"/>
      <w:b/>
      <w:bCs/>
      <w:color w:val="1F4D78"/>
      <w:sz w:val="24"/>
      <w:szCs w:val="24"/>
    </w:rPr>
  </w:style>
  <w:style w:type="paragraph" w:styleId="Kop4">
    <w:name w:val="heading 4"/>
    <w:basedOn w:val="Standaard"/>
    <w:next w:val="Standaard"/>
    <w:link w:val="Kop4Char"/>
    <w:unhideWhenUsed/>
    <w:qFormat/>
    <w:rsid w:val="00936B66"/>
    <w:pPr>
      <w:keepNext/>
      <w:spacing w:before="40" w:after="0"/>
      <w:outlineLvl w:val="3"/>
    </w:pPr>
    <w:rPr>
      <w:rFonts w:asciiTheme="majorHAnsi" w:eastAsiaTheme="majorEastAsia" w:hAnsiTheme="majorHAnsi" w:cstheme="majorBidi"/>
      <w:b/>
      <w:bCs/>
      <w:i/>
      <w:iCs/>
      <w:color w:val="2E74B5" w:themeColor="accent1" w:themeShade="BF"/>
    </w:rPr>
  </w:style>
  <w:style w:type="paragraph" w:styleId="Kop5">
    <w:name w:val="heading 5"/>
    <w:basedOn w:val="Standaard"/>
    <w:next w:val="Standaard"/>
    <w:link w:val="Kop5Char"/>
    <w:unhideWhenUsed/>
    <w:qFormat/>
    <w:rsid w:val="20CF4CF8"/>
    <w:pPr>
      <w:keepNext/>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nhideWhenUsed/>
    <w:qFormat/>
    <w:rsid w:val="20CF4CF8"/>
    <w:pPr>
      <w:keepNext/>
      <w:spacing w:before="40" w:after="0"/>
      <w:outlineLvl w:val="5"/>
    </w:pPr>
    <w:rPr>
      <w:rFonts w:asciiTheme="majorHAnsi" w:eastAsiaTheme="majorEastAsia" w:hAnsiTheme="majorHAnsi" w:cstheme="majorBidi"/>
      <w:color w:val="1F4D78"/>
    </w:rPr>
  </w:style>
  <w:style w:type="paragraph" w:styleId="Kop7">
    <w:name w:val="heading 7"/>
    <w:basedOn w:val="Standaard"/>
    <w:next w:val="Standaard"/>
    <w:link w:val="Kop7Char"/>
    <w:unhideWhenUsed/>
    <w:qFormat/>
    <w:rsid w:val="20CF4CF8"/>
    <w:pPr>
      <w:keepNext/>
      <w:spacing w:before="40" w:after="0"/>
      <w:outlineLvl w:val="6"/>
    </w:pPr>
    <w:rPr>
      <w:rFonts w:asciiTheme="majorHAnsi" w:eastAsiaTheme="majorEastAsia" w:hAnsiTheme="majorHAnsi" w:cstheme="majorBidi"/>
      <w:i/>
      <w:iCs/>
      <w:color w:val="1F4D78"/>
    </w:rPr>
  </w:style>
  <w:style w:type="paragraph" w:styleId="Kop8">
    <w:name w:val="heading 8"/>
    <w:basedOn w:val="Standaard"/>
    <w:next w:val="Standaard"/>
    <w:link w:val="Kop8Char"/>
    <w:unhideWhenUsed/>
    <w:qFormat/>
    <w:rsid w:val="20CF4CF8"/>
    <w:pPr>
      <w:keepNext/>
      <w:spacing w:before="40" w:after="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nhideWhenUsed/>
    <w:qFormat/>
    <w:rsid w:val="20CF4CF8"/>
    <w:pPr>
      <w:keepNext/>
      <w:spacing w:before="40" w:after="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20CF4CF8"/>
    <w:pPr>
      <w:ind w:left="720"/>
      <w:contextualSpacing/>
    </w:pPr>
  </w:style>
  <w:style w:type="character" w:customStyle="1" w:styleId="Kop1Char">
    <w:name w:val="Kop 1 Char"/>
    <w:basedOn w:val="Standaardalinea-lettertype"/>
    <w:link w:val="Kop1"/>
    <w:rsid w:val="20CF4CF8"/>
    <w:rPr>
      <w:rFonts w:asciiTheme="majorHAnsi" w:eastAsiaTheme="majorEastAsia" w:hAnsiTheme="majorHAnsi" w:cstheme="majorBidi"/>
      <w:noProof w:val="0"/>
      <w:color w:val="2E74B5" w:themeColor="accent1" w:themeShade="BF"/>
      <w:sz w:val="32"/>
      <w:szCs w:val="32"/>
      <w:lang w:val="nl-NL"/>
    </w:rPr>
  </w:style>
  <w:style w:type="paragraph" w:styleId="Voetnoottekst">
    <w:name w:val="footnote text"/>
    <w:basedOn w:val="Standaard"/>
    <w:link w:val="VoetnoottekstChar"/>
    <w:semiHidden/>
    <w:unhideWhenUsed/>
    <w:rsid w:val="20CF4CF8"/>
    <w:pPr>
      <w:spacing w:after="0"/>
    </w:pPr>
    <w:rPr>
      <w:sz w:val="20"/>
      <w:szCs w:val="20"/>
    </w:rPr>
  </w:style>
  <w:style w:type="character" w:customStyle="1" w:styleId="VoetnoottekstChar">
    <w:name w:val="Voetnoottekst Char"/>
    <w:basedOn w:val="Standaardalinea-lettertype"/>
    <w:link w:val="Voetnoottekst"/>
    <w:semiHidden/>
    <w:rsid w:val="20CF4CF8"/>
    <w:rPr>
      <w:noProof w:val="0"/>
      <w:sz w:val="20"/>
      <w:szCs w:val="20"/>
      <w:lang w:val="nl-NL"/>
    </w:rPr>
  </w:style>
  <w:style w:type="character" w:styleId="Voetnootmarkering">
    <w:name w:val="footnote reference"/>
    <w:basedOn w:val="Standaardalinea-lettertype"/>
    <w:uiPriority w:val="99"/>
    <w:semiHidden/>
    <w:unhideWhenUsed/>
    <w:rsid w:val="00070141"/>
    <w:rPr>
      <w:vertAlign w:val="superscript"/>
    </w:rPr>
  </w:style>
  <w:style w:type="character" w:customStyle="1" w:styleId="Kop2Char">
    <w:name w:val="Kop 2 Char"/>
    <w:basedOn w:val="Standaardalinea-lettertype"/>
    <w:link w:val="Kop2"/>
    <w:rsid w:val="00480222"/>
    <w:rPr>
      <w:rFonts w:asciiTheme="majorHAnsi" w:eastAsiaTheme="majorEastAsia" w:hAnsiTheme="majorHAnsi" w:cstheme="majorBidi"/>
      <w:b/>
      <w:bCs/>
      <w:color w:val="2E74B5" w:themeColor="accent1" w:themeShade="BF"/>
      <w:sz w:val="26"/>
      <w:szCs w:val="26"/>
    </w:rPr>
  </w:style>
  <w:style w:type="character" w:customStyle="1" w:styleId="Kop3Char">
    <w:name w:val="Kop 3 Char"/>
    <w:basedOn w:val="Standaardalinea-lettertype"/>
    <w:link w:val="Kop3"/>
    <w:rsid w:val="00480222"/>
    <w:rPr>
      <w:rFonts w:asciiTheme="majorHAnsi" w:eastAsiaTheme="majorEastAsia" w:hAnsiTheme="majorHAnsi" w:cstheme="majorBidi"/>
      <w:b/>
      <w:bCs/>
      <w:color w:val="1F4D78"/>
      <w:sz w:val="24"/>
      <w:szCs w:val="24"/>
    </w:rPr>
  </w:style>
  <w:style w:type="character" w:customStyle="1" w:styleId="Kop4Char">
    <w:name w:val="Kop 4 Char"/>
    <w:basedOn w:val="Standaardalinea-lettertype"/>
    <w:link w:val="Kop4"/>
    <w:rsid w:val="00936B66"/>
    <w:rPr>
      <w:rFonts w:asciiTheme="majorHAnsi" w:eastAsiaTheme="majorEastAsia" w:hAnsiTheme="majorHAnsi" w:cstheme="majorBidi"/>
      <w:b/>
      <w:bCs/>
      <w:i/>
      <w:iCs/>
      <w:color w:val="2E74B5" w:themeColor="accent1" w:themeShade="BF"/>
    </w:rPr>
  </w:style>
  <w:style w:type="paragraph" w:styleId="Koptekst">
    <w:name w:val="header"/>
    <w:basedOn w:val="Standaard"/>
    <w:link w:val="KoptekstChar"/>
    <w:semiHidden/>
    <w:unhideWhenUsed/>
    <w:rsid w:val="20CF4CF8"/>
    <w:pPr>
      <w:tabs>
        <w:tab w:val="center" w:pos="4536"/>
        <w:tab w:val="right" w:pos="9072"/>
      </w:tabs>
      <w:spacing w:after="0"/>
    </w:pPr>
  </w:style>
  <w:style w:type="character" w:customStyle="1" w:styleId="KoptekstChar">
    <w:name w:val="Koptekst Char"/>
    <w:basedOn w:val="Standaardalinea-lettertype"/>
    <w:link w:val="Koptekst"/>
    <w:semiHidden/>
    <w:rsid w:val="20CF4CF8"/>
    <w:rPr>
      <w:noProof w:val="0"/>
      <w:lang w:val="nl-NL"/>
    </w:rPr>
  </w:style>
  <w:style w:type="paragraph" w:styleId="Voettekst">
    <w:name w:val="footer"/>
    <w:basedOn w:val="Standaard"/>
    <w:link w:val="VoettekstChar"/>
    <w:semiHidden/>
    <w:unhideWhenUsed/>
    <w:rsid w:val="20CF4CF8"/>
    <w:pPr>
      <w:tabs>
        <w:tab w:val="center" w:pos="4536"/>
        <w:tab w:val="right" w:pos="9072"/>
      </w:tabs>
      <w:spacing w:after="0"/>
    </w:pPr>
  </w:style>
  <w:style w:type="character" w:customStyle="1" w:styleId="VoettekstChar">
    <w:name w:val="Voettekst Char"/>
    <w:basedOn w:val="Standaardalinea-lettertype"/>
    <w:link w:val="Voettekst"/>
    <w:semiHidden/>
    <w:rsid w:val="20CF4CF8"/>
    <w:rPr>
      <w:noProof w:val="0"/>
      <w:lang w:val="nl-NL"/>
    </w:rPr>
  </w:style>
  <w:style w:type="paragraph" w:styleId="Revisie">
    <w:name w:val="Revision"/>
    <w:hidden/>
    <w:uiPriority w:val="99"/>
    <w:semiHidden/>
    <w:rsid w:val="00C21488"/>
    <w:pPr>
      <w:spacing w:after="0" w:line="240" w:lineRule="auto"/>
    </w:pPr>
  </w:style>
  <w:style w:type="paragraph" w:styleId="Titel">
    <w:name w:val="Title"/>
    <w:basedOn w:val="Standaard"/>
    <w:next w:val="Standaard"/>
    <w:link w:val="TitelChar"/>
    <w:qFormat/>
    <w:rsid w:val="20CF4CF8"/>
    <w:pPr>
      <w:spacing w:after="0"/>
      <w:contextualSpacing/>
    </w:pPr>
    <w:rPr>
      <w:rFonts w:asciiTheme="majorHAnsi" w:eastAsiaTheme="majorEastAsia" w:hAnsiTheme="majorHAnsi" w:cstheme="majorBidi"/>
      <w:sz w:val="56"/>
      <w:szCs w:val="56"/>
    </w:rPr>
  </w:style>
  <w:style w:type="paragraph" w:styleId="Ondertitel">
    <w:name w:val="Subtitle"/>
    <w:basedOn w:val="Standaard"/>
    <w:next w:val="Standaard"/>
    <w:link w:val="OndertitelChar"/>
    <w:qFormat/>
    <w:rsid w:val="20CF4CF8"/>
    <w:rPr>
      <w:rFonts w:eastAsiaTheme="minorEastAsia"/>
      <w:color w:val="5A5A5A"/>
    </w:rPr>
  </w:style>
  <w:style w:type="paragraph" w:styleId="Citaat">
    <w:name w:val="Quote"/>
    <w:basedOn w:val="Standaard"/>
    <w:next w:val="Standaard"/>
    <w:link w:val="CitaatChar"/>
    <w:qFormat/>
    <w:rsid w:val="20CF4CF8"/>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qFormat/>
    <w:rsid w:val="20CF4CF8"/>
    <w:pPr>
      <w:spacing w:before="360" w:after="360"/>
      <w:ind w:left="864" w:right="864"/>
      <w:jc w:val="center"/>
    </w:pPr>
    <w:rPr>
      <w:i/>
      <w:iCs/>
      <w:color w:val="5B9BD5" w:themeColor="accent1"/>
    </w:rPr>
  </w:style>
  <w:style w:type="character" w:customStyle="1" w:styleId="Kop5Char">
    <w:name w:val="Kop 5 Char"/>
    <w:basedOn w:val="Standaardalinea-lettertype"/>
    <w:link w:val="Kop5"/>
    <w:rsid w:val="20CF4CF8"/>
    <w:rPr>
      <w:rFonts w:asciiTheme="majorHAnsi" w:eastAsiaTheme="majorEastAsia" w:hAnsiTheme="majorHAnsi" w:cstheme="majorBidi"/>
      <w:noProof w:val="0"/>
      <w:color w:val="2E74B5" w:themeColor="accent1" w:themeShade="BF"/>
      <w:lang w:val="nl-NL"/>
    </w:rPr>
  </w:style>
  <w:style w:type="character" w:customStyle="1" w:styleId="Kop6Char">
    <w:name w:val="Kop 6 Char"/>
    <w:basedOn w:val="Standaardalinea-lettertype"/>
    <w:link w:val="Kop6"/>
    <w:rsid w:val="20CF4CF8"/>
    <w:rPr>
      <w:rFonts w:asciiTheme="majorHAnsi" w:eastAsiaTheme="majorEastAsia" w:hAnsiTheme="majorHAnsi" w:cstheme="majorBidi"/>
      <w:noProof w:val="0"/>
      <w:color w:val="1F4D78"/>
      <w:lang w:val="nl-NL"/>
    </w:rPr>
  </w:style>
  <w:style w:type="character" w:customStyle="1" w:styleId="Kop7Char">
    <w:name w:val="Kop 7 Char"/>
    <w:basedOn w:val="Standaardalinea-lettertype"/>
    <w:link w:val="Kop7"/>
    <w:rsid w:val="20CF4CF8"/>
    <w:rPr>
      <w:rFonts w:asciiTheme="majorHAnsi" w:eastAsiaTheme="majorEastAsia" w:hAnsiTheme="majorHAnsi" w:cstheme="majorBidi"/>
      <w:i/>
      <w:iCs/>
      <w:noProof w:val="0"/>
      <w:color w:val="1F4D78"/>
      <w:lang w:val="nl-NL"/>
    </w:rPr>
  </w:style>
  <w:style w:type="character" w:customStyle="1" w:styleId="Kop8Char">
    <w:name w:val="Kop 8 Char"/>
    <w:basedOn w:val="Standaardalinea-lettertype"/>
    <w:link w:val="Kop8"/>
    <w:rsid w:val="20CF4CF8"/>
    <w:rPr>
      <w:rFonts w:asciiTheme="majorHAnsi" w:eastAsiaTheme="majorEastAsia" w:hAnsiTheme="majorHAnsi" w:cstheme="majorBidi"/>
      <w:noProof w:val="0"/>
      <w:color w:val="272727"/>
      <w:sz w:val="21"/>
      <w:szCs w:val="21"/>
      <w:lang w:val="nl-NL"/>
    </w:rPr>
  </w:style>
  <w:style w:type="character" w:customStyle="1" w:styleId="Kop9Char">
    <w:name w:val="Kop 9 Char"/>
    <w:basedOn w:val="Standaardalinea-lettertype"/>
    <w:link w:val="Kop9"/>
    <w:rsid w:val="20CF4CF8"/>
    <w:rPr>
      <w:rFonts w:asciiTheme="majorHAnsi" w:eastAsiaTheme="majorEastAsia" w:hAnsiTheme="majorHAnsi" w:cstheme="majorBidi"/>
      <w:i/>
      <w:iCs/>
      <w:noProof w:val="0"/>
      <w:color w:val="272727"/>
      <w:sz w:val="21"/>
      <w:szCs w:val="21"/>
      <w:lang w:val="nl-NL"/>
    </w:rPr>
  </w:style>
  <w:style w:type="character" w:customStyle="1" w:styleId="TitelChar">
    <w:name w:val="Titel Char"/>
    <w:basedOn w:val="Standaardalinea-lettertype"/>
    <w:link w:val="Titel"/>
    <w:rsid w:val="20CF4CF8"/>
    <w:rPr>
      <w:rFonts w:asciiTheme="majorHAnsi" w:eastAsiaTheme="majorEastAsia" w:hAnsiTheme="majorHAnsi" w:cstheme="majorBidi"/>
      <w:noProof w:val="0"/>
      <w:sz w:val="56"/>
      <w:szCs w:val="56"/>
      <w:lang w:val="nl-NL"/>
    </w:rPr>
  </w:style>
  <w:style w:type="character" w:customStyle="1" w:styleId="OndertitelChar">
    <w:name w:val="Ondertitel Char"/>
    <w:basedOn w:val="Standaardalinea-lettertype"/>
    <w:link w:val="Ondertitel"/>
    <w:rsid w:val="20CF4CF8"/>
    <w:rPr>
      <w:rFonts w:asciiTheme="minorHAnsi" w:eastAsiaTheme="minorEastAsia" w:hAnsiTheme="minorHAnsi" w:cstheme="minorBidi"/>
      <w:noProof w:val="0"/>
      <w:color w:val="5A5A5A"/>
      <w:lang w:val="nl-NL"/>
    </w:rPr>
  </w:style>
  <w:style w:type="character" w:customStyle="1" w:styleId="CitaatChar">
    <w:name w:val="Citaat Char"/>
    <w:basedOn w:val="Standaardalinea-lettertype"/>
    <w:link w:val="Citaat"/>
    <w:rsid w:val="20CF4CF8"/>
    <w:rPr>
      <w:i/>
      <w:iCs/>
      <w:noProof w:val="0"/>
      <w:color w:val="404040" w:themeColor="text1" w:themeTint="BF"/>
      <w:lang w:val="nl-NL"/>
    </w:rPr>
  </w:style>
  <w:style w:type="character" w:customStyle="1" w:styleId="DuidelijkcitaatChar">
    <w:name w:val="Duidelijk citaat Char"/>
    <w:basedOn w:val="Standaardalinea-lettertype"/>
    <w:link w:val="Duidelijkcitaat"/>
    <w:rsid w:val="20CF4CF8"/>
    <w:rPr>
      <w:i/>
      <w:iCs/>
      <w:noProof w:val="0"/>
      <w:color w:val="5B9BD5" w:themeColor="accent1"/>
      <w:lang w:val="nl-NL"/>
    </w:rPr>
  </w:style>
  <w:style w:type="paragraph" w:styleId="Inhopg1">
    <w:name w:val="toc 1"/>
    <w:basedOn w:val="Standaard"/>
    <w:next w:val="Standaard"/>
    <w:unhideWhenUsed/>
    <w:rsid w:val="20CF4CF8"/>
    <w:pPr>
      <w:spacing w:after="100"/>
    </w:pPr>
  </w:style>
  <w:style w:type="paragraph" w:styleId="Inhopg2">
    <w:name w:val="toc 2"/>
    <w:basedOn w:val="Standaard"/>
    <w:next w:val="Standaard"/>
    <w:unhideWhenUsed/>
    <w:rsid w:val="20CF4CF8"/>
    <w:pPr>
      <w:spacing w:after="100"/>
      <w:ind w:left="220"/>
    </w:pPr>
  </w:style>
  <w:style w:type="paragraph" w:styleId="Inhopg3">
    <w:name w:val="toc 3"/>
    <w:basedOn w:val="Standaard"/>
    <w:next w:val="Standaard"/>
    <w:unhideWhenUsed/>
    <w:rsid w:val="20CF4CF8"/>
    <w:pPr>
      <w:spacing w:after="100"/>
      <w:ind w:left="440"/>
    </w:pPr>
  </w:style>
  <w:style w:type="paragraph" w:styleId="Inhopg4">
    <w:name w:val="toc 4"/>
    <w:basedOn w:val="Standaard"/>
    <w:next w:val="Standaard"/>
    <w:unhideWhenUsed/>
    <w:rsid w:val="20CF4CF8"/>
    <w:pPr>
      <w:spacing w:after="100"/>
      <w:ind w:left="660"/>
    </w:pPr>
  </w:style>
  <w:style w:type="paragraph" w:styleId="Inhopg5">
    <w:name w:val="toc 5"/>
    <w:basedOn w:val="Standaard"/>
    <w:next w:val="Standaard"/>
    <w:unhideWhenUsed/>
    <w:rsid w:val="20CF4CF8"/>
    <w:pPr>
      <w:spacing w:after="100"/>
      <w:ind w:left="880"/>
    </w:pPr>
  </w:style>
  <w:style w:type="paragraph" w:styleId="Inhopg6">
    <w:name w:val="toc 6"/>
    <w:basedOn w:val="Standaard"/>
    <w:next w:val="Standaard"/>
    <w:unhideWhenUsed/>
    <w:rsid w:val="20CF4CF8"/>
    <w:pPr>
      <w:spacing w:after="100"/>
      <w:ind w:left="1100"/>
    </w:pPr>
  </w:style>
  <w:style w:type="paragraph" w:styleId="Inhopg7">
    <w:name w:val="toc 7"/>
    <w:basedOn w:val="Standaard"/>
    <w:next w:val="Standaard"/>
    <w:unhideWhenUsed/>
    <w:rsid w:val="20CF4CF8"/>
    <w:pPr>
      <w:spacing w:after="100"/>
      <w:ind w:left="1320"/>
    </w:pPr>
  </w:style>
  <w:style w:type="paragraph" w:styleId="Inhopg8">
    <w:name w:val="toc 8"/>
    <w:basedOn w:val="Standaard"/>
    <w:next w:val="Standaard"/>
    <w:unhideWhenUsed/>
    <w:rsid w:val="20CF4CF8"/>
    <w:pPr>
      <w:spacing w:after="100"/>
      <w:ind w:left="1540"/>
    </w:pPr>
  </w:style>
  <w:style w:type="paragraph" w:styleId="Inhopg9">
    <w:name w:val="toc 9"/>
    <w:basedOn w:val="Standaard"/>
    <w:next w:val="Standaard"/>
    <w:unhideWhenUsed/>
    <w:rsid w:val="20CF4CF8"/>
    <w:pPr>
      <w:spacing w:after="100"/>
      <w:ind w:left="1760"/>
    </w:pPr>
  </w:style>
  <w:style w:type="paragraph" w:styleId="Eindnoottekst">
    <w:name w:val="endnote text"/>
    <w:basedOn w:val="Standaard"/>
    <w:link w:val="EindnoottekstChar"/>
    <w:semiHidden/>
    <w:unhideWhenUsed/>
    <w:rsid w:val="20CF4CF8"/>
    <w:pPr>
      <w:spacing w:after="0"/>
    </w:pPr>
    <w:rPr>
      <w:sz w:val="20"/>
      <w:szCs w:val="20"/>
    </w:rPr>
  </w:style>
  <w:style w:type="character" w:customStyle="1" w:styleId="EindnoottekstChar">
    <w:name w:val="Eindnoottekst Char"/>
    <w:basedOn w:val="Standaardalinea-lettertype"/>
    <w:link w:val="Eindnoottekst"/>
    <w:semiHidden/>
    <w:rsid w:val="20CF4CF8"/>
    <w:rPr>
      <w:noProof w:val="0"/>
      <w:sz w:val="20"/>
      <w:szCs w:val="20"/>
      <w:lang w:val="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uiPriority w:val="99"/>
    <w:semiHidden/>
    <w:unhideWhenUsed/>
    <w:rsid w:val="00996B79"/>
    <w:rPr>
      <w:sz w:val="16"/>
      <w:szCs w:val="16"/>
    </w:rPr>
  </w:style>
  <w:style w:type="paragraph" w:styleId="Tekstopmerking">
    <w:name w:val="annotation text"/>
    <w:basedOn w:val="Standaard"/>
    <w:link w:val="TekstopmerkingChar"/>
    <w:uiPriority w:val="99"/>
    <w:semiHidden/>
    <w:unhideWhenUsed/>
    <w:rsid w:val="00996B7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96B79"/>
    <w:rPr>
      <w:sz w:val="20"/>
      <w:szCs w:val="20"/>
    </w:rPr>
  </w:style>
  <w:style w:type="paragraph" w:styleId="Onderwerpvanopmerking">
    <w:name w:val="annotation subject"/>
    <w:basedOn w:val="Tekstopmerking"/>
    <w:next w:val="Tekstopmerking"/>
    <w:link w:val="OnderwerpvanopmerkingChar"/>
    <w:uiPriority w:val="99"/>
    <w:semiHidden/>
    <w:unhideWhenUsed/>
    <w:rsid w:val="00996B79"/>
    <w:rPr>
      <w:b/>
      <w:bCs/>
    </w:rPr>
  </w:style>
  <w:style w:type="character" w:customStyle="1" w:styleId="OnderwerpvanopmerkingChar">
    <w:name w:val="Onderwerp van opmerking Char"/>
    <w:basedOn w:val="TekstopmerkingChar"/>
    <w:link w:val="Onderwerpvanopmerking"/>
    <w:uiPriority w:val="99"/>
    <w:semiHidden/>
    <w:rsid w:val="00996B79"/>
    <w:rPr>
      <w:b/>
      <w:bCs/>
      <w:sz w:val="20"/>
      <w:szCs w:val="20"/>
    </w:rPr>
  </w:style>
  <w:style w:type="paragraph" w:customStyle="1" w:styleId="VoettekstVGGM">
    <w:name w:val="Voettekst VGGM"/>
    <w:basedOn w:val="Standaard"/>
    <w:qFormat/>
    <w:rsid w:val="00E35D2D"/>
    <w:pPr>
      <w:spacing w:after="0" w:line="240" w:lineRule="auto"/>
    </w:pPr>
    <w:rPr>
      <w:rFonts w:ascii="Arial" w:eastAsia="Times New Roman" w:hAnsi="Arial" w:cs="Times New Roman"/>
      <w:color w:val="878786"/>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5852F022ED0A4AB7FF2AA1A3F2990C" ma:contentTypeVersion="4" ma:contentTypeDescription="Een nieuw document maken." ma:contentTypeScope="" ma:versionID="68fd04eb9465fc0f2bc4a2cf3dbc8cda">
  <xsd:schema xmlns:xsd="http://www.w3.org/2001/XMLSchema" xmlns:xs="http://www.w3.org/2001/XMLSchema" xmlns:p="http://schemas.microsoft.com/office/2006/metadata/properties" xmlns:ns2="dce15e32-dca6-4fb9-9733-5a6f372cd3ad" xmlns:ns3="f39c9b51-cfda-430b-b1e6-8efeeee601b9" targetNamespace="http://schemas.microsoft.com/office/2006/metadata/properties" ma:root="true" ma:fieldsID="987ae9b5735499587cbdf7ed56a3553a" ns2:_="" ns3:_="">
    <xsd:import namespace="dce15e32-dca6-4fb9-9733-5a6f372cd3ad"/>
    <xsd:import namespace="f39c9b51-cfda-430b-b1e6-8efeeee601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15e32-dca6-4fb9-9733-5a6f372cd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9c9b51-cfda-430b-b1e6-8efeeee601b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9F7F4-20C5-4856-82C4-3E0CF03EBBFE}">
  <ds:schemaRefs>
    <ds:schemaRef ds:uri="http://schemas.microsoft.com/sharepoint/v3/contenttype/forms"/>
  </ds:schemaRefs>
</ds:datastoreItem>
</file>

<file path=customXml/itemProps2.xml><?xml version="1.0" encoding="utf-8"?>
<ds:datastoreItem xmlns:ds="http://schemas.openxmlformats.org/officeDocument/2006/customXml" ds:itemID="{646BEBD2-31E7-494B-A803-F765541BEE00}">
  <ds:schemaRefs>
    <ds:schemaRef ds:uri="http://purl.org/dc/elements/1.1/"/>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f39c9b51-cfda-430b-b1e6-8efeeee601b9"/>
    <ds:schemaRef ds:uri="dce15e32-dca6-4fb9-9733-5a6f372cd3ad"/>
    <ds:schemaRef ds:uri="http://purl.org/dc/terms/"/>
  </ds:schemaRefs>
</ds:datastoreItem>
</file>

<file path=customXml/itemProps3.xml><?xml version="1.0" encoding="utf-8"?>
<ds:datastoreItem xmlns:ds="http://schemas.openxmlformats.org/officeDocument/2006/customXml" ds:itemID="{F50499D2-EB8D-4B41-8814-AF0849509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15e32-dca6-4fb9-9733-5a6f372cd3ad"/>
    <ds:schemaRef ds:uri="f39c9b51-cfda-430b-b1e6-8efeeee601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D7AF30-E9B0-4CA5-B2E7-B92544225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1455</Words>
  <Characters>8006</Characters>
  <Application>Microsoft Office Word</Application>
  <DocSecurity>0</DocSecurity>
  <Lines>66</Lines>
  <Paragraphs>18</Paragraphs>
  <ScaleCrop>false</ScaleCrop>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Nijenkamp</dc:creator>
  <cp:keywords/>
  <dc:description/>
  <cp:lastModifiedBy>Doreen Hazeleger</cp:lastModifiedBy>
  <cp:revision>2</cp:revision>
  <dcterms:created xsi:type="dcterms:W3CDTF">2022-04-20T08:18:00Z</dcterms:created>
  <dcterms:modified xsi:type="dcterms:W3CDTF">2022-04-20T08:18:00Z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0x010100075852F022ED0A4AB7FF2AA1A3F2990C</vt:lpwstr>
  </property>
</Properties>
</file>