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C642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1.1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C642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Duurzaamheid (</w:t>
      </w:r>
      <w:proofErr w:type="spellStart"/>
      <w:r w:rsidR="00DD15B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S</w:t>
      </w:r>
      <w:r w:rsidR="00C642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ustainability</w:t>
      </w:r>
      <w:proofErr w:type="spellEnd"/>
      <w:r w:rsidR="00C642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C94E11" w:rsidRDefault="00C94E11" w:rsidP="00C94E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k</w:t>
      </w:r>
      <w:r w:rsidRPr="00C94E11">
        <w:rPr>
          <w:rFonts w:ascii="Arial" w:hAnsi="Arial" w:cs="Arial"/>
          <w:sz w:val="20"/>
          <w:szCs w:val="20"/>
        </w:rPr>
        <w:t>waliteitselement Duurzaamheid</w:t>
      </w:r>
      <w:r>
        <w:rPr>
          <w:rFonts w:ascii="Arial" w:hAnsi="Arial" w:cs="Arial"/>
          <w:sz w:val="20"/>
          <w:szCs w:val="20"/>
        </w:rPr>
        <w:t xml:space="preserve"> bestaat uit twee elementen:</w:t>
      </w:r>
    </w:p>
    <w:p w:rsidR="00A34486" w:rsidRDefault="00A34486" w:rsidP="00C94E1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5360" w:type="dxa"/>
        <w:tblInd w:w="433" w:type="dxa"/>
        <w:tblLook w:val="04A0" w:firstRow="1" w:lastRow="0" w:firstColumn="1" w:lastColumn="0" w:noHBand="0" w:noVBand="1"/>
      </w:tblPr>
      <w:tblGrid>
        <w:gridCol w:w="562"/>
        <w:gridCol w:w="3705"/>
        <w:gridCol w:w="1093"/>
      </w:tblGrid>
      <w:tr w:rsidR="00DD15BD" w:rsidRPr="00073510" w:rsidTr="00DD15BD">
        <w:tc>
          <w:tcPr>
            <w:tcW w:w="562" w:type="dxa"/>
            <w:shd w:val="clear" w:color="auto" w:fill="C00000"/>
          </w:tcPr>
          <w:p w:rsidR="00DD15BD" w:rsidRPr="00073510" w:rsidRDefault="00DD15BD" w:rsidP="00271764">
            <w:pPr>
              <w:rPr>
                <w:color w:val="FFFFFF" w:themeColor="background1"/>
              </w:rPr>
            </w:pPr>
            <w:r w:rsidRPr="00073510">
              <w:rPr>
                <w:color w:val="FFFFFF" w:themeColor="background1"/>
              </w:rPr>
              <w:t>Nr.</w:t>
            </w:r>
          </w:p>
        </w:tc>
        <w:tc>
          <w:tcPr>
            <w:tcW w:w="3705" w:type="dxa"/>
            <w:shd w:val="clear" w:color="auto" w:fill="C00000"/>
          </w:tcPr>
          <w:p w:rsidR="00DD15BD" w:rsidRPr="00073510" w:rsidRDefault="00DD15BD" w:rsidP="00271764">
            <w:pPr>
              <w:rPr>
                <w:color w:val="FFFFFF" w:themeColor="background1"/>
              </w:rPr>
            </w:pPr>
            <w:r w:rsidRPr="00073510">
              <w:rPr>
                <w:color w:val="FFFFFF" w:themeColor="background1"/>
              </w:rPr>
              <w:t>Kwaliteitselement</w:t>
            </w:r>
          </w:p>
        </w:tc>
        <w:tc>
          <w:tcPr>
            <w:tcW w:w="1093" w:type="dxa"/>
            <w:shd w:val="clear" w:color="auto" w:fill="C00000"/>
          </w:tcPr>
          <w:p w:rsidR="00DD15BD" w:rsidRPr="00073510" w:rsidRDefault="00DD15BD" w:rsidP="00271764">
            <w:pPr>
              <w:rPr>
                <w:color w:val="FFFFFF" w:themeColor="background1"/>
              </w:rPr>
            </w:pPr>
            <w:r w:rsidRPr="00073510">
              <w:rPr>
                <w:color w:val="FFFFFF" w:themeColor="background1"/>
              </w:rPr>
              <w:t>Maximaal aantal punten</w:t>
            </w:r>
          </w:p>
        </w:tc>
      </w:tr>
      <w:tr w:rsidR="00DD15BD" w:rsidRPr="00DD15BD" w:rsidTr="00DD15BD">
        <w:tc>
          <w:tcPr>
            <w:tcW w:w="562" w:type="dxa"/>
          </w:tcPr>
          <w:p w:rsidR="00DD15BD" w:rsidRPr="00DD15BD" w:rsidRDefault="00DD15BD" w:rsidP="00A34486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705" w:type="dxa"/>
          </w:tcPr>
          <w:p w:rsidR="00DD15BD" w:rsidRPr="00DD15BD" w:rsidRDefault="00DD15BD" w:rsidP="00A34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5BD">
              <w:rPr>
                <w:rFonts w:ascii="Arial" w:hAnsi="Arial" w:cs="Arial"/>
                <w:sz w:val="20"/>
                <w:szCs w:val="20"/>
              </w:rPr>
              <w:t>Duurzame bedrijfsvoering</w:t>
            </w:r>
          </w:p>
        </w:tc>
        <w:tc>
          <w:tcPr>
            <w:tcW w:w="1093" w:type="dxa"/>
          </w:tcPr>
          <w:p w:rsidR="00DD15BD" w:rsidRPr="00DD15BD" w:rsidRDefault="00DD15BD" w:rsidP="00A34486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70</w:t>
            </w:r>
          </w:p>
        </w:tc>
      </w:tr>
      <w:tr w:rsidR="00DD15BD" w:rsidRPr="00DD15BD" w:rsidTr="00DD15BD">
        <w:tc>
          <w:tcPr>
            <w:tcW w:w="562" w:type="dxa"/>
          </w:tcPr>
          <w:p w:rsidR="00DD15BD" w:rsidRPr="00DD15BD" w:rsidRDefault="00DD15BD" w:rsidP="00A34486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705" w:type="dxa"/>
          </w:tcPr>
          <w:p w:rsidR="00DD15BD" w:rsidRPr="00DD15BD" w:rsidRDefault="00DD15BD" w:rsidP="00A34486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  <w:szCs w:val="20"/>
              </w:rPr>
              <w:t>Verduurzamen logistieke bewegingen</w:t>
            </w:r>
          </w:p>
        </w:tc>
        <w:tc>
          <w:tcPr>
            <w:tcW w:w="1093" w:type="dxa"/>
          </w:tcPr>
          <w:p w:rsidR="00DD15BD" w:rsidRPr="00DD15BD" w:rsidRDefault="00DD15BD" w:rsidP="00A34486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30</w:t>
            </w:r>
          </w:p>
        </w:tc>
      </w:tr>
      <w:tr w:rsidR="00DD15BD" w:rsidRPr="00DD15BD" w:rsidTr="00DD15BD">
        <w:tc>
          <w:tcPr>
            <w:tcW w:w="562" w:type="dxa"/>
          </w:tcPr>
          <w:p w:rsidR="00DD15BD" w:rsidRPr="00DD15BD" w:rsidRDefault="00DD15BD" w:rsidP="002717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05" w:type="dxa"/>
          </w:tcPr>
          <w:p w:rsidR="00DD15BD" w:rsidRPr="00DD15BD" w:rsidRDefault="00DD15BD" w:rsidP="00271764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Totaal</w:t>
            </w:r>
            <w:r w:rsidRPr="00DD15BD">
              <w:rPr>
                <w:rFonts w:ascii="Arial" w:hAnsi="Arial" w:cs="Arial"/>
                <w:sz w:val="20"/>
              </w:rPr>
              <w:t xml:space="preserve"> Duurzaamheid</w:t>
            </w:r>
          </w:p>
        </w:tc>
        <w:tc>
          <w:tcPr>
            <w:tcW w:w="1093" w:type="dxa"/>
          </w:tcPr>
          <w:p w:rsidR="00DD15BD" w:rsidRPr="00DD15BD" w:rsidRDefault="00DD15BD" w:rsidP="00271764">
            <w:pPr>
              <w:rPr>
                <w:rFonts w:ascii="Arial" w:hAnsi="Arial" w:cs="Arial"/>
                <w:sz w:val="20"/>
              </w:rPr>
            </w:pPr>
            <w:r w:rsidRPr="00DD15BD">
              <w:rPr>
                <w:rFonts w:ascii="Arial" w:hAnsi="Arial" w:cs="Arial"/>
                <w:sz w:val="20"/>
              </w:rPr>
              <w:t>100</w:t>
            </w:r>
          </w:p>
        </w:tc>
      </w:tr>
    </w:tbl>
    <w:p w:rsidR="00A34486" w:rsidRDefault="00A34486" w:rsidP="00C94E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94E11" w:rsidRDefault="00C94E11" w:rsidP="00C94E11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4E11" w:rsidRPr="00DD15BD" w:rsidRDefault="00A34486" w:rsidP="00DD15BD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DD15BD">
        <w:rPr>
          <w:rFonts w:ascii="Arial" w:hAnsi="Arial" w:cs="Arial"/>
          <w:b/>
          <w:color w:val="000000"/>
          <w:sz w:val="20"/>
          <w:szCs w:val="20"/>
        </w:rPr>
        <w:t>Kwaliteitselement Duurzame bedrijfsvoering</w:t>
      </w:r>
    </w:p>
    <w:p w:rsidR="00A34486" w:rsidRPr="00A34486" w:rsidRDefault="00A34486" w:rsidP="00A3448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De Inschrijver dient een plan van aanpak te schrijven op maximaal twee A4 om</w:t>
      </w:r>
      <w:r w:rsidR="00DD15BD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de opdracht zo CO2-neutraal mogelijk uit te voeren. Daarbij dient de Inschrijver in ieder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geval antwoord te geven op de volgende vragen:</w:t>
      </w:r>
    </w:p>
    <w:p w:rsidR="00A34486" w:rsidRPr="00A34486" w:rsidRDefault="00A34486" w:rsidP="00A34486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Hoe zorgt u er</w:t>
      </w:r>
      <w:bookmarkStart w:id="1" w:name="_GoBack"/>
      <w:bookmarkEnd w:id="1"/>
      <w:r w:rsidRPr="00A34486">
        <w:rPr>
          <w:rFonts w:ascii="Arial" w:hAnsi="Arial" w:cs="Arial"/>
          <w:color w:val="000000"/>
          <w:sz w:val="20"/>
          <w:szCs w:val="20"/>
        </w:rPr>
        <w:t>voor dat het uitvoeren van deze opdracht zo CO2-neutraal mogelijk plaatsvindt?;</w:t>
      </w:r>
    </w:p>
    <w:p w:rsidR="00A34486" w:rsidRPr="00A34486" w:rsidRDefault="00A34486" w:rsidP="00A34486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 xml:space="preserve">Op welke manier rapporteert en informeert u </w:t>
      </w:r>
      <w:r w:rsidR="00DD15BD">
        <w:rPr>
          <w:rFonts w:ascii="Arial" w:hAnsi="Arial" w:cs="Arial"/>
          <w:color w:val="000000"/>
          <w:sz w:val="20"/>
          <w:szCs w:val="20"/>
        </w:rPr>
        <w:t>ProRail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 over de CO2-neutrale uitvoering?;</w:t>
      </w:r>
    </w:p>
    <w:p w:rsidR="00C94E11" w:rsidRPr="00A34486" w:rsidRDefault="00A34486" w:rsidP="00A34486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 xml:space="preserve">Hoe betrekt u </w:t>
      </w:r>
      <w:r w:rsidR="00DD15BD">
        <w:rPr>
          <w:rFonts w:ascii="Arial" w:hAnsi="Arial" w:cs="Arial"/>
          <w:color w:val="000000"/>
          <w:sz w:val="20"/>
          <w:szCs w:val="20"/>
        </w:rPr>
        <w:t>ProRail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 bij uw aanpak en motiveert u </w:t>
      </w:r>
      <w:r w:rsidR="00DD15BD">
        <w:rPr>
          <w:rFonts w:ascii="Arial" w:hAnsi="Arial" w:cs="Arial"/>
          <w:color w:val="000000"/>
          <w:sz w:val="20"/>
          <w:szCs w:val="20"/>
        </w:rPr>
        <w:t>ProRail</w:t>
      </w:r>
      <w:r w:rsidR="00DD15BD" w:rsidRPr="00A344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om de opdracht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ook vanaf de kant van </w:t>
      </w:r>
      <w:r w:rsidR="00DD15BD">
        <w:rPr>
          <w:rFonts w:ascii="Arial" w:hAnsi="Arial" w:cs="Arial"/>
          <w:color w:val="000000"/>
          <w:sz w:val="20"/>
          <w:szCs w:val="20"/>
        </w:rPr>
        <w:t>ProRail</w:t>
      </w:r>
      <w:r w:rsidR="00DD15BD" w:rsidRPr="00A344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CO2-neutraal uit te voeren?</w:t>
      </w:r>
    </w:p>
    <w:p w:rsidR="00C94E11" w:rsidRDefault="00C94E11" w:rsidP="00C94E11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34486" w:rsidRPr="00DD15BD" w:rsidRDefault="00A34486" w:rsidP="00DD15BD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DD15BD">
        <w:rPr>
          <w:rFonts w:ascii="Arial" w:hAnsi="Arial" w:cs="Arial"/>
          <w:b/>
          <w:color w:val="000000"/>
          <w:sz w:val="20"/>
          <w:szCs w:val="20"/>
        </w:rPr>
        <w:t xml:space="preserve">Kwaliteitselement </w:t>
      </w:r>
      <w:r w:rsidRPr="00DD15BD">
        <w:rPr>
          <w:rFonts w:ascii="Arial" w:hAnsi="Arial" w:cs="Arial"/>
          <w:b/>
          <w:color w:val="000000"/>
          <w:sz w:val="20"/>
          <w:szCs w:val="20"/>
        </w:rPr>
        <w:t>L</w:t>
      </w:r>
      <w:r w:rsidRPr="00DD15BD">
        <w:rPr>
          <w:rFonts w:ascii="Arial" w:hAnsi="Arial" w:cs="Arial"/>
          <w:b/>
          <w:sz w:val="20"/>
          <w:szCs w:val="20"/>
        </w:rPr>
        <w:t>ogistieke bewegingen</w:t>
      </w:r>
    </w:p>
    <w:p w:rsidR="00DD15BD" w:rsidRDefault="00A34486" w:rsidP="00A3448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Inschrijver beschrijft in een Plan van Aanpak</w:t>
      </w:r>
      <w:r w:rsidR="00DD15BD">
        <w:rPr>
          <w:rFonts w:ascii="Arial" w:hAnsi="Arial" w:cs="Arial"/>
          <w:color w:val="000000"/>
          <w:sz w:val="20"/>
          <w:szCs w:val="20"/>
        </w:rPr>
        <w:t xml:space="preserve"> (maximaal twee A4)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 hoe hij binnen de scope van de Opdracht</w:t>
      </w:r>
      <w:r w:rsidR="00DD15BD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tot een verduurzaming van de logistieke bewegingen gaat komen.</w:t>
      </w:r>
    </w:p>
    <w:p w:rsidR="00A34486" w:rsidRPr="00A34486" w:rsidRDefault="00A34486" w:rsidP="00A3448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Hierbij wordt in gegaan op:</w:t>
      </w:r>
    </w:p>
    <w:p w:rsidR="00A34486" w:rsidRPr="00A34486" w:rsidRDefault="00A34486" w:rsidP="00A34486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De inzet van (CO2-arme) vervoersmiddelen, bij voorkeur ondersteund met SMART</w:t>
      </w:r>
      <w:r w:rsidRPr="00A344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4486">
        <w:rPr>
          <w:rFonts w:ascii="Arial" w:hAnsi="Arial" w:cs="Arial"/>
          <w:color w:val="000000"/>
          <w:sz w:val="20"/>
          <w:szCs w:val="20"/>
        </w:rPr>
        <w:t>doelstellingen;</w:t>
      </w:r>
    </w:p>
    <w:p w:rsidR="00C94E11" w:rsidRDefault="00A34486" w:rsidP="00A34486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486">
        <w:rPr>
          <w:rFonts w:ascii="Arial" w:hAnsi="Arial" w:cs="Arial"/>
          <w:color w:val="000000"/>
          <w:sz w:val="20"/>
          <w:szCs w:val="20"/>
        </w:rPr>
        <w:t>Een Plan van Aanpak voor het optimaliseren van de logistieke bewegingen.</w:t>
      </w:r>
    </w:p>
    <w:p w:rsidR="00DD15BD" w:rsidRDefault="00DD15BD" w:rsidP="00DD15B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D15BD" w:rsidRPr="00DD15BD" w:rsidRDefault="00DD15BD" w:rsidP="00DD15B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DD15BD" w:rsidRPr="00DD15BD" w:rsidSect="00F34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66" w:rsidRDefault="00C642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C64266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64266">
      <w:rPr>
        <w:i/>
        <w:sz w:val="18"/>
        <w:szCs w:val="18"/>
      </w:rPr>
      <w:t>Landelijk – Traffic Generator en Application Simulator (TGAS), TN306067</w:t>
    </w:r>
    <w:r w:rsidR="00F34783" w:rsidRPr="00C4615B"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66" w:rsidRDefault="00C642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66" w:rsidRDefault="00C64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66" w:rsidRDefault="00C6426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66" w:rsidRDefault="00C642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F10A6"/>
    <w:multiLevelType w:val="hybridMultilevel"/>
    <w:tmpl w:val="B03EAFFC"/>
    <w:lvl w:ilvl="0" w:tplc="154A1B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13589"/>
    <w:multiLevelType w:val="hybridMultilevel"/>
    <w:tmpl w:val="194CC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1232B"/>
    <w:multiLevelType w:val="hybridMultilevel"/>
    <w:tmpl w:val="9CB68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77F49"/>
    <w:multiLevelType w:val="hybridMultilevel"/>
    <w:tmpl w:val="C4022FE2"/>
    <w:lvl w:ilvl="0" w:tplc="154A1BB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875325"/>
    <w:multiLevelType w:val="hybridMultilevel"/>
    <w:tmpl w:val="D140FC44"/>
    <w:lvl w:ilvl="0" w:tplc="154A1B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11788"/>
    <w:multiLevelType w:val="hybridMultilevel"/>
    <w:tmpl w:val="F93E80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F0361"/>
    <w:multiLevelType w:val="hybridMultilevel"/>
    <w:tmpl w:val="934AE64A"/>
    <w:lvl w:ilvl="0" w:tplc="154A1B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B5AD5"/>
    <w:multiLevelType w:val="hybridMultilevel"/>
    <w:tmpl w:val="99C0EF2A"/>
    <w:lvl w:ilvl="0" w:tplc="154A1B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0113B"/>
    <w:multiLevelType w:val="hybridMultilevel"/>
    <w:tmpl w:val="6310F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71ABF"/>
    <w:rsid w:val="001C04B0"/>
    <w:rsid w:val="0032249E"/>
    <w:rsid w:val="00354569"/>
    <w:rsid w:val="003B0538"/>
    <w:rsid w:val="00405B28"/>
    <w:rsid w:val="00431301"/>
    <w:rsid w:val="005007C1"/>
    <w:rsid w:val="005E02DF"/>
    <w:rsid w:val="0063743B"/>
    <w:rsid w:val="00833978"/>
    <w:rsid w:val="00A34486"/>
    <w:rsid w:val="00BA67CC"/>
    <w:rsid w:val="00C64266"/>
    <w:rsid w:val="00C94E11"/>
    <w:rsid w:val="00DA03AC"/>
    <w:rsid w:val="00DC5EEE"/>
    <w:rsid w:val="00DD15BD"/>
    <w:rsid w:val="00E04226"/>
    <w:rsid w:val="00F34783"/>
    <w:rsid w:val="00FC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51E76C"/>
  <w15:docId w15:val="{838CCAEB-4751-4B4B-9B4D-C88A194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Lijstalinea">
    <w:name w:val="List Paragraph"/>
    <w:basedOn w:val="Standaard"/>
    <w:uiPriority w:val="34"/>
    <w:qFormat/>
    <w:rsid w:val="00C9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B6B72D1995B47B87E594A6D455E04" ma:contentTypeVersion="5" ma:contentTypeDescription="Een nieuw document maken." ma:contentTypeScope="" ma:versionID="eb3be349161c9702071e7b3f56fd7bc4">
  <xsd:schema xmlns:xsd="http://www.w3.org/2001/XMLSchema" xmlns:xs="http://www.w3.org/2001/XMLSchema" xmlns:p="http://schemas.microsoft.com/office/2006/metadata/properties" xmlns:ns2="feef5865-a982-42aa-8640-9d4286765ef6" xmlns:ns3="b9a989e4-e5b2-43fb-bb2d-ca83a213dec1" targetNamespace="http://schemas.microsoft.com/office/2006/metadata/properties" ma:root="true" ma:fieldsID="efe4c8aaa143cdbb8de40d197412064a" ns2:_="" ns3:_="">
    <xsd:import namespace="feef5865-a982-42aa-8640-9d4286765ef6"/>
    <xsd:import namespace="b9a989e4-e5b2-43fb-bb2d-ca83a213de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989e4-e5b2-43fb-bb2d-ca83a213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XX5P555JEQUQ-941054316-711</_dlc_DocId>
    <_dlc_DocIdUrl xmlns="feef5865-a982-42aa-8640-9d4286765ef6">
      <Url>https://prorailbv.sharepoint.com/teams/EoGpilot/_layouts/15/DocIdRedir.aspx?ID=XX5P555JEQUQ-941054316-711</Url>
      <Description>XX5P555JEQUQ-941054316-711</Description>
    </_dlc_DocIdUrl>
  </documentManagement>
</p:properties>
</file>

<file path=customXml/itemProps1.xml><?xml version="1.0" encoding="utf-8"?>
<ds:datastoreItem xmlns:ds="http://schemas.openxmlformats.org/officeDocument/2006/customXml" ds:itemID="{EF2639C3-07C9-40D1-9B99-224459891FA9}"/>
</file>

<file path=customXml/itemProps2.xml><?xml version="1.0" encoding="utf-8"?>
<ds:datastoreItem xmlns:ds="http://schemas.openxmlformats.org/officeDocument/2006/customXml" ds:itemID="{B8E31673-C6BD-44B8-969A-B1F6EB7E48A7}"/>
</file>

<file path=customXml/itemProps3.xml><?xml version="1.0" encoding="utf-8"?>
<ds:datastoreItem xmlns:ds="http://schemas.openxmlformats.org/officeDocument/2006/customXml" ds:itemID="{3F332620-EFAF-4D9C-9A83-AFAF551B95E5}"/>
</file>

<file path=customXml/itemProps4.xml><?xml version="1.0" encoding="utf-8"?>
<ds:datastoreItem xmlns:ds="http://schemas.openxmlformats.org/officeDocument/2006/customXml" ds:itemID="{431BA061-37AB-48CE-8CC3-544F30BE8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Aarnoud.Bijleveld@prorail.nl</dc:creator>
  <cp:lastModifiedBy>Bijleveld, A.F. (Aarnoud)</cp:lastModifiedBy>
  <cp:revision>4</cp:revision>
  <dcterms:created xsi:type="dcterms:W3CDTF">2021-05-10T09:05:00Z</dcterms:created>
  <dcterms:modified xsi:type="dcterms:W3CDTF">2021-05-10T09:44:00Z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2021-01-06T10:51:19Z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dde41b2b-cddf-4ee2-9b19-00003ceb01ee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0x010100A42B6B72D1995B47B87E594A6D455E04</vt:lpwstr>
  </property>
  <property fmtid="{D5CDD505-2E9C-101B-9397-08002B2CF9AE}" pid="10" name="_dlc_DocIdItemGuid">
    <vt:lpwstr>087abc95-d74a-47e3-8bde-79d818f11993</vt:lpwstr>
  </property>
</Properties>
</file>