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D631" w14:textId="36A168BC" w:rsidR="005D7BEE" w:rsidRPr="005D7BEE" w:rsidRDefault="005D7BEE" w:rsidP="005D7BEE">
      <w:pPr>
        <w:rPr>
          <w:rFonts w:ascii="Arial" w:hAnsi="Arial" w:cs="Arial"/>
          <w:b/>
          <w:sz w:val="20"/>
        </w:rPr>
      </w:pPr>
      <w:r w:rsidRPr="005D7BEE">
        <w:rPr>
          <w:rFonts w:ascii="Arial" w:hAnsi="Arial" w:cs="Arial"/>
          <w:b/>
          <w:sz w:val="20"/>
        </w:rPr>
        <w:t xml:space="preserve">Bijlage </w:t>
      </w:r>
      <w:r w:rsidR="00A67F09">
        <w:rPr>
          <w:rFonts w:ascii="Arial" w:hAnsi="Arial" w:cs="Arial"/>
          <w:b/>
          <w:sz w:val="20"/>
        </w:rPr>
        <w:t>A</w:t>
      </w:r>
      <w:r w:rsidR="00E428F8">
        <w:rPr>
          <w:rFonts w:ascii="Arial" w:hAnsi="Arial" w:cs="Arial"/>
          <w:b/>
          <w:sz w:val="20"/>
        </w:rPr>
        <w:t>5</w:t>
      </w:r>
      <w:r w:rsidRPr="005D7BEE">
        <w:rPr>
          <w:rFonts w:ascii="Arial" w:hAnsi="Arial" w:cs="Arial"/>
          <w:b/>
          <w:sz w:val="20"/>
        </w:rPr>
        <w:tab/>
        <w:t>Model koopovereenkomst</w:t>
      </w:r>
    </w:p>
    <w:p w14:paraId="64520F7C" w14:textId="77777777" w:rsidR="005D7BEE" w:rsidRPr="005D7BEE" w:rsidRDefault="005D7BEE" w:rsidP="005D7BEE">
      <w:pPr>
        <w:rPr>
          <w:rFonts w:ascii="Arial" w:hAnsi="Arial" w:cs="Arial"/>
          <w:b/>
          <w:sz w:val="20"/>
        </w:rPr>
      </w:pPr>
    </w:p>
    <w:p w14:paraId="3B28E149" w14:textId="77777777" w:rsidR="005D7BEE" w:rsidRPr="005D7BEE" w:rsidRDefault="005D7BEE" w:rsidP="005D7BEE">
      <w:pPr>
        <w:jc w:val="center"/>
        <w:rPr>
          <w:rFonts w:ascii="Arial" w:hAnsi="Arial" w:cs="Arial"/>
          <w:b/>
          <w:sz w:val="20"/>
        </w:rPr>
      </w:pPr>
    </w:p>
    <w:p w14:paraId="2A57942C" w14:textId="77777777" w:rsidR="005D7BEE" w:rsidRDefault="005D7BEE" w:rsidP="005D7BEE">
      <w:pPr>
        <w:jc w:val="center"/>
        <w:rPr>
          <w:rFonts w:ascii="Arial" w:hAnsi="Arial" w:cs="Arial"/>
          <w:b/>
          <w:sz w:val="20"/>
        </w:rPr>
      </w:pPr>
    </w:p>
    <w:p w14:paraId="7CDC2FFA" w14:textId="49B7CBCE" w:rsidR="005F3498" w:rsidRDefault="00BC68E3" w:rsidP="005D7BEE">
      <w:pPr>
        <w:jc w:val="center"/>
        <w:rPr>
          <w:rFonts w:ascii="Arial" w:hAnsi="Arial" w:cs="Arial"/>
          <w:b/>
          <w:sz w:val="20"/>
        </w:rPr>
      </w:pPr>
      <w:r>
        <w:rPr>
          <w:noProof/>
        </w:rPr>
        <w:drawing>
          <wp:inline distT="0" distB="0" distL="0" distR="0" wp14:anchorId="2B1281B8" wp14:editId="27D4F5DE">
            <wp:extent cx="1927544" cy="1085850"/>
            <wp:effectExtent l="0" t="0" r="0" b="0"/>
            <wp:docPr id="1" name="Afbeelding 1" descr="Gemeente Laren - Amsterdam Economic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Gemeente Laren - Amsterdam Economic Boar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9257" cy="1086815"/>
                    </a:xfrm>
                    <a:prstGeom prst="rect">
                      <a:avLst/>
                    </a:prstGeom>
                    <a:noFill/>
                    <a:ln>
                      <a:noFill/>
                    </a:ln>
                  </pic:spPr>
                </pic:pic>
              </a:graphicData>
            </a:graphic>
          </wp:inline>
        </w:drawing>
      </w:r>
    </w:p>
    <w:p w14:paraId="26297B6A" w14:textId="77777777" w:rsidR="005F3498" w:rsidRDefault="005F3498" w:rsidP="005D7BEE">
      <w:pPr>
        <w:jc w:val="center"/>
        <w:rPr>
          <w:rFonts w:ascii="Arial" w:hAnsi="Arial" w:cs="Arial"/>
          <w:b/>
          <w:sz w:val="20"/>
        </w:rPr>
      </w:pPr>
    </w:p>
    <w:p w14:paraId="20705313" w14:textId="77777777" w:rsidR="005F3498" w:rsidRDefault="005F3498" w:rsidP="005D7BEE">
      <w:pPr>
        <w:jc w:val="center"/>
        <w:rPr>
          <w:rFonts w:ascii="Arial" w:hAnsi="Arial" w:cs="Arial"/>
          <w:b/>
          <w:sz w:val="20"/>
        </w:rPr>
      </w:pPr>
    </w:p>
    <w:p w14:paraId="102FB0E9" w14:textId="77777777" w:rsidR="005F3498" w:rsidRPr="005D7BEE" w:rsidRDefault="005F3498" w:rsidP="005D7BEE">
      <w:pPr>
        <w:jc w:val="center"/>
        <w:rPr>
          <w:rFonts w:ascii="Arial" w:hAnsi="Arial" w:cs="Arial"/>
          <w:b/>
          <w:sz w:val="20"/>
        </w:rPr>
      </w:pPr>
    </w:p>
    <w:p w14:paraId="635C2DCD" w14:textId="77777777" w:rsidR="005D7BEE" w:rsidRPr="005D7BEE" w:rsidRDefault="005D7BEE" w:rsidP="00BC68E3">
      <w:pPr>
        <w:rPr>
          <w:rFonts w:ascii="Arial" w:hAnsi="Arial" w:cs="Arial"/>
          <w:b/>
          <w:sz w:val="20"/>
        </w:rPr>
      </w:pPr>
    </w:p>
    <w:p w14:paraId="625604B6" w14:textId="693BBD93" w:rsidR="005D7BEE" w:rsidRPr="00D21AC1" w:rsidRDefault="005D7BEE" w:rsidP="005D7BEE">
      <w:pPr>
        <w:jc w:val="center"/>
        <w:rPr>
          <w:rFonts w:ascii="Arial" w:hAnsi="Arial" w:cs="Arial"/>
          <w:b/>
          <w:sz w:val="40"/>
          <w:szCs w:val="40"/>
        </w:rPr>
      </w:pPr>
      <w:r w:rsidRPr="00D21AC1">
        <w:rPr>
          <w:rFonts w:ascii="Arial" w:hAnsi="Arial" w:cs="Arial"/>
          <w:b/>
          <w:sz w:val="40"/>
          <w:szCs w:val="40"/>
        </w:rPr>
        <w:t>KOOPOVEREENKOMST</w:t>
      </w:r>
    </w:p>
    <w:p w14:paraId="18FFA1E5" w14:textId="77777777" w:rsidR="005D7BEE" w:rsidRPr="005D7BEE" w:rsidRDefault="005D7BEE" w:rsidP="005D7BEE">
      <w:pPr>
        <w:jc w:val="center"/>
        <w:rPr>
          <w:rFonts w:ascii="Arial" w:hAnsi="Arial" w:cs="Arial"/>
          <w:sz w:val="20"/>
        </w:rPr>
      </w:pPr>
    </w:p>
    <w:p w14:paraId="21F297A0" w14:textId="77777777" w:rsidR="005D7BEE" w:rsidRPr="005D7BEE" w:rsidRDefault="005D7BEE" w:rsidP="005D7BEE">
      <w:pPr>
        <w:jc w:val="center"/>
        <w:rPr>
          <w:rFonts w:ascii="Arial" w:hAnsi="Arial" w:cs="Arial"/>
          <w:sz w:val="20"/>
        </w:rPr>
      </w:pPr>
    </w:p>
    <w:p w14:paraId="72AF88E6" w14:textId="70D80B55" w:rsidR="005D7BEE" w:rsidRPr="00D21AC1" w:rsidRDefault="00BC68E3" w:rsidP="007C0812">
      <w:pPr>
        <w:jc w:val="center"/>
        <w:rPr>
          <w:rFonts w:ascii="Arial" w:hAnsi="Arial" w:cs="Arial"/>
          <w:b/>
          <w:sz w:val="40"/>
          <w:szCs w:val="40"/>
        </w:rPr>
      </w:pPr>
      <w:r>
        <w:rPr>
          <w:rFonts w:ascii="Arial" w:hAnsi="Arial" w:cs="Arial"/>
          <w:b/>
          <w:sz w:val="40"/>
          <w:szCs w:val="40"/>
        </w:rPr>
        <w:t>Ligweide</w:t>
      </w:r>
      <w:r w:rsidR="00FC5187" w:rsidRPr="00D21AC1">
        <w:rPr>
          <w:rFonts w:ascii="Arial" w:hAnsi="Arial" w:cs="Arial"/>
          <w:b/>
          <w:sz w:val="40"/>
          <w:szCs w:val="40"/>
        </w:rPr>
        <w:t xml:space="preserve"> te </w:t>
      </w:r>
      <w:r>
        <w:rPr>
          <w:rFonts w:ascii="Arial" w:hAnsi="Arial" w:cs="Arial"/>
          <w:b/>
          <w:sz w:val="40"/>
          <w:szCs w:val="40"/>
        </w:rPr>
        <w:t>Laren</w:t>
      </w:r>
      <w:r w:rsidR="007C0812" w:rsidRPr="00D21AC1">
        <w:rPr>
          <w:rFonts w:ascii="Arial" w:hAnsi="Arial" w:cs="Arial"/>
          <w:b/>
          <w:sz w:val="40"/>
          <w:szCs w:val="40"/>
        </w:rPr>
        <w:t xml:space="preserve"> </w:t>
      </w:r>
    </w:p>
    <w:p w14:paraId="5323CD19" w14:textId="77777777" w:rsidR="005D7BEE" w:rsidRDefault="005D7BEE" w:rsidP="005D7BEE">
      <w:pPr>
        <w:jc w:val="center"/>
        <w:rPr>
          <w:rFonts w:ascii="Arial" w:hAnsi="Arial" w:cs="Arial"/>
          <w:sz w:val="20"/>
        </w:rPr>
      </w:pPr>
    </w:p>
    <w:p w14:paraId="1F802781" w14:textId="77777777" w:rsidR="00D21AC1" w:rsidRDefault="00D21AC1" w:rsidP="005D7BEE">
      <w:pPr>
        <w:jc w:val="center"/>
        <w:rPr>
          <w:rFonts w:ascii="Arial" w:hAnsi="Arial" w:cs="Arial"/>
          <w:sz w:val="20"/>
        </w:rPr>
      </w:pPr>
    </w:p>
    <w:p w14:paraId="1278372A" w14:textId="77777777" w:rsidR="00505E66" w:rsidRDefault="00505E66" w:rsidP="005D7BEE">
      <w:pPr>
        <w:jc w:val="center"/>
        <w:rPr>
          <w:rFonts w:ascii="Arial" w:hAnsi="Arial" w:cs="Arial"/>
          <w:sz w:val="20"/>
        </w:rPr>
      </w:pPr>
      <w:r>
        <w:rPr>
          <w:rFonts w:ascii="Arial" w:hAnsi="Arial" w:cs="Arial"/>
          <w:sz w:val="20"/>
        </w:rPr>
        <w:t>tussen</w:t>
      </w:r>
    </w:p>
    <w:p w14:paraId="28E8FBAF" w14:textId="6650552C" w:rsidR="00505E66" w:rsidRDefault="00505E66" w:rsidP="005D7BEE">
      <w:pPr>
        <w:jc w:val="center"/>
        <w:rPr>
          <w:rFonts w:ascii="Arial" w:hAnsi="Arial" w:cs="Arial"/>
          <w:sz w:val="20"/>
        </w:rPr>
      </w:pPr>
      <w:r>
        <w:rPr>
          <w:rFonts w:ascii="Arial" w:hAnsi="Arial" w:cs="Arial"/>
          <w:sz w:val="20"/>
        </w:rPr>
        <w:t xml:space="preserve">Gemeente </w:t>
      </w:r>
      <w:r w:rsidR="00BC68E3">
        <w:rPr>
          <w:rFonts w:ascii="Arial" w:hAnsi="Arial" w:cs="Arial"/>
          <w:sz w:val="20"/>
        </w:rPr>
        <w:t>Laren</w:t>
      </w:r>
    </w:p>
    <w:p w14:paraId="0D0C2F9C" w14:textId="77777777" w:rsidR="00D21AC1" w:rsidRDefault="00D21AC1" w:rsidP="00D21AC1">
      <w:pPr>
        <w:jc w:val="center"/>
        <w:rPr>
          <w:rFonts w:ascii="Arial" w:hAnsi="Arial" w:cs="Arial"/>
          <w:sz w:val="20"/>
        </w:rPr>
      </w:pPr>
      <w:r>
        <w:rPr>
          <w:rFonts w:ascii="Arial" w:hAnsi="Arial" w:cs="Arial"/>
          <w:sz w:val="20"/>
        </w:rPr>
        <w:t xml:space="preserve">en </w:t>
      </w:r>
    </w:p>
    <w:p w14:paraId="278B2EA4" w14:textId="262D8A4E" w:rsidR="00D21AC1" w:rsidRPr="00A67F09" w:rsidRDefault="00A67F09" w:rsidP="00D21AC1">
      <w:pPr>
        <w:jc w:val="center"/>
        <w:rPr>
          <w:rFonts w:ascii="Arial" w:hAnsi="Arial" w:cs="Arial"/>
          <w:sz w:val="20"/>
        </w:rPr>
      </w:pPr>
      <w:r>
        <w:rPr>
          <w:rFonts w:ascii="Arial" w:hAnsi="Arial" w:cs="Arial"/>
          <w:sz w:val="20"/>
        </w:rPr>
        <w:t>[</w:t>
      </w:r>
      <w:r w:rsidR="00D21AC1" w:rsidRPr="00A67F09">
        <w:rPr>
          <w:rFonts w:ascii="Arial" w:hAnsi="Arial" w:cs="Arial"/>
          <w:sz w:val="20"/>
        </w:rPr>
        <w:t>Ontwikkelaar</w:t>
      </w:r>
      <w:r>
        <w:rPr>
          <w:rFonts w:ascii="Arial" w:hAnsi="Arial" w:cs="Arial"/>
          <w:sz w:val="20"/>
        </w:rPr>
        <w:t>]</w:t>
      </w:r>
    </w:p>
    <w:p w14:paraId="2189218C" w14:textId="77777777" w:rsidR="00505E66" w:rsidRPr="005D7BEE" w:rsidRDefault="00505E66" w:rsidP="005D7BEE">
      <w:pPr>
        <w:jc w:val="center"/>
        <w:rPr>
          <w:rFonts w:ascii="Arial" w:hAnsi="Arial" w:cs="Arial"/>
          <w:sz w:val="20"/>
        </w:rPr>
      </w:pPr>
    </w:p>
    <w:p w14:paraId="24D8B4C7" w14:textId="77777777" w:rsidR="00D21AC1" w:rsidRDefault="00D21AC1" w:rsidP="005D7BEE">
      <w:pPr>
        <w:jc w:val="center"/>
        <w:rPr>
          <w:rFonts w:ascii="Arial" w:hAnsi="Arial" w:cs="Arial"/>
          <w:sz w:val="20"/>
        </w:rPr>
      </w:pPr>
      <w:r>
        <w:rPr>
          <w:rFonts w:ascii="Arial" w:hAnsi="Arial" w:cs="Arial"/>
          <w:sz w:val="20"/>
        </w:rPr>
        <w:t xml:space="preserve">inzake koop en verkoop van percelen bouwrijpe grond </w:t>
      </w:r>
    </w:p>
    <w:p w14:paraId="289C039F" w14:textId="39696582" w:rsidR="005D7BEE" w:rsidRPr="005D7BEE" w:rsidRDefault="00D21AC1" w:rsidP="005D7BEE">
      <w:pPr>
        <w:jc w:val="center"/>
        <w:rPr>
          <w:rFonts w:ascii="Arial" w:hAnsi="Arial" w:cs="Arial"/>
          <w:sz w:val="20"/>
        </w:rPr>
      </w:pPr>
      <w:r>
        <w:rPr>
          <w:rFonts w:ascii="Arial" w:hAnsi="Arial" w:cs="Arial"/>
          <w:sz w:val="20"/>
        </w:rPr>
        <w:t xml:space="preserve">voor de ontwikkeling van </w:t>
      </w:r>
      <w:r w:rsidR="00FB2FD5">
        <w:rPr>
          <w:rFonts w:ascii="Arial" w:hAnsi="Arial" w:cs="Arial"/>
          <w:sz w:val="20"/>
        </w:rPr>
        <w:t xml:space="preserve">@@@ </w:t>
      </w:r>
      <w:r>
        <w:rPr>
          <w:rFonts w:ascii="Arial" w:hAnsi="Arial" w:cs="Arial"/>
          <w:sz w:val="20"/>
        </w:rPr>
        <w:t>woningen</w:t>
      </w:r>
    </w:p>
    <w:p w14:paraId="0443AFA0" w14:textId="77777777" w:rsidR="005D7BEE" w:rsidRPr="005D7BEE" w:rsidRDefault="005D7BEE" w:rsidP="005D7BEE">
      <w:pPr>
        <w:rPr>
          <w:rFonts w:ascii="Arial" w:hAnsi="Arial" w:cs="Arial"/>
          <w:b/>
          <w:sz w:val="20"/>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0"/>
        <w:gridCol w:w="2587"/>
      </w:tblGrid>
      <w:tr w:rsidR="005D7BEE" w:rsidRPr="005D7BEE" w14:paraId="048EA9D6" w14:textId="77777777" w:rsidTr="00780EAD">
        <w:tc>
          <w:tcPr>
            <w:tcW w:w="4000" w:type="dxa"/>
            <w:tcBorders>
              <w:top w:val="nil"/>
              <w:left w:val="nil"/>
              <w:bottom w:val="nil"/>
              <w:right w:val="nil"/>
            </w:tcBorders>
          </w:tcPr>
          <w:p w14:paraId="33B53DD4" w14:textId="77777777" w:rsidR="005D7BEE" w:rsidRPr="005D7BEE" w:rsidRDefault="005D7BEE" w:rsidP="00505E66">
            <w:pPr>
              <w:jc w:val="center"/>
              <w:rPr>
                <w:rFonts w:ascii="Arial" w:hAnsi="Arial" w:cs="Arial"/>
                <w:b/>
                <w:sz w:val="20"/>
              </w:rPr>
            </w:pPr>
          </w:p>
        </w:tc>
        <w:tc>
          <w:tcPr>
            <w:tcW w:w="2587" w:type="dxa"/>
            <w:tcBorders>
              <w:top w:val="nil"/>
              <w:left w:val="nil"/>
              <w:bottom w:val="nil"/>
              <w:right w:val="nil"/>
            </w:tcBorders>
          </w:tcPr>
          <w:p w14:paraId="4B11CA67" w14:textId="77777777" w:rsidR="005D7BEE" w:rsidRPr="005D7BEE" w:rsidRDefault="005D7BEE" w:rsidP="00780EAD">
            <w:pPr>
              <w:jc w:val="right"/>
              <w:rPr>
                <w:rFonts w:ascii="Arial" w:hAnsi="Arial" w:cs="Arial"/>
                <w:b/>
                <w:sz w:val="20"/>
              </w:rPr>
            </w:pPr>
          </w:p>
        </w:tc>
      </w:tr>
      <w:tr w:rsidR="005D7BEE" w:rsidRPr="005D7BEE" w14:paraId="637E302F" w14:textId="77777777" w:rsidTr="00780EAD">
        <w:tc>
          <w:tcPr>
            <w:tcW w:w="4000" w:type="dxa"/>
            <w:tcBorders>
              <w:top w:val="nil"/>
              <w:left w:val="nil"/>
              <w:bottom w:val="nil"/>
              <w:right w:val="nil"/>
            </w:tcBorders>
          </w:tcPr>
          <w:p w14:paraId="7016371A" w14:textId="77777777" w:rsidR="005D7BEE" w:rsidRPr="005D7BEE" w:rsidRDefault="005D7BEE" w:rsidP="00505E66">
            <w:pPr>
              <w:jc w:val="center"/>
              <w:rPr>
                <w:rFonts w:ascii="Arial" w:hAnsi="Arial" w:cs="Arial"/>
                <w:b/>
                <w:sz w:val="20"/>
              </w:rPr>
            </w:pPr>
          </w:p>
        </w:tc>
        <w:tc>
          <w:tcPr>
            <w:tcW w:w="2587" w:type="dxa"/>
            <w:tcBorders>
              <w:top w:val="nil"/>
              <w:left w:val="nil"/>
              <w:bottom w:val="nil"/>
              <w:right w:val="nil"/>
            </w:tcBorders>
          </w:tcPr>
          <w:p w14:paraId="1F4CE1C6" w14:textId="77777777" w:rsidR="005D7BEE" w:rsidRPr="005D7BEE" w:rsidRDefault="005D7BEE" w:rsidP="00780EAD">
            <w:pPr>
              <w:rPr>
                <w:rFonts w:ascii="Arial" w:hAnsi="Arial" w:cs="Arial"/>
                <w:b/>
                <w:sz w:val="20"/>
              </w:rPr>
            </w:pPr>
          </w:p>
        </w:tc>
      </w:tr>
    </w:tbl>
    <w:p w14:paraId="7B0B714F" w14:textId="77777777" w:rsidR="005D7BEE" w:rsidRPr="005D7BEE" w:rsidRDefault="005D7BEE" w:rsidP="005D7BEE">
      <w:pPr>
        <w:jc w:val="center"/>
        <w:rPr>
          <w:rFonts w:ascii="Arial" w:hAnsi="Arial" w:cs="Arial"/>
          <w:sz w:val="20"/>
        </w:rPr>
      </w:pPr>
    </w:p>
    <w:p w14:paraId="0106D5AB" w14:textId="77777777" w:rsidR="005D7BEE" w:rsidRPr="005D7BEE" w:rsidRDefault="005D7BEE" w:rsidP="005D7BEE">
      <w:pPr>
        <w:jc w:val="center"/>
        <w:rPr>
          <w:rFonts w:ascii="Arial" w:hAnsi="Arial" w:cs="Arial"/>
          <w:sz w:val="20"/>
        </w:rPr>
      </w:pPr>
    </w:p>
    <w:p w14:paraId="7E3FBF3C" w14:textId="77777777" w:rsidR="005D7BEE" w:rsidRPr="005D7BEE" w:rsidRDefault="005D7BEE" w:rsidP="005D7BEE">
      <w:pPr>
        <w:jc w:val="center"/>
        <w:rPr>
          <w:rFonts w:ascii="Arial" w:hAnsi="Arial" w:cs="Arial"/>
          <w:sz w:val="20"/>
        </w:rPr>
      </w:pPr>
    </w:p>
    <w:p w14:paraId="6E9850E3" w14:textId="77777777" w:rsidR="005D7BEE" w:rsidRPr="005D7BEE" w:rsidRDefault="005D7BEE" w:rsidP="005D7BEE">
      <w:pPr>
        <w:jc w:val="center"/>
        <w:rPr>
          <w:rFonts w:ascii="Arial" w:hAnsi="Arial" w:cs="Arial"/>
          <w:sz w:val="20"/>
        </w:rPr>
      </w:pPr>
    </w:p>
    <w:p w14:paraId="64641604" w14:textId="77777777" w:rsidR="005D7BEE" w:rsidRDefault="005D7BEE" w:rsidP="005D7BEE">
      <w:pPr>
        <w:rPr>
          <w:rFonts w:ascii="Arial" w:hAnsi="Arial" w:cs="Arial"/>
          <w:sz w:val="20"/>
        </w:rPr>
      </w:pPr>
    </w:p>
    <w:p w14:paraId="6EAD738A" w14:textId="77777777" w:rsidR="00411DAC" w:rsidRDefault="00411DAC" w:rsidP="005D7BEE">
      <w:pPr>
        <w:rPr>
          <w:rFonts w:ascii="Arial" w:hAnsi="Arial" w:cs="Arial"/>
          <w:sz w:val="20"/>
        </w:rPr>
      </w:pPr>
    </w:p>
    <w:p w14:paraId="0F36580B" w14:textId="77777777" w:rsidR="00411DAC" w:rsidRDefault="00411DAC" w:rsidP="005D7BEE">
      <w:pPr>
        <w:rPr>
          <w:rFonts w:ascii="Arial" w:hAnsi="Arial" w:cs="Arial"/>
          <w:sz w:val="20"/>
        </w:rPr>
      </w:pPr>
    </w:p>
    <w:p w14:paraId="32DC487B" w14:textId="77777777" w:rsidR="00D21AC1" w:rsidRPr="005D7BEE" w:rsidRDefault="00D21AC1" w:rsidP="005D7BEE">
      <w:pPr>
        <w:rPr>
          <w:rFonts w:ascii="Arial" w:hAnsi="Arial" w:cs="Arial"/>
          <w:sz w:val="20"/>
        </w:rPr>
      </w:pPr>
    </w:p>
    <w:p w14:paraId="47D57026" w14:textId="77777777" w:rsidR="005D7BEE" w:rsidRPr="005D7BEE" w:rsidRDefault="005D7BEE" w:rsidP="005D7BEE">
      <w:pPr>
        <w:rPr>
          <w:rFonts w:ascii="Arial" w:hAnsi="Arial" w:cs="Arial"/>
          <w:sz w:val="20"/>
        </w:rPr>
      </w:pPr>
    </w:p>
    <w:p w14:paraId="623C36FF" w14:textId="1A04E3B1" w:rsidR="005D7BEE" w:rsidRPr="005D7BEE" w:rsidRDefault="005D7BEE" w:rsidP="005D7BEE">
      <w:pPr>
        <w:rPr>
          <w:rFonts w:ascii="Arial" w:hAnsi="Arial" w:cs="Arial"/>
          <w:sz w:val="20"/>
        </w:rPr>
      </w:pPr>
      <w:r w:rsidRPr="005D7BEE">
        <w:rPr>
          <w:rFonts w:ascii="Arial" w:hAnsi="Arial" w:cs="Arial"/>
          <w:sz w:val="20"/>
        </w:rPr>
        <w:t xml:space="preserve">Versie: </w:t>
      </w:r>
      <w:r w:rsidR="0037351C">
        <w:rPr>
          <w:rFonts w:ascii="Arial" w:hAnsi="Arial" w:cs="Arial"/>
          <w:sz w:val="20"/>
        </w:rPr>
        <w:t xml:space="preserve">31 maart </w:t>
      </w:r>
      <w:r w:rsidR="00E428F8">
        <w:rPr>
          <w:rFonts w:ascii="Arial" w:hAnsi="Arial" w:cs="Arial"/>
          <w:sz w:val="20"/>
        </w:rPr>
        <w:t>2022</w:t>
      </w:r>
    </w:p>
    <w:p w14:paraId="3B16C2A2" w14:textId="720100ED" w:rsidR="005D7BEE" w:rsidRPr="005D7BEE" w:rsidRDefault="005D7BEE" w:rsidP="005D7BEE">
      <w:pPr>
        <w:rPr>
          <w:rFonts w:ascii="Arial" w:hAnsi="Arial" w:cs="Arial"/>
          <w:sz w:val="20"/>
        </w:rPr>
      </w:pPr>
      <w:r w:rsidRPr="005D7BEE">
        <w:rPr>
          <w:rFonts w:ascii="Arial" w:hAnsi="Arial" w:cs="Arial"/>
          <w:sz w:val="20"/>
        </w:rPr>
        <w:t xml:space="preserve">Status: </w:t>
      </w:r>
      <w:r w:rsidR="0037351C">
        <w:rPr>
          <w:rFonts w:ascii="Arial" w:hAnsi="Arial" w:cs="Arial"/>
          <w:b/>
          <w:sz w:val="20"/>
        </w:rPr>
        <w:t>Definitief</w:t>
      </w:r>
    </w:p>
    <w:p w14:paraId="73358D33" w14:textId="77777777" w:rsidR="005D7BEE" w:rsidRPr="005D7BEE" w:rsidRDefault="005D7BEE" w:rsidP="005D7BEE">
      <w:pPr>
        <w:rPr>
          <w:rFonts w:ascii="Arial" w:hAnsi="Arial" w:cs="Arial"/>
          <w:b/>
          <w:sz w:val="20"/>
        </w:rPr>
      </w:pPr>
      <w:r w:rsidRPr="005D7BEE">
        <w:rPr>
          <w:rFonts w:ascii="Arial" w:hAnsi="Arial" w:cs="Arial"/>
          <w:sz w:val="20"/>
        </w:rPr>
        <w:br w:type="page"/>
      </w:r>
      <w:r w:rsidRPr="005D7BEE">
        <w:rPr>
          <w:rFonts w:ascii="Arial" w:hAnsi="Arial" w:cs="Arial"/>
          <w:b/>
          <w:sz w:val="20"/>
        </w:rPr>
        <w:lastRenderedPageBreak/>
        <w:t>INHOUDSOPGAVE:</w:t>
      </w:r>
    </w:p>
    <w:p w14:paraId="6876E140" w14:textId="77777777" w:rsidR="005D7BEE" w:rsidRPr="005D7BEE" w:rsidRDefault="005D7BEE" w:rsidP="005D7BEE">
      <w:pPr>
        <w:rPr>
          <w:rFonts w:ascii="Arial" w:hAnsi="Arial" w:cs="Arial"/>
          <w:sz w:val="20"/>
        </w:rPr>
      </w:pPr>
    </w:p>
    <w:p w14:paraId="33AC3AAE" w14:textId="77777777" w:rsidR="005D7BEE" w:rsidRPr="005D7BEE" w:rsidRDefault="005D7BEE" w:rsidP="005D7BEE">
      <w:pPr>
        <w:rPr>
          <w:rFonts w:ascii="Arial" w:hAnsi="Arial" w:cs="Arial"/>
          <w:sz w:val="20"/>
        </w:rPr>
      </w:pPr>
    </w:p>
    <w:p w14:paraId="7153E44C" w14:textId="77777777" w:rsidR="005D7BEE" w:rsidRPr="005D7BEE" w:rsidRDefault="005D7BEE" w:rsidP="005D7BEE">
      <w:pPr>
        <w:rPr>
          <w:rFonts w:ascii="Arial" w:hAnsi="Arial" w:cs="Arial"/>
          <w:b/>
          <w:sz w:val="20"/>
        </w:rPr>
      </w:pPr>
      <w:r w:rsidRPr="005D7BEE">
        <w:rPr>
          <w:rFonts w:ascii="Arial" w:hAnsi="Arial" w:cs="Arial"/>
          <w:b/>
          <w:sz w:val="20"/>
        </w:rPr>
        <w:t>HOOFDSTUK I – SAMENWERKING ALGEMEEN</w:t>
      </w:r>
    </w:p>
    <w:p w14:paraId="3A6A3591" w14:textId="77777777" w:rsidR="005D7BEE" w:rsidRPr="005D7BEE" w:rsidRDefault="005D7BEE" w:rsidP="005D7BEE">
      <w:pPr>
        <w:rPr>
          <w:rFonts w:ascii="Arial" w:hAnsi="Arial" w:cs="Arial"/>
          <w:sz w:val="20"/>
        </w:rPr>
      </w:pPr>
      <w:r w:rsidRPr="005D7BEE">
        <w:rPr>
          <w:rFonts w:ascii="Arial" w:hAnsi="Arial" w:cs="Arial"/>
          <w:sz w:val="20"/>
        </w:rPr>
        <w:t>Artikel 1:</w:t>
      </w:r>
      <w:r w:rsidRPr="005D7BEE">
        <w:rPr>
          <w:rFonts w:ascii="Arial" w:hAnsi="Arial" w:cs="Arial"/>
          <w:sz w:val="20"/>
        </w:rPr>
        <w:tab/>
        <w:t>Begripsbepalingen</w:t>
      </w:r>
    </w:p>
    <w:p w14:paraId="1795BC31" w14:textId="77777777" w:rsidR="005D7BEE" w:rsidRPr="005D7BEE" w:rsidRDefault="005D7BEE" w:rsidP="005D7BEE">
      <w:pPr>
        <w:rPr>
          <w:rFonts w:ascii="Arial" w:hAnsi="Arial" w:cs="Arial"/>
          <w:sz w:val="20"/>
        </w:rPr>
      </w:pPr>
      <w:r w:rsidRPr="005D7BEE">
        <w:rPr>
          <w:rFonts w:ascii="Arial" w:hAnsi="Arial" w:cs="Arial"/>
          <w:sz w:val="20"/>
        </w:rPr>
        <w:t>Artikel 2:</w:t>
      </w:r>
      <w:r w:rsidRPr="005D7BEE">
        <w:rPr>
          <w:rFonts w:ascii="Arial" w:hAnsi="Arial" w:cs="Arial"/>
          <w:sz w:val="20"/>
        </w:rPr>
        <w:tab/>
        <w:t>Hoofdlijnen van de samenwerking</w:t>
      </w:r>
    </w:p>
    <w:p w14:paraId="66616656" w14:textId="7F62A305" w:rsidR="005D7BEE" w:rsidRPr="005D7BEE" w:rsidRDefault="005D7BEE" w:rsidP="005D7BEE">
      <w:pPr>
        <w:rPr>
          <w:rFonts w:ascii="Arial" w:hAnsi="Arial" w:cs="Arial"/>
          <w:sz w:val="20"/>
        </w:rPr>
      </w:pPr>
      <w:r w:rsidRPr="005D7BEE">
        <w:rPr>
          <w:rFonts w:ascii="Arial" w:hAnsi="Arial" w:cs="Arial"/>
          <w:sz w:val="20"/>
        </w:rPr>
        <w:t>Artikel 3:</w:t>
      </w:r>
      <w:r w:rsidRPr="005D7BEE">
        <w:rPr>
          <w:rFonts w:ascii="Arial" w:hAnsi="Arial" w:cs="Arial"/>
          <w:sz w:val="20"/>
        </w:rPr>
        <w:tab/>
        <w:t>Overlegstructuur, Planning en Communicatie</w:t>
      </w:r>
    </w:p>
    <w:p w14:paraId="419FD678" w14:textId="77777777" w:rsidR="005D7BEE" w:rsidRPr="005D7BEE" w:rsidRDefault="005D7BEE" w:rsidP="005D7BEE">
      <w:pPr>
        <w:rPr>
          <w:rFonts w:ascii="Arial" w:hAnsi="Arial" w:cs="Arial"/>
          <w:sz w:val="20"/>
        </w:rPr>
      </w:pPr>
    </w:p>
    <w:p w14:paraId="2BF3A2A5" w14:textId="77777777" w:rsidR="005D7BEE" w:rsidRPr="005D7BEE" w:rsidRDefault="005D7BEE" w:rsidP="005D7BEE">
      <w:pPr>
        <w:rPr>
          <w:rFonts w:ascii="Arial" w:hAnsi="Arial" w:cs="Arial"/>
          <w:b/>
          <w:sz w:val="20"/>
        </w:rPr>
      </w:pPr>
      <w:r w:rsidRPr="005D7BEE">
        <w:rPr>
          <w:rFonts w:ascii="Arial" w:hAnsi="Arial" w:cs="Arial"/>
          <w:b/>
          <w:sz w:val="20"/>
        </w:rPr>
        <w:t>HOOFDSTUK II – PLANVORMING</w:t>
      </w:r>
    </w:p>
    <w:p w14:paraId="3CB360BE" w14:textId="77777777" w:rsidR="005D7BEE" w:rsidRPr="005D7BEE" w:rsidRDefault="005D7BEE" w:rsidP="005D7BEE">
      <w:pPr>
        <w:rPr>
          <w:rFonts w:ascii="Arial" w:hAnsi="Arial" w:cs="Arial"/>
          <w:sz w:val="20"/>
        </w:rPr>
      </w:pPr>
      <w:r w:rsidRPr="005D7BEE">
        <w:rPr>
          <w:rFonts w:ascii="Arial" w:hAnsi="Arial" w:cs="Arial"/>
          <w:sz w:val="20"/>
        </w:rPr>
        <w:t>Artikel 4:</w:t>
      </w:r>
      <w:r w:rsidRPr="005D7BEE">
        <w:rPr>
          <w:rFonts w:ascii="Arial" w:hAnsi="Arial" w:cs="Arial"/>
          <w:sz w:val="20"/>
        </w:rPr>
        <w:tab/>
        <w:t>Planvorming</w:t>
      </w:r>
    </w:p>
    <w:p w14:paraId="489339D5" w14:textId="77777777" w:rsidR="005D7BEE" w:rsidRPr="005D7BEE" w:rsidRDefault="005D7BEE" w:rsidP="005D7BEE">
      <w:pPr>
        <w:rPr>
          <w:rFonts w:ascii="Arial" w:hAnsi="Arial" w:cs="Arial"/>
          <w:sz w:val="20"/>
        </w:rPr>
      </w:pPr>
      <w:r w:rsidRPr="005D7BEE">
        <w:rPr>
          <w:rFonts w:ascii="Arial" w:hAnsi="Arial" w:cs="Arial"/>
          <w:sz w:val="20"/>
        </w:rPr>
        <w:t>Artikel 5:</w:t>
      </w:r>
      <w:r w:rsidRPr="005D7BEE">
        <w:rPr>
          <w:rFonts w:ascii="Arial" w:hAnsi="Arial" w:cs="Arial"/>
          <w:sz w:val="20"/>
        </w:rPr>
        <w:tab/>
        <w:t>Juridisch-Planologische medewerking door de Gemeente</w:t>
      </w:r>
    </w:p>
    <w:p w14:paraId="531E6DEE" w14:textId="77777777" w:rsidR="005D7BEE" w:rsidRPr="005D7BEE" w:rsidRDefault="005D7BEE" w:rsidP="005D7BEE">
      <w:pPr>
        <w:rPr>
          <w:rFonts w:ascii="Arial" w:hAnsi="Arial" w:cs="Arial"/>
          <w:sz w:val="20"/>
        </w:rPr>
      </w:pPr>
    </w:p>
    <w:p w14:paraId="67C51287" w14:textId="77777777" w:rsidR="00F66893" w:rsidRDefault="005D7BEE" w:rsidP="005D7BEE">
      <w:pPr>
        <w:rPr>
          <w:rFonts w:ascii="Arial" w:hAnsi="Arial" w:cs="Arial"/>
          <w:b/>
          <w:sz w:val="20"/>
        </w:rPr>
      </w:pPr>
      <w:r w:rsidRPr="005D7BEE">
        <w:rPr>
          <w:rFonts w:ascii="Arial" w:hAnsi="Arial" w:cs="Arial"/>
          <w:b/>
          <w:sz w:val="20"/>
        </w:rPr>
        <w:t xml:space="preserve">HOOFDSTUK III – </w:t>
      </w:r>
      <w:r w:rsidR="00F66893" w:rsidRPr="005D7BEE">
        <w:rPr>
          <w:rFonts w:ascii="Arial" w:hAnsi="Arial" w:cs="Arial"/>
          <w:b/>
          <w:sz w:val="20"/>
        </w:rPr>
        <w:t>OMSCHRIJVING VERKOCHTE - UITGIFTE IN EIGENDOM</w:t>
      </w:r>
      <w:r w:rsidR="00F66893" w:rsidRPr="005D7BEE" w:rsidDel="00F66893">
        <w:rPr>
          <w:rFonts w:ascii="Arial" w:hAnsi="Arial" w:cs="Arial"/>
          <w:b/>
          <w:sz w:val="20"/>
        </w:rPr>
        <w:t xml:space="preserve"> </w:t>
      </w:r>
    </w:p>
    <w:p w14:paraId="0485FD72" w14:textId="2D59C41B" w:rsidR="005D7BEE" w:rsidRPr="005D7BEE" w:rsidRDefault="005D7BEE" w:rsidP="005D7BEE">
      <w:pPr>
        <w:rPr>
          <w:rFonts w:ascii="Arial" w:hAnsi="Arial" w:cs="Arial"/>
          <w:sz w:val="20"/>
        </w:rPr>
      </w:pPr>
      <w:r w:rsidRPr="005D7BEE">
        <w:rPr>
          <w:rFonts w:ascii="Arial" w:hAnsi="Arial" w:cs="Arial"/>
          <w:sz w:val="20"/>
        </w:rPr>
        <w:t>Artikel 6:</w:t>
      </w:r>
      <w:r w:rsidRPr="005D7BEE">
        <w:rPr>
          <w:rFonts w:ascii="Arial" w:hAnsi="Arial" w:cs="Arial"/>
          <w:sz w:val="20"/>
        </w:rPr>
        <w:tab/>
      </w:r>
      <w:r w:rsidR="00DA5589">
        <w:rPr>
          <w:rFonts w:ascii="Arial" w:hAnsi="Arial" w:cs="Arial"/>
          <w:sz w:val="20"/>
        </w:rPr>
        <w:t>Uitgifte Bouwkavel</w:t>
      </w:r>
    </w:p>
    <w:p w14:paraId="2358A5E7" w14:textId="77777777" w:rsidR="005D7BEE" w:rsidRPr="005D7BEE" w:rsidRDefault="005D7BEE" w:rsidP="005D7BEE">
      <w:pPr>
        <w:rPr>
          <w:rFonts w:ascii="Arial" w:hAnsi="Arial" w:cs="Arial"/>
          <w:sz w:val="20"/>
        </w:rPr>
      </w:pPr>
      <w:r w:rsidRPr="005D7BEE">
        <w:rPr>
          <w:rFonts w:ascii="Arial" w:hAnsi="Arial" w:cs="Arial"/>
          <w:sz w:val="20"/>
        </w:rPr>
        <w:t>Artikel 7:</w:t>
      </w:r>
      <w:r w:rsidRPr="005D7BEE">
        <w:rPr>
          <w:rFonts w:ascii="Arial" w:hAnsi="Arial" w:cs="Arial"/>
          <w:sz w:val="20"/>
        </w:rPr>
        <w:tab/>
        <w:t>Koopprijs</w:t>
      </w:r>
    </w:p>
    <w:p w14:paraId="1AE15E32" w14:textId="77777777" w:rsidR="005D7BEE" w:rsidRPr="005D7BEE" w:rsidRDefault="005D7BEE" w:rsidP="005D7BEE">
      <w:pPr>
        <w:rPr>
          <w:rFonts w:ascii="Arial" w:hAnsi="Arial" w:cs="Arial"/>
          <w:sz w:val="20"/>
        </w:rPr>
      </w:pPr>
      <w:r w:rsidRPr="005D7BEE">
        <w:rPr>
          <w:rFonts w:ascii="Arial" w:hAnsi="Arial" w:cs="Arial"/>
          <w:sz w:val="20"/>
        </w:rPr>
        <w:t>Artikel 8:</w:t>
      </w:r>
      <w:r w:rsidRPr="005D7BEE">
        <w:rPr>
          <w:rFonts w:ascii="Arial" w:hAnsi="Arial" w:cs="Arial"/>
          <w:sz w:val="20"/>
        </w:rPr>
        <w:tab/>
        <w:t>Betalingen</w:t>
      </w:r>
    </w:p>
    <w:p w14:paraId="52E75E62" w14:textId="77777777" w:rsidR="005D7BEE" w:rsidRPr="005D7BEE" w:rsidRDefault="005D7BEE" w:rsidP="005D7BEE">
      <w:pPr>
        <w:rPr>
          <w:rFonts w:ascii="Arial" w:hAnsi="Arial" w:cs="Arial"/>
          <w:sz w:val="20"/>
        </w:rPr>
      </w:pPr>
      <w:r w:rsidRPr="005D7BEE">
        <w:rPr>
          <w:rFonts w:ascii="Arial" w:hAnsi="Arial" w:cs="Arial"/>
          <w:sz w:val="20"/>
        </w:rPr>
        <w:t>Artikel 9:</w:t>
      </w:r>
      <w:r w:rsidRPr="005D7BEE">
        <w:rPr>
          <w:rFonts w:ascii="Arial" w:hAnsi="Arial" w:cs="Arial"/>
          <w:sz w:val="20"/>
        </w:rPr>
        <w:tab/>
        <w:t>Garantieverklaringen van de Gemeente</w:t>
      </w:r>
    </w:p>
    <w:p w14:paraId="111CB49D" w14:textId="77777777" w:rsidR="005D7BEE" w:rsidRPr="005D7BEE" w:rsidRDefault="005D7BEE" w:rsidP="005D7BEE">
      <w:pPr>
        <w:rPr>
          <w:rFonts w:ascii="Arial" w:hAnsi="Arial" w:cs="Arial"/>
          <w:sz w:val="20"/>
        </w:rPr>
      </w:pPr>
      <w:r w:rsidRPr="005D7BEE">
        <w:rPr>
          <w:rFonts w:ascii="Arial" w:hAnsi="Arial" w:cs="Arial"/>
          <w:sz w:val="20"/>
        </w:rPr>
        <w:t>Artikel 10:</w:t>
      </w:r>
      <w:r w:rsidRPr="005D7BEE">
        <w:rPr>
          <w:rFonts w:ascii="Arial" w:hAnsi="Arial" w:cs="Arial"/>
          <w:sz w:val="20"/>
        </w:rPr>
        <w:tab/>
        <w:t>Feitelijke levering, staat van het Verkochte</w:t>
      </w:r>
    </w:p>
    <w:p w14:paraId="1549AACD" w14:textId="77777777" w:rsidR="005D7BEE" w:rsidRPr="005D7BEE" w:rsidRDefault="005D7BEE" w:rsidP="005D7BEE">
      <w:pPr>
        <w:rPr>
          <w:rFonts w:ascii="Arial" w:hAnsi="Arial" w:cs="Arial"/>
          <w:sz w:val="20"/>
        </w:rPr>
      </w:pPr>
      <w:r w:rsidRPr="005D7BEE">
        <w:rPr>
          <w:rFonts w:ascii="Arial" w:hAnsi="Arial" w:cs="Arial"/>
          <w:sz w:val="20"/>
        </w:rPr>
        <w:t>Artikel 11:</w:t>
      </w:r>
      <w:r w:rsidRPr="005D7BEE">
        <w:rPr>
          <w:rFonts w:ascii="Arial" w:hAnsi="Arial" w:cs="Arial"/>
          <w:sz w:val="20"/>
        </w:rPr>
        <w:tab/>
        <w:t>Levering grond</w:t>
      </w:r>
    </w:p>
    <w:p w14:paraId="462A440D" w14:textId="77777777" w:rsidR="005D7BEE" w:rsidRPr="005D7BEE" w:rsidRDefault="005D7BEE" w:rsidP="005D7BEE">
      <w:pPr>
        <w:rPr>
          <w:rFonts w:ascii="Arial" w:hAnsi="Arial" w:cs="Arial"/>
          <w:sz w:val="20"/>
        </w:rPr>
      </w:pPr>
      <w:r w:rsidRPr="005D7BEE">
        <w:rPr>
          <w:rFonts w:ascii="Arial" w:hAnsi="Arial" w:cs="Arial"/>
          <w:sz w:val="20"/>
        </w:rPr>
        <w:t>Artikel 12:</w:t>
      </w:r>
      <w:r w:rsidRPr="005D7BEE">
        <w:rPr>
          <w:rFonts w:ascii="Arial" w:hAnsi="Arial" w:cs="Arial"/>
          <w:sz w:val="20"/>
        </w:rPr>
        <w:tab/>
        <w:t>Overgang, overdracht van aanspraken</w:t>
      </w:r>
    </w:p>
    <w:p w14:paraId="5E818ECC" w14:textId="77777777" w:rsidR="005D7BEE" w:rsidRPr="005D7BEE" w:rsidRDefault="005D7BEE" w:rsidP="005D7BEE">
      <w:pPr>
        <w:tabs>
          <w:tab w:val="left" w:pos="1418"/>
        </w:tabs>
        <w:ind w:left="1418" w:hanging="1418"/>
        <w:rPr>
          <w:rFonts w:ascii="Arial" w:hAnsi="Arial" w:cs="Arial"/>
          <w:sz w:val="20"/>
        </w:rPr>
      </w:pPr>
      <w:r w:rsidRPr="005D7BEE">
        <w:rPr>
          <w:rFonts w:ascii="Arial" w:hAnsi="Arial" w:cs="Arial"/>
          <w:sz w:val="20"/>
        </w:rPr>
        <w:t>Artikel 13:</w:t>
      </w:r>
      <w:r w:rsidRPr="005D7BEE">
        <w:rPr>
          <w:rFonts w:ascii="Arial" w:hAnsi="Arial" w:cs="Arial"/>
          <w:sz w:val="20"/>
        </w:rPr>
        <w:tab/>
        <w:t>Overmaat/ondermaat, verrekening lasten en belastingen, risico-overgang</w:t>
      </w:r>
    </w:p>
    <w:p w14:paraId="1EDE669B" w14:textId="77777777" w:rsidR="000B1786" w:rsidRDefault="000B1786" w:rsidP="000B1786">
      <w:pPr>
        <w:rPr>
          <w:rFonts w:ascii="Arial" w:hAnsi="Arial" w:cs="Arial"/>
          <w:sz w:val="20"/>
        </w:rPr>
      </w:pPr>
      <w:r w:rsidRPr="005D7BEE">
        <w:rPr>
          <w:rFonts w:ascii="Arial" w:hAnsi="Arial" w:cs="Arial"/>
          <w:sz w:val="20"/>
        </w:rPr>
        <w:t>Artikel 14:</w:t>
      </w:r>
      <w:r w:rsidRPr="005D7BEE">
        <w:rPr>
          <w:rFonts w:ascii="Arial" w:hAnsi="Arial" w:cs="Arial"/>
          <w:sz w:val="20"/>
        </w:rPr>
        <w:tab/>
      </w:r>
      <w:proofErr w:type="spellStart"/>
      <w:r>
        <w:rPr>
          <w:rFonts w:ascii="Arial" w:hAnsi="Arial" w:cs="Arial"/>
          <w:sz w:val="20"/>
        </w:rPr>
        <w:t>Teruglevering</w:t>
      </w:r>
      <w:proofErr w:type="spellEnd"/>
    </w:p>
    <w:p w14:paraId="2B500D6A" w14:textId="77777777" w:rsidR="005D7BEE" w:rsidRPr="005D7BEE" w:rsidRDefault="005D7BEE" w:rsidP="005D7BEE">
      <w:pPr>
        <w:rPr>
          <w:rFonts w:ascii="Arial" w:hAnsi="Arial" w:cs="Arial"/>
          <w:sz w:val="20"/>
        </w:rPr>
      </w:pPr>
    </w:p>
    <w:p w14:paraId="391F652A" w14:textId="77777777" w:rsidR="005D7BEE" w:rsidRPr="005D7BEE" w:rsidRDefault="005D7BEE" w:rsidP="005D7BEE">
      <w:pPr>
        <w:rPr>
          <w:rFonts w:ascii="Arial" w:hAnsi="Arial" w:cs="Arial"/>
          <w:b/>
          <w:sz w:val="20"/>
        </w:rPr>
      </w:pPr>
      <w:r w:rsidRPr="005D7BEE">
        <w:rPr>
          <w:rFonts w:ascii="Arial" w:hAnsi="Arial" w:cs="Arial"/>
          <w:b/>
          <w:sz w:val="20"/>
        </w:rPr>
        <w:t>HOOFDSTUK IV - REALISATIE</w:t>
      </w:r>
    </w:p>
    <w:p w14:paraId="0478C4F1" w14:textId="0D847DA2" w:rsidR="005D7BEE" w:rsidRPr="005D7BEE" w:rsidRDefault="00184F88" w:rsidP="005D7BEE">
      <w:pPr>
        <w:rPr>
          <w:rFonts w:ascii="Arial" w:hAnsi="Arial" w:cs="Arial"/>
          <w:sz w:val="20"/>
        </w:rPr>
      </w:pPr>
      <w:r>
        <w:rPr>
          <w:rFonts w:ascii="Arial" w:hAnsi="Arial" w:cs="Arial"/>
          <w:sz w:val="20"/>
        </w:rPr>
        <w:t>Artikel 15:</w:t>
      </w:r>
      <w:r>
        <w:rPr>
          <w:rFonts w:ascii="Arial" w:hAnsi="Arial" w:cs="Arial"/>
          <w:sz w:val="20"/>
        </w:rPr>
        <w:tab/>
      </w:r>
      <w:r w:rsidR="005D7BEE" w:rsidRPr="005D7BEE">
        <w:rPr>
          <w:rFonts w:ascii="Arial" w:hAnsi="Arial" w:cs="Arial"/>
          <w:sz w:val="20"/>
        </w:rPr>
        <w:t>Bouw- en Woonrijp maken</w:t>
      </w:r>
    </w:p>
    <w:p w14:paraId="28280C5F" w14:textId="77342897" w:rsidR="005D7BEE" w:rsidRPr="005D7BEE" w:rsidRDefault="005D7BEE" w:rsidP="005D7BEE">
      <w:pPr>
        <w:rPr>
          <w:rFonts w:ascii="Arial" w:hAnsi="Arial" w:cs="Arial"/>
          <w:sz w:val="20"/>
        </w:rPr>
      </w:pPr>
      <w:r w:rsidRPr="005D7BEE">
        <w:rPr>
          <w:rFonts w:ascii="Arial" w:hAnsi="Arial" w:cs="Arial"/>
          <w:sz w:val="20"/>
        </w:rPr>
        <w:t xml:space="preserve">Artikel </w:t>
      </w:r>
      <w:r w:rsidR="00184F88">
        <w:rPr>
          <w:rFonts w:ascii="Arial" w:hAnsi="Arial" w:cs="Arial"/>
          <w:sz w:val="20"/>
        </w:rPr>
        <w:t>16</w:t>
      </w:r>
      <w:r w:rsidRPr="005D7BEE">
        <w:rPr>
          <w:rFonts w:ascii="Arial" w:hAnsi="Arial" w:cs="Arial"/>
          <w:sz w:val="20"/>
        </w:rPr>
        <w:t>:</w:t>
      </w:r>
      <w:r w:rsidRPr="005D7BEE">
        <w:rPr>
          <w:rFonts w:ascii="Arial" w:hAnsi="Arial" w:cs="Arial"/>
          <w:sz w:val="20"/>
        </w:rPr>
        <w:tab/>
      </w:r>
      <w:r w:rsidR="00437490">
        <w:rPr>
          <w:rFonts w:ascii="Arial" w:hAnsi="Arial" w:cs="Arial"/>
          <w:sz w:val="20"/>
        </w:rPr>
        <w:t>Ontwikkelen en bouwen</w:t>
      </w:r>
    </w:p>
    <w:p w14:paraId="236F628B" w14:textId="77777777" w:rsidR="005D7BEE" w:rsidRPr="005D7BEE" w:rsidRDefault="005D7BEE" w:rsidP="005D7BEE">
      <w:pPr>
        <w:rPr>
          <w:rFonts w:ascii="Arial" w:hAnsi="Arial" w:cs="Arial"/>
          <w:sz w:val="20"/>
        </w:rPr>
      </w:pPr>
    </w:p>
    <w:p w14:paraId="032433A9" w14:textId="77777777" w:rsidR="005D7BEE" w:rsidRPr="005D7BEE" w:rsidRDefault="005D7BEE" w:rsidP="005D7BEE">
      <w:pPr>
        <w:rPr>
          <w:rFonts w:ascii="Arial" w:hAnsi="Arial" w:cs="Arial"/>
          <w:b/>
          <w:sz w:val="20"/>
        </w:rPr>
      </w:pPr>
      <w:r w:rsidRPr="005D7BEE">
        <w:rPr>
          <w:rFonts w:ascii="Arial" w:hAnsi="Arial" w:cs="Arial"/>
          <w:b/>
          <w:sz w:val="20"/>
        </w:rPr>
        <w:t>HOOFDSTUK V – OVERIGE ALGEMENE BEPALINGEN</w:t>
      </w:r>
    </w:p>
    <w:p w14:paraId="1EDE809C" w14:textId="4F30A2F4" w:rsidR="005D7BEE" w:rsidRPr="005D7BEE" w:rsidRDefault="005D7BEE" w:rsidP="005D7BEE">
      <w:pPr>
        <w:rPr>
          <w:rFonts w:ascii="Arial" w:hAnsi="Arial" w:cs="Arial"/>
          <w:sz w:val="20"/>
        </w:rPr>
      </w:pPr>
      <w:r w:rsidRPr="005D7BEE">
        <w:rPr>
          <w:rFonts w:ascii="Arial" w:hAnsi="Arial" w:cs="Arial"/>
          <w:sz w:val="20"/>
        </w:rPr>
        <w:t>Artikel 1</w:t>
      </w:r>
      <w:r w:rsidR="00184F88">
        <w:rPr>
          <w:rFonts w:ascii="Arial" w:hAnsi="Arial" w:cs="Arial"/>
          <w:sz w:val="20"/>
        </w:rPr>
        <w:t>7</w:t>
      </w:r>
      <w:r w:rsidRPr="005D7BEE">
        <w:rPr>
          <w:rFonts w:ascii="Arial" w:hAnsi="Arial" w:cs="Arial"/>
          <w:sz w:val="20"/>
        </w:rPr>
        <w:t>:</w:t>
      </w:r>
      <w:r w:rsidRPr="005D7BEE">
        <w:rPr>
          <w:rFonts w:ascii="Arial" w:hAnsi="Arial" w:cs="Arial"/>
          <w:sz w:val="20"/>
        </w:rPr>
        <w:tab/>
      </w:r>
      <w:r w:rsidR="001D7DF8">
        <w:rPr>
          <w:rFonts w:ascii="Arial" w:hAnsi="Arial" w:cs="Arial"/>
          <w:sz w:val="20"/>
        </w:rPr>
        <w:t>Woonregelgeving</w:t>
      </w:r>
    </w:p>
    <w:p w14:paraId="58F8AC93" w14:textId="45C5C6C7" w:rsidR="005D7BEE" w:rsidRPr="005D7BEE" w:rsidRDefault="005D7BEE" w:rsidP="005D7BEE">
      <w:pPr>
        <w:rPr>
          <w:rFonts w:ascii="Arial" w:hAnsi="Arial" w:cs="Arial"/>
          <w:sz w:val="20"/>
        </w:rPr>
      </w:pPr>
      <w:r w:rsidRPr="005D7BEE">
        <w:rPr>
          <w:rFonts w:ascii="Arial" w:hAnsi="Arial" w:cs="Arial"/>
          <w:sz w:val="20"/>
        </w:rPr>
        <w:t>Artikel 1</w:t>
      </w:r>
      <w:r w:rsidR="001D7DF8">
        <w:rPr>
          <w:rFonts w:ascii="Arial" w:hAnsi="Arial" w:cs="Arial"/>
          <w:sz w:val="20"/>
        </w:rPr>
        <w:t>8</w:t>
      </w:r>
      <w:r w:rsidRPr="005D7BEE">
        <w:rPr>
          <w:rFonts w:ascii="Arial" w:hAnsi="Arial" w:cs="Arial"/>
          <w:sz w:val="20"/>
        </w:rPr>
        <w:t>:</w:t>
      </w:r>
      <w:r w:rsidRPr="005D7BEE">
        <w:rPr>
          <w:rFonts w:ascii="Arial" w:hAnsi="Arial" w:cs="Arial"/>
          <w:sz w:val="20"/>
        </w:rPr>
        <w:tab/>
        <w:t>Fiscaliteit</w:t>
      </w:r>
    </w:p>
    <w:p w14:paraId="57017451" w14:textId="52E48F4B" w:rsidR="005D7BEE" w:rsidRPr="005D7BEE" w:rsidRDefault="005D7BEE" w:rsidP="005D7BEE">
      <w:pPr>
        <w:rPr>
          <w:rFonts w:ascii="Arial" w:hAnsi="Arial" w:cs="Arial"/>
          <w:sz w:val="20"/>
        </w:rPr>
      </w:pPr>
      <w:r w:rsidRPr="005D7BEE">
        <w:rPr>
          <w:rFonts w:ascii="Arial" w:hAnsi="Arial" w:cs="Arial"/>
          <w:sz w:val="20"/>
        </w:rPr>
        <w:t>Artikel 1</w:t>
      </w:r>
      <w:r w:rsidR="001D7DF8">
        <w:rPr>
          <w:rFonts w:ascii="Arial" w:hAnsi="Arial" w:cs="Arial"/>
          <w:sz w:val="20"/>
        </w:rPr>
        <w:t>9</w:t>
      </w:r>
      <w:r w:rsidRPr="005D7BEE">
        <w:rPr>
          <w:rFonts w:ascii="Arial" w:hAnsi="Arial" w:cs="Arial"/>
          <w:sz w:val="20"/>
        </w:rPr>
        <w:t xml:space="preserve">: </w:t>
      </w:r>
      <w:r w:rsidRPr="005D7BEE">
        <w:rPr>
          <w:rFonts w:ascii="Arial" w:hAnsi="Arial" w:cs="Arial"/>
          <w:sz w:val="20"/>
        </w:rPr>
        <w:tab/>
        <w:t>Duur van de overeenkomst</w:t>
      </w:r>
    </w:p>
    <w:p w14:paraId="6DD83D5C" w14:textId="370DAD6C" w:rsidR="005D7BEE" w:rsidRPr="005D7BEE" w:rsidRDefault="005D7BEE" w:rsidP="005D7BEE">
      <w:pPr>
        <w:rPr>
          <w:rFonts w:ascii="Arial" w:hAnsi="Arial" w:cs="Arial"/>
          <w:sz w:val="20"/>
        </w:rPr>
      </w:pPr>
      <w:r w:rsidRPr="005D7BEE">
        <w:rPr>
          <w:rFonts w:ascii="Arial" w:hAnsi="Arial" w:cs="Arial"/>
          <w:sz w:val="20"/>
        </w:rPr>
        <w:t xml:space="preserve">Artikel </w:t>
      </w:r>
      <w:r w:rsidR="001D7DF8">
        <w:rPr>
          <w:rFonts w:ascii="Arial" w:hAnsi="Arial" w:cs="Arial"/>
          <w:sz w:val="20"/>
        </w:rPr>
        <w:t>20</w:t>
      </w:r>
      <w:r w:rsidRPr="005D7BEE">
        <w:rPr>
          <w:rFonts w:ascii="Arial" w:hAnsi="Arial" w:cs="Arial"/>
          <w:sz w:val="20"/>
        </w:rPr>
        <w:t>:</w:t>
      </w:r>
      <w:r w:rsidRPr="005D7BEE">
        <w:rPr>
          <w:rFonts w:ascii="Arial" w:hAnsi="Arial" w:cs="Arial"/>
          <w:sz w:val="20"/>
        </w:rPr>
        <w:tab/>
        <w:t>Toepasselijk recht, geschillenregeling</w:t>
      </w:r>
    </w:p>
    <w:p w14:paraId="1BB6EEE1" w14:textId="28E0AAA7" w:rsidR="005D7BEE" w:rsidRPr="005D7BEE" w:rsidRDefault="005D7BEE" w:rsidP="005D7BEE">
      <w:pPr>
        <w:rPr>
          <w:rFonts w:ascii="Arial" w:hAnsi="Arial" w:cs="Arial"/>
          <w:sz w:val="20"/>
        </w:rPr>
      </w:pPr>
      <w:r w:rsidRPr="005D7BEE">
        <w:rPr>
          <w:rFonts w:ascii="Arial" w:hAnsi="Arial" w:cs="Arial"/>
          <w:sz w:val="20"/>
        </w:rPr>
        <w:t>Artikel 2</w:t>
      </w:r>
      <w:r w:rsidR="001D7DF8">
        <w:rPr>
          <w:rFonts w:ascii="Arial" w:hAnsi="Arial" w:cs="Arial"/>
          <w:sz w:val="20"/>
        </w:rPr>
        <w:t>1</w:t>
      </w:r>
      <w:r w:rsidRPr="005D7BEE">
        <w:rPr>
          <w:rFonts w:ascii="Arial" w:hAnsi="Arial" w:cs="Arial"/>
          <w:sz w:val="20"/>
        </w:rPr>
        <w:t>:</w:t>
      </w:r>
      <w:r w:rsidRPr="005D7BEE">
        <w:rPr>
          <w:rFonts w:ascii="Arial" w:hAnsi="Arial" w:cs="Arial"/>
          <w:sz w:val="20"/>
        </w:rPr>
        <w:tab/>
        <w:t>Bevoegd orgaan Gemeente</w:t>
      </w:r>
    </w:p>
    <w:p w14:paraId="53F6FC56" w14:textId="6340C470" w:rsidR="005D7BEE" w:rsidRPr="005D7BEE" w:rsidRDefault="005D7BEE" w:rsidP="005D7BEE">
      <w:pPr>
        <w:rPr>
          <w:rFonts w:ascii="Arial" w:hAnsi="Arial" w:cs="Arial"/>
          <w:sz w:val="20"/>
        </w:rPr>
      </w:pPr>
      <w:r w:rsidRPr="005D7BEE">
        <w:rPr>
          <w:rFonts w:ascii="Arial" w:hAnsi="Arial" w:cs="Arial"/>
          <w:sz w:val="20"/>
        </w:rPr>
        <w:t>Artikel 2</w:t>
      </w:r>
      <w:r w:rsidR="001D7DF8">
        <w:rPr>
          <w:rFonts w:ascii="Arial" w:hAnsi="Arial" w:cs="Arial"/>
          <w:sz w:val="20"/>
        </w:rPr>
        <w:t>2</w:t>
      </w:r>
      <w:r w:rsidRPr="005D7BEE">
        <w:rPr>
          <w:rFonts w:ascii="Arial" w:hAnsi="Arial" w:cs="Arial"/>
          <w:sz w:val="20"/>
        </w:rPr>
        <w:t>:</w:t>
      </w:r>
      <w:r w:rsidRPr="005D7BEE">
        <w:rPr>
          <w:rFonts w:ascii="Arial" w:hAnsi="Arial" w:cs="Arial"/>
          <w:sz w:val="20"/>
        </w:rPr>
        <w:tab/>
        <w:t>Planschade</w:t>
      </w:r>
    </w:p>
    <w:p w14:paraId="453B5DD6" w14:textId="5AF0EBFE" w:rsidR="005D7BEE" w:rsidRPr="005D7BEE" w:rsidRDefault="005D7BEE" w:rsidP="005D7BEE">
      <w:pPr>
        <w:rPr>
          <w:rFonts w:ascii="Arial" w:hAnsi="Arial" w:cs="Arial"/>
          <w:sz w:val="20"/>
        </w:rPr>
      </w:pPr>
      <w:r w:rsidRPr="005D7BEE">
        <w:rPr>
          <w:rFonts w:ascii="Arial" w:hAnsi="Arial" w:cs="Arial"/>
          <w:sz w:val="20"/>
        </w:rPr>
        <w:t>Artikel 2</w:t>
      </w:r>
      <w:r w:rsidR="001D7DF8">
        <w:rPr>
          <w:rFonts w:ascii="Arial" w:hAnsi="Arial" w:cs="Arial"/>
          <w:sz w:val="20"/>
        </w:rPr>
        <w:t>3</w:t>
      </w:r>
      <w:r w:rsidRPr="005D7BEE">
        <w:rPr>
          <w:rFonts w:ascii="Arial" w:hAnsi="Arial" w:cs="Arial"/>
          <w:sz w:val="20"/>
        </w:rPr>
        <w:t xml:space="preserve">: </w:t>
      </w:r>
      <w:r w:rsidRPr="005D7BEE">
        <w:rPr>
          <w:rFonts w:ascii="Arial" w:hAnsi="Arial" w:cs="Arial"/>
          <w:sz w:val="20"/>
        </w:rPr>
        <w:tab/>
        <w:t>Overdracht van rechten en verplichtingen</w:t>
      </w:r>
    </w:p>
    <w:p w14:paraId="118BB87B" w14:textId="244FD695" w:rsidR="005D7BEE" w:rsidRPr="005D7BEE" w:rsidRDefault="005D7BEE" w:rsidP="005D7BEE">
      <w:pPr>
        <w:rPr>
          <w:rFonts w:ascii="Arial" w:hAnsi="Arial" w:cs="Arial"/>
          <w:sz w:val="20"/>
        </w:rPr>
      </w:pPr>
      <w:r w:rsidRPr="005D7BEE">
        <w:rPr>
          <w:rFonts w:ascii="Arial" w:hAnsi="Arial" w:cs="Arial"/>
          <w:sz w:val="20"/>
        </w:rPr>
        <w:t>Artikel 2</w:t>
      </w:r>
      <w:r w:rsidR="001D7DF8">
        <w:rPr>
          <w:rFonts w:ascii="Arial" w:hAnsi="Arial" w:cs="Arial"/>
          <w:sz w:val="20"/>
        </w:rPr>
        <w:t>4</w:t>
      </w:r>
      <w:r w:rsidRPr="005D7BEE">
        <w:rPr>
          <w:rFonts w:ascii="Arial" w:hAnsi="Arial" w:cs="Arial"/>
          <w:sz w:val="20"/>
        </w:rPr>
        <w:t>:</w:t>
      </w:r>
      <w:r w:rsidRPr="005D7BEE">
        <w:rPr>
          <w:rFonts w:ascii="Arial" w:hAnsi="Arial" w:cs="Arial"/>
          <w:sz w:val="20"/>
        </w:rPr>
        <w:tab/>
        <w:t>Schade aan eigendommen Gemeente</w:t>
      </w:r>
    </w:p>
    <w:p w14:paraId="04D40B30" w14:textId="4210563B" w:rsidR="001D7DF8" w:rsidRDefault="001D7DF8" w:rsidP="005D7BEE">
      <w:pPr>
        <w:rPr>
          <w:rFonts w:ascii="Arial" w:hAnsi="Arial" w:cs="Arial"/>
          <w:sz w:val="20"/>
        </w:rPr>
      </w:pPr>
      <w:r>
        <w:rPr>
          <w:rFonts w:ascii="Arial" w:hAnsi="Arial" w:cs="Arial"/>
          <w:sz w:val="20"/>
        </w:rPr>
        <w:t>Artikel 25:</w:t>
      </w:r>
      <w:r>
        <w:rPr>
          <w:rFonts w:ascii="Arial" w:hAnsi="Arial" w:cs="Arial"/>
          <w:sz w:val="20"/>
        </w:rPr>
        <w:tab/>
        <w:t>Bijzondere bepalingen</w:t>
      </w:r>
    </w:p>
    <w:p w14:paraId="38310314" w14:textId="40067F54" w:rsidR="005D7BEE" w:rsidRPr="005D7BEE" w:rsidRDefault="005D7BEE" w:rsidP="005D7BEE">
      <w:pPr>
        <w:rPr>
          <w:rFonts w:ascii="Arial" w:hAnsi="Arial" w:cs="Arial"/>
          <w:sz w:val="20"/>
        </w:rPr>
      </w:pPr>
      <w:r w:rsidRPr="005D7BEE">
        <w:rPr>
          <w:rFonts w:ascii="Arial" w:hAnsi="Arial" w:cs="Arial"/>
          <w:sz w:val="20"/>
        </w:rPr>
        <w:t>Artikel 2</w:t>
      </w:r>
      <w:r w:rsidR="001D7DF8">
        <w:rPr>
          <w:rFonts w:ascii="Arial" w:hAnsi="Arial" w:cs="Arial"/>
          <w:sz w:val="20"/>
        </w:rPr>
        <w:t>6</w:t>
      </w:r>
      <w:r w:rsidRPr="005D7BEE">
        <w:rPr>
          <w:rFonts w:ascii="Arial" w:hAnsi="Arial" w:cs="Arial"/>
          <w:sz w:val="20"/>
        </w:rPr>
        <w:t>:</w:t>
      </w:r>
      <w:r w:rsidRPr="005D7BEE">
        <w:rPr>
          <w:rFonts w:ascii="Arial" w:hAnsi="Arial" w:cs="Arial"/>
          <w:sz w:val="20"/>
        </w:rPr>
        <w:tab/>
        <w:t>Slotbepalingen</w:t>
      </w:r>
    </w:p>
    <w:p w14:paraId="4B4FD92D" w14:textId="77777777" w:rsidR="005D7BEE" w:rsidRDefault="005D7BEE" w:rsidP="005D7BEE">
      <w:pPr>
        <w:rPr>
          <w:rFonts w:ascii="Arial" w:hAnsi="Arial" w:cs="Arial"/>
          <w:sz w:val="20"/>
        </w:rPr>
      </w:pPr>
    </w:p>
    <w:p w14:paraId="1F65CFF5" w14:textId="77777777" w:rsidR="001D7DF8" w:rsidRDefault="001D7DF8" w:rsidP="005D7BEE">
      <w:pPr>
        <w:rPr>
          <w:rFonts w:ascii="Arial" w:hAnsi="Arial" w:cs="Arial"/>
          <w:sz w:val="20"/>
        </w:rPr>
      </w:pPr>
    </w:p>
    <w:p w14:paraId="56D66E87" w14:textId="1566AF75" w:rsidR="00D43EA6" w:rsidRDefault="00D43EA6" w:rsidP="005D7BEE">
      <w:pPr>
        <w:rPr>
          <w:rFonts w:ascii="Arial" w:hAnsi="Arial" w:cs="Arial"/>
          <w:sz w:val="20"/>
        </w:rPr>
      </w:pPr>
      <w:r>
        <w:rPr>
          <w:rFonts w:ascii="Arial" w:hAnsi="Arial" w:cs="Arial"/>
          <w:sz w:val="20"/>
        </w:rPr>
        <w:t>Bijlage 1</w:t>
      </w:r>
      <w:r>
        <w:rPr>
          <w:rFonts w:ascii="Arial" w:hAnsi="Arial" w:cs="Arial"/>
          <w:sz w:val="20"/>
        </w:rPr>
        <w:tab/>
      </w:r>
      <w:r w:rsidR="00723DAD">
        <w:rPr>
          <w:rFonts w:ascii="Arial" w:hAnsi="Arial" w:cs="Arial"/>
          <w:sz w:val="20"/>
        </w:rPr>
        <w:t>Situatietekening</w:t>
      </w:r>
    </w:p>
    <w:p w14:paraId="7B5B2614" w14:textId="77777777" w:rsidR="00D43EA6" w:rsidRPr="00185885" w:rsidRDefault="00D43EA6" w:rsidP="005D7BEE">
      <w:pPr>
        <w:rPr>
          <w:rFonts w:ascii="Arial" w:hAnsi="Arial" w:cs="Arial"/>
          <w:sz w:val="20"/>
        </w:rPr>
      </w:pPr>
      <w:r>
        <w:rPr>
          <w:rFonts w:ascii="Arial" w:hAnsi="Arial" w:cs="Arial"/>
          <w:sz w:val="20"/>
        </w:rPr>
        <w:t>Bijlage 2</w:t>
      </w:r>
      <w:r>
        <w:rPr>
          <w:rFonts w:ascii="Arial" w:hAnsi="Arial" w:cs="Arial"/>
          <w:sz w:val="20"/>
        </w:rPr>
        <w:tab/>
      </w:r>
      <w:r w:rsidR="005F3498">
        <w:rPr>
          <w:rFonts w:ascii="Arial" w:hAnsi="Arial" w:cs="Arial"/>
          <w:sz w:val="20"/>
        </w:rPr>
        <w:t xml:space="preserve">Tekening </w:t>
      </w:r>
      <w:r w:rsidR="005F3498" w:rsidRPr="00185885">
        <w:rPr>
          <w:rFonts w:ascii="Arial" w:hAnsi="Arial" w:cs="Arial"/>
          <w:sz w:val="20"/>
        </w:rPr>
        <w:t>gronduitgifte</w:t>
      </w:r>
    </w:p>
    <w:p w14:paraId="72D0C2D3" w14:textId="77777777" w:rsidR="00723DAD" w:rsidRPr="00185885" w:rsidRDefault="00723DAD" w:rsidP="005D7BEE">
      <w:pPr>
        <w:rPr>
          <w:rFonts w:ascii="Arial" w:hAnsi="Arial" w:cs="Arial"/>
          <w:sz w:val="20"/>
        </w:rPr>
      </w:pPr>
      <w:r w:rsidRPr="00185885">
        <w:rPr>
          <w:rFonts w:ascii="Arial" w:hAnsi="Arial" w:cs="Arial"/>
          <w:sz w:val="20"/>
        </w:rPr>
        <w:t>Bijlage 3</w:t>
      </w:r>
      <w:r w:rsidRPr="00185885">
        <w:rPr>
          <w:rFonts w:ascii="Arial" w:hAnsi="Arial" w:cs="Arial"/>
          <w:sz w:val="20"/>
        </w:rPr>
        <w:tab/>
        <w:t>Ontwikkelingsvoorstel [ontwikkelaar]</w:t>
      </w:r>
      <w:r w:rsidRPr="00185885">
        <w:rPr>
          <w:rFonts w:ascii="Arial" w:hAnsi="Arial" w:cs="Arial"/>
          <w:sz w:val="20"/>
        </w:rPr>
        <w:tab/>
      </w:r>
    </w:p>
    <w:p w14:paraId="4DCF18B4" w14:textId="1E1827F8" w:rsidR="005F3498" w:rsidRPr="005D7BEE" w:rsidRDefault="005F3498" w:rsidP="005D7BEE">
      <w:pPr>
        <w:rPr>
          <w:rFonts w:ascii="Arial" w:hAnsi="Arial" w:cs="Arial"/>
          <w:sz w:val="20"/>
        </w:rPr>
      </w:pPr>
      <w:r w:rsidRPr="00185885">
        <w:rPr>
          <w:rFonts w:ascii="Arial" w:hAnsi="Arial" w:cs="Arial"/>
          <w:sz w:val="20"/>
        </w:rPr>
        <w:t>Bijlage 4</w:t>
      </w:r>
      <w:r w:rsidRPr="00185885">
        <w:rPr>
          <w:rFonts w:ascii="Arial" w:hAnsi="Arial" w:cs="Arial"/>
          <w:sz w:val="20"/>
        </w:rPr>
        <w:tab/>
        <w:t>Planning</w:t>
      </w:r>
      <w:r w:rsidR="00D442E6" w:rsidRPr="00185885">
        <w:rPr>
          <w:rFonts w:ascii="Arial" w:hAnsi="Arial" w:cs="Arial"/>
          <w:sz w:val="20"/>
        </w:rPr>
        <w:t xml:space="preserve"> (o.b.v. co</w:t>
      </w:r>
      <w:r w:rsidR="00185885" w:rsidRPr="00185885">
        <w:rPr>
          <w:rFonts w:ascii="Arial" w:hAnsi="Arial" w:cs="Arial"/>
          <w:sz w:val="20"/>
        </w:rPr>
        <w:t>mmunicatieplan ontwikkelingsvoorstel</w:t>
      </w:r>
      <w:r w:rsidR="00185885">
        <w:rPr>
          <w:rFonts w:ascii="Arial" w:hAnsi="Arial" w:cs="Arial"/>
          <w:sz w:val="20"/>
        </w:rPr>
        <w:t>)</w:t>
      </w:r>
    </w:p>
    <w:p w14:paraId="1CF39B91" w14:textId="77777777" w:rsidR="005D7BEE" w:rsidRPr="005D7BEE" w:rsidRDefault="005D7BEE" w:rsidP="005D7BEE">
      <w:pPr>
        <w:rPr>
          <w:rFonts w:ascii="Arial" w:hAnsi="Arial" w:cs="Arial"/>
          <w:b/>
          <w:sz w:val="20"/>
        </w:rPr>
      </w:pPr>
      <w:r w:rsidRPr="005D7BEE">
        <w:rPr>
          <w:rFonts w:ascii="Arial" w:hAnsi="Arial" w:cs="Arial"/>
          <w:sz w:val="20"/>
        </w:rPr>
        <w:br w:type="page"/>
      </w:r>
      <w:r w:rsidRPr="005D7BEE">
        <w:rPr>
          <w:rFonts w:ascii="Arial" w:hAnsi="Arial" w:cs="Arial"/>
          <w:b/>
          <w:sz w:val="20"/>
        </w:rPr>
        <w:lastRenderedPageBreak/>
        <w:t>De ondergetekenden:</w:t>
      </w:r>
    </w:p>
    <w:p w14:paraId="48A3CBEA" w14:textId="77777777" w:rsidR="005D7BEE" w:rsidRPr="005D7BEE" w:rsidRDefault="005D7BEE" w:rsidP="005D7BEE">
      <w:pPr>
        <w:rPr>
          <w:rFonts w:ascii="Arial" w:hAnsi="Arial" w:cs="Arial"/>
          <w:sz w:val="20"/>
        </w:rPr>
      </w:pPr>
    </w:p>
    <w:p w14:paraId="4B8B1964" w14:textId="40F1C998" w:rsidR="001E4780" w:rsidRDefault="005D7BEE" w:rsidP="005D7BEE">
      <w:pPr>
        <w:pStyle w:val="NummeringPartijen"/>
        <w:numPr>
          <w:ilvl w:val="6"/>
          <w:numId w:val="2"/>
        </w:numPr>
        <w:tabs>
          <w:tab w:val="clear" w:pos="5040"/>
          <w:tab w:val="num" w:pos="567"/>
          <w:tab w:val="num" w:pos="1430"/>
        </w:tabs>
        <w:spacing w:before="0" w:after="120" w:line="312" w:lineRule="auto"/>
        <w:ind w:left="567" w:hanging="567"/>
        <w:jc w:val="left"/>
        <w:rPr>
          <w:rFonts w:cs="Arial"/>
        </w:rPr>
      </w:pPr>
      <w:r w:rsidRPr="005D7BEE">
        <w:rPr>
          <w:rFonts w:cs="Arial"/>
        </w:rPr>
        <w:t xml:space="preserve">De </w:t>
      </w:r>
      <w:r w:rsidR="001E4780">
        <w:rPr>
          <w:rFonts w:cs="Arial"/>
        </w:rPr>
        <w:t xml:space="preserve">publiekrechtelijke rechtspersoon: de </w:t>
      </w:r>
      <w:r w:rsidRPr="005D7BEE">
        <w:rPr>
          <w:rFonts w:cs="Arial"/>
          <w:b/>
        </w:rPr>
        <w:t xml:space="preserve">Gemeente </w:t>
      </w:r>
      <w:r w:rsidR="00BC68E3">
        <w:rPr>
          <w:rFonts w:cs="Arial"/>
          <w:b/>
        </w:rPr>
        <w:t>Laren</w:t>
      </w:r>
      <w:r w:rsidRPr="005D7BEE">
        <w:rPr>
          <w:rFonts w:cs="Arial"/>
        </w:rPr>
        <w:t xml:space="preserve">, gevestigd te </w:t>
      </w:r>
      <w:r w:rsidR="00BC68E3">
        <w:rPr>
          <w:rFonts w:cs="Arial"/>
        </w:rPr>
        <w:t>Laren</w:t>
      </w:r>
      <w:r w:rsidR="00312118">
        <w:rPr>
          <w:rFonts w:cs="Arial"/>
        </w:rPr>
        <w:t xml:space="preserve"> </w:t>
      </w:r>
      <w:r w:rsidRPr="005D7BEE">
        <w:rPr>
          <w:rFonts w:cs="Arial"/>
        </w:rPr>
        <w:t xml:space="preserve">aan de </w:t>
      </w:r>
      <w:proofErr w:type="spellStart"/>
      <w:r w:rsidR="00B9005F">
        <w:rPr>
          <w:rFonts w:cs="Arial"/>
        </w:rPr>
        <w:t>Eemnesserweg</w:t>
      </w:r>
      <w:proofErr w:type="spellEnd"/>
      <w:r w:rsidR="00B9005F">
        <w:rPr>
          <w:rFonts w:cs="Arial"/>
        </w:rPr>
        <w:t xml:space="preserve"> 19</w:t>
      </w:r>
      <w:r w:rsidRPr="005D7BEE">
        <w:rPr>
          <w:rFonts w:cs="Arial"/>
        </w:rPr>
        <w:t xml:space="preserve">, </w:t>
      </w:r>
      <w:r w:rsidR="00B9005F">
        <w:rPr>
          <w:rFonts w:cs="Arial"/>
        </w:rPr>
        <w:t>1251</w:t>
      </w:r>
      <w:r w:rsidR="00312118">
        <w:rPr>
          <w:rFonts w:cs="Arial"/>
        </w:rPr>
        <w:t xml:space="preserve"> </w:t>
      </w:r>
      <w:r w:rsidR="00507189">
        <w:rPr>
          <w:rFonts w:cs="Arial"/>
        </w:rPr>
        <w:t>N</w:t>
      </w:r>
      <w:r w:rsidR="00312118">
        <w:rPr>
          <w:rFonts w:cs="Arial"/>
        </w:rPr>
        <w:t>A</w:t>
      </w:r>
      <w:r w:rsidRPr="005D7BEE">
        <w:rPr>
          <w:rFonts w:cs="Arial"/>
        </w:rPr>
        <w:t>, te</w:t>
      </w:r>
      <w:r w:rsidR="00EC5F72">
        <w:rPr>
          <w:rFonts w:cs="Arial"/>
        </w:rPr>
        <w:t xml:space="preserve"> </w:t>
      </w:r>
      <w:r w:rsidR="00BC68E3">
        <w:rPr>
          <w:rFonts w:cs="Arial"/>
        </w:rPr>
        <w:t>LAREN</w:t>
      </w:r>
      <w:r w:rsidR="00507189">
        <w:rPr>
          <w:rFonts w:cs="Arial"/>
        </w:rPr>
        <w:t xml:space="preserve"> NH</w:t>
      </w:r>
      <w:r w:rsidRPr="005D7BEE">
        <w:rPr>
          <w:rFonts w:cs="Arial"/>
        </w:rPr>
        <w:t xml:space="preserve"> </w:t>
      </w:r>
      <w:r w:rsidR="001E4780">
        <w:rPr>
          <w:rFonts w:cs="Arial"/>
        </w:rPr>
        <w:t>ten deze ingevolgde artikel 171 van de Gemeenteweg, rechtsgeldig</w:t>
      </w:r>
      <w:r w:rsidR="00510ADD">
        <w:rPr>
          <w:rFonts w:cs="Arial"/>
        </w:rPr>
        <w:t xml:space="preserve"> vertegenwoordigd door de heer </w:t>
      </w:r>
      <w:r w:rsidR="00703654">
        <w:rPr>
          <w:rFonts w:cs="Arial"/>
        </w:rPr>
        <w:t>N</w:t>
      </w:r>
      <w:r w:rsidR="002E6999">
        <w:rPr>
          <w:rFonts w:cs="Arial"/>
        </w:rPr>
        <w:t xml:space="preserve">. </w:t>
      </w:r>
      <w:r w:rsidR="0023231C">
        <w:rPr>
          <w:rFonts w:cs="Arial"/>
        </w:rPr>
        <w:t>Mol</w:t>
      </w:r>
      <w:r w:rsidR="002E6999">
        <w:rPr>
          <w:rFonts w:cs="Arial"/>
        </w:rPr>
        <w:t xml:space="preserve"> burgemeester, </w:t>
      </w:r>
      <w:r w:rsidR="00CA4BE4">
        <w:rPr>
          <w:rFonts w:cs="Arial"/>
        </w:rPr>
        <w:t>handelende ter uitvoering van het besluit van het college van burgemeester en wethouders d.d. @@@</w:t>
      </w:r>
    </w:p>
    <w:p w14:paraId="4ED2995D" w14:textId="0C776E6B" w:rsidR="005D7BEE" w:rsidRPr="005D7BEE" w:rsidRDefault="005D7BEE" w:rsidP="00CA4BE4">
      <w:pPr>
        <w:pStyle w:val="NummeringPartijen"/>
        <w:numPr>
          <w:ilvl w:val="0"/>
          <w:numId w:val="0"/>
        </w:numPr>
        <w:tabs>
          <w:tab w:val="num" w:pos="1430"/>
        </w:tabs>
        <w:spacing w:before="0" w:after="120" w:line="312" w:lineRule="auto"/>
        <w:ind w:left="567"/>
        <w:jc w:val="left"/>
        <w:rPr>
          <w:rFonts w:cs="Arial"/>
        </w:rPr>
      </w:pPr>
      <w:r w:rsidRPr="005D7BEE">
        <w:rPr>
          <w:rFonts w:cs="Arial"/>
        </w:rPr>
        <w:t>hierna te noemen: “</w:t>
      </w:r>
      <w:r w:rsidRPr="005D7BEE">
        <w:rPr>
          <w:rFonts w:cs="Arial"/>
          <w:b/>
        </w:rPr>
        <w:t>de Gemeente</w:t>
      </w:r>
      <w:r w:rsidRPr="005D7BEE">
        <w:rPr>
          <w:rFonts w:cs="Arial"/>
        </w:rPr>
        <w:t>”;</w:t>
      </w:r>
    </w:p>
    <w:p w14:paraId="005257F6" w14:textId="1B4F1519" w:rsidR="005D7BEE" w:rsidRPr="005D7BEE" w:rsidRDefault="00CA4BE4" w:rsidP="005D7BEE">
      <w:pPr>
        <w:pStyle w:val="NummeringPartijen"/>
        <w:numPr>
          <w:ilvl w:val="0"/>
          <w:numId w:val="0"/>
        </w:numPr>
        <w:tabs>
          <w:tab w:val="num" w:pos="567"/>
        </w:tabs>
        <w:spacing w:before="0" w:after="120" w:line="312" w:lineRule="auto"/>
        <w:ind w:left="567" w:hanging="567"/>
        <w:jc w:val="left"/>
        <w:rPr>
          <w:rFonts w:cs="Arial"/>
        </w:rPr>
      </w:pPr>
      <w:r>
        <w:rPr>
          <w:rFonts w:cs="Arial"/>
        </w:rPr>
        <w:t>EN</w:t>
      </w:r>
    </w:p>
    <w:p w14:paraId="72051D4E" w14:textId="5245962A" w:rsidR="005D7BEE" w:rsidRPr="002D702B" w:rsidRDefault="005D7BEE" w:rsidP="005D7BEE">
      <w:pPr>
        <w:pStyle w:val="NummeringPartijen"/>
        <w:numPr>
          <w:ilvl w:val="6"/>
          <w:numId w:val="2"/>
        </w:numPr>
        <w:tabs>
          <w:tab w:val="clear" w:pos="5040"/>
          <w:tab w:val="num" w:pos="567"/>
          <w:tab w:val="num" w:pos="1430"/>
        </w:tabs>
        <w:spacing w:before="0" w:after="120" w:line="312" w:lineRule="auto"/>
        <w:ind w:left="567" w:hanging="567"/>
        <w:jc w:val="left"/>
        <w:rPr>
          <w:rFonts w:cs="Arial"/>
        </w:rPr>
      </w:pPr>
      <w:r w:rsidRPr="005D7BEE">
        <w:rPr>
          <w:rFonts w:cs="Arial"/>
        </w:rPr>
        <w:t xml:space="preserve">De besloten vennootschap </w:t>
      </w:r>
      <w:r w:rsidR="00FB2FD5">
        <w:rPr>
          <w:rFonts w:cs="Arial"/>
          <w:b/>
        </w:rPr>
        <w:t>@@@</w:t>
      </w:r>
      <w:r w:rsidRPr="002D702B">
        <w:rPr>
          <w:rFonts w:cs="Arial"/>
        </w:rPr>
        <w:t xml:space="preserve">, gevestigd te </w:t>
      </w:r>
      <w:r w:rsidR="00FB2FD5">
        <w:rPr>
          <w:rFonts w:cs="Arial"/>
        </w:rPr>
        <w:t>@@@</w:t>
      </w:r>
      <w:r w:rsidRPr="002D702B">
        <w:rPr>
          <w:rFonts w:cs="Arial"/>
        </w:rPr>
        <w:t xml:space="preserve">, kantoorhoudende te </w:t>
      </w:r>
      <w:r w:rsidR="00FB2FD5">
        <w:rPr>
          <w:rFonts w:cs="Arial"/>
        </w:rPr>
        <w:t xml:space="preserve">@@@ </w:t>
      </w:r>
      <w:r w:rsidRPr="002D702B">
        <w:rPr>
          <w:rFonts w:cs="Arial"/>
        </w:rPr>
        <w:t xml:space="preserve">aan de </w:t>
      </w:r>
      <w:r w:rsidR="00FB2FD5">
        <w:rPr>
          <w:rFonts w:cs="Arial"/>
        </w:rPr>
        <w:t>@@@</w:t>
      </w:r>
      <w:r w:rsidRPr="002D702B">
        <w:rPr>
          <w:rFonts w:cs="Arial"/>
        </w:rPr>
        <w:t xml:space="preserve">, ingeschreven bij de Kamer van Koophandel en Fabrieken onder nummer </w:t>
      </w:r>
      <w:r w:rsidR="00FB2FD5">
        <w:rPr>
          <w:rFonts w:cs="Arial"/>
        </w:rPr>
        <w:t>@@@</w:t>
      </w:r>
      <w:r w:rsidRPr="002D702B">
        <w:rPr>
          <w:rFonts w:cs="Arial"/>
        </w:rPr>
        <w:t xml:space="preserve">, te dezen rechtsgeldig vertegenwoordigd door </w:t>
      </w:r>
      <w:r w:rsidR="003C2164">
        <w:rPr>
          <w:rFonts w:cs="Arial"/>
        </w:rPr>
        <w:t xml:space="preserve">de heer/mevrouw </w:t>
      </w:r>
      <w:r w:rsidR="00FB2FD5">
        <w:rPr>
          <w:rFonts w:cs="Arial"/>
        </w:rPr>
        <w:t>@@@</w:t>
      </w:r>
      <w:r w:rsidRPr="002D702B">
        <w:rPr>
          <w:rFonts w:cs="Arial"/>
        </w:rPr>
        <w:t>, hierna te noemen: “[ontwikkelaar]”;</w:t>
      </w:r>
    </w:p>
    <w:p w14:paraId="4942283B" w14:textId="77777777" w:rsidR="005D7BEE" w:rsidRPr="005D7BEE" w:rsidRDefault="005D7BEE" w:rsidP="005D7BEE">
      <w:pPr>
        <w:tabs>
          <w:tab w:val="right" w:pos="6480"/>
        </w:tabs>
        <w:spacing w:after="120"/>
        <w:rPr>
          <w:rFonts w:ascii="Arial" w:hAnsi="Arial" w:cs="Arial"/>
          <w:sz w:val="20"/>
        </w:rPr>
      </w:pPr>
    </w:p>
    <w:p w14:paraId="0A0E4112" w14:textId="77777777" w:rsidR="005D7BEE" w:rsidRPr="005D7BEE" w:rsidRDefault="005D7BEE" w:rsidP="005D7BEE">
      <w:pPr>
        <w:tabs>
          <w:tab w:val="right" w:pos="6480"/>
        </w:tabs>
        <w:spacing w:after="120"/>
        <w:rPr>
          <w:rFonts w:ascii="Arial" w:hAnsi="Arial" w:cs="Arial"/>
          <w:sz w:val="20"/>
        </w:rPr>
      </w:pPr>
      <w:r w:rsidRPr="005D7BEE">
        <w:rPr>
          <w:rFonts w:ascii="Arial" w:hAnsi="Arial" w:cs="Arial"/>
          <w:sz w:val="20"/>
        </w:rPr>
        <w:t>partijen sub 1 en 2 hierna afzonderlijk ook te noemen: ”</w:t>
      </w:r>
      <w:r w:rsidRPr="005D7BEE">
        <w:rPr>
          <w:rFonts w:ascii="Arial" w:hAnsi="Arial" w:cs="Arial"/>
          <w:b/>
          <w:sz w:val="20"/>
        </w:rPr>
        <w:t>Partij</w:t>
      </w:r>
      <w:r w:rsidRPr="005D7BEE">
        <w:rPr>
          <w:rFonts w:ascii="Arial" w:hAnsi="Arial" w:cs="Arial"/>
          <w:sz w:val="20"/>
        </w:rPr>
        <w:t>” en gezamenlijk ook te noemen: "</w:t>
      </w:r>
      <w:r w:rsidRPr="005D7BEE">
        <w:rPr>
          <w:rFonts w:ascii="Arial" w:hAnsi="Arial" w:cs="Arial"/>
          <w:b/>
          <w:sz w:val="20"/>
        </w:rPr>
        <w:t>Partijen</w:t>
      </w:r>
      <w:r w:rsidRPr="005D7BEE">
        <w:rPr>
          <w:rFonts w:ascii="Arial" w:hAnsi="Arial" w:cs="Arial"/>
          <w:sz w:val="20"/>
        </w:rPr>
        <w:t>".</w:t>
      </w:r>
    </w:p>
    <w:p w14:paraId="5FE2F6A6" w14:textId="77777777" w:rsidR="005D7BEE" w:rsidRPr="005D7BEE" w:rsidRDefault="005D7BEE" w:rsidP="005D7BEE">
      <w:pPr>
        <w:tabs>
          <w:tab w:val="left" w:pos="0"/>
          <w:tab w:val="right" w:pos="3522"/>
        </w:tabs>
        <w:spacing w:after="120"/>
        <w:rPr>
          <w:rFonts w:ascii="Arial" w:hAnsi="Arial" w:cs="Arial"/>
          <w:sz w:val="20"/>
        </w:rPr>
      </w:pPr>
    </w:p>
    <w:p w14:paraId="211D3777" w14:textId="77777777" w:rsidR="005D7BEE" w:rsidRPr="005D7BEE" w:rsidRDefault="005D7BEE" w:rsidP="005D7BEE">
      <w:pPr>
        <w:tabs>
          <w:tab w:val="left" w:pos="0"/>
          <w:tab w:val="right" w:pos="3522"/>
        </w:tabs>
        <w:spacing w:after="120"/>
        <w:rPr>
          <w:rFonts w:ascii="Arial" w:hAnsi="Arial" w:cs="Arial"/>
          <w:sz w:val="20"/>
        </w:rPr>
      </w:pPr>
      <w:r w:rsidRPr="005D7BEE">
        <w:rPr>
          <w:rFonts w:ascii="Arial" w:hAnsi="Arial" w:cs="Arial"/>
          <w:b/>
          <w:sz w:val="20"/>
        </w:rPr>
        <w:t>In aanmerking nemende</w:t>
      </w:r>
      <w:r w:rsidRPr="005D7BEE">
        <w:rPr>
          <w:rFonts w:ascii="Arial" w:hAnsi="Arial" w:cs="Arial"/>
          <w:sz w:val="20"/>
        </w:rPr>
        <w:t>:</w:t>
      </w:r>
    </w:p>
    <w:p w14:paraId="78E59F0D" w14:textId="453CB17B" w:rsidR="00FE5879" w:rsidRDefault="005D7BEE" w:rsidP="005D7BEE">
      <w:pPr>
        <w:tabs>
          <w:tab w:val="left" w:pos="426"/>
        </w:tabs>
        <w:spacing w:after="120"/>
        <w:ind w:left="426" w:hanging="426"/>
        <w:rPr>
          <w:rFonts w:ascii="Arial" w:hAnsi="Arial" w:cs="Arial"/>
          <w:sz w:val="20"/>
        </w:rPr>
      </w:pPr>
      <w:r w:rsidRPr="005D7BEE">
        <w:rPr>
          <w:rFonts w:ascii="Arial" w:hAnsi="Arial" w:cs="Arial"/>
          <w:sz w:val="20"/>
        </w:rPr>
        <w:t>-</w:t>
      </w:r>
      <w:r w:rsidRPr="005D7BEE">
        <w:rPr>
          <w:rFonts w:ascii="Arial" w:hAnsi="Arial" w:cs="Arial"/>
          <w:sz w:val="20"/>
        </w:rPr>
        <w:tab/>
        <w:t xml:space="preserve">dat de Gemeente de doelstelling heeft om </w:t>
      </w:r>
      <w:r w:rsidR="00FA30F7">
        <w:rPr>
          <w:rFonts w:ascii="Arial" w:hAnsi="Arial" w:cs="Arial"/>
          <w:sz w:val="20"/>
        </w:rPr>
        <w:t xml:space="preserve">de realisatie van woningbouw op de </w:t>
      </w:r>
      <w:r w:rsidR="009A05BA">
        <w:rPr>
          <w:rFonts w:ascii="Arial" w:hAnsi="Arial" w:cs="Arial"/>
          <w:sz w:val="20"/>
        </w:rPr>
        <w:t xml:space="preserve">gronden </w:t>
      </w:r>
      <w:r w:rsidRPr="005D7BEE">
        <w:rPr>
          <w:rFonts w:ascii="Arial" w:hAnsi="Arial" w:cs="Arial"/>
          <w:sz w:val="20"/>
        </w:rPr>
        <w:t xml:space="preserve">, </w:t>
      </w:r>
      <w:r w:rsidR="00FA30F7">
        <w:rPr>
          <w:rFonts w:ascii="Arial" w:hAnsi="Arial" w:cs="Arial"/>
          <w:sz w:val="20"/>
        </w:rPr>
        <w:t xml:space="preserve">kadastraal bekend als gemeente </w:t>
      </w:r>
      <w:r w:rsidR="00BC68E3">
        <w:rPr>
          <w:rFonts w:ascii="Arial" w:hAnsi="Arial" w:cs="Arial"/>
          <w:sz w:val="20"/>
        </w:rPr>
        <w:t>Laren</w:t>
      </w:r>
      <w:r w:rsidR="00FA30F7">
        <w:rPr>
          <w:rFonts w:ascii="Arial" w:hAnsi="Arial" w:cs="Arial"/>
          <w:sz w:val="20"/>
        </w:rPr>
        <w:t>, nummer</w:t>
      </w:r>
      <w:r w:rsidR="004C045A">
        <w:rPr>
          <w:rFonts w:ascii="Arial" w:hAnsi="Arial" w:cs="Arial"/>
          <w:sz w:val="20"/>
        </w:rPr>
        <w:t>s</w:t>
      </w:r>
      <w:r w:rsidR="00FA30F7">
        <w:rPr>
          <w:rFonts w:ascii="Arial" w:hAnsi="Arial" w:cs="Arial"/>
          <w:sz w:val="20"/>
        </w:rPr>
        <w:t xml:space="preserve"> </w:t>
      </w:r>
      <w:r w:rsidR="00267369">
        <w:rPr>
          <w:rFonts w:ascii="Arial" w:hAnsi="Arial" w:cs="Arial"/>
          <w:sz w:val="20"/>
        </w:rPr>
        <w:t>2291</w:t>
      </w:r>
      <w:r w:rsidR="00FA30F7">
        <w:rPr>
          <w:rFonts w:ascii="Arial" w:hAnsi="Arial" w:cs="Arial"/>
          <w:sz w:val="20"/>
        </w:rPr>
        <w:t xml:space="preserve">, gelegen aan </w:t>
      </w:r>
      <w:proofErr w:type="spellStart"/>
      <w:r w:rsidR="00267369">
        <w:rPr>
          <w:rFonts w:ascii="Arial" w:hAnsi="Arial" w:cs="Arial"/>
          <w:sz w:val="20"/>
        </w:rPr>
        <w:t>Blaricummertollaan</w:t>
      </w:r>
      <w:proofErr w:type="spellEnd"/>
      <w:r w:rsidR="00267369">
        <w:rPr>
          <w:rFonts w:ascii="Arial" w:hAnsi="Arial" w:cs="Arial"/>
          <w:sz w:val="20"/>
        </w:rPr>
        <w:t xml:space="preserve"> </w:t>
      </w:r>
      <w:r w:rsidR="00FA30F7">
        <w:rPr>
          <w:rFonts w:ascii="Arial" w:hAnsi="Arial" w:cs="Arial"/>
          <w:sz w:val="20"/>
        </w:rPr>
        <w:t xml:space="preserve">te </w:t>
      </w:r>
      <w:r w:rsidR="00BC68E3">
        <w:rPr>
          <w:rFonts w:ascii="Arial" w:hAnsi="Arial" w:cs="Arial"/>
          <w:sz w:val="20"/>
        </w:rPr>
        <w:t>Laren</w:t>
      </w:r>
      <w:r w:rsidR="009A05BA">
        <w:rPr>
          <w:rFonts w:ascii="Arial" w:hAnsi="Arial" w:cs="Arial"/>
          <w:sz w:val="20"/>
        </w:rPr>
        <w:t xml:space="preserve"> </w:t>
      </w:r>
      <w:r w:rsidR="00FA30F7">
        <w:rPr>
          <w:rFonts w:ascii="Arial" w:hAnsi="Arial" w:cs="Arial"/>
          <w:sz w:val="20"/>
        </w:rPr>
        <w:t xml:space="preserve">mogelijk </w:t>
      </w:r>
      <w:r w:rsidRPr="005D7BEE">
        <w:rPr>
          <w:rFonts w:ascii="Arial" w:hAnsi="Arial" w:cs="Arial"/>
          <w:sz w:val="20"/>
        </w:rPr>
        <w:t xml:space="preserve">te </w:t>
      </w:r>
      <w:r w:rsidR="00FA30F7">
        <w:rPr>
          <w:rFonts w:ascii="Arial" w:hAnsi="Arial" w:cs="Arial"/>
          <w:sz w:val="20"/>
        </w:rPr>
        <w:t xml:space="preserve">maken </w:t>
      </w:r>
      <w:r w:rsidR="00FA30F7" w:rsidRPr="005D7BEE">
        <w:rPr>
          <w:rFonts w:ascii="Arial" w:hAnsi="Arial" w:cs="Arial"/>
          <w:sz w:val="20"/>
        </w:rPr>
        <w:t>hierna te noemen: “</w:t>
      </w:r>
      <w:r w:rsidR="00FA30F7" w:rsidRPr="005D7BEE">
        <w:rPr>
          <w:rFonts w:ascii="Arial" w:hAnsi="Arial" w:cs="Arial"/>
          <w:b/>
          <w:sz w:val="20"/>
        </w:rPr>
        <w:t>de Locatie</w:t>
      </w:r>
      <w:r w:rsidR="00FA30F7" w:rsidRPr="005D7BEE">
        <w:rPr>
          <w:rFonts w:ascii="Arial" w:hAnsi="Arial" w:cs="Arial"/>
          <w:sz w:val="20"/>
        </w:rPr>
        <w:t>”;</w:t>
      </w:r>
      <w:r w:rsidR="00FE5879">
        <w:rPr>
          <w:rFonts w:ascii="Arial" w:hAnsi="Arial" w:cs="Arial"/>
          <w:sz w:val="20"/>
        </w:rPr>
        <w:t xml:space="preserve"> </w:t>
      </w:r>
    </w:p>
    <w:p w14:paraId="1C13B939" w14:textId="04CF0D85" w:rsidR="00FE5879" w:rsidRPr="005D7BEE" w:rsidRDefault="00FE5879" w:rsidP="00FE5879">
      <w:pPr>
        <w:tabs>
          <w:tab w:val="left" w:pos="426"/>
        </w:tabs>
        <w:spacing w:after="120"/>
        <w:ind w:left="426" w:hanging="426"/>
        <w:rPr>
          <w:rFonts w:ascii="Arial" w:hAnsi="Arial" w:cs="Arial"/>
          <w:sz w:val="20"/>
        </w:rPr>
      </w:pPr>
      <w:r>
        <w:rPr>
          <w:rFonts w:ascii="Arial" w:hAnsi="Arial" w:cs="Arial"/>
          <w:sz w:val="20"/>
        </w:rPr>
        <w:t xml:space="preserve">- </w:t>
      </w:r>
      <w:r>
        <w:rPr>
          <w:rFonts w:ascii="Arial" w:hAnsi="Arial" w:cs="Arial"/>
          <w:sz w:val="20"/>
        </w:rPr>
        <w:tab/>
        <w:t xml:space="preserve">dat de Gemeente streeft naar een </w:t>
      </w:r>
      <w:r w:rsidR="005D7BEE" w:rsidRPr="005D7BEE">
        <w:rPr>
          <w:rFonts w:ascii="Arial" w:hAnsi="Arial" w:cs="Arial"/>
          <w:sz w:val="20"/>
        </w:rPr>
        <w:t xml:space="preserve">aantrekkelijk, kwalitatief hoogwaardig </w:t>
      </w:r>
      <w:r w:rsidR="00FA30F7">
        <w:rPr>
          <w:rFonts w:ascii="Arial" w:hAnsi="Arial" w:cs="Arial"/>
          <w:sz w:val="20"/>
        </w:rPr>
        <w:t>bouwprogramma</w:t>
      </w:r>
      <w:r>
        <w:rPr>
          <w:rFonts w:ascii="Arial" w:hAnsi="Arial" w:cs="Arial"/>
          <w:sz w:val="20"/>
        </w:rPr>
        <w:t xml:space="preserve"> en de  Gemeente voor de ontwikkeling van de Locatie </w:t>
      </w:r>
      <w:r w:rsidRPr="005D7BEE">
        <w:rPr>
          <w:rFonts w:ascii="Arial" w:hAnsi="Arial" w:cs="Arial"/>
          <w:sz w:val="20"/>
        </w:rPr>
        <w:t xml:space="preserve">op </w:t>
      </w:r>
      <w:r w:rsidR="0052614C">
        <w:rPr>
          <w:rFonts w:ascii="Arial" w:hAnsi="Arial" w:cs="Arial"/>
          <w:sz w:val="20"/>
        </w:rPr>
        <w:t xml:space="preserve">14 april 2022 </w:t>
      </w:r>
      <w:r w:rsidRPr="005D7BEE">
        <w:rPr>
          <w:rFonts w:ascii="Arial" w:hAnsi="Arial" w:cs="Arial"/>
          <w:sz w:val="20"/>
        </w:rPr>
        <w:t>een aanbesteding heeft uitgeschreven;</w:t>
      </w:r>
    </w:p>
    <w:p w14:paraId="3BB59128" w14:textId="0DB84B5A" w:rsidR="005D7BEE" w:rsidRPr="005D7BEE" w:rsidRDefault="005D7BEE" w:rsidP="005D7BEE">
      <w:pPr>
        <w:numPr>
          <w:ilvl w:val="0"/>
          <w:numId w:val="19"/>
        </w:numPr>
        <w:tabs>
          <w:tab w:val="clear" w:pos="720"/>
          <w:tab w:val="left" w:pos="426"/>
        </w:tabs>
        <w:spacing w:after="120"/>
        <w:ind w:left="426" w:hanging="426"/>
        <w:rPr>
          <w:rFonts w:ascii="Arial" w:hAnsi="Arial" w:cs="Arial"/>
          <w:sz w:val="20"/>
        </w:rPr>
      </w:pPr>
      <w:r w:rsidRPr="005D7BEE">
        <w:rPr>
          <w:rFonts w:ascii="Arial" w:hAnsi="Arial" w:cs="Arial"/>
          <w:sz w:val="20"/>
        </w:rPr>
        <w:t xml:space="preserve">dat de Gemeente </w:t>
      </w:r>
      <w:r w:rsidRPr="002D702B">
        <w:rPr>
          <w:rFonts w:ascii="Arial" w:hAnsi="Arial" w:cs="Arial"/>
          <w:sz w:val="20"/>
        </w:rPr>
        <w:t xml:space="preserve">[ontwikkelaar] </w:t>
      </w:r>
      <w:r w:rsidRPr="005D7BEE">
        <w:rPr>
          <w:rFonts w:ascii="Arial" w:hAnsi="Arial" w:cs="Arial"/>
          <w:sz w:val="20"/>
        </w:rPr>
        <w:t xml:space="preserve">als winnaar van de aanbesteding heeft aangewezen, krachtens welke aanwijzing </w:t>
      </w:r>
      <w:r w:rsidRPr="002D702B">
        <w:rPr>
          <w:rFonts w:ascii="Arial" w:hAnsi="Arial" w:cs="Arial"/>
          <w:sz w:val="20"/>
        </w:rPr>
        <w:t xml:space="preserve">[ontwikkelaar] </w:t>
      </w:r>
      <w:r w:rsidRPr="005D7BEE">
        <w:rPr>
          <w:rFonts w:ascii="Arial" w:hAnsi="Arial" w:cs="Arial"/>
          <w:sz w:val="20"/>
        </w:rPr>
        <w:t>het recht en de verplichting heeft de uitgeefbare gedeelten van de Locatie in eigendom te aanvaarden en het winnend ontwerp (hierna te noemen: “</w:t>
      </w:r>
      <w:r w:rsidRPr="005D7BEE">
        <w:rPr>
          <w:rFonts w:ascii="Arial" w:hAnsi="Arial" w:cs="Arial"/>
          <w:b/>
          <w:sz w:val="20"/>
        </w:rPr>
        <w:t>het Project</w:t>
      </w:r>
      <w:r w:rsidRPr="005D7BEE">
        <w:rPr>
          <w:rFonts w:ascii="Arial" w:hAnsi="Arial" w:cs="Arial"/>
          <w:sz w:val="20"/>
        </w:rPr>
        <w:t xml:space="preserve">”) op de Locatie te </w:t>
      </w:r>
      <w:r w:rsidR="00581749">
        <w:rPr>
          <w:rFonts w:ascii="Arial" w:hAnsi="Arial" w:cs="Arial"/>
          <w:sz w:val="20"/>
        </w:rPr>
        <w:t>ontwikkelen</w:t>
      </w:r>
      <w:r w:rsidRPr="005D7BEE">
        <w:rPr>
          <w:rFonts w:ascii="Arial" w:hAnsi="Arial" w:cs="Arial"/>
          <w:sz w:val="20"/>
        </w:rPr>
        <w:t>;</w:t>
      </w:r>
    </w:p>
    <w:p w14:paraId="3F8E7004" w14:textId="77777777" w:rsidR="005D7BEE" w:rsidRPr="005D7BEE" w:rsidRDefault="005D7BEE" w:rsidP="005D7BEE">
      <w:pPr>
        <w:tabs>
          <w:tab w:val="left" w:pos="426"/>
        </w:tabs>
        <w:spacing w:after="120"/>
        <w:ind w:left="426" w:hanging="426"/>
        <w:rPr>
          <w:rFonts w:ascii="Arial" w:hAnsi="Arial" w:cs="Arial"/>
          <w:sz w:val="20"/>
        </w:rPr>
      </w:pPr>
      <w:r w:rsidRPr="005D7BEE">
        <w:rPr>
          <w:rFonts w:ascii="Arial" w:hAnsi="Arial" w:cs="Arial"/>
          <w:sz w:val="20"/>
        </w:rPr>
        <w:t xml:space="preserve">- </w:t>
      </w:r>
      <w:r w:rsidRPr="005D7BEE">
        <w:rPr>
          <w:rFonts w:ascii="Arial" w:hAnsi="Arial" w:cs="Arial"/>
          <w:sz w:val="20"/>
        </w:rPr>
        <w:tab/>
        <w:t>dat de uitgifte in eigendom zal geschieden onder de in deze overeenkomst vermelde, en onder de overigens bij de Gemeente gebruikelijke voorwaarden en bepalingen;</w:t>
      </w:r>
    </w:p>
    <w:p w14:paraId="566C240A" w14:textId="77777777" w:rsidR="005D7BEE" w:rsidRPr="005D7BEE" w:rsidRDefault="005D7BEE" w:rsidP="005D7BEE">
      <w:pPr>
        <w:tabs>
          <w:tab w:val="left" w:pos="426"/>
        </w:tabs>
        <w:ind w:left="426" w:hanging="426"/>
        <w:rPr>
          <w:rFonts w:ascii="Arial" w:hAnsi="Arial" w:cs="Arial"/>
          <w:sz w:val="20"/>
        </w:rPr>
      </w:pPr>
      <w:r w:rsidRPr="005D7BEE">
        <w:rPr>
          <w:rFonts w:ascii="Arial" w:hAnsi="Arial" w:cs="Arial"/>
          <w:sz w:val="20"/>
        </w:rPr>
        <w:t>-</w:t>
      </w:r>
      <w:r w:rsidRPr="005D7BEE">
        <w:rPr>
          <w:rFonts w:ascii="Arial" w:hAnsi="Arial" w:cs="Arial"/>
          <w:sz w:val="20"/>
        </w:rPr>
        <w:tab/>
        <w:t>dat Partijen hun afspraken met betrekking tot de uitgifte in eigendom, de realisatie van het Project en de inrichting van de niet-uitgeefbare gedeelten van de Locatie bij dezen wensen vast te leggen.</w:t>
      </w:r>
    </w:p>
    <w:p w14:paraId="0DAF84A1" w14:textId="77777777" w:rsidR="005D7BEE" w:rsidRDefault="005D7BEE" w:rsidP="005D7BEE">
      <w:pPr>
        <w:tabs>
          <w:tab w:val="left" w:pos="426"/>
        </w:tabs>
        <w:ind w:left="426" w:hanging="426"/>
        <w:rPr>
          <w:rFonts w:ascii="Arial" w:hAnsi="Arial" w:cs="Arial"/>
          <w:sz w:val="20"/>
        </w:rPr>
      </w:pPr>
    </w:p>
    <w:p w14:paraId="217FC4AB" w14:textId="77777777" w:rsidR="00957C9D" w:rsidRDefault="00957C9D" w:rsidP="005D7BEE">
      <w:pPr>
        <w:tabs>
          <w:tab w:val="left" w:pos="426"/>
        </w:tabs>
        <w:ind w:left="426" w:hanging="426"/>
        <w:rPr>
          <w:rFonts w:ascii="Arial" w:hAnsi="Arial" w:cs="Arial"/>
          <w:sz w:val="20"/>
        </w:rPr>
      </w:pPr>
    </w:p>
    <w:p w14:paraId="3DA8A618" w14:textId="77777777" w:rsidR="00957C9D" w:rsidRDefault="00957C9D" w:rsidP="005D7BEE">
      <w:pPr>
        <w:tabs>
          <w:tab w:val="left" w:pos="426"/>
        </w:tabs>
        <w:ind w:left="426" w:hanging="426"/>
        <w:rPr>
          <w:rFonts w:ascii="Arial" w:hAnsi="Arial" w:cs="Arial"/>
          <w:sz w:val="20"/>
        </w:rPr>
      </w:pPr>
    </w:p>
    <w:p w14:paraId="09F8B59F" w14:textId="77777777" w:rsidR="00957C9D" w:rsidRDefault="00957C9D" w:rsidP="005D7BEE">
      <w:pPr>
        <w:tabs>
          <w:tab w:val="left" w:pos="426"/>
        </w:tabs>
        <w:ind w:left="426" w:hanging="426"/>
        <w:rPr>
          <w:rFonts w:ascii="Arial" w:hAnsi="Arial" w:cs="Arial"/>
          <w:sz w:val="20"/>
        </w:rPr>
      </w:pPr>
    </w:p>
    <w:p w14:paraId="255C5281" w14:textId="77777777" w:rsidR="00957C9D" w:rsidRDefault="00957C9D" w:rsidP="005D7BEE">
      <w:pPr>
        <w:tabs>
          <w:tab w:val="left" w:pos="426"/>
        </w:tabs>
        <w:ind w:left="426" w:hanging="426"/>
        <w:rPr>
          <w:rFonts w:ascii="Arial" w:hAnsi="Arial" w:cs="Arial"/>
          <w:sz w:val="20"/>
        </w:rPr>
      </w:pPr>
    </w:p>
    <w:p w14:paraId="61D5EC1D" w14:textId="77777777" w:rsidR="00957C9D" w:rsidRDefault="00957C9D" w:rsidP="005D7BEE">
      <w:pPr>
        <w:tabs>
          <w:tab w:val="left" w:pos="426"/>
        </w:tabs>
        <w:ind w:left="426" w:hanging="426"/>
        <w:rPr>
          <w:rFonts w:ascii="Arial" w:hAnsi="Arial" w:cs="Arial"/>
          <w:sz w:val="20"/>
        </w:rPr>
      </w:pPr>
    </w:p>
    <w:p w14:paraId="66CFF8CA" w14:textId="77777777" w:rsidR="00957C9D" w:rsidRDefault="00957C9D" w:rsidP="005D7BEE">
      <w:pPr>
        <w:tabs>
          <w:tab w:val="left" w:pos="426"/>
        </w:tabs>
        <w:ind w:left="426" w:hanging="426"/>
        <w:rPr>
          <w:rFonts w:ascii="Arial" w:hAnsi="Arial" w:cs="Arial"/>
          <w:sz w:val="20"/>
        </w:rPr>
      </w:pPr>
    </w:p>
    <w:p w14:paraId="53883892" w14:textId="1BCDA585" w:rsidR="00957C9D" w:rsidRDefault="00957C9D" w:rsidP="005D7BEE">
      <w:pPr>
        <w:tabs>
          <w:tab w:val="left" w:pos="426"/>
        </w:tabs>
        <w:ind w:left="426" w:hanging="426"/>
        <w:rPr>
          <w:rFonts w:ascii="Arial" w:hAnsi="Arial" w:cs="Arial"/>
          <w:sz w:val="20"/>
        </w:rPr>
      </w:pPr>
    </w:p>
    <w:p w14:paraId="3B539770" w14:textId="77777777" w:rsidR="00FB2FD5" w:rsidRDefault="00FB2FD5" w:rsidP="005D7BEE">
      <w:pPr>
        <w:tabs>
          <w:tab w:val="left" w:pos="426"/>
        </w:tabs>
        <w:ind w:left="426" w:hanging="426"/>
        <w:rPr>
          <w:rFonts w:ascii="Arial" w:hAnsi="Arial" w:cs="Arial"/>
          <w:sz w:val="20"/>
        </w:rPr>
      </w:pPr>
    </w:p>
    <w:p w14:paraId="2BEF150D" w14:textId="77777777" w:rsidR="00957C9D" w:rsidRDefault="00957C9D" w:rsidP="005D7BEE">
      <w:pPr>
        <w:tabs>
          <w:tab w:val="left" w:pos="426"/>
        </w:tabs>
        <w:ind w:left="426" w:hanging="426"/>
        <w:rPr>
          <w:rFonts w:ascii="Arial" w:hAnsi="Arial" w:cs="Arial"/>
          <w:sz w:val="20"/>
        </w:rPr>
      </w:pPr>
    </w:p>
    <w:p w14:paraId="0E076FAA" w14:textId="77777777" w:rsidR="00957C9D" w:rsidRPr="005D7BEE" w:rsidRDefault="00957C9D" w:rsidP="005D7BEE">
      <w:pPr>
        <w:tabs>
          <w:tab w:val="left" w:pos="426"/>
        </w:tabs>
        <w:ind w:left="426" w:hanging="426"/>
        <w:rPr>
          <w:rFonts w:ascii="Arial" w:hAnsi="Arial" w:cs="Arial"/>
          <w:sz w:val="20"/>
        </w:rPr>
      </w:pPr>
    </w:p>
    <w:p w14:paraId="4E537B5D" w14:textId="77777777" w:rsidR="005D7BEE" w:rsidRPr="005D7BEE" w:rsidRDefault="005D7BEE" w:rsidP="005D7BEE">
      <w:pPr>
        <w:pStyle w:val="NummeringOverwegingen"/>
        <w:numPr>
          <w:ilvl w:val="0"/>
          <w:numId w:val="0"/>
        </w:numPr>
        <w:spacing w:before="0" w:after="120" w:line="312" w:lineRule="auto"/>
        <w:jc w:val="left"/>
        <w:rPr>
          <w:rFonts w:cs="Arial"/>
          <w:b/>
        </w:rPr>
      </w:pPr>
      <w:r w:rsidRPr="005D7BEE">
        <w:rPr>
          <w:rFonts w:cs="Arial"/>
          <w:b/>
        </w:rPr>
        <w:t>Verklaren te zijn overeengekomen als volgt:</w:t>
      </w:r>
    </w:p>
    <w:p w14:paraId="73B077DF" w14:textId="77777777" w:rsidR="005D7BEE" w:rsidRPr="005D7BEE" w:rsidRDefault="005D7BEE" w:rsidP="005D7BEE">
      <w:pPr>
        <w:pStyle w:val="NummeringOverwegingen"/>
        <w:numPr>
          <w:ilvl w:val="0"/>
          <w:numId w:val="0"/>
        </w:numPr>
        <w:spacing w:before="0" w:after="120" w:line="312" w:lineRule="auto"/>
        <w:jc w:val="left"/>
        <w:outlineLvl w:val="0"/>
        <w:rPr>
          <w:rFonts w:cs="Arial"/>
        </w:rPr>
      </w:pPr>
      <w:bookmarkStart w:id="0" w:name="_Toc105817689"/>
    </w:p>
    <w:p w14:paraId="53F3A517" w14:textId="77777777" w:rsidR="005D7BEE" w:rsidRPr="005D7BEE" w:rsidRDefault="005D7BEE" w:rsidP="005D7BEE">
      <w:pPr>
        <w:rPr>
          <w:rFonts w:ascii="Arial" w:hAnsi="Arial" w:cs="Arial"/>
          <w:b/>
          <w:sz w:val="20"/>
        </w:rPr>
      </w:pPr>
      <w:bookmarkStart w:id="1" w:name="_Toc274501333"/>
      <w:bookmarkStart w:id="2" w:name="_Toc276654018"/>
      <w:r w:rsidRPr="005D7BEE">
        <w:rPr>
          <w:rFonts w:ascii="Arial" w:hAnsi="Arial" w:cs="Arial"/>
          <w:b/>
          <w:sz w:val="20"/>
        </w:rPr>
        <w:t>HOOFDSTUK I: SAMENWERKING ALGEMEEN</w:t>
      </w:r>
      <w:bookmarkEnd w:id="0"/>
      <w:bookmarkEnd w:id="1"/>
      <w:bookmarkEnd w:id="2"/>
    </w:p>
    <w:p w14:paraId="45113F98" w14:textId="77777777" w:rsidR="005D7BEE" w:rsidRPr="005D7BEE" w:rsidRDefault="005D7BEE" w:rsidP="005D7BEE">
      <w:pPr>
        <w:pStyle w:val="NummeringOverwegingen"/>
        <w:numPr>
          <w:ilvl w:val="0"/>
          <w:numId w:val="0"/>
        </w:numPr>
        <w:spacing w:before="0" w:after="120" w:line="312" w:lineRule="auto"/>
        <w:jc w:val="left"/>
        <w:outlineLvl w:val="0"/>
        <w:rPr>
          <w:rFonts w:cs="Arial"/>
        </w:rPr>
      </w:pPr>
    </w:p>
    <w:p w14:paraId="41C174B3" w14:textId="77777777" w:rsidR="005D7BEE" w:rsidRPr="005D7BEE" w:rsidRDefault="005D7BEE" w:rsidP="005D7BEE">
      <w:pPr>
        <w:rPr>
          <w:rFonts w:ascii="Arial" w:hAnsi="Arial" w:cs="Arial"/>
          <w:b/>
          <w:sz w:val="20"/>
        </w:rPr>
      </w:pPr>
      <w:bookmarkStart w:id="3" w:name="_Toc105817690"/>
      <w:bookmarkStart w:id="4" w:name="_Toc274501334"/>
      <w:bookmarkStart w:id="5" w:name="_Toc276654019"/>
      <w:r w:rsidRPr="005D7BEE">
        <w:rPr>
          <w:rFonts w:ascii="Arial" w:hAnsi="Arial" w:cs="Arial"/>
          <w:b/>
          <w:sz w:val="20"/>
        </w:rPr>
        <w:t>Artikel 1: Begripsbepalingen</w:t>
      </w:r>
      <w:bookmarkEnd w:id="3"/>
      <w:bookmarkEnd w:id="4"/>
      <w:bookmarkEnd w:id="5"/>
    </w:p>
    <w:p w14:paraId="35A6BFA2" w14:textId="77777777" w:rsidR="005D7BEE" w:rsidRPr="005D7BEE" w:rsidRDefault="005D7BEE" w:rsidP="005D7BEE">
      <w:pPr>
        <w:spacing w:after="120"/>
        <w:rPr>
          <w:rFonts w:ascii="Arial" w:hAnsi="Arial" w:cs="Arial"/>
          <w:sz w:val="20"/>
        </w:rPr>
      </w:pPr>
      <w:r w:rsidRPr="005D7BEE">
        <w:rPr>
          <w:rFonts w:ascii="Arial" w:hAnsi="Arial" w:cs="Arial"/>
          <w:sz w:val="20"/>
        </w:rPr>
        <w:t>1.1</w:t>
      </w:r>
      <w:r w:rsidRPr="005D7BEE">
        <w:rPr>
          <w:rFonts w:ascii="Arial" w:hAnsi="Arial" w:cs="Arial"/>
          <w:sz w:val="20"/>
        </w:rPr>
        <w:tab/>
        <w:t>In de onderhavige overeenkomst wordt verstaan onder:</w:t>
      </w:r>
    </w:p>
    <w:p w14:paraId="59128410" w14:textId="68C7ABDA" w:rsidR="005D7BEE" w:rsidRPr="00957C9D" w:rsidRDefault="005D7BEE" w:rsidP="005D7BEE">
      <w:pPr>
        <w:numPr>
          <w:ilvl w:val="0"/>
          <w:numId w:val="6"/>
        </w:numPr>
        <w:tabs>
          <w:tab w:val="clear" w:pos="720"/>
          <w:tab w:val="num" w:pos="993"/>
        </w:tabs>
        <w:spacing w:after="120"/>
        <w:ind w:left="993" w:hanging="284"/>
        <w:rPr>
          <w:rFonts w:ascii="Arial" w:hAnsi="Arial" w:cs="Arial"/>
          <w:sz w:val="20"/>
        </w:rPr>
      </w:pPr>
      <w:r w:rsidRPr="005D7BEE">
        <w:rPr>
          <w:rFonts w:ascii="Arial" w:hAnsi="Arial" w:cs="Arial"/>
          <w:sz w:val="20"/>
          <w:u w:val="single"/>
        </w:rPr>
        <w:t>Best</w:t>
      </w:r>
      <w:r w:rsidRPr="005D7BEE">
        <w:rPr>
          <w:rFonts w:ascii="Arial" w:hAnsi="Arial" w:cs="Arial"/>
          <w:color w:val="000000"/>
          <w:sz w:val="20"/>
          <w:u w:val="single"/>
        </w:rPr>
        <w:t>emmingsplan</w:t>
      </w:r>
      <w:r w:rsidRPr="005D7BEE">
        <w:rPr>
          <w:rFonts w:ascii="Arial" w:hAnsi="Arial" w:cs="Arial"/>
          <w:color w:val="000000"/>
          <w:sz w:val="20"/>
        </w:rPr>
        <w:t xml:space="preserve">: </w:t>
      </w:r>
      <w:r w:rsidR="006910EC">
        <w:rPr>
          <w:rFonts w:ascii="Arial" w:hAnsi="Arial" w:cs="Arial"/>
          <w:color w:val="000000"/>
          <w:sz w:val="20"/>
        </w:rPr>
        <w:t>B</w:t>
      </w:r>
      <w:r w:rsidR="005076AD">
        <w:rPr>
          <w:rFonts w:ascii="Arial" w:hAnsi="Arial" w:cs="Arial"/>
          <w:color w:val="000000"/>
          <w:sz w:val="20"/>
        </w:rPr>
        <w:t xml:space="preserve">estemmingsplan </w:t>
      </w:r>
      <w:r w:rsidR="00BC68E3">
        <w:rPr>
          <w:rFonts w:ascii="Arial" w:hAnsi="Arial" w:cs="Arial"/>
          <w:color w:val="000000"/>
          <w:sz w:val="20"/>
        </w:rPr>
        <w:t>Ligweide</w:t>
      </w:r>
      <w:r w:rsidR="00AF61CE">
        <w:rPr>
          <w:rFonts w:ascii="Arial" w:hAnsi="Arial" w:cs="Arial"/>
          <w:color w:val="000000"/>
          <w:sz w:val="20"/>
        </w:rPr>
        <w:t xml:space="preserve"> </w:t>
      </w:r>
    </w:p>
    <w:p w14:paraId="36614E54" w14:textId="77777777" w:rsidR="005D7BEE" w:rsidRPr="005D7BEE" w:rsidRDefault="005D7BEE" w:rsidP="005D7BEE">
      <w:pPr>
        <w:numPr>
          <w:ilvl w:val="0"/>
          <w:numId w:val="6"/>
        </w:numPr>
        <w:tabs>
          <w:tab w:val="clear" w:pos="720"/>
          <w:tab w:val="num" w:pos="993"/>
        </w:tabs>
        <w:spacing w:after="120"/>
        <w:ind w:left="993" w:hanging="284"/>
        <w:rPr>
          <w:rFonts w:ascii="Arial" w:hAnsi="Arial" w:cs="Arial"/>
          <w:sz w:val="20"/>
        </w:rPr>
      </w:pPr>
      <w:r w:rsidRPr="005D7BEE">
        <w:rPr>
          <w:rFonts w:ascii="Arial" w:hAnsi="Arial" w:cs="Arial"/>
          <w:color w:val="000000"/>
          <w:sz w:val="20"/>
          <w:u w:val="single"/>
        </w:rPr>
        <w:t>Bouwrijp maken</w:t>
      </w:r>
      <w:r w:rsidRPr="005D7BEE">
        <w:rPr>
          <w:rFonts w:ascii="Arial" w:hAnsi="Arial" w:cs="Arial"/>
          <w:color w:val="000000"/>
          <w:sz w:val="20"/>
        </w:rPr>
        <w:t>: het geschikt maken (van gronden) op de Locatie voor verdere inrichting en bebouwing, omvattende in hoofdzaak, indien en voor zover nodig: bodemsanering conform de (wettelijke) eisen van het ter zake bevoegde overheidsgezag en zodanig dat de betreffende gronden geschikt zijn voor de beoogde bestemming en (voor zover van toepassing) voor de verlening van omgevingsvergunningen, terreinophoging, ontgravingen, aanleg van hoofdriolering, nutsvoorzieningen alsmede de aanleg van tijdelijke bouwwegen;</w:t>
      </w:r>
    </w:p>
    <w:p w14:paraId="4E06B14D" w14:textId="77777777" w:rsidR="005D7BEE" w:rsidRDefault="005D7BEE" w:rsidP="005D7BEE">
      <w:pPr>
        <w:numPr>
          <w:ilvl w:val="0"/>
          <w:numId w:val="6"/>
        </w:numPr>
        <w:tabs>
          <w:tab w:val="clear" w:pos="720"/>
          <w:tab w:val="num" w:pos="993"/>
        </w:tabs>
        <w:spacing w:after="120"/>
        <w:ind w:left="993" w:hanging="284"/>
        <w:rPr>
          <w:rFonts w:ascii="Arial" w:hAnsi="Arial" w:cs="Arial"/>
          <w:sz w:val="20"/>
        </w:rPr>
      </w:pPr>
      <w:r w:rsidRPr="005D7BEE">
        <w:rPr>
          <w:rFonts w:ascii="Arial" w:hAnsi="Arial" w:cs="Arial"/>
          <w:color w:val="000000"/>
          <w:sz w:val="20"/>
          <w:u w:val="single"/>
        </w:rPr>
        <w:t>Bruikbare omgevingsvergunning</w:t>
      </w:r>
      <w:r w:rsidRPr="005D7BEE">
        <w:rPr>
          <w:rFonts w:ascii="Arial" w:hAnsi="Arial" w:cs="Arial"/>
          <w:sz w:val="20"/>
        </w:rPr>
        <w:t>: Een omgevingsvergunning waartegen binnen 6 weken na bekendmaking van de verlening geen bezwaar is ingediend en geen verzoek om voorlopige voorzieningen is gemaakt dan</w:t>
      </w:r>
      <w:r w:rsidR="00355CF5">
        <w:rPr>
          <w:rFonts w:ascii="Arial" w:hAnsi="Arial" w:cs="Arial"/>
          <w:sz w:val="20"/>
        </w:rPr>
        <w:t xml:space="preserve"> </w:t>
      </w:r>
      <w:r w:rsidRPr="005D7BEE">
        <w:rPr>
          <w:rFonts w:ascii="Arial" w:hAnsi="Arial" w:cs="Arial"/>
          <w:sz w:val="20"/>
        </w:rPr>
        <w:t>wel, tijdens het aanhangig zijn van een bezwaar, een verzoek om voorlopige voorziening is afgewezen, dan</w:t>
      </w:r>
      <w:r w:rsidR="00355CF5">
        <w:rPr>
          <w:rFonts w:ascii="Arial" w:hAnsi="Arial" w:cs="Arial"/>
          <w:sz w:val="20"/>
        </w:rPr>
        <w:t xml:space="preserve"> </w:t>
      </w:r>
      <w:r w:rsidRPr="005D7BEE">
        <w:rPr>
          <w:rFonts w:ascii="Arial" w:hAnsi="Arial" w:cs="Arial"/>
          <w:sz w:val="20"/>
        </w:rPr>
        <w:t>wel het ingediende bezwaar zal zijn afgewezen dan</w:t>
      </w:r>
      <w:r w:rsidR="00355CF5">
        <w:rPr>
          <w:rFonts w:ascii="Arial" w:hAnsi="Arial" w:cs="Arial"/>
          <w:sz w:val="20"/>
        </w:rPr>
        <w:t xml:space="preserve"> </w:t>
      </w:r>
      <w:r w:rsidRPr="005D7BEE">
        <w:rPr>
          <w:rFonts w:ascii="Arial" w:hAnsi="Arial" w:cs="Arial"/>
          <w:sz w:val="20"/>
        </w:rPr>
        <w:t>wel de omgevingsvergunning na heroverweging i.v.m</w:t>
      </w:r>
      <w:r w:rsidR="00355CF5">
        <w:rPr>
          <w:rFonts w:ascii="Arial" w:hAnsi="Arial" w:cs="Arial"/>
          <w:sz w:val="20"/>
        </w:rPr>
        <w:t>.</w:t>
      </w:r>
      <w:r w:rsidRPr="005D7BEE">
        <w:rPr>
          <w:rFonts w:ascii="Arial" w:hAnsi="Arial" w:cs="Arial"/>
          <w:sz w:val="20"/>
        </w:rPr>
        <w:t xml:space="preserve"> ingestelde bezwaren de bouw van het Verkochte nog immer ongewijzigd mogelijk maakt;</w:t>
      </w:r>
    </w:p>
    <w:p w14:paraId="7C68A479" w14:textId="483B8B24" w:rsidR="007B0848" w:rsidRDefault="007B0848" w:rsidP="005D7BEE">
      <w:pPr>
        <w:numPr>
          <w:ilvl w:val="0"/>
          <w:numId w:val="6"/>
        </w:numPr>
        <w:tabs>
          <w:tab w:val="clear" w:pos="720"/>
          <w:tab w:val="num" w:pos="993"/>
        </w:tabs>
        <w:spacing w:after="120"/>
        <w:ind w:left="993" w:hanging="284"/>
        <w:rPr>
          <w:rFonts w:ascii="Arial" w:hAnsi="Arial" w:cs="Arial"/>
          <w:sz w:val="20"/>
        </w:rPr>
      </w:pPr>
      <w:r>
        <w:rPr>
          <w:rFonts w:ascii="Arial" w:hAnsi="Arial" w:cs="Arial"/>
          <w:color w:val="000000"/>
          <w:sz w:val="20"/>
          <w:u w:val="single"/>
        </w:rPr>
        <w:t>Leidraad</w:t>
      </w:r>
      <w:r w:rsidRPr="00165994">
        <w:rPr>
          <w:rFonts w:ascii="Arial" w:hAnsi="Arial" w:cs="Arial"/>
          <w:sz w:val="20"/>
        </w:rPr>
        <w:t>:</w:t>
      </w:r>
      <w:r>
        <w:rPr>
          <w:rFonts w:ascii="Arial" w:hAnsi="Arial" w:cs="Arial"/>
          <w:sz w:val="20"/>
        </w:rPr>
        <w:t xml:space="preserve"> de selectieleidraad </w:t>
      </w:r>
      <w:r w:rsidR="00467775">
        <w:rPr>
          <w:rFonts w:ascii="Arial" w:hAnsi="Arial" w:cs="Arial"/>
          <w:sz w:val="20"/>
        </w:rPr>
        <w:t>en bijlagen voor de meervoudig onderhandse aanbesteding van de koopovereenkomst voor de locatie Ligweide te Laren;</w:t>
      </w:r>
    </w:p>
    <w:p w14:paraId="71CCA711" w14:textId="761D8677" w:rsidR="009A71F8" w:rsidRPr="005D7BEE" w:rsidRDefault="009A71F8" w:rsidP="005D7BEE">
      <w:pPr>
        <w:numPr>
          <w:ilvl w:val="0"/>
          <w:numId w:val="6"/>
        </w:numPr>
        <w:tabs>
          <w:tab w:val="clear" w:pos="720"/>
          <w:tab w:val="num" w:pos="993"/>
        </w:tabs>
        <w:spacing w:after="120"/>
        <w:ind w:left="993" w:hanging="284"/>
        <w:rPr>
          <w:rFonts w:ascii="Arial" w:hAnsi="Arial" w:cs="Arial"/>
          <w:sz w:val="20"/>
        </w:rPr>
      </w:pPr>
      <w:r>
        <w:rPr>
          <w:rFonts w:ascii="Arial" w:hAnsi="Arial" w:cs="Arial"/>
          <w:color w:val="000000"/>
          <w:sz w:val="20"/>
          <w:u w:val="single"/>
        </w:rPr>
        <w:t xml:space="preserve">Locatie: </w:t>
      </w:r>
      <w:r w:rsidR="00355CF5">
        <w:rPr>
          <w:rFonts w:ascii="Arial" w:hAnsi="Arial" w:cs="Arial"/>
          <w:sz w:val="20"/>
        </w:rPr>
        <w:t>het project</w:t>
      </w:r>
      <w:r w:rsidRPr="005D7BEE">
        <w:rPr>
          <w:rFonts w:ascii="Arial" w:hAnsi="Arial" w:cs="Arial"/>
          <w:sz w:val="20"/>
        </w:rPr>
        <w:t xml:space="preserve">, </w:t>
      </w:r>
      <w:r>
        <w:rPr>
          <w:rFonts w:ascii="Arial" w:hAnsi="Arial" w:cs="Arial"/>
          <w:sz w:val="20"/>
        </w:rPr>
        <w:t xml:space="preserve">kadastraal bekend als gemeente </w:t>
      </w:r>
      <w:r w:rsidR="00BC68E3">
        <w:rPr>
          <w:rFonts w:ascii="Arial" w:hAnsi="Arial" w:cs="Arial"/>
          <w:sz w:val="20"/>
        </w:rPr>
        <w:t>Laren</w:t>
      </w:r>
      <w:r w:rsidR="004C045A">
        <w:rPr>
          <w:rFonts w:ascii="Arial" w:hAnsi="Arial" w:cs="Arial"/>
          <w:sz w:val="20"/>
        </w:rPr>
        <w:t xml:space="preserve">, nummers </w:t>
      </w:r>
      <w:r w:rsidR="00554E36">
        <w:rPr>
          <w:rFonts w:ascii="Arial" w:hAnsi="Arial" w:cs="Arial"/>
          <w:sz w:val="20"/>
        </w:rPr>
        <w:t>XX</w:t>
      </w:r>
      <w:r w:rsidR="004C045A">
        <w:rPr>
          <w:rFonts w:ascii="Arial" w:hAnsi="Arial" w:cs="Arial"/>
          <w:sz w:val="20"/>
        </w:rPr>
        <w:t xml:space="preserve">, </w:t>
      </w:r>
      <w:r>
        <w:rPr>
          <w:rFonts w:ascii="Arial" w:hAnsi="Arial" w:cs="Arial"/>
          <w:sz w:val="20"/>
        </w:rPr>
        <w:t>g</w:t>
      </w:r>
      <w:r w:rsidR="004459FB">
        <w:rPr>
          <w:rFonts w:ascii="Arial" w:hAnsi="Arial" w:cs="Arial"/>
          <w:sz w:val="20"/>
        </w:rPr>
        <w:t xml:space="preserve">elegen aan de </w:t>
      </w:r>
      <w:proofErr w:type="spellStart"/>
      <w:r w:rsidR="00554E36">
        <w:rPr>
          <w:rFonts w:ascii="Arial" w:hAnsi="Arial" w:cs="Arial"/>
          <w:sz w:val="20"/>
        </w:rPr>
        <w:t>Blaricummertollaan</w:t>
      </w:r>
      <w:proofErr w:type="spellEnd"/>
      <w:r w:rsidR="00554E36">
        <w:rPr>
          <w:rFonts w:ascii="Arial" w:hAnsi="Arial" w:cs="Arial"/>
          <w:sz w:val="20"/>
        </w:rPr>
        <w:t xml:space="preserve"> </w:t>
      </w:r>
      <w:r w:rsidR="00355CF5">
        <w:rPr>
          <w:rFonts w:ascii="Arial" w:hAnsi="Arial" w:cs="Arial"/>
          <w:sz w:val="20"/>
        </w:rPr>
        <w:t xml:space="preserve">te </w:t>
      </w:r>
      <w:r w:rsidR="00BC68E3">
        <w:rPr>
          <w:rFonts w:ascii="Arial" w:hAnsi="Arial" w:cs="Arial"/>
          <w:sz w:val="20"/>
        </w:rPr>
        <w:t>Laren</w:t>
      </w:r>
      <w:r w:rsidR="004459FB">
        <w:rPr>
          <w:rFonts w:ascii="Arial" w:hAnsi="Arial" w:cs="Arial"/>
          <w:sz w:val="20"/>
        </w:rPr>
        <w:t xml:space="preserve">, </w:t>
      </w:r>
      <w:r w:rsidR="004459FB" w:rsidRPr="005D7BEE">
        <w:rPr>
          <w:rFonts w:ascii="Arial" w:hAnsi="Arial" w:cs="Arial"/>
          <w:color w:val="000000"/>
          <w:sz w:val="20"/>
        </w:rPr>
        <w:t xml:space="preserve">zoals </w:t>
      </w:r>
      <w:r w:rsidR="004459FB">
        <w:rPr>
          <w:rFonts w:ascii="Arial" w:hAnsi="Arial" w:cs="Arial"/>
          <w:color w:val="000000"/>
          <w:sz w:val="20"/>
        </w:rPr>
        <w:t xml:space="preserve">aangegeven </w:t>
      </w:r>
      <w:r w:rsidR="004459FB" w:rsidRPr="005D7BEE">
        <w:rPr>
          <w:rFonts w:ascii="Arial" w:hAnsi="Arial" w:cs="Arial"/>
          <w:color w:val="000000"/>
          <w:sz w:val="20"/>
        </w:rPr>
        <w:t xml:space="preserve">op de </w:t>
      </w:r>
      <w:r w:rsidR="004459FB">
        <w:rPr>
          <w:rFonts w:ascii="Arial" w:hAnsi="Arial" w:cs="Arial"/>
          <w:color w:val="000000"/>
          <w:sz w:val="20"/>
        </w:rPr>
        <w:t>situatie</w:t>
      </w:r>
      <w:r w:rsidR="004459FB" w:rsidRPr="005D7BEE">
        <w:rPr>
          <w:rFonts w:ascii="Arial" w:hAnsi="Arial" w:cs="Arial"/>
          <w:color w:val="000000"/>
          <w:sz w:val="20"/>
        </w:rPr>
        <w:t xml:space="preserve">tekening die als </w:t>
      </w:r>
      <w:r w:rsidR="004459FB">
        <w:rPr>
          <w:rFonts w:ascii="Arial" w:hAnsi="Arial" w:cs="Arial"/>
          <w:b/>
          <w:sz w:val="20"/>
        </w:rPr>
        <w:t>bijlage 1</w:t>
      </w:r>
      <w:r w:rsidR="004459FB" w:rsidRPr="005D7BEE">
        <w:rPr>
          <w:rFonts w:ascii="Arial" w:hAnsi="Arial" w:cs="Arial"/>
          <w:color w:val="000000"/>
          <w:sz w:val="20"/>
        </w:rPr>
        <w:t xml:space="preserve"> bij deze overeenkomst is gevoegd,</w:t>
      </w:r>
    </w:p>
    <w:p w14:paraId="53323E0C" w14:textId="77777777" w:rsidR="005D7BEE" w:rsidRDefault="005D7BEE" w:rsidP="005D7BEE">
      <w:pPr>
        <w:numPr>
          <w:ilvl w:val="0"/>
          <w:numId w:val="6"/>
        </w:numPr>
        <w:tabs>
          <w:tab w:val="clear" w:pos="720"/>
          <w:tab w:val="num" w:pos="993"/>
        </w:tabs>
        <w:spacing w:after="120"/>
        <w:ind w:left="993" w:hanging="284"/>
        <w:rPr>
          <w:rFonts w:ascii="Arial" w:hAnsi="Arial" w:cs="Arial"/>
          <w:sz w:val="20"/>
        </w:rPr>
      </w:pPr>
      <w:r w:rsidRPr="005D7BEE">
        <w:rPr>
          <w:rFonts w:ascii="Arial" w:hAnsi="Arial" w:cs="Arial"/>
          <w:sz w:val="20"/>
          <w:u w:val="single"/>
        </w:rPr>
        <w:t>Openbaar Gebied:</w:t>
      </w:r>
      <w:r w:rsidRPr="005D7BEE">
        <w:rPr>
          <w:rFonts w:ascii="Arial" w:hAnsi="Arial" w:cs="Arial"/>
          <w:sz w:val="20"/>
        </w:rPr>
        <w:t xml:space="preserve"> de niet-uitgeefbare gedeelten</w:t>
      </w:r>
      <w:r w:rsidRPr="005D7BEE">
        <w:rPr>
          <w:rFonts w:ascii="Arial" w:hAnsi="Arial" w:cs="Arial"/>
          <w:color w:val="000000"/>
          <w:sz w:val="20"/>
        </w:rPr>
        <w:t xml:space="preserve"> van de Locatie, zoals op de tekening die als </w:t>
      </w:r>
      <w:r w:rsidR="004C045A">
        <w:rPr>
          <w:rFonts w:ascii="Arial" w:hAnsi="Arial" w:cs="Arial"/>
          <w:b/>
          <w:sz w:val="20"/>
        </w:rPr>
        <w:t>bijlage 2</w:t>
      </w:r>
      <w:r w:rsidRPr="005D7BEE">
        <w:rPr>
          <w:rFonts w:ascii="Arial" w:hAnsi="Arial" w:cs="Arial"/>
          <w:color w:val="000000"/>
          <w:sz w:val="20"/>
        </w:rPr>
        <w:t xml:space="preserve"> bij deze overeenkomst is gevoegd, niet bestemd voor de realisatie van het Bouwprogramma, welke te zijner tijd een openbaar karakter krijgt in de zin van de Algemene plaatselijke verordening, Wegenverkeerswet en Wegenwet, met inbegrip - voor zover aanwezig - van bermen, openbaar groen</w:t>
      </w:r>
      <w:r w:rsidRPr="005D7BEE">
        <w:rPr>
          <w:rFonts w:ascii="Arial" w:hAnsi="Arial" w:cs="Arial"/>
          <w:sz w:val="20"/>
        </w:rPr>
        <w:t>;</w:t>
      </w:r>
    </w:p>
    <w:p w14:paraId="49832A66" w14:textId="69D54360" w:rsidR="00CC1D89" w:rsidRPr="00A61D4B" w:rsidRDefault="00CC1D89" w:rsidP="005D7BEE">
      <w:pPr>
        <w:numPr>
          <w:ilvl w:val="0"/>
          <w:numId w:val="6"/>
        </w:numPr>
        <w:tabs>
          <w:tab w:val="clear" w:pos="720"/>
          <w:tab w:val="num" w:pos="993"/>
        </w:tabs>
        <w:spacing w:after="120"/>
        <w:ind w:left="993" w:hanging="284"/>
        <w:rPr>
          <w:rFonts w:ascii="Arial" w:hAnsi="Arial" w:cs="Arial"/>
          <w:sz w:val="20"/>
        </w:rPr>
      </w:pPr>
      <w:r w:rsidRPr="00A61D4B">
        <w:rPr>
          <w:rFonts w:ascii="Arial" w:hAnsi="Arial" w:cs="Arial"/>
          <w:sz w:val="20"/>
          <w:u w:val="single"/>
        </w:rPr>
        <w:t>Ontwikkelvoorstel:</w:t>
      </w:r>
      <w:r w:rsidRPr="00A61D4B">
        <w:rPr>
          <w:rFonts w:ascii="Arial" w:hAnsi="Arial" w:cs="Arial"/>
          <w:sz w:val="20"/>
        </w:rPr>
        <w:t xml:space="preserve"> het ingediende plan </w:t>
      </w:r>
      <w:r w:rsidR="00E45F95" w:rsidRPr="00A61D4B">
        <w:rPr>
          <w:rFonts w:ascii="Arial" w:hAnsi="Arial" w:cs="Arial"/>
          <w:sz w:val="20"/>
        </w:rPr>
        <w:t>inclusief bijlagen door [ontwikkelaar] als indiening op de selectieleidraad</w:t>
      </w:r>
      <w:r w:rsidR="0086788F">
        <w:rPr>
          <w:rFonts w:ascii="Arial" w:hAnsi="Arial" w:cs="Arial"/>
          <w:sz w:val="20"/>
        </w:rPr>
        <w:t xml:space="preserve"> opgenomen als </w:t>
      </w:r>
      <w:r w:rsidR="0016518D" w:rsidRPr="0016518D">
        <w:rPr>
          <w:rFonts w:ascii="Arial" w:hAnsi="Arial" w:cs="Arial"/>
          <w:b/>
          <w:bCs/>
          <w:sz w:val="20"/>
        </w:rPr>
        <w:t>bijlage 3</w:t>
      </w:r>
      <w:r w:rsidR="0086788F">
        <w:rPr>
          <w:rFonts w:ascii="Arial" w:hAnsi="Arial" w:cs="Arial"/>
          <w:b/>
          <w:bCs/>
          <w:sz w:val="20"/>
        </w:rPr>
        <w:t xml:space="preserve"> </w:t>
      </w:r>
      <w:r w:rsidR="0086788F" w:rsidRPr="005A69DC">
        <w:rPr>
          <w:rFonts w:ascii="Arial" w:hAnsi="Arial" w:cs="Arial"/>
          <w:sz w:val="20"/>
        </w:rPr>
        <w:t>bij deze overeenkomst</w:t>
      </w:r>
      <w:r w:rsidR="00E45F95" w:rsidRPr="00A61D4B">
        <w:rPr>
          <w:rFonts w:ascii="Arial" w:hAnsi="Arial" w:cs="Arial"/>
          <w:sz w:val="20"/>
        </w:rPr>
        <w:t>;</w:t>
      </w:r>
    </w:p>
    <w:p w14:paraId="47FE754E" w14:textId="2C6A6C13" w:rsidR="005D7BEE" w:rsidRPr="00A61D4B" w:rsidRDefault="005D7BEE" w:rsidP="005D7BEE">
      <w:pPr>
        <w:numPr>
          <w:ilvl w:val="0"/>
          <w:numId w:val="6"/>
        </w:numPr>
        <w:tabs>
          <w:tab w:val="clear" w:pos="720"/>
          <w:tab w:val="num" w:pos="993"/>
        </w:tabs>
        <w:spacing w:after="120"/>
        <w:ind w:left="993" w:hanging="284"/>
        <w:rPr>
          <w:rFonts w:ascii="Arial" w:hAnsi="Arial" w:cs="Arial"/>
          <w:sz w:val="20"/>
        </w:rPr>
      </w:pPr>
      <w:r w:rsidRPr="00A61D4B">
        <w:rPr>
          <w:rFonts w:ascii="Arial" w:hAnsi="Arial" w:cs="Arial"/>
          <w:sz w:val="20"/>
          <w:u w:val="single"/>
        </w:rPr>
        <w:t>Project</w:t>
      </w:r>
      <w:r w:rsidRPr="00A61D4B">
        <w:rPr>
          <w:rFonts w:ascii="Arial" w:hAnsi="Arial" w:cs="Arial"/>
          <w:sz w:val="20"/>
        </w:rPr>
        <w:t xml:space="preserve">: </w:t>
      </w:r>
      <w:r w:rsidR="009A71F8" w:rsidRPr="00A61D4B">
        <w:rPr>
          <w:rFonts w:ascii="Arial" w:hAnsi="Arial" w:cs="Arial"/>
          <w:sz w:val="20"/>
        </w:rPr>
        <w:t>het</w:t>
      </w:r>
      <w:r w:rsidRPr="00A61D4B">
        <w:rPr>
          <w:rFonts w:ascii="Arial" w:hAnsi="Arial" w:cs="Arial"/>
          <w:sz w:val="20"/>
        </w:rPr>
        <w:t xml:space="preserve"> op de Locatie door [ontwikkelaar] te ontwikkelen Bouwprogramma</w:t>
      </w:r>
      <w:r w:rsidR="009A71F8" w:rsidRPr="00A61D4B">
        <w:rPr>
          <w:rFonts w:ascii="Arial" w:hAnsi="Arial" w:cs="Arial"/>
          <w:sz w:val="20"/>
        </w:rPr>
        <w:t xml:space="preserve"> conform het winnend ontwerp van [ontwikkelaar]</w:t>
      </w:r>
      <w:r w:rsidRPr="00A61D4B">
        <w:rPr>
          <w:rFonts w:ascii="Arial" w:hAnsi="Arial" w:cs="Arial"/>
          <w:sz w:val="20"/>
        </w:rPr>
        <w:t>;</w:t>
      </w:r>
    </w:p>
    <w:p w14:paraId="07E6FA8B" w14:textId="77777777" w:rsidR="005D7BEE" w:rsidRPr="005D7BEE" w:rsidRDefault="005D7BEE" w:rsidP="005D7BEE">
      <w:pPr>
        <w:numPr>
          <w:ilvl w:val="0"/>
          <w:numId w:val="6"/>
        </w:numPr>
        <w:tabs>
          <w:tab w:val="clear" w:pos="720"/>
          <w:tab w:val="num" w:pos="993"/>
        </w:tabs>
        <w:spacing w:after="120"/>
        <w:ind w:left="993" w:hanging="284"/>
        <w:rPr>
          <w:rFonts w:ascii="Arial" w:hAnsi="Arial" w:cs="Arial"/>
          <w:sz w:val="20"/>
        </w:rPr>
      </w:pPr>
      <w:proofErr w:type="spellStart"/>
      <w:r w:rsidRPr="002D702B">
        <w:rPr>
          <w:rFonts w:ascii="Arial" w:hAnsi="Arial" w:cs="Arial"/>
          <w:sz w:val="20"/>
          <w:u w:val="single"/>
        </w:rPr>
        <w:t>Uitgeefbaar</w:t>
      </w:r>
      <w:proofErr w:type="spellEnd"/>
      <w:r w:rsidRPr="002D702B">
        <w:rPr>
          <w:rFonts w:ascii="Arial" w:hAnsi="Arial" w:cs="Arial"/>
          <w:sz w:val="20"/>
          <w:u w:val="single"/>
        </w:rPr>
        <w:t xml:space="preserve"> gebied</w:t>
      </w:r>
      <w:r w:rsidRPr="002D702B">
        <w:rPr>
          <w:rFonts w:ascii="Arial" w:hAnsi="Arial" w:cs="Arial"/>
          <w:sz w:val="20"/>
        </w:rPr>
        <w:t xml:space="preserve">: het gebied waarop het voorgenomen Bouwprogramma van [ontwikkelaar] wordt gerealiseerd voor rekening en risico van [ontwikkelaar] en </w:t>
      </w:r>
      <w:r w:rsidRPr="005D7BEE">
        <w:rPr>
          <w:rFonts w:ascii="Arial" w:hAnsi="Arial" w:cs="Arial"/>
          <w:sz w:val="20"/>
        </w:rPr>
        <w:t xml:space="preserve">welk gebied nader is aangegeven op de kaart die als </w:t>
      </w:r>
      <w:r w:rsidRPr="005D7BEE">
        <w:rPr>
          <w:rFonts w:ascii="Arial" w:hAnsi="Arial" w:cs="Arial"/>
          <w:b/>
          <w:sz w:val="20"/>
        </w:rPr>
        <w:t>bijlage 2</w:t>
      </w:r>
      <w:r w:rsidRPr="005D7BEE">
        <w:rPr>
          <w:rFonts w:ascii="Arial" w:hAnsi="Arial" w:cs="Arial"/>
          <w:sz w:val="20"/>
        </w:rPr>
        <w:t xml:space="preserve"> bij deze overeenkomst is gevoegd. </w:t>
      </w:r>
    </w:p>
    <w:p w14:paraId="43266BBB" w14:textId="77777777" w:rsidR="005D7BEE" w:rsidRDefault="005D7BEE" w:rsidP="005D7BEE">
      <w:pPr>
        <w:numPr>
          <w:ilvl w:val="0"/>
          <w:numId w:val="6"/>
        </w:numPr>
        <w:tabs>
          <w:tab w:val="clear" w:pos="720"/>
          <w:tab w:val="num" w:pos="993"/>
        </w:tabs>
        <w:spacing w:after="120"/>
        <w:ind w:left="993" w:hanging="284"/>
        <w:rPr>
          <w:rFonts w:ascii="Arial" w:hAnsi="Arial" w:cs="Arial"/>
          <w:sz w:val="20"/>
        </w:rPr>
      </w:pPr>
      <w:r w:rsidRPr="005D7BEE">
        <w:rPr>
          <w:rFonts w:ascii="Arial" w:hAnsi="Arial" w:cs="Arial"/>
          <w:sz w:val="20"/>
          <w:u w:val="single"/>
        </w:rPr>
        <w:t>Woonrijp maken</w:t>
      </w:r>
      <w:r w:rsidRPr="005D7BEE">
        <w:rPr>
          <w:rFonts w:ascii="Arial" w:hAnsi="Arial" w:cs="Arial"/>
          <w:sz w:val="20"/>
        </w:rPr>
        <w:t xml:space="preserve">: het inrichten van het Openbaar gebied, omvattende in hoofdzaak: de aanleg van wegen, trottoirs, openbare parkeervoorzieningen, openbaar groen, straatmeubilair, straatverlichting, alsmede het doen aanleggen van nutsvoorzieningen door </w:t>
      </w:r>
      <w:r w:rsidRPr="005D7BEE">
        <w:rPr>
          <w:rFonts w:ascii="Arial" w:hAnsi="Arial" w:cs="Arial"/>
          <w:sz w:val="20"/>
        </w:rPr>
        <w:lastRenderedPageBreak/>
        <w:t xml:space="preserve">nutsbedrijven (exclusief huisaansluiting), alles voor zover niet begrepen in het Bouwrijp maken en niet liggende binnen het </w:t>
      </w:r>
      <w:proofErr w:type="spellStart"/>
      <w:r w:rsidRPr="005D7BEE">
        <w:rPr>
          <w:rFonts w:ascii="Arial" w:hAnsi="Arial" w:cs="Arial"/>
          <w:sz w:val="20"/>
        </w:rPr>
        <w:t>Uitgeefbaar</w:t>
      </w:r>
      <w:proofErr w:type="spellEnd"/>
      <w:r w:rsidRPr="005D7BEE">
        <w:rPr>
          <w:rFonts w:ascii="Arial" w:hAnsi="Arial" w:cs="Arial"/>
          <w:sz w:val="20"/>
        </w:rPr>
        <w:t xml:space="preserve"> gebied.</w:t>
      </w:r>
    </w:p>
    <w:p w14:paraId="7E18C584" w14:textId="53E2F86A" w:rsidR="005D7BEE" w:rsidRPr="005D7BEE" w:rsidRDefault="005D7BEE" w:rsidP="005D7BEE">
      <w:pPr>
        <w:rPr>
          <w:rFonts w:ascii="Arial" w:hAnsi="Arial" w:cs="Arial"/>
          <w:b/>
          <w:sz w:val="20"/>
        </w:rPr>
      </w:pPr>
      <w:bookmarkStart w:id="6" w:name="_Toc105817691"/>
      <w:bookmarkStart w:id="7" w:name="_Toc274501335"/>
      <w:bookmarkStart w:id="8" w:name="_Toc276654020"/>
      <w:r w:rsidRPr="005D7BEE">
        <w:rPr>
          <w:rFonts w:ascii="Arial" w:hAnsi="Arial" w:cs="Arial"/>
          <w:b/>
          <w:sz w:val="20"/>
        </w:rPr>
        <w:t xml:space="preserve">Artikel 2: Hoofdlijnen van de </w:t>
      </w:r>
      <w:bookmarkEnd w:id="6"/>
      <w:r w:rsidRPr="005D7BEE">
        <w:rPr>
          <w:rFonts w:ascii="Arial" w:hAnsi="Arial" w:cs="Arial"/>
          <w:b/>
          <w:sz w:val="20"/>
        </w:rPr>
        <w:t>overeenkomst</w:t>
      </w:r>
      <w:bookmarkEnd w:id="7"/>
      <w:bookmarkEnd w:id="8"/>
      <w:r w:rsidR="000E7462">
        <w:rPr>
          <w:rFonts w:ascii="Arial" w:hAnsi="Arial" w:cs="Arial"/>
          <w:b/>
          <w:sz w:val="20"/>
        </w:rPr>
        <w:t xml:space="preserve"> </w:t>
      </w:r>
    </w:p>
    <w:p w14:paraId="175E5483" w14:textId="066AF5DC" w:rsidR="005D7BEE" w:rsidRPr="005D7BEE" w:rsidRDefault="005D7BEE" w:rsidP="005D7BEE">
      <w:pPr>
        <w:numPr>
          <w:ilvl w:val="1"/>
          <w:numId w:val="5"/>
        </w:numPr>
        <w:tabs>
          <w:tab w:val="clear" w:pos="360"/>
          <w:tab w:val="num" w:pos="709"/>
        </w:tabs>
        <w:spacing w:after="120"/>
        <w:ind w:left="709" w:hanging="709"/>
        <w:rPr>
          <w:rFonts w:ascii="Arial" w:hAnsi="Arial" w:cs="Arial"/>
          <w:sz w:val="20"/>
        </w:rPr>
      </w:pPr>
      <w:r w:rsidRPr="005D7BEE">
        <w:rPr>
          <w:rFonts w:ascii="Arial" w:hAnsi="Arial" w:cs="Arial"/>
          <w:sz w:val="20"/>
        </w:rPr>
        <w:t>Partijen gaan hierbij een overeenkomst aan gericht op het scheppen van voorwaarden waaronder kan worden gekomen tot een verantwoorde en tijdige ontwikkeling van kwalitatief hoogwaardige woningbouw op de Locatie, waardoor zowel de financiële belangen van Partijen als de ruimtelijke, architectonische en (milieu)technische belangen van de Gemeente zo optimaal mogelijk worden gediend.</w:t>
      </w:r>
    </w:p>
    <w:p w14:paraId="18DCED4D" w14:textId="77777777" w:rsidR="005D7BEE" w:rsidRPr="005D7BEE" w:rsidRDefault="00A31B7D" w:rsidP="005D7BEE">
      <w:pPr>
        <w:numPr>
          <w:ilvl w:val="1"/>
          <w:numId w:val="5"/>
        </w:numPr>
        <w:tabs>
          <w:tab w:val="clear" w:pos="360"/>
          <w:tab w:val="num" w:pos="709"/>
        </w:tabs>
        <w:spacing w:after="120"/>
        <w:ind w:left="709" w:hanging="709"/>
        <w:rPr>
          <w:rFonts w:ascii="Arial" w:hAnsi="Arial" w:cs="Arial"/>
          <w:sz w:val="20"/>
        </w:rPr>
      </w:pPr>
      <w:r>
        <w:rPr>
          <w:rFonts w:ascii="Arial" w:hAnsi="Arial" w:cs="Arial"/>
          <w:sz w:val="20"/>
        </w:rPr>
        <w:t>Deze</w:t>
      </w:r>
      <w:r w:rsidR="005D7BEE" w:rsidRPr="005D7BEE">
        <w:rPr>
          <w:rFonts w:ascii="Arial" w:hAnsi="Arial" w:cs="Arial"/>
          <w:sz w:val="20"/>
        </w:rPr>
        <w:t xml:space="preserve"> overeenkomst bestaat op hoofdlijnen uit:</w:t>
      </w:r>
    </w:p>
    <w:p w14:paraId="6E884FED" w14:textId="77777777" w:rsidR="005D7BEE" w:rsidRPr="00633026" w:rsidRDefault="005D7BEE" w:rsidP="005D7BEE">
      <w:pPr>
        <w:tabs>
          <w:tab w:val="left" w:pos="1276"/>
        </w:tabs>
        <w:spacing w:after="120"/>
        <w:ind w:left="1276" w:hanging="567"/>
        <w:rPr>
          <w:rFonts w:ascii="Arial" w:hAnsi="Arial" w:cs="Arial"/>
          <w:sz w:val="20"/>
        </w:rPr>
      </w:pPr>
      <w:r w:rsidRPr="005D7BEE">
        <w:rPr>
          <w:rFonts w:ascii="Arial" w:hAnsi="Arial" w:cs="Arial"/>
          <w:sz w:val="20"/>
        </w:rPr>
        <w:t>a)</w:t>
      </w:r>
      <w:r w:rsidRPr="005D7BEE">
        <w:rPr>
          <w:rFonts w:ascii="Arial" w:hAnsi="Arial" w:cs="Arial"/>
          <w:sz w:val="20"/>
        </w:rPr>
        <w:tab/>
        <w:t xml:space="preserve">Uitgifte in eigendom van </w:t>
      </w:r>
      <w:r w:rsidR="00A31B7D">
        <w:rPr>
          <w:rFonts w:ascii="Arial" w:hAnsi="Arial" w:cs="Arial"/>
          <w:sz w:val="20"/>
        </w:rPr>
        <w:t xml:space="preserve">het </w:t>
      </w:r>
      <w:proofErr w:type="spellStart"/>
      <w:r w:rsidR="00A31B7D">
        <w:rPr>
          <w:rFonts w:ascii="Arial" w:hAnsi="Arial" w:cs="Arial"/>
          <w:sz w:val="20"/>
        </w:rPr>
        <w:t>Uitgeefbaar</w:t>
      </w:r>
      <w:proofErr w:type="spellEnd"/>
      <w:r w:rsidR="00A31B7D">
        <w:rPr>
          <w:rFonts w:ascii="Arial" w:hAnsi="Arial" w:cs="Arial"/>
          <w:sz w:val="20"/>
        </w:rPr>
        <w:t xml:space="preserve"> gebied</w:t>
      </w:r>
      <w:r w:rsidRPr="005D7BEE">
        <w:rPr>
          <w:rFonts w:ascii="Arial" w:hAnsi="Arial" w:cs="Arial"/>
          <w:sz w:val="20"/>
        </w:rPr>
        <w:t xml:space="preserve"> binnen de Locatie door de Gemeente </w:t>
      </w:r>
      <w:r w:rsidRPr="00633026">
        <w:rPr>
          <w:rFonts w:ascii="Arial" w:hAnsi="Arial" w:cs="Arial"/>
          <w:sz w:val="20"/>
        </w:rPr>
        <w:t xml:space="preserve">aan </w:t>
      </w:r>
      <w:r w:rsidR="00D43EA6" w:rsidRPr="00633026">
        <w:rPr>
          <w:rFonts w:ascii="Arial" w:hAnsi="Arial" w:cs="Arial"/>
          <w:sz w:val="20"/>
        </w:rPr>
        <w:t>[ontwikkelaar]</w:t>
      </w:r>
      <w:r w:rsidRPr="00633026">
        <w:rPr>
          <w:rFonts w:ascii="Arial" w:hAnsi="Arial" w:cs="Arial"/>
          <w:sz w:val="20"/>
        </w:rPr>
        <w:t>;</w:t>
      </w:r>
    </w:p>
    <w:p w14:paraId="7E6F36B2" w14:textId="5D768F20" w:rsidR="005D7BEE" w:rsidRPr="005D7BEE" w:rsidRDefault="00A31B7D" w:rsidP="005D7BEE">
      <w:pPr>
        <w:tabs>
          <w:tab w:val="left" w:pos="1276"/>
        </w:tabs>
        <w:spacing w:after="120"/>
        <w:ind w:left="1276" w:hanging="567"/>
        <w:rPr>
          <w:rFonts w:ascii="Arial" w:hAnsi="Arial" w:cs="Arial"/>
          <w:sz w:val="20"/>
        </w:rPr>
      </w:pPr>
      <w:r>
        <w:rPr>
          <w:rFonts w:ascii="Arial" w:hAnsi="Arial" w:cs="Arial"/>
          <w:sz w:val="20"/>
        </w:rPr>
        <w:t>b</w:t>
      </w:r>
      <w:r w:rsidR="005D7BEE" w:rsidRPr="005D7BEE">
        <w:rPr>
          <w:rFonts w:ascii="Arial" w:hAnsi="Arial" w:cs="Arial"/>
          <w:sz w:val="20"/>
        </w:rPr>
        <w:t>)</w:t>
      </w:r>
      <w:r w:rsidR="005D7BEE" w:rsidRPr="005D7BEE">
        <w:rPr>
          <w:rFonts w:ascii="Arial" w:hAnsi="Arial" w:cs="Arial"/>
          <w:sz w:val="20"/>
        </w:rPr>
        <w:tab/>
        <w:t xml:space="preserve">Het voor eigen rekening en risico van </w:t>
      </w:r>
      <w:r w:rsidR="005D7BEE" w:rsidRPr="00633026">
        <w:rPr>
          <w:rFonts w:ascii="Arial" w:hAnsi="Arial" w:cs="Arial"/>
          <w:sz w:val="20"/>
        </w:rPr>
        <w:t xml:space="preserve">[ontwikkelaar] </w:t>
      </w:r>
      <w:r w:rsidR="00A87356">
        <w:rPr>
          <w:rFonts w:ascii="Arial" w:hAnsi="Arial" w:cs="Arial"/>
          <w:sz w:val="20"/>
        </w:rPr>
        <w:t xml:space="preserve">ontwikkelen </w:t>
      </w:r>
      <w:r w:rsidR="005D7BEE" w:rsidRPr="00633026">
        <w:rPr>
          <w:rFonts w:ascii="Arial" w:hAnsi="Arial" w:cs="Arial"/>
          <w:sz w:val="20"/>
        </w:rPr>
        <w:t xml:space="preserve">van het Project conform het ontwikkelingsvoorstel van [ontwikkelaar] alsmede </w:t>
      </w:r>
      <w:r w:rsidR="00FB20CC" w:rsidRPr="00633026">
        <w:rPr>
          <w:rFonts w:ascii="Arial" w:hAnsi="Arial" w:cs="Arial"/>
          <w:sz w:val="20"/>
        </w:rPr>
        <w:t>de welstandsnota</w:t>
      </w:r>
      <w:r w:rsidR="002F6563" w:rsidRPr="00633026">
        <w:rPr>
          <w:rFonts w:ascii="Arial" w:hAnsi="Arial" w:cs="Arial"/>
          <w:sz w:val="20"/>
        </w:rPr>
        <w:t>, het Beeldkwaliteitsplan</w:t>
      </w:r>
      <w:r w:rsidR="005D7BEE" w:rsidRPr="00633026">
        <w:rPr>
          <w:rFonts w:ascii="Arial" w:hAnsi="Arial" w:cs="Arial"/>
          <w:sz w:val="20"/>
        </w:rPr>
        <w:t xml:space="preserve"> en </w:t>
      </w:r>
      <w:r w:rsidR="00FB20CC" w:rsidRPr="00633026">
        <w:rPr>
          <w:rFonts w:ascii="Arial" w:hAnsi="Arial" w:cs="Arial"/>
          <w:sz w:val="20"/>
        </w:rPr>
        <w:t xml:space="preserve">het </w:t>
      </w:r>
      <w:r w:rsidR="005D7BEE" w:rsidRPr="00633026">
        <w:rPr>
          <w:rFonts w:ascii="Arial" w:hAnsi="Arial" w:cs="Arial"/>
          <w:sz w:val="20"/>
        </w:rPr>
        <w:t xml:space="preserve">Bestemmingsplan. [ontwikkelaar] </w:t>
      </w:r>
      <w:r w:rsidR="005D7BEE" w:rsidRPr="005D7BEE">
        <w:rPr>
          <w:rFonts w:ascii="Arial" w:hAnsi="Arial" w:cs="Arial"/>
          <w:sz w:val="20"/>
        </w:rPr>
        <w:t xml:space="preserve">streeft naar start verkoop per </w:t>
      </w:r>
      <w:r w:rsidR="00BB080A" w:rsidRPr="00BB080A">
        <w:rPr>
          <w:rFonts w:ascii="Arial" w:hAnsi="Arial" w:cs="Arial"/>
          <w:sz w:val="20"/>
        </w:rPr>
        <w:t xml:space="preserve">@@@ </w:t>
      </w:r>
      <w:r w:rsidR="005D7BEE" w:rsidRPr="005D7BEE">
        <w:rPr>
          <w:rFonts w:ascii="Arial" w:hAnsi="Arial" w:cs="Arial"/>
          <w:sz w:val="20"/>
        </w:rPr>
        <w:t xml:space="preserve">en start van de realisatie </w:t>
      </w:r>
      <w:r w:rsidR="00862DAF">
        <w:rPr>
          <w:rFonts w:ascii="Arial" w:hAnsi="Arial" w:cs="Arial"/>
          <w:sz w:val="20"/>
        </w:rPr>
        <w:t>/ start bouw van</w:t>
      </w:r>
      <w:r w:rsidR="005D7BEE" w:rsidRPr="005D7BEE">
        <w:rPr>
          <w:rFonts w:ascii="Arial" w:hAnsi="Arial" w:cs="Arial"/>
          <w:sz w:val="20"/>
        </w:rPr>
        <w:t xml:space="preserve"> het Project per </w:t>
      </w:r>
      <w:r w:rsidR="00BB080A" w:rsidRPr="00BB080A">
        <w:rPr>
          <w:rFonts w:ascii="Arial" w:hAnsi="Arial" w:cs="Arial"/>
          <w:sz w:val="20"/>
        </w:rPr>
        <w:t xml:space="preserve">@@@ </w:t>
      </w:r>
      <w:r w:rsidR="005F3498" w:rsidRPr="00BB080A">
        <w:rPr>
          <w:rFonts w:ascii="Arial" w:hAnsi="Arial" w:cs="Arial"/>
          <w:b/>
          <w:bCs/>
          <w:sz w:val="20"/>
        </w:rPr>
        <w:t>(bijlage 4)</w:t>
      </w:r>
      <w:r w:rsidR="005D7BEE" w:rsidRPr="005D7BEE">
        <w:rPr>
          <w:rFonts w:ascii="Arial" w:hAnsi="Arial" w:cs="Arial"/>
          <w:sz w:val="20"/>
        </w:rPr>
        <w:t xml:space="preserve">; </w:t>
      </w:r>
    </w:p>
    <w:p w14:paraId="0B9257C2" w14:textId="77777777" w:rsidR="005D7BEE" w:rsidRPr="005D7BEE" w:rsidRDefault="005D7BEE" w:rsidP="005D7BEE">
      <w:pPr>
        <w:tabs>
          <w:tab w:val="left" w:pos="0"/>
          <w:tab w:val="num" w:pos="1551"/>
        </w:tabs>
        <w:spacing w:after="120"/>
        <w:ind w:left="709"/>
        <w:rPr>
          <w:rFonts w:ascii="Arial" w:hAnsi="Arial" w:cs="Arial"/>
          <w:sz w:val="20"/>
        </w:rPr>
      </w:pPr>
      <w:r w:rsidRPr="005D7BEE">
        <w:rPr>
          <w:rFonts w:ascii="Arial" w:hAnsi="Arial" w:cs="Arial"/>
          <w:sz w:val="20"/>
        </w:rPr>
        <w:t>een en ander zoals nader omschreven in deze overeenkomst.</w:t>
      </w:r>
    </w:p>
    <w:p w14:paraId="083D6228" w14:textId="77777777" w:rsidR="005D7BEE" w:rsidRPr="005D7BEE" w:rsidRDefault="005D7BEE" w:rsidP="005D7BEE">
      <w:pPr>
        <w:numPr>
          <w:ilvl w:val="1"/>
          <w:numId w:val="5"/>
        </w:numPr>
        <w:tabs>
          <w:tab w:val="clear" w:pos="360"/>
          <w:tab w:val="num" w:pos="709"/>
        </w:tabs>
        <w:spacing w:after="120"/>
        <w:ind w:left="709" w:hanging="709"/>
        <w:rPr>
          <w:rFonts w:ascii="Arial" w:hAnsi="Arial" w:cs="Arial"/>
          <w:sz w:val="20"/>
        </w:rPr>
      </w:pPr>
      <w:r w:rsidRPr="005D7BEE">
        <w:rPr>
          <w:rFonts w:ascii="Arial" w:hAnsi="Arial" w:cs="Arial"/>
          <w:sz w:val="20"/>
        </w:rPr>
        <w:t>Deze overeenkomst vormt de volledige weergave van de afspraken tussen Partijen per de datum van ondertekening van deze overeenkomst. Eventuele afwijkende afspraken welke zijn gemaakt vóór ondertekening van deze overeenkomst komen te vervallen door ondertekening van deze overeenkomst.</w:t>
      </w:r>
    </w:p>
    <w:p w14:paraId="35EB403F" w14:textId="77777777" w:rsidR="00640FC4" w:rsidRPr="00C41F00" w:rsidRDefault="005D7BEE" w:rsidP="00C41F00">
      <w:pPr>
        <w:numPr>
          <w:ilvl w:val="1"/>
          <w:numId w:val="5"/>
        </w:numPr>
        <w:tabs>
          <w:tab w:val="clear" w:pos="360"/>
          <w:tab w:val="num" w:pos="709"/>
        </w:tabs>
        <w:spacing w:after="120"/>
        <w:ind w:left="709" w:hanging="709"/>
        <w:rPr>
          <w:rFonts w:ascii="Arial" w:hAnsi="Arial" w:cs="Arial"/>
          <w:sz w:val="20"/>
        </w:rPr>
      </w:pPr>
      <w:r w:rsidRPr="005D7BEE">
        <w:rPr>
          <w:rFonts w:ascii="Arial" w:hAnsi="Arial" w:cs="Arial"/>
          <w:sz w:val="20"/>
        </w:rPr>
        <w:t xml:space="preserve">Deze overeenkomst treedt in werking bij ondertekening en duurt voort zolang </w:t>
      </w:r>
      <w:r w:rsidRPr="00633026">
        <w:rPr>
          <w:rFonts w:ascii="Arial" w:hAnsi="Arial" w:cs="Arial"/>
          <w:sz w:val="20"/>
        </w:rPr>
        <w:t xml:space="preserve">[ontwikkelaar] </w:t>
      </w:r>
      <w:r w:rsidRPr="005D7BEE">
        <w:rPr>
          <w:rFonts w:ascii="Arial" w:hAnsi="Arial" w:cs="Arial"/>
          <w:sz w:val="20"/>
        </w:rPr>
        <w:t xml:space="preserve">juridisch of economisch eigenaar is van </w:t>
      </w:r>
      <w:r w:rsidR="00C21D54">
        <w:rPr>
          <w:rFonts w:ascii="Arial" w:hAnsi="Arial" w:cs="Arial"/>
          <w:sz w:val="20"/>
        </w:rPr>
        <w:t xml:space="preserve">het </w:t>
      </w:r>
      <w:proofErr w:type="spellStart"/>
      <w:r w:rsidR="00C21D54" w:rsidRPr="00C21D54">
        <w:rPr>
          <w:rFonts w:ascii="Arial" w:hAnsi="Arial" w:cs="Arial"/>
          <w:i/>
          <w:sz w:val="20"/>
        </w:rPr>
        <w:t>Uitgeefbaar</w:t>
      </w:r>
      <w:proofErr w:type="spellEnd"/>
      <w:r w:rsidR="00C21D54" w:rsidRPr="00C21D54">
        <w:rPr>
          <w:rFonts w:ascii="Arial" w:hAnsi="Arial" w:cs="Arial"/>
          <w:i/>
          <w:sz w:val="20"/>
        </w:rPr>
        <w:t xml:space="preserve"> gebied</w:t>
      </w:r>
      <w:r w:rsidRPr="005D7BEE">
        <w:rPr>
          <w:rFonts w:ascii="Arial" w:hAnsi="Arial" w:cs="Arial"/>
          <w:sz w:val="20"/>
        </w:rPr>
        <w:t xml:space="preserve"> op de Locatie, activiteiten verricht met het oog op de ontwikkeling, verkoop en realisatie van het </w:t>
      </w:r>
      <w:r w:rsidR="009A71F8">
        <w:rPr>
          <w:rFonts w:ascii="Arial" w:hAnsi="Arial" w:cs="Arial"/>
          <w:sz w:val="20"/>
        </w:rPr>
        <w:t>Project</w:t>
      </w:r>
      <w:r w:rsidRPr="005D7BEE">
        <w:rPr>
          <w:rFonts w:ascii="Arial" w:hAnsi="Arial" w:cs="Arial"/>
          <w:sz w:val="20"/>
        </w:rPr>
        <w:t xml:space="preserve"> op de Locatie, zulks onverlet de mogelijkheden tot tussentijdse beëindiging en/of ontbinding, zoals voorzien in artikel </w:t>
      </w:r>
      <w:r w:rsidRPr="005076AD">
        <w:rPr>
          <w:rFonts w:ascii="Arial" w:hAnsi="Arial" w:cs="Arial"/>
          <w:sz w:val="20"/>
        </w:rPr>
        <w:t>1</w:t>
      </w:r>
      <w:r w:rsidR="00BD2403" w:rsidRPr="005076AD">
        <w:rPr>
          <w:rFonts w:ascii="Arial" w:hAnsi="Arial" w:cs="Arial"/>
          <w:sz w:val="20"/>
        </w:rPr>
        <w:t>9</w:t>
      </w:r>
      <w:r w:rsidRPr="005D7BEE">
        <w:rPr>
          <w:rFonts w:ascii="Arial" w:hAnsi="Arial" w:cs="Arial"/>
          <w:sz w:val="20"/>
        </w:rPr>
        <w:t>.</w:t>
      </w:r>
    </w:p>
    <w:p w14:paraId="1D0C6EB4" w14:textId="496CEDB9" w:rsidR="005D7BEE" w:rsidRDefault="00640FC4" w:rsidP="00640FC4">
      <w:pPr>
        <w:numPr>
          <w:ilvl w:val="1"/>
          <w:numId w:val="5"/>
        </w:numPr>
        <w:tabs>
          <w:tab w:val="clear" w:pos="360"/>
          <w:tab w:val="num" w:pos="709"/>
        </w:tabs>
        <w:spacing w:after="120"/>
        <w:ind w:left="709" w:hanging="709"/>
        <w:rPr>
          <w:rFonts w:ascii="Arial" w:hAnsi="Arial" w:cs="Arial"/>
          <w:sz w:val="20"/>
        </w:rPr>
      </w:pPr>
      <w:r w:rsidRPr="00633026">
        <w:rPr>
          <w:rFonts w:ascii="Arial" w:hAnsi="Arial" w:cs="Arial"/>
          <w:sz w:val="20"/>
        </w:rPr>
        <w:t xml:space="preserve">[ontwikkelaar] </w:t>
      </w:r>
      <w:r w:rsidRPr="00640FC4">
        <w:rPr>
          <w:rFonts w:ascii="Arial" w:hAnsi="Arial" w:cs="Arial"/>
          <w:sz w:val="20"/>
          <w:lang w:eastAsia="en-US"/>
        </w:rPr>
        <w:t xml:space="preserve">zal zich te allen tijde houden </w:t>
      </w:r>
      <w:r w:rsidRPr="00C41F00">
        <w:rPr>
          <w:rFonts w:ascii="Arial" w:hAnsi="Arial" w:cs="Arial"/>
          <w:sz w:val="20"/>
          <w:lang w:eastAsia="en-US"/>
        </w:rPr>
        <w:t xml:space="preserve">aan de </w:t>
      </w:r>
      <w:r w:rsidR="00C41F00" w:rsidRPr="00C41F00">
        <w:rPr>
          <w:rFonts w:ascii="Arial" w:hAnsi="Arial" w:cs="Arial"/>
          <w:sz w:val="20"/>
          <w:lang w:eastAsia="en-US"/>
        </w:rPr>
        <w:t xml:space="preserve">Leidraad voor de meervoudig onderhandse aanbesteding </w:t>
      </w:r>
      <w:r w:rsidR="00BC68E3">
        <w:rPr>
          <w:rFonts w:ascii="Arial" w:hAnsi="Arial" w:cs="Arial"/>
          <w:sz w:val="20"/>
          <w:lang w:eastAsia="en-US"/>
        </w:rPr>
        <w:t>Ligweide</w:t>
      </w:r>
      <w:r w:rsidR="00355CF5">
        <w:rPr>
          <w:rFonts w:ascii="Arial" w:hAnsi="Arial" w:cs="Arial"/>
          <w:sz w:val="20"/>
          <w:lang w:eastAsia="en-US"/>
        </w:rPr>
        <w:t xml:space="preserve"> </w:t>
      </w:r>
      <w:r w:rsidRPr="00C41F00">
        <w:rPr>
          <w:rFonts w:ascii="Arial" w:hAnsi="Arial" w:cs="Arial"/>
          <w:sz w:val="20"/>
          <w:lang w:eastAsia="en-US"/>
        </w:rPr>
        <w:t xml:space="preserve">en het door haar zelf ingediende </w:t>
      </w:r>
      <w:r w:rsidR="004C6806">
        <w:rPr>
          <w:rFonts w:ascii="Arial" w:hAnsi="Arial" w:cs="Arial"/>
          <w:sz w:val="20"/>
          <w:lang w:eastAsia="en-US"/>
        </w:rPr>
        <w:t>Ontwikkelingsvoorstel</w:t>
      </w:r>
      <w:r w:rsidRPr="00C41F00">
        <w:rPr>
          <w:rFonts w:ascii="Arial" w:hAnsi="Arial" w:cs="Arial"/>
          <w:sz w:val="20"/>
          <w:lang w:eastAsia="en-US"/>
        </w:rPr>
        <w:t xml:space="preserve"> op basis waarvan </w:t>
      </w:r>
      <w:r w:rsidRPr="00633026">
        <w:rPr>
          <w:rFonts w:ascii="Arial" w:hAnsi="Arial" w:cs="Arial"/>
          <w:sz w:val="20"/>
          <w:lang w:eastAsia="en-US"/>
        </w:rPr>
        <w:t xml:space="preserve">de </w:t>
      </w:r>
      <w:r w:rsidR="00C41F00" w:rsidRPr="00633026">
        <w:rPr>
          <w:rFonts w:ascii="Arial" w:hAnsi="Arial" w:cs="Arial"/>
          <w:sz w:val="20"/>
        </w:rPr>
        <w:t xml:space="preserve">[ontwikkelaar] </w:t>
      </w:r>
      <w:r w:rsidRPr="00C41F00">
        <w:rPr>
          <w:rFonts w:ascii="Arial" w:hAnsi="Arial" w:cs="Arial"/>
          <w:sz w:val="20"/>
          <w:lang w:eastAsia="en-US"/>
        </w:rPr>
        <w:t xml:space="preserve">de </w:t>
      </w:r>
      <w:r w:rsidR="00C41F00" w:rsidRPr="00C41F00">
        <w:rPr>
          <w:rFonts w:ascii="Arial" w:hAnsi="Arial" w:cs="Arial"/>
          <w:sz w:val="20"/>
          <w:lang w:eastAsia="en-US"/>
        </w:rPr>
        <w:t>gunning</w:t>
      </w:r>
      <w:r w:rsidRPr="00640FC4">
        <w:rPr>
          <w:rFonts w:ascii="Arial" w:hAnsi="Arial" w:cs="Arial"/>
          <w:sz w:val="20"/>
          <w:lang w:eastAsia="en-US"/>
        </w:rPr>
        <w:t xml:space="preserve"> heeft verkregen. Indien </w:t>
      </w:r>
      <w:r w:rsidRPr="00633026">
        <w:rPr>
          <w:rFonts w:ascii="Arial" w:hAnsi="Arial" w:cs="Arial"/>
          <w:sz w:val="20"/>
        </w:rPr>
        <w:t xml:space="preserve">[ontwikkelaar] </w:t>
      </w:r>
      <w:r w:rsidRPr="00640FC4">
        <w:rPr>
          <w:rFonts w:ascii="Arial" w:hAnsi="Arial" w:cs="Arial"/>
          <w:sz w:val="20"/>
          <w:lang w:eastAsia="en-US"/>
        </w:rPr>
        <w:t xml:space="preserve">zich niet houdt aan de gunningscriteria en het </w:t>
      </w:r>
      <w:r w:rsidR="004C6806">
        <w:rPr>
          <w:rFonts w:ascii="Arial" w:hAnsi="Arial" w:cs="Arial"/>
          <w:sz w:val="20"/>
          <w:lang w:eastAsia="en-US"/>
        </w:rPr>
        <w:t>Ontwikkelingsvoorstel</w:t>
      </w:r>
      <w:r w:rsidRPr="00640FC4">
        <w:rPr>
          <w:rFonts w:ascii="Arial" w:hAnsi="Arial" w:cs="Arial"/>
          <w:sz w:val="20"/>
          <w:lang w:eastAsia="en-US"/>
        </w:rPr>
        <w:t xml:space="preserve"> (</w:t>
      </w:r>
      <w:r w:rsidRPr="004D2EDF">
        <w:rPr>
          <w:rFonts w:ascii="Arial" w:hAnsi="Arial" w:cs="Arial"/>
          <w:b/>
          <w:sz w:val="20"/>
          <w:lang w:eastAsia="en-US"/>
        </w:rPr>
        <w:t xml:space="preserve">bijlage </w:t>
      </w:r>
      <w:r w:rsidR="00186D96" w:rsidRPr="004D2EDF">
        <w:rPr>
          <w:rFonts w:ascii="Arial" w:hAnsi="Arial" w:cs="Arial"/>
          <w:b/>
          <w:sz w:val="20"/>
          <w:lang w:eastAsia="en-US"/>
        </w:rPr>
        <w:t>3</w:t>
      </w:r>
      <w:r w:rsidRPr="00640FC4">
        <w:rPr>
          <w:rFonts w:ascii="Arial" w:hAnsi="Arial" w:cs="Arial"/>
          <w:sz w:val="20"/>
          <w:lang w:eastAsia="en-US"/>
        </w:rPr>
        <w:t xml:space="preserve">) </w:t>
      </w:r>
      <w:r w:rsidR="00C41F00" w:rsidRPr="00BE33F9">
        <w:rPr>
          <w:rFonts w:ascii="Arial" w:hAnsi="Arial" w:cs="Arial"/>
          <w:sz w:val="20"/>
        </w:rPr>
        <w:t>dan kan de gemeente gebruik maken van haar recht om deze overeenkomst zonder recht op schadevergoeding te ontbinden</w:t>
      </w:r>
      <w:r w:rsidRPr="00640FC4">
        <w:rPr>
          <w:rFonts w:ascii="Arial" w:hAnsi="Arial" w:cs="Arial"/>
          <w:sz w:val="20"/>
          <w:lang w:eastAsia="en-US"/>
        </w:rPr>
        <w:t>.</w:t>
      </w:r>
      <w:r w:rsidRPr="00640FC4">
        <w:rPr>
          <w:rFonts w:ascii="Arial" w:hAnsi="Arial" w:cs="Arial"/>
          <w:sz w:val="20"/>
          <w:lang w:eastAsia="en-US"/>
        </w:rPr>
        <w:br/>
      </w:r>
    </w:p>
    <w:p w14:paraId="00FFC39D" w14:textId="77777777" w:rsidR="005D7BEE" w:rsidRPr="005D7BEE" w:rsidRDefault="005D7BEE" w:rsidP="005D7BEE">
      <w:pPr>
        <w:rPr>
          <w:rFonts w:ascii="Arial" w:hAnsi="Arial" w:cs="Arial"/>
          <w:b/>
          <w:sz w:val="20"/>
        </w:rPr>
      </w:pPr>
      <w:bookmarkStart w:id="9" w:name="_Toc105817692"/>
      <w:bookmarkStart w:id="10" w:name="_Toc274501336"/>
      <w:bookmarkStart w:id="11" w:name="_Toc276654021"/>
      <w:r w:rsidRPr="005D7BEE">
        <w:rPr>
          <w:rFonts w:ascii="Arial" w:hAnsi="Arial" w:cs="Arial"/>
          <w:b/>
          <w:sz w:val="20"/>
        </w:rPr>
        <w:t>Artikel 3: Overlegstructuur</w:t>
      </w:r>
      <w:bookmarkEnd w:id="9"/>
      <w:r w:rsidRPr="005D7BEE">
        <w:rPr>
          <w:rFonts w:ascii="Arial" w:hAnsi="Arial" w:cs="Arial"/>
          <w:b/>
          <w:sz w:val="20"/>
        </w:rPr>
        <w:t xml:space="preserve">, Planning en </w:t>
      </w:r>
      <w:bookmarkEnd w:id="10"/>
      <w:bookmarkEnd w:id="11"/>
      <w:r w:rsidRPr="005D7BEE">
        <w:rPr>
          <w:rFonts w:ascii="Arial" w:hAnsi="Arial" w:cs="Arial"/>
          <w:b/>
          <w:sz w:val="20"/>
        </w:rPr>
        <w:t>Communicatie</w:t>
      </w:r>
    </w:p>
    <w:p w14:paraId="6F0017CD" w14:textId="77777777" w:rsidR="005D7BEE" w:rsidRPr="005D7BEE" w:rsidRDefault="005D7BEE" w:rsidP="005D7BEE">
      <w:pPr>
        <w:numPr>
          <w:ilvl w:val="1"/>
          <w:numId w:val="29"/>
        </w:numPr>
        <w:spacing w:after="120"/>
        <w:rPr>
          <w:rFonts w:ascii="Arial" w:hAnsi="Arial" w:cs="Arial"/>
          <w:sz w:val="20"/>
        </w:rPr>
      </w:pPr>
      <w:bookmarkStart w:id="12" w:name="_Toc274501337"/>
      <w:bookmarkStart w:id="13" w:name="_Toc276654022"/>
      <w:bookmarkStart w:id="14" w:name="_Toc105817694"/>
      <w:r w:rsidRPr="005D7BEE">
        <w:rPr>
          <w:rFonts w:ascii="Arial" w:hAnsi="Arial" w:cs="Arial"/>
          <w:sz w:val="20"/>
        </w:rPr>
        <w:t>Ten behoeve van de verdere voortgang van de ontwikkeling en realisatie van het Project zullen Partijen elkaar informeren over voor het Project relevante zaken of ontwikkelingen en zo</w:t>
      </w:r>
      <w:r w:rsidR="002F6563">
        <w:rPr>
          <w:rFonts w:ascii="Arial" w:hAnsi="Arial" w:cs="Arial"/>
          <w:sz w:val="20"/>
        </w:rPr>
        <w:t xml:space="preserve"> </w:t>
      </w:r>
      <w:r w:rsidRPr="005D7BEE">
        <w:rPr>
          <w:rFonts w:ascii="Arial" w:hAnsi="Arial" w:cs="Arial"/>
          <w:sz w:val="20"/>
        </w:rPr>
        <w:t>nodig in overleg treden, al dan niet in de vorm van een periodiek projectoverleg.</w:t>
      </w:r>
      <w:bookmarkEnd w:id="12"/>
      <w:bookmarkEnd w:id="13"/>
      <w:r w:rsidRPr="005D7BEE">
        <w:rPr>
          <w:rFonts w:ascii="Arial" w:hAnsi="Arial" w:cs="Arial"/>
          <w:sz w:val="20"/>
        </w:rPr>
        <w:t xml:space="preserve"> </w:t>
      </w:r>
    </w:p>
    <w:p w14:paraId="719E1566" w14:textId="154DB321" w:rsidR="005D7BEE" w:rsidRPr="005D7BEE" w:rsidRDefault="005D7BEE" w:rsidP="005D7BEE">
      <w:pPr>
        <w:numPr>
          <w:ilvl w:val="1"/>
          <w:numId w:val="29"/>
        </w:numPr>
        <w:spacing w:after="120"/>
        <w:rPr>
          <w:rFonts w:ascii="Arial" w:hAnsi="Arial" w:cs="Arial"/>
          <w:sz w:val="20"/>
        </w:rPr>
      </w:pPr>
      <w:r w:rsidRPr="005D7BEE">
        <w:rPr>
          <w:rFonts w:ascii="Arial" w:hAnsi="Arial" w:cs="Arial"/>
          <w:sz w:val="20"/>
        </w:rPr>
        <w:t>Partijen zullen ter bewaking van een regelmatige voortgang van de werkzaamheden in het kader van de ontwikkeling en realisatie van het Project een planning vaststellen</w:t>
      </w:r>
      <w:r w:rsidR="00326398">
        <w:rPr>
          <w:rFonts w:ascii="Arial" w:hAnsi="Arial" w:cs="Arial"/>
          <w:sz w:val="20"/>
        </w:rPr>
        <w:t xml:space="preserve"> overeenkomstig de planning in het ingediende communicatieplan</w:t>
      </w:r>
      <w:r w:rsidR="00FD3C6B">
        <w:rPr>
          <w:rFonts w:ascii="Arial" w:hAnsi="Arial" w:cs="Arial"/>
          <w:sz w:val="20"/>
        </w:rPr>
        <w:t xml:space="preserve"> waarin ook de uiterlijke termijn voor het indienen van de omgevingsvergunning wordt afgestemd</w:t>
      </w:r>
      <w:r w:rsidRPr="005D7BEE">
        <w:rPr>
          <w:rFonts w:ascii="Arial" w:hAnsi="Arial" w:cs="Arial"/>
          <w:sz w:val="20"/>
        </w:rPr>
        <w:t xml:space="preserve">. Partijen zullen zich inspannen deze overeenkomst conform de planning uit te voeren. In het geval vertraging optreedt dan wel vertraging voorzienbaar is, zullen Partijen elkaar daarvan terstond op de hoogte brengen en terstond in overleg treden teneinde te trachten de vertraging te voorkomen </w:t>
      </w:r>
      <w:r w:rsidRPr="005D7BEE">
        <w:rPr>
          <w:rFonts w:ascii="Arial" w:hAnsi="Arial" w:cs="Arial"/>
          <w:sz w:val="20"/>
        </w:rPr>
        <w:lastRenderedPageBreak/>
        <w:t>dan wel zoveel mogelijk te beperken, zulks met inachtneming van elkaars belangen en – voor zover aan de orde - met inachtneming van de publiekrechtelijke en bestuurlijke verantwoordelijkheid van de Gemeente.</w:t>
      </w:r>
    </w:p>
    <w:p w14:paraId="58A7CE15" w14:textId="77777777" w:rsidR="005D7BEE" w:rsidRPr="00BB080A" w:rsidRDefault="00086D7C" w:rsidP="005D7BEE">
      <w:pPr>
        <w:numPr>
          <w:ilvl w:val="1"/>
          <w:numId w:val="29"/>
        </w:numPr>
        <w:spacing w:after="120"/>
        <w:rPr>
          <w:rFonts w:ascii="Arial" w:hAnsi="Arial" w:cs="Arial"/>
          <w:sz w:val="20"/>
        </w:rPr>
      </w:pPr>
      <w:r w:rsidRPr="00BB080A">
        <w:rPr>
          <w:rFonts w:ascii="Arial" w:hAnsi="Arial" w:cs="Arial"/>
          <w:sz w:val="20"/>
        </w:rPr>
        <w:t>[ontwikkelaar] draagt zorg voor communicatie richting omwonenden en belanghebbenden in verband met de realisatie van de Locatie. Dat doet zij in overleg met de gemeente. De gemeente is primair verantwoordelijk voor de communicatie van de formele planologische procedure. Dat doet zij in overleg met de [ontwikkelaar].</w:t>
      </w:r>
    </w:p>
    <w:p w14:paraId="3899E85A" w14:textId="77777777" w:rsidR="00095D38" w:rsidRPr="005D7BEE" w:rsidRDefault="00095D38" w:rsidP="00095D38">
      <w:pPr>
        <w:spacing w:after="120"/>
        <w:ind w:left="360"/>
        <w:rPr>
          <w:rFonts w:ascii="Arial" w:hAnsi="Arial" w:cs="Arial"/>
          <w:sz w:val="20"/>
        </w:rPr>
      </w:pPr>
    </w:p>
    <w:p w14:paraId="03738DAE" w14:textId="77777777" w:rsidR="005D7BEE" w:rsidRPr="005D7BEE" w:rsidRDefault="005D7BEE" w:rsidP="005D7BEE">
      <w:pPr>
        <w:rPr>
          <w:rFonts w:ascii="Arial" w:hAnsi="Arial" w:cs="Arial"/>
          <w:b/>
          <w:sz w:val="20"/>
        </w:rPr>
      </w:pPr>
      <w:bookmarkStart w:id="15" w:name="_Toc274501339"/>
      <w:bookmarkStart w:id="16" w:name="_Toc276654024"/>
      <w:r w:rsidRPr="005D7BEE">
        <w:rPr>
          <w:rFonts w:ascii="Arial" w:hAnsi="Arial" w:cs="Arial"/>
          <w:b/>
          <w:sz w:val="20"/>
        </w:rPr>
        <w:t>HOOFDSTUK II: PLANVORMING</w:t>
      </w:r>
      <w:bookmarkEnd w:id="15"/>
      <w:bookmarkEnd w:id="16"/>
    </w:p>
    <w:p w14:paraId="030EFC8B" w14:textId="77777777" w:rsidR="005D7BEE" w:rsidRPr="005D7BEE" w:rsidRDefault="005D7BEE" w:rsidP="005D7BEE">
      <w:pPr>
        <w:spacing w:after="120"/>
        <w:outlineLvl w:val="0"/>
        <w:rPr>
          <w:rFonts w:ascii="Arial" w:hAnsi="Arial" w:cs="Arial"/>
          <w:sz w:val="20"/>
        </w:rPr>
      </w:pPr>
    </w:p>
    <w:p w14:paraId="70FB1A0A" w14:textId="77777777" w:rsidR="005D7BEE" w:rsidRPr="005D7BEE" w:rsidRDefault="005D7BEE" w:rsidP="005D7BEE">
      <w:pPr>
        <w:rPr>
          <w:rFonts w:ascii="Arial" w:hAnsi="Arial" w:cs="Arial"/>
          <w:b/>
          <w:sz w:val="20"/>
        </w:rPr>
      </w:pPr>
      <w:bookmarkStart w:id="17" w:name="_Toc274501340"/>
      <w:bookmarkStart w:id="18" w:name="_Toc276654025"/>
      <w:r w:rsidRPr="005D7BEE">
        <w:rPr>
          <w:rFonts w:ascii="Arial" w:hAnsi="Arial" w:cs="Arial"/>
          <w:b/>
          <w:sz w:val="20"/>
        </w:rPr>
        <w:t>Artikel 4: Planvorming</w:t>
      </w:r>
      <w:bookmarkEnd w:id="17"/>
      <w:bookmarkEnd w:id="18"/>
    </w:p>
    <w:p w14:paraId="6C22DEA7" w14:textId="77777777" w:rsidR="005D7BEE" w:rsidRPr="005D7BEE" w:rsidRDefault="005D7BEE" w:rsidP="005D7BEE">
      <w:pPr>
        <w:numPr>
          <w:ilvl w:val="1"/>
          <w:numId w:val="30"/>
        </w:numPr>
        <w:spacing w:after="120"/>
        <w:rPr>
          <w:rFonts w:ascii="Arial" w:hAnsi="Arial" w:cs="Arial"/>
          <w:sz w:val="20"/>
        </w:rPr>
      </w:pPr>
      <w:bookmarkStart w:id="19" w:name="_Toc274501341"/>
      <w:bookmarkStart w:id="20" w:name="_Toc276654026"/>
      <w:r w:rsidRPr="00633026">
        <w:rPr>
          <w:rFonts w:ascii="Arial" w:hAnsi="Arial" w:cs="Arial"/>
          <w:sz w:val="20"/>
        </w:rPr>
        <w:t xml:space="preserve">[ontwikkelaar] </w:t>
      </w:r>
      <w:r w:rsidRPr="005D7BEE">
        <w:rPr>
          <w:rFonts w:ascii="Arial" w:hAnsi="Arial" w:cs="Arial"/>
          <w:sz w:val="20"/>
        </w:rPr>
        <w:t>zal voor eigen rekening en risico het Project als één bouwplan verder ontwikkelen met inachtneming van de uitgangspunten zoals</w:t>
      </w:r>
      <w:r w:rsidR="004F3845">
        <w:rPr>
          <w:rFonts w:ascii="Arial" w:hAnsi="Arial" w:cs="Arial"/>
          <w:sz w:val="20"/>
        </w:rPr>
        <w:t xml:space="preserve"> verwoord in</w:t>
      </w:r>
      <w:r w:rsidRPr="005D7BEE">
        <w:rPr>
          <w:rFonts w:ascii="Arial" w:hAnsi="Arial" w:cs="Arial"/>
          <w:sz w:val="20"/>
        </w:rPr>
        <w:t xml:space="preserve"> </w:t>
      </w:r>
      <w:r w:rsidR="004F3845" w:rsidRPr="005D7BEE">
        <w:rPr>
          <w:rFonts w:ascii="Arial" w:hAnsi="Arial" w:cs="Arial"/>
          <w:sz w:val="20"/>
        </w:rPr>
        <w:t xml:space="preserve">het ontwikkelingsvoorstel van </w:t>
      </w:r>
      <w:r w:rsidR="004F3845" w:rsidRPr="00633026">
        <w:rPr>
          <w:rFonts w:ascii="Arial" w:hAnsi="Arial" w:cs="Arial"/>
          <w:sz w:val="20"/>
        </w:rPr>
        <w:t>[ontwikkelaar]</w:t>
      </w:r>
      <w:r w:rsidR="004F3845">
        <w:rPr>
          <w:rFonts w:ascii="Arial" w:hAnsi="Arial" w:cs="Arial"/>
          <w:sz w:val="20"/>
        </w:rPr>
        <w:t>, de welstandsnota</w:t>
      </w:r>
      <w:r w:rsidR="002F6563">
        <w:rPr>
          <w:rFonts w:ascii="Arial" w:hAnsi="Arial" w:cs="Arial"/>
          <w:sz w:val="20"/>
        </w:rPr>
        <w:t>, het beeldkwaliteitsplan</w:t>
      </w:r>
      <w:r w:rsidR="004F3845" w:rsidRPr="005D7BEE">
        <w:rPr>
          <w:rFonts w:ascii="Arial" w:hAnsi="Arial" w:cs="Arial"/>
          <w:sz w:val="20"/>
        </w:rPr>
        <w:t xml:space="preserve"> en </w:t>
      </w:r>
      <w:r w:rsidR="004F3845">
        <w:rPr>
          <w:rFonts w:ascii="Arial" w:hAnsi="Arial" w:cs="Arial"/>
          <w:sz w:val="20"/>
        </w:rPr>
        <w:t xml:space="preserve">het </w:t>
      </w:r>
      <w:r w:rsidR="004F3845" w:rsidRPr="005D7BEE">
        <w:rPr>
          <w:rFonts w:ascii="Arial" w:hAnsi="Arial" w:cs="Arial"/>
          <w:sz w:val="20"/>
        </w:rPr>
        <w:t>Bestemmingsplan</w:t>
      </w:r>
      <w:r w:rsidRPr="005D7BEE">
        <w:rPr>
          <w:rFonts w:ascii="Arial" w:hAnsi="Arial" w:cs="Arial"/>
          <w:sz w:val="20"/>
        </w:rPr>
        <w:t>.</w:t>
      </w:r>
      <w:bookmarkEnd w:id="19"/>
      <w:bookmarkEnd w:id="20"/>
    </w:p>
    <w:p w14:paraId="10C4A887" w14:textId="65FE4045" w:rsidR="005D7BEE" w:rsidRPr="00BB080A" w:rsidRDefault="005D7BEE" w:rsidP="005D7BEE">
      <w:pPr>
        <w:numPr>
          <w:ilvl w:val="1"/>
          <w:numId w:val="30"/>
        </w:numPr>
        <w:spacing w:after="120"/>
        <w:rPr>
          <w:rFonts w:ascii="Arial" w:hAnsi="Arial" w:cs="Arial"/>
          <w:sz w:val="20"/>
        </w:rPr>
      </w:pPr>
      <w:bookmarkStart w:id="21" w:name="_Toc274501342"/>
      <w:bookmarkStart w:id="22" w:name="_Toc276654027"/>
      <w:r w:rsidRPr="00BB080A">
        <w:rPr>
          <w:rFonts w:ascii="Arial" w:hAnsi="Arial" w:cs="Arial"/>
          <w:sz w:val="20"/>
        </w:rPr>
        <w:t>[ontwikkelaar] zal het voorlopig ontwerp (V.O</w:t>
      </w:r>
      <w:r w:rsidR="008B4CEF" w:rsidRPr="00BB080A">
        <w:rPr>
          <w:rFonts w:ascii="Arial" w:hAnsi="Arial" w:cs="Arial"/>
          <w:sz w:val="20"/>
        </w:rPr>
        <w:t>.</w:t>
      </w:r>
      <w:r w:rsidRPr="00BB080A">
        <w:rPr>
          <w:rFonts w:ascii="Arial" w:hAnsi="Arial" w:cs="Arial"/>
          <w:sz w:val="20"/>
        </w:rPr>
        <w:t xml:space="preserve">) en het definitief ontwerp (D.O.) voor </w:t>
      </w:r>
      <w:r w:rsidR="00C21D54" w:rsidRPr="00BB080A">
        <w:rPr>
          <w:rFonts w:ascii="Arial" w:hAnsi="Arial" w:cs="Arial"/>
          <w:sz w:val="20"/>
        </w:rPr>
        <w:t>het Project</w:t>
      </w:r>
      <w:r w:rsidRPr="00BB080A">
        <w:rPr>
          <w:rFonts w:ascii="Arial" w:hAnsi="Arial" w:cs="Arial"/>
          <w:sz w:val="20"/>
        </w:rPr>
        <w:t xml:space="preserve"> ter goedkeuring voorleggen aan de Gemeente. </w:t>
      </w:r>
      <w:r w:rsidR="008B4CEF" w:rsidRPr="00BB080A">
        <w:rPr>
          <w:rFonts w:ascii="Arial" w:hAnsi="Arial" w:cs="Arial"/>
          <w:sz w:val="20"/>
        </w:rPr>
        <w:t xml:space="preserve">Het V.O. en D.O. zijn uitdrukkelijk de uitwerking van het ontwikkelingsvoorstel van [ontwikkelaar]. </w:t>
      </w:r>
      <w:r w:rsidRPr="00BB080A">
        <w:rPr>
          <w:rFonts w:ascii="Arial" w:hAnsi="Arial" w:cs="Arial"/>
          <w:sz w:val="20"/>
        </w:rPr>
        <w:t>De Gemeente zal het V.O. r</w:t>
      </w:r>
      <w:r w:rsidR="00000E3D" w:rsidRPr="00BB080A">
        <w:rPr>
          <w:rFonts w:ascii="Arial" w:hAnsi="Arial" w:cs="Arial"/>
          <w:sz w:val="20"/>
        </w:rPr>
        <w:t xml:space="preserve">espectievelijk het D.O. binnen </w:t>
      </w:r>
      <w:r w:rsidR="002F6563" w:rsidRPr="00BB080A">
        <w:rPr>
          <w:rFonts w:ascii="Arial" w:hAnsi="Arial" w:cs="Arial"/>
          <w:sz w:val="20"/>
        </w:rPr>
        <w:t xml:space="preserve">1 maand </w:t>
      </w:r>
      <w:r w:rsidRPr="00BB080A">
        <w:rPr>
          <w:rFonts w:ascii="Arial" w:hAnsi="Arial" w:cs="Arial"/>
          <w:sz w:val="20"/>
        </w:rPr>
        <w:t xml:space="preserve">na ontvangst toetsen aan </w:t>
      </w:r>
      <w:r w:rsidR="004F3845" w:rsidRPr="00BB080A">
        <w:rPr>
          <w:rFonts w:ascii="Arial" w:hAnsi="Arial" w:cs="Arial"/>
          <w:sz w:val="20"/>
        </w:rPr>
        <w:t>het ontwikkelingsvoorstel van [ontwikkelaar], de welstandsnota</w:t>
      </w:r>
      <w:r w:rsidR="002F6563" w:rsidRPr="00BB080A">
        <w:rPr>
          <w:rFonts w:ascii="Arial" w:hAnsi="Arial" w:cs="Arial"/>
          <w:sz w:val="20"/>
        </w:rPr>
        <w:t>, het beeldkwaliteitsplan</w:t>
      </w:r>
      <w:r w:rsidR="004F3845" w:rsidRPr="00BB080A">
        <w:rPr>
          <w:rFonts w:ascii="Arial" w:hAnsi="Arial" w:cs="Arial"/>
          <w:sz w:val="20"/>
        </w:rPr>
        <w:t xml:space="preserve"> en het Bestemmingsplan</w:t>
      </w:r>
      <w:r w:rsidRPr="00BB080A">
        <w:rPr>
          <w:rFonts w:ascii="Arial" w:hAnsi="Arial" w:cs="Arial"/>
          <w:i/>
          <w:sz w:val="20"/>
        </w:rPr>
        <w:t>,</w:t>
      </w:r>
      <w:r w:rsidRPr="00BB080A">
        <w:rPr>
          <w:rFonts w:ascii="Arial" w:hAnsi="Arial" w:cs="Arial"/>
          <w:sz w:val="20"/>
        </w:rPr>
        <w:t xml:space="preserve"> en vervolgens per omgaande haar bevindingen ter zake aan [ontwikkelaar] mededelen. Indien de Gemeente haar goedkeuring aan het V.O. respectievelijk het D.O. onthoudt wegens strijd met de uitgangspunten zoals beschreven in </w:t>
      </w:r>
      <w:r w:rsidR="004F3845" w:rsidRPr="00BB080A">
        <w:rPr>
          <w:rFonts w:ascii="Arial" w:hAnsi="Arial" w:cs="Arial"/>
          <w:sz w:val="20"/>
        </w:rPr>
        <w:t>het ontwikkelingsvoorstel van [ontwikkelaar], de welstandsnota</w:t>
      </w:r>
      <w:r w:rsidR="002F6563" w:rsidRPr="00BB080A">
        <w:rPr>
          <w:rFonts w:ascii="Arial" w:hAnsi="Arial" w:cs="Arial"/>
          <w:sz w:val="20"/>
        </w:rPr>
        <w:t>, het beeldkwaliteitsplan</w:t>
      </w:r>
      <w:r w:rsidR="004F3845" w:rsidRPr="00BB080A">
        <w:rPr>
          <w:rFonts w:ascii="Arial" w:hAnsi="Arial" w:cs="Arial"/>
          <w:sz w:val="20"/>
        </w:rPr>
        <w:t xml:space="preserve"> en het Bestemmingsplan</w:t>
      </w:r>
      <w:r w:rsidRPr="00BB080A">
        <w:rPr>
          <w:rFonts w:ascii="Arial" w:hAnsi="Arial" w:cs="Arial"/>
          <w:sz w:val="20"/>
        </w:rPr>
        <w:t>, zal [ontwikkelaar] het V.O. respectievelijk het D.O. binnen 1 maand na bedoelde afwijzing in overeenstemming brengen met de uitgangspunten en bij de Gemeente andermaal ter goedkeuring indienen. Voorgaand werkproces wordt zo</w:t>
      </w:r>
      <w:r w:rsidR="002F6563" w:rsidRPr="00BB080A">
        <w:rPr>
          <w:rFonts w:ascii="Arial" w:hAnsi="Arial" w:cs="Arial"/>
          <w:sz w:val="20"/>
        </w:rPr>
        <w:t xml:space="preserve"> </w:t>
      </w:r>
      <w:r w:rsidRPr="00BB080A">
        <w:rPr>
          <w:rFonts w:ascii="Arial" w:hAnsi="Arial" w:cs="Arial"/>
          <w:sz w:val="20"/>
        </w:rPr>
        <w:t>nodig herhaald tot het moment waarop de vereiste goedkeuring is verkregen.</w:t>
      </w:r>
      <w:bookmarkEnd w:id="21"/>
      <w:bookmarkEnd w:id="22"/>
      <w:r w:rsidRPr="00BB080A">
        <w:rPr>
          <w:rFonts w:ascii="Arial" w:hAnsi="Arial" w:cs="Arial"/>
          <w:sz w:val="20"/>
        </w:rPr>
        <w:t xml:space="preserve"> Afwijkingen op het D.O. na goedkeuring door de Gemeente worden wederom ter goedkeuring voorgelegd aan de Gemeente.</w:t>
      </w:r>
    </w:p>
    <w:p w14:paraId="63820042" w14:textId="77777777" w:rsidR="002F6563" w:rsidRPr="005076AD" w:rsidRDefault="002F6563" w:rsidP="005D7BEE">
      <w:pPr>
        <w:numPr>
          <w:ilvl w:val="1"/>
          <w:numId w:val="30"/>
        </w:numPr>
        <w:spacing w:after="120"/>
        <w:rPr>
          <w:rFonts w:ascii="Arial" w:hAnsi="Arial" w:cs="Arial"/>
          <w:sz w:val="20"/>
        </w:rPr>
      </w:pPr>
      <w:r w:rsidRPr="005076AD">
        <w:rPr>
          <w:rFonts w:ascii="Arial" w:hAnsi="Arial" w:cs="Arial"/>
          <w:sz w:val="20"/>
        </w:rPr>
        <w:t xml:space="preserve">De Gemeente zal het V.O. en het D.O. alsmede de aanvraag om een omgevingsvergunning voor advies voorleggen aan de Commissie Ruimtelijke Kwaliteit van de BEL Combinatie (welstand). [Ontwikkelaar] zal </w:t>
      </w:r>
      <w:r w:rsidR="00C305C8" w:rsidRPr="005076AD">
        <w:rPr>
          <w:rFonts w:ascii="Arial" w:hAnsi="Arial" w:cs="Arial"/>
          <w:sz w:val="20"/>
        </w:rPr>
        <w:t>voor de behandeling van het Project</w:t>
      </w:r>
      <w:r w:rsidRPr="005076AD">
        <w:rPr>
          <w:rFonts w:ascii="Arial" w:hAnsi="Arial" w:cs="Arial"/>
          <w:sz w:val="20"/>
        </w:rPr>
        <w:t xml:space="preserve"> worden voor een toelichting worden uitgenodigd, welke uitnodiging door [Ontwikkelaar] wordt aanvaard. </w:t>
      </w:r>
    </w:p>
    <w:p w14:paraId="0D50CD2E" w14:textId="77777777" w:rsidR="005D7BEE" w:rsidRPr="005D7BEE" w:rsidRDefault="005D7BEE" w:rsidP="005D7BEE">
      <w:pPr>
        <w:numPr>
          <w:ilvl w:val="1"/>
          <w:numId w:val="30"/>
        </w:numPr>
        <w:spacing w:after="120"/>
        <w:rPr>
          <w:rFonts w:ascii="Arial" w:hAnsi="Arial" w:cs="Arial"/>
          <w:sz w:val="20"/>
        </w:rPr>
      </w:pPr>
      <w:bookmarkStart w:id="23" w:name="_Toc274501344"/>
      <w:bookmarkStart w:id="24" w:name="_Toc276654028"/>
      <w:r w:rsidRPr="005D7BEE">
        <w:rPr>
          <w:rFonts w:ascii="Arial" w:hAnsi="Arial" w:cs="Arial"/>
          <w:sz w:val="20"/>
        </w:rPr>
        <w:t xml:space="preserve">De door </w:t>
      </w:r>
      <w:r w:rsidRPr="00633026">
        <w:rPr>
          <w:rFonts w:ascii="Arial" w:hAnsi="Arial" w:cs="Arial"/>
          <w:sz w:val="20"/>
        </w:rPr>
        <w:t xml:space="preserve">[ontwikkelaar] </w:t>
      </w:r>
      <w:r w:rsidRPr="005D7BEE">
        <w:rPr>
          <w:rFonts w:ascii="Arial" w:hAnsi="Arial" w:cs="Arial"/>
          <w:sz w:val="20"/>
        </w:rPr>
        <w:t xml:space="preserve">in te dienen aanvragen voor vergunningen, ontheffingen e.d. dienen in overeenstemming te zijn met de overeenkomstig artikel 4.2 goedgekeurde </w:t>
      </w:r>
      <w:proofErr w:type="spellStart"/>
      <w:r w:rsidRPr="005D7BEE">
        <w:rPr>
          <w:rFonts w:ascii="Arial" w:hAnsi="Arial" w:cs="Arial"/>
          <w:sz w:val="20"/>
        </w:rPr>
        <w:t>D.O.’s</w:t>
      </w:r>
      <w:proofErr w:type="spellEnd"/>
      <w:r w:rsidRPr="005D7BEE">
        <w:rPr>
          <w:rFonts w:ascii="Arial" w:hAnsi="Arial" w:cs="Arial"/>
          <w:sz w:val="20"/>
        </w:rPr>
        <w:t>.</w:t>
      </w:r>
      <w:bookmarkEnd w:id="23"/>
      <w:bookmarkEnd w:id="24"/>
    </w:p>
    <w:p w14:paraId="6FDC1215" w14:textId="77777777" w:rsidR="005D7BEE" w:rsidRPr="005D7BEE" w:rsidRDefault="005D7BEE" w:rsidP="005D7BEE">
      <w:pPr>
        <w:spacing w:after="120"/>
        <w:outlineLvl w:val="0"/>
        <w:rPr>
          <w:rFonts w:ascii="Arial" w:hAnsi="Arial" w:cs="Arial"/>
          <w:b/>
          <w:sz w:val="20"/>
        </w:rPr>
      </w:pPr>
    </w:p>
    <w:p w14:paraId="68AEAE8E" w14:textId="77777777" w:rsidR="005D7BEE" w:rsidRPr="005D7BEE" w:rsidRDefault="005D7BEE" w:rsidP="005D7BEE">
      <w:pPr>
        <w:rPr>
          <w:rFonts w:ascii="Arial" w:hAnsi="Arial" w:cs="Arial"/>
          <w:b/>
          <w:sz w:val="20"/>
        </w:rPr>
      </w:pPr>
      <w:bookmarkStart w:id="25" w:name="_Toc274501345"/>
      <w:bookmarkStart w:id="26" w:name="_Toc276654029"/>
      <w:r w:rsidRPr="005D7BEE">
        <w:rPr>
          <w:rFonts w:ascii="Arial" w:hAnsi="Arial" w:cs="Arial"/>
          <w:b/>
          <w:sz w:val="20"/>
        </w:rPr>
        <w:t>Artikel 5: Juridisch-Planologische medewerking door de Gemeente</w:t>
      </w:r>
      <w:bookmarkEnd w:id="25"/>
      <w:bookmarkEnd w:id="26"/>
    </w:p>
    <w:p w14:paraId="106B7267" w14:textId="77777777" w:rsidR="005D7BEE" w:rsidRPr="005D7BEE" w:rsidRDefault="005D7BEE" w:rsidP="005D7BEE">
      <w:pPr>
        <w:pStyle w:val="Plattetekstinspringen2"/>
        <w:numPr>
          <w:ilvl w:val="1"/>
          <w:numId w:val="16"/>
        </w:numPr>
        <w:tabs>
          <w:tab w:val="clear" w:pos="360"/>
          <w:tab w:val="left" w:pos="709"/>
        </w:tabs>
        <w:spacing w:line="312" w:lineRule="auto"/>
        <w:ind w:left="709" w:hanging="709"/>
        <w:rPr>
          <w:rFonts w:ascii="Arial" w:hAnsi="Arial" w:cs="Arial"/>
          <w:sz w:val="20"/>
        </w:rPr>
      </w:pPr>
      <w:r w:rsidRPr="005D7BEE">
        <w:rPr>
          <w:rFonts w:ascii="Arial" w:hAnsi="Arial" w:cs="Arial"/>
          <w:sz w:val="20"/>
        </w:rPr>
        <w:t xml:space="preserve">De Gemeente zal, met inachtneming van wettelijke procedures en te betrachten zorgvuldigheid jegens derden, zoveel mogelijk bevorderen dat (na tijdig verkregen ontvankelijke aanvragen van of namens </w:t>
      </w:r>
      <w:r w:rsidRPr="00633026">
        <w:rPr>
          <w:rFonts w:ascii="Arial" w:hAnsi="Arial" w:cs="Arial"/>
          <w:sz w:val="20"/>
        </w:rPr>
        <w:t xml:space="preserve">[ontwikkelaar]) </w:t>
      </w:r>
      <w:r w:rsidRPr="005D7BEE">
        <w:rPr>
          <w:rFonts w:ascii="Arial" w:hAnsi="Arial" w:cs="Arial"/>
          <w:sz w:val="20"/>
        </w:rPr>
        <w:t xml:space="preserve">alle vergunningen, ontheffingen, vrijstellingen en goedkeuringen van overheidswege, welke vereist zijn in het kader van realisatie van het Project, verleend zullen worden. Voor zover de Gemeente zelf deze besluiten dient te nemen, zal zij de betreffende aanvragen met voortvarendheid behandelen. </w:t>
      </w:r>
      <w:r w:rsidRPr="005D7BEE">
        <w:rPr>
          <w:rFonts w:ascii="Arial" w:hAnsi="Arial" w:cs="Arial"/>
          <w:sz w:val="20"/>
        </w:rPr>
        <w:lastRenderedPageBreak/>
        <w:t>Voor zover andere overheden de desbetreffende besluiten dienen te nemen, zal de Gemeente de totstandkoming van dergelijke besluiten</w:t>
      </w:r>
      <w:r w:rsidR="00D917D3">
        <w:rPr>
          <w:rFonts w:ascii="Arial" w:hAnsi="Arial" w:cs="Arial"/>
          <w:sz w:val="20"/>
        </w:rPr>
        <w:t>, binnen zijn mogelijkheden,</w:t>
      </w:r>
      <w:r w:rsidRPr="005D7BEE">
        <w:rPr>
          <w:rFonts w:ascii="Arial" w:hAnsi="Arial" w:cs="Arial"/>
          <w:sz w:val="20"/>
        </w:rPr>
        <w:t xml:space="preserve"> zoveel mogelijk bevorderen en bespoedigen, waarbij </w:t>
      </w:r>
      <w:r w:rsidRPr="00633026">
        <w:rPr>
          <w:rFonts w:ascii="Arial" w:hAnsi="Arial" w:cs="Arial"/>
          <w:sz w:val="20"/>
        </w:rPr>
        <w:t xml:space="preserve">[ontwikkelaar] zal zorg dragen voor tijdige indiening van ontvankelijke aanvragen ter zake van door [ontwikkelaar] benodigde </w:t>
      </w:r>
      <w:r w:rsidRPr="005D7BEE">
        <w:rPr>
          <w:rFonts w:ascii="Arial" w:hAnsi="Arial" w:cs="Arial"/>
          <w:sz w:val="20"/>
        </w:rPr>
        <w:t>vergunningen, ontheffingen, vrijstellingen en goedkeuringen van overheidswege. De Gemeente zal voorts alle handelingen verrichten die redelijkerwijs van haar gevergd kunnen worden in het kader van het doorlopen van de desbetreffende publiekrechtelijke procedures met inachtneming van haar publiekrechtelijke verantwoordelijkheden.</w:t>
      </w:r>
    </w:p>
    <w:p w14:paraId="051093B7" w14:textId="77777777" w:rsidR="005D7BEE" w:rsidRPr="005D7BEE" w:rsidRDefault="005D7BEE" w:rsidP="005D7BEE">
      <w:pPr>
        <w:pStyle w:val="Plattetekstinspringen2"/>
        <w:spacing w:line="312" w:lineRule="auto"/>
        <w:ind w:left="708"/>
        <w:rPr>
          <w:rFonts w:ascii="Arial" w:hAnsi="Arial" w:cs="Arial"/>
          <w:sz w:val="20"/>
        </w:rPr>
      </w:pPr>
      <w:r w:rsidRPr="005D7BEE">
        <w:rPr>
          <w:rFonts w:ascii="Arial" w:hAnsi="Arial" w:cs="Arial"/>
          <w:sz w:val="20"/>
        </w:rPr>
        <w:t>In het geval van bezwaar- en/of beroepschriften c.q. andere rechtsmaatregelen van derden die tijdige verlening van de benodigde (</w:t>
      </w:r>
      <w:proofErr w:type="spellStart"/>
      <w:r w:rsidRPr="005D7BEE">
        <w:rPr>
          <w:rFonts w:ascii="Arial" w:hAnsi="Arial" w:cs="Arial"/>
          <w:sz w:val="20"/>
        </w:rPr>
        <w:t>omgevings</w:t>
      </w:r>
      <w:proofErr w:type="spellEnd"/>
      <w:r w:rsidRPr="005D7BEE">
        <w:rPr>
          <w:rFonts w:ascii="Arial" w:hAnsi="Arial" w:cs="Arial"/>
          <w:sz w:val="20"/>
        </w:rPr>
        <w:t xml:space="preserve">)vergunning(en), ontheffing(en), vrijstelling(en) en/of goedkeuring(en) beletten of er de oorzaak van zijn dat deze niet tijdig onherroepelijk is (zijn), dan wel (andere) essentiële goedkeuringen of toestemmingen door de hogere overheden niet of gedeeltelijk niet worden afgegeven, zal de </w:t>
      </w:r>
      <w:r w:rsidRPr="00633026">
        <w:rPr>
          <w:rFonts w:ascii="Arial" w:hAnsi="Arial" w:cs="Arial"/>
          <w:sz w:val="20"/>
        </w:rPr>
        <w:t xml:space="preserve">Gemeente [ontwikkelaar] </w:t>
      </w:r>
      <w:r w:rsidRPr="005D7BEE">
        <w:rPr>
          <w:rFonts w:ascii="Arial" w:hAnsi="Arial" w:cs="Arial"/>
          <w:sz w:val="20"/>
        </w:rPr>
        <w:t xml:space="preserve">daarvan direct in kennis stellen en zullen zij met elkaar in overleg treden ter voorkoming, </w:t>
      </w:r>
      <w:r w:rsidR="00D917D3">
        <w:rPr>
          <w:rFonts w:ascii="Arial" w:hAnsi="Arial" w:cs="Arial"/>
          <w:sz w:val="20"/>
        </w:rPr>
        <w:t xml:space="preserve">en/of </w:t>
      </w:r>
      <w:r w:rsidRPr="005D7BEE">
        <w:rPr>
          <w:rFonts w:ascii="Arial" w:hAnsi="Arial" w:cs="Arial"/>
          <w:sz w:val="20"/>
        </w:rPr>
        <w:t>beperking van de daardoor ontstane vertraging en/of schade, welke eventuele schade nimmer ten laste van de Gemeente kan worden gebracht.</w:t>
      </w:r>
    </w:p>
    <w:p w14:paraId="67FF9318" w14:textId="3FC6C1D2" w:rsidR="005D7BEE" w:rsidRPr="00702CE9" w:rsidRDefault="005D7BEE" w:rsidP="005D7BEE">
      <w:pPr>
        <w:pStyle w:val="Plattetekstinspringen2"/>
        <w:numPr>
          <w:ilvl w:val="1"/>
          <w:numId w:val="16"/>
        </w:numPr>
        <w:tabs>
          <w:tab w:val="clear" w:pos="360"/>
          <w:tab w:val="left" w:pos="709"/>
        </w:tabs>
        <w:spacing w:line="312" w:lineRule="auto"/>
        <w:ind w:left="709" w:hanging="709"/>
        <w:rPr>
          <w:rFonts w:ascii="Arial" w:hAnsi="Arial" w:cs="Arial"/>
          <w:sz w:val="20"/>
        </w:rPr>
      </w:pPr>
      <w:r w:rsidRPr="005D7BEE">
        <w:rPr>
          <w:rFonts w:ascii="Arial" w:hAnsi="Arial" w:cs="Arial"/>
          <w:sz w:val="20"/>
        </w:rPr>
        <w:t xml:space="preserve">Ten aanzien van de nakoming door de Gemeente van hetgeen in deze overeenkomst is bepaald, is </w:t>
      </w:r>
      <w:r w:rsidRPr="00633026">
        <w:rPr>
          <w:rFonts w:ascii="Arial" w:hAnsi="Arial" w:cs="Arial"/>
          <w:sz w:val="20"/>
        </w:rPr>
        <w:t xml:space="preserve">[ontwikkelaar] </w:t>
      </w:r>
      <w:r w:rsidRPr="005D7BEE">
        <w:rPr>
          <w:rFonts w:ascii="Arial" w:hAnsi="Arial" w:cs="Arial"/>
          <w:sz w:val="20"/>
        </w:rPr>
        <w:t>zich bewust van de publiekrechtelijke en bestuurlijke verantwoordelijkheid van de Gemeente. De Gemeente wordt geacht onder deze overeenkomst geen verbintenissen aan te gaan indien en voor zover zij bij de uitvoering daarvan in strijd zou komen met haar eigen publiekrechtelijke en bestuurlijke verantwoordelijkheid. Meer in het bijzonder kan de Gemeente niet aan deze overeenkomst worden gehouden, indien en voor zover zij zich heeft te richten naar besluiten, aanwijzingen en dergelijke van hogere overheden of uitspraken van rechterlijke instanties, dan wel indien en voor zover de Gemeente uit hoofde van haar publiekrechtelijke taakuitoefening tegemoet dient te komen aan bezwaren, bedenkingen en zienswijzen van derden. Dit houdt in, dat er van de zijde van de Gemeente geen sprake van enige toerekenbare tekortkoming zal zijn, indien het handelen naar deze verantwoordelijkheid eist, dat de Gemeente publiekrechtelijke rechtshandelingen verricht, die niet in het voordeel zijn van de aard of strekking van deze overeenkomst of de voortgang van het Project</w:t>
      </w:r>
      <w:r w:rsidRPr="00702CE9">
        <w:rPr>
          <w:rFonts w:ascii="Arial" w:hAnsi="Arial" w:cs="Arial"/>
          <w:sz w:val="20"/>
        </w:rPr>
        <w:t>.</w:t>
      </w:r>
      <w:r w:rsidR="00666693" w:rsidRPr="00702CE9">
        <w:rPr>
          <w:rFonts w:ascii="Arial" w:hAnsi="Arial" w:cs="Arial"/>
          <w:sz w:val="20"/>
        </w:rPr>
        <w:t xml:space="preserve"> Indien</w:t>
      </w:r>
      <w:r w:rsidR="00702CE9" w:rsidRPr="00702CE9">
        <w:rPr>
          <w:rFonts w:ascii="Arial" w:hAnsi="Arial" w:cs="Arial"/>
          <w:sz w:val="20"/>
        </w:rPr>
        <w:t xml:space="preserve"> het bepaalde in art 5.2 van toepassing wordt, zal b</w:t>
      </w:r>
      <w:r w:rsidR="005076AD" w:rsidRPr="00702CE9">
        <w:rPr>
          <w:rFonts w:ascii="Arial" w:hAnsi="Arial" w:cs="Arial"/>
          <w:sz w:val="20"/>
        </w:rPr>
        <w:t>innen de wettelijke mogelijkheden van redelijkheid en billijkheid naar een oplossing worden gezocht.</w:t>
      </w:r>
      <w:r w:rsidR="006921A0" w:rsidRPr="00702CE9">
        <w:rPr>
          <w:rFonts w:ascii="Arial" w:hAnsi="Arial" w:cs="Arial"/>
          <w:sz w:val="20"/>
        </w:rPr>
        <w:t xml:space="preserve"> </w:t>
      </w:r>
    </w:p>
    <w:p w14:paraId="66726686" w14:textId="70E215FD" w:rsidR="005D7BEE" w:rsidRPr="005D7BEE" w:rsidRDefault="00D917D3" w:rsidP="005D7BEE">
      <w:pPr>
        <w:pStyle w:val="Plattetekstinspringen2"/>
        <w:tabs>
          <w:tab w:val="left" w:pos="709"/>
        </w:tabs>
        <w:spacing w:line="312" w:lineRule="auto"/>
        <w:ind w:left="0"/>
        <w:rPr>
          <w:rFonts w:ascii="Arial" w:hAnsi="Arial" w:cs="Arial"/>
          <w:sz w:val="20"/>
        </w:rPr>
      </w:pPr>
      <w:r>
        <w:rPr>
          <w:rFonts w:ascii="Arial" w:hAnsi="Arial" w:cs="Arial"/>
          <w:sz w:val="20"/>
          <w:highlight w:val="yellow"/>
        </w:rPr>
        <w:t xml:space="preserve"> </w:t>
      </w:r>
    </w:p>
    <w:p w14:paraId="4DD4073C" w14:textId="77777777" w:rsidR="005D7BEE" w:rsidRPr="005D7BEE" w:rsidRDefault="005D7BEE" w:rsidP="005D7BEE">
      <w:pPr>
        <w:rPr>
          <w:rFonts w:ascii="Arial" w:hAnsi="Arial" w:cs="Arial"/>
          <w:b/>
          <w:sz w:val="20"/>
        </w:rPr>
      </w:pPr>
      <w:bookmarkStart w:id="27" w:name="_Toc274501346"/>
      <w:bookmarkStart w:id="28" w:name="_Toc276654030"/>
      <w:r w:rsidRPr="005D7BEE">
        <w:rPr>
          <w:rFonts w:ascii="Arial" w:hAnsi="Arial" w:cs="Arial"/>
          <w:b/>
          <w:sz w:val="20"/>
        </w:rPr>
        <w:t>HOOFDSTUK III: OMSCHRIJVING VERKOCHTE - UITGIFTE IN EIGENDOM</w:t>
      </w:r>
      <w:bookmarkEnd w:id="14"/>
      <w:bookmarkEnd w:id="27"/>
      <w:bookmarkEnd w:id="28"/>
    </w:p>
    <w:p w14:paraId="5A26597E" w14:textId="77777777" w:rsidR="005D7BEE" w:rsidRPr="005D7BEE" w:rsidRDefault="005D7BEE" w:rsidP="005D7BEE">
      <w:pPr>
        <w:spacing w:after="120"/>
        <w:outlineLvl w:val="0"/>
        <w:rPr>
          <w:rFonts w:ascii="Arial" w:hAnsi="Arial" w:cs="Arial"/>
          <w:sz w:val="20"/>
        </w:rPr>
      </w:pPr>
    </w:p>
    <w:p w14:paraId="0C4428AB" w14:textId="77777777" w:rsidR="005D7BEE" w:rsidRPr="005D7BEE" w:rsidRDefault="005D7BEE" w:rsidP="005D7BEE">
      <w:pPr>
        <w:rPr>
          <w:rFonts w:ascii="Arial" w:hAnsi="Arial" w:cs="Arial"/>
          <w:b/>
          <w:sz w:val="20"/>
        </w:rPr>
      </w:pPr>
      <w:bookmarkStart w:id="29" w:name="_Toc105817695"/>
      <w:bookmarkStart w:id="30" w:name="_Toc274501347"/>
      <w:bookmarkStart w:id="31" w:name="_Toc276654031"/>
      <w:r w:rsidRPr="005D7BEE">
        <w:rPr>
          <w:rFonts w:ascii="Arial" w:hAnsi="Arial" w:cs="Arial"/>
          <w:b/>
          <w:sz w:val="20"/>
        </w:rPr>
        <w:t xml:space="preserve">Artikel 6: </w:t>
      </w:r>
      <w:bookmarkEnd w:id="29"/>
      <w:bookmarkEnd w:id="30"/>
      <w:bookmarkEnd w:id="31"/>
      <w:r w:rsidR="00DA5589">
        <w:rPr>
          <w:rFonts w:ascii="Arial" w:hAnsi="Arial" w:cs="Arial"/>
          <w:b/>
          <w:sz w:val="20"/>
        </w:rPr>
        <w:t>Uitgifte Bouwkavel</w:t>
      </w:r>
    </w:p>
    <w:p w14:paraId="2DD8DF32" w14:textId="4F2A609D" w:rsidR="005D7BEE" w:rsidRPr="005D7BEE" w:rsidRDefault="005D7BEE" w:rsidP="005D7BEE">
      <w:pPr>
        <w:numPr>
          <w:ilvl w:val="1"/>
          <w:numId w:val="17"/>
        </w:numPr>
        <w:tabs>
          <w:tab w:val="clear" w:pos="360"/>
          <w:tab w:val="num" w:pos="709"/>
        </w:tabs>
        <w:spacing w:after="120"/>
        <w:ind w:left="709" w:hanging="709"/>
        <w:rPr>
          <w:rFonts w:ascii="Arial" w:hAnsi="Arial" w:cs="Arial"/>
          <w:sz w:val="20"/>
        </w:rPr>
      </w:pPr>
      <w:r w:rsidRPr="005D7BEE">
        <w:rPr>
          <w:rFonts w:ascii="Arial" w:hAnsi="Arial" w:cs="Arial"/>
          <w:sz w:val="20"/>
        </w:rPr>
        <w:t xml:space="preserve">De Gemeente verkoopt hierbij aan </w:t>
      </w:r>
      <w:r w:rsidRPr="00633026">
        <w:rPr>
          <w:rFonts w:ascii="Arial" w:hAnsi="Arial" w:cs="Arial"/>
          <w:sz w:val="20"/>
        </w:rPr>
        <w:t xml:space="preserve">[ontwikkelaar] en [ontwikkelaar] </w:t>
      </w:r>
      <w:r w:rsidRPr="005D7BEE">
        <w:rPr>
          <w:rFonts w:ascii="Arial" w:hAnsi="Arial" w:cs="Arial"/>
          <w:sz w:val="20"/>
        </w:rPr>
        <w:t xml:space="preserve">koopt hierbij van de Gemeente: het recht van eigendom betreffende het perceel </w:t>
      </w:r>
      <w:r w:rsidR="00750317">
        <w:rPr>
          <w:rFonts w:ascii="Arial" w:hAnsi="Arial" w:cs="Arial"/>
          <w:sz w:val="20"/>
        </w:rPr>
        <w:t xml:space="preserve">/ de percelen </w:t>
      </w:r>
      <w:r w:rsidR="005076AD">
        <w:rPr>
          <w:rFonts w:ascii="Arial" w:hAnsi="Arial" w:cs="Arial"/>
          <w:sz w:val="20"/>
        </w:rPr>
        <w:t>g</w:t>
      </w:r>
      <w:r w:rsidRPr="005D7BEE">
        <w:rPr>
          <w:rFonts w:ascii="Arial" w:hAnsi="Arial" w:cs="Arial"/>
          <w:sz w:val="20"/>
        </w:rPr>
        <w:t>rond, ka</w:t>
      </w:r>
      <w:r w:rsidR="002F2720">
        <w:rPr>
          <w:rFonts w:ascii="Arial" w:hAnsi="Arial" w:cs="Arial"/>
          <w:sz w:val="20"/>
        </w:rPr>
        <w:t xml:space="preserve">dastraal bekend Gemeente </w:t>
      </w:r>
      <w:r w:rsidR="00BC68E3">
        <w:rPr>
          <w:rFonts w:ascii="Arial" w:hAnsi="Arial" w:cs="Arial"/>
          <w:sz w:val="20"/>
        </w:rPr>
        <w:t>Laren</w:t>
      </w:r>
      <w:r w:rsidR="002F2720">
        <w:rPr>
          <w:rFonts w:ascii="Arial" w:hAnsi="Arial" w:cs="Arial"/>
          <w:sz w:val="20"/>
        </w:rPr>
        <w:t xml:space="preserve">, </w:t>
      </w:r>
      <w:r w:rsidR="008319CF">
        <w:rPr>
          <w:rFonts w:ascii="Arial" w:hAnsi="Arial" w:cs="Arial"/>
          <w:sz w:val="20"/>
        </w:rPr>
        <w:t>@@@</w:t>
      </w:r>
      <w:r w:rsidR="008764D2">
        <w:rPr>
          <w:rFonts w:ascii="Arial" w:hAnsi="Arial" w:cs="Arial"/>
          <w:sz w:val="20"/>
        </w:rPr>
        <w:t xml:space="preserve">, gelegen aan </w:t>
      </w:r>
      <w:r w:rsidR="008319CF">
        <w:rPr>
          <w:rFonts w:ascii="Arial" w:hAnsi="Arial" w:cs="Arial"/>
          <w:sz w:val="20"/>
        </w:rPr>
        <w:t xml:space="preserve">@@@ </w:t>
      </w:r>
      <w:r w:rsidR="008764D2">
        <w:rPr>
          <w:rFonts w:ascii="Arial" w:hAnsi="Arial" w:cs="Arial"/>
          <w:sz w:val="20"/>
        </w:rPr>
        <w:t xml:space="preserve">te </w:t>
      </w:r>
      <w:r w:rsidR="00BC68E3">
        <w:rPr>
          <w:rFonts w:ascii="Arial" w:hAnsi="Arial" w:cs="Arial"/>
          <w:sz w:val="20"/>
        </w:rPr>
        <w:t>Laren</w:t>
      </w:r>
      <w:r w:rsidR="009E1A74">
        <w:rPr>
          <w:rFonts w:ascii="Arial" w:hAnsi="Arial" w:cs="Arial"/>
          <w:sz w:val="20"/>
        </w:rPr>
        <w:t xml:space="preserve"> </w:t>
      </w:r>
      <w:r w:rsidRPr="005D7BEE">
        <w:rPr>
          <w:rFonts w:ascii="Arial" w:hAnsi="Arial" w:cs="Arial"/>
          <w:sz w:val="20"/>
        </w:rPr>
        <w:t xml:space="preserve">in totaliteit groot circa </w:t>
      </w:r>
      <w:r w:rsidR="008319CF">
        <w:rPr>
          <w:rFonts w:ascii="Arial" w:hAnsi="Arial" w:cs="Arial"/>
          <w:sz w:val="20"/>
        </w:rPr>
        <w:t xml:space="preserve">@@@ </w:t>
      </w:r>
      <w:r w:rsidRPr="005D7BEE">
        <w:rPr>
          <w:rFonts w:ascii="Arial" w:hAnsi="Arial" w:cs="Arial"/>
          <w:sz w:val="20"/>
        </w:rPr>
        <w:t>m</w:t>
      </w:r>
      <w:r w:rsidRPr="005D7BEE">
        <w:rPr>
          <w:rFonts w:ascii="Arial" w:hAnsi="Arial" w:cs="Arial"/>
          <w:sz w:val="20"/>
          <w:vertAlign w:val="superscript"/>
        </w:rPr>
        <w:t>2</w:t>
      </w:r>
      <w:r w:rsidRPr="005D7BEE">
        <w:rPr>
          <w:rFonts w:ascii="Arial" w:hAnsi="Arial" w:cs="Arial"/>
          <w:sz w:val="20"/>
        </w:rPr>
        <w:t xml:space="preserve">, een en ander zoals aangegeven op de als </w:t>
      </w:r>
      <w:r w:rsidRPr="005D7BEE">
        <w:rPr>
          <w:rFonts w:ascii="Arial" w:hAnsi="Arial" w:cs="Arial"/>
          <w:b/>
          <w:sz w:val="20"/>
        </w:rPr>
        <w:t>bijlage 2</w:t>
      </w:r>
      <w:r w:rsidRPr="005D7BEE">
        <w:rPr>
          <w:rFonts w:ascii="Arial" w:hAnsi="Arial" w:cs="Arial"/>
          <w:sz w:val="20"/>
        </w:rPr>
        <w:t xml:space="preserve"> aan deze overeenkomst gehechte kadastrale tekening, hierna ook te noemen: “</w:t>
      </w:r>
      <w:r w:rsidRPr="005D7BEE">
        <w:rPr>
          <w:rFonts w:ascii="Arial" w:hAnsi="Arial" w:cs="Arial"/>
          <w:b/>
          <w:sz w:val="20"/>
        </w:rPr>
        <w:t>het Verkochte</w:t>
      </w:r>
      <w:r w:rsidRPr="005D7BEE">
        <w:rPr>
          <w:rFonts w:ascii="Arial" w:hAnsi="Arial" w:cs="Arial"/>
          <w:sz w:val="20"/>
        </w:rPr>
        <w:t xml:space="preserve">”. </w:t>
      </w:r>
    </w:p>
    <w:p w14:paraId="73F7480B" w14:textId="77777777" w:rsidR="005D7BEE" w:rsidRPr="005D7BEE" w:rsidRDefault="005D7BEE" w:rsidP="005D7BEE">
      <w:pPr>
        <w:numPr>
          <w:ilvl w:val="1"/>
          <w:numId w:val="17"/>
        </w:numPr>
        <w:tabs>
          <w:tab w:val="clear" w:pos="360"/>
          <w:tab w:val="num" w:pos="709"/>
        </w:tabs>
        <w:spacing w:after="120"/>
        <w:ind w:left="709" w:hanging="709"/>
        <w:rPr>
          <w:rFonts w:ascii="Arial" w:hAnsi="Arial" w:cs="Arial"/>
          <w:sz w:val="20"/>
        </w:rPr>
      </w:pPr>
      <w:r w:rsidRPr="005D7BEE">
        <w:rPr>
          <w:rFonts w:ascii="Arial" w:hAnsi="Arial" w:cs="Arial"/>
          <w:sz w:val="20"/>
        </w:rPr>
        <w:t>Het Verkochte zal als bouwterrein in de zin van de Wet op de omzetbelasting 1968 worden geleverd.</w:t>
      </w:r>
    </w:p>
    <w:p w14:paraId="7093C7C0" w14:textId="4F16EFBA" w:rsidR="005D7BEE" w:rsidRDefault="005D7BEE" w:rsidP="005D7BEE">
      <w:pPr>
        <w:spacing w:after="120"/>
        <w:rPr>
          <w:rFonts w:ascii="Arial" w:hAnsi="Arial" w:cs="Arial"/>
          <w:sz w:val="20"/>
        </w:rPr>
      </w:pPr>
    </w:p>
    <w:p w14:paraId="70631765" w14:textId="77777777" w:rsidR="005D7BEE" w:rsidRPr="005076AD" w:rsidRDefault="005D7BEE" w:rsidP="005D7BEE">
      <w:pPr>
        <w:rPr>
          <w:rFonts w:ascii="Arial" w:hAnsi="Arial" w:cs="Arial"/>
          <w:b/>
          <w:sz w:val="20"/>
        </w:rPr>
      </w:pPr>
      <w:bookmarkStart w:id="32" w:name="_Toc105817696"/>
      <w:bookmarkStart w:id="33" w:name="_Toc274501348"/>
      <w:bookmarkStart w:id="34" w:name="_Toc276654032"/>
      <w:r w:rsidRPr="005D7BEE">
        <w:rPr>
          <w:rFonts w:ascii="Arial" w:hAnsi="Arial" w:cs="Arial"/>
          <w:b/>
          <w:sz w:val="20"/>
        </w:rPr>
        <w:lastRenderedPageBreak/>
        <w:t>Artikel 7: Koopprijs</w:t>
      </w:r>
      <w:bookmarkEnd w:id="32"/>
      <w:r w:rsidRPr="005D7BEE">
        <w:rPr>
          <w:rFonts w:ascii="Arial" w:hAnsi="Arial" w:cs="Arial"/>
          <w:b/>
          <w:sz w:val="20"/>
        </w:rPr>
        <w:t xml:space="preserve"> en overige vergoedingen</w:t>
      </w:r>
      <w:bookmarkEnd w:id="33"/>
      <w:bookmarkEnd w:id="34"/>
    </w:p>
    <w:p w14:paraId="154DF4A0" w14:textId="6BC7F13E" w:rsidR="005076AD" w:rsidRPr="005076AD" w:rsidRDefault="005076AD" w:rsidP="005D7BEE">
      <w:pPr>
        <w:numPr>
          <w:ilvl w:val="1"/>
          <w:numId w:val="15"/>
        </w:numPr>
        <w:tabs>
          <w:tab w:val="clear" w:pos="360"/>
          <w:tab w:val="num" w:pos="709"/>
        </w:tabs>
        <w:spacing w:after="120"/>
        <w:ind w:left="709" w:hanging="709"/>
        <w:rPr>
          <w:rFonts w:ascii="Arial" w:hAnsi="Arial" w:cs="Arial"/>
          <w:sz w:val="20"/>
        </w:rPr>
      </w:pPr>
      <w:r w:rsidRPr="005076AD">
        <w:rPr>
          <w:rFonts w:ascii="Arial" w:hAnsi="Arial" w:cs="Arial"/>
          <w:sz w:val="20"/>
        </w:rPr>
        <w:t xml:space="preserve">De koopprijs bedraagt in totaal € </w:t>
      </w:r>
      <w:r w:rsidR="007873CD">
        <w:rPr>
          <w:rFonts w:ascii="Arial" w:hAnsi="Arial" w:cs="Arial"/>
          <w:sz w:val="20"/>
        </w:rPr>
        <w:t xml:space="preserve">@@@ </w:t>
      </w:r>
      <w:r w:rsidRPr="005076AD">
        <w:rPr>
          <w:rFonts w:ascii="Arial" w:hAnsi="Arial" w:cs="Arial"/>
          <w:sz w:val="20"/>
        </w:rPr>
        <w:t xml:space="preserve">(zegge </w:t>
      </w:r>
      <w:r w:rsidR="007873CD" w:rsidRPr="007873CD">
        <w:rPr>
          <w:rFonts w:ascii="Arial" w:hAnsi="Arial" w:cs="Arial"/>
          <w:sz w:val="20"/>
        </w:rPr>
        <w:t xml:space="preserve">@@@ </w:t>
      </w:r>
      <w:r w:rsidRPr="005076AD">
        <w:rPr>
          <w:rFonts w:ascii="Arial" w:hAnsi="Arial" w:cs="Arial"/>
          <w:sz w:val="20"/>
        </w:rPr>
        <w:t>euro), excl</w:t>
      </w:r>
      <w:r w:rsidR="00630B55">
        <w:rPr>
          <w:rFonts w:ascii="Arial" w:hAnsi="Arial" w:cs="Arial"/>
          <w:sz w:val="20"/>
        </w:rPr>
        <w:t>.</w:t>
      </w:r>
      <w:r w:rsidRPr="005076AD">
        <w:rPr>
          <w:rFonts w:ascii="Arial" w:hAnsi="Arial" w:cs="Arial"/>
          <w:sz w:val="20"/>
        </w:rPr>
        <w:t xml:space="preserve"> btw, prijspeil 202</w:t>
      </w:r>
      <w:r w:rsidR="004E3312">
        <w:rPr>
          <w:rFonts w:ascii="Arial" w:hAnsi="Arial" w:cs="Arial"/>
          <w:sz w:val="20"/>
        </w:rPr>
        <w:t>2</w:t>
      </w:r>
      <w:r w:rsidRPr="005076AD">
        <w:rPr>
          <w:rFonts w:ascii="Arial" w:hAnsi="Arial" w:cs="Arial"/>
          <w:sz w:val="20"/>
        </w:rPr>
        <w:t>.</w:t>
      </w:r>
    </w:p>
    <w:p w14:paraId="2CD772FF" w14:textId="1B22EFF3" w:rsidR="005D7BEE" w:rsidRPr="005076AD" w:rsidRDefault="005D7BEE" w:rsidP="005D7BEE">
      <w:pPr>
        <w:numPr>
          <w:ilvl w:val="1"/>
          <w:numId w:val="15"/>
        </w:numPr>
        <w:tabs>
          <w:tab w:val="clear" w:pos="360"/>
          <w:tab w:val="num" w:pos="709"/>
        </w:tabs>
        <w:spacing w:after="120"/>
        <w:ind w:left="709" w:hanging="709"/>
        <w:rPr>
          <w:rFonts w:ascii="Arial" w:hAnsi="Arial" w:cs="Arial"/>
          <w:sz w:val="20"/>
        </w:rPr>
      </w:pPr>
      <w:r w:rsidRPr="005076AD">
        <w:rPr>
          <w:rFonts w:ascii="Arial" w:hAnsi="Arial" w:cs="Arial"/>
          <w:sz w:val="20"/>
        </w:rPr>
        <w:t xml:space="preserve">De koopprijs wordt niet geïndexeerd tussen </w:t>
      </w:r>
      <w:r w:rsidR="0059751E">
        <w:rPr>
          <w:rFonts w:ascii="Arial" w:hAnsi="Arial" w:cs="Arial"/>
          <w:sz w:val="20"/>
        </w:rPr>
        <w:t xml:space="preserve">XX </w:t>
      </w:r>
      <w:r w:rsidR="00000E3D" w:rsidRPr="005076AD">
        <w:rPr>
          <w:rFonts w:ascii="Arial" w:hAnsi="Arial" w:cs="Arial"/>
          <w:sz w:val="20"/>
        </w:rPr>
        <w:t xml:space="preserve">en </w:t>
      </w:r>
      <w:r w:rsidR="0059751E">
        <w:rPr>
          <w:rFonts w:ascii="Arial" w:hAnsi="Arial" w:cs="Arial"/>
          <w:sz w:val="20"/>
        </w:rPr>
        <w:t>XX</w:t>
      </w:r>
      <w:r w:rsidRPr="005076AD">
        <w:rPr>
          <w:rFonts w:ascii="Arial" w:hAnsi="Arial" w:cs="Arial"/>
          <w:sz w:val="20"/>
        </w:rPr>
        <w:t>.</w:t>
      </w:r>
    </w:p>
    <w:p w14:paraId="60636B90" w14:textId="7E3C033A" w:rsidR="005D7BEE" w:rsidRDefault="005D7BEE" w:rsidP="005D7BEE">
      <w:pPr>
        <w:numPr>
          <w:ilvl w:val="1"/>
          <w:numId w:val="15"/>
        </w:numPr>
        <w:tabs>
          <w:tab w:val="clear" w:pos="360"/>
          <w:tab w:val="num" w:pos="709"/>
        </w:tabs>
        <w:spacing w:after="120"/>
        <w:ind w:left="709" w:hanging="709"/>
        <w:rPr>
          <w:rFonts w:ascii="Arial" w:hAnsi="Arial" w:cs="Arial"/>
          <w:sz w:val="20"/>
        </w:rPr>
      </w:pPr>
      <w:r w:rsidRPr="005076AD">
        <w:rPr>
          <w:rFonts w:ascii="Arial" w:hAnsi="Arial" w:cs="Arial"/>
          <w:sz w:val="20"/>
        </w:rPr>
        <w:t>Voor zover</w:t>
      </w:r>
      <w:r w:rsidR="00000E3D" w:rsidRPr="005076AD">
        <w:rPr>
          <w:rFonts w:ascii="Arial" w:hAnsi="Arial" w:cs="Arial"/>
          <w:sz w:val="20"/>
        </w:rPr>
        <w:t xml:space="preserve"> de gronden worden geleverd na </w:t>
      </w:r>
      <w:r w:rsidR="00711645">
        <w:rPr>
          <w:rFonts w:ascii="Arial" w:hAnsi="Arial" w:cs="Arial"/>
          <w:sz w:val="20"/>
        </w:rPr>
        <w:t>XX</w:t>
      </w:r>
      <w:r w:rsidR="00000E3D" w:rsidRPr="005076AD">
        <w:rPr>
          <w:rFonts w:ascii="Arial" w:hAnsi="Arial" w:cs="Arial"/>
          <w:sz w:val="20"/>
        </w:rPr>
        <w:t xml:space="preserve"> wordt een </w:t>
      </w:r>
      <w:r w:rsidRPr="005076AD">
        <w:rPr>
          <w:rFonts w:ascii="Arial" w:hAnsi="Arial" w:cs="Arial"/>
          <w:sz w:val="20"/>
        </w:rPr>
        <w:t xml:space="preserve">rentepercentage van </w:t>
      </w:r>
      <w:r w:rsidR="00633026" w:rsidRPr="00706B30">
        <w:rPr>
          <w:rFonts w:ascii="Arial" w:hAnsi="Arial" w:cs="Arial"/>
          <w:sz w:val="20"/>
        </w:rPr>
        <w:t>1,5</w:t>
      </w:r>
      <w:r w:rsidRPr="00706B30">
        <w:rPr>
          <w:rFonts w:ascii="Arial" w:hAnsi="Arial" w:cs="Arial"/>
          <w:sz w:val="20"/>
        </w:rPr>
        <w:t>%</w:t>
      </w:r>
      <w:r w:rsidRPr="005076AD">
        <w:rPr>
          <w:rFonts w:ascii="Arial" w:hAnsi="Arial" w:cs="Arial"/>
          <w:sz w:val="20"/>
        </w:rPr>
        <w:t xml:space="preserve"> per jaar over de koopprijs</w:t>
      </w:r>
      <w:r w:rsidR="00000E3D" w:rsidRPr="005076AD">
        <w:rPr>
          <w:rFonts w:ascii="Arial" w:hAnsi="Arial" w:cs="Arial"/>
          <w:sz w:val="20"/>
        </w:rPr>
        <w:t xml:space="preserve"> berekend, ingaande op </w:t>
      </w:r>
      <w:r w:rsidR="00711645">
        <w:rPr>
          <w:rFonts w:ascii="Arial" w:hAnsi="Arial" w:cs="Arial"/>
          <w:sz w:val="20"/>
        </w:rPr>
        <w:t>XX</w:t>
      </w:r>
      <w:r w:rsidRPr="005076AD">
        <w:rPr>
          <w:rFonts w:ascii="Arial" w:hAnsi="Arial" w:cs="Arial"/>
          <w:sz w:val="20"/>
        </w:rPr>
        <w:t>.</w:t>
      </w:r>
    </w:p>
    <w:p w14:paraId="42221EFC" w14:textId="1113CDE3" w:rsidR="0081757E" w:rsidRPr="005076AD" w:rsidRDefault="0081757E" w:rsidP="005D7BEE">
      <w:pPr>
        <w:numPr>
          <w:ilvl w:val="1"/>
          <w:numId w:val="15"/>
        </w:numPr>
        <w:tabs>
          <w:tab w:val="clear" w:pos="360"/>
          <w:tab w:val="num" w:pos="709"/>
        </w:tabs>
        <w:spacing w:after="120"/>
        <w:ind w:left="709" w:hanging="709"/>
        <w:rPr>
          <w:rFonts w:ascii="Arial" w:hAnsi="Arial" w:cs="Arial"/>
          <w:sz w:val="20"/>
        </w:rPr>
      </w:pPr>
      <w:r>
        <w:rPr>
          <w:rFonts w:ascii="Arial" w:hAnsi="Arial" w:cs="Arial"/>
          <w:sz w:val="20"/>
        </w:rPr>
        <w:t>Alle kosten, belastingen en rechten verbonden aan de koop en verkoop en levering</w:t>
      </w:r>
      <w:r w:rsidR="001431DF">
        <w:rPr>
          <w:rFonts w:ascii="Arial" w:hAnsi="Arial" w:cs="Arial"/>
          <w:sz w:val="20"/>
        </w:rPr>
        <w:t xml:space="preserve"> waartoe onder meer gerekend de notariskosten, de eventueel verschuldigde overdrachtsbelasting en omzetbelasting, de kadastrale kosten van inschrijving, de kosten verbonden aan kadastrale opmetin</w:t>
      </w:r>
      <w:r w:rsidR="00E875D3">
        <w:rPr>
          <w:rFonts w:ascii="Arial" w:hAnsi="Arial" w:cs="Arial"/>
          <w:sz w:val="20"/>
        </w:rPr>
        <w:t xml:space="preserve">g, de omzetbelasting over die kosten en rechten zijn voor rekening van koper. De zakelijke </w:t>
      </w:r>
      <w:r w:rsidR="006D4722">
        <w:rPr>
          <w:rFonts w:ascii="Arial" w:hAnsi="Arial" w:cs="Arial"/>
          <w:sz w:val="20"/>
        </w:rPr>
        <w:t xml:space="preserve">belastingen en/of gebruikerslasten met betrekking tot het verkochte, komen vanaf de datum van eigendomsoverdracht voor rekening van koper ter zake van de levering verschuldigde (notariële) kosten en belastingen </w:t>
      </w:r>
      <w:r w:rsidR="00805146">
        <w:rPr>
          <w:rFonts w:ascii="Arial" w:hAnsi="Arial" w:cs="Arial"/>
          <w:sz w:val="20"/>
        </w:rPr>
        <w:t>zijn voor rekening van [ontwikkelaar].</w:t>
      </w:r>
      <w:r w:rsidR="006D4722">
        <w:rPr>
          <w:rFonts w:ascii="Arial" w:hAnsi="Arial" w:cs="Arial"/>
          <w:sz w:val="20"/>
        </w:rPr>
        <w:t xml:space="preserve"> </w:t>
      </w:r>
    </w:p>
    <w:p w14:paraId="17E151A5" w14:textId="2A678164" w:rsidR="00DD4C1D" w:rsidRPr="005D7BEE" w:rsidRDefault="00805146" w:rsidP="005D7BEE">
      <w:pPr>
        <w:numPr>
          <w:ilvl w:val="1"/>
          <w:numId w:val="15"/>
        </w:numPr>
        <w:tabs>
          <w:tab w:val="clear" w:pos="360"/>
          <w:tab w:val="num" w:pos="709"/>
        </w:tabs>
        <w:spacing w:after="120"/>
        <w:ind w:left="709" w:hanging="709"/>
        <w:rPr>
          <w:rFonts w:ascii="Arial" w:hAnsi="Arial" w:cs="Arial"/>
          <w:sz w:val="20"/>
        </w:rPr>
      </w:pPr>
      <w:r>
        <w:rPr>
          <w:rFonts w:ascii="Arial" w:hAnsi="Arial" w:cs="Arial"/>
          <w:sz w:val="20"/>
        </w:rPr>
        <w:t xml:space="preserve">Koper is verplicht bij het ondertekenen van deze overeenkomst een waarborgsom ter grootte van 10% van de koopsom te storten bij de notaris alwaar de akte van levering zal worden gepasseerd. Gemelde waarborgsom mag in de vorm van contanten dan wel in vorm van een bankgarantie, afgegeven door een Nederlandse bankinstelling. De bankgarantie dient onvoorwaardelijk te zijn en op afroep invorderbaar. De bankgarantie dient een geldigheidsduur te hebben tot </w:t>
      </w:r>
      <w:r w:rsidR="00F230A7">
        <w:rPr>
          <w:rFonts w:ascii="Arial" w:hAnsi="Arial" w:cs="Arial"/>
          <w:sz w:val="20"/>
        </w:rPr>
        <w:t xml:space="preserve">het moment van </w:t>
      </w:r>
      <w:r w:rsidR="00FB7652">
        <w:rPr>
          <w:rFonts w:ascii="Arial" w:hAnsi="Arial" w:cs="Arial"/>
          <w:sz w:val="20"/>
        </w:rPr>
        <w:t>lever</w:t>
      </w:r>
      <w:r w:rsidR="00F230A7">
        <w:rPr>
          <w:rFonts w:ascii="Arial" w:hAnsi="Arial" w:cs="Arial"/>
          <w:sz w:val="20"/>
        </w:rPr>
        <w:t xml:space="preserve">en </w:t>
      </w:r>
      <w:r w:rsidR="0057278A">
        <w:rPr>
          <w:rFonts w:ascii="Arial" w:hAnsi="Arial" w:cs="Arial"/>
          <w:sz w:val="20"/>
        </w:rPr>
        <w:t>van de grond.</w:t>
      </w:r>
    </w:p>
    <w:p w14:paraId="0A0997A3" w14:textId="77777777" w:rsidR="005D7BEE" w:rsidRPr="005D7BEE" w:rsidRDefault="005D7BEE" w:rsidP="005D7BEE">
      <w:pPr>
        <w:spacing w:after="120"/>
        <w:rPr>
          <w:rFonts w:ascii="Arial" w:hAnsi="Arial" w:cs="Arial"/>
          <w:b/>
          <w:sz w:val="20"/>
        </w:rPr>
      </w:pPr>
      <w:bookmarkStart w:id="35" w:name="_Toc105817698"/>
    </w:p>
    <w:p w14:paraId="2D0AF7F2" w14:textId="77777777" w:rsidR="005D7BEE" w:rsidRPr="005D7BEE" w:rsidRDefault="005D7BEE" w:rsidP="005D7BEE">
      <w:pPr>
        <w:rPr>
          <w:rFonts w:ascii="Arial" w:hAnsi="Arial" w:cs="Arial"/>
          <w:b/>
          <w:sz w:val="20"/>
        </w:rPr>
      </w:pPr>
      <w:r w:rsidRPr="005D7BEE">
        <w:rPr>
          <w:rFonts w:ascii="Arial" w:hAnsi="Arial" w:cs="Arial"/>
          <w:b/>
          <w:sz w:val="20"/>
        </w:rPr>
        <w:t>Artikel 8: Betalingen</w:t>
      </w:r>
      <w:bookmarkEnd w:id="35"/>
    </w:p>
    <w:p w14:paraId="18D6CD71" w14:textId="77777777" w:rsidR="005D7BEE" w:rsidRPr="005D7BEE" w:rsidRDefault="005D7BEE" w:rsidP="005D7BEE">
      <w:pPr>
        <w:numPr>
          <w:ilvl w:val="1"/>
          <w:numId w:val="9"/>
        </w:numPr>
        <w:tabs>
          <w:tab w:val="clear" w:pos="360"/>
          <w:tab w:val="num" w:pos="709"/>
        </w:tabs>
        <w:spacing w:after="120"/>
        <w:ind w:left="709" w:hanging="709"/>
        <w:rPr>
          <w:rFonts w:ascii="Arial" w:hAnsi="Arial" w:cs="Arial"/>
          <w:sz w:val="20"/>
        </w:rPr>
      </w:pPr>
      <w:r w:rsidRPr="005D7BEE">
        <w:rPr>
          <w:rFonts w:ascii="Arial" w:hAnsi="Arial" w:cs="Arial"/>
          <w:sz w:val="20"/>
        </w:rPr>
        <w:t>Betaling van de koopprijs zal plaatsvinden bij ondertekening van de akte van levering van de bouwkavels via de derdengeldenrekening van de notaris, door creditering van de bank- en/of girorekening van bedoelde derdengeldenrekening, met valutering per de dag van ondertekening van de betreffende akte van levering.</w:t>
      </w:r>
    </w:p>
    <w:p w14:paraId="03942951" w14:textId="77777777" w:rsidR="005D7BEE" w:rsidRPr="005D7BEE" w:rsidRDefault="005D7BEE" w:rsidP="005D7BEE">
      <w:pPr>
        <w:numPr>
          <w:ilvl w:val="1"/>
          <w:numId w:val="9"/>
        </w:numPr>
        <w:tabs>
          <w:tab w:val="clear" w:pos="360"/>
          <w:tab w:val="num" w:pos="709"/>
        </w:tabs>
        <w:spacing w:after="120"/>
        <w:ind w:left="709" w:hanging="709"/>
        <w:rPr>
          <w:rFonts w:ascii="Arial" w:hAnsi="Arial" w:cs="Arial"/>
          <w:sz w:val="20"/>
        </w:rPr>
      </w:pPr>
      <w:r w:rsidRPr="005D7BEE">
        <w:rPr>
          <w:rFonts w:ascii="Arial" w:hAnsi="Arial" w:cs="Arial"/>
          <w:sz w:val="20"/>
        </w:rPr>
        <w:t>Betaling van de verschuldigde omzetbelasting, kosten en tarieven vindt eveneens plaats via de derdengeld-rekening van de notaris.</w:t>
      </w:r>
    </w:p>
    <w:p w14:paraId="6601C3EB" w14:textId="77777777" w:rsidR="005D7BEE" w:rsidRPr="005D7BEE" w:rsidRDefault="005D7BEE" w:rsidP="005D7BEE">
      <w:pPr>
        <w:numPr>
          <w:ilvl w:val="1"/>
          <w:numId w:val="9"/>
        </w:numPr>
        <w:tabs>
          <w:tab w:val="clear" w:pos="360"/>
          <w:tab w:val="num" w:pos="709"/>
        </w:tabs>
        <w:spacing w:after="120"/>
        <w:ind w:left="709" w:hanging="709"/>
        <w:rPr>
          <w:rFonts w:ascii="Arial" w:hAnsi="Arial" w:cs="Arial"/>
          <w:sz w:val="20"/>
        </w:rPr>
      </w:pPr>
      <w:r w:rsidRPr="005076AD">
        <w:rPr>
          <w:rFonts w:ascii="Arial" w:hAnsi="Arial" w:cs="Arial"/>
          <w:sz w:val="20"/>
        </w:rPr>
        <w:t xml:space="preserve">[ontwikkelaar] </w:t>
      </w:r>
      <w:r w:rsidRPr="005D7BEE">
        <w:rPr>
          <w:rFonts w:ascii="Arial" w:hAnsi="Arial" w:cs="Arial"/>
          <w:sz w:val="20"/>
        </w:rPr>
        <w:t>is verplicht het verschuldigde uit hoofde van het vorige lid te voldoen bij de ondertekening van de akte van levering, door creditering van de bank- en/of girorekening van bedoelde derdengeld-rekening, met valutering per de dag van ondertekening van de akte van levering.</w:t>
      </w:r>
    </w:p>
    <w:p w14:paraId="6CC5F0C0" w14:textId="77777777" w:rsidR="005D7BEE" w:rsidRPr="005D7BEE" w:rsidRDefault="005D7BEE" w:rsidP="005D7BEE">
      <w:pPr>
        <w:numPr>
          <w:ilvl w:val="1"/>
          <w:numId w:val="9"/>
        </w:numPr>
        <w:tabs>
          <w:tab w:val="clear" w:pos="360"/>
          <w:tab w:val="num" w:pos="709"/>
        </w:tabs>
        <w:spacing w:after="120"/>
        <w:ind w:left="709" w:hanging="709"/>
        <w:rPr>
          <w:rFonts w:ascii="Arial" w:hAnsi="Arial" w:cs="Arial"/>
          <w:sz w:val="20"/>
        </w:rPr>
      </w:pPr>
      <w:r w:rsidRPr="005D7BEE">
        <w:rPr>
          <w:rFonts w:ascii="Arial" w:hAnsi="Arial" w:cs="Arial"/>
          <w:sz w:val="20"/>
        </w:rPr>
        <w:t xml:space="preserve">Uitbetaling van </w:t>
      </w:r>
      <w:r w:rsidR="00DA5589">
        <w:rPr>
          <w:rFonts w:ascii="Arial" w:hAnsi="Arial" w:cs="Arial"/>
          <w:sz w:val="20"/>
        </w:rPr>
        <w:t>de</w:t>
      </w:r>
      <w:r w:rsidRPr="005D7BEE">
        <w:rPr>
          <w:rFonts w:ascii="Arial" w:hAnsi="Arial" w:cs="Arial"/>
          <w:sz w:val="20"/>
        </w:rPr>
        <w:t xml:space="preserve"> verschuldigde </w:t>
      </w:r>
      <w:r w:rsidR="00DA5589">
        <w:rPr>
          <w:rFonts w:ascii="Arial" w:hAnsi="Arial" w:cs="Arial"/>
          <w:sz w:val="20"/>
        </w:rPr>
        <w:t xml:space="preserve">koopprijs </w:t>
      </w:r>
      <w:r w:rsidRPr="005D7BEE">
        <w:rPr>
          <w:rFonts w:ascii="Arial" w:hAnsi="Arial" w:cs="Arial"/>
          <w:sz w:val="20"/>
        </w:rPr>
        <w:t>als bedoeld in artikel 8.1 zal eerst plaatsvinden, zodra de notaris uit onderzoek in de Openbare Registers is gebleken dat de overdracht is geschied zonder inschrijvingen die bij het verlijden van de akte niet bekend waren en die daar blijkens het in deze akte bepaalde niet op mogen rusten. De Gemeente is ermee bekend dat in verband met dit onderzoek tussen de dag van het ondertekenen van de akte van levering en de uitbetaling aan hem, één of twee werkdagen verstrijken.</w:t>
      </w:r>
    </w:p>
    <w:p w14:paraId="00B1E28D" w14:textId="77777777" w:rsidR="005D7BEE" w:rsidRPr="005D7BEE" w:rsidRDefault="005D7BEE" w:rsidP="005D7BEE">
      <w:pPr>
        <w:spacing w:after="120"/>
        <w:ind w:left="709"/>
        <w:rPr>
          <w:rFonts w:ascii="Arial" w:hAnsi="Arial" w:cs="Arial"/>
          <w:sz w:val="20"/>
        </w:rPr>
      </w:pPr>
    </w:p>
    <w:p w14:paraId="434CE4CF" w14:textId="77777777" w:rsidR="005D7BEE" w:rsidRPr="005D7BEE" w:rsidRDefault="005D7BEE" w:rsidP="005D7BEE">
      <w:pPr>
        <w:rPr>
          <w:rFonts w:ascii="Arial" w:hAnsi="Arial" w:cs="Arial"/>
          <w:b/>
          <w:sz w:val="20"/>
        </w:rPr>
      </w:pPr>
      <w:bookmarkStart w:id="36" w:name="_Toc105817699"/>
      <w:bookmarkStart w:id="37" w:name="_Toc274501349"/>
      <w:bookmarkStart w:id="38" w:name="_Toc276654033"/>
      <w:r w:rsidRPr="005D7BEE">
        <w:rPr>
          <w:rFonts w:ascii="Arial" w:hAnsi="Arial" w:cs="Arial"/>
          <w:b/>
          <w:sz w:val="20"/>
        </w:rPr>
        <w:t>Artikel 9: Garantieverklaringen van de Gemeente</w:t>
      </w:r>
      <w:bookmarkEnd w:id="36"/>
      <w:bookmarkEnd w:id="37"/>
      <w:bookmarkEnd w:id="38"/>
    </w:p>
    <w:p w14:paraId="77F2ABC5" w14:textId="77777777" w:rsidR="005D7BEE" w:rsidRPr="005D7BEE" w:rsidRDefault="005D7BEE" w:rsidP="005D7BEE">
      <w:pPr>
        <w:numPr>
          <w:ilvl w:val="1"/>
          <w:numId w:val="20"/>
        </w:numPr>
        <w:spacing w:after="120"/>
        <w:rPr>
          <w:rFonts w:ascii="Arial" w:hAnsi="Arial" w:cs="Arial"/>
          <w:sz w:val="20"/>
        </w:rPr>
      </w:pPr>
      <w:r w:rsidRPr="005D7BEE">
        <w:rPr>
          <w:rFonts w:ascii="Arial" w:hAnsi="Arial" w:cs="Arial"/>
          <w:sz w:val="20"/>
        </w:rPr>
        <w:t>De Gemeente garandeert, onverminderd het hierna verklaarde in de artikelen 10 en 11, het navolgende:</w:t>
      </w:r>
    </w:p>
    <w:p w14:paraId="33B49050" w14:textId="77777777" w:rsidR="005D7BEE" w:rsidRPr="005D7BEE" w:rsidRDefault="005D7BEE" w:rsidP="005D7BEE">
      <w:pPr>
        <w:numPr>
          <w:ilvl w:val="0"/>
          <w:numId w:val="8"/>
        </w:numPr>
        <w:tabs>
          <w:tab w:val="clear" w:pos="1137"/>
          <w:tab w:val="num" w:pos="993"/>
        </w:tabs>
        <w:spacing w:after="120"/>
        <w:ind w:left="993" w:hanging="284"/>
        <w:rPr>
          <w:rFonts w:ascii="Arial" w:hAnsi="Arial" w:cs="Arial"/>
          <w:sz w:val="20"/>
        </w:rPr>
      </w:pPr>
      <w:r w:rsidRPr="005D7BEE">
        <w:rPr>
          <w:rFonts w:ascii="Arial" w:hAnsi="Arial" w:cs="Arial"/>
          <w:sz w:val="20"/>
        </w:rPr>
        <w:t>de Gemeente is bevoegd tot verkoop en levering van het Verkochte;</w:t>
      </w:r>
    </w:p>
    <w:p w14:paraId="31112EB2" w14:textId="77777777" w:rsidR="005D7BEE" w:rsidRPr="005D7BEE" w:rsidRDefault="005D7BEE" w:rsidP="005D7BEE">
      <w:pPr>
        <w:numPr>
          <w:ilvl w:val="0"/>
          <w:numId w:val="8"/>
        </w:numPr>
        <w:tabs>
          <w:tab w:val="clear" w:pos="1137"/>
          <w:tab w:val="num" w:pos="993"/>
        </w:tabs>
        <w:spacing w:after="120"/>
        <w:ind w:left="993" w:hanging="284"/>
        <w:rPr>
          <w:rFonts w:ascii="Arial" w:hAnsi="Arial" w:cs="Arial"/>
          <w:sz w:val="20"/>
        </w:rPr>
      </w:pPr>
      <w:r w:rsidRPr="005D7BEE">
        <w:rPr>
          <w:rFonts w:ascii="Arial" w:hAnsi="Arial" w:cs="Arial"/>
          <w:sz w:val="20"/>
        </w:rPr>
        <w:lastRenderedPageBreak/>
        <w:t>het Verkochte zal ten tijde van de feitelijke levering geheel vrij van huur,</w:t>
      </w:r>
      <w:r w:rsidR="00201A97">
        <w:rPr>
          <w:rFonts w:ascii="Arial" w:hAnsi="Arial" w:cs="Arial"/>
          <w:sz w:val="20"/>
        </w:rPr>
        <w:t xml:space="preserve"> huurkoopovereenkomsten, pacht </w:t>
      </w:r>
      <w:r w:rsidRPr="005D7BEE">
        <w:rPr>
          <w:rFonts w:ascii="Arial" w:hAnsi="Arial" w:cs="Arial"/>
          <w:sz w:val="20"/>
        </w:rPr>
        <w:t xml:space="preserve">en/of andere gebruiksrechten zijn, alsmede leeg, ontruimd en </w:t>
      </w:r>
      <w:proofErr w:type="spellStart"/>
      <w:r w:rsidRPr="005D7BEE">
        <w:rPr>
          <w:rFonts w:ascii="Arial" w:hAnsi="Arial" w:cs="Arial"/>
          <w:sz w:val="20"/>
        </w:rPr>
        <w:t>ongevorderd</w:t>
      </w:r>
      <w:proofErr w:type="spellEnd"/>
      <w:r w:rsidRPr="005D7BEE">
        <w:rPr>
          <w:rFonts w:ascii="Arial" w:hAnsi="Arial" w:cs="Arial"/>
          <w:sz w:val="20"/>
        </w:rPr>
        <w:t>;</w:t>
      </w:r>
    </w:p>
    <w:p w14:paraId="7B393023" w14:textId="77777777" w:rsidR="005D7BEE" w:rsidRPr="005D7BEE" w:rsidRDefault="005D7BEE" w:rsidP="005D7BEE">
      <w:pPr>
        <w:numPr>
          <w:ilvl w:val="0"/>
          <w:numId w:val="8"/>
        </w:numPr>
        <w:tabs>
          <w:tab w:val="clear" w:pos="1137"/>
          <w:tab w:val="num" w:pos="993"/>
        </w:tabs>
        <w:spacing w:after="120"/>
        <w:ind w:left="993" w:hanging="284"/>
        <w:rPr>
          <w:rFonts w:ascii="Arial" w:hAnsi="Arial" w:cs="Arial"/>
          <w:sz w:val="20"/>
        </w:rPr>
      </w:pPr>
      <w:r w:rsidRPr="005D7BEE">
        <w:rPr>
          <w:rFonts w:ascii="Arial" w:hAnsi="Arial" w:cs="Arial"/>
          <w:sz w:val="20"/>
        </w:rPr>
        <w:t>aan de Gemeente zijn van overheidswege of door nutsbedrijven geen veranderingen betreffende het Verkochte voorgeschreven of aangekondigd, welke nog niet zijn uitgevoerd;</w:t>
      </w:r>
    </w:p>
    <w:p w14:paraId="5BF8A7DF" w14:textId="77777777" w:rsidR="005D7BEE" w:rsidRPr="005D7BEE" w:rsidRDefault="005D7BEE" w:rsidP="005D7BEE">
      <w:pPr>
        <w:numPr>
          <w:ilvl w:val="0"/>
          <w:numId w:val="8"/>
        </w:numPr>
        <w:tabs>
          <w:tab w:val="clear" w:pos="1137"/>
          <w:tab w:val="num" w:pos="993"/>
        </w:tabs>
        <w:spacing w:after="120"/>
        <w:ind w:left="993" w:hanging="284"/>
        <w:rPr>
          <w:rFonts w:ascii="Arial" w:hAnsi="Arial" w:cs="Arial"/>
          <w:sz w:val="20"/>
        </w:rPr>
      </w:pPr>
      <w:r w:rsidRPr="005D7BEE">
        <w:rPr>
          <w:rFonts w:ascii="Arial" w:hAnsi="Arial" w:cs="Arial"/>
          <w:sz w:val="20"/>
        </w:rPr>
        <w:t>aan de Gemeente is betreffende het Verkochte geen (lopende adviesaanvraag voor) aanwijzing, dan wel aanwijzingsbesluit dan wel registerinschrijving bekend:</w:t>
      </w:r>
    </w:p>
    <w:p w14:paraId="6D4D0B46" w14:textId="77777777" w:rsidR="005D7BEE" w:rsidRPr="005D7BEE" w:rsidRDefault="005D7BEE" w:rsidP="005D7BEE">
      <w:pPr>
        <w:tabs>
          <w:tab w:val="left" w:pos="1276"/>
        </w:tabs>
        <w:spacing w:after="120"/>
        <w:ind w:left="1276" w:hanging="283"/>
        <w:rPr>
          <w:rFonts w:ascii="Arial" w:hAnsi="Arial" w:cs="Arial"/>
          <w:sz w:val="20"/>
        </w:rPr>
      </w:pPr>
      <w:r w:rsidRPr="005D7BEE">
        <w:rPr>
          <w:rFonts w:ascii="Arial" w:hAnsi="Arial" w:cs="Arial"/>
          <w:sz w:val="20"/>
        </w:rPr>
        <w:t>1)</w:t>
      </w:r>
      <w:r w:rsidRPr="005D7BEE">
        <w:rPr>
          <w:rFonts w:ascii="Arial" w:hAnsi="Arial" w:cs="Arial"/>
          <w:sz w:val="20"/>
        </w:rPr>
        <w:tab/>
        <w:t>als beschermd monument in de zin van artikel 3, 4 of 6 van de Monumentenwet;</w:t>
      </w:r>
    </w:p>
    <w:p w14:paraId="3FB66089" w14:textId="77777777" w:rsidR="005D7BEE" w:rsidRPr="005D7BEE" w:rsidRDefault="005D7BEE" w:rsidP="005D7BEE">
      <w:pPr>
        <w:tabs>
          <w:tab w:val="left" w:pos="1276"/>
        </w:tabs>
        <w:spacing w:after="120"/>
        <w:ind w:left="1276" w:hanging="283"/>
        <w:rPr>
          <w:rFonts w:ascii="Arial" w:hAnsi="Arial" w:cs="Arial"/>
          <w:sz w:val="20"/>
        </w:rPr>
      </w:pPr>
      <w:r w:rsidRPr="005D7BEE">
        <w:rPr>
          <w:rFonts w:ascii="Arial" w:hAnsi="Arial" w:cs="Arial"/>
          <w:sz w:val="20"/>
        </w:rPr>
        <w:t>2)</w:t>
      </w:r>
      <w:r w:rsidRPr="005D7BEE">
        <w:rPr>
          <w:rFonts w:ascii="Arial" w:hAnsi="Arial" w:cs="Arial"/>
          <w:sz w:val="20"/>
        </w:rPr>
        <w:tab/>
        <w:t>tot beschermd stads- of dorpsgezicht of voorstel daartoe als bedoel in artikel 35 van de Monumentenwet;</w:t>
      </w:r>
    </w:p>
    <w:p w14:paraId="52A23505" w14:textId="77777777" w:rsidR="005D7BEE" w:rsidRPr="005D7BEE" w:rsidRDefault="005D7BEE" w:rsidP="005D7BEE">
      <w:pPr>
        <w:tabs>
          <w:tab w:val="left" w:pos="1276"/>
        </w:tabs>
        <w:spacing w:after="120"/>
        <w:ind w:left="1276" w:hanging="283"/>
        <w:rPr>
          <w:rFonts w:ascii="Arial" w:hAnsi="Arial" w:cs="Arial"/>
          <w:sz w:val="20"/>
        </w:rPr>
      </w:pPr>
      <w:r w:rsidRPr="005D7BEE">
        <w:rPr>
          <w:rFonts w:ascii="Arial" w:hAnsi="Arial" w:cs="Arial"/>
          <w:sz w:val="20"/>
        </w:rPr>
        <w:t>3)</w:t>
      </w:r>
      <w:r w:rsidRPr="005D7BEE">
        <w:rPr>
          <w:rFonts w:ascii="Arial" w:hAnsi="Arial" w:cs="Arial"/>
          <w:sz w:val="20"/>
        </w:rPr>
        <w:tab/>
        <w:t>door de Gemeente of provincie als beschermd stads- of dorpsgezicht of monument;</w:t>
      </w:r>
    </w:p>
    <w:p w14:paraId="33D8E512" w14:textId="77777777" w:rsidR="005D7BEE" w:rsidRPr="005D7BEE" w:rsidRDefault="005D7BEE" w:rsidP="005D7BEE">
      <w:pPr>
        <w:pStyle w:val="Plattetekstinspringen3"/>
        <w:numPr>
          <w:ilvl w:val="0"/>
          <w:numId w:val="8"/>
        </w:numPr>
        <w:tabs>
          <w:tab w:val="clear" w:pos="1137"/>
          <w:tab w:val="num" w:pos="993"/>
        </w:tabs>
        <w:ind w:left="993" w:hanging="284"/>
        <w:rPr>
          <w:rFonts w:ascii="Arial" w:hAnsi="Arial" w:cs="Arial"/>
          <w:sz w:val="20"/>
          <w:szCs w:val="20"/>
        </w:rPr>
      </w:pPr>
      <w:r w:rsidRPr="005D7BEE">
        <w:rPr>
          <w:rFonts w:ascii="Arial" w:hAnsi="Arial" w:cs="Arial"/>
          <w:sz w:val="20"/>
          <w:szCs w:val="20"/>
        </w:rPr>
        <w:t xml:space="preserve">het Verkochte is niet betrokken in een nog uit te voeren ruilverkavelings- </w:t>
      </w:r>
      <w:proofErr w:type="spellStart"/>
      <w:r w:rsidRPr="005D7BEE">
        <w:rPr>
          <w:rFonts w:ascii="Arial" w:hAnsi="Arial" w:cs="Arial"/>
          <w:sz w:val="20"/>
          <w:szCs w:val="20"/>
        </w:rPr>
        <w:t>casu</w:t>
      </w:r>
      <w:proofErr w:type="spellEnd"/>
      <w:r w:rsidRPr="005D7BEE">
        <w:rPr>
          <w:rFonts w:ascii="Arial" w:hAnsi="Arial" w:cs="Arial"/>
          <w:sz w:val="20"/>
          <w:szCs w:val="20"/>
        </w:rPr>
        <w:t xml:space="preserve"> quo herinrichtingsplan en is niet ter onteigening aangewezen; er is geen sprake van leegstand noch van vordering van het Verkochte krachtens de Huisvestingswet en de uit die wet voortvloeiende regelingen;</w:t>
      </w:r>
    </w:p>
    <w:p w14:paraId="22D8BEBB" w14:textId="77777777" w:rsidR="005D7BEE" w:rsidRPr="005D7BEE" w:rsidRDefault="005D7BEE" w:rsidP="005D7BEE">
      <w:pPr>
        <w:pStyle w:val="Plattetekstinspringen3"/>
        <w:numPr>
          <w:ilvl w:val="0"/>
          <w:numId w:val="8"/>
        </w:numPr>
        <w:tabs>
          <w:tab w:val="clear" w:pos="1137"/>
          <w:tab w:val="left" w:pos="993"/>
        </w:tabs>
        <w:ind w:left="993" w:hanging="284"/>
        <w:rPr>
          <w:rFonts w:ascii="Arial" w:hAnsi="Arial" w:cs="Arial"/>
          <w:sz w:val="20"/>
          <w:szCs w:val="20"/>
        </w:rPr>
      </w:pPr>
      <w:r w:rsidRPr="005D7BEE">
        <w:rPr>
          <w:rFonts w:ascii="Arial" w:hAnsi="Arial" w:cs="Arial"/>
          <w:sz w:val="20"/>
          <w:szCs w:val="20"/>
        </w:rPr>
        <w:t>ten opzichte van derden bestaan jegens het Verkochte overigens geen verplichtingen uit hoofde van een voorkeursrecht of optierecht;</w:t>
      </w:r>
    </w:p>
    <w:p w14:paraId="7019C194" w14:textId="77777777" w:rsidR="005D7BEE" w:rsidRPr="005D7BEE" w:rsidRDefault="005D7BEE" w:rsidP="005D7BEE">
      <w:pPr>
        <w:numPr>
          <w:ilvl w:val="0"/>
          <w:numId w:val="7"/>
        </w:numPr>
        <w:tabs>
          <w:tab w:val="clear" w:pos="1137"/>
          <w:tab w:val="left" w:pos="993"/>
        </w:tabs>
        <w:spacing w:after="120"/>
        <w:ind w:left="993" w:hanging="284"/>
        <w:rPr>
          <w:rFonts w:ascii="Arial" w:hAnsi="Arial" w:cs="Arial"/>
          <w:sz w:val="20"/>
        </w:rPr>
      </w:pPr>
      <w:r w:rsidRPr="005D7BEE">
        <w:rPr>
          <w:rFonts w:ascii="Arial" w:hAnsi="Arial" w:cs="Arial"/>
          <w:sz w:val="20"/>
        </w:rPr>
        <w:t>met betrekking tot het Verkochte is geen rechtsgeding, bindend advies of arbitrage aanhangig;</w:t>
      </w:r>
    </w:p>
    <w:p w14:paraId="27244D11" w14:textId="77777777" w:rsidR="005D7BEE" w:rsidRPr="005D7BEE" w:rsidRDefault="005D7BEE" w:rsidP="005D7BEE">
      <w:pPr>
        <w:numPr>
          <w:ilvl w:val="0"/>
          <w:numId w:val="7"/>
        </w:numPr>
        <w:tabs>
          <w:tab w:val="clear" w:pos="1137"/>
          <w:tab w:val="left" w:pos="993"/>
        </w:tabs>
        <w:spacing w:after="120"/>
        <w:ind w:left="993" w:hanging="284"/>
        <w:rPr>
          <w:rFonts w:ascii="Arial" w:hAnsi="Arial" w:cs="Arial"/>
          <w:sz w:val="20"/>
        </w:rPr>
      </w:pPr>
      <w:r w:rsidRPr="005D7BEE">
        <w:rPr>
          <w:rFonts w:ascii="Arial" w:hAnsi="Arial" w:cs="Arial"/>
          <w:sz w:val="20"/>
        </w:rPr>
        <w:t>de verschenen termijnen van de hierna op het Verkochte toepasselijk zijnde zakelijke lasten zijn voldaan;</w:t>
      </w:r>
    </w:p>
    <w:p w14:paraId="36AD5A38" w14:textId="77777777" w:rsidR="005D7BEE" w:rsidRPr="005D7BEE" w:rsidRDefault="005D7BEE" w:rsidP="005D7BEE">
      <w:pPr>
        <w:numPr>
          <w:ilvl w:val="0"/>
          <w:numId w:val="7"/>
        </w:numPr>
        <w:tabs>
          <w:tab w:val="clear" w:pos="1137"/>
          <w:tab w:val="left" w:pos="993"/>
        </w:tabs>
        <w:spacing w:after="120"/>
        <w:ind w:left="993" w:hanging="284"/>
        <w:rPr>
          <w:rFonts w:ascii="Arial" w:hAnsi="Arial" w:cs="Arial"/>
          <w:sz w:val="20"/>
        </w:rPr>
      </w:pPr>
      <w:r w:rsidRPr="005D7BEE">
        <w:rPr>
          <w:rFonts w:ascii="Arial" w:hAnsi="Arial" w:cs="Arial"/>
          <w:sz w:val="20"/>
        </w:rPr>
        <w:t>aan de Gemeente zijn daarnaast geen andere bijzondere lasten en/of beperkingen van publiekrechtelijke aard bekend;</w:t>
      </w:r>
    </w:p>
    <w:p w14:paraId="336AF667" w14:textId="77777777" w:rsidR="005D7BEE" w:rsidRPr="005D7BEE" w:rsidRDefault="005D7BEE" w:rsidP="005D7BEE">
      <w:pPr>
        <w:numPr>
          <w:ilvl w:val="0"/>
          <w:numId w:val="7"/>
        </w:numPr>
        <w:tabs>
          <w:tab w:val="clear" w:pos="1137"/>
          <w:tab w:val="left" w:pos="993"/>
        </w:tabs>
        <w:spacing w:after="120"/>
        <w:ind w:left="993" w:hanging="284"/>
        <w:rPr>
          <w:rFonts w:ascii="Arial" w:hAnsi="Arial" w:cs="Arial"/>
          <w:sz w:val="20"/>
        </w:rPr>
      </w:pPr>
      <w:r w:rsidRPr="005D7BEE">
        <w:rPr>
          <w:rFonts w:ascii="Arial" w:hAnsi="Arial" w:cs="Arial"/>
          <w:sz w:val="20"/>
        </w:rPr>
        <w:t xml:space="preserve">de grond is geschikt voor het beoogde gebruik, te weten woningbouw. De Gemeente zal aan </w:t>
      </w:r>
      <w:r w:rsidRPr="005076AD">
        <w:rPr>
          <w:rFonts w:ascii="Arial" w:hAnsi="Arial" w:cs="Arial"/>
          <w:sz w:val="20"/>
        </w:rPr>
        <w:t>[ontwikkelaar]</w:t>
      </w:r>
      <w:r w:rsidRPr="005D7BEE">
        <w:rPr>
          <w:rFonts w:ascii="Arial" w:hAnsi="Arial" w:cs="Arial"/>
          <w:sz w:val="20"/>
        </w:rPr>
        <w:t xml:space="preserve"> een bodemgeschiktheidsverklaring ter beschikking stellen.</w:t>
      </w:r>
    </w:p>
    <w:p w14:paraId="297BA204" w14:textId="77777777" w:rsidR="005D7BEE" w:rsidRPr="005D7BEE" w:rsidRDefault="005D7BEE" w:rsidP="005D7BEE">
      <w:pPr>
        <w:numPr>
          <w:ilvl w:val="1"/>
          <w:numId w:val="18"/>
        </w:numPr>
        <w:tabs>
          <w:tab w:val="clear" w:pos="360"/>
          <w:tab w:val="num" w:pos="709"/>
        </w:tabs>
        <w:spacing w:after="120"/>
        <w:ind w:left="709" w:hanging="709"/>
        <w:rPr>
          <w:rFonts w:ascii="Arial" w:hAnsi="Arial" w:cs="Arial"/>
          <w:sz w:val="20"/>
        </w:rPr>
      </w:pPr>
      <w:r w:rsidRPr="005D7BEE">
        <w:rPr>
          <w:rFonts w:ascii="Arial" w:hAnsi="Arial" w:cs="Arial"/>
          <w:sz w:val="20"/>
        </w:rPr>
        <w:t xml:space="preserve">Vóór de juridische levering als bedoeld in artikel 11, dan wel de feitelijke levering (aflevering) van het Verkochte aan </w:t>
      </w:r>
      <w:r w:rsidRPr="005076AD">
        <w:rPr>
          <w:rFonts w:ascii="Arial" w:hAnsi="Arial" w:cs="Arial"/>
          <w:sz w:val="20"/>
        </w:rPr>
        <w:t>[ontwikkelaar]</w:t>
      </w:r>
      <w:r w:rsidRPr="005D7BEE">
        <w:rPr>
          <w:rFonts w:ascii="Arial" w:hAnsi="Arial" w:cs="Arial"/>
          <w:sz w:val="20"/>
        </w:rPr>
        <w:t xml:space="preserve">, indien dit eerder plaatsvindt, worden in opdracht van de Gemeente met het oog op de toekomstige bebouwing van de Locatie zodanige vervaardigingshandelingen verricht dat het Verkochte bouwrijp is gemaakt en wordt aangemerkt als bouwterrein in de zin van de Wet op de Omzetbelasting 1968 ter zake de levering waarvan een beroep kan worden gedaan op vrijstelling van overdrachtsbelasting zoals bedoeld in de Wet op belastingen van rechtsverkeer. </w:t>
      </w:r>
      <w:bookmarkStart w:id="39" w:name="_Toc105817700"/>
    </w:p>
    <w:p w14:paraId="070329B4" w14:textId="77777777" w:rsidR="005D7BEE" w:rsidRPr="005D7BEE" w:rsidRDefault="005D7BEE" w:rsidP="005D7BEE">
      <w:pPr>
        <w:rPr>
          <w:rFonts w:ascii="Arial" w:hAnsi="Arial" w:cs="Arial"/>
          <w:b/>
          <w:sz w:val="20"/>
        </w:rPr>
      </w:pPr>
      <w:bookmarkStart w:id="40" w:name="_Toc274501350"/>
    </w:p>
    <w:p w14:paraId="1F63A55A" w14:textId="77777777" w:rsidR="005D7BEE" w:rsidRPr="005D7BEE" w:rsidRDefault="005D7BEE" w:rsidP="005D7BEE">
      <w:pPr>
        <w:rPr>
          <w:rFonts w:ascii="Arial" w:hAnsi="Arial" w:cs="Arial"/>
          <w:b/>
          <w:sz w:val="20"/>
        </w:rPr>
      </w:pPr>
      <w:bookmarkStart w:id="41" w:name="_Toc276654034"/>
      <w:r w:rsidRPr="005D7BEE">
        <w:rPr>
          <w:rFonts w:ascii="Arial" w:hAnsi="Arial" w:cs="Arial"/>
          <w:b/>
          <w:sz w:val="20"/>
        </w:rPr>
        <w:t>Artikel 10: Feitelijke levering, staat van het Verkochte</w:t>
      </w:r>
      <w:bookmarkEnd w:id="39"/>
      <w:bookmarkEnd w:id="40"/>
      <w:bookmarkEnd w:id="41"/>
    </w:p>
    <w:p w14:paraId="4CCB21B2" w14:textId="77777777" w:rsidR="005D7BEE" w:rsidRPr="005D7BEE" w:rsidRDefault="005D7BEE" w:rsidP="005D7BEE">
      <w:pPr>
        <w:numPr>
          <w:ilvl w:val="1"/>
          <w:numId w:val="10"/>
        </w:numPr>
        <w:tabs>
          <w:tab w:val="clear" w:pos="360"/>
          <w:tab w:val="num" w:pos="709"/>
        </w:tabs>
        <w:spacing w:after="120"/>
        <w:ind w:left="709" w:hanging="709"/>
        <w:rPr>
          <w:rFonts w:ascii="Arial" w:hAnsi="Arial" w:cs="Arial"/>
          <w:sz w:val="20"/>
        </w:rPr>
      </w:pPr>
      <w:r w:rsidRPr="005D7BEE">
        <w:rPr>
          <w:rFonts w:ascii="Arial" w:hAnsi="Arial" w:cs="Arial"/>
          <w:sz w:val="20"/>
        </w:rPr>
        <w:t>De feitelijke levering</w:t>
      </w:r>
      <w:r w:rsidR="005E23A3">
        <w:rPr>
          <w:rFonts w:ascii="Arial" w:hAnsi="Arial" w:cs="Arial"/>
          <w:sz w:val="20"/>
        </w:rPr>
        <w:t xml:space="preserve"> (=aflevering)</w:t>
      </w:r>
      <w:r w:rsidRPr="005D7BEE">
        <w:rPr>
          <w:rFonts w:ascii="Arial" w:hAnsi="Arial" w:cs="Arial"/>
          <w:sz w:val="20"/>
        </w:rPr>
        <w:t xml:space="preserve"> van het Verkochte aan </w:t>
      </w:r>
      <w:r w:rsidRPr="005076AD">
        <w:rPr>
          <w:rFonts w:ascii="Arial" w:hAnsi="Arial" w:cs="Arial"/>
          <w:sz w:val="20"/>
        </w:rPr>
        <w:t>[ontwikkelaar]</w:t>
      </w:r>
      <w:r w:rsidRPr="005D7BEE">
        <w:rPr>
          <w:rFonts w:ascii="Arial" w:hAnsi="Arial" w:cs="Arial"/>
          <w:sz w:val="20"/>
        </w:rPr>
        <w:t xml:space="preserve"> zal geschieden in de overeengekomen staat, te weten: als perceel bouwterrein in de zin van artikel 11 lid 4 van de Wet op de omzetbelasting 1968 ter zake waarvan de in artikel 9.2 omschreven werkzaamheden zijn uitgevoerd.</w:t>
      </w:r>
    </w:p>
    <w:p w14:paraId="27D885C1" w14:textId="77777777" w:rsidR="005D7BEE" w:rsidRPr="005D7BEE" w:rsidRDefault="005D7BEE" w:rsidP="005D7BEE">
      <w:pPr>
        <w:numPr>
          <w:ilvl w:val="1"/>
          <w:numId w:val="10"/>
        </w:numPr>
        <w:tabs>
          <w:tab w:val="clear" w:pos="360"/>
          <w:tab w:val="num" w:pos="709"/>
        </w:tabs>
        <w:spacing w:after="120"/>
        <w:ind w:left="709" w:hanging="709"/>
        <w:rPr>
          <w:rFonts w:ascii="Arial" w:hAnsi="Arial" w:cs="Arial"/>
          <w:sz w:val="20"/>
        </w:rPr>
      </w:pPr>
      <w:r w:rsidRPr="005D7BEE">
        <w:rPr>
          <w:rFonts w:ascii="Arial" w:hAnsi="Arial" w:cs="Arial"/>
          <w:sz w:val="20"/>
        </w:rPr>
        <w:t>De feitelijke levering van het Verkochte zal geschieden bij de ondertekening van de notariële akte van levering, of zoveel eerder of later als Partijen nader overeenkomen.</w:t>
      </w:r>
    </w:p>
    <w:p w14:paraId="388FF9A8" w14:textId="77777777" w:rsidR="005D7BEE" w:rsidRPr="005D7BEE" w:rsidRDefault="005D7BEE" w:rsidP="005D7BEE">
      <w:pPr>
        <w:numPr>
          <w:ilvl w:val="1"/>
          <w:numId w:val="10"/>
        </w:numPr>
        <w:tabs>
          <w:tab w:val="clear" w:pos="360"/>
          <w:tab w:val="num" w:pos="709"/>
        </w:tabs>
        <w:spacing w:after="120"/>
        <w:ind w:left="709" w:hanging="709"/>
        <w:rPr>
          <w:rFonts w:ascii="Arial" w:hAnsi="Arial" w:cs="Arial"/>
          <w:sz w:val="20"/>
        </w:rPr>
      </w:pPr>
      <w:r w:rsidRPr="005D7BEE">
        <w:rPr>
          <w:rFonts w:ascii="Arial" w:hAnsi="Arial" w:cs="Arial"/>
          <w:sz w:val="20"/>
        </w:rPr>
        <w:lastRenderedPageBreak/>
        <w:t>De Gemeente verplicht zich voor het Verkochte zorg te dragen als een zorgvuldig schuldenaar tot aan het tijdstip van feitelijke levering</w:t>
      </w:r>
      <w:r w:rsidRPr="005D7BEE">
        <w:rPr>
          <w:rFonts w:ascii="Arial" w:hAnsi="Arial" w:cs="Arial"/>
          <w:i/>
          <w:sz w:val="20"/>
        </w:rPr>
        <w:t>.</w:t>
      </w:r>
    </w:p>
    <w:p w14:paraId="066972E2" w14:textId="77777777" w:rsidR="005D7BEE" w:rsidRPr="005D7BEE" w:rsidRDefault="005D7BEE" w:rsidP="005D7BEE">
      <w:pPr>
        <w:numPr>
          <w:ilvl w:val="1"/>
          <w:numId w:val="10"/>
        </w:numPr>
        <w:tabs>
          <w:tab w:val="clear" w:pos="360"/>
          <w:tab w:val="num" w:pos="709"/>
        </w:tabs>
        <w:spacing w:after="120"/>
        <w:ind w:left="709" w:hanging="709"/>
        <w:rPr>
          <w:rFonts w:ascii="Arial" w:hAnsi="Arial" w:cs="Arial"/>
          <w:sz w:val="20"/>
        </w:rPr>
      </w:pPr>
      <w:r w:rsidRPr="005D7BEE">
        <w:rPr>
          <w:rFonts w:ascii="Arial" w:hAnsi="Arial" w:cs="Arial"/>
          <w:sz w:val="20"/>
        </w:rPr>
        <w:t>Indien de feitelijke levering eerder dan bij de ondertekening van de notariële akte van levering geschiedt, eindigt de zorgplicht van de Gemeente per het tijdstip van feitelijke levering, tenzij anders schriftelijk overeengekomen.</w:t>
      </w:r>
    </w:p>
    <w:p w14:paraId="1668FB35" w14:textId="77777777" w:rsidR="005D7BEE" w:rsidRPr="005D7BEE" w:rsidRDefault="005D7BEE" w:rsidP="005D7BEE">
      <w:pPr>
        <w:numPr>
          <w:ilvl w:val="1"/>
          <w:numId w:val="10"/>
        </w:numPr>
        <w:tabs>
          <w:tab w:val="clear" w:pos="360"/>
          <w:tab w:val="num" w:pos="709"/>
        </w:tabs>
        <w:spacing w:after="120"/>
        <w:ind w:left="709" w:hanging="709"/>
        <w:rPr>
          <w:rFonts w:ascii="Arial" w:hAnsi="Arial" w:cs="Arial"/>
          <w:sz w:val="20"/>
        </w:rPr>
      </w:pPr>
      <w:r w:rsidRPr="005076AD">
        <w:rPr>
          <w:rFonts w:ascii="Arial" w:hAnsi="Arial" w:cs="Arial"/>
          <w:sz w:val="20"/>
        </w:rPr>
        <w:t xml:space="preserve">[ontwikkelaar] </w:t>
      </w:r>
      <w:r w:rsidRPr="005D7BEE">
        <w:rPr>
          <w:rFonts w:ascii="Arial" w:hAnsi="Arial" w:cs="Arial"/>
          <w:sz w:val="20"/>
        </w:rPr>
        <w:t>heeft het recht het Verkochte vóór de feitelijke levering te inspecteren.</w:t>
      </w:r>
    </w:p>
    <w:p w14:paraId="5479CF15" w14:textId="77777777" w:rsidR="005D7BEE" w:rsidRPr="005D7BEE" w:rsidRDefault="005D7BEE" w:rsidP="005D7BEE">
      <w:pPr>
        <w:spacing w:after="120"/>
        <w:rPr>
          <w:rFonts w:ascii="Arial" w:hAnsi="Arial" w:cs="Arial"/>
          <w:sz w:val="20"/>
        </w:rPr>
      </w:pPr>
    </w:p>
    <w:p w14:paraId="600A469F" w14:textId="77777777" w:rsidR="005D7BEE" w:rsidRPr="005D7BEE" w:rsidRDefault="005D7BEE" w:rsidP="005D7BEE">
      <w:pPr>
        <w:rPr>
          <w:rFonts w:ascii="Arial" w:hAnsi="Arial" w:cs="Arial"/>
          <w:b/>
          <w:sz w:val="20"/>
        </w:rPr>
      </w:pPr>
      <w:bookmarkStart w:id="42" w:name="_Toc105817701"/>
      <w:bookmarkStart w:id="43" w:name="_Toc274501351"/>
      <w:bookmarkStart w:id="44" w:name="_Toc276654035"/>
      <w:r w:rsidRPr="005D7BEE">
        <w:rPr>
          <w:rFonts w:ascii="Arial" w:hAnsi="Arial" w:cs="Arial"/>
          <w:b/>
          <w:sz w:val="20"/>
        </w:rPr>
        <w:t xml:space="preserve">Artikel 11: </w:t>
      </w:r>
      <w:bookmarkEnd w:id="42"/>
      <w:r w:rsidRPr="005D7BEE">
        <w:rPr>
          <w:rFonts w:ascii="Arial" w:hAnsi="Arial" w:cs="Arial"/>
          <w:b/>
          <w:sz w:val="20"/>
        </w:rPr>
        <w:t>Levering grond</w:t>
      </w:r>
      <w:bookmarkEnd w:id="43"/>
      <w:bookmarkEnd w:id="44"/>
    </w:p>
    <w:p w14:paraId="0544347B" w14:textId="77777777" w:rsidR="005D7BEE" w:rsidRPr="005D7BEE" w:rsidRDefault="005D7BEE" w:rsidP="005D7BEE">
      <w:pPr>
        <w:pStyle w:val="Plattetekstinspringen3"/>
        <w:numPr>
          <w:ilvl w:val="1"/>
          <w:numId w:val="11"/>
        </w:numPr>
        <w:tabs>
          <w:tab w:val="clear" w:pos="465"/>
          <w:tab w:val="num" w:pos="709"/>
          <w:tab w:val="left" w:pos="1134"/>
        </w:tabs>
        <w:ind w:left="709" w:hanging="709"/>
        <w:rPr>
          <w:rFonts w:ascii="Arial" w:hAnsi="Arial" w:cs="Arial"/>
          <w:sz w:val="20"/>
          <w:szCs w:val="20"/>
        </w:rPr>
      </w:pPr>
      <w:r w:rsidRPr="005D7BEE">
        <w:rPr>
          <w:rFonts w:ascii="Arial" w:hAnsi="Arial" w:cs="Arial"/>
          <w:sz w:val="20"/>
          <w:szCs w:val="20"/>
        </w:rPr>
        <w:t>De voor de levering vereiste notariële akte zal worden verleden binnen 14 dagen nadat:</w:t>
      </w:r>
    </w:p>
    <w:p w14:paraId="249E09AF" w14:textId="77777777" w:rsidR="005D7BEE" w:rsidRPr="005D7BEE" w:rsidRDefault="005D7BEE" w:rsidP="005D7BEE">
      <w:pPr>
        <w:pStyle w:val="Plattetekstinspringen3"/>
        <w:numPr>
          <w:ilvl w:val="0"/>
          <w:numId w:val="31"/>
        </w:numPr>
        <w:tabs>
          <w:tab w:val="left" w:pos="1134"/>
        </w:tabs>
        <w:rPr>
          <w:rFonts w:ascii="Arial" w:hAnsi="Arial" w:cs="Arial"/>
          <w:sz w:val="20"/>
          <w:szCs w:val="20"/>
        </w:rPr>
      </w:pPr>
      <w:r w:rsidRPr="005D7BEE">
        <w:rPr>
          <w:rFonts w:ascii="Arial" w:hAnsi="Arial" w:cs="Arial"/>
          <w:sz w:val="20"/>
          <w:szCs w:val="20"/>
        </w:rPr>
        <w:t xml:space="preserve">de Bruikbare omgevingsvergunning voor het Project zal zijn verkregen, </w:t>
      </w:r>
      <w:r w:rsidR="00796302">
        <w:rPr>
          <w:rFonts w:ascii="Arial" w:hAnsi="Arial" w:cs="Arial"/>
          <w:sz w:val="20"/>
          <w:szCs w:val="20"/>
        </w:rPr>
        <w:t>e</w:t>
      </w:r>
      <w:r w:rsidRPr="005D7BEE">
        <w:rPr>
          <w:rFonts w:ascii="Arial" w:hAnsi="Arial" w:cs="Arial"/>
          <w:sz w:val="20"/>
          <w:szCs w:val="20"/>
        </w:rPr>
        <w:t>n</w:t>
      </w:r>
    </w:p>
    <w:p w14:paraId="5DE63E7D" w14:textId="77777777" w:rsidR="009D6CA3" w:rsidRDefault="00A56EB1" w:rsidP="005D7BEE">
      <w:pPr>
        <w:pStyle w:val="Plattetekstinspringen3"/>
        <w:numPr>
          <w:ilvl w:val="0"/>
          <w:numId w:val="31"/>
        </w:numPr>
        <w:tabs>
          <w:tab w:val="left" w:pos="1134"/>
        </w:tabs>
        <w:rPr>
          <w:rFonts w:ascii="Arial" w:hAnsi="Arial" w:cs="Arial"/>
          <w:sz w:val="20"/>
          <w:szCs w:val="20"/>
        </w:rPr>
      </w:pPr>
      <w:r>
        <w:rPr>
          <w:rFonts w:ascii="Arial" w:hAnsi="Arial" w:cs="Arial"/>
          <w:sz w:val="20"/>
          <w:szCs w:val="20"/>
        </w:rPr>
        <w:t>70% van de woningen is verkocht</w:t>
      </w:r>
      <w:r w:rsidR="00796302">
        <w:rPr>
          <w:rFonts w:ascii="Arial" w:hAnsi="Arial" w:cs="Arial"/>
          <w:sz w:val="20"/>
          <w:szCs w:val="20"/>
        </w:rPr>
        <w:t xml:space="preserve"> en</w:t>
      </w:r>
      <w:r>
        <w:rPr>
          <w:rFonts w:ascii="Arial" w:hAnsi="Arial" w:cs="Arial"/>
          <w:sz w:val="20"/>
          <w:szCs w:val="20"/>
        </w:rPr>
        <w:t xml:space="preserve"> </w:t>
      </w:r>
    </w:p>
    <w:p w14:paraId="64F818ED" w14:textId="77777777" w:rsidR="005D7BEE" w:rsidRPr="005D7BEE" w:rsidRDefault="005D7BEE" w:rsidP="005D7BEE">
      <w:pPr>
        <w:pStyle w:val="Plattetekstinspringen3"/>
        <w:numPr>
          <w:ilvl w:val="0"/>
          <w:numId w:val="31"/>
        </w:numPr>
        <w:tabs>
          <w:tab w:val="left" w:pos="1134"/>
        </w:tabs>
        <w:rPr>
          <w:rFonts w:ascii="Arial" w:hAnsi="Arial" w:cs="Arial"/>
          <w:sz w:val="20"/>
          <w:szCs w:val="20"/>
        </w:rPr>
      </w:pPr>
      <w:r w:rsidRPr="005D7BEE">
        <w:rPr>
          <w:rFonts w:ascii="Arial" w:hAnsi="Arial" w:cs="Arial"/>
          <w:sz w:val="20"/>
          <w:szCs w:val="20"/>
        </w:rPr>
        <w:t>sprake is van een bouwterrein – zowel civieltechnisch als in de zin van de Wet op de Omzetbelasting 1968</w:t>
      </w:r>
    </w:p>
    <w:p w14:paraId="1CE11BEF" w14:textId="77777777" w:rsidR="005D7BEE" w:rsidRPr="005D7BEE" w:rsidRDefault="005D7BEE" w:rsidP="005D7BEE">
      <w:pPr>
        <w:pStyle w:val="Plattetekstinspringen3"/>
        <w:tabs>
          <w:tab w:val="left" w:pos="1134"/>
        </w:tabs>
        <w:ind w:left="1080"/>
        <w:rPr>
          <w:rFonts w:ascii="Arial" w:hAnsi="Arial" w:cs="Arial"/>
          <w:sz w:val="20"/>
          <w:szCs w:val="20"/>
        </w:rPr>
      </w:pPr>
      <w:r w:rsidRPr="005D7BEE">
        <w:rPr>
          <w:rFonts w:ascii="Arial" w:hAnsi="Arial" w:cs="Arial"/>
          <w:sz w:val="20"/>
          <w:szCs w:val="20"/>
        </w:rPr>
        <w:t>of zoveel eerder of later als Partijen schriftelijk nader overeen mochten komen.</w:t>
      </w:r>
    </w:p>
    <w:p w14:paraId="02F95F84" w14:textId="77777777" w:rsidR="005D7BEE" w:rsidRPr="005D7BEE" w:rsidRDefault="005D7BEE" w:rsidP="005D7BEE">
      <w:pPr>
        <w:pStyle w:val="Plattetekstinspringen3"/>
        <w:numPr>
          <w:ilvl w:val="1"/>
          <w:numId w:val="11"/>
        </w:numPr>
        <w:tabs>
          <w:tab w:val="clear" w:pos="465"/>
          <w:tab w:val="num" w:pos="709"/>
          <w:tab w:val="left" w:pos="1134"/>
        </w:tabs>
        <w:ind w:left="709" w:hanging="709"/>
        <w:rPr>
          <w:rFonts w:ascii="Arial" w:hAnsi="Arial" w:cs="Arial"/>
          <w:sz w:val="20"/>
          <w:szCs w:val="20"/>
        </w:rPr>
      </w:pPr>
      <w:r w:rsidRPr="005D7BEE">
        <w:rPr>
          <w:rFonts w:ascii="Arial" w:hAnsi="Arial" w:cs="Arial"/>
          <w:sz w:val="20"/>
          <w:szCs w:val="20"/>
        </w:rPr>
        <w:t xml:space="preserve">Het Verkochte zal in eigendom worden uitgegeven met alle daaraan verbonden rechten, verplichtingen, lasten en beperkingen, welke door </w:t>
      </w:r>
      <w:r w:rsidRPr="00E60662">
        <w:rPr>
          <w:rFonts w:ascii="Arial" w:hAnsi="Arial" w:cs="Arial"/>
          <w:sz w:val="20"/>
          <w:szCs w:val="20"/>
        </w:rPr>
        <w:t>[ontwikkelaar]</w:t>
      </w:r>
      <w:r w:rsidRPr="005D7BEE">
        <w:rPr>
          <w:rFonts w:ascii="Arial" w:hAnsi="Arial" w:cs="Arial"/>
          <w:sz w:val="20"/>
          <w:szCs w:val="20"/>
        </w:rPr>
        <w:t xml:space="preserve"> door ondertekening van deze overeenkomst worden aanvaard.</w:t>
      </w:r>
    </w:p>
    <w:p w14:paraId="33D20D91" w14:textId="745E2059" w:rsidR="005D7BEE" w:rsidRDefault="005D7BEE" w:rsidP="005D7BEE">
      <w:pPr>
        <w:pStyle w:val="Plattetekstinspringen3"/>
        <w:numPr>
          <w:ilvl w:val="1"/>
          <w:numId w:val="11"/>
        </w:numPr>
        <w:tabs>
          <w:tab w:val="clear" w:pos="465"/>
          <w:tab w:val="num" w:pos="709"/>
          <w:tab w:val="left" w:pos="1134"/>
        </w:tabs>
        <w:ind w:left="709" w:hanging="709"/>
        <w:rPr>
          <w:rFonts w:ascii="Arial" w:hAnsi="Arial" w:cs="Arial"/>
          <w:sz w:val="20"/>
          <w:szCs w:val="20"/>
        </w:rPr>
      </w:pPr>
      <w:r w:rsidRPr="005D7BEE">
        <w:rPr>
          <w:rFonts w:ascii="Arial" w:hAnsi="Arial" w:cs="Arial"/>
          <w:sz w:val="20"/>
          <w:szCs w:val="20"/>
        </w:rPr>
        <w:t>In het kader van de levering zullen zodanige erfdienstbaarheden en/of zake</w:t>
      </w:r>
      <w:r w:rsidR="005E23A3">
        <w:rPr>
          <w:rFonts w:ascii="Arial" w:hAnsi="Arial" w:cs="Arial"/>
          <w:sz w:val="20"/>
          <w:szCs w:val="20"/>
        </w:rPr>
        <w:t xml:space="preserve">lijke rechten worden gevestigd </w:t>
      </w:r>
      <w:r w:rsidRPr="005D7BEE">
        <w:rPr>
          <w:rFonts w:ascii="Arial" w:hAnsi="Arial" w:cs="Arial"/>
          <w:sz w:val="20"/>
          <w:szCs w:val="20"/>
        </w:rPr>
        <w:t>als vereist voor het kunnen hebben, houden, onderhouden en vervangen van alle voor het Project of de omgeving daarvan noodzakelijke nuts- en/of andere openbare voorzieningen.</w:t>
      </w:r>
    </w:p>
    <w:p w14:paraId="1C5F3984" w14:textId="77C6BD68" w:rsidR="00D066FC" w:rsidRDefault="00D066FC" w:rsidP="005D7BEE">
      <w:pPr>
        <w:pStyle w:val="Plattetekstinspringen3"/>
        <w:numPr>
          <w:ilvl w:val="1"/>
          <w:numId w:val="11"/>
        </w:numPr>
        <w:tabs>
          <w:tab w:val="clear" w:pos="465"/>
          <w:tab w:val="num" w:pos="709"/>
          <w:tab w:val="left" w:pos="1134"/>
        </w:tabs>
        <w:ind w:left="709" w:hanging="709"/>
        <w:rPr>
          <w:rFonts w:ascii="Arial" w:hAnsi="Arial" w:cs="Arial"/>
          <w:sz w:val="20"/>
          <w:szCs w:val="20"/>
        </w:rPr>
      </w:pPr>
      <w:r>
        <w:rPr>
          <w:rFonts w:ascii="Arial" w:hAnsi="Arial" w:cs="Arial"/>
          <w:sz w:val="20"/>
          <w:szCs w:val="20"/>
        </w:rPr>
        <w:t xml:space="preserve">Het verlijden van de akte van levering voor de overdracht van het Verkochte </w:t>
      </w:r>
      <w:r w:rsidR="00757B60">
        <w:rPr>
          <w:rFonts w:ascii="Arial" w:hAnsi="Arial" w:cs="Arial"/>
          <w:sz w:val="20"/>
          <w:szCs w:val="20"/>
        </w:rPr>
        <w:t xml:space="preserve">zal plaatsvinden ten overstaan van </w:t>
      </w:r>
      <w:r w:rsidR="00757B60" w:rsidRPr="00BB080A">
        <w:rPr>
          <w:rFonts w:ascii="Arial" w:hAnsi="Arial" w:cs="Arial"/>
          <w:sz w:val="20"/>
          <w:szCs w:val="20"/>
        </w:rPr>
        <w:t xml:space="preserve">notaris </w:t>
      </w:r>
      <w:r w:rsidR="00BB080A" w:rsidRPr="00BB080A">
        <w:rPr>
          <w:rFonts w:ascii="Arial" w:hAnsi="Arial" w:cs="Arial"/>
          <w:sz w:val="20"/>
          <w:szCs w:val="20"/>
        </w:rPr>
        <w:t xml:space="preserve">@@@ </w:t>
      </w:r>
      <w:r w:rsidR="00757B60" w:rsidRPr="00BB080A">
        <w:rPr>
          <w:rFonts w:ascii="Arial" w:hAnsi="Arial" w:cs="Arial"/>
          <w:sz w:val="20"/>
          <w:szCs w:val="20"/>
        </w:rPr>
        <w:t xml:space="preserve">te </w:t>
      </w:r>
      <w:r w:rsidR="00BB080A">
        <w:rPr>
          <w:rFonts w:ascii="Arial" w:hAnsi="Arial" w:cs="Arial"/>
          <w:sz w:val="20"/>
          <w:szCs w:val="20"/>
        </w:rPr>
        <w:t>@@@.</w:t>
      </w:r>
    </w:p>
    <w:p w14:paraId="0C2E2C29" w14:textId="77777777" w:rsidR="005D7BEE" w:rsidRPr="005D7BEE" w:rsidRDefault="005D7BEE" w:rsidP="005D7BEE">
      <w:pPr>
        <w:pStyle w:val="Plattetekstinspringen3"/>
        <w:tabs>
          <w:tab w:val="left" w:pos="1134"/>
        </w:tabs>
        <w:ind w:left="0"/>
        <w:rPr>
          <w:rFonts w:ascii="Arial" w:hAnsi="Arial" w:cs="Arial"/>
          <w:sz w:val="20"/>
          <w:szCs w:val="20"/>
        </w:rPr>
      </w:pPr>
    </w:p>
    <w:p w14:paraId="6260E501" w14:textId="77777777" w:rsidR="005D7BEE" w:rsidRPr="005D7BEE" w:rsidRDefault="005D7BEE" w:rsidP="005D7BEE">
      <w:pPr>
        <w:rPr>
          <w:rFonts w:ascii="Arial" w:hAnsi="Arial" w:cs="Arial"/>
          <w:b/>
          <w:sz w:val="20"/>
        </w:rPr>
      </w:pPr>
      <w:bookmarkStart w:id="45" w:name="_Toc105817702"/>
      <w:bookmarkStart w:id="46" w:name="_Toc274501352"/>
      <w:bookmarkStart w:id="47" w:name="_Toc276654036"/>
      <w:r w:rsidRPr="005D7BEE">
        <w:rPr>
          <w:rFonts w:ascii="Arial" w:hAnsi="Arial" w:cs="Arial"/>
          <w:b/>
          <w:sz w:val="20"/>
        </w:rPr>
        <w:t>Artikel 12: Overgang, overdracht van aanspraken</w:t>
      </w:r>
      <w:bookmarkEnd w:id="45"/>
      <w:bookmarkEnd w:id="46"/>
      <w:bookmarkEnd w:id="47"/>
    </w:p>
    <w:p w14:paraId="3A3E3579" w14:textId="77777777" w:rsidR="005D7BEE" w:rsidRPr="005D7BEE" w:rsidRDefault="005D7BEE" w:rsidP="005D7BEE">
      <w:pPr>
        <w:numPr>
          <w:ilvl w:val="1"/>
          <w:numId w:val="12"/>
        </w:numPr>
        <w:tabs>
          <w:tab w:val="clear" w:pos="360"/>
          <w:tab w:val="num" w:pos="709"/>
        </w:tabs>
        <w:spacing w:after="120"/>
        <w:ind w:left="709" w:hanging="709"/>
        <w:rPr>
          <w:rFonts w:ascii="Arial" w:hAnsi="Arial" w:cs="Arial"/>
          <w:sz w:val="20"/>
        </w:rPr>
      </w:pPr>
      <w:r w:rsidRPr="005D7BEE">
        <w:rPr>
          <w:rFonts w:ascii="Arial" w:hAnsi="Arial" w:cs="Arial"/>
          <w:sz w:val="20"/>
        </w:rPr>
        <w:t xml:space="preserve">Alle aanspraken die de Gemeente ten aanzien van het Verkochte kan of zal kunnen doen gelden tegenover derden gaan over op </w:t>
      </w:r>
      <w:r w:rsidRPr="00E60662">
        <w:rPr>
          <w:rFonts w:ascii="Arial" w:hAnsi="Arial" w:cs="Arial"/>
          <w:sz w:val="20"/>
        </w:rPr>
        <w:t xml:space="preserve">[ontwikkelaar] </w:t>
      </w:r>
      <w:r w:rsidRPr="005D7BEE">
        <w:rPr>
          <w:rFonts w:ascii="Arial" w:hAnsi="Arial" w:cs="Arial"/>
          <w:sz w:val="20"/>
        </w:rPr>
        <w:t xml:space="preserve">per het tijdstip van levering, tenzij de feitelijke levering eerder plaatsvindt, in welk geval de overgang van aanspraken per dat tijdstip plaatsheeft. Voor zover bepaalde aanspraken alsdan niet kunnen gelden als kwalitatieve rechten als bedoeld in artikel 251 Boek 6 van het Burgerlijk Wetboek, is de Gemeente verplicht op eerste verzoek van </w:t>
      </w:r>
      <w:r w:rsidRPr="00E60662">
        <w:rPr>
          <w:rFonts w:ascii="Arial" w:hAnsi="Arial" w:cs="Arial"/>
          <w:sz w:val="20"/>
        </w:rPr>
        <w:t>[ontwikkelaar]</w:t>
      </w:r>
      <w:r w:rsidRPr="005D7BEE">
        <w:rPr>
          <w:rFonts w:ascii="Arial" w:hAnsi="Arial" w:cs="Arial"/>
          <w:sz w:val="20"/>
        </w:rPr>
        <w:t xml:space="preserve"> mee te werken aan een overdracht van die aanspraken.</w:t>
      </w:r>
    </w:p>
    <w:p w14:paraId="7F964230" w14:textId="77777777" w:rsidR="005D7BEE" w:rsidRPr="005D7BEE" w:rsidRDefault="005D7BEE" w:rsidP="005D7BEE">
      <w:pPr>
        <w:numPr>
          <w:ilvl w:val="1"/>
          <w:numId w:val="12"/>
        </w:numPr>
        <w:tabs>
          <w:tab w:val="clear" w:pos="360"/>
          <w:tab w:val="num" w:pos="709"/>
        </w:tabs>
        <w:spacing w:after="120"/>
        <w:ind w:left="709" w:hanging="709"/>
        <w:rPr>
          <w:rFonts w:ascii="Arial" w:hAnsi="Arial" w:cs="Arial"/>
          <w:sz w:val="20"/>
        </w:rPr>
      </w:pPr>
      <w:r w:rsidRPr="005D7BEE">
        <w:rPr>
          <w:rFonts w:ascii="Arial" w:hAnsi="Arial" w:cs="Arial"/>
          <w:sz w:val="20"/>
        </w:rPr>
        <w:t xml:space="preserve">De Gemeente is niet bekend met het bestaan van garantiebewijzen met betrekking tot het Verkochte die zij aan </w:t>
      </w:r>
      <w:r w:rsidRPr="00E60662">
        <w:rPr>
          <w:rFonts w:ascii="Arial" w:hAnsi="Arial" w:cs="Arial"/>
          <w:sz w:val="20"/>
        </w:rPr>
        <w:t>[ontwikkelaar]</w:t>
      </w:r>
      <w:r w:rsidRPr="005D7BEE">
        <w:rPr>
          <w:rFonts w:ascii="Arial" w:hAnsi="Arial" w:cs="Arial"/>
          <w:sz w:val="20"/>
        </w:rPr>
        <w:t xml:space="preserve"> zou kunnen overdragen. </w:t>
      </w:r>
    </w:p>
    <w:p w14:paraId="42762678" w14:textId="77777777" w:rsidR="005D7BEE" w:rsidRPr="005D7BEE" w:rsidRDefault="005D7BEE" w:rsidP="005D7BEE">
      <w:pPr>
        <w:tabs>
          <w:tab w:val="left" w:pos="567"/>
        </w:tabs>
        <w:spacing w:after="120"/>
        <w:outlineLvl w:val="1"/>
        <w:rPr>
          <w:rFonts w:ascii="Arial" w:hAnsi="Arial" w:cs="Arial"/>
          <w:sz w:val="20"/>
        </w:rPr>
      </w:pPr>
      <w:bookmarkStart w:id="48" w:name="_Toc105817703"/>
    </w:p>
    <w:p w14:paraId="49AEAD53" w14:textId="77777777" w:rsidR="005D7BEE" w:rsidRPr="005D7BEE" w:rsidRDefault="005D7BEE" w:rsidP="005D7BEE">
      <w:pPr>
        <w:rPr>
          <w:rFonts w:ascii="Arial" w:hAnsi="Arial" w:cs="Arial"/>
          <w:b/>
          <w:sz w:val="20"/>
        </w:rPr>
      </w:pPr>
      <w:bookmarkStart w:id="49" w:name="_Toc274501353"/>
      <w:bookmarkStart w:id="50" w:name="_Toc276654037"/>
      <w:r w:rsidRPr="005D7BEE">
        <w:rPr>
          <w:rFonts w:ascii="Arial" w:hAnsi="Arial" w:cs="Arial"/>
          <w:b/>
          <w:sz w:val="20"/>
        </w:rPr>
        <w:t>Artikel 13: Over/ondermaat, verrekening lasten en belastingen, risico-overgang</w:t>
      </w:r>
      <w:bookmarkEnd w:id="48"/>
      <w:bookmarkEnd w:id="49"/>
      <w:bookmarkEnd w:id="50"/>
    </w:p>
    <w:p w14:paraId="4D3C19ED" w14:textId="77777777" w:rsidR="005D7BEE" w:rsidRPr="005D7BEE" w:rsidRDefault="005D7BEE" w:rsidP="005D7BEE">
      <w:pPr>
        <w:numPr>
          <w:ilvl w:val="1"/>
          <w:numId w:val="13"/>
        </w:numPr>
        <w:tabs>
          <w:tab w:val="clear" w:pos="705"/>
          <w:tab w:val="num" w:pos="851"/>
        </w:tabs>
        <w:spacing w:after="120"/>
        <w:ind w:left="851" w:hanging="851"/>
        <w:rPr>
          <w:rFonts w:ascii="Arial" w:hAnsi="Arial" w:cs="Arial"/>
          <w:sz w:val="20"/>
        </w:rPr>
      </w:pPr>
      <w:r w:rsidRPr="005D7BEE">
        <w:rPr>
          <w:rFonts w:ascii="Arial" w:hAnsi="Arial" w:cs="Arial"/>
          <w:sz w:val="20"/>
        </w:rPr>
        <w:t>Indien de hiervoor vermelde grootte van het Verkochte en/of de verdere omschrijving daarvan niet juist of niet volledig is, zal dit aan geen der Partijen enig recht verlenen, voor zover de omvang van het verkochte niet zodanig afwijkt dat (een deel van) het Project niet ongewijzigd kan worden gerealiseerd.</w:t>
      </w:r>
    </w:p>
    <w:p w14:paraId="15BB6B99" w14:textId="77777777" w:rsidR="005D7BEE" w:rsidRPr="005D7BEE" w:rsidRDefault="005D7BEE" w:rsidP="005D7BEE">
      <w:pPr>
        <w:numPr>
          <w:ilvl w:val="1"/>
          <w:numId w:val="13"/>
        </w:numPr>
        <w:tabs>
          <w:tab w:val="clear" w:pos="705"/>
          <w:tab w:val="num" w:pos="851"/>
        </w:tabs>
        <w:spacing w:after="120"/>
        <w:ind w:left="851" w:hanging="851"/>
        <w:rPr>
          <w:rFonts w:ascii="Arial" w:hAnsi="Arial" w:cs="Arial"/>
          <w:sz w:val="20"/>
        </w:rPr>
      </w:pPr>
      <w:r w:rsidRPr="005D7BEE">
        <w:rPr>
          <w:rFonts w:ascii="Arial" w:hAnsi="Arial" w:cs="Arial"/>
          <w:sz w:val="20"/>
        </w:rPr>
        <w:lastRenderedPageBreak/>
        <w:t xml:space="preserve">Het Verkochte komt eerst voor risico van </w:t>
      </w:r>
      <w:r w:rsidRPr="00E60662">
        <w:rPr>
          <w:rFonts w:ascii="Arial" w:hAnsi="Arial" w:cs="Arial"/>
          <w:sz w:val="20"/>
        </w:rPr>
        <w:t>[ontwikkelaar]</w:t>
      </w:r>
      <w:r w:rsidRPr="005D7BEE">
        <w:rPr>
          <w:rFonts w:ascii="Arial" w:hAnsi="Arial" w:cs="Arial"/>
          <w:sz w:val="20"/>
        </w:rPr>
        <w:t xml:space="preserve">, zodra de notariële akte van levering is ondertekend, tenzij de feitelijke levering - ingevolge een nadere tussen Partijen te sluiten schriftelijke overeenkomst - eerder plaatsvindt, in welk geval het risico met ingang van die dag overgaat op </w:t>
      </w:r>
      <w:r w:rsidRPr="00862DAF">
        <w:rPr>
          <w:rFonts w:ascii="Arial" w:hAnsi="Arial" w:cs="Arial"/>
          <w:sz w:val="20"/>
        </w:rPr>
        <w:t>[ontwikkelaar]</w:t>
      </w:r>
      <w:r w:rsidRPr="005D7BEE">
        <w:rPr>
          <w:rFonts w:ascii="Arial" w:hAnsi="Arial" w:cs="Arial"/>
          <w:sz w:val="20"/>
        </w:rPr>
        <w:t>.</w:t>
      </w:r>
    </w:p>
    <w:p w14:paraId="521B7F88" w14:textId="77777777" w:rsidR="007A2977" w:rsidRPr="00862DAF" w:rsidRDefault="00862DAF" w:rsidP="00862DAF">
      <w:pPr>
        <w:rPr>
          <w:rFonts w:ascii="Arial" w:hAnsi="Arial" w:cs="Arial"/>
          <w:b/>
          <w:sz w:val="20"/>
        </w:rPr>
      </w:pPr>
      <w:r w:rsidRPr="00B23835">
        <w:rPr>
          <w:rFonts w:ascii="Arial" w:hAnsi="Arial" w:cs="Arial"/>
          <w:sz w:val="20"/>
        </w:rPr>
        <w:br/>
      </w:r>
      <w:r w:rsidR="007A2977" w:rsidRPr="00862DAF">
        <w:rPr>
          <w:rFonts w:ascii="Arial" w:hAnsi="Arial" w:cs="Arial"/>
          <w:b/>
          <w:sz w:val="20"/>
        </w:rPr>
        <w:t>A</w:t>
      </w:r>
      <w:r>
        <w:rPr>
          <w:rFonts w:ascii="Arial" w:hAnsi="Arial" w:cs="Arial"/>
          <w:b/>
          <w:sz w:val="20"/>
        </w:rPr>
        <w:t xml:space="preserve">rtikel 14: </w:t>
      </w:r>
      <w:proofErr w:type="spellStart"/>
      <w:r>
        <w:rPr>
          <w:rFonts w:ascii="Arial" w:hAnsi="Arial" w:cs="Arial"/>
          <w:b/>
          <w:sz w:val="20"/>
        </w:rPr>
        <w:t>Teruglevering</w:t>
      </w:r>
      <w:proofErr w:type="spellEnd"/>
    </w:p>
    <w:p w14:paraId="03F87208" w14:textId="7DCF7C7D" w:rsidR="007A2977" w:rsidRPr="002C348A" w:rsidRDefault="007A2977" w:rsidP="002C348A">
      <w:pPr>
        <w:numPr>
          <w:ilvl w:val="1"/>
          <w:numId w:val="14"/>
        </w:numPr>
        <w:spacing w:after="120"/>
        <w:rPr>
          <w:rFonts w:ascii="Arial" w:hAnsi="Arial" w:cs="Arial"/>
          <w:sz w:val="20"/>
        </w:rPr>
      </w:pPr>
      <w:r w:rsidRPr="00862DAF">
        <w:rPr>
          <w:rFonts w:ascii="Arial" w:hAnsi="Arial" w:cs="Arial"/>
          <w:sz w:val="20"/>
        </w:rPr>
        <w:t>Indien de start bouw niet wordt gerealiseerd</w:t>
      </w:r>
      <w:r w:rsidR="00862DAF" w:rsidRPr="00862DAF">
        <w:rPr>
          <w:rFonts w:ascii="Arial" w:hAnsi="Arial" w:cs="Arial"/>
          <w:sz w:val="20"/>
        </w:rPr>
        <w:t xml:space="preserve"> conform streefdatum als bedoeld in</w:t>
      </w:r>
      <w:r w:rsidRPr="00862DAF">
        <w:rPr>
          <w:rFonts w:ascii="Arial" w:hAnsi="Arial" w:cs="Arial"/>
          <w:sz w:val="20"/>
        </w:rPr>
        <w:t xml:space="preserve"> </w:t>
      </w:r>
      <w:r w:rsidR="00862DAF" w:rsidRPr="00862DAF">
        <w:rPr>
          <w:rFonts w:ascii="Arial" w:hAnsi="Arial" w:cs="Arial"/>
          <w:sz w:val="20"/>
        </w:rPr>
        <w:t xml:space="preserve">artikel 2.2 lid b </w:t>
      </w:r>
      <w:r w:rsidRPr="00862DAF">
        <w:rPr>
          <w:rFonts w:ascii="Arial" w:hAnsi="Arial" w:cs="Arial"/>
          <w:sz w:val="20"/>
        </w:rPr>
        <w:t xml:space="preserve">zullen partijen overleggen over een nieuwe datum start bouw die binnen een redelijke termijn kan plaatsvinden. Mocht geen nieuwe datum start bouw worden vastgesteld of de nieuw afgesproken datum niet worden gehaald, dan zal </w:t>
      </w:r>
      <w:r w:rsidR="00862DAF" w:rsidRPr="00862DAF">
        <w:rPr>
          <w:rFonts w:ascii="Arial" w:hAnsi="Arial" w:cs="Arial"/>
          <w:sz w:val="20"/>
        </w:rPr>
        <w:t>[ontwikkelaar]</w:t>
      </w:r>
      <w:r w:rsidR="00862DAF" w:rsidRPr="005D7BEE">
        <w:rPr>
          <w:rFonts w:ascii="Arial" w:hAnsi="Arial" w:cs="Arial"/>
          <w:sz w:val="20"/>
        </w:rPr>
        <w:t xml:space="preserve">, </w:t>
      </w:r>
      <w:r w:rsidRPr="00862DAF">
        <w:rPr>
          <w:rFonts w:ascii="Arial" w:hAnsi="Arial" w:cs="Arial"/>
          <w:sz w:val="20"/>
        </w:rPr>
        <w:t xml:space="preserve">binnen vier weken na schriftelijk verzoek van de </w:t>
      </w:r>
      <w:r w:rsidR="00862DAF" w:rsidRPr="00862DAF">
        <w:rPr>
          <w:rFonts w:ascii="Arial" w:hAnsi="Arial" w:cs="Arial"/>
          <w:sz w:val="20"/>
        </w:rPr>
        <w:t>gemeente</w:t>
      </w:r>
      <w:r w:rsidRPr="00862DAF">
        <w:rPr>
          <w:rFonts w:ascii="Arial" w:hAnsi="Arial" w:cs="Arial"/>
          <w:sz w:val="20"/>
        </w:rPr>
        <w:t xml:space="preserve"> (indien en voor</w:t>
      </w:r>
      <w:r w:rsidR="004E4698">
        <w:rPr>
          <w:rFonts w:ascii="Arial" w:hAnsi="Arial" w:cs="Arial"/>
          <w:sz w:val="20"/>
        </w:rPr>
        <w:t xml:space="preserve"> </w:t>
      </w:r>
      <w:r w:rsidRPr="00862DAF">
        <w:rPr>
          <w:rFonts w:ascii="Arial" w:hAnsi="Arial" w:cs="Arial"/>
          <w:sz w:val="20"/>
        </w:rPr>
        <w:t xml:space="preserve">zover de </w:t>
      </w:r>
      <w:r w:rsidR="00862DAF" w:rsidRPr="00862DAF">
        <w:rPr>
          <w:rFonts w:ascii="Arial" w:hAnsi="Arial" w:cs="Arial"/>
          <w:sz w:val="20"/>
        </w:rPr>
        <w:t xml:space="preserve">gemeente </w:t>
      </w:r>
      <w:r w:rsidRPr="00862DAF">
        <w:rPr>
          <w:rFonts w:ascii="Arial" w:hAnsi="Arial" w:cs="Arial"/>
          <w:sz w:val="20"/>
        </w:rPr>
        <w:t xml:space="preserve">er om verzoekt) het juridisch eigendom van het Verkochte of een deel er van (de betreffende afzonderlijke kavel) </w:t>
      </w:r>
      <w:proofErr w:type="spellStart"/>
      <w:r w:rsidRPr="00862DAF">
        <w:rPr>
          <w:rFonts w:ascii="Arial" w:hAnsi="Arial" w:cs="Arial"/>
          <w:sz w:val="20"/>
        </w:rPr>
        <w:t>terugleveren</w:t>
      </w:r>
      <w:proofErr w:type="spellEnd"/>
      <w:r w:rsidRPr="00862DAF">
        <w:rPr>
          <w:rFonts w:ascii="Arial" w:hAnsi="Arial" w:cs="Arial"/>
          <w:sz w:val="20"/>
        </w:rPr>
        <w:t xml:space="preserve"> aan de </w:t>
      </w:r>
      <w:r w:rsidR="00862DAF" w:rsidRPr="00862DAF">
        <w:rPr>
          <w:rFonts w:ascii="Arial" w:hAnsi="Arial" w:cs="Arial"/>
          <w:sz w:val="20"/>
        </w:rPr>
        <w:t>gemeente</w:t>
      </w:r>
      <w:r w:rsidRPr="00862DAF">
        <w:rPr>
          <w:rFonts w:ascii="Arial" w:hAnsi="Arial" w:cs="Arial"/>
          <w:sz w:val="20"/>
        </w:rPr>
        <w:t xml:space="preserve">, tegen restitutie door de </w:t>
      </w:r>
      <w:r w:rsidR="00862DAF" w:rsidRPr="00862DAF">
        <w:rPr>
          <w:rFonts w:ascii="Arial" w:hAnsi="Arial" w:cs="Arial"/>
          <w:sz w:val="20"/>
        </w:rPr>
        <w:t>gemeente</w:t>
      </w:r>
      <w:r w:rsidRPr="00862DAF">
        <w:rPr>
          <w:rFonts w:ascii="Arial" w:hAnsi="Arial" w:cs="Arial"/>
          <w:sz w:val="20"/>
        </w:rPr>
        <w:t xml:space="preserve"> aan </w:t>
      </w:r>
      <w:r w:rsidR="00862DAF" w:rsidRPr="00862DAF">
        <w:rPr>
          <w:rFonts w:ascii="Arial" w:hAnsi="Arial" w:cs="Arial"/>
          <w:sz w:val="20"/>
        </w:rPr>
        <w:t>[ontwikkelaar]</w:t>
      </w:r>
      <w:r w:rsidR="00862DAF" w:rsidRPr="005D7BEE">
        <w:rPr>
          <w:rFonts w:ascii="Arial" w:hAnsi="Arial" w:cs="Arial"/>
          <w:sz w:val="20"/>
        </w:rPr>
        <w:t xml:space="preserve">, </w:t>
      </w:r>
      <w:r w:rsidRPr="00862DAF">
        <w:rPr>
          <w:rFonts w:ascii="Arial" w:hAnsi="Arial" w:cs="Arial"/>
          <w:sz w:val="20"/>
        </w:rPr>
        <w:t>van 9</w:t>
      </w:r>
      <w:r w:rsidR="00862DAF" w:rsidRPr="00862DAF">
        <w:rPr>
          <w:rFonts w:ascii="Arial" w:hAnsi="Arial" w:cs="Arial"/>
          <w:sz w:val="20"/>
        </w:rPr>
        <w:t>5</w:t>
      </w:r>
      <w:r w:rsidRPr="00862DAF">
        <w:rPr>
          <w:rFonts w:ascii="Arial" w:hAnsi="Arial" w:cs="Arial"/>
          <w:sz w:val="20"/>
        </w:rPr>
        <w:t xml:space="preserve">% van de door de </w:t>
      </w:r>
      <w:r w:rsidR="00862DAF" w:rsidRPr="00862DAF">
        <w:rPr>
          <w:rFonts w:ascii="Arial" w:hAnsi="Arial" w:cs="Arial"/>
          <w:sz w:val="20"/>
        </w:rPr>
        <w:t>[ontwikkelaar]</w:t>
      </w:r>
      <w:r w:rsidR="00862DAF" w:rsidRPr="005D7BEE">
        <w:rPr>
          <w:rFonts w:ascii="Arial" w:hAnsi="Arial" w:cs="Arial"/>
          <w:sz w:val="20"/>
        </w:rPr>
        <w:t xml:space="preserve">, </w:t>
      </w:r>
      <w:r w:rsidRPr="00862DAF">
        <w:rPr>
          <w:rFonts w:ascii="Arial" w:hAnsi="Arial" w:cs="Arial"/>
          <w:sz w:val="20"/>
        </w:rPr>
        <w:t xml:space="preserve">voor het Verkochte betaalde koopprijs. </w:t>
      </w:r>
    </w:p>
    <w:p w14:paraId="6D3B466A" w14:textId="77777777" w:rsidR="007A2977" w:rsidRPr="002C348A" w:rsidRDefault="007A2977" w:rsidP="002C348A">
      <w:pPr>
        <w:numPr>
          <w:ilvl w:val="1"/>
          <w:numId w:val="14"/>
        </w:numPr>
        <w:tabs>
          <w:tab w:val="clear" w:pos="705"/>
          <w:tab w:val="num" w:pos="851"/>
        </w:tabs>
        <w:spacing w:after="120"/>
        <w:rPr>
          <w:rFonts w:ascii="Arial" w:hAnsi="Arial" w:cs="Arial"/>
          <w:sz w:val="20"/>
        </w:rPr>
      </w:pPr>
      <w:r w:rsidRPr="00862DAF">
        <w:rPr>
          <w:rFonts w:ascii="Arial" w:hAnsi="Arial" w:cs="Arial"/>
          <w:sz w:val="20"/>
        </w:rPr>
        <w:t xml:space="preserve">Het verkochte zal bij </w:t>
      </w:r>
      <w:proofErr w:type="spellStart"/>
      <w:r w:rsidRPr="00862DAF">
        <w:rPr>
          <w:rFonts w:ascii="Arial" w:hAnsi="Arial" w:cs="Arial"/>
          <w:sz w:val="20"/>
        </w:rPr>
        <w:t>teruglevering</w:t>
      </w:r>
      <w:proofErr w:type="spellEnd"/>
      <w:r w:rsidRPr="00862DAF">
        <w:rPr>
          <w:rFonts w:ascii="Arial" w:hAnsi="Arial" w:cs="Arial"/>
          <w:sz w:val="20"/>
        </w:rPr>
        <w:t xml:space="preserve"> als bedoeld in lid 1 worden overgedragen in de staat waarin deze zich bevindt en </w:t>
      </w:r>
      <w:r w:rsidR="00862DAF" w:rsidRPr="00862DAF">
        <w:rPr>
          <w:rFonts w:ascii="Arial" w:hAnsi="Arial" w:cs="Arial"/>
          <w:sz w:val="20"/>
        </w:rPr>
        <w:t xml:space="preserve">[ontwikkelaar], </w:t>
      </w:r>
      <w:r w:rsidRPr="00862DAF">
        <w:rPr>
          <w:rFonts w:ascii="Arial" w:hAnsi="Arial" w:cs="Arial"/>
          <w:sz w:val="20"/>
        </w:rPr>
        <w:t>zal daarbij aan de</w:t>
      </w:r>
      <w:r w:rsidR="00862DAF" w:rsidRPr="00862DAF">
        <w:rPr>
          <w:rFonts w:ascii="Arial" w:hAnsi="Arial" w:cs="Arial"/>
          <w:sz w:val="20"/>
        </w:rPr>
        <w:t xml:space="preserve"> gemeente</w:t>
      </w:r>
      <w:r w:rsidRPr="00862DAF">
        <w:rPr>
          <w:rFonts w:ascii="Arial" w:hAnsi="Arial" w:cs="Arial"/>
          <w:sz w:val="20"/>
        </w:rPr>
        <w:t xml:space="preserve"> </w:t>
      </w:r>
      <w:r w:rsidR="00420275">
        <w:rPr>
          <w:rFonts w:ascii="Arial" w:hAnsi="Arial" w:cs="Arial"/>
          <w:sz w:val="20"/>
        </w:rPr>
        <w:t xml:space="preserve">een bedrag van € 25.000,- vergoeden onverminderd daar boven op nog </w:t>
      </w:r>
      <w:r w:rsidRPr="00862DAF">
        <w:rPr>
          <w:rFonts w:ascii="Arial" w:hAnsi="Arial" w:cs="Arial"/>
          <w:sz w:val="20"/>
        </w:rPr>
        <w:t xml:space="preserve">de eventuele schade die </w:t>
      </w:r>
      <w:r w:rsidR="00420275">
        <w:rPr>
          <w:rFonts w:ascii="Arial" w:hAnsi="Arial" w:cs="Arial"/>
          <w:sz w:val="20"/>
        </w:rPr>
        <w:t>de gemeente lij</w:t>
      </w:r>
      <w:r w:rsidRPr="00862DAF">
        <w:rPr>
          <w:rFonts w:ascii="Arial" w:hAnsi="Arial" w:cs="Arial"/>
          <w:sz w:val="20"/>
        </w:rPr>
        <w:t xml:space="preserve">dt door de veranderde toestand van het verkochte ten opzichte van de staat waarin de onroerende zaak zich bevond op </w:t>
      </w:r>
      <w:r w:rsidR="00862DAF" w:rsidRPr="00862DAF">
        <w:rPr>
          <w:rFonts w:ascii="Arial" w:hAnsi="Arial" w:cs="Arial"/>
          <w:sz w:val="20"/>
        </w:rPr>
        <w:t>datum levering</w:t>
      </w:r>
      <w:r w:rsidRPr="00862DAF">
        <w:rPr>
          <w:rFonts w:ascii="Arial" w:hAnsi="Arial" w:cs="Arial"/>
          <w:sz w:val="20"/>
        </w:rPr>
        <w:t xml:space="preserve">. De hiervoor bedoelde schade kan onder meer bestaan uit de kosten van </w:t>
      </w:r>
      <w:r w:rsidR="00862DAF" w:rsidRPr="00862DAF">
        <w:rPr>
          <w:rFonts w:ascii="Arial" w:hAnsi="Arial" w:cs="Arial"/>
          <w:sz w:val="20"/>
        </w:rPr>
        <w:t>het tenietdoen</w:t>
      </w:r>
      <w:r w:rsidRPr="00862DAF">
        <w:rPr>
          <w:rFonts w:ascii="Arial" w:hAnsi="Arial" w:cs="Arial"/>
          <w:sz w:val="20"/>
        </w:rPr>
        <w:t xml:space="preserve"> van reeds door </w:t>
      </w:r>
      <w:r w:rsidR="00862DAF" w:rsidRPr="00862DAF">
        <w:rPr>
          <w:rFonts w:ascii="Arial" w:hAnsi="Arial" w:cs="Arial"/>
          <w:sz w:val="20"/>
        </w:rPr>
        <w:t xml:space="preserve">[ontwikkelaar], </w:t>
      </w:r>
      <w:r w:rsidRPr="00862DAF">
        <w:rPr>
          <w:rFonts w:ascii="Arial" w:hAnsi="Arial" w:cs="Arial"/>
          <w:sz w:val="20"/>
        </w:rPr>
        <w:t>uitgevoerde voorbereidingswerkzaamheden of bijvoorbeeld eventuele ontstane bodemverontreiniging.</w:t>
      </w:r>
    </w:p>
    <w:p w14:paraId="1609427A" w14:textId="77777777" w:rsidR="007A2977" w:rsidRPr="00862DAF" w:rsidRDefault="007A2977" w:rsidP="00862DAF">
      <w:pPr>
        <w:numPr>
          <w:ilvl w:val="1"/>
          <w:numId w:val="14"/>
        </w:numPr>
        <w:tabs>
          <w:tab w:val="clear" w:pos="705"/>
          <w:tab w:val="num" w:pos="851"/>
        </w:tabs>
        <w:spacing w:after="120"/>
        <w:rPr>
          <w:rFonts w:ascii="Arial" w:hAnsi="Arial" w:cs="Arial"/>
          <w:sz w:val="20"/>
        </w:rPr>
      </w:pPr>
      <w:r w:rsidRPr="00862DAF">
        <w:rPr>
          <w:rFonts w:ascii="Arial" w:hAnsi="Arial" w:cs="Arial"/>
          <w:sz w:val="20"/>
        </w:rPr>
        <w:t xml:space="preserve">Alle kosten en verschuldigde belastingen </w:t>
      </w:r>
      <w:proofErr w:type="spellStart"/>
      <w:r w:rsidRPr="00862DAF">
        <w:rPr>
          <w:rFonts w:ascii="Arial" w:hAnsi="Arial" w:cs="Arial"/>
          <w:sz w:val="20"/>
        </w:rPr>
        <w:t>terzake</w:t>
      </w:r>
      <w:proofErr w:type="spellEnd"/>
      <w:r w:rsidRPr="00862DAF">
        <w:rPr>
          <w:rFonts w:ascii="Arial" w:hAnsi="Arial" w:cs="Arial"/>
          <w:sz w:val="20"/>
        </w:rPr>
        <w:t xml:space="preserve"> van een </w:t>
      </w:r>
      <w:proofErr w:type="spellStart"/>
      <w:r w:rsidRPr="00862DAF">
        <w:rPr>
          <w:rFonts w:ascii="Arial" w:hAnsi="Arial" w:cs="Arial"/>
          <w:sz w:val="20"/>
        </w:rPr>
        <w:t>teruglevering</w:t>
      </w:r>
      <w:proofErr w:type="spellEnd"/>
      <w:r w:rsidRPr="00862DAF">
        <w:rPr>
          <w:rFonts w:ascii="Arial" w:hAnsi="Arial" w:cs="Arial"/>
          <w:sz w:val="20"/>
        </w:rPr>
        <w:t xml:space="preserve"> als bedoeld in lid 1 en lid 2 zijn voor rekening en risico van </w:t>
      </w:r>
      <w:r w:rsidR="00E16A46" w:rsidRPr="00E60662">
        <w:rPr>
          <w:rFonts w:ascii="Arial" w:hAnsi="Arial" w:cs="Arial"/>
          <w:sz w:val="20"/>
        </w:rPr>
        <w:t>[ontwikkelaar]</w:t>
      </w:r>
      <w:r w:rsidR="00E16A46">
        <w:rPr>
          <w:rFonts w:ascii="Arial" w:hAnsi="Arial" w:cs="Arial"/>
          <w:sz w:val="20"/>
        </w:rPr>
        <w:t>.</w:t>
      </w:r>
    </w:p>
    <w:p w14:paraId="7C48006F" w14:textId="77777777" w:rsidR="005D7BEE" w:rsidRPr="005D7BEE" w:rsidRDefault="005D7BEE" w:rsidP="002C348A">
      <w:pPr>
        <w:spacing w:after="120"/>
        <w:ind w:left="851"/>
        <w:rPr>
          <w:rFonts w:ascii="Arial" w:hAnsi="Arial" w:cs="Arial"/>
          <w:sz w:val="20"/>
        </w:rPr>
      </w:pPr>
    </w:p>
    <w:p w14:paraId="7145926A" w14:textId="77777777" w:rsidR="005D7BEE" w:rsidRPr="00591F9E" w:rsidRDefault="005D7BEE" w:rsidP="00591F9E">
      <w:pPr>
        <w:spacing w:after="160" w:line="259" w:lineRule="auto"/>
        <w:rPr>
          <w:rFonts w:ascii="Arial" w:hAnsi="Arial" w:cs="Arial"/>
          <w:b/>
          <w:sz w:val="20"/>
        </w:rPr>
      </w:pPr>
      <w:bookmarkStart w:id="51" w:name="_Toc105817704"/>
      <w:bookmarkStart w:id="52" w:name="_Toc274501354"/>
      <w:bookmarkStart w:id="53" w:name="_Toc276654038"/>
      <w:r w:rsidRPr="005D7BEE">
        <w:rPr>
          <w:rFonts w:ascii="Arial" w:hAnsi="Arial" w:cs="Arial"/>
          <w:b/>
          <w:sz w:val="20"/>
        </w:rPr>
        <w:t xml:space="preserve">HOOFDSTUK IV: </w:t>
      </w:r>
      <w:bookmarkEnd w:id="51"/>
      <w:r w:rsidRPr="005D7BEE">
        <w:rPr>
          <w:rFonts w:ascii="Arial" w:hAnsi="Arial" w:cs="Arial"/>
          <w:b/>
          <w:sz w:val="20"/>
        </w:rPr>
        <w:t>REALISATIE</w:t>
      </w:r>
      <w:bookmarkStart w:id="54" w:name="_Toc105817705"/>
      <w:bookmarkEnd w:id="52"/>
      <w:bookmarkEnd w:id="53"/>
      <w:r w:rsidR="00591F9E">
        <w:rPr>
          <w:rFonts w:ascii="Arial" w:hAnsi="Arial" w:cs="Arial"/>
          <w:b/>
          <w:sz w:val="20"/>
        </w:rPr>
        <w:br/>
      </w:r>
    </w:p>
    <w:p w14:paraId="150EE286" w14:textId="77777777" w:rsidR="005D7BEE" w:rsidRPr="005D7BEE" w:rsidRDefault="005D7BEE" w:rsidP="005D7BEE">
      <w:pPr>
        <w:rPr>
          <w:rFonts w:ascii="Arial" w:hAnsi="Arial" w:cs="Arial"/>
          <w:b/>
          <w:sz w:val="20"/>
        </w:rPr>
      </w:pPr>
      <w:bookmarkStart w:id="55" w:name="_Toc274501355"/>
      <w:bookmarkStart w:id="56" w:name="_Toc276654039"/>
      <w:r w:rsidRPr="005D7BEE">
        <w:rPr>
          <w:rFonts w:ascii="Arial" w:hAnsi="Arial" w:cs="Arial"/>
          <w:b/>
          <w:sz w:val="20"/>
        </w:rPr>
        <w:t>Artikel 1</w:t>
      </w:r>
      <w:r w:rsidR="00862DAF">
        <w:rPr>
          <w:rFonts w:ascii="Arial" w:hAnsi="Arial" w:cs="Arial"/>
          <w:b/>
          <w:sz w:val="20"/>
        </w:rPr>
        <w:t>5</w:t>
      </w:r>
      <w:r w:rsidRPr="005D7BEE">
        <w:rPr>
          <w:rFonts w:ascii="Arial" w:hAnsi="Arial" w:cs="Arial"/>
          <w:b/>
          <w:sz w:val="20"/>
        </w:rPr>
        <w:t>: Bouw- en Woonrijp maken</w:t>
      </w:r>
      <w:bookmarkEnd w:id="54"/>
      <w:bookmarkEnd w:id="55"/>
      <w:bookmarkEnd w:id="56"/>
    </w:p>
    <w:p w14:paraId="7714E573" w14:textId="77777777" w:rsidR="005D7BEE" w:rsidRPr="002C348A" w:rsidRDefault="005D7BEE" w:rsidP="002C348A">
      <w:pPr>
        <w:numPr>
          <w:ilvl w:val="1"/>
          <w:numId w:val="21"/>
        </w:numPr>
        <w:spacing w:after="120"/>
        <w:rPr>
          <w:rFonts w:ascii="Arial" w:hAnsi="Arial" w:cs="Arial"/>
          <w:sz w:val="20"/>
        </w:rPr>
      </w:pPr>
      <w:r w:rsidRPr="002C348A">
        <w:rPr>
          <w:rFonts w:ascii="Arial" w:hAnsi="Arial" w:cs="Arial"/>
          <w:sz w:val="20"/>
        </w:rPr>
        <w:t xml:space="preserve">Alle werkzaamheden ten behoeve van het Bouw- en Woonrijp maken zullen door de Gemeente voor eigen rekening en risico worden uitgevoerd overeenkomstig de vastgestelde documenten. </w:t>
      </w:r>
      <w:r w:rsidR="00FF4E23" w:rsidRPr="002C348A">
        <w:rPr>
          <w:rFonts w:ascii="Arial" w:hAnsi="Arial" w:cs="Arial"/>
          <w:sz w:val="20"/>
        </w:rPr>
        <w:t xml:space="preserve">Het </w:t>
      </w:r>
      <w:proofErr w:type="spellStart"/>
      <w:r w:rsidR="00FF4E23" w:rsidRPr="002C348A">
        <w:rPr>
          <w:rFonts w:ascii="Arial" w:hAnsi="Arial" w:cs="Arial"/>
          <w:sz w:val="20"/>
        </w:rPr>
        <w:t>Uitgeefbaar</w:t>
      </w:r>
      <w:proofErr w:type="spellEnd"/>
      <w:r w:rsidR="00FF4E23" w:rsidRPr="002C348A">
        <w:rPr>
          <w:rFonts w:ascii="Arial" w:hAnsi="Arial" w:cs="Arial"/>
          <w:sz w:val="20"/>
        </w:rPr>
        <w:t xml:space="preserve"> gebied is</w:t>
      </w:r>
      <w:r w:rsidRPr="002C348A">
        <w:rPr>
          <w:rFonts w:ascii="Arial" w:hAnsi="Arial" w:cs="Arial"/>
          <w:sz w:val="20"/>
        </w:rPr>
        <w:t xml:space="preserve"> door de Gemeente bouwrijp gemaakt voordat </w:t>
      </w:r>
      <w:r w:rsidR="006863E6" w:rsidRPr="00E60662">
        <w:rPr>
          <w:rFonts w:ascii="Arial" w:hAnsi="Arial" w:cs="Arial"/>
          <w:sz w:val="20"/>
        </w:rPr>
        <w:t xml:space="preserve">[ontwikkelaar] </w:t>
      </w:r>
      <w:r w:rsidRPr="002C348A">
        <w:rPr>
          <w:rFonts w:ascii="Arial" w:hAnsi="Arial" w:cs="Arial"/>
          <w:sz w:val="20"/>
        </w:rPr>
        <w:t xml:space="preserve">start met de realisatie van </w:t>
      </w:r>
      <w:r w:rsidR="00FF4E23" w:rsidRPr="002C348A">
        <w:rPr>
          <w:rFonts w:ascii="Arial" w:hAnsi="Arial" w:cs="Arial"/>
          <w:sz w:val="20"/>
        </w:rPr>
        <w:t>het Project.</w:t>
      </w:r>
    </w:p>
    <w:p w14:paraId="77B36482" w14:textId="77777777" w:rsidR="005D7BEE" w:rsidRPr="002C348A" w:rsidRDefault="005D7BEE" w:rsidP="002C348A">
      <w:pPr>
        <w:numPr>
          <w:ilvl w:val="1"/>
          <w:numId w:val="21"/>
        </w:numPr>
        <w:spacing w:after="120"/>
        <w:rPr>
          <w:rFonts w:ascii="Arial" w:hAnsi="Arial" w:cs="Arial"/>
          <w:sz w:val="20"/>
        </w:rPr>
      </w:pPr>
      <w:r w:rsidRPr="002C348A">
        <w:rPr>
          <w:rFonts w:ascii="Arial" w:hAnsi="Arial" w:cs="Arial"/>
          <w:sz w:val="20"/>
        </w:rPr>
        <w:t>Alle werkzaamheden met betrekking tot de aanleg en inrichting va</w:t>
      </w:r>
      <w:r w:rsidR="002526E4">
        <w:rPr>
          <w:rFonts w:ascii="Arial" w:hAnsi="Arial" w:cs="Arial"/>
          <w:sz w:val="20"/>
        </w:rPr>
        <w:t>n het Openbaar Gebied (</w:t>
      </w:r>
      <w:r w:rsidR="002526E4" w:rsidRPr="004D2EDF">
        <w:rPr>
          <w:rFonts w:ascii="Arial" w:hAnsi="Arial" w:cs="Arial"/>
          <w:b/>
          <w:sz w:val="20"/>
        </w:rPr>
        <w:t>bijlage 2</w:t>
      </w:r>
      <w:r w:rsidRPr="002C348A">
        <w:rPr>
          <w:rFonts w:ascii="Arial" w:hAnsi="Arial" w:cs="Arial"/>
          <w:sz w:val="20"/>
        </w:rPr>
        <w:t>) zullen door en voor rekening van de Gemeente worden uitgevoerd.</w:t>
      </w:r>
    </w:p>
    <w:p w14:paraId="3823D99F" w14:textId="77777777" w:rsidR="005D7BEE" w:rsidRPr="002C348A" w:rsidRDefault="006863E6" w:rsidP="002C348A">
      <w:pPr>
        <w:numPr>
          <w:ilvl w:val="1"/>
          <w:numId w:val="21"/>
        </w:numPr>
        <w:spacing w:after="120"/>
        <w:rPr>
          <w:rFonts w:ascii="Arial" w:hAnsi="Arial" w:cs="Arial"/>
          <w:sz w:val="20"/>
        </w:rPr>
      </w:pPr>
      <w:r w:rsidRPr="00E60662">
        <w:rPr>
          <w:rFonts w:ascii="Arial" w:hAnsi="Arial" w:cs="Arial"/>
          <w:sz w:val="20"/>
        </w:rPr>
        <w:t xml:space="preserve">[ontwikkelaar] </w:t>
      </w:r>
      <w:r w:rsidR="005D7BEE" w:rsidRPr="002C348A">
        <w:rPr>
          <w:rFonts w:ascii="Arial" w:hAnsi="Arial" w:cs="Arial"/>
          <w:sz w:val="20"/>
        </w:rPr>
        <w:t xml:space="preserve">zal rechtstreeks in overleg treden met de nutsbedrijven ten behoeve van de aanleg van nutsvoorzieningen en vergunningen aanvragen voor het verkrijgen van huisaansluitingen op kabels en leidingen van nutsbedrijven; de kosten van dergelijke aansluitingen zijn voor rekening van </w:t>
      </w:r>
      <w:r w:rsidRPr="00E60662">
        <w:rPr>
          <w:rFonts w:ascii="Arial" w:hAnsi="Arial" w:cs="Arial"/>
          <w:sz w:val="20"/>
        </w:rPr>
        <w:t>[ontwikkelaar]</w:t>
      </w:r>
      <w:r w:rsidRPr="006863E6">
        <w:rPr>
          <w:rFonts w:ascii="Arial" w:hAnsi="Arial" w:cs="Arial"/>
          <w:sz w:val="20"/>
        </w:rPr>
        <w:t>.</w:t>
      </w:r>
      <w:r>
        <w:rPr>
          <w:rFonts w:ascii="Arial" w:hAnsi="Arial" w:cs="Arial"/>
          <w:sz w:val="20"/>
        </w:rPr>
        <w:t xml:space="preserve"> </w:t>
      </w:r>
      <w:r w:rsidR="00FF4E23" w:rsidRPr="002C348A">
        <w:rPr>
          <w:rFonts w:ascii="Arial" w:hAnsi="Arial" w:cs="Arial"/>
          <w:sz w:val="20"/>
        </w:rPr>
        <w:t xml:space="preserve">De </w:t>
      </w:r>
      <w:r w:rsidR="005D7BEE" w:rsidRPr="002C348A">
        <w:rPr>
          <w:rFonts w:ascii="Arial" w:hAnsi="Arial" w:cs="Arial"/>
          <w:sz w:val="20"/>
        </w:rPr>
        <w:t xml:space="preserve">Gemeente draagt als onderdeel van het </w:t>
      </w:r>
      <w:proofErr w:type="spellStart"/>
      <w:r w:rsidR="005D7BEE" w:rsidRPr="002C348A">
        <w:rPr>
          <w:rFonts w:ascii="Arial" w:hAnsi="Arial" w:cs="Arial"/>
          <w:sz w:val="20"/>
        </w:rPr>
        <w:t>bouwrijpmaken</w:t>
      </w:r>
      <w:proofErr w:type="spellEnd"/>
      <w:r w:rsidR="005D7BEE" w:rsidRPr="002C348A">
        <w:rPr>
          <w:rFonts w:ascii="Arial" w:hAnsi="Arial" w:cs="Arial"/>
          <w:sz w:val="20"/>
        </w:rPr>
        <w:t xml:space="preserve"> zorg voor de aanleg van het hoofdriool en de overige hoofdtracés van nutsleidingen.</w:t>
      </w:r>
    </w:p>
    <w:p w14:paraId="52606F1E" w14:textId="77777777" w:rsidR="005D7BEE" w:rsidRPr="002C348A" w:rsidRDefault="005D7BEE" w:rsidP="002C348A">
      <w:pPr>
        <w:numPr>
          <w:ilvl w:val="1"/>
          <w:numId w:val="21"/>
        </w:numPr>
        <w:spacing w:after="120"/>
        <w:rPr>
          <w:rFonts w:ascii="Arial" w:hAnsi="Arial" w:cs="Arial"/>
          <w:sz w:val="20"/>
        </w:rPr>
      </w:pPr>
      <w:r w:rsidRPr="002C348A">
        <w:rPr>
          <w:rFonts w:ascii="Arial" w:hAnsi="Arial" w:cs="Arial"/>
          <w:sz w:val="20"/>
        </w:rPr>
        <w:t>Het moment van oplevering van het door de Gemeente aan te leggen Openbaar Gebied zal tussen Partijen nader worden overeengekomen, doch de oplevering zal zoveel als mogelijk aansluiten op de oplevering van het Project, mits logistiek gezien het risico op beschadiging als gevolg van bouwverkeer is opgeheven.</w:t>
      </w:r>
    </w:p>
    <w:p w14:paraId="5893C13E" w14:textId="77777777" w:rsidR="005D7BEE" w:rsidRPr="005D7BEE" w:rsidRDefault="005D7BEE" w:rsidP="005D7BEE">
      <w:pPr>
        <w:rPr>
          <w:rFonts w:ascii="Arial" w:hAnsi="Arial" w:cs="Arial"/>
          <w:sz w:val="20"/>
        </w:rPr>
      </w:pPr>
      <w:bookmarkStart w:id="57" w:name="_Toc105817707"/>
    </w:p>
    <w:p w14:paraId="37693E37" w14:textId="34E81309" w:rsidR="005D7BEE" w:rsidRPr="005D7BEE" w:rsidRDefault="002C348A" w:rsidP="005D7BEE">
      <w:pPr>
        <w:rPr>
          <w:rFonts w:ascii="Arial" w:hAnsi="Arial" w:cs="Arial"/>
          <w:b/>
          <w:sz w:val="20"/>
        </w:rPr>
      </w:pPr>
      <w:bookmarkStart w:id="58" w:name="_Toc274501356"/>
      <w:bookmarkStart w:id="59" w:name="_Toc276654040"/>
      <w:r>
        <w:rPr>
          <w:rFonts w:ascii="Arial" w:hAnsi="Arial" w:cs="Arial"/>
          <w:b/>
          <w:sz w:val="20"/>
        </w:rPr>
        <w:t>Artikel 16</w:t>
      </w:r>
      <w:r w:rsidR="005D7BEE" w:rsidRPr="005D7BEE">
        <w:rPr>
          <w:rFonts w:ascii="Arial" w:hAnsi="Arial" w:cs="Arial"/>
          <w:b/>
          <w:sz w:val="20"/>
        </w:rPr>
        <w:t xml:space="preserve">: </w:t>
      </w:r>
      <w:bookmarkEnd w:id="57"/>
      <w:bookmarkEnd w:id="58"/>
      <w:bookmarkEnd w:id="59"/>
      <w:r w:rsidR="00E90DCA">
        <w:rPr>
          <w:rFonts w:ascii="Arial" w:hAnsi="Arial" w:cs="Arial"/>
          <w:b/>
          <w:sz w:val="20"/>
        </w:rPr>
        <w:t>Ontwikkelen en bouwen</w:t>
      </w:r>
    </w:p>
    <w:p w14:paraId="5B84A3E3" w14:textId="77777777" w:rsidR="005D7BEE" w:rsidRPr="005D7BEE" w:rsidRDefault="005D7BEE" w:rsidP="002C348A">
      <w:pPr>
        <w:numPr>
          <w:ilvl w:val="1"/>
          <w:numId w:val="22"/>
        </w:numPr>
        <w:spacing w:after="120"/>
        <w:rPr>
          <w:rFonts w:ascii="Arial" w:hAnsi="Arial" w:cs="Arial"/>
          <w:sz w:val="20"/>
        </w:rPr>
      </w:pPr>
      <w:r w:rsidRPr="00E60662">
        <w:rPr>
          <w:rFonts w:ascii="Arial" w:hAnsi="Arial" w:cs="Arial"/>
          <w:sz w:val="20"/>
        </w:rPr>
        <w:t>[ontwikkelaar]</w:t>
      </w:r>
      <w:r w:rsidRPr="005D7BEE">
        <w:rPr>
          <w:rFonts w:ascii="Arial" w:hAnsi="Arial" w:cs="Arial"/>
          <w:sz w:val="20"/>
        </w:rPr>
        <w:t xml:space="preserve"> verbindt zich jegens de Gemeente </w:t>
      </w:r>
      <w:r w:rsidR="00304B54">
        <w:rPr>
          <w:rFonts w:ascii="Arial" w:hAnsi="Arial" w:cs="Arial"/>
          <w:sz w:val="20"/>
        </w:rPr>
        <w:t xml:space="preserve">om </w:t>
      </w:r>
      <w:r w:rsidRPr="005D7BEE">
        <w:rPr>
          <w:rFonts w:ascii="Arial" w:hAnsi="Arial" w:cs="Arial"/>
          <w:sz w:val="20"/>
        </w:rPr>
        <w:t xml:space="preserve">de ontwikkeling uit te voeren binnen de in </w:t>
      </w:r>
      <w:r w:rsidR="00FF4E23">
        <w:rPr>
          <w:rFonts w:ascii="Arial" w:hAnsi="Arial" w:cs="Arial"/>
          <w:b/>
          <w:sz w:val="20"/>
        </w:rPr>
        <w:t>artikel 2.2 lid b en artikel 3.2</w:t>
      </w:r>
      <w:r w:rsidRPr="005D7BEE">
        <w:rPr>
          <w:rFonts w:ascii="Arial" w:hAnsi="Arial" w:cs="Arial"/>
          <w:sz w:val="20"/>
        </w:rPr>
        <w:t xml:space="preserve"> opgenomen planning</w:t>
      </w:r>
      <w:r w:rsidR="00F13839">
        <w:rPr>
          <w:rFonts w:ascii="Arial" w:hAnsi="Arial" w:cs="Arial"/>
          <w:sz w:val="20"/>
        </w:rPr>
        <w:t>.</w:t>
      </w:r>
    </w:p>
    <w:p w14:paraId="0A90287D" w14:textId="4EC73CB6" w:rsidR="00EA6BC3" w:rsidRDefault="005D7BEE" w:rsidP="00EA6BC3">
      <w:pPr>
        <w:numPr>
          <w:ilvl w:val="1"/>
          <w:numId w:val="22"/>
        </w:numPr>
        <w:spacing w:after="120"/>
        <w:rPr>
          <w:rFonts w:ascii="Arial" w:hAnsi="Arial" w:cs="Arial"/>
          <w:sz w:val="20"/>
        </w:rPr>
      </w:pPr>
      <w:bookmarkStart w:id="60" w:name="_Toc105817708"/>
      <w:r w:rsidRPr="00E60662">
        <w:rPr>
          <w:rFonts w:ascii="Arial" w:hAnsi="Arial" w:cs="Arial"/>
          <w:sz w:val="20"/>
        </w:rPr>
        <w:t>[ontwikkelaar]</w:t>
      </w:r>
      <w:r w:rsidRPr="005D7BEE">
        <w:rPr>
          <w:rFonts w:ascii="Arial" w:hAnsi="Arial" w:cs="Arial"/>
          <w:sz w:val="20"/>
        </w:rPr>
        <w:t xml:space="preserve"> zal hinder, overlast, schade, et cetera aan eigendommen van omwonenden van de Locatie zo goed mogelijk trachten te voorkomen naar maatstaven van redelijkheid en billijkheid, een en ander bij verschil van mening in redelijkheid ter beoordeling van medewerkers van </w:t>
      </w:r>
      <w:r w:rsidR="00DE3C31">
        <w:rPr>
          <w:rFonts w:ascii="Arial" w:hAnsi="Arial" w:cs="Arial"/>
          <w:sz w:val="20"/>
        </w:rPr>
        <w:t>het team Ruimtelijke Ontwikkeling en Openbare Ruimte van de BEL Combinatie</w:t>
      </w:r>
      <w:r w:rsidRPr="005D7BEE">
        <w:rPr>
          <w:rFonts w:ascii="Arial" w:hAnsi="Arial" w:cs="Arial"/>
          <w:sz w:val="20"/>
        </w:rPr>
        <w:t>, een en ander zo mogelijk verwerken in publiekrechtelijke besluitvorming (omgevingsvergunning).</w:t>
      </w:r>
      <w:bookmarkStart w:id="61" w:name="_Toc274501362"/>
      <w:bookmarkStart w:id="62" w:name="_Toc276654042"/>
      <w:bookmarkStart w:id="63" w:name="_Toc105817716"/>
      <w:bookmarkEnd w:id="60"/>
    </w:p>
    <w:p w14:paraId="324BC120" w14:textId="77777777" w:rsidR="00DF080C" w:rsidRPr="00E60662" w:rsidRDefault="00D33462" w:rsidP="00E750DF">
      <w:pPr>
        <w:numPr>
          <w:ilvl w:val="1"/>
          <w:numId w:val="22"/>
        </w:numPr>
        <w:spacing w:after="120"/>
        <w:rPr>
          <w:rFonts w:ascii="Arial" w:hAnsi="Arial" w:cs="Arial"/>
          <w:sz w:val="20"/>
        </w:rPr>
      </w:pPr>
      <w:r w:rsidRPr="00E60662">
        <w:rPr>
          <w:rFonts w:ascii="Arial" w:hAnsi="Arial" w:cs="Arial"/>
          <w:sz w:val="20"/>
        </w:rPr>
        <w:t>Inrichting van de bouwplaats</w:t>
      </w:r>
    </w:p>
    <w:p w14:paraId="1F3CCA09" w14:textId="77777777" w:rsidR="006D5AB1" w:rsidRPr="00DD4C1D" w:rsidRDefault="00D13D06" w:rsidP="006D5AB1">
      <w:pPr>
        <w:pStyle w:val="Lijstalinea"/>
        <w:numPr>
          <w:ilvl w:val="0"/>
          <w:numId w:val="37"/>
        </w:numPr>
        <w:spacing w:after="120"/>
        <w:rPr>
          <w:rFonts w:ascii="Arial" w:hAnsi="Arial" w:cs="Arial"/>
          <w:sz w:val="20"/>
        </w:rPr>
      </w:pPr>
      <w:r w:rsidRPr="00E60662">
        <w:rPr>
          <w:rFonts w:ascii="Arial" w:hAnsi="Arial" w:cs="Arial"/>
          <w:sz w:val="20"/>
        </w:rPr>
        <w:t xml:space="preserve">[ontwikkelaar] </w:t>
      </w:r>
      <w:r w:rsidR="00DF080C" w:rsidRPr="00E60662">
        <w:rPr>
          <w:rFonts w:ascii="Arial" w:hAnsi="Arial" w:cs="Arial"/>
          <w:sz w:val="20"/>
        </w:rPr>
        <w:t xml:space="preserve">dient voor het plaatsen van keten, opslag van materiaal en dergelijke in beginsel gebruik te maken van het eigen terrein. Indien </w:t>
      </w:r>
      <w:r w:rsidRPr="00DD4C1D">
        <w:rPr>
          <w:rFonts w:ascii="Arial" w:hAnsi="Arial" w:cs="Arial"/>
          <w:sz w:val="20"/>
        </w:rPr>
        <w:t xml:space="preserve">[ontwikkelaar] </w:t>
      </w:r>
      <w:r w:rsidR="00DF080C" w:rsidRPr="00DD4C1D">
        <w:rPr>
          <w:rFonts w:ascii="Arial" w:hAnsi="Arial" w:cs="Arial"/>
          <w:sz w:val="20"/>
        </w:rPr>
        <w:t xml:space="preserve">gebruik moet/wenst te maken van grond van de Gemeente voor het plaatsen van keten, opslag van materiaal en </w:t>
      </w:r>
      <w:r w:rsidR="00DF080C" w:rsidRPr="00E60662">
        <w:rPr>
          <w:rFonts w:ascii="Arial" w:hAnsi="Arial" w:cs="Arial"/>
          <w:sz w:val="20"/>
        </w:rPr>
        <w:t>materieel en dergelijke, is schriftelijke toestemming van de Gemeente nodig. De Gemeente kan hieraan voorwaarden stellen.</w:t>
      </w:r>
    </w:p>
    <w:p w14:paraId="7A1F73D6" w14:textId="77777777" w:rsidR="006D5AB1" w:rsidRPr="00DD4C1D" w:rsidRDefault="00D13D06" w:rsidP="00DF080C">
      <w:pPr>
        <w:pStyle w:val="Lijstalinea"/>
        <w:numPr>
          <w:ilvl w:val="0"/>
          <w:numId w:val="37"/>
        </w:numPr>
        <w:spacing w:after="120"/>
        <w:rPr>
          <w:rFonts w:ascii="Arial" w:hAnsi="Arial" w:cs="Arial"/>
          <w:sz w:val="20"/>
        </w:rPr>
      </w:pPr>
      <w:r w:rsidRPr="00DD4C1D">
        <w:rPr>
          <w:rFonts w:ascii="Arial" w:hAnsi="Arial" w:cs="Arial"/>
          <w:sz w:val="20"/>
        </w:rPr>
        <w:t xml:space="preserve">[ontwikkelaar] </w:t>
      </w:r>
      <w:r w:rsidR="00DF080C" w:rsidRPr="00DD4C1D">
        <w:rPr>
          <w:rFonts w:ascii="Arial" w:hAnsi="Arial" w:cs="Arial"/>
          <w:sz w:val="20"/>
        </w:rPr>
        <w:t>is verantwoordelijk v</w:t>
      </w:r>
      <w:r w:rsidR="00DF080C" w:rsidRPr="00E60662">
        <w:rPr>
          <w:rFonts w:ascii="Arial" w:hAnsi="Arial" w:cs="Arial"/>
          <w:sz w:val="20"/>
        </w:rPr>
        <w:t xml:space="preserve">oor eventueel benodigde vergunningen. </w:t>
      </w:r>
    </w:p>
    <w:p w14:paraId="23ABDE44" w14:textId="77777777" w:rsidR="006D5AB1" w:rsidRPr="00E60662" w:rsidRDefault="00DF080C" w:rsidP="00DF080C">
      <w:pPr>
        <w:pStyle w:val="Lijstalinea"/>
        <w:numPr>
          <w:ilvl w:val="0"/>
          <w:numId w:val="37"/>
        </w:numPr>
        <w:spacing w:after="120"/>
        <w:rPr>
          <w:rFonts w:ascii="Arial" w:hAnsi="Arial" w:cs="Arial"/>
          <w:sz w:val="20"/>
        </w:rPr>
      </w:pPr>
      <w:r w:rsidRPr="00DD4C1D">
        <w:rPr>
          <w:rFonts w:ascii="Arial" w:hAnsi="Arial" w:cs="Arial"/>
          <w:sz w:val="20"/>
        </w:rPr>
        <w:t>Afvalwater van het ketenpark moet geloosd worden op de bestaande riolering die de Gemeente in het plangebied heeft aangelegd. Alleen met toestemmin</w:t>
      </w:r>
      <w:r w:rsidRPr="00E60662">
        <w:rPr>
          <w:rFonts w:ascii="Arial" w:hAnsi="Arial" w:cs="Arial"/>
          <w:sz w:val="20"/>
        </w:rPr>
        <w:t>g van de Gemeente kan hiervan worden afgeweken.</w:t>
      </w:r>
    </w:p>
    <w:p w14:paraId="137AA48F" w14:textId="242FBB22" w:rsidR="006D5AB1" w:rsidRPr="00E60662" w:rsidRDefault="006D5AB1" w:rsidP="005D5790">
      <w:pPr>
        <w:pStyle w:val="Lijstalinea"/>
        <w:numPr>
          <w:ilvl w:val="0"/>
          <w:numId w:val="37"/>
        </w:numPr>
        <w:spacing w:after="120"/>
        <w:rPr>
          <w:rFonts w:ascii="Arial" w:hAnsi="Arial" w:cs="Arial"/>
          <w:sz w:val="20"/>
        </w:rPr>
      </w:pPr>
      <w:r w:rsidRPr="00DD4C1D">
        <w:rPr>
          <w:rFonts w:ascii="Arial" w:hAnsi="Arial" w:cs="Arial"/>
          <w:sz w:val="20"/>
        </w:rPr>
        <w:t xml:space="preserve">[ontwikkelaar] </w:t>
      </w:r>
      <w:r w:rsidR="00DF080C" w:rsidRPr="00DD4C1D">
        <w:rPr>
          <w:rFonts w:ascii="Arial" w:hAnsi="Arial" w:cs="Arial"/>
          <w:sz w:val="20"/>
        </w:rPr>
        <w:t xml:space="preserve">verplicht zich voor het bouwverkeer gebruik te maken van de door de gemeente aangewezen route. </w:t>
      </w:r>
      <w:r w:rsidRPr="00DD4C1D">
        <w:rPr>
          <w:rFonts w:ascii="Arial" w:hAnsi="Arial" w:cs="Arial"/>
          <w:sz w:val="20"/>
        </w:rPr>
        <w:t xml:space="preserve">[ontwikkelaar] </w:t>
      </w:r>
      <w:r w:rsidR="00DF080C" w:rsidRPr="00DD4C1D">
        <w:rPr>
          <w:rFonts w:ascii="Arial" w:hAnsi="Arial" w:cs="Arial"/>
          <w:sz w:val="20"/>
        </w:rPr>
        <w:t xml:space="preserve">verplicht zich voor fasering en bouwrouting tijdig af te stemmen met de </w:t>
      </w:r>
      <w:r w:rsidR="00DE3C31" w:rsidRPr="00DD4C1D">
        <w:rPr>
          <w:rFonts w:ascii="Arial" w:hAnsi="Arial" w:cs="Arial"/>
          <w:sz w:val="20"/>
        </w:rPr>
        <w:t>p</w:t>
      </w:r>
      <w:r w:rsidR="00DF080C" w:rsidRPr="00DD4C1D">
        <w:rPr>
          <w:rFonts w:ascii="Arial" w:hAnsi="Arial" w:cs="Arial"/>
          <w:sz w:val="20"/>
        </w:rPr>
        <w:t xml:space="preserve">rojectleider van </w:t>
      </w:r>
      <w:r w:rsidRPr="00DD4C1D">
        <w:rPr>
          <w:rFonts w:ascii="Arial" w:hAnsi="Arial" w:cs="Arial"/>
          <w:sz w:val="20"/>
        </w:rPr>
        <w:t>de Gemeente</w:t>
      </w:r>
      <w:r w:rsidR="00DF080C" w:rsidRPr="00DD4C1D">
        <w:rPr>
          <w:rFonts w:ascii="Arial" w:hAnsi="Arial" w:cs="Arial"/>
          <w:sz w:val="20"/>
        </w:rPr>
        <w:t xml:space="preserve">. Als </w:t>
      </w:r>
      <w:r w:rsidRPr="00DD4C1D">
        <w:rPr>
          <w:rFonts w:ascii="Arial" w:hAnsi="Arial" w:cs="Arial"/>
          <w:sz w:val="20"/>
        </w:rPr>
        <w:t xml:space="preserve">[ontwikkelaar] </w:t>
      </w:r>
      <w:r w:rsidR="00DF080C" w:rsidRPr="00DD4C1D">
        <w:rPr>
          <w:rFonts w:ascii="Arial" w:hAnsi="Arial" w:cs="Arial"/>
          <w:sz w:val="20"/>
        </w:rPr>
        <w:t xml:space="preserve">hiervan wenst af te wijken </w:t>
      </w:r>
      <w:r w:rsidR="00DF080C" w:rsidRPr="00E60662">
        <w:rPr>
          <w:rFonts w:ascii="Arial" w:hAnsi="Arial" w:cs="Arial"/>
          <w:sz w:val="20"/>
        </w:rPr>
        <w:t xml:space="preserve">dient zij eerst in overleg te treden met de </w:t>
      </w:r>
      <w:r w:rsidRPr="00DD4C1D">
        <w:rPr>
          <w:rFonts w:ascii="Arial" w:hAnsi="Arial" w:cs="Arial"/>
          <w:sz w:val="20"/>
        </w:rPr>
        <w:t xml:space="preserve">Gemeente </w:t>
      </w:r>
      <w:r w:rsidR="00DF080C" w:rsidRPr="00DD4C1D">
        <w:rPr>
          <w:rFonts w:ascii="Arial" w:hAnsi="Arial" w:cs="Arial"/>
          <w:sz w:val="20"/>
        </w:rPr>
        <w:t>en alsdan overeengekomen kan zij gebruik maken van een andere routing en fasering.</w:t>
      </w:r>
    </w:p>
    <w:p w14:paraId="6307AADC" w14:textId="77777777" w:rsidR="006D5AB1" w:rsidRPr="00DD4C1D" w:rsidRDefault="006D5AB1" w:rsidP="00DF080C">
      <w:pPr>
        <w:pStyle w:val="Lijstalinea"/>
        <w:numPr>
          <w:ilvl w:val="0"/>
          <w:numId w:val="37"/>
        </w:numPr>
        <w:spacing w:after="120"/>
        <w:rPr>
          <w:rFonts w:ascii="Arial" w:hAnsi="Arial" w:cs="Arial"/>
          <w:sz w:val="20"/>
        </w:rPr>
      </w:pPr>
      <w:r w:rsidRPr="00DD4C1D">
        <w:rPr>
          <w:rFonts w:ascii="Arial" w:hAnsi="Arial" w:cs="Arial"/>
          <w:sz w:val="20"/>
        </w:rPr>
        <w:t xml:space="preserve">[ontwikkelaar] </w:t>
      </w:r>
      <w:r w:rsidR="00DF080C" w:rsidRPr="00DD4C1D">
        <w:rPr>
          <w:rFonts w:ascii="Arial" w:hAnsi="Arial" w:cs="Arial"/>
          <w:sz w:val="20"/>
        </w:rPr>
        <w:t xml:space="preserve">is verplicht de bouwplaats tijdens de bouwfase voor zijn rekening te voorzien van een deugdelijk hekwerk. </w:t>
      </w:r>
      <w:r w:rsidRPr="00DD4C1D">
        <w:rPr>
          <w:rFonts w:ascii="Arial" w:hAnsi="Arial" w:cs="Arial"/>
          <w:sz w:val="20"/>
        </w:rPr>
        <w:t xml:space="preserve">[ontwikkelaar] </w:t>
      </w:r>
      <w:r w:rsidR="00DF080C" w:rsidRPr="00DD4C1D">
        <w:rPr>
          <w:rFonts w:ascii="Arial" w:hAnsi="Arial" w:cs="Arial"/>
          <w:sz w:val="20"/>
        </w:rPr>
        <w:t xml:space="preserve">verplicht zich tevens de bouwplaats en de directe omgeving tijdens de bouwfase schoon en opgeruimd te houden. Indien </w:t>
      </w:r>
      <w:r w:rsidRPr="00DD4C1D">
        <w:rPr>
          <w:rFonts w:ascii="Arial" w:hAnsi="Arial" w:cs="Arial"/>
          <w:sz w:val="20"/>
        </w:rPr>
        <w:t>[ontwikkelaar]</w:t>
      </w:r>
      <w:r w:rsidR="00DF080C" w:rsidRPr="00DD4C1D">
        <w:rPr>
          <w:rFonts w:ascii="Arial" w:hAnsi="Arial" w:cs="Arial"/>
          <w:sz w:val="20"/>
        </w:rPr>
        <w:t>, naar oordeel van de Gemeente, in gebreke is gebleven, ondanks schriftelijke sommatie, zal de Gemeente de benodigde werkzaamheden verricht</w:t>
      </w:r>
      <w:r w:rsidR="00DF080C" w:rsidRPr="00E60662">
        <w:rPr>
          <w:rFonts w:ascii="Arial" w:hAnsi="Arial" w:cs="Arial"/>
          <w:sz w:val="20"/>
        </w:rPr>
        <w:t xml:space="preserve">en, de kosten daarvan zijn voor rekening van </w:t>
      </w:r>
      <w:r w:rsidRPr="00DD4C1D">
        <w:rPr>
          <w:rFonts w:ascii="Arial" w:hAnsi="Arial" w:cs="Arial"/>
          <w:sz w:val="20"/>
        </w:rPr>
        <w:t>[ontwikkelaar]</w:t>
      </w:r>
      <w:r w:rsidR="00DF080C" w:rsidRPr="00DD4C1D">
        <w:rPr>
          <w:rFonts w:ascii="Arial" w:hAnsi="Arial" w:cs="Arial"/>
          <w:sz w:val="20"/>
        </w:rPr>
        <w:t xml:space="preserve">. </w:t>
      </w:r>
    </w:p>
    <w:p w14:paraId="38329A81" w14:textId="77777777" w:rsidR="00EB5B50" w:rsidRPr="00DD4C1D" w:rsidRDefault="00DF080C" w:rsidP="00DF080C">
      <w:pPr>
        <w:pStyle w:val="Lijstalinea"/>
        <w:numPr>
          <w:ilvl w:val="0"/>
          <w:numId w:val="37"/>
        </w:numPr>
        <w:spacing w:after="120"/>
        <w:rPr>
          <w:rFonts w:ascii="Arial" w:hAnsi="Arial" w:cs="Arial"/>
          <w:sz w:val="20"/>
        </w:rPr>
      </w:pPr>
      <w:r w:rsidRPr="00DD4C1D">
        <w:rPr>
          <w:rFonts w:ascii="Arial" w:hAnsi="Arial" w:cs="Arial"/>
          <w:sz w:val="20"/>
        </w:rPr>
        <w:t>De bouwplaats dient via de bouwroute b</w:t>
      </w:r>
      <w:r w:rsidRPr="00E60662">
        <w:rPr>
          <w:rFonts w:ascii="Arial" w:hAnsi="Arial" w:cs="Arial"/>
          <w:sz w:val="20"/>
        </w:rPr>
        <w:t>ereikbaar te zijn over door de Gemeente gerealiseerde bouwwegen. Deze bouwwegen moeten in een zodanige staat zijn dat zij voor normaal bouwver</w:t>
      </w:r>
      <w:r w:rsidRPr="00DD4C1D">
        <w:rPr>
          <w:rFonts w:ascii="Arial" w:hAnsi="Arial" w:cs="Arial"/>
          <w:sz w:val="20"/>
        </w:rPr>
        <w:t>keer geschikt zijn.</w:t>
      </w:r>
    </w:p>
    <w:p w14:paraId="085E25E0" w14:textId="77777777" w:rsidR="00EB5B50" w:rsidRPr="00DD4C1D" w:rsidRDefault="00DF080C" w:rsidP="00DF080C">
      <w:pPr>
        <w:pStyle w:val="Lijstalinea"/>
        <w:numPr>
          <w:ilvl w:val="0"/>
          <w:numId w:val="37"/>
        </w:numPr>
        <w:spacing w:after="120"/>
        <w:rPr>
          <w:rFonts w:ascii="Arial" w:hAnsi="Arial" w:cs="Arial"/>
          <w:sz w:val="20"/>
        </w:rPr>
      </w:pPr>
      <w:r w:rsidRPr="00DD4C1D">
        <w:rPr>
          <w:rFonts w:ascii="Arial" w:hAnsi="Arial" w:cs="Arial"/>
          <w:sz w:val="20"/>
        </w:rPr>
        <w:t>De bouwplaats dient tijdens de bouwfase toegankelijk te zijn voor de Gemeente</w:t>
      </w:r>
    </w:p>
    <w:p w14:paraId="1EDFC224" w14:textId="77777777" w:rsidR="00EB5B50" w:rsidRPr="00DD4C1D" w:rsidRDefault="00DF080C" w:rsidP="00DF080C">
      <w:pPr>
        <w:pStyle w:val="Lijstalinea"/>
        <w:numPr>
          <w:ilvl w:val="0"/>
          <w:numId w:val="37"/>
        </w:numPr>
        <w:spacing w:after="120"/>
        <w:rPr>
          <w:rFonts w:ascii="Arial" w:hAnsi="Arial" w:cs="Arial"/>
          <w:sz w:val="20"/>
        </w:rPr>
      </w:pPr>
      <w:r w:rsidRPr="00DD4C1D">
        <w:rPr>
          <w:rFonts w:ascii="Arial" w:hAnsi="Arial" w:cs="Arial"/>
          <w:sz w:val="20"/>
        </w:rPr>
        <w:t>Borden waarop de aard van het werk, de meewerkende bedrijven en adviseurs vermeld staan mogen op de bouwplaats tijdens de bouwfase worden geplaatst maar niet buiten de bouwplaats.</w:t>
      </w:r>
      <w:r w:rsidR="00DE3C31" w:rsidRPr="00DD4C1D">
        <w:rPr>
          <w:rFonts w:ascii="Arial" w:hAnsi="Arial" w:cs="Arial"/>
          <w:sz w:val="20"/>
        </w:rPr>
        <w:t xml:space="preserve"> Het logo/wapen van de Gemeente dient op het bord te worden opgenomen.</w:t>
      </w:r>
    </w:p>
    <w:p w14:paraId="0927A8A9" w14:textId="77777777" w:rsidR="00EB5B50" w:rsidRPr="00DD4C1D" w:rsidRDefault="00DF080C" w:rsidP="00DF080C">
      <w:pPr>
        <w:pStyle w:val="Lijstalinea"/>
        <w:numPr>
          <w:ilvl w:val="0"/>
          <w:numId w:val="37"/>
        </w:numPr>
        <w:spacing w:after="120"/>
        <w:rPr>
          <w:rFonts w:ascii="Arial" w:hAnsi="Arial" w:cs="Arial"/>
          <w:sz w:val="20"/>
        </w:rPr>
      </w:pPr>
      <w:r w:rsidRPr="00DD4C1D">
        <w:rPr>
          <w:rFonts w:ascii="Arial" w:hAnsi="Arial" w:cs="Arial"/>
          <w:sz w:val="20"/>
        </w:rPr>
        <w:t xml:space="preserve">Partijen zullen tijdig in overleg treden over de door </w:t>
      </w:r>
      <w:r w:rsidR="00EB5B50" w:rsidRPr="00DD4C1D">
        <w:rPr>
          <w:rFonts w:ascii="Arial" w:hAnsi="Arial" w:cs="Arial"/>
          <w:sz w:val="20"/>
        </w:rPr>
        <w:t xml:space="preserve">[ontwikkelaar] </w:t>
      </w:r>
      <w:r w:rsidRPr="00DD4C1D">
        <w:rPr>
          <w:rFonts w:ascii="Arial" w:hAnsi="Arial" w:cs="Arial"/>
          <w:sz w:val="20"/>
        </w:rPr>
        <w:t>te nemen maatregelen ten behoeve van een goede bereikbaarheid van de bouwplaats en ter beperking van overlast voor de bewoners in de directe omgeving van de bouwplaats.</w:t>
      </w:r>
    </w:p>
    <w:p w14:paraId="517E1D1B" w14:textId="77777777" w:rsidR="00DF080C" w:rsidRPr="00DD4C1D" w:rsidRDefault="00DF080C" w:rsidP="00DF080C">
      <w:pPr>
        <w:pStyle w:val="Lijstalinea"/>
        <w:numPr>
          <w:ilvl w:val="0"/>
          <w:numId w:val="37"/>
        </w:numPr>
        <w:spacing w:after="120"/>
        <w:rPr>
          <w:rFonts w:ascii="Arial" w:hAnsi="Arial" w:cs="Arial"/>
          <w:sz w:val="20"/>
        </w:rPr>
      </w:pPr>
      <w:r w:rsidRPr="00DD4C1D">
        <w:rPr>
          <w:rFonts w:ascii="Arial" w:hAnsi="Arial" w:cs="Arial"/>
          <w:sz w:val="20"/>
        </w:rPr>
        <w:t>Voor bewegwijzering naar de bouwplaats (tijdens de bouwfase) kan na toestemming van de Ge</w:t>
      </w:r>
      <w:r w:rsidRPr="00E60662">
        <w:rPr>
          <w:rFonts w:ascii="Arial" w:hAnsi="Arial" w:cs="Arial"/>
          <w:sz w:val="20"/>
        </w:rPr>
        <w:t>meente bebording worden aangebracht.</w:t>
      </w:r>
    </w:p>
    <w:p w14:paraId="1AF63AE9" w14:textId="77777777" w:rsidR="00622807" w:rsidRDefault="00CB3C06" w:rsidP="00622807">
      <w:pPr>
        <w:numPr>
          <w:ilvl w:val="1"/>
          <w:numId w:val="22"/>
        </w:numPr>
        <w:spacing w:after="120"/>
        <w:rPr>
          <w:rFonts w:ascii="Arial" w:hAnsi="Arial" w:cs="Arial"/>
          <w:sz w:val="20"/>
        </w:rPr>
      </w:pPr>
      <w:r w:rsidRPr="00E60662">
        <w:rPr>
          <w:rFonts w:ascii="Arial" w:hAnsi="Arial" w:cs="Arial"/>
          <w:sz w:val="20"/>
        </w:rPr>
        <w:t xml:space="preserve">[ontwikkelaar] zal zorgdragen voor het afsluiten </w:t>
      </w:r>
      <w:r w:rsidR="00E60662">
        <w:rPr>
          <w:rFonts w:ascii="Arial" w:hAnsi="Arial" w:cs="Arial"/>
          <w:sz w:val="20"/>
        </w:rPr>
        <w:t xml:space="preserve">van </w:t>
      </w:r>
      <w:r w:rsidR="00667A7B" w:rsidRPr="00E60662">
        <w:rPr>
          <w:rFonts w:ascii="Arial" w:hAnsi="Arial" w:cs="Arial"/>
          <w:sz w:val="20"/>
        </w:rPr>
        <w:t>een polis bij Stichting Woningborg</w:t>
      </w:r>
      <w:r w:rsidR="00E318C8" w:rsidRPr="00E60662">
        <w:rPr>
          <w:rFonts w:ascii="Arial" w:hAnsi="Arial" w:cs="Arial"/>
          <w:sz w:val="20"/>
        </w:rPr>
        <w:t>, zodat garantie bestaat dat de woningen worden afgebouwd als daarmee aanvang is gemaakt.</w:t>
      </w:r>
    </w:p>
    <w:p w14:paraId="57C599A5" w14:textId="77777777" w:rsidR="005D7BEE" w:rsidRPr="005D7BEE" w:rsidRDefault="005D7BEE" w:rsidP="005D7BEE">
      <w:pPr>
        <w:rPr>
          <w:rFonts w:ascii="Arial" w:hAnsi="Arial" w:cs="Arial"/>
          <w:b/>
          <w:sz w:val="20"/>
        </w:rPr>
      </w:pPr>
      <w:bookmarkStart w:id="64" w:name="_Toc274501361"/>
      <w:bookmarkStart w:id="65" w:name="_Toc276654041"/>
      <w:bookmarkEnd w:id="61"/>
      <w:bookmarkEnd w:id="62"/>
      <w:r w:rsidRPr="005D7BEE">
        <w:rPr>
          <w:rFonts w:ascii="Arial" w:hAnsi="Arial" w:cs="Arial"/>
          <w:b/>
          <w:sz w:val="20"/>
        </w:rPr>
        <w:lastRenderedPageBreak/>
        <w:t>HOOFDSTUK V: OVERIGE BEPALINGEN</w:t>
      </w:r>
      <w:bookmarkEnd w:id="63"/>
      <w:bookmarkEnd w:id="64"/>
      <w:bookmarkEnd w:id="65"/>
    </w:p>
    <w:p w14:paraId="52A44554" w14:textId="07C5EC83" w:rsidR="005D7BEE" w:rsidRDefault="005D7BEE" w:rsidP="005D7BEE">
      <w:pPr>
        <w:spacing w:after="120"/>
        <w:rPr>
          <w:rFonts w:ascii="Arial" w:hAnsi="Arial" w:cs="Arial"/>
          <w:sz w:val="20"/>
        </w:rPr>
      </w:pPr>
    </w:p>
    <w:p w14:paraId="117E5586" w14:textId="672C1E31" w:rsidR="00EB7F97" w:rsidRPr="00237447" w:rsidRDefault="00EB7F97" w:rsidP="00EB7F97">
      <w:pPr>
        <w:rPr>
          <w:rFonts w:ascii="Arial" w:hAnsi="Arial" w:cs="Arial"/>
          <w:b/>
          <w:sz w:val="20"/>
        </w:rPr>
      </w:pPr>
      <w:r w:rsidRPr="00237447">
        <w:rPr>
          <w:rFonts w:ascii="Arial" w:hAnsi="Arial" w:cs="Arial"/>
          <w:b/>
          <w:sz w:val="20"/>
        </w:rPr>
        <w:t xml:space="preserve">Artikel 17: </w:t>
      </w:r>
      <w:r w:rsidR="00040F78">
        <w:rPr>
          <w:rFonts w:ascii="Arial" w:hAnsi="Arial" w:cs="Arial"/>
          <w:b/>
          <w:sz w:val="20"/>
        </w:rPr>
        <w:t>Woonregelgeving</w:t>
      </w:r>
    </w:p>
    <w:p w14:paraId="4F0F21B3" w14:textId="49F9FF00" w:rsidR="00EB7F97" w:rsidRDefault="00EB7F97" w:rsidP="001E28A5">
      <w:pPr>
        <w:spacing w:after="120"/>
        <w:ind w:left="708" w:hanging="708"/>
        <w:rPr>
          <w:rFonts w:ascii="Arial" w:hAnsi="Arial" w:cs="Arial"/>
          <w:sz w:val="20"/>
        </w:rPr>
      </w:pPr>
      <w:r w:rsidRPr="006218A7">
        <w:rPr>
          <w:rFonts w:ascii="Arial" w:hAnsi="Arial" w:cs="Arial"/>
          <w:sz w:val="20"/>
        </w:rPr>
        <w:t>17.1</w:t>
      </w:r>
      <w:r>
        <w:rPr>
          <w:rFonts w:ascii="Arial" w:hAnsi="Arial" w:cs="Arial"/>
          <w:color w:val="FF0000"/>
          <w:sz w:val="20"/>
        </w:rPr>
        <w:tab/>
      </w:r>
      <w:r w:rsidRPr="00E60662">
        <w:rPr>
          <w:rFonts w:ascii="Arial" w:hAnsi="Arial" w:cs="Arial"/>
          <w:sz w:val="20"/>
        </w:rPr>
        <w:t xml:space="preserve">[ontwikkelaar] </w:t>
      </w:r>
      <w:r w:rsidR="001E3ED2">
        <w:rPr>
          <w:rFonts w:ascii="Arial" w:hAnsi="Arial" w:cs="Arial"/>
          <w:sz w:val="20"/>
        </w:rPr>
        <w:t xml:space="preserve">is gehouden om bij verkoop </w:t>
      </w:r>
      <w:r w:rsidR="004A297C">
        <w:rPr>
          <w:rFonts w:ascii="Arial" w:hAnsi="Arial" w:cs="Arial"/>
          <w:sz w:val="20"/>
        </w:rPr>
        <w:t xml:space="preserve">van woningen tot </w:t>
      </w:r>
      <w:r w:rsidR="001E28A5">
        <w:rPr>
          <w:rFonts w:ascii="Arial" w:hAnsi="Arial" w:cs="Arial"/>
          <w:sz w:val="20"/>
        </w:rPr>
        <w:t xml:space="preserve">en met </w:t>
      </w:r>
      <w:proofErr w:type="spellStart"/>
      <w:r w:rsidR="00611F76">
        <w:rPr>
          <w:rFonts w:ascii="Arial" w:hAnsi="Arial" w:cs="Arial"/>
          <w:sz w:val="20"/>
        </w:rPr>
        <w:t>VONprijs</w:t>
      </w:r>
      <w:proofErr w:type="spellEnd"/>
      <w:r w:rsidR="00611F76">
        <w:rPr>
          <w:rFonts w:ascii="Arial" w:hAnsi="Arial" w:cs="Arial"/>
          <w:sz w:val="20"/>
        </w:rPr>
        <w:t xml:space="preserve"> € 475.000 (prijspe</w:t>
      </w:r>
      <w:r w:rsidR="00522C66">
        <w:rPr>
          <w:rFonts w:ascii="Arial" w:hAnsi="Arial" w:cs="Arial"/>
          <w:sz w:val="20"/>
        </w:rPr>
        <w:t xml:space="preserve">il 2022) </w:t>
      </w:r>
      <w:r w:rsidR="00566A62">
        <w:rPr>
          <w:rFonts w:ascii="Arial" w:hAnsi="Arial" w:cs="Arial"/>
          <w:sz w:val="20"/>
        </w:rPr>
        <w:t xml:space="preserve">de gemeentelijke regelgeving </w:t>
      </w:r>
      <w:r w:rsidR="001E28A5">
        <w:rPr>
          <w:rFonts w:ascii="Arial" w:hAnsi="Arial" w:cs="Arial"/>
          <w:sz w:val="20"/>
        </w:rPr>
        <w:t>omtrent anti-speculatie</w:t>
      </w:r>
      <w:r w:rsidR="005F081D">
        <w:rPr>
          <w:rFonts w:ascii="Arial" w:hAnsi="Arial" w:cs="Arial"/>
          <w:sz w:val="20"/>
        </w:rPr>
        <w:t>beding</w:t>
      </w:r>
      <w:r w:rsidR="001E28A5">
        <w:rPr>
          <w:rFonts w:ascii="Arial" w:hAnsi="Arial" w:cs="Arial"/>
          <w:sz w:val="20"/>
        </w:rPr>
        <w:t xml:space="preserve"> en zelfbewoning</w:t>
      </w:r>
      <w:r w:rsidR="005F081D">
        <w:rPr>
          <w:rFonts w:ascii="Arial" w:hAnsi="Arial" w:cs="Arial"/>
          <w:sz w:val="20"/>
        </w:rPr>
        <w:t>splicht op te nemen.</w:t>
      </w:r>
      <w:r w:rsidR="00BB5056">
        <w:rPr>
          <w:rFonts w:ascii="Arial" w:hAnsi="Arial" w:cs="Arial"/>
          <w:sz w:val="20"/>
        </w:rPr>
        <w:t xml:space="preserve"> Bij bekendmaking en inschrijfmogelijkheid voor deze woningen communiceer</w:t>
      </w:r>
      <w:r w:rsidR="00E90DCA">
        <w:rPr>
          <w:rFonts w:ascii="Arial" w:hAnsi="Arial" w:cs="Arial"/>
          <w:sz w:val="20"/>
        </w:rPr>
        <w:t>t</w:t>
      </w:r>
      <w:r w:rsidR="005F081D">
        <w:rPr>
          <w:rFonts w:ascii="Arial" w:hAnsi="Arial" w:cs="Arial"/>
          <w:sz w:val="20"/>
        </w:rPr>
        <w:t xml:space="preserve"> </w:t>
      </w:r>
      <w:r w:rsidR="00B55E71">
        <w:rPr>
          <w:rFonts w:ascii="Arial" w:hAnsi="Arial" w:cs="Arial"/>
          <w:sz w:val="20"/>
        </w:rPr>
        <w:t xml:space="preserve">[ontwikkelaar] </w:t>
      </w:r>
      <w:r w:rsidR="00997FBA">
        <w:rPr>
          <w:rFonts w:ascii="Arial" w:hAnsi="Arial" w:cs="Arial"/>
          <w:sz w:val="20"/>
        </w:rPr>
        <w:t xml:space="preserve">dat een </w:t>
      </w:r>
      <w:r w:rsidR="008F3144">
        <w:rPr>
          <w:rFonts w:ascii="Arial" w:hAnsi="Arial" w:cs="Arial"/>
          <w:sz w:val="20"/>
        </w:rPr>
        <w:t xml:space="preserve">anti-speculatiebeding en </w:t>
      </w:r>
      <w:r w:rsidR="00997FBA">
        <w:rPr>
          <w:rFonts w:ascii="Arial" w:hAnsi="Arial" w:cs="Arial"/>
          <w:sz w:val="20"/>
        </w:rPr>
        <w:t xml:space="preserve">zelfbewoningsplicht </w:t>
      </w:r>
      <w:r w:rsidR="00DC0770">
        <w:rPr>
          <w:rFonts w:ascii="Arial" w:hAnsi="Arial" w:cs="Arial"/>
          <w:sz w:val="20"/>
        </w:rPr>
        <w:t>geldt</w:t>
      </w:r>
      <w:r w:rsidR="008F3144">
        <w:rPr>
          <w:rFonts w:ascii="Arial" w:hAnsi="Arial" w:cs="Arial"/>
          <w:sz w:val="20"/>
        </w:rPr>
        <w:t>.</w:t>
      </w:r>
      <w:r w:rsidR="00DC0770">
        <w:rPr>
          <w:rFonts w:ascii="Arial" w:hAnsi="Arial" w:cs="Arial"/>
          <w:sz w:val="20"/>
        </w:rPr>
        <w:t xml:space="preserve"> </w:t>
      </w:r>
    </w:p>
    <w:p w14:paraId="11CA5EF1" w14:textId="77777777" w:rsidR="00502B2F" w:rsidRDefault="00502B2F" w:rsidP="005D7BEE">
      <w:pPr>
        <w:rPr>
          <w:rFonts w:ascii="Arial" w:hAnsi="Arial" w:cs="Arial"/>
          <w:b/>
          <w:sz w:val="20"/>
        </w:rPr>
      </w:pPr>
      <w:bookmarkStart w:id="66" w:name="_Toc105817718"/>
      <w:bookmarkStart w:id="67" w:name="_Toc274501363"/>
      <w:bookmarkStart w:id="68" w:name="_Toc276654043"/>
    </w:p>
    <w:p w14:paraId="0304810F" w14:textId="7DBE8A3E" w:rsidR="005D7BEE" w:rsidRPr="005D7BEE" w:rsidRDefault="005D7BEE" w:rsidP="005D7BEE">
      <w:pPr>
        <w:rPr>
          <w:rFonts w:ascii="Arial" w:hAnsi="Arial" w:cs="Arial"/>
          <w:b/>
          <w:sz w:val="20"/>
        </w:rPr>
      </w:pPr>
      <w:r w:rsidRPr="005D7BEE">
        <w:rPr>
          <w:rFonts w:ascii="Arial" w:hAnsi="Arial" w:cs="Arial"/>
          <w:b/>
          <w:sz w:val="20"/>
        </w:rPr>
        <w:t>Artikel 1</w:t>
      </w:r>
      <w:r w:rsidR="00304B54">
        <w:rPr>
          <w:rFonts w:ascii="Arial" w:hAnsi="Arial" w:cs="Arial"/>
          <w:b/>
          <w:sz w:val="20"/>
        </w:rPr>
        <w:t>8</w:t>
      </w:r>
      <w:r w:rsidRPr="005D7BEE">
        <w:rPr>
          <w:rFonts w:ascii="Arial" w:hAnsi="Arial" w:cs="Arial"/>
          <w:b/>
          <w:sz w:val="20"/>
        </w:rPr>
        <w:t>: Fiscaliteit</w:t>
      </w:r>
      <w:bookmarkEnd w:id="66"/>
      <w:bookmarkEnd w:id="67"/>
      <w:bookmarkEnd w:id="68"/>
    </w:p>
    <w:p w14:paraId="5ED7D23F" w14:textId="77777777" w:rsidR="005D7BEE" w:rsidRPr="005D7BEE" w:rsidRDefault="005D7BEE" w:rsidP="002C348A">
      <w:pPr>
        <w:pStyle w:val="Plattetekstinspringen"/>
        <w:numPr>
          <w:ilvl w:val="1"/>
          <w:numId w:val="24"/>
        </w:numPr>
        <w:spacing w:after="120" w:line="312" w:lineRule="auto"/>
        <w:rPr>
          <w:rFonts w:cs="Arial"/>
          <w:sz w:val="20"/>
        </w:rPr>
      </w:pPr>
      <w:r w:rsidRPr="005D7BEE">
        <w:rPr>
          <w:rFonts w:cs="Arial"/>
          <w:sz w:val="20"/>
        </w:rPr>
        <w:t>In het algemeen zullen Partijen streven naar een fiscaal optimale uitvoering van deze overeenkomst. Een dergelijke uitvoering dient voor de Gemeente kostenneutraal te zijn. Zonodig wordt de wijze van uitvoering van deze overeenkomst op verzoek van één van Partijen aangepast. Waar Partijen dit nodig achten, zal overleg met de fiscale autoriteiten plaatsvinden.</w:t>
      </w:r>
    </w:p>
    <w:p w14:paraId="18A9A4C4" w14:textId="77777777" w:rsidR="005D7BEE" w:rsidRPr="00266961" w:rsidRDefault="005D7BEE" w:rsidP="00266961">
      <w:pPr>
        <w:spacing w:after="120"/>
        <w:rPr>
          <w:rFonts w:ascii="Arial" w:hAnsi="Arial" w:cs="Arial"/>
          <w:sz w:val="20"/>
        </w:rPr>
      </w:pPr>
      <w:bookmarkStart w:id="69" w:name="_Toc105817719"/>
      <w:bookmarkStart w:id="70" w:name="_Toc274501364"/>
      <w:bookmarkStart w:id="71" w:name="_Toc276654044"/>
    </w:p>
    <w:p w14:paraId="3F22B092" w14:textId="77777777" w:rsidR="005D7BEE" w:rsidRPr="005D7BEE" w:rsidRDefault="005D7BEE" w:rsidP="005D7BEE">
      <w:pPr>
        <w:rPr>
          <w:rFonts w:ascii="Arial" w:hAnsi="Arial" w:cs="Arial"/>
          <w:b/>
          <w:sz w:val="20"/>
        </w:rPr>
      </w:pPr>
      <w:r w:rsidRPr="005D7BEE">
        <w:rPr>
          <w:rFonts w:ascii="Arial" w:hAnsi="Arial" w:cs="Arial"/>
          <w:b/>
          <w:sz w:val="20"/>
        </w:rPr>
        <w:t>Artikel 1</w:t>
      </w:r>
      <w:r w:rsidR="00622163">
        <w:rPr>
          <w:rFonts w:ascii="Arial" w:hAnsi="Arial" w:cs="Arial"/>
          <w:b/>
          <w:sz w:val="20"/>
        </w:rPr>
        <w:t>9</w:t>
      </w:r>
      <w:r w:rsidRPr="005D7BEE">
        <w:rPr>
          <w:rFonts w:ascii="Arial" w:hAnsi="Arial" w:cs="Arial"/>
          <w:b/>
          <w:sz w:val="20"/>
        </w:rPr>
        <w:t xml:space="preserve">: </w:t>
      </w:r>
      <w:bookmarkEnd w:id="69"/>
      <w:r w:rsidRPr="005D7BEE">
        <w:rPr>
          <w:rFonts w:ascii="Arial" w:hAnsi="Arial" w:cs="Arial"/>
          <w:b/>
          <w:sz w:val="20"/>
        </w:rPr>
        <w:t>Duur</w:t>
      </w:r>
      <w:bookmarkEnd w:id="70"/>
      <w:bookmarkEnd w:id="71"/>
      <w:r w:rsidR="00BD2403">
        <w:rPr>
          <w:rFonts w:ascii="Arial" w:hAnsi="Arial" w:cs="Arial"/>
          <w:b/>
          <w:sz w:val="20"/>
        </w:rPr>
        <w:t>, beëindiging, ontbinding</w:t>
      </w:r>
    </w:p>
    <w:p w14:paraId="30DCA1D0" w14:textId="77777777" w:rsidR="005D7BEE" w:rsidRPr="00622163" w:rsidRDefault="005D7BEE" w:rsidP="00304B54">
      <w:pPr>
        <w:numPr>
          <w:ilvl w:val="1"/>
          <w:numId w:val="25"/>
        </w:numPr>
        <w:spacing w:after="120"/>
        <w:rPr>
          <w:rFonts w:ascii="Arial" w:hAnsi="Arial" w:cs="Arial"/>
          <w:sz w:val="20"/>
        </w:rPr>
      </w:pPr>
      <w:r w:rsidRPr="00622163">
        <w:rPr>
          <w:rFonts w:ascii="Arial" w:hAnsi="Arial" w:cs="Arial"/>
          <w:sz w:val="20"/>
        </w:rPr>
        <w:t>Deze overeenkomst wordt aangegaan voor de periode die nodig mocht zijn voor de ontwikkeling, verkoop en realisatie van het Project.</w:t>
      </w:r>
    </w:p>
    <w:p w14:paraId="1B387B10" w14:textId="77777777" w:rsidR="005D7BEE" w:rsidRPr="00622163" w:rsidRDefault="005D7BEE" w:rsidP="00304B54">
      <w:pPr>
        <w:numPr>
          <w:ilvl w:val="1"/>
          <w:numId w:val="25"/>
        </w:numPr>
        <w:spacing w:after="120"/>
        <w:rPr>
          <w:rFonts w:ascii="Arial" w:hAnsi="Arial" w:cs="Arial"/>
          <w:sz w:val="20"/>
        </w:rPr>
      </w:pPr>
      <w:r w:rsidRPr="00622163">
        <w:rPr>
          <w:rFonts w:ascii="Arial" w:hAnsi="Arial" w:cs="Arial"/>
          <w:sz w:val="20"/>
        </w:rPr>
        <w:t xml:space="preserve">De Gemeente is bevoegd deze overeenkomst zonder voorafgaande ingebrekestelling en/of gerechtelijke tussenkomst jegens </w:t>
      </w:r>
      <w:r w:rsidRPr="00E60662">
        <w:rPr>
          <w:rFonts w:ascii="Arial" w:hAnsi="Arial" w:cs="Arial"/>
          <w:sz w:val="20"/>
        </w:rPr>
        <w:t>[ontwikkelaar] te</w:t>
      </w:r>
      <w:r w:rsidRPr="00622163">
        <w:rPr>
          <w:rFonts w:ascii="Arial" w:hAnsi="Arial" w:cs="Arial"/>
          <w:sz w:val="20"/>
        </w:rPr>
        <w:t xml:space="preserve"> ontbinden, indien:</w:t>
      </w:r>
    </w:p>
    <w:p w14:paraId="60D5C7C3" w14:textId="77777777" w:rsidR="005D7BEE" w:rsidRPr="00622163" w:rsidRDefault="005D7BEE" w:rsidP="005D7BEE">
      <w:pPr>
        <w:tabs>
          <w:tab w:val="left" w:pos="1134"/>
        </w:tabs>
        <w:spacing w:after="120"/>
        <w:ind w:left="1134" w:hanging="425"/>
        <w:rPr>
          <w:rFonts w:ascii="Arial" w:hAnsi="Arial" w:cs="Arial"/>
          <w:sz w:val="20"/>
        </w:rPr>
      </w:pPr>
      <w:r w:rsidRPr="00622163">
        <w:rPr>
          <w:rFonts w:ascii="Arial" w:hAnsi="Arial" w:cs="Arial"/>
          <w:sz w:val="20"/>
        </w:rPr>
        <w:t>a</w:t>
      </w:r>
      <w:r w:rsidRPr="00622163">
        <w:rPr>
          <w:rFonts w:ascii="Arial" w:hAnsi="Arial" w:cs="Arial"/>
          <w:sz w:val="20"/>
        </w:rPr>
        <w:tab/>
        <w:t xml:space="preserve">door </w:t>
      </w:r>
      <w:r w:rsidRPr="00E60662">
        <w:rPr>
          <w:rFonts w:ascii="Arial" w:hAnsi="Arial" w:cs="Arial"/>
          <w:sz w:val="20"/>
        </w:rPr>
        <w:t xml:space="preserve">[ontwikkelaar] </w:t>
      </w:r>
      <w:r w:rsidRPr="00622163">
        <w:rPr>
          <w:rFonts w:ascii="Arial" w:hAnsi="Arial" w:cs="Arial"/>
          <w:sz w:val="20"/>
        </w:rPr>
        <w:t>een aanvraag van surséance van betaling wordt gedaan;</w:t>
      </w:r>
    </w:p>
    <w:p w14:paraId="045D7177" w14:textId="77777777" w:rsidR="005D7BEE" w:rsidRPr="00622163" w:rsidRDefault="005D7BEE" w:rsidP="005D7BEE">
      <w:pPr>
        <w:tabs>
          <w:tab w:val="left" w:pos="1134"/>
        </w:tabs>
        <w:spacing w:after="120"/>
        <w:ind w:left="1134" w:hanging="425"/>
        <w:rPr>
          <w:rFonts w:ascii="Arial" w:hAnsi="Arial" w:cs="Arial"/>
          <w:sz w:val="20"/>
        </w:rPr>
      </w:pPr>
      <w:r w:rsidRPr="00622163">
        <w:rPr>
          <w:rFonts w:ascii="Arial" w:hAnsi="Arial" w:cs="Arial"/>
          <w:sz w:val="20"/>
        </w:rPr>
        <w:t>b</w:t>
      </w:r>
      <w:r w:rsidRPr="00622163">
        <w:rPr>
          <w:rFonts w:ascii="Arial" w:hAnsi="Arial" w:cs="Arial"/>
          <w:sz w:val="20"/>
        </w:rPr>
        <w:tab/>
        <w:t xml:space="preserve">aan </w:t>
      </w:r>
      <w:r w:rsidRPr="00E60662">
        <w:rPr>
          <w:rFonts w:ascii="Arial" w:hAnsi="Arial" w:cs="Arial"/>
          <w:sz w:val="20"/>
        </w:rPr>
        <w:t>[ontwikkelaar]</w:t>
      </w:r>
      <w:r w:rsidRPr="00622163">
        <w:rPr>
          <w:rFonts w:ascii="Arial" w:hAnsi="Arial" w:cs="Arial"/>
          <w:sz w:val="20"/>
        </w:rPr>
        <w:t xml:space="preserve"> surséance van betaling wordt verleend of in staat van faillissement wordt verklaard;</w:t>
      </w:r>
    </w:p>
    <w:p w14:paraId="0FD68BBE" w14:textId="77777777" w:rsidR="005D7BEE" w:rsidRPr="00622163" w:rsidRDefault="005D7BEE" w:rsidP="005D7BEE">
      <w:pPr>
        <w:tabs>
          <w:tab w:val="left" w:pos="1134"/>
        </w:tabs>
        <w:spacing w:after="120"/>
        <w:ind w:left="1134" w:hanging="425"/>
        <w:rPr>
          <w:rFonts w:ascii="Arial" w:hAnsi="Arial" w:cs="Arial"/>
          <w:sz w:val="20"/>
        </w:rPr>
      </w:pPr>
      <w:r w:rsidRPr="00622163">
        <w:rPr>
          <w:rFonts w:ascii="Arial" w:hAnsi="Arial" w:cs="Arial"/>
          <w:sz w:val="20"/>
        </w:rPr>
        <w:t>c</w:t>
      </w:r>
      <w:r w:rsidRPr="00622163">
        <w:rPr>
          <w:rFonts w:ascii="Arial" w:hAnsi="Arial" w:cs="Arial"/>
          <w:sz w:val="20"/>
        </w:rPr>
        <w:tab/>
        <w:t xml:space="preserve">het vermogen van </w:t>
      </w:r>
      <w:r w:rsidRPr="00E60662">
        <w:rPr>
          <w:rFonts w:ascii="Arial" w:hAnsi="Arial" w:cs="Arial"/>
          <w:sz w:val="20"/>
        </w:rPr>
        <w:t xml:space="preserve">[ontwikkelaar] </w:t>
      </w:r>
      <w:r w:rsidRPr="00622163">
        <w:rPr>
          <w:rFonts w:ascii="Arial" w:hAnsi="Arial" w:cs="Arial"/>
          <w:sz w:val="20"/>
        </w:rPr>
        <w:t>onder bewind wordt gesteld;</w:t>
      </w:r>
    </w:p>
    <w:p w14:paraId="34BBC3A1" w14:textId="77777777" w:rsidR="005D7BEE" w:rsidRPr="00622163" w:rsidRDefault="005D7BEE" w:rsidP="005D7BEE">
      <w:pPr>
        <w:pStyle w:val="Plattetekstinspringen3"/>
        <w:ind w:left="1134" w:hanging="425"/>
        <w:rPr>
          <w:rFonts w:ascii="Arial" w:hAnsi="Arial" w:cs="Arial"/>
          <w:sz w:val="20"/>
          <w:szCs w:val="20"/>
        </w:rPr>
      </w:pPr>
      <w:r w:rsidRPr="00622163">
        <w:rPr>
          <w:rFonts w:ascii="Arial" w:hAnsi="Arial" w:cs="Arial"/>
          <w:sz w:val="20"/>
          <w:szCs w:val="20"/>
        </w:rPr>
        <w:t>d</w:t>
      </w:r>
      <w:r w:rsidRPr="00622163">
        <w:rPr>
          <w:rFonts w:ascii="Arial" w:hAnsi="Arial" w:cs="Arial"/>
          <w:sz w:val="20"/>
          <w:szCs w:val="20"/>
        </w:rPr>
        <w:tab/>
        <w:t xml:space="preserve">een besluit tot ontbinding, liquidatie, beëindiging of tot het staken van de bedrijfsactiviteiten ten aanzien van </w:t>
      </w:r>
      <w:r w:rsidRPr="00E60662">
        <w:rPr>
          <w:rFonts w:ascii="Arial" w:hAnsi="Arial" w:cs="Arial"/>
          <w:sz w:val="20"/>
          <w:szCs w:val="20"/>
        </w:rPr>
        <w:t xml:space="preserve">[ontwikkelaar] </w:t>
      </w:r>
      <w:r w:rsidRPr="00622163">
        <w:rPr>
          <w:rFonts w:ascii="Arial" w:hAnsi="Arial" w:cs="Arial"/>
          <w:sz w:val="20"/>
          <w:szCs w:val="20"/>
        </w:rPr>
        <w:t>wordt genomen;</w:t>
      </w:r>
    </w:p>
    <w:p w14:paraId="224CB588" w14:textId="77777777" w:rsidR="005D7BEE" w:rsidRPr="00622163" w:rsidRDefault="005D7BEE" w:rsidP="005D7BEE">
      <w:pPr>
        <w:tabs>
          <w:tab w:val="left" w:pos="1134"/>
        </w:tabs>
        <w:spacing w:after="120"/>
        <w:ind w:left="1134" w:hanging="425"/>
        <w:rPr>
          <w:rFonts w:ascii="Arial" w:hAnsi="Arial" w:cs="Arial"/>
          <w:sz w:val="20"/>
        </w:rPr>
      </w:pPr>
      <w:r w:rsidRPr="00622163">
        <w:rPr>
          <w:rFonts w:ascii="Arial" w:hAnsi="Arial" w:cs="Arial"/>
          <w:sz w:val="20"/>
        </w:rPr>
        <w:t>e</w:t>
      </w:r>
      <w:r w:rsidRPr="00622163">
        <w:rPr>
          <w:rFonts w:ascii="Arial" w:hAnsi="Arial" w:cs="Arial"/>
          <w:sz w:val="20"/>
        </w:rPr>
        <w:tab/>
        <w:t xml:space="preserve">op een zodanig deel van de zaken van </w:t>
      </w:r>
      <w:r w:rsidRPr="00E60662">
        <w:rPr>
          <w:rFonts w:ascii="Arial" w:hAnsi="Arial" w:cs="Arial"/>
          <w:sz w:val="20"/>
        </w:rPr>
        <w:t xml:space="preserve">[ontwikkelaar] </w:t>
      </w:r>
      <w:r w:rsidRPr="00622163">
        <w:rPr>
          <w:rFonts w:ascii="Arial" w:hAnsi="Arial" w:cs="Arial"/>
          <w:sz w:val="20"/>
        </w:rPr>
        <w:t>beslag wordt gelegd, dat zij niet meer zelfstandig in staat is de overeenkomst naar behoren na te komen;</w:t>
      </w:r>
    </w:p>
    <w:p w14:paraId="73DCE52A" w14:textId="77777777" w:rsidR="005D7BEE" w:rsidRDefault="005D7BEE" w:rsidP="005D7BEE">
      <w:pPr>
        <w:pStyle w:val="Plattetekstinspringen"/>
        <w:tabs>
          <w:tab w:val="left" w:pos="1134"/>
        </w:tabs>
        <w:spacing w:after="120" w:line="312" w:lineRule="auto"/>
        <w:ind w:left="1134" w:hanging="425"/>
        <w:rPr>
          <w:rFonts w:cs="Arial"/>
          <w:sz w:val="20"/>
        </w:rPr>
      </w:pPr>
      <w:r w:rsidRPr="00622163">
        <w:rPr>
          <w:rFonts w:cs="Arial"/>
          <w:sz w:val="20"/>
        </w:rPr>
        <w:t>f</w:t>
      </w:r>
      <w:r w:rsidRPr="00622163">
        <w:rPr>
          <w:rFonts w:cs="Arial"/>
          <w:sz w:val="20"/>
        </w:rPr>
        <w:tab/>
      </w:r>
      <w:r w:rsidRPr="00E60662">
        <w:rPr>
          <w:rFonts w:cs="Arial"/>
          <w:sz w:val="20"/>
        </w:rPr>
        <w:t xml:space="preserve">[ontwikkelaar] </w:t>
      </w:r>
      <w:r w:rsidRPr="00622163">
        <w:rPr>
          <w:rFonts w:cs="Arial"/>
          <w:sz w:val="20"/>
        </w:rPr>
        <w:t>aan zijn crediteuren een onderhands (betalings)akkoord aanbiedt.</w:t>
      </w:r>
    </w:p>
    <w:p w14:paraId="7C507663" w14:textId="77777777" w:rsidR="00BE33F9" w:rsidRPr="00622163" w:rsidRDefault="00112F8D" w:rsidP="005D7BEE">
      <w:pPr>
        <w:pStyle w:val="Plattetekstinspringen"/>
        <w:tabs>
          <w:tab w:val="left" w:pos="1134"/>
        </w:tabs>
        <w:spacing w:after="120" w:line="312" w:lineRule="auto"/>
        <w:ind w:left="1134" w:hanging="425"/>
        <w:rPr>
          <w:rFonts w:cs="Arial"/>
          <w:sz w:val="20"/>
        </w:rPr>
      </w:pPr>
      <w:r>
        <w:rPr>
          <w:rFonts w:cs="Arial"/>
          <w:sz w:val="20"/>
        </w:rPr>
        <w:t xml:space="preserve">g. </w:t>
      </w:r>
      <w:r w:rsidR="00DE3C31">
        <w:rPr>
          <w:rFonts w:cs="Arial"/>
          <w:sz w:val="20"/>
        </w:rPr>
        <w:tab/>
      </w:r>
      <w:r>
        <w:rPr>
          <w:rFonts w:cs="Arial"/>
          <w:sz w:val="20"/>
        </w:rPr>
        <w:t>er sprake is van een situat</w:t>
      </w:r>
      <w:r w:rsidR="00BE33F9">
        <w:rPr>
          <w:rFonts w:cs="Arial"/>
          <w:sz w:val="20"/>
        </w:rPr>
        <w:t>i</w:t>
      </w:r>
      <w:r>
        <w:rPr>
          <w:rFonts w:cs="Arial"/>
          <w:sz w:val="20"/>
        </w:rPr>
        <w:t>e</w:t>
      </w:r>
      <w:r w:rsidR="00BE33F9">
        <w:rPr>
          <w:rFonts w:cs="Arial"/>
          <w:sz w:val="20"/>
        </w:rPr>
        <w:t xml:space="preserve"> als bedoeld in artikel 2.5.</w:t>
      </w:r>
    </w:p>
    <w:p w14:paraId="35DAB72A" w14:textId="45FFE643" w:rsidR="006279FC" w:rsidRPr="00622163" w:rsidRDefault="006279FC" w:rsidP="00304B54">
      <w:pPr>
        <w:numPr>
          <w:ilvl w:val="1"/>
          <w:numId w:val="25"/>
        </w:numPr>
        <w:spacing w:after="120"/>
        <w:rPr>
          <w:rFonts w:ascii="Arial" w:hAnsi="Arial" w:cs="Arial"/>
          <w:color w:val="000000"/>
          <w:sz w:val="20"/>
        </w:rPr>
      </w:pPr>
      <w:bookmarkStart w:id="72" w:name="_Toc105817720"/>
      <w:r w:rsidRPr="00622163">
        <w:rPr>
          <w:rFonts w:ascii="Arial" w:hAnsi="Arial" w:cs="Arial"/>
          <w:color w:val="000000"/>
          <w:sz w:val="20"/>
        </w:rPr>
        <w:t xml:space="preserve">Partijen hebben ieder verder het recht om deze Overeenkomst tussentijds te ontbinden indien niet uiterlijk </w:t>
      </w:r>
      <w:r w:rsidR="00BB080A" w:rsidRPr="00E65C37">
        <w:rPr>
          <w:rFonts w:ascii="Arial" w:hAnsi="Arial" w:cs="Arial"/>
          <w:sz w:val="20"/>
        </w:rPr>
        <w:t>@@@</w:t>
      </w:r>
      <w:r w:rsidR="00BB080A">
        <w:rPr>
          <w:rFonts w:ascii="Arial" w:hAnsi="Arial" w:cs="Arial"/>
          <w:color w:val="FF0000"/>
          <w:sz w:val="20"/>
        </w:rPr>
        <w:t xml:space="preserve"> </w:t>
      </w:r>
      <w:r w:rsidRPr="00622163">
        <w:rPr>
          <w:rFonts w:ascii="Arial" w:hAnsi="Arial" w:cs="Arial"/>
          <w:color w:val="000000"/>
          <w:sz w:val="20"/>
        </w:rPr>
        <w:t>sprake is van een onherroepelijke omgevingsvergunning voor het Project.</w:t>
      </w:r>
      <w:r w:rsidR="00323ECD">
        <w:rPr>
          <w:rFonts w:ascii="Arial" w:hAnsi="Arial" w:cs="Arial"/>
          <w:color w:val="000000"/>
          <w:sz w:val="20"/>
        </w:rPr>
        <w:t xml:space="preserve"> Indien deze situatie zich voordoet verplichten partijen zich om een ontbindingsovereenkomst te sluiten waarin wordt overeengekomen </w:t>
      </w:r>
      <w:r w:rsidR="00323ECD" w:rsidRPr="00323ECD">
        <w:rPr>
          <w:rFonts w:ascii="Arial" w:hAnsi="Arial" w:cs="Arial"/>
          <w:color w:val="000000"/>
          <w:sz w:val="20"/>
        </w:rPr>
        <w:t xml:space="preserve"> op welke wijze de financiële afwikkeling tussen partijen zal dienen te geschieden</w:t>
      </w:r>
      <w:r w:rsidR="00323ECD">
        <w:rPr>
          <w:rFonts w:ascii="Arial" w:hAnsi="Arial" w:cs="Arial"/>
          <w:color w:val="000000"/>
          <w:sz w:val="20"/>
        </w:rPr>
        <w:t xml:space="preserve">. Partijen komen reeds nu voor alsdan overeen (ook als de ontbindingsovereenkomst niet tot stand komt) dat </w:t>
      </w:r>
      <w:r w:rsidR="00323ECD" w:rsidRPr="00E60662">
        <w:rPr>
          <w:rFonts w:ascii="Arial" w:hAnsi="Arial" w:cs="Arial"/>
          <w:sz w:val="20"/>
        </w:rPr>
        <w:t xml:space="preserve">[ontwikkelaar] </w:t>
      </w:r>
      <w:r w:rsidR="00323ECD">
        <w:rPr>
          <w:rFonts w:ascii="Arial" w:hAnsi="Arial" w:cs="Arial"/>
          <w:sz w:val="20"/>
        </w:rPr>
        <w:t>de rente is verschuldigd zoals bepaald in artikel 7.3.</w:t>
      </w:r>
    </w:p>
    <w:p w14:paraId="22B1A232" w14:textId="77777777" w:rsidR="006279FC" w:rsidRDefault="006279FC" w:rsidP="00304B54">
      <w:pPr>
        <w:numPr>
          <w:ilvl w:val="1"/>
          <w:numId w:val="25"/>
        </w:numPr>
        <w:spacing w:after="120"/>
        <w:rPr>
          <w:rFonts w:ascii="Arial" w:hAnsi="Arial" w:cs="Arial"/>
          <w:color w:val="000000"/>
          <w:sz w:val="20"/>
        </w:rPr>
      </w:pPr>
      <w:r w:rsidRPr="00622163">
        <w:rPr>
          <w:rFonts w:ascii="Arial" w:hAnsi="Arial" w:cs="Arial"/>
          <w:color w:val="000000"/>
          <w:sz w:val="20"/>
        </w:rPr>
        <w:t xml:space="preserve">Indien een partij van haar recht van ontbinding als vermeld in lid 2 of 3 van de Overeenkomst gebruik wenst te maken, dient zij daarvan bij aangetekende brief mededeling te doen aan de andere partij. </w:t>
      </w:r>
    </w:p>
    <w:p w14:paraId="028CD989" w14:textId="77777777" w:rsidR="00095D38" w:rsidRPr="00622163" w:rsidRDefault="00095D38" w:rsidP="00095D38">
      <w:pPr>
        <w:spacing w:after="120"/>
        <w:ind w:left="720"/>
        <w:rPr>
          <w:rFonts w:ascii="Arial" w:hAnsi="Arial" w:cs="Arial"/>
          <w:color w:val="000000"/>
          <w:sz w:val="20"/>
        </w:rPr>
      </w:pPr>
    </w:p>
    <w:p w14:paraId="7081FF02" w14:textId="77777777" w:rsidR="005D7BEE" w:rsidRPr="005D7BEE" w:rsidRDefault="005D7BEE" w:rsidP="005D7BEE">
      <w:pPr>
        <w:rPr>
          <w:rFonts w:ascii="Arial" w:hAnsi="Arial" w:cs="Arial"/>
          <w:b/>
          <w:sz w:val="20"/>
        </w:rPr>
      </w:pPr>
      <w:bookmarkStart w:id="73" w:name="_Toc274501365"/>
      <w:bookmarkStart w:id="74" w:name="_Toc276654045"/>
      <w:r w:rsidRPr="005D7BEE">
        <w:rPr>
          <w:rFonts w:ascii="Arial" w:hAnsi="Arial" w:cs="Arial"/>
          <w:b/>
          <w:sz w:val="20"/>
        </w:rPr>
        <w:t xml:space="preserve">Artikel </w:t>
      </w:r>
      <w:r w:rsidR="00622163">
        <w:rPr>
          <w:rFonts w:ascii="Arial" w:hAnsi="Arial" w:cs="Arial"/>
          <w:b/>
          <w:sz w:val="20"/>
        </w:rPr>
        <w:t>20</w:t>
      </w:r>
      <w:r w:rsidRPr="005D7BEE">
        <w:rPr>
          <w:rFonts w:ascii="Arial" w:hAnsi="Arial" w:cs="Arial"/>
          <w:b/>
          <w:sz w:val="20"/>
        </w:rPr>
        <w:t>: Toepasselijk recht; geschillenregeling</w:t>
      </w:r>
      <w:bookmarkEnd w:id="72"/>
      <w:bookmarkEnd w:id="73"/>
      <w:bookmarkEnd w:id="74"/>
    </w:p>
    <w:p w14:paraId="4620F04E" w14:textId="77777777" w:rsidR="005D7BEE" w:rsidRPr="005D7BEE" w:rsidRDefault="005D7BEE" w:rsidP="00622163">
      <w:pPr>
        <w:numPr>
          <w:ilvl w:val="1"/>
          <w:numId w:val="26"/>
        </w:numPr>
        <w:spacing w:after="120"/>
        <w:rPr>
          <w:rFonts w:ascii="Arial" w:hAnsi="Arial" w:cs="Arial"/>
          <w:sz w:val="20"/>
        </w:rPr>
      </w:pPr>
      <w:r w:rsidRPr="005D7BEE">
        <w:rPr>
          <w:rFonts w:ascii="Arial" w:hAnsi="Arial" w:cs="Arial"/>
          <w:sz w:val="20"/>
        </w:rPr>
        <w:t>Op deze overeenkomst en op alle overeenkomsten welke daaruit voortvloeien c.q. welke daarmee samenhangen, is Nederlands recht van toepassing.</w:t>
      </w:r>
    </w:p>
    <w:p w14:paraId="78AFC590" w14:textId="77777777" w:rsidR="005D7BEE" w:rsidRPr="005D7BEE" w:rsidRDefault="005D7BEE" w:rsidP="00622163">
      <w:pPr>
        <w:numPr>
          <w:ilvl w:val="1"/>
          <w:numId w:val="26"/>
        </w:numPr>
        <w:spacing w:after="120"/>
        <w:rPr>
          <w:rFonts w:ascii="Arial" w:hAnsi="Arial" w:cs="Arial"/>
          <w:sz w:val="20"/>
        </w:rPr>
      </w:pPr>
      <w:r w:rsidRPr="005D7BEE">
        <w:rPr>
          <w:rFonts w:ascii="Arial" w:hAnsi="Arial" w:cs="Arial"/>
          <w:sz w:val="20"/>
        </w:rPr>
        <w:t>Alle uit deze overeenkomst, dan wel uit overeenkomsten welke daaruit voortvloeien c.q. welke daarmee samenhangen, voortvloeiende geschillen zullen kunnen worden voorgelegd aan de ter zake bevoegde rechter.</w:t>
      </w:r>
      <w:r w:rsidR="00591F9E">
        <w:rPr>
          <w:rFonts w:ascii="Arial" w:hAnsi="Arial" w:cs="Arial"/>
          <w:sz w:val="20"/>
        </w:rPr>
        <w:br/>
      </w:r>
    </w:p>
    <w:p w14:paraId="0A3B0E5E" w14:textId="77777777" w:rsidR="005D7BEE" w:rsidRPr="005D7BEE" w:rsidRDefault="00622163" w:rsidP="005D7BEE">
      <w:pPr>
        <w:rPr>
          <w:rFonts w:ascii="Arial" w:hAnsi="Arial" w:cs="Arial"/>
          <w:b/>
          <w:sz w:val="20"/>
        </w:rPr>
      </w:pPr>
      <w:bookmarkStart w:id="75" w:name="_Toc105817721"/>
      <w:bookmarkStart w:id="76" w:name="_Toc274501366"/>
      <w:bookmarkStart w:id="77" w:name="_Toc276654046"/>
      <w:r>
        <w:rPr>
          <w:rFonts w:ascii="Arial" w:hAnsi="Arial" w:cs="Arial"/>
          <w:b/>
          <w:sz w:val="20"/>
        </w:rPr>
        <w:t>Artikel 21</w:t>
      </w:r>
      <w:r w:rsidR="005D7BEE" w:rsidRPr="005D7BEE">
        <w:rPr>
          <w:rFonts w:ascii="Arial" w:hAnsi="Arial" w:cs="Arial"/>
          <w:b/>
          <w:sz w:val="20"/>
        </w:rPr>
        <w:t>: Bevoegd orgaan Gemeente</w:t>
      </w:r>
      <w:bookmarkEnd w:id="75"/>
      <w:bookmarkEnd w:id="76"/>
      <w:bookmarkEnd w:id="77"/>
    </w:p>
    <w:p w14:paraId="16A2D2BD" w14:textId="77777777" w:rsidR="005D7BEE" w:rsidRPr="000F2D15" w:rsidRDefault="005D7BEE" w:rsidP="00622163">
      <w:pPr>
        <w:numPr>
          <w:ilvl w:val="1"/>
          <w:numId w:val="27"/>
        </w:numPr>
        <w:spacing w:after="120"/>
        <w:rPr>
          <w:rFonts w:ascii="Arial" w:hAnsi="Arial" w:cs="Arial"/>
          <w:sz w:val="20"/>
        </w:rPr>
      </w:pPr>
      <w:r w:rsidRPr="005D7BEE">
        <w:rPr>
          <w:rFonts w:ascii="Arial" w:hAnsi="Arial" w:cs="Arial"/>
          <w:sz w:val="20"/>
        </w:rPr>
        <w:t>Indien krachtens de bepalingen van onderhavige overeenkomst en/of haar bijlagen en/of nadere overeenkomsten die uit onderhavige overeenkomst voortvloeien, de medewerking c.q. goedkeuring c.q. toestemming van de Gemeente vereist is, wordt daarmee bedoeld de medewerking c.q. goedkeuring c.q. toestemming van het College van Burgemeester en Wethouders van de Gemeente, tenzij uit de betreffende bepaling(en) expliciet voortvloeit dat de vereiste medewerking c.q. goedkeuring c.q. toestemming dient te worden verleend door de Raad van de Gemeente, onverminderd het bepaalde in artikel 169 lid 4 van de Gemeentewet.</w:t>
      </w:r>
      <w:bookmarkStart w:id="78" w:name="_Toc105817722"/>
    </w:p>
    <w:p w14:paraId="7F7B650A" w14:textId="77777777" w:rsidR="005D7BEE" w:rsidRPr="00622163" w:rsidRDefault="005D7BEE" w:rsidP="005D7BEE">
      <w:pPr>
        <w:rPr>
          <w:rFonts w:ascii="Arial" w:hAnsi="Arial" w:cs="Arial"/>
          <w:b/>
          <w:sz w:val="20"/>
        </w:rPr>
      </w:pPr>
    </w:p>
    <w:p w14:paraId="3BE01C4E" w14:textId="77777777" w:rsidR="005D7BEE" w:rsidRPr="005D7BEE" w:rsidRDefault="005D7BEE" w:rsidP="005D7BEE">
      <w:pPr>
        <w:rPr>
          <w:rFonts w:ascii="Arial" w:hAnsi="Arial" w:cs="Arial"/>
          <w:b/>
          <w:sz w:val="20"/>
        </w:rPr>
      </w:pPr>
      <w:bookmarkStart w:id="79" w:name="_Toc274501367"/>
      <w:bookmarkStart w:id="80" w:name="_Toc276654047"/>
      <w:r w:rsidRPr="005D7BEE">
        <w:rPr>
          <w:rFonts w:ascii="Arial" w:hAnsi="Arial" w:cs="Arial"/>
          <w:b/>
          <w:sz w:val="20"/>
        </w:rPr>
        <w:t>Artikel 2</w:t>
      </w:r>
      <w:r w:rsidR="00622163">
        <w:rPr>
          <w:rFonts w:ascii="Arial" w:hAnsi="Arial" w:cs="Arial"/>
          <w:b/>
          <w:sz w:val="20"/>
        </w:rPr>
        <w:t>2</w:t>
      </w:r>
      <w:r w:rsidRPr="005D7BEE">
        <w:rPr>
          <w:rFonts w:ascii="Arial" w:hAnsi="Arial" w:cs="Arial"/>
          <w:b/>
          <w:sz w:val="20"/>
        </w:rPr>
        <w:t>: Planschade</w:t>
      </w:r>
      <w:bookmarkEnd w:id="79"/>
      <w:bookmarkEnd w:id="80"/>
      <w:r w:rsidRPr="005D7BEE">
        <w:rPr>
          <w:rFonts w:ascii="Arial" w:hAnsi="Arial" w:cs="Arial"/>
          <w:b/>
          <w:sz w:val="20"/>
        </w:rPr>
        <w:t xml:space="preserve"> </w:t>
      </w:r>
    </w:p>
    <w:bookmarkEnd w:id="78"/>
    <w:p w14:paraId="1FAAB6ED" w14:textId="77777777" w:rsidR="005D7BEE" w:rsidRPr="005D7BEE" w:rsidRDefault="00622163" w:rsidP="00622163">
      <w:pPr>
        <w:spacing w:after="120"/>
        <w:ind w:left="705" w:hanging="705"/>
        <w:rPr>
          <w:rFonts w:ascii="Arial" w:hAnsi="Arial" w:cs="Arial"/>
          <w:sz w:val="20"/>
        </w:rPr>
      </w:pPr>
      <w:r>
        <w:rPr>
          <w:rFonts w:ascii="Arial" w:hAnsi="Arial" w:cs="Arial"/>
          <w:sz w:val="20"/>
        </w:rPr>
        <w:t>22.1</w:t>
      </w:r>
      <w:r>
        <w:rPr>
          <w:rFonts w:ascii="Arial" w:hAnsi="Arial" w:cs="Arial"/>
          <w:sz w:val="20"/>
        </w:rPr>
        <w:tab/>
      </w:r>
      <w:r w:rsidR="005D7BEE" w:rsidRPr="005D7BEE">
        <w:rPr>
          <w:rFonts w:ascii="Arial" w:hAnsi="Arial" w:cs="Arial"/>
          <w:sz w:val="20"/>
        </w:rPr>
        <w:t xml:space="preserve">Partijen veronderstellen dat het Project niet tot planschade-aanspraken van derden aanleiding zal geven. Indien de Gemeente desondanks gehouden mocht zijn tot het vergoeden van planschade, dan zal zij deze vergoeding </w:t>
      </w:r>
      <w:r w:rsidR="005D7BEE" w:rsidRPr="00E60662">
        <w:rPr>
          <w:rFonts w:ascii="Arial" w:hAnsi="Arial" w:cs="Arial"/>
          <w:sz w:val="20"/>
        </w:rPr>
        <w:t xml:space="preserve">bij [ontwikkelaar] in </w:t>
      </w:r>
      <w:r w:rsidR="005D7BEE" w:rsidRPr="005D7BEE">
        <w:rPr>
          <w:rFonts w:ascii="Arial" w:hAnsi="Arial" w:cs="Arial"/>
          <w:sz w:val="20"/>
        </w:rPr>
        <w:t>rekening brengen</w:t>
      </w:r>
      <w:r w:rsidR="005D7BEE" w:rsidRPr="00E60662">
        <w:rPr>
          <w:rFonts w:ascii="Arial" w:hAnsi="Arial" w:cs="Arial"/>
          <w:sz w:val="20"/>
        </w:rPr>
        <w:t xml:space="preserve">. [ontwikkelaar] </w:t>
      </w:r>
      <w:r w:rsidR="005D7BEE" w:rsidRPr="005D7BEE">
        <w:rPr>
          <w:rFonts w:ascii="Arial" w:hAnsi="Arial" w:cs="Arial"/>
          <w:sz w:val="20"/>
        </w:rPr>
        <w:t>zal een betalingsverzoek van de Gemeente ter zake binnen 14 dagen voldoen.</w:t>
      </w:r>
    </w:p>
    <w:p w14:paraId="73386CB9" w14:textId="77777777" w:rsidR="005D7BEE" w:rsidRPr="005D7BEE" w:rsidRDefault="00622163" w:rsidP="00622163">
      <w:pPr>
        <w:spacing w:after="120"/>
        <w:ind w:left="705" w:hanging="705"/>
        <w:rPr>
          <w:rFonts w:ascii="Arial" w:hAnsi="Arial" w:cs="Arial"/>
          <w:sz w:val="20"/>
        </w:rPr>
      </w:pPr>
      <w:r>
        <w:rPr>
          <w:rFonts w:ascii="Arial" w:hAnsi="Arial" w:cs="Arial"/>
          <w:sz w:val="20"/>
        </w:rPr>
        <w:t>22.2</w:t>
      </w:r>
      <w:r>
        <w:rPr>
          <w:rFonts w:ascii="Arial" w:hAnsi="Arial" w:cs="Arial"/>
          <w:sz w:val="20"/>
        </w:rPr>
        <w:tab/>
      </w:r>
      <w:r w:rsidR="005D7BEE" w:rsidRPr="005D7BEE">
        <w:rPr>
          <w:rFonts w:ascii="Arial" w:hAnsi="Arial" w:cs="Arial"/>
          <w:sz w:val="20"/>
        </w:rPr>
        <w:t xml:space="preserve">De Gemeente </w:t>
      </w:r>
      <w:r w:rsidR="005D7BEE" w:rsidRPr="00E60662">
        <w:rPr>
          <w:rFonts w:ascii="Arial" w:hAnsi="Arial" w:cs="Arial"/>
          <w:sz w:val="20"/>
        </w:rPr>
        <w:t xml:space="preserve">zal [ontwikkelaar] </w:t>
      </w:r>
      <w:r w:rsidR="005D7BEE" w:rsidRPr="005D7BEE">
        <w:rPr>
          <w:rFonts w:ascii="Arial" w:hAnsi="Arial" w:cs="Arial"/>
          <w:sz w:val="20"/>
        </w:rPr>
        <w:t xml:space="preserve">in kennis stellen van alle planschadeaanspraken van derden waarmee zij ter zake van het Project wordt geconfronteerd, en haar reactie op dergelijke aanspraken </w:t>
      </w:r>
      <w:r w:rsidR="005D7BEE" w:rsidRPr="00E60662">
        <w:rPr>
          <w:rFonts w:ascii="Arial" w:hAnsi="Arial" w:cs="Arial"/>
          <w:sz w:val="20"/>
        </w:rPr>
        <w:t xml:space="preserve">met [ontwikkelaar] afstemmen </w:t>
      </w:r>
      <w:r w:rsidR="005D7BEE" w:rsidRPr="005D7BEE">
        <w:rPr>
          <w:rFonts w:ascii="Arial" w:hAnsi="Arial" w:cs="Arial"/>
          <w:sz w:val="20"/>
        </w:rPr>
        <w:t xml:space="preserve">alvorens deze aan de betreffende derden worden verzonden. </w:t>
      </w:r>
    </w:p>
    <w:p w14:paraId="56AFF21D" w14:textId="70B90CCD" w:rsidR="005D7BEE" w:rsidRPr="005D7BEE" w:rsidRDefault="00622163" w:rsidP="00622163">
      <w:pPr>
        <w:spacing w:after="120"/>
        <w:rPr>
          <w:rFonts w:ascii="Arial" w:hAnsi="Arial" w:cs="Arial"/>
          <w:sz w:val="20"/>
        </w:rPr>
      </w:pPr>
      <w:r>
        <w:rPr>
          <w:rFonts w:ascii="Arial" w:hAnsi="Arial" w:cs="Arial"/>
          <w:sz w:val="20"/>
        </w:rPr>
        <w:t>22.3</w:t>
      </w:r>
      <w:r>
        <w:rPr>
          <w:rFonts w:ascii="Arial" w:hAnsi="Arial" w:cs="Arial"/>
          <w:sz w:val="20"/>
        </w:rPr>
        <w:tab/>
      </w:r>
      <w:r w:rsidR="005D7BEE" w:rsidRPr="005D7BEE">
        <w:rPr>
          <w:rFonts w:ascii="Arial" w:hAnsi="Arial" w:cs="Arial"/>
          <w:sz w:val="20"/>
        </w:rPr>
        <w:t xml:space="preserve">De Planschadeverordening van de Gemeente </w:t>
      </w:r>
      <w:r w:rsidR="00BC68E3">
        <w:rPr>
          <w:rFonts w:ascii="Arial" w:hAnsi="Arial" w:cs="Arial"/>
          <w:sz w:val="20"/>
        </w:rPr>
        <w:t>Laren</w:t>
      </w:r>
      <w:r w:rsidR="00EC3104">
        <w:rPr>
          <w:rFonts w:ascii="Arial" w:hAnsi="Arial" w:cs="Arial"/>
          <w:sz w:val="20"/>
        </w:rPr>
        <w:t xml:space="preserve"> </w:t>
      </w:r>
      <w:r w:rsidR="005D7BEE" w:rsidRPr="005D7BEE">
        <w:rPr>
          <w:rFonts w:ascii="Arial" w:hAnsi="Arial" w:cs="Arial"/>
          <w:sz w:val="20"/>
        </w:rPr>
        <w:t>is van toepassing.</w:t>
      </w:r>
    </w:p>
    <w:p w14:paraId="36E81495" w14:textId="77777777" w:rsidR="005D7BEE" w:rsidRPr="005D7BEE" w:rsidRDefault="005D7BEE" w:rsidP="005D7BEE">
      <w:pPr>
        <w:spacing w:after="120"/>
        <w:rPr>
          <w:rFonts w:ascii="Arial" w:hAnsi="Arial" w:cs="Arial"/>
          <w:sz w:val="20"/>
        </w:rPr>
      </w:pPr>
    </w:p>
    <w:p w14:paraId="006A6E00" w14:textId="77777777" w:rsidR="005D7BEE" w:rsidRPr="005D7BEE" w:rsidRDefault="005D7BEE" w:rsidP="005D7BEE">
      <w:pPr>
        <w:rPr>
          <w:rFonts w:ascii="Arial" w:hAnsi="Arial" w:cs="Arial"/>
          <w:b/>
          <w:sz w:val="20"/>
        </w:rPr>
      </w:pPr>
      <w:bookmarkStart w:id="81" w:name="_Toc274501368"/>
      <w:bookmarkStart w:id="82" w:name="_Toc276654048"/>
      <w:bookmarkStart w:id="83" w:name="_Toc105817723"/>
      <w:r w:rsidRPr="005D7BEE">
        <w:rPr>
          <w:rFonts w:ascii="Arial" w:hAnsi="Arial" w:cs="Arial"/>
          <w:b/>
          <w:sz w:val="20"/>
        </w:rPr>
        <w:t>Artikel 2</w:t>
      </w:r>
      <w:r w:rsidR="00622163">
        <w:rPr>
          <w:rFonts w:ascii="Arial" w:hAnsi="Arial" w:cs="Arial"/>
          <w:b/>
          <w:sz w:val="20"/>
        </w:rPr>
        <w:t>3</w:t>
      </w:r>
      <w:r w:rsidRPr="005D7BEE">
        <w:rPr>
          <w:rFonts w:ascii="Arial" w:hAnsi="Arial" w:cs="Arial"/>
          <w:b/>
          <w:sz w:val="20"/>
        </w:rPr>
        <w:t>: Overdracht van rechten en verplichtingen</w:t>
      </w:r>
      <w:bookmarkEnd w:id="81"/>
      <w:bookmarkEnd w:id="82"/>
      <w:r w:rsidRPr="005D7BEE">
        <w:rPr>
          <w:rFonts w:ascii="Arial" w:hAnsi="Arial" w:cs="Arial"/>
          <w:b/>
          <w:sz w:val="20"/>
        </w:rPr>
        <w:t xml:space="preserve"> </w:t>
      </w:r>
      <w:bookmarkEnd w:id="83"/>
    </w:p>
    <w:p w14:paraId="0E0AAFA0" w14:textId="77777777" w:rsidR="005D7BEE" w:rsidRPr="00C1123B" w:rsidRDefault="005D7BEE" w:rsidP="00622163">
      <w:pPr>
        <w:numPr>
          <w:ilvl w:val="1"/>
          <w:numId w:val="28"/>
        </w:numPr>
        <w:spacing w:after="120"/>
        <w:rPr>
          <w:rFonts w:ascii="Arial" w:hAnsi="Arial" w:cs="Arial"/>
          <w:sz w:val="20"/>
        </w:rPr>
      </w:pPr>
      <w:r w:rsidRPr="005D7BEE">
        <w:rPr>
          <w:rFonts w:ascii="Arial" w:hAnsi="Arial" w:cs="Arial"/>
          <w:sz w:val="20"/>
        </w:rPr>
        <w:t>Het is een Partij niet toegestaan zonder voorafgaande schriftelijke toestemming van de andere Partij de uit onderhavige overeenkomst voortvloeiende rechten en/of verplichtingen aan een derde over te dragen. Laatstgenoemde Partij is gerechtigd aan bedoelde toestemming nader te bepalen voorwaarden te verbinden ter waarborging van haar belangen.</w:t>
      </w:r>
    </w:p>
    <w:p w14:paraId="4B003463" w14:textId="77777777" w:rsidR="005D7BEE" w:rsidRPr="005D7BEE" w:rsidRDefault="005D7BEE" w:rsidP="005D7BEE">
      <w:pPr>
        <w:rPr>
          <w:rFonts w:ascii="Arial" w:hAnsi="Arial" w:cs="Arial"/>
          <w:sz w:val="20"/>
          <w:lang w:val="nl"/>
        </w:rPr>
      </w:pPr>
    </w:p>
    <w:p w14:paraId="61E6A632" w14:textId="77777777" w:rsidR="005D7BEE" w:rsidRPr="005D7BEE" w:rsidRDefault="00622163" w:rsidP="005D7BEE">
      <w:pPr>
        <w:rPr>
          <w:rFonts w:ascii="Arial" w:hAnsi="Arial" w:cs="Arial"/>
          <w:b/>
          <w:sz w:val="20"/>
        </w:rPr>
      </w:pPr>
      <w:r>
        <w:rPr>
          <w:rFonts w:ascii="Arial" w:hAnsi="Arial" w:cs="Arial"/>
          <w:b/>
          <w:sz w:val="20"/>
        </w:rPr>
        <w:t>Artikel 24</w:t>
      </w:r>
      <w:r w:rsidR="005D7BEE" w:rsidRPr="005D7BEE">
        <w:rPr>
          <w:rFonts w:ascii="Arial" w:hAnsi="Arial" w:cs="Arial"/>
          <w:b/>
          <w:sz w:val="20"/>
        </w:rPr>
        <w:t>: Schade aan eigendommen Gemeente</w:t>
      </w:r>
    </w:p>
    <w:p w14:paraId="6882C7CB" w14:textId="6DC8A0D3" w:rsidR="005D7BEE" w:rsidRDefault="00622163" w:rsidP="00622163">
      <w:pPr>
        <w:spacing w:after="120"/>
        <w:ind w:left="705" w:hanging="705"/>
        <w:rPr>
          <w:rFonts w:ascii="Arial" w:hAnsi="Arial" w:cs="Arial"/>
          <w:sz w:val="20"/>
        </w:rPr>
      </w:pPr>
      <w:r>
        <w:rPr>
          <w:rFonts w:ascii="Arial" w:hAnsi="Arial" w:cs="Arial"/>
          <w:sz w:val="20"/>
        </w:rPr>
        <w:t>24.1</w:t>
      </w:r>
      <w:r>
        <w:rPr>
          <w:rFonts w:ascii="Arial" w:hAnsi="Arial" w:cs="Arial"/>
          <w:sz w:val="20"/>
        </w:rPr>
        <w:tab/>
      </w:r>
      <w:r w:rsidR="005D7BEE" w:rsidRPr="00E60662">
        <w:rPr>
          <w:rFonts w:ascii="Arial" w:hAnsi="Arial" w:cs="Arial"/>
          <w:sz w:val="20"/>
        </w:rPr>
        <w:t xml:space="preserve">[ontwikkelaar] </w:t>
      </w:r>
      <w:r w:rsidR="005D7BEE" w:rsidRPr="005D7BEE">
        <w:rPr>
          <w:rFonts w:ascii="Arial" w:hAnsi="Arial" w:cs="Arial"/>
          <w:sz w:val="20"/>
        </w:rPr>
        <w:t xml:space="preserve">zal schade aan eigendommen van de Gemeente, voor zover veroorzaakt door of samenhangend met de bouw- en/of overige activiteiten welke </w:t>
      </w:r>
      <w:r w:rsidR="00012542">
        <w:rPr>
          <w:rFonts w:ascii="Arial" w:hAnsi="Arial" w:cs="Arial"/>
          <w:sz w:val="20"/>
        </w:rPr>
        <w:t xml:space="preserve">door hem of </w:t>
      </w:r>
      <w:r w:rsidR="005D7BEE" w:rsidRPr="005D7BEE">
        <w:rPr>
          <w:rFonts w:ascii="Arial" w:hAnsi="Arial" w:cs="Arial"/>
          <w:sz w:val="20"/>
        </w:rPr>
        <w:t>in zijn opdracht worden uitgevoerd, doen herstellen. Bedoelde schade zal worden bepaald aan de hand van een door beide Partijen vast te stellen staat van opname aan het begin en einde van de bouwperiode in het Project.</w:t>
      </w:r>
    </w:p>
    <w:p w14:paraId="44CEAB00" w14:textId="3D27D44E" w:rsidR="000A2347" w:rsidRDefault="000A2347" w:rsidP="00622163">
      <w:pPr>
        <w:spacing w:after="120"/>
        <w:ind w:left="705" w:hanging="705"/>
        <w:rPr>
          <w:rFonts w:ascii="Arial" w:hAnsi="Arial" w:cs="Arial"/>
          <w:sz w:val="20"/>
        </w:rPr>
      </w:pPr>
    </w:p>
    <w:p w14:paraId="3C089B07" w14:textId="77777777" w:rsidR="003F017F" w:rsidRDefault="003F017F" w:rsidP="00622163">
      <w:pPr>
        <w:spacing w:after="120"/>
        <w:ind w:left="705" w:hanging="705"/>
        <w:rPr>
          <w:rFonts w:ascii="Arial" w:hAnsi="Arial" w:cs="Arial"/>
          <w:sz w:val="20"/>
        </w:rPr>
      </w:pPr>
    </w:p>
    <w:p w14:paraId="0497388B" w14:textId="0C971D1C" w:rsidR="000A2347" w:rsidRPr="004772FA" w:rsidRDefault="000A2347" w:rsidP="00622163">
      <w:pPr>
        <w:spacing w:after="120"/>
        <w:ind w:left="705" w:hanging="705"/>
        <w:rPr>
          <w:rFonts w:ascii="Arial" w:hAnsi="Arial" w:cs="Arial"/>
          <w:b/>
          <w:bCs/>
          <w:sz w:val="20"/>
        </w:rPr>
      </w:pPr>
      <w:r w:rsidRPr="004772FA">
        <w:rPr>
          <w:rFonts w:ascii="Arial" w:hAnsi="Arial" w:cs="Arial"/>
          <w:b/>
          <w:bCs/>
          <w:sz w:val="20"/>
        </w:rPr>
        <w:lastRenderedPageBreak/>
        <w:t>Artikel 25: Bijzondere bepalingen</w:t>
      </w:r>
    </w:p>
    <w:p w14:paraId="7EC32D58" w14:textId="4CA26CEC" w:rsidR="00095D38" w:rsidRDefault="00DE3C31" w:rsidP="004772FA">
      <w:pPr>
        <w:ind w:left="709" w:hanging="709"/>
        <w:rPr>
          <w:rFonts w:ascii="Arial" w:hAnsi="Arial" w:cs="Arial"/>
          <w:sz w:val="20"/>
        </w:rPr>
      </w:pPr>
      <w:bookmarkStart w:id="84" w:name="_Toc105817724"/>
      <w:r w:rsidRPr="000A2347">
        <w:rPr>
          <w:rFonts w:ascii="Arial" w:hAnsi="Arial" w:cs="Arial"/>
          <w:sz w:val="20"/>
        </w:rPr>
        <w:t>25.1</w:t>
      </w:r>
      <w:r w:rsidRPr="000A2347">
        <w:rPr>
          <w:rFonts w:ascii="Arial" w:hAnsi="Arial" w:cs="Arial"/>
          <w:sz w:val="20"/>
        </w:rPr>
        <w:tab/>
        <w:t xml:space="preserve">Voor de verkoop van de woningen </w:t>
      </w:r>
      <w:r w:rsidR="00A26055" w:rsidRPr="000A2347">
        <w:rPr>
          <w:rFonts w:ascii="Arial" w:hAnsi="Arial" w:cs="Arial"/>
          <w:sz w:val="20"/>
        </w:rPr>
        <w:t>voert [</w:t>
      </w:r>
      <w:r w:rsidR="004772FA">
        <w:rPr>
          <w:rFonts w:ascii="Arial" w:hAnsi="Arial" w:cs="Arial"/>
          <w:sz w:val="20"/>
        </w:rPr>
        <w:t>o</w:t>
      </w:r>
      <w:r w:rsidR="00A26055" w:rsidRPr="000A2347">
        <w:rPr>
          <w:rFonts w:ascii="Arial" w:hAnsi="Arial" w:cs="Arial"/>
          <w:sz w:val="20"/>
        </w:rPr>
        <w:t>ntwikkelaar] in overleg met de Gemeente een</w:t>
      </w:r>
      <w:r w:rsidR="004772FA">
        <w:rPr>
          <w:rFonts w:ascii="Arial" w:hAnsi="Arial" w:cs="Arial"/>
          <w:sz w:val="20"/>
        </w:rPr>
        <w:t xml:space="preserve"> </w:t>
      </w:r>
      <w:r w:rsidR="00A26055" w:rsidRPr="000A2347">
        <w:rPr>
          <w:rFonts w:ascii="Arial" w:hAnsi="Arial" w:cs="Arial"/>
          <w:sz w:val="20"/>
        </w:rPr>
        <w:t xml:space="preserve">transparant proces onder toezicht van een notaris. </w:t>
      </w:r>
    </w:p>
    <w:p w14:paraId="4500054E" w14:textId="07B062EE" w:rsidR="004772FA" w:rsidRDefault="004772FA" w:rsidP="004772FA">
      <w:pPr>
        <w:ind w:left="709" w:hanging="709"/>
        <w:rPr>
          <w:rFonts w:ascii="Arial" w:hAnsi="Arial" w:cs="Arial"/>
          <w:sz w:val="20"/>
        </w:rPr>
      </w:pPr>
      <w:r>
        <w:rPr>
          <w:rFonts w:ascii="Arial" w:hAnsi="Arial" w:cs="Arial"/>
          <w:sz w:val="20"/>
        </w:rPr>
        <w:t>25.2</w:t>
      </w:r>
      <w:r>
        <w:rPr>
          <w:rFonts w:ascii="Arial" w:hAnsi="Arial" w:cs="Arial"/>
          <w:sz w:val="20"/>
        </w:rPr>
        <w:tab/>
        <w:t xml:space="preserve">Voor de toewijzing en verkoop van de woningen </w:t>
      </w:r>
      <w:r w:rsidR="000C07FB">
        <w:rPr>
          <w:rFonts w:ascii="Arial" w:hAnsi="Arial" w:cs="Arial"/>
          <w:sz w:val="20"/>
        </w:rPr>
        <w:t xml:space="preserve">tot en met prijscategorie 3 voeren partijen nader overleg. Uitgangspunt is dat de woningen </w:t>
      </w:r>
      <w:r w:rsidR="000D07DF">
        <w:rPr>
          <w:rFonts w:ascii="Arial" w:hAnsi="Arial" w:cs="Arial"/>
          <w:sz w:val="20"/>
        </w:rPr>
        <w:t xml:space="preserve">bij gelijke kandidaten bij voorrang verkocht worden aan de kandidaten met een maatschappelijke dan wel economische binding aan de gemeente </w:t>
      </w:r>
      <w:r w:rsidR="00BC68E3">
        <w:rPr>
          <w:rFonts w:ascii="Arial" w:hAnsi="Arial" w:cs="Arial"/>
          <w:sz w:val="20"/>
        </w:rPr>
        <w:t>Laren</w:t>
      </w:r>
      <w:r w:rsidR="000D07DF">
        <w:rPr>
          <w:rFonts w:ascii="Arial" w:hAnsi="Arial" w:cs="Arial"/>
          <w:sz w:val="20"/>
        </w:rPr>
        <w:t>.</w:t>
      </w:r>
    </w:p>
    <w:p w14:paraId="32111E9B" w14:textId="77777777" w:rsidR="00095D38" w:rsidRPr="000A2347" w:rsidRDefault="00095D38" w:rsidP="00095D38">
      <w:pPr>
        <w:rPr>
          <w:rFonts w:ascii="Arial" w:hAnsi="Arial" w:cs="Arial"/>
          <w:sz w:val="20"/>
        </w:rPr>
      </w:pPr>
    </w:p>
    <w:p w14:paraId="55CFFDE5" w14:textId="6636CA7E" w:rsidR="005D7BEE" w:rsidRPr="005D7BEE" w:rsidRDefault="00012542" w:rsidP="005D7BEE">
      <w:pPr>
        <w:rPr>
          <w:rFonts w:ascii="Arial" w:hAnsi="Arial" w:cs="Arial"/>
          <w:b/>
          <w:sz w:val="20"/>
        </w:rPr>
      </w:pPr>
      <w:bookmarkStart w:id="85" w:name="_Toc274501369"/>
      <w:bookmarkStart w:id="86" w:name="_Toc276654049"/>
      <w:r>
        <w:rPr>
          <w:rFonts w:ascii="Arial" w:hAnsi="Arial" w:cs="Arial"/>
          <w:b/>
          <w:sz w:val="20"/>
        </w:rPr>
        <w:t>Artikel 2</w:t>
      </w:r>
      <w:r w:rsidR="00DE3C31">
        <w:rPr>
          <w:rFonts w:ascii="Arial" w:hAnsi="Arial" w:cs="Arial"/>
          <w:b/>
          <w:sz w:val="20"/>
        </w:rPr>
        <w:t>6</w:t>
      </w:r>
      <w:r w:rsidR="005D7BEE" w:rsidRPr="005D7BEE">
        <w:rPr>
          <w:rFonts w:ascii="Arial" w:hAnsi="Arial" w:cs="Arial"/>
          <w:b/>
          <w:sz w:val="20"/>
        </w:rPr>
        <w:t>: Slotbepalingen</w:t>
      </w:r>
      <w:bookmarkEnd w:id="84"/>
      <w:bookmarkEnd w:id="85"/>
      <w:bookmarkEnd w:id="86"/>
    </w:p>
    <w:p w14:paraId="274C0F03" w14:textId="5F0325EE" w:rsidR="005D7BEE" w:rsidRPr="005D7BEE" w:rsidRDefault="00012542" w:rsidP="005D7BEE">
      <w:pPr>
        <w:spacing w:after="120"/>
        <w:rPr>
          <w:rFonts w:ascii="Arial" w:hAnsi="Arial" w:cs="Arial"/>
          <w:sz w:val="20"/>
        </w:rPr>
      </w:pPr>
      <w:r>
        <w:rPr>
          <w:rFonts w:ascii="Arial" w:hAnsi="Arial" w:cs="Arial"/>
          <w:sz w:val="20"/>
        </w:rPr>
        <w:t>2</w:t>
      </w:r>
      <w:r w:rsidR="00DE3C31">
        <w:rPr>
          <w:rFonts w:ascii="Arial" w:hAnsi="Arial" w:cs="Arial"/>
          <w:sz w:val="20"/>
        </w:rPr>
        <w:t>6</w:t>
      </w:r>
      <w:r w:rsidR="005D7BEE" w:rsidRPr="005D7BEE">
        <w:rPr>
          <w:rFonts w:ascii="Arial" w:hAnsi="Arial" w:cs="Arial"/>
          <w:sz w:val="20"/>
        </w:rPr>
        <w:t xml:space="preserve">.1  </w:t>
      </w:r>
      <w:r w:rsidR="005D7BEE" w:rsidRPr="005D7BEE">
        <w:rPr>
          <w:rFonts w:ascii="Arial" w:hAnsi="Arial" w:cs="Arial"/>
          <w:sz w:val="20"/>
        </w:rPr>
        <w:tab/>
        <w:t>De inhoud van de considerans maakt deel uit van deze overeenkomst.</w:t>
      </w:r>
    </w:p>
    <w:p w14:paraId="2BE8B13F" w14:textId="16D2F35B" w:rsidR="005D7BEE" w:rsidRPr="005D7BEE" w:rsidRDefault="00622163" w:rsidP="005D7BEE">
      <w:pPr>
        <w:spacing w:after="120"/>
        <w:ind w:left="709" w:hanging="709"/>
        <w:rPr>
          <w:rFonts w:ascii="Arial" w:hAnsi="Arial" w:cs="Arial"/>
          <w:sz w:val="20"/>
        </w:rPr>
      </w:pPr>
      <w:r>
        <w:rPr>
          <w:rFonts w:ascii="Arial" w:hAnsi="Arial" w:cs="Arial"/>
          <w:sz w:val="20"/>
        </w:rPr>
        <w:t>2</w:t>
      </w:r>
      <w:r w:rsidR="00DE3C31">
        <w:rPr>
          <w:rFonts w:ascii="Arial" w:hAnsi="Arial" w:cs="Arial"/>
          <w:sz w:val="20"/>
        </w:rPr>
        <w:t>6</w:t>
      </w:r>
      <w:r w:rsidR="005D7BEE" w:rsidRPr="005D7BEE">
        <w:rPr>
          <w:rFonts w:ascii="Arial" w:hAnsi="Arial" w:cs="Arial"/>
          <w:sz w:val="20"/>
        </w:rPr>
        <w:t xml:space="preserve">.2 </w:t>
      </w:r>
      <w:r w:rsidR="005D7BEE" w:rsidRPr="005D7BEE">
        <w:rPr>
          <w:rFonts w:ascii="Arial" w:hAnsi="Arial" w:cs="Arial"/>
          <w:sz w:val="20"/>
        </w:rPr>
        <w:tab/>
        <w:t>De hierna genoemde bijlagen vormen een onverbrekelijk bestanddeel van deze overeenkomst:</w:t>
      </w:r>
    </w:p>
    <w:p w14:paraId="0FEEE22D" w14:textId="068C46FA" w:rsidR="005D7BEE" w:rsidRDefault="005D7BEE" w:rsidP="005F3498">
      <w:pPr>
        <w:tabs>
          <w:tab w:val="num" w:pos="1276"/>
        </w:tabs>
        <w:spacing w:after="120" w:line="240" w:lineRule="auto"/>
        <w:rPr>
          <w:rFonts w:ascii="Arial" w:hAnsi="Arial" w:cs="Arial"/>
          <w:sz w:val="20"/>
        </w:rPr>
      </w:pPr>
      <w:r w:rsidRPr="005D7BEE">
        <w:rPr>
          <w:rFonts w:ascii="Arial" w:hAnsi="Arial" w:cs="Arial"/>
          <w:sz w:val="20"/>
        </w:rPr>
        <w:tab/>
        <w:t xml:space="preserve">Bijlage 1: </w:t>
      </w:r>
      <w:r w:rsidR="008E1BF4">
        <w:rPr>
          <w:rFonts w:ascii="Arial" w:hAnsi="Arial" w:cs="Arial"/>
          <w:sz w:val="20"/>
        </w:rPr>
        <w:t xml:space="preserve">A5-1 </w:t>
      </w:r>
      <w:r w:rsidR="008444BE">
        <w:rPr>
          <w:rFonts w:ascii="Arial" w:hAnsi="Arial" w:cs="Arial"/>
          <w:sz w:val="20"/>
        </w:rPr>
        <w:t>Huidige kadastrale situatie</w:t>
      </w:r>
    </w:p>
    <w:p w14:paraId="27368251" w14:textId="77777777" w:rsidR="007352DF" w:rsidRDefault="008444BE" w:rsidP="005F3498">
      <w:pPr>
        <w:tabs>
          <w:tab w:val="num" w:pos="1276"/>
        </w:tabs>
        <w:spacing w:after="120" w:line="240" w:lineRule="auto"/>
        <w:rPr>
          <w:rFonts w:ascii="Arial" w:hAnsi="Arial" w:cs="Arial"/>
          <w:sz w:val="20"/>
        </w:rPr>
      </w:pPr>
      <w:r>
        <w:rPr>
          <w:rFonts w:ascii="Arial" w:hAnsi="Arial" w:cs="Arial"/>
          <w:sz w:val="20"/>
        </w:rPr>
        <w:tab/>
        <w:t>Bijlage 2: A5-2 Gronduitgifte tekening</w:t>
      </w:r>
    </w:p>
    <w:p w14:paraId="403DB6FD" w14:textId="7F246EE2" w:rsidR="00B63972" w:rsidRDefault="007352DF" w:rsidP="005F3498">
      <w:pPr>
        <w:tabs>
          <w:tab w:val="num" w:pos="1276"/>
        </w:tabs>
        <w:spacing w:after="120" w:line="240" w:lineRule="auto"/>
        <w:rPr>
          <w:rFonts w:ascii="Arial" w:hAnsi="Arial" w:cs="Arial"/>
          <w:sz w:val="20"/>
        </w:rPr>
      </w:pPr>
      <w:r>
        <w:rPr>
          <w:rFonts w:ascii="Arial" w:hAnsi="Arial" w:cs="Arial"/>
          <w:sz w:val="20"/>
        </w:rPr>
        <w:tab/>
        <w:t xml:space="preserve">Bijlage 3: </w:t>
      </w:r>
      <w:r w:rsidR="002454C1">
        <w:rPr>
          <w:rFonts w:ascii="Arial" w:hAnsi="Arial" w:cs="Arial"/>
          <w:sz w:val="20"/>
        </w:rPr>
        <w:t xml:space="preserve">A5-3 </w:t>
      </w:r>
      <w:r>
        <w:rPr>
          <w:rFonts w:ascii="Arial" w:hAnsi="Arial" w:cs="Arial"/>
          <w:sz w:val="20"/>
        </w:rPr>
        <w:t>Algemene verkoopvoorwaarden</w:t>
      </w:r>
      <w:r w:rsidR="00B63972">
        <w:rPr>
          <w:rFonts w:ascii="Arial" w:hAnsi="Arial" w:cs="Arial"/>
          <w:sz w:val="20"/>
        </w:rPr>
        <w:tab/>
      </w:r>
    </w:p>
    <w:p w14:paraId="5A678381" w14:textId="1866C714" w:rsidR="00186D96" w:rsidRDefault="00186D96" w:rsidP="005F3498">
      <w:pPr>
        <w:tabs>
          <w:tab w:val="num" w:pos="1276"/>
        </w:tabs>
        <w:spacing w:after="120" w:line="240" w:lineRule="auto"/>
        <w:rPr>
          <w:rFonts w:ascii="Arial" w:hAnsi="Arial" w:cs="Arial"/>
          <w:sz w:val="20"/>
        </w:rPr>
      </w:pPr>
      <w:r>
        <w:rPr>
          <w:rFonts w:ascii="Arial" w:hAnsi="Arial" w:cs="Arial"/>
          <w:sz w:val="20"/>
        </w:rPr>
        <w:tab/>
        <w:t xml:space="preserve">Bijlage </w:t>
      </w:r>
      <w:r w:rsidR="007352DF">
        <w:rPr>
          <w:rFonts w:ascii="Arial" w:hAnsi="Arial" w:cs="Arial"/>
          <w:sz w:val="20"/>
        </w:rPr>
        <w:t>4</w:t>
      </w:r>
      <w:r>
        <w:rPr>
          <w:rFonts w:ascii="Arial" w:hAnsi="Arial" w:cs="Arial"/>
          <w:sz w:val="20"/>
        </w:rPr>
        <w:t>: Ontwikkelingsvoorstel</w:t>
      </w:r>
      <w:r w:rsidR="00945A9E">
        <w:rPr>
          <w:rFonts w:ascii="Arial" w:hAnsi="Arial" w:cs="Arial"/>
          <w:sz w:val="20"/>
        </w:rPr>
        <w:t xml:space="preserve"> [</w:t>
      </w:r>
      <w:proofErr w:type="spellStart"/>
      <w:r w:rsidR="00945A9E">
        <w:rPr>
          <w:rFonts w:ascii="Arial" w:hAnsi="Arial" w:cs="Arial"/>
          <w:sz w:val="20"/>
        </w:rPr>
        <w:t>ntb</w:t>
      </w:r>
      <w:proofErr w:type="spellEnd"/>
      <w:r w:rsidR="00945A9E">
        <w:rPr>
          <w:rFonts w:ascii="Arial" w:hAnsi="Arial" w:cs="Arial"/>
          <w:sz w:val="20"/>
        </w:rPr>
        <w:t xml:space="preserve"> inzending]</w:t>
      </w:r>
    </w:p>
    <w:p w14:paraId="502CDDAE" w14:textId="39F00F20" w:rsidR="005F3498" w:rsidRPr="005D7BEE" w:rsidRDefault="005F3498" w:rsidP="005F3498">
      <w:pPr>
        <w:tabs>
          <w:tab w:val="num" w:pos="1276"/>
        </w:tabs>
        <w:spacing w:after="120" w:line="240" w:lineRule="auto"/>
        <w:rPr>
          <w:rFonts w:ascii="Arial" w:hAnsi="Arial" w:cs="Arial"/>
          <w:sz w:val="20"/>
        </w:rPr>
      </w:pPr>
      <w:r>
        <w:rPr>
          <w:rFonts w:ascii="Arial" w:hAnsi="Arial" w:cs="Arial"/>
          <w:sz w:val="20"/>
        </w:rPr>
        <w:tab/>
        <w:t xml:space="preserve">Bijlage </w:t>
      </w:r>
      <w:r w:rsidR="007352DF">
        <w:rPr>
          <w:rFonts w:ascii="Arial" w:hAnsi="Arial" w:cs="Arial"/>
          <w:sz w:val="20"/>
        </w:rPr>
        <w:t>5</w:t>
      </w:r>
      <w:r>
        <w:rPr>
          <w:rFonts w:ascii="Arial" w:hAnsi="Arial" w:cs="Arial"/>
          <w:sz w:val="20"/>
        </w:rPr>
        <w:t>: Planning</w:t>
      </w:r>
      <w:r w:rsidR="00945A9E">
        <w:rPr>
          <w:rFonts w:ascii="Arial" w:hAnsi="Arial" w:cs="Arial"/>
          <w:sz w:val="20"/>
        </w:rPr>
        <w:t xml:space="preserve"> [</w:t>
      </w:r>
      <w:proofErr w:type="spellStart"/>
      <w:r w:rsidR="00945A9E">
        <w:rPr>
          <w:rFonts w:ascii="Arial" w:hAnsi="Arial" w:cs="Arial"/>
          <w:sz w:val="20"/>
        </w:rPr>
        <w:t>ntb</w:t>
      </w:r>
      <w:proofErr w:type="spellEnd"/>
      <w:r w:rsidR="00945A9E">
        <w:rPr>
          <w:rFonts w:ascii="Arial" w:hAnsi="Arial" w:cs="Arial"/>
          <w:sz w:val="20"/>
        </w:rPr>
        <w:t xml:space="preserve"> inzending met aanvullingen]</w:t>
      </w:r>
    </w:p>
    <w:p w14:paraId="644132AD" w14:textId="77777777" w:rsidR="00095D38" w:rsidRDefault="00095D38" w:rsidP="005D7BEE">
      <w:pPr>
        <w:pStyle w:val="Plattetekst"/>
        <w:rPr>
          <w:rFonts w:ascii="Arial" w:hAnsi="Arial" w:cs="Arial"/>
          <w:sz w:val="20"/>
        </w:rPr>
      </w:pPr>
    </w:p>
    <w:p w14:paraId="34420837" w14:textId="7E4D03EB" w:rsidR="005D7BEE" w:rsidRPr="005D7BEE" w:rsidRDefault="005D7BEE" w:rsidP="005D7BEE">
      <w:pPr>
        <w:pStyle w:val="Plattetekst"/>
        <w:rPr>
          <w:rFonts w:ascii="Arial" w:hAnsi="Arial" w:cs="Arial"/>
          <w:sz w:val="20"/>
        </w:rPr>
      </w:pPr>
      <w:r w:rsidRPr="005D7BEE">
        <w:rPr>
          <w:rFonts w:ascii="Arial" w:hAnsi="Arial" w:cs="Arial"/>
          <w:sz w:val="20"/>
        </w:rPr>
        <w:t xml:space="preserve">Aldus in tweevoud opgemaakt en ondertekend te </w:t>
      </w:r>
      <w:r w:rsidR="00BC68E3">
        <w:rPr>
          <w:rFonts w:ascii="Arial" w:hAnsi="Arial" w:cs="Arial"/>
          <w:sz w:val="20"/>
        </w:rPr>
        <w:t>Laren</w:t>
      </w:r>
      <w:r w:rsidR="002A21FE">
        <w:rPr>
          <w:rFonts w:ascii="Arial" w:hAnsi="Arial" w:cs="Arial"/>
          <w:sz w:val="20"/>
        </w:rPr>
        <w:t xml:space="preserve"> </w:t>
      </w:r>
      <w:r w:rsidRPr="005D7BEE">
        <w:rPr>
          <w:rFonts w:ascii="Arial" w:hAnsi="Arial" w:cs="Arial"/>
          <w:sz w:val="20"/>
        </w:rPr>
        <w:t>d.d</w:t>
      </w:r>
      <w:r w:rsidRPr="00E65C37">
        <w:rPr>
          <w:rFonts w:ascii="Arial" w:hAnsi="Arial" w:cs="Arial"/>
          <w:sz w:val="20"/>
        </w:rPr>
        <w:t xml:space="preserve">. </w:t>
      </w:r>
      <w:r w:rsidR="00E65C37" w:rsidRPr="00E65C37">
        <w:rPr>
          <w:rFonts w:ascii="Arial" w:hAnsi="Arial" w:cs="Arial"/>
          <w:sz w:val="20"/>
        </w:rPr>
        <w:t>@@@</w:t>
      </w:r>
    </w:p>
    <w:p w14:paraId="6441F900" w14:textId="77777777" w:rsidR="005D7BEE" w:rsidRPr="005D7BEE" w:rsidRDefault="005D7BEE" w:rsidP="005D7BEE">
      <w:pPr>
        <w:pStyle w:val="Plattetekst"/>
        <w:rPr>
          <w:rFonts w:ascii="Arial" w:hAnsi="Arial" w:cs="Arial"/>
          <w:sz w:val="20"/>
        </w:rPr>
      </w:pPr>
    </w:p>
    <w:p w14:paraId="51FA58BB" w14:textId="65E1162F" w:rsidR="005D7BEE" w:rsidRPr="00E60662" w:rsidRDefault="005D7BEE" w:rsidP="005D7BEE">
      <w:pPr>
        <w:pStyle w:val="Plattetekst"/>
        <w:rPr>
          <w:rFonts w:ascii="Arial" w:hAnsi="Arial" w:cs="Arial"/>
          <w:b/>
          <w:sz w:val="20"/>
        </w:rPr>
      </w:pPr>
      <w:r w:rsidRPr="005D7BEE">
        <w:rPr>
          <w:rFonts w:ascii="Arial" w:hAnsi="Arial" w:cs="Arial"/>
          <w:b/>
          <w:sz w:val="20"/>
        </w:rPr>
        <w:t xml:space="preserve">Gemeente </w:t>
      </w:r>
      <w:r w:rsidR="00BC68E3">
        <w:rPr>
          <w:rFonts w:ascii="Arial" w:hAnsi="Arial" w:cs="Arial"/>
          <w:b/>
          <w:sz w:val="20"/>
        </w:rPr>
        <w:t>Laren</w:t>
      </w:r>
      <w:r w:rsidRPr="005D7BEE">
        <w:rPr>
          <w:rFonts w:ascii="Arial" w:hAnsi="Arial" w:cs="Arial"/>
          <w:b/>
          <w:sz w:val="20"/>
        </w:rPr>
        <w:tab/>
      </w:r>
      <w:r w:rsidRPr="005D7BEE">
        <w:rPr>
          <w:rFonts w:ascii="Arial" w:hAnsi="Arial" w:cs="Arial"/>
          <w:b/>
          <w:sz w:val="20"/>
        </w:rPr>
        <w:tab/>
      </w:r>
      <w:r w:rsidRPr="005D7BEE">
        <w:rPr>
          <w:rFonts w:ascii="Arial" w:hAnsi="Arial" w:cs="Arial"/>
          <w:b/>
          <w:sz w:val="20"/>
        </w:rPr>
        <w:tab/>
      </w:r>
      <w:r w:rsidRPr="005D7BEE">
        <w:rPr>
          <w:rFonts w:ascii="Arial" w:hAnsi="Arial" w:cs="Arial"/>
          <w:b/>
          <w:sz w:val="20"/>
        </w:rPr>
        <w:tab/>
      </w:r>
      <w:r w:rsidRPr="005D7BEE">
        <w:rPr>
          <w:rFonts w:ascii="Arial" w:hAnsi="Arial" w:cs="Arial"/>
          <w:b/>
          <w:sz w:val="20"/>
        </w:rPr>
        <w:tab/>
      </w:r>
      <w:r w:rsidRPr="00E60662">
        <w:rPr>
          <w:rFonts w:ascii="Arial" w:hAnsi="Arial" w:cs="Arial"/>
          <w:sz w:val="20"/>
        </w:rPr>
        <w:t>[ontwikkelaar]</w:t>
      </w:r>
    </w:p>
    <w:p w14:paraId="0C2ACEB6" w14:textId="77777777" w:rsidR="005D7BEE" w:rsidRPr="005D7BEE" w:rsidRDefault="005D7BEE" w:rsidP="005D7BEE">
      <w:pPr>
        <w:pStyle w:val="Plattetekst"/>
        <w:rPr>
          <w:rFonts w:ascii="Arial" w:hAnsi="Arial" w:cs="Arial"/>
          <w:sz w:val="20"/>
        </w:rPr>
      </w:pPr>
      <w:r w:rsidRPr="005D7BEE">
        <w:rPr>
          <w:rFonts w:ascii="Arial" w:hAnsi="Arial" w:cs="Arial"/>
          <w:sz w:val="20"/>
        </w:rPr>
        <w:t>Voor deze:</w:t>
      </w:r>
      <w:r w:rsidRPr="005D7BEE">
        <w:rPr>
          <w:rFonts w:ascii="Arial" w:hAnsi="Arial" w:cs="Arial"/>
          <w:sz w:val="20"/>
        </w:rPr>
        <w:tab/>
      </w:r>
      <w:r w:rsidRPr="005D7BEE">
        <w:rPr>
          <w:rFonts w:ascii="Arial" w:hAnsi="Arial" w:cs="Arial"/>
          <w:sz w:val="20"/>
        </w:rPr>
        <w:tab/>
      </w:r>
      <w:r w:rsidRPr="005D7BEE">
        <w:rPr>
          <w:rFonts w:ascii="Arial" w:hAnsi="Arial" w:cs="Arial"/>
          <w:sz w:val="20"/>
        </w:rPr>
        <w:tab/>
      </w:r>
      <w:r w:rsidRPr="005D7BEE">
        <w:rPr>
          <w:rFonts w:ascii="Arial" w:hAnsi="Arial" w:cs="Arial"/>
          <w:sz w:val="20"/>
        </w:rPr>
        <w:tab/>
      </w:r>
      <w:r w:rsidRPr="005D7BEE">
        <w:rPr>
          <w:rFonts w:ascii="Arial" w:hAnsi="Arial" w:cs="Arial"/>
          <w:sz w:val="20"/>
        </w:rPr>
        <w:tab/>
      </w:r>
      <w:r w:rsidRPr="005D7BEE">
        <w:rPr>
          <w:rFonts w:ascii="Arial" w:hAnsi="Arial" w:cs="Arial"/>
          <w:sz w:val="20"/>
        </w:rPr>
        <w:tab/>
        <w:t>Voor deze:</w:t>
      </w:r>
    </w:p>
    <w:p w14:paraId="6148C840" w14:textId="77777777" w:rsidR="005D7BEE" w:rsidRDefault="005D7BEE" w:rsidP="005D7BEE">
      <w:pPr>
        <w:jc w:val="center"/>
        <w:rPr>
          <w:rFonts w:ascii="Arial" w:hAnsi="Arial" w:cs="Arial"/>
          <w:sz w:val="20"/>
        </w:rPr>
      </w:pPr>
    </w:p>
    <w:p w14:paraId="40371891" w14:textId="77777777" w:rsidR="003A74BC" w:rsidRPr="005D7BEE" w:rsidRDefault="003A74BC" w:rsidP="005D7BEE">
      <w:pPr>
        <w:jc w:val="center"/>
        <w:rPr>
          <w:rFonts w:ascii="Arial" w:hAnsi="Arial" w:cs="Arial"/>
          <w:sz w:val="20"/>
        </w:rPr>
      </w:pPr>
    </w:p>
    <w:p w14:paraId="1CB639EF" w14:textId="77777777" w:rsidR="00E633F1" w:rsidRDefault="00E633F1">
      <w:pPr>
        <w:rPr>
          <w:rFonts w:ascii="Arial" w:hAnsi="Arial" w:cs="Arial"/>
          <w:sz w:val="20"/>
        </w:rPr>
      </w:pPr>
    </w:p>
    <w:p w14:paraId="15D955B3" w14:textId="7C464A29" w:rsidR="0034088F" w:rsidRPr="005D7BEE" w:rsidRDefault="00E65C37">
      <w:pPr>
        <w:rPr>
          <w:rFonts w:ascii="Arial" w:hAnsi="Arial" w:cs="Arial"/>
          <w:sz w:val="20"/>
        </w:rPr>
      </w:pPr>
      <w:r w:rsidRPr="00E65C37">
        <w:rPr>
          <w:rFonts w:cs="Arial"/>
        </w:rPr>
        <w:t>@@@</w:t>
      </w:r>
      <w:r w:rsidR="003A74BC">
        <w:rPr>
          <w:rFonts w:cs="Arial"/>
        </w:rPr>
        <w:tab/>
      </w:r>
      <w:r w:rsidR="002A21FE">
        <w:rPr>
          <w:rFonts w:cs="Arial"/>
        </w:rPr>
        <w:tab/>
      </w:r>
      <w:r w:rsidR="003A74BC">
        <w:rPr>
          <w:rFonts w:cs="Arial"/>
        </w:rPr>
        <w:tab/>
      </w:r>
      <w:r w:rsidR="003A74BC">
        <w:rPr>
          <w:rFonts w:cs="Arial"/>
        </w:rPr>
        <w:tab/>
      </w:r>
      <w:r w:rsidR="003A74BC">
        <w:rPr>
          <w:rFonts w:cs="Arial"/>
        </w:rPr>
        <w:tab/>
      </w:r>
      <w:r w:rsidR="003A74BC">
        <w:rPr>
          <w:rFonts w:cs="Arial"/>
        </w:rPr>
        <w:tab/>
      </w:r>
      <w:r w:rsidR="003A74BC">
        <w:rPr>
          <w:rFonts w:cs="Arial"/>
        </w:rPr>
        <w:tab/>
      </w:r>
      <w:r w:rsidR="003A74BC" w:rsidRPr="00E65C37">
        <w:rPr>
          <w:rFonts w:cs="Arial"/>
        </w:rPr>
        <w:t>@@@</w:t>
      </w:r>
    </w:p>
    <w:sectPr w:rsidR="0034088F" w:rsidRPr="005D7BEE" w:rsidSect="001328E2">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DDBB" w14:textId="77777777" w:rsidR="0071302B" w:rsidRDefault="0071302B" w:rsidP="004821EC">
      <w:pPr>
        <w:spacing w:line="240" w:lineRule="auto"/>
      </w:pPr>
      <w:r>
        <w:separator/>
      </w:r>
    </w:p>
  </w:endnote>
  <w:endnote w:type="continuationSeparator" w:id="0">
    <w:p w14:paraId="188BC779" w14:textId="77777777" w:rsidR="0071302B" w:rsidRDefault="0071302B" w:rsidP="004821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889206"/>
      <w:docPartObj>
        <w:docPartGallery w:val="Page Numbers (Bottom of Page)"/>
        <w:docPartUnique/>
      </w:docPartObj>
    </w:sdtPr>
    <w:sdtEndPr/>
    <w:sdtContent>
      <w:p w14:paraId="47C87518" w14:textId="0559B74F" w:rsidR="00E702C5" w:rsidRDefault="00E702C5">
        <w:pPr>
          <w:pStyle w:val="Voettekst"/>
          <w:jc w:val="right"/>
        </w:pPr>
        <w:r>
          <w:fldChar w:fldCharType="begin"/>
        </w:r>
        <w:r>
          <w:instrText>PAGE   \* MERGEFORMAT</w:instrText>
        </w:r>
        <w:r>
          <w:fldChar w:fldCharType="separate"/>
        </w:r>
        <w:r>
          <w:t>2</w:t>
        </w:r>
        <w:r>
          <w:fldChar w:fldCharType="end"/>
        </w:r>
      </w:p>
    </w:sdtContent>
  </w:sdt>
  <w:p w14:paraId="3FCA4401" w14:textId="77777777" w:rsidR="00E702C5" w:rsidRDefault="00E702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20A2" w14:textId="77777777" w:rsidR="0071302B" w:rsidRDefault="0071302B" w:rsidP="004821EC">
      <w:pPr>
        <w:spacing w:line="240" w:lineRule="auto"/>
      </w:pPr>
      <w:r>
        <w:separator/>
      </w:r>
    </w:p>
  </w:footnote>
  <w:footnote w:type="continuationSeparator" w:id="0">
    <w:p w14:paraId="0213DDED" w14:textId="77777777" w:rsidR="0071302B" w:rsidRDefault="0071302B" w:rsidP="004821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6222FA8"/>
    <w:lvl w:ilvl="0">
      <w:start w:val="1"/>
      <w:numFmt w:val="decimal"/>
      <w:pStyle w:val="Lijstnummering2"/>
      <w:lvlText w:val="%1."/>
      <w:lvlJc w:val="left"/>
      <w:pPr>
        <w:tabs>
          <w:tab w:val="num" w:pos="643"/>
        </w:tabs>
        <w:ind w:left="643" w:hanging="360"/>
      </w:pPr>
    </w:lvl>
  </w:abstractNum>
  <w:abstractNum w:abstractNumId="1" w15:restartNumberingAfterBreak="0">
    <w:nsid w:val="02E5497B"/>
    <w:multiLevelType w:val="multilevel"/>
    <w:tmpl w:val="A6C8CCC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211CFF"/>
    <w:multiLevelType w:val="multilevel"/>
    <w:tmpl w:val="0E485F0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840EA"/>
    <w:multiLevelType w:val="multilevel"/>
    <w:tmpl w:val="45D08B90"/>
    <w:lvl w:ilvl="0">
      <w:start w:val="18"/>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A54780F"/>
    <w:multiLevelType w:val="hybridMultilevel"/>
    <w:tmpl w:val="99746920"/>
    <w:lvl w:ilvl="0" w:tplc="04130017">
      <w:start w:val="1"/>
      <w:numFmt w:val="lowerLetter"/>
      <w:lvlText w:val="%1)"/>
      <w:lvlJc w:val="left"/>
      <w:pPr>
        <w:tabs>
          <w:tab w:val="num" w:pos="720"/>
        </w:tabs>
        <w:ind w:left="720" w:hanging="360"/>
      </w:pPr>
    </w:lvl>
    <w:lvl w:ilvl="1" w:tplc="3BDA67C2">
      <w:start w:val="5"/>
      <w:numFmt w:val="decimal"/>
      <w:lvlText w:val="%2."/>
      <w:lvlJc w:val="left"/>
      <w:pPr>
        <w:tabs>
          <w:tab w:val="num" w:pos="1440"/>
        </w:tabs>
        <w:ind w:left="1440" w:hanging="360"/>
      </w:pPr>
      <w:rPr>
        <w:rFonts w:hint="default"/>
      </w:rPr>
    </w:lvl>
    <w:lvl w:ilvl="2" w:tplc="ADC25BB2">
      <w:start w:val="11"/>
      <w:numFmt w:val="bullet"/>
      <w:lvlText w:val="-"/>
      <w:lvlJc w:val="left"/>
      <w:pPr>
        <w:tabs>
          <w:tab w:val="num" w:pos="2547"/>
        </w:tabs>
        <w:ind w:left="2547" w:hanging="567"/>
      </w:pPr>
      <w:rPr>
        <w:rFonts w:ascii="Verdana" w:eastAsia="Times New Roman" w:hAnsi="Verdana" w:cs="Times New Roman"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B044F2B"/>
    <w:multiLevelType w:val="multilevel"/>
    <w:tmpl w:val="CA0019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20A4DDE"/>
    <w:multiLevelType w:val="multilevel"/>
    <w:tmpl w:val="FF68E6E2"/>
    <w:lvl w:ilvl="0">
      <w:start w:val="20"/>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2BC68E3"/>
    <w:multiLevelType w:val="multilevel"/>
    <w:tmpl w:val="23C21B20"/>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3E44C8F"/>
    <w:multiLevelType w:val="multilevel"/>
    <w:tmpl w:val="A6C8CC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4F82C99"/>
    <w:multiLevelType w:val="multilevel"/>
    <w:tmpl w:val="5FF01274"/>
    <w:lvl w:ilvl="0">
      <w:start w:val="23"/>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51C0A1F"/>
    <w:multiLevelType w:val="multilevel"/>
    <w:tmpl w:val="F844E00A"/>
    <w:lvl w:ilvl="0">
      <w:start w:val="1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117C48"/>
    <w:multiLevelType w:val="multilevel"/>
    <w:tmpl w:val="60EA658E"/>
    <w:lvl w:ilvl="0">
      <w:start w:val="2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B525249"/>
    <w:multiLevelType w:val="multilevel"/>
    <w:tmpl w:val="4DF8A184"/>
    <w:lvl w:ilvl="0">
      <w:start w:val="1"/>
      <w:numFmt w:val="upperRoman"/>
      <w:pStyle w:val="NummeringPartijen"/>
      <w:lvlText w:val="%1."/>
      <w:lvlJc w:val="left"/>
      <w:pPr>
        <w:tabs>
          <w:tab w:val="num" w:pos="737"/>
        </w:tabs>
        <w:ind w:left="737" w:hanging="737"/>
      </w:pPr>
      <w:rPr>
        <w:rFonts w:ascii="Arial" w:hAnsi="Arial" w:hint="default"/>
        <w:b w:val="0"/>
        <w:i w:val="0"/>
        <w:sz w:val="22"/>
      </w:rPr>
    </w:lvl>
    <w:lvl w:ilvl="1">
      <w:start w:val="1"/>
      <w:numFmt w:val="lowerLetter"/>
      <w:pStyle w:val="NummeringPartijen2"/>
      <w:lvlText w:val="%2."/>
      <w:lvlJc w:val="left"/>
      <w:pPr>
        <w:tabs>
          <w:tab w:val="num" w:pos="1191"/>
        </w:tabs>
        <w:ind w:left="1191" w:hanging="454"/>
      </w:pPr>
      <w:rPr>
        <w:rFonts w:ascii="Arial" w:hAnsi="Arial" w:hint="default"/>
        <w:b w:val="0"/>
        <w:i w:val="0"/>
        <w:sz w:val="22"/>
        <w:u w:val="none"/>
      </w:rPr>
    </w:lvl>
    <w:lvl w:ilvl="2">
      <w:start w:val="1"/>
      <w:numFmt w:val="lowerLetter"/>
      <w:lvlText w:val="%3)"/>
      <w:lvlJc w:val="left"/>
      <w:pPr>
        <w:tabs>
          <w:tab w:val="num" w:pos="1551"/>
        </w:tabs>
        <w:ind w:left="1551" w:hanging="360"/>
      </w:pPr>
      <w:rPr>
        <w:rFonts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1430"/>
        </w:tabs>
        <w:ind w:left="143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13" w15:restartNumberingAfterBreak="0">
    <w:nsid w:val="1CBC0C20"/>
    <w:multiLevelType w:val="multilevel"/>
    <w:tmpl w:val="C1461F48"/>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F6643B3"/>
    <w:multiLevelType w:val="multilevel"/>
    <w:tmpl w:val="BA749300"/>
    <w:lvl w:ilvl="0">
      <w:start w:val="15"/>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31812D9"/>
    <w:multiLevelType w:val="hybridMultilevel"/>
    <w:tmpl w:val="2D8CBE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320243"/>
    <w:multiLevelType w:val="hybridMultilevel"/>
    <w:tmpl w:val="FAB241F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2C2E23F2"/>
    <w:multiLevelType w:val="hybridMultilevel"/>
    <w:tmpl w:val="AE38181E"/>
    <w:lvl w:ilvl="0" w:tplc="04130015">
      <w:start w:val="1"/>
      <w:numFmt w:val="upperLetter"/>
      <w:lvlText w:val="%1."/>
      <w:lvlJc w:val="left"/>
      <w:pPr>
        <w:tabs>
          <w:tab w:val="num" w:pos="720"/>
        </w:tabs>
        <w:ind w:left="720" w:hanging="360"/>
      </w:pPr>
      <w:rPr>
        <w:rFonts w:hint="default"/>
      </w:rPr>
    </w:lvl>
    <w:lvl w:ilvl="1" w:tplc="05D05728">
      <w:start w:val="1"/>
      <w:numFmt w:val="decimal"/>
      <w:lvlText w:val="%2."/>
      <w:lvlJc w:val="left"/>
      <w:pPr>
        <w:tabs>
          <w:tab w:val="num" w:pos="775"/>
        </w:tabs>
        <w:ind w:left="775" w:hanging="405"/>
      </w:pPr>
      <w:rPr>
        <w:rFonts w:hint="default"/>
      </w:rPr>
    </w:lvl>
    <w:lvl w:ilvl="2" w:tplc="E2847D46">
      <w:start w:val="1"/>
      <w:numFmt w:val="decimal"/>
      <w:lvlText w:val="%3"/>
      <w:lvlJc w:val="left"/>
      <w:pPr>
        <w:tabs>
          <w:tab w:val="num" w:pos="2340"/>
        </w:tabs>
        <w:ind w:left="2340" w:hanging="360"/>
      </w:pPr>
      <w:rPr>
        <w:rFonts w:hint="default"/>
      </w:rPr>
    </w:lvl>
    <w:lvl w:ilvl="3" w:tplc="84148478">
      <w:start w:val="1"/>
      <w:numFmt w:val="lowerLetter"/>
      <w:lvlText w:val="%4."/>
      <w:lvlJc w:val="left"/>
      <w:pPr>
        <w:ind w:left="2880" w:hanging="360"/>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8DB7205"/>
    <w:multiLevelType w:val="hybridMultilevel"/>
    <w:tmpl w:val="D94E2D68"/>
    <w:lvl w:ilvl="0" w:tplc="7B583C18">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964C5B"/>
    <w:multiLevelType w:val="hybridMultilevel"/>
    <w:tmpl w:val="24C86086"/>
    <w:lvl w:ilvl="0" w:tplc="6A165C0E">
      <w:start w:val="1"/>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157DF1"/>
    <w:multiLevelType w:val="multilevel"/>
    <w:tmpl w:val="23C21B20"/>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DA9358B"/>
    <w:multiLevelType w:val="multilevel"/>
    <w:tmpl w:val="C84C97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19D6F04"/>
    <w:multiLevelType w:val="multilevel"/>
    <w:tmpl w:val="EEAE52CC"/>
    <w:lvl w:ilvl="0">
      <w:start w:val="1"/>
      <w:numFmt w:val="decimal"/>
      <w:pStyle w:val="Kop1"/>
      <w:lvlText w:val="%1."/>
      <w:lvlJc w:val="left"/>
      <w:pPr>
        <w:tabs>
          <w:tab w:val="num" w:pos="567"/>
        </w:tabs>
        <w:ind w:left="567" w:hanging="567"/>
      </w:pPr>
      <w:rPr>
        <w:rFonts w:hint="default"/>
      </w:rPr>
    </w:lvl>
    <w:lvl w:ilvl="1">
      <w:start w:val="1"/>
      <w:numFmt w:val="decimal"/>
      <w:pStyle w:val="Kop2"/>
      <w:lvlText w:val="%1.%2"/>
      <w:lvlJc w:val="left"/>
      <w:pPr>
        <w:tabs>
          <w:tab w:val="num" w:pos="1011"/>
        </w:tabs>
        <w:ind w:left="1011" w:hanging="567"/>
      </w:pPr>
      <w:rPr>
        <w:rFonts w:hint="default"/>
      </w:rPr>
    </w:lvl>
    <w:lvl w:ilvl="2">
      <w:start w:val="1"/>
      <w:numFmt w:val="decimal"/>
      <w:pStyle w:val="Kop3"/>
      <w:lvlText w:val="%1.%2.%3"/>
      <w:lvlJc w:val="left"/>
      <w:pPr>
        <w:tabs>
          <w:tab w:val="num" w:pos="1134"/>
        </w:tabs>
        <w:ind w:left="1134"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2EC2BF3"/>
    <w:multiLevelType w:val="multilevel"/>
    <w:tmpl w:val="BAC476DE"/>
    <w:lvl w:ilvl="0">
      <w:start w:val="1"/>
      <w:numFmt w:val="upperLetter"/>
      <w:pStyle w:val="NummeringOverwegingen"/>
      <w:lvlText w:val="%1."/>
      <w:lvlJc w:val="left"/>
      <w:pPr>
        <w:tabs>
          <w:tab w:val="num" w:pos="737"/>
        </w:tabs>
        <w:ind w:left="737" w:hanging="737"/>
      </w:pPr>
      <w:rPr>
        <w:rFonts w:ascii="Arial" w:hAnsi="Arial" w:hint="default"/>
        <w:b w:val="0"/>
        <w:i w:val="0"/>
        <w:sz w:val="22"/>
      </w:rPr>
    </w:lvl>
    <w:lvl w:ilvl="1">
      <w:start w:val="1"/>
      <w:numFmt w:val="decimal"/>
      <w:pStyle w:val="NummeringOverwegingen2"/>
      <w:lvlText w:val="%2."/>
      <w:lvlJc w:val="left"/>
      <w:pPr>
        <w:tabs>
          <w:tab w:val="num" w:pos="1191"/>
        </w:tabs>
        <w:ind w:left="1191" w:hanging="454"/>
      </w:pPr>
      <w:rPr>
        <w:rFonts w:ascii="Arial" w:hAnsi="Arial" w:hint="default"/>
        <w:b w:val="0"/>
        <w:i w:val="0"/>
        <w:sz w:val="22"/>
        <w:u w:val="none"/>
      </w:rPr>
    </w:lvl>
    <w:lvl w:ilvl="2">
      <w:start w:val="1"/>
      <w:numFmt w:val="lowerLetter"/>
      <w:lvlText w:val="%3."/>
      <w:lvlJc w:val="left"/>
      <w:pPr>
        <w:tabs>
          <w:tab w:val="num" w:pos="1644"/>
        </w:tabs>
        <w:ind w:left="1644" w:hanging="453"/>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24" w15:restartNumberingAfterBreak="0">
    <w:nsid w:val="4CF347C2"/>
    <w:multiLevelType w:val="multilevel"/>
    <w:tmpl w:val="2EF499C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49060A7"/>
    <w:multiLevelType w:val="multilevel"/>
    <w:tmpl w:val="5630009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62800EF"/>
    <w:multiLevelType w:val="multilevel"/>
    <w:tmpl w:val="6158E440"/>
    <w:lvl w:ilvl="0">
      <w:start w:val="16"/>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8870264"/>
    <w:multiLevelType w:val="hybridMultilevel"/>
    <w:tmpl w:val="EB106C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95138D"/>
    <w:multiLevelType w:val="multilevel"/>
    <w:tmpl w:val="9EAA8328"/>
    <w:lvl w:ilvl="0">
      <w:start w:val="19"/>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AE5492C"/>
    <w:multiLevelType w:val="singleLevel"/>
    <w:tmpl w:val="BF663998"/>
    <w:lvl w:ilvl="0">
      <w:start w:val="8"/>
      <w:numFmt w:val="lowerLetter"/>
      <w:lvlText w:val="%1."/>
      <w:lvlJc w:val="left"/>
      <w:pPr>
        <w:tabs>
          <w:tab w:val="num" w:pos="1137"/>
        </w:tabs>
        <w:ind w:left="1137" w:hanging="570"/>
      </w:pPr>
      <w:rPr>
        <w:rFonts w:hint="default"/>
      </w:rPr>
    </w:lvl>
  </w:abstractNum>
  <w:abstractNum w:abstractNumId="30" w15:restartNumberingAfterBreak="0">
    <w:nsid w:val="62C905D6"/>
    <w:multiLevelType w:val="multilevel"/>
    <w:tmpl w:val="3A542CF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32C5016"/>
    <w:multiLevelType w:val="multilevel"/>
    <w:tmpl w:val="6158E440"/>
    <w:lvl w:ilvl="0">
      <w:start w:val="16"/>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6C02E08"/>
    <w:multiLevelType w:val="multilevel"/>
    <w:tmpl w:val="2606FD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EF61C36"/>
    <w:multiLevelType w:val="multilevel"/>
    <w:tmpl w:val="A6C8CCC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71A522A7"/>
    <w:multiLevelType w:val="singleLevel"/>
    <w:tmpl w:val="33DE3008"/>
    <w:lvl w:ilvl="0">
      <w:start w:val="1"/>
      <w:numFmt w:val="lowerLetter"/>
      <w:lvlText w:val="%1."/>
      <w:lvlJc w:val="left"/>
      <w:pPr>
        <w:tabs>
          <w:tab w:val="num" w:pos="1137"/>
        </w:tabs>
        <w:ind w:left="1137" w:hanging="570"/>
      </w:pPr>
      <w:rPr>
        <w:rFonts w:hint="default"/>
      </w:rPr>
    </w:lvl>
  </w:abstractNum>
  <w:abstractNum w:abstractNumId="35" w15:restartNumberingAfterBreak="0">
    <w:nsid w:val="73AE3110"/>
    <w:multiLevelType w:val="multilevel"/>
    <w:tmpl w:val="BAB44060"/>
    <w:lvl w:ilvl="0">
      <w:start w:val="17"/>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D8B1C31"/>
    <w:multiLevelType w:val="multilevel"/>
    <w:tmpl w:val="500E99D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2"/>
  </w:num>
  <w:num w:numId="2">
    <w:abstractNumId w:val="17"/>
  </w:num>
  <w:num w:numId="3">
    <w:abstractNumId w:val="23"/>
  </w:num>
  <w:num w:numId="4">
    <w:abstractNumId w:val="12"/>
  </w:num>
  <w:num w:numId="5">
    <w:abstractNumId w:val="25"/>
  </w:num>
  <w:num w:numId="6">
    <w:abstractNumId w:val="4"/>
  </w:num>
  <w:num w:numId="7">
    <w:abstractNumId w:val="29"/>
  </w:num>
  <w:num w:numId="8">
    <w:abstractNumId w:val="34"/>
  </w:num>
  <w:num w:numId="9">
    <w:abstractNumId w:val="8"/>
  </w:num>
  <w:num w:numId="10">
    <w:abstractNumId w:val="33"/>
  </w:num>
  <w:num w:numId="11">
    <w:abstractNumId w:val="13"/>
  </w:num>
  <w:num w:numId="12">
    <w:abstractNumId w:val="1"/>
  </w:num>
  <w:num w:numId="13">
    <w:abstractNumId w:val="7"/>
  </w:num>
  <w:num w:numId="14">
    <w:abstractNumId w:val="10"/>
  </w:num>
  <w:num w:numId="15">
    <w:abstractNumId w:val="2"/>
  </w:num>
  <w:num w:numId="16">
    <w:abstractNumId w:val="36"/>
  </w:num>
  <w:num w:numId="17">
    <w:abstractNumId w:val="24"/>
  </w:num>
  <w:num w:numId="18">
    <w:abstractNumId w:val="30"/>
  </w:num>
  <w:num w:numId="19">
    <w:abstractNumId w:val="18"/>
  </w:num>
  <w:num w:numId="20">
    <w:abstractNumId w:val="21"/>
  </w:num>
  <w:num w:numId="21">
    <w:abstractNumId w:val="14"/>
  </w:num>
  <w:num w:numId="22">
    <w:abstractNumId w:val="31"/>
  </w:num>
  <w:num w:numId="23">
    <w:abstractNumId w:val="35"/>
  </w:num>
  <w:num w:numId="24">
    <w:abstractNumId w:val="3"/>
  </w:num>
  <w:num w:numId="25">
    <w:abstractNumId w:val="28"/>
  </w:num>
  <w:num w:numId="26">
    <w:abstractNumId w:val="6"/>
  </w:num>
  <w:num w:numId="27">
    <w:abstractNumId w:val="11"/>
  </w:num>
  <w:num w:numId="28">
    <w:abstractNumId w:val="9"/>
  </w:num>
  <w:num w:numId="29">
    <w:abstractNumId w:val="5"/>
  </w:num>
  <w:num w:numId="30">
    <w:abstractNumId w:val="32"/>
  </w:num>
  <w:num w:numId="31">
    <w:abstractNumId w:val="16"/>
  </w:num>
  <w:num w:numId="32">
    <w:abstractNumId w:val="15"/>
  </w:num>
  <w:num w:numId="33">
    <w:abstractNumId w:val="27"/>
  </w:num>
  <w:num w:numId="34">
    <w:abstractNumId w:val="0"/>
  </w:num>
  <w:num w:numId="35">
    <w:abstractNumId w:val="20"/>
  </w:num>
  <w:num w:numId="36">
    <w:abstractNumId w:val="2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EE"/>
    <w:rsid w:val="00000E3D"/>
    <w:rsid w:val="0000452D"/>
    <w:rsid w:val="00012542"/>
    <w:rsid w:val="00013720"/>
    <w:rsid w:val="0003569C"/>
    <w:rsid w:val="00040F78"/>
    <w:rsid w:val="000479F7"/>
    <w:rsid w:val="00050BBE"/>
    <w:rsid w:val="000512CA"/>
    <w:rsid w:val="000550E1"/>
    <w:rsid w:val="000564E2"/>
    <w:rsid w:val="00074C34"/>
    <w:rsid w:val="000811A3"/>
    <w:rsid w:val="00084885"/>
    <w:rsid w:val="000866B9"/>
    <w:rsid w:val="00086D7C"/>
    <w:rsid w:val="00095D38"/>
    <w:rsid w:val="00097D34"/>
    <w:rsid w:val="00097DFC"/>
    <w:rsid w:val="000A1EE5"/>
    <w:rsid w:val="000A2347"/>
    <w:rsid w:val="000A2505"/>
    <w:rsid w:val="000A6F79"/>
    <w:rsid w:val="000B1021"/>
    <w:rsid w:val="000B1786"/>
    <w:rsid w:val="000B1ECD"/>
    <w:rsid w:val="000B4108"/>
    <w:rsid w:val="000B54D1"/>
    <w:rsid w:val="000C07FB"/>
    <w:rsid w:val="000C2C23"/>
    <w:rsid w:val="000C48A8"/>
    <w:rsid w:val="000C60C6"/>
    <w:rsid w:val="000D07DF"/>
    <w:rsid w:val="000D210C"/>
    <w:rsid w:val="000D29DF"/>
    <w:rsid w:val="000D3EE0"/>
    <w:rsid w:val="000E1EA0"/>
    <w:rsid w:val="000E2D82"/>
    <w:rsid w:val="000E4A85"/>
    <w:rsid w:val="000E7462"/>
    <w:rsid w:val="000F0D10"/>
    <w:rsid w:val="000F2D15"/>
    <w:rsid w:val="000F43E2"/>
    <w:rsid w:val="00112F8D"/>
    <w:rsid w:val="001263F1"/>
    <w:rsid w:val="00130B2C"/>
    <w:rsid w:val="00131641"/>
    <w:rsid w:val="001328E2"/>
    <w:rsid w:val="00134AB0"/>
    <w:rsid w:val="0014256F"/>
    <w:rsid w:val="001431DF"/>
    <w:rsid w:val="0016518D"/>
    <w:rsid w:val="00165994"/>
    <w:rsid w:val="001670FE"/>
    <w:rsid w:val="00174F90"/>
    <w:rsid w:val="00183B1C"/>
    <w:rsid w:val="00184140"/>
    <w:rsid w:val="00184F88"/>
    <w:rsid w:val="00185885"/>
    <w:rsid w:val="00186D96"/>
    <w:rsid w:val="00190454"/>
    <w:rsid w:val="00190F0E"/>
    <w:rsid w:val="001954DB"/>
    <w:rsid w:val="001954E1"/>
    <w:rsid w:val="00196DC4"/>
    <w:rsid w:val="001A4330"/>
    <w:rsid w:val="001A5EB6"/>
    <w:rsid w:val="001B1BA5"/>
    <w:rsid w:val="001B238C"/>
    <w:rsid w:val="001C0B3A"/>
    <w:rsid w:val="001D0A1A"/>
    <w:rsid w:val="001D10BD"/>
    <w:rsid w:val="001D7DE3"/>
    <w:rsid w:val="001D7DF8"/>
    <w:rsid w:val="001D7E72"/>
    <w:rsid w:val="001E28A5"/>
    <w:rsid w:val="001E3ED2"/>
    <w:rsid w:val="001E4780"/>
    <w:rsid w:val="001E4D53"/>
    <w:rsid w:val="001F26EF"/>
    <w:rsid w:val="00201A97"/>
    <w:rsid w:val="00212C89"/>
    <w:rsid w:val="00213B46"/>
    <w:rsid w:val="00221B74"/>
    <w:rsid w:val="00223C59"/>
    <w:rsid w:val="00225C97"/>
    <w:rsid w:val="00230367"/>
    <w:rsid w:val="00231098"/>
    <w:rsid w:val="002317BF"/>
    <w:rsid w:val="0023231C"/>
    <w:rsid w:val="00232D6D"/>
    <w:rsid w:val="00237447"/>
    <w:rsid w:val="0024128E"/>
    <w:rsid w:val="002437DD"/>
    <w:rsid w:val="002454C1"/>
    <w:rsid w:val="002526E4"/>
    <w:rsid w:val="00264B36"/>
    <w:rsid w:val="00266961"/>
    <w:rsid w:val="00267369"/>
    <w:rsid w:val="002721F0"/>
    <w:rsid w:val="00273DFC"/>
    <w:rsid w:val="002857E5"/>
    <w:rsid w:val="002924EF"/>
    <w:rsid w:val="00292E95"/>
    <w:rsid w:val="0029530C"/>
    <w:rsid w:val="002972BB"/>
    <w:rsid w:val="00297805"/>
    <w:rsid w:val="002A0E74"/>
    <w:rsid w:val="002A14EF"/>
    <w:rsid w:val="002A21FE"/>
    <w:rsid w:val="002A7C59"/>
    <w:rsid w:val="002B0A7E"/>
    <w:rsid w:val="002C348A"/>
    <w:rsid w:val="002C45E6"/>
    <w:rsid w:val="002C5AE8"/>
    <w:rsid w:val="002D5DF5"/>
    <w:rsid w:val="002D702B"/>
    <w:rsid w:val="002E0E63"/>
    <w:rsid w:val="002E6999"/>
    <w:rsid w:val="002F2720"/>
    <w:rsid w:val="002F6563"/>
    <w:rsid w:val="002F66DB"/>
    <w:rsid w:val="00301877"/>
    <w:rsid w:val="00304B54"/>
    <w:rsid w:val="00305578"/>
    <w:rsid w:val="00312118"/>
    <w:rsid w:val="0031612A"/>
    <w:rsid w:val="0031626C"/>
    <w:rsid w:val="00321824"/>
    <w:rsid w:val="00323ECD"/>
    <w:rsid w:val="00326398"/>
    <w:rsid w:val="0033352A"/>
    <w:rsid w:val="003335D3"/>
    <w:rsid w:val="00337576"/>
    <w:rsid w:val="0033781D"/>
    <w:rsid w:val="0034088F"/>
    <w:rsid w:val="00346CA5"/>
    <w:rsid w:val="00347EF4"/>
    <w:rsid w:val="00355CF5"/>
    <w:rsid w:val="00367BA1"/>
    <w:rsid w:val="0037351C"/>
    <w:rsid w:val="003825C0"/>
    <w:rsid w:val="00382932"/>
    <w:rsid w:val="00383552"/>
    <w:rsid w:val="00386C89"/>
    <w:rsid w:val="0039592F"/>
    <w:rsid w:val="003A4438"/>
    <w:rsid w:val="003A74BC"/>
    <w:rsid w:val="003B1C4B"/>
    <w:rsid w:val="003C2164"/>
    <w:rsid w:val="003C4B16"/>
    <w:rsid w:val="003C6B96"/>
    <w:rsid w:val="003D17DB"/>
    <w:rsid w:val="003D5E76"/>
    <w:rsid w:val="003E5687"/>
    <w:rsid w:val="003E5B37"/>
    <w:rsid w:val="003E6C0A"/>
    <w:rsid w:val="003F017F"/>
    <w:rsid w:val="003F0EC4"/>
    <w:rsid w:val="003F7828"/>
    <w:rsid w:val="00410BB6"/>
    <w:rsid w:val="00411DAC"/>
    <w:rsid w:val="00420275"/>
    <w:rsid w:val="00427039"/>
    <w:rsid w:val="004275C4"/>
    <w:rsid w:val="00430CB2"/>
    <w:rsid w:val="00435E52"/>
    <w:rsid w:val="00437294"/>
    <w:rsid w:val="0043747F"/>
    <w:rsid w:val="00437490"/>
    <w:rsid w:val="0044178F"/>
    <w:rsid w:val="004417ED"/>
    <w:rsid w:val="00442EE3"/>
    <w:rsid w:val="00445396"/>
    <w:rsid w:val="004459FB"/>
    <w:rsid w:val="004573B8"/>
    <w:rsid w:val="004630AB"/>
    <w:rsid w:val="00467775"/>
    <w:rsid w:val="00467C61"/>
    <w:rsid w:val="004718D8"/>
    <w:rsid w:val="00471D95"/>
    <w:rsid w:val="00472D10"/>
    <w:rsid w:val="00474E16"/>
    <w:rsid w:val="004772FA"/>
    <w:rsid w:val="004821EC"/>
    <w:rsid w:val="00486AE5"/>
    <w:rsid w:val="004903BE"/>
    <w:rsid w:val="004923CE"/>
    <w:rsid w:val="00492556"/>
    <w:rsid w:val="004A029C"/>
    <w:rsid w:val="004A297C"/>
    <w:rsid w:val="004A3DAD"/>
    <w:rsid w:val="004A7BF9"/>
    <w:rsid w:val="004B4BCA"/>
    <w:rsid w:val="004C03A6"/>
    <w:rsid w:val="004C045A"/>
    <w:rsid w:val="004C6806"/>
    <w:rsid w:val="004D174B"/>
    <w:rsid w:val="004D2EDF"/>
    <w:rsid w:val="004E3312"/>
    <w:rsid w:val="004E4698"/>
    <w:rsid w:val="004E6633"/>
    <w:rsid w:val="004F2FB1"/>
    <w:rsid w:val="004F3845"/>
    <w:rsid w:val="004F470C"/>
    <w:rsid w:val="00501FAC"/>
    <w:rsid w:val="00502B2F"/>
    <w:rsid w:val="00505E66"/>
    <w:rsid w:val="00507142"/>
    <w:rsid w:val="00507189"/>
    <w:rsid w:val="005076AD"/>
    <w:rsid w:val="00510ADC"/>
    <w:rsid w:val="00510ADD"/>
    <w:rsid w:val="00517DF4"/>
    <w:rsid w:val="005220F5"/>
    <w:rsid w:val="00522C66"/>
    <w:rsid w:val="0052614C"/>
    <w:rsid w:val="00530336"/>
    <w:rsid w:val="00536049"/>
    <w:rsid w:val="00536170"/>
    <w:rsid w:val="00537DCF"/>
    <w:rsid w:val="005422F1"/>
    <w:rsid w:val="00544A58"/>
    <w:rsid w:val="00547EA3"/>
    <w:rsid w:val="00552452"/>
    <w:rsid w:val="00554E36"/>
    <w:rsid w:val="005576B8"/>
    <w:rsid w:val="00557879"/>
    <w:rsid w:val="00561123"/>
    <w:rsid w:val="00566A62"/>
    <w:rsid w:val="0057278A"/>
    <w:rsid w:val="005772A1"/>
    <w:rsid w:val="00581749"/>
    <w:rsid w:val="0058202E"/>
    <w:rsid w:val="0058725D"/>
    <w:rsid w:val="00591F9E"/>
    <w:rsid w:val="0059751E"/>
    <w:rsid w:val="005A0B55"/>
    <w:rsid w:val="005A351B"/>
    <w:rsid w:val="005A69DC"/>
    <w:rsid w:val="005B68E0"/>
    <w:rsid w:val="005C0F3D"/>
    <w:rsid w:val="005C1013"/>
    <w:rsid w:val="005C7989"/>
    <w:rsid w:val="005D541B"/>
    <w:rsid w:val="005D7BEE"/>
    <w:rsid w:val="005E23A3"/>
    <w:rsid w:val="005E39E3"/>
    <w:rsid w:val="005F081D"/>
    <w:rsid w:val="005F095E"/>
    <w:rsid w:val="005F3498"/>
    <w:rsid w:val="006022E7"/>
    <w:rsid w:val="006067F5"/>
    <w:rsid w:val="00611F76"/>
    <w:rsid w:val="00617C36"/>
    <w:rsid w:val="006217D4"/>
    <w:rsid w:val="006218A7"/>
    <w:rsid w:val="00622163"/>
    <w:rsid w:val="00622807"/>
    <w:rsid w:val="00623EF6"/>
    <w:rsid w:val="006257EE"/>
    <w:rsid w:val="006279FC"/>
    <w:rsid w:val="00630B55"/>
    <w:rsid w:val="00631BDF"/>
    <w:rsid w:val="006327D5"/>
    <w:rsid w:val="006328AB"/>
    <w:rsid w:val="00633026"/>
    <w:rsid w:val="00640CF9"/>
    <w:rsid w:val="00640FC4"/>
    <w:rsid w:val="0065018B"/>
    <w:rsid w:val="00651E0B"/>
    <w:rsid w:val="0066390C"/>
    <w:rsid w:val="00666693"/>
    <w:rsid w:val="00667A7B"/>
    <w:rsid w:val="0067141C"/>
    <w:rsid w:val="00676C59"/>
    <w:rsid w:val="00676DF1"/>
    <w:rsid w:val="00682A1F"/>
    <w:rsid w:val="006863E6"/>
    <w:rsid w:val="00687410"/>
    <w:rsid w:val="006910EC"/>
    <w:rsid w:val="006921A0"/>
    <w:rsid w:val="00694CF2"/>
    <w:rsid w:val="00697A67"/>
    <w:rsid w:val="00697B23"/>
    <w:rsid w:val="006A00D1"/>
    <w:rsid w:val="006A2F0D"/>
    <w:rsid w:val="006A5F01"/>
    <w:rsid w:val="006A7AF5"/>
    <w:rsid w:val="006C306A"/>
    <w:rsid w:val="006D1C54"/>
    <w:rsid w:val="006D4722"/>
    <w:rsid w:val="006D5AB1"/>
    <w:rsid w:val="006E14CE"/>
    <w:rsid w:val="006E3944"/>
    <w:rsid w:val="006F0509"/>
    <w:rsid w:val="00702CE9"/>
    <w:rsid w:val="00703654"/>
    <w:rsid w:val="007067D3"/>
    <w:rsid w:val="00706B30"/>
    <w:rsid w:val="00711645"/>
    <w:rsid w:val="0071302B"/>
    <w:rsid w:val="00723DAD"/>
    <w:rsid w:val="0072678B"/>
    <w:rsid w:val="00730E7A"/>
    <w:rsid w:val="0073159B"/>
    <w:rsid w:val="007352DF"/>
    <w:rsid w:val="007360AD"/>
    <w:rsid w:val="00750317"/>
    <w:rsid w:val="00751BCE"/>
    <w:rsid w:val="00757B60"/>
    <w:rsid w:val="007633BE"/>
    <w:rsid w:val="0077432F"/>
    <w:rsid w:val="007803C6"/>
    <w:rsid w:val="0078514D"/>
    <w:rsid w:val="007864EF"/>
    <w:rsid w:val="007873CD"/>
    <w:rsid w:val="00791A4F"/>
    <w:rsid w:val="00793D68"/>
    <w:rsid w:val="00796302"/>
    <w:rsid w:val="007A2977"/>
    <w:rsid w:val="007B0848"/>
    <w:rsid w:val="007B432A"/>
    <w:rsid w:val="007B6474"/>
    <w:rsid w:val="007C0812"/>
    <w:rsid w:val="007C0D6A"/>
    <w:rsid w:val="007C105E"/>
    <w:rsid w:val="007C6990"/>
    <w:rsid w:val="007D2DCC"/>
    <w:rsid w:val="007D35AE"/>
    <w:rsid w:val="007D53FD"/>
    <w:rsid w:val="007E5A81"/>
    <w:rsid w:val="008040AD"/>
    <w:rsid w:val="00805146"/>
    <w:rsid w:val="00807764"/>
    <w:rsid w:val="00810C9A"/>
    <w:rsid w:val="0081757E"/>
    <w:rsid w:val="008319CF"/>
    <w:rsid w:val="008326D5"/>
    <w:rsid w:val="00840C0C"/>
    <w:rsid w:val="008444BE"/>
    <w:rsid w:val="00850EAA"/>
    <w:rsid w:val="00852E41"/>
    <w:rsid w:val="00854E1C"/>
    <w:rsid w:val="00862DAF"/>
    <w:rsid w:val="00864539"/>
    <w:rsid w:val="0086788F"/>
    <w:rsid w:val="00872439"/>
    <w:rsid w:val="00875A53"/>
    <w:rsid w:val="008764D2"/>
    <w:rsid w:val="00876ED2"/>
    <w:rsid w:val="00883EE4"/>
    <w:rsid w:val="008A2B00"/>
    <w:rsid w:val="008A7917"/>
    <w:rsid w:val="008B0104"/>
    <w:rsid w:val="008B4CEF"/>
    <w:rsid w:val="008C5925"/>
    <w:rsid w:val="008C704F"/>
    <w:rsid w:val="008D7510"/>
    <w:rsid w:val="008D7CE2"/>
    <w:rsid w:val="008E1BF4"/>
    <w:rsid w:val="008F3144"/>
    <w:rsid w:val="008F5E9E"/>
    <w:rsid w:val="00901F45"/>
    <w:rsid w:val="00916A9C"/>
    <w:rsid w:val="00923E27"/>
    <w:rsid w:val="00926A08"/>
    <w:rsid w:val="0092714B"/>
    <w:rsid w:val="0094091C"/>
    <w:rsid w:val="00945A9E"/>
    <w:rsid w:val="009462F2"/>
    <w:rsid w:val="00952841"/>
    <w:rsid w:val="00955806"/>
    <w:rsid w:val="00957C9D"/>
    <w:rsid w:val="00957DCC"/>
    <w:rsid w:val="00962CAC"/>
    <w:rsid w:val="00965A5C"/>
    <w:rsid w:val="00976986"/>
    <w:rsid w:val="00977C8E"/>
    <w:rsid w:val="009812EC"/>
    <w:rsid w:val="00981D5C"/>
    <w:rsid w:val="009821FE"/>
    <w:rsid w:val="009932BD"/>
    <w:rsid w:val="00994D98"/>
    <w:rsid w:val="00995F69"/>
    <w:rsid w:val="00997FBA"/>
    <w:rsid w:val="009A05BA"/>
    <w:rsid w:val="009A71F8"/>
    <w:rsid w:val="009B0BF7"/>
    <w:rsid w:val="009B67EE"/>
    <w:rsid w:val="009C75A9"/>
    <w:rsid w:val="009D1612"/>
    <w:rsid w:val="009D6C51"/>
    <w:rsid w:val="009D6CA3"/>
    <w:rsid w:val="009E092B"/>
    <w:rsid w:val="009E1A74"/>
    <w:rsid w:val="009E23EA"/>
    <w:rsid w:val="009E5149"/>
    <w:rsid w:val="00A26055"/>
    <w:rsid w:val="00A26F47"/>
    <w:rsid w:val="00A3130E"/>
    <w:rsid w:val="00A31B7D"/>
    <w:rsid w:val="00A43DCB"/>
    <w:rsid w:val="00A56707"/>
    <w:rsid w:val="00A56EB1"/>
    <w:rsid w:val="00A61D4B"/>
    <w:rsid w:val="00A67F09"/>
    <w:rsid w:val="00A67FCE"/>
    <w:rsid w:val="00A726D8"/>
    <w:rsid w:val="00A750B7"/>
    <w:rsid w:val="00A87356"/>
    <w:rsid w:val="00A91954"/>
    <w:rsid w:val="00A925B2"/>
    <w:rsid w:val="00A925E9"/>
    <w:rsid w:val="00A93043"/>
    <w:rsid w:val="00A96072"/>
    <w:rsid w:val="00AA018E"/>
    <w:rsid w:val="00AA1BF5"/>
    <w:rsid w:val="00AB7362"/>
    <w:rsid w:val="00AC0516"/>
    <w:rsid w:val="00AC0BFE"/>
    <w:rsid w:val="00AC1DAB"/>
    <w:rsid w:val="00AC2AF6"/>
    <w:rsid w:val="00AE60D3"/>
    <w:rsid w:val="00AF37C4"/>
    <w:rsid w:val="00AF37F1"/>
    <w:rsid w:val="00AF61CE"/>
    <w:rsid w:val="00B04E8E"/>
    <w:rsid w:val="00B11674"/>
    <w:rsid w:val="00B15D16"/>
    <w:rsid w:val="00B16583"/>
    <w:rsid w:val="00B17BE7"/>
    <w:rsid w:val="00B23835"/>
    <w:rsid w:val="00B243E8"/>
    <w:rsid w:val="00B357C8"/>
    <w:rsid w:val="00B42656"/>
    <w:rsid w:val="00B42F4F"/>
    <w:rsid w:val="00B43709"/>
    <w:rsid w:val="00B54762"/>
    <w:rsid w:val="00B547C3"/>
    <w:rsid w:val="00B55E71"/>
    <w:rsid w:val="00B576F8"/>
    <w:rsid w:val="00B60F69"/>
    <w:rsid w:val="00B61D7E"/>
    <w:rsid w:val="00B63972"/>
    <w:rsid w:val="00B65992"/>
    <w:rsid w:val="00B65E86"/>
    <w:rsid w:val="00B76C12"/>
    <w:rsid w:val="00B77F5F"/>
    <w:rsid w:val="00B9005F"/>
    <w:rsid w:val="00BB080A"/>
    <w:rsid w:val="00BB0A59"/>
    <w:rsid w:val="00BB4367"/>
    <w:rsid w:val="00BB5056"/>
    <w:rsid w:val="00BC1BD3"/>
    <w:rsid w:val="00BC68E3"/>
    <w:rsid w:val="00BD2403"/>
    <w:rsid w:val="00BD6F55"/>
    <w:rsid w:val="00BE33F9"/>
    <w:rsid w:val="00BE3674"/>
    <w:rsid w:val="00BE39C6"/>
    <w:rsid w:val="00BE422B"/>
    <w:rsid w:val="00BE4C5F"/>
    <w:rsid w:val="00BE61C3"/>
    <w:rsid w:val="00BF04B9"/>
    <w:rsid w:val="00BF1BE1"/>
    <w:rsid w:val="00BF7AD4"/>
    <w:rsid w:val="00C03B30"/>
    <w:rsid w:val="00C04A3A"/>
    <w:rsid w:val="00C058E2"/>
    <w:rsid w:val="00C106E8"/>
    <w:rsid w:val="00C1123B"/>
    <w:rsid w:val="00C127DC"/>
    <w:rsid w:val="00C164B1"/>
    <w:rsid w:val="00C21D54"/>
    <w:rsid w:val="00C26306"/>
    <w:rsid w:val="00C305C8"/>
    <w:rsid w:val="00C33FFD"/>
    <w:rsid w:val="00C372F0"/>
    <w:rsid w:val="00C40AE8"/>
    <w:rsid w:val="00C41F00"/>
    <w:rsid w:val="00C51263"/>
    <w:rsid w:val="00C51A31"/>
    <w:rsid w:val="00C526F1"/>
    <w:rsid w:val="00C53378"/>
    <w:rsid w:val="00C549D3"/>
    <w:rsid w:val="00C54E9D"/>
    <w:rsid w:val="00C640C3"/>
    <w:rsid w:val="00C66F11"/>
    <w:rsid w:val="00C70350"/>
    <w:rsid w:val="00C7757A"/>
    <w:rsid w:val="00C81F8B"/>
    <w:rsid w:val="00C836DD"/>
    <w:rsid w:val="00C85AD4"/>
    <w:rsid w:val="00C9122B"/>
    <w:rsid w:val="00C91B7C"/>
    <w:rsid w:val="00C94862"/>
    <w:rsid w:val="00C95D69"/>
    <w:rsid w:val="00CA382F"/>
    <w:rsid w:val="00CA4BE4"/>
    <w:rsid w:val="00CA4E23"/>
    <w:rsid w:val="00CA62AE"/>
    <w:rsid w:val="00CB3C06"/>
    <w:rsid w:val="00CB41FD"/>
    <w:rsid w:val="00CC1D89"/>
    <w:rsid w:val="00CC7FF8"/>
    <w:rsid w:val="00CD3358"/>
    <w:rsid w:val="00CD4DC1"/>
    <w:rsid w:val="00CE5BB4"/>
    <w:rsid w:val="00CF0023"/>
    <w:rsid w:val="00CF4870"/>
    <w:rsid w:val="00CF5923"/>
    <w:rsid w:val="00D04CC1"/>
    <w:rsid w:val="00D066FC"/>
    <w:rsid w:val="00D13D06"/>
    <w:rsid w:val="00D17790"/>
    <w:rsid w:val="00D21AC1"/>
    <w:rsid w:val="00D27784"/>
    <w:rsid w:val="00D33462"/>
    <w:rsid w:val="00D33A34"/>
    <w:rsid w:val="00D33D25"/>
    <w:rsid w:val="00D41516"/>
    <w:rsid w:val="00D43EA6"/>
    <w:rsid w:val="00D442E6"/>
    <w:rsid w:val="00D44B5A"/>
    <w:rsid w:val="00D54059"/>
    <w:rsid w:val="00D602BE"/>
    <w:rsid w:val="00D60BF9"/>
    <w:rsid w:val="00D614E9"/>
    <w:rsid w:val="00D63D54"/>
    <w:rsid w:val="00D7099E"/>
    <w:rsid w:val="00D816B0"/>
    <w:rsid w:val="00D832A4"/>
    <w:rsid w:val="00D84A6A"/>
    <w:rsid w:val="00D870D4"/>
    <w:rsid w:val="00D917D3"/>
    <w:rsid w:val="00DA5589"/>
    <w:rsid w:val="00DA6E6B"/>
    <w:rsid w:val="00DC0770"/>
    <w:rsid w:val="00DC7EB2"/>
    <w:rsid w:val="00DD0CCA"/>
    <w:rsid w:val="00DD2201"/>
    <w:rsid w:val="00DD45B7"/>
    <w:rsid w:val="00DD4C1D"/>
    <w:rsid w:val="00DE3C31"/>
    <w:rsid w:val="00DF080C"/>
    <w:rsid w:val="00E1004B"/>
    <w:rsid w:val="00E16A46"/>
    <w:rsid w:val="00E25E93"/>
    <w:rsid w:val="00E276E9"/>
    <w:rsid w:val="00E318C8"/>
    <w:rsid w:val="00E40AA5"/>
    <w:rsid w:val="00E428F8"/>
    <w:rsid w:val="00E44B26"/>
    <w:rsid w:val="00E45F95"/>
    <w:rsid w:val="00E50F03"/>
    <w:rsid w:val="00E56D7E"/>
    <w:rsid w:val="00E570B3"/>
    <w:rsid w:val="00E60662"/>
    <w:rsid w:val="00E6087C"/>
    <w:rsid w:val="00E633F1"/>
    <w:rsid w:val="00E64267"/>
    <w:rsid w:val="00E6492F"/>
    <w:rsid w:val="00E65C37"/>
    <w:rsid w:val="00E663C3"/>
    <w:rsid w:val="00E701EB"/>
    <w:rsid w:val="00E702C5"/>
    <w:rsid w:val="00E875D3"/>
    <w:rsid w:val="00E90DCA"/>
    <w:rsid w:val="00EA2D57"/>
    <w:rsid w:val="00EA3155"/>
    <w:rsid w:val="00EA35AB"/>
    <w:rsid w:val="00EA4F89"/>
    <w:rsid w:val="00EA6BC3"/>
    <w:rsid w:val="00EB0DDE"/>
    <w:rsid w:val="00EB5B50"/>
    <w:rsid w:val="00EB6E87"/>
    <w:rsid w:val="00EB7F97"/>
    <w:rsid w:val="00EC16EE"/>
    <w:rsid w:val="00EC3104"/>
    <w:rsid w:val="00EC5F72"/>
    <w:rsid w:val="00EC770C"/>
    <w:rsid w:val="00EE1666"/>
    <w:rsid w:val="00EE2B76"/>
    <w:rsid w:val="00EE2EA0"/>
    <w:rsid w:val="00F01433"/>
    <w:rsid w:val="00F014F9"/>
    <w:rsid w:val="00F01D0C"/>
    <w:rsid w:val="00F10327"/>
    <w:rsid w:val="00F1135F"/>
    <w:rsid w:val="00F13839"/>
    <w:rsid w:val="00F140E8"/>
    <w:rsid w:val="00F16F6B"/>
    <w:rsid w:val="00F230A7"/>
    <w:rsid w:val="00F251D6"/>
    <w:rsid w:val="00F34A32"/>
    <w:rsid w:val="00F36C38"/>
    <w:rsid w:val="00F40AF6"/>
    <w:rsid w:val="00F5201A"/>
    <w:rsid w:val="00F52383"/>
    <w:rsid w:val="00F603BF"/>
    <w:rsid w:val="00F66893"/>
    <w:rsid w:val="00F82CEE"/>
    <w:rsid w:val="00F87AE5"/>
    <w:rsid w:val="00F93416"/>
    <w:rsid w:val="00F947D2"/>
    <w:rsid w:val="00F96F31"/>
    <w:rsid w:val="00FA30F7"/>
    <w:rsid w:val="00FB014A"/>
    <w:rsid w:val="00FB20CC"/>
    <w:rsid w:val="00FB2FD5"/>
    <w:rsid w:val="00FB4238"/>
    <w:rsid w:val="00FB7652"/>
    <w:rsid w:val="00FC2604"/>
    <w:rsid w:val="00FC5187"/>
    <w:rsid w:val="00FD000D"/>
    <w:rsid w:val="00FD3B85"/>
    <w:rsid w:val="00FD3C6B"/>
    <w:rsid w:val="00FD5179"/>
    <w:rsid w:val="00FE5879"/>
    <w:rsid w:val="00FE66D7"/>
    <w:rsid w:val="00FF4E23"/>
    <w:rsid w:val="00FF6C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D50D4"/>
  <w15:chartTrackingRefBased/>
  <w15:docId w15:val="{EB7D4882-BA5B-49AE-AAD2-43E303E5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7BEE"/>
    <w:pPr>
      <w:spacing w:after="0" w:line="312" w:lineRule="auto"/>
    </w:pPr>
    <w:rPr>
      <w:rFonts w:ascii="Verdana" w:eastAsia="Times New Roman" w:hAnsi="Verdana" w:cs="Times New Roman"/>
      <w:sz w:val="19"/>
      <w:szCs w:val="20"/>
      <w:lang w:eastAsia="nl-NL"/>
    </w:rPr>
  </w:style>
  <w:style w:type="paragraph" w:styleId="Kop1">
    <w:name w:val="heading 1"/>
    <w:aliases w:val="Title"/>
    <w:basedOn w:val="Standaard"/>
    <w:next w:val="Standaard"/>
    <w:link w:val="Kop1Char"/>
    <w:qFormat/>
    <w:rsid w:val="005D7BEE"/>
    <w:pPr>
      <w:keepNext/>
      <w:numPr>
        <w:numId w:val="1"/>
      </w:numPr>
      <w:spacing w:before="240" w:after="60"/>
      <w:outlineLvl w:val="0"/>
    </w:pPr>
    <w:rPr>
      <w:rFonts w:cs="Arial"/>
      <w:b/>
      <w:bCs/>
      <w:kern w:val="32"/>
      <w:sz w:val="24"/>
      <w:szCs w:val="32"/>
    </w:rPr>
  </w:style>
  <w:style w:type="paragraph" w:styleId="Kop2">
    <w:name w:val="heading 2"/>
    <w:aliases w:val="Paragraaf"/>
    <w:basedOn w:val="Standaard"/>
    <w:next w:val="Standaard"/>
    <w:link w:val="Kop2Char"/>
    <w:qFormat/>
    <w:rsid w:val="005D7BEE"/>
    <w:pPr>
      <w:keepNext/>
      <w:numPr>
        <w:ilvl w:val="1"/>
        <w:numId w:val="1"/>
      </w:numPr>
      <w:spacing w:before="240" w:after="60"/>
      <w:outlineLvl w:val="1"/>
    </w:pPr>
    <w:rPr>
      <w:rFonts w:cs="Arial"/>
      <w:b/>
      <w:bCs/>
      <w:iCs/>
      <w:szCs w:val="28"/>
    </w:rPr>
  </w:style>
  <w:style w:type="paragraph" w:styleId="Kop3">
    <w:name w:val="heading 3"/>
    <w:aliases w:val="Subparagraaf"/>
    <w:basedOn w:val="Standaard"/>
    <w:next w:val="Standaard"/>
    <w:link w:val="Kop3Char"/>
    <w:qFormat/>
    <w:rsid w:val="005D7BEE"/>
    <w:pPr>
      <w:keepNext/>
      <w:numPr>
        <w:ilvl w:val="2"/>
        <w:numId w:val="1"/>
      </w:numPr>
      <w:spacing w:before="240" w:after="60"/>
      <w:outlineLvl w:val="2"/>
    </w:pPr>
    <w:rPr>
      <w:rFonts w:cs="Arial"/>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le Char"/>
    <w:basedOn w:val="Standaardalinea-lettertype"/>
    <w:link w:val="Kop1"/>
    <w:rsid w:val="005D7BEE"/>
    <w:rPr>
      <w:rFonts w:ascii="Verdana" w:eastAsia="Times New Roman" w:hAnsi="Verdana" w:cs="Arial"/>
      <w:b/>
      <w:bCs/>
      <w:kern w:val="32"/>
      <w:sz w:val="24"/>
      <w:szCs w:val="32"/>
      <w:lang w:eastAsia="nl-NL"/>
    </w:rPr>
  </w:style>
  <w:style w:type="character" w:customStyle="1" w:styleId="Kop2Char">
    <w:name w:val="Kop 2 Char"/>
    <w:aliases w:val="Paragraaf Char"/>
    <w:basedOn w:val="Standaardalinea-lettertype"/>
    <w:link w:val="Kop2"/>
    <w:rsid w:val="005D7BEE"/>
    <w:rPr>
      <w:rFonts w:ascii="Verdana" w:eastAsia="Times New Roman" w:hAnsi="Verdana" w:cs="Arial"/>
      <w:b/>
      <w:bCs/>
      <w:iCs/>
      <w:sz w:val="19"/>
      <w:szCs w:val="28"/>
      <w:lang w:eastAsia="nl-NL"/>
    </w:rPr>
  </w:style>
  <w:style w:type="character" w:customStyle="1" w:styleId="Kop3Char">
    <w:name w:val="Kop 3 Char"/>
    <w:aliases w:val="Subparagraaf Char"/>
    <w:basedOn w:val="Standaardalinea-lettertype"/>
    <w:link w:val="Kop3"/>
    <w:rsid w:val="005D7BEE"/>
    <w:rPr>
      <w:rFonts w:ascii="Verdana" w:eastAsia="Times New Roman" w:hAnsi="Verdana" w:cs="Arial"/>
      <w:bCs/>
      <w:sz w:val="19"/>
      <w:szCs w:val="26"/>
      <w:lang w:eastAsia="nl-NL"/>
    </w:rPr>
  </w:style>
  <w:style w:type="paragraph" w:styleId="Plattetekstinspringen">
    <w:name w:val="Body Text Indent"/>
    <w:basedOn w:val="Standaard"/>
    <w:link w:val="PlattetekstinspringenChar"/>
    <w:rsid w:val="005D7BEE"/>
    <w:pPr>
      <w:spacing w:line="288" w:lineRule="auto"/>
      <w:ind w:left="709" w:hanging="709"/>
    </w:pPr>
    <w:rPr>
      <w:rFonts w:ascii="Arial" w:hAnsi="Arial"/>
      <w:sz w:val="22"/>
      <w:lang w:val="nl"/>
    </w:rPr>
  </w:style>
  <w:style w:type="character" w:customStyle="1" w:styleId="PlattetekstinspringenChar">
    <w:name w:val="Platte tekst inspringen Char"/>
    <w:basedOn w:val="Standaardalinea-lettertype"/>
    <w:link w:val="Plattetekstinspringen"/>
    <w:rsid w:val="005D7BEE"/>
    <w:rPr>
      <w:rFonts w:ascii="Arial" w:eastAsia="Times New Roman" w:hAnsi="Arial" w:cs="Times New Roman"/>
      <w:szCs w:val="20"/>
      <w:lang w:val="nl" w:eastAsia="nl-NL"/>
    </w:rPr>
  </w:style>
  <w:style w:type="paragraph" w:styleId="Plattetekstinspringen3">
    <w:name w:val="Body Text Indent 3"/>
    <w:basedOn w:val="Standaard"/>
    <w:link w:val="Plattetekstinspringen3Char"/>
    <w:rsid w:val="005D7BEE"/>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5D7BEE"/>
    <w:rPr>
      <w:rFonts w:ascii="Verdana" w:eastAsia="Times New Roman" w:hAnsi="Verdana" w:cs="Times New Roman"/>
      <w:sz w:val="16"/>
      <w:szCs w:val="16"/>
      <w:lang w:eastAsia="nl-NL"/>
    </w:rPr>
  </w:style>
  <w:style w:type="paragraph" w:styleId="Plattetekst">
    <w:name w:val="Body Text"/>
    <w:basedOn w:val="Standaard"/>
    <w:link w:val="PlattetekstChar"/>
    <w:rsid w:val="005D7BEE"/>
    <w:pPr>
      <w:spacing w:after="120"/>
    </w:pPr>
  </w:style>
  <w:style w:type="character" w:customStyle="1" w:styleId="PlattetekstChar">
    <w:name w:val="Platte tekst Char"/>
    <w:basedOn w:val="Standaardalinea-lettertype"/>
    <w:link w:val="Plattetekst"/>
    <w:rsid w:val="005D7BEE"/>
    <w:rPr>
      <w:rFonts w:ascii="Verdana" w:eastAsia="Times New Roman" w:hAnsi="Verdana" w:cs="Times New Roman"/>
      <w:sz w:val="19"/>
      <w:szCs w:val="20"/>
      <w:lang w:eastAsia="nl-NL"/>
    </w:rPr>
  </w:style>
  <w:style w:type="paragraph" w:styleId="Plattetekstinspringen2">
    <w:name w:val="Body Text Indent 2"/>
    <w:basedOn w:val="Standaard"/>
    <w:link w:val="Plattetekstinspringen2Char"/>
    <w:rsid w:val="005D7BEE"/>
    <w:pPr>
      <w:spacing w:after="120" w:line="480" w:lineRule="auto"/>
      <w:ind w:left="283"/>
    </w:pPr>
  </w:style>
  <w:style w:type="character" w:customStyle="1" w:styleId="Plattetekstinspringen2Char">
    <w:name w:val="Platte tekst inspringen 2 Char"/>
    <w:basedOn w:val="Standaardalinea-lettertype"/>
    <w:link w:val="Plattetekstinspringen2"/>
    <w:rsid w:val="005D7BEE"/>
    <w:rPr>
      <w:rFonts w:ascii="Verdana" w:eastAsia="Times New Roman" w:hAnsi="Verdana" w:cs="Times New Roman"/>
      <w:sz w:val="19"/>
      <w:szCs w:val="20"/>
      <w:lang w:eastAsia="nl-NL"/>
    </w:rPr>
  </w:style>
  <w:style w:type="paragraph" w:customStyle="1" w:styleId="NummeringPartijen">
    <w:name w:val="NummeringPartijen"/>
    <w:basedOn w:val="Standaard"/>
    <w:rsid w:val="005D7BEE"/>
    <w:pPr>
      <w:numPr>
        <w:numId w:val="4"/>
      </w:numPr>
      <w:spacing w:before="240" w:line="300" w:lineRule="atLeast"/>
      <w:jc w:val="both"/>
    </w:pPr>
    <w:rPr>
      <w:rFonts w:ascii="Arial" w:hAnsi="Arial"/>
      <w:spacing w:val="4"/>
      <w:sz w:val="20"/>
    </w:rPr>
  </w:style>
  <w:style w:type="paragraph" w:customStyle="1" w:styleId="NummeringOverwegingen">
    <w:name w:val="NummeringOverwegingen"/>
    <w:basedOn w:val="Standaard"/>
    <w:rsid w:val="005D7BEE"/>
    <w:pPr>
      <w:numPr>
        <w:numId w:val="3"/>
      </w:numPr>
      <w:spacing w:before="240" w:line="300" w:lineRule="atLeast"/>
      <w:jc w:val="both"/>
    </w:pPr>
    <w:rPr>
      <w:rFonts w:ascii="Arial" w:hAnsi="Arial"/>
      <w:spacing w:val="4"/>
      <w:sz w:val="20"/>
    </w:rPr>
  </w:style>
  <w:style w:type="paragraph" w:customStyle="1" w:styleId="NummeringOverwegingen2">
    <w:name w:val="NummeringOverwegingen2"/>
    <w:basedOn w:val="Standaard"/>
    <w:rsid w:val="005D7BEE"/>
    <w:pPr>
      <w:widowControl w:val="0"/>
      <w:numPr>
        <w:ilvl w:val="1"/>
        <w:numId w:val="3"/>
      </w:numPr>
      <w:spacing w:before="240" w:line="300" w:lineRule="atLeast"/>
      <w:jc w:val="both"/>
    </w:pPr>
    <w:rPr>
      <w:rFonts w:ascii="Arial" w:hAnsi="Arial"/>
      <w:spacing w:val="4"/>
      <w:sz w:val="20"/>
    </w:rPr>
  </w:style>
  <w:style w:type="paragraph" w:customStyle="1" w:styleId="NummeringPartijen2">
    <w:name w:val="NummeringPartijen2"/>
    <w:basedOn w:val="Standaard"/>
    <w:rsid w:val="005D7BEE"/>
    <w:pPr>
      <w:widowControl w:val="0"/>
      <w:numPr>
        <w:ilvl w:val="1"/>
        <w:numId w:val="4"/>
      </w:numPr>
      <w:spacing w:before="240" w:line="300" w:lineRule="atLeast"/>
      <w:jc w:val="both"/>
    </w:pPr>
    <w:rPr>
      <w:rFonts w:ascii="Arial" w:hAnsi="Arial"/>
      <w:spacing w:val="4"/>
      <w:sz w:val="20"/>
    </w:rPr>
  </w:style>
  <w:style w:type="character" w:styleId="Verwijzingopmerking">
    <w:name w:val="annotation reference"/>
    <w:basedOn w:val="Standaardalinea-lettertype"/>
    <w:uiPriority w:val="99"/>
    <w:semiHidden/>
    <w:unhideWhenUsed/>
    <w:rsid w:val="0034088F"/>
    <w:rPr>
      <w:sz w:val="16"/>
      <w:szCs w:val="16"/>
    </w:rPr>
  </w:style>
  <w:style w:type="paragraph" w:styleId="Tekstopmerking">
    <w:name w:val="annotation text"/>
    <w:basedOn w:val="Standaard"/>
    <w:link w:val="TekstopmerkingChar"/>
    <w:uiPriority w:val="99"/>
    <w:unhideWhenUsed/>
    <w:rsid w:val="0034088F"/>
    <w:pPr>
      <w:spacing w:line="240" w:lineRule="auto"/>
    </w:pPr>
    <w:rPr>
      <w:sz w:val="20"/>
    </w:rPr>
  </w:style>
  <w:style w:type="character" w:customStyle="1" w:styleId="TekstopmerkingChar">
    <w:name w:val="Tekst opmerking Char"/>
    <w:basedOn w:val="Standaardalinea-lettertype"/>
    <w:link w:val="Tekstopmerking"/>
    <w:uiPriority w:val="99"/>
    <w:rsid w:val="0034088F"/>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4088F"/>
    <w:rPr>
      <w:b/>
      <w:bCs/>
    </w:rPr>
  </w:style>
  <w:style w:type="character" w:customStyle="1" w:styleId="OnderwerpvanopmerkingChar">
    <w:name w:val="Onderwerp van opmerking Char"/>
    <w:basedOn w:val="TekstopmerkingChar"/>
    <w:link w:val="Onderwerpvanopmerking"/>
    <w:uiPriority w:val="99"/>
    <w:semiHidden/>
    <w:rsid w:val="0034088F"/>
    <w:rPr>
      <w:rFonts w:ascii="Verdana" w:eastAsia="Times New Roman" w:hAnsi="Verdana" w:cs="Times New Roman"/>
      <w:b/>
      <w:bCs/>
      <w:sz w:val="20"/>
      <w:szCs w:val="20"/>
      <w:lang w:eastAsia="nl-NL"/>
    </w:rPr>
  </w:style>
  <w:style w:type="paragraph" w:styleId="Ballontekst">
    <w:name w:val="Balloon Text"/>
    <w:basedOn w:val="Standaard"/>
    <w:link w:val="BallontekstChar"/>
    <w:uiPriority w:val="99"/>
    <w:semiHidden/>
    <w:unhideWhenUsed/>
    <w:rsid w:val="0034088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4088F"/>
    <w:rPr>
      <w:rFonts w:ascii="Segoe UI" w:eastAsia="Times New Roman" w:hAnsi="Segoe UI" w:cs="Segoe UI"/>
      <w:sz w:val="18"/>
      <w:szCs w:val="18"/>
      <w:lang w:eastAsia="nl-NL"/>
    </w:rPr>
  </w:style>
  <w:style w:type="paragraph" w:styleId="Lijst">
    <w:name w:val="List"/>
    <w:basedOn w:val="Standaard"/>
    <w:rsid w:val="00FE5879"/>
    <w:pPr>
      <w:spacing w:line="240" w:lineRule="auto"/>
      <w:ind w:left="283" w:hanging="283"/>
    </w:pPr>
    <w:rPr>
      <w:rFonts w:ascii="CG Times" w:hAnsi="CG Times"/>
      <w:sz w:val="20"/>
      <w:lang w:val="en-US"/>
    </w:rPr>
  </w:style>
  <w:style w:type="paragraph" w:styleId="Lijstnummering2">
    <w:name w:val="List Number 2"/>
    <w:basedOn w:val="Standaard"/>
    <w:uiPriority w:val="99"/>
    <w:unhideWhenUsed/>
    <w:rsid w:val="007A2977"/>
    <w:pPr>
      <w:numPr>
        <w:numId w:val="34"/>
      </w:numPr>
      <w:spacing w:after="200" w:line="276" w:lineRule="auto"/>
      <w:contextualSpacing/>
    </w:pPr>
    <w:rPr>
      <w:rFonts w:ascii="Arial" w:eastAsia="Calibri" w:hAnsi="Arial"/>
      <w:sz w:val="20"/>
      <w:szCs w:val="22"/>
      <w:lang w:eastAsia="en-US"/>
    </w:rPr>
  </w:style>
  <w:style w:type="paragraph" w:styleId="Lijstalinea">
    <w:name w:val="List Paragraph"/>
    <w:basedOn w:val="Standaard"/>
    <w:uiPriority w:val="34"/>
    <w:qFormat/>
    <w:rsid w:val="00BE33F9"/>
    <w:pPr>
      <w:ind w:left="720"/>
      <w:contextualSpacing/>
    </w:pPr>
  </w:style>
  <w:style w:type="paragraph" w:styleId="Koptekst">
    <w:name w:val="header"/>
    <w:basedOn w:val="Standaard"/>
    <w:link w:val="KoptekstChar"/>
    <w:uiPriority w:val="99"/>
    <w:unhideWhenUsed/>
    <w:rsid w:val="004821E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21EC"/>
    <w:rPr>
      <w:rFonts w:ascii="Verdana" w:eastAsia="Times New Roman" w:hAnsi="Verdana" w:cs="Times New Roman"/>
      <w:sz w:val="19"/>
      <w:szCs w:val="20"/>
      <w:lang w:eastAsia="nl-NL"/>
    </w:rPr>
  </w:style>
  <w:style w:type="paragraph" w:styleId="Voettekst">
    <w:name w:val="footer"/>
    <w:basedOn w:val="Standaard"/>
    <w:link w:val="VoettekstChar"/>
    <w:uiPriority w:val="99"/>
    <w:unhideWhenUsed/>
    <w:rsid w:val="004821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821EC"/>
    <w:rPr>
      <w:rFonts w:ascii="Verdana" w:eastAsia="Times New Roman" w:hAnsi="Verdana" w:cs="Times New Roman"/>
      <w:sz w:val="19"/>
      <w:szCs w:val="20"/>
      <w:lang w:eastAsia="nl-NL"/>
    </w:rPr>
  </w:style>
  <w:style w:type="paragraph" w:styleId="Revisie">
    <w:name w:val="Revision"/>
    <w:hidden/>
    <w:uiPriority w:val="99"/>
    <w:semiHidden/>
    <w:rsid w:val="00130B2C"/>
    <w:pPr>
      <w:spacing w:after="0" w:line="240" w:lineRule="auto"/>
    </w:pPr>
    <w:rPr>
      <w:rFonts w:ascii="Verdana" w:eastAsia="Times New Roman" w:hAnsi="Verdana" w:cs="Times New Roman"/>
      <w:sz w:val="19"/>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69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5D5E577B2B044B82ED8A2133DD128F" ma:contentTypeVersion="7" ma:contentTypeDescription="Een nieuw document maken." ma:contentTypeScope="" ma:versionID="1c3ebb42498d660a384fb72eb31fbd12">
  <xsd:schema xmlns:xsd="http://www.w3.org/2001/XMLSchema" xmlns:xs="http://www.w3.org/2001/XMLSchema" xmlns:p="http://schemas.microsoft.com/office/2006/metadata/properties" xmlns:ns2="23091b63-5f46-43a3-a580-cc59cb5d488e" xmlns:ns3="399cc838-c8df-461e-8793-f8ffa4b0a37f" targetNamespace="http://schemas.microsoft.com/office/2006/metadata/properties" ma:root="true" ma:fieldsID="7bcca28fe2e9ae40a9afe047220fe0b9" ns2:_="" ns3:_="">
    <xsd:import namespace="23091b63-5f46-43a3-a580-cc59cb5d488e"/>
    <xsd:import namespace="399cc838-c8df-461e-8793-f8ffa4b0a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91b63-5f46-43a3-a580-cc59cb5d488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9cc838-c8df-461e-8793-f8ffa4b0a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976A7-3B1D-4099-8751-E03FC321B16D}">
  <ds:schemaRefs>
    <ds:schemaRef ds:uri="http://schemas.microsoft.com/sharepoint/v3/contenttype/forms"/>
  </ds:schemaRefs>
</ds:datastoreItem>
</file>

<file path=customXml/itemProps2.xml><?xml version="1.0" encoding="utf-8"?>
<ds:datastoreItem xmlns:ds="http://schemas.openxmlformats.org/officeDocument/2006/customXml" ds:itemID="{8B9ACACF-5589-4721-AB88-9674A99AC50E}">
  <ds:schemaRefs>
    <ds:schemaRef ds:uri="http://schemas.openxmlformats.org/officeDocument/2006/bibliography"/>
  </ds:schemaRefs>
</ds:datastoreItem>
</file>

<file path=customXml/itemProps3.xml><?xml version="1.0" encoding="utf-8"?>
<ds:datastoreItem xmlns:ds="http://schemas.openxmlformats.org/officeDocument/2006/customXml" ds:itemID="{7D605A2A-7DBB-4D93-A641-CF6A1FAC8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91b63-5f46-43a3-a580-cc59cb5d488e"/>
    <ds:schemaRef ds:uri="399cc838-c8df-461e-8793-f8ffa4b0a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94879-4E36-412A-B9F1-63FE8D9A46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15</Pages>
  <Words>5660</Words>
  <Characters>31130</Characters>
  <Application>Microsoft Office Word</Application>
  <DocSecurity>0</DocSecurity>
  <Lines>259</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van Winkoop</dc:creator>
  <cp:keywords/>
  <dc:description/>
  <cp:lastModifiedBy>Geuther, Laureen</cp:lastModifiedBy>
  <cp:revision>57</cp:revision>
  <cp:lastPrinted>2022-04-01T14:18:00Z</cp:lastPrinted>
  <dcterms:created xsi:type="dcterms:W3CDTF">2021-11-18T09:26:00Z</dcterms:created>
  <dcterms:modified xsi:type="dcterms:W3CDTF">2022-04-01T14:18:00Z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0x010100555D5E577B2B044B82ED8A2133DD128F</vt:lpwstr>
  </property>
  <property fmtid="{D5CDD505-2E9C-101B-9397-08002B2CF9AE}" pid="3" name="_ExtendedDescription">
    <vt:lpwstr/>
  </property>
  <property fmtid="{D5CDD505-2E9C-101B-9397-08002B2CF9AE}" pid="4" name="TriggerFlowInfo">
    <vt:lpwstr/>
  </property>
</Properties>
</file>