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3AF88" w14:textId="79CAA586" w:rsidR="00362FA1" w:rsidRPr="00362FA1" w:rsidRDefault="00362FA1" w:rsidP="00362FA1">
      <w:pPr>
        <w:rPr>
          <w:rFonts w:ascii="Arial" w:hAnsi="Arial" w:cs="Arial"/>
          <w:b/>
          <w:bCs/>
          <w:sz w:val="20"/>
          <w:szCs w:val="20"/>
        </w:rPr>
      </w:pPr>
      <w:r w:rsidRPr="00362FA1">
        <w:rPr>
          <w:rFonts w:ascii="Arial" w:hAnsi="Arial" w:cs="Arial"/>
          <w:b/>
          <w:bCs/>
          <w:noProof/>
          <w:sz w:val="24"/>
          <w:szCs w:val="24"/>
          <w:lang w:val="en-US"/>
        </w:rPr>
        <w:drawing>
          <wp:anchor distT="0" distB="0" distL="114300" distR="114300" simplePos="0" relativeHeight="251660288" behindDoc="1" locked="0" layoutInCell="1" allowOverlap="1" wp14:anchorId="3069F90A" wp14:editId="3ADC91D8">
            <wp:simplePos x="0" y="0"/>
            <wp:positionH relativeFrom="column">
              <wp:posOffset>3548380</wp:posOffset>
            </wp:positionH>
            <wp:positionV relativeFrom="paragraph">
              <wp:posOffset>0</wp:posOffset>
            </wp:positionV>
            <wp:extent cx="1543050" cy="295275"/>
            <wp:effectExtent l="0" t="0" r="0" b="9525"/>
            <wp:wrapTight wrapText="bothSides">
              <wp:wrapPolygon edited="0">
                <wp:start x="0" y="0"/>
                <wp:lineTo x="0" y="20903"/>
                <wp:lineTo x="21333" y="20903"/>
                <wp:lineTo x="21333"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295275"/>
                    </a:xfrm>
                    <a:prstGeom prst="rect">
                      <a:avLst/>
                    </a:prstGeom>
                    <a:noFill/>
                    <a:ln>
                      <a:noFill/>
                    </a:ln>
                  </pic:spPr>
                </pic:pic>
              </a:graphicData>
            </a:graphic>
          </wp:anchor>
        </w:drawing>
      </w:r>
      <w:r w:rsidRPr="00362FA1">
        <w:rPr>
          <w:rFonts w:ascii="Arial" w:hAnsi="Arial" w:cs="Arial"/>
          <w:b/>
          <w:bCs/>
          <w:noProof/>
          <w:sz w:val="24"/>
          <w:szCs w:val="24"/>
        </w:rPr>
        <w:drawing>
          <wp:anchor distT="0" distB="0" distL="114300" distR="114300" simplePos="0" relativeHeight="251659264" behindDoc="0" locked="0" layoutInCell="1" allowOverlap="1" wp14:anchorId="3B91DECD" wp14:editId="740494C3">
            <wp:simplePos x="0" y="0"/>
            <wp:positionH relativeFrom="margin">
              <wp:posOffset>5095875</wp:posOffset>
            </wp:positionH>
            <wp:positionV relativeFrom="paragraph">
              <wp:posOffset>0</wp:posOffset>
            </wp:positionV>
            <wp:extent cx="1095375" cy="1101725"/>
            <wp:effectExtent l="0" t="0" r="0" b="0"/>
            <wp:wrapTopAndBottom/>
            <wp:docPr id="2" name="Afbeelding 14" descr="Project Toekomstvisie Leidse regio 2027 gaat 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Project Toekomstvisie Leidse regio 2027 gaat do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101725"/>
                    </a:xfrm>
                    <a:prstGeom prst="rect">
                      <a:avLst/>
                    </a:prstGeom>
                    <a:noFill/>
                  </pic:spPr>
                </pic:pic>
              </a:graphicData>
            </a:graphic>
            <wp14:sizeRelH relativeFrom="margin">
              <wp14:pctWidth>0</wp14:pctWidth>
            </wp14:sizeRelH>
            <wp14:sizeRelV relativeFrom="margin">
              <wp14:pctHeight>0</wp14:pctHeight>
            </wp14:sizeRelV>
          </wp:anchor>
        </w:drawing>
      </w:r>
      <w:r w:rsidRPr="00362FA1">
        <w:rPr>
          <w:rFonts w:ascii="Arial" w:hAnsi="Arial" w:cs="Arial"/>
          <w:b/>
          <w:bCs/>
          <w:sz w:val="24"/>
          <w:szCs w:val="24"/>
        </w:rPr>
        <w:t>Bijlage 11</w:t>
      </w:r>
      <w:r w:rsidR="005711DA">
        <w:rPr>
          <w:rFonts w:ascii="Arial" w:hAnsi="Arial" w:cs="Arial"/>
          <w:b/>
          <w:bCs/>
          <w:sz w:val="24"/>
          <w:szCs w:val="24"/>
        </w:rPr>
        <w:t>.</w:t>
      </w:r>
      <w:r w:rsidRPr="00362FA1">
        <w:rPr>
          <w:rFonts w:ascii="Arial" w:hAnsi="Arial" w:cs="Arial"/>
          <w:b/>
          <w:bCs/>
          <w:sz w:val="24"/>
          <w:szCs w:val="24"/>
        </w:rPr>
        <w:t xml:space="preserve"> Aanmelddocument: Eenmalige schoonmaakwerkzaamheden bij ernstige vervuiling</w:t>
      </w:r>
    </w:p>
    <w:p w14:paraId="1900823A" w14:textId="21DDD57B" w:rsidR="00362FA1" w:rsidRPr="00362FA1" w:rsidRDefault="00362FA1" w:rsidP="00362FA1">
      <w:pPr>
        <w:rPr>
          <w:rFonts w:ascii="Arial" w:hAnsi="Arial" w:cs="Arial"/>
          <w:sz w:val="20"/>
          <w:szCs w:val="20"/>
        </w:rPr>
      </w:pPr>
      <w:r w:rsidRPr="00362FA1">
        <w:rPr>
          <w:rFonts w:ascii="Arial" w:hAnsi="Arial" w:cs="Arial"/>
          <w:sz w:val="20"/>
          <w:szCs w:val="20"/>
        </w:rPr>
        <w:t xml:space="preserve">Bij sommige cliënten moet er vanwege een ernstig vervuild huis een eenmalige schoonmaak worden ingezet om een huis weer bewoonbaar te kunnen maken. Deze cliënten worden vaak aangemeld via het Meldpunt Zorg en Overlast, een huisarts of de GGZ. Het product </w:t>
      </w:r>
      <w:r w:rsidR="0039718C" w:rsidRPr="0039718C">
        <w:rPr>
          <w:rFonts w:ascii="Arial" w:hAnsi="Arial" w:cs="Arial"/>
          <w:sz w:val="20"/>
          <w:szCs w:val="20"/>
        </w:rPr>
        <w:t>“eenmalige schoonmaak”</w:t>
      </w:r>
      <w:r w:rsidR="0039718C">
        <w:rPr>
          <w:rFonts w:ascii="Arial" w:hAnsi="Arial" w:cs="Arial"/>
          <w:sz w:val="20"/>
          <w:szCs w:val="20"/>
        </w:rPr>
        <w:t xml:space="preserve"> </w:t>
      </w:r>
      <w:r w:rsidRPr="00362FA1">
        <w:rPr>
          <w:rFonts w:ascii="Arial" w:hAnsi="Arial" w:cs="Arial"/>
          <w:sz w:val="20"/>
          <w:szCs w:val="20"/>
        </w:rPr>
        <w:t xml:space="preserve">wordt ingezet voor cliënten die niet op eigen kracht of met hulp van het netwerk het huis weer bewoonbaar kunnen maken of waarbij er geen oplossing in het voorliggend veld kan worden gevonden. </w:t>
      </w:r>
      <w:r w:rsidR="007E4820">
        <w:rPr>
          <w:rFonts w:ascii="Arial" w:hAnsi="Arial" w:cs="Arial"/>
          <w:sz w:val="20"/>
          <w:szCs w:val="20"/>
        </w:rPr>
        <w:t xml:space="preserve">Van </w:t>
      </w:r>
      <w:r w:rsidRPr="00362FA1">
        <w:rPr>
          <w:rFonts w:ascii="Arial" w:hAnsi="Arial" w:cs="Arial"/>
          <w:sz w:val="20"/>
          <w:szCs w:val="20"/>
        </w:rPr>
        <w:t>de aanbieder van Huishoudelijke Ondersteuning wordt verwacht dat deze de woning eenmalig volledig opruimt en schoonmaakt, zodat een cliënt kan beschikken over een leefbare woning. Bij deze cliënten is vaak een vorm van ambulante begeleiding aan de orde. Afstemming met cliënt en de betreffende organisaties is van belang. Indien er na de eenmalige schoonmaak structureel ook huishoudelijke ondersteuning benodigd is, wordt dit</w:t>
      </w:r>
      <w:r w:rsidR="00C913A2">
        <w:rPr>
          <w:rFonts w:ascii="Arial" w:hAnsi="Arial" w:cs="Arial"/>
          <w:sz w:val="20"/>
          <w:szCs w:val="20"/>
        </w:rPr>
        <w:t xml:space="preserve"> in beginsel</w:t>
      </w:r>
      <w:r w:rsidRPr="00362FA1">
        <w:rPr>
          <w:rFonts w:ascii="Arial" w:hAnsi="Arial" w:cs="Arial"/>
          <w:sz w:val="20"/>
          <w:szCs w:val="20"/>
        </w:rPr>
        <w:t xml:space="preserve"> uitgevoerd door dezelfde aanbieder als bij de eenmalige schoonmaak. In die situaties is de signaleringsfunctie van de aanbieder extra van belang. De aanbieder doet </w:t>
      </w:r>
      <w:r w:rsidR="00A161B1">
        <w:rPr>
          <w:rFonts w:ascii="Arial" w:hAnsi="Arial" w:cs="Arial"/>
          <w:sz w:val="20"/>
          <w:szCs w:val="20"/>
        </w:rPr>
        <w:t xml:space="preserve">per aanvraag </w:t>
      </w:r>
      <w:r w:rsidRPr="00362FA1">
        <w:rPr>
          <w:rFonts w:ascii="Arial" w:hAnsi="Arial" w:cs="Arial"/>
          <w:sz w:val="20"/>
          <w:szCs w:val="20"/>
        </w:rPr>
        <w:t xml:space="preserve">een voorstel voor het aantal benodigde uren voor de eenmalige schoonmaak, waarna de Toegang dit voorstel beoordeelt. </w:t>
      </w:r>
    </w:p>
    <w:p w14:paraId="4D54E651" w14:textId="77777777" w:rsidR="00362FA1" w:rsidRPr="001B1180" w:rsidRDefault="00362FA1" w:rsidP="00362FA1">
      <w:pPr>
        <w:rPr>
          <w:rFonts w:ascii="Arial" w:hAnsi="Arial" w:cs="Arial"/>
          <w:sz w:val="20"/>
          <w:szCs w:val="20"/>
        </w:rPr>
      </w:pPr>
      <w:r w:rsidRPr="00362FA1">
        <w:rPr>
          <w:rFonts w:ascii="Arial" w:hAnsi="Arial" w:cs="Arial"/>
          <w:sz w:val="20"/>
          <w:szCs w:val="20"/>
        </w:rPr>
        <w:t xml:space="preserve">Aanbieders die zich willen aanmelden voor de Eenmalige schoonmaakwerkzaamheden bij ernstige </w:t>
      </w:r>
      <w:r w:rsidRPr="001B1180">
        <w:rPr>
          <w:rFonts w:ascii="Arial" w:hAnsi="Arial" w:cs="Arial"/>
          <w:sz w:val="20"/>
          <w:szCs w:val="20"/>
        </w:rPr>
        <w:t xml:space="preserve">vervuiling, dienen dit document in te vullen en rechtsgeldig te ondertekenen. </w:t>
      </w:r>
    </w:p>
    <w:p w14:paraId="2701D990" w14:textId="64EB54A0" w:rsidR="00362FA1" w:rsidRDefault="00362FA1" w:rsidP="00362FA1">
      <w:pPr>
        <w:rPr>
          <w:rFonts w:ascii="Arial" w:hAnsi="Arial" w:cs="Arial"/>
          <w:sz w:val="20"/>
          <w:szCs w:val="20"/>
        </w:rPr>
      </w:pPr>
      <w:r w:rsidRPr="001B1180">
        <w:rPr>
          <w:rFonts w:ascii="Arial" w:hAnsi="Arial" w:cs="Arial"/>
          <w:sz w:val="20"/>
          <w:szCs w:val="20"/>
        </w:rPr>
        <w:t>De partijen die worden gecontracteerd worden achtereenvolgens uitgevraagd middels een nadere offerte</w:t>
      </w:r>
      <w:r w:rsidR="00C913A2">
        <w:rPr>
          <w:rFonts w:ascii="Arial" w:hAnsi="Arial" w:cs="Arial"/>
          <w:sz w:val="20"/>
          <w:szCs w:val="20"/>
        </w:rPr>
        <w:t xml:space="preserve"> voor het aantal benodigde uren</w:t>
      </w:r>
      <w:r w:rsidRPr="001B1180">
        <w:rPr>
          <w:rFonts w:ascii="Arial" w:hAnsi="Arial" w:cs="Arial"/>
          <w:sz w:val="20"/>
          <w:szCs w:val="20"/>
        </w:rPr>
        <w:t>.</w:t>
      </w:r>
      <w:r w:rsidRPr="00362FA1">
        <w:rPr>
          <w:rFonts w:ascii="Arial" w:hAnsi="Arial" w:cs="Arial"/>
          <w:sz w:val="20"/>
          <w:szCs w:val="20"/>
        </w:rPr>
        <w:t xml:space="preserve"> </w:t>
      </w:r>
    </w:p>
    <w:p w14:paraId="3302A620" w14:textId="55F324CA" w:rsidR="00362FA1" w:rsidRPr="00362FA1" w:rsidRDefault="00362FA1" w:rsidP="00362FA1">
      <w:pPr>
        <w:rPr>
          <w:rFonts w:ascii="Arial" w:hAnsi="Arial" w:cs="Arial"/>
          <w:b/>
          <w:sz w:val="20"/>
        </w:rPr>
      </w:pPr>
      <w:r w:rsidRPr="00B85779">
        <w:rPr>
          <w:rFonts w:ascii="Arial" w:hAnsi="Arial" w:cs="Arial"/>
          <w:b/>
          <w:sz w:val="20"/>
        </w:rPr>
        <w:t>Rechtsgeldige ondertekening</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970"/>
        <w:gridCol w:w="5386"/>
      </w:tblGrid>
      <w:tr w:rsidR="00362FA1" w:rsidRPr="00B85779" w14:paraId="4983AE96" w14:textId="77777777" w:rsidTr="006073EA">
        <w:trPr>
          <w:trHeight w:val="508"/>
        </w:trPr>
        <w:tc>
          <w:tcPr>
            <w:tcW w:w="3970" w:type="dxa"/>
            <w:shd w:val="clear" w:color="auto" w:fill="5B9BD5" w:themeFill="accent5"/>
            <w:vAlign w:val="center"/>
          </w:tcPr>
          <w:p w14:paraId="07ABEC6D" w14:textId="77777777" w:rsidR="00362FA1" w:rsidRPr="00B85779" w:rsidRDefault="00362FA1" w:rsidP="006073EA">
            <w:pPr>
              <w:rPr>
                <w:rFonts w:ascii="Arial" w:hAnsi="Arial" w:cs="Arial"/>
                <w:sz w:val="20"/>
              </w:rPr>
            </w:pPr>
            <w:r w:rsidRPr="00B85779">
              <w:rPr>
                <w:rFonts w:ascii="Arial" w:hAnsi="Arial" w:cs="Arial"/>
                <w:sz w:val="20"/>
              </w:rPr>
              <w:t>Offerte datum:</w:t>
            </w:r>
          </w:p>
        </w:tc>
        <w:tc>
          <w:tcPr>
            <w:tcW w:w="5386" w:type="dxa"/>
            <w:shd w:val="clear" w:color="auto" w:fill="auto"/>
            <w:vAlign w:val="center"/>
          </w:tcPr>
          <w:p w14:paraId="6999BA0F" w14:textId="77777777" w:rsidR="00362FA1" w:rsidRPr="00B85779" w:rsidRDefault="00362FA1" w:rsidP="006073EA">
            <w:pPr>
              <w:rPr>
                <w:rFonts w:ascii="Arial" w:hAnsi="Arial" w:cs="Arial"/>
                <w:sz w:val="20"/>
              </w:rPr>
            </w:pPr>
            <w:r w:rsidRPr="00B85779">
              <w:rPr>
                <w:rFonts w:ascii="Arial" w:hAnsi="Arial" w:cs="Arial"/>
                <w:sz w:val="20"/>
              </w:rPr>
              <w:t>____ - ____ - 2022</w:t>
            </w:r>
          </w:p>
        </w:tc>
      </w:tr>
      <w:tr w:rsidR="00362FA1" w:rsidRPr="00B85779" w14:paraId="5AAD2CF7" w14:textId="77777777" w:rsidTr="006073EA">
        <w:trPr>
          <w:trHeight w:val="508"/>
        </w:trPr>
        <w:tc>
          <w:tcPr>
            <w:tcW w:w="3970" w:type="dxa"/>
            <w:shd w:val="clear" w:color="auto" w:fill="5B9BD5" w:themeFill="accent5"/>
            <w:vAlign w:val="center"/>
          </w:tcPr>
          <w:p w14:paraId="5BCD81DD" w14:textId="77777777" w:rsidR="00362FA1" w:rsidRPr="00B85779" w:rsidRDefault="00362FA1" w:rsidP="006073EA">
            <w:pPr>
              <w:rPr>
                <w:rFonts w:ascii="Arial" w:hAnsi="Arial" w:cs="Arial"/>
                <w:sz w:val="20"/>
              </w:rPr>
            </w:pPr>
            <w:r w:rsidRPr="00B85779">
              <w:rPr>
                <w:rFonts w:ascii="Arial" w:hAnsi="Arial" w:cs="Arial"/>
                <w:sz w:val="20"/>
              </w:rPr>
              <w:t>Naam onderneming</w:t>
            </w:r>
          </w:p>
        </w:tc>
        <w:tc>
          <w:tcPr>
            <w:tcW w:w="5386" w:type="dxa"/>
            <w:vAlign w:val="center"/>
          </w:tcPr>
          <w:p w14:paraId="75FBDF29" w14:textId="77777777" w:rsidR="00362FA1" w:rsidRPr="00B85779" w:rsidRDefault="00362FA1" w:rsidP="006073EA">
            <w:pPr>
              <w:rPr>
                <w:rFonts w:ascii="Arial" w:hAnsi="Arial" w:cs="Arial"/>
                <w:sz w:val="20"/>
              </w:rPr>
            </w:pPr>
            <w:r w:rsidRPr="00B85779">
              <w:rPr>
                <w:rFonts w:ascii="Arial" w:hAnsi="Arial" w:cs="Arial"/>
                <w:sz w:val="20"/>
              </w:rPr>
              <w:t>Naam:</w:t>
            </w:r>
          </w:p>
        </w:tc>
      </w:tr>
      <w:tr w:rsidR="00362FA1" w:rsidRPr="00B85779" w14:paraId="75116D11" w14:textId="77777777" w:rsidTr="006073EA">
        <w:trPr>
          <w:trHeight w:val="780"/>
        </w:trPr>
        <w:tc>
          <w:tcPr>
            <w:tcW w:w="3970" w:type="dxa"/>
            <w:shd w:val="clear" w:color="auto" w:fill="5B9BD5" w:themeFill="accent5"/>
            <w:vAlign w:val="center"/>
          </w:tcPr>
          <w:p w14:paraId="40A2F059" w14:textId="77777777" w:rsidR="00362FA1" w:rsidRPr="00B85779" w:rsidRDefault="00362FA1" w:rsidP="006073EA">
            <w:pPr>
              <w:rPr>
                <w:rFonts w:ascii="Arial" w:hAnsi="Arial" w:cs="Arial"/>
                <w:sz w:val="20"/>
              </w:rPr>
            </w:pPr>
            <w:r w:rsidRPr="00B85779">
              <w:rPr>
                <w:rFonts w:ascii="Arial" w:hAnsi="Arial" w:cs="Arial"/>
                <w:sz w:val="20"/>
              </w:rPr>
              <w:t>Adres onderneming</w:t>
            </w:r>
          </w:p>
        </w:tc>
        <w:tc>
          <w:tcPr>
            <w:tcW w:w="5386" w:type="dxa"/>
            <w:vAlign w:val="center"/>
          </w:tcPr>
          <w:p w14:paraId="45EB6065" w14:textId="77777777" w:rsidR="00362FA1" w:rsidRPr="00B85779" w:rsidRDefault="00362FA1" w:rsidP="006073EA">
            <w:pPr>
              <w:rPr>
                <w:rFonts w:ascii="Arial" w:hAnsi="Arial" w:cs="Arial"/>
                <w:sz w:val="20"/>
              </w:rPr>
            </w:pPr>
            <w:r w:rsidRPr="00B85779">
              <w:rPr>
                <w:rFonts w:ascii="Arial" w:hAnsi="Arial" w:cs="Arial"/>
                <w:sz w:val="20"/>
              </w:rPr>
              <w:t>Straat:</w:t>
            </w:r>
          </w:p>
          <w:p w14:paraId="71DDE944" w14:textId="77777777" w:rsidR="00362FA1" w:rsidRPr="00B85779" w:rsidRDefault="00362FA1" w:rsidP="006073EA">
            <w:pPr>
              <w:rPr>
                <w:rFonts w:ascii="Arial" w:hAnsi="Arial" w:cs="Arial"/>
                <w:sz w:val="20"/>
              </w:rPr>
            </w:pPr>
            <w:r w:rsidRPr="00B85779">
              <w:rPr>
                <w:rFonts w:ascii="Arial" w:hAnsi="Arial" w:cs="Arial"/>
                <w:sz w:val="20"/>
              </w:rPr>
              <w:t>Postcode:</w:t>
            </w:r>
          </w:p>
          <w:p w14:paraId="694AC917" w14:textId="77777777" w:rsidR="00362FA1" w:rsidRPr="00B85779" w:rsidRDefault="00362FA1" w:rsidP="006073EA">
            <w:pPr>
              <w:rPr>
                <w:rFonts w:ascii="Arial" w:hAnsi="Arial" w:cs="Arial"/>
                <w:sz w:val="20"/>
              </w:rPr>
            </w:pPr>
            <w:r w:rsidRPr="00B85779">
              <w:rPr>
                <w:rFonts w:ascii="Arial" w:hAnsi="Arial" w:cs="Arial"/>
                <w:sz w:val="20"/>
              </w:rPr>
              <w:t>Plaats:</w:t>
            </w:r>
          </w:p>
        </w:tc>
      </w:tr>
      <w:tr w:rsidR="00362FA1" w:rsidRPr="00B85779" w14:paraId="18A87F92" w14:textId="77777777" w:rsidTr="006073EA">
        <w:trPr>
          <w:trHeight w:val="780"/>
        </w:trPr>
        <w:tc>
          <w:tcPr>
            <w:tcW w:w="3970" w:type="dxa"/>
            <w:shd w:val="clear" w:color="auto" w:fill="5B9BD5" w:themeFill="accent5"/>
            <w:vAlign w:val="center"/>
          </w:tcPr>
          <w:p w14:paraId="38920CBA" w14:textId="77777777" w:rsidR="00362FA1" w:rsidRPr="00B85779" w:rsidRDefault="00362FA1" w:rsidP="006073EA">
            <w:pPr>
              <w:rPr>
                <w:rFonts w:ascii="Arial" w:hAnsi="Arial" w:cs="Arial"/>
                <w:sz w:val="20"/>
              </w:rPr>
            </w:pPr>
            <w:r w:rsidRPr="00B85779">
              <w:rPr>
                <w:rFonts w:ascii="Arial" w:hAnsi="Arial" w:cs="Arial"/>
                <w:sz w:val="20"/>
              </w:rPr>
              <w:t>Naam en functie rechtsgeldige vertegenwoordiger</w:t>
            </w:r>
          </w:p>
        </w:tc>
        <w:tc>
          <w:tcPr>
            <w:tcW w:w="5386" w:type="dxa"/>
            <w:vAlign w:val="center"/>
          </w:tcPr>
          <w:p w14:paraId="55FF169B" w14:textId="77777777" w:rsidR="00362FA1" w:rsidRPr="00B85779" w:rsidRDefault="00362FA1" w:rsidP="006073EA">
            <w:pPr>
              <w:rPr>
                <w:rFonts w:ascii="Arial" w:hAnsi="Arial" w:cs="Arial"/>
                <w:sz w:val="20"/>
              </w:rPr>
            </w:pPr>
            <w:r w:rsidRPr="00B85779">
              <w:rPr>
                <w:rFonts w:ascii="Arial" w:hAnsi="Arial" w:cs="Arial"/>
                <w:sz w:val="20"/>
              </w:rPr>
              <w:t>Naam:</w:t>
            </w:r>
          </w:p>
          <w:p w14:paraId="36132CC0" w14:textId="77777777" w:rsidR="00362FA1" w:rsidRPr="00B85779" w:rsidRDefault="00362FA1" w:rsidP="006073EA">
            <w:pPr>
              <w:rPr>
                <w:rFonts w:ascii="Arial" w:hAnsi="Arial" w:cs="Arial"/>
                <w:sz w:val="20"/>
              </w:rPr>
            </w:pPr>
            <w:r w:rsidRPr="00B85779">
              <w:rPr>
                <w:rFonts w:ascii="Arial" w:hAnsi="Arial" w:cs="Arial"/>
                <w:sz w:val="20"/>
              </w:rPr>
              <w:t>Functie:</w:t>
            </w:r>
          </w:p>
        </w:tc>
      </w:tr>
      <w:tr w:rsidR="00362FA1" w:rsidRPr="00B85779" w14:paraId="0AFE11B8" w14:textId="77777777" w:rsidTr="006073EA">
        <w:trPr>
          <w:trHeight w:val="780"/>
        </w:trPr>
        <w:tc>
          <w:tcPr>
            <w:tcW w:w="3970" w:type="dxa"/>
            <w:shd w:val="clear" w:color="auto" w:fill="5B9BD5" w:themeFill="accent5"/>
            <w:vAlign w:val="center"/>
          </w:tcPr>
          <w:p w14:paraId="1332B1E6" w14:textId="77777777" w:rsidR="00362FA1" w:rsidRPr="00B85779" w:rsidRDefault="00362FA1" w:rsidP="006073EA">
            <w:pPr>
              <w:rPr>
                <w:rFonts w:ascii="Arial" w:hAnsi="Arial" w:cs="Arial"/>
                <w:sz w:val="20"/>
              </w:rPr>
            </w:pPr>
            <w:r w:rsidRPr="00B85779">
              <w:rPr>
                <w:rFonts w:ascii="Arial" w:hAnsi="Arial" w:cs="Arial"/>
                <w:sz w:val="20"/>
              </w:rPr>
              <w:t>Handtekening rechtsgeldige vertegenwoordiger</w:t>
            </w:r>
          </w:p>
        </w:tc>
        <w:tc>
          <w:tcPr>
            <w:tcW w:w="5386" w:type="dxa"/>
            <w:vAlign w:val="center"/>
          </w:tcPr>
          <w:p w14:paraId="1ADF7E54" w14:textId="77777777" w:rsidR="00362FA1" w:rsidRPr="00B85779" w:rsidRDefault="00362FA1" w:rsidP="006073EA">
            <w:pPr>
              <w:rPr>
                <w:rFonts w:ascii="Arial" w:hAnsi="Arial" w:cs="Arial"/>
                <w:sz w:val="20"/>
              </w:rPr>
            </w:pPr>
          </w:p>
        </w:tc>
      </w:tr>
    </w:tbl>
    <w:p w14:paraId="4FFA71F8" w14:textId="77777777" w:rsidR="00362FA1" w:rsidRPr="00D839F1" w:rsidRDefault="00362FA1" w:rsidP="00362FA1">
      <w:pPr>
        <w:spacing w:line="240" w:lineRule="auto"/>
        <w:rPr>
          <w:rFonts w:ascii="Arial" w:eastAsia="Arial" w:hAnsi="Arial" w:cs="Arial"/>
          <w:sz w:val="20"/>
        </w:rPr>
      </w:pPr>
    </w:p>
    <w:p w14:paraId="5AB74F78" w14:textId="02A9B433" w:rsidR="00362FA1" w:rsidRDefault="00362FA1" w:rsidP="00362FA1"/>
    <w:p w14:paraId="06CF297A" w14:textId="77777777" w:rsidR="00362FA1" w:rsidRDefault="00362FA1"/>
    <w:sectPr w:rsidR="00362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FA1"/>
    <w:rsid w:val="001B1180"/>
    <w:rsid w:val="00362FA1"/>
    <w:rsid w:val="0039718C"/>
    <w:rsid w:val="00520B5E"/>
    <w:rsid w:val="005711DA"/>
    <w:rsid w:val="007D4652"/>
    <w:rsid w:val="007E4820"/>
    <w:rsid w:val="00A161B1"/>
    <w:rsid w:val="00C913A2"/>
    <w:rsid w:val="00CF45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80C8"/>
  <w15:chartTrackingRefBased/>
  <w15:docId w15:val="{ABA6E4FD-EF3A-4800-A1B3-703D8449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284</Words>
  <Characters>1565</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Dahhane, Hanan</dc:creator>
  <cp:keywords/>
  <dc:description/>
  <cp:lastModifiedBy>Dahhane, Hanan</cp:lastModifiedBy>
  <cp:revision>10</cp:revision>
  <dcterms:created xsi:type="dcterms:W3CDTF">2022-04-06T17:43:00Z</dcterms:created>
  <dcterms:modified xsi:type="dcterms:W3CDTF">2022-04-10T13:30:00Z</dcterms:modified>
</cp:coreProperties>
</file>