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5F2ED" w14:textId="07D262DE" w:rsidR="00975FB7" w:rsidRDefault="00975FB7" w:rsidP="00975FB7">
      <w:pPr>
        <w:pStyle w:val="Kop2"/>
        <w:ind w:left="2880" w:hanging="2880"/>
      </w:pPr>
      <w:r>
        <w:t>BIJLA</w:t>
      </w:r>
      <w:r w:rsidR="008E3737">
        <w:t>GE H.</w:t>
      </w:r>
      <w:r>
        <w:t xml:space="preserve"> </w:t>
      </w:r>
      <w:r>
        <w:tab/>
        <w:t>Overzicht herkomstregio’s kalenderjaar 2020 en 2021</w:t>
      </w:r>
    </w:p>
    <w:p w14:paraId="6CD1B043" w14:textId="03A19169" w:rsidR="003F67B2" w:rsidRDefault="004C72E5" w:rsidP="004C72E5">
      <w:r w:rsidRPr="004C72E5">
        <w:t xml:space="preserve">Ten aanzien van </w:t>
      </w:r>
      <w:r w:rsidR="005B1FFC">
        <w:t>de</w:t>
      </w:r>
      <w:r w:rsidRPr="004C72E5">
        <w:t xml:space="preserve"> specifieke geschiktheidseis dient Deelnemer in onderstaande tabel aan te kruisen voor welke jeugdhulpregio’s cliënten zijn bediend. </w:t>
      </w:r>
    </w:p>
    <w:p w14:paraId="1CE547E7" w14:textId="77777777" w:rsidR="004C72E5" w:rsidRPr="004C72E5" w:rsidRDefault="004C72E5" w:rsidP="004C72E5"/>
    <w:tbl>
      <w:tblPr>
        <w:tblW w:w="9400" w:type="dxa"/>
        <w:tblBorders>
          <w:top w:val="single" w:sz="6" w:space="0" w:color="00B0F0"/>
          <w:left w:val="single" w:sz="6" w:space="0" w:color="00B0F0"/>
          <w:bottom w:val="single" w:sz="6" w:space="0" w:color="00B0F0"/>
          <w:right w:val="single" w:sz="6" w:space="0" w:color="00B0F0"/>
          <w:insideH w:val="single" w:sz="6" w:space="0" w:color="00B0F0"/>
          <w:insideV w:val="single" w:sz="6" w:space="0" w:color="00B0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6640"/>
      </w:tblGrid>
      <w:tr w:rsidR="008E3737" w:rsidRPr="009E2196" w14:paraId="1176C182" w14:textId="77777777" w:rsidTr="008E3737">
        <w:trPr>
          <w:trHeight w:val="272"/>
        </w:trPr>
        <w:tc>
          <w:tcPr>
            <w:tcW w:w="2760" w:type="dxa"/>
            <w:shd w:val="clear" w:color="auto" w:fill="9BBDDE"/>
            <w:hideMark/>
          </w:tcPr>
          <w:p w14:paraId="4B87C1E0" w14:textId="77777777" w:rsidR="008E3737" w:rsidRPr="008E3737" w:rsidRDefault="008E3737" w:rsidP="008E3737">
            <w:pPr>
              <w:rPr>
                <w:rFonts w:cs="Arial"/>
                <w:sz w:val="16"/>
                <w:szCs w:val="16"/>
              </w:rPr>
            </w:pPr>
            <w:bookmarkStart w:id="0" w:name="_Hlk98757999"/>
            <w:r w:rsidRPr="008E3737">
              <w:rPr>
                <w:rFonts w:cs="Arial"/>
                <w:b/>
                <w:bCs/>
                <w:sz w:val="16"/>
                <w:szCs w:val="16"/>
              </w:rPr>
              <w:t>Geldend voor:</w:t>
            </w:r>
            <w:r w:rsidRPr="008E3737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640" w:type="dxa"/>
            <w:shd w:val="clear" w:color="auto" w:fill="9BBDDE"/>
            <w:hideMark/>
          </w:tcPr>
          <w:p w14:paraId="32257A34" w14:textId="77777777" w:rsidR="008E3737" w:rsidRPr="008E3737" w:rsidRDefault="008E3737" w:rsidP="008E3737">
            <w:pPr>
              <w:rPr>
                <w:rFonts w:cs="Arial"/>
                <w:sz w:val="16"/>
                <w:szCs w:val="16"/>
              </w:rPr>
            </w:pPr>
            <w:r w:rsidRPr="008E3737">
              <w:rPr>
                <w:rFonts w:cs="Arial"/>
                <w:b/>
                <w:bCs/>
                <w:sz w:val="16"/>
                <w:szCs w:val="16"/>
              </w:rPr>
              <w:t>Omschrijving geschiktheidseis:</w:t>
            </w:r>
            <w:r w:rsidRPr="008E3737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3737" w:rsidRPr="009E2196" w14:paraId="5AD6FAD2" w14:textId="77777777" w:rsidTr="008E3737">
        <w:trPr>
          <w:trHeight w:val="1266"/>
        </w:trPr>
        <w:tc>
          <w:tcPr>
            <w:tcW w:w="2760" w:type="dxa"/>
            <w:shd w:val="clear" w:color="auto" w:fill="auto"/>
          </w:tcPr>
          <w:p w14:paraId="13EA46C3" w14:textId="3A8423C8" w:rsidR="008E3737" w:rsidRPr="008E3737" w:rsidRDefault="008E3737" w:rsidP="008E3737">
            <w:pPr>
              <w:rPr>
                <w:rFonts w:cs="Arial"/>
                <w:sz w:val="16"/>
                <w:szCs w:val="16"/>
              </w:rPr>
            </w:pPr>
            <w:r w:rsidRPr="008E3737">
              <w:rPr>
                <w:rFonts w:cs="Arial"/>
                <w:sz w:val="16"/>
                <w:szCs w:val="16"/>
              </w:rPr>
              <w:t>Perceel 1 (</w:t>
            </w:r>
            <w:r w:rsidR="00146286" w:rsidRPr="009E2196">
              <w:rPr>
                <w:rFonts w:cs="Arial"/>
                <w:sz w:val="16"/>
                <w:szCs w:val="16"/>
              </w:rPr>
              <w:t>Topklinische</w:t>
            </w:r>
            <w:r w:rsidRPr="008E3737">
              <w:rPr>
                <w:rFonts w:cs="Arial"/>
                <w:sz w:val="16"/>
                <w:szCs w:val="16"/>
              </w:rPr>
              <w:t xml:space="preserve"> GGZ)</w:t>
            </w:r>
          </w:p>
        </w:tc>
        <w:tc>
          <w:tcPr>
            <w:tcW w:w="6640" w:type="dxa"/>
            <w:shd w:val="clear" w:color="auto" w:fill="auto"/>
          </w:tcPr>
          <w:p w14:paraId="6CBA9F8A" w14:textId="2E29A41D" w:rsidR="008E3737" w:rsidRPr="009E2196" w:rsidRDefault="008E3737" w:rsidP="00CE232F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  <w:r w:rsidRPr="009E2196">
              <w:rPr>
                <w:rFonts w:cs="Arial"/>
                <w:sz w:val="16"/>
                <w:szCs w:val="16"/>
              </w:rPr>
              <w:t>Aanbieder heeft in kalenderjaar 2020 voor de functie uit minimaal 15 van de 42 jeugdhulpregio’s minstens één cliënt bediend;</w:t>
            </w:r>
          </w:p>
          <w:p w14:paraId="4094A8BC" w14:textId="29FEC71E" w:rsidR="008E3737" w:rsidRPr="009E2196" w:rsidRDefault="008E3737" w:rsidP="00CE232F">
            <w:pPr>
              <w:pStyle w:val="Lijstalinea"/>
              <w:numPr>
                <w:ilvl w:val="0"/>
                <w:numId w:val="5"/>
              </w:numPr>
              <w:rPr>
                <w:rFonts w:cs="Arial"/>
                <w:sz w:val="16"/>
                <w:szCs w:val="16"/>
              </w:rPr>
            </w:pPr>
            <w:r w:rsidRPr="009E2196">
              <w:rPr>
                <w:rFonts w:cs="Arial"/>
                <w:sz w:val="16"/>
                <w:szCs w:val="16"/>
              </w:rPr>
              <w:t>Aanbieder heeft in kalenderjaar 2021 voor de functie uit minimaal 15 van de 42 jeugdhulpregio’s minstens één cliënt bediend.</w:t>
            </w:r>
          </w:p>
        </w:tc>
      </w:tr>
      <w:tr w:rsidR="008E3737" w:rsidRPr="009E2196" w14:paraId="61897430" w14:textId="77777777" w:rsidTr="008E3737">
        <w:trPr>
          <w:trHeight w:val="545"/>
        </w:trPr>
        <w:tc>
          <w:tcPr>
            <w:tcW w:w="2760" w:type="dxa"/>
            <w:shd w:val="clear" w:color="auto" w:fill="auto"/>
          </w:tcPr>
          <w:p w14:paraId="046122A2" w14:textId="77777777" w:rsidR="008E3737" w:rsidRPr="008E3737" w:rsidRDefault="008E3737" w:rsidP="008E3737">
            <w:pPr>
              <w:rPr>
                <w:rFonts w:cs="Arial"/>
                <w:sz w:val="16"/>
                <w:szCs w:val="16"/>
              </w:rPr>
            </w:pPr>
            <w:r w:rsidRPr="008E3737">
              <w:rPr>
                <w:rFonts w:cs="Arial"/>
                <w:sz w:val="16"/>
                <w:szCs w:val="16"/>
              </w:rPr>
              <w:t>Perceel 2 (J-SGLVB)</w:t>
            </w:r>
          </w:p>
        </w:tc>
        <w:tc>
          <w:tcPr>
            <w:tcW w:w="6640" w:type="dxa"/>
            <w:shd w:val="clear" w:color="auto" w:fill="auto"/>
          </w:tcPr>
          <w:p w14:paraId="1D7A5A40" w14:textId="77777777" w:rsidR="008E3737" w:rsidRPr="008E3737" w:rsidRDefault="008E3737" w:rsidP="008E3737">
            <w:pPr>
              <w:rPr>
                <w:rFonts w:cs="Arial"/>
                <w:sz w:val="16"/>
                <w:szCs w:val="16"/>
              </w:rPr>
            </w:pPr>
            <w:r w:rsidRPr="008E3737">
              <w:rPr>
                <w:rFonts w:cs="Arial"/>
                <w:sz w:val="16"/>
                <w:szCs w:val="16"/>
              </w:rPr>
              <w:t>Geen spreidingscriterium</w:t>
            </w:r>
          </w:p>
        </w:tc>
      </w:tr>
      <w:tr w:rsidR="008E3737" w:rsidRPr="009E2196" w14:paraId="379DF76E" w14:textId="77777777" w:rsidTr="008E3737">
        <w:trPr>
          <w:trHeight w:val="1137"/>
        </w:trPr>
        <w:tc>
          <w:tcPr>
            <w:tcW w:w="2760" w:type="dxa"/>
            <w:shd w:val="clear" w:color="auto" w:fill="auto"/>
          </w:tcPr>
          <w:p w14:paraId="713B4142" w14:textId="77777777" w:rsidR="008E3737" w:rsidRPr="008E3737" w:rsidRDefault="008E3737" w:rsidP="008E3737">
            <w:pPr>
              <w:rPr>
                <w:rFonts w:cs="Arial"/>
                <w:sz w:val="16"/>
                <w:szCs w:val="16"/>
              </w:rPr>
            </w:pPr>
            <w:r w:rsidRPr="008E3737">
              <w:rPr>
                <w:rFonts w:cs="Arial"/>
                <w:sz w:val="16"/>
                <w:szCs w:val="16"/>
              </w:rPr>
              <w:t>Perceel 3 (DOEB)</w:t>
            </w:r>
          </w:p>
        </w:tc>
        <w:tc>
          <w:tcPr>
            <w:tcW w:w="6640" w:type="dxa"/>
            <w:shd w:val="clear" w:color="auto" w:fill="auto"/>
          </w:tcPr>
          <w:p w14:paraId="5A5D7389" w14:textId="77777777" w:rsidR="008E3737" w:rsidRPr="009E2196" w:rsidRDefault="008E3737" w:rsidP="008E3737">
            <w:pPr>
              <w:pStyle w:val="Lijstalinea"/>
              <w:numPr>
                <w:ilvl w:val="0"/>
                <w:numId w:val="6"/>
              </w:numPr>
              <w:spacing w:line="312" w:lineRule="auto"/>
              <w:rPr>
                <w:rFonts w:cs="Arial"/>
                <w:sz w:val="16"/>
                <w:szCs w:val="16"/>
              </w:rPr>
            </w:pPr>
            <w:r w:rsidRPr="009E2196">
              <w:rPr>
                <w:rFonts w:cs="Arial"/>
                <w:sz w:val="16"/>
                <w:szCs w:val="16"/>
              </w:rPr>
              <w:t>(Aanbieder heeft in kalenderjaar 2020 voor de functie uit minimaal 21 van de 42 jeugdhulpregio’s minstens één cliënt bediend;</w:t>
            </w:r>
          </w:p>
          <w:p w14:paraId="7A305C87" w14:textId="4E2647EE" w:rsidR="008E3737" w:rsidRPr="009E2196" w:rsidRDefault="008E3737" w:rsidP="008E3737">
            <w:pPr>
              <w:pStyle w:val="Lijstalinea"/>
              <w:numPr>
                <w:ilvl w:val="0"/>
                <w:numId w:val="6"/>
              </w:numPr>
              <w:spacing w:line="312" w:lineRule="auto"/>
              <w:rPr>
                <w:rFonts w:cs="Arial"/>
                <w:sz w:val="16"/>
                <w:szCs w:val="16"/>
              </w:rPr>
            </w:pPr>
            <w:r w:rsidRPr="009E2196">
              <w:rPr>
                <w:rFonts w:cs="Arial"/>
                <w:sz w:val="16"/>
                <w:szCs w:val="16"/>
              </w:rPr>
              <w:t>Aanbieder heeft in kalenderjaar 2021 voor de functie uit minimaal 21 van de 42 jeugdhulpregio’s minstens één cliënt bediend.</w:t>
            </w:r>
          </w:p>
        </w:tc>
      </w:tr>
      <w:tr w:rsidR="008E3737" w:rsidRPr="009E2196" w14:paraId="2D5F241A" w14:textId="77777777" w:rsidTr="008E3737">
        <w:trPr>
          <w:trHeight w:val="535"/>
        </w:trPr>
        <w:tc>
          <w:tcPr>
            <w:tcW w:w="2760" w:type="dxa"/>
            <w:shd w:val="clear" w:color="auto" w:fill="auto"/>
          </w:tcPr>
          <w:p w14:paraId="4229FDC5" w14:textId="77777777" w:rsidR="008E3737" w:rsidRPr="008E3737" w:rsidRDefault="008E3737" w:rsidP="008E3737">
            <w:pPr>
              <w:rPr>
                <w:rFonts w:cs="Arial"/>
                <w:sz w:val="16"/>
                <w:szCs w:val="16"/>
              </w:rPr>
            </w:pPr>
            <w:r w:rsidRPr="008E3737">
              <w:rPr>
                <w:rFonts w:cs="Arial"/>
                <w:sz w:val="16"/>
                <w:szCs w:val="16"/>
              </w:rPr>
              <w:t>Perceel 4 (</w:t>
            </w:r>
            <w:proofErr w:type="spellStart"/>
            <w:r w:rsidRPr="008E3737">
              <w:rPr>
                <w:rFonts w:cs="Arial"/>
                <w:sz w:val="16"/>
                <w:szCs w:val="16"/>
              </w:rPr>
              <w:t>UMC’s</w:t>
            </w:r>
            <w:proofErr w:type="spellEnd"/>
            <w:r w:rsidRPr="008E373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6640" w:type="dxa"/>
            <w:shd w:val="clear" w:color="auto" w:fill="auto"/>
          </w:tcPr>
          <w:p w14:paraId="5FF93AFE" w14:textId="77777777" w:rsidR="008E3737" w:rsidRPr="008E3737" w:rsidRDefault="008E3737" w:rsidP="008E3737">
            <w:pPr>
              <w:rPr>
                <w:rFonts w:cs="Arial"/>
                <w:sz w:val="16"/>
                <w:szCs w:val="16"/>
              </w:rPr>
            </w:pPr>
            <w:r w:rsidRPr="008E3737">
              <w:rPr>
                <w:rFonts w:cs="Arial"/>
                <w:sz w:val="16"/>
                <w:szCs w:val="16"/>
              </w:rPr>
              <w:t>Geen spreidingscriterium</w:t>
            </w:r>
          </w:p>
        </w:tc>
      </w:tr>
      <w:tr w:rsidR="008E3737" w:rsidRPr="009E2196" w14:paraId="6AE8E5D4" w14:textId="77777777" w:rsidTr="008E3737">
        <w:trPr>
          <w:trHeight w:val="1133"/>
        </w:trPr>
        <w:tc>
          <w:tcPr>
            <w:tcW w:w="2760" w:type="dxa"/>
            <w:shd w:val="clear" w:color="auto" w:fill="auto"/>
          </w:tcPr>
          <w:p w14:paraId="35F8D17D" w14:textId="77777777" w:rsidR="008E3737" w:rsidRPr="008E3737" w:rsidRDefault="008E3737" w:rsidP="008E3737">
            <w:pPr>
              <w:rPr>
                <w:rFonts w:cs="Arial"/>
                <w:sz w:val="16"/>
                <w:szCs w:val="16"/>
              </w:rPr>
            </w:pPr>
            <w:r w:rsidRPr="008E3737">
              <w:rPr>
                <w:rFonts w:cs="Arial"/>
                <w:sz w:val="16"/>
                <w:szCs w:val="16"/>
              </w:rPr>
              <w:t xml:space="preserve">Perceel 5 (Academische behandelcentra) </w:t>
            </w:r>
          </w:p>
        </w:tc>
        <w:tc>
          <w:tcPr>
            <w:tcW w:w="6640" w:type="dxa"/>
            <w:shd w:val="clear" w:color="auto" w:fill="auto"/>
          </w:tcPr>
          <w:p w14:paraId="39769F20" w14:textId="16C35B5B" w:rsidR="008E3737" w:rsidRPr="009E2196" w:rsidRDefault="008E3737" w:rsidP="008E3737">
            <w:pPr>
              <w:pStyle w:val="Lijstalinea"/>
              <w:numPr>
                <w:ilvl w:val="0"/>
                <w:numId w:val="7"/>
              </w:numPr>
              <w:spacing w:line="312" w:lineRule="auto"/>
              <w:rPr>
                <w:rFonts w:cs="Arial"/>
                <w:sz w:val="16"/>
                <w:szCs w:val="16"/>
              </w:rPr>
            </w:pPr>
            <w:r w:rsidRPr="009E2196">
              <w:rPr>
                <w:rFonts w:cs="Arial"/>
                <w:sz w:val="16"/>
                <w:szCs w:val="16"/>
              </w:rPr>
              <w:t>Aanbieder heeft in kalenderjaar 2020 voor de functie uit minimaal 21 van de 42 jeugdhulpregio’s minstens één cliënt bediend</w:t>
            </w:r>
          </w:p>
          <w:p w14:paraId="240C68D1" w14:textId="5F946588" w:rsidR="008E3737" w:rsidRPr="009E2196" w:rsidRDefault="008E3737" w:rsidP="008E3737">
            <w:pPr>
              <w:pStyle w:val="Lijstalinea"/>
              <w:numPr>
                <w:ilvl w:val="0"/>
                <w:numId w:val="7"/>
              </w:numPr>
              <w:spacing w:line="312" w:lineRule="auto"/>
              <w:rPr>
                <w:rFonts w:cs="Arial"/>
                <w:sz w:val="16"/>
                <w:szCs w:val="16"/>
              </w:rPr>
            </w:pPr>
            <w:r w:rsidRPr="009E2196">
              <w:rPr>
                <w:rFonts w:cs="Arial"/>
                <w:sz w:val="16"/>
                <w:szCs w:val="16"/>
              </w:rPr>
              <w:t>Aanbieder heeft in kalenderjaar 2021 voor de functie uit minimaal 21 van de 42 jeugdhulpregio’s minstens één cliënt bediend.</w:t>
            </w:r>
          </w:p>
        </w:tc>
      </w:tr>
      <w:tr w:rsidR="008E3737" w:rsidRPr="009E2196" w14:paraId="1830578D" w14:textId="77777777" w:rsidTr="008E3737">
        <w:trPr>
          <w:trHeight w:val="1121"/>
        </w:trPr>
        <w:tc>
          <w:tcPr>
            <w:tcW w:w="2760" w:type="dxa"/>
            <w:shd w:val="clear" w:color="auto" w:fill="auto"/>
          </w:tcPr>
          <w:p w14:paraId="03C5F6AC" w14:textId="77777777" w:rsidR="008E3737" w:rsidRPr="008E3737" w:rsidRDefault="008E3737" w:rsidP="008E3737">
            <w:pPr>
              <w:rPr>
                <w:rFonts w:cs="Arial"/>
                <w:sz w:val="16"/>
                <w:szCs w:val="16"/>
              </w:rPr>
            </w:pPr>
            <w:r w:rsidRPr="008E3737">
              <w:rPr>
                <w:rFonts w:cs="Arial"/>
                <w:sz w:val="16"/>
                <w:szCs w:val="16"/>
              </w:rPr>
              <w:t>Perceel 6 (Landelijke opvang seksuele uitbuiting en eer-gerelateerd geweld)</w:t>
            </w:r>
          </w:p>
          <w:p w14:paraId="5C94D350" w14:textId="77777777" w:rsidR="008E3737" w:rsidRPr="008E3737" w:rsidRDefault="008E3737" w:rsidP="008E373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640" w:type="dxa"/>
            <w:shd w:val="clear" w:color="auto" w:fill="auto"/>
          </w:tcPr>
          <w:p w14:paraId="2CA2A46F" w14:textId="77777777" w:rsidR="008E3737" w:rsidRPr="009E2196" w:rsidRDefault="008E3737" w:rsidP="008E3737">
            <w:pPr>
              <w:pStyle w:val="Lijstalinea"/>
              <w:numPr>
                <w:ilvl w:val="0"/>
                <w:numId w:val="8"/>
              </w:numPr>
              <w:spacing w:line="312" w:lineRule="auto"/>
              <w:rPr>
                <w:rFonts w:cs="Arial"/>
                <w:sz w:val="16"/>
                <w:szCs w:val="16"/>
              </w:rPr>
            </w:pPr>
            <w:r w:rsidRPr="009E2196">
              <w:rPr>
                <w:rFonts w:cs="Arial"/>
                <w:sz w:val="16"/>
                <w:szCs w:val="16"/>
              </w:rPr>
              <w:t>Aanbieder heeft in kalenderjaar 2020 voor de functie uit minimaal 8 van de 42 jeugdhulpregio’s minstens één cliënt bediend</w:t>
            </w:r>
          </w:p>
          <w:p w14:paraId="239F15CE" w14:textId="32B6DF56" w:rsidR="008E3737" w:rsidRPr="009E2196" w:rsidRDefault="008E3737" w:rsidP="008E3737">
            <w:pPr>
              <w:pStyle w:val="Lijstalinea"/>
              <w:numPr>
                <w:ilvl w:val="0"/>
                <w:numId w:val="8"/>
              </w:numPr>
              <w:spacing w:line="312" w:lineRule="auto"/>
              <w:rPr>
                <w:rFonts w:cs="Arial"/>
                <w:sz w:val="16"/>
                <w:szCs w:val="16"/>
              </w:rPr>
            </w:pPr>
            <w:r w:rsidRPr="009E2196">
              <w:rPr>
                <w:rFonts w:cs="Arial"/>
                <w:sz w:val="16"/>
                <w:szCs w:val="16"/>
              </w:rPr>
              <w:t xml:space="preserve">Aanbieder heeft in kalenderjaar 2021 voor de functie uit minimaal 8 van de 42 jeugdhulpregio’s </w:t>
            </w:r>
            <w:r w:rsidRPr="009E2196">
              <w:rPr>
                <w:rFonts w:cs="Arial"/>
                <w:sz w:val="16"/>
                <w:szCs w:val="16"/>
              </w:rPr>
              <w:tab/>
              <w:t>minstens één cliënt bediend.</w:t>
            </w:r>
          </w:p>
        </w:tc>
      </w:tr>
      <w:tr w:rsidR="008E3737" w:rsidRPr="009E2196" w14:paraId="4EE8BA3C" w14:textId="77777777" w:rsidTr="008E3737">
        <w:trPr>
          <w:trHeight w:val="1123"/>
        </w:trPr>
        <w:tc>
          <w:tcPr>
            <w:tcW w:w="2760" w:type="dxa"/>
            <w:shd w:val="clear" w:color="auto" w:fill="auto"/>
          </w:tcPr>
          <w:p w14:paraId="119B75B2" w14:textId="77777777" w:rsidR="008E3737" w:rsidRPr="008E3737" w:rsidRDefault="008E3737" w:rsidP="008E3737">
            <w:pPr>
              <w:rPr>
                <w:rFonts w:cs="Arial"/>
                <w:sz w:val="16"/>
                <w:szCs w:val="16"/>
              </w:rPr>
            </w:pPr>
            <w:r w:rsidRPr="008E3737">
              <w:rPr>
                <w:rFonts w:cs="Arial"/>
                <w:sz w:val="16"/>
                <w:szCs w:val="16"/>
              </w:rPr>
              <w:t>Perceel 7 (ARFID en onzindelijkheid)</w:t>
            </w:r>
          </w:p>
        </w:tc>
        <w:tc>
          <w:tcPr>
            <w:tcW w:w="6640" w:type="dxa"/>
            <w:shd w:val="clear" w:color="auto" w:fill="auto"/>
          </w:tcPr>
          <w:p w14:paraId="04B778CA" w14:textId="77777777" w:rsidR="008E3737" w:rsidRPr="009E2196" w:rsidRDefault="008E3737" w:rsidP="008E3737">
            <w:pPr>
              <w:pStyle w:val="Lijstalinea"/>
              <w:numPr>
                <w:ilvl w:val="0"/>
                <w:numId w:val="9"/>
              </w:numPr>
              <w:spacing w:line="312" w:lineRule="auto"/>
              <w:rPr>
                <w:rFonts w:cs="Arial"/>
                <w:sz w:val="16"/>
                <w:szCs w:val="16"/>
              </w:rPr>
            </w:pPr>
            <w:r w:rsidRPr="009E2196">
              <w:rPr>
                <w:rFonts w:cs="Arial"/>
                <w:sz w:val="16"/>
                <w:szCs w:val="16"/>
              </w:rPr>
              <w:t>Aanbieder heeft in kalenderjaar 2020 voor de functie uit minimaal 21 van de 42 jeugdhulpregio’s minstens één cliënt bediend</w:t>
            </w:r>
          </w:p>
          <w:p w14:paraId="35E47EAC" w14:textId="0DA1A2FF" w:rsidR="008E3737" w:rsidRPr="009E2196" w:rsidRDefault="008E3737" w:rsidP="008E3737">
            <w:pPr>
              <w:pStyle w:val="Lijstalinea"/>
              <w:numPr>
                <w:ilvl w:val="0"/>
                <w:numId w:val="9"/>
              </w:numPr>
              <w:spacing w:line="312" w:lineRule="auto"/>
              <w:rPr>
                <w:rFonts w:cs="Arial"/>
                <w:sz w:val="16"/>
                <w:szCs w:val="16"/>
              </w:rPr>
            </w:pPr>
            <w:r w:rsidRPr="009E2196">
              <w:rPr>
                <w:rFonts w:cs="Arial"/>
                <w:sz w:val="16"/>
                <w:szCs w:val="16"/>
              </w:rPr>
              <w:t>Aanbieder heeft in kalenderjaar 2021 voor de functie uit minimaal 21 van de 42 jeugdhulpregio’s minstens één cliënt bediend.</w:t>
            </w:r>
          </w:p>
        </w:tc>
      </w:tr>
      <w:tr w:rsidR="008E3737" w:rsidRPr="009E2196" w14:paraId="5EF47A9A" w14:textId="77777777" w:rsidTr="008E3737">
        <w:trPr>
          <w:trHeight w:val="1111"/>
        </w:trPr>
        <w:tc>
          <w:tcPr>
            <w:tcW w:w="2760" w:type="dxa"/>
            <w:shd w:val="clear" w:color="auto" w:fill="auto"/>
          </w:tcPr>
          <w:p w14:paraId="513D6D15" w14:textId="77777777" w:rsidR="008E3737" w:rsidRPr="008E3737" w:rsidRDefault="008E3737" w:rsidP="008E3737">
            <w:pPr>
              <w:rPr>
                <w:rFonts w:cs="Arial"/>
                <w:sz w:val="16"/>
                <w:szCs w:val="16"/>
              </w:rPr>
            </w:pPr>
            <w:r w:rsidRPr="008E3737">
              <w:rPr>
                <w:rFonts w:cs="Arial"/>
                <w:sz w:val="16"/>
                <w:szCs w:val="16"/>
              </w:rPr>
              <w:t xml:space="preserve">Perceel 8 (ZIKOS) </w:t>
            </w:r>
          </w:p>
        </w:tc>
        <w:tc>
          <w:tcPr>
            <w:tcW w:w="6640" w:type="dxa"/>
            <w:shd w:val="clear" w:color="auto" w:fill="auto"/>
          </w:tcPr>
          <w:p w14:paraId="36869A22" w14:textId="77777777" w:rsidR="008E3737" w:rsidRPr="009E2196" w:rsidRDefault="008E3737" w:rsidP="008E3737">
            <w:pPr>
              <w:pStyle w:val="Lijstalinea"/>
              <w:numPr>
                <w:ilvl w:val="0"/>
                <w:numId w:val="10"/>
              </w:numPr>
              <w:spacing w:line="312" w:lineRule="auto"/>
              <w:rPr>
                <w:rFonts w:cs="Arial"/>
                <w:sz w:val="16"/>
                <w:szCs w:val="16"/>
              </w:rPr>
            </w:pPr>
            <w:r w:rsidRPr="009E2196">
              <w:rPr>
                <w:rFonts w:cs="Arial"/>
                <w:sz w:val="16"/>
                <w:szCs w:val="16"/>
              </w:rPr>
              <w:t>Aanbieder heeft in kalenderjaar 2020 voor de functie uit minimaal 10 van de 42 jeugdhulpregio’s minstens één cliënt bediend</w:t>
            </w:r>
          </w:p>
          <w:p w14:paraId="464DDBD3" w14:textId="355FC7F4" w:rsidR="008E3737" w:rsidRPr="009E2196" w:rsidRDefault="008E3737" w:rsidP="008E3737">
            <w:pPr>
              <w:pStyle w:val="Lijstalinea"/>
              <w:numPr>
                <w:ilvl w:val="0"/>
                <w:numId w:val="10"/>
              </w:numPr>
              <w:spacing w:line="312" w:lineRule="auto"/>
              <w:rPr>
                <w:rFonts w:cs="Arial"/>
                <w:sz w:val="16"/>
                <w:szCs w:val="16"/>
              </w:rPr>
            </w:pPr>
            <w:r w:rsidRPr="009E2196">
              <w:rPr>
                <w:rFonts w:cs="Arial"/>
                <w:sz w:val="16"/>
                <w:szCs w:val="16"/>
              </w:rPr>
              <w:t>Aanbieder heeft in kalenderjaar 2021 voor de functie uit minimaal 10 van de 42 jeugdhulpregio’s minstens één cliënt bediend.</w:t>
            </w:r>
          </w:p>
        </w:tc>
      </w:tr>
      <w:tr w:rsidR="008E3737" w:rsidRPr="009E2196" w14:paraId="431B55FA" w14:textId="77777777" w:rsidTr="00146286">
        <w:trPr>
          <w:trHeight w:val="1123"/>
        </w:trPr>
        <w:tc>
          <w:tcPr>
            <w:tcW w:w="2760" w:type="dxa"/>
            <w:shd w:val="clear" w:color="auto" w:fill="auto"/>
          </w:tcPr>
          <w:p w14:paraId="64105044" w14:textId="77777777" w:rsidR="008E3737" w:rsidRPr="008E3737" w:rsidRDefault="008E3737" w:rsidP="009E2196">
            <w:pPr>
              <w:rPr>
                <w:rFonts w:cs="Arial"/>
                <w:sz w:val="16"/>
                <w:szCs w:val="16"/>
              </w:rPr>
            </w:pPr>
            <w:r w:rsidRPr="008E3737">
              <w:rPr>
                <w:rFonts w:cs="Arial"/>
                <w:sz w:val="16"/>
                <w:szCs w:val="16"/>
              </w:rPr>
              <w:t>Perceel 9 (Zintuigelijk beperkt)</w:t>
            </w:r>
          </w:p>
        </w:tc>
        <w:tc>
          <w:tcPr>
            <w:tcW w:w="6640" w:type="dxa"/>
            <w:shd w:val="clear" w:color="auto" w:fill="auto"/>
          </w:tcPr>
          <w:p w14:paraId="4CB20ED9" w14:textId="56BCFFC1" w:rsidR="00CE232F" w:rsidRPr="009E2196" w:rsidRDefault="008E3737" w:rsidP="00CE232F">
            <w:pPr>
              <w:pStyle w:val="Lijstalinea"/>
              <w:numPr>
                <w:ilvl w:val="0"/>
                <w:numId w:val="11"/>
              </w:numPr>
              <w:rPr>
                <w:rFonts w:cs="Arial"/>
                <w:sz w:val="16"/>
                <w:szCs w:val="16"/>
              </w:rPr>
            </w:pPr>
            <w:r w:rsidRPr="009E2196">
              <w:rPr>
                <w:rFonts w:cs="Arial"/>
                <w:sz w:val="16"/>
                <w:szCs w:val="16"/>
              </w:rPr>
              <w:t>Aanbieder heeft in kalenderjaar 2020 voor de functie uit minimaal 8 van de 42 jeugdhulpregio’s minstens één cliënt bediend.</w:t>
            </w:r>
          </w:p>
          <w:p w14:paraId="60E4373D" w14:textId="77777777" w:rsidR="008E3737" w:rsidRPr="009E2196" w:rsidRDefault="008E3737" w:rsidP="00CE232F">
            <w:pPr>
              <w:pStyle w:val="Lijstalinea"/>
              <w:numPr>
                <w:ilvl w:val="0"/>
                <w:numId w:val="11"/>
              </w:numPr>
              <w:rPr>
                <w:rFonts w:cs="Arial"/>
                <w:sz w:val="16"/>
                <w:szCs w:val="16"/>
              </w:rPr>
            </w:pPr>
            <w:r w:rsidRPr="009E2196">
              <w:rPr>
                <w:rFonts w:cs="Arial"/>
                <w:sz w:val="16"/>
                <w:szCs w:val="16"/>
              </w:rPr>
              <w:t>Aanbieder heeft in kalenderjaar 2021 voor de functie uit minimaal 8 van de 42 jeugdhulpregio’s minstens één cliënt bediend.</w:t>
            </w:r>
          </w:p>
        </w:tc>
      </w:tr>
      <w:tr w:rsidR="008E3737" w:rsidRPr="009E2196" w14:paraId="1251BCA2" w14:textId="77777777" w:rsidTr="00CE232F">
        <w:trPr>
          <w:trHeight w:val="1123"/>
        </w:trPr>
        <w:tc>
          <w:tcPr>
            <w:tcW w:w="2760" w:type="dxa"/>
            <w:shd w:val="clear" w:color="auto" w:fill="auto"/>
          </w:tcPr>
          <w:p w14:paraId="0ABE1D82" w14:textId="77777777" w:rsidR="008E3737" w:rsidRPr="008E3737" w:rsidRDefault="008E3737" w:rsidP="006B1F12">
            <w:pPr>
              <w:rPr>
                <w:rFonts w:cs="Arial"/>
                <w:sz w:val="16"/>
                <w:szCs w:val="16"/>
              </w:rPr>
            </w:pPr>
            <w:r w:rsidRPr="008E3737">
              <w:rPr>
                <w:rFonts w:cs="Arial"/>
                <w:sz w:val="16"/>
                <w:szCs w:val="16"/>
              </w:rPr>
              <w:t>Perceel 10 ( Chromosomale gebonden genetische syndromen)</w:t>
            </w:r>
          </w:p>
        </w:tc>
        <w:tc>
          <w:tcPr>
            <w:tcW w:w="6640" w:type="dxa"/>
            <w:shd w:val="clear" w:color="auto" w:fill="auto"/>
          </w:tcPr>
          <w:p w14:paraId="71606DF7" w14:textId="77777777" w:rsidR="00CE232F" w:rsidRPr="009E2196" w:rsidRDefault="008E3737" w:rsidP="008E3737">
            <w:pPr>
              <w:pStyle w:val="Lijstalinea"/>
              <w:numPr>
                <w:ilvl w:val="0"/>
                <w:numId w:val="12"/>
              </w:numPr>
              <w:spacing w:line="312" w:lineRule="auto"/>
              <w:rPr>
                <w:rFonts w:cs="Arial"/>
                <w:sz w:val="16"/>
                <w:szCs w:val="16"/>
              </w:rPr>
            </w:pPr>
            <w:r w:rsidRPr="009E2196">
              <w:rPr>
                <w:rFonts w:cs="Arial"/>
                <w:sz w:val="16"/>
                <w:szCs w:val="16"/>
              </w:rPr>
              <w:t>Aanbieder heeft in kalenderjaar 2020 voor de functie uit minimaal 10 van de 42 jeugdhulpregio’s minstens één cliënt bediend</w:t>
            </w:r>
          </w:p>
          <w:p w14:paraId="29ED0AFB" w14:textId="1B6780FD" w:rsidR="008E3737" w:rsidRPr="009E2196" w:rsidRDefault="008E3737" w:rsidP="008E3737">
            <w:pPr>
              <w:pStyle w:val="Lijstalinea"/>
              <w:numPr>
                <w:ilvl w:val="0"/>
                <w:numId w:val="12"/>
              </w:numPr>
              <w:spacing w:line="312" w:lineRule="auto"/>
              <w:rPr>
                <w:rFonts w:cs="Arial"/>
                <w:sz w:val="16"/>
                <w:szCs w:val="16"/>
              </w:rPr>
            </w:pPr>
            <w:r w:rsidRPr="009E2196">
              <w:rPr>
                <w:rFonts w:cs="Arial"/>
                <w:sz w:val="16"/>
                <w:szCs w:val="16"/>
              </w:rPr>
              <w:t>Aanbieder heeft in kalenderjaar 2021 voor de functie uit minimaal 10 van de 42 jeugdhulpregio’s minstens één cliënt bediend.</w:t>
            </w:r>
          </w:p>
        </w:tc>
      </w:tr>
      <w:tr w:rsidR="008E3737" w:rsidRPr="009E2196" w14:paraId="6CCA1D36" w14:textId="77777777" w:rsidTr="008E3737">
        <w:trPr>
          <w:trHeight w:val="1002"/>
        </w:trPr>
        <w:tc>
          <w:tcPr>
            <w:tcW w:w="2760" w:type="dxa"/>
            <w:shd w:val="clear" w:color="auto" w:fill="auto"/>
          </w:tcPr>
          <w:p w14:paraId="64BE4833" w14:textId="77777777" w:rsidR="008E3737" w:rsidRPr="008E3737" w:rsidRDefault="008E3737" w:rsidP="006B1F12">
            <w:pPr>
              <w:rPr>
                <w:rFonts w:cs="Arial"/>
                <w:sz w:val="16"/>
                <w:szCs w:val="16"/>
              </w:rPr>
            </w:pPr>
            <w:r w:rsidRPr="008E3737">
              <w:rPr>
                <w:rFonts w:cs="Arial"/>
                <w:sz w:val="16"/>
                <w:szCs w:val="16"/>
              </w:rPr>
              <w:t>Perceel 11 (FASD)</w:t>
            </w:r>
          </w:p>
        </w:tc>
        <w:tc>
          <w:tcPr>
            <w:tcW w:w="6640" w:type="dxa"/>
            <w:shd w:val="clear" w:color="auto" w:fill="auto"/>
          </w:tcPr>
          <w:p w14:paraId="3CBC8979" w14:textId="77777777" w:rsidR="00B36E41" w:rsidRPr="009E2196" w:rsidRDefault="008E3737" w:rsidP="008E3737">
            <w:pPr>
              <w:pStyle w:val="Lijstalinea"/>
              <w:numPr>
                <w:ilvl w:val="0"/>
                <w:numId w:val="13"/>
              </w:numPr>
              <w:spacing w:line="312" w:lineRule="auto"/>
              <w:rPr>
                <w:rFonts w:cs="Arial"/>
                <w:sz w:val="16"/>
                <w:szCs w:val="16"/>
              </w:rPr>
            </w:pPr>
            <w:r w:rsidRPr="009E2196">
              <w:rPr>
                <w:rFonts w:cs="Arial"/>
                <w:sz w:val="16"/>
                <w:szCs w:val="16"/>
              </w:rPr>
              <w:t>Aanbieder heeft in kalenderjaar 2020 voor de functie uit minimaal 10 van de 42 jeugdhulpregio’s minstens één cliënt bediend</w:t>
            </w:r>
          </w:p>
          <w:p w14:paraId="4AB22018" w14:textId="0D20C1EE" w:rsidR="008E3737" w:rsidRPr="009E2196" w:rsidRDefault="008E3737" w:rsidP="008E3737">
            <w:pPr>
              <w:pStyle w:val="Lijstalinea"/>
              <w:numPr>
                <w:ilvl w:val="0"/>
                <w:numId w:val="13"/>
              </w:numPr>
              <w:spacing w:line="312" w:lineRule="auto"/>
              <w:rPr>
                <w:rFonts w:cs="Arial"/>
                <w:sz w:val="16"/>
                <w:szCs w:val="16"/>
              </w:rPr>
            </w:pPr>
            <w:r w:rsidRPr="009E2196">
              <w:rPr>
                <w:rFonts w:cs="Arial"/>
                <w:sz w:val="16"/>
                <w:szCs w:val="16"/>
              </w:rPr>
              <w:t>Aanbieder heeft in kalenderjaar 2021 voor de functie uit minimaal 10 van de 42 jeugdhulpregio’s minstens één cliënt bediend.</w:t>
            </w:r>
          </w:p>
        </w:tc>
      </w:tr>
      <w:tr w:rsidR="008E3737" w:rsidRPr="009E2196" w14:paraId="6A92F604" w14:textId="77777777" w:rsidTr="00B36E41">
        <w:trPr>
          <w:trHeight w:val="1155"/>
        </w:trPr>
        <w:tc>
          <w:tcPr>
            <w:tcW w:w="2760" w:type="dxa"/>
            <w:shd w:val="clear" w:color="auto" w:fill="auto"/>
          </w:tcPr>
          <w:p w14:paraId="20CF8AB8" w14:textId="77777777" w:rsidR="008E3737" w:rsidRPr="008E3737" w:rsidRDefault="008E3737" w:rsidP="006B1F12">
            <w:pPr>
              <w:rPr>
                <w:rFonts w:cs="Arial"/>
                <w:sz w:val="16"/>
                <w:szCs w:val="16"/>
              </w:rPr>
            </w:pPr>
            <w:r w:rsidRPr="008E3737">
              <w:rPr>
                <w:rFonts w:cs="Arial"/>
                <w:sz w:val="16"/>
                <w:szCs w:val="16"/>
              </w:rPr>
              <w:t>Perceel 12 (landelijk werkende instelling voor gezinspsychiatrie)</w:t>
            </w:r>
          </w:p>
        </w:tc>
        <w:tc>
          <w:tcPr>
            <w:tcW w:w="6640" w:type="dxa"/>
            <w:shd w:val="clear" w:color="auto" w:fill="auto"/>
          </w:tcPr>
          <w:p w14:paraId="4D99BE6C" w14:textId="77777777" w:rsidR="00B36E41" w:rsidRPr="009E2196" w:rsidRDefault="008E3737" w:rsidP="008E3737">
            <w:pPr>
              <w:pStyle w:val="Lijstalinea"/>
              <w:numPr>
                <w:ilvl w:val="0"/>
                <w:numId w:val="14"/>
              </w:numPr>
              <w:spacing w:line="312" w:lineRule="auto"/>
              <w:rPr>
                <w:rFonts w:cs="Arial"/>
                <w:sz w:val="16"/>
                <w:szCs w:val="16"/>
              </w:rPr>
            </w:pPr>
            <w:r w:rsidRPr="009E2196">
              <w:rPr>
                <w:rFonts w:cs="Arial"/>
                <w:sz w:val="16"/>
                <w:szCs w:val="16"/>
              </w:rPr>
              <w:t>Aanbieder heeft in kalenderjaar 2020 voor de functie uit minimaal 10 van de 42 jeugdhulpregio’s minstens één cliënt bediend</w:t>
            </w:r>
          </w:p>
          <w:p w14:paraId="661ED602" w14:textId="2CD39F79" w:rsidR="008E3737" w:rsidRPr="009E2196" w:rsidRDefault="008E3737" w:rsidP="008E3737">
            <w:pPr>
              <w:pStyle w:val="Lijstalinea"/>
              <w:numPr>
                <w:ilvl w:val="0"/>
                <w:numId w:val="14"/>
              </w:numPr>
              <w:spacing w:line="312" w:lineRule="auto"/>
              <w:rPr>
                <w:rFonts w:cs="Arial"/>
                <w:sz w:val="16"/>
                <w:szCs w:val="16"/>
              </w:rPr>
            </w:pPr>
            <w:r w:rsidRPr="009E2196">
              <w:rPr>
                <w:rFonts w:cs="Arial"/>
                <w:sz w:val="16"/>
                <w:szCs w:val="16"/>
              </w:rPr>
              <w:t>Aanbieder heeft in kalenderjaar 2021 voor de functie uit minimaal 10 van de 42 jeugdhulpregio’s minstens één cliënt bediend.</w:t>
            </w:r>
          </w:p>
        </w:tc>
      </w:tr>
      <w:tr w:rsidR="008E3737" w:rsidRPr="009E2196" w14:paraId="27111343" w14:textId="77777777" w:rsidTr="00B36E41">
        <w:trPr>
          <w:trHeight w:val="1129"/>
        </w:trPr>
        <w:tc>
          <w:tcPr>
            <w:tcW w:w="2760" w:type="dxa"/>
            <w:shd w:val="clear" w:color="auto" w:fill="auto"/>
          </w:tcPr>
          <w:p w14:paraId="22F4EF31" w14:textId="77777777" w:rsidR="008E3737" w:rsidRPr="008E3737" w:rsidRDefault="008E3737" w:rsidP="006B1F12">
            <w:pPr>
              <w:rPr>
                <w:rFonts w:cs="Arial"/>
                <w:sz w:val="16"/>
                <w:szCs w:val="16"/>
              </w:rPr>
            </w:pPr>
            <w:r w:rsidRPr="008E3737">
              <w:rPr>
                <w:rFonts w:cs="Arial"/>
                <w:sz w:val="16"/>
                <w:szCs w:val="16"/>
              </w:rPr>
              <w:t>Perceel 13 (Kliniek intensieve behandeling Autisme)</w:t>
            </w:r>
          </w:p>
        </w:tc>
        <w:tc>
          <w:tcPr>
            <w:tcW w:w="6640" w:type="dxa"/>
            <w:shd w:val="clear" w:color="auto" w:fill="auto"/>
          </w:tcPr>
          <w:p w14:paraId="0729FCBB" w14:textId="28ED4CF9" w:rsidR="00B36E41" w:rsidRPr="009E2196" w:rsidRDefault="008E3737" w:rsidP="008E3737">
            <w:pPr>
              <w:pStyle w:val="Lijstalinea"/>
              <w:numPr>
                <w:ilvl w:val="0"/>
                <w:numId w:val="15"/>
              </w:numPr>
              <w:spacing w:line="312" w:lineRule="auto"/>
              <w:rPr>
                <w:rFonts w:cs="Arial"/>
                <w:sz w:val="16"/>
                <w:szCs w:val="16"/>
              </w:rPr>
            </w:pPr>
            <w:r w:rsidRPr="009E2196">
              <w:rPr>
                <w:rFonts w:cs="Arial"/>
                <w:sz w:val="16"/>
                <w:szCs w:val="16"/>
              </w:rPr>
              <w:t>Aanbieder heeft in kalenderjaar 2020 voor de functie uit minimaal 10 van de 42 jeugdhulpregio’s minstens één cliënt bediend</w:t>
            </w:r>
            <w:r w:rsidR="00B36E41" w:rsidRPr="009E2196">
              <w:rPr>
                <w:rFonts w:cs="Arial"/>
                <w:sz w:val="16"/>
                <w:szCs w:val="16"/>
              </w:rPr>
              <w:t>.</w:t>
            </w:r>
          </w:p>
          <w:p w14:paraId="04454A24" w14:textId="70D14FBF" w:rsidR="008E3737" w:rsidRPr="009E2196" w:rsidRDefault="008E3737" w:rsidP="008E3737">
            <w:pPr>
              <w:pStyle w:val="Lijstalinea"/>
              <w:numPr>
                <w:ilvl w:val="0"/>
                <w:numId w:val="15"/>
              </w:numPr>
              <w:spacing w:line="312" w:lineRule="auto"/>
              <w:rPr>
                <w:rFonts w:cs="Arial"/>
                <w:sz w:val="16"/>
                <w:szCs w:val="16"/>
              </w:rPr>
            </w:pPr>
            <w:r w:rsidRPr="009E2196">
              <w:rPr>
                <w:rFonts w:cs="Arial"/>
                <w:sz w:val="16"/>
                <w:szCs w:val="16"/>
              </w:rPr>
              <w:t>Aanbieder heeft in kalenderjaar 2021 voor de functie uit minimaal 10 van de 42 jeugdhulpregio’s minstens één cliënt bediend.</w:t>
            </w:r>
          </w:p>
        </w:tc>
      </w:tr>
      <w:bookmarkEnd w:id="0"/>
    </w:tbl>
    <w:p w14:paraId="48E44B2A" w14:textId="77777777" w:rsidR="004C72E5" w:rsidRPr="009E2196" w:rsidRDefault="004C72E5" w:rsidP="004C72E5">
      <w:pPr>
        <w:rPr>
          <w:rFonts w:cs="Arial"/>
          <w:sz w:val="16"/>
          <w:szCs w:val="16"/>
        </w:rPr>
      </w:pPr>
    </w:p>
    <w:p w14:paraId="27233D6D" w14:textId="038B6B7C" w:rsidR="00975FB7" w:rsidRPr="009E2196" w:rsidRDefault="00975FB7" w:rsidP="004C72E5">
      <w:pPr>
        <w:rPr>
          <w:rFonts w:cs="Arial"/>
          <w:sz w:val="16"/>
          <w:szCs w:val="16"/>
        </w:rPr>
      </w:pPr>
    </w:p>
    <w:tbl>
      <w:tblPr>
        <w:tblpPr w:leftFromText="141" w:rightFromText="141" w:horzAnchor="margin" w:tblpY="1080"/>
        <w:tblW w:w="79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2716"/>
        <w:gridCol w:w="2716"/>
      </w:tblGrid>
      <w:tr w:rsidR="009E2196" w:rsidRPr="009E2196" w14:paraId="69DE9EB7" w14:textId="77777777" w:rsidTr="009E2196">
        <w:trPr>
          <w:trHeight w:val="842"/>
        </w:trPr>
        <w:tc>
          <w:tcPr>
            <w:tcW w:w="25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9BBDDE"/>
            <w:noWrap/>
            <w:vAlign w:val="center"/>
            <w:hideMark/>
          </w:tcPr>
          <w:p w14:paraId="1205915C" w14:textId="1AE3904B" w:rsidR="00975FB7" w:rsidRPr="00975FB7" w:rsidRDefault="00975FB7" w:rsidP="00975FB7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975FB7">
              <w:rPr>
                <w:rFonts w:cs="Arial"/>
                <w:b/>
                <w:bCs/>
                <w:sz w:val="16"/>
                <w:szCs w:val="16"/>
              </w:rPr>
              <w:lastRenderedPageBreak/>
              <w:t>JEUGDREGIO'S</w:t>
            </w:r>
          </w:p>
        </w:tc>
        <w:tc>
          <w:tcPr>
            <w:tcW w:w="2716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9BBDDE"/>
            <w:vAlign w:val="center"/>
            <w:hideMark/>
          </w:tcPr>
          <w:p w14:paraId="7AA63FB3" w14:textId="77777777" w:rsidR="00975FB7" w:rsidRPr="00975FB7" w:rsidRDefault="00975FB7" w:rsidP="00975FB7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975FB7">
              <w:rPr>
                <w:rFonts w:cs="Arial"/>
                <w:b/>
                <w:bCs/>
                <w:sz w:val="16"/>
                <w:szCs w:val="16"/>
              </w:rPr>
              <w:t>Cliënten zijn ingestroomd in de betreffende zorgfunctie in de periode 2020 in deze regio’s:</w:t>
            </w:r>
          </w:p>
        </w:tc>
        <w:tc>
          <w:tcPr>
            <w:tcW w:w="2716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9BBDDE"/>
            <w:vAlign w:val="center"/>
            <w:hideMark/>
          </w:tcPr>
          <w:p w14:paraId="56E6A897" w14:textId="5237AC44" w:rsidR="00975FB7" w:rsidRPr="00975FB7" w:rsidRDefault="00975FB7" w:rsidP="00975FB7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975FB7">
              <w:rPr>
                <w:rFonts w:cs="Arial"/>
                <w:b/>
                <w:bCs/>
                <w:sz w:val="16"/>
                <w:szCs w:val="16"/>
              </w:rPr>
              <w:t xml:space="preserve">Cliënten zijn ingestroomd in de betreffende zorgfunctie in de periode </w:t>
            </w:r>
            <w:r w:rsidR="00F406C1" w:rsidRPr="009E2196">
              <w:rPr>
                <w:rFonts w:cs="Arial"/>
                <w:b/>
                <w:bCs/>
                <w:sz w:val="16"/>
                <w:szCs w:val="16"/>
              </w:rPr>
              <w:t>2021</w:t>
            </w:r>
            <w:r w:rsidRPr="00975FB7">
              <w:rPr>
                <w:rFonts w:cs="Arial"/>
                <w:b/>
                <w:bCs/>
                <w:sz w:val="16"/>
                <w:szCs w:val="16"/>
              </w:rPr>
              <w:t xml:space="preserve"> in deze regio’s:</w:t>
            </w:r>
          </w:p>
        </w:tc>
      </w:tr>
      <w:tr w:rsidR="00975FB7" w:rsidRPr="00975FB7" w14:paraId="23CD4406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1C7BC7F8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Amsterdam-Amstelland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53B347BD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1FD404EA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56DADEC2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14B76ACE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Haarlemmermeer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5B892565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376C7540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68C22746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25A08F65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Zaanstreek-Waterland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1BA9E425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5FA219BC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2F62B4EC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7B698A6F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Gooi- en Vechtstreek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1AF0B4A5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1F4EDC36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765E0B97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78C38923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Utrecht-West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007107E4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0B487931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3219D858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10EF8D71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Flevoland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5111E15F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35FFD1A1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3A64B47A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248D6D0E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Holland-Rijnland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609D77B1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1405B7B1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5B2498AF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446C887B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Noord-Kennemerland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12BCC08F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6E33FAAC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33F01697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260269B0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West-Friesland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459D3EEF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3C8420EE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5122F809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1C9F6750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Kop van Noord-Holland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2A4B3457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2223C400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3E0F4BD9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45924869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Midden-Kennemerland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17F0C781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0B224DCC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2FEF6937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6BDD9B45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Zuid-Kennemerland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2F9AA54C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5AC41891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279D18CA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0EA42419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Haaglanden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4A0980A3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6998D7D6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04F91003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50CCD460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975FB7">
              <w:rPr>
                <w:rFonts w:cs="Arial"/>
                <w:color w:val="000000"/>
                <w:sz w:val="16"/>
                <w:szCs w:val="16"/>
              </w:rPr>
              <w:t>Midden-Holland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5CFC3C4B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53A1E5C8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4A54C101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61E7FB36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Rijnmond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1B9D2255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763AD6F1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2CF2A7F1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307D1B1B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Zuid-Holland-Zuid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4A85A92F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04B849C4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28857491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742183D1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Lekstroom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44CADCC4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35841E26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67A048DE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22D5B392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Utrecht Stad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7B56BA28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493093BB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3BFF4EAE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0B1867FC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Zuidoost-Utrecht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4259E146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0D241326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148D794A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4C7A33B0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Eemland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071DD5E9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1EA3FF7F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5A9B373C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1272D0AC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Food Valley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59BC0038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1C6144DB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6B8C4D30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0FA2E30C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Noord-Veluwe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76ED0C90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7F07DBE8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75C7757E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007A18A9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Midden-IJssel/Oost-Veluwe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6710C65C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0996B5C1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2DEAECB0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7FF34E71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Rivierenland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34154601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2F2B5F11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6826600B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2886E9CA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West-Brabant-Oost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5AC3B9A8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21B6429E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2B8EAC09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233F6C20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Zeeland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5323D134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201D9FF8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13C0DB5A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1B6A9EED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West-Brabant-West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645FB2C7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465A5D7A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3A804750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68ABD0DA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Midden-Brabant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22782E23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778EC09D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4478D9DE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663CA0B3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Noordoost-Brabant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3EEDEEA9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48E997FE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346AAF54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6B4AF762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Zuidoost-Brabant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36014D5C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6B01857B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6253BF9E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7BD4F5DD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Noord-Limburg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33E92303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11F0EA28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48B9789A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41EB0E5A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Midden-Limburg-West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7192797F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1B4BDF12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7E22A3B6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0E54753B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Midden-Limburg-Oost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5921FE45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082492DB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41ACB9AB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11EF7A40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Zuid-Limburg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2B31A9EA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2B50467B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75E89197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1A5BBEEC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Rijk van Nijmegen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4CB8297E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501CA4BC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23813214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76265120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Arnhem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370341D2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1300DF3F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19942A65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2E6AF9F7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Achterhoek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59044442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13BB756A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49B45B00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642B11B9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IJsselland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6353C66A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1FEFB30A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1F2A568C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2713FD12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Twente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44E06EDC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7109C729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3F0DA1B0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36470D01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Drenthe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5ECAB887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2215F2BB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78629D01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0900A7CB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Friesland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7931DBD4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08CB3FFE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975FB7" w:rsidRPr="00975FB7" w14:paraId="744B3359" w14:textId="77777777" w:rsidTr="005B1FFC">
        <w:trPr>
          <w:trHeight w:val="373"/>
        </w:trPr>
        <w:tc>
          <w:tcPr>
            <w:tcW w:w="2550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7A2E363B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Groningen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59E373D6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05DFC312" w14:textId="77777777" w:rsidR="00975FB7" w:rsidRPr="00975FB7" w:rsidRDefault="00975FB7" w:rsidP="00975FB7">
            <w:pPr>
              <w:spacing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975FB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76E5C3E7" w14:textId="77777777" w:rsidR="009E2196" w:rsidRDefault="009E2196" w:rsidP="009E2196">
      <w:pPr>
        <w:spacing w:line="288" w:lineRule="auto"/>
        <w:rPr>
          <w:rFonts w:cs="Arial"/>
          <w:sz w:val="16"/>
          <w:szCs w:val="18"/>
        </w:rPr>
      </w:pPr>
    </w:p>
    <w:p w14:paraId="050999C5" w14:textId="77777777" w:rsidR="009E2196" w:rsidRDefault="009E2196" w:rsidP="009E2196">
      <w:pPr>
        <w:spacing w:line="288" w:lineRule="auto"/>
        <w:rPr>
          <w:rFonts w:cs="Arial"/>
          <w:sz w:val="16"/>
          <w:szCs w:val="18"/>
        </w:rPr>
      </w:pPr>
    </w:p>
    <w:p w14:paraId="6DE67E59" w14:textId="77777777" w:rsidR="009E2196" w:rsidRDefault="009E2196" w:rsidP="009E2196">
      <w:pPr>
        <w:spacing w:line="288" w:lineRule="auto"/>
        <w:rPr>
          <w:rFonts w:cs="Arial"/>
          <w:sz w:val="16"/>
          <w:szCs w:val="18"/>
        </w:rPr>
      </w:pPr>
    </w:p>
    <w:p w14:paraId="52926FA8" w14:textId="77777777" w:rsidR="009E2196" w:rsidRDefault="009E2196" w:rsidP="009E2196">
      <w:pPr>
        <w:spacing w:line="288" w:lineRule="auto"/>
        <w:rPr>
          <w:rFonts w:cs="Arial"/>
          <w:sz w:val="16"/>
          <w:szCs w:val="18"/>
        </w:rPr>
      </w:pPr>
    </w:p>
    <w:p w14:paraId="65511BA7" w14:textId="77777777" w:rsidR="006B1F12" w:rsidRDefault="006B1F12" w:rsidP="009E2196">
      <w:pPr>
        <w:spacing w:line="288" w:lineRule="auto"/>
        <w:rPr>
          <w:rFonts w:cs="Arial"/>
          <w:sz w:val="16"/>
          <w:szCs w:val="18"/>
        </w:rPr>
      </w:pPr>
    </w:p>
    <w:p w14:paraId="2B43EE71" w14:textId="77777777" w:rsidR="006B1F12" w:rsidRDefault="006B1F12" w:rsidP="009E2196">
      <w:pPr>
        <w:spacing w:line="288" w:lineRule="auto"/>
        <w:rPr>
          <w:rFonts w:cs="Arial"/>
          <w:sz w:val="16"/>
          <w:szCs w:val="18"/>
        </w:rPr>
      </w:pPr>
    </w:p>
    <w:p w14:paraId="0ECB6463" w14:textId="77777777" w:rsidR="006B1F12" w:rsidRDefault="006B1F12" w:rsidP="009E2196">
      <w:pPr>
        <w:spacing w:line="288" w:lineRule="auto"/>
        <w:rPr>
          <w:rFonts w:cs="Arial"/>
          <w:sz w:val="16"/>
          <w:szCs w:val="18"/>
        </w:rPr>
      </w:pPr>
    </w:p>
    <w:p w14:paraId="6DBD80ED" w14:textId="77777777" w:rsidR="006B1F12" w:rsidRDefault="006B1F12" w:rsidP="009E2196">
      <w:pPr>
        <w:spacing w:line="288" w:lineRule="auto"/>
        <w:rPr>
          <w:rFonts w:cs="Arial"/>
          <w:sz w:val="16"/>
          <w:szCs w:val="18"/>
        </w:rPr>
      </w:pPr>
    </w:p>
    <w:p w14:paraId="3EC824AC" w14:textId="77777777" w:rsidR="006B1F12" w:rsidRDefault="006B1F12" w:rsidP="009E2196">
      <w:pPr>
        <w:spacing w:line="288" w:lineRule="auto"/>
        <w:rPr>
          <w:rFonts w:cs="Arial"/>
          <w:sz w:val="16"/>
          <w:szCs w:val="18"/>
        </w:rPr>
      </w:pPr>
    </w:p>
    <w:p w14:paraId="1B242226" w14:textId="77777777" w:rsidR="006B1F12" w:rsidRDefault="006B1F12" w:rsidP="009E2196">
      <w:pPr>
        <w:spacing w:line="288" w:lineRule="auto"/>
        <w:rPr>
          <w:rFonts w:cs="Arial"/>
          <w:sz w:val="16"/>
          <w:szCs w:val="18"/>
        </w:rPr>
      </w:pPr>
    </w:p>
    <w:p w14:paraId="0930FCD2" w14:textId="77777777" w:rsidR="006B1F12" w:rsidRDefault="006B1F12" w:rsidP="009E2196">
      <w:pPr>
        <w:spacing w:line="288" w:lineRule="auto"/>
        <w:rPr>
          <w:rFonts w:cs="Arial"/>
          <w:sz w:val="16"/>
          <w:szCs w:val="18"/>
        </w:rPr>
      </w:pPr>
    </w:p>
    <w:p w14:paraId="6C959D55" w14:textId="77777777" w:rsidR="006B1F12" w:rsidRDefault="006B1F12" w:rsidP="009E2196">
      <w:pPr>
        <w:spacing w:line="288" w:lineRule="auto"/>
        <w:rPr>
          <w:rFonts w:cs="Arial"/>
          <w:sz w:val="16"/>
          <w:szCs w:val="18"/>
        </w:rPr>
      </w:pPr>
    </w:p>
    <w:p w14:paraId="1BEAA735" w14:textId="77777777" w:rsidR="006B1F12" w:rsidRDefault="006B1F12" w:rsidP="009E2196">
      <w:pPr>
        <w:spacing w:line="288" w:lineRule="auto"/>
        <w:rPr>
          <w:rFonts w:cs="Arial"/>
          <w:sz w:val="16"/>
          <w:szCs w:val="18"/>
        </w:rPr>
      </w:pPr>
    </w:p>
    <w:p w14:paraId="45C490DF" w14:textId="77777777" w:rsidR="006B1F12" w:rsidRDefault="006B1F12" w:rsidP="009E2196">
      <w:pPr>
        <w:spacing w:line="288" w:lineRule="auto"/>
        <w:rPr>
          <w:rFonts w:cs="Arial"/>
          <w:sz w:val="16"/>
          <w:szCs w:val="18"/>
        </w:rPr>
      </w:pPr>
    </w:p>
    <w:p w14:paraId="2C7D3A9B" w14:textId="77777777" w:rsidR="006B1F12" w:rsidRDefault="006B1F12" w:rsidP="009E2196">
      <w:pPr>
        <w:spacing w:line="288" w:lineRule="auto"/>
        <w:rPr>
          <w:rFonts w:cs="Arial"/>
          <w:sz w:val="16"/>
          <w:szCs w:val="18"/>
        </w:rPr>
      </w:pPr>
    </w:p>
    <w:p w14:paraId="76A41B81" w14:textId="77777777" w:rsidR="006B1F12" w:rsidRDefault="006B1F12" w:rsidP="009E2196">
      <w:pPr>
        <w:spacing w:line="288" w:lineRule="auto"/>
        <w:rPr>
          <w:rFonts w:cs="Arial"/>
          <w:sz w:val="16"/>
          <w:szCs w:val="18"/>
        </w:rPr>
      </w:pPr>
    </w:p>
    <w:p w14:paraId="35A1D872" w14:textId="77777777" w:rsidR="006B1F12" w:rsidRDefault="006B1F12" w:rsidP="009E2196">
      <w:pPr>
        <w:spacing w:line="288" w:lineRule="auto"/>
        <w:rPr>
          <w:rFonts w:cs="Arial"/>
          <w:sz w:val="16"/>
          <w:szCs w:val="18"/>
        </w:rPr>
      </w:pPr>
    </w:p>
    <w:p w14:paraId="23EA3D98" w14:textId="77777777" w:rsidR="006B1F12" w:rsidRDefault="006B1F12" w:rsidP="009E2196">
      <w:pPr>
        <w:spacing w:line="288" w:lineRule="auto"/>
        <w:rPr>
          <w:rFonts w:cs="Arial"/>
          <w:sz w:val="16"/>
          <w:szCs w:val="18"/>
        </w:rPr>
      </w:pPr>
    </w:p>
    <w:p w14:paraId="61E88083" w14:textId="77777777" w:rsidR="006B1F12" w:rsidRDefault="006B1F12" w:rsidP="009E2196">
      <w:pPr>
        <w:spacing w:line="288" w:lineRule="auto"/>
        <w:rPr>
          <w:rFonts w:cs="Arial"/>
          <w:sz w:val="16"/>
          <w:szCs w:val="18"/>
        </w:rPr>
      </w:pPr>
    </w:p>
    <w:p w14:paraId="5237CE98" w14:textId="77777777" w:rsidR="006B1F12" w:rsidRDefault="006B1F12" w:rsidP="009E2196">
      <w:pPr>
        <w:spacing w:line="288" w:lineRule="auto"/>
        <w:rPr>
          <w:rFonts w:cs="Arial"/>
          <w:sz w:val="16"/>
          <w:szCs w:val="18"/>
        </w:rPr>
      </w:pPr>
    </w:p>
    <w:p w14:paraId="32579CEF" w14:textId="77777777" w:rsidR="006B1F12" w:rsidRDefault="006B1F12" w:rsidP="009E2196">
      <w:pPr>
        <w:spacing w:line="288" w:lineRule="auto"/>
        <w:rPr>
          <w:rFonts w:cs="Arial"/>
          <w:sz w:val="16"/>
          <w:szCs w:val="18"/>
        </w:rPr>
      </w:pPr>
    </w:p>
    <w:p w14:paraId="06DD5B8D" w14:textId="4BED2FD7" w:rsidR="009E2196" w:rsidRPr="009E2196" w:rsidRDefault="009E2196" w:rsidP="009E2196">
      <w:pPr>
        <w:spacing w:line="288" w:lineRule="auto"/>
        <w:rPr>
          <w:rFonts w:cs="Arial"/>
          <w:sz w:val="16"/>
          <w:szCs w:val="18"/>
        </w:rPr>
      </w:pPr>
      <w:r w:rsidRPr="009E2196">
        <w:rPr>
          <w:rFonts w:cs="Arial"/>
          <w:sz w:val="16"/>
          <w:szCs w:val="18"/>
        </w:rPr>
        <w:t xml:space="preserve">Ondergetekende verklaart bovenstaande tabel naar waarheid te hebben ingevuld. </w:t>
      </w:r>
    </w:p>
    <w:p w14:paraId="6F6C3439" w14:textId="77777777" w:rsidR="009E2196" w:rsidRDefault="009E2196" w:rsidP="009E2196">
      <w:pPr>
        <w:spacing w:line="288" w:lineRule="auto"/>
        <w:rPr>
          <w:rFonts w:cs="Arial"/>
          <w:sz w:val="18"/>
          <w:szCs w:val="24"/>
        </w:rPr>
      </w:pPr>
    </w:p>
    <w:tbl>
      <w:tblPr>
        <w:tblpPr w:leftFromText="141" w:rightFromText="141" w:vertAnchor="text" w:horzAnchor="margin" w:tblpY="170"/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5"/>
        <w:gridCol w:w="4353"/>
      </w:tblGrid>
      <w:tr w:rsidR="009E2196" w:rsidRPr="009E2196" w14:paraId="69828682" w14:textId="77777777" w:rsidTr="009E2196">
        <w:trPr>
          <w:trHeight w:val="297"/>
        </w:trPr>
        <w:tc>
          <w:tcPr>
            <w:tcW w:w="3575" w:type="dxa"/>
            <w:shd w:val="clear" w:color="auto" w:fill="E6E6E6"/>
          </w:tcPr>
          <w:p w14:paraId="70336D61" w14:textId="77777777" w:rsidR="009E2196" w:rsidRPr="009E2196" w:rsidRDefault="009E2196" w:rsidP="009E2196">
            <w:pPr>
              <w:spacing w:before="90" w:after="54" w:line="288" w:lineRule="auto"/>
              <w:ind w:left="57" w:right="57"/>
              <w:jc w:val="both"/>
              <w:rPr>
                <w:rFonts w:cs="Arial"/>
                <w:sz w:val="16"/>
                <w:szCs w:val="18"/>
              </w:rPr>
            </w:pPr>
            <w:r w:rsidRPr="009E2196">
              <w:rPr>
                <w:rFonts w:cs="Arial"/>
                <w:sz w:val="16"/>
                <w:szCs w:val="18"/>
              </w:rPr>
              <w:t>Naam Deelnemer</w:t>
            </w:r>
          </w:p>
        </w:tc>
        <w:tc>
          <w:tcPr>
            <w:tcW w:w="4353" w:type="dxa"/>
          </w:tcPr>
          <w:p w14:paraId="7FF8091C" w14:textId="77777777" w:rsidR="009E2196" w:rsidRPr="009E2196" w:rsidRDefault="009E2196" w:rsidP="009E2196">
            <w:pPr>
              <w:spacing w:before="90" w:after="54" w:line="288" w:lineRule="auto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9E2196" w:rsidRPr="009E2196" w14:paraId="3F9A4353" w14:textId="77777777" w:rsidTr="009E2196">
        <w:tc>
          <w:tcPr>
            <w:tcW w:w="3575" w:type="dxa"/>
            <w:shd w:val="clear" w:color="auto" w:fill="E6E6E6"/>
          </w:tcPr>
          <w:p w14:paraId="4F6F157F" w14:textId="77777777" w:rsidR="009E2196" w:rsidRPr="009E2196" w:rsidRDefault="009E2196" w:rsidP="009E2196">
            <w:pPr>
              <w:spacing w:before="90" w:after="54" w:line="288" w:lineRule="auto"/>
              <w:ind w:left="57" w:right="57"/>
              <w:jc w:val="both"/>
              <w:rPr>
                <w:rFonts w:cs="Arial"/>
                <w:sz w:val="16"/>
                <w:szCs w:val="18"/>
              </w:rPr>
            </w:pPr>
            <w:r w:rsidRPr="009E2196">
              <w:rPr>
                <w:rFonts w:cs="Arial"/>
                <w:sz w:val="16"/>
                <w:szCs w:val="18"/>
              </w:rPr>
              <w:t>Naam ondertekenaar</w:t>
            </w:r>
          </w:p>
        </w:tc>
        <w:tc>
          <w:tcPr>
            <w:tcW w:w="4353" w:type="dxa"/>
          </w:tcPr>
          <w:p w14:paraId="73989508" w14:textId="77777777" w:rsidR="009E2196" w:rsidRPr="009E2196" w:rsidRDefault="009E2196" w:rsidP="009E2196">
            <w:pPr>
              <w:spacing w:before="90" w:after="54" w:line="288" w:lineRule="auto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9E2196" w:rsidRPr="009E2196" w14:paraId="547AFC9E" w14:textId="77777777" w:rsidTr="009E2196">
        <w:tc>
          <w:tcPr>
            <w:tcW w:w="3575" w:type="dxa"/>
            <w:shd w:val="clear" w:color="auto" w:fill="E6E6E6"/>
          </w:tcPr>
          <w:p w14:paraId="1C15A4E4" w14:textId="77777777" w:rsidR="009E2196" w:rsidRPr="009E2196" w:rsidRDefault="009E2196" w:rsidP="009E2196">
            <w:pPr>
              <w:spacing w:before="90" w:after="54" w:line="288" w:lineRule="auto"/>
              <w:ind w:left="57" w:right="57"/>
              <w:jc w:val="both"/>
              <w:rPr>
                <w:rFonts w:cs="Arial"/>
                <w:sz w:val="16"/>
                <w:szCs w:val="18"/>
              </w:rPr>
            </w:pPr>
            <w:r w:rsidRPr="009E2196">
              <w:rPr>
                <w:rFonts w:cs="Arial"/>
                <w:sz w:val="16"/>
                <w:szCs w:val="18"/>
              </w:rPr>
              <w:t>Functie</w:t>
            </w:r>
          </w:p>
        </w:tc>
        <w:tc>
          <w:tcPr>
            <w:tcW w:w="4353" w:type="dxa"/>
          </w:tcPr>
          <w:p w14:paraId="05637B39" w14:textId="77777777" w:rsidR="009E2196" w:rsidRPr="009E2196" w:rsidRDefault="009E2196" w:rsidP="009E2196">
            <w:pPr>
              <w:spacing w:before="90" w:after="54" w:line="288" w:lineRule="auto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9E2196" w:rsidRPr="009E2196" w14:paraId="08EB2916" w14:textId="77777777" w:rsidTr="009E2196">
        <w:tc>
          <w:tcPr>
            <w:tcW w:w="3575" w:type="dxa"/>
            <w:shd w:val="clear" w:color="auto" w:fill="E6E6E6"/>
          </w:tcPr>
          <w:p w14:paraId="092EAF42" w14:textId="618299FB" w:rsidR="009E2196" w:rsidRPr="009E2196" w:rsidRDefault="009E2196" w:rsidP="009E2196">
            <w:pPr>
              <w:spacing w:before="90" w:after="54" w:line="288" w:lineRule="auto"/>
              <w:ind w:left="57" w:right="57"/>
              <w:jc w:val="both"/>
              <w:rPr>
                <w:rFonts w:cs="Arial"/>
                <w:sz w:val="16"/>
                <w:szCs w:val="18"/>
              </w:rPr>
            </w:pPr>
            <w:r w:rsidRPr="009E2196">
              <w:rPr>
                <w:rFonts w:cs="Arial"/>
                <w:sz w:val="16"/>
                <w:szCs w:val="18"/>
              </w:rPr>
              <w:t>Handtekening</w:t>
            </w:r>
          </w:p>
        </w:tc>
        <w:tc>
          <w:tcPr>
            <w:tcW w:w="4353" w:type="dxa"/>
          </w:tcPr>
          <w:p w14:paraId="5F061F49" w14:textId="77777777" w:rsidR="009E2196" w:rsidRPr="009E2196" w:rsidRDefault="009E2196" w:rsidP="009E2196">
            <w:pPr>
              <w:spacing w:before="90" w:after="54" w:line="288" w:lineRule="auto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9E2196" w:rsidRPr="009E2196" w14:paraId="3C54496C" w14:textId="77777777" w:rsidTr="009E2196">
        <w:tc>
          <w:tcPr>
            <w:tcW w:w="3575" w:type="dxa"/>
            <w:shd w:val="clear" w:color="auto" w:fill="E6E6E6"/>
          </w:tcPr>
          <w:p w14:paraId="4093E43E" w14:textId="77777777" w:rsidR="009E2196" w:rsidRPr="009E2196" w:rsidRDefault="009E2196" w:rsidP="009E2196">
            <w:pPr>
              <w:spacing w:before="90" w:after="54" w:line="288" w:lineRule="auto"/>
              <w:ind w:left="57" w:right="57"/>
              <w:jc w:val="both"/>
              <w:rPr>
                <w:rFonts w:cs="Arial"/>
                <w:sz w:val="16"/>
                <w:szCs w:val="18"/>
              </w:rPr>
            </w:pPr>
            <w:r w:rsidRPr="009E2196">
              <w:rPr>
                <w:rFonts w:cs="Arial"/>
                <w:sz w:val="16"/>
                <w:szCs w:val="18"/>
              </w:rPr>
              <w:t>Plaats en datum</w:t>
            </w:r>
          </w:p>
        </w:tc>
        <w:tc>
          <w:tcPr>
            <w:tcW w:w="4353" w:type="dxa"/>
          </w:tcPr>
          <w:p w14:paraId="04A801A8" w14:textId="77777777" w:rsidR="009E2196" w:rsidRPr="009E2196" w:rsidRDefault="009E2196" w:rsidP="009E2196">
            <w:pPr>
              <w:spacing w:before="90" w:after="54" w:line="288" w:lineRule="auto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</w:tbl>
    <w:p w14:paraId="4C7EED7F" w14:textId="77777777" w:rsidR="009E2196" w:rsidRPr="009E2196" w:rsidRDefault="009E2196" w:rsidP="009E2196">
      <w:pPr>
        <w:spacing w:line="288" w:lineRule="auto"/>
        <w:rPr>
          <w:rFonts w:cs="Arial"/>
          <w:sz w:val="18"/>
          <w:szCs w:val="24"/>
        </w:rPr>
      </w:pPr>
    </w:p>
    <w:p w14:paraId="511B968F" w14:textId="77777777" w:rsidR="009E2196" w:rsidRDefault="009E2196" w:rsidP="009E2196">
      <w:pPr>
        <w:spacing w:after="200" w:line="276" w:lineRule="auto"/>
        <w:rPr>
          <w:rFonts w:cs="Arial"/>
          <w:sz w:val="18"/>
          <w:szCs w:val="18"/>
        </w:rPr>
      </w:pPr>
    </w:p>
    <w:p w14:paraId="04FF9781" w14:textId="77777777" w:rsidR="009E2196" w:rsidRDefault="009E2196" w:rsidP="009E2196">
      <w:pPr>
        <w:spacing w:after="200" w:line="276" w:lineRule="auto"/>
        <w:rPr>
          <w:rFonts w:cs="Arial"/>
          <w:sz w:val="18"/>
          <w:szCs w:val="18"/>
        </w:rPr>
      </w:pPr>
    </w:p>
    <w:p w14:paraId="00740281" w14:textId="77777777" w:rsidR="009E2196" w:rsidRDefault="009E2196" w:rsidP="009E2196">
      <w:pPr>
        <w:spacing w:after="200" w:line="276" w:lineRule="auto"/>
        <w:rPr>
          <w:rFonts w:cs="Arial"/>
          <w:sz w:val="18"/>
          <w:szCs w:val="18"/>
        </w:rPr>
      </w:pPr>
    </w:p>
    <w:p w14:paraId="34CFDD0A" w14:textId="77777777" w:rsidR="009E2196" w:rsidRDefault="009E2196" w:rsidP="009E2196">
      <w:pPr>
        <w:spacing w:after="200" w:line="276" w:lineRule="auto"/>
        <w:rPr>
          <w:rFonts w:cs="Arial"/>
          <w:sz w:val="18"/>
          <w:szCs w:val="18"/>
        </w:rPr>
      </w:pPr>
    </w:p>
    <w:p w14:paraId="5F61DF37" w14:textId="77777777" w:rsidR="009E2196" w:rsidRDefault="009E2196" w:rsidP="009E2196">
      <w:pPr>
        <w:spacing w:after="200" w:line="276" w:lineRule="auto"/>
        <w:rPr>
          <w:rFonts w:cs="Arial"/>
          <w:sz w:val="18"/>
          <w:szCs w:val="18"/>
        </w:rPr>
      </w:pPr>
    </w:p>
    <w:p w14:paraId="1D2A5464" w14:textId="77777777" w:rsidR="009E2196" w:rsidRDefault="009E2196" w:rsidP="009E2196">
      <w:pPr>
        <w:spacing w:after="200" w:line="276" w:lineRule="auto"/>
        <w:rPr>
          <w:rFonts w:cs="Arial"/>
          <w:sz w:val="18"/>
          <w:szCs w:val="18"/>
        </w:rPr>
      </w:pPr>
    </w:p>
    <w:p w14:paraId="0EFD6481" w14:textId="777B2FFF" w:rsidR="00F71926" w:rsidRPr="006B1F12" w:rsidRDefault="00F71926" w:rsidP="006B1F12">
      <w:pPr>
        <w:spacing w:after="200" w:line="276" w:lineRule="auto"/>
        <w:rPr>
          <w:rFonts w:cs="Arial"/>
          <w:sz w:val="18"/>
          <w:szCs w:val="18"/>
        </w:rPr>
      </w:pPr>
    </w:p>
    <w:sectPr w:rsidR="00F71926" w:rsidRPr="006B1F12" w:rsidSect="00975FB7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5" w:h="16837" w:code="9"/>
      <w:pgMar w:top="284" w:right="1531" w:bottom="2098" w:left="1531" w:header="0" w:footer="0" w:gutter="0"/>
      <w:paperSrc w:first="7" w:other="7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18A58" w14:textId="77777777" w:rsidR="00975FB7" w:rsidRDefault="00975FB7">
      <w:r>
        <w:separator/>
      </w:r>
    </w:p>
  </w:endnote>
  <w:endnote w:type="continuationSeparator" w:id="0">
    <w:p w14:paraId="33C2C6A1" w14:textId="77777777" w:rsidR="00975FB7" w:rsidRDefault="0097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AFFEB" w14:textId="77777777" w:rsidR="00EE6875" w:rsidRPr="00607447" w:rsidRDefault="00241172" w:rsidP="00607447">
    <w:pPr>
      <w:spacing w:before="1" w:line="189" w:lineRule="exact"/>
      <w:textAlignment w:val="baseline"/>
    </w:pPr>
    <w:r>
      <w:rPr>
        <w:rFonts w:eastAsia="Arial"/>
        <w:b/>
        <w:noProof/>
        <w:sz w:val="16"/>
      </w:rPr>
      <mc:AlternateContent>
        <mc:Choice Requires="wps">
          <w:drawing>
            <wp:anchor distT="0" distB="0" distL="114300" distR="114300" simplePos="0" relativeHeight="251671552" behindDoc="0" locked="0" layoutInCell="0" allowOverlap="0" wp14:anchorId="61395849" wp14:editId="6FFCC2A8">
              <wp:simplePos x="0" y="0"/>
              <wp:positionH relativeFrom="page">
                <wp:posOffset>6156960</wp:posOffset>
              </wp:positionH>
              <wp:positionV relativeFrom="page">
                <wp:posOffset>9688830</wp:posOffset>
              </wp:positionV>
              <wp:extent cx="431800" cy="532765"/>
              <wp:effectExtent l="3810" t="1905" r="254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26759" w14:textId="77777777" w:rsidR="0014684E" w:rsidRPr="0014684E" w:rsidRDefault="0037427A" w:rsidP="0014684E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 w:rsidR="00433ED1">
                            <w:instrText xml:space="preserve"> PAGE \# "0" \* MERGEFORMAT </w:instrText>
                          </w:r>
                          <w:r>
                            <w:fldChar w:fldCharType="separate"/>
                          </w:r>
                          <w:r w:rsidR="00F7192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 w:rsidR="0014684E" w:rsidRPr="000742B5">
                            <w:t>/</w:t>
                          </w:r>
                          <w:r>
                            <w:fldChar w:fldCharType="begin"/>
                          </w:r>
                          <w:r w:rsidR="009319F4">
                            <w:instrText xml:space="preserve"> NUMPAGES \# "0" \* MERGEFORMAT</w:instrText>
                          </w:r>
                          <w:r>
                            <w:fldChar w:fldCharType="separate"/>
                          </w:r>
                          <w:r w:rsidR="00F71926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39584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84.8pt;margin-top:762.9pt;width:34pt;height:41.9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" o:allowincell="f" o:allowoverlap="f" stroked="f">
              <v:textbox inset="0,0,0,0">
                <w:txbxContent>
                  <w:p w14:paraId="30726759" w14:textId="77777777" w:rsidR="0014684E" w:rsidRPr="0014684E" w:rsidRDefault="0037427A" w:rsidP="0014684E">
                    <w:pPr>
                      <w:jc w:val="right"/>
                    </w:pPr>
                    <w:r>
                      <w:fldChar w:fldCharType="begin"/>
                    </w:r>
                    <w:r w:rsidR="00433ED1">
                      <w:instrText xml:space="preserve"> PAGE \# "0" \* MERGEFORMAT </w:instrText>
                    </w:r>
                    <w:r>
                      <w:fldChar w:fldCharType="separate"/>
                    </w:r>
                    <w:r w:rsidR="00F7192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 w:rsidR="0014684E" w:rsidRPr="000742B5">
                      <w:t>/</w:t>
                    </w:r>
                    <w:r>
                      <w:fldChar w:fldCharType="begin"/>
                    </w:r>
                    <w:r w:rsidR="009319F4">
                      <w:instrText xml:space="preserve"> NUMPAGES \# "0" \* MERGEFORMAT</w:instrText>
                    </w:r>
                    <w:r>
                      <w:fldChar w:fldCharType="separate"/>
                    </w:r>
                    <w:r w:rsidR="00F71926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eastAsia="Arial"/>
        <w:b/>
        <w:noProof/>
        <w:sz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0" wp14:anchorId="4EC49493" wp14:editId="6684BAD2">
              <wp:simplePos x="0" y="0"/>
              <wp:positionH relativeFrom="page">
                <wp:posOffset>972185</wp:posOffset>
              </wp:positionH>
              <wp:positionV relativeFrom="page">
                <wp:posOffset>9688830</wp:posOffset>
              </wp:positionV>
              <wp:extent cx="3888105" cy="532765"/>
              <wp:effectExtent l="635" t="1905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81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6FDCDE" w14:textId="77777777" w:rsidR="00607447" w:rsidRPr="00901A4F" w:rsidRDefault="00607447" w:rsidP="00607447">
                          <w:pPr>
                            <w:rPr>
                              <w:rFonts w:cs="Arial"/>
                              <w:b/>
                              <w:sz w:val="16"/>
                            </w:rPr>
                          </w:pPr>
                          <w:r w:rsidRPr="00901A4F">
                            <w:rPr>
                              <w:rFonts w:cs="Arial"/>
                              <w:b/>
                              <w:sz w:val="16"/>
                            </w:rPr>
                            <w:t>Vereniging van Nederlandse Gemeenten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C49493" id="Text Box 4" o:spid="_x0000_s1027" type="#_x0000_t202" style="position:absolute;margin-left:76.55pt;margin-top:762.9pt;width:306.15pt;height:41.9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" o:allowoverlap="f" stroked="f">
              <v:textbox inset="0,0,0,0">
                <w:txbxContent>
                  <w:p w14:paraId="2C6FDCDE" w14:textId="77777777" w:rsidR="00607447" w:rsidRPr="00901A4F" w:rsidRDefault="00607447" w:rsidP="00607447">
                    <w:pPr>
                      <w:rPr>
                        <w:rFonts w:cs="Arial"/>
                        <w:b/>
                        <w:sz w:val="16"/>
                      </w:rPr>
                    </w:pPr>
                    <w:r w:rsidRPr="00901A4F">
                      <w:rPr>
                        <w:rFonts w:cs="Arial"/>
                        <w:b/>
                        <w:sz w:val="16"/>
                      </w:rPr>
                      <w:t>Vereniging van Nederlandse Gemeenten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09DF0" w14:textId="77777777" w:rsidR="004776AB" w:rsidRPr="004776AB" w:rsidRDefault="002430BF" w:rsidP="004C36DA">
    <w:pPr>
      <w:spacing w:before="1" w:line="189" w:lineRule="exact"/>
      <w:textAlignment w:val="baseline"/>
    </w:pPr>
    <w:r>
      <w:rPr>
        <w:rFonts w:eastAsia="Arial"/>
        <w:b/>
        <w:noProof/>
        <w:sz w:val="16"/>
      </w:rPr>
      <w:drawing>
        <wp:anchor distT="0" distB="0" distL="114300" distR="114300" simplePos="0" relativeHeight="251663360" behindDoc="1" locked="0" layoutInCell="0" allowOverlap="1" wp14:anchorId="47D12035" wp14:editId="3CCD7296">
          <wp:simplePos x="0" y="0"/>
          <wp:positionH relativeFrom="page">
            <wp:posOffset>6369050</wp:posOffset>
          </wp:positionH>
          <wp:positionV relativeFrom="page">
            <wp:posOffset>9703435</wp:posOffset>
          </wp:positionV>
          <wp:extent cx="3921943" cy="442800"/>
          <wp:effectExtent l="0" t="0" r="0" b="0"/>
          <wp:wrapNone/>
          <wp:docPr id="4" name="Afbeelding 2" descr="toggle_lip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NG log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921943" cy="44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41172">
      <w:rPr>
        <w:rFonts w:eastAsia="Arial"/>
        <w:b/>
        <w:noProof/>
        <w:sz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0B1BC76" wp14:editId="2D97B7C9">
              <wp:simplePos x="0" y="0"/>
              <wp:positionH relativeFrom="page">
                <wp:posOffset>972185</wp:posOffset>
              </wp:positionH>
              <wp:positionV relativeFrom="page">
                <wp:posOffset>9688830</wp:posOffset>
              </wp:positionV>
              <wp:extent cx="3888105" cy="532765"/>
              <wp:effectExtent l="635" t="190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81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5EAAF" w14:textId="77777777" w:rsidR="004C36DA" w:rsidRPr="00901A4F" w:rsidRDefault="004C36DA" w:rsidP="004C36DA">
                          <w:pPr>
                            <w:rPr>
                              <w:rFonts w:cs="Arial"/>
                              <w:b/>
                              <w:sz w:val="16"/>
                            </w:rPr>
                          </w:pPr>
                          <w:r w:rsidRPr="00901A4F">
                            <w:rPr>
                              <w:rFonts w:cs="Arial"/>
                              <w:b/>
                              <w:sz w:val="16"/>
                            </w:rPr>
                            <w:t>Vereniging van Nederlandse Gemeenten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B1BC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6.55pt;margin-top:762.9pt;width:306.15pt;height:41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" stroked="f">
              <v:textbox inset="0,0,0,0">
                <w:txbxContent>
                  <w:p w14:paraId="70F5EAAF" w14:textId="77777777" w:rsidR="004C36DA" w:rsidRPr="00901A4F" w:rsidRDefault="004C36DA" w:rsidP="004C36DA">
                    <w:pPr>
                      <w:rPr>
                        <w:rFonts w:cs="Arial"/>
                        <w:b/>
                        <w:sz w:val="16"/>
                      </w:rPr>
                    </w:pPr>
                    <w:r w:rsidRPr="00901A4F">
                      <w:rPr>
                        <w:rFonts w:cs="Arial"/>
                        <w:b/>
                        <w:sz w:val="16"/>
                      </w:rPr>
                      <w:t>Vereniging van Nederlandse Gemeenten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56123" w14:textId="77777777" w:rsidR="00975FB7" w:rsidRDefault="00975FB7">
      <w:r>
        <w:separator/>
      </w:r>
    </w:p>
  </w:footnote>
  <w:footnote w:type="continuationSeparator" w:id="0">
    <w:p w14:paraId="72B9C12F" w14:textId="77777777" w:rsidR="00975FB7" w:rsidRDefault="00975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BB234" w14:textId="77777777" w:rsidR="00F71926" w:rsidRDefault="00F71926" w:rsidP="00F71926">
    <w:pPr>
      <w:spacing w:after="1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EDE3F" w14:textId="77777777" w:rsidR="00CB0148" w:rsidRDefault="002E3B9D" w:rsidP="00590D35">
    <w:pPr>
      <w:spacing w:after="1560"/>
    </w:pPr>
    <w:r w:rsidRPr="002E3B9D">
      <w:rPr>
        <w:noProof/>
      </w:rPr>
      <w:drawing>
        <wp:anchor distT="0" distB="0" distL="114300" distR="114300" simplePos="0" relativeHeight="251672575" behindDoc="1" locked="0" layoutInCell="0" allowOverlap="1" wp14:anchorId="0CFFE7F4" wp14:editId="50723110">
          <wp:simplePos x="0" y="0"/>
          <wp:positionH relativeFrom="page">
            <wp:posOffset>628650</wp:posOffset>
          </wp:positionH>
          <wp:positionV relativeFrom="page">
            <wp:posOffset>431800</wp:posOffset>
          </wp:positionV>
          <wp:extent cx="864000" cy="452263"/>
          <wp:effectExtent l="0" t="0" r="0" b="0"/>
          <wp:wrapNone/>
          <wp:docPr id="6" name="Afbeelding 2" descr="toggl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NG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000" cy="4522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05A1"/>
    <w:multiLevelType w:val="multilevel"/>
    <w:tmpl w:val="0562E376"/>
    <w:styleLink w:val="VNGOngenummerdelijs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4175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</w:rPr>
    </w:lvl>
  </w:abstractNum>
  <w:abstractNum w:abstractNumId="1" w15:restartNumberingAfterBreak="0">
    <w:nsid w:val="0E7134B0"/>
    <w:multiLevelType w:val="hybridMultilevel"/>
    <w:tmpl w:val="0DACBB50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12CD0"/>
    <w:multiLevelType w:val="hybridMultilevel"/>
    <w:tmpl w:val="E12E466C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17808"/>
    <w:multiLevelType w:val="multilevel"/>
    <w:tmpl w:val="921CE4C8"/>
    <w:styleLink w:val="VNGGenummerdelijst"/>
    <w:lvl w:ilvl="0">
      <w:start w:val="1"/>
      <w:numFmt w:val="decimal"/>
      <w:lvlText w:val="%1"/>
      <w:lvlJc w:val="left"/>
      <w:pPr>
        <w:ind w:left="284" w:hanging="284"/>
      </w:pPr>
      <w:rPr>
        <w:rFonts w:ascii="Arial" w:hAnsi="Arial" w:hint="default"/>
        <w:color w:val="101010"/>
        <w:sz w:val="20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1134"/>
        </w:tabs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701"/>
        </w:tabs>
        <w:ind w:left="1134" w:hanging="283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2268"/>
        </w:tabs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4175"/>
        </w:tabs>
        <w:ind w:left="1701" w:hanging="283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3402"/>
        </w:tabs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4082"/>
        </w:tabs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4536"/>
        </w:tabs>
        <w:ind w:left="2552" w:hanging="284"/>
      </w:pPr>
      <w:rPr>
        <w:rFonts w:hint="default"/>
      </w:rPr>
    </w:lvl>
  </w:abstractNum>
  <w:abstractNum w:abstractNumId="4" w15:restartNumberingAfterBreak="0">
    <w:nsid w:val="1FA93ECA"/>
    <w:multiLevelType w:val="multilevel"/>
    <w:tmpl w:val="4EEC44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930398"/>
    <w:multiLevelType w:val="hybridMultilevel"/>
    <w:tmpl w:val="20AEF7E6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84299"/>
    <w:multiLevelType w:val="multilevel"/>
    <w:tmpl w:val="6CE03498"/>
    <w:styleLink w:val="Stijl1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8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5103"/>
        </w:tabs>
        <w:ind w:left="1022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0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90" w:hanging="45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7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5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4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26" w:hanging="454"/>
      </w:pPr>
      <w:rPr>
        <w:rFonts w:hint="default"/>
      </w:rPr>
    </w:lvl>
  </w:abstractNum>
  <w:abstractNum w:abstractNumId="7" w15:restartNumberingAfterBreak="0">
    <w:nsid w:val="380C6F34"/>
    <w:multiLevelType w:val="hybridMultilevel"/>
    <w:tmpl w:val="B5A2B3CA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A50EF"/>
    <w:multiLevelType w:val="multilevel"/>
    <w:tmpl w:val="587E31B4"/>
    <w:styleLink w:val="VNGGenummerdekoppen2tm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92105C7"/>
    <w:multiLevelType w:val="hybridMultilevel"/>
    <w:tmpl w:val="9ED61486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F5259"/>
    <w:multiLevelType w:val="hybridMultilevel"/>
    <w:tmpl w:val="EAB4876A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35FAD"/>
    <w:multiLevelType w:val="hybridMultilevel"/>
    <w:tmpl w:val="7AC0A414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C046B"/>
    <w:multiLevelType w:val="hybridMultilevel"/>
    <w:tmpl w:val="60900436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73475"/>
    <w:multiLevelType w:val="hybridMultilevel"/>
    <w:tmpl w:val="557AA3AA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4242E"/>
    <w:multiLevelType w:val="hybridMultilevel"/>
    <w:tmpl w:val="4A040CA4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4"/>
  </w:num>
  <w:num w:numId="6">
    <w:abstractNumId w:val="11"/>
  </w:num>
  <w:num w:numId="7">
    <w:abstractNumId w:val="5"/>
  </w:num>
  <w:num w:numId="8">
    <w:abstractNumId w:val="7"/>
  </w:num>
  <w:num w:numId="9">
    <w:abstractNumId w:val="13"/>
  </w:num>
  <w:num w:numId="10">
    <w:abstractNumId w:val="12"/>
  </w:num>
  <w:num w:numId="11">
    <w:abstractNumId w:val="9"/>
  </w:num>
  <w:num w:numId="12">
    <w:abstractNumId w:val="2"/>
  </w:num>
  <w:num w:numId="13">
    <w:abstractNumId w:val="10"/>
  </w:num>
  <w:num w:numId="14">
    <w:abstractNumId w:val="1"/>
  </w:num>
  <w:num w:numId="15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B7"/>
    <w:rsid w:val="00012AFA"/>
    <w:rsid w:val="00017C57"/>
    <w:rsid w:val="00020B64"/>
    <w:rsid w:val="000417A1"/>
    <w:rsid w:val="000418E5"/>
    <w:rsid w:val="00042049"/>
    <w:rsid w:val="000506F8"/>
    <w:rsid w:val="00050743"/>
    <w:rsid w:val="00055A4B"/>
    <w:rsid w:val="00070796"/>
    <w:rsid w:val="00071277"/>
    <w:rsid w:val="000742B5"/>
    <w:rsid w:val="00084CB9"/>
    <w:rsid w:val="000962BB"/>
    <w:rsid w:val="000A666C"/>
    <w:rsid w:val="000B61B9"/>
    <w:rsid w:val="000C1735"/>
    <w:rsid w:val="000C4290"/>
    <w:rsid w:val="000C512C"/>
    <w:rsid w:val="000D03A5"/>
    <w:rsid w:val="000D226C"/>
    <w:rsid w:val="000D4574"/>
    <w:rsid w:val="000F33B3"/>
    <w:rsid w:val="00100CBD"/>
    <w:rsid w:val="00100D7A"/>
    <w:rsid w:val="00111E05"/>
    <w:rsid w:val="00115283"/>
    <w:rsid w:val="001210B4"/>
    <w:rsid w:val="00124EA9"/>
    <w:rsid w:val="00125358"/>
    <w:rsid w:val="001410A5"/>
    <w:rsid w:val="00143A9C"/>
    <w:rsid w:val="00146286"/>
    <w:rsid w:val="0014684E"/>
    <w:rsid w:val="00146B36"/>
    <w:rsid w:val="00165095"/>
    <w:rsid w:val="00177046"/>
    <w:rsid w:val="00185A52"/>
    <w:rsid w:val="001A439E"/>
    <w:rsid w:val="001A63A1"/>
    <w:rsid w:val="001B1512"/>
    <w:rsid w:val="001C3F17"/>
    <w:rsid w:val="001C50FC"/>
    <w:rsid w:val="001D49B8"/>
    <w:rsid w:val="001E1229"/>
    <w:rsid w:val="001E30DD"/>
    <w:rsid w:val="001E3ADB"/>
    <w:rsid w:val="001F3BFB"/>
    <w:rsid w:val="00201EAF"/>
    <w:rsid w:val="0020379C"/>
    <w:rsid w:val="00203C3D"/>
    <w:rsid w:val="00204B4B"/>
    <w:rsid w:val="0021160C"/>
    <w:rsid w:val="00216D16"/>
    <w:rsid w:val="00217C55"/>
    <w:rsid w:val="002201A8"/>
    <w:rsid w:val="00230046"/>
    <w:rsid w:val="0023513C"/>
    <w:rsid w:val="00237D84"/>
    <w:rsid w:val="0024071A"/>
    <w:rsid w:val="00241172"/>
    <w:rsid w:val="002430BF"/>
    <w:rsid w:val="00253EA6"/>
    <w:rsid w:val="00256AE9"/>
    <w:rsid w:val="002604D3"/>
    <w:rsid w:val="002626E0"/>
    <w:rsid w:val="00267B36"/>
    <w:rsid w:val="00274A16"/>
    <w:rsid w:val="002A6CA8"/>
    <w:rsid w:val="002C36B2"/>
    <w:rsid w:val="002C62F2"/>
    <w:rsid w:val="002E3B9D"/>
    <w:rsid w:val="002E4754"/>
    <w:rsid w:val="002E63C0"/>
    <w:rsid w:val="002F31FE"/>
    <w:rsid w:val="002F37AB"/>
    <w:rsid w:val="002F705E"/>
    <w:rsid w:val="00326248"/>
    <w:rsid w:val="00336067"/>
    <w:rsid w:val="00341C4D"/>
    <w:rsid w:val="00344F71"/>
    <w:rsid w:val="00356060"/>
    <w:rsid w:val="003620C7"/>
    <w:rsid w:val="0036240A"/>
    <w:rsid w:val="0036405A"/>
    <w:rsid w:val="00365A80"/>
    <w:rsid w:val="00371FF3"/>
    <w:rsid w:val="00372677"/>
    <w:rsid w:val="00373EAD"/>
    <w:rsid w:val="0037427A"/>
    <w:rsid w:val="00375472"/>
    <w:rsid w:val="003761B3"/>
    <w:rsid w:val="003848FB"/>
    <w:rsid w:val="003A13EA"/>
    <w:rsid w:val="003A161E"/>
    <w:rsid w:val="003B01B9"/>
    <w:rsid w:val="003B0D11"/>
    <w:rsid w:val="003B298D"/>
    <w:rsid w:val="003C14B7"/>
    <w:rsid w:val="003D0BAE"/>
    <w:rsid w:val="003E1E96"/>
    <w:rsid w:val="003E2C31"/>
    <w:rsid w:val="003E483E"/>
    <w:rsid w:val="003F0134"/>
    <w:rsid w:val="003F2F2F"/>
    <w:rsid w:val="003F3BB9"/>
    <w:rsid w:val="003F6353"/>
    <w:rsid w:val="003F67B2"/>
    <w:rsid w:val="003F6C28"/>
    <w:rsid w:val="00400CFC"/>
    <w:rsid w:val="00433ED1"/>
    <w:rsid w:val="004408E4"/>
    <w:rsid w:val="004414AB"/>
    <w:rsid w:val="004614A0"/>
    <w:rsid w:val="00466BDA"/>
    <w:rsid w:val="004776AB"/>
    <w:rsid w:val="0048375D"/>
    <w:rsid w:val="00486ED2"/>
    <w:rsid w:val="00495B36"/>
    <w:rsid w:val="00497ABB"/>
    <w:rsid w:val="004A18A2"/>
    <w:rsid w:val="004A23EA"/>
    <w:rsid w:val="004A544C"/>
    <w:rsid w:val="004C36DA"/>
    <w:rsid w:val="004C5C32"/>
    <w:rsid w:val="004C72E5"/>
    <w:rsid w:val="004D0BB2"/>
    <w:rsid w:val="004D1698"/>
    <w:rsid w:val="004D4D2F"/>
    <w:rsid w:val="004D7CC9"/>
    <w:rsid w:val="004F0C98"/>
    <w:rsid w:val="0052111F"/>
    <w:rsid w:val="005403F7"/>
    <w:rsid w:val="005501D5"/>
    <w:rsid w:val="00551149"/>
    <w:rsid w:val="005565F0"/>
    <w:rsid w:val="00567ED4"/>
    <w:rsid w:val="00573D63"/>
    <w:rsid w:val="00583601"/>
    <w:rsid w:val="00590D35"/>
    <w:rsid w:val="005A1F0C"/>
    <w:rsid w:val="005A5B07"/>
    <w:rsid w:val="005A5E34"/>
    <w:rsid w:val="005B1FFC"/>
    <w:rsid w:val="005B2D93"/>
    <w:rsid w:val="005B2F3D"/>
    <w:rsid w:val="005B4AB2"/>
    <w:rsid w:val="005B575D"/>
    <w:rsid w:val="005C16B5"/>
    <w:rsid w:val="005C2A6E"/>
    <w:rsid w:val="005D6CEC"/>
    <w:rsid w:val="005D701C"/>
    <w:rsid w:val="005F3676"/>
    <w:rsid w:val="00605775"/>
    <w:rsid w:val="00607447"/>
    <w:rsid w:val="00607FEA"/>
    <w:rsid w:val="006141A2"/>
    <w:rsid w:val="00617006"/>
    <w:rsid w:val="00624E7D"/>
    <w:rsid w:val="00630F1E"/>
    <w:rsid w:val="00635467"/>
    <w:rsid w:val="00635F37"/>
    <w:rsid w:val="006413D9"/>
    <w:rsid w:val="00654FEE"/>
    <w:rsid w:val="00660585"/>
    <w:rsid w:val="00686433"/>
    <w:rsid w:val="00686F19"/>
    <w:rsid w:val="00692641"/>
    <w:rsid w:val="00696512"/>
    <w:rsid w:val="006A201C"/>
    <w:rsid w:val="006A568B"/>
    <w:rsid w:val="006B1AB8"/>
    <w:rsid w:val="006B1F12"/>
    <w:rsid w:val="006C1F71"/>
    <w:rsid w:val="006D3956"/>
    <w:rsid w:val="006D57EE"/>
    <w:rsid w:val="006E61D5"/>
    <w:rsid w:val="006F1995"/>
    <w:rsid w:val="006F6495"/>
    <w:rsid w:val="00711AFC"/>
    <w:rsid w:val="00712545"/>
    <w:rsid w:val="00723D53"/>
    <w:rsid w:val="007306EF"/>
    <w:rsid w:val="007521B0"/>
    <w:rsid w:val="00763982"/>
    <w:rsid w:val="00770F2B"/>
    <w:rsid w:val="00772B63"/>
    <w:rsid w:val="00782E8B"/>
    <w:rsid w:val="00790B6A"/>
    <w:rsid w:val="007A01F4"/>
    <w:rsid w:val="007A6F75"/>
    <w:rsid w:val="007B0DFF"/>
    <w:rsid w:val="007B1C27"/>
    <w:rsid w:val="007B460C"/>
    <w:rsid w:val="007C626D"/>
    <w:rsid w:val="007D6D1D"/>
    <w:rsid w:val="007D78B2"/>
    <w:rsid w:val="007E0158"/>
    <w:rsid w:val="007E5D23"/>
    <w:rsid w:val="007F1C81"/>
    <w:rsid w:val="007F1E61"/>
    <w:rsid w:val="00805ABD"/>
    <w:rsid w:val="00814352"/>
    <w:rsid w:val="00815D83"/>
    <w:rsid w:val="00817A7C"/>
    <w:rsid w:val="008216CB"/>
    <w:rsid w:val="00824BE6"/>
    <w:rsid w:val="00827E6B"/>
    <w:rsid w:val="008329D6"/>
    <w:rsid w:val="00837A0C"/>
    <w:rsid w:val="00840509"/>
    <w:rsid w:val="00844DE0"/>
    <w:rsid w:val="0085125D"/>
    <w:rsid w:val="008526B5"/>
    <w:rsid w:val="008541CC"/>
    <w:rsid w:val="0085520F"/>
    <w:rsid w:val="00857FCB"/>
    <w:rsid w:val="008666D6"/>
    <w:rsid w:val="00871AA0"/>
    <w:rsid w:val="00872931"/>
    <w:rsid w:val="00890DA6"/>
    <w:rsid w:val="00896E2F"/>
    <w:rsid w:val="008B5C37"/>
    <w:rsid w:val="008C0E36"/>
    <w:rsid w:val="008C1026"/>
    <w:rsid w:val="008C1EF9"/>
    <w:rsid w:val="008C1FE5"/>
    <w:rsid w:val="008C52EB"/>
    <w:rsid w:val="008C5CE3"/>
    <w:rsid w:val="008E3737"/>
    <w:rsid w:val="008E56CB"/>
    <w:rsid w:val="008E6757"/>
    <w:rsid w:val="008F05C0"/>
    <w:rsid w:val="008F78A6"/>
    <w:rsid w:val="00901A4F"/>
    <w:rsid w:val="00901B2E"/>
    <w:rsid w:val="00912B99"/>
    <w:rsid w:val="009319F4"/>
    <w:rsid w:val="00940043"/>
    <w:rsid w:val="00960C5B"/>
    <w:rsid w:val="0096585C"/>
    <w:rsid w:val="009731BB"/>
    <w:rsid w:val="00975FB7"/>
    <w:rsid w:val="00977C07"/>
    <w:rsid w:val="00984FD7"/>
    <w:rsid w:val="00985BED"/>
    <w:rsid w:val="009925E2"/>
    <w:rsid w:val="009A1772"/>
    <w:rsid w:val="009A4BE1"/>
    <w:rsid w:val="009A664B"/>
    <w:rsid w:val="009A7030"/>
    <w:rsid w:val="009B2AF4"/>
    <w:rsid w:val="009C00E0"/>
    <w:rsid w:val="009C2C04"/>
    <w:rsid w:val="009C2E52"/>
    <w:rsid w:val="009E2196"/>
    <w:rsid w:val="009F0A61"/>
    <w:rsid w:val="00A01B33"/>
    <w:rsid w:val="00A07FC5"/>
    <w:rsid w:val="00A11B66"/>
    <w:rsid w:val="00A15DB2"/>
    <w:rsid w:val="00A311AF"/>
    <w:rsid w:val="00A33847"/>
    <w:rsid w:val="00A3584D"/>
    <w:rsid w:val="00A50654"/>
    <w:rsid w:val="00A6248C"/>
    <w:rsid w:val="00A70928"/>
    <w:rsid w:val="00A8107D"/>
    <w:rsid w:val="00A8532A"/>
    <w:rsid w:val="00A85DD7"/>
    <w:rsid w:val="00A91DA5"/>
    <w:rsid w:val="00A958BD"/>
    <w:rsid w:val="00AB1016"/>
    <w:rsid w:val="00AC0E57"/>
    <w:rsid w:val="00AC5050"/>
    <w:rsid w:val="00AC6737"/>
    <w:rsid w:val="00AE0781"/>
    <w:rsid w:val="00AE39C1"/>
    <w:rsid w:val="00AE6307"/>
    <w:rsid w:val="00AF4876"/>
    <w:rsid w:val="00B00B7C"/>
    <w:rsid w:val="00B21FAC"/>
    <w:rsid w:val="00B2486E"/>
    <w:rsid w:val="00B33172"/>
    <w:rsid w:val="00B36E41"/>
    <w:rsid w:val="00B37A68"/>
    <w:rsid w:val="00B41E19"/>
    <w:rsid w:val="00B43003"/>
    <w:rsid w:val="00B465E3"/>
    <w:rsid w:val="00B576CA"/>
    <w:rsid w:val="00B823B1"/>
    <w:rsid w:val="00B85260"/>
    <w:rsid w:val="00B90E6A"/>
    <w:rsid w:val="00B93830"/>
    <w:rsid w:val="00B95931"/>
    <w:rsid w:val="00BA67D3"/>
    <w:rsid w:val="00BB20FF"/>
    <w:rsid w:val="00BC1CB7"/>
    <w:rsid w:val="00BE2D57"/>
    <w:rsid w:val="00BE4649"/>
    <w:rsid w:val="00BE4715"/>
    <w:rsid w:val="00C22599"/>
    <w:rsid w:val="00C36671"/>
    <w:rsid w:val="00C40464"/>
    <w:rsid w:val="00C45E4B"/>
    <w:rsid w:val="00C52713"/>
    <w:rsid w:val="00C57444"/>
    <w:rsid w:val="00C6694F"/>
    <w:rsid w:val="00C85A27"/>
    <w:rsid w:val="00C92B60"/>
    <w:rsid w:val="00CA1B56"/>
    <w:rsid w:val="00CA56D4"/>
    <w:rsid w:val="00CB0148"/>
    <w:rsid w:val="00CB6E70"/>
    <w:rsid w:val="00CC101E"/>
    <w:rsid w:val="00CD1354"/>
    <w:rsid w:val="00CE1EE7"/>
    <w:rsid w:val="00CE232F"/>
    <w:rsid w:val="00CE46AF"/>
    <w:rsid w:val="00D01C2E"/>
    <w:rsid w:val="00D06B6E"/>
    <w:rsid w:val="00D11880"/>
    <w:rsid w:val="00D3317B"/>
    <w:rsid w:val="00D33AD8"/>
    <w:rsid w:val="00D364BD"/>
    <w:rsid w:val="00D45398"/>
    <w:rsid w:val="00D66E71"/>
    <w:rsid w:val="00D85FC5"/>
    <w:rsid w:val="00D87DAC"/>
    <w:rsid w:val="00DA3B54"/>
    <w:rsid w:val="00DA6F0C"/>
    <w:rsid w:val="00DB2BE7"/>
    <w:rsid w:val="00DB6A81"/>
    <w:rsid w:val="00DE0766"/>
    <w:rsid w:val="00DF08F9"/>
    <w:rsid w:val="00E12AF3"/>
    <w:rsid w:val="00E13E67"/>
    <w:rsid w:val="00E238E8"/>
    <w:rsid w:val="00E24E69"/>
    <w:rsid w:val="00E412E4"/>
    <w:rsid w:val="00E56A12"/>
    <w:rsid w:val="00E57FE9"/>
    <w:rsid w:val="00E70940"/>
    <w:rsid w:val="00E87A6D"/>
    <w:rsid w:val="00EB0D74"/>
    <w:rsid w:val="00EB1243"/>
    <w:rsid w:val="00EB40BA"/>
    <w:rsid w:val="00EC5CDB"/>
    <w:rsid w:val="00ED57C7"/>
    <w:rsid w:val="00ED6BD8"/>
    <w:rsid w:val="00ED77A3"/>
    <w:rsid w:val="00EE51ED"/>
    <w:rsid w:val="00EE56C5"/>
    <w:rsid w:val="00EE6875"/>
    <w:rsid w:val="00EE7AD9"/>
    <w:rsid w:val="00F07ACE"/>
    <w:rsid w:val="00F20E52"/>
    <w:rsid w:val="00F33390"/>
    <w:rsid w:val="00F406C1"/>
    <w:rsid w:val="00F41A21"/>
    <w:rsid w:val="00F42D22"/>
    <w:rsid w:val="00F431A3"/>
    <w:rsid w:val="00F46133"/>
    <w:rsid w:val="00F554BE"/>
    <w:rsid w:val="00F62A08"/>
    <w:rsid w:val="00F633D6"/>
    <w:rsid w:val="00F7114C"/>
    <w:rsid w:val="00F71926"/>
    <w:rsid w:val="00F71B14"/>
    <w:rsid w:val="00FA2053"/>
    <w:rsid w:val="00FA2DA8"/>
    <w:rsid w:val="00FA3B97"/>
    <w:rsid w:val="00FB0CB0"/>
    <w:rsid w:val="00FB64F7"/>
    <w:rsid w:val="00FC63F0"/>
    <w:rsid w:val="00FD2DAF"/>
    <w:rsid w:val="00FD7A82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EFC36F"/>
  <w15:docId w15:val="{86580E5F-C6C2-40E8-A543-CB8148E5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5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93830"/>
    <w:pPr>
      <w:spacing w:line="280" w:lineRule="atLeast"/>
    </w:pPr>
    <w:rPr>
      <w:rFonts w:ascii="Arial" w:hAnsi="Arial"/>
    </w:rPr>
  </w:style>
  <w:style w:type="paragraph" w:styleId="Kop1">
    <w:name w:val="heading 1"/>
    <w:aliases w:val="Webversie, titel document"/>
    <w:basedOn w:val="Standaard"/>
    <w:next w:val="Standaard"/>
    <w:link w:val="Kop1Char"/>
    <w:uiPriority w:val="5"/>
    <w:qFormat/>
    <w:rsid w:val="003848FB"/>
    <w:pPr>
      <w:keepNext/>
      <w:spacing w:before="800" w:after="800" w:line="800" w:lineRule="atLeast"/>
      <w:outlineLvl w:val="0"/>
    </w:pPr>
    <w:rPr>
      <w:bCs/>
      <w:color w:val="002C64"/>
      <w:kern w:val="32"/>
      <w:sz w:val="60"/>
      <w:szCs w:val="32"/>
    </w:rPr>
  </w:style>
  <w:style w:type="paragraph" w:styleId="Kop2">
    <w:name w:val="heading 2"/>
    <w:aliases w:val="Kop 2 Hoofdstuktitel"/>
    <w:basedOn w:val="Standaard"/>
    <w:next w:val="Standaard"/>
    <w:link w:val="Kop2Char"/>
    <w:uiPriority w:val="1"/>
    <w:qFormat/>
    <w:rsid w:val="00B93830"/>
    <w:pPr>
      <w:spacing w:before="600" w:after="300" w:line="400" w:lineRule="atLeast"/>
      <w:outlineLvl w:val="1"/>
    </w:pPr>
    <w:rPr>
      <w:rFonts w:cs="Courier New"/>
      <w:color w:val="00A9F3"/>
      <w:sz w:val="40"/>
      <w:szCs w:val="50"/>
    </w:rPr>
  </w:style>
  <w:style w:type="paragraph" w:styleId="Kop3">
    <w:name w:val="heading 3"/>
    <w:aliases w:val="Kop 3 Paragraaftitel"/>
    <w:basedOn w:val="Standaard"/>
    <w:next w:val="Standaard"/>
    <w:link w:val="Kop3Char"/>
    <w:uiPriority w:val="1"/>
    <w:qFormat/>
    <w:rsid w:val="00B93830"/>
    <w:pPr>
      <w:keepNext/>
      <w:spacing w:before="300" w:after="240" w:line="330" w:lineRule="atLeast"/>
      <w:outlineLvl w:val="2"/>
    </w:pPr>
    <w:rPr>
      <w:bCs/>
      <w:color w:val="00A9F3"/>
      <w:sz w:val="24"/>
      <w:szCs w:val="26"/>
    </w:rPr>
  </w:style>
  <w:style w:type="paragraph" w:styleId="Kop4">
    <w:name w:val="heading 4"/>
    <w:basedOn w:val="Standaard"/>
    <w:next w:val="Standaard"/>
    <w:link w:val="Kop4Char"/>
    <w:uiPriority w:val="1"/>
    <w:qFormat/>
    <w:rsid w:val="00B93830"/>
    <w:pPr>
      <w:keepNext/>
      <w:keepLines/>
      <w:spacing w:before="300"/>
      <w:outlineLvl w:val="3"/>
    </w:pPr>
    <w:rPr>
      <w:rFonts w:eastAsiaTheme="majorEastAsia" w:cstheme="majorBidi"/>
      <w:b/>
      <w:iCs/>
      <w:color w:val="00A9F3"/>
    </w:rPr>
  </w:style>
  <w:style w:type="paragraph" w:styleId="Kop5">
    <w:name w:val="heading 5"/>
    <w:basedOn w:val="Standaard"/>
    <w:next w:val="Standaard"/>
    <w:link w:val="Kop5Char"/>
    <w:uiPriority w:val="1"/>
    <w:qFormat/>
    <w:rsid w:val="00B93830"/>
    <w:pPr>
      <w:keepNext/>
      <w:keepLines/>
      <w:spacing w:before="300"/>
      <w:outlineLvl w:val="4"/>
    </w:pPr>
    <w:rPr>
      <w:rFonts w:eastAsiaTheme="majorEastAsia" w:cstheme="majorBidi"/>
      <w:b/>
      <w:i/>
      <w:color w:val="00A9F3"/>
    </w:rPr>
  </w:style>
  <w:style w:type="paragraph" w:styleId="Kop6">
    <w:name w:val="heading 6"/>
    <w:basedOn w:val="Standaard"/>
    <w:next w:val="Standaard"/>
    <w:link w:val="Kop6Char"/>
    <w:uiPriority w:val="1"/>
    <w:qFormat/>
    <w:rsid w:val="00B93830"/>
    <w:pPr>
      <w:keepNext/>
      <w:keepLines/>
      <w:spacing w:before="300"/>
      <w:outlineLvl w:val="5"/>
    </w:pPr>
    <w:rPr>
      <w:rFonts w:eastAsiaTheme="majorEastAsia" w:cstheme="majorBidi"/>
      <w:i/>
      <w:color w:val="00A9F3"/>
    </w:rPr>
  </w:style>
  <w:style w:type="paragraph" w:styleId="Kop7">
    <w:name w:val="heading 7"/>
    <w:basedOn w:val="Standaard"/>
    <w:next w:val="Standaard"/>
    <w:link w:val="Kop7Char"/>
    <w:uiPriority w:val="1"/>
    <w:qFormat/>
    <w:rsid w:val="00B93830"/>
    <w:pPr>
      <w:keepNext/>
      <w:keepLines/>
      <w:spacing w:before="300"/>
      <w:outlineLvl w:val="6"/>
    </w:pPr>
    <w:rPr>
      <w:rFonts w:eastAsiaTheme="majorEastAsia" w:cstheme="majorBidi"/>
      <w:iCs/>
      <w:color w:val="00A9F3"/>
    </w:rPr>
  </w:style>
  <w:style w:type="paragraph" w:styleId="Kop8">
    <w:name w:val="heading 8"/>
    <w:basedOn w:val="Standaard"/>
    <w:next w:val="Standaard"/>
    <w:link w:val="Kop8Char"/>
    <w:uiPriority w:val="1"/>
    <w:semiHidden/>
    <w:unhideWhenUsed/>
    <w:qFormat/>
    <w:rsid w:val="00B93830"/>
    <w:pPr>
      <w:keepNext/>
      <w:keepLines/>
      <w:spacing w:before="300"/>
      <w:outlineLvl w:val="7"/>
    </w:pPr>
    <w:rPr>
      <w:rFonts w:eastAsiaTheme="majorEastAsia" w:cstheme="majorBidi"/>
      <w:color w:val="00A9F3"/>
      <w:szCs w:val="21"/>
    </w:rPr>
  </w:style>
  <w:style w:type="paragraph" w:styleId="Kop9">
    <w:name w:val="heading 9"/>
    <w:basedOn w:val="Standaard"/>
    <w:next w:val="Standaard"/>
    <w:link w:val="Kop9Char"/>
    <w:uiPriority w:val="1"/>
    <w:semiHidden/>
    <w:unhideWhenUsed/>
    <w:qFormat/>
    <w:rsid w:val="00B93830"/>
    <w:pPr>
      <w:keepNext/>
      <w:keepLines/>
      <w:spacing w:before="300"/>
      <w:outlineLvl w:val="8"/>
    </w:pPr>
    <w:rPr>
      <w:rFonts w:eastAsiaTheme="majorEastAsia" w:cstheme="majorBidi"/>
      <w:iCs/>
      <w:color w:val="00A9F3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semiHidden/>
    <w:rsid w:val="00B93830"/>
    <w:rPr>
      <w:rFonts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B93830"/>
    <w:rPr>
      <w:rFonts w:ascii="Arial" w:hAnsi="Arial" w:cs="Segoe UI"/>
      <w:szCs w:val="18"/>
    </w:rPr>
  </w:style>
  <w:style w:type="paragraph" w:customStyle="1" w:styleId="Colofontekst">
    <w:name w:val="Colofontekst"/>
    <w:basedOn w:val="Standaard"/>
    <w:next w:val="Standaard"/>
    <w:uiPriority w:val="4"/>
    <w:qFormat/>
    <w:rsid w:val="00B93830"/>
    <w:rPr>
      <w:sz w:val="18"/>
    </w:rPr>
  </w:style>
  <w:style w:type="character" w:styleId="GevolgdeHyperlink">
    <w:name w:val="FollowedHyperlink"/>
    <w:basedOn w:val="Standaardalinea-lettertype"/>
    <w:uiPriority w:val="4"/>
    <w:rsid w:val="00B93830"/>
    <w:rPr>
      <w:color w:val="002C64"/>
      <w:u w:val="single"/>
    </w:rPr>
  </w:style>
  <w:style w:type="character" w:styleId="Hyperlink">
    <w:name w:val="Hyperlink"/>
    <w:basedOn w:val="Standaardalinea-lettertype"/>
    <w:uiPriority w:val="99"/>
    <w:unhideWhenUsed/>
    <w:rsid w:val="00B93830"/>
    <w:rPr>
      <w:color w:val="002C64"/>
      <w:u w:val="single"/>
    </w:rPr>
  </w:style>
  <w:style w:type="paragraph" w:styleId="Inhopg1">
    <w:name w:val="toc 1"/>
    <w:basedOn w:val="Standaard"/>
    <w:next w:val="Standaard"/>
    <w:autoRedefine/>
    <w:uiPriority w:val="39"/>
    <w:rsid w:val="00B93830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B93830"/>
    <w:pPr>
      <w:spacing w:after="100"/>
    </w:pPr>
  </w:style>
  <w:style w:type="paragraph" w:styleId="Inhopg3">
    <w:name w:val="toc 3"/>
    <w:basedOn w:val="Standaard"/>
    <w:next w:val="Standaard"/>
    <w:autoRedefine/>
    <w:uiPriority w:val="39"/>
    <w:unhideWhenUsed/>
    <w:rsid w:val="00B93830"/>
    <w:pPr>
      <w:spacing w:after="100"/>
      <w:ind w:left="567"/>
    </w:pPr>
  </w:style>
  <w:style w:type="paragraph" w:styleId="Inhopg4">
    <w:name w:val="toc 4"/>
    <w:basedOn w:val="Standaard"/>
    <w:next w:val="Standaard"/>
    <w:autoRedefine/>
    <w:semiHidden/>
    <w:unhideWhenUsed/>
    <w:rsid w:val="00B93830"/>
    <w:pPr>
      <w:spacing w:after="100"/>
    </w:pPr>
  </w:style>
  <w:style w:type="paragraph" w:styleId="Inhopg5">
    <w:name w:val="toc 5"/>
    <w:basedOn w:val="Standaard"/>
    <w:next w:val="Standaard"/>
    <w:autoRedefine/>
    <w:semiHidden/>
    <w:unhideWhenUsed/>
    <w:rsid w:val="00B93830"/>
    <w:pPr>
      <w:spacing w:after="100"/>
    </w:pPr>
  </w:style>
  <w:style w:type="paragraph" w:styleId="Inhopg6">
    <w:name w:val="toc 6"/>
    <w:basedOn w:val="Standaard"/>
    <w:next w:val="Standaard"/>
    <w:autoRedefine/>
    <w:semiHidden/>
    <w:unhideWhenUsed/>
    <w:rsid w:val="00B93830"/>
    <w:pPr>
      <w:spacing w:after="100"/>
    </w:pPr>
  </w:style>
  <w:style w:type="paragraph" w:styleId="Inhopg7">
    <w:name w:val="toc 7"/>
    <w:basedOn w:val="Standaard"/>
    <w:next w:val="Standaard"/>
    <w:autoRedefine/>
    <w:semiHidden/>
    <w:unhideWhenUsed/>
    <w:rsid w:val="00B93830"/>
    <w:pPr>
      <w:spacing w:after="100"/>
    </w:pPr>
  </w:style>
  <w:style w:type="paragraph" w:styleId="Inhopg8">
    <w:name w:val="toc 8"/>
    <w:basedOn w:val="Standaard"/>
    <w:next w:val="Standaard"/>
    <w:autoRedefine/>
    <w:semiHidden/>
    <w:unhideWhenUsed/>
    <w:rsid w:val="00B93830"/>
    <w:pPr>
      <w:spacing w:after="100"/>
    </w:pPr>
  </w:style>
  <w:style w:type="paragraph" w:styleId="Inhopg9">
    <w:name w:val="toc 9"/>
    <w:basedOn w:val="Standaard"/>
    <w:next w:val="Standaard"/>
    <w:autoRedefine/>
    <w:semiHidden/>
    <w:unhideWhenUsed/>
    <w:rsid w:val="00B93830"/>
    <w:pPr>
      <w:spacing w:after="100"/>
    </w:pPr>
  </w:style>
  <w:style w:type="paragraph" w:customStyle="1" w:styleId="Introductie">
    <w:name w:val="Introductie"/>
    <w:basedOn w:val="Standaard"/>
    <w:next w:val="Standaard"/>
    <w:uiPriority w:val="2"/>
    <w:qFormat/>
    <w:rsid w:val="00B93830"/>
    <w:pPr>
      <w:spacing w:after="250" w:line="330" w:lineRule="atLeast"/>
    </w:pPr>
    <w:rPr>
      <w:b/>
      <w:sz w:val="24"/>
      <w:lang w:val="fr-FR"/>
    </w:rPr>
  </w:style>
  <w:style w:type="character" w:customStyle="1" w:styleId="Kop1Char">
    <w:name w:val="Kop 1 Char"/>
    <w:aliases w:val="Webversie Char, titel document Char"/>
    <w:link w:val="Kop1"/>
    <w:uiPriority w:val="5"/>
    <w:rsid w:val="003848FB"/>
    <w:rPr>
      <w:rFonts w:ascii="Arial" w:hAnsi="Arial"/>
      <w:bCs/>
      <w:color w:val="002C64"/>
      <w:kern w:val="32"/>
      <w:sz w:val="60"/>
      <w:szCs w:val="32"/>
    </w:rPr>
  </w:style>
  <w:style w:type="character" w:customStyle="1" w:styleId="Kop2Char">
    <w:name w:val="Kop 2 Char"/>
    <w:aliases w:val="Kop 2 Hoofdstuktitel Char"/>
    <w:link w:val="Kop2"/>
    <w:uiPriority w:val="1"/>
    <w:rsid w:val="00B93830"/>
    <w:rPr>
      <w:rFonts w:ascii="Arial" w:hAnsi="Arial" w:cs="Courier New"/>
      <w:color w:val="00A9F3"/>
      <w:sz w:val="40"/>
      <w:szCs w:val="50"/>
    </w:rPr>
  </w:style>
  <w:style w:type="character" w:customStyle="1" w:styleId="Kop3Char">
    <w:name w:val="Kop 3 Char"/>
    <w:aliases w:val="Kop 3 Paragraaftitel Char"/>
    <w:link w:val="Kop3"/>
    <w:uiPriority w:val="1"/>
    <w:rsid w:val="00B93830"/>
    <w:rPr>
      <w:rFonts w:ascii="Arial" w:hAnsi="Arial"/>
      <w:bCs/>
      <w:color w:val="00A9F3"/>
      <w:sz w:val="24"/>
      <w:szCs w:val="26"/>
    </w:rPr>
  </w:style>
  <w:style w:type="character" w:customStyle="1" w:styleId="Kop4Char">
    <w:name w:val="Kop 4 Char"/>
    <w:basedOn w:val="Standaardalinea-lettertype"/>
    <w:link w:val="Kop4"/>
    <w:uiPriority w:val="1"/>
    <w:rsid w:val="00B93830"/>
    <w:rPr>
      <w:rFonts w:ascii="Arial" w:eastAsiaTheme="majorEastAsia" w:hAnsi="Arial" w:cstheme="majorBidi"/>
      <w:b/>
      <w:iCs/>
      <w:color w:val="00A9F3"/>
    </w:rPr>
  </w:style>
  <w:style w:type="character" w:customStyle="1" w:styleId="Kop5Char">
    <w:name w:val="Kop 5 Char"/>
    <w:basedOn w:val="Standaardalinea-lettertype"/>
    <w:link w:val="Kop5"/>
    <w:uiPriority w:val="1"/>
    <w:rsid w:val="00B93830"/>
    <w:rPr>
      <w:rFonts w:ascii="Arial" w:eastAsiaTheme="majorEastAsia" w:hAnsi="Arial" w:cstheme="majorBidi"/>
      <w:b/>
      <w:i/>
      <w:color w:val="00A9F3"/>
    </w:rPr>
  </w:style>
  <w:style w:type="character" w:customStyle="1" w:styleId="Kop6Char">
    <w:name w:val="Kop 6 Char"/>
    <w:basedOn w:val="Standaardalinea-lettertype"/>
    <w:link w:val="Kop6"/>
    <w:uiPriority w:val="1"/>
    <w:rsid w:val="00B93830"/>
    <w:rPr>
      <w:rFonts w:ascii="Arial" w:eastAsiaTheme="majorEastAsia" w:hAnsi="Arial" w:cstheme="majorBidi"/>
      <w:i/>
      <w:color w:val="00A9F3"/>
    </w:rPr>
  </w:style>
  <w:style w:type="character" w:customStyle="1" w:styleId="Kop7Char">
    <w:name w:val="Kop 7 Char"/>
    <w:basedOn w:val="Standaardalinea-lettertype"/>
    <w:link w:val="Kop7"/>
    <w:uiPriority w:val="1"/>
    <w:rsid w:val="00B93830"/>
    <w:rPr>
      <w:rFonts w:ascii="Arial" w:eastAsiaTheme="majorEastAsia" w:hAnsi="Arial" w:cstheme="majorBidi"/>
      <w:iCs/>
      <w:color w:val="00A9F3"/>
    </w:rPr>
  </w:style>
  <w:style w:type="character" w:customStyle="1" w:styleId="Kop8Char">
    <w:name w:val="Kop 8 Char"/>
    <w:basedOn w:val="Standaardalinea-lettertype"/>
    <w:link w:val="Kop8"/>
    <w:uiPriority w:val="1"/>
    <w:semiHidden/>
    <w:rsid w:val="00B93830"/>
    <w:rPr>
      <w:rFonts w:ascii="Arial" w:eastAsiaTheme="majorEastAsia" w:hAnsi="Arial" w:cstheme="majorBidi"/>
      <w:color w:val="00A9F3"/>
      <w:szCs w:val="21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B93830"/>
    <w:rPr>
      <w:rFonts w:ascii="Arial" w:eastAsiaTheme="majorEastAsia" w:hAnsi="Arial" w:cstheme="majorBidi"/>
      <w:iCs/>
      <w:color w:val="00A9F3"/>
      <w:szCs w:val="21"/>
    </w:rPr>
  </w:style>
  <w:style w:type="paragraph" w:styleId="Kopvaninhoudsopgave">
    <w:name w:val="TOC Heading"/>
    <w:basedOn w:val="Kop2"/>
    <w:next w:val="Standaard"/>
    <w:uiPriority w:val="39"/>
    <w:unhideWhenUsed/>
    <w:rsid w:val="00B93830"/>
    <w:pPr>
      <w:keepLines/>
      <w:outlineLvl w:val="9"/>
    </w:pPr>
    <w:rPr>
      <w:rFonts w:eastAsiaTheme="majorEastAsia" w:cstheme="majorBidi"/>
      <w:bCs/>
    </w:rPr>
  </w:style>
  <w:style w:type="paragraph" w:styleId="Koptekst">
    <w:name w:val="header"/>
    <w:basedOn w:val="Standaard"/>
    <w:link w:val="KoptekstChar"/>
    <w:unhideWhenUsed/>
    <w:rsid w:val="00B93830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B93830"/>
    <w:rPr>
      <w:rFonts w:ascii="Arial" w:hAnsi="Arial"/>
    </w:rPr>
  </w:style>
  <w:style w:type="paragraph" w:styleId="Lijstalinea">
    <w:name w:val="List Paragraph"/>
    <w:basedOn w:val="Standaard"/>
    <w:unhideWhenUsed/>
    <w:rsid w:val="00B93830"/>
    <w:pPr>
      <w:contextualSpacing/>
    </w:pPr>
  </w:style>
  <w:style w:type="paragraph" w:customStyle="1" w:styleId="Ondertiteldocument">
    <w:name w:val="Ondertitel document"/>
    <w:basedOn w:val="Standaard"/>
    <w:next w:val="Standaard"/>
    <w:uiPriority w:val="2"/>
    <w:qFormat/>
    <w:rsid w:val="00B93830"/>
    <w:pPr>
      <w:spacing w:after="800" w:line="640" w:lineRule="atLeast"/>
    </w:pPr>
    <w:rPr>
      <w:color w:val="00A9F3"/>
      <w:sz w:val="48"/>
    </w:rPr>
  </w:style>
  <w:style w:type="table" w:styleId="Onopgemaaktetabel1">
    <w:name w:val="Plain Table 1"/>
    <w:basedOn w:val="Standaardtabel"/>
    <w:uiPriority w:val="41"/>
    <w:rsid w:val="00B93830"/>
    <w:pPr>
      <w:spacing w:line="280" w:lineRule="atLeast"/>
    </w:pPr>
    <w:rPr>
      <w:rFonts w:ascii="Arial" w:hAnsi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B93830"/>
    <w:pPr>
      <w:spacing w:line="280" w:lineRule="atLeast"/>
    </w:pPr>
    <w:rPr>
      <w:rFonts w:ascii="Arial" w:hAnsi="Ari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B93830"/>
    <w:pPr>
      <w:spacing w:line="280" w:lineRule="atLeast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B93830"/>
    <w:pPr>
      <w:spacing w:line="280" w:lineRule="atLeast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B93830"/>
    <w:pPr>
      <w:spacing w:line="280" w:lineRule="atLeast"/>
    </w:pPr>
    <w:rPr>
      <w:rFonts w:ascii="Arial" w:hAnsi="Ari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-Accent1">
    <w:name w:val="Grid Table 1 Light Accent 1"/>
    <w:basedOn w:val="Standaardtabel"/>
    <w:uiPriority w:val="46"/>
    <w:rsid w:val="00B93830"/>
    <w:pPr>
      <w:spacing w:line="280" w:lineRule="atLeast"/>
    </w:pPr>
    <w:rPr>
      <w:rFonts w:ascii="Arial" w:hAnsi="Arial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ijlKopvaninhoudsopgaveLatijnsArial30ptAangepastekl">
    <w:name w:val="Stijl Kop van inhoudsopgave + (Latijns) Arial 30 pt Aangepaste kl..."/>
    <w:basedOn w:val="Kopvaninhoudsopgave"/>
    <w:rsid w:val="00B93830"/>
  </w:style>
  <w:style w:type="numbering" w:customStyle="1" w:styleId="Stijl1">
    <w:name w:val="Stijl1"/>
    <w:uiPriority w:val="99"/>
    <w:rsid w:val="00B93830"/>
    <w:pPr>
      <w:numPr>
        <w:numId w:val="1"/>
      </w:numPr>
    </w:pPr>
  </w:style>
  <w:style w:type="table" w:styleId="Tabelraster">
    <w:name w:val="Table Grid"/>
    <w:basedOn w:val="Standaardtabel"/>
    <w:rsid w:val="00B93830"/>
    <w:pPr>
      <w:spacing w:line="28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B93830"/>
    <w:pPr>
      <w:spacing w:line="280" w:lineRule="atLeast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Standaard"/>
    <w:next w:val="Standaard"/>
    <w:link w:val="TitelChar"/>
    <w:uiPriority w:val="2"/>
    <w:qFormat/>
    <w:rsid w:val="00B93830"/>
    <w:pPr>
      <w:keepNext/>
      <w:spacing w:before="800" w:after="800" w:line="800" w:lineRule="atLeast"/>
    </w:pPr>
    <w:rPr>
      <w:rFonts w:eastAsiaTheme="majorEastAsia" w:cstheme="majorBidi"/>
      <w:color w:val="002C64"/>
      <w:spacing w:val="-10"/>
      <w:kern w:val="32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2"/>
    <w:rsid w:val="00B93830"/>
    <w:rPr>
      <w:rFonts w:ascii="Arial" w:eastAsiaTheme="majorEastAsia" w:hAnsi="Arial" w:cstheme="majorBidi"/>
      <w:color w:val="002C64"/>
      <w:spacing w:val="-10"/>
      <w:kern w:val="32"/>
      <w:sz w:val="60"/>
      <w:szCs w:val="56"/>
    </w:rPr>
  </w:style>
  <w:style w:type="paragraph" w:customStyle="1" w:styleId="Uitgelichtkader">
    <w:name w:val="Uitgelicht kader"/>
    <w:basedOn w:val="Standaard"/>
    <w:next w:val="Standaard"/>
    <w:uiPriority w:val="3"/>
    <w:qFormat/>
    <w:rsid w:val="00B93830"/>
    <w:pPr>
      <w:keepLines/>
      <w:pBdr>
        <w:top w:val="single" w:sz="6" w:space="10" w:color="101010"/>
        <w:left w:val="single" w:sz="6" w:space="12" w:color="101010"/>
        <w:bottom w:val="single" w:sz="6" w:space="10" w:color="101010"/>
        <w:right w:val="single" w:sz="6" w:space="12" w:color="101010"/>
      </w:pBdr>
      <w:spacing w:before="200" w:after="200" w:line="312" w:lineRule="auto"/>
    </w:pPr>
  </w:style>
  <w:style w:type="paragraph" w:customStyle="1" w:styleId="Uitgelichtgeel">
    <w:name w:val="Uitgelicht geel"/>
    <w:basedOn w:val="Uitgelichtkader"/>
    <w:next w:val="Standaard"/>
    <w:uiPriority w:val="3"/>
    <w:qFormat/>
    <w:rsid w:val="00B93830"/>
    <w:pPr>
      <w:pBdr>
        <w:top w:val="single" w:sz="6" w:space="10" w:color="FCDE65"/>
        <w:left w:val="single" w:sz="6" w:space="12" w:color="FCDE65"/>
        <w:bottom w:val="single" w:sz="6" w:space="10" w:color="FCDE65"/>
        <w:right w:val="single" w:sz="6" w:space="12" w:color="FCDE65"/>
      </w:pBdr>
      <w:shd w:val="clear" w:color="auto" w:fill="FCDE65"/>
    </w:pPr>
  </w:style>
  <w:style w:type="paragraph" w:customStyle="1" w:styleId="Uitgelichtgroen">
    <w:name w:val="Uitgelicht groen"/>
    <w:basedOn w:val="Uitgelichtkader"/>
    <w:next w:val="Standaard"/>
    <w:uiPriority w:val="3"/>
    <w:qFormat/>
    <w:rsid w:val="00B93830"/>
    <w:pPr>
      <w:pBdr>
        <w:top w:val="single" w:sz="6" w:space="10" w:color="62C493"/>
        <w:left w:val="single" w:sz="6" w:space="12" w:color="62C493"/>
        <w:bottom w:val="single" w:sz="6" w:space="10" w:color="62C493"/>
        <w:right w:val="single" w:sz="6" w:space="12" w:color="62C493"/>
      </w:pBdr>
      <w:shd w:val="clear" w:color="auto" w:fill="62C48C"/>
    </w:pPr>
  </w:style>
  <w:style w:type="paragraph" w:customStyle="1" w:styleId="Uitgelichtlichtblauw">
    <w:name w:val="Uitgelicht licht blauw"/>
    <w:basedOn w:val="Uitgelichtkader"/>
    <w:next w:val="Standaard"/>
    <w:uiPriority w:val="3"/>
    <w:qFormat/>
    <w:rsid w:val="00B93830"/>
    <w:pPr>
      <w:pBdr>
        <w:top w:val="single" w:sz="6" w:space="10" w:color="B9E1F0"/>
        <w:left w:val="single" w:sz="6" w:space="12" w:color="B9E1F0"/>
        <w:bottom w:val="single" w:sz="6" w:space="10" w:color="B9E1F0"/>
        <w:right w:val="single" w:sz="6" w:space="12" w:color="B9E1F0"/>
      </w:pBdr>
      <w:shd w:val="clear" w:color="auto" w:fill="B9E1F0"/>
    </w:pPr>
  </w:style>
  <w:style w:type="paragraph" w:customStyle="1" w:styleId="Uitgelichtmiddenblauw">
    <w:name w:val="Uitgelicht midden blauw"/>
    <w:basedOn w:val="Uitgelichtkader"/>
    <w:next w:val="Standaard"/>
    <w:uiPriority w:val="3"/>
    <w:qFormat/>
    <w:rsid w:val="00B93830"/>
    <w:pPr>
      <w:pBdr>
        <w:top w:val="single" w:sz="6" w:space="10" w:color="9BBDDE"/>
        <w:left w:val="single" w:sz="6" w:space="12" w:color="9BBDDE"/>
        <w:bottom w:val="single" w:sz="6" w:space="10" w:color="9BBDDE"/>
        <w:right w:val="single" w:sz="6" w:space="12" w:color="9BBDDE"/>
      </w:pBdr>
      <w:shd w:val="clear" w:color="auto" w:fill="9BBDDE"/>
    </w:pPr>
  </w:style>
  <w:style w:type="paragraph" w:customStyle="1" w:styleId="Uitgelichtoranje">
    <w:name w:val="Uitgelicht oranje"/>
    <w:basedOn w:val="Uitgelichtkader"/>
    <w:next w:val="Standaard"/>
    <w:uiPriority w:val="3"/>
    <w:qFormat/>
    <w:rsid w:val="00B93830"/>
    <w:pPr>
      <w:pBdr>
        <w:top w:val="single" w:sz="6" w:space="10" w:color="FFC875"/>
        <w:left w:val="single" w:sz="6" w:space="12" w:color="FFC875"/>
        <w:bottom w:val="single" w:sz="6" w:space="10" w:color="FFC875"/>
        <w:right w:val="single" w:sz="6" w:space="12" w:color="FFC875"/>
      </w:pBdr>
      <w:shd w:val="clear" w:color="auto" w:fill="FFC875"/>
    </w:pPr>
  </w:style>
  <w:style w:type="paragraph" w:customStyle="1" w:styleId="Uitgelichtpaars">
    <w:name w:val="Uitgelicht paars"/>
    <w:basedOn w:val="Uitgelichtkader"/>
    <w:next w:val="Standaard"/>
    <w:uiPriority w:val="3"/>
    <w:qFormat/>
    <w:rsid w:val="00B93830"/>
    <w:pPr>
      <w:pBdr>
        <w:top w:val="single" w:sz="6" w:space="10" w:color="CCC3D9"/>
        <w:left w:val="single" w:sz="6" w:space="12" w:color="CCC3D9"/>
        <w:bottom w:val="single" w:sz="6" w:space="10" w:color="CCC3D9"/>
        <w:right w:val="single" w:sz="6" w:space="12" w:color="CCC3D9"/>
      </w:pBdr>
      <w:shd w:val="clear" w:color="auto" w:fill="CCC3D9"/>
    </w:pPr>
    <w:rPr>
      <w:lang w:val="fr-FR"/>
    </w:rPr>
  </w:style>
  <w:style w:type="paragraph" w:customStyle="1" w:styleId="Uitgelichtrood">
    <w:name w:val="Uitgelicht rood"/>
    <w:basedOn w:val="Uitgelichtkader"/>
    <w:next w:val="Standaard"/>
    <w:uiPriority w:val="3"/>
    <w:qFormat/>
    <w:rsid w:val="00B93830"/>
    <w:pPr>
      <w:pBdr>
        <w:top w:val="single" w:sz="6" w:space="10" w:color="FF928C"/>
        <w:left w:val="single" w:sz="6" w:space="12" w:color="FF928C"/>
        <w:bottom w:val="single" w:sz="6" w:space="10" w:color="FF928C"/>
        <w:right w:val="single" w:sz="6" w:space="12" w:color="FF928C"/>
      </w:pBdr>
      <w:shd w:val="clear" w:color="auto" w:fill="FF928C"/>
    </w:pPr>
  </w:style>
  <w:style w:type="numbering" w:customStyle="1" w:styleId="VNGGenummerdekoppen2tm6">
    <w:name w:val="VNG Genummerde koppen 2 t/m 6"/>
    <w:uiPriority w:val="99"/>
    <w:rsid w:val="00B93830"/>
    <w:pPr>
      <w:numPr>
        <w:numId w:val="2"/>
      </w:numPr>
    </w:pPr>
  </w:style>
  <w:style w:type="numbering" w:customStyle="1" w:styleId="VNGGenummerdelijst">
    <w:name w:val="VNG Genummerde lijst"/>
    <w:uiPriority w:val="99"/>
    <w:rsid w:val="00B93830"/>
    <w:pPr>
      <w:numPr>
        <w:numId w:val="3"/>
      </w:numPr>
    </w:pPr>
  </w:style>
  <w:style w:type="numbering" w:customStyle="1" w:styleId="VNGOngenummerdelijst">
    <w:name w:val="VNG Ongenummerde lijst"/>
    <w:uiPriority w:val="99"/>
    <w:rsid w:val="00B93830"/>
    <w:pPr>
      <w:numPr>
        <w:numId w:val="4"/>
      </w:numPr>
    </w:pPr>
  </w:style>
  <w:style w:type="table" w:customStyle="1" w:styleId="VNGtabelgroen">
    <w:name w:val="VNG tabel groen"/>
    <w:basedOn w:val="Standaardtabel"/>
    <w:uiPriority w:val="99"/>
    <w:rsid w:val="00B93830"/>
    <w:pPr>
      <w:keepLines/>
      <w:suppressAutoHyphens/>
      <w:spacing w:after="20" w:line="240" w:lineRule="atLeast"/>
    </w:pPr>
    <w:rPr>
      <w:rFonts w:ascii="Arial" w:hAnsi="Arial"/>
      <w:sz w:val="16"/>
    </w:rPr>
    <w:tblPr>
      <w:tblBorders>
        <w:top w:val="single" w:sz="4" w:space="0" w:color="62C48C"/>
        <w:left w:val="single" w:sz="4" w:space="0" w:color="62C48C"/>
        <w:bottom w:val="single" w:sz="4" w:space="0" w:color="62C48C"/>
        <w:right w:val="single" w:sz="4" w:space="0" w:color="62C48C"/>
        <w:insideH w:val="single" w:sz="4" w:space="0" w:color="62C48C"/>
        <w:insideV w:val="single" w:sz="4" w:space="0" w:color="62C48C"/>
      </w:tblBorders>
      <w:tblCellMar>
        <w:left w:w="113" w:type="dxa"/>
        <w:right w:w="113" w:type="dxa"/>
      </w:tblCellMar>
    </w:tblPr>
    <w:trPr>
      <w:cantSplit/>
    </w:trPr>
    <w:tcPr>
      <w:shd w:val="clear" w:color="auto" w:fill="auto"/>
    </w:tcPr>
    <w:tblStylePr w:type="firstRow">
      <w:rPr>
        <w:rFonts w:ascii="Arial" w:hAnsi="Arial"/>
        <w:b/>
        <w:color w:val="auto"/>
        <w:sz w:val="16"/>
      </w:rPr>
      <w:tblPr/>
      <w:trPr>
        <w:cantSplit w:val="0"/>
        <w:tblHeader/>
      </w:trPr>
      <w:tcPr>
        <w:shd w:val="clear" w:color="auto" w:fill="62C48C"/>
      </w:tcPr>
    </w:tblStylePr>
  </w:style>
  <w:style w:type="table" w:customStyle="1" w:styleId="VNGtabelgeel">
    <w:name w:val="VNG tabel geel"/>
    <w:basedOn w:val="VNGtabelgroen"/>
    <w:uiPriority w:val="99"/>
    <w:rsid w:val="00B93830"/>
    <w:tblPr>
      <w:tblBorders>
        <w:top w:val="single" w:sz="4" w:space="0" w:color="FCDE65"/>
        <w:left w:val="single" w:sz="4" w:space="0" w:color="FCDE65"/>
        <w:bottom w:val="single" w:sz="4" w:space="0" w:color="FCDE65"/>
        <w:right w:val="single" w:sz="4" w:space="0" w:color="FCDE65"/>
        <w:insideH w:val="single" w:sz="4" w:space="0" w:color="FCDE65"/>
        <w:insideV w:val="single" w:sz="4" w:space="0" w:color="FCDE65"/>
      </w:tblBorders>
    </w:tblPr>
    <w:tcPr>
      <w:shd w:val="clear" w:color="auto" w:fill="auto"/>
    </w:tcPr>
    <w:tblStylePr w:type="firstRow">
      <w:rPr>
        <w:rFonts w:ascii="Arial" w:hAnsi="Arial"/>
        <w:b/>
        <w:color w:val="000000" w:themeColor="text1"/>
        <w:sz w:val="16"/>
      </w:rPr>
      <w:tblPr/>
      <w:trPr>
        <w:cantSplit w:val="0"/>
        <w:tblHeader/>
      </w:trPr>
      <w:tcPr>
        <w:shd w:val="clear" w:color="auto" w:fill="FCDE65"/>
      </w:tcPr>
    </w:tblStylePr>
  </w:style>
  <w:style w:type="table" w:customStyle="1" w:styleId="VNGtabellichtblauw">
    <w:name w:val="VNG tabel licht blauw"/>
    <w:basedOn w:val="VNGtabelgroen"/>
    <w:uiPriority w:val="99"/>
    <w:rsid w:val="00B93830"/>
    <w:rPr>
      <w:color w:val="000000" w:themeColor="text1"/>
    </w:rPr>
    <w:tblPr>
      <w:tblBorders>
        <w:top w:val="single" w:sz="4" w:space="0" w:color="B9E1F0"/>
        <w:left w:val="single" w:sz="4" w:space="0" w:color="B9E1F0"/>
        <w:bottom w:val="single" w:sz="4" w:space="0" w:color="B9E1F0"/>
        <w:right w:val="single" w:sz="4" w:space="0" w:color="B9E1F0"/>
        <w:insideH w:val="single" w:sz="4" w:space="0" w:color="B9E1F0"/>
        <w:insideV w:val="single" w:sz="4" w:space="0" w:color="B9E1F0"/>
      </w:tblBorders>
    </w:tblPr>
    <w:tcPr>
      <w:shd w:val="clear" w:color="auto" w:fill="auto"/>
    </w:tcPr>
    <w:tblStylePr w:type="firstRow">
      <w:rPr>
        <w:rFonts w:ascii="Arial" w:hAnsi="Arial"/>
        <w:b/>
        <w:color w:val="auto"/>
        <w:sz w:val="16"/>
      </w:rPr>
      <w:tblPr/>
      <w:trPr>
        <w:cantSplit w:val="0"/>
        <w:tblHeader/>
      </w:trPr>
      <w:tcPr>
        <w:shd w:val="clear" w:color="auto" w:fill="B9E1F0"/>
      </w:tcPr>
    </w:tblStylePr>
  </w:style>
  <w:style w:type="table" w:customStyle="1" w:styleId="VNGtabelmiddenblauw">
    <w:name w:val="VNG tabel midden blauw"/>
    <w:basedOn w:val="VNGtabelgroen"/>
    <w:uiPriority w:val="99"/>
    <w:rsid w:val="00B93830"/>
    <w:tblPr>
      <w:tblBorders>
        <w:top w:val="single" w:sz="4" w:space="0" w:color="9BBDDE"/>
        <w:left w:val="single" w:sz="4" w:space="0" w:color="9BBDDE"/>
        <w:bottom w:val="single" w:sz="4" w:space="0" w:color="9BBDDE"/>
        <w:right w:val="single" w:sz="4" w:space="0" w:color="9BBDDE"/>
        <w:insideH w:val="single" w:sz="4" w:space="0" w:color="9BBDDE"/>
        <w:insideV w:val="single" w:sz="4" w:space="0" w:color="9BBDDE"/>
      </w:tblBorders>
    </w:tblPr>
    <w:tcPr>
      <w:shd w:val="clear" w:color="auto" w:fill="auto"/>
    </w:tcPr>
    <w:tblStylePr w:type="firstRow">
      <w:rPr>
        <w:rFonts w:ascii="Arial" w:hAnsi="Arial"/>
        <w:b/>
        <w:color w:val="auto"/>
        <w:sz w:val="16"/>
      </w:rPr>
      <w:tblPr/>
      <w:trPr>
        <w:cantSplit w:val="0"/>
        <w:tblHeader/>
      </w:trPr>
      <w:tcPr>
        <w:shd w:val="clear" w:color="auto" w:fill="9BBDDE"/>
      </w:tcPr>
    </w:tblStylePr>
  </w:style>
  <w:style w:type="table" w:customStyle="1" w:styleId="VNGtabeloranje">
    <w:name w:val="VNG tabel oranje"/>
    <w:basedOn w:val="VNGtabelgroen"/>
    <w:uiPriority w:val="99"/>
    <w:rsid w:val="00B93830"/>
    <w:tblPr>
      <w:tblBorders>
        <w:top w:val="single" w:sz="4" w:space="0" w:color="FFC875"/>
        <w:left w:val="single" w:sz="4" w:space="0" w:color="FFC875"/>
        <w:bottom w:val="single" w:sz="4" w:space="0" w:color="FFC875"/>
        <w:right w:val="single" w:sz="4" w:space="0" w:color="FFC875"/>
        <w:insideH w:val="single" w:sz="4" w:space="0" w:color="FFC875"/>
        <w:insideV w:val="single" w:sz="4" w:space="0" w:color="FFC875"/>
      </w:tblBorders>
    </w:tblPr>
    <w:tcPr>
      <w:shd w:val="clear" w:color="auto" w:fill="auto"/>
    </w:tcPr>
    <w:tblStylePr w:type="firstRow">
      <w:rPr>
        <w:rFonts w:ascii="Arial" w:hAnsi="Arial"/>
        <w:b/>
        <w:color w:val="000000" w:themeColor="text1"/>
        <w:sz w:val="16"/>
      </w:rPr>
      <w:tblPr/>
      <w:trPr>
        <w:cantSplit w:val="0"/>
        <w:tblHeader/>
      </w:trPr>
      <w:tcPr>
        <w:shd w:val="clear" w:color="auto" w:fill="FFC875"/>
      </w:tcPr>
    </w:tblStylePr>
  </w:style>
  <w:style w:type="table" w:customStyle="1" w:styleId="VNGtabelpaars">
    <w:name w:val="VNG tabel paars"/>
    <w:basedOn w:val="Standaardtabel"/>
    <w:uiPriority w:val="99"/>
    <w:rsid w:val="00B93830"/>
    <w:pPr>
      <w:keepLines/>
      <w:suppressAutoHyphens/>
      <w:spacing w:after="20" w:line="240" w:lineRule="atLeast"/>
      <w:textboxTightWrap w:val="allLines"/>
    </w:pPr>
    <w:rPr>
      <w:rFonts w:ascii="Arial" w:hAnsi="Arial"/>
      <w:color w:val="101010"/>
      <w:sz w:val="16"/>
    </w:rPr>
    <w:tblPr>
      <w:tblBorders>
        <w:top w:val="single" w:sz="4" w:space="0" w:color="CCC3D9"/>
        <w:left w:val="single" w:sz="4" w:space="0" w:color="CCC3D9"/>
        <w:bottom w:val="single" w:sz="4" w:space="0" w:color="CCC3D9"/>
        <w:right w:val="single" w:sz="4" w:space="0" w:color="CCC3D9"/>
        <w:insideH w:val="single" w:sz="4" w:space="0" w:color="CCC3D9"/>
        <w:insideV w:val="single" w:sz="4" w:space="0" w:color="CCC3D9"/>
      </w:tblBorders>
      <w:tblCellMar>
        <w:left w:w="113" w:type="dxa"/>
        <w:right w:w="113" w:type="dxa"/>
      </w:tblCellMar>
    </w:tblPr>
    <w:trPr>
      <w:cantSplit/>
    </w:trPr>
    <w:tcPr>
      <w:shd w:val="clear" w:color="auto" w:fill="auto"/>
    </w:tcPr>
    <w:tblStylePr w:type="firstRow">
      <w:rPr>
        <w:rFonts w:ascii="Arial" w:hAnsi="Arial"/>
        <w:b/>
        <w:color w:val="auto"/>
        <w:sz w:val="16"/>
      </w:rPr>
      <w:tblPr/>
      <w:trPr>
        <w:cantSplit w:val="0"/>
        <w:tblHeader/>
      </w:trPr>
      <w:tcPr>
        <w:shd w:val="clear" w:color="auto" w:fill="CCC3D9"/>
      </w:tcPr>
    </w:tblStylePr>
  </w:style>
  <w:style w:type="table" w:customStyle="1" w:styleId="VNGtabelrood">
    <w:name w:val="VNG tabel rood"/>
    <w:basedOn w:val="VNGtabelgroen"/>
    <w:uiPriority w:val="99"/>
    <w:rsid w:val="00B93830"/>
    <w:tblPr>
      <w:tblBorders>
        <w:top w:val="single" w:sz="4" w:space="0" w:color="FF928C"/>
        <w:left w:val="single" w:sz="4" w:space="0" w:color="FF928C"/>
        <w:bottom w:val="single" w:sz="4" w:space="0" w:color="FF928C"/>
        <w:right w:val="single" w:sz="4" w:space="0" w:color="FF928C"/>
        <w:insideH w:val="single" w:sz="4" w:space="0" w:color="FF928C"/>
        <w:insideV w:val="single" w:sz="4" w:space="0" w:color="FF928C"/>
      </w:tblBorders>
    </w:tblPr>
    <w:tcPr>
      <w:shd w:val="clear" w:color="auto" w:fill="auto"/>
    </w:tcPr>
    <w:tblStylePr w:type="firstRow">
      <w:rPr>
        <w:rFonts w:ascii="Arial" w:hAnsi="Arial"/>
        <w:b/>
        <w:color w:val="auto"/>
        <w:sz w:val="16"/>
      </w:rPr>
      <w:tblPr/>
      <w:trPr>
        <w:cantSplit w:val="0"/>
        <w:tblHeader/>
      </w:trPr>
      <w:tcPr>
        <w:shd w:val="clear" w:color="auto" w:fill="FF928C"/>
      </w:tcPr>
    </w:tblStylePr>
  </w:style>
  <w:style w:type="character" w:styleId="Voetnootmarkering">
    <w:name w:val="footnote reference"/>
    <w:basedOn w:val="Standaardalinea-lettertype"/>
    <w:semiHidden/>
    <w:unhideWhenUsed/>
    <w:rsid w:val="00B93830"/>
    <w:rPr>
      <w:vertAlign w:val="superscript"/>
    </w:rPr>
  </w:style>
  <w:style w:type="paragraph" w:styleId="Voetnoottekst">
    <w:name w:val="footnote text"/>
    <w:basedOn w:val="Standaard"/>
    <w:link w:val="VoetnoottekstChar"/>
    <w:semiHidden/>
    <w:unhideWhenUsed/>
    <w:rsid w:val="00B93830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semiHidden/>
    <w:rsid w:val="00B93830"/>
    <w:rPr>
      <w:rFonts w:ascii="Arial" w:hAnsi="Arial"/>
    </w:rPr>
  </w:style>
  <w:style w:type="paragraph" w:styleId="Voettekst">
    <w:name w:val="footer"/>
    <w:basedOn w:val="Standaard"/>
    <w:link w:val="VoettekstChar"/>
    <w:unhideWhenUsed/>
    <w:rsid w:val="00B93830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B93830"/>
    <w:rPr>
      <w:rFonts w:ascii="Arial" w:hAnsi="Arial"/>
    </w:rPr>
  </w:style>
  <w:style w:type="paragraph" w:customStyle="1" w:styleId="Voettekstzwart">
    <w:name w:val="Voettekst zwart"/>
    <w:basedOn w:val="Standaard"/>
    <w:uiPriority w:val="4"/>
    <w:rsid w:val="00B93830"/>
    <w:pPr>
      <w:spacing w:after="250" w:line="180" w:lineRule="atLeast"/>
    </w:pPr>
    <w:rPr>
      <w:sz w:val="16"/>
      <w:lang w:val="fr-FR"/>
    </w:rPr>
  </w:style>
  <w:style w:type="table" w:customStyle="1" w:styleId="Tabelraster1">
    <w:name w:val="Tabelraster1"/>
    <w:basedOn w:val="Standaardtabel"/>
    <w:next w:val="Tabelraster"/>
    <w:uiPriority w:val="59"/>
    <w:rsid w:val="00975FB7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https://www.vng.n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Willemshof\VNG\VNG_leegsjabloon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DF2D6067EBA478A81DB04DA6EDFBD" ma:contentTypeVersion="7" ma:contentTypeDescription="Een nieuw document maken." ma:contentTypeScope="" ma:versionID="d7b28fec5e51902404ba2b54e3cfd143">
  <xsd:schema xmlns:xsd="http://www.w3.org/2001/XMLSchema" xmlns:xs="http://www.w3.org/2001/XMLSchema" xmlns:p="http://schemas.microsoft.com/office/2006/metadata/properties" xmlns:ns2="e35b8b97-09cc-4546-9f22-0c48157bf699" xmlns:ns3="0accfad1-9508-420d-98f4-5ceff0ffe719" targetNamespace="http://schemas.microsoft.com/office/2006/metadata/properties" ma:root="true" ma:fieldsID="a3b893042d04b72c5acdf5eaaf7ea2b2" ns2:_="" ns3:_="">
    <xsd:import namespace="e35b8b97-09cc-4546-9f22-0c48157bf699"/>
    <xsd:import namespace="0accfad1-9508-420d-98f4-5ceff0ffe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b8b97-09cc-4546-9f22-0c48157bf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cfad1-9508-420d-98f4-5ceff0ffe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AA858F-8E48-48F0-B569-A6BE6B444626}"/>
</file>

<file path=customXml/itemProps2.xml><?xml version="1.0" encoding="utf-8"?>
<ds:datastoreItem xmlns:ds="http://schemas.openxmlformats.org/officeDocument/2006/customXml" ds:itemID="{8E16CFC5-6FF4-4E68-BD6C-83C68F90A916}"/>
</file>

<file path=customXml/itemProps3.xml><?xml version="1.0" encoding="utf-8"?>
<ds:datastoreItem xmlns:ds="http://schemas.openxmlformats.org/officeDocument/2006/customXml" ds:itemID="{740624C6-7D20-4BB3-A7D7-7BA56CB0CFE9}"/>
</file>

<file path=docProps/app.xml><?xml version="1.0" encoding="utf-8"?>
<Properties xmlns="http://schemas.openxmlformats.org/officeDocument/2006/extended-properties" xmlns:vt="http://schemas.openxmlformats.org/officeDocument/2006/docPropsVTypes">
  <Template>VNG_leegsjabloon</Template>
  <TotalTime>224</TotalTime>
  <Pages>4</Pages>
  <Words>634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VNG leeg</vt:lpstr>
    </vt:vector>
  </TitlesOfParts>
  <Company/>
  <LinksUpToDate>false</LinksUpToDate>
  <CharactersWithSpaces>4763</CharactersWithSpaces>
  <SharedDoc>false</SharedDoc>
  <HLinks>
    <vt:vector size="6" baseType="variant">
      <vt:variant>
        <vt:i4>65588</vt:i4>
      </vt:variant>
      <vt:variant>
        <vt:i4>6</vt:i4>
      </vt:variant>
      <vt:variant>
        <vt:i4>0</vt:i4>
      </vt:variant>
      <vt:variant>
        <vt:i4>5</vt:i4>
      </vt:variant>
      <vt:variant>
        <vt:lpwstr>mailto:info@vng.nl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VNG leeg</dc:title>
  <dc:creator>Joram van Leeuwen</dc:creator>
  <cp:lastModifiedBy>Joram van Leeuwen</cp:lastModifiedBy>
  <cp:revision>10</cp:revision>
  <cp:lastPrinted>2016-12-22T18:38:00Z</cp:lastPrinted>
  <dcterms:created xsi:type="dcterms:W3CDTF">2022-03-31T09:21:00Z</dcterms:created>
  <dcterms:modified xsi:type="dcterms:W3CDTF">2022-03-31T13:09:00Z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0x010100943DF2D6067EBA478A81DB04DA6EDFBD</vt:lpwstr>
  </property>
</Properties>
</file>