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67" w:type="pct"/>
        <w:tblCellMar>
          <w:left w:w="70" w:type="dxa"/>
          <w:right w:w="70" w:type="dxa"/>
        </w:tblCellMar>
        <w:tblLook w:val="04A0" w:firstRow="1" w:lastRow="0" w:firstColumn="1" w:lastColumn="0" w:noHBand="0" w:noVBand="1"/>
      </w:tblPr>
      <w:tblGrid>
        <w:gridCol w:w="2219"/>
        <w:gridCol w:w="2495"/>
        <w:gridCol w:w="3052"/>
        <w:gridCol w:w="1808"/>
      </w:tblGrid>
      <w:tr w:rsidR="002827BC" w:rsidRPr="00621F2B" w14:paraId="27DE9798" w14:textId="77777777" w:rsidTr="76C87F45">
        <w:trPr>
          <w:trHeight w:val="1985"/>
        </w:trPr>
        <w:tc>
          <w:tcPr>
            <w:tcW w:w="5000" w:type="pct"/>
            <w:gridSpan w:val="4"/>
            <w:hideMark/>
          </w:tcPr>
          <w:p w14:paraId="1A617552" w14:textId="77777777" w:rsidR="0071508E" w:rsidRPr="002966D0" w:rsidRDefault="0071508E" w:rsidP="00CD0CED">
            <w:pPr>
              <w:pStyle w:val="Geenafstand"/>
              <w:rPr>
                <w:rFonts w:cstheme="minorHAnsi"/>
              </w:rPr>
            </w:pPr>
            <w:bookmarkStart w:id="0" w:name="txtAdres_1"/>
          </w:p>
        </w:tc>
      </w:tr>
      <w:tr w:rsidR="002827BC" w:rsidRPr="00662C1C" w14:paraId="0A2AEF76" w14:textId="77777777" w:rsidTr="76C87F45">
        <w:trPr>
          <w:trHeight w:val="510"/>
        </w:trPr>
        <w:tc>
          <w:tcPr>
            <w:tcW w:w="5000" w:type="pct"/>
            <w:gridSpan w:val="4"/>
            <w:hideMark/>
          </w:tcPr>
          <w:p w14:paraId="216A682B" w14:textId="77777777" w:rsidR="002827BC" w:rsidRPr="00662C1C" w:rsidRDefault="002827BC" w:rsidP="00A00F56">
            <w:pPr>
              <w:pStyle w:val="Tekstzonderopmaak"/>
              <w:rPr>
                <w:rFonts w:cstheme="minorHAnsi"/>
                <w:sz w:val="20"/>
              </w:rPr>
            </w:pPr>
            <w:bookmarkStart w:id="1" w:name="txtAdres_6"/>
            <w:bookmarkEnd w:id="0"/>
            <w:bookmarkEnd w:id="1"/>
          </w:p>
        </w:tc>
      </w:tr>
      <w:tr w:rsidR="002827BC" w:rsidRPr="00662C1C" w14:paraId="35CC7CA3" w14:textId="77777777" w:rsidTr="76C87F45">
        <w:trPr>
          <w:cantSplit/>
        </w:trPr>
        <w:tc>
          <w:tcPr>
            <w:tcW w:w="1159" w:type="pct"/>
            <w:tcMar>
              <w:top w:w="0" w:type="dxa"/>
              <w:left w:w="0" w:type="dxa"/>
              <w:bottom w:w="0" w:type="dxa"/>
              <w:right w:w="0" w:type="dxa"/>
            </w:tcMar>
            <w:hideMark/>
          </w:tcPr>
          <w:p w14:paraId="2C3135AE" w14:textId="77777777" w:rsidR="002827BC" w:rsidRPr="00662C1C" w:rsidRDefault="00496101">
            <w:pPr>
              <w:rPr>
                <w:rFonts w:cstheme="minorHAnsi"/>
                <w:sz w:val="20"/>
              </w:rPr>
            </w:pPr>
            <w:bookmarkStart w:id="2" w:name="lblDatum"/>
            <w:r w:rsidRPr="00662C1C">
              <w:rPr>
                <w:rFonts w:cstheme="minorHAnsi"/>
                <w:sz w:val="20"/>
              </w:rPr>
              <w:t>D</w:t>
            </w:r>
            <w:r w:rsidR="002827BC" w:rsidRPr="00662C1C">
              <w:rPr>
                <w:rFonts w:cstheme="minorHAnsi"/>
                <w:sz w:val="20"/>
              </w:rPr>
              <w:t>atum</w:t>
            </w:r>
            <w:bookmarkEnd w:id="2"/>
          </w:p>
        </w:tc>
        <w:tc>
          <w:tcPr>
            <w:tcW w:w="1303" w:type="pct"/>
            <w:tcMar>
              <w:top w:w="0" w:type="dxa"/>
              <w:left w:w="0" w:type="dxa"/>
              <w:bottom w:w="0" w:type="dxa"/>
              <w:right w:w="0" w:type="dxa"/>
            </w:tcMar>
            <w:hideMark/>
          </w:tcPr>
          <w:p w14:paraId="76E5320E" w14:textId="77777777" w:rsidR="002827BC" w:rsidRPr="00662C1C" w:rsidRDefault="00496101">
            <w:pPr>
              <w:rPr>
                <w:rFonts w:cstheme="minorHAnsi"/>
                <w:sz w:val="20"/>
              </w:rPr>
            </w:pPr>
            <w:bookmarkStart w:id="3" w:name="lblKenmerk"/>
            <w:r w:rsidRPr="00662C1C">
              <w:rPr>
                <w:rFonts w:cstheme="minorHAnsi"/>
                <w:sz w:val="20"/>
              </w:rPr>
              <w:t>O</w:t>
            </w:r>
            <w:r w:rsidR="002827BC" w:rsidRPr="00662C1C">
              <w:rPr>
                <w:rFonts w:cstheme="minorHAnsi"/>
                <w:sz w:val="20"/>
              </w:rPr>
              <w:t>ns kenmerk</w:t>
            </w:r>
            <w:bookmarkEnd w:id="3"/>
          </w:p>
        </w:tc>
        <w:tc>
          <w:tcPr>
            <w:tcW w:w="1594" w:type="pct"/>
            <w:tcMar>
              <w:top w:w="0" w:type="dxa"/>
              <w:left w:w="0" w:type="dxa"/>
              <w:bottom w:w="0" w:type="dxa"/>
              <w:right w:w="0" w:type="dxa"/>
            </w:tcMar>
            <w:hideMark/>
          </w:tcPr>
          <w:p w14:paraId="51BE437A" w14:textId="77777777" w:rsidR="002827BC" w:rsidRPr="00662C1C" w:rsidRDefault="00496101">
            <w:pPr>
              <w:rPr>
                <w:rFonts w:cstheme="minorHAnsi"/>
                <w:sz w:val="20"/>
              </w:rPr>
            </w:pPr>
            <w:bookmarkStart w:id="4" w:name="lblBehandeld"/>
            <w:r w:rsidRPr="00662C1C">
              <w:rPr>
                <w:rFonts w:cstheme="minorHAnsi"/>
                <w:sz w:val="20"/>
              </w:rPr>
              <w:t>B</w:t>
            </w:r>
            <w:r w:rsidR="002827BC" w:rsidRPr="00662C1C">
              <w:rPr>
                <w:rFonts w:cstheme="minorHAnsi"/>
                <w:sz w:val="20"/>
              </w:rPr>
              <w:t>ehandeld door</w:t>
            </w:r>
            <w:bookmarkEnd w:id="4"/>
          </w:p>
        </w:tc>
        <w:tc>
          <w:tcPr>
            <w:tcW w:w="944" w:type="pct"/>
            <w:tcMar>
              <w:top w:w="0" w:type="dxa"/>
              <w:left w:w="0" w:type="dxa"/>
              <w:bottom w:w="0" w:type="dxa"/>
              <w:right w:w="0" w:type="dxa"/>
            </w:tcMar>
            <w:hideMark/>
          </w:tcPr>
          <w:p w14:paraId="0B2F6F46" w14:textId="77777777" w:rsidR="002827BC" w:rsidRPr="00662C1C" w:rsidRDefault="00496101">
            <w:pPr>
              <w:rPr>
                <w:rFonts w:cstheme="minorHAnsi"/>
                <w:sz w:val="20"/>
              </w:rPr>
            </w:pPr>
            <w:bookmarkStart w:id="5" w:name="lblTelefoon"/>
            <w:r w:rsidRPr="00662C1C">
              <w:rPr>
                <w:rFonts w:cstheme="minorHAnsi"/>
                <w:sz w:val="20"/>
              </w:rPr>
              <w:t>T</w:t>
            </w:r>
            <w:r w:rsidR="002827BC" w:rsidRPr="00662C1C">
              <w:rPr>
                <w:rFonts w:cstheme="minorHAnsi"/>
                <w:sz w:val="20"/>
              </w:rPr>
              <w:t>elefoonnummer</w:t>
            </w:r>
            <w:bookmarkEnd w:id="5"/>
          </w:p>
        </w:tc>
      </w:tr>
      <w:tr w:rsidR="002827BC" w:rsidRPr="00662C1C" w14:paraId="7F38E513" w14:textId="77777777" w:rsidTr="76C87F45">
        <w:tc>
          <w:tcPr>
            <w:tcW w:w="1159" w:type="pct"/>
            <w:tcMar>
              <w:top w:w="0" w:type="dxa"/>
              <w:left w:w="0" w:type="dxa"/>
              <w:bottom w:w="0" w:type="dxa"/>
              <w:right w:w="0" w:type="dxa"/>
            </w:tcMar>
            <w:hideMark/>
          </w:tcPr>
          <w:p w14:paraId="00D65980" w14:textId="1A2DFCEC" w:rsidR="002827BC" w:rsidRPr="00662C1C" w:rsidRDefault="1B85B7B5" w:rsidP="1B85B7B5">
            <w:pPr>
              <w:rPr>
                <w:rFonts w:cstheme="minorBidi"/>
                <w:sz w:val="20"/>
              </w:rPr>
            </w:pPr>
            <w:bookmarkStart w:id="6" w:name="txtTelefoon"/>
            <w:bookmarkStart w:id="7" w:name="txtBehandeld"/>
            <w:bookmarkStart w:id="8" w:name="txtKenmerk"/>
            <w:bookmarkStart w:id="9" w:name="txtDatum"/>
            <w:r w:rsidRPr="76C87F45">
              <w:rPr>
                <w:rFonts w:cstheme="minorBidi"/>
                <w:sz w:val="20"/>
              </w:rPr>
              <w:t>6 april 2022</w:t>
            </w:r>
          </w:p>
        </w:tc>
        <w:tc>
          <w:tcPr>
            <w:tcW w:w="1303" w:type="pct"/>
            <w:tcMar>
              <w:top w:w="0" w:type="dxa"/>
              <w:left w:w="0" w:type="dxa"/>
              <w:bottom w:w="0" w:type="dxa"/>
              <w:right w:w="0" w:type="dxa"/>
            </w:tcMar>
            <w:hideMark/>
          </w:tcPr>
          <w:p w14:paraId="218F27A2" w14:textId="13C40648" w:rsidR="002827BC" w:rsidRPr="007D75CB" w:rsidRDefault="1B85B7B5" w:rsidP="1B85B7B5">
            <w:pPr>
              <w:tabs>
                <w:tab w:val="left" w:pos="480"/>
                <w:tab w:val="left" w:pos="720"/>
                <w:tab w:val="left" w:pos="1680"/>
                <w:tab w:val="left" w:pos="2880"/>
                <w:tab w:val="left" w:pos="3960"/>
                <w:tab w:val="left" w:pos="5040"/>
                <w:tab w:val="left" w:pos="6240"/>
                <w:tab w:val="left" w:pos="7320"/>
                <w:tab w:val="left" w:pos="8520"/>
                <w:tab w:val="left" w:pos="9600"/>
                <w:tab w:val="left" w:pos="10800"/>
                <w:tab w:val="left" w:pos="11880"/>
                <w:tab w:val="left" w:pos="13080"/>
                <w:tab w:val="left" w:pos="14160"/>
                <w:tab w:val="left" w:pos="15240"/>
                <w:tab w:val="left" w:pos="16440"/>
                <w:tab w:val="left" w:pos="17520"/>
              </w:tabs>
              <w:spacing w:line="259" w:lineRule="auto"/>
              <w:rPr>
                <w:rFonts w:cstheme="minorBidi"/>
                <w:sz w:val="20"/>
              </w:rPr>
            </w:pPr>
            <w:r w:rsidRPr="1B85B7B5">
              <w:rPr>
                <w:rFonts w:cstheme="minorBidi"/>
                <w:sz w:val="20"/>
              </w:rPr>
              <w:t>EA2022013</w:t>
            </w:r>
          </w:p>
          <w:p w14:paraId="3A3446A3" w14:textId="3FE2969F" w:rsidR="002827BC" w:rsidRPr="007D75CB" w:rsidRDefault="002827BC" w:rsidP="1B85B7B5">
            <w:pPr>
              <w:rPr>
                <w:rFonts w:ascii="Calibri" w:hAnsi="Calibri"/>
                <w:szCs w:val="22"/>
              </w:rPr>
            </w:pPr>
          </w:p>
        </w:tc>
        <w:tc>
          <w:tcPr>
            <w:tcW w:w="1594" w:type="pct"/>
            <w:tcMar>
              <w:top w:w="0" w:type="dxa"/>
              <w:left w:w="0" w:type="dxa"/>
              <w:bottom w:w="0" w:type="dxa"/>
              <w:right w:w="0" w:type="dxa"/>
            </w:tcMar>
            <w:hideMark/>
          </w:tcPr>
          <w:p w14:paraId="0286AB78" w14:textId="2BDB073A" w:rsidR="002827BC" w:rsidRPr="00662C1C" w:rsidRDefault="1B85B7B5" w:rsidP="1B85B7B5">
            <w:pPr>
              <w:rPr>
                <w:rFonts w:cstheme="minorBidi"/>
                <w:sz w:val="20"/>
              </w:rPr>
            </w:pPr>
            <w:r w:rsidRPr="1B85B7B5">
              <w:rPr>
                <w:rFonts w:cstheme="minorBidi"/>
                <w:sz w:val="20"/>
              </w:rPr>
              <w:t>D. Wouters</w:t>
            </w:r>
          </w:p>
        </w:tc>
        <w:tc>
          <w:tcPr>
            <w:tcW w:w="944" w:type="pct"/>
            <w:tcMar>
              <w:top w:w="0" w:type="dxa"/>
              <w:left w:w="0" w:type="dxa"/>
              <w:bottom w:w="0" w:type="dxa"/>
              <w:right w:w="0" w:type="dxa"/>
            </w:tcMar>
            <w:hideMark/>
          </w:tcPr>
          <w:p w14:paraId="036CC7C8" w14:textId="4C87B3F6" w:rsidR="002827BC" w:rsidRPr="00662C1C" w:rsidRDefault="1B85B7B5" w:rsidP="1B85B7B5">
            <w:pPr>
              <w:rPr>
                <w:rFonts w:cstheme="minorBidi"/>
                <w:sz w:val="20"/>
              </w:rPr>
            </w:pPr>
            <w:r w:rsidRPr="1B85B7B5">
              <w:rPr>
                <w:rFonts w:cstheme="minorBidi"/>
                <w:sz w:val="20"/>
              </w:rPr>
              <w:t>06 29 65 97 52</w:t>
            </w:r>
          </w:p>
        </w:tc>
      </w:tr>
      <w:bookmarkEnd w:id="6"/>
      <w:bookmarkEnd w:id="7"/>
      <w:bookmarkEnd w:id="8"/>
      <w:tr w:rsidR="002827BC" w:rsidRPr="00662C1C" w14:paraId="07891D5C" w14:textId="77777777" w:rsidTr="76C87F45">
        <w:tc>
          <w:tcPr>
            <w:tcW w:w="5000" w:type="pct"/>
            <w:gridSpan w:val="4"/>
            <w:tcMar>
              <w:top w:w="0" w:type="dxa"/>
              <w:left w:w="0" w:type="dxa"/>
              <w:bottom w:w="0" w:type="dxa"/>
              <w:right w:w="0" w:type="dxa"/>
            </w:tcMar>
            <w:hideMark/>
          </w:tcPr>
          <w:p w14:paraId="44B8FB2F" w14:textId="77777777" w:rsidR="002827BC" w:rsidRPr="00662C1C" w:rsidRDefault="002827BC">
            <w:pPr>
              <w:spacing w:before="360"/>
              <w:rPr>
                <w:rFonts w:cstheme="minorHAnsi"/>
                <w:sz w:val="20"/>
              </w:rPr>
            </w:pPr>
            <w:r w:rsidRPr="00662C1C">
              <w:rPr>
                <w:rFonts w:cstheme="minorHAnsi"/>
                <w:sz w:val="20"/>
              </w:rPr>
              <w:t>Betreft</w:t>
            </w:r>
          </w:p>
        </w:tc>
      </w:tr>
      <w:tr w:rsidR="002827BC" w:rsidRPr="004F0E1A" w14:paraId="28670FD3" w14:textId="77777777" w:rsidTr="76C87F45">
        <w:tc>
          <w:tcPr>
            <w:tcW w:w="5000" w:type="pct"/>
            <w:gridSpan w:val="4"/>
            <w:tcMar>
              <w:top w:w="0" w:type="dxa"/>
              <w:left w:w="0" w:type="dxa"/>
              <w:bottom w:w="0" w:type="dxa"/>
              <w:right w:w="0" w:type="dxa"/>
            </w:tcMar>
            <w:hideMark/>
          </w:tcPr>
          <w:p w14:paraId="3237F963" w14:textId="0A4157E5" w:rsidR="002827BC" w:rsidRPr="004F0E1A" w:rsidRDefault="00A84EA5" w:rsidP="1B85B7B5">
            <w:pPr>
              <w:rPr>
                <w:rFonts w:cstheme="minorBidi"/>
                <w:sz w:val="20"/>
              </w:rPr>
            </w:pPr>
            <w:r w:rsidRPr="1B85B7B5">
              <w:rPr>
                <w:rFonts w:cstheme="minorBidi"/>
                <w:sz w:val="20"/>
              </w:rPr>
              <w:t xml:space="preserve">Uitnodiging </w:t>
            </w:r>
            <w:r w:rsidR="00841C83" w:rsidRPr="1B85B7B5">
              <w:rPr>
                <w:rFonts w:cstheme="minorBidi"/>
                <w:sz w:val="20"/>
              </w:rPr>
              <w:t xml:space="preserve">Marktconsultatie </w:t>
            </w:r>
            <w:r w:rsidR="2A9B4B3F" w:rsidRPr="1B85B7B5">
              <w:rPr>
                <w:rFonts w:cstheme="minorBidi"/>
                <w:sz w:val="20"/>
              </w:rPr>
              <w:t>Beveiligingsdiensten</w:t>
            </w:r>
            <w:r w:rsidR="00841C83" w:rsidRPr="1B85B7B5">
              <w:rPr>
                <w:rFonts w:cstheme="minorBidi"/>
                <w:sz w:val="20"/>
              </w:rPr>
              <w:t xml:space="preserve"> SVB</w:t>
            </w:r>
          </w:p>
        </w:tc>
      </w:tr>
      <w:bookmarkEnd w:id="9"/>
    </w:tbl>
    <w:p w14:paraId="14D6E8B9" w14:textId="77777777" w:rsidR="00937576" w:rsidRDefault="00937576" w:rsidP="006D1BC5">
      <w:pPr>
        <w:rPr>
          <w:rFonts w:cstheme="minorHAnsi"/>
          <w:sz w:val="20"/>
        </w:rPr>
      </w:pPr>
    </w:p>
    <w:p w14:paraId="13AAB73C" w14:textId="77777777" w:rsidR="00A84EA5" w:rsidRDefault="00A84EA5" w:rsidP="006D1BC5">
      <w:pPr>
        <w:rPr>
          <w:rFonts w:cstheme="minorHAnsi"/>
          <w:sz w:val="20"/>
        </w:rPr>
      </w:pPr>
    </w:p>
    <w:p w14:paraId="17442ADA" w14:textId="77777777" w:rsidR="00A84EA5" w:rsidRDefault="00A84EA5" w:rsidP="006D1BC5">
      <w:pPr>
        <w:rPr>
          <w:rFonts w:cstheme="minorHAnsi"/>
          <w:sz w:val="20"/>
        </w:rPr>
      </w:pPr>
    </w:p>
    <w:p w14:paraId="2D2CAD8F" w14:textId="77777777" w:rsidR="00A84EA5" w:rsidRDefault="00A84EA5" w:rsidP="006D1BC5">
      <w:pPr>
        <w:rPr>
          <w:rFonts w:cstheme="minorHAnsi"/>
          <w:sz w:val="20"/>
        </w:rPr>
      </w:pPr>
    </w:p>
    <w:p w14:paraId="260B21EA" w14:textId="1DBE2C23" w:rsidR="00A84EA5" w:rsidRPr="00CE7EEE" w:rsidRDefault="00A84EA5" w:rsidP="00A84EA5">
      <w:r w:rsidRPr="00CE7EEE">
        <w:t xml:space="preserve">Geachte </w:t>
      </w:r>
      <w:r w:rsidR="00487624">
        <w:t>marktpartij,</w:t>
      </w:r>
    </w:p>
    <w:p w14:paraId="1420D51E" w14:textId="77777777" w:rsidR="00A84EA5" w:rsidRPr="00CE7EEE" w:rsidRDefault="00A84EA5" w:rsidP="00A84EA5">
      <w:r w:rsidRPr="00CE7EEE">
        <w:t xml:space="preserve"> </w:t>
      </w:r>
    </w:p>
    <w:p w14:paraId="4A9CA1D6" w14:textId="35E7B1AD" w:rsidR="00A84EA5" w:rsidRDefault="00A84EA5" w:rsidP="00A84EA5">
      <w:r>
        <w:t xml:space="preserve">De Sociale Verzekeringsbank (hierna: de SVB) nodigt organisaties uit voor een </w:t>
      </w:r>
      <w:r w:rsidR="00841C83">
        <w:t xml:space="preserve">marktconsultatie </w:t>
      </w:r>
      <w:r>
        <w:t xml:space="preserve">ten behoeve van </w:t>
      </w:r>
      <w:r w:rsidR="00841C83">
        <w:t xml:space="preserve">de </w:t>
      </w:r>
      <w:r w:rsidR="002A453D">
        <w:t>inkoop van beveiligingsdiensten</w:t>
      </w:r>
      <w:r w:rsidR="00841C83">
        <w:t xml:space="preserve">. </w:t>
      </w:r>
      <w:r>
        <w:t xml:space="preserve">De </w:t>
      </w:r>
      <w:r w:rsidR="00841C83">
        <w:t>consultatie</w:t>
      </w:r>
      <w:r>
        <w:t xml:space="preserve"> wordt gehouden voorafgaande aan een mogelijke </w:t>
      </w:r>
      <w:r w:rsidR="005D33F3">
        <w:t xml:space="preserve">Europese </w:t>
      </w:r>
      <w:r>
        <w:t>aanbesteding om te inventariseren welke mogelijkheden er in de markt voorhanden zijn</w:t>
      </w:r>
      <w:r w:rsidR="00841C83">
        <w:t xml:space="preserve"> voor </w:t>
      </w:r>
      <w:r w:rsidR="002A453D">
        <w:t>het bev</w:t>
      </w:r>
      <w:r w:rsidR="00175D83">
        <w:t>eiligingsvraagstuk</w:t>
      </w:r>
      <w:r w:rsidR="00841C83">
        <w:t xml:space="preserve"> van de SVB</w:t>
      </w:r>
      <w:r>
        <w:t xml:space="preserve"> en of (en zo ja op welke wijze) deze van toegevoegde waarde kunnen zijn voor de SVB.  </w:t>
      </w:r>
    </w:p>
    <w:p w14:paraId="75F96295" w14:textId="77777777" w:rsidR="00A84EA5" w:rsidRDefault="00A84EA5" w:rsidP="00A84EA5"/>
    <w:p w14:paraId="7B47F825" w14:textId="77777777" w:rsidR="00A84EA5" w:rsidRPr="00A84EA5" w:rsidRDefault="00A84EA5" w:rsidP="00A84EA5">
      <w:pPr>
        <w:rPr>
          <w:b/>
        </w:rPr>
      </w:pPr>
      <w:r w:rsidRPr="00A84EA5">
        <w:rPr>
          <w:b/>
        </w:rPr>
        <w:t>De SVB</w:t>
      </w:r>
    </w:p>
    <w:p w14:paraId="130793C3" w14:textId="5F8F0864" w:rsidR="00A84EA5" w:rsidRDefault="00A84EA5" w:rsidP="00A84EA5">
      <w:r>
        <w:t>De SVB is de oudste uitvoerder op het gebied van sociale zekerheid in Nederland. Zij is opgericht in 1901. De SVB is verantwoordelijk voor de uitvoering van de AOW, de Algemene nabestaanden wet (</w:t>
      </w:r>
      <w:proofErr w:type="spellStart"/>
      <w:r>
        <w:t>Anw</w:t>
      </w:r>
      <w:proofErr w:type="spellEnd"/>
      <w:r>
        <w:t xml:space="preserve">), de AKW (kinderbijslag) , en ook het persoonsgebonden </w:t>
      </w:r>
      <w:r w:rsidRPr="1B85B7B5">
        <w:rPr>
          <w:szCs w:val="22"/>
        </w:rPr>
        <w:t>budget</w:t>
      </w:r>
      <w:r>
        <w:t xml:space="preserve"> en een aantal andere wetten en regelingen. Dat doet zij voor ruim 5 miljoen klanten in Nederland en in het buitenland. Op jaarbasis keert de SVB ruim 40 miljard euro uit aan haar klanten. Er werken zo’n 4.000 mensen bij de SVB.</w:t>
      </w:r>
    </w:p>
    <w:p w14:paraId="24BC5E1B" w14:textId="0D41D014" w:rsidR="00A84EA5" w:rsidRPr="00452D21" w:rsidRDefault="00EA1D4F" w:rsidP="00A84EA5">
      <w:r>
        <w:rPr>
          <w:noProof/>
          <w:color w:val="2B579A"/>
          <w:shd w:val="clear" w:color="auto" w:fill="E6E6E6"/>
          <w:lang w:eastAsia="nl-NL"/>
        </w:rPr>
        <w:drawing>
          <wp:anchor distT="0" distB="0" distL="114300" distR="114300" simplePos="0" relativeHeight="251658240" behindDoc="0" locked="0" layoutInCell="1" allowOverlap="1" wp14:anchorId="2322AA4B" wp14:editId="5A5B98B6">
            <wp:simplePos x="0" y="0"/>
            <wp:positionH relativeFrom="column">
              <wp:posOffset>4050389</wp:posOffset>
            </wp:positionH>
            <wp:positionV relativeFrom="paragraph">
              <wp:posOffset>124681</wp:posOffset>
            </wp:positionV>
            <wp:extent cx="2084705" cy="2139950"/>
            <wp:effectExtent l="0" t="0" r="0" b="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4705" cy="2139950"/>
                    </a:xfrm>
                    <a:prstGeom prst="rect">
                      <a:avLst/>
                    </a:prstGeom>
                    <a:noFill/>
                  </pic:spPr>
                </pic:pic>
              </a:graphicData>
            </a:graphic>
          </wp:anchor>
        </w:drawing>
      </w:r>
    </w:p>
    <w:p w14:paraId="69730979" w14:textId="322FC244" w:rsidR="00A84EA5" w:rsidRDefault="00A84EA5" w:rsidP="00A84EA5">
      <w:r w:rsidRPr="00452D21">
        <w:t>Als uitvoerder van een publieke taak speelt de SVB een rol van betekenis in de samenleving. De deskundigheid die in de organisatie aanwezig is, wordt breed ingezet en beperkt zich niet tot de huidige taken. De SVB is betrokken bij de voorbereiding van nieuwe regelingen en adviseert haar opdrachtgevers over de uitvoering.</w:t>
      </w:r>
    </w:p>
    <w:p w14:paraId="7D3F54B9" w14:textId="77777777" w:rsidR="00A84EA5" w:rsidRPr="00452D21" w:rsidRDefault="00A84EA5" w:rsidP="00A84EA5"/>
    <w:p w14:paraId="01A24162" w14:textId="77777777" w:rsidR="00A84EA5" w:rsidRDefault="00A84EA5" w:rsidP="00A84EA5">
      <w:r w:rsidRPr="00452D21">
        <w:t>De SVB versterkt de zelfstandigheid van burgers door ervoor te zorgen dat zij weten en krijgen waar zij recht op hebben als het gaat om persoonsgebonden regelingen in het publieke domein. Zowel in de sociale zekerheid als in de zorg. De SVB is een organisatie waarin de volgende kernwaarden stevig zijn verankerd: Eerlijk en integer, Inspirerend en innoverend, Resultaatgericht samenwerken en Verbonden met de samenleving.</w:t>
      </w:r>
    </w:p>
    <w:p w14:paraId="48B30FF6" w14:textId="77777777" w:rsidR="00A84EA5" w:rsidRPr="00452D21" w:rsidRDefault="00A84EA5" w:rsidP="00A84EA5"/>
    <w:p w14:paraId="18783586" w14:textId="77777777" w:rsidR="00A84EA5" w:rsidRPr="00C350D3" w:rsidRDefault="00A84EA5" w:rsidP="00A84EA5">
      <w:r w:rsidRPr="00452D21">
        <w:lastRenderedPageBreak/>
        <w:t>De SVB is een zelfstandig bestuursorgaan. De raad van bestuur van de SVB wordt aangesteld door de minister van Sociale Zaken en Werkgelegenheid en bestaat uit een voorzitter en twee leden.</w:t>
      </w:r>
    </w:p>
    <w:p w14:paraId="56AA1CDC" w14:textId="77777777" w:rsidR="00A84EA5" w:rsidRDefault="00A84EA5" w:rsidP="00A84EA5">
      <w:r w:rsidRPr="007A2A20">
        <w:t xml:space="preserve">De SVB heeft haar hoofdkantoor te Amstelveen, haar overige 10 vestigingen zijn over het land verdeeld. </w:t>
      </w:r>
    </w:p>
    <w:p w14:paraId="57221330" w14:textId="69120377" w:rsidR="00A84EA5" w:rsidRDefault="00A84EA5" w:rsidP="00A84EA5"/>
    <w:p w14:paraId="731BE9CF" w14:textId="6A9C796E" w:rsidR="001A1BB8" w:rsidRDefault="001A1BB8" w:rsidP="00A84EA5">
      <w:pPr>
        <w:rPr>
          <w:b/>
          <w:bCs/>
        </w:rPr>
      </w:pPr>
      <w:r w:rsidRPr="1B85B7B5">
        <w:rPr>
          <w:b/>
          <w:bCs/>
        </w:rPr>
        <w:t>Inleiding - vraag</w:t>
      </w:r>
    </w:p>
    <w:p w14:paraId="0428E9FC" w14:textId="77275467" w:rsidR="1B85B7B5" w:rsidRDefault="1B85B7B5" w:rsidP="1B85B7B5">
      <w:pPr>
        <w:rPr>
          <w:rFonts w:ascii="Calibri" w:eastAsia="Calibri" w:hAnsi="Calibri" w:cs="Calibri"/>
          <w:szCs w:val="22"/>
        </w:rPr>
      </w:pPr>
      <w:r w:rsidRPr="1B85B7B5">
        <w:rPr>
          <w:rFonts w:ascii="Calibri" w:hAnsi="Calibri"/>
          <w:color w:val="000000" w:themeColor="text1"/>
          <w:szCs w:val="22"/>
        </w:rPr>
        <w:t xml:space="preserve">De huidige overeenkomst voor beveiligingsdiensten eindigt op 31 maart 2023. De SVB is onlangs gestart met de voorbereidingen voor een nieuwe aanbesteding van de beveiligingsdiensten. </w:t>
      </w:r>
      <w:r w:rsidRPr="1B85B7B5">
        <w:rPr>
          <w:rFonts w:ascii="Calibri" w:eastAsia="Calibri" w:hAnsi="Calibri" w:cs="Calibri"/>
          <w:szCs w:val="22"/>
        </w:rPr>
        <w:t>Om een goede aanbestedingsstrategie te kunnen formuleren is kennis van en inzicht in de markt en de diensten die worden aangeboden onontbeerlijk. De SVB treedt daarom graag in contact met de markt om helder te krijgen wat de markt kan bieden, hoeveel aanbieders er zijn en of de wensen/ideeën van de SVB haalbaar zijn.</w:t>
      </w:r>
    </w:p>
    <w:p w14:paraId="2BE805E9" w14:textId="1FED9167" w:rsidR="1B85B7B5" w:rsidRDefault="1B85B7B5" w:rsidP="1B85B7B5">
      <w:pPr>
        <w:rPr>
          <w:rFonts w:ascii="Calibri" w:hAnsi="Calibri"/>
          <w:color w:val="000000" w:themeColor="text1"/>
          <w:szCs w:val="22"/>
        </w:rPr>
      </w:pPr>
    </w:p>
    <w:p w14:paraId="2E050EB6" w14:textId="08BEAD86" w:rsidR="004A0DCD" w:rsidRDefault="004A0DCD" w:rsidP="004A0DCD">
      <w:pPr>
        <w:rPr>
          <w:b/>
        </w:rPr>
      </w:pPr>
      <w:r w:rsidRPr="1B85B7B5">
        <w:rPr>
          <w:b/>
          <w:bCs/>
        </w:rPr>
        <w:t>Huidige situatie</w:t>
      </w:r>
    </w:p>
    <w:p w14:paraId="26EB1910" w14:textId="6078A4E5" w:rsidR="004A0DCD" w:rsidRDefault="1B85B7B5" w:rsidP="1B85B7B5">
      <w:pPr>
        <w:spacing w:line="257" w:lineRule="auto"/>
        <w:rPr>
          <w:rFonts w:ascii="Calibri" w:hAnsi="Calibri"/>
          <w:color w:val="000000" w:themeColor="text1"/>
          <w:szCs w:val="22"/>
        </w:rPr>
      </w:pPr>
      <w:r w:rsidRPr="1B85B7B5">
        <w:rPr>
          <w:rFonts w:ascii="Calibri" w:eastAsia="Calibri" w:hAnsi="Calibri" w:cs="Calibri"/>
          <w:color w:val="000000" w:themeColor="text1"/>
          <w:szCs w:val="22"/>
        </w:rPr>
        <w:t>De SVB heeft met één leverancier een overeenkomst gesloten voor de levering van beveiligingsdiensten voor al haar locaties. Naast de overeenkomst voor beveiligingsdiensten heeft de SVB tevens een overeenkomst met een particuliere alarmcentrale die ervoor zorgt dat alarmsignalen worden doorgegeven aan de leverancier van beveiligingsdiensten.</w:t>
      </w:r>
    </w:p>
    <w:p w14:paraId="5A2ED0AC" w14:textId="74324DC7" w:rsidR="004A0DCD" w:rsidRDefault="004A0DCD" w:rsidP="1B85B7B5">
      <w:pPr>
        <w:spacing w:line="257" w:lineRule="auto"/>
        <w:rPr>
          <w:rFonts w:ascii="Calibri" w:hAnsi="Calibri"/>
          <w:color w:val="000000" w:themeColor="text1"/>
          <w:szCs w:val="22"/>
        </w:rPr>
      </w:pPr>
    </w:p>
    <w:p w14:paraId="246D1B67" w14:textId="040543C3" w:rsidR="004A0DCD" w:rsidRDefault="1B85B7B5" w:rsidP="1B85B7B5">
      <w:pPr>
        <w:spacing w:line="257" w:lineRule="auto"/>
      </w:pPr>
      <w:r w:rsidRPr="1B85B7B5">
        <w:rPr>
          <w:rFonts w:ascii="Calibri" w:eastAsia="Calibri" w:hAnsi="Calibri" w:cs="Calibri"/>
          <w:szCs w:val="22"/>
        </w:rPr>
        <w:t>In de huidige dienstverlening zijn de volgende activiteiten opgenomen.</w:t>
      </w:r>
    </w:p>
    <w:p w14:paraId="3B0F0D8B" w14:textId="0EF2B1C3" w:rsidR="004A0DCD" w:rsidRDefault="1B85B7B5" w:rsidP="1B85B7B5">
      <w:pPr>
        <w:pStyle w:val="Lijstalinea"/>
        <w:numPr>
          <w:ilvl w:val="0"/>
          <w:numId w:val="36"/>
        </w:numPr>
        <w:rPr>
          <w:rFonts w:eastAsiaTheme="minorEastAsia" w:cstheme="minorBidi"/>
          <w:szCs w:val="22"/>
        </w:rPr>
      </w:pPr>
      <w:r w:rsidRPr="1B85B7B5">
        <w:rPr>
          <w:rFonts w:ascii="Calibri" w:eastAsia="Calibri" w:hAnsi="Calibri" w:cs="Calibri"/>
          <w:szCs w:val="22"/>
        </w:rPr>
        <w:t>openings- en sluitrondes door beveiligingsmedewerkers</w:t>
      </w:r>
    </w:p>
    <w:p w14:paraId="2C925148" w14:textId="3B0F69F8" w:rsidR="004A0DCD" w:rsidRDefault="1B85B7B5" w:rsidP="1B85B7B5">
      <w:pPr>
        <w:pStyle w:val="Lijstalinea"/>
        <w:numPr>
          <w:ilvl w:val="0"/>
          <w:numId w:val="36"/>
        </w:numPr>
        <w:rPr>
          <w:rFonts w:eastAsiaTheme="minorEastAsia" w:cstheme="minorBidi"/>
          <w:szCs w:val="22"/>
        </w:rPr>
      </w:pPr>
      <w:r w:rsidRPr="1B85B7B5">
        <w:rPr>
          <w:rFonts w:ascii="Calibri" w:eastAsia="Calibri" w:hAnsi="Calibri" w:cs="Calibri"/>
          <w:szCs w:val="22"/>
        </w:rPr>
        <w:t>receptiediensten gedurende kantoortijden</w:t>
      </w:r>
    </w:p>
    <w:p w14:paraId="6C590F48" w14:textId="04C5F47C" w:rsidR="004A0DCD" w:rsidRDefault="1B85B7B5" w:rsidP="1B85B7B5">
      <w:pPr>
        <w:pStyle w:val="Lijstalinea"/>
        <w:numPr>
          <w:ilvl w:val="0"/>
          <w:numId w:val="36"/>
        </w:numPr>
        <w:rPr>
          <w:rFonts w:eastAsiaTheme="minorEastAsia" w:cstheme="minorBidi"/>
          <w:szCs w:val="22"/>
        </w:rPr>
      </w:pPr>
      <w:r w:rsidRPr="1B85B7B5">
        <w:rPr>
          <w:rFonts w:ascii="Calibri" w:eastAsia="Calibri" w:hAnsi="Calibri" w:cs="Calibri"/>
          <w:szCs w:val="22"/>
        </w:rPr>
        <w:t>op afroep leveren van beveiligingsmedewerkers</w:t>
      </w:r>
    </w:p>
    <w:p w14:paraId="3B505A0D" w14:textId="77110858" w:rsidR="004A0DCD" w:rsidRDefault="1B85B7B5" w:rsidP="1B85B7B5">
      <w:pPr>
        <w:pStyle w:val="Lijstalinea"/>
        <w:numPr>
          <w:ilvl w:val="0"/>
          <w:numId w:val="36"/>
        </w:numPr>
        <w:rPr>
          <w:rFonts w:eastAsiaTheme="minorEastAsia" w:cstheme="minorBidi"/>
          <w:szCs w:val="22"/>
        </w:rPr>
      </w:pPr>
      <w:r w:rsidRPr="1B85B7B5">
        <w:rPr>
          <w:rFonts w:ascii="Calibri" w:eastAsia="Calibri" w:hAnsi="Calibri" w:cs="Calibri"/>
          <w:szCs w:val="22"/>
        </w:rPr>
        <w:t>alarmopvolging buiten openingstijden</w:t>
      </w:r>
    </w:p>
    <w:p w14:paraId="4272ACF4" w14:textId="099D80C5" w:rsidR="004A0DCD" w:rsidRDefault="1B85B7B5" w:rsidP="1B85B7B5">
      <w:pPr>
        <w:pStyle w:val="Lijstalinea"/>
        <w:numPr>
          <w:ilvl w:val="0"/>
          <w:numId w:val="36"/>
        </w:numPr>
        <w:rPr>
          <w:rFonts w:eastAsiaTheme="minorEastAsia" w:cstheme="minorBidi"/>
          <w:szCs w:val="22"/>
        </w:rPr>
      </w:pPr>
      <w:r w:rsidRPr="1B85B7B5">
        <w:rPr>
          <w:rFonts w:ascii="Calibri" w:eastAsia="Calibri" w:hAnsi="Calibri" w:cs="Calibri"/>
          <w:szCs w:val="22"/>
        </w:rPr>
        <w:t>bedrijfshulpverlening</w:t>
      </w:r>
    </w:p>
    <w:p w14:paraId="677712E0" w14:textId="0E962996" w:rsidR="004A0DCD" w:rsidRDefault="1B85B7B5" w:rsidP="1B85B7B5">
      <w:pPr>
        <w:spacing w:line="276" w:lineRule="auto"/>
      </w:pPr>
      <w:r w:rsidRPr="1B85B7B5">
        <w:rPr>
          <w:rFonts w:ascii="Calibri" w:eastAsia="Calibri" w:hAnsi="Calibri" w:cs="Calibri"/>
          <w:szCs w:val="22"/>
        </w:rPr>
        <w:t xml:space="preserve"> </w:t>
      </w:r>
    </w:p>
    <w:p w14:paraId="11BF36E8" w14:textId="3E60C66D" w:rsidR="004A0DCD" w:rsidRDefault="1B85B7B5" w:rsidP="1B85B7B5">
      <w:pPr>
        <w:spacing w:line="276" w:lineRule="auto"/>
      </w:pPr>
      <w:r w:rsidRPr="1B85B7B5">
        <w:rPr>
          <w:rFonts w:ascii="Calibri" w:eastAsia="Calibri" w:hAnsi="Calibri" w:cs="Calibri"/>
          <w:szCs w:val="22"/>
        </w:rPr>
        <w:t xml:space="preserve">Op iedere locatie opent de beveiliger het pand om 6:30 uur, behalve voor de grotere locaties Amstelveen, Utrecht en Utrecht PGB, daar opent de beveiliging om 6:00 uur. Aansluitend vult de beveiliger de receptiedienst in tot 8:00 uur, waarna de lokale afdeling van </w:t>
      </w:r>
      <w:proofErr w:type="spellStart"/>
      <w:r w:rsidRPr="1B85B7B5">
        <w:rPr>
          <w:rFonts w:ascii="Calibri" w:eastAsia="Calibri" w:hAnsi="Calibri" w:cs="Calibri"/>
          <w:szCs w:val="22"/>
        </w:rPr>
        <w:t>Facilities</w:t>
      </w:r>
      <w:proofErr w:type="spellEnd"/>
      <w:r w:rsidRPr="1B85B7B5">
        <w:rPr>
          <w:rFonts w:ascii="Calibri" w:eastAsia="Calibri" w:hAnsi="Calibri" w:cs="Calibri"/>
          <w:szCs w:val="22"/>
        </w:rPr>
        <w:t xml:space="preserve"> deze dienst overneemt. Dat geldt niet voor Utrecht PGB, daar vult de beveiliger de receptiedienst tijdens kantoortijden volledig in. Op de andere locaties neemt de beveiliger om 17:00 uur de receptiediensten van de lokale afdeling van </w:t>
      </w:r>
      <w:proofErr w:type="spellStart"/>
      <w:r w:rsidRPr="1B85B7B5">
        <w:rPr>
          <w:rFonts w:ascii="Calibri" w:eastAsia="Calibri" w:hAnsi="Calibri" w:cs="Calibri"/>
          <w:szCs w:val="22"/>
        </w:rPr>
        <w:t>Facilities</w:t>
      </w:r>
      <w:proofErr w:type="spellEnd"/>
      <w:r w:rsidRPr="1B85B7B5">
        <w:rPr>
          <w:rFonts w:ascii="Calibri" w:eastAsia="Calibri" w:hAnsi="Calibri" w:cs="Calibri"/>
          <w:szCs w:val="22"/>
        </w:rPr>
        <w:t xml:space="preserve"> over. De SVB-locatie Nijmegen wordt deels verhuurd. De huurder maakt gebruik van de overeenkomst beveiligingsdiensten van de SVB (in de vorm van inzet van extra beveiligers tijdens kantooruren).</w:t>
      </w:r>
    </w:p>
    <w:p w14:paraId="065A54A2" w14:textId="7CFDC89F" w:rsidR="004A0DCD" w:rsidRDefault="1B85B7B5" w:rsidP="1B85B7B5">
      <w:pPr>
        <w:spacing w:line="276" w:lineRule="auto"/>
        <w:rPr>
          <w:rFonts w:ascii="Calibri" w:eastAsia="Calibri" w:hAnsi="Calibri" w:cs="Calibri"/>
          <w:szCs w:val="22"/>
        </w:rPr>
      </w:pPr>
      <w:r w:rsidRPr="1B85B7B5">
        <w:rPr>
          <w:rFonts w:ascii="Calibri" w:eastAsia="Calibri" w:hAnsi="Calibri" w:cs="Calibri"/>
          <w:szCs w:val="22"/>
        </w:rPr>
        <w:t xml:space="preserve">Uiterlijk om 20:00 uur (m.u.v. de locaties Amstelveen en Utrecht, daar is dat rond 22:00 uur), loopt de beveiliger de sluitronde en sluit het pand af. </w:t>
      </w:r>
      <w:r w:rsidR="004A0DCD">
        <w:br/>
      </w:r>
    </w:p>
    <w:p w14:paraId="44553AA0" w14:textId="2C59B0F9" w:rsidR="004A0DCD" w:rsidRDefault="1B85B7B5" w:rsidP="1B85B7B5">
      <w:pPr>
        <w:spacing w:line="276" w:lineRule="auto"/>
      </w:pPr>
      <w:r w:rsidRPr="1B85B7B5">
        <w:rPr>
          <w:rFonts w:ascii="Calibri" w:eastAsia="Calibri" w:hAnsi="Calibri" w:cs="Calibri"/>
          <w:szCs w:val="22"/>
        </w:rPr>
        <w:t>Naast het verlenen van bedrijfshulpverlening, signaleert en rapporteert de beveiligingsmedewerker technische mankementen en storende elementen aan de gebouwbeheerders. Bij alarmopvolging is de leverancier van de alarmcentralediensten de spin in het web, waarbij de beveiliger en SVB worden ingelicht en/of aangestuurd.</w:t>
      </w:r>
    </w:p>
    <w:p w14:paraId="07B40C6D" w14:textId="0E894F96" w:rsidR="004A0DCD" w:rsidRDefault="004A0DCD" w:rsidP="1B85B7B5">
      <w:pPr>
        <w:spacing w:line="276" w:lineRule="auto"/>
        <w:rPr>
          <w:rFonts w:ascii="Calibri" w:hAnsi="Calibri"/>
          <w:szCs w:val="22"/>
        </w:rPr>
      </w:pPr>
    </w:p>
    <w:p w14:paraId="39BE8B6E" w14:textId="05D161C2" w:rsidR="004A0DCD" w:rsidRDefault="1B85B7B5" w:rsidP="1B85B7B5">
      <w:pPr>
        <w:spacing w:line="276" w:lineRule="auto"/>
        <w:rPr>
          <w:rFonts w:ascii="Calibri" w:eastAsia="Calibri" w:hAnsi="Calibri" w:cs="Calibri"/>
          <w:b/>
          <w:bCs/>
          <w:szCs w:val="22"/>
        </w:rPr>
      </w:pPr>
      <w:r w:rsidRPr="1B85B7B5">
        <w:rPr>
          <w:rFonts w:ascii="Calibri" w:eastAsia="Calibri" w:hAnsi="Calibri" w:cs="Calibri"/>
          <w:b/>
          <w:bCs/>
          <w:szCs w:val="22"/>
        </w:rPr>
        <w:t>Gewenste situatie</w:t>
      </w:r>
    </w:p>
    <w:p w14:paraId="1D6D6E94" w14:textId="73D96065" w:rsidR="1B85B7B5" w:rsidRDefault="1B85B7B5" w:rsidP="1B85B7B5">
      <w:pPr>
        <w:spacing w:line="276" w:lineRule="auto"/>
        <w:rPr>
          <w:rFonts w:ascii="Calibri" w:eastAsia="Calibri" w:hAnsi="Calibri" w:cs="Calibri"/>
          <w:b/>
          <w:bCs/>
          <w:szCs w:val="22"/>
        </w:rPr>
      </w:pPr>
      <w:r w:rsidRPr="1B85B7B5">
        <w:rPr>
          <w:rFonts w:ascii="Calibri" w:eastAsia="Calibri" w:hAnsi="Calibri" w:cs="Calibri"/>
          <w:szCs w:val="22"/>
        </w:rPr>
        <w:t xml:space="preserve">De SVB wenst een meerjarige overeenkomst aan te gaan voor de beveiligingsdiensten en de volgende doelstellingen te realiseren: continuïteit, flexibiliteit (met name v.w.b. opschalen en afschalen), transparantie en </w:t>
      </w:r>
      <w:proofErr w:type="spellStart"/>
      <w:r w:rsidRPr="1B85B7B5">
        <w:rPr>
          <w:rFonts w:ascii="Calibri" w:eastAsia="Calibri" w:hAnsi="Calibri" w:cs="Calibri"/>
          <w:szCs w:val="22"/>
        </w:rPr>
        <w:t>ontzorging</w:t>
      </w:r>
      <w:proofErr w:type="spellEnd"/>
      <w:r w:rsidRPr="1B85B7B5">
        <w:rPr>
          <w:rFonts w:ascii="Calibri" w:eastAsia="Calibri" w:hAnsi="Calibri" w:cs="Calibri"/>
          <w:szCs w:val="22"/>
        </w:rPr>
        <w:t xml:space="preserve"> van de SVB-organisatie.</w:t>
      </w:r>
    </w:p>
    <w:p w14:paraId="65FE536C" w14:textId="189B171E" w:rsidR="1B85B7B5" w:rsidRDefault="1B85B7B5" w:rsidP="1B85B7B5">
      <w:pPr>
        <w:spacing w:line="276" w:lineRule="auto"/>
        <w:rPr>
          <w:rFonts w:ascii="Calibri" w:hAnsi="Calibri"/>
          <w:szCs w:val="22"/>
        </w:rPr>
      </w:pPr>
    </w:p>
    <w:p w14:paraId="44692E19" w14:textId="6F94B040" w:rsidR="1B85B7B5" w:rsidRDefault="1B85B7B5" w:rsidP="1B85B7B5">
      <w:pPr>
        <w:spacing w:line="276" w:lineRule="auto"/>
        <w:rPr>
          <w:rFonts w:ascii="Calibri" w:hAnsi="Calibri"/>
          <w:szCs w:val="22"/>
        </w:rPr>
      </w:pPr>
    </w:p>
    <w:p w14:paraId="3E2598DC" w14:textId="68ACFB76" w:rsidR="00EA1D4F" w:rsidRDefault="1B85B7B5" w:rsidP="1B85B7B5">
      <w:pPr>
        <w:rPr>
          <w:b/>
          <w:bCs/>
        </w:rPr>
      </w:pPr>
      <w:r w:rsidRPr="1B85B7B5">
        <w:rPr>
          <w:b/>
          <w:bCs/>
        </w:rPr>
        <w:t>Vragenlijst</w:t>
      </w:r>
    </w:p>
    <w:p w14:paraId="399CC885" w14:textId="2627A947" w:rsidR="00A84EA5" w:rsidRPr="004B2915" w:rsidRDefault="00CC17DB" w:rsidP="1B85B7B5">
      <w:r>
        <w:t xml:space="preserve">De SVB </w:t>
      </w:r>
      <w:r w:rsidR="00A84EA5">
        <w:t xml:space="preserve">verzoekt u bijgevoegde vragenlijst (bijlage 2) door te nemen en schriftelijk te beantwoorden in het formulier van bijlage 3. Afhankelijk van de respons op de </w:t>
      </w:r>
      <w:r w:rsidR="00841C83">
        <w:t>marktconsultatie</w:t>
      </w:r>
      <w:r w:rsidR="00D758DD">
        <w:t xml:space="preserve"> </w:t>
      </w:r>
      <w:r w:rsidR="00A84EA5">
        <w:t xml:space="preserve">kan het zijn dat </w:t>
      </w:r>
      <w:r>
        <w:t>de SVB</w:t>
      </w:r>
      <w:r w:rsidR="00A84EA5">
        <w:t xml:space="preserve"> een selectie maakt in de organisaties waarmee een nader gesprek plaatsvindt. In dat kader zal gevraagd worden om de gegeven</w:t>
      </w:r>
      <w:r w:rsidR="004F0D43">
        <w:t xml:space="preserve"> antwoorden nader toe te lichten</w:t>
      </w:r>
      <w:r w:rsidR="00841C83">
        <w:t>.</w:t>
      </w:r>
      <w:r w:rsidR="00A84EA5">
        <w:t xml:space="preserve"> </w:t>
      </w:r>
      <w:r w:rsidR="00D758DD">
        <w:t>De SVB baseert de selectie voor de nadere gesprekken op de eigen behoefte om gegeven antwoorden verder</w:t>
      </w:r>
      <w:r w:rsidR="00A27301">
        <w:t xml:space="preserve"> </w:t>
      </w:r>
      <w:r w:rsidR="003A60C3">
        <w:t>toegelicht te krijgen</w:t>
      </w:r>
      <w:r w:rsidR="00A27301">
        <w:t>.</w:t>
      </w:r>
      <w:r w:rsidR="005B2B76">
        <w:t xml:space="preserve"> Bij de selectie zal in ieder geval als uitgangspunt worden genomen de mate waarin </w:t>
      </w:r>
      <w:r w:rsidR="00901182">
        <w:t>deelnemers aan de markt</w:t>
      </w:r>
      <w:r w:rsidR="00841C83">
        <w:t xml:space="preserve">consultatie </w:t>
      </w:r>
      <w:r w:rsidR="005B2B76">
        <w:t>concreet de vragen hebben ingevuld</w:t>
      </w:r>
      <w:r w:rsidR="00F45D2B">
        <w:t>. Daarnaast speelt bij deze afweging mee</w:t>
      </w:r>
      <w:r w:rsidR="0086526B">
        <w:t xml:space="preserve"> </w:t>
      </w:r>
      <w:r w:rsidR="005B2B76">
        <w:t xml:space="preserve">in hoeverre de antwoorden aansluiten bij de </w:t>
      </w:r>
      <w:r w:rsidR="0072568A">
        <w:t>gewenste situatie</w:t>
      </w:r>
      <w:r w:rsidR="005B2B76">
        <w:t xml:space="preserve">. </w:t>
      </w:r>
    </w:p>
    <w:p w14:paraId="4EC56C09" w14:textId="77777777" w:rsidR="00A84EA5" w:rsidRPr="004B2915" w:rsidRDefault="00A84EA5" w:rsidP="00A84EA5">
      <w:r w:rsidRPr="004B2915">
        <w:t xml:space="preserve"> </w:t>
      </w:r>
    </w:p>
    <w:p w14:paraId="06CE6752" w14:textId="194FC07A" w:rsidR="00A84EA5" w:rsidRPr="004B2915" w:rsidRDefault="00A84EA5" w:rsidP="00A84EA5">
      <w:r>
        <w:t xml:space="preserve">Het consultatiegesprek waarvoor u mogelijk wordt uitgenodigd </w:t>
      </w:r>
      <w:r w:rsidR="0086526B">
        <w:t>vind</w:t>
      </w:r>
      <w:r w:rsidR="00501DB5">
        <w:t>t</w:t>
      </w:r>
      <w:r w:rsidR="0086526B">
        <w:t xml:space="preserve"> plaats in de we</w:t>
      </w:r>
      <w:r w:rsidR="001A1BB8">
        <w:t>ek van 16 mei</w:t>
      </w:r>
      <w:r w:rsidR="00D05994">
        <w:t xml:space="preserve"> </w:t>
      </w:r>
      <w:r w:rsidR="001A1BB8">
        <w:t>2022</w:t>
      </w:r>
      <w:r w:rsidR="0086526B">
        <w:t>.</w:t>
      </w:r>
      <w:r>
        <w:t xml:space="preserve"> </w:t>
      </w:r>
    </w:p>
    <w:p w14:paraId="47128DCC" w14:textId="77777777" w:rsidR="00A84EA5" w:rsidRPr="00CE7EEE" w:rsidRDefault="00A84EA5" w:rsidP="00A84EA5">
      <w:r w:rsidRPr="00CE7EEE">
        <w:t xml:space="preserve"> </w:t>
      </w:r>
    </w:p>
    <w:p w14:paraId="2DD698E4" w14:textId="77777777" w:rsidR="00A84EA5" w:rsidRPr="00CE7EEE" w:rsidRDefault="00A84EA5" w:rsidP="00A84EA5">
      <w:r w:rsidRPr="00CE7EEE">
        <w:t xml:space="preserve"> </w:t>
      </w:r>
    </w:p>
    <w:p w14:paraId="1CB41BC7" w14:textId="77777777" w:rsidR="00A84EA5" w:rsidRPr="00CE7EEE" w:rsidRDefault="00A84EA5" w:rsidP="00A84EA5">
      <w:r w:rsidRPr="00CE7EEE">
        <w:t xml:space="preserve"> </w:t>
      </w:r>
    </w:p>
    <w:p w14:paraId="449A5691" w14:textId="77777777" w:rsidR="00A84EA5" w:rsidRPr="00CE7EEE" w:rsidRDefault="00A84EA5" w:rsidP="00A84EA5">
      <w:r w:rsidRPr="00CE7EEE">
        <w:t xml:space="preserve"> </w:t>
      </w:r>
    </w:p>
    <w:p w14:paraId="6FF7D822" w14:textId="77777777" w:rsidR="00CC17DB" w:rsidRDefault="00CC17DB">
      <w:pPr>
        <w:rPr>
          <w:b/>
          <w:sz w:val="28"/>
          <w:szCs w:val="28"/>
        </w:rPr>
      </w:pPr>
      <w:r>
        <w:rPr>
          <w:b/>
          <w:sz w:val="28"/>
          <w:szCs w:val="28"/>
        </w:rPr>
        <w:br w:type="page"/>
      </w:r>
    </w:p>
    <w:p w14:paraId="122B79EE" w14:textId="3A38C6CD" w:rsidR="00A84EA5" w:rsidRPr="00CE7EEE" w:rsidRDefault="00A84EA5" w:rsidP="00A84EA5">
      <w:pPr>
        <w:rPr>
          <w:b/>
          <w:sz w:val="28"/>
          <w:szCs w:val="28"/>
        </w:rPr>
      </w:pPr>
      <w:r w:rsidRPr="00CE7EEE">
        <w:rPr>
          <w:b/>
          <w:sz w:val="28"/>
          <w:szCs w:val="28"/>
        </w:rPr>
        <w:lastRenderedPageBreak/>
        <w:t xml:space="preserve">Bijlage 1: Toelichting en voorwaarden deelname aan deze </w:t>
      </w:r>
      <w:r w:rsidR="00841C83">
        <w:rPr>
          <w:b/>
          <w:sz w:val="28"/>
          <w:szCs w:val="28"/>
        </w:rPr>
        <w:t>marktconsultatie</w:t>
      </w:r>
      <w:r w:rsidRPr="00CE7EEE">
        <w:rPr>
          <w:b/>
          <w:sz w:val="28"/>
          <w:szCs w:val="28"/>
        </w:rPr>
        <w:t xml:space="preserve">  </w:t>
      </w:r>
    </w:p>
    <w:p w14:paraId="28F15064" w14:textId="77777777" w:rsidR="00A84EA5" w:rsidRPr="00CE7EEE" w:rsidRDefault="00A84EA5" w:rsidP="00A84EA5">
      <w:r w:rsidRPr="00CE7EEE">
        <w:t xml:space="preserve"> </w:t>
      </w:r>
    </w:p>
    <w:p w14:paraId="4CA5D742" w14:textId="77777777" w:rsidR="00385B1E" w:rsidRDefault="00385B1E" w:rsidP="00A84EA5">
      <w:pPr>
        <w:rPr>
          <w:b/>
        </w:rPr>
      </w:pPr>
    </w:p>
    <w:p w14:paraId="113FCB08" w14:textId="77777777" w:rsidR="00385B1E" w:rsidRDefault="00385B1E" w:rsidP="00A84EA5">
      <w:pPr>
        <w:rPr>
          <w:b/>
        </w:rPr>
      </w:pPr>
    </w:p>
    <w:p w14:paraId="11EE6531" w14:textId="77777777" w:rsidR="0022694F" w:rsidRDefault="00A84EA5" w:rsidP="0022694F">
      <w:pPr>
        <w:rPr>
          <w:b/>
        </w:rPr>
      </w:pPr>
      <w:r w:rsidRPr="00CE7EEE">
        <w:rPr>
          <w:b/>
        </w:rPr>
        <w:t>Werkwijze</w:t>
      </w:r>
    </w:p>
    <w:p w14:paraId="1A5AFA18" w14:textId="66DEF1C8" w:rsidR="00A84EA5" w:rsidRPr="0022694F" w:rsidRDefault="00A84EA5" w:rsidP="0022694F">
      <w:pPr>
        <w:pStyle w:val="Lijstalinea"/>
        <w:numPr>
          <w:ilvl w:val="0"/>
          <w:numId w:val="33"/>
        </w:numPr>
        <w:ind w:left="284" w:hanging="284"/>
      </w:pPr>
      <w:r>
        <w:t>De consultatie bestaat uit een schriftelijk deel en</w:t>
      </w:r>
      <w:r w:rsidR="00CC17DB">
        <w:t xml:space="preserve"> mogelijk uit</w:t>
      </w:r>
      <w:r>
        <w:t xml:space="preserve"> een mondeling deel (consultatiegesprekken)</w:t>
      </w:r>
      <w:r w:rsidR="0079627F">
        <w:t>.</w:t>
      </w:r>
      <w:r>
        <w:t xml:space="preserve"> </w:t>
      </w:r>
    </w:p>
    <w:p w14:paraId="2F391A60" w14:textId="28D4ACBE" w:rsidR="00A84EA5" w:rsidRPr="0022694F" w:rsidRDefault="00A84EA5" w:rsidP="0022694F">
      <w:pPr>
        <w:pStyle w:val="Lijstalinea"/>
        <w:numPr>
          <w:ilvl w:val="0"/>
          <w:numId w:val="33"/>
        </w:numPr>
        <w:tabs>
          <w:tab w:val="left" w:pos="284"/>
        </w:tabs>
        <w:ind w:left="284" w:hanging="284"/>
      </w:pPr>
      <w:r>
        <w:t xml:space="preserve">De SVB heeft een aantal vragen geformuleerd, zie bijlage 2. </w:t>
      </w:r>
      <w:r w:rsidR="00C44183">
        <w:t>De SVB</w:t>
      </w:r>
      <w:r>
        <w:t xml:space="preserve"> verzoekt </w:t>
      </w:r>
      <w:r w:rsidR="00CE0903">
        <w:t xml:space="preserve">deelnemers aan deze </w:t>
      </w:r>
      <w:r w:rsidR="006E5140">
        <w:t>mark</w:t>
      </w:r>
      <w:r w:rsidR="00F90912">
        <w:t>t</w:t>
      </w:r>
      <w:r w:rsidR="00841C83">
        <w:t>consultatie</w:t>
      </w:r>
      <w:r w:rsidR="00CE0903">
        <w:t xml:space="preserve"> </w:t>
      </w:r>
      <w:r w:rsidR="004D0B83">
        <w:t>(verder te noemen deelnemers)</w:t>
      </w:r>
      <w:r>
        <w:t xml:space="preserve"> ter voorbereiding op het</w:t>
      </w:r>
      <w:r w:rsidR="00501DB5">
        <w:t xml:space="preserve"> eventuele consultatie-</w:t>
      </w:r>
      <w:r>
        <w:t xml:space="preserve"> gesprek hierop antwoorden te formuleren. De </w:t>
      </w:r>
      <w:r w:rsidR="00E27378">
        <w:t>vragen en</w:t>
      </w:r>
      <w:r w:rsidR="00501DB5">
        <w:t xml:space="preserve"> uw</w:t>
      </w:r>
      <w:r w:rsidR="00E27378">
        <w:t xml:space="preserve"> </w:t>
      </w:r>
      <w:r>
        <w:t xml:space="preserve">antwoorden zijn </w:t>
      </w:r>
      <w:r w:rsidR="00E27378">
        <w:t>de</w:t>
      </w:r>
      <w:r>
        <w:t xml:space="preserve"> leidraad voor het</w:t>
      </w:r>
      <w:r w:rsidR="00501DB5">
        <w:t xml:space="preserve"> eventuele consultatie</w:t>
      </w:r>
      <w:r>
        <w:t>gesprek (nadere toelichting door de partijen)</w:t>
      </w:r>
      <w:r w:rsidR="006E5140">
        <w:t xml:space="preserve">. Vanuit de SVB zullen vertegenwoordigers van de </w:t>
      </w:r>
      <w:r w:rsidR="00841C83">
        <w:t xml:space="preserve">het projectteam </w:t>
      </w:r>
      <w:r w:rsidR="006E5140">
        <w:t xml:space="preserve">aanwezig zijn bij dit </w:t>
      </w:r>
      <w:r w:rsidR="00501DB5">
        <w:t>consultatie</w:t>
      </w:r>
      <w:r w:rsidR="006E5140">
        <w:t>gesprek</w:t>
      </w:r>
      <w:r w:rsidR="0079627F">
        <w:t>.</w:t>
      </w:r>
      <w:r>
        <w:t xml:space="preserve">  </w:t>
      </w:r>
    </w:p>
    <w:p w14:paraId="3CB59C6F" w14:textId="69A2170C" w:rsidR="00A84EA5" w:rsidRPr="0022694F" w:rsidRDefault="00A84EA5" w:rsidP="0022694F">
      <w:pPr>
        <w:pStyle w:val="Lijstalinea"/>
        <w:numPr>
          <w:ilvl w:val="0"/>
          <w:numId w:val="33"/>
        </w:numPr>
        <w:tabs>
          <w:tab w:val="left" w:pos="284"/>
        </w:tabs>
        <w:ind w:left="284" w:hanging="284"/>
      </w:pPr>
      <w:r>
        <w:t xml:space="preserve">Indien een deelnemer </w:t>
      </w:r>
      <w:r w:rsidR="00841C83">
        <w:t xml:space="preserve">vragen heeft over deze consultatie of van </w:t>
      </w:r>
      <w:r>
        <w:t xml:space="preserve">mening is dat er essentiële vragen in de vragenlijst ontbreken </w:t>
      </w:r>
      <w:r w:rsidR="00841C83">
        <w:t xml:space="preserve">kan deelnemer deze vragen/ input via de berichtenmodule van </w:t>
      </w:r>
      <w:proofErr w:type="spellStart"/>
      <w:r w:rsidR="00841C83">
        <w:t>TenderNed</w:t>
      </w:r>
      <w:proofErr w:type="spellEnd"/>
      <w:r w:rsidR="00841C83">
        <w:t xml:space="preserve"> aan de SVB toezenden. De SVB zal op basis hiervan een nadere toelichting verstrekken t.b.v. de consultatie middels een Nota van Inlichtingen en/of een bijgewerkte vragenlijst publiceren.</w:t>
      </w:r>
    </w:p>
    <w:p w14:paraId="1E3F13B6" w14:textId="00387C05" w:rsidR="00A84EA5" w:rsidRPr="0022694F" w:rsidRDefault="00A84EA5" w:rsidP="0022694F">
      <w:pPr>
        <w:pStyle w:val="Lijstalinea"/>
        <w:numPr>
          <w:ilvl w:val="0"/>
          <w:numId w:val="33"/>
        </w:numPr>
        <w:tabs>
          <w:tab w:val="left" w:pos="284"/>
        </w:tabs>
        <w:ind w:left="284" w:hanging="284"/>
      </w:pPr>
      <w:r>
        <w:t xml:space="preserve">De SVB is niet verplicht om op alle vragen tijdens het consultatiegesprek een reactie te geven. </w:t>
      </w:r>
    </w:p>
    <w:p w14:paraId="74E3E83C" w14:textId="77777777" w:rsidR="00A84EA5" w:rsidRPr="00CE7EEE" w:rsidRDefault="00A84EA5" w:rsidP="00A84EA5">
      <w:r w:rsidRPr="00CE7EEE">
        <w:t xml:space="preserve"> </w:t>
      </w:r>
    </w:p>
    <w:p w14:paraId="66512BB3" w14:textId="77777777" w:rsidR="00242FE0" w:rsidRPr="00242FE0" w:rsidRDefault="00242FE0" w:rsidP="0111CC56">
      <w:pPr>
        <w:rPr>
          <w:b/>
          <w:bCs/>
        </w:rPr>
      </w:pPr>
      <w:r w:rsidRPr="76C87F45">
        <w:rPr>
          <w:b/>
          <w:bCs/>
        </w:rPr>
        <w:t>Planning</w:t>
      </w:r>
    </w:p>
    <w:p w14:paraId="53064D10" w14:textId="1B0B467D" w:rsidR="00242FE0" w:rsidRPr="0072568A" w:rsidRDefault="00251CD4" w:rsidP="0022694F">
      <w:pPr>
        <w:ind w:left="360" w:hanging="360"/>
      </w:pPr>
      <w:r>
        <w:t>6 april 2022</w:t>
      </w:r>
      <w:r w:rsidR="00242FE0">
        <w:t>:</w:t>
      </w:r>
      <w:r>
        <w:tab/>
      </w:r>
      <w:r>
        <w:tab/>
      </w:r>
      <w:r w:rsidR="00A84EA5">
        <w:t xml:space="preserve">Verzenden van de </w:t>
      </w:r>
      <w:r w:rsidR="0079627F">
        <w:t>u</w:t>
      </w:r>
      <w:r w:rsidR="00242FE0">
        <w:t>itnodiging</w:t>
      </w:r>
      <w:r w:rsidR="0079627F">
        <w:t xml:space="preserve"> voor de</w:t>
      </w:r>
      <w:r w:rsidR="00A84EA5">
        <w:t xml:space="preserve"> </w:t>
      </w:r>
      <w:r w:rsidR="00D1001F">
        <w:t>marktconsultatie</w:t>
      </w:r>
      <w:r w:rsidR="0022694F">
        <w:t>.</w:t>
      </w:r>
    </w:p>
    <w:p w14:paraId="33C75341" w14:textId="7A605B19" w:rsidR="00242FE0" w:rsidRPr="00315BC1" w:rsidRDefault="00251CD4" w:rsidP="0022694F">
      <w:pPr>
        <w:ind w:left="360" w:hanging="360"/>
      </w:pPr>
      <w:r>
        <w:t>19 april 2022</w:t>
      </w:r>
      <w:r w:rsidR="00242FE0">
        <w:t>:</w:t>
      </w:r>
      <w:r>
        <w:tab/>
      </w:r>
      <w:r>
        <w:tab/>
      </w:r>
      <w:r w:rsidR="00841C83">
        <w:t>Uiterste datum indienen vragen met betrekking tot consultatiedocument.</w:t>
      </w:r>
    </w:p>
    <w:p w14:paraId="00D1A26F" w14:textId="326930A6" w:rsidR="00242FE0" w:rsidRPr="00315BC1" w:rsidRDefault="00251CD4" w:rsidP="0022694F">
      <w:pPr>
        <w:ind w:left="360" w:hanging="360"/>
      </w:pPr>
      <w:r>
        <w:t>21 april 2022</w:t>
      </w:r>
      <w:r w:rsidR="00242FE0">
        <w:t>:</w:t>
      </w:r>
      <w:r>
        <w:tab/>
      </w:r>
      <w:r>
        <w:tab/>
      </w:r>
      <w:r w:rsidR="00A84EA5">
        <w:t xml:space="preserve">Verzending </w:t>
      </w:r>
      <w:r w:rsidR="00841C83">
        <w:t xml:space="preserve">eventuele Nota van Inlichtingen en/ of </w:t>
      </w:r>
      <w:r w:rsidR="00A84EA5">
        <w:t>bijgewerkt</w:t>
      </w:r>
      <w:r w:rsidR="00841C83">
        <w:t>e vragenlijst</w:t>
      </w:r>
      <w:r w:rsidR="0022694F">
        <w:t>.</w:t>
      </w:r>
    </w:p>
    <w:p w14:paraId="05512A2F" w14:textId="436D97E0" w:rsidR="00242FE0" w:rsidRPr="00315BC1" w:rsidRDefault="00251CD4" w:rsidP="0022694F">
      <w:pPr>
        <w:ind w:left="360" w:hanging="360"/>
      </w:pPr>
      <w:r>
        <w:t>9 mei 2022</w:t>
      </w:r>
      <w:r w:rsidR="00242FE0">
        <w:t>:</w:t>
      </w:r>
      <w:r>
        <w:tab/>
      </w:r>
      <w:r>
        <w:tab/>
      </w:r>
      <w:r w:rsidR="00A84EA5">
        <w:t>Indienen antwoorden op vragenlijst door</w:t>
      </w:r>
      <w:r w:rsidR="00A70298">
        <w:t xml:space="preserve"> deelnemers</w:t>
      </w:r>
      <w:r>
        <w:t>.</w:t>
      </w:r>
      <w:r w:rsidR="00A84EA5">
        <w:t xml:space="preserve"> </w:t>
      </w:r>
    </w:p>
    <w:p w14:paraId="15CC06D9" w14:textId="0AF25D65" w:rsidR="00242FE0" w:rsidRPr="00315BC1" w:rsidRDefault="00841C83" w:rsidP="0022694F">
      <w:pPr>
        <w:pStyle w:val="Lijstalinea"/>
        <w:ind w:left="0"/>
      </w:pPr>
      <w:r>
        <w:t>week 16 mei</w:t>
      </w:r>
      <w:r w:rsidR="00251CD4">
        <w:t xml:space="preserve"> </w:t>
      </w:r>
      <w:r>
        <w:t>2022</w:t>
      </w:r>
      <w:r w:rsidR="00242FE0">
        <w:t>:</w:t>
      </w:r>
      <w:r>
        <w:tab/>
      </w:r>
      <w:r w:rsidR="00D71679">
        <w:t>I</w:t>
      </w:r>
      <w:r w:rsidR="00A84EA5">
        <w:t>ndividuele consultatiegesprekken</w:t>
      </w:r>
      <w:r w:rsidR="00251CD4">
        <w:t>.</w:t>
      </w:r>
      <w:r w:rsidR="00A84EA5">
        <w:t xml:space="preserve"> </w:t>
      </w:r>
    </w:p>
    <w:p w14:paraId="4F2F7387" w14:textId="1A824C38" w:rsidR="00242FE0" w:rsidRPr="0072568A" w:rsidRDefault="00287B4F" w:rsidP="0022694F">
      <w:pPr>
        <w:ind w:left="360" w:hanging="360"/>
      </w:pPr>
      <w:r>
        <w:t xml:space="preserve">25 mei </w:t>
      </w:r>
      <w:r w:rsidR="00841C83">
        <w:t>2022</w:t>
      </w:r>
      <w:r w:rsidR="00242FE0">
        <w:t>:</w:t>
      </w:r>
      <w:r w:rsidR="00251CD4">
        <w:tab/>
      </w:r>
      <w:r w:rsidR="00251CD4">
        <w:tab/>
      </w:r>
      <w:r w:rsidR="00242FE0">
        <w:t>Concept v</w:t>
      </w:r>
      <w:r w:rsidR="00A84EA5">
        <w:t xml:space="preserve">erslag </w:t>
      </w:r>
      <w:r w:rsidR="00841C83">
        <w:t>marktconsultatie</w:t>
      </w:r>
      <w:r w:rsidR="00A84EA5">
        <w:t xml:space="preserve"> naar alle </w:t>
      </w:r>
      <w:r w:rsidR="0086526B">
        <w:t>deelnemers</w:t>
      </w:r>
      <w:r w:rsidR="00841C83">
        <w:t>.</w:t>
      </w:r>
    </w:p>
    <w:p w14:paraId="612CFCFE" w14:textId="2CE78A8A" w:rsidR="00A84EA5" w:rsidRPr="00CE7EEE" w:rsidRDefault="00A84EA5" w:rsidP="00A84EA5"/>
    <w:p w14:paraId="15F29882" w14:textId="77777777" w:rsidR="00242FE0" w:rsidRPr="00242FE0" w:rsidRDefault="00A84EA5" w:rsidP="00A84EA5">
      <w:pPr>
        <w:rPr>
          <w:b/>
        </w:rPr>
      </w:pPr>
      <w:r w:rsidRPr="00CE7EEE">
        <w:rPr>
          <w:b/>
        </w:rPr>
        <w:t xml:space="preserve">Verslaglegging </w:t>
      </w:r>
    </w:p>
    <w:p w14:paraId="16D16CD9" w14:textId="143AAA53" w:rsidR="00A84EA5" w:rsidRPr="00CE7EEE" w:rsidRDefault="00242FE0" w:rsidP="00A84EA5">
      <w:r>
        <w:t>De SVB</w:t>
      </w:r>
      <w:r w:rsidR="00A84EA5">
        <w:t xml:space="preserve"> maakt van de </w:t>
      </w:r>
      <w:r w:rsidR="00841C83">
        <w:t>marktconsultatie</w:t>
      </w:r>
      <w:r w:rsidR="00A84EA5">
        <w:t xml:space="preserve"> een eindverslag in de vorm van een tabel waarin de ontvangen reacties geanonimiseerd en beknopt worden overgenomen en commercieel vertrouwelijke informatie niet wordt opgenomen. Het eindverslag is op deze wijze een geabstraheerde weergave op hoofdlijnen van de verkregen informatie en inzichten. Het eindverslag zal bij </w:t>
      </w:r>
      <w:r w:rsidR="00287B4F">
        <w:t>een eventuele</w:t>
      </w:r>
      <w:r w:rsidR="006C41AF">
        <w:t xml:space="preserve"> </w:t>
      </w:r>
      <w:r w:rsidR="00A84EA5">
        <w:t xml:space="preserve">aanbesteding als informatiedocument verstrekt worden. Het toevoegen van het eindverslag wordt door </w:t>
      </w:r>
      <w:r>
        <w:t>de SVB</w:t>
      </w:r>
      <w:r w:rsidR="00A84EA5">
        <w:t xml:space="preserve"> beschouw</w:t>
      </w:r>
      <w:r w:rsidR="00CA28FC">
        <w:t>d</w:t>
      </w:r>
      <w:r w:rsidR="00A84EA5">
        <w:t xml:space="preserve"> als een passende maatregel in kader van de artikelen 40 en 41 van de richtlijn 2014/24/EU. Door het toevoegen van het verslag borgt </w:t>
      </w:r>
      <w:r>
        <w:t>de SVB</w:t>
      </w:r>
      <w:r w:rsidR="00A84EA5">
        <w:t xml:space="preserve"> dat</w:t>
      </w:r>
      <w:r w:rsidR="00501DB5">
        <w:t xml:space="preserve"> geïnteresseerden</w:t>
      </w:r>
      <w:r w:rsidR="00A84EA5">
        <w:t xml:space="preserve"> in de toekomst alle relevante informatie hebben ontvangen.  </w:t>
      </w:r>
    </w:p>
    <w:p w14:paraId="7B498E74" w14:textId="77777777" w:rsidR="00A84EA5" w:rsidRPr="00CE7EEE" w:rsidRDefault="00A84EA5" w:rsidP="00A84EA5">
      <w:r w:rsidRPr="00CE7EEE">
        <w:t xml:space="preserve"> </w:t>
      </w:r>
    </w:p>
    <w:p w14:paraId="4FEAFF3C" w14:textId="016801F3" w:rsidR="00242FE0" w:rsidRPr="00242FE0" w:rsidRDefault="006B6812" w:rsidP="00A84EA5">
      <w:pPr>
        <w:rPr>
          <w:b/>
        </w:rPr>
      </w:pPr>
      <w:r>
        <w:rPr>
          <w:b/>
        </w:rPr>
        <w:t>Uitgangspunten en v</w:t>
      </w:r>
      <w:r w:rsidR="00A84EA5" w:rsidRPr="00CE7EEE">
        <w:rPr>
          <w:b/>
        </w:rPr>
        <w:t xml:space="preserve">oorwaarden voor de </w:t>
      </w:r>
      <w:r w:rsidR="00841C83">
        <w:rPr>
          <w:b/>
        </w:rPr>
        <w:t>marktconsultatie</w:t>
      </w:r>
      <w:r w:rsidR="00A84EA5" w:rsidRPr="00CE7EEE">
        <w:rPr>
          <w:b/>
        </w:rPr>
        <w:t xml:space="preserve"> </w:t>
      </w:r>
    </w:p>
    <w:p w14:paraId="054E8DD2" w14:textId="4445DEE7" w:rsidR="009D00FA" w:rsidRDefault="00A84EA5" w:rsidP="00A84EA5">
      <w:r w:rsidRPr="00CE7EEE">
        <w:t xml:space="preserve">Op deze </w:t>
      </w:r>
      <w:r w:rsidR="00841C83">
        <w:t>marktconsultatie</w:t>
      </w:r>
      <w:r w:rsidRPr="00CE7EEE">
        <w:t xml:space="preserve"> zijn de volgende voorwaarden van toepassing: </w:t>
      </w:r>
    </w:p>
    <w:p w14:paraId="31A36FC8" w14:textId="392C3BCD" w:rsidR="009D00FA" w:rsidRDefault="00A84EA5" w:rsidP="0022694F">
      <w:pPr>
        <w:pStyle w:val="Lijstalinea"/>
        <w:numPr>
          <w:ilvl w:val="0"/>
          <w:numId w:val="10"/>
        </w:numPr>
        <w:ind w:left="284" w:hanging="284"/>
      </w:pPr>
      <w:r w:rsidRPr="00CE7EEE">
        <w:t xml:space="preserve">De </w:t>
      </w:r>
      <w:r w:rsidR="00841C83">
        <w:t xml:space="preserve">marktconsultatie </w:t>
      </w:r>
      <w:r w:rsidRPr="00CE7EEE">
        <w:t>is voor</w:t>
      </w:r>
      <w:r w:rsidR="009D00FA">
        <w:t xml:space="preserve"> alle betrokkenen vrijblijvend.</w:t>
      </w:r>
    </w:p>
    <w:p w14:paraId="660411DD" w14:textId="676E4A1F" w:rsidR="009D00FA" w:rsidRDefault="00A84EA5" w:rsidP="0022694F">
      <w:pPr>
        <w:pStyle w:val="Lijstalinea"/>
        <w:numPr>
          <w:ilvl w:val="0"/>
          <w:numId w:val="10"/>
        </w:numPr>
        <w:ind w:left="284" w:hanging="284"/>
      </w:pPr>
      <w:r w:rsidRPr="00CE7EEE">
        <w:t xml:space="preserve">Deelname aan de </w:t>
      </w:r>
      <w:r w:rsidR="00841C83">
        <w:t>marktconsultatie</w:t>
      </w:r>
      <w:r w:rsidRPr="00CE7EEE">
        <w:t xml:space="preserve"> brengt </w:t>
      </w:r>
      <w:r w:rsidR="00DF30E2">
        <w:t>markt</w:t>
      </w:r>
      <w:r w:rsidRPr="00CE7EEE">
        <w:t>partijen ten opzichte van elkaar op geen enkele wijze in een bevoordeelde of benadeelde positie bij de aa</w:t>
      </w:r>
      <w:r w:rsidR="009D00FA">
        <w:t>nbesteding.</w:t>
      </w:r>
    </w:p>
    <w:p w14:paraId="452E2CB1" w14:textId="2C656699" w:rsidR="009D00FA" w:rsidRDefault="00100074" w:rsidP="0022694F">
      <w:pPr>
        <w:pStyle w:val="Lijstalinea"/>
        <w:numPr>
          <w:ilvl w:val="0"/>
          <w:numId w:val="10"/>
        </w:numPr>
        <w:ind w:left="284" w:hanging="284"/>
      </w:pPr>
      <w:r>
        <w:t xml:space="preserve">Deelnemers </w:t>
      </w:r>
      <w:r w:rsidR="00A84EA5" w:rsidRPr="00CE7EEE">
        <w:t>kunnen geen rechten ontlenen aan de informatie die ten behoeve van de</w:t>
      </w:r>
      <w:r w:rsidR="009D00FA">
        <w:t xml:space="preserve"> </w:t>
      </w:r>
      <w:r w:rsidR="00841C83">
        <w:t>marktconsultatie</w:t>
      </w:r>
      <w:r w:rsidR="009D00FA">
        <w:t xml:space="preserve"> is verstrekt.</w:t>
      </w:r>
    </w:p>
    <w:p w14:paraId="7A2527A5" w14:textId="0E1F8638" w:rsidR="00D14DA4" w:rsidRDefault="001421D8" w:rsidP="0022694F">
      <w:pPr>
        <w:pStyle w:val="Lijstalinea"/>
        <w:numPr>
          <w:ilvl w:val="0"/>
          <w:numId w:val="10"/>
        </w:numPr>
        <w:ind w:left="284" w:hanging="284"/>
      </w:pPr>
      <w:r>
        <w:t xml:space="preserve">De SVB en de deelnemers </w:t>
      </w:r>
      <w:r w:rsidR="00D14DA4">
        <w:t xml:space="preserve">behandelen de </w:t>
      </w:r>
      <w:r w:rsidR="001431E8">
        <w:t xml:space="preserve">in de </w:t>
      </w:r>
      <w:r w:rsidR="00841C83">
        <w:t>marktconsultatie</w:t>
      </w:r>
      <w:r w:rsidR="001431E8">
        <w:t xml:space="preserve"> </w:t>
      </w:r>
      <w:r w:rsidR="00D14DA4">
        <w:t>verstrekte informatie zorgvuldig en vertrouwelijk</w:t>
      </w:r>
      <w:r w:rsidR="006B6812">
        <w:t>.</w:t>
      </w:r>
    </w:p>
    <w:p w14:paraId="1775613D" w14:textId="19DDD07C" w:rsidR="009D00FA" w:rsidRDefault="001421D8" w:rsidP="0022694F">
      <w:pPr>
        <w:pStyle w:val="Lijstalinea"/>
        <w:numPr>
          <w:ilvl w:val="0"/>
          <w:numId w:val="10"/>
        </w:numPr>
        <w:ind w:left="284" w:hanging="284"/>
      </w:pPr>
      <w:r w:rsidRPr="1B85B7B5">
        <w:rPr>
          <w:b/>
          <w:bCs/>
          <w:i/>
          <w:iCs/>
        </w:rPr>
        <w:t>Deelnemers</w:t>
      </w:r>
      <w:r w:rsidR="00A84EA5" w:rsidRPr="1B85B7B5">
        <w:rPr>
          <w:b/>
          <w:bCs/>
          <w:i/>
          <w:iCs/>
        </w:rPr>
        <w:t xml:space="preserve"> kunnen in de beantwoording van de vragen </w:t>
      </w:r>
      <w:r w:rsidR="00937141" w:rsidRPr="1B85B7B5">
        <w:rPr>
          <w:b/>
          <w:bCs/>
          <w:i/>
          <w:iCs/>
        </w:rPr>
        <w:t xml:space="preserve">expliciet </w:t>
      </w:r>
      <w:r w:rsidR="00A84EA5" w:rsidRPr="1B85B7B5">
        <w:rPr>
          <w:b/>
          <w:bCs/>
          <w:i/>
          <w:iCs/>
        </w:rPr>
        <w:t>aangeven of het vertrouwelijke informatie betreft</w:t>
      </w:r>
      <w:r w:rsidR="00937141" w:rsidRPr="1B85B7B5">
        <w:rPr>
          <w:b/>
          <w:bCs/>
          <w:i/>
          <w:iCs/>
        </w:rPr>
        <w:t xml:space="preserve"> die niet aan </w:t>
      </w:r>
      <w:r w:rsidR="00E618D2" w:rsidRPr="1B85B7B5">
        <w:rPr>
          <w:b/>
          <w:bCs/>
          <w:i/>
          <w:iCs/>
        </w:rPr>
        <w:t>de mar</w:t>
      </w:r>
      <w:r w:rsidR="00937141" w:rsidRPr="1B85B7B5">
        <w:rPr>
          <w:b/>
          <w:bCs/>
          <w:i/>
          <w:iCs/>
        </w:rPr>
        <w:t>k</w:t>
      </w:r>
      <w:r w:rsidR="00E618D2" w:rsidRPr="1B85B7B5">
        <w:rPr>
          <w:b/>
          <w:bCs/>
          <w:i/>
          <w:iCs/>
        </w:rPr>
        <w:t>t</w:t>
      </w:r>
      <w:r w:rsidR="00937141" w:rsidRPr="1B85B7B5">
        <w:rPr>
          <w:b/>
          <w:bCs/>
          <w:i/>
          <w:iCs/>
        </w:rPr>
        <w:t xml:space="preserve"> kenbaar mag worden gemaakt</w:t>
      </w:r>
      <w:r w:rsidR="00A84EA5" w:rsidRPr="1B85B7B5">
        <w:rPr>
          <w:b/>
          <w:bCs/>
          <w:i/>
          <w:iCs/>
        </w:rPr>
        <w:t xml:space="preserve">. </w:t>
      </w:r>
      <w:r w:rsidR="009D00FA" w:rsidRPr="1B85B7B5">
        <w:rPr>
          <w:b/>
          <w:bCs/>
          <w:i/>
          <w:iCs/>
        </w:rPr>
        <w:t>De SVB</w:t>
      </w:r>
      <w:r w:rsidR="00A84EA5" w:rsidRPr="1B85B7B5">
        <w:rPr>
          <w:b/>
          <w:bCs/>
          <w:i/>
          <w:iCs/>
        </w:rPr>
        <w:t xml:space="preserve"> zal deze informatie dan niet opnemen in de verslaglegging.</w:t>
      </w:r>
      <w:r w:rsidR="00A84EA5">
        <w:t xml:space="preserve">  </w:t>
      </w:r>
    </w:p>
    <w:p w14:paraId="0D2019F6" w14:textId="77777777" w:rsidR="009D00FA" w:rsidRDefault="00A84EA5" w:rsidP="0022694F">
      <w:pPr>
        <w:pStyle w:val="Lijstalinea"/>
        <w:numPr>
          <w:ilvl w:val="0"/>
          <w:numId w:val="10"/>
        </w:numPr>
        <w:ind w:left="284" w:hanging="284"/>
      </w:pPr>
      <w:r w:rsidRPr="00CE7EEE">
        <w:lastRenderedPageBreak/>
        <w:t>Claims over het gebruik van informatie, vertrouwelijkheid of verzoeken om vergoedingen in verband h</w:t>
      </w:r>
      <w:r w:rsidR="009D00FA">
        <w:t>iermee worden niet gehonoreerd.</w:t>
      </w:r>
    </w:p>
    <w:p w14:paraId="239099B5" w14:textId="3308D5F8" w:rsidR="009D00FA" w:rsidRDefault="00A84EA5" w:rsidP="0022694F">
      <w:pPr>
        <w:pStyle w:val="Lijstalinea"/>
        <w:numPr>
          <w:ilvl w:val="0"/>
          <w:numId w:val="10"/>
        </w:numPr>
        <w:ind w:left="284" w:hanging="284"/>
      </w:pPr>
      <w:r w:rsidRPr="00CE7EEE">
        <w:t xml:space="preserve">Verstrekte informatie in het kader van de </w:t>
      </w:r>
      <w:r w:rsidR="00841C83">
        <w:t>marktconsultatie</w:t>
      </w:r>
      <w:r w:rsidRPr="00CE7EEE">
        <w:t xml:space="preserve"> kan afwijken van in de aanbestedingsproce</w:t>
      </w:r>
      <w:r w:rsidR="009D00FA">
        <w:t>dure te verstrekken informatie.</w:t>
      </w:r>
    </w:p>
    <w:p w14:paraId="7D657617" w14:textId="7E5C510E" w:rsidR="009D00FA" w:rsidRDefault="009D00FA" w:rsidP="0022694F">
      <w:pPr>
        <w:pStyle w:val="Lijstalinea"/>
        <w:numPr>
          <w:ilvl w:val="0"/>
          <w:numId w:val="10"/>
        </w:numPr>
        <w:ind w:left="284" w:hanging="284"/>
      </w:pPr>
      <w:r>
        <w:t xml:space="preserve">De SVB </w:t>
      </w:r>
      <w:r w:rsidR="00A84EA5" w:rsidRPr="00CE7EEE">
        <w:t>is niet gebonden aan de uitk</w:t>
      </w:r>
      <w:r>
        <w:t xml:space="preserve">omsten van de </w:t>
      </w:r>
      <w:r w:rsidR="00841C83">
        <w:t>marktconsultatie</w:t>
      </w:r>
      <w:r>
        <w:t>.</w:t>
      </w:r>
    </w:p>
    <w:p w14:paraId="3C8D9B76" w14:textId="45A5F227" w:rsidR="00385B1E" w:rsidRDefault="00A84EA5" w:rsidP="0022694F">
      <w:pPr>
        <w:pStyle w:val="Lijstalinea"/>
        <w:numPr>
          <w:ilvl w:val="0"/>
          <w:numId w:val="10"/>
        </w:numPr>
        <w:ind w:left="284" w:hanging="284"/>
      </w:pPr>
      <w:r>
        <w:t>Er wordt geen vergoeding toegekend aan de deelne</w:t>
      </w:r>
      <w:r w:rsidR="00385B1E">
        <w:t xml:space="preserve">mers van deze </w:t>
      </w:r>
      <w:r w:rsidR="00841C83">
        <w:t>marktconsultatie</w:t>
      </w:r>
      <w:r w:rsidR="00385B1E">
        <w:t>.</w:t>
      </w:r>
    </w:p>
    <w:p w14:paraId="444E780C" w14:textId="0206EFBF" w:rsidR="00385B1E" w:rsidRDefault="00A84EA5" w:rsidP="1B85B7B5">
      <w:pPr>
        <w:pStyle w:val="Lijstalinea"/>
        <w:numPr>
          <w:ilvl w:val="0"/>
          <w:numId w:val="10"/>
        </w:numPr>
        <w:ind w:left="284" w:hanging="284"/>
      </w:pPr>
      <w:r>
        <w:t xml:space="preserve"> Dit document is uitsluitend geschreven in het </w:t>
      </w:r>
      <w:r w:rsidR="00385B1E">
        <w:t xml:space="preserve">kader van deze </w:t>
      </w:r>
      <w:r w:rsidR="00841C83">
        <w:t>marktconsultatie</w:t>
      </w:r>
      <w:r>
        <w:t xml:space="preserve">. </w:t>
      </w:r>
    </w:p>
    <w:p w14:paraId="11603223" w14:textId="361475F6" w:rsidR="00385B1E" w:rsidRDefault="00A84EA5" w:rsidP="0022694F">
      <w:pPr>
        <w:pStyle w:val="Lijstalinea"/>
        <w:numPr>
          <w:ilvl w:val="0"/>
          <w:numId w:val="10"/>
        </w:numPr>
        <w:ind w:left="284" w:hanging="284"/>
      </w:pPr>
      <w:r>
        <w:t xml:space="preserve"> Dit document, deelname of bijdrage aan de </w:t>
      </w:r>
      <w:r w:rsidR="00841C83">
        <w:t>marktconsultatie</w:t>
      </w:r>
      <w:r>
        <w:t xml:space="preserve"> geldt niet als uitnodiging tot inschrijving op de </w:t>
      </w:r>
      <w:r w:rsidR="00203F88">
        <w:t xml:space="preserve">mogelijke </w:t>
      </w:r>
      <w:r>
        <w:t>(Europese) aanbesteding</w:t>
      </w:r>
      <w:r w:rsidR="0022694F">
        <w:t xml:space="preserve"> </w:t>
      </w:r>
      <w:r>
        <w:t>voor het onderhavige project, noch kunnen d</w:t>
      </w:r>
      <w:r w:rsidR="00385B1E">
        <w:t>aaraan rechten worden ontleend</w:t>
      </w:r>
      <w:r>
        <w:t xml:space="preserve">. </w:t>
      </w:r>
    </w:p>
    <w:p w14:paraId="32703106" w14:textId="0333CFC4" w:rsidR="00385B1E" w:rsidRDefault="00A84EA5" w:rsidP="0022694F">
      <w:pPr>
        <w:pStyle w:val="Lijstalinea"/>
        <w:numPr>
          <w:ilvl w:val="0"/>
          <w:numId w:val="10"/>
        </w:numPr>
        <w:ind w:left="284" w:hanging="284"/>
      </w:pPr>
      <w:r>
        <w:t xml:space="preserve"> De </w:t>
      </w:r>
      <w:r w:rsidR="00385B1E">
        <w:t>SVB</w:t>
      </w:r>
      <w:r>
        <w:t xml:space="preserve"> behoudt zich het recht voor de in dit document opgenomen planningen tussentijds te wijzigen. </w:t>
      </w:r>
    </w:p>
    <w:p w14:paraId="15157186" w14:textId="1C449135" w:rsidR="00A84EA5" w:rsidRPr="00CE7EEE" w:rsidRDefault="00A84EA5" w:rsidP="0022694F">
      <w:pPr>
        <w:pStyle w:val="Lijstalinea"/>
        <w:numPr>
          <w:ilvl w:val="0"/>
          <w:numId w:val="10"/>
        </w:numPr>
        <w:ind w:left="284" w:hanging="284"/>
      </w:pPr>
      <w:r>
        <w:t xml:space="preserve"> Deze </w:t>
      </w:r>
      <w:r w:rsidR="00841C83">
        <w:t>marktconsultatie</w:t>
      </w:r>
      <w:r>
        <w:t xml:space="preserve"> zal worden gevoerd in uitsluitend de Nederlandse taal.  </w:t>
      </w:r>
    </w:p>
    <w:p w14:paraId="72B0D9F3" w14:textId="77777777" w:rsidR="00A84EA5" w:rsidRPr="00CE7EEE" w:rsidRDefault="00A84EA5" w:rsidP="00A84EA5"/>
    <w:p w14:paraId="05A628EE" w14:textId="399B9764" w:rsidR="00A84EA5" w:rsidRPr="00CE7EEE" w:rsidRDefault="00A84EA5" w:rsidP="00A84EA5">
      <w:r w:rsidRPr="00CE7EEE">
        <w:t xml:space="preserve">Door deelname aan deze </w:t>
      </w:r>
      <w:r w:rsidR="00841C83">
        <w:t>marktconsultatie geven deel</w:t>
      </w:r>
      <w:r w:rsidR="00100074">
        <w:t xml:space="preserve">nemers </w:t>
      </w:r>
      <w:r w:rsidRPr="00CE7EEE">
        <w:t xml:space="preserve">te kennen onvoorwaardelijk akkoord te gaan met deze voorwaarden.   </w:t>
      </w:r>
    </w:p>
    <w:p w14:paraId="527CEA6E" w14:textId="77777777" w:rsidR="00A84EA5" w:rsidRPr="00CE7EEE" w:rsidRDefault="00A84EA5" w:rsidP="00A84EA5"/>
    <w:p w14:paraId="1D3A721A" w14:textId="77777777" w:rsidR="00A84EA5" w:rsidRPr="00CE7EEE" w:rsidRDefault="00A84EA5" w:rsidP="00A84EA5">
      <w:r w:rsidRPr="00CE7EEE">
        <w:t xml:space="preserve"> </w:t>
      </w:r>
    </w:p>
    <w:p w14:paraId="663817C0" w14:textId="77777777" w:rsidR="00A84EA5" w:rsidRPr="00CE7EEE" w:rsidRDefault="00A84EA5" w:rsidP="00A84EA5">
      <w:r w:rsidRPr="00CE7EEE">
        <w:t xml:space="preserve"> </w:t>
      </w:r>
    </w:p>
    <w:p w14:paraId="10F40575" w14:textId="77777777" w:rsidR="00385B1E" w:rsidRDefault="00385B1E">
      <w:r>
        <w:br w:type="page"/>
      </w:r>
    </w:p>
    <w:p w14:paraId="7C8211C6" w14:textId="77777777" w:rsidR="00A84EA5" w:rsidRPr="00CE7EEE" w:rsidRDefault="00A84EA5" w:rsidP="00A84EA5">
      <w:r w:rsidRPr="00CE7EEE">
        <w:rPr>
          <w:b/>
          <w:sz w:val="28"/>
          <w:szCs w:val="28"/>
        </w:rPr>
        <w:lastRenderedPageBreak/>
        <w:t>Bijlage 2: Vragenlijst</w:t>
      </w:r>
      <w:r w:rsidRPr="00CE7EEE">
        <w:t xml:space="preserve">  </w:t>
      </w:r>
    </w:p>
    <w:p w14:paraId="24F0C295" w14:textId="77777777" w:rsidR="00A84EA5" w:rsidRPr="00CE7EEE" w:rsidRDefault="00A84EA5" w:rsidP="00A84EA5">
      <w:r>
        <w:t xml:space="preserve"> </w:t>
      </w:r>
    </w:p>
    <w:p w14:paraId="1ADF35A0" w14:textId="7A1626F3" w:rsidR="1B85B7B5" w:rsidRDefault="1B85B7B5" w:rsidP="1B85B7B5">
      <w:pPr>
        <w:spacing w:line="257" w:lineRule="auto"/>
        <w:rPr>
          <w:rFonts w:ascii="Calibri" w:eastAsia="Calibri" w:hAnsi="Calibri" w:cs="Calibri"/>
          <w:b/>
          <w:bCs/>
          <w:szCs w:val="22"/>
        </w:rPr>
      </w:pPr>
      <w:r w:rsidRPr="1B85B7B5">
        <w:rPr>
          <w:rFonts w:ascii="Calibri" w:eastAsia="Calibri" w:hAnsi="Calibri" w:cs="Calibri"/>
          <w:b/>
          <w:bCs/>
          <w:szCs w:val="22"/>
        </w:rPr>
        <w:t>Algemeen:</w:t>
      </w:r>
    </w:p>
    <w:p w14:paraId="065D8578" w14:textId="119E8CBB" w:rsidR="1B85B7B5" w:rsidRDefault="1B85B7B5" w:rsidP="1B85B7B5">
      <w:pPr>
        <w:pStyle w:val="Lijstalinea"/>
        <w:numPr>
          <w:ilvl w:val="0"/>
          <w:numId w:val="34"/>
        </w:numPr>
        <w:rPr>
          <w:rFonts w:eastAsiaTheme="minorEastAsia" w:cstheme="minorBidi"/>
          <w:szCs w:val="22"/>
        </w:rPr>
      </w:pPr>
      <w:r w:rsidRPr="1B85B7B5">
        <w:rPr>
          <w:rFonts w:ascii="Calibri" w:eastAsia="Calibri" w:hAnsi="Calibri" w:cs="Calibri"/>
          <w:szCs w:val="22"/>
        </w:rPr>
        <w:t xml:space="preserve">Hoeveel marktpartijen zijn er volgens u actief in deze markt? Hoeveel hiervan kunnen volgens u een dekking garanderen voor alle locaties van de SVB? </w:t>
      </w:r>
    </w:p>
    <w:p w14:paraId="662C1765" w14:textId="58698288" w:rsidR="1B85B7B5" w:rsidRDefault="1B85B7B5" w:rsidP="1B85B7B5">
      <w:pPr>
        <w:pStyle w:val="Lijstalinea"/>
        <w:numPr>
          <w:ilvl w:val="0"/>
          <w:numId w:val="34"/>
        </w:numPr>
        <w:rPr>
          <w:rFonts w:eastAsiaTheme="minorEastAsia" w:cstheme="minorBidi"/>
          <w:szCs w:val="22"/>
        </w:rPr>
      </w:pPr>
      <w:r w:rsidRPr="1B85B7B5">
        <w:rPr>
          <w:rFonts w:ascii="Calibri" w:eastAsia="Calibri" w:hAnsi="Calibri" w:cs="Calibri"/>
          <w:szCs w:val="22"/>
        </w:rPr>
        <w:t>Hoe zou u de markt van beveiligingsdiensten omschrijven?</w:t>
      </w:r>
    </w:p>
    <w:p w14:paraId="07785A59" w14:textId="661C5B90" w:rsidR="1B85B7B5" w:rsidRDefault="1B85B7B5" w:rsidP="1B85B7B5">
      <w:pPr>
        <w:pStyle w:val="Lijstalinea"/>
        <w:numPr>
          <w:ilvl w:val="0"/>
          <w:numId w:val="34"/>
        </w:numPr>
        <w:rPr>
          <w:rFonts w:eastAsiaTheme="minorEastAsia" w:cstheme="minorBidi"/>
          <w:szCs w:val="22"/>
        </w:rPr>
      </w:pPr>
      <w:r w:rsidRPr="1B85B7B5">
        <w:rPr>
          <w:rFonts w:ascii="Calibri" w:eastAsia="Calibri" w:hAnsi="Calibri" w:cs="Calibri"/>
          <w:szCs w:val="22"/>
        </w:rPr>
        <w:t>Welke trends en ontwikkelingen verwacht u op het gebied van de gevraagde dienstverlening in de komende vijf jaar?</w:t>
      </w:r>
    </w:p>
    <w:p w14:paraId="3D264610" w14:textId="14CFC0EA" w:rsidR="1B85B7B5" w:rsidRDefault="1B85B7B5" w:rsidP="1B85B7B5">
      <w:pPr>
        <w:pStyle w:val="Lijstalinea"/>
        <w:numPr>
          <w:ilvl w:val="0"/>
          <w:numId w:val="34"/>
        </w:numPr>
        <w:rPr>
          <w:rFonts w:eastAsiaTheme="minorEastAsia" w:cstheme="minorBidi"/>
          <w:szCs w:val="22"/>
        </w:rPr>
      </w:pPr>
      <w:r w:rsidRPr="1B85B7B5">
        <w:rPr>
          <w:rFonts w:ascii="Calibri" w:eastAsia="Calibri" w:hAnsi="Calibri" w:cs="Calibri"/>
          <w:szCs w:val="22"/>
        </w:rPr>
        <w:t>Zoals veel organisaties is de SVB volop in beweging. De coronacrisis heeft bijvoorbeeld het thuiswerken bij de SVB op de kaart gezet en zal in de hybride vorm van werken, deels thuis en op kantoor, een blijvend karakter krijgen. Wat de toekomst gaat brengen is nu nog niet duidelijk. Welke visie heeft u op een veranderende organisatie m.b.t. beveiligingsdiensten?</w:t>
      </w:r>
    </w:p>
    <w:p w14:paraId="48644F9D" w14:textId="79138F96" w:rsidR="1B85B7B5" w:rsidRDefault="1B85B7B5" w:rsidP="1B85B7B5">
      <w:pPr>
        <w:rPr>
          <w:rFonts w:ascii="Calibri" w:hAnsi="Calibri"/>
          <w:szCs w:val="22"/>
        </w:rPr>
      </w:pPr>
    </w:p>
    <w:p w14:paraId="18D5E476" w14:textId="506767CD" w:rsidR="1B85B7B5" w:rsidRDefault="1B85B7B5" w:rsidP="1B85B7B5">
      <w:pPr>
        <w:rPr>
          <w:rFonts w:ascii="Calibri" w:eastAsia="Calibri" w:hAnsi="Calibri" w:cs="Calibri"/>
          <w:b/>
          <w:bCs/>
          <w:szCs w:val="22"/>
        </w:rPr>
      </w:pPr>
      <w:r w:rsidRPr="1B85B7B5">
        <w:rPr>
          <w:rFonts w:ascii="Calibri" w:eastAsia="Calibri" w:hAnsi="Calibri" w:cs="Calibri"/>
          <w:b/>
          <w:bCs/>
          <w:szCs w:val="22"/>
        </w:rPr>
        <w:t>Aanbesteding:</w:t>
      </w:r>
    </w:p>
    <w:p w14:paraId="40F3FFFE" w14:textId="60B63D53" w:rsidR="1B85B7B5" w:rsidRDefault="1B85B7B5" w:rsidP="1B85B7B5">
      <w:pPr>
        <w:pStyle w:val="Lijstalinea"/>
        <w:numPr>
          <w:ilvl w:val="0"/>
          <w:numId w:val="34"/>
        </w:numPr>
        <w:rPr>
          <w:rFonts w:eastAsiaTheme="minorEastAsia" w:cstheme="minorBidi"/>
          <w:szCs w:val="22"/>
        </w:rPr>
      </w:pPr>
      <w:r w:rsidRPr="1B85B7B5">
        <w:rPr>
          <w:rFonts w:ascii="Calibri" w:eastAsia="Calibri" w:hAnsi="Calibri" w:cs="Calibri"/>
          <w:szCs w:val="22"/>
        </w:rPr>
        <w:t>Met welke geschiktheidscriteria en minimumeisen kan de SVB volgens u de juiste partij selecteren voor de uitvoering van de opdracht?</w:t>
      </w:r>
    </w:p>
    <w:p w14:paraId="26DEA4C9" w14:textId="05C0ED1C" w:rsidR="1B85B7B5" w:rsidRDefault="1B85B7B5" w:rsidP="1B85B7B5">
      <w:pPr>
        <w:pStyle w:val="Lijstalinea"/>
        <w:numPr>
          <w:ilvl w:val="0"/>
          <w:numId w:val="34"/>
        </w:numPr>
        <w:rPr>
          <w:szCs w:val="22"/>
        </w:rPr>
      </w:pPr>
      <w:r w:rsidRPr="1B85B7B5">
        <w:rPr>
          <w:rFonts w:ascii="Calibri" w:eastAsia="Calibri" w:hAnsi="Calibri" w:cs="Calibri"/>
          <w:szCs w:val="22"/>
        </w:rPr>
        <w:t>Waar zit volgens u het onderscheidend vermogen in de markt?  Op grond van welke gunningcriteria kan de SVB volgens u de beste partij selecteren?</w:t>
      </w:r>
    </w:p>
    <w:p w14:paraId="656BEE28" w14:textId="5F0B110C"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t>Op welke wijze kan de prijs voor de gevraagde dienstverlening volgens het beste worden uitgevraagd?</w:t>
      </w:r>
    </w:p>
    <w:p w14:paraId="26D0C674" w14:textId="166AEBD3"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t>Welke valkuilen of tips wilt u nog onder de aandacht brengen bij de SVB, gebaseerd op eerdere aanbestedingen?</w:t>
      </w:r>
    </w:p>
    <w:p w14:paraId="3DE7B081" w14:textId="19962268"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t>Gezien de krapte op de arbeidsmarkt is het moeilijk om goed en gekwalificeerd personeel te vinden en te behouden. Wat is uw visie hierop? Welke eisen en/of gunningcriteria zou SVB in haar uitvraag moeten opnemen om te borgen dat de SVB ten alle tijden kan vertrouwen op voldoende en goede beveiligers?</w:t>
      </w:r>
    </w:p>
    <w:p w14:paraId="0A117939" w14:textId="05387F10" w:rsidR="1B85B7B5" w:rsidRDefault="1B85B7B5" w:rsidP="1B85B7B5">
      <w:pPr>
        <w:spacing w:line="257" w:lineRule="auto"/>
        <w:rPr>
          <w:rFonts w:ascii="Calibri" w:eastAsia="Calibri" w:hAnsi="Calibri" w:cs="Calibri"/>
          <w:b/>
          <w:bCs/>
          <w:szCs w:val="22"/>
        </w:rPr>
      </w:pPr>
    </w:p>
    <w:p w14:paraId="41EDCF60" w14:textId="1AB60C10" w:rsidR="1B85B7B5" w:rsidRDefault="1B85B7B5" w:rsidP="1B85B7B5">
      <w:pPr>
        <w:spacing w:line="257" w:lineRule="auto"/>
        <w:rPr>
          <w:rFonts w:ascii="Calibri" w:hAnsi="Calibri"/>
          <w:szCs w:val="22"/>
        </w:rPr>
      </w:pPr>
      <w:r w:rsidRPr="1B85B7B5">
        <w:rPr>
          <w:rFonts w:ascii="Calibri" w:eastAsia="Calibri" w:hAnsi="Calibri" w:cs="Calibri"/>
          <w:b/>
          <w:bCs/>
          <w:szCs w:val="22"/>
        </w:rPr>
        <w:t>Opdracht:</w:t>
      </w:r>
      <w:r w:rsidRPr="1B85B7B5">
        <w:rPr>
          <w:rFonts w:ascii="Calibri" w:eastAsia="Calibri" w:hAnsi="Calibri" w:cs="Calibri"/>
          <w:szCs w:val="22"/>
        </w:rPr>
        <w:t xml:space="preserve"> </w:t>
      </w:r>
    </w:p>
    <w:p w14:paraId="5D396DC6" w14:textId="372A4E63"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t xml:space="preserve">De SVB heeft tot nu toe de alarmcentrale diensten separaat van de beveiligingsdiensten ingekocht. a) Adviseert u dit te handhaven of is het naar uw mening beter om deze diensten in één opdracht onder te brengen? </w:t>
      </w:r>
      <w:r>
        <w:br/>
      </w:r>
      <w:r w:rsidRPr="1B85B7B5">
        <w:rPr>
          <w:rFonts w:ascii="Calibri" w:eastAsia="Calibri" w:hAnsi="Calibri" w:cs="Calibri"/>
          <w:szCs w:val="22"/>
        </w:rPr>
        <w:t>b) Wat zijn de voor- en nadelen om de diensten in</w:t>
      </w:r>
      <w:r w:rsidRPr="1B85B7B5">
        <w:rPr>
          <w:rFonts w:ascii="Calibri" w:eastAsia="Calibri" w:hAnsi="Calibri" w:cs="Calibri"/>
          <w:color w:val="000000" w:themeColor="text1"/>
          <w:szCs w:val="22"/>
        </w:rPr>
        <w:t xml:space="preserve"> één</w:t>
      </w:r>
      <w:r w:rsidRPr="1B85B7B5">
        <w:rPr>
          <w:rFonts w:ascii="Calibri" w:eastAsia="Calibri" w:hAnsi="Calibri" w:cs="Calibri"/>
          <w:szCs w:val="22"/>
        </w:rPr>
        <w:t xml:space="preserve"> opdracht onder te brengen? Graag uw antwoord toelichten. </w:t>
      </w:r>
    </w:p>
    <w:p w14:paraId="350CF9C6" w14:textId="446B24A2"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t xml:space="preserve">Voor welke activiteiten/onderdelen van de opdracht kan de inzet van technologie volgens u meerwaarde bieden? Graag uw antwoord toelichten. </w:t>
      </w:r>
    </w:p>
    <w:p w14:paraId="6A83F039" w14:textId="21A8A8BB" w:rsidR="1B85B7B5" w:rsidRDefault="1B85B7B5" w:rsidP="1B85B7B5">
      <w:pPr>
        <w:pStyle w:val="Lijstalinea"/>
        <w:numPr>
          <w:ilvl w:val="0"/>
          <w:numId w:val="34"/>
        </w:numPr>
        <w:spacing w:line="257" w:lineRule="auto"/>
        <w:rPr>
          <w:szCs w:val="22"/>
        </w:rPr>
      </w:pPr>
      <w:r w:rsidRPr="1B85B7B5">
        <w:rPr>
          <w:rFonts w:ascii="Calibri" w:eastAsia="Calibri" w:hAnsi="Calibri" w:cs="Calibri"/>
          <w:szCs w:val="22"/>
        </w:rPr>
        <w:t xml:space="preserve">De huidige verbinding met de alarmcentrale is een analoge verbinding. Indien de SVB zou besluiten om de alarmdiensten in de scope van de opdracht mee te nemen: </w:t>
      </w:r>
    </w:p>
    <w:p w14:paraId="6E97BCC1" w14:textId="76A01545" w:rsidR="1B85B7B5" w:rsidRDefault="1B85B7B5" w:rsidP="1B85B7B5">
      <w:pPr>
        <w:spacing w:line="257" w:lineRule="auto"/>
        <w:ind w:firstLine="720"/>
        <w:rPr>
          <w:rFonts w:ascii="Calibri" w:hAnsi="Calibri"/>
          <w:szCs w:val="22"/>
        </w:rPr>
      </w:pPr>
      <w:r w:rsidRPr="1B85B7B5">
        <w:rPr>
          <w:rFonts w:ascii="Calibri" w:eastAsia="Calibri" w:hAnsi="Calibri" w:cs="Calibri"/>
          <w:szCs w:val="22"/>
        </w:rPr>
        <w:t xml:space="preserve">a) Wat zou dit dan betekenen voor de huidige analoge verbinding?  </w:t>
      </w:r>
    </w:p>
    <w:p w14:paraId="65E11F30" w14:textId="3AFBD06B" w:rsidR="1B85B7B5" w:rsidRDefault="1B85B7B5" w:rsidP="1B85B7B5">
      <w:pPr>
        <w:spacing w:line="257" w:lineRule="auto"/>
        <w:ind w:firstLine="720"/>
        <w:rPr>
          <w:rFonts w:ascii="Calibri" w:hAnsi="Calibri"/>
          <w:szCs w:val="22"/>
        </w:rPr>
      </w:pPr>
      <w:r w:rsidRPr="1B85B7B5">
        <w:rPr>
          <w:rFonts w:ascii="Calibri" w:eastAsia="Calibri" w:hAnsi="Calibri" w:cs="Calibri"/>
          <w:szCs w:val="22"/>
        </w:rPr>
        <w:t>b) Met welke (technische) aanpassingen dient de SVB dan rekening te houden?</w:t>
      </w:r>
    </w:p>
    <w:p w14:paraId="1C484E1C" w14:textId="2B3FFA18" w:rsidR="1B85B7B5" w:rsidRDefault="1B85B7B5" w:rsidP="1B85B7B5">
      <w:pPr>
        <w:spacing w:line="257" w:lineRule="auto"/>
        <w:ind w:firstLine="720"/>
        <w:rPr>
          <w:rFonts w:ascii="Calibri" w:hAnsi="Calibri"/>
          <w:szCs w:val="22"/>
        </w:rPr>
      </w:pPr>
      <w:r w:rsidRPr="1B85B7B5">
        <w:rPr>
          <w:rFonts w:ascii="Calibri" w:eastAsia="Calibri" w:hAnsi="Calibri" w:cs="Calibri"/>
          <w:szCs w:val="22"/>
        </w:rPr>
        <w:t xml:space="preserve">c) Wat is de doorlooptijd om dit te realiseren? </w:t>
      </w:r>
    </w:p>
    <w:p w14:paraId="652C0705" w14:textId="238E34E0" w:rsidR="1B85B7B5" w:rsidRDefault="1B85B7B5" w:rsidP="1B85B7B5">
      <w:pPr>
        <w:spacing w:line="257" w:lineRule="auto"/>
        <w:ind w:firstLine="720"/>
        <w:rPr>
          <w:rFonts w:ascii="Calibri" w:hAnsi="Calibri"/>
          <w:szCs w:val="22"/>
        </w:rPr>
      </w:pPr>
      <w:r w:rsidRPr="1B85B7B5">
        <w:rPr>
          <w:rFonts w:ascii="Calibri" w:eastAsia="Calibri" w:hAnsi="Calibri" w:cs="Calibri"/>
          <w:szCs w:val="22"/>
        </w:rPr>
        <w:t xml:space="preserve">d) Aan welke eisen moet de technische koppeling voldoen? </w:t>
      </w:r>
    </w:p>
    <w:p w14:paraId="335AEE3B" w14:textId="117E0412" w:rsidR="1B85B7B5" w:rsidRDefault="1B85B7B5" w:rsidP="1B85B7B5">
      <w:pPr>
        <w:spacing w:line="257" w:lineRule="auto"/>
        <w:ind w:firstLine="720"/>
      </w:pPr>
      <w:r w:rsidRPr="1B85B7B5">
        <w:rPr>
          <w:rFonts w:ascii="Calibri" w:eastAsia="Calibri" w:hAnsi="Calibri" w:cs="Calibri"/>
          <w:szCs w:val="22"/>
        </w:rPr>
        <w:t>e) Welke risico’s ziet u hier?</w:t>
      </w:r>
    </w:p>
    <w:p w14:paraId="1E39F3B9" w14:textId="5918E329"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t xml:space="preserve">De SVB heeft veel aandacht voor de thema's duurzaamheid en </w:t>
      </w:r>
      <w:proofErr w:type="spellStart"/>
      <w:r w:rsidRPr="1B85B7B5">
        <w:rPr>
          <w:rFonts w:ascii="Calibri" w:eastAsia="Calibri" w:hAnsi="Calibri" w:cs="Calibri"/>
          <w:szCs w:val="22"/>
        </w:rPr>
        <w:t>social</w:t>
      </w:r>
      <w:proofErr w:type="spellEnd"/>
      <w:r w:rsidRPr="1B85B7B5">
        <w:rPr>
          <w:rFonts w:ascii="Calibri" w:eastAsia="Calibri" w:hAnsi="Calibri" w:cs="Calibri"/>
          <w:szCs w:val="22"/>
        </w:rPr>
        <w:t xml:space="preserve"> return. Wat zijn de ontwikkelingen op het gebied van deze thema's in uw branche? Welke kansen ziet u bij de uitvoering van de opdracht ten aanzien van deze thema's?</w:t>
      </w:r>
    </w:p>
    <w:p w14:paraId="3553CB42" w14:textId="19184FF8"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lastRenderedPageBreak/>
        <w:t>Wat is volgens u de minimale tijd tussen gunning van de opdracht en de daadwerkelijke ingangsdatum van de overeenkomst (de zogenaamde implementatietijd, inclusief koppeling meldkamer)?</w:t>
      </w:r>
    </w:p>
    <w:p w14:paraId="5D38796B" w14:textId="11314416" w:rsidR="1B85B7B5" w:rsidRDefault="1B85B7B5" w:rsidP="1B85B7B5">
      <w:pPr>
        <w:pStyle w:val="Lijstalinea"/>
        <w:numPr>
          <w:ilvl w:val="0"/>
          <w:numId w:val="34"/>
        </w:numPr>
        <w:spacing w:line="257" w:lineRule="auto"/>
        <w:rPr>
          <w:szCs w:val="22"/>
        </w:rPr>
      </w:pPr>
      <w:r w:rsidRPr="1B85B7B5">
        <w:rPr>
          <w:rFonts w:ascii="Calibri" w:eastAsia="Calibri" w:hAnsi="Calibri" w:cs="Calibri"/>
          <w:szCs w:val="22"/>
        </w:rPr>
        <w:t xml:space="preserve">Momenteel ervaart de SVB de inzet van onderaannemers als een knelpunt. Het vraagt van de SVB extra communicatie en inzet. Wat is uw visie op de inzet van onderaannemers? Op welke wijze kan de SVB in de uitvraag borgen dat de inzet van eventuele onderaannemers: </w:t>
      </w:r>
    </w:p>
    <w:p w14:paraId="6DDCEA74" w14:textId="5CBA3B16" w:rsidR="1B85B7B5" w:rsidRDefault="1B85B7B5" w:rsidP="1B85B7B5">
      <w:pPr>
        <w:spacing w:line="257" w:lineRule="auto"/>
        <w:ind w:firstLine="720"/>
        <w:rPr>
          <w:rFonts w:ascii="Calibri" w:hAnsi="Calibri"/>
          <w:szCs w:val="22"/>
        </w:rPr>
      </w:pPr>
      <w:r w:rsidRPr="1B85B7B5">
        <w:rPr>
          <w:rFonts w:ascii="Calibri" w:eastAsia="Calibri" w:hAnsi="Calibri" w:cs="Calibri"/>
          <w:szCs w:val="22"/>
        </w:rPr>
        <w:t xml:space="preserve">a) geen invloed heeft op de kwaliteit van de uitvoering, en </w:t>
      </w:r>
    </w:p>
    <w:p w14:paraId="15FC94A9" w14:textId="0D39D75E" w:rsidR="1B85B7B5" w:rsidRDefault="1B85B7B5" w:rsidP="1B85B7B5">
      <w:pPr>
        <w:spacing w:line="257" w:lineRule="auto"/>
        <w:ind w:firstLine="720"/>
        <w:rPr>
          <w:rFonts w:ascii="Calibri" w:hAnsi="Calibri"/>
          <w:szCs w:val="22"/>
        </w:rPr>
      </w:pPr>
      <w:r w:rsidRPr="1B85B7B5">
        <w:rPr>
          <w:rFonts w:ascii="Calibri" w:eastAsia="Calibri" w:hAnsi="Calibri" w:cs="Calibri"/>
          <w:szCs w:val="22"/>
        </w:rPr>
        <w:t>b) geen of minimale inspanning van de SVB vergt?</w:t>
      </w:r>
    </w:p>
    <w:p w14:paraId="5D6FAB98" w14:textId="54CE00CC"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t>Wat is volgens u een realistische aanrijtijd voor alarmopvolging voor de verschillende locaties van de SVB?</w:t>
      </w:r>
    </w:p>
    <w:p w14:paraId="5BA02C7C" w14:textId="420F85F8" w:rsidR="1B85B7B5" w:rsidRDefault="1B85B7B5" w:rsidP="1B85B7B5">
      <w:pPr>
        <w:spacing w:line="257" w:lineRule="auto"/>
        <w:rPr>
          <w:rFonts w:ascii="Calibri" w:eastAsia="Calibri" w:hAnsi="Calibri" w:cs="Calibri"/>
          <w:szCs w:val="22"/>
        </w:rPr>
      </w:pPr>
    </w:p>
    <w:p w14:paraId="73E1E4CE" w14:textId="3FD7A644" w:rsidR="1B85B7B5" w:rsidRDefault="1B85B7B5" w:rsidP="1B85B7B5">
      <w:pPr>
        <w:spacing w:line="257" w:lineRule="auto"/>
        <w:rPr>
          <w:rFonts w:ascii="Calibri" w:hAnsi="Calibri"/>
          <w:szCs w:val="22"/>
        </w:rPr>
      </w:pPr>
      <w:r w:rsidRPr="1B85B7B5">
        <w:rPr>
          <w:rFonts w:ascii="Calibri" w:eastAsia="Calibri" w:hAnsi="Calibri" w:cs="Calibri"/>
          <w:b/>
          <w:bCs/>
          <w:szCs w:val="22"/>
        </w:rPr>
        <w:t>Overeenkomst:</w:t>
      </w:r>
    </w:p>
    <w:p w14:paraId="7BD33926" w14:textId="0E8710D8" w:rsidR="1B85B7B5" w:rsidRDefault="1B85B7B5" w:rsidP="1B85B7B5">
      <w:pPr>
        <w:pStyle w:val="Lijstalinea"/>
        <w:numPr>
          <w:ilvl w:val="0"/>
          <w:numId w:val="34"/>
        </w:numPr>
        <w:spacing w:line="257" w:lineRule="auto"/>
        <w:rPr>
          <w:rFonts w:eastAsiaTheme="minorEastAsia" w:cstheme="minorBidi"/>
          <w:szCs w:val="22"/>
        </w:rPr>
      </w:pPr>
      <w:r w:rsidRPr="1B85B7B5">
        <w:rPr>
          <w:rFonts w:ascii="Calibri" w:eastAsia="Calibri" w:hAnsi="Calibri" w:cs="Calibri"/>
          <w:szCs w:val="22"/>
        </w:rPr>
        <w:t>Welke vorm van indexatie is voor de gevraagde dienstverlening volgens u het meest geschikt? Graag uw antwoord onderbouwen.</w:t>
      </w:r>
    </w:p>
    <w:p w14:paraId="28216D85" w14:textId="1EC91F08" w:rsidR="1B85B7B5" w:rsidRDefault="1B85B7B5" w:rsidP="1B85B7B5">
      <w:pPr>
        <w:pStyle w:val="Lijstalinea"/>
        <w:numPr>
          <w:ilvl w:val="0"/>
          <w:numId w:val="34"/>
        </w:numPr>
        <w:spacing w:line="257" w:lineRule="auto"/>
        <w:rPr>
          <w:szCs w:val="22"/>
        </w:rPr>
      </w:pPr>
      <w:r w:rsidRPr="1B85B7B5">
        <w:rPr>
          <w:rFonts w:ascii="Calibri" w:eastAsia="Calibri" w:hAnsi="Calibri" w:cs="Calibri"/>
          <w:szCs w:val="22"/>
        </w:rPr>
        <w:t>Wat zijn volgens u effectieve indicatoren (</w:t>
      </w:r>
      <w:proofErr w:type="spellStart"/>
      <w:r w:rsidRPr="1B85B7B5">
        <w:rPr>
          <w:rFonts w:ascii="Calibri" w:eastAsia="Calibri" w:hAnsi="Calibri" w:cs="Calibri"/>
          <w:szCs w:val="22"/>
        </w:rPr>
        <w:t>KPI's</w:t>
      </w:r>
      <w:proofErr w:type="spellEnd"/>
      <w:r w:rsidRPr="1B85B7B5">
        <w:rPr>
          <w:rFonts w:ascii="Calibri" w:eastAsia="Calibri" w:hAnsi="Calibri" w:cs="Calibri"/>
          <w:szCs w:val="22"/>
        </w:rPr>
        <w:t>) voor het beoordelen van de dienstverlening gedurende de looptijd van de overeenkomst?</w:t>
      </w:r>
    </w:p>
    <w:p w14:paraId="32EBC853" w14:textId="43C642E5" w:rsidR="1B85B7B5" w:rsidRDefault="1B85B7B5" w:rsidP="1B85B7B5">
      <w:pPr>
        <w:spacing w:line="257" w:lineRule="auto"/>
        <w:rPr>
          <w:rFonts w:ascii="Calibri" w:hAnsi="Calibri"/>
          <w:szCs w:val="22"/>
        </w:rPr>
      </w:pPr>
    </w:p>
    <w:p w14:paraId="7215C8E8" w14:textId="6C4B7AAF" w:rsidR="1B85B7B5" w:rsidRDefault="1B85B7B5" w:rsidP="1B85B7B5">
      <w:pPr>
        <w:spacing w:line="257" w:lineRule="auto"/>
        <w:rPr>
          <w:rFonts w:ascii="Calibri" w:hAnsi="Calibri"/>
          <w:szCs w:val="22"/>
        </w:rPr>
      </w:pPr>
      <w:r w:rsidRPr="1B85B7B5">
        <w:rPr>
          <w:rFonts w:ascii="Calibri" w:eastAsia="Calibri" w:hAnsi="Calibri" w:cs="Calibri"/>
          <w:szCs w:val="22"/>
        </w:rPr>
        <w:t xml:space="preserve"> </w:t>
      </w:r>
      <w:r>
        <w:br/>
      </w:r>
      <w:r>
        <w:br/>
      </w:r>
    </w:p>
    <w:p w14:paraId="21052AA8" w14:textId="52C91933" w:rsidR="1B85B7B5" w:rsidRDefault="1B85B7B5" w:rsidP="1B85B7B5">
      <w:pPr>
        <w:rPr>
          <w:rFonts w:ascii="Calibri" w:hAnsi="Calibri"/>
          <w:szCs w:val="22"/>
        </w:rPr>
      </w:pPr>
    </w:p>
    <w:p w14:paraId="4365861A" w14:textId="77777777" w:rsidR="00385B1E" w:rsidRDefault="00385B1E" w:rsidP="00A84EA5">
      <w:pPr>
        <w:rPr>
          <w:u w:val="single"/>
        </w:rPr>
      </w:pPr>
    </w:p>
    <w:p w14:paraId="307F80BE" w14:textId="77777777" w:rsidR="00385B1E" w:rsidRDefault="00385B1E">
      <w:r>
        <w:br w:type="page"/>
      </w:r>
    </w:p>
    <w:p w14:paraId="267AB472" w14:textId="77777777" w:rsidR="00A84EA5" w:rsidRPr="00CE7EEE" w:rsidRDefault="00A84EA5" w:rsidP="00A84EA5">
      <w:pPr>
        <w:rPr>
          <w:b/>
          <w:sz w:val="28"/>
          <w:szCs w:val="28"/>
        </w:rPr>
      </w:pPr>
      <w:r w:rsidRPr="00CE7EEE">
        <w:rPr>
          <w:b/>
          <w:sz w:val="28"/>
          <w:szCs w:val="28"/>
        </w:rPr>
        <w:lastRenderedPageBreak/>
        <w:t xml:space="preserve">Bijlage 3: Antwoordformulier  </w:t>
      </w:r>
    </w:p>
    <w:p w14:paraId="4C692E76" w14:textId="77777777" w:rsidR="00A84EA5" w:rsidRPr="00CE7EEE" w:rsidRDefault="00A84EA5" w:rsidP="00A84EA5">
      <w:r w:rsidRPr="00CE7EEE">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799"/>
      </w:tblGrid>
      <w:tr w:rsidR="00E41AE5" w:rsidRPr="006E0AED" w14:paraId="236B812E" w14:textId="77777777" w:rsidTr="005727D8">
        <w:tc>
          <w:tcPr>
            <w:tcW w:w="4889" w:type="dxa"/>
            <w:shd w:val="clear" w:color="auto" w:fill="auto"/>
          </w:tcPr>
          <w:p w14:paraId="51D4056C" w14:textId="77777777" w:rsidR="00E41AE5" w:rsidRPr="006E0AED" w:rsidRDefault="00E41AE5" w:rsidP="005727D8">
            <w:pPr>
              <w:rPr>
                <w:rFonts w:ascii="Calibri" w:hAnsi="Calibri" w:cs="Calibri"/>
                <w:b/>
                <w:bCs/>
                <w:color w:val="000000"/>
                <w:szCs w:val="22"/>
                <w:lang w:eastAsia="nl-NL"/>
              </w:rPr>
            </w:pPr>
            <w:r w:rsidRPr="006E0AED">
              <w:rPr>
                <w:rFonts w:ascii="Calibri" w:hAnsi="Calibri" w:cs="Calibri"/>
                <w:b/>
                <w:bCs/>
                <w:color w:val="000000"/>
                <w:szCs w:val="22"/>
                <w:lang w:eastAsia="nl-NL"/>
              </w:rPr>
              <w:t>Bedrijfsnaam:</w:t>
            </w:r>
          </w:p>
          <w:p w14:paraId="4DE0D2F4" w14:textId="77777777" w:rsidR="00E41AE5" w:rsidRPr="006E0AED" w:rsidRDefault="00E41AE5" w:rsidP="005727D8">
            <w:pPr>
              <w:rPr>
                <w:rFonts w:ascii="Calibri" w:hAnsi="Calibri" w:cs="Calibri"/>
                <w:b/>
                <w:bCs/>
                <w:color w:val="000000"/>
                <w:szCs w:val="22"/>
                <w:lang w:eastAsia="nl-NL"/>
              </w:rPr>
            </w:pPr>
          </w:p>
        </w:tc>
        <w:tc>
          <w:tcPr>
            <w:tcW w:w="4889" w:type="dxa"/>
            <w:shd w:val="clear" w:color="auto" w:fill="auto"/>
          </w:tcPr>
          <w:p w14:paraId="4509C8DC" w14:textId="77777777" w:rsidR="00E41AE5" w:rsidRPr="006E0AED" w:rsidRDefault="00E41AE5" w:rsidP="005727D8">
            <w:pPr>
              <w:rPr>
                <w:rFonts w:ascii="Calibri" w:hAnsi="Calibri"/>
              </w:rPr>
            </w:pPr>
          </w:p>
        </w:tc>
      </w:tr>
      <w:tr w:rsidR="00E41AE5" w:rsidRPr="006E0AED" w14:paraId="3B23756E" w14:textId="77777777" w:rsidTr="005727D8">
        <w:tc>
          <w:tcPr>
            <w:tcW w:w="4889" w:type="dxa"/>
            <w:shd w:val="clear" w:color="auto" w:fill="auto"/>
          </w:tcPr>
          <w:p w14:paraId="6E4792B5" w14:textId="77777777" w:rsidR="00E41AE5" w:rsidRPr="006E0AED" w:rsidRDefault="00E41AE5" w:rsidP="005727D8">
            <w:pPr>
              <w:rPr>
                <w:rFonts w:ascii="Calibri" w:hAnsi="Calibri" w:cs="Calibri"/>
                <w:b/>
                <w:bCs/>
                <w:color w:val="000000"/>
                <w:szCs w:val="22"/>
                <w:lang w:eastAsia="nl-NL"/>
              </w:rPr>
            </w:pPr>
            <w:r w:rsidRPr="00056D85">
              <w:rPr>
                <w:rFonts w:ascii="Calibri" w:hAnsi="Calibri" w:cs="Calibri"/>
                <w:b/>
                <w:bCs/>
                <w:color w:val="000000"/>
                <w:szCs w:val="22"/>
                <w:lang w:eastAsia="nl-NL"/>
              </w:rPr>
              <w:t>Contactpersoon:</w:t>
            </w:r>
          </w:p>
          <w:p w14:paraId="4AD41128" w14:textId="77777777" w:rsidR="00E41AE5" w:rsidRPr="006E0AED" w:rsidRDefault="00E41AE5" w:rsidP="005727D8">
            <w:pPr>
              <w:rPr>
                <w:rFonts w:ascii="Calibri" w:hAnsi="Calibri"/>
              </w:rPr>
            </w:pPr>
          </w:p>
        </w:tc>
        <w:tc>
          <w:tcPr>
            <w:tcW w:w="4889" w:type="dxa"/>
            <w:shd w:val="clear" w:color="auto" w:fill="auto"/>
          </w:tcPr>
          <w:p w14:paraId="44A2F87C" w14:textId="77777777" w:rsidR="00E41AE5" w:rsidRPr="006E0AED" w:rsidRDefault="00E41AE5" w:rsidP="005727D8">
            <w:pPr>
              <w:rPr>
                <w:rFonts w:ascii="Calibri" w:hAnsi="Calibri"/>
              </w:rPr>
            </w:pPr>
          </w:p>
        </w:tc>
      </w:tr>
      <w:tr w:rsidR="00E41AE5" w:rsidRPr="006E0AED" w14:paraId="4116BE0C" w14:textId="77777777" w:rsidTr="005727D8">
        <w:tc>
          <w:tcPr>
            <w:tcW w:w="4889" w:type="dxa"/>
            <w:shd w:val="clear" w:color="auto" w:fill="auto"/>
          </w:tcPr>
          <w:p w14:paraId="5A5CC245" w14:textId="77777777" w:rsidR="00E41AE5" w:rsidRPr="006E0AED" w:rsidRDefault="00E41AE5" w:rsidP="005727D8">
            <w:pPr>
              <w:rPr>
                <w:rFonts w:ascii="Calibri" w:hAnsi="Calibri" w:cs="Calibri"/>
                <w:b/>
                <w:bCs/>
                <w:color w:val="000000"/>
                <w:szCs w:val="22"/>
                <w:lang w:eastAsia="nl-NL"/>
              </w:rPr>
            </w:pPr>
            <w:r w:rsidRPr="00056D85">
              <w:rPr>
                <w:rFonts w:ascii="Calibri" w:hAnsi="Calibri" w:cs="Calibri"/>
                <w:b/>
                <w:bCs/>
                <w:color w:val="000000"/>
                <w:szCs w:val="22"/>
                <w:lang w:eastAsia="nl-NL"/>
              </w:rPr>
              <w:t>E-mailadres contactpersoon</w:t>
            </w:r>
            <w:r w:rsidRPr="006E0AED">
              <w:rPr>
                <w:rFonts w:ascii="Calibri" w:hAnsi="Calibri" w:cs="Calibri"/>
                <w:b/>
                <w:bCs/>
                <w:color w:val="000000"/>
                <w:szCs w:val="22"/>
                <w:lang w:eastAsia="nl-NL"/>
              </w:rPr>
              <w:t>:</w:t>
            </w:r>
          </w:p>
          <w:p w14:paraId="3395AB95" w14:textId="77777777" w:rsidR="00E41AE5" w:rsidRPr="006E0AED" w:rsidRDefault="00E41AE5" w:rsidP="005727D8">
            <w:pPr>
              <w:rPr>
                <w:rFonts w:ascii="Calibri" w:hAnsi="Calibri"/>
              </w:rPr>
            </w:pPr>
          </w:p>
        </w:tc>
        <w:tc>
          <w:tcPr>
            <w:tcW w:w="4889" w:type="dxa"/>
            <w:shd w:val="clear" w:color="auto" w:fill="auto"/>
          </w:tcPr>
          <w:p w14:paraId="0FE436CB" w14:textId="77777777" w:rsidR="00E41AE5" w:rsidRPr="006E0AED" w:rsidRDefault="00E41AE5" w:rsidP="005727D8">
            <w:pPr>
              <w:rPr>
                <w:rFonts w:ascii="Calibri" w:hAnsi="Calibri"/>
              </w:rPr>
            </w:pPr>
          </w:p>
        </w:tc>
      </w:tr>
      <w:tr w:rsidR="00E41AE5" w:rsidRPr="006E0AED" w14:paraId="4E8FFA4B" w14:textId="77777777" w:rsidTr="005727D8">
        <w:tc>
          <w:tcPr>
            <w:tcW w:w="4889" w:type="dxa"/>
            <w:shd w:val="clear" w:color="auto" w:fill="auto"/>
          </w:tcPr>
          <w:p w14:paraId="2085A3F5" w14:textId="77777777" w:rsidR="00E41AE5" w:rsidRPr="006E0AED" w:rsidRDefault="00E41AE5" w:rsidP="005727D8">
            <w:pPr>
              <w:rPr>
                <w:rFonts w:ascii="Calibri" w:hAnsi="Calibri" w:cs="Calibri"/>
                <w:b/>
                <w:bCs/>
                <w:color w:val="000000"/>
                <w:szCs w:val="22"/>
                <w:lang w:eastAsia="nl-NL"/>
              </w:rPr>
            </w:pPr>
            <w:r w:rsidRPr="00056D85">
              <w:rPr>
                <w:rFonts w:ascii="Calibri" w:hAnsi="Calibri" w:cs="Calibri"/>
                <w:b/>
                <w:bCs/>
                <w:color w:val="000000"/>
                <w:szCs w:val="22"/>
                <w:lang w:eastAsia="nl-NL"/>
              </w:rPr>
              <w:t>Telefoonnummer contactpersoon</w:t>
            </w:r>
            <w:r w:rsidRPr="006E0AED">
              <w:rPr>
                <w:rFonts w:ascii="Calibri" w:hAnsi="Calibri" w:cs="Calibri"/>
                <w:b/>
                <w:bCs/>
                <w:color w:val="000000"/>
                <w:szCs w:val="22"/>
                <w:lang w:eastAsia="nl-NL"/>
              </w:rPr>
              <w:t>:</w:t>
            </w:r>
          </w:p>
          <w:p w14:paraId="41EFC06D" w14:textId="77777777" w:rsidR="00E41AE5" w:rsidRPr="006E0AED" w:rsidRDefault="00E41AE5" w:rsidP="005727D8">
            <w:pPr>
              <w:rPr>
                <w:rFonts w:ascii="Calibri" w:hAnsi="Calibri"/>
              </w:rPr>
            </w:pPr>
          </w:p>
        </w:tc>
        <w:tc>
          <w:tcPr>
            <w:tcW w:w="4889" w:type="dxa"/>
            <w:shd w:val="clear" w:color="auto" w:fill="auto"/>
          </w:tcPr>
          <w:p w14:paraId="25B5E7F2" w14:textId="77777777" w:rsidR="00E41AE5" w:rsidRPr="006E0AED" w:rsidRDefault="00E41AE5" w:rsidP="005727D8">
            <w:pPr>
              <w:rPr>
                <w:rFonts w:ascii="Calibri" w:hAnsi="Calibri"/>
              </w:rPr>
            </w:pPr>
          </w:p>
        </w:tc>
      </w:tr>
    </w:tbl>
    <w:p w14:paraId="043D060A" w14:textId="076903CF" w:rsidR="00315BC1" w:rsidRDefault="00315BC1" w:rsidP="00A84EA5"/>
    <w:p w14:paraId="438BAEDC" w14:textId="77777777" w:rsidR="00315BC1" w:rsidRDefault="00315BC1" w:rsidP="00A84EA5"/>
    <w:p w14:paraId="5C5C7043" w14:textId="77777777" w:rsidR="00315BC1" w:rsidRDefault="00315BC1" w:rsidP="00A84EA5">
      <w:pPr>
        <w:rPr>
          <w:rStyle w:val="Verwijzingopmerking"/>
        </w:rPr>
      </w:pPr>
    </w:p>
    <w:tbl>
      <w:tblPr>
        <w:tblStyle w:val="Tabelraster"/>
        <w:tblW w:w="9628" w:type="dxa"/>
        <w:tblLook w:val="04A0" w:firstRow="1" w:lastRow="0" w:firstColumn="1" w:lastColumn="0" w:noHBand="0" w:noVBand="1"/>
      </w:tblPr>
      <w:tblGrid>
        <w:gridCol w:w="1200"/>
        <w:gridCol w:w="1275"/>
        <w:gridCol w:w="7153"/>
      </w:tblGrid>
      <w:tr w:rsidR="00F90912" w14:paraId="28CDA711" w14:textId="77777777" w:rsidTr="1B85B7B5">
        <w:tc>
          <w:tcPr>
            <w:tcW w:w="1200" w:type="dxa"/>
            <w:shd w:val="clear" w:color="auto" w:fill="1F497D" w:themeFill="text2"/>
          </w:tcPr>
          <w:p w14:paraId="0F789BCA" w14:textId="3C78472C" w:rsidR="00F90912" w:rsidRPr="00F90912" w:rsidRDefault="00F90912" w:rsidP="00F90912">
            <w:pPr>
              <w:rPr>
                <w:b/>
                <w:color w:val="FFFFFF" w:themeColor="background1"/>
              </w:rPr>
            </w:pPr>
            <w:r w:rsidRPr="00F90912">
              <w:rPr>
                <w:b/>
                <w:color w:val="FFFFFF" w:themeColor="background1"/>
              </w:rPr>
              <w:t>Thema</w:t>
            </w:r>
          </w:p>
        </w:tc>
        <w:tc>
          <w:tcPr>
            <w:tcW w:w="1275" w:type="dxa"/>
            <w:shd w:val="clear" w:color="auto" w:fill="1F497D" w:themeFill="text2"/>
          </w:tcPr>
          <w:p w14:paraId="16F88B5D" w14:textId="1C29ED12" w:rsidR="00F90912" w:rsidRPr="00F90912" w:rsidRDefault="00F90912" w:rsidP="00F90912">
            <w:pPr>
              <w:rPr>
                <w:b/>
                <w:color w:val="FFFFFF" w:themeColor="background1"/>
              </w:rPr>
            </w:pPr>
            <w:r w:rsidRPr="00F90912">
              <w:rPr>
                <w:b/>
                <w:color w:val="FFFFFF" w:themeColor="background1"/>
              </w:rPr>
              <w:t>Vragen</w:t>
            </w:r>
          </w:p>
        </w:tc>
        <w:tc>
          <w:tcPr>
            <w:tcW w:w="7153" w:type="dxa"/>
            <w:shd w:val="clear" w:color="auto" w:fill="1F497D" w:themeFill="text2"/>
          </w:tcPr>
          <w:p w14:paraId="0AA0C11E" w14:textId="77777777" w:rsidR="00F90912" w:rsidRDefault="00F90912" w:rsidP="00A84EA5">
            <w:pPr>
              <w:rPr>
                <w:b/>
                <w:color w:val="FFFFFF" w:themeColor="background1"/>
              </w:rPr>
            </w:pPr>
            <w:r w:rsidRPr="00F90912">
              <w:rPr>
                <w:b/>
                <w:color w:val="FFFFFF" w:themeColor="background1"/>
              </w:rPr>
              <w:t>Antwoorden</w:t>
            </w:r>
          </w:p>
          <w:p w14:paraId="58073D75" w14:textId="216DC163" w:rsidR="00487624" w:rsidRPr="00F90912" w:rsidRDefault="00487624" w:rsidP="00A84EA5">
            <w:pPr>
              <w:rPr>
                <w:b/>
                <w:color w:val="FFFFFF" w:themeColor="background1"/>
              </w:rPr>
            </w:pPr>
          </w:p>
        </w:tc>
      </w:tr>
      <w:tr w:rsidR="00F90912" w14:paraId="1955A1A2" w14:textId="77777777" w:rsidTr="1B85B7B5">
        <w:tc>
          <w:tcPr>
            <w:tcW w:w="9628" w:type="dxa"/>
            <w:gridSpan w:val="3"/>
            <w:shd w:val="clear" w:color="auto" w:fill="C6D9F1" w:themeFill="text2" w:themeFillTint="33"/>
          </w:tcPr>
          <w:p w14:paraId="5B5CFCA8" w14:textId="6A8ABF15" w:rsidR="00487624" w:rsidRDefault="1B85B7B5" w:rsidP="1B85B7B5">
            <w:pPr>
              <w:spacing w:line="257" w:lineRule="auto"/>
              <w:rPr>
                <w:rFonts w:ascii="Calibri" w:eastAsia="Calibri" w:hAnsi="Calibri" w:cs="Calibri"/>
                <w:b/>
                <w:bCs/>
                <w:szCs w:val="22"/>
              </w:rPr>
            </w:pPr>
            <w:r w:rsidRPr="1B85B7B5">
              <w:rPr>
                <w:rFonts w:ascii="Calibri" w:eastAsia="Calibri" w:hAnsi="Calibri" w:cs="Calibri"/>
                <w:b/>
                <w:bCs/>
                <w:szCs w:val="22"/>
              </w:rPr>
              <w:t>Algemeen</w:t>
            </w:r>
          </w:p>
        </w:tc>
      </w:tr>
      <w:tr w:rsidR="00F90912" w14:paraId="6629F7DC" w14:textId="77777777" w:rsidTr="1B85B7B5">
        <w:tc>
          <w:tcPr>
            <w:tcW w:w="1200" w:type="dxa"/>
            <w:vMerge w:val="restart"/>
          </w:tcPr>
          <w:p w14:paraId="7091AAA8" w14:textId="77777777" w:rsidR="00F90912" w:rsidRPr="00CE7EEE" w:rsidRDefault="00F90912" w:rsidP="00F90912">
            <w:pPr>
              <w:pStyle w:val="Lijstalinea"/>
              <w:ind w:left="454"/>
            </w:pPr>
          </w:p>
        </w:tc>
        <w:tc>
          <w:tcPr>
            <w:tcW w:w="1275" w:type="dxa"/>
          </w:tcPr>
          <w:p w14:paraId="6AB3D19F" w14:textId="634499F8" w:rsidR="00F90912" w:rsidRDefault="00487624" w:rsidP="00487624">
            <w:r>
              <w:t>Vraag 1</w:t>
            </w:r>
          </w:p>
        </w:tc>
        <w:tc>
          <w:tcPr>
            <w:tcW w:w="7153" w:type="dxa"/>
          </w:tcPr>
          <w:p w14:paraId="0F7DBF8B" w14:textId="77777777" w:rsidR="00F90912" w:rsidRDefault="00F90912" w:rsidP="00A84EA5"/>
        </w:tc>
      </w:tr>
      <w:tr w:rsidR="00F90912" w14:paraId="3262AE5F" w14:textId="77777777" w:rsidTr="1B85B7B5">
        <w:tc>
          <w:tcPr>
            <w:tcW w:w="1200" w:type="dxa"/>
            <w:vMerge/>
          </w:tcPr>
          <w:p w14:paraId="61FEEB19" w14:textId="77777777" w:rsidR="00F90912" w:rsidRPr="00CE7EEE" w:rsidRDefault="00F90912" w:rsidP="00F90912">
            <w:pPr>
              <w:pStyle w:val="Lijstalinea"/>
              <w:ind w:left="454"/>
            </w:pPr>
          </w:p>
        </w:tc>
        <w:tc>
          <w:tcPr>
            <w:tcW w:w="1275" w:type="dxa"/>
          </w:tcPr>
          <w:p w14:paraId="273CAF09" w14:textId="37E90429" w:rsidR="00F90912" w:rsidRPr="00CE7EEE" w:rsidRDefault="00487624" w:rsidP="00487624">
            <w:r>
              <w:t>Vraag 2</w:t>
            </w:r>
          </w:p>
        </w:tc>
        <w:tc>
          <w:tcPr>
            <w:tcW w:w="7153" w:type="dxa"/>
          </w:tcPr>
          <w:p w14:paraId="5E13A30A" w14:textId="77777777" w:rsidR="00F90912" w:rsidRDefault="00F90912" w:rsidP="00A84EA5"/>
        </w:tc>
      </w:tr>
      <w:tr w:rsidR="1B85B7B5" w14:paraId="656327F3" w14:textId="77777777" w:rsidTr="1B85B7B5">
        <w:tc>
          <w:tcPr>
            <w:tcW w:w="1200" w:type="dxa"/>
          </w:tcPr>
          <w:p w14:paraId="202387E9" w14:textId="7D38AA70" w:rsidR="1B85B7B5" w:rsidRDefault="1B85B7B5" w:rsidP="1B85B7B5">
            <w:pPr>
              <w:pStyle w:val="Lijstalinea"/>
              <w:rPr>
                <w:rFonts w:ascii="Calibri" w:hAnsi="Calibri"/>
                <w:szCs w:val="22"/>
              </w:rPr>
            </w:pPr>
          </w:p>
        </w:tc>
        <w:tc>
          <w:tcPr>
            <w:tcW w:w="1275" w:type="dxa"/>
          </w:tcPr>
          <w:p w14:paraId="2E2FC575" w14:textId="1431BBA7" w:rsidR="1B85B7B5" w:rsidRDefault="1B85B7B5" w:rsidP="1B85B7B5">
            <w:pPr>
              <w:rPr>
                <w:rFonts w:ascii="Calibri" w:hAnsi="Calibri"/>
                <w:szCs w:val="22"/>
              </w:rPr>
            </w:pPr>
            <w:r w:rsidRPr="1B85B7B5">
              <w:rPr>
                <w:rFonts w:ascii="Calibri" w:hAnsi="Calibri"/>
                <w:szCs w:val="22"/>
              </w:rPr>
              <w:t>Vraag 3</w:t>
            </w:r>
          </w:p>
        </w:tc>
        <w:tc>
          <w:tcPr>
            <w:tcW w:w="7153" w:type="dxa"/>
          </w:tcPr>
          <w:p w14:paraId="032C090E" w14:textId="332F0E41" w:rsidR="1B85B7B5" w:rsidRDefault="1B85B7B5" w:rsidP="1B85B7B5">
            <w:pPr>
              <w:rPr>
                <w:rFonts w:ascii="Calibri" w:hAnsi="Calibri"/>
                <w:szCs w:val="22"/>
              </w:rPr>
            </w:pPr>
          </w:p>
        </w:tc>
      </w:tr>
      <w:tr w:rsidR="1B85B7B5" w14:paraId="522E791E" w14:textId="77777777" w:rsidTr="1B85B7B5">
        <w:tc>
          <w:tcPr>
            <w:tcW w:w="1200" w:type="dxa"/>
          </w:tcPr>
          <w:p w14:paraId="5306125D" w14:textId="39987271" w:rsidR="1B85B7B5" w:rsidRDefault="1B85B7B5" w:rsidP="1B85B7B5">
            <w:pPr>
              <w:pStyle w:val="Lijstalinea"/>
              <w:rPr>
                <w:rFonts w:ascii="Calibri" w:hAnsi="Calibri"/>
                <w:szCs w:val="22"/>
              </w:rPr>
            </w:pPr>
          </w:p>
        </w:tc>
        <w:tc>
          <w:tcPr>
            <w:tcW w:w="1275" w:type="dxa"/>
          </w:tcPr>
          <w:p w14:paraId="7FBDE210" w14:textId="5A07F94C" w:rsidR="1B85B7B5" w:rsidRDefault="1B85B7B5" w:rsidP="1B85B7B5">
            <w:pPr>
              <w:rPr>
                <w:rFonts w:ascii="Calibri" w:hAnsi="Calibri"/>
                <w:szCs w:val="22"/>
              </w:rPr>
            </w:pPr>
            <w:r w:rsidRPr="1B85B7B5">
              <w:rPr>
                <w:rFonts w:ascii="Calibri" w:hAnsi="Calibri"/>
                <w:szCs w:val="22"/>
              </w:rPr>
              <w:t>Vraag 4</w:t>
            </w:r>
          </w:p>
        </w:tc>
        <w:tc>
          <w:tcPr>
            <w:tcW w:w="7153" w:type="dxa"/>
          </w:tcPr>
          <w:p w14:paraId="62CB72E5" w14:textId="315CFDA8" w:rsidR="1B85B7B5" w:rsidRDefault="1B85B7B5" w:rsidP="1B85B7B5">
            <w:pPr>
              <w:rPr>
                <w:rFonts w:ascii="Calibri" w:hAnsi="Calibri"/>
                <w:szCs w:val="22"/>
              </w:rPr>
            </w:pPr>
          </w:p>
        </w:tc>
      </w:tr>
      <w:tr w:rsidR="00F90912" w14:paraId="0051FCA8" w14:textId="77777777" w:rsidTr="1B85B7B5">
        <w:tc>
          <w:tcPr>
            <w:tcW w:w="9628" w:type="dxa"/>
            <w:gridSpan w:val="3"/>
            <w:shd w:val="clear" w:color="auto" w:fill="C6D9F1" w:themeFill="text2" w:themeFillTint="33"/>
          </w:tcPr>
          <w:p w14:paraId="4490C13C" w14:textId="263DD4DF" w:rsidR="00487624" w:rsidRDefault="1B85B7B5" w:rsidP="1B85B7B5">
            <w:pPr>
              <w:rPr>
                <w:b/>
                <w:bCs/>
              </w:rPr>
            </w:pPr>
            <w:r w:rsidRPr="1B85B7B5">
              <w:rPr>
                <w:b/>
                <w:bCs/>
              </w:rPr>
              <w:t>Aanbesteding</w:t>
            </w:r>
          </w:p>
        </w:tc>
      </w:tr>
      <w:tr w:rsidR="00487624" w14:paraId="354CFC3E" w14:textId="77777777" w:rsidTr="1B85B7B5">
        <w:tc>
          <w:tcPr>
            <w:tcW w:w="1200" w:type="dxa"/>
            <w:vMerge w:val="restart"/>
          </w:tcPr>
          <w:p w14:paraId="79318C37" w14:textId="77777777" w:rsidR="00487624" w:rsidRPr="00CE7EEE" w:rsidRDefault="00487624" w:rsidP="00F90912">
            <w:pPr>
              <w:pStyle w:val="Lijstalinea"/>
              <w:ind w:left="454"/>
            </w:pPr>
          </w:p>
        </w:tc>
        <w:tc>
          <w:tcPr>
            <w:tcW w:w="1275" w:type="dxa"/>
          </w:tcPr>
          <w:p w14:paraId="7CDD17DB" w14:textId="20CD68D9" w:rsidR="00487624" w:rsidRPr="00CE7EEE" w:rsidRDefault="00487624" w:rsidP="00487624">
            <w:r>
              <w:t>Vraag 5</w:t>
            </w:r>
          </w:p>
        </w:tc>
        <w:tc>
          <w:tcPr>
            <w:tcW w:w="7153" w:type="dxa"/>
          </w:tcPr>
          <w:p w14:paraId="48E932C1" w14:textId="77777777" w:rsidR="00487624" w:rsidRDefault="00487624" w:rsidP="00F90912">
            <w:pPr>
              <w:ind w:left="458" w:hanging="284"/>
            </w:pPr>
          </w:p>
        </w:tc>
      </w:tr>
      <w:tr w:rsidR="00487624" w14:paraId="72C0FF94" w14:textId="77777777" w:rsidTr="1B85B7B5">
        <w:tc>
          <w:tcPr>
            <w:tcW w:w="1200" w:type="dxa"/>
            <w:vMerge/>
          </w:tcPr>
          <w:p w14:paraId="6BFBCFE1" w14:textId="77777777" w:rsidR="00487624" w:rsidRPr="00CE7EEE" w:rsidRDefault="00487624" w:rsidP="00F90912">
            <w:pPr>
              <w:pStyle w:val="Lijstalinea"/>
              <w:ind w:left="454"/>
            </w:pPr>
          </w:p>
        </w:tc>
        <w:tc>
          <w:tcPr>
            <w:tcW w:w="1275" w:type="dxa"/>
          </w:tcPr>
          <w:p w14:paraId="3662D5F6" w14:textId="071994D8" w:rsidR="00487624" w:rsidRDefault="00487624" w:rsidP="00487624">
            <w:r>
              <w:t>Vraag 6</w:t>
            </w:r>
          </w:p>
        </w:tc>
        <w:tc>
          <w:tcPr>
            <w:tcW w:w="7153" w:type="dxa"/>
          </w:tcPr>
          <w:p w14:paraId="08B71583" w14:textId="77777777" w:rsidR="00487624" w:rsidRDefault="00487624" w:rsidP="00F90912">
            <w:pPr>
              <w:ind w:left="458" w:hanging="284"/>
            </w:pPr>
          </w:p>
        </w:tc>
      </w:tr>
      <w:tr w:rsidR="00487624" w14:paraId="10329ABF" w14:textId="77777777" w:rsidTr="1B85B7B5">
        <w:tc>
          <w:tcPr>
            <w:tcW w:w="1200" w:type="dxa"/>
            <w:vMerge/>
          </w:tcPr>
          <w:p w14:paraId="78615479" w14:textId="77777777" w:rsidR="00487624" w:rsidRPr="00CE7EEE" w:rsidRDefault="00487624" w:rsidP="00F90912">
            <w:pPr>
              <w:pStyle w:val="Lijstalinea"/>
              <w:ind w:left="454"/>
            </w:pPr>
          </w:p>
        </w:tc>
        <w:tc>
          <w:tcPr>
            <w:tcW w:w="1275" w:type="dxa"/>
          </w:tcPr>
          <w:p w14:paraId="48F2B136" w14:textId="743BF28A" w:rsidR="00487624" w:rsidRDefault="00487624" w:rsidP="00487624">
            <w:r>
              <w:t>Vraag 7</w:t>
            </w:r>
          </w:p>
        </w:tc>
        <w:tc>
          <w:tcPr>
            <w:tcW w:w="7153" w:type="dxa"/>
          </w:tcPr>
          <w:p w14:paraId="2185419B" w14:textId="77777777" w:rsidR="00487624" w:rsidRDefault="00487624" w:rsidP="00F90912">
            <w:pPr>
              <w:ind w:left="458" w:hanging="284"/>
            </w:pPr>
          </w:p>
        </w:tc>
      </w:tr>
      <w:tr w:rsidR="00487624" w14:paraId="3999C77D" w14:textId="77777777" w:rsidTr="1B85B7B5">
        <w:tc>
          <w:tcPr>
            <w:tcW w:w="1200" w:type="dxa"/>
            <w:vMerge/>
          </w:tcPr>
          <w:p w14:paraId="2328BF62" w14:textId="77777777" w:rsidR="00487624" w:rsidRPr="00CE7EEE" w:rsidRDefault="00487624" w:rsidP="00F90912">
            <w:pPr>
              <w:pStyle w:val="Lijstalinea"/>
              <w:ind w:left="454"/>
            </w:pPr>
          </w:p>
        </w:tc>
        <w:tc>
          <w:tcPr>
            <w:tcW w:w="1275" w:type="dxa"/>
          </w:tcPr>
          <w:p w14:paraId="6D42D1D7" w14:textId="017DFB3A" w:rsidR="00487624" w:rsidRDefault="00487624" w:rsidP="00487624">
            <w:r>
              <w:t>Vraag 8</w:t>
            </w:r>
          </w:p>
        </w:tc>
        <w:tc>
          <w:tcPr>
            <w:tcW w:w="7153" w:type="dxa"/>
          </w:tcPr>
          <w:p w14:paraId="37790AA2" w14:textId="77777777" w:rsidR="00487624" w:rsidRDefault="00487624" w:rsidP="00F90912">
            <w:pPr>
              <w:ind w:left="458" w:hanging="284"/>
            </w:pPr>
          </w:p>
        </w:tc>
      </w:tr>
      <w:tr w:rsidR="00487624" w14:paraId="2E6F0ADE" w14:textId="77777777" w:rsidTr="1B85B7B5">
        <w:tc>
          <w:tcPr>
            <w:tcW w:w="1200" w:type="dxa"/>
            <w:vMerge/>
          </w:tcPr>
          <w:p w14:paraId="79E205D2" w14:textId="77777777" w:rsidR="00487624" w:rsidRPr="00CE7EEE" w:rsidRDefault="00487624" w:rsidP="00F90912">
            <w:pPr>
              <w:pStyle w:val="Lijstalinea"/>
              <w:ind w:left="454"/>
            </w:pPr>
          </w:p>
        </w:tc>
        <w:tc>
          <w:tcPr>
            <w:tcW w:w="1275" w:type="dxa"/>
          </w:tcPr>
          <w:p w14:paraId="6F063BB4" w14:textId="16F9431D" w:rsidR="00487624" w:rsidRDefault="00487624" w:rsidP="00487624">
            <w:r>
              <w:t>Vraag 9</w:t>
            </w:r>
          </w:p>
        </w:tc>
        <w:tc>
          <w:tcPr>
            <w:tcW w:w="7153" w:type="dxa"/>
          </w:tcPr>
          <w:p w14:paraId="5D2D5051" w14:textId="77777777" w:rsidR="00487624" w:rsidRDefault="00487624" w:rsidP="00F90912">
            <w:pPr>
              <w:ind w:left="458" w:hanging="284"/>
            </w:pPr>
          </w:p>
        </w:tc>
      </w:tr>
      <w:tr w:rsidR="0086526B" w14:paraId="1B8D6BE3" w14:textId="77777777" w:rsidTr="1B85B7B5">
        <w:tc>
          <w:tcPr>
            <w:tcW w:w="9628" w:type="dxa"/>
            <w:gridSpan w:val="3"/>
            <w:shd w:val="clear" w:color="auto" w:fill="C6D9F1" w:themeFill="text2" w:themeFillTint="33"/>
          </w:tcPr>
          <w:p w14:paraId="451040A9" w14:textId="17F2A47C" w:rsidR="00E41AE5" w:rsidRDefault="1B85B7B5" w:rsidP="1B85B7B5">
            <w:pPr>
              <w:rPr>
                <w:b/>
                <w:bCs/>
              </w:rPr>
            </w:pPr>
            <w:r w:rsidRPr="1B85B7B5">
              <w:rPr>
                <w:b/>
                <w:bCs/>
              </w:rPr>
              <w:t>Opdracht</w:t>
            </w:r>
          </w:p>
        </w:tc>
      </w:tr>
      <w:tr w:rsidR="0086526B" w14:paraId="1D61EFCC" w14:textId="77777777" w:rsidTr="1B85B7B5">
        <w:tc>
          <w:tcPr>
            <w:tcW w:w="1200" w:type="dxa"/>
            <w:vMerge w:val="restart"/>
          </w:tcPr>
          <w:p w14:paraId="7E4A443D" w14:textId="77777777" w:rsidR="0086526B" w:rsidRPr="00CE7EEE" w:rsidRDefault="0086526B" w:rsidP="00F90912">
            <w:pPr>
              <w:pStyle w:val="Lijstalinea"/>
              <w:ind w:left="454"/>
            </w:pPr>
          </w:p>
        </w:tc>
        <w:tc>
          <w:tcPr>
            <w:tcW w:w="1275" w:type="dxa"/>
          </w:tcPr>
          <w:p w14:paraId="0228D4EB" w14:textId="3EBE0FDB" w:rsidR="0086526B" w:rsidRDefault="00487624" w:rsidP="00487624">
            <w:r>
              <w:t>Vraag 10a</w:t>
            </w:r>
          </w:p>
        </w:tc>
        <w:tc>
          <w:tcPr>
            <w:tcW w:w="7153" w:type="dxa"/>
          </w:tcPr>
          <w:p w14:paraId="737CFF7A" w14:textId="77777777" w:rsidR="0086526B" w:rsidRDefault="0086526B" w:rsidP="00F90912">
            <w:pPr>
              <w:ind w:left="458" w:hanging="284"/>
            </w:pPr>
          </w:p>
        </w:tc>
      </w:tr>
      <w:tr w:rsidR="0086526B" w14:paraId="700A17B8" w14:textId="77777777" w:rsidTr="1B85B7B5">
        <w:tc>
          <w:tcPr>
            <w:tcW w:w="1200" w:type="dxa"/>
            <w:vMerge/>
          </w:tcPr>
          <w:p w14:paraId="13B313F5" w14:textId="77777777" w:rsidR="0086526B" w:rsidRPr="00CE7EEE" w:rsidRDefault="0086526B" w:rsidP="00F90912">
            <w:pPr>
              <w:pStyle w:val="Lijstalinea"/>
              <w:ind w:left="454"/>
            </w:pPr>
          </w:p>
        </w:tc>
        <w:tc>
          <w:tcPr>
            <w:tcW w:w="1275" w:type="dxa"/>
          </w:tcPr>
          <w:p w14:paraId="581161BD" w14:textId="69EA026A" w:rsidR="0086526B" w:rsidRDefault="00487624" w:rsidP="00487624">
            <w:r>
              <w:t>Vraag 10b</w:t>
            </w:r>
          </w:p>
        </w:tc>
        <w:tc>
          <w:tcPr>
            <w:tcW w:w="7153" w:type="dxa"/>
          </w:tcPr>
          <w:p w14:paraId="2DDF714B" w14:textId="77777777" w:rsidR="0086526B" w:rsidRDefault="0086526B" w:rsidP="00F90912">
            <w:pPr>
              <w:ind w:left="458" w:hanging="284"/>
            </w:pPr>
          </w:p>
        </w:tc>
      </w:tr>
      <w:tr w:rsidR="1B85B7B5" w14:paraId="36886660" w14:textId="77777777" w:rsidTr="1B85B7B5">
        <w:tc>
          <w:tcPr>
            <w:tcW w:w="1200" w:type="dxa"/>
          </w:tcPr>
          <w:p w14:paraId="2B63A10D" w14:textId="74E93CD2" w:rsidR="1B85B7B5" w:rsidRDefault="1B85B7B5" w:rsidP="1B85B7B5">
            <w:pPr>
              <w:pStyle w:val="Lijstalinea"/>
              <w:rPr>
                <w:rFonts w:ascii="Calibri" w:hAnsi="Calibri"/>
                <w:szCs w:val="22"/>
              </w:rPr>
            </w:pPr>
          </w:p>
        </w:tc>
        <w:tc>
          <w:tcPr>
            <w:tcW w:w="1275" w:type="dxa"/>
          </w:tcPr>
          <w:p w14:paraId="286A758E" w14:textId="647E5277" w:rsidR="1B85B7B5" w:rsidRDefault="1B85B7B5" w:rsidP="1B85B7B5">
            <w:pPr>
              <w:rPr>
                <w:rFonts w:ascii="Calibri" w:hAnsi="Calibri"/>
                <w:szCs w:val="22"/>
              </w:rPr>
            </w:pPr>
            <w:r w:rsidRPr="1B85B7B5">
              <w:rPr>
                <w:rFonts w:ascii="Calibri" w:hAnsi="Calibri"/>
                <w:szCs w:val="22"/>
              </w:rPr>
              <w:t>Vraag 11</w:t>
            </w:r>
          </w:p>
        </w:tc>
        <w:tc>
          <w:tcPr>
            <w:tcW w:w="7153" w:type="dxa"/>
          </w:tcPr>
          <w:p w14:paraId="53A53FF4" w14:textId="49BFDE35" w:rsidR="1B85B7B5" w:rsidRDefault="1B85B7B5" w:rsidP="1B85B7B5">
            <w:pPr>
              <w:rPr>
                <w:rFonts w:ascii="Calibri" w:hAnsi="Calibri"/>
                <w:szCs w:val="22"/>
              </w:rPr>
            </w:pPr>
          </w:p>
        </w:tc>
      </w:tr>
      <w:tr w:rsidR="1B85B7B5" w14:paraId="30BE1395" w14:textId="77777777" w:rsidTr="1B85B7B5">
        <w:tc>
          <w:tcPr>
            <w:tcW w:w="1200" w:type="dxa"/>
          </w:tcPr>
          <w:p w14:paraId="5D8807FF" w14:textId="27A09395" w:rsidR="1B85B7B5" w:rsidRDefault="1B85B7B5" w:rsidP="1B85B7B5">
            <w:pPr>
              <w:pStyle w:val="Lijstalinea"/>
              <w:rPr>
                <w:rFonts w:ascii="Calibri" w:hAnsi="Calibri"/>
                <w:szCs w:val="22"/>
              </w:rPr>
            </w:pPr>
          </w:p>
        </w:tc>
        <w:tc>
          <w:tcPr>
            <w:tcW w:w="1275" w:type="dxa"/>
          </w:tcPr>
          <w:p w14:paraId="6D40E65F" w14:textId="08F83694" w:rsidR="1B85B7B5" w:rsidRDefault="1B85B7B5" w:rsidP="1B85B7B5">
            <w:pPr>
              <w:rPr>
                <w:rFonts w:ascii="Calibri" w:hAnsi="Calibri"/>
                <w:szCs w:val="22"/>
              </w:rPr>
            </w:pPr>
            <w:r w:rsidRPr="1B85B7B5">
              <w:rPr>
                <w:rFonts w:ascii="Calibri" w:hAnsi="Calibri"/>
                <w:szCs w:val="22"/>
              </w:rPr>
              <w:t>Vraag 12a</w:t>
            </w:r>
          </w:p>
        </w:tc>
        <w:tc>
          <w:tcPr>
            <w:tcW w:w="7153" w:type="dxa"/>
          </w:tcPr>
          <w:p w14:paraId="1042ECC2" w14:textId="2B0DD6B3" w:rsidR="1B85B7B5" w:rsidRDefault="1B85B7B5" w:rsidP="1B85B7B5">
            <w:pPr>
              <w:rPr>
                <w:rFonts w:ascii="Calibri" w:hAnsi="Calibri"/>
                <w:szCs w:val="22"/>
              </w:rPr>
            </w:pPr>
          </w:p>
        </w:tc>
      </w:tr>
      <w:tr w:rsidR="1B85B7B5" w14:paraId="1375853D" w14:textId="77777777" w:rsidTr="1B85B7B5">
        <w:tc>
          <w:tcPr>
            <w:tcW w:w="1200" w:type="dxa"/>
          </w:tcPr>
          <w:p w14:paraId="19BECB80" w14:textId="33CE8172" w:rsidR="1B85B7B5" w:rsidRDefault="1B85B7B5" w:rsidP="1B85B7B5">
            <w:pPr>
              <w:pStyle w:val="Lijstalinea"/>
              <w:rPr>
                <w:rFonts w:ascii="Calibri" w:hAnsi="Calibri"/>
                <w:szCs w:val="22"/>
              </w:rPr>
            </w:pPr>
          </w:p>
        </w:tc>
        <w:tc>
          <w:tcPr>
            <w:tcW w:w="1275" w:type="dxa"/>
          </w:tcPr>
          <w:p w14:paraId="6A6723D6" w14:textId="3F45CECC" w:rsidR="1B85B7B5" w:rsidRDefault="1B85B7B5" w:rsidP="1B85B7B5">
            <w:pPr>
              <w:rPr>
                <w:rFonts w:ascii="Calibri" w:hAnsi="Calibri"/>
                <w:szCs w:val="22"/>
              </w:rPr>
            </w:pPr>
            <w:r w:rsidRPr="1B85B7B5">
              <w:rPr>
                <w:rFonts w:ascii="Calibri" w:hAnsi="Calibri"/>
                <w:szCs w:val="22"/>
              </w:rPr>
              <w:t>Vraag 12b</w:t>
            </w:r>
          </w:p>
        </w:tc>
        <w:tc>
          <w:tcPr>
            <w:tcW w:w="7153" w:type="dxa"/>
          </w:tcPr>
          <w:p w14:paraId="3B75721E" w14:textId="55727136" w:rsidR="1B85B7B5" w:rsidRDefault="1B85B7B5" w:rsidP="1B85B7B5">
            <w:pPr>
              <w:rPr>
                <w:rFonts w:ascii="Calibri" w:hAnsi="Calibri"/>
                <w:szCs w:val="22"/>
              </w:rPr>
            </w:pPr>
          </w:p>
        </w:tc>
      </w:tr>
      <w:tr w:rsidR="1B85B7B5" w14:paraId="08159F55" w14:textId="77777777" w:rsidTr="1B85B7B5">
        <w:tc>
          <w:tcPr>
            <w:tcW w:w="1200" w:type="dxa"/>
          </w:tcPr>
          <w:p w14:paraId="091F7B09" w14:textId="22DB3948" w:rsidR="1B85B7B5" w:rsidRDefault="1B85B7B5" w:rsidP="1B85B7B5">
            <w:pPr>
              <w:pStyle w:val="Lijstalinea"/>
              <w:rPr>
                <w:rFonts w:ascii="Calibri" w:hAnsi="Calibri"/>
                <w:szCs w:val="22"/>
              </w:rPr>
            </w:pPr>
          </w:p>
        </w:tc>
        <w:tc>
          <w:tcPr>
            <w:tcW w:w="1275" w:type="dxa"/>
          </w:tcPr>
          <w:p w14:paraId="2B6A53AB" w14:textId="33C0D164" w:rsidR="1B85B7B5" w:rsidRDefault="1B85B7B5" w:rsidP="1B85B7B5">
            <w:pPr>
              <w:rPr>
                <w:rFonts w:ascii="Calibri" w:hAnsi="Calibri"/>
                <w:szCs w:val="22"/>
              </w:rPr>
            </w:pPr>
            <w:r w:rsidRPr="1B85B7B5">
              <w:rPr>
                <w:rFonts w:ascii="Calibri" w:hAnsi="Calibri"/>
                <w:szCs w:val="22"/>
              </w:rPr>
              <w:t>Vraag 12c</w:t>
            </w:r>
          </w:p>
        </w:tc>
        <w:tc>
          <w:tcPr>
            <w:tcW w:w="7153" w:type="dxa"/>
          </w:tcPr>
          <w:p w14:paraId="354DF17E" w14:textId="31022779" w:rsidR="1B85B7B5" w:rsidRDefault="1B85B7B5" w:rsidP="1B85B7B5">
            <w:pPr>
              <w:rPr>
                <w:rFonts w:ascii="Calibri" w:hAnsi="Calibri"/>
                <w:szCs w:val="22"/>
              </w:rPr>
            </w:pPr>
          </w:p>
        </w:tc>
      </w:tr>
      <w:tr w:rsidR="1B85B7B5" w14:paraId="092F0069" w14:textId="77777777" w:rsidTr="1B85B7B5">
        <w:tc>
          <w:tcPr>
            <w:tcW w:w="1200" w:type="dxa"/>
          </w:tcPr>
          <w:p w14:paraId="06FA9ED2" w14:textId="7737C9F1" w:rsidR="1B85B7B5" w:rsidRDefault="1B85B7B5" w:rsidP="1B85B7B5">
            <w:pPr>
              <w:pStyle w:val="Lijstalinea"/>
              <w:rPr>
                <w:rFonts w:ascii="Calibri" w:hAnsi="Calibri"/>
                <w:szCs w:val="22"/>
              </w:rPr>
            </w:pPr>
          </w:p>
        </w:tc>
        <w:tc>
          <w:tcPr>
            <w:tcW w:w="1275" w:type="dxa"/>
          </w:tcPr>
          <w:p w14:paraId="5718BBE6" w14:textId="65E6DC76" w:rsidR="1B85B7B5" w:rsidRDefault="1B85B7B5" w:rsidP="1B85B7B5">
            <w:pPr>
              <w:rPr>
                <w:rFonts w:ascii="Calibri" w:hAnsi="Calibri"/>
                <w:szCs w:val="22"/>
              </w:rPr>
            </w:pPr>
            <w:r w:rsidRPr="1B85B7B5">
              <w:rPr>
                <w:rFonts w:ascii="Calibri" w:hAnsi="Calibri"/>
                <w:szCs w:val="22"/>
              </w:rPr>
              <w:t>Vraag 12d</w:t>
            </w:r>
          </w:p>
        </w:tc>
        <w:tc>
          <w:tcPr>
            <w:tcW w:w="7153" w:type="dxa"/>
          </w:tcPr>
          <w:p w14:paraId="4462884F" w14:textId="313BC77E" w:rsidR="1B85B7B5" w:rsidRDefault="1B85B7B5" w:rsidP="1B85B7B5">
            <w:pPr>
              <w:rPr>
                <w:rFonts w:ascii="Calibri" w:hAnsi="Calibri"/>
                <w:szCs w:val="22"/>
              </w:rPr>
            </w:pPr>
          </w:p>
        </w:tc>
      </w:tr>
      <w:tr w:rsidR="1B85B7B5" w14:paraId="4CC9F808" w14:textId="77777777" w:rsidTr="1B85B7B5">
        <w:tc>
          <w:tcPr>
            <w:tcW w:w="1200" w:type="dxa"/>
          </w:tcPr>
          <w:p w14:paraId="17197335" w14:textId="02F5F2B3" w:rsidR="1B85B7B5" w:rsidRDefault="1B85B7B5" w:rsidP="1B85B7B5">
            <w:pPr>
              <w:pStyle w:val="Lijstalinea"/>
              <w:rPr>
                <w:rFonts w:ascii="Calibri" w:hAnsi="Calibri"/>
                <w:szCs w:val="22"/>
              </w:rPr>
            </w:pPr>
          </w:p>
        </w:tc>
        <w:tc>
          <w:tcPr>
            <w:tcW w:w="1275" w:type="dxa"/>
          </w:tcPr>
          <w:p w14:paraId="7C9F12F5" w14:textId="615B309C" w:rsidR="1B85B7B5" w:rsidRDefault="1B85B7B5" w:rsidP="1B85B7B5">
            <w:pPr>
              <w:rPr>
                <w:rFonts w:ascii="Calibri" w:hAnsi="Calibri"/>
                <w:szCs w:val="22"/>
              </w:rPr>
            </w:pPr>
            <w:r w:rsidRPr="1B85B7B5">
              <w:rPr>
                <w:rFonts w:ascii="Calibri" w:hAnsi="Calibri"/>
                <w:szCs w:val="22"/>
              </w:rPr>
              <w:t>Vraag 12e</w:t>
            </w:r>
          </w:p>
        </w:tc>
        <w:tc>
          <w:tcPr>
            <w:tcW w:w="7153" w:type="dxa"/>
          </w:tcPr>
          <w:p w14:paraId="60D04EF7" w14:textId="4E944D78" w:rsidR="1B85B7B5" w:rsidRDefault="1B85B7B5" w:rsidP="1B85B7B5">
            <w:pPr>
              <w:rPr>
                <w:rFonts w:ascii="Calibri" w:hAnsi="Calibri"/>
                <w:szCs w:val="22"/>
              </w:rPr>
            </w:pPr>
          </w:p>
        </w:tc>
      </w:tr>
      <w:tr w:rsidR="1B85B7B5" w14:paraId="677740A8" w14:textId="77777777" w:rsidTr="1B85B7B5">
        <w:tc>
          <w:tcPr>
            <w:tcW w:w="1200" w:type="dxa"/>
          </w:tcPr>
          <w:p w14:paraId="779B4308" w14:textId="0A317F36" w:rsidR="1B85B7B5" w:rsidRDefault="1B85B7B5" w:rsidP="1B85B7B5">
            <w:pPr>
              <w:pStyle w:val="Lijstalinea"/>
              <w:rPr>
                <w:rFonts w:ascii="Calibri" w:hAnsi="Calibri"/>
                <w:szCs w:val="22"/>
              </w:rPr>
            </w:pPr>
          </w:p>
        </w:tc>
        <w:tc>
          <w:tcPr>
            <w:tcW w:w="1275" w:type="dxa"/>
          </w:tcPr>
          <w:p w14:paraId="34C38661" w14:textId="7DD9C273" w:rsidR="1B85B7B5" w:rsidRDefault="1B85B7B5" w:rsidP="1B85B7B5">
            <w:pPr>
              <w:rPr>
                <w:rFonts w:ascii="Calibri" w:hAnsi="Calibri"/>
                <w:szCs w:val="22"/>
              </w:rPr>
            </w:pPr>
            <w:r w:rsidRPr="1B85B7B5">
              <w:rPr>
                <w:rFonts w:ascii="Calibri" w:hAnsi="Calibri"/>
                <w:szCs w:val="22"/>
              </w:rPr>
              <w:t>Vraag 13</w:t>
            </w:r>
          </w:p>
        </w:tc>
        <w:tc>
          <w:tcPr>
            <w:tcW w:w="7153" w:type="dxa"/>
          </w:tcPr>
          <w:p w14:paraId="22CA8A22" w14:textId="45D331F9" w:rsidR="1B85B7B5" w:rsidRDefault="1B85B7B5" w:rsidP="1B85B7B5">
            <w:pPr>
              <w:rPr>
                <w:rFonts w:ascii="Calibri" w:hAnsi="Calibri"/>
                <w:szCs w:val="22"/>
              </w:rPr>
            </w:pPr>
          </w:p>
        </w:tc>
      </w:tr>
      <w:tr w:rsidR="1B85B7B5" w14:paraId="646FE895" w14:textId="77777777" w:rsidTr="1B85B7B5">
        <w:tc>
          <w:tcPr>
            <w:tcW w:w="1200" w:type="dxa"/>
          </w:tcPr>
          <w:p w14:paraId="109E2AA6" w14:textId="1E513CD6" w:rsidR="1B85B7B5" w:rsidRDefault="1B85B7B5" w:rsidP="1B85B7B5">
            <w:pPr>
              <w:pStyle w:val="Lijstalinea"/>
              <w:rPr>
                <w:rFonts w:ascii="Calibri" w:hAnsi="Calibri"/>
                <w:szCs w:val="22"/>
              </w:rPr>
            </w:pPr>
          </w:p>
        </w:tc>
        <w:tc>
          <w:tcPr>
            <w:tcW w:w="1275" w:type="dxa"/>
          </w:tcPr>
          <w:p w14:paraId="1D7E1F25" w14:textId="32CD5FAC" w:rsidR="1B85B7B5" w:rsidRDefault="1B85B7B5" w:rsidP="1B85B7B5">
            <w:pPr>
              <w:rPr>
                <w:rFonts w:ascii="Calibri" w:hAnsi="Calibri"/>
                <w:szCs w:val="22"/>
              </w:rPr>
            </w:pPr>
            <w:r w:rsidRPr="1B85B7B5">
              <w:rPr>
                <w:rFonts w:ascii="Calibri" w:hAnsi="Calibri"/>
                <w:szCs w:val="22"/>
              </w:rPr>
              <w:t>Vraag 14</w:t>
            </w:r>
          </w:p>
        </w:tc>
        <w:tc>
          <w:tcPr>
            <w:tcW w:w="7153" w:type="dxa"/>
          </w:tcPr>
          <w:p w14:paraId="218AF683" w14:textId="1B6AB0C1" w:rsidR="1B85B7B5" w:rsidRDefault="1B85B7B5" w:rsidP="1B85B7B5">
            <w:pPr>
              <w:rPr>
                <w:rFonts w:ascii="Calibri" w:hAnsi="Calibri"/>
                <w:szCs w:val="22"/>
              </w:rPr>
            </w:pPr>
          </w:p>
        </w:tc>
      </w:tr>
      <w:tr w:rsidR="1B85B7B5" w14:paraId="1D775D07" w14:textId="77777777" w:rsidTr="1B85B7B5">
        <w:tc>
          <w:tcPr>
            <w:tcW w:w="1200" w:type="dxa"/>
          </w:tcPr>
          <w:p w14:paraId="146700A5" w14:textId="1738773D" w:rsidR="1B85B7B5" w:rsidRDefault="1B85B7B5" w:rsidP="1B85B7B5">
            <w:pPr>
              <w:pStyle w:val="Lijstalinea"/>
              <w:rPr>
                <w:rFonts w:ascii="Calibri" w:hAnsi="Calibri"/>
                <w:szCs w:val="22"/>
              </w:rPr>
            </w:pPr>
          </w:p>
        </w:tc>
        <w:tc>
          <w:tcPr>
            <w:tcW w:w="1275" w:type="dxa"/>
          </w:tcPr>
          <w:p w14:paraId="0F42C91C" w14:textId="13FB583F" w:rsidR="1B85B7B5" w:rsidRDefault="1B85B7B5" w:rsidP="1B85B7B5">
            <w:pPr>
              <w:rPr>
                <w:rFonts w:ascii="Calibri" w:hAnsi="Calibri"/>
                <w:szCs w:val="22"/>
              </w:rPr>
            </w:pPr>
            <w:r w:rsidRPr="1B85B7B5">
              <w:rPr>
                <w:rFonts w:ascii="Calibri" w:hAnsi="Calibri"/>
                <w:szCs w:val="22"/>
              </w:rPr>
              <w:t>Vraag 15a</w:t>
            </w:r>
          </w:p>
        </w:tc>
        <w:tc>
          <w:tcPr>
            <w:tcW w:w="7153" w:type="dxa"/>
          </w:tcPr>
          <w:p w14:paraId="1B577FC3" w14:textId="355840AF" w:rsidR="1B85B7B5" w:rsidRDefault="1B85B7B5" w:rsidP="1B85B7B5">
            <w:pPr>
              <w:rPr>
                <w:rFonts w:ascii="Calibri" w:hAnsi="Calibri"/>
                <w:szCs w:val="22"/>
              </w:rPr>
            </w:pPr>
          </w:p>
        </w:tc>
      </w:tr>
      <w:tr w:rsidR="1B85B7B5" w14:paraId="7FFC2C7A" w14:textId="77777777" w:rsidTr="1B85B7B5">
        <w:tc>
          <w:tcPr>
            <w:tcW w:w="1200" w:type="dxa"/>
          </w:tcPr>
          <w:p w14:paraId="0D49B333" w14:textId="7F2AA51B" w:rsidR="1B85B7B5" w:rsidRDefault="1B85B7B5" w:rsidP="1B85B7B5">
            <w:pPr>
              <w:pStyle w:val="Lijstalinea"/>
              <w:rPr>
                <w:rFonts w:ascii="Calibri" w:hAnsi="Calibri"/>
                <w:szCs w:val="22"/>
              </w:rPr>
            </w:pPr>
          </w:p>
        </w:tc>
        <w:tc>
          <w:tcPr>
            <w:tcW w:w="1275" w:type="dxa"/>
          </w:tcPr>
          <w:p w14:paraId="3AF8F80D" w14:textId="60C32AA9" w:rsidR="1B85B7B5" w:rsidRDefault="1B85B7B5" w:rsidP="1B85B7B5">
            <w:pPr>
              <w:rPr>
                <w:rFonts w:ascii="Calibri" w:hAnsi="Calibri"/>
                <w:szCs w:val="22"/>
              </w:rPr>
            </w:pPr>
            <w:r w:rsidRPr="1B85B7B5">
              <w:rPr>
                <w:rFonts w:ascii="Calibri" w:hAnsi="Calibri"/>
                <w:szCs w:val="22"/>
              </w:rPr>
              <w:t>Vraag 15b</w:t>
            </w:r>
          </w:p>
        </w:tc>
        <w:tc>
          <w:tcPr>
            <w:tcW w:w="7153" w:type="dxa"/>
          </w:tcPr>
          <w:p w14:paraId="6AFFE9C6" w14:textId="5FDD53EE" w:rsidR="1B85B7B5" w:rsidRDefault="1B85B7B5" w:rsidP="1B85B7B5">
            <w:pPr>
              <w:rPr>
                <w:rFonts w:ascii="Calibri" w:hAnsi="Calibri"/>
                <w:szCs w:val="22"/>
              </w:rPr>
            </w:pPr>
          </w:p>
        </w:tc>
      </w:tr>
      <w:tr w:rsidR="1B85B7B5" w14:paraId="113D086C" w14:textId="77777777" w:rsidTr="1B85B7B5">
        <w:tc>
          <w:tcPr>
            <w:tcW w:w="1200" w:type="dxa"/>
          </w:tcPr>
          <w:p w14:paraId="39FD58B6" w14:textId="53AB59F7" w:rsidR="1B85B7B5" w:rsidRDefault="1B85B7B5" w:rsidP="1B85B7B5">
            <w:pPr>
              <w:pStyle w:val="Lijstalinea"/>
              <w:rPr>
                <w:rFonts w:ascii="Calibri" w:hAnsi="Calibri"/>
                <w:szCs w:val="22"/>
              </w:rPr>
            </w:pPr>
          </w:p>
        </w:tc>
        <w:tc>
          <w:tcPr>
            <w:tcW w:w="1275" w:type="dxa"/>
          </w:tcPr>
          <w:p w14:paraId="32DC17F5" w14:textId="40A573B1" w:rsidR="1B85B7B5" w:rsidRDefault="1B85B7B5" w:rsidP="1B85B7B5">
            <w:pPr>
              <w:rPr>
                <w:rFonts w:ascii="Calibri" w:hAnsi="Calibri"/>
                <w:szCs w:val="22"/>
              </w:rPr>
            </w:pPr>
            <w:r w:rsidRPr="1B85B7B5">
              <w:rPr>
                <w:rFonts w:ascii="Calibri" w:hAnsi="Calibri"/>
                <w:szCs w:val="22"/>
              </w:rPr>
              <w:t>Vraag 16</w:t>
            </w:r>
          </w:p>
        </w:tc>
        <w:tc>
          <w:tcPr>
            <w:tcW w:w="7153" w:type="dxa"/>
          </w:tcPr>
          <w:p w14:paraId="16254A45" w14:textId="25667572" w:rsidR="1B85B7B5" w:rsidRDefault="1B85B7B5" w:rsidP="1B85B7B5">
            <w:pPr>
              <w:rPr>
                <w:rFonts w:ascii="Calibri" w:hAnsi="Calibri"/>
                <w:szCs w:val="22"/>
              </w:rPr>
            </w:pPr>
          </w:p>
        </w:tc>
      </w:tr>
      <w:tr w:rsidR="0086526B" w14:paraId="2B6154F5" w14:textId="77777777" w:rsidTr="1B85B7B5">
        <w:tc>
          <w:tcPr>
            <w:tcW w:w="9628" w:type="dxa"/>
            <w:gridSpan w:val="3"/>
            <w:shd w:val="clear" w:color="auto" w:fill="C6D9F1" w:themeFill="text2" w:themeFillTint="33"/>
          </w:tcPr>
          <w:p w14:paraId="39E543A8" w14:textId="68C7CF28" w:rsidR="00E41AE5" w:rsidRDefault="1B85B7B5" w:rsidP="1B85B7B5">
            <w:pPr>
              <w:rPr>
                <w:b/>
                <w:bCs/>
              </w:rPr>
            </w:pPr>
            <w:r w:rsidRPr="1B85B7B5">
              <w:rPr>
                <w:b/>
                <w:bCs/>
              </w:rPr>
              <w:t>Overeenkomst</w:t>
            </w:r>
          </w:p>
        </w:tc>
      </w:tr>
      <w:tr w:rsidR="00E41AE5" w14:paraId="6F3774C0" w14:textId="77777777" w:rsidTr="1B85B7B5">
        <w:tc>
          <w:tcPr>
            <w:tcW w:w="1200" w:type="dxa"/>
            <w:vMerge w:val="restart"/>
          </w:tcPr>
          <w:p w14:paraId="480AD30E" w14:textId="77777777" w:rsidR="00E41AE5" w:rsidRPr="00CE7EEE" w:rsidRDefault="00E41AE5" w:rsidP="00F90912">
            <w:pPr>
              <w:pStyle w:val="Lijstalinea"/>
              <w:ind w:left="454"/>
            </w:pPr>
          </w:p>
        </w:tc>
        <w:tc>
          <w:tcPr>
            <w:tcW w:w="1275" w:type="dxa"/>
          </w:tcPr>
          <w:p w14:paraId="624F95F4" w14:textId="431AA200" w:rsidR="00E41AE5" w:rsidRDefault="29159245" w:rsidP="00487624">
            <w:r>
              <w:t>Vraag 17</w:t>
            </w:r>
          </w:p>
        </w:tc>
        <w:tc>
          <w:tcPr>
            <w:tcW w:w="7153" w:type="dxa"/>
          </w:tcPr>
          <w:p w14:paraId="223891A0" w14:textId="77777777" w:rsidR="00E41AE5" w:rsidRDefault="00E41AE5" w:rsidP="00F90912">
            <w:pPr>
              <w:ind w:left="458" w:hanging="284"/>
            </w:pPr>
          </w:p>
        </w:tc>
      </w:tr>
      <w:tr w:rsidR="00E41AE5" w14:paraId="28747347" w14:textId="77777777" w:rsidTr="1B85B7B5">
        <w:tc>
          <w:tcPr>
            <w:tcW w:w="1200" w:type="dxa"/>
            <w:vMerge/>
          </w:tcPr>
          <w:p w14:paraId="28AE22F3" w14:textId="77777777" w:rsidR="00E41AE5" w:rsidRPr="00CE7EEE" w:rsidRDefault="00E41AE5" w:rsidP="00F90912">
            <w:pPr>
              <w:pStyle w:val="Lijstalinea"/>
              <w:ind w:left="454"/>
            </w:pPr>
          </w:p>
        </w:tc>
        <w:tc>
          <w:tcPr>
            <w:tcW w:w="1275" w:type="dxa"/>
          </w:tcPr>
          <w:p w14:paraId="3B7F84DE" w14:textId="14DB253A" w:rsidR="00E41AE5" w:rsidRPr="00CE7EEE" w:rsidRDefault="29159245" w:rsidP="00487624">
            <w:r>
              <w:t>Vraag 18</w:t>
            </w:r>
          </w:p>
        </w:tc>
        <w:tc>
          <w:tcPr>
            <w:tcW w:w="7153" w:type="dxa"/>
          </w:tcPr>
          <w:p w14:paraId="26190228" w14:textId="77777777" w:rsidR="00E41AE5" w:rsidRDefault="00E41AE5" w:rsidP="00F90912">
            <w:pPr>
              <w:ind w:left="458" w:hanging="284"/>
            </w:pPr>
          </w:p>
        </w:tc>
      </w:tr>
      <w:tr w:rsidR="00E41AE5" w14:paraId="311B2515" w14:textId="77777777" w:rsidTr="1B85B7B5">
        <w:trPr>
          <w:trHeight w:val="217"/>
        </w:trPr>
        <w:tc>
          <w:tcPr>
            <w:tcW w:w="9628" w:type="dxa"/>
            <w:gridSpan w:val="3"/>
            <w:shd w:val="clear" w:color="auto" w:fill="C6D9F1" w:themeFill="text2" w:themeFillTint="33"/>
          </w:tcPr>
          <w:p w14:paraId="0C97A82B" w14:textId="1FCBFBBE" w:rsidR="00E41AE5" w:rsidRDefault="1B85B7B5" w:rsidP="1B85B7B5">
            <w:pPr>
              <w:spacing w:line="259" w:lineRule="auto"/>
              <w:rPr>
                <w:rFonts w:ascii="Calibri" w:hAnsi="Calibri"/>
                <w:b/>
                <w:bCs/>
                <w:szCs w:val="22"/>
              </w:rPr>
            </w:pPr>
            <w:r w:rsidRPr="1B85B7B5">
              <w:rPr>
                <w:b/>
                <w:bCs/>
              </w:rPr>
              <w:t>Overige opmerkingen</w:t>
            </w:r>
          </w:p>
        </w:tc>
      </w:tr>
      <w:tr w:rsidR="00E41AE5" w14:paraId="6914EA71" w14:textId="77777777" w:rsidTr="1B85B7B5">
        <w:tc>
          <w:tcPr>
            <w:tcW w:w="1200" w:type="dxa"/>
          </w:tcPr>
          <w:p w14:paraId="796A5797" w14:textId="77777777" w:rsidR="00E41AE5" w:rsidRPr="00CE7EEE" w:rsidRDefault="00E41AE5" w:rsidP="005727D8">
            <w:pPr>
              <w:pStyle w:val="Lijstalinea"/>
              <w:ind w:left="454"/>
            </w:pPr>
          </w:p>
        </w:tc>
        <w:tc>
          <w:tcPr>
            <w:tcW w:w="1275" w:type="dxa"/>
          </w:tcPr>
          <w:p w14:paraId="7FAF2833" w14:textId="6B3D2CF2" w:rsidR="00E41AE5" w:rsidRDefault="00E41AE5" w:rsidP="00E41AE5"/>
        </w:tc>
        <w:tc>
          <w:tcPr>
            <w:tcW w:w="7153" w:type="dxa"/>
          </w:tcPr>
          <w:p w14:paraId="7DA61F8A" w14:textId="77777777" w:rsidR="00E41AE5" w:rsidRDefault="00E41AE5" w:rsidP="00E41AE5"/>
        </w:tc>
      </w:tr>
      <w:tr w:rsidR="00E41AE5" w14:paraId="5EC5DA2A" w14:textId="77777777" w:rsidTr="1B85B7B5">
        <w:tc>
          <w:tcPr>
            <w:tcW w:w="1200" w:type="dxa"/>
          </w:tcPr>
          <w:p w14:paraId="6272CDE3" w14:textId="77777777" w:rsidR="00E41AE5" w:rsidRPr="00CE7EEE" w:rsidRDefault="00E41AE5" w:rsidP="005727D8">
            <w:pPr>
              <w:pStyle w:val="Lijstalinea"/>
              <w:ind w:left="454"/>
            </w:pPr>
          </w:p>
        </w:tc>
        <w:tc>
          <w:tcPr>
            <w:tcW w:w="1275" w:type="dxa"/>
          </w:tcPr>
          <w:p w14:paraId="69515953" w14:textId="009785FF" w:rsidR="00E41AE5" w:rsidRDefault="00E41AE5" w:rsidP="00E41AE5"/>
        </w:tc>
        <w:tc>
          <w:tcPr>
            <w:tcW w:w="7153" w:type="dxa"/>
          </w:tcPr>
          <w:p w14:paraId="70DCB983" w14:textId="77777777" w:rsidR="00E41AE5" w:rsidRDefault="00E41AE5" w:rsidP="005727D8">
            <w:pPr>
              <w:ind w:left="458" w:hanging="284"/>
            </w:pPr>
          </w:p>
        </w:tc>
      </w:tr>
    </w:tbl>
    <w:p w14:paraId="1F34F408" w14:textId="77777777" w:rsidR="00487624" w:rsidRPr="00CE7EEE" w:rsidRDefault="00487624" w:rsidP="00487624"/>
    <w:p w14:paraId="747BD075" w14:textId="77777777" w:rsidR="00A84EA5" w:rsidRPr="00662C1C" w:rsidRDefault="00A84EA5" w:rsidP="006D1BC5">
      <w:pPr>
        <w:rPr>
          <w:rFonts w:cstheme="minorHAnsi"/>
          <w:sz w:val="20"/>
        </w:rPr>
      </w:pPr>
    </w:p>
    <w:sectPr w:rsidR="00A84EA5" w:rsidRPr="00662C1C" w:rsidSect="00A35C76">
      <w:headerReference w:type="default" r:id="rId12"/>
      <w:footerReference w:type="default" r:id="rId13"/>
      <w:headerReference w:type="first" r:id="rId14"/>
      <w:footerReference w:type="first" r:id="rId15"/>
      <w:pgSz w:w="11906" w:h="16838" w:code="9"/>
      <w:pgMar w:top="2410" w:right="1134" w:bottom="1134" w:left="1134" w:header="907" w:footer="397"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59340" w14:textId="77777777" w:rsidR="00715003" w:rsidRDefault="00715003">
      <w:r>
        <w:separator/>
      </w:r>
    </w:p>
  </w:endnote>
  <w:endnote w:type="continuationSeparator" w:id="0">
    <w:p w14:paraId="501DF920" w14:textId="77777777" w:rsidR="00715003" w:rsidRDefault="00715003">
      <w:r>
        <w:continuationSeparator/>
      </w:r>
    </w:p>
  </w:endnote>
  <w:endnote w:type="continuationNotice" w:id="1">
    <w:p w14:paraId="5F4BEE6D" w14:textId="77777777" w:rsidR="00715003" w:rsidRDefault="00715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6"/>
      </w:rPr>
      <w:id w:val="-1308853871"/>
      <w:docPartObj>
        <w:docPartGallery w:val="Page Numbers (Bottom of Page)"/>
        <w:docPartUnique/>
      </w:docPartObj>
    </w:sdtPr>
    <w:sdtEndPr/>
    <w:sdtContent>
      <w:sdt>
        <w:sdtPr>
          <w:rPr>
            <w:szCs w:val="16"/>
          </w:rPr>
          <w:id w:val="-1331743334"/>
          <w:docPartObj>
            <w:docPartGallery w:val="Page Numbers (Top of Page)"/>
            <w:docPartUnique/>
          </w:docPartObj>
        </w:sdtPr>
        <w:sdtEndPr/>
        <w:sdtContent>
          <w:p w14:paraId="6734931D" w14:textId="49721135" w:rsidR="00217B43" w:rsidRPr="007D75CB" w:rsidRDefault="00487624" w:rsidP="001121D5">
            <w:pPr>
              <w:pStyle w:val="Voettekst"/>
              <w:tabs>
                <w:tab w:val="center" w:pos="4819"/>
              </w:tabs>
              <w:rPr>
                <w:szCs w:val="16"/>
              </w:rPr>
            </w:pPr>
            <w:r>
              <w:rPr>
                <w:rFonts w:eastAsia="SimSun" w:cstheme="minorHAnsi"/>
                <w:szCs w:val="16"/>
                <w:lang w:eastAsia="zh-CN"/>
              </w:rPr>
              <w:t>EA2021002</w:t>
            </w:r>
            <w:r w:rsidR="00217B43" w:rsidRPr="007D75CB">
              <w:rPr>
                <w:szCs w:val="16"/>
              </w:rPr>
              <w:tab/>
              <w:t xml:space="preserve">Pagina </w:t>
            </w:r>
            <w:r w:rsidR="00217B43" w:rsidRPr="007D75CB">
              <w:rPr>
                <w:b/>
                <w:bCs/>
                <w:color w:val="2B579A"/>
                <w:szCs w:val="16"/>
                <w:shd w:val="clear" w:color="auto" w:fill="E6E6E6"/>
              </w:rPr>
              <w:fldChar w:fldCharType="begin"/>
            </w:r>
            <w:r w:rsidR="00217B43" w:rsidRPr="007D75CB">
              <w:rPr>
                <w:b/>
                <w:bCs/>
                <w:szCs w:val="16"/>
              </w:rPr>
              <w:instrText>PAGE</w:instrText>
            </w:r>
            <w:r w:rsidR="00217B43" w:rsidRPr="007D75CB">
              <w:rPr>
                <w:b/>
                <w:bCs/>
                <w:color w:val="2B579A"/>
                <w:szCs w:val="16"/>
                <w:shd w:val="clear" w:color="auto" w:fill="E6E6E6"/>
              </w:rPr>
              <w:fldChar w:fldCharType="separate"/>
            </w:r>
            <w:r w:rsidR="00D1001F">
              <w:rPr>
                <w:b/>
                <w:bCs/>
                <w:noProof/>
                <w:szCs w:val="16"/>
              </w:rPr>
              <w:t>4</w:t>
            </w:r>
            <w:r w:rsidR="00217B43" w:rsidRPr="007D75CB">
              <w:rPr>
                <w:b/>
                <w:bCs/>
                <w:color w:val="2B579A"/>
                <w:szCs w:val="16"/>
                <w:shd w:val="clear" w:color="auto" w:fill="E6E6E6"/>
              </w:rPr>
              <w:fldChar w:fldCharType="end"/>
            </w:r>
            <w:r w:rsidR="00217B43" w:rsidRPr="007D75CB">
              <w:rPr>
                <w:szCs w:val="16"/>
              </w:rPr>
              <w:t xml:space="preserve"> van </w:t>
            </w:r>
            <w:r w:rsidR="00217B43" w:rsidRPr="007D75CB">
              <w:rPr>
                <w:b/>
                <w:bCs/>
                <w:color w:val="2B579A"/>
                <w:szCs w:val="16"/>
                <w:shd w:val="clear" w:color="auto" w:fill="E6E6E6"/>
              </w:rPr>
              <w:fldChar w:fldCharType="begin"/>
            </w:r>
            <w:r w:rsidR="00217B43" w:rsidRPr="007D75CB">
              <w:rPr>
                <w:b/>
                <w:bCs/>
                <w:szCs w:val="16"/>
              </w:rPr>
              <w:instrText>NUMPAGES</w:instrText>
            </w:r>
            <w:r w:rsidR="00217B43" w:rsidRPr="007D75CB">
              <w:rPr>
                <w:b/>
                <w:bCs/>
                <w:color w:val="2B579A"/>
                <w:szCs w:val="16"/>
                <w:shd w:val="clear" w:color="auto" w:fill="E6E6E6"/>
              </w:rPr>
              <w:fldChar w:fldCharType="separate"/>
            </w:r>
            <w:r w:rsidR="00D1001F">
              <w:rPr>
                <w:b/>
                <w:bCs/>
                <w:noProof/>
                <w:szCs w:val="16"/>
              </w:rPr>
              <w:t>8</w:t>
            </w:r>
            <w:r w:rsidR="00217B43" w:rsidRPr="007D75CB">
              <w:rPr>
                <w:b/>
                <w:bCs/>
                <w:color w:val="2B579A"/>
                <w:szCs w:val="16"/>
                <w:shd w:val="clear" w:color="auto" w:fill="E6E6E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D20E" w14:textId="693580D4" w:rsidR="00217B43" w:rsidRPr="007D75CB" w:rsidRDefault="00487624" w:rsidP="00F0215B">
    <w:pPr>
      <w:pStyle w:val="Voettekst"/>
      <w:tabs>
        <w:tab w:val="center" w:pos="4819"/>
      </w:tabs>
      <w:rPr>
        <w:szCs w:val="16"/>
      </w:rPr>
    </w:pPr>
    <w:r>
      <w:rPr>
        <w:rFonts w:eastAsia="SimSun" w:cstheme="minorHAnsi"/>
        <w:szCs w:val="16"/>
        <w:lang w:eastAsia="zh-CN"/>
      </w:rPr>
      <w:t>EA20221002</w:t>
    </w:r>
    <w:r w:rsidR="00217B43" w:rsidRPr="007D75CB">
      <w:rPr>
        <w:szCs w:val="16"/>
      </w:rPr>
      <w:tab/>
      <w:t xml:space="preserve">Pagina </w:t>
    </w:r>
    <w:r w:rsidR="00217B43" w:rsidRPr="007D75CB">
      <w:rPr>
        <w:b/>
        <w:bCs/>
        <w:color w:val="2B579A"/>
        <w:szCs w:val="16"/>
        <w:shd w:val="clear" w:color="auto" w:fill="E6E6E6"/>
      </w:rPr>
      <w:fldChar w:fldCharType="begin"/>
    </w:r>
    <w:r w:rsidR="00217B43" w:rsidRPr="007D75CB">
      <w:rPr>
        <w:b/>
        <w:bCs/>
        <w:szCs w:val="16"/>
      </w:rPr>
      <w:instrText>PAGE</w:instrText>
    </w:r>
    <w:r w:rsidR="00217B43" w:rsidRPr="007D75CB">
      <w:rPr>
        <w:b/>
        <w:bCs/>
        <w:color w:val="2B579A"/>
        <w:szCs w:val="16"/>
        <w:shd w:val="clear" w:color="auto" w:fill="E6E6E6"/>
      </w:rPr>
      <w:fldChar w:fldCharType="separate"/>
    </w:r>
    <w:r w:rsidR="00D1001F">
      <w:rPr>
        <w:b/>
        <w:bCs/>
        <w:noProof/>
        <w:szCs w:val="16"/>
      </w:rPr>
      <w:t>1</w:t>
    </w:r>
    <w:r w:rsidR="00217B43" w:rsidRPr="007D75CB">
      <w:rPr>
        <w:b/>
        <w:bCs/>
        <w:color w:val="2B579A"/>
        <w:szCs w:val="16"/>
        <w:shd w:val="clear" w:color="auto" w:fill="E6E6E6"/>
      </w:rPr>
      <w:fldChar w:fldCharType="end"/>
    </w:r>
    <w:r w:rsidR="00217B43" w:rsidRPr="007D75CB">
      <w:rPr>
        <w:szCs w:val="16"/>
      </w:rPr>
      <w:t xml:space="preserve"> van </w:t>
    </w:r>
    <w:r w:rsidR="00217B43" w:rsidRPr="007D75CB">
      <w:rPr>
        <w:b/>
        <w:bCs/>
        <w:color w:val="2B579A"/>
        <w:szCs w:val="16"/>
        <w:shd w:val="clear" w:color="auto" w:fill="E6E6E6"/>
      </w:rPr>
      <w:fldChar w:fldCharType="begin"/>
    </w:r>
    <w:r w:rsidR="00217B43" w:rsidRPr="007D75CB">
      <w:rPr>
        <w:b/>
        <w:bCs/>
        <w:szCs w:val="16"/>
      </w:rPr>
      <w:instrText>NUMPAGES</w:instrText>
    </w:r>
    <w:r w:rsidR="00217B43" w:rsidRPr="007D75CB">
      <w:rPr>
        <w:b/>
        <w:bCs/>
        <w:color w:val="2B579A"/>
        <w:szCs w:val="16"/>
        <w:shd w:val="clear" w:color="auto" w:fill="E6E6E6"/>
      </w:rPr>
      <w:fldChar w:fldCharType="separate"/>
    </w:r>
    <w:r w:rsidR="00D1001F">
      <w:rPr>
        <w:b/>
        <w:bCs/>
        <w:noProof/>
        <w:szCs w:val="16"/>
      </w:rPr>
      <w:t>8</w:t>
    </w:r>
    <w:r w:rsidR="00217B43" w:rsidRPr="007D75CB">
      <w:rPr>
        <w:b/>
        <w:bCs/>
        <w:color w:val="2B579A"/>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F9100" w14:textId="77777777" w:rsidR="00715003" w:rsidRDefault="00715003">
      <w:r>
        <w:separator/>
      </w:r>
    </w:p>
  </w:footnote>
  <w:footnote w:type="continuationSeparator" w:id="0">
    <w:p w14:paraId="08F179A6" w14:textId="77777777" w:rsidR="00715003" w:rsidRDefault="00715003">
      <w:r>
        <w:continuationSeparator/>
      </w:r>
    </w:p>
  </w:footnote>
  <w:footnote w:type="continuationNotice" w:id="1">
    <w:p w14:paraId="1E53D50C" w14:textId="77777777" w:rsidR="00715003" w:rsidRDefault="007150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E575" w14:textId="77777777" w:rsidR="00217B43" w:rsidRDefault="00217B43">
    <w:pPr>
      <w:pStyle w:val="Koptekst"/>
    </w:pPr>
    <w:r>
      <w:rPr>
        <w:noProof/>
        <w:color w:val="2B579A"/>
        <w:shd w:val="clear" w:color="auto" w:fill="E6E6E6"/>
        <w:lang w:eastAsia="nl-NL"/>
      </w:rPr>
      <w:drawing>
        <wp:inline distT="0" distB="0" distL="0" distR="0" wp14:anchorId="5D98F924" wp14:editId="509AD423">
          <wp:extent cx="2400300" cy="48486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VB.png"/>
                  <pic:cNvPicPr/>
                </pic:nvPicPr>
                <pic:blipFill>
                  <a:blip r:embed="rId1">
                    <a:extLst>
                      <a:ext uri="{28A0092B-C50C-407E-A947-70E740481C1C}">
                        <a14:useLocalDpi xmlns:a14="http://schemas.microsoft.com/office/drawing/2010/main" val="0"/>
                      </a:ext>
                    </a:extLst>
                  </a:blip>
                  <a:stretch>
                    <a:fillRect/>
                  </a:stretch>
                </pic:blipFill>
                <pic:spPr>
                  <a:xfrm>
                    <a:off x="0" y="0"/>
                    <a:ext cx="2400300" cy="48486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7BE6" w14:textId="009EA811" w:rsidR="00217B43" w:rsidRPr="00CE0212" w:rsidRDefault="00F90912">
    <w:pPr>
      <w:pStyle w:val="Koptekst"/>
      <w:rPr>
        <w:rFonts w:ascii="Calibri" w:hAnsi="Calibri"/>
        <w:szCs w:val="22"/>
        <w:lang w:val="en-US"/>
      </w:rPr>
    </w:pPr>
    <w:r>
      <w:rPr>
        <w:rFonts w:ascii="Calibri" w:hAnsi="Calibri"/>
        <w:noProof/>
        <w:color w:val="2B579A"/>
        <w:szCs w:val="22"/>
        <w:shd w:val="clear" w:color="auto" w:fill="E6E6E6"/>
        <w:lang w:eastAsia="nl-NL"/>
      </w:rPr>
      <mc:AlternateContent>
        <mc:Choice Requires="wps">
          <w:drawing>
            <wp:anchor distT="0" distB="0" distL="114300" distR="114300" simplePos="0" relativeHeight="251658240" behindDoc="0" locked="0" layoutInCell="1" allowOverlap="1" wp14:anchorId="1EA20E62" wp14:editId="7DBCC8D5">
              <wp:simplePos x="0" y="0"/>
              <wp:positionH relativeFrom="column">
                <wp:posOffset>4708663</wp:posOffset>
              </wp:positionH>
              <wp:positionV relativeFrom="paragraph">
                <wp:posOffset>-53340</wp:posOffset>
              </wp:positionV>
              <wp:extent cx="1737360" cy="1224280"/>
              <wp:effectExtent l="3810" t="3810" r="190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37B56" w14:textId="77777777" w:rsidR="00217B43" w:rsidRDefault="00217B43" w:rsidP="00DA2DDC">
                          <w:pPr>
                            <w:spacing w:line="220" w:lineRule="auto"/>
                            <w:rPr>
                              <w:b/>
                              <w:sz w:val="20"/>
                            </w:rPr>
                          </w:pPr>
                          <w:r>
                            <w:rPr>
                              <w:b/>
                              <w:sz w:val="20"/>
                            </w:rPr>
                            <w:t>Hoofdkantoor</w:t>
                          </w:r>
                        </w:p>
                        <w:p w14:paraId="370F4C9D" w14:textId="77777777" w:rsidR="00217B43" w:rsidRDefault="00217B43" w:rsidP="00DA2DDC">
                          <w:pPr>
                            <w:spacing w:line="220" w:lineRule="auto"/>
                            <w:rPr>
                              <w:sz w:val="18"/>
                            </w:rPr>
                          </w:pPr>
                          <w:r>
                            <w:rPr>
                              <w:sz w:val="18"/>
                            </w:rPr>
                            <w:t xml:space="preserve">Van </w:t>
                          </w:r>
                          <w:proofErr w:type="spellStart"/>
                          <w:r>
                            <w:rPr>
                              <w:sz w:val="18"/>
                            </w:rPr>
                            <w:t>Heuven</w:t>
                          </w:r>
                          <w:proofErr w:type="spellEnd"/>
                          <w:r>
                            <w:rPr>
                              <w:sz w:val="18"/>
                            </w:rPr>
                            <w:t xml:space="preserve"> Goedhartlaan 1</w:t>
                          </w:r>
                        </w:p>
                        <w:p w14:paraId="60FAE99E" w14:textId="77777777" w:rsidR="00217B43" w:rsidRDefault="00217B43" w:rsidP="00DA2DDC">
                          <w:pPr>
                            <w:spacing w:line="220" w:lineRule="auto"/>
                            <w:rPr>
                              <w:sz w:val="18"/>
                            </w:rPr>
                          </w:pPr>
                          <w:r>
                            <w:rPr>
                              <w:sz w:val="18"/>
                            </w:rPr>
                            <w:t>Postbus 1100</w:t>
                          </w:r>
                        </w:p>
                        <w:p w14:paraId="14E13049" w14:textId="77777777" w:rsidR="00217B43" w:rsidRDefault="00217B43" w:rsidP="00DA2DDC">
                          <w:pPr>
                            <w:spacing w:line="220" w:lineRule="auto"/>
                            <w:rPr>
                              <w:sz w:val="18"/>
                            </w:rPr>
                          </w:pPr>
                          <w:r>
                            <w:rPr>
                              <w:sz w:val="18"/>
                            </w:rPr>
                            <w:t>1180 BH  Amstelveen</w:t>
                          </w:r>
                        </w:p>
                        <w:p w14:paraId="1E062ADA" w14:textId="77777777" w:rsidR="00217B43" w:rsidRDefault="00217B43" w:rsidP="00DA2DDC">
                          <w:pPr>
                            <w:spacing w:line="220" w:lineRule="auto"/>
                            <w:rPr>
                              <w:sz w:val="18"/>
                            </w:rPr>
                          </w:pPr>
                          <w:r>
                            <w:rPr>
                              <w:sz w:val="18"/>
                            </w:rPr>
                            <w:t>Telefoon (020) 656 56 56</w:t>
                          </w:r>
                        </w:p>
                        <w:p w14:paraId="6DA6A7DD" w14:textId="77777777" w:rsidR="00217B43" w:rsidRDefault="00217B43" w:rsidP="00DA2DDC">
                          <w:pPr>
                            <w:spacing w:line="220" w:lineRule="auto"/>
                            <w:rPr>
                              <w:sz w:val="18"/>
                            </w:rPr>
                          </w:pPr>
                          <w:r>
                            <w:rPr>
                              <w:sz w:val="18"/>
                            </w:rPr>
                            <w:t>Fax (020) 656 50 00</w:t>
                          </w:r>
                        </w:p>
                        <w:p w14:paraId="2D82ABBE" w14:textId="77777777" w:rsidR="00217B43" w:rsidRDefault="00217B43" w:rsidP="00DA2DDC">
                          <w:pPr>
                            <w:spacing w:line="220" w:lineRule="auto"/>
                            <w:rPr>
                              <w:sz w:val="18"/>
                            </w:rPr>
                          </w:pPr>
                          <w:r>
                            <w:rPr>
                              <w:sz w:val="18"/>
                            </w:rPr>
                            <w:t>Internet: www.svb.nl</w:t>
                          </w:r>
                        </w:p>
                        <w:p w14:paraId="09036594" w14:textId="77777777" w:rsidR="00217B43" w:rsidRDefault="00217B43" w:rsidP="00DA2DDC">
                          <w:pPr>
                            <w:spacing w:line="220" w:lineRule="auto"/>
                            <w:rPr>
                              <w:sz w:val="18"/>
                            </w:rPr>
                          </w:pPr>
                        </w:p>
                        <w:p w14:paraId="625C922A" w14:textId="77777777" w:rsidR="00217B43" w:rsidRPr="00286C09" w:rsidRDefault="00217B43" w:rsidP="00DA2DDC">
                          <w:pPr>
                            <w:spacing w:line="220" w:lineRule="auto"/>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20E62" id="_x0000_t202" coordsize="21600,21600" o:spt="202" path="m,l,21600r21600,l21600,xe">
              <v:stroke joinstyle="miter"/>
              <v:path gradientshapeok="t" o:connecttype="rect"/>
            </v:shapetype>
            <v:shape id="Text Box 1" o:spid="_x0000_s1026" type="#_x0000_t202" style="position:absolute;margin-left:370.75pt;margin-top:-4.2pt;width:136.8pt;height:9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" filled="f" stroked="f">
              <v:textbox>
                <w:txbxContent>
                  <w:p w14:paraId="29337B56" w14:textId="77777777" w:rsidR="00217B43" w:rsidRDefault="00217B43" w:rsidP="00DA2DDC">
                    <w:pPr>
                      <w:spacing w:line="220" w:lineRule="auto"/>
                      <w:rPr>
                        <w:b/>
                        <w:sz w:val="20"/>
                      </w:rPr>
                    </w:pPr>
                    <w:r>
                      <w:rPr>
                        <w:b/>
                        <w:sz w:val="20"/>
                      </w:rPr>
                      <w:t>Hoofdkantoor</w:t>
                    </w:r>
                  </w:p>
                  <w:p w14:paraId="370F4C9D" w14:textId="77777777" w:rsidR="00217B43" w:rsidRDefault="00217B43" w:rsidP="00DA2DDC">
                    <w:pPr>
                      <w:spacing w:line="220" w:lineRule="auto"/>
                      <w:rPr>
                        <w:sz w:val="18"/>
                      </w:rPr>
                    </w:pPr>
                    <w:r>
                      <w:rPr>
                        <w:sz w:val="18"/>
                      </w:rPr>
                      <w:t xml:space="preserve">Van </w:t>
                    </w:r>
                    <w:proofErr w:type="spellStart"/>
                    <w:r>
                      <w:rPr>
                        <w:sz w:val="18"/>
                      </w:rPr>
                      <w:t>Heuven</w:t>
                    </w:r>
                    <w:proofErr w:type="spellEnd"/>
                    <w:r>
                      <w:rPr>
                        <w:sz w:val="18"/>
                      </w:rPr>
                      <w:t xml:space="preserve"> Goedhartlaan 1</w:t>
                    </w:r>
                  </w:p>
                  <w:p w14:paraId="60FAE99E" w14:textId="77777777" w:rsidR="00217B43" w:rsidRDefault="00217B43" w:rsidP="00DA2DDC">
                    <w:pPr>
                      <w:spacing w:line="220" w:lineRule="auto"/>
                      <w:rPr>
                        <w:sz w:val="18"/>
                      </w:rPr>
                    </w:pPr>
                    <w:r>
                      <w:rPr>
                        <w:sz w:val="18"/>
                      </w:rPr>
                      <w:t>Postbus 1100</w:t>
                    </w:r>
                  </w:p>
                  <w:p w14:paraId="14E13049" w14:textId="77777777" w:rsidR="00217B43" w:rsidRDefault="00217B43" w:rsidP="00DA2DDC">
                    <w:pPr>
                      <w:spacing w:line="220" w:lineRule="auto"/>
                      <w:rPr>
                        <w:sz w:val="18"/>
                      </w:rPr>
                    </w:pPr>
                    <w:r>
                      <w:rPr>
                        <w:sz w:val="18"/>
                      </w:rPr>
                      <w:t>1180 BH  Amstelveen</w:t>
                    </w:r>
                  </w:p>
                  <w:p w14:paraId="1E062ADA" w14:textId="77777777" w:rsidR="00217B43" w:rsidRDefault="00217B43" w:rsidP="00DA2DDC">
                    <w:pPr>
                      <w:spacing w:line="220" w:lineRule="auto"/>
                      <w:rPr>
                        <w:sz w:val="18"/>
                      </w:rPr>
                    </w:pPr>
                    <w:r>
                      <w:rPr>
                        <w:sz w:val="18"/>
                      </w:rPr>
                      <w:t>Telefoon (020) 656 56 56</w:t>
                    </w:r>
                  </w:p>
                  <w:p w14:paraId="6DA6A7DD" w14:textId="77777777" w:rsidR="00217B43" w:rsidRDefault="00217B43" w:rsidP="00DA2DDC">
                    <w:pPr>
                      <w:spacing w:line="220" w:lineRule="auto"/>
                      <w:rPr>
                        <w:sz w:val="18"/>
                      </w:rPr>
                    </w:pPr>
                    <w:r>
                      <w:rPr>
                        <w:sz w:val="18"/>
                      </w:rPr>
                      <w:t>Fax (020) 656 50 00</w:t>
                    </w:r>
                  </w:p>
                  <w:p w14:paraId="2D82ABBE" w14:textId="77777777" w:rsidR="00217B43" w:rsidRDefault="00217B43" w:rsidP="00DA2DDC">
                    <w:pPr>
                      <w:spacing w:line="220" w:lineRule="auto"/>
                      <w:rPr>
                        <w:sz w:val="18"/>
                      </w:rPr>
                    </w:pPr>
                    <w:r>
                      <w:rPr>
                        <w:sz w:val="18"/>
                      </w:rPr>
                      <w:t>Internet: www.svb.nl</w:t>
                    </w:r>
                  </w:p>
                  <w:p w14:paraId="09036594" w14:textId="77777777" w:rsidR="00217B43" w:rsidRDefault="00217B43" w:rsidP="00DA2DDC">
                    <w:pPr>
                      <w:spacing w:line="220" w:lineRule="auto"/>
                      <w:rPr>
                        <w:sz w:val="18"/>
                      </w:rPr>
                    </w:pPr>
                  </w:p>
                  <w:p w14:paraId="625C922A" w14:textId="77777777" w:rsidR="00217B43" w:rsidRPr="00286C09" w:rsidRDefault="00217B43" w:rsidP="00DA2DDC">
                    <w:pPr>
                      <w:spacing w:line="220" w:lineRule="auto"/>
                      <w:rPr>
                        <w:sz w:val="18"/>
                      </w:rPr>
                    </w:pPr>
                  </w:p>
                </w:txbxContent>
              </v:textbox>
            </v:shape>
          </w:pict>
        </mc:Fallback>
      </mc:AlternateContent>
    </w:r>
    <w:r w:rsidR="00217B43">
      <w:rPr>
        <w:rFonts w:ascii="Calibri" w:hAnsi="Calibri"/>
        <w:noProof/>
        <w:color w:val="2B579A"/>
        <w:szCs w:val="22"/>
        <w:shd w:val="clear" w:color="auto" w:fill="E6E6E6"/>
        <w:lang w:eastAsia="nl-NL"/>
      </w:rPr>
      <w:drawing>
        <wp:inline distT="0" distB="0" distL="0" distR="0" wp14:anchorId="5EC9186E" wp14:editId="19576109">
          <wp:extent cx="3238500" cy="1076325"/>
          <wp:effectExtent l="0" t="0" r="0" b="9525"/>
          <wp:docPr id="2" name="Afbeelding 2" descr="\\svb.org\users$\AVHome$\avmtamer\Documents\Logo SVB75cmyk570 -voor het le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b.org\users$\AVHome$\avmtamer\Documents\Logo SVB75cmyk570 -voor het lev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0"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032A"/>
    <w:multiLevelType w:val="hybridMultilevel"/>
    <w:tmpl w:val="319A4C9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3A50105"/>
    <w:multiLevelType w:val="hybridMultilevel"/>
    <w:tmpl w:val="ADD2CD8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7AC77F7"/>
    <w:multiLevelType w:val="hybridMultilevel"/>
    <w:tmpl w:val="2B360C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C2B7FB8"/>
    <w:multiLevelType w:val="hybridMultilevel"/>
    <w:tmpl w:val="3D5C54D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FAD09C7"/>
    <w:multiLevelType w:val="hybridMultilevel"/>
    <w:tmpl w:val="63C85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EC6746"/>
    <w:multiLevelType w:val="hybridMultilevel"/>
    <w:tmpl w:val="8DE03E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9E2017"/>
    <w:multiLevelType w:val="hybridMultilevel"/>
    <w:tmpl w:val="7C960A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7B00DB"/>
    <w:multiLevelType w:val="hybridMultilevel"/>
    <w:tmpl w:val="25987E96"/>
    <w:lvl w:ilvl="0" w:tplc="16D8B8B2">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8" w15:restartNumberingAfterBreak="0">
    <w:nsid w:val="14763844"/>
    <w:multiLevelType w:val="hybridMultilevel"/>
    <w:tmpl w:val="6AB89B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085E1E"/>
    <w:multiLevelType w:val="hybridMultilevel"/>
    <w:tmpl w:val="ED16181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18FD5960"/>
    <w:multiLevelType w:val="hybridMultilevel"/>
    <w:tmpl w:val="03A04FE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1FB33E5D"/>
    <w:multiLevelType w:val="hybridMultilevel"/>
    <w:tmpl w:val="496AC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003EFD"/>
    <w:multiLevelType w:val="hybridMultilevel"/>
    <w:tmpl w:val="4C56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3A4F70"/>
    <w:multiLevelType w:val="hybridMultilevel"/>
    <w:tmpl w:val="8B8E5F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944D82"/>
    <w:multiLevelType w:val="hybridMultilevel"/>
    <w:tmpl w:val="54FE1F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24AD4176"/>
    <w:multiLevelType w:val="hybridMultilevel"/>
    <w:tmpl w:val="FFFFFFFF"/>
    <w:lvl w:ilvl="0" w:tplc="111CA2F6">
      <w:start w:val="1"/>
      <w:numFmt w:val="decimal"/>
      <w:lvlText w:val="%1."/>
      <w:lvlJc w:val="left"/>
      <w:pPr>
        <w:ind w:left="720" w:hanging="360"/>
      </w:pPr>
    </w:lvl>
    <w:lvl w:ilvl="1" w:tplc="6AD60AF6">
      <w:start w:val="1"/>
      <w:numFmt w:val="lowerLetter"/>
      <w:lvlText w:val="%2."/>
      <w:lvlJc w:val="left"/>
      <w:pPr>
        <w:ind w:left="1440" w:hanging="360"/>
      </w:pPr>
    </w:lvl>
    <w:lvl w:ilvl="2" w:tplc="ED2C2F1A">
      <w:start w:val="1"/>
      <w:numFmt w:val="lowerRoman"/>
      <w:lvlText w:val="%3."/>
      <w:lvlJc w:val="right"/>
      <w:pPr>
        <w:ind w:left="2160" w:hanging="180"/>
      </w:pPr>
    </w:lvl>
    <w:lvl w:ilvl="3" w:tplc="7CE27696">
      <w:start w:val="1"/>
      <w:numFmt w:val="decimal"/>
      <w:lvlText w:val="%4."/>
      <w:lvlJc w:val="left"/>
      <w:pPr>
        <w:ind w:left="2880" w:hanging="360"/>
      </w:pPr>
    </w:lvl>
    <w:lvl w:ilvl="4" w:tplc="E418EE52">
      <w:start w:val="1"/>
      <w:numFmt w:val="lowerLetter"/>
      <w:lvlText w:val="%5."/>
      <w:lvlJc w:val="left"/>
      <w:pPr>
        <w:ind w:left="3600" w:hanging="360"/>
      </w:pPr>
    </w:lvl>
    <w:lvl w:ilvl="5" w:tplc="5F1E662E">
      <w:start w:val="1"/>
      <w:numFmt w:val="lowerRoman"/>
      <w:lvlText w:val="%6."/>
      <w:lvlJc w:val="right"/>
      <w:pPr>
        <w:ind w:left="4320" w:hanging="180"/>
      </w:pPr>
    </w:lvl>
    <w:lvl w:ilvl="6" w:tplc="5A2A8B24">
      <w:start w:val="1"/>
      <w:numFmt w:val="decimal"/>
      <w:lvlText w:val="%7."/>
      <w:lvlJc w:val="left"/>
      <w:pPr>
        <w:ind w:left="5040" w:hanging="360"/>
      </w:pPr>
    </w:lvl>
    <w:lvl w:ilvl="7" w:tplc="72745624">
      <w:start w:val="1"/>
      <w:numFmt w:val="lowerLetter"/>
      <w:lvlText w:val="%8."/>
      <w:lvlJc w:val="left"/>
      <w:pPr>
        <w:ind w:left="5760" w:hanging="360"/>
      </w:pPr>
    </w:lvl>
    <w:lvl w:ilvl="8" w:tplc="2BFCD4F8">
      <w:start w:val="1"/>
      <w:numFmt w:val="lowerRoman"/>
      <w:lvlText w:val="%9."/>
      <w:lvlJc w:val="right"/>
      <w:pPr>
        <w:ind w:left="6480" w:hanging="180"/>
      </w:pPr>
    </w:lvl>
  </w:abstractNum>
  <w:abstractNum w:abstractNumId="16" w15:restartNumberingAfterBreak="0">
    <w:nsid w:val="2C66774B"/>
    <w:multiLevelType w:val="hybridMultilevel"/>
    <w:tmpl w:val="B10815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8E6029"/>
    <w:multiLevelType w:val="hybridMultilevel"/>
    <w:tmpl w:val="3F7601C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107AA6"/>
    <w:multiLevelType w:val="hybridMultilevel"/>
    <w:tmpl w:val="0248C522"/>
    <w:lvl w:ilvl="0" w:tplc="63A65E3A">
      <w:start w:val="1"/>
      <w:numFmt w:val="bullet"/>
      <w:lvlText w:val="·"/>
      <w:lvlJc w:val="left"/>
      <w:pPr>
        <w:ind w:left="720" w:hanging="360"/>
      </w:pPr>
      <w:rPr>
        <w:rFonts w:ascii="Symbol" w:hAnsi="Symbol" w:hint="default"/>
      </w:rPr>
    </w:lvl>
    <w:lvl w:ilvl="1" w:tplc="520AE0EE">
      <w:start w:val="1"/>
      <w:numFmt w:val="bullet"/>
      <w:lvlText w:val="o"/>
      <w:lvlJc w:val="left"/>
      <w:pPr>
        <w:ind w:left="1440" w:hanging="360"/>
      </w:pPr>
      <w:rPr>
        <w:rFonts w:ascii="Courier New" w:hAnsi="Courier New" w:hint="default"/>
      </w:rPr>
    </w:lvl>
    <w:lvl w:ilvl="2" w:tplc="B5C01C46">
      <w:start w:val="1"/>
      <w:numFmt w:val="bullet"/>
      <w:lvlText w:val=""/>
      <w:lvlJc w:val="left"/>
      <w:pPr>
        <w:ind w:left="2160" w:hanging="360"/>
      </w:pPr>
      <w:rPr>
        <w:rFonts w:ascii="Wingdings" w:hAnsi="Wingdings" w:hint="default"/>
      </w:rPr>
    </w:lvl>
    <w:lvl w:ilvl="3" w:tplc="2F122348">
      <w:start w:val="1"/>
      <w:numFmt w:val="bullet"/>
      <w:lvlText w:val=""/>
      <w:lvlJc w:val="left"/>
      <w:pPr>
        <w:ind w:left="2880" w:hanging="360"/>
      </w:pPr>
      <w:rPr>
        <w:rFonts w:ascii="Symbol" w:hAnsi="Symbol" w:hint="default"/>
      </w:rPr>
    </w:lvl>
    <w:lvl w:ilvl="4" w:tplc="0308C980">
      <w:start w:val="1"/>
      <w:numFmt w:val="bullet"/>
      <w:lvlText w:val="o"/>
      <w:lvlJc w:val="left"/>
      <w:pPr>
        <w:ind w:left="3600" w:hanging="360"/>
      </w:pPr>
      <w:rPr>
        <w:rFonts w:ascii="Courier New" w:hAnsi="Courier New" w:hint="default"/>
      </w:rPr>
    </w:lvl>
    <w:lvl w:ilvl="5" w:tplc="AF1A03D0">
      <w:start w:val="1"/>
      <w:numFmt w:val="bullet"/>
      <w:lvlText w:val=""/>
      <w:lvlJc w:val="left"/>
      <w:pPr>
        <w:ind w:left="4320" w:hanging="360"/>
      </w:pPr>
      <w:rPr>
        <w:rFonts w:ascii="Wingdings" w:hAnsi="Wingdings" w:hint="default"/>
      </w:rPr>
    </w:lvl>
    <w:lvl w:ilvl="6" w:tplc="9820AE1C">
      <w:start w:val="1"/>
      <w:numFmt w:val="bullet"/>
      <w:lvlText w:val=""/>
      <w:lvlJc w:val="left"/>
      <w:pPr>
        <w:ind w:left="5040" w:hanging="360"/>
      </w:pPr>
      <w:rPr>
        <w:rFonts w:ascii="Symbol" w:hAnsi="Symbol" w:hint="default"/>
      </w:rPr>
    </w:lvl>
    <w:lvl w:ilvl="7" w:tplc="1DBE62EE">
      <w:start w:val="1"/>
      <w:numFmt w:val="bullet"/>
      <w:lvlText w:val="o"/>
      <w:lvlJc w:val="left"/>
      <w:pPr>
        <w:ind w:left="5760" w:hanging="360"/>
      </w:pPr>
      <w:rPr>
        <w:rFonts w:ascii="Courier New" w:hAnsi="Courier New" w:hint="default"/>
      </w:rPr>
    </w:lvl>
    <w:lvl w:ilvl="8" w:tplc="C250FB70">
      <w:start w:val="1"/>
      <w:numFmt w:val="bullet"/>
      <w:lvlText w:val=""/>
      <w:lvlJc w:val="left"/>
      <w:pPr>
        <w:ind w:left="6480" w:hanging="360"/>
      </w:pPr>
      <w:rPr>
        <w:rFonts w:ascii="Wingdings" w:hAnsi="Wingdings" w:hint="default"/>
      </w:rPr>
    </w:lvl>
  </w:abstractNum>
  <w:abstractNum w:abstractNumId="19" w15:restartNumberingAfterBreak="0">
    <w:nsid w:val="451F0046"/>
    <w:multiLevelType w:val="hybridMultilevel"/>
    <w:tmpl w:val="E766D6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53704B8"/>
    <w:multiLevelType w:val="hybridMultilevel"/>
    <w:tmpl w:val="6414C3C6"/>
    <w:lvl w:ilvl="0" w:tplc="40125B34">
      <w:start w:val="1"/>
      <w:numFmt w:val="decimal"/>
      <w:lvlText w:val="%1."/>
      <w:lvlJc w:val="left"/>
      <w:pPr>
        <w:ind w:left="720" w:hanging="360"/>
      </w:pPr>
    </w:lvl>
    <w:lvl w:ilvl="1" w:tplc="2E6667F2">
      <w:start w:val="1"/>
      <w:numFmt w:val="lowerLetter"/>
      <w:lvlText w:val="%2."/>
      <w:lvlJc w:val="left"/>
      <w:pPr>
        <w:ind w:left="1440" w:hanging="360"/>
      </w:pPr>
    </w:lvl>
    <w:lvl w:ilvl="2" w:tplc="5026286A">
      <w:start w:val="1"/>
      <w:numFmt w:val="lowerRoman"/>
      <w:lvlText w:val="%3."/>
      <w:lvlJc w:val="right"/>
      <w:pPr>
        <w:ind w:left="2160" w:hanging="180"/>
      </w:pPr>
    </w:lvl>
    <w:lvl w:ilvl="3" w:tplc="AFC8305A">
      <w:start w:val="1"/>
      <w:numFmt w:val="decimal"/>
      <w:lvlText w:val="%4."/>
      <w:lvlJc w:val="left"/>
      <w:pPr>
        <w:ind w:left="2880" w:hanging="360"/>
      </w:pPr>
    </w:lvl>
    <w:lvl w:ilvl="4" w:tplc="355EBD9A">
      <w:start w:val="1"/>
      <w:numFmt w:val="lowerLetter"/>
      <w:lvlText w:val="%5."/>
      <w:lvlJc w:val="left"/>
      <w:pPr>
        <w:ind w:left="3600" w:hanging="360"/>
      </w:pPr>
    </w:lvl>
    <w:lvl w:ilvl="5" w:tplc="6C94F1DC">
      <w:start w:val="1"/>
      <w:numFmt w:val="lowerRoman"/>
      <w:lvlText w:val="%6."/>
      <w:lvlJc w:val="right"/>
      <w:pPr>
        <w:ind w:left="4320" w:hanging="180"/>
      </w:pPr>
    </w:lvl>
    <w:lvl w:ilvl="6" w:tplc="3C4ED976">
      <w:start w:val="1"/>
      <w:numFmt w:val="decimal"/>
      <w:lvlText w:val="%7."/>
      <w:lvlJc w:val="left"/>
      <w:pPr>
        <w:ind w:left="5040" w:hanging="360"/>
      </w:pPr>
    </w:lvl>
    <w:lvl w:ilvl="7" w:tplc="1728D632">
      <w:start w:val="1"/>
      <w:numFmt w:val="lowerLetter"/>
      <w:lvlText w:val="%8."/>
      <w:lvlJc w:val="left"/>
      <w:pPr>
        <w:ind w:left="5760" w:hanging="360"/>
      </w:pPr>
    </w:lvl>
    <w:lvl w:ilvl="8" w:tplc="F6D88772">
      <w:start w:val="1"/>
      <w:numFmt w:val="lowerRoman"/>
      <w:lvlText w:val="%9."/>
      <w:lvlJc w:val="right"/>
      <w:pPr>
        <w:ind w:left="6480" w:hanging="180"/>
      </w:pPr>
    </w:lvl>
  </w:abstractNum>
  <w:abstractNum w:abstractNumId="21" w15:restartNumberingAfterBreak="0">
    <w:nsid w:val="48B510B2"/>
    <w:multiLevelType w:val="hybridMultilevel"/>
    <w:tmpl w:val="758C1EB4"/>
    <w:lvl w:ilvl="0" w:tplc="0413000F">
      <w:start w:val="1"/>
      <w:numFmt w:val="decimal"/>
      <w:lvlText w:val="%1."/>
      <w:lvlJc w:val="left"/>
      <w:pPr>
        <w:ind w:left="36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37D1FBB"/>
    <w:multiLevelType w:val="hybridMultilevel"/>
    <w:tmpl w:val="004835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442C10"/>
    <w:multiLevelType w:val="hybridMultilevel"/>
    <w:tmpl w:val="5590021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74B2500"/>
    <w:multiLevelType w:val="hybridMultilevel"/>
    <w:tmpl w:val="FFFFFFFF"/>
    <w:lvl w:ilvl="0" w:tplc="35DA35CC">
      <w:start w:val="1"/>
      <w:numFmt w:val="bullet"/>
      <w:lvlText w:val="·"/>
      <w:lvlJc w:val="left"/>
      <w:pPr>
        <w:ind w:left="720" w:hanging="360"/>
      </w:pPr>
      <w:rPr>
        <w:rFonts w:ascii="Symbol" w:hAnsi="Symbol" w:hint="default"/>
      </w:rPr>
    </w:lvl>
    <w:lvl w:ilvl="1" w:tplc="360278BA">
      <w:start w:val="1"/>
      <w:numFmt w:val="bullet"/>
      <w:lvlText w:val="o"/>
      <w:lvlJc w:val="left"/>
      <w:pPr>
        <w:ind w:left="1440" w:hanging="360"/>
      </w:pPr>
      <w:rPr>
        <w:rFonts w:ascii="Courier New" w:hAnsi="Courier New" w:hint="default"/>
      </w:rPr>
    </w:lvl>
    <w:lvl w:ilvl="2" w:tplc="D6340440">
      <w:start w:val="1"/>
      <w:numFmt w:val="bullet"/>
      <w:lvlText w:val=""/>
      <w:lvlJc w:val="left"/>
      <w:pPr>
        <w:ind w:left="2160" w:hanging="360"/>
      </w:pPr>
      <w:rPr>
        <w:rFonts w:ascii="Wingdings" w:hAnsi="Wingdings" w:hint="default"/>
      </w:rPr>
    </w:lvl>
    <w:lvl w:ilvl="3" w:tplc="4858BE9A">
      <w:start w:val="1"/>
      <w:numFmt w:val="bullet"/>
      <w:lvlText w:val=""/>
      <w:lvlJc w:val="left"/>
      <w:pPr>
        <w:ind w:left="2880" w:hanging="360"/>
      </w:pPr>
      <w:rPr>
        <w:rFonts w:ascii="Symbol" w:hAnsi="Symbol" w:hint="default"/>
      </w:rPr>
    </w:lvl>
    <w:lvl w:ilvl="4" w:tplc="89FC1636">
      <w:start w:val="1"/>
      <w:numFmt w:val="bullet"/>
      <w:lvlText w:val="o"/>
      <w:lvlJc w:val="left"/>
      <w:pPr>
        <w:ind w:left="3600" w:hanging="360"/>
      </w:pPr>
      <w:rPr>
        <w:rFonts w:ascii="Courier New" w:hAnsi="Courier New" w:hint="default"/>
      </w:rPr>
    </w:lvl>
    <w:lvl w:ilvl="5" w:tplc="9B408550">
      <w:start w:val="1"/>
      <w:numFmt w:val="bullet"/>
      <w:lvlText w:val=""/>
      <w:lvlJc w:val="left"/>
      <w:pPr>
        <w:ind w:left="4320" w:hanging="360"/>
      </w:pPr>
      <w:rPr>
        <w:rFonts w:ascii="Wingdings" w:hAnsi="Wingdings" w:hint="default"/>
      </w:rPr>
    </w:lvl>
    <w:lvl w:ilvl="6" w:tplc="BD444F92">
      <w:start w:val="1"/>
      <w:numFmt w:val="bullet"/>
      <w:lvlText w:val=""/>
      <w:lvlJc w:val="left"/>
      <w:pPr>
        <w:ind w:left="5040" w:hanging="360"/>
      </w:pPr>
      <w:rPr>
        <w:rFonts w:ascii="Symbol" w:hAnsi="Symbol" w:hint="default"/>
      </w:rPr>
    </w:lvl>
    <w:lvl w:ilvl="7" w:tplc="03F41666">
      <w:start w:val="1"/>
      <w:numFmt w:val="bullet"/>
      <w:lvlText w:val="o"/>
      <w:lvlJc w:val="left"/>
      <w:pPr>
        <w:ind w:left="5760" w:hanging="360"/>
      </w:pPr>
      <w:rPr>
        <w:rFonts w:ascii="Courier New" w:hAnsi="Courier New" w:hint="default"/>
      </w:rPr>
    </w:lvl>
    <w:lvl w:ilvl="8" w:tplc="AB06A7AC">
      <w:start w:val="1"/>
      <w:numFmt w:val="bullet"/>
      <w:lvlText w:val=""/>
      <w:lvlJc w:val="left"/>
      <w:pPr>
        <w:ind w:left="6480" w:hanging="360"/>
      </w:pPr>
      <w:rPr>
        <w:rFonts w:ascii="Wingdings" w:hAnsi="Wingdings" w:hint="default"/>
      </w:rPr>
    </w:lvl>
  </w:abstractNum>
  <w:abstractNum w:abstractNumId="25" w15:restartNumberingAfterBreak="0">
    <w:nsid w:val="5B297120"/>
    <w:multiLevelType w:val="hybridMultilevel"/>
    <w:tmpl w:val="6956A644"/>
    <w:lvl w:ilvl="0" w:tplc="2160CE08">
      <w:start w:val="1"/>
      <w:numFmt w:val="bullet"/>
      <w:lvlText w:val="·"/>
      <w:lvlJc w:val="left"/>
      <w:pPr>
        <w:ind w:left="720" w:hanging="360"/>
      </w:pPr>
      <w:rPr>
        <w:rFonts w:ascii="Symbol" w:hAnsi="Symbol" w:hint="default"/>
      </w:rPr>
    </w:lvl>
    <w:lvl w:ilvl="1" w:tplc="B770E436">
      <w:start w:val="1"/>
      <w:numFmt w:val="bullet"/>
      <w:lvlText w:val="o"/>
      <w:lvlJc w:val="left"/>
      <w:pPr>
        <w:ind w:left="1440" w:hanging="360"/>
      </w:pPr>
      <w:rPr>
        <w:rFonts w:ascii="Courier New" w:hAnsi="Courier New" w:hint="default"/>
      </w:rPr>
    </w:lvl>
    <w:lvl w:ilvl="2" w:tplc="7818D31A">
      <w:start w:val="1"/>
      <w:numFmt w:val="bullet"/>
      <w:lvlText w:val=""/>
      <w:lvlJc w:val="left"/>
      <w:pPr>
        <w:ind w:left="2160" w:hanging="360"/>
      </w:pPr>
      <w:rPr>
        <w:rFonts w:ascii="Wingdings" w:hAnsi="Wingdings" w:hint="default"/>
      </w:rPr>
    </w:lvl>
    <w:lvl w:ilvl="3" w:tplc="319CA2A0">
      <w:start w:val="1"/>
      <w:numFmt w:val="bullet"/>
      <w:lvlText w:val=""/>
      <w:lvlJc w:val="left"/>
      <w:pPr>
        <w:ind w:left="2880" w:hanging="360"/>
      </w:pPr>
      <w:rPr>
        <w:rFonts w:ascii="Symbol" w:hAnsi="Symbol" w:hint="default"/>
      </w:rPr>
    </w:lvl>
    <w:lvl w:ilvl="4" w:tplc="5CA8125A">
      <w:start w:val="1"/>
      <w:numFmt w:val="bullet"/>
      <w:lvlText w:val="o"/>
      <w:lvlJc w:val="left"/>
      <w:pPr>
        <w:ind w:left="3600" w:hanging="360"/>
      </w:pPr>
      <w:rPr>
        <w:rFonts w:ascii="Courier New" w:hAnsi="Courier New" w:hint="default"/>
      </w:rPr>
    </w:lvl>
    <w:lvl w:ilvl="5" w:tplc="6316B586">
      <w:start w:val="1"/>
      <w:numFmt w:val="bullet"/>
      <w:lvlText w:val=""/>
      <w:lvlJc w:val="left"/>
      <w:pPr>
        <w:ind w:left="4320" w:hanging="360"/>
      </w:pPr>
      <w:rPr>
        <w:rFonts w:ascii="Wingdings" w:hAnsi="Wingdings" w:hint="default"/>
      </w:rPr>
    </w:lvl>
    <w:lvl w:ilvl="6" w:tplc="6D9ECFFA">
      <w:start w:val="1"/>
      <w:numFmt w:val="bullet"/>
      <w:lvlText w:val=""/>
      <w:lvlJc w:val="left"/>
      <w:pPr>
        <w:ind w:left="5040" w:hanging="360"/>
      </w:pPr>
      <w:rPr>
        <w:rFonts w:ascii="Symbol" w:hAnsi="Symbol" w:hint="default"/>
      </w:rPr>
    </w:lvl>
    <w:lvl w:ilvl="7" w:tplc="2A625BB4">
      <w:start w:val="1"/>
      <w:numFmt w:val="bullet"/>
      <w:lvlText w:val="o"/>
      <w:lvlJc w:val="left"/>
      <w:pPr>
        <w:ind w:left="5760" w:hanging="360"/>
      </w:pPr>
      <w:rPr>
        <w:rFonts w:ascii="Courier New" w:hAnsi="Courier New" w:hint="default"/>
      </w:rPr>
    </w:lvl>
    <w:lvl w:ilvl="8" w:tplc="6D0855B6">
      <w:start w:val="1"/>
      <w:numFmt w:val="bullet"/>
      <w:lvlText w:val=""/>
      <w:lvlJc w:val="left"/>
      <w:pPr>
        <w:ind w:left="6480" w:hanging="360"/>
      </w:pPr>
      <w:rPr>
        <w:rFonts w:ascii="Wingdings" w:hAnsi="Wingdings" w:hint="default"/>
      </w:rPr>
    </w:lvl>
  </w:abstractNum>
  <w:abstractNum w:abstractNumId="26" w15:restartNumberingAfterBreak="0">
    <w:nsid w:val="5CE7539D"/>
    <w:multiLevelType w:val="hybridMultilevel"/>
    <w:tmpl w:val="06BEF0B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715B12"/>
    <w:multiLevelType w:val="hybridMultilevel"/>
    <w:tmpl w:val="A1782AF2"/>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5F0B717A"/>
    <w:multiLevelType w:val="hybridMultilevel"/>
    <w:tmpl w:val="3F7601C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B226D6"/>
    <w:multiLevelType w:val="hybridMultilevel"/>
    <w:tmpl w:val="2D44D0A8"/>
    <w:lvl w:ilvl="0" w:tplc="70DE57D6">
      <w:numFmt w:val="bullet"/>
      <w:lvlText w:val="•"/>
      <w:lvlJc w:val="left"/>
      <w:pPr>
        <w:ind w:left="1080" w:hanging="72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CC09F0"/>
    <w:multiLevelType w:val="hybridMultilevel"/>
    <w:tmpl w:val="FFFFFFFF"/>
    <w:lvl w:ilvl="0" w:tplc="FF2E0E96">
      <w:start w:val="1"/>
      <w:numFmt w:val="bullet"/>
      <w:lvlText w:val="·"/>
      <w:lvlJc w:val="left"/>
      <w:pPr>
        <w:ind w:left="720" w:hanging="360"/>
      </w:pPr>
      <w:rPr>
        <w:rFonts w:ascii="Symbol" w:hAnsi="Symbol" w:hint="default"/>
      </w:rPr>
    </w:lvl>
    <w:lvl w:ilvl="1" w:tplc="0138129C">
      <w:start w:val="1"/>
      <w:numFmt w:val="bullet"/>
      <w:lvlText w:val="o"/>
      <w:lvlJc w:val="left"/>
      <w:pPr>
        <w:ind w:left="1440" w:hanging="360"/>
      </w:pPr>
      <w:rPr>
        <w:rFonts w:ascii="Courier New" w:hAnsi="Courier New" w:hint="default"/>
      </w:rPr>
    </w:lvl>
    <w:lvl w:ilvl="2" w:tplc="2AF8D9A2">
      <w:start w:val="1"/>
      <w:numFmt w:val="bullet"/>
      <w:lvlText w:val=""/>
      <w:lvlJc w:val="left"/>
      <w:pPr>
        <w:ind w:left="2160" w:hanging="360"/>
      </w:pPr>
      <w:rPr>
        <w:rFonts w:ascii="Wingdings" w:hAnsi="Wingdings" w:hint="default"/>
      </w:rPr>
    </w:lvl>
    <w:lvl w:ilvl="3" w:tplc="D72EB3AA">
      <w:start w:val="1"/>
      <w:numFmt w:val="bullet"/>
      <w:lvlText w:val=""/>
      <w:lvlJc w:val="left"/>
      <w:pPr>
        <w:ind w:left="2880" w:hanging="360"/>
      </w:pPr>
      <w:rPr>
        <w:rFonts w:ascii="Symbol" w:hAnsi="Symbol" w:hint="default"/>
      </w:rPr>
    </w:lvl>
    <w:lvl w:ilvl="4" w:tplc="FF782E8A">
      <w:start w:val="1"/>
      <w:numFmt w:val="bullet"/>
      <w:lvlText w:val="o"/>
      <w:lvlJc w:val="left"/>
      <w:pPr>
        <w:ind w:left="3600" w:hanging="360"/>
      </w:pPr>
      <w:rPr>
        <w:rFonts w:ascii="Courier New" w:hAnsi="Courier New" w:hint="default"/>
      </w:rPr>
    </w:lvl>
    <w:lvl w:ilvl="5" w:tplc="E2708586">
      <w:start w:val="1"/>
      <w:numFmt w:val="bullet"/>
      <w:lvlText w:val=""/>
      <w:lvlJc w:val="left"/>
      <w:pPr>
        <w:ind w:left="4320" w:hanging="360"/>
      </w:pPr>
      <w:rPr>
        <w:rFonts w:ascii="Wingdings" w:hAnsi="Wingdings" w:hint="default"/>
      </w:rPr>
    </w:lvl>
    <w:lvl w:ilvl="6" w:tplc="E9E0E596">
      <w:start w:val="1"/>
      <w:numFmt w:val="bullet"/>
      <w:lvlText w:val=""/>
      <w:lvlJc w:val="left"/>
      <w:pPr>
        <w:ind w:left="5040" w:hanging="360"/>
      </w:pPr>
      <w:rPr>
        <w:rFonts w:ascii="Symbol" w:hAnsi="Symbol" w:hint="default"/>
      </w:rPr>
    </w:lvl>
    <w:lvl w:ilvl="7" w:tplc="6EB0C096">
      <w:start w:val="1"/>
      <w:numFmt w:val="bullet"/>
      <w:lvlText w:val="o"/>
      <w:lvlJc w:val="left"/>
      <w:pPr>
        <w:ind w:left="5760" w:hanging="360"/>
      </w:pPr>
      <w:rPr>
        <w:rFonts w:ascii="Courier New" w:hAnsi="Courier New" w:hint="default"/>
      </w:rPr>
    </w:lvl>
    <w:lvl w:ilvl="8" w:tplc="E042CB1C">
      <w:start w:val="1"/>
      <w:numFmt w:val="bullet"/>
      <w:lvlText w:val=""/>
      <w:lvlJc w:val="left"/>
      <w:pPr>
        <w:ind w:left="6480" w:hanging="360"/>
      </w:pPr>
      <w:rPr>
        <w:rFonts w:ascii="Wingdings" w:hAnsi="Wingdings" w:hint="default"/>
      </w:rPr>
    </w:lvl>
  </w:abstractNum>
  <w:abstractNum w:abstractNumId="31" w15:restartNumberingAfterBreak="0">
    <w:nsid w:val="70181B2E"/>
    <w:multiLevelType w:val="hybridMultilevel"/>
    <w:tmpl w:val="9024255E"/>
    <w:lvl w:ilvl="0" w:tplc="0413000F">
      <w:start w:val="1"/>
      <w:numFmt w:val="decimal"/>
      <w:lvlText w:val="%1."/>
      <w:lvlJc w:val="left"/>
      <w:pPr>
        <w:ind w:left="1429" w:hanging="360"/>
      </w:pPr>
      <w:rPr>
        <w:rFonts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41DCEE3A">
      <w:numFmt w:val="bullet"/>
      <w:lvlText w:val="•"/>
      <w:lvlJc w:val="left"/>
      <w:pPr>
        <w:ind w:left="3949" w:hanging="720"/>
      </w:pPr>
      <w:rPr>
        <w:rFonts w:ascii="Calibri" w:eastAsia="Times New Roman" w:hAnsi="Calibri" w:cstheme="minorHAnsi"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2" w15:restartNumberingAfterBreak="0">
    <w:nsid w:val="71EE761D"/>
    <w:multiLevelType w:val="hybridMultilevel"/>
    <w:tmpl w:val="037850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7391DD5"/>
    <w:multiLevelType w:val="hybridMultilevel"/>
    <w:tmpl w:val="50320C7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4" w15:restartNumberingAfterBreak="0">
    <w:nsid w:val="78BF1034"/>
    <w:multiLevelType w:val="hybridMultilevel"/>
    <w:tmpl w:val="95E4D6B0"/>
    <w:lvl w:ilvl="0" w:tplc="0413000F">
      <w:start w:val="1"/>
      <w:numFmt w:val="decimal"/>
      <w:lvlText w:val="%1."/>
      <w:lvlJc w:val="left"/>
      <w:pPr>
        <w:ind w:left="5322" w:hanging="360"/>
      </w:pPr>
      <w:rPr>
        <w:rFonts w:hint="default"/>
      </w:rPr>
    </w:lvl>
    <w:lvl w:ilvl="1" w:tplc="FFFFFFFF" w:tentative="1">
      <w:start w:val="1"/>
      <w:numFmt w:val="bullet"/>
      <w:lvlText w:val="o"/>
      <w:lvlJc w:val="left"/>
      <w:pPr>
        <w:ind w:left="6042" w:hanging="360"/>
      </w:pPr>
      <w:rPr>
        <w:rFonts w:ascii="Courier New" w:hAnsi="Courier New" w:cs="Courier New" w:hint="default"/>
      </w:rPr>
    </w:lvl>
    <w:lvl w:ilvl="2" w:tplc="FFFFFFFF" w:tentative="1">
      <w:start w:val="1"/>
      <w:numFmt w:val="bullet"/>
      <w:lvlText w:val=""/>
      <w:lvlJc w:val="left"/>
      <w:pPr>
        <w:ind w:left="6762" w:hanging="360"/>
      </w:pPr>
      <w:rPr>
        <w:rFonts w:ascii="Wingdings" w:hAnsi="Wingdings" w:hint="default"/>
      </w:rPr>
    </w:lvl>
    <w:lvl w:ilvl="3" w:tplc="FFFFFFFF" w:tentative="1">
      <w:start w:val="1"/>
      <w:numFmt w:val="bullet"/>
      <w:lvlText w:val=""/>
      <w:lvlJc w:val="left"/>
      <w:pPr>
        <w:ind w:left="7482" w:hanging="360"/>
      </w:pPr>
      <w:rPr>
        <w:rFonts w:ascii="Symbol" w:hAnsi="Symbol" w:hint="default"/>
      </w:rPr>
    </w:lvl>
    <w:lvl w:ilvl="4" w:tplc="FFFFFFFF" w:tentative="1">
      <w:start w:val="1"/>
      <w:numFmt w:val="bullet"/>
      <w:lvlText w:val="o"/>
      <w:lvlJc w:val="left"/>
      <w:pPr>
        <w:ind w:left="8202" w:hanging="360"/>
      </w:pPr>
      <w:rPr>
        <w:rFonts w:ascii="Courier New" w:hAnsi="Courier New" w:cs="Courier New" w:hint="default"/>
      </w:rPr>
    </w:lvl>
    <w:lvl w:ilvl="5" w:tplc="FFFFFFFF" w:tentative="1">
      <w:start w:val="1"/>
      <w:numFmt w:val="bullet"/>
      <w:lvlText w:val=""/>
      <w:lvlJc w:val="left"/>
      <w:pPr>
        <w:ind w:left="8922" w:hanging="360"/>
      </w:pPr>
      <w:rPr>
        <w:rFonts w:ascii="Wingdings" w:hAnsi="Wingdings" w:hint="default"/>
      </w:rPr>
    </w:lvl>
    <w:lvl w:ilvl="6" w:tplc="FFFFFFFF" w:tentative="1">
      <w:start w:val="1"/>
      <w:numFmt w:val="bullet"/>
      <w:lvlText w:val=""/>
      <w:lvlJc w:val="left"/>
      <w:pPr>
        <w:ind w:left="9642" w:hanging="360"/>
      </w:pPr>
      <w:rPr>
        <w:rFonts w:ascii="Symbol" w:hAnsi="Symbol" w:hint="default"/>
      </w:rPr>
    </w:lvl>
    <w:lvl w:ilvl="7" w:tplc="FFFFFFFF" w:tentative="1">
      <w:start w:val="1"/>
      <w:numFmt w:val="bullet"/>
      <w:lvlText w:val="o"/>
      <w:lvlJc w:val="left"/>
      <w:pPr>
        <w:ind w:left="10362" w:hanging="360"/>
      </w:pPr>
      <w:rPr>
        <w:rFonts w:ascii="Courier New" w:hAnsi="Courier New" w:cs="Courier New" w:hint="default"/>
      </w:rPr>
    </w:lvl>
    <w:lvl w:ilvl="8" w:tplc="FFFFFFFF" w:tentative="1">
      <w:start w:val="1"/>
      <w:numFmt w:val="bullet"/>
      <w:lvlText w:val=""/>
      <w:lvlJc w:val="left"/>
      <w:pPr>
        <w:ind w:left="11082" w:hanging="360"/>
      </w:pPr>
      <w:rPr>
        <w:rFonts w:ascii="Wingdings" w:hAnsi="Wingdings" w:hint="default"/>
      </w:rPr>
    </w:lvl>
  </w:abstractNum>
  <w:abstractNum w:abstractNumId="35" w15:restartNumberingAfterBreak="0">
    <w:nsid w:val="7D7F4E8C"/>
    <w:multiLevelType w:val="hybridMultilevel"/>
    <w:tmpl w:val="6A8858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25"/>
  </w:num>
  <w:num w:numId="3">
    <w:abstractNumId w:val="18"/>
  </w:num>
  <w:num w:numId="4">
    <w:abstractNumId w:val="33"/>
  </w:num>
  <w:num w:numId="5">
    <w:abstractNumId w:val="7"/>
  </w:num>
  <w:num w:numId="6">
    <w:abstractNumId w:val="31"/>
  </w:num>
  <w:num w:numId="7">
    <w:abstractNumId w:val="0"/>
  </w:num>
  <w:num w:numId="8">
    <w:abstractNumId w:val="11"/>
  </w:num>
  <w:num w:numId="9">
    <w:abstractNumId w:val="22"/>
  </w:num>
  <w:num w:numId="10">
    <w:abstractNumId w:val="13"/>
  </w:num>
  <w:num w:numId="11">
    <w:abstractNumId w:val="32"/>
  </w:num>
  <w:num w:numId="12">
    <w:abstractNumId w:val="17"/>
  </w:num>
  <w:num w:numId="13">
    <w:abstractNumId w:val="28"/>
  </w:num>
  <w:num w:numId="14">
    <w:abstractNumId w:val="35"/>
  </w:num>
  <w:num w:numId="15">
    <w:abstractNumId w:val="2"/>
  </w:num>
  <w:num w:numId="16">
    <w:abstractNumId w:val="14"/>
  </w:num>
  <w:num w:numId="17">
    <w:abstractNumId w:val="1"/>
  </w:num>
  <w:num w:numId="18">
    <w:abstractNumId w:val="19"/>
  </w:num>
  <w:num w:numId="19">
    <w:abstractNumId w:val="3"/>
  </w:num>
  <w:num w:numId="20">
    <w:abstractNumId w:val="16"/>
  </w:num>
  <w:num w:numId="21">
    <w:abstractNumId w:val="4"/>
  </w:num>
  <w:num w:numId="22">
    <w:abstractNumId w:val="29"/>
  </w:num>
  <w:num w:numId="23">
    <w:abstractNumId w:val="27"/>
  </w:num>
  <w:num w:numId="24">
    <w:abstractNumId w:val="6"/>
  </w:num>
  <w:num w:numId="25">
    <w:abstractNumId w:val="9"/>
  </w:num>
  <w:num w:numId="26">
    <w:abstractNumId w:val="10"/>
  </w:num>
  <w:num w:numId="27">
    <w:abstractNumId w:val="8"/>
  </w:num>
  <w:num w:numId="28">
    <w:abstractNumId w:val="23"/>
  </w:num>
  <w:num w:numId="29">
    <w:abstractNumId w:val="21"/>
  </w:num>
  <w:num w:numId="30">
    <w:abstractNumId w:val="5"/>
  </w:num>
  <w:num w:numId="31">
    <w:abstractNumId w:val="12"/>
  </w:num>
  <w:num w:numId="32">
    <w:abstractNumId w:val="34"/>
  </w:num>
  <w:num w:numId="33">
    <w:abstractNumId w:val="26"/>
  </w:num>
  <w:num w:numId="34">
    <w:abstractNumId w:val="15"/>
  </w:num>
  <w:num w:numId="35">
    <w:abstractNumId w:val="30"/>
  </w:num>
  <w:num w:numId="36">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16"/>
    <w:rsid w:val="000015CD"/>
    <w:rsid w:val="00002A4E"/>
    <w:rsid w:val="0000326C"/>
    <w:rsid w:val="00005813"/>
    <w:rsid w:val="0001482E"/>
    <w:rsid w:val="00017DCC"/>
    <w:rsid w:val="00030ECA"/>
    <w:rsid w:val="00035BD3"/>
    <w:rsid w:val="00041308"/>
    <w:rsid w:val="000419A2"/>
    <w:rsid w:val="00041B74"/>
    <w:rsid w:val="00041ED8"/>
    <w:rsid w:val="0004232F"/>
    <w:rsid w:val="000531D2"/>
    <w:rsid w:val="00062F04"/>
    <w:rsid w:val="00063050"/>
    <w:rsid w:val="00065793"/>
    <w:rsid w:val="000657B0"/>
    <w:rsid w:val="0007056C"/>
    <w:rsid w:val="000716A2"/>
    <w:rsid w:val="000736BB"/>
    <w:rsid w:val="00074E58"/>
    <w:rsid w:val="0007523B"/>
    <w:rsid w:val="00075A84"/>
    <w:rsid w:val="000763A4"/>
    <w:rsid w:val="00081C13"/>
    <w:rsid w:val="0008319D"/>
    <w:rsid w:val="00086240"/>
    <w:rsid w:val="00086934"/>
    <w:rsid w:val="00086C29"/>
    <w:rsid w:val="0009253C"/>
    <w:rsid w:val="00095D33"/>
    <w:rsid w:val="000A053A"/>
    <w:rsid w:val="000A0556"/>
    <w:rsid w:val="000A21B8"/>
    <w:rsid w:val="000A54C7"/>
    <w:rsid w:val="000B1410"/>
    <w:rsid w:val="000B18AF"/>
    <w:rsid w:val="000B2621"/>
    <w:rsid w:val="000B4CA3"/>
    <w:rsid w:val="000B5033"/>
    <w:rsid w:val="000B657C"/>
    <w:rsid w:val="000B7BC5"/>
    <w:rsid w:val="000C0397"/>
    <w:rsid w:val="000C1965"/>
    <w:rsid w:val="000C2796"/>
    <w:rsid w:val="000C4F48"/>
    <w:rsid w:val="000C7776"/>
    <w:rsid w:val="000C79D7"/>
    <w:rsid w:val="000D0B02"/>
    <w:rsid w:val="000D0DD1"/>
    <w:rsid w:val="000D3C43"/>
    <w:rsid w:val="000D5751"/>
    <w:rsid w:val="000E01C9"/>
    <w:rsid w:val="000E2BAD"/>
    <w:rsid w:val="000E2C9D"/>
    <w:rsid w:val="000E2DEB"/>
    <w:rsid w:val="000E2F7E"/>
    <w:rsid w:val="000E55DF"/>
    <w:rsid w:val="000E68BF"/>
    <w:rsid w:val="000E7999"/>
    <w:rsid w:val="000E7F9A"/>
    <w:rsid w:val="000F0BE1"/>
    <w:rsid w:val="000F1507"/>
    <w:rsid w:val="000F341B"/>
    <w:rsid w:val="000F4B15"/>
    <w:rsid w:val="000F7F71"/>
    <w:rsid w:val="00100074"/>
    <w:rsid w:val="001009DA"/>
    <w:rsid w:val="00100E23"/>
    <w:rsid w:val="00101256"/>
    <w:rsid w:val="00101A9F"/>
    <w:rsid w:val="00103BE1"/>
    <w:rsid w:val="00104FEC"/>
    <w:rsid w:val="0010604D"/>
    <w:rsid w:val="00106F95"/>
    <w:rsid w:val="00110022"/>
    <w:rsid w:val="001101F2"/>
    <w:rsid w:val="001121D5"/>
    <w:rsid w:val="0011243A"/>
    <w:rsid w:val="001129BF"/>
    <w:rsid w:val="001164B0"/>
    <w:rsid w:val="0012148A"/>
    <w:rsid w:val="00125453"/>
    <w:rsid w:val="001259E5"/>
    <w:rsid w:val="00126B2E"/>
    <w:rsid w:val="001300A6"/>
    <w:rsid w:val="00130A42"/>
    <w:rsid w:val="00135B5C"/>
    <w:rsid w:val="00137324"/>
    <w:rsid w:val="00140FC0"/>
    <w:rsid w:val="001421D8"/>
    <w:rsid w:val="001431E8"/>
    <w:rsid w:val="00144120"/>
    <w:rsid w:val="0014529E"/>
    <w:rsid w:val="00146E43"/>
    <w:rsid w:val="00152325"/>
    <w:rsid w:val="00155A6C"/>
    <w:rsid w:val="00162D2A"/>
    <w:rsid w:val="00164CF8"/>
    <w:rsid w:val="00167EE8"/>
    <w:rsid w:val="00175D83"/>
    <w:rsid w:val="00176AD2"/>
    <w:rsid w:val="001801F5"/>
    <w:rsid w:val="00180D88"/>
    <w:rsid w:val="00184158"/>
    <w:rsid w:val="00193A3B"/>
    <w:rsid w:val="0019506F"/>
    <w:rsid w:val="001A0F43"/>
    <w:rsid w:val="001A1BB3"/>
    <w:rsid w:val="001A1BB8"/>
    <w:rsid w:val="001A1D8F"/>
    <w:rsid w:val="001A3632"/>
    <w:rsid w:val="001A4090"/>
    <w:rsid w:val="001A51F2"/>
    <w:rsid w:val="001A54D6"/>
    <w:rsid w:val="001A6465"/>
    <w:rsid w:val="001A6EEC"/>
    <w:rsid w:val="001A779C"/>
    <w:rsid w:val="001B08EF"/>
    <w:rsid w:val="001B6326"/>
    <w:rsid w:val="001C6DC1"/>
    <w:rsid w:val="001D079D"/>
    <w:rsid w:val="001D14AE"/>
    <w:rsid w:val="001D47B9"/>
    <w:rsid w:val="001D556F"/>
    <w:rsid w:val="001D7009"/>
    <w:rsid w:val="001E023D"/>
    <w:rsid w:val="001E0C88"/>
    <w:rsid w:val="001E1F98"/>
    <w:rsid w:val="001E2319"/>
    <w:rsid w:val="001E4B7C"/>
    <w:rsid w:val="001E6471"/>
    <w:rsid w:val="001F29B3"/>
    <w:rsid w:val="0020001A"/>
    <w:rsid w:val="00200637"/>
    <w:rsid w:val="00201F1D"/>
    <w:rsid w:val="00202615"/>
    <w:rsid w:val="00202D43"/>
    <w:rsid w:val="00203F88"/>
    <w:rsid w:val="00206385"/>
    <w:rsid w:val="00207FC5"/>
    <w:rsid w:val="002100B7"/>
    <w:rsid w:val="0021074F"/>
    <w:rsid w:val="0021093C"/>
    <w:rsid w:val="00210C30"/>
    <w:rsid w:val="00212FA6"/>
    <w:rsid w:val="00215F32"/>
    <w:rsid w:val="00215F99"/>
    <w:rsid w:val="00217B43"/>
    <w:rsid w:val="00221A9B"/>
    <w:rsid w:val="002228F5"/>
    <w:rsid w:val="0022694F"/>
    <w:rsid w:val="00235862"/>
    <w:rsid w:val="002414EC"/>
    <w:rsid w:val="002427BC"/>
    <w:rsid w:val="00242FE0"/>
    <w:rsid w:val="00251CD4"/>
    <w:rsid w:val="00251E1B"/>
    <w:rsid w:val="00252CAA"/>
    <w:rsid w:val="0026110F"/>
    <w:rsid w:val="00261938"/>
    <w:rsid w:val="0026340D"/>
    <w:rsid w:val="00264378"/>
    <w:rsid w:val="002703AC"/>
    <w:rsid w:val="00270ED6"/>
    <w:rsid w:val="002772BA"/>
    <w:rsid w:val="002827BC"/>
    <w:rsid w:val="002831AD"/>
    <w:rsid w:val="00283F1A"/>
    <w:rsid w:val="00285600"/>
    <w:rsid w:val="00286112"/>
    <w:rsid w:val="00287247"/>
    <w:rsid w:val="0028732C"/>
    <w:rsid w:val="002875DB"/>
    <w:rsid w:val="00287B4F"/>
    <w:rsid w:val="00295781"/>
    <w:rsid w:val="00295EB7"/>
    <w:rsid w:val="002966D0"/>
    <w:rsid w:val="00296739"/>
    <w:rsid w:val="002A0342"/>
    <w:rsid w:val="002A39FA"/>
    <w:rsid w:val="002A3B82"/>
    <w:rsid w:val="002A453D"/>
    <w:rsid w:val="002A6159"/>
    <w:rsid w:val="002B100A"/>
    <w:rsid w:val="002B12EA"/>
    <w:rsid w:val="002B1DFD"/>
    <w:rsid w:val="002B205A"/>
    <w:rsid w:val="002B2F86"/>
    <w:rsid w:val="002B5492"/>
    <w:rsid w:val="002B58CD"/>
    <w:rsid w:val="002C1990"/>
    <w:rsid w:val="002C3639"/>
    <w:rsid w:val="002C4C95"/>
    <w:rsid w:val="002C50B3"/>
    <w:rsid w:val="002C7B72"/>
    <w:rsid w:val="002D51A3"/>
    <w:rsid w:val="002D7411"/>
    <w:rsid w:val="002E139E"/>
    <w:rsid w:val="002E3C2E"/>
    <w:rsid w:val="002E4CFF"/>
    <w:rsid w:val="002E6143"/>
    <w:rsid w:val="002E7B1C"/>
    <w:rsid w:val="002E7E57"/>
    <w:rsid w:val="002F0814"/>
    <w:rsid w:val="002F197C"/>
    <w:rsid w:val="002F3073"/>
    <w:rsid w:val="002F5F7C"/>
    <w:rsid w:val="002F6819"/>
    <w:rsid w:val="002F6ECB"/>
    <w:rsid w:val="002F7A90"/>
    <w:rsid w:val="00301BDA"/>
    <w:rsid w:val="00313DC9"/>
    <w:rsid w:val="003151E0"/>
    <w:rsid w:val="00315BC1"/>
    <w:rsid w:val="00316571"/>
    <w:rsid w:val="003228EB"/>
    <w:rsid w:val="00327251"/>
    <w:rsid w:val="00331622"/>
    <w:rsid w:val="00343C49"/>
    <w:rsid w:val="00346468"/>
    <w:rsid w:val="00347911"/>
    <w:rsid w:val="00347F39"/>
    <w:rsid w:val="00354453"/>
    <w:rsid w:val="0035492F"/>
    <w:rsid w:val="00354A53"/>
    <w:rsid w:val="0035708A"/>
    <w:rsid w:val="003655E2"/>
    <w:rsid w:val="0037158D"/>
    <w:rsid w:val="003740A2"/>
    <w:rsid w:val="00380838"/>
    <w:rsid w:val="00384B5E"/>
    <w:rsid w:val="0038570C"/>
    <w:rsid w:val="00385B1E"/>
    <w:rsid w:val="00386ADC"/>
    <w:rsid w:val="00390E6C"/>
    <w:rsid w:val="00394518"/>
    <w:rsid w:val="00397AEA"/>
    <w:rsid w:val="003A60C3"/>
    <w:rsid w:val="003B2AEB"/>
    <w:rsid w:val="003B51A8"/>
    <w:rsid w:val="003B546C"/>
    <w:rsid w:val="003C09A7"/>
    <w:rsid w:val="003C20BB"/>
    <w:rsid w:val="003C4FE8"/>
    <w:rsid w:val="003C640B"/>
    <w:rsid w:val="003C688A"/>
    <w:rsid w:val="003D002A"/>
    <w:rsid w:val="003D15DB"/>
    <w:rsid w:val="003D259B"/>
    <w:rsid w:val="003E1A28"/>
    <w:rsid w:val="003E505A"/>
    <w:rsid w:val="003E5D70"/>
    <w:rsid w:val="003E7844"/>
    <w:rsid w:val="003F01FA"/>
    <w:rsid w:val="003F20AC"/>
    <w:rsid w:val="003F23D0"/>
    <w:rsid w:val="003F3241"/>
    <w:rsid w:val="003F733A"/>
    <w:rsid w:val="00400836"/>
    <w:rsid w:val="00402A44"/>
    <w:rsid w:val="0040434A"/>
    <w:rsid w:val="00406055"/>
    <w:rsid w:val="0041165D"/>
    <w:rsid w:val="00412451"/>
    <w:rsid w:val="00420EAA"/>
    <w:rsid w:val="00426036"/>
    <w:rsid w:val="00427E9E"/>
    <w:rsid w:val="004327E1"/>
    <w:rsid w:val="004331E3"/>
    <w:rsid w:val="00435A2D"/>
    <w:rsid w:val="00436BA4"/>
    <w:rsid w:val="00444915"/>
    <w:rsid w:val="004541BF"/>
    <w:rsid w:val="00454A1A"/>
    <w:rsid w:val="00454E55"/>
    <w:rsid w:val="00456F40"/>
    <w:rsid w:val="004626C6"/>
    <w:rsid w:val="00462BB8"/>
    <w:rsid w:val="00462C23"/>
    <w:rsid w:val="004636BC"/>
    <w:rsid w:val="0046375C"/>
    <w:rsid w:val="004640E6"/>
    <w:rsid w:val="00467137"/>
    <w:rsid w:val="004764BC"/>
    <w:rsid w:val="00480465"/>
    <w:rsid w:val="00481834"/>
    <w:rsid w:val="004840FA"/>
    <w:rsid w:val="00487624"/>
    <w:rsid w:val="004953B9"/>
    <w:rsid w:val="00495BD2"/>
    <w:rsid w:val="00496101"/>
    <w:rsid w:val="00496A9A"/>
    <w:rsid w:val="004A0DCD"/>
    <w:rsid w:val="004A151D"/>
    <w:rsid w:val="004A2220"/>
    <w:rsid w:val="004A2B60"/>
    <w:rsid w:val="004A31BF"/>
    <w:rsid w:val="004A3422"/>
    <w:rsid w:val="004A7FEE"/>
    <w:rsid w:val="004B05F5"/>
    <w:rsid w:val="004B2915"/>
    <w:rsid w:val="004B4239"/>
    <w:rsid w:val="004B473D"/>
    <w:rsid w:val="004C0C12"/>
    <w:rsid w:val="004C214C"/>
    <w:rsid w:val="004C265B"/>
    <w:rsid w:val="004C353E"/>
    <w:rsid w:val="004C3912"/>
    <w:rsid w:val="004D082A"/>
    <w:rsid w:val="004D0B83"/>
    <w:rsid w:val="004D1917"/>
    <w:rsid w:val="004D2306"/>
    <w:rsid w:val="004D6965"/>
    <w:rsid w:val="004D7D1F"/>
    <w:rsid w:val="004E0E18"/>
    <w:rsid w:val="004E5144"/>
    <w:rsid w:val="004E64FB"/>
    <w:rsid w:val="004E6A5F"/>
    <w:rsid w:val="004F0D43"/>
    <w:rsid w:val="004F0E1A"/>
    <w:rsid w:val="004F4196"/>
    <w:rsid w:val="004F558E"/>
    <w:rsid w:val="004F7514"/>
    <w:rsid w:val="00500F72"/>
    <w:rsid w:val="00501DB5"/>
    <w:rsid w:val="00502D8B"/>
    <w:rsid w:val="00504B6D"/>
    <w:rsid w:val="00506346"/>
    <w:rsid w:val="00507DC0"/>
    <w:rsid w:val="00507FAD"/>
    <w:rsid w:val="005144CC"/>
    <w:rsid w:val="005161A9"/>
    <w:rsid w:val="005217B7"/>
    <w:rsid w:val="00523ED3"/>
    <w:rsid w:val="00525402"/>
    <w:rsid w:val="00526A7F"/>
    <w:rsid w:val="00531B5E"/>
    <w:rsid w:val="00532A1C"/>
    <w:rsid w:val="00533129"/>
    <w:rsid w:val="005339C7"/>
    <w:rsid w:val="0053486D"/>
    <w:rsid w:val="005379B7"/>
    <w:rsid w:val="00540B0E"/>
    <w:rsid w:val="00540DC3"/>
    <w:rsid w:val="00542798"/>
    <w:rsid w:val="00544080"/>
    <w:rsid w:val="005601A5"/>
    <w:rsid w:val="00562506"/>
    <w:rsid w:val="005632EE"/>
    <w:rsid w:val="00565BB4"/>
    <w:rsid w:val="00566A44"/>
    <w:rsid w:val="005724F2"/>
    <w:rsid w:val="00574D12"/>
    <w:rsid w:val="00577170"/>
    <w:rsid w:val="005776B4"/>
    <w:rsid w:val="005806D2"/>
    <w:rsid w:val="00580B4B"/>
    <w:rsid w:val="00581BA9"/>
    <w:rsid w:val="00584892"/>
    <w:rsid w:val="00587592"/>
    <w:rsid w:val="0059058C"/>
    <w:rsid w:val="00590AA7"/>
    <w:rsid w:val="00592FA7"/>
    <w:rsid w:val="005978D6"/>
    <w:rsid w:val="005A03E8"/>
    <w:rsid w:val="005A182E"/>
    <w:rsid w:val="005A1D2D"/>
    <w:rsid w:val="005A4069"/>
    <w:rsid w:val="005A7C18"/>
    <w:rsid w:val="005B2128"/>
    <w:rsid w:val="005B2456"/>
    <w:rsid w:val="005B2B76"/>
    <w:rsid w:val="005B3D7E"/>
    <w:rsid w:val="005B451F"/>
    <w:rsid w:val="005B56E6"/>
    <w:rsid w:val="005C1D05"/>
    <w:rsid w:val="005D0F67"/>
    <w:rsid w:val="005D33F3"/>
    <w:rsid w:val="005D5C93"/>
    <w:rsid w:val="005D6B60"/>
    <w:rsid w:val="005D6FF9"/>
    <w:rsid w:val="005E02B6"/>
    <w:rsid w:val="005E27BA"/>
    <w:rsid w:val="005E5A52"/>
    <w:rsid w:val="005E6F85"/>
    <w:rsid w:val="005E7905"/>
    <w:rsid w:val="005E7F99"/>
    <w:rsid w:val="005F3A14"/>
    <w:rsid w:val="005F6F48"/>
    <w:rsid w:val="006017F0"/>
    <w:rsid w:val="00606C19"/>
    <w:rsid w:val="00611C34"/>
    <w:rsid w:val="00611D00"/>
    <w:rsid w:val="0062061D"/>
    <w:rsid w:val="00620FBC"/>
    <w:rsid w:val="00621F2B"/>
    <w:rsid w:val="0062236D"/>
    <w:rsid w:val="00625BCB"/>
    <w:rsid w:val="006304EE"/>
    <w:rsid w:val="0063308A"/>
    <w:rsid w:val="00641D03"/>
    <w:rsid w:val="006434CE"/>
    <w:rsid w:val="0064519F"/>
    <w:rsid w:val="006464E1"/>
    <w:rsid w:val="0064681E"/>
    <w:rsid w:val="00647695"/>
    <w:rsid w:val="0065107E"/>
    <w:rsid w:val="00651C99"/>
    <w:rsid w:val="006522BF"/>
    <w:rsid w:val="00654B3A"/>
    <w:rsid w:val="00662C1C"/>
    <w:rsid w:val="00663E64"/>
    <w:rsid w:val="006710DB"/>
    <w:rsid w:val="00672E3B"/>
    <w:rsid w:val="00677705"/>
    <w:rsid w:val="0068011A"/>
    <w:rsid w:val="00680653"/>
    <w:rsid w:val="00681707"/>
    <w:rsid w:val="00681FFB"/>
    <w:rsid w:val="0068246D"/>
    <w:rsid w:val="00686F58"/>
    <w:rsid w:val="00690394"/>
    <w:rsid w:val="006931E3"/>
    <w:rsid w:val="00693BFB"/>
    <w:rsid w:val="00696EB1"/>
    <w:rsid w:val="006A4802"/>
    <w:rsid w:val="006A4D70"/>
    <w:rsid w:val="006B00C7"/>
    <w:rsid w:val="006B1320"/>
    <w:rsid w:val="006B3558"/>
    <w:rsid w:val="006B6812"/>
    <w:rsid w:val="006B6BAA"/>
    <w:rsid w:val="006C4143"/>
    <w:rsid w:val="006C41AF"/>
    <w:rsid w:val="006C5B08"/>
    <w:rsid w:val="006C709D"/>
    <w:rsid w:val="006D1BC5"/>
    <w:rsid w:val="006D3286"/>
    <w:rsid w:val="006D4365"/>
    <w:rsid w:val="006D478A"/>
    <w:rsid w:val="006D6B79"/>
    <w:rsid w:val="006D7A7C"/>
    <w:rsid w:val="006E0AB1"/>
    <w:rsid w:val="006E5140"/>
    <w:rsid w:val="006E6CEE"/>
    <w:rsid w:val="006F05EE"/>
    <w:rsid w:val="006F1323"/>
    <w:rsid w:val="006F3B61"/>
    <w:rsid w:val="006F5367"/>
    <w:rsid w:val="006F6DF4"/>
    <w:rsid w:val="00703DA6"/>
    <w:rsid w:val="00705904"/>
    <w:rsid w:val="00706F08"/>
    <w:rsid w:val="0071192D"/>
    <w:rsid w:val="00714F61"/>
    <w:rsid w:val="00715003"/>
    <w:rsid w:val="0071508E"/>
    <w:rsid w:val="007152B4"/>
    <w:rsid w:val="0071646A"/>
    <w:rsid w:val="00722FE1"/>
    <w:rsid w:val="00723C92"/>
    <w:rsid w:val="00723D7F"/>
    <w:rsid w:val="00723F53"/>
    <w:rsid w:val="0072424B"/>
    <w:rsid w:val="00725188"/>
    <w:rsid w:val="0072568A"/>
    <w:rsid w:val="0073030A"/>
    <w:rsid w:val="00730788"/>
    <w:rsid w:val="00735955"/>
    <w:rsid w:val="00742872"/>
    <w:rsid w:val="007455B9"/>
    <w:rsid w:val="00745D06"/>
    <w:rsid w:val="007461F1"/>
    <w:rsid w:val="00746209"/>
    <w:rsid w:val="00750ECD"/>
    <w:rsid w:val="0075160B"/>
    <w:rsid w:val="00752DEA"/>
    <w:rsid w:val="0075504D"/>
    <w:rsid w:val="0077227B"/>
    <w:rsid w:val="007757FB"/>
    <w:rsid w:val="00776B0A"/>
    <w:rsid w:val="00777452"/>
    <w:rsid w:val="00780D5A"/>
    <w:rsid w:val="00783B5E"/>
    <w:rsid w:val="0078467A"/>
    <w:rsid w:val="007855EF"/>
    <w:rsid w:val="00794D15"/>
    <w:rsid w:val="00795337"/>
    <w:rsid w:val="0079627F"/>
    <w:rsid w:val="007A22DF"/>
    <w:rsid w:val="007A2E12"/>
    <w:rsid w:val="007A2E78"/>
    <w:rsid w:val="007A55C2"/>
    <w:rsid w:val="007B272B"/>
    <w:rsid w:val="007B4983"/>
    <w:rsid w:val="007B5FCA"/>
    <w:rsid w:val="007B6C83"/>
    <w:rsid w:val="007B6F40"/>
    <w:rsid w:val="007C1C69"/>
    <w:rsid w:val="007C38FB"/>
    <w:rsid w:val="007C4BCC"/>
    <w:rsid w:val="007C607E"/>
    <w:rsid w:val="007C6782"/>
    <w:rsid w:val="007C7FAC"/>
    <w:rsid w:val="007D3D74"/>
    <w:rsid w:val="007D4A02"/>
    <w:rsid w:val="007D55BC"/>
    <w:rsid w:val="007D72A1"/>
    <w:rsid w:val="007D75CB"/>
    <w:rsid w:val="007E2720"/>
    <w:rsid w:val="007E6970"/>
    <w:rsid w:val="007E6F7B"/>
    <w:rsid w:val="007F129C"/>
    <w:rsid w:val="007F79AC"/>
    <w:rsid w:val="007F7FD6"/>
    <w:rsid w:val="00801E7A"/>
    <w:rsid w:val="00802721"/>
    <w:rsid w:val="00803159"/>
    <w:rsid w:val="00804F8D"/>
    <w:rsid w:val="00805D9B"/>
    <w:rsid w:val="00806C3B"/>
    <w:rsid w:val="0081187D"/>
    <w:rsid w:val="00815FE0"/>
    <w:rsid w:val="00824652"/>
    <w:rsid w:val="00825FB1"/>
    <w:rsid w:val="008277DF"/>
    <w:rsid w:val="008339D5"/>
    <w:rsid w:val="00833C22"/>
    <w:rsid w:val="00833ECE"/>
    <w:rsid w:val="0083657B"/>
    <w:rsid w:val="00836784"/>
    <w:rsid w:val="00841C83"/>
    <w:rsid w:val="00842E4E"/>
    <w:rsid w:val="008458C4"/>
    <w:rsid w:val="00846D4D"/>
    <w:rsid w:val="00847383"/>
    <w:rsid w:val="00850212"/>
    <w:rsid w:val="0085108F"/>
    <w:rsid w:val="0085561F"/>
    <w:rsid w:val="008646BB"/>
    <w:rsid w:val="0086526B"/>
    <w:rsid w:val="00866888"/>
    <w:rsid w:val="00873BAA"/>
    <w:rsid w:val="00876114"/>
    <w:rsid w:val="00877920"/>
    <w:rsid w:val="008821C2"/>
    <w:rsid w:val="00882770"/>
    <w:rsid w:val="008859B6"/>
    <w:rsid w:val="00886B4D"/>
    <w:rsid w:val="008907BD"/>
    <w:rsid w:val="00891367"/>
    <w:rsid w:val="00892849"/>
    <w:rsid w:val="0089319B"/>
    <w:rsid w:val="00894DB6"/>
    <w:rsid w:val="008A1B4D"/>
    <w:rsid w:val="008A3590"/>
    <w:rsid w:val="008A50A3"/>
    <w:rsid w:val="008A6EDF"/>
    <w:rsid w:val="008B1E8A"/>
    <w:rsid w:val="008B4F99"/>
    <w:rsid w:val="008B6DCB"/>
    <w:rsid w:val="008B7E92"/>
    <w:rsid w:val="008C2456"/>
    <w:rsid w:val="008C267B"/>
    <w:rsid w:val="008C3390"/>
    <w:rsid w:val="008C54DD"/>
    <w:rsid w:val="008D085B"/>
    <w:rsid w:val="008D1016"/>
    <w:rsid w:val="008D3A64"/>
    <w:rsid w:val="008D3A72"/>
    <w:rsid w:val="008D730F"/>
    <w:rsid w:val="008D7B4B"/>
    <w:rsid w:val="008E069F"/>
    <w:rsid w:val="008E1843"/>
    <w:rsid w:val="008E3703"/>
    <w:rsid w:val="008E3D0C"/>
    <w:rsid w:val="008F0CE5"/>
    <w:rsid w:val="008F0D71"/>
    <w:rsid w:val="008F1D61"/>
    <w:rsid w:val="008F205A"/>
    <w:rsid w:val="008F2381"/>
    <w:rsid w:val="008F36D3"/>
    <w:rsid w:val="00900B19"/>
    <w:rsid w:val="00901182"/>
    <w:rsid w:val="00902AB0"/>
    <w:rsid w:val="00905D0F"/>
    <w:rsid w:val="00912452"/>
    <w:rsid w:val="00916540"/>
    <w:rsid w:val="009171A9"/>
    <w:rsid w:val="00917391"/>
    <w:rsid w:val="00922066"/>
    <w:rsid w:val="00927C88"/>
    <w:rsid w:val="00932311"/>
    <w:rsid w:val="00932F42"/>
    <w:rsid w:val="00935F2B"/>
    <w:rsid w:val="00937141"/>
    <w:rsid w:val="00937576"/>
    <w:rsid w:val="00937B0A"/>
    <w:rsid w:val="00937C61"/>
    <w:rsid w:val="00940091"/>
    <w:rsid w:val="00940499"/>
    <w:rsid w:val="009425E4"/>
    <w:rsid w:val="0094508C"/>
    <w:rsid w:val="00946406"/>
    <w:rsid w:val="00951C41"/>
    <w:rsid w:val="0095227B"/>
    <w:rsid w:val="0095612B"/>
    <w:rsid w:val="00960F1F"/>
    <w:rsid w:val="00961885"/>
    <w:rsid w:val="0096333C"/>
    <w:rsid w:val="00966150"/>
    <w:rsid w:val="009671CB"/>
    <w:rsid w:val="00971647"/>
    <w:rsid w:val="00976315"/>
    <w:rsid w:val="00984598"/>
    <w:rsid w:val="0099082A"/>
    <w:rsid w:val="00996B10"/>
    <w:rsid w:val="00997FCB"/>
    <w:rsid w:val="009A44C4"/>
    <w:rsid w:val="009A5F70"/>
    <w:rsid w:val="009A7497"/>
    <w:rsid w:val="009B2632"/>
    <w:rsid w:val="009B3767"/>
    <w:rsid w:val="009B4C77"/>
    <w:rsid w:val="009B7433"/>
    <w:rsid w:val="009C07C9"/>
    <w:rsid w:val="009C3DCA"/>
    <w:rsid w:val="009C62E7"/>
    <w:rsid w:val="009C6D03"/>
    <w:rsid w:val="009D00FA"/>
    <w:rsid w:val="009D387F"/>
    <w:rsid w:val="009E1E99"/>
    <w:rsid w:val="009E24AE"/>
    <w:rsid w:val="009E2555"/>
    <w:rsid w:val="009E3EA6"/>
    <w:rsid w:val="009E3EAD"/>
    <w:rsid w:val="009E442D"/>
    <w:rsid w:val="009E737E"/>
    <w:rsid w:val="009F50DF"/>
    <w:rsid w:val="009F6047"/>
    <w:rsid w:val="00A00F56"/>
    <w:rsid w:val="00A02C42"/>
    <w:rsid w:val="00A047CB"/>
    <w:rsid w:val="00A21FD5"/>
    <w:rsid w:val="00A23BC4"/>
    <w:rsid w:val="00A24BAD"/>
    <w:rsid w:val="00A24C3E"/>
    <w:rsid w:val="00A26958"/>
    <w:rsid w:val="00A27301"/>
    <w:rsid w:val="00A33663"/>
    <w:rsid w:val="00A341A6"/>
    <w:rsid w:val="00A35C76"/>
    <w:rsid w:val="00A416E9"/>
    <w:rsid w:val="00A433C3"/>
    <w:rsid w:val="00A470F3"/>
    <w:rsid w:val="00A50C68"/>
    <w:rsid w:val="00A50D73"/>
    <w:rsid w:val="00A51DAD"/>
    <w:rsid w:val="00A54AB6"/>
    <w:rsid w:val="00A56D88"/>
    <w:rsid w:val="00A578C9"/>
    <w:rsid w:val="00A60470"/>
    <w:rsid w:val="00A63332"/>
    <w:rsid w:val="00A70298"/>
    <w:rsid w:val="00A7363D"/>
    <w:rsid w:val="00A742CD"/>
    <w:rsid w:val="00A763CA"/>
    <w:rsid w:val="00A81CF4"/>
    <w:rsid w:val="00A83E48"/>
    <w:rsid w:val="00A84EA5"/>
    <w:rsid w:val="00A85E25"/>
    <w:rsid w:val="00A867A5"/>
    <w:rsid w:val="00A86CBD"/>
    <w:rsid w:val="00A90615"/>
    <w:rsid w:val="00A906AF"/>
    <w:rsid w:val="00A921CA"/>
    <w:rsid w:val="00A92CC6"/>
    <w:rsid w:val="00A95C3A"/>
    <w:rsid w:val="00A96519"/>
    <w:rsid w:val="00A9700B"/>
    <w:rsid w:val="00A978A7"/>
    <w:rsid w:val="00A97E89"/>
    <w:rsid w:val="00AA095F"/>
    <w:rsid w:val="00AA1252"/>
    <w:rsid w:val="00AA30F8"/>
    <w:rsid w:val="00AA6D39"/>
    <w:rsid w:val="00AA7148"/>
    <w:rsid w:val="00AB08DD"/>
    <w:rsid w:val="00AC12DE"/>
    <w:rsid w:val="00AC5022"/>
    <w:rsid w:val="00AD0B78"/>
    <w:rsid w:val="00AD1A81"/>
    <w:rsid w:val="00AD59A6"/>
    <w:rsid w:val="00AD6712"/>
    <w:rsid w:val="00AE04C3"/>
    <w:rsid w:val="00AE051D"/>
    <w:rsid w:val="00AE2BB2"/>
    <w:rsid w:val="00AE515A"/>
    <w:rsid w:val="00AE58A5"/>
    <w:rsid w:val="00AE7572"/>
    <w:rsid w:val="00AE7C42"/>
    <w:rsid w:val="00AF12A0"/>
    <w:rsid w:val="00AF5674"/>
    <w:rsid w:val="00B00076"/>
    <w:rsid w:val="00B02056"/>
    <w:rsid w:val="00B0571B"/>
    <w:rsid w:val="00B07EAF"/>
    <w:rsid w:val="00B11E86"/>
    <w:rsid w:val="00B17036"/>
    <w:rsid w:val="00B2257F"/>
    <w:rsid w:val="00B25481"/>
    <w:rsid w:val="00B25F93"/>
    <w:rsid w:val="00B301F2"/>
    <w:rsid w:val="00B31563"/>
    <w:rsid w:val="00B334C0"/>
    <w:rsid w:val="00B348A6"/>
    <w:rsid w:val="00B37B1A"/>
    <w:rsid w:val="00B4402F"/>
    <w:rsid w:val="00B44AB5"/>
    <w:rsid w:val="00B531F6"/>
    <w:rsid w:val="00B60E5B"/>
    <w:rsid w:val="00B652D3"/>
    <w:rsid w:val="00B66747"/>
    <w:rsid w:val="00B67127"/>
    <w:rsid w:val="00B72528"/>
    <w:rsid w:val="00B81506"/>
    <w:rsid w:val="00B84276"/>
    <w:rsid w:val="00B84F3E"/>
    <w:rsid w:val="00B86A9D"/>
    <w:rsid w:val="00B9792A"/>
    <w:rsid w:val="00BA07C5"/>
    <w:rsid w:val="00BA1D6C"/>
    <w:rsid w:val="00BA3D24"/>
    <w:rsid w:val="00BB155E"/>
    <w:rsid w:val="00BB70B2"/>
    <w:rsid w:val="00BC4310"/>
    <w:rsid w:val="00BC702B"/>
    <w:rsid w:val="00BD4446"/>
    <w:rsid w:val="00BD7FF5"/>
    <w:rsid w:val="00BE46CC"/>
    <w:rsid w:val="00BF0FBF"/>
    <w:rsid w:val="00BF4CBC"/>
    <w:rsid w:val="00BF5105"/>
    <w:rsid w:val="00BF739D"/>
    <w:rsid w:val="00BF75EB"/>
    <w:rsid w:val="00BF7E31"/>
    <w:rsid w:val="00C00AB5"/>
    <w:rsid w:val="00C028EF"/>
    <w:rsid w:val="00C02AF5"/>
    <w:rsid w:val="00C05925"/>
    <w:rsid w:val="00C076FB"/>
    <w:rsid w:val="00C11E90"/>
    <w:rsid w:val="00C14740"/>
    <w:rsid w:val="00C26834"/>
    <w:rsid w:val="00C30BD3"/>
    <w:rsid w:val="00C30C50"/>
    <w:rsid w:val="00C32688"/>
    <w:rsid w:val="00C32C73"/>
    <w:rsid w:val="00C33622"/>
    <w:rsid w:val="00C352AD"/>
    <w:rsid w:val="00C35C13"/>
    <w:rsid w:val="00C368EC"/>
    <w:rsid w:val="00C405DB"/>
    <w:rsid w:val="00C44183"/>
    <w:rsid w:val="00C45AC3"/>
    <w:rsid w:val="00C55E86"/>
    <w:rsid w:val="00C561D3"/>
    <w:rsid w:val="00C62640"/>
    <w:rsid w:val="00C66113"/>
    <w:rsid w:val="00C66ABF"/>
    <w:rsid w:val="00C66BD7"/>
    <w:rsid w:val="00C71B63"/>
    <w:rsid w:val="00C75183"/>
    <w:rsid w:val="00C75994"/>
    <w:rsid w:val="00C77279"/>
    <w:rsid w:val="00C8273E"/>
    <w:rsid w:val="00C84A04"/>
    <w:rsid w:val="00C86601"/>
    <w:rsid w:val="00C8777B"/>
    <w:rsid w:val="00C90249"/>
    <w:rsid w:val="00C90AF0"/>
    <w:rsid w:val="00C91EBB"/>
    <w:rsid w:val="00CA1175"/>
    <w:rsid w:val="00CA27C9"/>
    <w:rsid w:val="00CA28FC"/>
    <w:rsid w:val="00CA525B"/>
    <w:rsid w:val="00CA62D8"/>
    <w:rsid w:val="00CA73E6"/>
    <w:rsid w:val="00CB061F"/>
    <w:rsid w:val="00CB23E1"/>
    <w:rsid w:val="00CB246F"/>
    <w:rsid w:val="00CB3257"/>
    <w:rsid w:val="00CB33B6"/>
    <w:rsid w:val="00CB55AD"/>
    <w:rsid w:val="00CB6564"/>
    <w:rsid w:val="00CB7AA8"/>
    <w:rsid w:val="00CC1494"/>
    <w:rsid w:val="00CC17DB"/>
    <w:rsid w:val="00CC2F56"/>
    <w:rsid w:val="00CC4427"/>
    <w:rsid w:val="00CC54A3"/>
    <w:rsid w:val="00CC56C9"/>
    <w:rsid w:val="00CD0CED"/>
    <w:rsid w:val="00CD1A26"/>
    <w:rsid w:val="00CD4492"/>
    <w:rsid w:val="00CD4915"/>
    <w:rsid w:val="00CE0212"/>
    <w:rsid w:val="00CE0903"/>
    <w:rsid w:val="00CE0FDF"/>
    <w:rsid w:val="00CE2DDB"/>
    <w:rsid w:val="00CE4620"/>
    <w:rsid w:val="00CE52DF"/>
    <w:rsid w:val="00CE723E"/>
    <w:rsid w:val="00CF0CB6"/>
    <w:rsid w:val="00CF1381"/>
    <w:rsid w:val="00CF1890"/>
    <w:rsid w:val="00CF1E9D"/>
    <w:rsid w:val="00CF3E27"/>
    <w:rsid w:val="00D01909"/>
    <w:rsid w:val="00D05994"/>
    <w:rsid w:val="00D07F03"/>
    <w:rsid w:val="00D07F41"/>
    <w:rsid w:val="00D1001F"/>
    <w:rsid w:val="00D114DD"/>
    <w:rsid w:val="00D11FD9"/>
    <w:rsid w:val="00D14946"/>
    <w:rsid w:val="00D14DA4"/>
    <w:rsid w:val="00D15B8E"/>
    <w:rsid w:val="00D1610D"/>
    <w:rsid w:val="00D20833"/>
    <w:rsid w:val="00D22B59"/>
    <w:rsid w:val="00D22C38"/>
    <w:rsid w:val="00D25BA9"/>
    <w:rsid w:val="00D32AFB"/>
    <w:rsid w:val="00D3393E"/>
    <w:rsid w:val="00D373BF"/>
    <w:rsid w:val="00D40B46"/>
    <w:rsid w:val="00D40E5A"/>
    <w:rsid w:val="00D441C8"/>
    <w:rsid w:val="00D462E8"/>
    <w:rsid w:val="00D467D3"/>
    <w:rsid w:val="00D52B5A"/>
    <w:rsid w:val="00D548BE"/>
    <w:rsid w:val="00D629A7"/>
    <w:rsid w:val="00D63A6E"/>
    <w:rsid w:val="00D646B9"/>
    <w:rsid w:val="00D65EDD"/>
    <w:rsid w:val="00D663DB"/>
    <w:rsid w:val="00D71679"/>
    <w:rsid w:val="00D75310"/>
    <w:rsid w:val="00D756B2"/>
    <w:rsid w:val="00D758DD"/>
    <w:rsid w:val="00D805FC"/>
    <w:rsid w:val="00D81DB5"/>
    <w:rsid w:val="00D83DB4"/>
    <w:rsid w:val="00D8769D"/>
    <w:rsid w:val="00D87F0E"/>
    <w:rsid w:val="00D96179"/>
    <w:rsid w:val="00D96C5A"/>
    <w:rsid w:val="00DA2DDC"/>
    <w:rsid w:val="00DA4005"/>
    <w:rsid w:val="00DA7A7A"/>
    <w:rsid w:val="00DB0097"/>
    <w:rsid w:val="00DB0A5A"/>
    <w:rsid w:val="00DB3695"/>
    <w:rsid w:val="00DB6242"/>
    <w:rsid w:val="00DB7FB0"/>
    <w:rsid w:val="00DC0F63"/>
    <w:rsid w:val="00DC191C"/>
    <w:rsid w:val="00DC25E8"/>
    <w:rsid w:val="00DC33DE"/>
    <w:rsid w:val="00DC3D7A"/>
    <w:rsid w:val="00DC52DA"/>
    <w:rsid w:val="00DC7790"/>
    <w:rsid w:val="00DD13E7"/>
    <w:rsid w:val="00DD1E25"/>
    <w:rsid w:val="00DD652D"/>
    <w:rsid w:val="00DE2711"/>
    <w:rsid w:val="00DE7FA7"/>
    <w:rsid w:val="00DF1250"/>
    <w:rsid w:val="00DF2847"/>
    <w:rsid w:val="00DF30E2"/>
    <w:rsid w:val="00DF5F31"/>
    <w:rsid w:val="00DF6AE2"/>
    <w:rsid w:val="00E02210"/>
    <w:rsid w:val="00E0235E"/>
    <w:rsid w:val="00E0411C"/>
    <w:rsid w:val="00E0482D"/>
    <w:rsid w:val="00E11E1D"/>
    <w:rsid w:val="00E15084"/>
    <w:rsid w:val="00E15379"/>
    <w:rsid w:val="00E1636E"/>
    <w:rsid w:val="00E17A0F"/>
    <w:rsid w:val="00E2423D"/>
    <w:rsid w:val="00E24618"/>
    <w:rsid w:val="00E26611"/>
    <w:rsid w:val="00E27378"/>
    <w:rsid w:val="00E31652"/>
    <w:rsid w:val="00E32DCA"/>
    <w:rsid w:val="00E354CA"/>
    <w:rsid w:val="00E3586C"/>
    <w:rsid w:val="00E36830"/>
    <w:rsid w:val="00E36F80"/>
    <w:rsid w:val="00E3765E"/>
    <w:rsid w:val="00E37870"/>
    <w:rsid w:val="00E407DA"/>
    <w:rsid w:val="00E4120E"/>
    <w:rsid w:val="00E41AE5"/>
    <w:rsid w:val="00E451FF"/>
    <w:rsid w:val="00E5240F"/>
    <w:rsid w:val="00E5608C"/>
    <w:rsid w:val="00E618D2"/>
    <w:rsid w:val="00E66AD9"/>
    <w:rsid w:val="00E719B0"/>
    <w:rsid w:val="00E75759"/>
    <w:rsid w:val="00E76153"/>
    <w:rsid w:val="00E82536"/>
    <w:rsid w:val="00E8260D"/>
    <w:rsid w:val="00E82A31"/>
    <w:rsid w:val="00E833F3"/>
    <w:rsid w:val="00E86565"/>
    <w:rsid w:val="00E87A64"/>
    <w:rsid w:val="00E9080F"/>
    <w:rsid w:val="00EA0B0F"/>
    <w:rsid w:val="00EA1D4F"/>
    <w:rsid w:val="00EA2072"/>
    <w:rsid w:val="00EA3184"/>
    <w:rsid w:val="00EA4C3D"/>
    <w:rsid w:val="00EB1EAE"/>
    <w:rsid w:val="00EC12C8"/>
    <w:rsid w:val="00EC4BA7"/>
    <w:rsid w:val="00EC67BB"/>
    <w:rsid w:val="00EC7CD8"/>
    <w:rsid w:val="00ED0AAF"/>
    <w:rsid w:val="00ED0AD8"/>
    <w:rsid w:val="00ED4B77"/>
    <w:rsid w:val="00ED5A06"/>
    <w:rsid w:val="00ED67BF"/>
    <w:rsid w:val="00EE0B63"/>
    <w:rsid w:val="00EE0BA3"/>
    <w:rsid w:val="00EE11D3"/>
    <w:rsid w:val="00EE3C24"/>
    <w:rsid w:val="00EE5AF7"/>
    <w:rsid w:val="00EE68F2"/>
    <w:rsid w:val="00EE6BB3"/>
    <w:rsid w:val="00EE7307"/>
    <w:rsid w:val="00EF577E"/>
    <w:rsid w:val="00EF7B78"/>
    <w:rsid w:val="00F01684"/>
    <w:rsid w:val="00F0215B"/>
    <w:rsid w:val="00F02833"/>
    <w:rsid w:val="00F033C7"/>
    <w:rsid w:val="00F04AAA"/>
    <w:rsid w:val="00F05DE1"/>
    <w:rsid w:val="00F12159"/>
    <w:rsid w:val="00F17ED8"/>
    <w:rsid w:val="00F21C31"/>
    <w:rsid w:val="00F269FB"/>
    <w:rsid w:val="00F26F5E"/>
    <w:rsid w:val="00F27309"/>
    <w:rsid w:val="00F32513"/>
    <w:rsid w:val="00F35A0E"/>
    <w:rsid w:val="00F36ACB"/>
    <w:rsid w:val="00F371A4"/>
    <w:rsid w:val="00F40A76"/>
    <w:rsid w:val="00F44359"/>
    <w:rsid w:val="00F45D2B"/>
    <w:rsid w:val="00F46F82"/>
    <w:rsid w:val="00F511BB"/>
    <w:rsid w:val="00F579B6"/>
    <w:rsid w:val="00F603FE"/>
    <w:rsid w:val="00F60B52"/>
    <w:rsid w:val="00F67A56"/>
    <w:rsid w:val="00F820F7"/>
    <w:rsid w:val="00F83A54"/>
    <w:rsid w:val="00F8623D"/>
    <w:rsid w:val="00F8715A"/>
    <w:rsid w:val="00F90294"/>
    <w:rsid w:val="00F9084E"/>
    <w:rsid w:val="00F90912"/>
    <w:rsid w:val="00F91455"/>
    <w:rsid w:val="00FA3DFD"/>
    <w:rsid w:val="00FB6086"/>
    <w:rsid w:val="00FB7BBE"/>
    <w:rsid w:val="00FC7109"/>
    <w:rsid w:val="00FD00DD"/>
    <w:rsid w:val="00FD42BC"/>
    <w:rsid w:val="00FD4F16"/>
    <w:rsid w:val="00FD5790"/>
    <w:rsid w:val="00FD663B"/>
    <w:rsid w:val="00FE4670"/>
    <w:rsid w:val="00FE5DB2"/>
    <w:rsid w:val="00FE6C48"/>
    <w:rsid w:val="00FE7E55"/>
    <w:rsid w:val="00FF7966"/>
    <w:rsid w:val="0111CC56"/>
    <w:rsid w:val="011DCDB9"/>
    <w:rsid w:val="0361E75C"/>
    <w:rsid w:val="03B6A7A3"/>
    <w:rsid w:val="042B0AAD"/>
    <w:rsid w:val="0455AA4F"/>
    <w:rsid w:val="04B83883"/>
    <w:rsid w:val="05EAB079"/>
    <w:rsid w:val="061DFB01"/>
    <w:rsid w:val="06C96A3F"/>
    <w:rsid w:val="06F496C1"/>
    <w:rsid w:val="07498312"/>
    <w:rsid w:val="0832AD78"/>
    <w:rsid w:val="0911D0FD"/>
    <w:rsid w:val="092CBA4E"/>
    <w:rsid w:val="0A037A34"/>
    <w:rsid w:val="0A18CB22"/>
    <w:rsid w:val="0C0F5CB3"/>
    <w:rsid w:val="0C385A4C"/>
    <w:rsid w:val="0C62AB6F"/>
    <w:rsid w:val="0C9113B5"/>
    <w:rsid w:val="0D061E9B"/>
    <w:rsid w:val="0D1F46F8"/>
    <w:rsid w:val="0ED6EB57"/>
    <w:rsid w:val="0EDD4546"/>
    <w:rsid w:val="13366533"/>
    <w:rsid w:val="13AB5899"/>
    <w:rsid w:val="1428061A"/>
    <w:rsid w:val="1486BDF1"/>
    <w:rsid w:val="1502A0B0"/>
    <w:rsid w:val="154C86CA"/>
    <w:rsid w:val="15F06558"/>
    <w:rsid w:val="16AD00E1"/>
    <w:rsid w:val="16B1CDF4"/>
    <w:rsid w:val="16B4EE67"/>
    <w:rsid w:val="17DC5E24"/>
    <w:rsid w:val="19236BD8"/>
    <w:rsid w:val="1928061A"/>
    <w:rsid w:val="196F215D"/>
    <w:rsid w:val="19A6F155"/>
    <w:rsid w:val="1A0C5200"/>
    <w:rsid w:val="1A692233"/>
    <w:rsid w:val="1AA85A98"/>
    <w:rsid w:val="1AC998F2"/>
    <w:rsid w:val="1AD62263"/>
    <w:rsid w:val="1B6B17FD"/>
    <w:rsid w:val="1B7175F0"/>
    <w:rsid w:val="1B85B7B5"/>
    <w:rsid w:val="1B9C866B"/>
    <w:rsid w:val="1BB56E5F"/>
    <w:rsid w:val="1C7434F7"/>
    <w:rsid w:val="1C974EA3"/>
    <w:rsid w:val="1E429280"/>
    <w:rsid w:val="1EB812C6"/>
    <w:rsid w:val="1F238B22"/>
    <w:rsid w:val="1FABD5B9"/>
    <w:rsid w:val="2037BBD5"/>
    <w:rsid w:val="2053E327"/>
    <w:rsid w:val="2268A37C"/>
    <w:rsid w:val="22FCDB46"/>
    <w:rsid w:val="238ADDFF"/>
    <w:rsid w:val="24661E7F"/>
    <w:rsid w:val="25498237"/>
    <w:rsid w:val="26CDBD38"/>
    <w:rsid w:val="27752A2B"/>
    <w:rsid w:val="29159245"/>
    <w:rsid w:val="29C575BE"/>
    <w:rsid w:val="29ED58EC"/>
    <w:rsid w:val="2A9B4B3F"/>
    <w:rsid w:val="2B4766C2"/>
    <w:rsid w:val="2BA816A1"/>
    <w:rsid w:val="2BC0B141"/>
    <w:rsid w:val="2C623C49"/>
    <w:rsid w:val="2D221F24"/>
    <w:rsid w:val="2D5C81A2"/>
    <w:rsid w:val="2DCF5077"/>
    <w:rsid w:val="2EE72083"/>
    <w:rsid w:val="2FB558EE"/>
    <w:rsid w:val="2FCECF2B"/>
    <w:rsid w:val="308833FF"/>
    <w:rsid w:val="30942264"/>
    <w:rsid w:val="31C8D53E"/>
    <w:rsid w:val="322998D6"/>
    <w:rsid w:val="336C5804"/>
    <w:rsid w:val="3406C203"/>
    <w:rsid w:val="340D105F"/>
    <w:rsid w:val="34842FCF"/>
    <w:rsid w:val="34BB603C"/>
    <w:rsid w:val="357E3CA5"/>
    <w:rsid w:val="35A29264"/>
    <w:rsid w:val="363BD394"/>
    <w:rsid w:val="3682D14F"/>
    <w:rsid w:val="36DAAA36"/>
    <w:rsid w:val="36FD09F9"/>
    <w:rsid w:val="38554E2F"/>
    <w:rsid w:val="3898B1E3"/>
    <w:rsid w:val="3A760387"/>
    <w:rsid w:val="3E31C13E"/>
    <w:rsid w:val="3EDDB810"/>
    <w:rsid w:val="3EFBF9B8"/>
    <w:rsid w:val="40B2B7E3"/>
    <w:rsid w:val="410B9645"/>
    <w:rsid w:val="42194845"/>
    <w:rsid w:val="42ADE118"/>
    <w:rsid w:val="43431485"/>
    <w:rsid w:val="44CCE0C1"/>
    <w:rsid w:val="458E168C"/>
    <w:rsid w:val="460E0782"/>
    <w:rsid w:val="46177E45"/>
    <w:rsid w:val="4829E7B4"/>
    <w:rsid w:val="498998BA"/>
    <w:rsid w:val="4A52BC0B"/>
    <w:rsid w:val="4B22F9E8"/>
    <w:rsid w:val="4BE8C9F5"/>
    <w:rsid w:val="4C2071BC"/>
    <w:rsid w:val="4CC7936B"/>
    <w:rsid w:val="4D241565"/>
    <w:rsid w:val="4DE17918"/>
    <w:rsid w:val="4E484E7A"/>
    <w:rsid w:val="4F7A7DEB"/>
    <w:rsid w:val="4FAE83DC"/>
    <w:rsid w:val="50123E6F"/>
    <w:rsid w:val="5020CE3F"/>
    <w:rsid w:val="515CAF4F"/>
    <w:rsid w:val="51647B57"/>
    <w:rsid w:val="5194AA9F"/>
    <w:rsid w:val="52299468"/>
    <w:rsid w:val="52512F04"/>
    <w:rsid w:val="546F4BA0"/>
    <w:rsid w:val="54A1E793"/>
    <w:rsid w:val="554C170D"/>
    <w:rsid w:val="560A42BD"/>
    <w:rsid w:val="56248F97"/>
    <w:rsid w:val="56681BC2"/>
    <w:rsid w:val="575412AD"/>
    <w:rsid w:val="581F3F8F"/>
    <w:rsid w:val="58E22BB9"/>
    <w:rsid w:val="58FE0905"/>
    <w:rsid w:val="59643464"/>
    <w:rsid w:val="597558B6"/>
    <w:rsid w:val="59B675AE"/>
    <w:rsid w:val="5A5E831C"/>
    <w:rsid w:val="5A82060B"/>
    <w:rsid w:val="5AF800BA"/>
    <w:rsid w:val="5B223C11"/>
    <w:rsid w:val="5B28BE77"/>
    <w:rsid w:val="5CACF978"/>
    <w:rsid w:val="5CE628EA"/>
    <w:rsid w:val="5D0F031F"/>
    <w:rsid w:val="5F91251A"/>
    <w:rsid w:val="6017E7AD"/>
    <w:rsid w:val="60BF34D0"/>
    <w:rsid w:val="6130CCAD"/>
    <w:rsid w:val="629E68E5"/>
    <w:rsid w:val="634C1D1D"/>
    <w:rsid w:val="63E17FEB"/>
    <w:rsid w:val="6477B008"/>
    <w:rsid w:val="65DE71FD"/>
    <w:rsid w:val="6779F005"/>
    <w:rsid w:val="67E55A17"/>
    <w:rsid w:val="69ED5D6D"/>
    <w:rsid w:val="6A96D4D3"/>
    <w:rsid w:val="6B57C67A"/>
    <w:rsid w:val="6B998EC5"/>
    <w:rsid w:val="6BC8AA36"/>
    <w:rsid w:val="6C56A7BE"/>
    <w:rsid w:val="6C5CF61A"/>
    <w:rsid w:val="6E77EE23"/>
    <w:rsid w:val="6E7912B9"/>
    <w:rsid w:val="6E8AB094"/>
    <w:rsid w:val="6F696A5A"/>
    <w:rsid w:val="6F9496DC"/>
    <w:rsid w:val="7022B29F"/>
    <w:rsid w:val="712D5BBC"/>
    <w:rsid w:val="71CCBA69"/>
    <w:rsid w:val="72BD9ECB"/>
    <w:rsid w:val="732CCAEA"/>
    <w:rsid w:val="743F4AB0"/>
    <w:rsid w:val="746F9DDC"/>
    <w:rsid w:val="74D84023"/>
    <w:rsid w:val="751851AF"/>
    <w:rsid w:val="7671EDA8"/>
    <w:rsid w:val="76A066F3"/>
    <w:rsid w:val="76C3D6E8"/>
    <w:rsid w:val="76C87F45"/>
    <w:rsid w:val="76F79B53"/>
    <w:rsid w:val="7835B20A"/>
    <w:rsid w:val="78E46EA1"/>
    <w:rsid w:val="7A6B0009"/>
    <w:rsid w:val="7A842866"/>
    <w:rsid w:val="7B0575F5"/>
    <w:rsid w:val="7B3ED687"/>
    <w:rsid w:val="7CA14B9D"/>
    <w:rsid w:val="7E22A148"/>
    <w:rsid w:val="7E63D6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29D80"/>
  <w15:docId w15:val="{4044AE98-06E8-4162-A480-5358DA1B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35955"/>
    <w:rPr>
      <w:rFonts w:asciiTheme="minorHAnsi" w:hAnsiTheme="minorHAnsi"/>
      <w:sz w:val="22"/>
      <w:lang w:eastAsia="en-US"/>
    </w:rPr>
  </w:style>
  <w:style w:type="paragraph" w:styleId="Kop1">
    <w:name w:val="heading 1"/>
    <w:basedOn w:val="Standaard"/>
    <w:next w:val="Standaard"/>
    <w:qFormat/>
    <w:rsid w:val="008D1016"/>
    <w:pPr>
      <w:keepNext/>
      <w:outlineLvl w:val="0"/>
    </w:pPr>
  </w:style>
  <w:style w:type="paragraph" w:styleId="Kop2">
    <w:name w:val="heading 2"/>
    <w:basedOn w:val="Standaard"/>
    <w:next w:val="Standaard"/>
    <w:link w:val="Kop2Char"/>
    <w:semiHidden/>
    <w:unhideWhenUsed/>
    <w:qFormat/>
    <w:rsid w:val="00662C1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4F0E1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D1016"/>
    <w:pPr>
      <w:tabs>
        <w:tab w:val="center" w:pos="4536"/>
        <w:tab w:val="right" w:pos="9072"/>
      </w:tabs>
    </w:pPr>
  </w:style>
  <w:style w:type="paragraph" w:styleId="Voettekst">
    <w:name w:val="footer"/>
    <w:basedOn w:val="Standaard"/>
    <w:link w:val="VoettekstChar"/>
    <w:uiPriority w:val="99"/>
    <w:rsid w:val="008D1016"/>
    <w:pPr>
      <w:tabs>
        <w:tab w:val="center" w:pos="4536"/>
        <w:tab w:val="right" w:pos="9072"/>
      </w:tabs>
    </w:pPr>
    <w:rPr>
      <w:sz w:val="16"/>
    </w:rPr>
  </w:style>
  <w:style w:type="character" w:styleId="Paginanummer">
    <w:name w:val="page number"/>
    <w:basedOn w:val="Standaardalinea-lettertype"/>
    <w:rsid w:val="008D1016"/>
  </w:style>
  <w:style w:type="character" w:styleId="Hyperlink">
    <w:name w:val="Hyperlink"/>
    <w:rsid w:val="008D1016"/>
    <w:rPr>
      <w:color w:val="0000FF"/>
      <w:u w:val="single"/>
    </w:rPr>
  </w:style>
  <w:style w:type="paragraph" w:styleId="Voetnoottekst">
    <w:name w:val="footnote text"/>
    <w:basedOn w:val="Standaard"/>
    <w:link w:val="VoetnoottekstChar"/>
    <w:semiHidden/>
    <w:rsid w:val="00C405DB"/>
    <w:rPr>
      <w:sz w:val="20"/>
    </w:rPr>
  </w:style>
  <w:style w:type="character" w:styleId="Voetnootmarkering">
    <w:name w:val="footnote reference"/>
    <w:semiHidden/>
    <w:rsid w:val="00C405DB"/>
    <w:rPr>
      <w:vertAlign w:val="superscript"/>
    </w:rPr>
  </w:style>
  <w:style w:type="paragraph" w:styleId="Ballontekst">
    <w:name w:val="Balloon Text"/>
    <w:basedOn w:val="Standaard"/>
    <w:semiHidden/>
    <w:rsid w:val="00017DCC"/>
    <w:rPr>
      <w:rFonts w:ascii="Tahoma" w:hAnsi="Tahoma" w:cs="Tahoma"/>
      <w:sz w:val="16"/>
      <w:szCs w:val="16"/>
    </w:rPr>
  </w:style>
  <w:style w:type="table" w:styleId="Tabelraster">
    <w:name w:val="Table Grid"/>
    <w:basedOn w:val="Standaardtabel"/>
    <w:rsid w:val="00B25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9C07C9"/>
    <w:rPr>
      <w:color w:val="800080"/>
      <w:u w:val="single"/>
    </w:rPr>
  </w:style>
  <w:style w:type="character" w:customStyle="1" w:styleId="VoettekstChar">
    <w:name w:val="Voettekst Char"/>
    <w:basedOn w:val="Standaardalinea-lettertype"/>
    <w:link w:val="Voettekst"/>
    <w:uiPriority w:val="99"/>
    <w:rsid w:val="001121D5"/>
    <w:rPr>
      <w:sz w:val="16"/>
      <w:lang w:eastAsia="en-US"/>
    </w:rPr>
  </w:style>
  <w:style w:type="paragraph" w:styleId="Lijstalinea">
    <w:name w:val="List Paragraph"/>
    <w:basedOn w:val="Standaard"/>
    <w:uiPriority w:val="34"/>
    <w:qFormat/>
    <w:rsid w:val="00444915"/>
    <w:pPr>
      <w:ind w:left="720"/>
      <w:contextualSpacing/>
    </w:pPr>
  </w:style>
  <w:style w:type="character" w:customStyle="1" w:styleId="VoetnoottekstChar">
    <w:name w:val="Voetnoottekst Char"/>
    <w:basedOn w:val="Standaardalinea-lettertype"/>
    <w:link w:val="Voetnoottekst"/>
    <w:semiHidden/>
    <w:rsid w:val="00912452"/>
    <w:rPr>
      <w:lang w:eastAsia="en-US"/>
    </w:rPr>
  </w:style>
  <w:style w:type="paragraph" w:customStyle="1" w:styleId="StandaardBasis">
    <w:name w:val="Standaard Basis"/>
    <w:basedOn w:val="Standaard"/>
    <w:uiPriority w:val="99"/>
    <w:rsid w:val="00E0482D"/>
    <w:pPr>
      <w:suppressAutoHyphens/>
    </w:pPr>
    <w:rPr>
      <w:rFonts w:eastAsiaTheme="minorEastAsia" w:cs="Arial"/>
      <w:sz w:val="20"/>
      <w:lang w:eastAsia="nl-NL"/>
    </w:rPr>
  </w:style>
  <w:style w:type="character" w:customStyle="1" w:styleId="Kop2Char">
    <w:name w:val="Kop 2 Char"/>
    <w:basedOn w:val="Standaardalinea-lettertype"/>
    <w:link w:val="Kop2"/>
    <w:semiHidden/>
    <w:rsid w:val="00662C1C"/>
    <w:rPr>
      <w:rFonts w:asciiTheme="majorHAnsi" w:eastAsiaTheme="majorEastAsia" w:hAnsiTheme="majorHAnsi" w:cstheme="majorBidi"/>
      <w:b/>
      <w:bCs/>
      <w:color w:val="4F81BD" w:themeColor="accent1"/>
      <w:sz w:val="26"/>
      <w:szCs w:val="26"/>
      <w:lang w:eastAsia="en-US"/>
    </w:rPr>
  </w:style>
  <w:style w:type="paragraph" w:customStyle="1" w:styleId="StandaardTekst">
    <w:name w:val="Standaard Tekst"/>
    <w:basedOn w:val="StandaardBasis"/>
    <w:link w:val="StandaardTekstCharChar"/>
    <w:rsid w:val="00662C1C"/>
    <w:pPr>
      <w:suppressAutoHyphens w:val="0"/>
      <w:spacing w:before="120"/>
    </w:pPr>
    <w:rPr>
      <w:rFonts w:eastAsia="Times New Roman"/>
      <w:lang w:val="en-US"/>
    </w:rPr>
  </w:style>
  <w:style w:type="character" w:customStyle="1" w:styleId="StandaardTekstCharChar">
    <w:name w:val="Standaard Tekst Char Char"/>
    <w:link w:val="StandaardTekst"/>
    <w:locked/>
    <w:rsid w:val="00662C1C"/>
    <w:rPr>
      <w:rFonts w:asciiTheme="minorHAnsi" w:hAnsiTheme="minorHAnsi" w:cs="Arial"/>
      <w:lang w:val="en-US"/>
    </w:rPr>
  </w:style>
  <w:style w:type="character" w:styleId="Verwijzingopmerking">
    <w:name w:val="annotation reference"/>
    <w:basedOn w:val="Standaardalinea-lettertype"/>
    <w:rsid w:val="004C0C12"/>
    <w:rPr>
      <w:sz w:val="16"/>
      <w:szCs w:val="16"/>
    </w:rPr>
  </w:style>
  <w:style w:type="paragraph" w:styleId="Tekstopmerking">
    <w:name w:val="annotation text"/>
    <w:basedOn w:val="Standaard"/>
    <w:link w:val="TekstopmerkingChar"/>
    <w:rsid w:val="004C0C12"/>
    <w:rPr>
      <w:sz w:val="20"/>
    </w:rPr>
  </w:style>
  <w:style w:type="character" w:customStyle="1" w:styleId="TekstopmerkingChar">
    <w:name w:val="Tekst opmerking Char"/>
    <w:basedOn w:val="Standaardalinea-lettertype"/>
    <w:link w:val="Tekstopmerking"/>
    <w:rsid w:val="004C0C12"/>
    <w:rPr>
      <w:lang w:eastAsia="en-US"/>
    </w:rPr>
  </w:style>
  <w:style w:type="paragraph" w:styleId="Onderwerpvanopmerking">
    <w:name w:val="annotation subject"/>
    <w:basedOn w:val="Tekstopmerking"/>
    <w:next w:val="Tekstopmerking"/>
    <w:link w:val="OnderwerpvanopmerkingChar"/>
    <w:rsid w:val="004C0C12"/>
    <w:rPr>
      <w:b/>
      <w:bCs/>
    </w:rPr>
  </w:style>
  <w:style w:type="character" w:customStyle="1" w:styleId="OnderwerpvanopmerkingChar">
    <w:name w:val="Onderwerp van opmerking Char"/>
    <w:basedOn w:val="TekstopmerkingChar"/>
    <w:link w:val="Onderwerpvanopmerking"/>
    <w:rsid w:val="004C0C12"/>
    <w:rPr>
      <w:b/>
      <w:bCs/>
      <w:lang w:eastAsia="en-US"/>
    </w:rPr>
  </w:style>
  <w:style w:type="paragraph" w:styleId="Geenafstand">
    <w:name w:val="No Spacing"/>
    <w:uiPriority w:val="1"/>
    <w:qFormat/>
    <w:rsid w:val="005D6B60"/>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semiHidden/>
    <w:rsid w:val="004F0E1A"/>
    <w:rPr>
      <w:rFonts w:asciiTheme="majorHAnsi" w:eastAsiaTheme="majorEastAsia" w:hAnsiTheme="majorHAnsi" w:cstheme="majorBidi"/>
      <w:color w:val="243F60" w:themeColor="accent1" w:themeShade="7F"/>
      <w:sz w:val="24"/>
      <w:szCs w:val="24"/>
      <w:lang w:eastAsia="en-US"/>
    </w:rPr>
  </w:style>
  <w:style w:type="paragraph" w:styleId="Tekstzonderopmaak">
    <w:name w:val="Plain Text"/>
    <w:basedOn w:val="Standaard"/>
    <w:link w:val="TekstzonderopmaakChar"/>
    <w:uiPriority w:val="99"/>
    <w:unhideWhenUsed/>
    <w:rsid w:val="00CD0CED"/>
    <w:rPr>
      <w:rFonts w:ascii="Calibri" w:eastAsiaTheme="minorHAnsi" w:hAnsi="Calibri"/>
      <w:szCs w:val="22"/>
    </w:rPr>
  </w:style>
  <w:style w:type="character" w:customStyle="1" w:styleId="TekstzonderopmaakChar">
    <w:name w:val="Tekst zonder opmaak Char"/>
    <w:basedOn w:val="Standaardalinea-lettertype"/>
    <w:link w:val="Tekstzonderopmaak"/>
    <w:uiPriority w:val="99"/>
    <w:rsid w:val="00CD0CED"/>
    <w:rPr>
      <w:rFonts w:ascii="Calibri" w:eastAsiaTheme="minorHAnsi" w:hAnsi="Calibri"/>
      <w:sz w:val="22"/>
      <w:szCs w:val="22"/>
      <w:lang w:eastAsia="en-US"/>
    </w:rPr>
  </w:style>
  <w:style w:type="paragraph" w:customStyle="1" w:styleId="StandaardTekstvoorTabel">
    <w:name w:val="Standaard Tekst voor Tabel"/>
    <w:basedOn w:val="StandaardTekst"/>
    <w:rsid w:val="00A84EA5"/>
    <w:pPr>
      <w:keepNext/>
      <w:suppressAutoHyphens/>
      <w:spacing w:after="120"/>
    </w:p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60998">
      <w:bodyDiv w:val="1"/>
      <w:marLeft w:val="0"/>
      <w:marRight w:val="0"/>
      <w:marTop w:val="0"/>
      <w:marBottom w:val="0"/>
      <w:divBdr>
        <w:top w:val="none" w:sz="0" w:space="0" w:color="auto"/>
        <w:left w:val="none" w:sz="0" w:space="0" w:color="auto"/>
        <w:bottom w:val="none" w:sz="0" w:space="0" w:color="auto"/>
        <w:right w:val="none" w:sz="0" w:space="0" w:color="auto"/>
      </w:divBdr>
      <w:divsChild>
        <w:div w:id="608968219">
          <w:marLeft w:val="0"/>
          <w:marRight w:val="0"/>
          <w:marTop w:val="0"/>
          <w:marBottom w:val="0"/>
          <w:divBdr>
            <w:top w:val="none" w:sz="0" w:space="0" w:color="auto"/>
            <w:left w:val="none" w:sz="0" w:space="0" w:color="auto"/>
            <w:bottom w:val="none" w:sz="0" w:space="0" w:color="auto"/>
            <w:right w:val="none" w:sz="0" w:space="0" w:color="auto"/>
          </w:divBdr>
          <w:divsChild>
            <w:div w:id="2055536741">
              <w:marLeft w:val="0"/>
              <w:marRight w:val="0"/>
              <w:marTop w:val="0"/>
              <w:marBottom w:val="0"/>
              <w:divBdr>
                <w:top w:val="none" w:sz="0" w:space="0" w:color="auto"/>
                <w:left w:val="none" w:sz="0" w:space="0" w:color="auto"/>
                <w:bottom w:val="none" w:sz="0" w:space="0" w:color="auto"/>
                <w:right w:val="none" w:sz="0" w:space="0" w:color="auto"/>
              </w:divBdr>
              <w:divsChild>
                <w:div w:id="773483084">
                  <w:marLeft w:val="0"/>
                  <w:marRight w:val="0"/>
                  <w:marTop w:val="0"/>
                  <w:marBottom w:val="0"/>
                  <w:divBdr>
                    <w:top w:val="none" w:sz="0" w:space="0" w:color="auto"/>
                    <w:left w:val="none" w:sz="0" w:space="0" w:color="auto"/>
                    <w:bottom w:val="none" w:sz="0" w:space="0" w:color="auto"/>
                    <w:right w:val="none" w:sz="0" w:space="0" w:color="auto"/>
                  </w:divBdr>
                  <w:divsChild>
                    <w:div w:id="639968540">
                      <w:marLeft w:val="0"/>
                      <w:marRight w:val="0"/>
                      <w:marTop w:val="0"/>
                      <w:marBottom w:val="0"/>
                      <w:divBdr>
                        <w:top w:val="none" w:sz="0" w:space="0" w:color="auto"/>
                        <w:left w:val="none" w:sz="0" w:space="0" w:color="auto"/>
                        <w:bottom w:val="none" w:sz="0" w:space="0" w:color="auto"/>
                        <w:right w:val="none" w:sz="0" w:space="0" w:color="auto"/>
                      </w:divBdr>
                      <w:divsChild>
                        <w:div w:id="1294561072">
                          <w:marLeft w:val="0"/>
                          <w:marRight w:val="0"/>
                          <w:marTop w:val="0"/>
                          <w:marBottom w:val="0"/>
                          <w:divBdr>
                            <w:top w:val="none" w:sz="0" w:space="0" w:color="auto"/>
                            <w:left w:val="none" w:sz="0" w:space="0" w:color="auto"/>
                            <w:bottom w:val="none" w:sz="0" w:space="0" w:color="auto"/>
                            <w:right w:val="none" w:sz="0" w:space="0" w:color="auto"/>
                          </w:divBdr>
                          <w:divsChild>
                            <w:div w:id="1784957255">
                              <w:marLeft w:val="0"/>
                              <w:marRight w:val="0"/>
                              <w:marTop w:val="0"/>
                              <w:marBottom w:val="0"/>
                              <w:divBdr>
                                <w:top w:val="none" w:sz="0" w:space="0" w:color="auto"/>
                                <w:left w:val="none" w:sz="0" w:space="0" w:color="auto"/>
                                <w:bottom w:val="none" w:sz="0" w:space="0" w:color="auto"/>
                                <w:right w:val="none" w:sz="0" w:space="0" w:color="auto"/>
                              </w:divBdr>
                              <w:divsChild>
                                <w:div w:id="1054885812">
                                  <w:marLeft w:val="0"/>
                                  <w:marRight w:val="0"/>
                                  <w:marTop w:val="0"/>
                                  <w:marBottom w:val="750"/>
                                  <w:divBdr>
                                    <w:top w:val="none" w:sz="0" w:space="0" w:color="auto"/>
                                    <w:left w:val="none" w:sz="0" w:space="0" w:color="auto"/>
                                    <w:bottom w:val="none" w:sz="0" w:space="0" w:color="auto"/>
                                    <w:right w:val="none" w:sz="0" w:space="0" w:color="auto"/>
                                  </w:divBdr>
                                  <w:divsChild>
                                    <w:div w:id="19101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12623">
      <w:bodyDiv w:val="1"/>
      <w:marLeft w:val="0"/>
      <w:marRight w:val="0"/>
      <w:marTop w:val="0"/>
      <w:marBottom w:val="0"/>
      <w:divBdr>
        <w:top w:val="none" w:sz="0" w:space="0" w:color="auto"/>
        <w:left w:val="none" w:sz="0" w:space="0" w:color="auto"/>
        <w:bottom w:val="none" w:sz="0" w:space="0" w:color="auto"/>
        <w:right w:val="none" w:sz="0" w:space="0" w:color="auto"/>
      </w:divBdr>
      <w:divsChild>
        <w:div w:id="863783882">
          <w:marLeft w:val="0"/>
          <w:marRight w:val="0"/>
          <w:marTop w:val="0"/>
          <w:marBottom w:val="0"/>
          <w:divBdr>
            <w:top w:val="none" w:sz="0" w:space="0" w:color="auto"/>
            <w:left w:val="none" w:sz="0" w:space="0" w:color="auto"/>
            <w:bottom w:val="none" w:sz="0" w:space="0" w:color="auto"/>
            <w:right w:val="none" w:sz="0" w:space="0" w:color="auto"/>
          </w:divBdr>
          <w:divsChild>
            <w:div w:id="722870102">
              <w:marLeft w:val="0"/>
              <w:marRight w:val="0"/>
              <w:marTop w:val="0"/>
              <w:marBottom w:val="0"/>
              <w:divBdr>
                <w:top w:val="none" w:sz="0" w:space="0" w:color="auto"/>
                <w:left w:val="none" w:sz="0" w:space="0" w:color="auto"/>
                <w:bottom w:val="none" w:sz="0" w:space="0" w:color="auto"/>
                <w:right w:val="none" w:sz="0" w:space="0" w:color="auto"/>
              </w:divBdr>
              <w:divsChild>
                <w:div w:id="1979526215">
                  <w:marLeft w:val="0"/>
                  <w:marRight w:val="0"/>
                  <w:marTop w:val="0"/>
                  <w:marBottom w:val="0"/>
                  <w:divBdr>
                    <w:top w:val="none" w:sz="0" w:space="0" w:color="auto"/>
                    <w:left w:val="none" w:sz="0" w:space="0" w:color="auto"/>
                    <w:bottom w:val="none" w:sz="0" w:space="0" w:color="auto"/>
                    <w:right w:val="none" w:sz="0" w:space="0" w:color="auto"/>
                  </w:divBdr>
                  <w:divsChild>
                    <w:div w:id="604120623">
                      <w:marLeft w:val="0"/>
                      <w:marRight w:val="0"/>
                      <w:marTop w:val="0"/>
                      <w:marBottom w:val="0"/>
                      <w:divBdr>
                        <w:top w:val="none" w:sz="0" w:space="0" w:color="auto"/>
                        <w:left w:val="none" w:sz="0" w:space="0" w:color="auto"/>
                        <w:bottom w:val="none" w:sz="0" w:space="0" w:color="auto"/>
                        <w:right w:val="none" w:sz="0" w:space="0" w:color="auto"/>
                      </w:divBdr>
                      <w:divsChild>
                        <w:div w:id="51944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280158">
      <w:bodyDiv w:val="1"/>
      <w:marLeft w:val="0"/>
      <w:marRight w:val="0"/>
      <w:marTop w:val="0"/>
      <w:marBottom w:val="0"/>
      <w:divBdr>
        <w:top w:val="none" w:sz="0" w:space="0" w:color="auto"/>
        <w:left w:val="none" w:sz="0" w:space="0" w:color="auto"/>
        <w:bottom w:val="none" w:sz="0" w:space="0" w:color="auto"/>
        <w:right w:val="none" w:sz="0" w:space="0" w:color="auto"/>
      </w:divBdr>
    </w:div>
    <w:div w:id="1265115334">
      <w:bodyDiv w:val="1"/>
      <w:marLeft w:val="0"/>
      <w:marRight w:val="0"/>
      <w:marTop w:val="0"/>
      <w:marBottom w:val="0"/>
      <w:divBdr>
        <w:top w:val="none" w:sz="0" w:space="0" w:color="auto"/>
        <w:left w:val="none" w:sz="0" w:space="0" w:color="auto"/>
        <w:bottom w:val="none" w:sz="0" w:space="0" w:color="auto"/>
        <w:right w:val="none" w:sz="0" w:space="0" w:color="auto"/>
      </w:divBdr>
      <w:divsChild>
        <w:div w:id="1043673770">
          <w:marLeft w:val="0"/>
          <w:marRight w:val="0"/>
          <w:marTop w:val="0"/>
          <w:marBottom w:val="0"/>
          <w:divBdr>
            <w:top w:val="none" w:sz="0" w:space="0" w:color="auto"/>
            <w:left w:val="none" w:sz="0" w:space="0" w:color="auto"/>
            <w:bottom w:val="single" w:sz="6" w:space="31" w:color="0054A4"/>
            <w:right w:val="none" w:sz="0" w:space="0" w:color="auto"/>
          </w:divBdr>
          <w:divsChild>
            <w:div w:id="792476668">
              <w:marLeft w:val="30"/>
              <w:marRight w:val="0"/>
              <w:marTop w:val="0"/>
              <w:marBottom w:val="0"/>
              <w:divBdr>
                <w:top w:val="none" w:sz="0" w:space="0" w:color="auto"/>
                <w:left w:val="none" w:sz="0" w:space="0" w:color="auto"/>
                <w:bottom w:val="none" w:sz="0" w:space="0" w:color="auto"/>
                <w:right w:val="none" w:sz="0" w:space="0" w:color="auto"/>
              </w:divBdr>
              <w:divsChild>
                <w:div w:id="19157819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590583817">
      <w:bodyDiv w:val="1"/>
      <w:marLeft w:val="0"/>
      <w:marRight w:val="0"/>
      <w:marTop w:val="0"/>
      <w:marBottom w:val="0"/>
      <w:divBdr>
        <w:top w:val="none" w:sz="0" w:space="0" w:color="auto"/>
        <w:left w:val="none" w:sz="0" w:space="0" w:color="auto"/>
        <w:bottom w:val="none" w:sz="0" w:space="0" w:color="auto"/>
        <w:right w:val="none" w:sz="0" w:space="0" w:color="auto"/>
      </w:divBdr>
    </w:div>
    <w:div w:id="1639722612">
      <w:bodyDiv w:val="1"/>
      <w:marLeft w:val="0"/>
      <w:marRight w:val="0"/>
      <w:marTop w:val="0"/>
      <w:marBottom w:val="0"/>
      <w:divBdr>
        <w:top w:val="none" w:sz="0" w:space="0" w:color="auto"/>
        <w:left w:val="none" w:sz="0" w:space="0" w:color="auto"/>
        <w:bottom w:val="none" w:sz="0" w:space="0" w:color="auto"/>
        <w:right w:val="none" w:sz="0" w:space="0" w:color="auto"/>
      </w:divBdr>
    </w:div>
    <w:div w:id="1658607542">
      <w:bodyDiv w:val="1"/>
      <w:marLeft w:val="0"/>
      <w:marRight w:val="0"/>
      <w:marTop w:val="0"/>
      <w:marBottom w:val="0"/>
      <w:divBdr>
        <w:top w:val="none" w:sz="0" w:space="0" w:color="auto"/>
        <w:left w:val="none" w:sz="0" w:space="0" w:color="auto"/>
        <w:bottom w:val="none" w:sz="0" w:space="0" w:color="auto"/>
        <w:right w:val="none" w:sz="0" w:space="0" w:color="auto"/>
      </w:divBdr>
    </w:div>
    <w:div w:id="197101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B7766497F61B4D83A9519D7905E234" ma:contentTypeVersion="2" ma:contentTypeDescription="Create a new document." ma:contentTypeScope="" ma:versionID="f7f95098718294882c1255fd4a8e3b68">
  <xsd:schema xmlns:xsd="http://www.w3.org/2001/XMLSchema" xmlns:xs="http://www.w3.org/2001/XMLSchema" xmlns:p="http://schemas.microsoft.com/office/2006/metadata/properties" xmlns:ns2="6443ce40-04a8-489d-8611-57893ee05f52" targetNamespace="http://schemas.microsoft.com/office/2006/metadata/properties" ma:root="true" ma:fieldsID="e1a45cd44951c7050b3cd50967be6881" ns2:_="">
    <xsd:import namespace="6443ce40-04a8-489d-8611-57893ee05f5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3ce40-04a8-489d-8611-57893ee05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8B836-2468-4A8B-AF1F-DBD88F87FB74}">
  <ds:schemaRefs>
    <ds:schemaRef ds:uri="http://schemas.openxmlformats.org/officeDocument/2006/bibliography"/>
  </ds:schemaRefs>
</ds:datastoreItem>
</file>

<file path=customXml/itemProps2.xml><?xml version="1.0" encoding="utf-8"?>
<ds:datastoreItem xmlns:ds="http://schemas.openxmlformats.org/officeDocument/2006/customXml" ds:itemID="{6C2AF0A3-30BA-4CA2-8C4B-4662C7F52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3ce40-04a8-489d-8611-57893ee05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0B64A9-3E8E-493D-BF47-75BED7C2F2A4}">
  <ds:schemaRefs>
    <ds:schemaRef ds:uri="http://schemas.microsoft.com/sharepoint/v3/contenttype/forms"/>
  </ds:schemaRefs>
</ds:datastoreItem>
</file>

<file path=customXml/itemProps4.xml><?xml version="1.0" encoding="utf-8"?>
<ds:datastoreItem xmlns:ds="http://schemas.openxmlformats.org/officeDocument/2006/customXml" ds:itemID="{53EEB7FE-CE40-4871-9841-39BD7E3F2D0A}">
  <ds:schemaRefs>
    <ds:schemaRef ds:uri="http://purl.org/dc/elements/1.1/"/>
    <ds:schemaRef ds:uri="http://schemas.microsoft.com/office/2006/metadata/properties"/>
    <ds:schemaRef ds:uri="http://purl.org/dc/terms/"/>
    <ds:schemaRef ds:uri="6443ce40-04a8-489d-8611-57893ee05f52"/>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Characters>11861</Characters>
  <Pages>8</Pages>
  <DocSecurity>2</DocSecurity>
  <Words>2089</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KvanPinxteren@svb.nl</dc:creator>
  <dcterms:modified xsi:type="dcterms:W3CDTF">2022-04-06T09:08:00Z</dcterms:modified>
  <cp:keywords/>
  <dc:subject/>
  <dc:title/>
  <cp:lastPrinted>2021-01-18T01:49:00Z</cp:lastPrinted>
  <cp:lastModifiedBy>Wouters, Danielle (AV)</cp:lastModifiedBy>
  <dcterms:created xsi:type="dcterms:W3CDTF">2022-04-06T09:06:00Z</dcterms:creat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0x01010099B7766497F61B4D83A9519D7905E234</vt:lpwstr>
  </property>
  <property fmtid="{D5CDD505-2E9C-101B-9397-08002B2CF9AE}" pid="3" name="MSIP_Label_7e2842e1-665b-484c-aece-8136836bf73a_Enabled">
    <vt:lpwstr>true</vt:lpwstr>
  </property>
  <property fmtid="{D5CDD505-2E9C-101B-9397-08002B2CF9AE}" pid="4" name="MSIP_Label_7e2842e1-665b-484c-aece-8136836bf73a_SetDate">
    <vt:lpwstr>2021-11-10T21:11:27Z</vt:lpwstr>
  </property>
  <property fmtid="{D5CDD505-2E9C-101B-9397-08002B2CF9AE}" pid="5" name="MSIP_Label_7e2842e1-665b-484c-aece-8136836bf73a_Method">
    <vt:lpwstr>Privileged</vt:lpwstr>
  </property>
  <property fmtid="{D5CDD505-2E9C-101B-9397-08002B2CF9AE}" pid="6" name="MSIP_Label_7e2842e1-665b-484c-aece-8136836bf73a_Name">
    <vt:lpwstr>Openbaar</vt:lpwstr>
  </property>
  <property fmtid="{D5CDD505-2E9C-101B-9397-08002B2CF9AE}" pid="7" name="MSIP_Label_7e2842e1-665b-484c-aece-8136836bf73a_SiteId">
    <vt:lpwstr>f6eb77fb-3a22-43b2-99fd-eb5d61fccc02</vt:lpwstr>
  </property>
  <property fmtid="{D5CDD505-2E9C-101B-9397-08002B2CF9AE}" pid="8" name="MSIP_Label_7e2842e1-665b-484c-aece-8136836bf73a_ActionId">
    <vt:lpwstr>b379201c-30e1-473a-9f32-315c5d12b788</vt:lpwstr>
  </property>
  <property fmtid="{D5CDD505-2E9C-101B-9397-08002B2CF9AE}" pid="9" name="MSIP_Label_7e2842e1-665b-484c-aece-8136836bf73a_ContentBits">
    <vt:lpwstr>0</vt:lpwstr>
  </property>
  <property fmtid="{D5CDD505-2E9C-101B-9397-08002B2CF9AE}" pid="10" name="MSIP_Label_c7575bb0-c36a-401d-b52f-b1dbcf6705f2_SiteId">
    <vt:lpwstr>f6eb77fb-3a22-43b2-99fd-eb5d61fccc02</vt:lpwstr>
  </property>
  <property fmtid="{D5CDD505-2E9C-101B-9397-08002B2CF9AE}" pid="11" name="MSIP_Label_c7575bb0-c36a-401d-b52f-b1dbcf6705f2_Method">
    <vt:lpwstr>Standard</vt:lpwstr>
  </property>
  <property fmtid="{D5CDD505-2E9C-101B-9397-08002B2CF9AE}" pid="12" name="MSIP_Label_c7575bb0-c36a-401d-b52f-b1dbcf6705f2_SetDate">
    <vt:lpwstr>2021-10-01T23:05:54Z</vt:lpwstr>
  </property>
  <property fmtid="{D5CDD505-2E9C-101B-9397-08002B2CF9AE}" pid="13" name="MSIP_Label_c7575bb0-c36a-401d-b52f-b1dbcf6705f2_ContentBits">
    <vt:lpwstr>8</vt:lpwstr>
  </property>
  <property fmtid="{D5CDD505-2E9C-101B-9397-08002B2CF9AE}" pid="14" name="MSIP_Label_c7575bb0-c36a-401d-b52f-b1dbcf6705f2_Name">
    <vt:lpwstr>Binnen SVB</vt:lpwstr>
  </property>
  <property fmtid="{D5CDD505-2E9C-101B-9397-08002B2CF9AE}" pid="15" name="MSIP_Label_c7575bb0-c36a-401d-b52f-b1dbcf6705f2_Enabled">
    <vt:lpwstr>true</vt:lpwstr>
  </property>
  <property fmtid="{D5CDD505-2E9C-101B-9397-08002B2CF9AE}" pid="16" name="MSIP_Label_c7575bb0-c36a-401d-b52f-b1dbcf6705f2_ActionId">
    <vt:lpwstr>45fc51ba-ea1a-4240-bc8f-777996ca74ad</vt:lpwstr>
  </property>
</Properties>
</file>