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B5" w:rsidRPr="00A508B5" w:rsidRDefault="00A508B5" w:rsidP="00A508B5">
      <w:pPr>
        <w:keepNext/>
        <w:keepLines/>
        <w:spacing w:before="120" w:after="120" w:line="240" w:lineRule="atLeast"/>
        <w:outlineLvl w:val="0"/>
        <w:rPr>
          <w:rFonts w:eastAsiaTheme="majorEastAsia" w:cstheme="majorBidi"/>
          <w:b/>
          <w:bCs/>
          <w:color w:val="E0006D"/>
          <w:szCs w:val="26"/>
        </w:rPr>
      </w:pPr>
      <w:bookmarkStart w:id="0" w:name="_Toc99110271"/>
      <w:r w:rsidRPr="00A508B5">
        <w:rPr>
          <w:rFonts w:eastAsiaTheme="majorEastAsia" w:cstheme="majorBidi"/>
          <w:b/>
          <w:bCs/>
          <w:color w:val="E0006D"/>
          <w:szCs w:val="26"/>
        </w:rPr>
        <w:t>BIJLAGE 2B</w:t>
      </w:r>
      <w:r w:rsidRPr="00A508B5">
        <w:rPr>
          <w:rFonts w:eastAsiaTheme="majorEastAsia" w:cstheme="majorBidi"/>
          <w:b/>
          <w:bCs/>
          <w:color w:val="E0006D"/>
          <w:szCs w:val="26"/>
        </w:rPr>
        <w:tab/>
        <w:t>REFERENTIEFORMULIER - PERCEEL 1, KERNCOMPETENTIE 1B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560"/>
      </w:tblGrid>
      <w:tr w:rsidR="00A508B5" w:rsidRPr="00A508B5" w:rsidTr="009F161A">
        <w:trPr>
          <w:trHeight w:val="803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b/>
                <w:szCs w:val="18"/>
              </w:rPr>
            </w:pPr>
            <w:r w:rsidRPr="00A508B5">
              <w:rPr>
                <w:b/>
                <w:color w:val="FFFFFF" w:themeColor="background1"/>
                <w:szCs w:val="18"/>
              </w:rPr>
              <w:t>Toelichting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szCs w:val="18"/>
              </w:rPr>
              <w:t xml:space="preserve">Per referentieopdracht vult u één formulier in. U mag bij de Opdrachtomschrijving </w:t>
            </w:r>
            <w:r w:rsidRPr="00A508B5">
              <w:rPr>
                <w:b/>
                <w:szCs w:val="18"/>
              </w:rPr>
              <w:t>maximaal 1.500 woorden</w:t>
            </w:r>
            <w:r w:rsidRPr="00A508B5">
              <w:rPr>
                <w:szCs w:val="18"/>
              </w:rPr>
              <w:t xml:space="preserve"> (inclusief het aantal woorden in eventueel toegevoegde tabellen en illustraties) gebruiken. U dient zich strikt aan dit </w:t>
            </w:r>
            <w:proofErr w:type="spellStart"/>
            <w:r w:rsidRPr="00A508B5">
              <w:rPr>
                <w:szCs w:val="18"/>
              </w:rPr>
              <w:t>omvangsvoorschrift</w:t>
            </w:r>
            <w:proofErr w:type="spellEnd"/>
            <w:r w:rsidRPr="00A508B5">
              <w:rPr>
                <w:szCs w:val="18"/>
              </w:rPr>
              <w:t xml:space="preserve"> te houden. Ingevulde referentieformulieren die niet voldoen aan het omvangvoorschrift zullen terzijde worden gelegd en zullen niet in de (verdere) beoordeling worden meegenomen.</w:t>
            </w:r>
          </w:p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szCs w:val="18"/>
              </w:rPr>
              <w:t>Daarnaast mag gegadigde voor kerncompetentie 1B maximaal één (1) pagina A4 illustraties en een URL aan de Opdrachtomschrijving toevoegen.</w:t>
            </w:r>
          </w:p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  <w:p w:rsidR="00A508B5" w:rsidRPr="00A508B5" w:rsidRDefault="00A508B5" w:rsidP="00A508B5">
            <w:pPr>
              <w:spacing w:line="240" w:lineRule="atLeast"/>
              <w:rPr>
                <w:lang w:eastAsia="nl-NL"/>
              </w:rPr>
            </w:pPr>
            <w:r w:rsidRPr="00A508B5">
              <w:rPr>
                <w:lang w:eastAsia="nl-NL"/>
              </w:rPr>
              <w:t>De referent moet akkoord zijn met de opgegeven referentieopdracht door ondertekening van het referentieformulier in het daartoe bestemde vak.</w:t>
            </w:r>
          </w:p>
        </w:tc>
      </w:tr>
    </w:tbl>
    <w:p w:rsidR="00A508B5" w:rsidRPr="00A508B5" w:rsidRDefault="00A508B5" w:rsidP="00A508B5">
      <w:pPr>
        <w:spacing w:line="240" w:lineRule="atLeast"/>
        <w:rPr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5608"/>
      </w:tblGrid>
      <w:tr w:rsidR="00A508B5" w:rsidRPr="00A508B5" w:rsidTr="009F161A">
        <w:trPr>
          <w:cantSplit/>
          <w:trHeight w:val="454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b/>
                <w:color w:val="FFFFFF" w:themeColor="background1"/>
                <w:szCs w:val="18"/>
              </w:rPr>
            </w:pPr>
            <w:r w:rsidRPr="00A508B5">
              <w:rPr>
                <w:b/>
                <w:color w:val="FFFFFF" w:themeColor="background1"/>
                <w:szCs w:val="18"/>
              </w:rPr>
              <w:t xml:space="preserve">Referentieopdracht voor Kerncompetentie 1B: </w:t>
            </w:r>
            <w:r w:rsidRPr="00A508B5">
              <w:rPr>
                <w:color w:val="FFFFFF" w:themeColor="background1"/>
                <w:szCs w:val="18"/>
              </w:rPr>
              <w:t>Ervaring met het ontwikkelen en uitvoeren van een strategisch communicatieadvies voor een organisatie die opereert in een bestuurlijk complexe omgeving.</w:t>
            </w:r>
          </w:p>
        </w:tc>
      </w:tr>
      <w:tr w:rsidR="00A508B5" w:rsidRPr="00A508B5" w:rsidTr="009F161A">
        <w:trPr>
          <w:cantSplit/>
          <w:trHeight w:val="542"/>
          <w:jc w:val="center"/>
        </w:trPr>
        <w:tc>
          <w:tcPr>
            <w:tcW w:w="9005" w:type="dxa"/>
            <w:gridSpan w:val="2"/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b/>
                <w:color w:val="FFFFFF" w:themeColor="background1"/>
                <w:szCs w:val="18"/>
              </w:rPr>
              <w:t xml:space="preserve">Controlevragen </w:t>
            </w:r>
            <w:r w:rsidRPr="00A508B5">
              <w:rPr>
                <w:color w:val="FFFFFF" w:themeColor="background1"/>
                <w:szCs w:val="18"/>
              </w:rPr>
              <w:t>(indien nee wordt geantwoord, voldoet de referenties niet aan de gestelde eisen. Hiermee voldoet gegadigde niet aan de geschiktheidseisen.)</w:t>
            </w:r>
          </w:p>
        </w:tc>
      </w:tr>
      <w:tr w:rsidR="00A508B5" w:rsidRPr="00A508B5" w:rsidTr="009F161A">
        <w:trPr>
          <w:cantSplit/>
          <w:trHeight w:val="158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color w:val="FFFFFF" w:themeColor="background1"/>
                <w:szCs w:val="18"/>
              </w:rPr>
            </w:pPr>
            <w:r w:rsidRPr="00A508B5">
              <w:rPr>
                <w:rFonts w:cs="Arial"/>
                <w:color w:val="FFFFFF" w:themeColor="background1"/>
                <w:szCs w:val="18"/>
              </w:rPr>
              <w:t xml:space="preserve">Gegadigde was (eind)verantwoordelijk voor de formulering, ontwikkeling, coördinatie en uitvoering van het strategisch communicatieadvies zoals beschreven in paragraaf 2.1. 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Ja  </w:t>
            </w: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trHeight w:val="983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tabs>
                <w:tab w:val="left" w:pos="709"/>
              </w:tabs>
              <w:spacing w:line="240" w:lineRule="atLeast"/>
              <w:rPr>
                <w:rFonts w:eastAsia="Arial Unicode MS" w:cs="Arial Unicode MS"/>
                <w:color w:val="FFFFFF" w:themeColor="background1"/>
                <w:szCs w:val="18"/>
                <w:u w:color="000000"/>
                <w:bdr w:val="nil"/>
                <w:lang w:eastAsia="nl-NL"/>
              </w:rPr>
            </w:pPr>
            <w:r w:rsidRPr="00A508B5">
              <w:rPr>
                <w:rFonts w:eastAsia="Arial Unicode MS" w:cs="Arial"/>
                <w:color w:val="FFFFFF" w:themeColor="background1"/>
                <w:szCs w:val="18"/>
                <w:u w:color="000000"/>
                <w:bdr w:val="nil"/>
                <w:lang w:eastAsia="nl-NL"/>
              </w:rPr>
              <w:t>De Opdrachtgever was een organisatie die opereert in een bestuurlijk complexe omgeving.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Ja  </w:t>
            </w: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trHeight w:val="742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tabs>
                <w:tab w:val="left" w:pos="709"/>
              </w:tabs>
              <w:spacing w:line="240" w:lineRule="atLeast"/>
              <w:rPr>
                <w:rFonts w:eastAsia="Arial Unicode MS" w:cs="Arial Unicode MS"/>
                <w:color w:val="FFFFFF" w:themeColor="background1"/>
                <w:szCs w:val="18"/>
                <w:u w:color="000000"/>
                <w:bdr w:val="nil"/>
                <w:lang w:eastAsia="nl-NL"/>
              </w:rPr>
            </w:pPr>
            <w:r w:rsidRPr="00A508B5">
              <w:rPr>
                <w:rFonts w:eastAsia="Arial Unicode MS" w:cs="Arial"/>
                <w:color w:val="FFFFFF" w:themeColor="background1"/>
                <w:szCs w:val="18"/>
                <w:u w:color="000000"/>
                <w:bdr w:val="nil"/>
                <w:lang w:eastAsia="nl-NL"/>
              </w:rPr>
              <w:t>De opdracht omvat de uitwerking en uitvoering van minimaal drie (3) middelen en/of activiteiten waaronder minimaal een (1) online middel.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Ja  </w:t>
            </w: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trHeight w:val="742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0750DA">
            <w:pPr>
              <w:spacing w:line="240" w:lineRule="atLeast"/>
              <w:rPr>
                <w:rFonts w:cs="Arial"/>
                <w:color w:val="FFFFFF" w:themeColor="background1"/>
                <w:szCs w:val="18"/>
              </w:rPr>
            </w:pPr>
            <w:r w:rsidRPr="00A508B5">
              <w:rPr>
                <w:rFonts w:cs="Arial"/>
                <w:color w:val="FFFFFF" w:themeColor="background1"/>
                <w:szCs w:val="18"/>
              </w:rPr>
              <w:t>De opdracht is nie</w:t>
            </w:r>
            <w:r w:rsidR="000750DA">
              <w:rPr>
                <w:rFonts w:cs="Arial"/>
                <w:color w:val="FFFFFF" w:themeColor="background1"/>
                <w:szCs w:val="18"/>
              </w:rPr>
              <w:t xml:space="preserve">t eerder gestart dan </w:t>
            </w:r>
            <w:r w:rsidR="00D75E6F">
              <w:rPr>
                <w:rFonts w:cs="Arial"/>
                <w:szCs w:val="18"/>
                <w:highlight w:val="yellow"/>
              </w:rPr>
              <w:t>27</w:t>
            </w:r>
            <w:bookmarkStart w:id="1" w:name="_GoBack"/>
            <w:bookmarkEnd w:id="1"/>
            <w:r w:rsidR="000750DA" w:rsidRPr="000750DA">
              <w:rPr>
                <w:rFonts w:cs="Arial"/>
                <w:szCs w:val="18"/>
                <w:highlight w:val="yellow"/>
              </w:rPr>
              <w:t xml:space="preserve"> mei 2018</w:t>
            </w:r>
            <w:r w:rsidRPr="00A508B5">
              <w:rPr>
                <w:rFonts w:cs="Arial"/>
                <w:color w:val="FFFFFF" w:themeColor="background1"/>
                <w:szCs w:val="18"/>
              </w:rPr>
              <w:t>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Ja  </w:t>
            </w: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trHeight w:val="871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tabs>
                <w:tab w:val="left" w:pos="709"/>
              </w:tabs>
              <w:spacing w:line="240" w:lineRule="atLeast"/>
              <w:rPr>
                <w:rFonts w:eastAsia="Arial Unicode MS" w:cs="Arial Unicode MS"/>
                <w:color w:val="FFFFFF" w:themeColor="background1"/>
                <w:szCs w:val="18"/>
                <w:u w:color="000000"/>
                <w:bdr w:val="nil"/>
                <w:lang w:eastAsia="nl-NL"/>
              </w:rPr>
            </w:pPr>
            <w:r w:rsidRPr="00A508B5">
              <w:rPr>
                <w:rFonts w:eastAsia="Arial Unicode MS" w:cs="Arial Unicode MS"/>
                <w:color w:val="FFFFFF" w:themeColor="background1"/>
                <w:szCs w:val="18"/>
                <w:u w:color="000000"/>
                <w:bdr w:val="nil"/>
                <w:lang w:eastAsia="nl-NL"/>
              </w:rPr>
              <w:t xml:space="preserve">De opdrachtwaarde was </w:t>
            </w:r>
            <w:r w:rsidRPr="00A508B5">
              <w:rPr>
                <w:rFonts w:eastAsia="Arial Unicode MS" w:cs="Arial Unicode MS"/>
                <w:color w:val="FFFFFF" w:themeColor="background1"/>
                <w:szCs w:val="18"/>
                <w:u w:val="single" w:color="000000"/>
                <w:bdr w:val="nil"/>
                <w:lang w:eastAsia="nl-NL"/>
              </w:rPr>
              <w:t>minimaal</w:t>
            </w:r>
            <w:r w:rsidRPr="00A508B5">
              <w:rPr>
                <w:rFonts w:eastAsia="Arial Unicode MS" w:cs="Arial Unicode MS"/>
                <w:color w:val="FFFFFF" w:themeColor="background1"/>
                <w:szCs w:val="18"/>
                <w:u w:color="000000"/>
                <w:bdr w:val="nil"/>
                <w:lang w:eastAsia="nl-NL"/>
              </w:rPr>
              <w:t xml:space="preserve"> € 50.000,- (exclusief btw).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Ja  </w:t>
            </w:r>
            <w:r w:rsidRPr="00A508B5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rFonts w:cs="Arial"/>
                <w:szCs w:val="18"/>
              </w:rPr>
              <w:instrText xml:space="preserve"> FORMCHECKBOX </w:instrText>
            </w:r>
            <w:r w:rsidR="00D75E6F">
              <w:rPr>
                <w:rFonts w:cs="Arial"/>
                <w:szCs w:val="18"/>
              </w:rPr>
            </w:r>
            <w:r w:rsidR="00D75E6F">
              <w:rPr>
                <w:rFonts w:cs="Arial"/>
                <w:szCs w:val="18"/>
              </w:rPr>
              <w:fldChar w:fldCharType="separate"/>
            </w:r>
            <w:r w:rsidRPr="00A508B5">
              <w:rPr>
                <w:rFonts w:cs="Arial"/>
                <w:szCs w:val="18"/>
              </w:rPr>
              <w:fldChar w:fldCharType="end"/>
            </w:r>
            <w:r w:rsidRPr="00A508B5">
              <w:rPr>
                <w:rFonts w:cs="Arial"/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trHeight w:val="473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b/>
                <w:color w:val="FFFFFF" w:themeColor="background1"/>
                <w:szCs w:val="18"/>
              </w:rPr>
            </w:pPr>
            <w:r w:rsidRPr="00A508B5">
              <w:rPr>
                <w:b/>
                <w:color w:val="FFFFFF" w:themeColor="background1"/>
                <w:szCs w:val="18"/>
              </w:rPr>
              <w:t>Adres- en contactgegevens</w:t>
            </w: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Opdrachtgever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eastAsia="Arial Unicode MS" w:cs="Arial Unicode MS"/>
                <w:color w:val="000000"/>
                <w:szCs w:val="18"/>
                <w:u w:color="000000"/>
                <w:bdr w:val="nil"/>
                <w:lang w:eastAsia="nl-NL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Adres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Postcode en plaats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Contactpersoon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 xml:space="preserve">Functie 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 xml:space="preserve">Telefoonnummer 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E-mailadres</w:t>
            </w:r>
          </w:p>
        </w:tc>
        <w:tc>
          <w:tcPr>
            <w:tcW w:w="5608" w:type="dxa"/>
            <w:tcBorders>
              <w:bottom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430"/>
          <w:jc w:val="center"/>
        </w:trPr>
        <w:tc>
          <w:tcPr>
            <w:tcW w:w="9005" w:type="dxa"/>
            <w:gridSpan w:val="2"/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b/>
                <w:color w:val="FFFFFF" w:themeColor="background1"/>
                <w:szCs w:val="18"/>
              </w:rPr>
            </w:pPr>
            <w:r w:rsidRPr="00A508B5">
              <w:rPr>
                <w:b/>
                <w:color w:val="FFFFFF" w:themeColor="background1"/>
                <w:szCs w:val="18"/>
              </w:rPr>
              <w:t>Algemene informatie</w:t>
            </w: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Gewerkt in combinatie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szCs w:val="18"/>
              </w:rPr>
              <w:instrText xml:space="preserve"> FORMCHECKBOX </w:instrText>
            </w:r>
            <w:r w:rsidR="00D75E6F">
              <w:rPr>
                <w:szCs w:val="18"/>
              </w:rPr>
            </w:r>
            <w:r w:rsidR="00D75E6F">
              <w:rPr>
                <w:szCs w:val="18"/>
              </w:rPr>
              <w:fldChar w:fldCharType="separate"/>
            </w:r>
            <w:r w:rsidRPr="00A508B5">
              <w:rPr>
                <w:szCs w:val="18"/>
              </w:rPr>
              <w:fldChar w:fldCharType="end"/>
            </w:r>
            <w:r w:rsidRPr="00A508B5">
              <w:rPr>
                <w:szCs w:val="18"/>
              </w:rPr>
              <w:t xml:space="preserve"> Ja  </w:t>
            </w:r>
            <w:r w:rsidRPr="00A508B5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szCs w:val="18"/>
              </w:rPr>
              <w:instrText xml:space="preserve"> FORMCHECKBOX </w:instrText>
            </w:r>
            <w:r w:rsidR="00D75E6F">
              <w:rPr>
                <w:szCs w:val="18"/>
              </w:rPr>
            </w:r>
            <w:r w:rsidR="00D75E6F">
              <w:rPr>
                <w:szCs w:val="18"/>
              </w:rPr>
              <w:fldChar w:fldCharType="separate"/>
            </w:r>
            <w:r w:rsidRPr="00A508B5">
              <w:rPr>
                <w:szCs w:val="18"/>
              </w:rPr>
              <w:fldChar w:fldCharType="end"/>
            </w:r>
            <w:r w:rsidRPr="00A508B5">
              <w:rPr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Gewerkt met onderaannemers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szCs w:val="18"/>
              </w:rPr>
              <w:instrText xml:space="preserve"> FORMCHECKBOX </w:instrText>
            </w:r>
            <w:r w:rsidR="00D75E6F">
              <w:rPr>
                <w:szCs w:val="18"/>
              </w:rPr>
            </w:r>
            <w:r w:rsidR="00D75E6F">
              <w:rPr>
                <w:szCs w:val="18"/>
              </w:rPr>
              <w:fldChar w:fldCharType="separate"/>
            </w:r>
            <w:r w:rsidRPr="00A508B5">
              <w:rPr>
                <w:szCs w:val="18"/>
              </w:rPr>
              <w:fldChar w:fldCharType="end"/>
            </w:r>
            <w:r w:rsidRPr="00A508B5">
              <w:rPr>
                <w:szCs w:val="18"/>
              </w:rPr>
              <w:t xml:space="preserve"> Ja  </w:t>
            </w:r>
            <w:r w:rsidRPr="00A508B5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08B5">
              <w:rPr>
                <w:szCs w:val="18"/>
              </w:rPr>
              <w:instrText xml:space="preserve"> FORMCHECKBOX </w:instrText>
            </w:r>
            <w:r w:rsidR="00D75E6F">
              <w:rPr>
                <w:szCs w:val="18"/>
              </w:rPr>
            </w:r>
            <w:r w:rsidR="00D75E6F">
              <w:rPr>
                <w:szCs w:val="18"/>
              </w:rPr>
              <w:fldChar w:fldCharType="separate"/>
            </w:r>
            <w:r w:rsidRPr="00A508B5">
              <w:rPr>
                <w:szCs w:val="18"/>
              </w:rPr>
              <w:fldChar w:fldCharType="end"/>
            </w:r>
            <w:r w:rsidRPr="00A508B5">
              <w:rPr>
                <w:szCs w:val="18"/>
              </w:rPr>
              <w:t xml:space="preserve"> Nee</w:t>
            </w: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lastRenderedPageBreak/>
              <w:t>Indien gewerkt in combinatie of met onderaannemers: welk gedeelte (of %) is door gegadigde uitgevoerd?</w:t>
            </w:r>
          </w:p>
        </w:tc>
        <w:tc>
          <w:tcPr>
            <w:tcW w:w="5608" w:type="dxa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Opdrachtwaarde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  <w:r w:rsidRPr="00A508B5">
              <w:rPr>
                <w:szCs w:val="18"/>
              </w:rPr>
              <w:t>€</w:t>
            </w:r>
          </w:p>
        </w:tc>
      </w:tr>
      <w:tr w:rsidR="00A508B5" w:rsidRPr="00A508B5" w:rsidTr="009F161A">
        <w:trPr>
          <w:cantSplit/>
          <w:trHeight w:val="160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Algemene beschrijving organisatie Opdrachtgever (publiek/privaat, omvang personeel/financieel?</w:t>
            </w:r>
          </w:p>
        </w:tc>
        <w:tc>
          <w:tcPr>
            <w:tcW w:w="5608" w:type="dxa"/>
            <w:tcBorders>
              <w:bottom w:val="single" w:sz="4" w:space="0" w:color="auto"/>
            </w:tcBorders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431"/>
          <w:jc w:val="center"/>
        </w:trPr>
        <w:tc>
          <w:tcPr>
            <w:tcW w:w="9005" w:type="dxa"/>
            <w:gridSpan w:val="2"/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b/>
                <w:color w:val="FFFFFF" w:themeColor="background1"/>
                <w:szCs w:val="18"/>
              </w:rPr>
            </w:pPr>
            <w:r w:rsidRPr="00A508B5">
              <w:rPr>
                <w:b/>
                <w:color w:val="FFFFFF" w:themeColor="background1"/>
                <w:szCs w:val="18"/>
              </w:rPr>
              <w:t>Omschrijving opdracht</w:t>
            </w:r>
          </w:p>
          <w:p w:rsidR="00A508B5" w:rsidRPr="00A508B5" w:rsidRDefault="00A508B5" w:rsidP="00A508B5">
            <w:pPr>
              <w:spacing w:line="240" w:lineRule="atLeast"/>
              <w:rPr>
                <w:b/>
                <w:color w:val="FFFFFF" w:themeColor="background1"/>
                <w:szCs w:val="18"/>
              </w:rPr>
            </w:pPr>
          </w:p>
          <w:p w:rsidR="00A508B5" w:rsidRPr="00A508B5" w:rsidRDefault="00A508B5" w:rsidP="00A508B5">
            <w:pPr>
              <w:spacing w:line="240" w:lineRule="atLeast"/>
              <w:rPr>
                <w:b/>
                <w:szCs w:val="18"/>
              </w:rPr>
            </w:pPr>
            <w:r w:rsidRPr="00A508B5">
              <w:rPr>
                <w:b/>
                <w:bCs/>
                <w:color w:val="FFFFFF" w:themeColor="background1"/>
                <w:szCs w:val="18"/>
              </w:rPr>
              <w:t>Let op: zorg ervoor dat u alle beoordelingsaspecten (zie paragraaf 4.2.1.1 onder kerncompetentie K1B) aan bod laat komen.</w:t>
            </w:r>
          </w:p>
        </w:tc>
      </w:tr>
      <w:tr w:rsidR="00A508B5" w:rsidRPr="00A508B5" w:rsidTr="009F161A">
        <w:trPr>
          <w:cantSplit/>
          <w:trHeight w:val="137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Een beschrijving van de Opdrachtgever inclusief een toelichting waarom deze voldoet aan de eis ‘organisatie die opereert in een bestuurlijk complexe omgeving’.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1391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Een beschrijving van de briefing van de Opdrachtgever: (communicatie)doelstelling, doelgroep, boodschap, wensen en randvoorwaarden.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1823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Een onderbouwing van de gemaakte strategische en conceptuele keuzes: vertaling van de (communicatie)doelstelling naar een communicatiestrategie of –plan en naar de middelen en/of activiteiten.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1727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Een beschrijving van de wijze waarop gegadigde rekening heeft gehouden met de briefing van de Opdrachtgever, maar ook in hoeverre gegadigde hier creatief invulling aan heeft gegeven, inclusief onderbouwing.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473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Een beschrijving van de ingezette communicatiemiddelen.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473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Een beschrijving van de bijdrage van de voorgestelde communicatie-aanpak en de ingezette communicatiemiddelen en –activiteiten aan de uiteindelijke (communicatie)doelstelling.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  <w:tr w:rsidR="00A508B5" w:rsidRPr="00A508B5" w:rsidTr="009F161A">
        <w:trPr>
          <w:cantSplit/>
          <w:trHeight w:val="473"/>
          <w:jc w:val="center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color w:val="FFFFFF" w:themeColor="background1"/>
                <w:szCs w:val="18"/>
              </w:rPr>
            </w:pPr>
            <w:r w:rsidRPr="00A508B5">
              <w:rPr>
                <w:color w:val="FFFFFF" w:themeColor="background1"/>
                <w:szCs w:val="18"/>
              </w:rPr>
              <w:t>Aantal woorden:</w:t>
            </w:r>
          </w:p>
        </w:tc>
        <w:tc>
          <w:tcPr>
            <w:tcW w:w="5608" w:type="dxa"/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X="70" w:tblpY="146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A508B5" w:rsidRPr="00A508B5" w:rsidTr="009F161A">
        <w:trPr>
          <w:trHeight w:val="56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006D"/>
            <w:vAlign w:val="center"/>
          </w:tcPr>
          <w:p w:rsidR="00A508B5" w:rsidRPr="00A508B5" w:rsidRDefault="00A508B5" w:rsidP="00A508B5">
            <w:pPr>
              <w:spacing w:line="240" w:lineRule="atLeast"/>
              <w:ind w:left="142" w:hanging="142"/>
              <w:rPr>
                <w:rFonts w:cs="Arial"/>
                <w:szCs w:val="18"/>
              </w:rPr>
            </w:pPr>
            <w:r w:rsidRPr="00A508B5">
              <w:rPr>
                <w:rFonts w:cs="Arial"/>
                <w:b/>
                <w:bCs/>
                <w:color w:val="FFFFFF" w:themeColor="background1"/>
                <w:szCs w:val="18"/>
              </w:rPr>
              <w:t>Ondertekening referent</w:t>
            </w:r>
          </w:p>
        </w:tc>
      </w:tr>
      <w:tr w:rsidR="00A508B5" w:rsidRPr="00A508B5" w:rsidTr="009F161A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  <w:r w:rsidRPr="00A508B5">
              <w:rPr>
                <w:rFonts w:cs="Arial"/>
                <w:szCs w:val="18"/>
              </w:rPr>
              <w:lastRenderedPageBreak/>
              <w:t xml:space="preserve">Bedrijfsnaam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A508B5" w:rsidRPr="00A508B5" w:rsidTr="009F161A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  <w:r w:rsidRPr="00A508B5">
              <w:rPr>
                <w:rFonts w:cs="Arial"/>
                <w:szCs w:val="18"/>
              </w:rPr>
              <w:t>Naam / Functie vertegenwoordiger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A508B5" w:rsidRPr="00A508B5" w:rsidTr="009F161A">
        <w:trPr>
          <w:trHeight w:val="70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  <w:r w:rsidRPr="00A508B5">
              <w:rPr>
                <w:rFonts w:cs="Arial"/>
                <w:szCs w:val="18"/>
              </w:rPr>
              <w:t>Handtekening vertegenwoordiger</w:t>
            </w:r>
          </w:p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</w:tc>
      </w:tr>
      <w:tr w:rsidR="00A508B5" w:rsidRPr="00A508B5" w:rsidTr="009F161A">
        <w:trPr>
          <w:trHeight w:val="48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  <w:r w:rsidRPr="00A508B5">
              <w:rPr>
                <w:rFonts w:cs="Arial"/>
                <w:szCs w:val="18"/>
              </w:rPr>
              <w:t>Plaats, datum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8B5" w:rsidRPr="00A508B5" w:rsidRDefault="00A508B5" w:rsidP="00A508B5">
            <w:pPr>
              <w:spacing w:line="240" w:lineRule="atLeast"/>
              <w:rPr>
                <w:rFonts w:cs="Arial"/>
                <w:szCs w:val="18"/>
              </w:rPr>
            </w:pPr>
          </w:p>
        </w:tc>
      </w:tr>
    </w:tbl>
    <w:p w:rsidR="00D322EC" w:rsidRPr="00807BE0" w:rsidRDefault="00D75E6F" w:rsidP="00807BE0"/>
    <w:sectPr w:rsidR="00D322EC" w:rsidRPr="0080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742"/>
    <w:multiLevelType w:val="hybridMultilevel"/>
    <w:tmpl w:val="6C100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423BE"/>
    <w:multiLevelType w:val="hybridMultilevel"/>
    <w:tmpl w:val="B25CF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7732E"/>
    <w:multiLevelType w:val="hybridMultilevel"/>
    <w:tmpl w:val="041AA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07E1"/>
    <w:multiLevelType w:val="hybridMultilevel"/>
    <w:tmpl w:val="FEAC9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23E11"/>
    <w:multiLevelType w:val="hybridMultilevel"/>
    <w:tmpl w:val="CC020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B6E8D"/>
    <w:multiLevelType w:val="hybridMultilevel"/>
    <w:tmpl w:val="BB542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55777"/>
    <w:multiLevelType w:val="hybridMultilevel"/>
    <w:tmpl w:val="57220D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0017D"/>
    <w:multiLevelType w:val="hybridMultilevel"/>
    <w:tmpl w:val="7CC06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8F42AE"/>
    <w:multiLevelType w:val="hybridMultilevel"/>
    <w:tmpl w:val="3C3046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0705AC"/>
    <w:multiLevelType w:val="hybridMultilevel"/>
    <w:tmpl w:val="7AA444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36068"/>
    <w:multiLevelType w:val="hybridMultilevel"/>
    <w:tmpl w:val="667AC8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84D4E"/>
    <w:multiLevelType w:val="hybridMultilevel"/>
    <w:tmpl w:val="D4FA1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720E4"/>
    <w:multiLevelType w:val="hybridMultilevel"/>
    <w:tmpl w:val="0FE8B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F04FD"/>
    <w:multiLevelType w:val="hybridMultilevel"/>
    <w:tmpl w:val="039E2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2A"/>
    <w:rsid w:val="00041B23"/>
    <w:rsid w:val="00067D0E"/>
    <w:rsid w:val="00071438"/>
    <w:rsid w:val="000750DA"/>
    <w:rsid w:val="00084767"/>
    <w:rsid w:val="00087BE1"/>
    <w:rsid w:val="00090995"/>
    <w:rsid w:val="0009270E"/>
    <w:rsid w:val="00093D3C"/>
    <w:rsid w:val="000B524F"/>
    <w:rsid w:val="000C3F0F"/>
    <w:rsid w:val="000E2309"/>
    <w:rsid w:val="000E6136"/>
    <w:rsid w:val="000E63D0"/>
    <w:rsid w:val="0018045C"/>
    <w:rsid w:val="001940DF"/>
    <w:rsid w:val="001A2232"/>
    <w:rsid w:val="001C73B9"/>
    <w:rsid w:val="001D3AEB"/>
    <w:rsid w:val="00206F0D"/>
    <w:rsid w:val="00211DA6"/>
    <w:rsid w:val="00232037"/>
    <w:rsid w:val="00273C84"/>
    <w:rsid w:val="002805D1"/>
    <w:rsid w:val="00282577"/>
    <w:rsid w:val="002927F1"/>
    <w:rsid w:val="002B4D66"/>
    <w:rsid w:val="002D0DBD"/>
    <w:rsid w:val="002D4169"/>
    <w:rsid w:val="002E64AA"/>
    <w:rsid w:val="0032538E"/>
    <w:rsid w:val="00326140"/>
    <w:rsid w:val="00342B6F"/>
    <w:rsid w:val="003643EA"/>
    <w:rsid w:val="00366630"/>
    <w:rsid w:val="00367C57"/>
    <w:rsid w:val="00381D8B"/>
    <w:rsid w:val="003963E0"/>
    <w:rsid w:val="003A6932"/>
    <w:rsid w:val="003B081F"/>
    <w:rsid w:val="003B0A27"/>
    <w:rsid w:val="003C366F"/>
    <w:rsid w:val="003E79B3"/>
    <w:rsid w:val="00440B69"/>
    <w:rsid w:val="0044579A"/>
    <w:rsid w:val="00450302"/>
    <w:rsid w:val="004765E7"/>
    <w:rsid w:val="00497813"/>
    <w:rsid w:val="004A219F"/>
    <w:rsid w:val="004A5518"/>
    <w:rsid w:val="004A5A49"/>
    <w:rsid w:val="004B39A7"/>
    <w:rsid w:val="004C3143"/>
    <w:rsid w:val="004D7343"/>
    <w:rsid w:val="004F18FB"/>
    <w:rsid w:val="00501C01"/>
    <w:rsid w:val="00510FA9"/>
    <w:rsid w:val="00531097"/>
    <w:rsid w:val="00541DE3"/>
    <w:rsid w:val="00543214"/>
    <w:rsid w:val="0054695E"/>
    <w:rsid w:val="00563042"/>
    <w:rsid w:val="00587968"/>
    <w:rsid w:val="00591C47"/>
    <w:rsid w:val="005D58D8"/>
    <w:rsid w:val="005F3186"/>
    <w:rsid w:val="00614ACC"/>
    <w:rsid w:val="00621F24"/>
    <w:rsid w:val="006509BB"/>
    <w:rsid w:val="00656EDC"/>
    <w:rsid w:val="00694317"/>
    <w:rsid w:val="006A5BC6"/>
    <w:rsid w:val="006B1566"/>
    <w:rsid w:val="006E2262"/>
    <w:rsid w:val="00701967"/>
    <w:rsid w:val="007407E1"/>
    <w:rsid w:val="00753EDC"/>
    <w:rsid w:val="00772B14"/>
    <w:rsid w:val="00773946"/>
    <w:rsid w:val="00777526"/>
    <w:rsid w:val="00786DC5"/>
    <w:rsid w:val="007A3AA3"/>
    <w:rsid w:val="00807BE0"/>
    <w:rsid w:val="00815EA2"/>
    <w:rsid w:val="0085725C"/>
    <w:rsid w:val="008616BA"/>
    <w:rsid w:val="008663D7"/>
    <w:rsid w:val="0089306F"/>
    <w:rsid w:val="008A5CBC"/>
    <w:rsid w:val="008B3327"/>
    <w:rsid w:val="008C7CFF"/>
    <w:rsid w:val="008D029C"/>
    <w:rsid w:val="00902E37"/>
    <w:rsid w:val="00915B2A"/>
    <w:rsid w:val="009215A5"/>
    <w:rsid w:val="00923F0D"/>
    <w:rsid w:val="00931265"/>
    <w:rsid w:val="0096645F"/>
    <w:rsid w:val="0096646A"/>
    <w:rsid w:val="00972423"/>
    <w:rsid w:val="00990EAF"/>
    <w:rsid w:val="009A3520"/>
    <w:rsid w:val="009C7041"/>
    <w:rsid w:val="009C7B93"/>
    <w:rsid w:val="009E1C40"/>
    <w:rsid w:val="009F51AD"/>
    <w:rsid w:val="00A47DFE"/>
    <w:rsid w:val="00A508B5"/>
    <w:rsid w:val="00A52FDE"/>
    <w:rsid w:val="00A71413"/>
    <w:rsid w:val="00AA1F9B"/>
    <w:rsid w:val="00AC66DD"/>
    <w:rsid w:val="00AF72E0"/>
    <w:rsid w:val="00B13C6F"/>
    <w:rsid w:val="00B31A37"/>
    <w:rsid w:val="00B477A5"/>
    <w:rsid w:val="00B624B8"/>
    <w:rsid w:val="00B830E9"/>
    <w:rsid w:val="00BB1A99"/>
    <w:rsid w:val="00BE5313"/>
    <w:rsid w:val="00BF7FBC"/>
    <w:rsid w:val="00C132D9"/>
    <w:rsid w:val="00C375E7"/>
    <w:rsid w:val="00C41CD3"/>
    <w:rsid w:val="00C4287D"/>
    <w:rsid w:val="00C82374"/>
    <w:rsid w:val="00CA7834"/>
    <w:rsid w:val="00CB49C4"/>
    <w:rsid w:val="00CC5725"/>
    <w:rsid w:val="00CD06D1"/>
    <w:rsid w:val="00D04E74"/>
    <w:rsid w:val="00D0625F"/>
    <w:rsid w:val="00D101C1"/>
    <w:rsid w:val="00D4189F"/>
    <w:rsid w:val="00D478BF"/>
    <w:rsid w:val="00D55F36"/>
    <w:rsid w:val="00D60958"/>
    <w:rsid w:val="00D71A25"/>
    <w:rsid w:val="00D71DC2"/>
    <w:rsid w:val="00D75E6F"/>
    <w:rsid w:val="00D80221"/>
    <w:rsid w:val="00D868BE"/>
    <w:rsid w:val="00DA3DC3"/>
    <w:rsid w:val="00DB1184"/>
    <w:rsid w:val="00DB4263"/>
    <w:rsid w:val="00DD3D11"/>
    <w:rsid w:val="00DE2555"/>
    <w:rsid w:val="00E149C5"/>
    <w:rsid w:val="00EF2DCF"/>
    <w:rsid w:val="00F02E74"/>
    <w:rsid w:val="00F56891"/>
    <w:rsid w:val="00F72712"/>
    <w:rsid w:val="00FD1520"/>
    <w:rsid w:val="00FE1B1F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5B2A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DKop1">
    <w:name w:val="BD Kop 1"/>
    <w:basedOn w:val="Standaard"/>
    <w:qFormat/>
    <w:rsid w:val="00915B2A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color w:val="E0006D"/>
      <w:szCs w:val="26"/>
    </w:rPr>
  </w:style>
  <w:style w:type="paragraph" w:styleId="Geenafstand">
    <w:name w:val="No Spacing"/>
    <w:link w:val="GeenafstandChar"/>
    <w:qFormat/>
    <w:rsid w:val="00915B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</w:rPr>
  </w:style>
  <w:style w:type="character" w:customStyle="1" w:styleId="GeenafstandChar">
    <w:name w:val="Geen afstand Char"/>
    <w:basedOn w:val="Standaardalinea-lettertype"/>
    <w:link w:val="Geenafstand"/>
    <w:locked/>
    <w:rsid w:val="00915B2A"/>
    <w:rPr>
      <w:rFonts w:ascii="Verdana" w:eastAsia="Arial Unicode MS" w:hAnsi="Verdana" w:cs="Arial Unicode MS"/>
      <w:color w:val="000000"/>
      <w:sz w:val="18"/>
      <w:szCs w:val="18"/>
      <w:u w:color="000000"/>
      <w:bdr w:val="nil"/>
    </w:rPr>
  </w:style>
  <w:style w:type="table" w:customStyle="1" w:styleId="Tabelraster2">
    <w:name w:val="Tabelraster2"/>
    <w:basedOn w:val="Standaardtabel"/>
    <w:next w:val="Tabelraster"/>
    <w:uiPriority w:val="59"/>
    <w:rsid w:val="00915B2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91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807BE0"/>
    <w:pPr>
      <w:ind w:left="720"/>
      <w:contextualSpacing/>
    </w:p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34"/>
    <w:locked/>
    <w:rsid w:val="00807BE0"/>
    <w:rPr>
      <w:rFonts w:ascii="Verdana" w:eastAsia="Times New Roman" w:hAnsi="Verdana" w:cs="Times New Roman"/>
      <w:sz w:val="18"/>
      <w:szCs w:val="20"/>
      <w:lang w:eastAsia="en-US"/>
    </w:rPr>
  </w:style>
  <w:style w:type="table" w:customStyle="1" w:styleId="Tabelrasterlicht1">
    <w:name w:val="Tabelraster licht1"/>
    <w:basedOn w:val="Standaardtabel"/>
    <w:uiPriority w:val="40"/>
    <w:rsid w:val="00807BE0"/>
    <w:pPr>
      <w:spacing w:after="0" w:line="240" w:lineRule="auto"/>
    </w:pPr>
    <w:rPr>
      <w:sz w:val="24"/>
      <w:szCs w:val="24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5B2A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DKop1">
    <w:name w:val="BD Kop 1"/>
    <w:basedOn w:val="Standaard"/>
    <w:qFormat/>
    <w:rsid w:val="00915B2A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color w:val="E0006D"/>
      <w:szCs w:val="26"/>
    </w:rPr>
  </w:style>
  <w:style w:type="paragraph" w:styleId="Geenafstand">
    <w:name w:val="No Spacing"/>
    <w:link w:val="GeenafstandChar"/>
    <w:qFormat/>
    <w:rsid w:val="00915B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</w:rPr>
  </w:style>
  <w:style w:type="character" w:customStyle="1" w:styleId="GeenafstandChar">
    <w:name w:val="Geen afstand Char"/>
    <w:basedOn w:val="Standaardalinea-lettertype"/>
    <w:link w:val="Geenafstand"/>
    <w:locked/>
    <w:rsid w:val="00915B2A"/>
    <w:rPr>
      <w:rFonts w:ascii="Verdana" w:eastAsia="Arial Unicode MS" w:hAnsi="Verdana" w:cs="Arial Unicode MS"/>
      <w:color w:val="000000"/>
      <w:sz w:val="18"/>
      <w:szCs w:val="18"/>
      <w:u w:color="000000"/>
      <w:bdr w:val="nil"/>
    </w:rPr>
  </w:style>
  <w:style w:type="table" w:customStyle="1" w:styleId="Tabelraster2">
    <w:name w:val="Tabelraster2"/>
    <w:basedOn w:val="Standaardtabel"/>
    <w:next w:val="Tabelraster"/>
    <w:uiPriority w:val="59"/>
    <w:rsid w:val="00915B2A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91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remier,Titre 10,texte,F5 List Paragraph,Indent Paragraph,Citation List,Liste Article,References,Bullets,Medium Grid 1 - Accent 21,Recommendation,List Paragraph1,List Paragraph11,Paragraph,séga,Lijstalinea1,Figura,Lista 1,Bullet list,Kop 1.1"/>
    <w:basedOn w:val="Standaard"/>
    <w:link w:val="LijstalineaChar"/>
    <w:uiPriority w:val="34"/>
    <w:qFormat/>
    <w:rsid w:val="00807BE0"/>
    <w:pPr>
      <w:ind w:left="720"/>
      <w:contextualSpacing/>
    </w:pPr>
  </w:style>
  <w:style w:type="character" w:customStyle="1" w:styleId="LijstalineaChar">
    <w:name w:val="Lijstalinea Char"/>
    <w:aliases w:val="Premier Char,Titre 10 Char,texte Char,F5 List Paragraph Char,Indent Paragraph Char,Citation List Char,Liste Article Char,References Char,Bullets Char,Medium Grid 1 - Accent 21 Char,Recommendation Char,List Paragraph1 Char,Paragraph Char"/>
    <w:basedOn w:val="Standaardalinea-lettertype"/>
    <w:link w:val="Lijstalinea"/>
    <w:uiPriority w:val="34"/>
    <w:locked/>
    <w:rsid w:val="00807BE0"/>
    <w:rPr>
      <w:rFonts w:ascii="Verdana" w:eastAsia="Times New Roman" w:hAnsi="Verdana" w:cs="Times New Roman"/>
      <w:sz w:val="18"/>
      <w:szCs w:val="20"/>
      <w:lang w:eastAsia="en-US"/>
    </w:rPr>
  </w:style>
  <w:style w:type="table" w:customStyle="1" w:styleId="Tabelrasterlicht1">
    <w:name w:val="Tabelraster licht1"/>
    <w:basedOn w:val="Standaardtabel"/>
    <w:uiPriority w:val="40"/>
    <w:rsid w:val="00807BE0"/>
    <w:pPr>
      <w:spacing w:after="0" w:line="240" w:lineRule="auto"/>
    </w:pPr>
    <w:rPr>
      <w:sz w:val="24"/>
      <w:szCs w:val="24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3067</Characters>
  <Application>Microsoft Office Word</Application>
  <DocSecurity>0</DocSecurity>
  <Lines>25</Lines>
  <Paragraphs>7</Paragraphs>
  <ScaleCrop>false</ScaleCrop>
  <Company>Ministerie van Algemene Zaken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Snijders, L.A.V.</dc:creator>
  <cp:lastModifiedBy>Snijders, L.A.V.</cp:lastModifiedBy>
  <cp:revision>4</cp:revision>
  <cp:lastPrinted>2022-04-01T10:27:00Z</cp:lastPrinted>
  <dcterms:created xsi:type="dcterms:W3CDTF">2022-04-01T10:31:00Z</dcterms:created>
  <dcterms:modified xsi:type="dcterms:W3CDTF">2022-05-10T10:11:00Z</dcterms:modified>
</cp:coreProperties>
</file>