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7911" w14:textId="406F9B31" w:rsidR="00530AD1" w:rsidRDefault="00530AD1" w:rsidP="00530AD1">
      <w:pPr>
        <w:pStyle w:val="Kop1"/>
        <w:spacing w:line="360" w:lineRule="auto"/>
        <w:jc w:val="right"/>
      </w:pPr>
      <w:bookmarkStart w:id="0" w:name="_Toc93584992"/>
      <w:bookmarkStart w:id="1" w:name="_Toc93585232"/>
      <w:bookmarkStart w:id="2" w:name="_Toc98151666"/>
      <w:bookmarkStart w:id="3" w:name="_Toc98337160"/>
      <w:bookmarkStart w:id="4" w:name="_Toc98420648"/>
      <w:bookmarkStart w:id="5" w:name="_Toc98421131"/>
      <w:bookmarkStart w:id="6" w:name="_Toc99441821"/>
      <w:bookmarkStart w:id="7" w:name="_Toc101865297"/>
      <w:bookmarkStart w:id="8" w:name="_Toc101865359"/>
      <w:bookmarkStart w:id="9" w:name="_Toc78545410"/>
      <w:bookmarkStart w:id="10" w:name="_Hlk75114469"/>
      <w:r w:rsidRPr="00E46838">
        <w:rPr>
          <w:rFonts w:cs="Arial"/>
          <w:noProof/>
          <w:lang w:eastAsia="nl-NL"/>
        </w:rPr>
        <w:drawing>
          <wp:inline distT="0" distB="0" distL="0" distR="0" wp14:anchorId="45EF47AD" wp14:editId="079D8122">
            <wp:extent cx="2581275" cy="10382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038225"/>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p>
    <w:p w14:paraId="14A1763A" w14:textId="1141573B" w:rsidR="00530AD1" w:rsidRDefault="00530AD1" w:rsidP="00530AD1"/>
    <w:p w14:paraId="12BC22D7" w14:textId="15A6EB92" w:rsidR="00530AD1" w:rsidRDefault="00530AD1" w:rsidP="00530AD1"/>
    <w:p w14:paraId="3FA80247" w14:textId="2B6C2726" w:rsidR="00530AD1" w:rsidRDefault="00530AD1" w:rsidP="00530AD1"/>
    <w:p w14:paraId="6F26AFF9" w14:textId="3A39D520" w:rsidR="00530AD1" w:rsidRDefault="00530AD1" w:rsidP="00530AD1"/>
    <w:p w14:paraId="57B1F53B" w14:textId="6119B2A5" w:rsidR="00530AD1" w:rsidRDefault="00530AD1" w:rsidP="00530AD1"/>
    <w:p w14:paraId="31E75875" w14:textId="1339454B" w:rsidR="00530AD1" w:rsidRDefault="00530AD1" w:rsidP="00530AD1"/>
    <w:p w14:paraId="1723F7FC" w14:textId="59ED38B1" w:rsidR="00530AD1" w:rsidRDefault="00530AD1" w:rsidP="00530AD1"/>
    <w:p w14:paraId="7CA4B657" w14:textId="55F411DA" w:rsidR="00530AD1" w:rsidRDefault="00530AD1" w:rsidP="00530AD1"/>
    <w:p w14:paraId="0F5DC7EB" w14:textId="1BCB2F2E" w:rsidR="00530AD1" w:rsidRDefault="00530AD1" w:rsidP="00530AD1"/>
    <w:p w14:paraId="5CDDC303" w14:textId="428F38FC" w:rsidR="00530AD1" w:rsidRDefault="00530AD1" w:rsidP="00530AD1"/>
    <w:p w14:paraId="0B89EECC" w14:textId="459AB404" w:rsidR="00530AD1" w:rsidRDefault="00530AD1" w:rsidP="00530AD1"/>
    <w:p w14:paraId="5AF8E83A" w14:textId="19F1CCB1" w:rsidR="00530AD1" w:rsidRDefault="00530AD1" w:rsidP="00530AD1"/>
    <w:p w14:paraId="6C46710C" w14:textId="656BD5E3" w:rsidR="00530AD1" w:rsidRDefault="00530AD1" w:rsidP="00530AD1"/>
    <w:p w14:paraId="74F96178" w14:textId="1E1D2A0A" w:rsidR="00530AD1" w:rsidRDefault="00530AD1" w:rsidP="00530AD1"/>
    <w:p w14:paraId="5FE27568" w14:textId="0DBF0454" w:rsidR="00530AD1" w:rsidRDefault="00530AD1" w:rsidP="00530AD1"/>
    <w:p w14:paraId="7415D36B" w14:textId="4099E16C" w:rsidR="00530AD1" w:rsidRDefault="00530AD1" w:rsidP="00530AD1"/>
    <w:p w14:paraId="6A69C732" w14:textId="770BB6A2" w:rsidR="00200C86" w:rsidRDefault="00200C86" w:rsidP="00530AD1"/>
    <w:p w14:paraId="176A4D28" w14:textId="641EA503" w:rsidR="00200C86" w:rsidRDefault="00200C86" w:rsidP="00530AD1"/>
    <w:p w14:paraId="06AD47C0" w14:textId="40A63431" w:rsidR="00200C86" w:rsidRDefault="00200C86" w:rsidP="00530AD1"/>
    <w:p w14:paraId="432D126B" w14:textId="33286BD0" w:rsidR="00200C86" w:rsidRDefault="00200C86" w:rsidP="00530AD1"/>
    <w:p w14:paraId="30BCD558" w14:textId="57514F15" w:rsidR="00200C86" w:rsidRDefault="00200C86" w:rsidP="00530AD1"/>
    <w:p w14:paraId="6553C8B8" w14:textId="5A4830DB" w:rsidR="00200C86" w:rsidRDefault="00200C86" w:rsidP="00530AD1"/>
    <w:p w14:paraId="1E871E9F" w14:textId="40AE842A" w:rsidR="00200C86" w:rsidRDefault="00200C86" w:rsidP="00530AD1"/>
    <w:p w14:paraId="02112743" w14:textId="77777777" w:rsidR="00200C86" w:rsidRDefault="00200C86" w:rsidP="00530AD1"/>
    <w:p w14:paraId="172E4A2E" w14:textId="430EA50B" w:rsidR="00530AD1" w:rsidRDefault="00530AD1" w:rsidP="00530AD1"/>
    <w:p w14:paraId="26D53C57" w14:textId="3558C4DA" w:rsidR="00530AD1" w:rsidRPr="008714B3" w:rsidRDefault="00530AD1" w:rsidP="00530AD1">
      <w:pPr>
        <w:pStyle w:val="Titel"/>
        <w:rPr>
          <w:rFonts w:ascii="Arial" w:hAnsi="Arial" w:cs="Arial"/>
          <w:sz w:val="40"/>
          <w:szCs w:val="40"/>
        </w:rPr>
      </w:pPr>
      <w:r w:rsidRPr="008714B3">
        <w:rPr>
          <w:rFonts w:ascii="Arial" w:hAnsi="Arial" w:cs="Arial"/>
          <w:sz w:val="40"/>
          <w:szCs w:val="40"/>
        </w:rPr>
        <w:t xml:space="preserve">Programma van </w:t>
      </w:r>
      <w:r w:rsidR="006A3CFF">
        <w:rPr>
          <w:rFonts w:ascii="Arial" w:hAnsi="Arial" w:cs="Arial"/>
          <w:sz w:val="40"/>
          <w:szCs w:val="40"/>
        </w:rPr>
        <w:t>E</w:t>
      </w:r>
      <w:r w:rsidRPr="008714B3">
        <w:rPr>
          <w:rFonts w:ascii="Arial" w:hAnsi="Arial" w:cs="Arial"/>
          <w:sz w:val="40"/>
          <w:szCs w:val="40"/>
        </w:rPr>
        <w:t xml:space="preserve">isen </w:t>
      </w:r>
      <w:r w:rsidR="00200C86">
        <w:rPr>
          <w:rFonts w:ascii="Arial" w:hAnsi="Arial" w:cs="Arial"/>
          <w:sz w:val="40"/>
          <w:szCs w:val="40"/>
        </w:rPr>
        <w:t>Meldingensysteem Openbare Ruimte (MOR)</w:t>
      </w:r>
    </w:p>
    <w:p w14:paraId="5D789871" w14:textId="77777777" w:rsidR="00530AD1" w:rsidRPr="000E0D3E" w:rsidRDefault="00530AD1" w:rsidP="00530AD1">
      <w:pPr>
        <w:rPr>
          <w:rFonts w:cs="Arial"/>
          <w:szCs w:val="20"/>
        </w:rPr>
      </w:pPr>
    </w:p>
    <w:p w14:paraId="767D01C9" w14:textId="77777777" w:rsidR="00530AD1" w:rsidRPr="000E0D3E" w:rsidRDefault="00530AD1" w:rsidP="00530AD1">
      <w:pPr>
        <w:rPr>
          <w:rFonts w:cs="Arial"/>
          <w:szCs w:val="20"/>
        </w:rPr>
      </w:pPr>
    </w:p>
    <w:p w14:paraId="34BA7AF3" w14:textId="77777777" w:rsidR="00530AD1" w:rsidRPr="000E0D3E" w:rsidRDefault="00530AD1" w:rsidP="00530AD1">
      <w:pPr>
        <w:tabs>
          <w:tab w:val="left" w:pos="8006"/>
        </w:tabs>
        <w:jc w:val="right"/>
        <w:rPr>
          <w:rFonts w:cs="Arial"/>
          <w:szCs w:val="20"/>
        </w:rPr>
      </w:pPr>
    </w:p>
    <w:tbl>
      <w:tblPr>
        <w:tblW w:w="3544" w:type="dxa"/>
        <w:tblInd w:w="5670" w:type="dxa"/>
        <w:tblLayout w:type="fixed"/>
        <w:tblLook w:val="04A0" w:firstRow="1" w:lastRow="0" w:firstColumn="1" w:lastColumn="0" w:noHBand="0" w:noVBand="1"/>
      </w:tblPr>
      <w:tblGrid>
        <w:gridCol w:w="1418"/>
        <w:gridCol w:w="283"/>
        <w:gridCol w:w="1843"/>
      </w:tblGrid>
      <w:tr w:rsidR="00530AD1" w:rsidRPr="000E0D3E" w14:paraId="461EBB1B" w14:textId="77777777" w:rsidTr="00200C86">
        <w:tc>
          <w:tcPr>
            <w:tcW w:w="1418" w:type="dxa"/>
          </w:tcPr>
          <w:p w14:paraId="710B8AB9" w14:textId="77777777" w:rsidR="00530AD1" w:rsidRPr="000E0D3E" w:rsidRDefault="00530AD1" w:rsidP="00200C86">
            <w:pPr>
              <w:jc w:val="right"/>
              <w:rPr>
                <w:rFonts w:cs="Arial"/>
                <w:szCs w:val="20"/>
              </w:rPr>
            </w:pPr>
            <w:r w:rsidRPr="000E0D3E">
              <w:rPr>
                <w:rFonts w:cs="Arial"/>
                <w:szCs w:val="20"/>
              </w:rPr>
              <w:t>Datum</w:t>
            </w:r>
          </w:p>
        </w:tc>
        <w:tc>
          <w:tcPr>
            <w:tcW w:w="283" w:type="dxa"/>
          </w:tcPr>
          <w:p w14:paraId="62D5E23A" w14:textId="73B84072" w:rsidR="00530AD1" w:rsidRPr="000E0D3E" w:rsidRDefault="00200C86" w:rsidP="00200C86">
            <w:pPr>
              <w:rPr>
                <w:rFonts w:cs="Arial"/>
                <w:szCs w:val="20"/>
              </w:rPr>
            </w:pPr>
            <w:r>
              <w:rPr>
                <w:rFonts w:cs="Arial"/>
                <w:szCs w:val="20"/>
              </w:rPr>
              <w:t>:</w:t>
            </w:r>
          </w:p>
        </w:tc>
        <w:tc>
          <w:tcPr>
            <w:tcW w:w="1843" w:type="dxa"/>
          </w:tcPr>
          <w:p w14:paraId="4254B133" w14:textId="11A69579" w:rsidR="00530AD1" w:rsidRPr="000E0D3E" w:rsidRDefault="00E70F9C" w:rsidP="00200C86">
            <w:pPr>
              <w:jc w:val="right"/>
              <w:rPr>
                <w:rFonts w:cs="Arial"/>
                <w:szCs w:val="20"/>
              </w:rPr>
            </w:pPr>
            <w:r>
              <w:rPr>
                <w:rFonts w:cs="Arial"/>
                <w:szCs w:val="20"/>
              </w:rPr>
              <w:t>2</w:t>
            </w:r>
            <w:r w:rsidR="0077734C">
              <w:rPr>
                <w:rFonts w:cs="Arial"/>
                <w:szCs w:val="20"/>
              </w:rPr>
              <w:t>6</w:t>
            </w:r>
            <w:r w:rsidR="009353B2">
              <w:rPr>
                <w:rFonts w:cs="Arial"/>
                <w:szCs w:val="20"/>
              </w:rPr>
              <w:t xml:space="preserve"> </w:t>
            </w:r>
            <w:r w:rsidR="0077734C">
              <w:rPr>
                <w:rFonts w:cs="Arial"/>
                <w:szCs w:val="20"/>
              </w:rPr>
              <w:t>april</w:t>
            </w:r>
            <w:r w:rsidR="00200C86">
              <w:rPr>
                <w:rFonts w:cs="Arial"/>
                <w:szCs w:val="20"/>
              </w:rPr>
              <w:t xml:space="preserve"> 2022</w:t>
            </w:r>
          </w:p>
        </w:tc>
      </w:tr>
      <w:tr w:rsidR="00530AD1" w:rsidRPr="000E0D3E" w14:paraId="0FB4995F" w14:textId="77777777" w:rsidTr="00200C86">
        <w:tc>
          <w:tcPr>
            <w:tcW w:w="1418" w:type="dxa"/>
          </w:tcPr>
          <w:p w14:paraId="23FCE2E3" w14:textId="77777777" w:rsidR="00530AD1" w:rsidRPr="000E0D3E" w:rsidRDefault="00530AD1" w:rsidP="00200C86">
            <w:pPr>
              <w:jc w:val="right"/>
              <w:rPr>
                <w:rFonts w:cs="Arial"/>
                <w:szCs w:val="20"/>
              </w:rPr>
            </w:pPr>
            <w:r w:rsidRPr="000E0D3E">
              <w:rPr>
                <w:rFonts w:cs="Arial"/>
                <w:szCs w:val="20"/>
              </w:rPr>
              <w:t>Versie</w:t>
            </w:r>
          </w:p>
        </w:tc>
        <w:tc>
          <w:tcPr>
            <w:tcW w:w="283" w:type="dxa"/>
          </w:tcPr>
          <w:p w14:paraId="3798DD68" w14:textId="0F485E14" w:rsidR="00530AD1" w:rsidRPr="000E0D3E" w:rsidRDefault="00200C86" w:rsidP="00200C86">
            <w:pPr>
              <w:rPr>
                <w:rFonts w:cs="Arial"/>
                <w:szCs w:val="20"/>
              </w:rPr>
            </w:pPr>
            <w:r>
              <w:rPr>
                <w:rFonts w:cs="Arial"/>
                <w:szCs w:val="20"/>
              </w:rPr>
              <w:t>:</w:t>
            </w:r>
          </w:p>
        </w:tc>
        <w:tc>
          <w:tcPr>
            <w:tcW w:w="1843" w:type="dxa"/>
          </w:tcPr>
          <w:p w14:paraId="7E72A86F" w14:textId="38636200" w:rsidR="00530AD1" w:rsidRPr="000E0D3E" w:rsidRDefault="009353B2" w:rsidP="00200C86">
            <w:pPr>
              <w:jc w:val="right"/>
              <w:rPr>
                <w:rFonts w:cs="Arial"/>
                <w:szCs w:val="20"/>
              </w:rPr>
            </w:pPr>
            <w:r>
              <w:rPr>
                <w:rFonts w:cs="Arial"/>
                <w:szCs w:val="20"/>
              </w:rPr>
              <w:t>1.0</w:t>
            </w:r>
          </w:p>
        </w:tc>
      </w:tr>
      <w:tr w:rsidR="00530AD1" w:rsidRPr="000E0D3E" w14:paraId="7887D0D1" w14:textId="77777777" w:rsidTr="00200C86">
        <w:tc>
          <w:tcPr>
            <w:tcW w:w="1418" w:type="dxa"/>
          </w:tcPr>
          <w:p w14:paraId="1E6C8C7C" w14:textId="77777777" w:rsidR="00530AD1" w:rsidRPr="000E0D3E" w:rsidRDefault="00530AD1" w:rsidP="00200C86">
            <w:pPr>
              <w:jc w:val="right"/>
              <w:rPr>
                <w:rFonts w:cs="Arial"/>
                <w:szCs w:val="20"/>
              </w:rPr>
            </w:pPr>
            <w:r w:rsidRPr="000E0D3E">
              <w:rPr>
                <w:rFonts w:cs="Arial"/>
                <w:szCs w:val="20"/>
              </w:rPr>
              <w:t>Steller(s)</w:t>
            </w:r>
          </w:p>
        </w:tc>
        <w:tc>
          <w:tcPr>
            <w:tcW w:w="283" w:type="dxa"/>
          </w:tcPr>
          <w:p w14:paraId="455622A6" w14:textId="561BA4B1" w:rsidR="00530AD1" w:rsidRPr="000E0D3E" w:rsidRDefault="00200C86" w:rsidP="00200C86">
            <w:pPr>
              <w:rPr>
                <w:rFonts w:cs="Arial"/>
                <w:szCs w:val="20"/>
              </w:rPr>
            </w:pPr>
            <w:r>
              <w:rPr>
                <w:rFonts w:cs="Arial"/>
                <w:szCs w:val="20"/>
              </w:rPr>
              <w:t>:</w:t>
            </w:r>
          </w:p>
        </w:tc>
        <w:tc>
          <w:tcPr>
            <w:tcW w:w="1843" w:type="dxa"/>
          </w:tcPr>
          <w:p w14:paraId="147C1D96" w14:textId="394417C6" w:rsidR="00530AD1" w:rsidRPr="000E0D3E" w:rsidRDefault="00200C86" w:rsidP="00200C86">
            <w:pPr>
              <w:jc w:val="right"/>
              <w:rPr>
                <w:rFonts w:cs="Arial"/>
                <w:szCs w:val="20"/>
              </w:rPr>
            </w:pPr>
            <w:r>
              <w:rPr>
                <w:rFonts w:cs="Arial"/>
                <w:szCs w:val="20"/>
              </w:rPr>
              <w:t>Projectteam MOR</w:t>
            </w:r>
          </w:p>
        </w:tc>
      </w:tr>
    </w:tbl>
    <w:p w14:paraId="0D62CD27" w14:textId="77777777" w:rsidR="00530AD1" w:rsidRPr="004206DA" w:rsidRDefault="00530AD1" w:rsidP="00530AD1">
      <w:pPr>
        <w:pStyle w:val="Inhoudsopgave"/>
        <w:rPr>
          <w:rFonts w:cs="Arial"/>
          <w:sz w:val="20"/>
          <w:szCs w:val="20"/>
        </w:rPr>
      </w:pPr>
      <w:r w:rsidRPr="000E0D3E">
        <w:rPr>
          <w:rFonts w:cs="Arial"/>
          <w:sz w:val="20"/>
          <w:szCs w:val="20"/>
        </w:rPr>
        <w:t xml:space="preserve"> </w:t>
      </w:r>
      <w:r w:rsidRPr="004206DA">
        <w:rPr>
          <w:rFonts w:cs="Arial"/>
          <w:sz w:val="20"/>
          <w:szCs w:val="20"/>
        </w:rPr>
        <w:br w:type="page"/>
      </w:r>
    </w:p>
    <w:sdt>
      <w:sdtPr>
        <w:rPr>
          <w:rFonts w:ascii="Arial" w:eastAsiaTheme="minorHAnsi" w:hAnsi="Arial" w:cstheme="minorBidi"/>
          <w:color w:val="auto"/>
          <w:sz w:val="20"/>
          <w:szCs w:val="22"/>
          <w:lang w:eastAsia="en-US"/>
        </w:rPr>
        <w:id w:val="-395508179"/>
        <w:docPartObj>
          <w:docPartGallery w:val="Table of Contents"/>
          <w:docPartUnique/>
        </w:docPartObj>
      </w:sdtPr>
      <w:sdtEndPr>
        <w:rPr>
          <w:b/>
          <w:bCs/>
        </w:rPr>
      </w:sdtEndPr>
      <w:sdtContent>
        <w:p w14:paraId="11BD45C7" w14:textId="5982AE9E" w:rsidR="009353B2" w:rsidRPr="007A6C50" w:rsidRDefault="00200C86" w:rsidP="00B62622">
          <w:pPr>
            <w:pStyle w:val="Kopvaninhoudsopgave"/>
            <w:rPr>
              <w:rFonts w:ascii="Arial" w:hAnsi="Arial" w:cs="Arial"/>
              <w:b/>
              <w:bCs/>
              <w:color w:val="auto"/>
            </w:rPr>
          </w:pPr>
          <w:r w:rsidRPr="007A6C50">
            <w:rPr>
              <w:rFonts w:ascii="Arial" w:hAnsi="Arial" w:cs="Arial"/>
              <w:b/>
              <w:bCs/>
              <w:color w:val="auto"/>
            </w:rPr>
            <w:t>Inhoud</w:t>
          </w:r>
          <w:r w:rsidR="009353B2" w:rsidRPr="007A6C50">
            <w:rPr>
              <w:rFonts w:ascii="Arial" w:hAnsi="Arial" w:cs="Arial"/>
              <w:b/>
              <w:bCs/>
              <w:color w:val="auto"/>
            </w:rPr>
            <w:t>sopgave</w:t>
          </w:r>
        </w:p>
        <w:p w14:paraId="154AC6D7" w14:textId="6A75B086" w:rsidR="00860E8B" w:rsidRDefault="00200C86">
          <w:pPr>
            <w:pStyle w:val="Inhopg1"/>
            <w:tabs>
              <w:tab w:val="right" w:leader="dot" w:pos="9062"/>
            </w:tabs>
            <w:rPr>
              <w:rFonts w:asciiTheme="minorHAnsi" w:eastAsiaTheme="minorEastAsia" w:hAnsiTheme="minorHAnsi"/>
              <w:noProof/>
              <w:sz w:val="22"/>
              <w:lang w:eastAsia="nl-NL"/>
            </w:rPr>
          </w:pPr>
          <w:r>
            <w:rPr>
              <w:rFonts w:asciiTheme="majorHAnsi" w:eastAsiaTheme="majorEastAsia" w:hAnsiTheme="majorHAnsi" w:cstheme="majorBidi"/>
              <w:color w:val="365F91" w:themeColor="accent1" w:themeShade="BF"/>
              <w:sz w:val="32"/>
              <w:szCs w:val="32"/>
              <w:lang w:eastAsia="nl-NL"/>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eastAsia="nl-NL"/>
            </w:rPr>
            <w:fldChar w:fldCharType="separate"/>
          </w:r>
        </w:p>
        <w:p w14:paraId="70BAEA70" w14:textId="53C28906" w:rsidR="00860E8B" w:rsidRDefault="009F5E81">
          <w:pPr>
            <w:pStyle w:val="Inhopg1"/>
            <w:tabs>
              <w:tab w:val="left" w:pos="400"/>
              <w:tab w:val="right" w:leader="dot" w:pos="9062"/>
            </w:tabs>
            <w:rPr>
              <w:rFonts w:asciiTheme="minorHAnsi" w:eastAsiaTheme="minorEastAsia" w:hAnsiTheme="minorHAnsi"/>
              <w:noProof/>
              <w:sz w:val="22"/>
              <w:lang w:eastAsia="nl-NL"/>
            </w:rPr>
          </w:pPr>
          <w:hyperlink w:anchor="_Toc101865360" w:history="1">
            <w:r w:rsidR="00860E8B" w:rsidRPr="00282DCD">
              <w:rPr>
                <w:rStyle w:val="Hyperlink"/>
                <w:noProof/>
              </w:rPr>
              <w:t>1.</w:t>
            </w:r>
            <w:r w:rsidR="00860E8B">
              <w:rPr>
                <w:rFonts w:asciiTheme="minorHAnsi" w:eastAsiaTheme="minorEastAsia" w:hAnsiTheme="minorHAnsi"/>
                <w:noProof/>
                <w:sz w:val="22"/>
                <w:lang w:eastAsia="nl-NL"/>
              </w:rPr>
              <w:tab/>
            </w:r>
            <w:r w:rsidR="00860E8B" w:rsidRPr="00282DCD">
              <w:rPr>
                <w:rStyle w:val="Hyperlink"/>
                <w:noProof/>
              </w:rPr>
              <w:t>Inleiding</w:t>
            </w:r>
            <w:r w:rsidR="00860E8B">
              <w:rPr>
                <w:noProof/>
                <w:webHidden/>
              </w:rPr>
              <w:tab/>
            </w:r>
            <w:r w:rsidR="00860E8B">
              <w:rPr>
                <w:noProof/>
                <w:webHidden/>
              </w:rPr>
              <w:fldChar w:fldCharType="begin"/>
            </w:r>
            <w:r w:rsidR="00860E8B">
              <w:rPr>
                <w:noProof/>
                <w:webHidden/>
              </w:rPr>
              <w:instrText xml:space="preserve"> PAGEREF _Toc101865360 \h </w:instrText>
            </w:r>
            <w:r w:rsidR="00860E8B">
              <w:rPr>
                <w:noProof/>
                <w:webHidden/>
              </w:rPr>
            </w:r>
            <w:r w:rsidR="00860E8B">
              <w:rPr>
                <w:noProof/>
                <w:webHidden/>
              </w:rPr>
              <w:fldChar w:fldCharType="separate"/>
            </w:r>
            <w:r w:rsidR="00860E8B">
              <w:rPr>
                <w:noProof/>
                <w:webHidden/>
              </w:rPr>
              <w:t>3</w:t>
            </w:r>
            <w:r w:rsidR="00860E8B">
              <w:rPr>
                <w:noProof/>
                <w:webHidden/>
              </w:rPr>
              <w:fldChar w:fldCharType="end"/>
            </w:r>
          </w:hyperlink>
        </w:p>
        <w:p w14:paraId="4DC0BDB4" w14:textId="10CE3BCC" w:rsidR="00860E8B" w:rsidRDefault="009F5E81">
          <w:pPr>
            <w:pStyle w:val="Inhopg1"/>
            <w:tabs>
              <w:tab w:val="left" w:pos="400"/>
              <w:tab w:val="right" w:leader="dot" w:pos="9062"/>
            </w:tabs>
            <w:rPr>
              <w:rFonts w:asciiTheme="minorHAnsi" w:eastAsiaTheme="minorEastAsia" w:hAnsiTheme="minorHAnsi"/>
              <w:noProof/>
              <w:sz w:val="22"/>
              <w:lang w:eastAsia="nl-NL"/>
            </w:rPr>
          </w:pPr>
          <w:hyperlink w:anchor="_Toc101865361" w:history="1">
            <w:r w:rsidR="00860E8B" w:rsidRPr="00282DCD">
              <w:rPr>
                <w:rStyle w:val="Hyperlink"/>
                <w:noProof/>
              </w:rPr>
              <w:t>2.</w:t>
            </w:r>
            <w:r w:rsidR="00860E8B">
              <w:rPr>
                <w:rFonts w:asciiTheme="minorHAnsi" w:eastAsiaTheme="minorEastAsia" w:hAnsiTheme="minorHAnsi"/>
                <w:noProof/>
                <w:sz w:val="22"/>
                <w:lang w:eastAsia="nl-NL"/>
              </w:rPr>
              <w:tab/>
            </w:r>
            <w:r w:rsidR="00860E8B" w:rsidRPr="00282DCD">
              <w:rPr>
                <w:rStyle w:val="Hyperlink"/>
                <w:noProof/>
              </w:rPr>
              <w:t>Huidige situatie</w:t>
            </w:r>
            <w:r w:rsidR="00860E8B">
              <w:rPr>
                <w:noProof/>
                <w:webHidden/>
              </w:rPr>
              <w:tab/>
            </w:r>
            <w:r w:rsidR="00860E8B">
              <w:rPr>
                <w:noProof/>
                <w:webHidden/>
              </w:rPr>
              <w:fldChar w:fldCharType="begin"/>
            </w:r>
            <w:r w:rsidR="00860E8B">
              <w:rPr>
                <w:noProof/>
                <w:webHidden/>
              </w:rPr>
              <w:instrText xml:space="preserve"> PAGEREF _Toc101865361 \h </w:instrText>
            </w:r>
            <w:r w:rsidR="00860E8B">
              <w:rPr>
                <w:noProof/>
                <w:webHidden/>
              </w:rPr>
            </w:r>
            <w:r w:rsidR="00860E8B">
              <w:rPr>
                <w:noProof/>
                <w:webHidden/>
              </w:rPr>
              <w:fldChar w:fldCharType="separate"/>
            </w:r>
            <w:r w:rsidR="00860E8B">
              <w:rPr>
                <w:noProof/>
                <w:webHidden/>
              </w:rPr>
              <w:t>6</w:t>
            </w:r>
            <w:r w:rsidR="00860E8B">
              <w:rPr>
                <w:noProof/>
                <w:webHidden/>
              </w:rPr>
              <w:fldChar w:fldCharType="end"/>
            </w:r>
          </w:hyperlink>
        </w:p>
        <w:p w14:paraId="763A7555" w14:textId="2ED55538" w:rsidR="00860E8B" w:rsidRDefault="009F5E81">
          <w:pPr>
            <w:pStyle w:val="Inhopg2"/>
            <w:tabs>
              <w:tab w:val="right" w:leader="dot" w:pos="9062"/>
            </w:tabs>
            <w:rPr>
              <w:rFonts w:asciiTheme="minorHAnsi" w:eastAsiaTheme="minorEastAsia" w:hAnsiTheme="minorHAnsi"/>
              <w:noProof/>
              <w:sz w:val="22"/>
              <w:lang w:eastAsia="nl-NL"/>
            </w:rPr>
          </w:pPr>
          <w:hyperlink w:anchor="_Toc101865362" w:history="1">
            <w:r w:rsidR="00860E8B" w:rsidRPr="00282DCD">
              <w:rPr>
                <w:rStyle w:val="Hyperlink"/>
                <w:noProof/>
              </w:rPr>
              <w:t>2.1 Functioneel</w:t>
            </w:r>
            <w:r w:rsidR="00860E8B">
              <w:rPr>
                <w:noProof/>
                <w:webHidden/>
              </w:rPr>
              <w:tab/>
            </w:r>
            <w:r w:rsidR="00860E8B">
              <w:rPr>
                <w:noProof/>
                <w:webHidden/>
              </w:rPr>
              <w:fldChar w:fldCharType="begin"/>
            </w:r>
            <w:r w:rsidR="00860E8B">
              <w:rPr>
                <w:noProof/>
                <w:webHidden/>
              </w:rPr>
              <w:instrText xml:space="preserve"> PAGEREF _Toc101865362 \h </w:instrText>
            </w:r>
            <w:r w:rsidR="00860E8B">
              <w:rPr>
                <w:noProof/>
                <w:webHidden/>
              </w:rPr>
            </w:r>
            <w:r w:rsidR="00860E8B">
              <w:rPr>
                <w:noProof/>
                <w:webHidden/>
              </w:rPr>
              <w:fldChar w:fldCharType="separate"/>
            </w:r>
            <w:r w:rsidR="00860E8B">
              <w:rPr>
                <w:noProof/>
                <w:webHidden/>
              </w:rPr>
              <w:t>6</w:t>
            </w:r>
            <w:r w:rsidR="00860E8B">
              <w:rPr>
                <w:noProof/>
                <w:webHidden/>
              </w:rPr>
              <w:fldChar w:fldCharType="end"/>
            </w:r>
          </w:hyperlink>
        </w:p>
        <w:p w14:paraId="3BB44101" w14:textId="591B1644" w:rsidR="00860E8B" w:rsidRDefault="009F5E81">
          <w:pPr>
            <w:pStyle w:val="Inhopg2"/>
            <w:tabs>
              <w:tab w:val="right" w:leader="dot" w:pos="9062"/>
            </w:tabs>
            <w:rPr>
              <w:rFonts w:asciiTheme="minorHAnsi" w:eastAsiaTheme="minorEastAsia" w:hAnsiTheme="minorHAnsi"/>
              <w:noProof/>
              <w:sz w:val="22"/>
              <w:lang w:eastAsia="nl-NL"/>
            </w:rPr>
          </w:pPr>
          <w:hyperlink w:anchor="_Toc101865363" w:history="1">
            <w:r w:rsidR="00860E8B" w:rsidRPr="00282DCD">
              <w:rPr>
                <w:rStyle w:val="Hyperlink"/>
                <w:noProof/>
              </w:rPr>
              <w:t>2.2 Techniek</w:t>
            </w:r>
            <w:r w:rsidR="00860E8B">
              <w:rPr>
                <w:noProof/>
                <w:webHidden/>
              </w:rPr>
              <w:tab/>
            </w:r>
            <w:r w:rsidR="00860E8B">
              <w:rPr>
                <w:noProof/>
                <w:webHidden/>
              </w:rPr>
              <w:fldChar w:fldCharType="begin"/>
            </w:r>
            <w:r w:rsidR="00860E8B">
              <w:rPr>
                <w:noProof/>
                <w:webHidden/>
              </w:rPr>
              <w:instrText xml:space="preserve"> PAGEREF _Toc101865363 \h </w:instrText>
            </w:r>
            <w:r w:rsidR="00860E8B">
              <w:rPr>
                <w:noProof/>
                <w:webHidden/>
              </w:rPr>
            </w:r>
            <w:r w:rsidR="00860E8B">
              <w:rPr>
                <w:noProof/>
                <w:webHidden/>
              </w:rPr>
              <w:fldChar w:fldCharType="separate"/>
            </w:r>
            <w:r w:rsidR="00860E8B">
              <w:rPr>
                <w:noProof/>
                <w:webHidden/>
              </w:rPr>
              <w:t>7</w:t>
            </w:r>
            <w:r w:rsidR="00860E8B">
              <w:rPr>
                <w:noProof/>
                <w:webHidden/>
              </w:rPr>
              <w:fldChar w:fldCharType="end"/>
            </w:r>
          </w:hyperlink>
        </w:p>
        <w:p w14:paraId="0D2E9869" w14:textId="268B395F" w:rsidR="00860E8B" w:rsidRDefault="009F5E81">
          <w:pPr>
            <w:pStyle w:val="Inhopg1"/>
            <w:tabs>
              <w:tab w:val="left" w:pos="400"/>
              <w:tab w:val="right" w:leader="dot" w:pos="9062"/>
            </w:tabs>
            <w:rPr>
              <w:rFonts w:asciiTheme="minorHAnsi" w:eastAsiaTheme="minorEastAsia" w:hAnsiTheme="minorHAnsi"/>
              <w:noProof/>
              <w:sz w:val="22"/>
              <w:lang w:eastAsia="nl-NL"/>
            </w:rPr>
          </w:pPr>
          <w:hyperlink w:anchor="_Toc101865364" w:history="1">
            <w:r w:rsidR="00860E8B" w:rsidRPr="00282DCD">
              <w:rPr>
                <w:rStyle w:val="Hyperlink"/>
                <w:noProof/>
              </w:rPr>
              <w:t>3.</w:t>
            </w:r>
            <w:r w:rsidR="00860E8B">
              <w:rPr>
                <w:rFonts w:asciiTheme="minorHAnsi" w:eastAsiaTheme="minorEastAsia" w:hAnsiTheme="minorHAnsi"/>
                <w:noProof/>
                <w:sz w:val="22"/>
                <w:lang w:eastAsia="nl-NL"/>
              </w:rPr>
              <w:tab/>
            </w:r>
            <w:r w:rsidR="00860E8B" w:rsidRPr="00282DCD">
              <w:rPr>
                <w:rStyle w:val="Hyperlink"/>
                <w:noProof/>
              </w:rPr>
              <w:t>Gewenste situatie</w:t>
            </w:r>
            <w:r w:rsidR="00860E8B">
              <w:rPr>
                <w:noProof/>
                <w:webHidden/>
              </w:rPr>
              <w:tab/>
            </w:r>
            <w:r w:rsidR="00860E8B">
              <w:rPr>
                <w:noProof/>
                <w:webHidden/>
              </w:rPr>
              <w:fldChar w:fldCharType="begin"/>
            </w:r>
            <w:r w:rsidR="00860E8B">
              <w:rPr>
                <w:noProof/>
                <w:webHidden/>
              </w:rPr>
              <w:instrText xml:space="preserve"> PAGEREF _Toc101865364 \h </w:instrText>
            </w:r>
            <w:r w:rsidR="00860E8B">
              <w:rPr>
                <w:noProof/>
                <w:webHidden/>
              </w:rPr>
            </w:r>
            <w:r w:rsidR="00860E8B">
              <w:rPr>
                <w:noProof/>
                <w:webHidden/>
              </w:rPr>
              <w:fldChar w:fldCharType="separate"/>
            </w:r>
            <w:r w:rsidR="00860E8B">
              <w:rPr>
                <w:noProof/>
                <w:webHidden/>
              </w:rPr>
              <w:t>8</w:t>
            </w:r>
            <w:r w:rsidR="00860E8B">
              <w:rPr>
                <w:noProof/>
                <w:webHidden/>
              </w:rPr>
              <w:fldChar w:fldCharType="end"/>
            </w:r>
          </w:hyperlink>
        </w:p>
        <w:p w14:paraId="4F99ADD7" w14:textId="73018BAE" w:rsidR="00860E8B" w:rsidRDefault="009F5E81">
          <w:pPr>
            <w:pStyle w:val="Inhopg2"/>
            <w:tabs>
              <w:tab w:val="right" w:leader="dot" w:pos="9062"/>
            </w:tabs>
            <w:rPr>
              <w:rFonts w:asciiTheme="minorHAnsi" w:eastAsiaTheme="minorEastAsia" w:hAnsiTheme="minorHAnsi"/>
              <w:noProof/>
              <w:sz w:val="22"/>
              <w:lang w:eastAsia="nl-NL"/>
            </w:rPr>
          </w:pPr>
          <w:hyperlink w:anchor="_Toc101865365" w:history="1">
            <w:r w:rsidR="00860E8B" w:rsidRPr="00282DCD">
              <w:rPr>
                <w:rStyle w:val="Hyperlink"/>
                <w:noProof/>
              </w:rPr>
              <w:t>3.1 Functioneel</w:t>
            </w:r>
            <w:r w:rsidR="00860E8B">
              <w:rPr>
                <w:noProof/>
                <w:webHidden/>
              </w:rPr>
              <w:tab/>
            </w:r>
            <w:r w:rsidR="00860E8B">
              <w:rPr>
                <w:noProof/>
                <w:webHidden/>
              </w:rPr>
              <w:fldChar w:fldCharType="begin"/>
            </w:r>
            <w:r w:rsidR="00860E8B">
              <w:rPr>
                <w:noProof/>
                <w:webHidden/>
              </w:rPr>
              <w:instrText xml:space="preserve"> PAGEREF _Toc101865365 \h </w:instrText>
            </w:r>
            <w:r w:rsidR="00860E8B">
              <w:rPr>
                <w:noProof/>
                <w:webHidden/>
              </w:rPr>
            </w:r>
            <w:r w:rsidR="00860E8B">
              <w:rPr>
                <w:noProof/>
                <w:webHidden/>
              </w:rPr>
              <w:fldChar w:fldCharType="separate"/>
            </w:r>
            <w:r w:rsidR="00860E8B">
              <w:rPr>
                <w:noProof/>
                <w:webHidden/>
              </w:rPr>
              <w:t>8</w:t>
            </w:r>
            <w:r w:rsidR="00860E8B">
              <w:rPr>
                <w:noProof/>
                <w:webHidden/>
              </w:rPr>
              <w:fldChar w:fldCharType="end"/>
            </w:r>
          </w:hyperlink>
        </w:p>
        <w:p w14:paraId="55AEE5B3" w14:textId="78A14715" w:rsidR="00860E8B" w:rsidRDefault="009F5E81">
          <w:pPr>
            <w:pStyle w:val="Inhopg2"/>
            <w:tabs>
              <w:tab w:val="right" w:leader="dot" w:pos="9062"/>
            </w:tabs>
            <w:rPr>
              <w:rFonts w:asciiTheme="minorHAnsi" w:eastAsiaTheme="minorEastAsia" w:hAnsiTheme="minorHAnsi"/>
              <w:noProof/>
              <w:sz w:val="22"/>
              <w:lang w:eastAsia="nl-NL"/>
            </w:rPr>
          </w:pPr>
          <w:hyperlink w:anchor="_Toc101865366" w:history="1">
            <w:r w:rsidR="00860E8B" w:rsidRPr="00282DCD">
              <w:rPr>
                <w:rStyle w:val="Hyperlink"/>
                <w:noProof/>
              </w:rPr>
              <w:t>3.2 Techniek</w:t>
            </w:r>
            <w:r w:rsidR="00860E8B">
              <w:rPr>
                <w:noProof/>
                <w:webHidden/>
              </w:rPr>
              <w:tab/>
            </w:r>
            <w:r w:rsidR="00860E8B">
              <w:rPr>
                <w:noProof/>
                <w:webHidden/>
              </w:rPr>
              <w:fldChar w:fldCharType="begin"/>
            </w:r>
            <w:r w:rsidR="00860E8B">
              <w:rPr>
                <w:noProof/>
                <w:webHidden/>
              </w:rPr>
              <w:instrText xml:space="preserve"> PAGEREF _Toc101865366 \h </w:instrText>
            </w:r>
            <w:r w:rsidR="00860E8B">
              <w:rPr>
                <w:noProof/>
                <w:webHidden/>
              </w:rPr>
            </w:r>
            <w:r w:rsidR="00860E8B">
              <w:rPr>
                <w:noProof/>
                <w:webHidden/>
              </w:rPr>
              <w:fldChar w:fldCharType="separate"/>
            </w:r>
            <w:r w:rsidR="00860E8B">
              <w:rPr>
                <w:noProof/>
                <w:webHidden/>
              </w:rPr>
              <w:t>8</w:t>
            </w:r>
            <w:r w:rsidR="00860E8B">
              <w:rPr>
                <w:noProof/>
                <w:webHidden/>
              </w:rPr>
              <w:fldChar w:fldCharType="end"/>
            </w:r>
          </w:hyperlink>
        </w:p>
        <w:p w14:paraId="31AEE0A4" w14:textId="2A59410F" w:rsidR="00860E8B" w:rsidRDefault="009F5E81">
          <w:pPr>
            <w:pStyle w:val="Inhopg1"/>
            <w:tabs>
              <w:tab w:val="right" w:leader="dot" w:pos="9062"/>
            </w:tabs>
            <w:rPr>
              <w:rFonts w:asciiTheme="minorHAnsi" w:eastAsiaTheme="minorEastAsia" w:hAnsiTheme="minorHAnsi"/>
              <w:noProof/>
              <w:sz w:val="22"/>
              <w:lang w:eastAsia="nl-NL"/>
            </w:rPr>
          </w:pPr>
          <w:hyperlink w:anchor="_Toc101865367" w:history="1">
            <w:r w:rsidR="00860E8B" w:rsidRPr="00282DCD">
              <w:rPr>
                <w:rStyle w:val="Hyperlink"/>
                <w:noProof/>
              </w:rPr>
              <w:t>4. Programma van eisen Functioneel</w:t>
            </w:r>
            <w:r w:rsidR="00860E8B">
              <w:rPr>
                <w:noProof/>
                <w:webHidden/>
              </w:rPr>
              <w:tab/>
            </w:r>
            <w:r w:rsidR="00860E8B">
              <w:rPr>
                <w:noProof/>
                <w:webHidden/>
              </w:rPr>
              <w:fldChar w:fldCharType="begin"/>
            </w:r>
            <w:r w:rsidR="00860E8B">
              <w:rPr>
                <w:noProof/>
                <w:webHidden/>
              </w:rPr>
              <w:instrText xml:space="preserve"> PAGEREF _Toc101865367 \h </w:instrText>
            </w:r>
            <w:r w:rsidR="00860E8B">
              <w:rPr>
                <w:noProof/>
                <w:webHidden/>
              </w:rPr>
            </w:r>
            <w:r w:rsidR="00860E8B">
              <w:rPr>
                <w:noProof/>
                <w:webHidden/>
              </w:rPr>
              <w:fldChar w:fldCharType="separate"/>
            </w:r>
            <w:r w:rsidR="00860E8B">
              <w:rPr>
                <w:noProof/>
                <w:webHidden/>
              </w:rPr>
              <w:t>10</w:t>
            </w:r>
            <w:r w:rsidR="00860E8B">
              <w:rPr>
                <w:noProof/>
                <w:webHidden/>
              </w:rPr>
              <w:fldChar w:fldCharType="end"/>
            </w:r>
          </w:hyperlink>
        </w:p>
        <w:p w14:paraId="1CECBA8A" w14:textId="718EB186" w:rsidR="00860E8B" w:rsidRDefault="009F5E81">
          <w:pPr>
            <w:pStyle w:val="Inhopg2"/>
            <w:tabs>
              <w:tab w:val="left" w:pos="880"/>
              <w:tab w:val="right" w:leader="dot" w:pos="9062"/>
            </w:tabs>
            <w:rPr>
              <w:rFonts w:asciiTheme="minorHAnsi" w:eastAsiaTheme="minorEastAsia" w:hAnsiTheme="minorHAnsi"/>
              <w:noProof/>
              <w:sz w:val="22"/>
              <w:lang w:eastAsia="nl-NL"/>
            </w:rPr>
          </w:pPr>
          <w:hyperlink w:anchor="_Toc101865368" w:history="1">
            <w:r w:rsidR="00860E8B" w:rsidRPr="00282DCD">
              <w:rPr>
                <w:rStyle w:val="Hyperlink"/>
                <w:noProof/>
              </w:rPr>
              <w:t xml:space="preserve">4.1 </w:t>
            </w:r>
            <w:r w:rsidR="00860E8B">
              <w:rPr>
                <w:rFonts w:asciiTheme="minorHAnsi" w:eastAsiaTheme="minorEastAsia" w:hAnsiTheme="minorHAnsi"/>
                <w:noProof/>
                <w:sz w:val="22"/>
                <w:lang w:eastAsia="nl-NL"/>
              </w:rPr>
              <w:tab/>
            </w:r>
            <w:r w:rsidR="00860E8B" w:rsidRPr="00282DCD">
              <w:rPr>
                <w:rStyle w:val="Hyperlink"/>
                <w:noProof/>
              </w:rPr>
              <w:t>Het doen van een melding</w:t>
            </w:r>
            <w:r w:rsidR="00860E8B">
              <w:rPr>
                <w:noProof/>
                <w:webHidden/>
              </w:rPr>
              <w:tab/>
            </w:r>
            <w:r w:rsidR="00860E8B">
              <w:rPr>
                <w:noProof/>
                <w:webHidden/>
              </w:rPr>
              <w:fldChar w:fldCharType="begin"/>
            </w:r>
            <w:r w:rsidR="00860E8B">
              <w:rPr>
                <w:noProof/>
                <w:webHidden/>
              </w:rPr>
              <w:instrText xml:space="preserve"> PAGEREF _Toc101865368 \h </w:instrText>
            </w:r>
            <w:r w:rsidR="00860E8B">
              <w:rPr>
                <w:noProof/>
                <w:webHidden/>
              </w:rPr>
            </w:r>
            <w:r w:rsidR="00860E8B">
              <w:rPr>
                <w:noProof/>
                <w:webHidden/>
              </w:rPr>
              <w:fldChar w:fldCharType="separate"/>
            </w:r>
            <w:r w:rsidR="00860E8B">
              <w:rPr>
                <w:noProof/>
                <w:webHidden/>
              </w:rPr>
              <w:t>10</w:t>
            </w:r>
            <w:r w:rsidR="00860E8B">
              <w:rPr>
                <w:noProof/>
                <w:webHidden/>
              </w:rPr>
              <w:fldChar w:fldCharType="end"/>
            </w:r>
          </w:hyperlink>
        </w:p>
        <w:p w14:paraId="40BCF422" w14:textId="65F31251" w:rsidR="00860E8B" w:rsidRDefault="009F5E81">
          <w:pPr>
            <w:pStyle w:val="Inhopg2"/>
            <w:tabs>
              <w:tab w:val="left" w:pos="880"/>
              <w:tab w:val="right" w:leader="dot" w:pos="9062"/>
            </w:tabs>
            <w:rPr>
              <w:rFonts w:asciiTheme="minorHAnsi" w:eastAsiaTheme="minorEastAsia" w:hAnsiTheme="minorHAnsi"/>
              <w:noProof/>
              <w:sz w:val="22"/>
              <w:lang w:eastAsia="nl-NL"/>
            </w:rPr>
          </w:pPr>
          <w:hyperlink w:anchor="_Toc101865369" w:history="1">
            <w:r w:rsidR="00860E8B" w:rsidRPr="00282DCD">
              <w:rPr>
                <w:rStyle w:val="Hyperlink"/>
                <w:noProof/>
              </w:rPr>
              <w:t xml:space="preserve">4.2 </w:t>
            </w:r>
            <w:r w:rsidR="00860E8B">
              <w:rPr>
                <w:rFonts w:asciiTheme="minorHAnsi" w:eastAsiaTheme="minorEastAsia" w:hAnsiTheme="minorHAnsi"/>
                <w:noProof/>
                <w:sz w:val="22"/>
                <w:lang w:eastAsia="nl-NL"/>
              </w:rPr>
              <w:tab/>
            </w:r>
            <w:r w:rsidR="00860E8B" w:rsidRPr="00282DCD">
              <w:rPr>
                <w:rStyle w:val="Hyperlink"/>
                <w:noProof/>
              </w:rPr>
              <w:t>Het ontvangen van een melding</w:t>
            </w:r>
            <w:r w:rsidR="00860E8B">
              <w:rPr>
                <w:noProof/>
                <w:webHidden/>
              </w:rPr>
              <w:tab/>
            </w:r>
            <w:r w:rsidR="00860E8B">
              <w:rPr>
                <w:noProof/>
                <w:webHidden/>
              </w:rPr>
              <w:fldChar w:fldCharType="begin"/>
            </w:r>
            <w:r w:rsidR="00860E8B">
              <w:rPr>
                <w:noProof/>
                <w:webHidden/>
              </w:rPr>
              <w:instrText xml:space="preserve"> PAGEREF _Toc101865369 \h </w:instrText>
            </w:r>
            <w:r w:rsidR="00860E8B">
              <w:rPr>
                <w:noProof/>
                <w:webHidden/>
              </w:rPr>
            </w:r>
            <w:r w:rsidR="00860E8B">
              <w:rPr>
                <w:noProof/>
                <w:webHidden/>
              </w:rPr>
              <w:fldChar w:fldCharType="separate"/>
            </w:r>
            <w:r w:rsidR="00860E8B">
              <w:rPr>
                <w:noProof/>
                <w:webHidden/>
              </w:rPr>
              <w:t>11</w:t>
            </w:r>
            <w:r w:rsidR="00860E8B">
              <w:rPr>
                <w:noProof/>
                <w:webHidden/>
              </w:rPr>
              <w:fldChar w:fldCharType="end"/>
            </w:r>
          </w:hyperlink>
        </w:p>
        <w:p w14:paraId="2BEE9871" w14:textId="66518506" w:rsidR="00860E8B" w:rsidRDefault="009F5E81">
          <w:pPr>
            <w:pStyle w:val="Inhopg2"/>
            <w:tabs>
              <w:tab w:val="left" w:pos="880"/>
              <w:tab w:val="right" w:leader="dot" w:pos="9062"/>
            </w:tabs>
            <w:rPr>
              <w:rFonts w:asciiTheme="minorHAnsi" w:eastAsiaTheme="minorEastAsia" w:hAnsiTheme="minorHAnsi"/>
              <w:noProof/>
              <w:sz w:val="22"/>
              <w:lang w:eastAsia="nl-NL"/>
            </w:rPr>
          </w:pPr>
          <w:hyperlink w:anchor="_Toc101865370" w:history="1">
            <w:r w:rsidR="00860E8B" w:rsidRPr="00282DCD">
              <w:rPr>
                <w:rStyle w:val="Hyperlink"/>
                <w:noProof/>
              </w:rPr>
              <w:t xml:space="preserve">4.3 </w:t>
            </w:r>
            <w:r w:rsidR="00860E8B">
              <w:rPr>
                <w:rFonts w:asciiTheme="minorHAnsi" w:eastAsiaTheme="minorEastAsia" w:hAnsiTheme="minorHAnsi"/>
                <w:noProof/>
                <w:sz w:val="22"/>
                <w:lang w:eastAsia="nl-NL"/>
              </w:rPr>
              <w:tab/>
            </w:r>
            <w:r w:rsidR="00860E8B" w:rsidRPr="00282DCD">
              <w:rPr>
                <w:rStyle w:val="Hyperlink"/>
                <w:noProof/>
              </w:rPr>
              <w:t>Het in behandeling nemen van een melding (gebruiker)</w:t>
            </w:r>
            <w:r w:rsidR="00860E8B">
              <w:rPr>
                <w:noProof/>
                <w:webHidden/>
              </w:rPr>
              <w:tab/>
            </w:r>
            <w:r w:rsidR="00860E8B">
              <w:rPr>
                <w:noProof/>
                <w:webHidden/>
              </w:rPr>
              <w:fldChar w:fldCharType="begin"/>
            </w:r>
            <w:r w:rsidR="00860E8B">
              <w:rPr>
                <w:noProof/>
                <w:webHidden/>
              </w:rPr>
              <w:instrText xml:space="preserve"> PAGEREF _Toc101865370 \h </w:instrText>
            </w:r>
            <w:r w:rsidR="00860E8B">
              <w:rPr>
                <w:noProof/>
                <w:webHidden/>
              </w:rPr>
            </w:r>
            <w:r w:rsidR="00860E8B">
              <w:rPr>
                <w:noProof/>
                <w:webHidden/>
              </w:rPr>
              <w:fldChar w:fldCharType="separate"/>
            </w:r>
            <w:r w:rsidR="00860E8B">
              <w:rPr>
                <w:noProof/>
                <w:webHidden/>
              </w:rPr>
              <w:t>12</w:t>
            </w:r>
            <w:r w:rsidR="00860E8B">
              <w:rPr>
                <w:noProof/>
                <w:webHidden/>
              </w:rPr>
              <w:fldChar w:fldCharType="end"/>
            </w:r>
          </w:hyperlink>
        </w:p>
        <w:p w14:paraId="7B5AE397" w14:textId="0383D30F" w:rsidR="00860E8B" w:rsidRDefault="009F5E81">
          <w:pPr>
            <w:pStyle w:val="Inhopg2"/>
            <w:tabs>
              <w:tab w:val="left" w:pos="880"/>
              <w:tab w:val="right" w:leader="dot" w:pos="9062"/>
            </w:tabs>
            <w:rPr>
              <w:rFonts w:asciiTheme="minorHAnsi" w:eastAsiaTheme="minorEastAsia" w:hAnsiTheme="minorHAnsi"/>
              <w:noProof/>
              <w:sz w:val="22"/>
              <w:lang w:eastAsia="nl-NL"/>
            </w:rPr>
          </w:pPr>
          <w:hyperlink w:anchor="_Toc101865371" w:history="1">
            <w:r w:rsidR="00860E8B" w:rsidRPr="00282DCD">
              <w:rPr>
                <w:rStyle w:val="Hyperlink"/>
                <w:noProof/>
              </w:rPr>
              <w:t xml:space="preserve">4.4 </w:t>
            </w:r>
            <w:r w:rsidR="00860E8B">
              <w:rPr>
                <w:rFonts w:asciiTheme="minorHAnsi" w:eastAsiaTheme="minorEastAsia" w:hAnsiTheme="minorHAnsi"/>
                <w:noProof/>
                <w:sz w:val="22"/>
                <w:lang w:eastAsia="nl-NL"/>
              </w:rPr>
              <w:tab/>
            </w:r>
            <w:r w:rsidR="00860E8B" w:rsidRPr="00282DCD">
              <w:rPr>
                <w:rStyle w:val="Hyperlink"/>
                <w:noProof/>
              </w:rPr>
              <w:t>Het afhandelen van een melding (gebruiker)</w:t>
            </w:r>
            <w:r w:rsidR="00860E8B">
              <w:rPr>
                <w:noProof/>
                <w:webHidden/>
              </w:rPr>
              <w:tab/>
            </w:r>
            <w:r w:rsidR="00860E8B">
              <w:rPr>
                <w:noProof/>
                <w:webHidden/>
              </w:rPr>
              <w:fldChar w:fldCharType="begin"/>
            </w:r>
            <w:r w:rsidR="00860E8B">
              <w:rPr>
                <w:noProof/>
                <w:webHidden/>
              </w:rPr>
              <w:instrText xml:space="preserve"> PAGEREF _Toc101865371 \h </w:instrText>
            </w:r>
            <w:r w:rsidR="00860E8B">
              <w:rPr>
                <w:noProof/>
                <w:webHidden/>
              </w:rPr>
            </w:r>
            <w:r w:rsidR="00860E8B">
              <w:rPr>
                <w:noProof/>
                <w:webHidden/>
              </w:rPr>
              <w:fldChar w:fldCharType="separate"/>
            </w:r>
            <w:r w:rsidR="00860E8B">
              <w:rPr>
                <w:noProof/>
                <w:webHidden/>
              </w:rPr>
              <w:t>13</w:t>
            </w:r>
            <w:r w:rsidR="00860E8B">
              <w:rPr>
                <w:noProof/>
                <w:webHidden/>
              </w:rPr>
              <w:fldChar w:fldCharType="end"/>
            </w:r>
          </w:hyperlink>
        </w:p>
        <w:p w14:paraId="68DA0F10" w14:textId="297AB21D" w:rsidR="00860E8B" w:rsidRDefault="009F5E81">
          <w:pPr>
            <w:pStyle w:val="Inhopg2"/>
            <w:tabs>
              <w:tab w:val="left" w:pos="880"/>
              <w:tab w:val="right" w:leader="dot" w:pos="9062"/>
            </w:tabs>
            <w:rPr>
              <w:rFonts w:asciiTheme="minorHAnsi" w:eastAsiaTheme="minorEastAsia" w:hAnsiTheme="minorHAnsi"/>
              <w:noProof/>
              <w:sz w:val="22"/>
              <w:lang w:eastAsia="nl-NL"/>
            </w:rPr>
          </w:pPr>
          <w:hyperlink w:anchor="_Toc101865372" w:history="1">
            <w:r w:rsidR="00860E8B" w:rsidRPr="00282DCD">
              <w:rPr>
                <w:rStyle w:val="Hyperlink"/>
                <w:noProof/>
              </w:rPr>
              <w:t xml:space="preserve">4.5 </w:t>
            </w:r>
            <w:r w:rsidR="00860E8B">
              <w:rPr>
                <w:rFonts w:asciiTheme="minorHAnsi" w:eastAsiaTheme="minorEastAsia" w:hAnsiTheme="minorHAnsi"/>
                <w:noProof/>
                <w:sz w:val="22"/>
                <w:lang w:eastAsia="nl-NL"/>
              </w:rPr>
              <w:tab/>
            </w:r>
            <w:r w:rsidR="00860E8B" w:rsidRPr="00282DCD">
              <w:rPr>
                <w:rStyle w:val="Hyperlink"/>
                <w:noProof/>
              </w:rPr>
              <w:t>Dienstverlening/contact richting melder</w:t>
            </w:r>
            <w:r w:rsidR="00860E8B">
              <w:rPr>
                <w:noProof/>
                <w:webHidden/>
              </w:rPr>
              <w:tab/>
            </w:r>
            <w:r w:rsidR="00860E8B">
              <w:rPr>
                <w:noProof/>
                <w:webHidden/>
              </w:rPr>
              <w:fldChar w:fldCharType="begin"/>
            </w:r>
            <w:r w:rsidR="00860E8B">
              <w:rPr>
                <w:noProof/>
                <w:webHidden/>
              </w:rPr>
              <w:instrText xml:space="preserve"> PAGEREF _Toc101865372 \h </w:instrText>
            </w:r>
            <w:r w:rsidR="00860E8B">
              <w:rPr>
                <w:noProof/>
                <w:webHidden/>
              </w:rPr>
            </w:r>
            <w:r w:rsidR="00860E8B">
              <w:rPr>
                <w:noProof/>
                <w:webHidden/>
              </w:rPr>
              <w:fldChar w:fldCharType="separate"/>
            </w:r>
            <w:r w:rsidR="00860E8B">
              <w:rPr>
                <w:noProof/>
                <w:webHidden/>
              </w:rPr>
              <w:t>14</w:t>
            </w:r>
            <w:r w:rsidR="00860E8B">
              <w:rPr>
                <w:noProof/>
                <w:webHidden/>
              </w:rPr>
              <w:fldChar w:fldCharType="end"/>
            </w:r>
          </w:hyperlink>
        </w:p>
        <w:p w14:paraId="1080D8B8" w14:textId="3FD68F93" w:rsidR="00860E8B" w:rsidRDefault="009F5E81">
          <w:pPr>
            <w:pStyle w:val="Inhopg2"/>
            <w:tabs>
              <w:tab w:val="right" w:leader="dot" w:pos="9062"/>
            </w:tabs>
            <w:rPr>
              <w:rFonts w:asciiTheme="minorHAnsi" w:eastAsiaTheme="minorEastAsia" w:hAnsiTheme="minorHAnsi"/>
              <w:noProof/>
              <w:sz w:val="22"/>
              <w:lang w:eastAsia="nl-NL"/>
            </w:rPr>
          </w:pPr>
          <w:hyperlink w:anchor="_Toc101865373" w:history="1">
            <w:r w:rsidR="00860E8B" w:rsidRPr="00282DCD">
              <w:rPr>
                <w:rStyle w:val="Hyperlink"/>
                <w:noProof/>
              </w:rPr>
              <w:t>4.6 Wensen</w:t>
            </w:r>
            <w:r w:rsidR="00860E8B">
              <w:rPr>
                <w:noProof/>
                <w:webHidden/>
              </w:rPr>
              <w:tab/>
            </w:r>
            <w:r w:rsidR="00860E8B">
              <w:rPr>
                <w:noProof/>
                <w:webHidden/>
              </w:rPr>
              <w:fldChar w:fldCharType="begin"/>
            </w:r>
            <w:r w:rsidR="00860E8B">
              <w:rPr>
                <w:noProof/>
                <w:webHidden/>
              </w:rPr>
              <w:instrText xml:space="preserve"> PAGEREF _Toc101865373 \h </w:instrText>
            </w:r>
            <w:r w:rsidR="00860E8B">
              <w:rPr>
                <w:noProof/>
                <w:webHidden/>
              </w:rPr>
            </w:r>
            <w:r w:rsidR="00860E8B">
              <w:rPr>
                <w:noProof/>
                <w:webHidden/>
              </w:rPr>
              <w:fldChar w:fldCharType="separate"/>
            </w:r>
            <w:r w:rsidR="00860E8B">
              <w:rPr>
                <w:noProof/>
                <w:webHidden/>
              </w:rPr>
              <w:t>14</w:t>
            </w:r>
            <w:r w:rsidR="00860E8B">
              <w:rPr>
                <w:noProof/>
                <w:webHidden/>
              </w:rPr>
              <w:fldChar w:fldCharType="end"/>
            </w:r>
          </w:hyperlink>
        </w:p>
        <w:p w14:paraId="3A06C0A5" w14:textId="3D808654" w:rsidR="00860E8B" w:rsidRDefault="009F5E81">
          <w:pPr>
            <w:pStyle w:val="Inhopg1"/>
            <w:tabs>
              <w:tab w:val="right" w:leader="dot" w:pos="9062"/>
            </w:tabs>
            <w:rPr>
              <w:rFonts w:asciiTheme="minorHAnsi" w:eastAsiaTheme="minorEastAsia" w:hAnsiTheme="minorHAnsi"/>
              <w:noProof/>
              <w:sz w:val="22"/>
              <w:lang w:eastAsia="nl-NL"/>
            </w:rPr>
          </w:pPr>
          <w:hyperlink w:anchor="_Toc101865374" w:history="1">
            <w:r w:rsidR="00860E8B" w:rsidRPr="00282DCD">
              <w:rPr>
                <w:rStyle w:val="Hyperlink"/>
                <w:noProof/>
              </w:rPr>
              <w:t>5. Programma van eisen Techniek</w:t>
            </w:r>
            <w:r w:rsidR="00860E8B">
              <w:rPr>
                <w:noProof/>
                <w:webHidden/>
              </w:rPr>
              <w:tab/>
            </w:r>
            <w:r w:rsidR="00860E8B">
              <w:rPr>
                <w:noProof/>
                <w:webHidden/>
              </w:rPr>
              <w:fldChar w:fldCharType="begin"/>
            </w:r>
            <w:r w:rsidR="00860E8B">
              <w:rPr>
                <w:noProof/>
                <w:webHidden/>
              </w:rPr>
              <w:instrText xml:space="preserve"> PAGEREF _Toc101865374 \h </w:instrText>
            </w:r>
            <w:r w:rsidR="00860E8B">
              <w:rPr>
                <w:noProof/>
                <w:webHidden/>
              </w:rPr>
            </w:r>
            <w:r w:rsidR="00860E8B">
              <w:rPr>
                <w:noProof/>
                <w:webHidden/>
              </w:rPr>
              <w:fldChar w:fldCharType="separate"/>
            </w:r>
            <w:r w:rsidR="00860E8B">
              <w:rPr>
                <w:noProof/>
                <w:webHidden/>
              </w:rPr>
              <w:t>16</w:t>
            </w:r>
            <w:r w:rsidR="00860E8B">
              <w:rPr>
                <w:noProof/>
                <w:webHidden/>
              </w:rPr>
              <w:fldChar w:fldCharType="end"/>
            </w:r>
          </w:hyperlink>
        </w:p>
        <w:p w14:paraId="30193D74" w14:textId="026D7F26" w:rsidR="00860E8B" w:rsidRDefault="009F5E81">
          <w:pPr>
            <w:pStyle w:val="Inhopg2"/>
            <w:tabs>
              <w:tab w:val="right" w:leader="dot" w:pos="9062"/>
            </w:tabs>
            <w:rPr>
              <w:rFonts w:asciiTheme="minorHAnsi" w:eastAsiaTheme="minorEastAsia" w:hAnsiTheme="minorHAnsi"/>
              <w:noProof/>
              <w:sz w:val="22"/>
              <w:lang w:eastAsia="nl-NL"/>
            </w:rPr>
          </w:pPr>
          <w:hyperlink w:anchor="_Toc101865375" w:history="1">
            <w:r w:rsidR="00860E8B" w:rsidRPr="00282DCD">
              <w:rPr>
                <w:rStyle w:val="Hyperlink"/>
                <w:noProof/>
              </w:rPr>
              <w:t>5.1 Architectuur</w:t>
            </w:r>
            <w:r w:rsidR="00860E8B">
              <w:rPr>
                <w:noProof/>
                <w:webHidden/>
              </w:rPr>
              <w:tab/>
            </w:r>
            <w:r w:rsidR="00860E8B">
              <w:rPr>
                <w:noProof/>
                <w:webHidden/>
              </w:rPr>
              <w:fldChar w:fldCharType="begin"/>
            </w:r>
            <w:r w:rsidR="00860E8B">
              <w:rPr>
                <w:noProof/>
                <w:webHidden/>
              </w:rPr>
              <w:instrText xml:space="preserve"> PAGEREF _Toc101865375 \h </w:instrText>
            </w:r>
            <w:r w:rsidR="00860E8B">
              <w:rPr>
                <w:noProof/>
                <w:webHidden/>
              </w:rPr>
            </w:r>
            <w:r w:rsidR="00860E8B">
              <w:rPr>
                <w:noProof/>
                <w:webHidden/>
              </w:rPr>
              <w:fldChar w:fldCharType="separate"/>
            </w:r>
            <w:r w:rsidR="00860E8B">
              <w:rPr>
                <w:noProof/>
                <w:webHidden/>
              </w:rPr>
              <w:t>16</w:t>
            </w:r>
            <w:r w:rsidR="00860E8B">
              <w:rPr>
                <w:noProof/>
                <w:webHidden/>
              </w:rPr>
              <w:fldChar w:fldCharType="end"/>
            </w:r>
          </w:hyperlink>
        </w:p>
        <w:p w14:paraId="535757DE" w14:textId="33782D3E" w:rsidR="00860E8B" w:rsidRDefault="009F5E81">
          <w:pPr>
            <w:pStyle w:val="Inhopg2"/>
            <w:tabs>
              <w:tab w:val="right" w:leader="dot" w:pos="9062"/>
            </w:tabs>
            <w:rPr>
              <w:rFonts w:asciiTheme="minorHAnsi" w:eastAsiaTheme="minorEastAsia" w:hAnsiTheme="minorHAnsi"/>
              <w:noProof/>
              <w:sz w:val="22"/>
              <w:lang w:eastAsia="nl-NL"/>
            </w:rPr>
          </w:pPr>
          <w:hyperlink w:anchor="_Toc101865376" w:history="1">
            <w:r w:rsidR="00860E8B" w:rsidRPr="00282DCD">
              <w:rPr>
                <w:rStyle w:val="Hyperlink"/>
                <w:noProof/>
              </w:rPr>
              <w:t>5.2 Standaarden</w:t>
            </w:r>
            <w:r w:rsidR="00860E8B">
              <w:rPr>
                <w:noProof/>
                <w:webHidden/>
              </w:rPr>
              <w:tab/>
            </w:r>
            <w:r w:rsidR="00860E8B">
              <w:rPr>
                <w:noProof/>
                <w:webHidden/>
              </w:rPr>
              <w:fldChar w:fldCharType="begin"/>
            </w:r>
            <w:r w:rsidR="00860E8B">
              <w:rPr>
                <w:noProof/>
                <w:webHidden/>
              </w:rPr>
              <w:instrText xml:space="preserve"> PAGEREF _Toc101865376 \h </w:instrText>
            </w:r>
            <w:r w:rsidR="00860E8B">
              <w:rPr>
                <w:noProof/>
                <w:webHidden/>
              </w:rPr>
            </w:r>
            <w:r w:rsidR="00860E8B">
              <w:rPr>
                <w:noProof/>
                <w:webHidden/>
              </w:rPr>
              <w:fldChar w:fldCharType="separate"/>
            </w:r>
            <w:r w:rsidR="00860E8B">
              <w:rPr>
                <w:noProof/>
                <w:webHidden/>
              </w:rPr>
              <w:t>16</w:t>
            </w:r>
            <w:r w:rsidR="00860E8B">
              <w:rPr>
                <w:noProof/>
                <w:webHidden/>
              </w:rPr>
              <w:fldChar w:fldCharType="end"/>
            </w:r>
          </w:hyperlink>
        </w:p>
        <w:p w14:paraId="58D2B97C" w14:textId="0D8998DE" w:rsidR="00860E8B" w:rsidRDefault="009F5E81">
          <w:pPr>
            <w:pStyle w:val="Inhopg2"/>
            <w:tabs>
              <w:tab w:val="right" w:leader="dot" w:pos="9062"/>
            </w:tabs>
            <w:rPr>
              <w:rFonts w:asciiTheme="minorHAnsi" w:eastAsiaTheme="minorEastAsia" w:hAnsiTheme="minorHAnsi"/>
              <w:noProof/>
              <w:sz w:val="22"/>
              <w:lang w:eastAsia="nl-NL"/>
            </w:rPr>
          </w:pPr>
          <w:hyperlink w:anchor="_Toc101865377" w:history="1">
            <w:r w:rsidR="00860E8B" w:rsidRPr="00282DCD">
              <w:rPr>
                <w:rStyle w:val="Hyperlink"/>
                <w:noProof/>
              </w:rPr>
              <w:t>5.3 Informatiebeveiliging</w:t>
            </w:r>
            <w:r w:rsidR="00860E8B">
              <w:rPr>
                <w:noProof/>
                <w:webHidden/>
              </w:rPr>
              <w:tab/>
            </w:r>
            <w:r w:rsidR="00860E8B">
              <w:rPr>
                <w:noProof/>
                <w:webHidden/>
              </w:rPr>
              <w:fldChar w:fldCharType="begin"/>
            </w:r>
            <w:r w:rsidR="00860E8B">
              <w:rPr>
                <w:noProof/>
                <w:webHidden/>
              </w:rPr>
              <w:instrText xml:space="preserve"> PAGEREF _Toc101865377 \h </w:instrText>
            </w:r>
            <w:r w:rsidR="00860E8B">
              <w:rPr>
                <w:noProof/>
                <w:webHidden/>
              </w:rPr>
            </w:r>
            <w:r w:rsidR="00860E8B">
              <w:rPr>
                <w:noProof/>
                <w:webHidden/>
              </w:rPr>
              <w:fldChar w:fldCharType="separate"/>
            </w:r>
            <w:r w:rsidR="00860E8B">
              <w:rPr>
                <w:noProof/>
                <w:webHidden/>
              </w:rPr>
              <w:t>17</w:t>
            </w:r>
            <w:r w:rsidR="00860E8B">
              <w:rPr>
                <w:noProof/>
                <w:webHidden/>
              </w:rPr>
              <w:fldChar w:fldCharType="end"/>
            </w:r>
          </w:hyperlink>
        </w:p>
        <w:p w14:paraId="2722C215" w14:textId="28DE08DE" w:rsidR="00860E8B" w:rsidRDefault="009F5E81">
          <w:pPr>
            <w:pStyle w:val="Inhopg2"/>
            <w:tabs>
              <w:tab w:val="right" w:leader="dot" w:pos="9062"/>
            </w:tabs>
            <w:rPr>
              <w:rFonts w:asciiTheme="minorHAnsi" w:eastAsiaTheme="minorEastAsia" w:hAnsiTheme="minorHAnsi"/>
              <w:noProof/>
              <w:sz w:val="22"/>
              <w:lang w:eastAsia="nl-NL"/>
            </w:rPr>
          </w:pPr>
          <w:hyperlink w:anchor="_Toc101865378" w:history="1">
            <w:r w:rsidR="00860E8B" w:rsidRPr="00282DCD">
              <w:rPr>
                <w:rStyle w:val="Hyperlink"/>
                <w:noProof/>
              </w:rPr>
              <w:t>5.4 Zaakgericht registreren (ZGR)</w:t>
            </w:r>
            <w:r w:rsidR="00860E8B">
              <w:rPr>
                <w:noProof/>
                <w:webHidden/>
              </w:rPr>
              <w:tab/>
            </w:r>
            <w:r w:rsidR="00860E8B">
              <w:rPr>
                <w:noProof/>
                <w:webHidden/>
              </w:rPr>
              <w:fldChar w:fldCharType="begin"/>
            </w:r>
            <w:r w:rsidR="00860E8B">
              <w:rPr>
                <w:noProof/>
                <w:webHidden/>
              </w:rPr>
              <w:instrText xml:space="preserve"> PAGEREF _Toc101865378 \h </w:instrText>
            </w:r>
            <w:r w:rsidR="00860E8B">
              <w:rPr>
                <w:noProof/>
                <w:webHidden/>
              </w:rPr>
            </w:r>
            <w:r w:rsidR="00860E8B">
              <w:rPr>
                <w:noProof/>
                <w:webHidden/>
              </w:rPr>
              <w:fldChar w:fldCharType="separate"/>
            </w:r>
            <w:r w:rsidR="00860E8B">
              <w:rPr>
                <w:noProof/>
                <w:webHidden/>
              </w:rPr>
              <w:t>19</w:t>
            </w:r>
            <w:r w:rsidR="00860E8B">
              <w:rPr>
                <w:noProof/>
                <w:webHidden/>
              </w:rPr>
              <w:fldChar w:fldCharType="end"/>
            </w:r>
          </w:hyperlink>
        </w:p>
        <w:p w14:paraId="7B7C7904" w14:textId="4FB57754" w:rsidR="00860E8B" w:rsidRDefault="009F5E81">
          <w:pPr>
            <w:pStyle w:val="Inhopg2"/>
            <w:tabs>
              <w:tab w:val="right" w:leader="dot" w:pos="9062"/>
            </w:tabs>
            <w:rPr>
              <w:rFonts w:asciiTheme="minorHAnsi" w:eastAsiaTheme="minorEastAsia" w:hAnsiTheme="minorHAnsi"/>
              <w:noProof/>
              <w:sz w:val="22"/>
              <w:lang w:eastAsia="nl-NL"/>
            </w:rPr>
          </w:pPr>
          <w:hyperlink w:anchor="_Toc101865379" w:history="1">
            <w:r w:rsidR="00860E8B" w:rsidRPr="00282DCD">
              <w:rPr>
                <w:rStyle w:val="Hyperlink"/>
                <w:noProof/>
              </w:rPr>
              <w:t>5.5. Informatievoorziening (applicatie)</w:t>
            </w:r>
            <w:r w:rsidR="00860E8B">
              <w:rPr>
                <w:noProof/>
                <w:webHidden/>
              </w:rPr>
              <w:tab/>
            </w:r>
            <w:r w:rsidR="00860E8B">
              <w:rPr>
                <w:noProof/>
                <w:webHidden/>
              </w:rPr>
              <w:fldChar w:fldCharType="begin"/>
            </w:r>
            <w:r w:rsidR="00860E8B">
              <w:rPr>
                <w:noProof/>
                <w:webHidden/>
              </w:rPr>
              <w:instrText xml:space="preserve"> PAGEREF _Toc101865379 \h </w:instrText>
            </w:r>
            <w:r w:rsidR="00860E8B">
              <w:rPr>
                <w:noProof/>
                <w:webHidden/>
              </w:rPr>
            </w:r>
            <w:r w:rsidR="00860E8B">
              <w:rPr>
                <w:noProof/>
                <w:webHidden/>
              </w:rPr>
              <w:fldChar w:fldCharType="separate"/>
            </w:r>
            <w:r w:rsidR="00860E8B">
              <w:rPr>
                <w:noProof/>
                <w:webHidden/>
              </w:rPr>
              <w:t>19</w:t>
            </w:r>
            <w:r w:rsidR="00860E8B">
              <w:rPr>
                <w:noProof/>
                <w:webHidden/>
              </w:rPr>
              <w:fldChar w:fldCharType="end"/>
            </w:r>
          </w:hyperlink>
        </w:p>
        <w:p w14:paraId="713B830A" w14:textId="54405C07" w:rsidR="00860E8B" w:rsidRDefault="009F5E81">
          <w:pPr>
            <w:pStyle w:val="Inhopg3"/>
            <w:tabs>
              <w:tab w:val="right" w:leader="dot" w:pos="9062"/>
            </w:tabs>
            <w:rPr>
              <w:rFonts w:asciiTheme="minorHAnsi" w:eastAsiaTheme="minorEastAsia" w:hAnsiTheme="minorHAnsi"/>
              <w:noProof/>
              <w:sz w:val="22"/>
              <w:lang w:eastAsia="nl-NL"/>
            </w:rPr>
          </w:pPr>
          <w:hyperlink w:anchor="_Toc101865380" w:history="1">
            <w:r w:rsidR="00860E8B" w:rsidRPr="00282DCD">
              <w:rPr>
                <w:rStyle w:val="Hyperlink"/>
                <w:noProof/>
              </w:rPr>
              <w:t>5.5.1 Business (beleidsinhoudelijke) eisen/onderwerpen (backoffice voorziening)</w:t>
            </w:r>
            <w:r w:rsidR="00860E8B">
              <w:rPr>
                <w:noProof/>
                <w:webHidden/>
              </w:rPr>
              <w:tab/>
            </w:r>
            <w:r w:rsidR="00860E8B">
              <w:rPr>
                <w:noProof/>
                <w:webHidden/>
              </w:rPr>
              <w:fldChar w:fldCharType="begin"/>
            </w:r>
            <w:r w:rsidR="00860E8B">
              <w:rPr>
                <w:noProof/>
                <w:webHidden/>
              </w:rPr>
              <w:instrText xml:space="preserve"> PAGEREF _Toc101865380 \h </w:instrText>
            </w:r>
            <w:r w:rsidR="00860E8B">
              <w:rPr>
                <w:noProof/>
                <w:webHidden/>
              </w:rPr>
            </w:r>
            <w:r w:rsidR="00860E8B">
              <w:rPr>
                <w:noProof/>
                <w:webHidden/>
              </w:rPr>
              <w:fldChar w:fldCharType="separate"/>
            </w:r>
            <w:r w:rsidR="00860E8B">
              <w:rPr>
                <w:noProof/>
                <w:webHidden/>
              </w:rPr>
              <w:t>19</w:t>
            </w:r>
            <w:r w:rsidR="00860E8B">
              <w:rPr>
                <w:noProof/>
                <w:webHidden/>
              </w:rPr>
              <w:fldChar w:fldCharType="end"/>
            </w:r>
          </w:hyperlink>
        </w:p>
        <w:p w14:paraId="131F08C0" w14:textId="18CEE687" w:rsidR="00860E8B" w:rsidRDefault="009F5E81">
          <w:pPr>
            <w:pStyle w:val="Inhopg3"/>
            <w:tabs>
              <w:tab w:val="right" w:leader="dot" w:pos="9062"/>
            </w:tabs>
            <w:rPr>
              <w:rFonts w:asciiTheme="minorHAnsi" w:eastAsiaTheme="minorEastAsia" w:hAnsiTheme="minorHAnsi"/>
              <w:noProof/>
              <w:sz w:val="22"/>
              <w:lang w:eastAsia="nl-NL"/>
            </w:rPr>
          </w:pPr>
          <w:hyperlink w:anchor="_Toc101865381" w:history="1">
            <w:r w:rsidR="00860E8B" w:rsidRPr="00282DCD">
              <w:rPr>
                <w:rStyle w:val="Hyperlink"/>
                <w:noProof/>
              </w:rPr>
              <w:t>5.5.2 Gebruiksvriendelijkheid – User interface (backoffice voorziening)</w:t>
            </w:r>
            <w:r w:rsidR="00860E8B">
              <w:rPr>
                <w:noProof/>
                <w:webHidden/>
              </w:rPr>
              <w:tab/>
            </w:r>
            <w:r w:rsidR="00860E8B">
              <w:rPr>
                <w:noProof/>
                <w:webHidden/>
              </w:rPr>
              <w:fldChar w:fldCharType="begin"/>
            </w:r>
            <w:r w:rsidR="00860E8B">
              <w:rPr>
                <w:noProof/>
                <w:webHidden/>
              </w:rPr>
              <w:instrText xml:space="preserve"> PAGEREF _Toc101865381 \h </w:instrText>
            </w:r>
            <w:r w:rsidR="00860E8B">
              <w:rPr>
                <w:noProof/>
                <w:webHidden/>
              </w:rPr>
            </w:r>
            <w:r w:rsidR="00860E8B">
              <w:rPr>
                <w:noProof/>
                <w:webHidden/>
              </w:rPr>
              <w:fldChar w:fldCharType="separate"/>
            </w:r>
            <w:r w:rsidR="00860E8B">
              <w:rPr>
                <w:noProof/>
                <w:webHidden/>
              </w:rPr>
              <w:t>20</w:t>
            </w:r>
            <w:r w:rsidR="00860E8B">
              <w:rPr>
                <w:noProof/>
                <w:webHidden/>
              </w:rPr>
              <w:fldChar w:fldCharType="end"/>
            </w:r>
          </w:hyperlink>
        </w:p>
        <w:p w14:paraId="289F79CE" w14:textId="10EB7AED" w:rsidR="00860E8B" w:rsidRDefault="009F5E81">
          <w:pPr>
            <w:pStyle w:val="Inhopg3"/>
            <w:tabs>
              <w:tab w:val="right" w:leader="dot" w:pos="9062"/>
            </w:tabs>
            <w:rPr>
              <w:rFonts w:asciiTheme="minorHAnsi" w:eastAsiaTheme="minorEastAsia" w:hAnsiTheme="minorHAnsi"/>
              <w:noProof/>
              <w:sz w:val="22"/>
              <w:lang w:eastAsia="nl-NL"/>
            </w:rPr>
          </w:pPr>
          <w:hyperlink w:anchor="_Toc101865382" w:history="1">
            <w:r w:rsidR="00860E8B" w:rsidRPr="00282DCD">
              <w:rPr>
                <w:rStyle w:val="Hyperlink"/>
                <w:noProof/>
              </w:rPr>
              <w:t>5.5.3 BI-Tooling (Dashboarding)</w:t>
            </w:r>
            <w:r w:rsidR="00860E8B">
              <w:rPr>
                <w:noProof/>
                <w:webHidden/>
              </w:rPr>
              <w:tab/>
            </w:r>
            <w:r w:rsidR="00860E8B">
              <w:rPr>
                <w:noProof/>
                <w:webHidden/>
              </w:rPr>
              <w:fldChar w:fldCharType="begin"/>
            </w:r>
            <w:r w:rsidR="00860E8B">
              <w:rPr>
                <w:noProof/>
                <w:webHidden/>
              </w:rPr>
              <w:instrText xml:space="preserve"> PAGEREF _Toc101865382 \h </w:instrText>
            </w:r>
            <w:r w:rsidR="00860E8B">
              <w:rPr>
                <w:noProof/>
                <w:webHidden/>
              </w:rPr>
            </w:r>
            <w:r w:rsidR="00860E8B">
              <w:rPr>
                <w:noProof/>
                <w:webHidden/>
              </w:rPr>
              <w:fldChar w:fldCharType="separate"/>
            </w:r>
            <w:r w:rsidR="00860E8B">
              <w:rPr>
                <w:noProof/>
                <w:webHidden/>
              </w:rPr>
              <w:t>22</w:t>
            </w:r>
            <w:r w:rsidR="00860E8B">
              <w:rPr>
                <w:noProof/>
                <w:webHidden/>
              </w:rPr>
              <w:fldChar w:fldCharType="end"/>
            </w:r>
          </w:hyperlink>
        </w:p>
        <w:p w14:paraId="09109554" w14:textId="13724356" w:rsidR="00860E8B" w:rsidRDefault="009F5E81">
          <w:pPr>
            <w:pStyle w:val="Inhopg2"/>
            <w:tabs>
              <w:tab w:val="right" w:leader="dot" w:pos="9062"/>
            </w:tabs>
            <w:rPr>
              <w:rFonts w:asciiTheme="minorHAnsi" w:eastAsiaTheme="minorEastAsia" w:hAnsiTheme="minorHAnsi"/>
              <w:noProof/>
              <w:sz w:val="22"/>
              <w:lang w:eastAsia="nl-NL"/>
            </w:rPr>
          </w:pPr>
          <w:hyperlink w:anchor="_Toc101865383" w:history="1">
            <w:r w:rsidR="00860E8B" w:rsidRPr="00282DCD">
              <w:rPr>
                <w:rStyle w:val="Hyperlink"/>
                <w:noProof/>
              </w:rPr>
              <w:t>5.6 Data</w:t>
            </w:r>
            <w:r w:rsidR="00860E8B">
              <w:rPr>
                <w:noProof/>
                <w:webHidden/>
              </w:rPr>
              <w:tab/>
            </w:r>
            <w:r w:rsidR="00860E8B">
              <w:rPr>
                <w:noProof/>
                <w:webHidden/>
              </w:rPr>
              <w:fldChar w:fldCharType="begin"/>
            </w:r>
            <w:r w:rsidR="00860E8B">
              <w:rPr>
                <w:noProof/>
                <w:webHidden/>
              </w:rPr>
              <w:instrText xml:space="preserve"> PAGEREF _Toc101865383 \h </w:instrText>
            </w:r>
            <w:r w:rsidR="00860E8B">
              <w:rPr>
                <w:noProof/>
                <w:webHidden/>
              </w:rPr>
            </w:r>
            <w:r w:rsidR="00860E8B">
              <w:rPr>
                <w:noProof/>
                <w:webHidden/>
              </w:rPr>
              <w:fldChar w:fldCharType="separate"/>
            </w:r>
            <w:r w:rsidR="00860E8B">
              <w:rPr>
                <w:noProof/>
                <w:webHidden/>
              </w:rPr>
              <w:t>23</w:t>
            </w:r>
            <w:r w:rsidR="00860E8B">
              <w:rPr>
                <w:noProof/>
                <w:webHidden/>
              </w:rPr>
              <w:fldChar w:fldCharType="end"/>
            </w:r>
          </w:hyperlink>
        </w:p>
        <w:p w14:paraId="5C3D618D" w14:textId="2BFF2D00" w:rsidR="00860E8B" w:rsidRDefault="009F5E81">
          <w:pPr>
            <w:pStyle w:val="Inhopg2"/>
            <w:tabs>
              <w:tab w:val="right" w:leader="dot" w:pos="9062"/>
            </w:tabs>
            <w:rPr>
              <w:rFonts w:asciiTheme="minorHAnsi" w:eastAsiaTheme="minorEastAsia" w:hAnsiTheme="minorHAnsi"/>
              <w:noProof/>
              <w:sz w:val="22"/>
              <w:lang w:eastAsia="nl-NL"/>
            </w:rPr>
          </w:pPr>
          <w:hyperlink w:anchor="_Toc101865384" w:history="1">
            <w:r w:rsidR="00860E8B" w:rsidRPr="00282DCD">
              <w:rPr>
                <w:rStyle w:val="Hyperlink"/>
                <w:noProof/>
              </w:rPr>
              <w:t>5.7 Techniek</w:t>
            </w:r>
            <w:r w:rsidR="00860E8B">
              <w:rPr>
                <w:noProof/>
                <w:webHidden/>
              </w:rPr>
              <w:tab/>
            </w:r>
            <w:r w:rsidR="00860E8B">
              <w:rPr>
                <w:noProof/>
                <w:webHidden/>
              </w:rPr>
              <w:fldChar w:fldCharType="begin"/>
            </w:r>
            <w:r w:rsidR="00860E8B">
              <w:rPr>
                <w:noProof/>
                <w:webHidden/>
              </w:rPr>
              <w:instrText xml:space="preserve"> PAGEREF _Toc101865384 \h </w:instrText>
            </w:r>
            <w:r w:rsidR="00860E8B">
              <w:rPr>
                <w:noProof/>
                <w:webHidden/>
              </w:rPr>
            </w:r>
            <w:r w:rsidR="00860E8B">
              <w:rPr>
                <w:noProof/>
                <w:webHidden/>
              </w:rPr>
              <w:fldChar w:fldCharType="separate"/>
            </w:r>
            <w:r w:rsidR="00860E8B">
              <w:rPr>
                <w:noProof/>
                <w:webHidden/>
              </w:rPr>
              <w:t>25</w:t>
            </w:r>
            <w:r w:rsidR="00860E8B">
              <w:rPr>
                <w:noProof/>
                <w:webHidden/>
              </w:rPr>
              <w:fldChar w:fldCharType="end"/>
            </w:r>
          </w:hyperlink>
        </w:p>
        <w:p w14:paraId="39D4343E" w14:textId="19C9A0F7" w:rsidR="00860E8B" w:rsidRDefault="009F5E81">
          <w:pPr>
            <w:pStyle w:val="Inhopg2"/>
            <w:tabs>
              <w:tab w:val="right" w:leader="dot" w:pos="9062"/>
            </w:tabs>
            <w:rPr>
              <w:rFonts w:asciiTheme="minorHAnsi" w:eastAsiaTheme="minorEastAsia" w:hAnsiTheme="minorHAnsi"/>
              <w:noProof/>
              <w:sz w:val="22"/>
              <w:lang w:eastAsia="nl-NL"/>
            </w:rPr>
          </w:pPr>
          <w:hyperlink w:anchor="_Toc101865385" w:history="1">
            <w:r w:rsidR="00860E8B" w:rsidRPr="00282DCD">
              <w:rPr>
                <w:rStyle w:val="Hyperlink"/>
                <w:noProof/>
              </w:rPr>
              <w:t>5.8 Koppelingen</w:t>
            </w:r>
            <w:r w:rsidR="00860E8B">
              <w:rPr>
                <w:noProof/>
                <w:webHidden/>
              </w:rPr>
              <w:tab/>
            </w:r>
            <w:r w:rsidR="00860E8B">
              <w:rPr>
                <w:noProof/>
                <w:webHidden/>
              </w:rPr>
              <w:fldChar w:fldCharType="begin"/>
            </w:r>
            <w:r w:rsidR="00860E8B">
              <w:rPr>
                <w:noProof/>
                <w:webHidden/>
              </w:rPr>
              <w:instrText xml:space="preserve"> PAGEREF _Toc101865385 \h </w:instrText>
            </w:r>
            <w:r w:rsidR="00860E8B">
              <w:rPr>
                <w:noProof/>
                <w:webHidden/>
              </w:rPr>
            </w:r>
            <w:r w:rsidR="00860E8B">
              <w:rPr>
                <w:noProof/>
                <w:webHidden/>
              </w:rPr>
              <w:fldChar w:fldCharType="separate"/>
            </w:r>
            <w:r w:rsidR="00860E8B">
              <w:rPr>
                <w:noProof/>
                <w:webHidden/>
              </w:rPr>
              <w:t>26</w:t>
            </w:r>
            <w:r w:rsidR="00860E8B">
              <w:rPr>
                <w:noProof/>
                <w:webHidden/>
              </w:rPr>
              <w:fldChar w:fldCharType="end"/>
            </w:r>
          </w:hyperlink>
        </w:p>
        <w:p w14:paraId="1CE4F615" w14:textId="73B8A94A" w:rsidR="00860E8B" w:rsidRDefault="009F5E81">
          <w:pPr>
            <w:pStyle w:val="Inhopg2"/>
            <w:tabs>
              <w:tab w:val="right" w:leader="dot" w:pos="9062"/>
            </w:tabs>
            <w:rPr>
              <w:rFonts w:asciiTheme="minorHAnsi" w:eastAsiaTheme="minorEastAsia" w:hAnsiTheme="minorHAnsi"/>
              <w:noProof/>
              <w:sz w:val="22"/>
              <w:lang w:eastAsia="nl-NL"/>
            </w:rPr>
          </w:pPr>
          <w:hyperlink w:anchor="_Toc101865386" w:history="1">
            <w:r w:rsidR="00860E8B" w:rsidRPr="00282DCD">
              <w:rPr>
                <w:rStyle w:val="Hyperlink"/>
                <w:noProof/>
              </w:rPr>
              <w:t>5.9 Beheer</w:t>
            </w:r>
            <w:r w:rsidR="00860E8B">
              <w:rPr>
                <w:noProof/>
                <w:webHidden/>
              </w:rPr>
              <w:tab/>
            </w:r>
            <w:r w:rsidR="00860E8B">
              <w:rPr>
                <w:noProof/>
                <w:webHidden/>
              </w:rPr>
              <w:fldChar w:fldCharType="begin"/>
            </w:r>
            <w:r w:rsidR="00860E8B">
              <w:rPr>
                <w:noProof/>
                <w:webHidden/>
              </w:rPr>
              <w:instrText xml:space="preserve"> PAGEREF _Toc101865386 \h </w:instrText>
            </w:r>
            <w:r w:rsidR="00860E8B">
              <w:rPr>
                <w:noProof/>
                <w:webHidden/>
              </w:rPr>
            </w:r>
            <w:r w:rsidR="00860E8B">
              <w:rPr>
                <w:noProof/>
                <w:webHidden/>
              </w:rPr>
              <w:fldChar w:fldCharType="separate"/>
            </w:r>
            <w:r w:rsidR="00860E8B">
              <w:rPr>
                <w:noProof/>
                <w:webHidden/>
              </w:rPr>
              <w:t>26</w:t>
            </w:r>
            <w:r w:rsidR="00860E8B">
              <w:rPr>
                <w:noProof/>
                <w:webHidden/>
              </w:rPr>
              <w:fldChar w:fldCharType="end"/>
            </w:r>
          </w:hyperlink>
        </w:p>
        <w:p w14:paraId="16C14904" w14:textId="62BCFEE2" w:rsidR="00860E8B" w:rsidRDefault="009F5E81">
          <w:pPr>
            <w:pStyle w:val="Inhopg2"/>
            <w:tabs>
              <w:tab w:val="right" w:leader="dot" w:pos="9062"/>
            </w:tabs>
            <w:rPr>
              <w:rFonts w:asciiTheme="minorHAnsi" w:eastAsiaTheme="minorEastAsia" w:hAnsiTheme="minorHAnsi"/>
              <w:noProof/>
              <w:sz w:val="22"/>
              <w:lang w:eastAsia="nl-NL"/>
            </w:rPr>
          </w:pPr>
          <w:hyperlink w:anchor="_Toc101865387" w:history="1">
            <w:r w:rsidR="00860E8B" w:rsidRPr="00282DCD">
              <w:rPr>
                <w:rStyle w:val="Hyperlink"/>
                <w:noProof/>
              </w:rPr>
              <w:t>5.10 Service Level Agreement</w:t>
            </w:r>
            <w:r w:rsidR="00860E8B">
              <w:rPr>
                <w:noProof/>
                <w:webHidden/>
              </w:rPr>
              <w:tab/>
            </w:r>
            <w:r w:rsidR="00860E8B">
              <w:rPr>
                <w:noProof/>
                <w:webHidden/>
              </w:rPr>
              <w:fldChar w:fldCharType="begin"/>
            </w:r>
            <w:r w:rsidR="00860E8B">
              <w:rPr>
                <w:noProof/>
                <w:webHidden/>
              </w:rPr>
              <w:instrText xml:space="preserve"> PAGEREF _Toc101865387 \h </w:instrText>
            </w:r>
            <w:r w:rsidR="00860E8B">
              <w:rPr>
                <w:noProof/>
                <w:webHidden/>
              </w:rPr>
            </w:r>
            <w:r w:rsidR="00860E8B">
              <w:rPr>
                <w:noProof/>
                <w:webHidden/>
              </w:rPr>
              <w:fldChar w:fldCharType="separate"/>
            </w:r>
            <w:r w:rsidR="00860E8B">
              <w:rPr>
                <w:noProof/>
                <w:webHidden/>
              </w:rPr>
              <w:t>28</w:t>
            </w:r>
            <w:r w:rsidR="00860E8B">
              <w:rPr>
                <w:noProof/>
                <w:webHidden/>
              </w:rPr>
              <w:fldChar w:fldCharType="end"/>
            </w:r>
          </w:hyperlink>
        </w:p>
        <w:p w14:paraId="101AD993" w14:textId="57B76321" w:rsidR="00860E8B" w:rsidRDefault="009F5E81">
          <w:pPr>
            <w:pStyle w:val="Inhopg2"/>
            <w:tabs>
              <w:tab w:val="right" w:leader="dot" w:pos="9062"/>
            </w:tabs>
            <w:rPr>
              <w:rFonts w:asciiTheme="minorHAnsi" w:eastAsiaTheme="minorEastAsia" w:hAnsiTheme="minorHAnsi"/>
              <w:noProof/>
              <w:sz w:val="22"/>
              <w:lang w:eastAsia="nl-NL"/>
            </w:rPr>
          </w:pPr>
          <w:hyperlink w:anchor="_Toc101865388" w:history="1">
            <w:r w:rsidR="00860E8B" w:rsidRPr="00282DCD">
              <w:rPr>
                <w:rStyle w:val="Hyperlink"/>
                <w:noProof/>
              </w:rPr>
              <w:t>5.11 Start, Continuïteit en Exit-strategie</w:t>
            </w:r>
            <w:r w:rsidR="00860E8B">
              <w:rPr>
                <w:noProof/>
                <w:webHidden/>
              </w:rPr>
              <w:tab/>
            </w:r>
            <w:r w:rsidR="00860E8B">
              <w:rPr>
                <w:noProof/>
                <w:webHidden/>
              </w:rPr>
              <w:fldChar w:fldCharType="begin"/>
            </w:r>
            <w:r w:rsidR="00860E8B">
              <w:rPr>
                <w:noProof/>
                <w:webHidden/>
              </w:rPr>
              <w:instrText xml:space="preserve"> PAGEREF _Toc101865388 \h </w:instrText>
            </w:r>
            <w:r w:rsidR="00860E8B">
              <w:rPr>
                <w:noProof/>
                <w:webHidden/>
              </w:rPr>
            </w:r>
            <w:r w:rsidR="00860E8B">
              <w:rPr>
                <w:noProof/>
                <w:webHidden/>
              </w:rPr>
              <w:fldChar w:fldCharType="separate"/>
            </w:r>
            <w:r w:rsidR="00860E8B">
              <w:rPr>
                <w:noProof/>
                <w:webHidden/>
              </w:rPr>
              <w:t>31</w:t>
            </w:r>
            <w:r w:rsidR="00860E8B">
              <w:rPr>
                <w:noProof/>
                <w:webHidden/>
              </w:rPr>
              <w:fldChar w:fldCharType="end"/>
            </w:r>
          </w:hyperlink>
        </w:p>
        <w:p w14:paraId="71199BF0" w14:textId="616CBAB8" w:rsidR="00860E8B" w:rsidRDefault="009F5E81">
          <w:pPr>
            <w:pStyle w:val="Inhopg2"/>
            <w:tabs>
              <w:tab w:val="right" w:leader="dot" w:pos="9062"/>
            </w:tabs>
            <w:rPr>
              <w:rFonts w:asciiTheme="minorHAnsi" w:eastAsiaTheme="minorEastAsia" w:hAnsiTheme="minorHAnsi"/>
              <w:noProof/>
              <w:sz w:val="22"/>
              <w:lang w:eastAsia="nl-NL"/>
            </w:rPr>
          </w:pPr>
          <w:hyperlink w:anchor="_Toc101865389" w:history="1">
            <w:r w:rsidR="00860E8B" w:rsidRPr="00282DCD">
              <w:rPr>
                <w:rStyle w:val="Hyperlink"/>
                <w:noProof/>
              </w:rPr>
              <w:t>5.12 Implementatie PvA</w:t>
            </w:r>
            <w:r w:rsidR="00860E8B">
              <w:rPr>
                <w:noProof/>
                <w:webHidden/>
              </w:rPr>
              <w:tab/>
            </w:r>
            <w:r w:rsidR="00860E8B">
              <w:rPr>
                <w:noProof/>
                <w:webHidden/>
              </w:rPr>
              <w:fldChar w:fldCharType="begin"/>
            </w:r>
            <w:r w:rsidR="00860E8B">
              <w:rPr>
                <w:noProof/>
                <w:webHidden/>
              </w:rPr>
              <w:instrText xml:space="preserve"> PAGEREF _Toc101865389 \h </w:instrText>
            </w:r>
            <w:r w:rsidR="00860E8B">
              <w:rPr>
                <w:noProof/>
                <w:webHidden/>
              </w:rPr>
            </w:r>
            <w:r w:rsidR="00860E8B">
              <w:rPr>
                <w:noProof/>
                <w:webHidden/>
              </w:rPr>
              <w:fldChar w:fldCharType="separate"/>
            </w:r>
            <w:r w:rsidR="00860E8B">
              <w:rPr>
                <w:noProof/>
                <w:webHidden/>
              </w:rPr>
              <w:t>32</w:t>
            </w:r>
            <w:r w:rsidR="00860E8B">
              <w:rPr>
                <w:noProof/>
                <w:webHidden/>
              </w:rPr>
              <w:fldChar w:fldCharType="end"/>
            </w:r>
          </w:hyperlink>
        </w:p>
        <w:p w14:paraId="6C4196B5" w14:textId="7E804796" w:rsidR="00200C86" w:rsidRDefault="00200C86">
          <w:r>
            <w:rPr>
              <w:b/>
              <w:bCs/>
            </w:rPr>
            <w:fldChar w:fldCharType="end"/>
          </w:r>
        </w:p>
      </w:sdtContent>
    </w:sdt>
    <w:p w14:paraId="23DE6BAB" w14:textId="77777777" w:rsidR="00530AD1" w:rsidRPr="00530AD1" w:rsidRDefault="00530AD1" w:rsidP="00530AD1"/>
    <w:p w14:paraId="0D105F0F" w14:textId="394A8554" w:rsidR="00530AD1" w:rsidRDefault="00530AD1">
      <w:pPr>
        <w:spacing w:after="200" w:line="276" w:lineRule="auto"/>
      </w:pPr>
      <w:r>
        <w:br w:type="page"/>
      </w:r>
    </w:p>
    <w:p w14:paraId="55282292" w14:textId="4417AA68" w:rsidR="00200C86" w:rsidRDefault="00200C86" w:rsidP="006A3CFF">
      <w:pPr>
        <w:pStyle w:val="Kop1"/>
        <w:numPr>
          <w:ilvl w:val="0"/>
          <w:numId w:val="23"/>
        </w:numPr>
        <w:spacing w:line="240" w:lineRule="auto"/>
      </w:pPr>
      <w:bookmarkStart w:id="11" w:name="_Toc101865360"/>
      <w:bookmarkStart w:id="12" w:name="_Toc19027"/>
      <w:r>
        <w:t>Inleiding</w:t>
      </w:r>
      <w:bookmarkEnd w:id="11"/>
      <w:r>
        <w:t xml:space="preserve"> </w:t>
      </w:r>
      <w:bookmarkEnd w:id="12"/>
    </w:p>
    <w:p w14:paraId="150A850D" w14:textId="0631684A" w:rsidR="004B6633" w:rsidRPr="00046BA7" w:rsidRDefault="00200C86" w:rsidP="004B6633">
      <w:pPr>
        <w:spacing w:before="120" w:after="120" w:line="260" w:lineRule="atLeast"/>
        <w:rPr>
          <w:rFonts w:cs="Arial"/>
          <w:i/>
          <w:szCs w:val="20"/>
        </w:rPr>
      </w:pPr>
      <w:r>
        <w:t>De gemeente Lelystad gaat over tot de aanschaf van een nieuw meldingen- en klachtensysteem openbare ruimte (MOR). Aanleiding voor de aanbesteding is het feit dat de rechtmatigheid van de huidige overeenkomst in het geding is. Daarom bereid de gemeente een nieuwe openbare Europese aanbesteding voor. Dat biedt gelijk een kans om te verkennen welke andere systemen en technieken er op de markt beschikbaar zijn. De insteek is een verbintenis bij één leverancier voor langere tijd</w:t>
      </w:r>
      <w:r w:rsidR="004B6633">
        <w:t>.</w:t>
      </w:r>
      <w:r>
        <w:t xml:space="preserve"> </w:t>
      </w:r>
      <w:r w:rsidR="004B6633">
        <w:rPr>
          <w:rFonts w:cs="Arial"/>
          <w:szCs w:val="20"/>
        </w:rPr>
        <w:t xml:space="preserve">De nieuwe overeenkomst heeft een maximale looptijd van </w:t>
      </w:r>
      <w:r w:rsidR="00C82406">
        <w:rPr>
          <w:rFonts w:cs="Arial"/>
          <w:szCs w:val="20"/>
        </w:rPr>
        <w:t>tien (</w:t>
      </w:r>
      <w:r w:rsidR="004B6633">
        <w:rPr>
          <w:rFonts w:cs="Arial"/>
          <w:szCs w:val="20"/>
        </w:rPr>
        <w:t>10</w:t>
      </w:r>
      <w:r w:rsidR="00C82406">
        <w:rPr>
          <w:rFonts w:cs="Arial"/>
          <w:szCs w:val="20"/>
        </w:rPr>
        <w:t>)</w:t>
      </w:r>
      <w:r w:rsidR="004B6633">
        <w:rPr>
          <w:rFonts w:cs="Arial"/>
          <w:szCs w:val="20"/>
        </w:rPr>
        <w:t xml:space="preserve"> jaar. De beschreven opdracht heeft een looptijd van vier (4) jaar met drie (3) mogelijke verlengingen van ieder twee (2) jaar. </w:t>
      </w:r>
    </w:p>
    <w:p w14:paraId="7ADF4394" w14:textId="79CAF13E" w:rsidR="00200C86" w:rsidRDefault="00200C86" w:rsidP="006A3CFF">
      <w:pPr>
        <w:spacing w:after="17" w:line="276" w:lineRule="auto"/>
      </w:pPr>
    </w:p>
    <w:p w14:paraId="62307E5F" w14:textId="38DA874F" w:rsidR="00200C86" w:rsidRDefault="00200C86" w:rsidP="006A3CFF">
      <w:pPr>
        <w:spacing w:line="276" w:lineRule="auto"/>
        <w:ind w:left="-5" w:right="59"/>
      </w:pPr>
      <w:r>
        <w:t xml:space="preserve">De opdracht </w:t>
      </w:r>
      <w:r w:rsidR="004B6633">
        <w:t>in deze</w:t>
      </w:r>
      <w:r>
        <w:t xml:space="preserve"> aanbesteding</w:t>
      </w:r>
      <w:r w:rsidR="004B6633">
        <w:t xml:space="preserve"> is</w:t>
      </w:r>
      <w:r>
        <w:t xml:space="preserve"> gericht op een meldingensysteem voor teams</w:t>
      </w:r>
      <w:r w:rsidR="004B6633">
        <w:t xml:space="preserve"> die werken met en</w:t>
      </w:r>
      <w:r>
        <w:t xml:space="preserve"> in de openbare ruimte. Het systeem wordt voor diverse teams uitgerold, </w:t>
      </w:r>
      <w:r w:rsidR="004B6633">
        <w:t>zoals</w:t>
      </w:r>
      <w:r>
        <w:t xml:space="preserve"> B</w:t>
      </w:r>
      <w:r w:rsidR="004B6633">
        <w:t>eheer en Openbare Ruimte</w:t>
      </w:r>
      <w:r>
        <w:t>, Verkeer en Vervoer, Stadstoezicht, Ingenieursbureau en de Stadswinkel. Het systeem raakt de teams die werken met en in de openbare ruimte, maar ook het Klantencontactcentrum (</w:t>
      </w:r>
      <w:r w:rsidR="00710F6D">
        <w:t xml:space="preserve">hierna: </w:t>
      </w:r>
      <w:r>
        <w:t>KCC) die inwoners te woord staan. Voor het klachtenproces kunnen de andere teams in de organisatie gebruik maken van</w:t>
      </w:r>
      <w:r w:rsidR="00710F6D">
        <w:t xml:space="preserve"> de oplossing</w:t>
      </w:r>
      <w:r>
        <w:t xml:space="preserve"> </w:t>
      </w:r>
      <w:proofErr w:type="spellStart"/>
      <w:r>
        <w:t>Djuma</w:t>
      </w:r>
      <w:proofErr w:type="spellEnd"/>
      <w:r>
        <w:t xml:space="preserve">.  </w:t>
      </w:r>
    </w:p>
    <w:p w14:paraId="796CFB38" w14:textId="77777777" w:rsidR="00200C86" w:rsidRDefault="00200C86" w:rsidP="006A3CFF">
      <w:pPr>
        <w:spacing w:after="19" w:line="276" w:lineRule="auto"/>
      </w:pPr>
      <w:r>
        <w:t xml:space="preserve"> </w:t>
      </w:r>
    </w:p>
    <w:p w14:paraId="64EE8515" w14:textId="125A4FD6" w:rsidR="00200C86" w:rsidRDefault="00200C86" w:rsidP="006A3CFF">
      <w:pPr>
        <w:spacing w:line="276" w:lineRule="auto"/>
        <w:ind w:left="-5" w:right="59"/>
      </w:pPr>
      <w:r>
        <w:t>De nieuwe oplossing komt in de plaats van de huidige oplossing en moet passen binnen de huidige (informatie)architectuur</w:t>
      </w:r>
      <w:r w:rsidR="004B6633">
        <w:t xml:space="preserve"> van de gemeente Lelystad</w:t>
      </w:r>
      <w:r>
        <w:t xml:space="preserve">. De uitgangspunten van het nieuwe systeem zijn: klantvriendelijk, eenvoudig, efficiënt en plaats- en tijd onafhankelijk kunnen werken. Als organisatie zijn we opzoek naar een totaaloplossing. Dat betekent dat hetzelfde systeem door zowel inwoner, als medewerker wordt gebruikt voor het registreren, behandelen en afhandelen van een melding. Indien mogelijk worden er koppelingen </w:t>
      </w:r>
      <w:r w:rsidR="004B6633">
        <w:t>gelegd</w:t>
      </w:r>
      <w:r>
        <w:t xml:space="preserve"> met de eigen </w:t>
      </w:r>
      <w:r w:rsidR="004B6633">
        <w:t xml:space="preserve">beheersystemen en systemen van derde partijen. </w:t>
      </w:r>
      <w:r>
        <w:t>Een melding moet zo snel mogelijk bij de juiste medewerker uitkomen. Op straat of op kantoor. Daarbij is het voor de medewerker mogelijk om op elk moment van de dag meldingen in te zien, door te zetten of af te handelen</w:t>
      </w:r>
      <w:r w:rsidR="004B6633">
        <w:t>.</w:t>
      </w:r>
    </w:p>
    <w:p w14:paraId="2D746CA4" w14:textId="77777777" w:rsidR="00200C86" w:rsidRDefault="00200C86" w:rsidP="006A3CFF">
      <w:pPr>
        <w:spacing w:after="17" w:line="276" w:lineRule="auto"/>
      </w:pPr>
      <w:r>
        <w:t xml:space="preserve"> </w:t>
      </w:r>
    </w:p>
    <w:p w14:paraId="6678ACA3" w14:textId="3374F9D4" w:rsidR="00200C86" w:rsidRDefault="00200C86" w:rsidP="006A3CFF">
      <w:pPr>
        <w:spacing w:line="276" w:lineRule="auto"/>
        <w:ind w:left="-5" w:right="59"/>
      </w:pPr>
      <w:r>
        <w:t>Wij vragen van de inschrijver(s) een totaaloplossing van een meldingensysteem openbare ruimte.</w:t>
      </w:r>
      <w:r w:rsidR="009D20A4">
        <w:t xml:space="preserve"> De oplossing moet aansluiten op de bestaande informatiearchitectuur en </w:t>
      </w:r>
      <w:proofErr w:type="spellStart"/>
      <w:r w:rsidR="009D20A4">
        <w:t>koppelbaar</w:t>
      </w:r>
      <w:proofErr w:type="spellEnd"/>
      <w:r w:rsidR="009D20A4">
        <w:t xml:space="preserve"> zijn met andere systemen.</w:t>
      </w:r>
      <w:r>
        <w:t xml:space="preserve"> </w:t>
      </w:r>
      <w:r w:rsidR="009D20A4">
        <w:t>De oplossing moet</w:t>
      </w:r>
      <w:r>
        <w:t xml:space="preserve"> worden verbonden met systemen en applicaties van derden om informatie van derden op te nemen maar ook om gegevens middels koppelingen eenvoudig uit te wisselen. Het dient een oplossing in de SaaS te zijn en het technisch onderhoud ligt volledig bij de inschrijver. Het beheer is gemakkelijk en wordt gedaan door onze eigen applicatiebeheerder. Tot slot is het mogelijk om gemakkelijk data en rapportages vanuit de oplossing te genereren en op te nemen in het datawarehouse van de gemeente Lelystad. </w:t>
      </w:r>
    </w:p>
    <w:p w14:paraId="3E83D9FB" w14:textId="77777777" w:rsidR="00200C86" w:rsidRDefault="00200C86" w:rsidP="006A3CFF">
      <w:pPr>
        <w:spacing w:after="17" w:line="276" w:lineRule="auto"/>
      </w:pPr>
      <w:r>
        <w:t xml:space="preserve"> </w:t>
      </w:r>
    </w:p>
    <w:p w14:paraId="634E5A2F" w14:textId="62AE81F4" w:rsidR="00200C86" w:rsidRDefault="00200C86" w:rsidP="006A3CFF">
      <w:pPr>
        <w:spacing w:after="41" w:line="276" w:lineRule="auto"/>
        <w:ind w:left="-5" w:right="59"/>
      </w:pPr>
      <w:r>
        <w:t xml:space="preserve">De oplossing heeft de volgende </w:t>
      </w:r>
      <w:r w:rsidR="009D20A4">
        <w:t>functionaliteiten/doelstellingen</w:t>
      </w:r>
      <w:r>
        <w:t xml:space="preserve">:  </w:t>
      </w:r>
    </w:p>
    <w:p w14:paraId="4FE69B69" w14:textId="222E07D6" w:rsidR="00200C86" w:rsidRDefault="00200C86" w:rsidP="006A3CFF">
      <w:pPr>
        <w:numPr>
          <w:ilvl w:val="0"/>
          <w:numId w:val="22"/>
        </w:numPr>
        <w:spacing w:after="36" w:line="276" w:lineRule="auto"/>
        <w:ind w:right="59" w:hanging="360"/>
      </w:pPr>
      <w:r>
        <w:t>een laagdrempelige en eigentijdse oplossing voor inwoners, ondernemers, toeristen en passanten om eenvoudig een melding te kunnen doen</w:t>
      </w:r>
      <w:r w:rsidR="009D20A4">
        <w:t>;</w:t>
      </w:r>
    </w:p>
    <w:p w14:paraId="5CE4D8EB" w14:textId="4ABFEFAC" w:rsidR="00200C86" w:rsidRDefault="00200C86" w:rsidP="006A3CFF">
      <w:pPr>
        <w:numPr>
          <w:ilvl w:val="0"/>
          <w:numId w:val="22"/>
        </w:numPr>
        <w:spacing w:after="36" w:line="276" w:lineRule="auto"/>
        <w:ind w:right="59" w:hanging="360"/>
      </w:pPr>
      <w:r>
        <w:t xml:space="preserve">een digitale en intuïtieve omgeving waarin melders de voortgang van de melding kunnen monitoren. </w:t>
      </w:r>
      <w:r w:rsidR="009D20A4">
        <w:t xml:space="preserve">Hiermee wordt </w:t>
      </w:r>
      <w:r>
        <w:t xml:space="preserve">het </w:t>
      </w:r>
      <w:r w:rsidR="009D20A4">
        <w:t>Klantencontactcentrum</w:t>
      </w:r>
      <w:r>
        <w:t xml:space="preserve"> van de gemeente Lelystad ontlast; </w:t>
      </w:r>
    </w:p>
    <w:p w14:paraId="52629E0A" w14:textId="7B04BFD1" w:rsidR="00200C86" w:rsidRDefault="00200C86" w:rsidP="006A3CFF">
      <w:pPr>
        <w:numPr>
          <w:ilvl w:val="0"/>
          <w:numId w:val="22"/>
        </w:numPr>
        <w:spacing w:after="36" w:line="276" w:lineRule="auto"/>
        <w:ind w:right="59" w:hanging="360"/>
      </w:pPr>
      <w:r>
        <w:t>een optimale en duidelijke informatievoorziening</w:t>
      </w:r>
      <w:r w:rsidR="009D20A4">
        <w:t xml:space="preserve"> die oproepbaar is en inzichtelijk is via een dashboard en rapportages. De gegevens uit de oplossing zijn ook oproepbaar via ons Datawarehouse. Tot slot is het mogelijk om de gegevens te tonen en te verwerken</w:t>
      </w:r>
      <w:r>
        <w:t xml:space="preserve"> in </w:t>
      </w:r>
      <w:r w:rsidR="009D20A4">
        <w:t xml:space="preserve">een </w:t>
      </w:r>
      <w:proofErr w:type="spellStart"/>
      <w:r>
        <w:t>PowerBI</w:t>
      </w:r>
      <w:proofErr w:type="spellEnd"/>
      <w:r w:rsidR="009D20A4">
        <w:t xml:space="preserve">-oplossing </w:t>
      </w:r>
      <w:r>
        <w:t>richting management en directie</w:t>
      </w:r>
      <w:r w:rsidR="009D20A4">
        <w:t>;</w:t>
      </w:r>
    </w:p>
    <w:p w14:paraId="2C55CA57" w14:textId="77777777" w:rsidR="00200C86" w:rsidRDefault="00200C86" w:rsidP="006A3CFF">
      <w:pPr>
        <w:numPr>
          <w:ilvl w:val="0"/>
          <w:numId w:val="22"/>
        </w:numPr>
        <w:spacing w:after="36" w:line="276" w:lineRule="auto"/>
        <w:ind w:right="59" w:hanging="360"/>
      </w:pPr>
      <w:r>
        <w:t xml:space="preserve">efficiënter werken in de uitvoering doordat medewerkers plaats- en tijdonafhankelijk meldingen kunnen behandelen en verwerken; </w:t>
      </w:r>
    </w:p>
    <w:p w14:paraId="724023E0" w14:textId="77777777" w:rsidR="00200C86" w:rsidRDefault="00200C86" w:rsidP="006A3CFF">
      <w:pPr>
        <w:numPr>
          <w:ilvl w:val="0"/>
          <w:numId w:val="22"/>
        </w:numPr>
        <w:spacing w:after="7" w:line="276" w:lineRule="auto"/>
        <w:ind w:right="59" w:hanging="360"/>
      </w:pPr>
      <w:r>
        <w:t xml:space="preserve">gebruiksgemak voor medewerkers en duidelijkheid over wie waarvoor verantwoordelijk is. </w:t>
      </w:r>
    </w:p>
    <w:p w14:paraId="0C33EE2F" w14:textId="6EC62B05" w:rsidR="006A3CFF" w:rsidRPr="009D20A4" w:rsidRDefault="009D20A4" w:rsidP="009D20A4">
      <w:pPr>
        <w:numPr>
          <w:ilvl w:val="0"/>
          <w:numId w:val="22"/>
        </w:numPr>
        <w:spacing w:after="7" w:line="276" w:lineRule="auto"/>
        <w:ind w:right="59" w:hanging="360"/>
      </w:pPr>
      <w:r>
        <w:t>e</w:t>
      </w:r>
      <w:r w:rsidR="00200C86">
        <w:t xml:space="preserve">én systeem waar de informatiestromen ten aanzien van meldingen openbare ruimte samenkomen. We registeren alles binnen één omgeving (zie figuren 2 en 3). </w:t>
      </w:r>
    </w:p>
    <w:p w14:paraId="6A8F969B" w14:textId="77777777" w:rsidR="00C82406" w:rsidRDefault="00C82406" w:rsidP="00C325E5">
      <w:pPr>
        <w:spacing w:after="18" w:line="276" w:lineRule="auto"/>
        <w:ind w:left="-5"/>
        <w:rPr>
          <w:rFonts w:eastAsia="Arial" w:cs="Arial"/>
          <w:i/>
        </w:rPr>
      </w:pPr>
    </w:p>
    <w:p w14:paraId="171F0BBB" w14:textId="307A9AC0" w:rsidR="00200C86" w:rsidRDefault="00200C86" w:rsidP="00C325E5">
      <w:pPr>
        <w:spacing w:after="18" w:line="276" w:lineRule="auto"/>
        <w:ind w:left="-5"/>
      </w:pPr>
      <w:r>
        <w:rPr>
          <w:rFonts w:eastAsia="Arial" w:cs="Arial"/>
          <w:i/>
        </w:rPr>
        <w:t xml:space="preserve">Onze opgave </w:t>
      </w:r>
    </w:p>
    <w:p w14:paraId="1D11CD3E" w14:textId="77777777" w:rsidR="00200C86" w:rsidRDefault="00200C86" w:rsidP="00C325E5">
      <w:pPr>
        <w:spacing w:line="276" w:lineRule="auto"/>
        <w:ind w:left="-5" w:right="59"/>
      </w:pPr>
      <w:r>
        <w:t xml:space="preserve">Lelystad </w:t>
      </w:r>
      <w:r>
        <w:rPr>
          <w:rFonts w:eastAsia="Arial" w:cs="Arial"/>
        </w:rPr>
        <w:t>–</w:t>
      </w:r>
      <w:r>
        <w:t xml:space="preserve"> de hoofdstad van de nieuwe natuur ambieert een groei naar 100.000+ inwoners waarvoor de komende 20 jaar 40.000 woningen gebouwd zullen gaan worden. Vanuit de onderwerpen wordt er stap voor stap gewerkt aan een moderne stad op het gebied van; wonen, bereikbaarheid, economie, onderwijs, natuur, marketing en stedelijke vernieuwing. Een moderne dienstverlening voor onze inwoners (toekomstige inwoners), ondernemers en maatschappelijke organisaties past hier bij.  </w:t>
      </w:r>
    </w:p>
    <w:p w14:paraId="4EFB81DD" w14:textId="77777777" w:rsidR="00200C86" w:rsidRDefault="00200C86" w:rsidP="00C325E5">
      <w:pPr>
        <w:spacing w:after="17" w:line="276" w:lineRule="auto"/>
      </w:pPr>
      <w:r>
        <w:t xml:space="preserve"> </w:t>
      </w:r>
    </w:p>
    <w:p w14:paraId="21B1D9EC" w14:textId="77777777" w:rsidR="00200C86" w:rsidRDefault="00200C86" w:rsidP="00C325E5">
      <w:pPr>
        <w:spacing w:line="276" w:lineRule="auto"/>
        <w:ind w:left="-5" w:right="59"/>
      </w:pPr>
      <w:r>
        <w:t xml:space="preserve">De mondiger wordende samenleving verandert het verwachtingspatroon, inbreng en zeggenschap van onze inwoners en ondernemers. Men verwacht een overheid die openheid en transparantie geeft. Inwoners en ondernemers willen in eigen regie eenvoudig, plaats- en tijdsonafhankelijk producten en diensten digitaal af kunnen nemen van de gemeente. Daarbij komen zij meer en meer op een gelijke informatiepositie met de overheid (onze gemeente). Dat willen wij terugzien in een nieuwe oplossing door een klantenportaal uit te vragen. </w:t>
      </w:r>
    </w:p>
    <w:p w14:paraId="3F01F605" w14:textId="77777777" w:rsidR="00200C86" w:rsidRDefault="00200C86" w:rsidP="00C325E5">
      <w:pPr>
        <w:spacing w:after="17" w:line="276" w:lineRule="auto"/>
      </w:pPr>
      <w:r>
        <w:t xml:space="preserve"> </w:t>
      </w:r>
    </w:p>
    <w:p w14:paraId="4947FC00" w14:textId="77777777" w:rsidR="00200C86" w:rsidRDefault="00200C86" w:rsidP="00C325E5">
      <w:pPr>
        <w:spacing w:after="18" w:line="276" w:lineRule="auto"/>
        <w:ind w:left="-5"/>
      </w:pPr>
      <w:r>
        <w:rPr>
          <w:rFonts w:eastAsia="Arial" w:cs="Arial"/>
          <w:i/>
        </w:rPr>
        <w:t xml:space="preserve">Lelystad Digitaal 2025 </w:t>
      </w:r>
    </w:p>
    <w:p w14:paraId="699B7233" w14:textId="77777777" w:rsidR="00200C86" w:rsidRDefault="00200C86" w:rsidP="00C325E5">
      <w:pPr>
        <w:spacing w:line="276" w:lineRule="auto"/>
        <w:ind w:left="-5" w:right="59"/>
      </w:pPr>
      <w:r>
        <w:t xml:space="preserve">In een sterk groeiende informatiesamenleving geeft de gemeente Lelystad, vanuit de vastgestelde visie Lelystad Digitaal 2025, collectief en individueel helder antwoord op eigentijdse ondersteuningsvraagstukken in haar stad. Het open, transparant, en in heldere bewoordingen uitwisselen van informatie via moderne kanalen geven onze inwoners en ondernemers toegang tot een digitale omgeving. Digitaal, integraal en effectief worden informatieprocessen in de keten van uitvoerenden op elkaar aangesloten. Gericht op integrale uitvoering en beleidssturing is het noodzakelijk gegevens uit de verschillende ketens, binnen de kaders van de AVG, te koppelen en te delen.  </w:t>
      </w:r>
    </w:p>
    <w:p w14:paraId="0B790571" w14:textId="77777777" w:rsidR="00200C86" w:rsidRDefault="00200C86" w:rsidP="00C325E5">
      <w:pPr>
        <w:spacing w:after="17" w:line="276" w:lineRule="auto"/>
      </w:pPr>
      <w:r>
        <w:t xml:space="preserve"> </w:t>
      </w:r>
    </w:p>
    <w:p w14:paraId="3CD27DA4" w14:textId="77777777" w:rsidR="00200C86" w:rsidRDefault="00200C86" w:rsidP="00C325E5">
      <w:pPr>
        <w:spacing w:after="18" w:line="276" w:lineRule="auto"/>
        <w:ind w:left="-5"/>
      </w:pPr>
      <w:r>
        <w:rPr>
          <w:rFonts w:eastAsia="Arial" w:cs="Arial"/>
          <w:i/>
        </w:rPr>
        <w:t xml:space="preserve">Dienstverlening </w:t>
      </w:r>
    </w:p>
    <w:p w14:paraId="7236C41B" w14:textId="5490F6D0" w:rsidR="00200C86" w:rsidRDefault="00200C86" w:rsidP="00C325E5">
      <w:pPr>
        <w:spacing w:line="276" w:lineRule="auto"/>
        <w:ind w:left="-5" w:right="59"/>
      </w:pPr>
      <w:r>
        <w:t xml:space="preserve">Onze moderne dienstverlening krijgt vorm langs de pijlers </w:t>
      </w:r>
      <w:r>
        <w:rPr>
          <w:rFonts w:eastAsia="Arial" w:cs="Arial"/>
        </w:rPr>
        <w:t>–</w:t>
      </w:r>
      <w:r>
        <w:t xml:space="preserve"> </w:t>
      </w:r>
      <w:r>
        <w:rPr>
          <w:rFonts w:eastAsia="Arial" w:cs="Arial"/>
        </w:rPr>
        <w:t xml:space="preserve">‘de inwoner centraal’, ‘regie op data’ en de ‘voorzieningen op orde’. </w:t>
      </w:r>
      <w:r>
        <w:t xml:space="preserve">Nieuwe digitale producten/diensten komen vanuit onze visie op dienstverlening </w:t>
      </w:r>
      <w:r>
        <w:rPr>
          <w:rFonts w:eastAsia="Arial" w:cs="Arial"/>
          <w:i/>
        </w:rPr>
        <w:t>Samen, Betrokken en Duidelijk</w:t>
      </w:r>
      <w:r>
        <w:t xml:space="preserve"> tot stand. Niet alleen aanvragen maar ook het proces </w:t>
      </w:r>
      <w:r>
        <w:rPr>
          <w:rFonts w:eastAsia="Arial" w:cs="Arial"/>
        </w:rPr>
        <w:t>van voortgang komen vanuit gepersonaliseerde ‘burgerportalen’ beschikbaar</w:t>
      </w:r>
      <w:r>
        <w:t xml:space="preserve">. Inwoners krijgen de beschikking (regie) over hun eigen gegevens waar ze zelf regie op voeren. Veel inwoners zullen met de juiste informatie zelf een antwoord weten te vinden op hun vraag en op die manier zelf voor een oplossing kunnen zorgen. Dat zorgt bij een nieuw meldingensysteem waarschijnlijk tot verlaging van het aantal telefoongesprekken. Hierbij hebben we oog voor alle doelgroepen in de stad </w:t>
      </w:r>
      <w:r>
        <w:rPr>
          <w:rFonts w:eastAsia="Arial" w:cs="Arial"/>
        </w:rPr>
        <w:t>–</w:t>
      </w:r>
      <w:r>
        <w:t xml:space="preserve"> ook voor die inwoners die nog niet digitaal vaardig zijn. </w:t>
      </w:r>
    </w:p>
    <w:p w14:paraId="3A0E409C" w14:textId="77777777" w:rsidR="00200C86" w:rsidRDefault="00200C86" w:rsidP="00C325E5">
      <w:pPr>
        <w:spacing w:after="17" w:line="276" w:lineRule="auto"/>
      </w:pPr>
      <w:r>
        <w:rPr>
          <w:rFonts w:eastAsia="Arial" w:cs="Arial"/>
          <w:i/>
        </w:rPr>
        <w:t xml:space="preserve"> </w:t>
      </w:r>
    </w:p>
    <w:p w14:paraId="4FD183CD" w14:textId="77777777" w:rsidR="00200C86" w:rsidRDefault="00200C86" w:rsidP="00C325E5">
      <w:pPr>
        <w:spacing w:after="18" w:line="276" w:lineRule="auto"/>
        <w:ind w:left="-5"/>
      </w:pPr>
      <w:r>
        <w:rPr>
          <w:rFonts w:eastAsia="Arial" w:cs="Arial"/>
          <w:i/>
        </w:rPr>
        <w:t xml:space="preserve">Data gedreven werken </w:t>
      </w:r>
    </w:p>
    <w:p w14:paraId="33BA353A" w14:textId="4A0CB2FD" w:rsidR="00200C86" w:rsidRDefault="00200C86" w:rsidP="00C325E5">
      <w:pPr>
        <w:spacing w:line="276" w:lineRule="auto"/>
        <w:ind w:left="-5" w:right="59"/>
      </w:pPr>
      <w:r>
        <w:t>De snelle informatisering, automatisering (waaronder robotisering) zijn belangrijke ontwikkelingen die effecten hebben op de samenleving. Nieuwe technieken bieden overheden en haar inwoners</w:t>
      </w:r>
      <w:r w:rsidR="00C325E5">
        <w:t xml:space="preserve"> en </w:t>
      </w:r>
      <w:r>
        <w:t xml:space="preserve">bedrijven kansen om grote opgaven het hoofd te bieden. Data gedreven werken speelt hier een grote rol in. Op elk moment van de dag moeten we real-time informatie kunnen opvragen over de situatie in en rondom de stad. Dashboards, rapportages en data bieden ons handvatten om gericht en sneller te kunnen sturen op plekken waar dat nodig is. Niet alleen binnen de organisatie, maar ook daarbuiten. Het makkelijk opvragen van rapportages en data willen we terugzien in de nieuwe oplossing. </w:t>
      </w:r>
    </w:p>
    <w:p w14:paraId="0998BF2D" w14:textId="77777777" w:rsidR="00200C86" w:rsidRDefault="00200C86" w:rsidP="00C325E5">
      <w:pPr>
        <w:spacing w:after="17" w:line="276" w:lineRule="auto"/>
      </w:pPr>
      <w:r>
        <w:t xml:space="preserve"> </w:t>
      </w:r>
    </w:p>
    <w:p w14:paraId="43EAD14D" w14:textId="77777777" w:rsidR="00200C86" w:rsidRDefault="00200C86" w:rsidP="00C325E5">
      <w:pPr>
        <w:spacing w:after="18" w:line="276" w:lineRule="auto"/>
        <w:ind w:left="-5"/>
      </w:pPr>
      <w:r>
        <w:rPr>
          <w:rFonts w:eastAsia="Arial" w:cs="Arial"/>
          <w:i/>
        </w:rPr>
        <w:t xml:space="preserve">Effectieve inzet processen </w:t>
      </w:r>
    </w:p>
    <w:p w14:paraId="2E7574A8" w14:textId="29ED684A" w:rsidR="007933D1" w:rsidRPr="00C325E5" w:rsidRDefault="00200C86" w:rsidP="00C325E5">
      <w:pPr>
        <w:spacing w:line="276" w:lineRule="auto"/>
        <w:ind w:left="-5" w:right="59"/>
      </w:pPr>
      <w:r>
        <w:t xml:space="preserve">De informatisering van de gemeente Lelystad ondersteunt de concerndoelen die zich richten op het zorgvuldig inzetten van publieke middelen. Processen worden binnen de gemeentelijke informatiearchitectuur, en die van haar ketenpartners, doorontwikkeld en effectief ingezet. In ketenverwerking wordt papier maximaal beperkt, data niet langer handmatig overgenomen maar effectief van aanvraag tot verantwoording digitaal gedeeld. Data wordt vanuit bronsystemen beschikbaar wordt gesteld; we delen zo dus informatie in plaats van er duplicaten van te maken. Daarbij is in verhoogde mate inzet nodig op veiligheid en privacy. </w:t>
      </w:r>
    </w:p>
    <w:p w14:paraId="31D4FCAF" w14:textId="140211E7" w:rsidR="00200C86" w:rsidRDefault="00200C86" w:rsidP="00C325E5">
      <w:pPr>
        <w:spacing w:after="18" w:line="276" w:lineRule="auto"/>
        <w:ind w:left="-5"/>
      </w:pPr>
      <w:r>
        <w:rPr>
          <w:rFonts w:eastAsia="Arial" w:cs="Arial"/>
          <w:i/>
        </w:rPr>
        <w:t xml:space="preserve">Veiligheid en privacy </w:t>
      </w:r>
    </w:p>
    <w:p w14:paraId="52EE8231" w14:textId="0B5E6EEB" w:rsidR="00200C86" w:rsidRDefault="00200C86" w:rsidP="00C325E5">
      <w:pPr>
        <w:spacing w:line="276" w:lineRule="auto"/>
        <w:ind w:left="-5" w:right="59"/>
      </w:pPr>
      <w:r>
        <w:t xml:space="preserve">De inwoner centraal zetten is van belang, maar dan wel binnen de grenzen van ethiek en privacy. Het inzetten van deze data vraagt daarom van ons als gemeente dat we zorgvuldig omgaan met beschikbare gegevens, zeker als het gaat om persoonsgegevens. Het is niet voldoende om alleen aan de AVG te voldoen, ook ethisch gebruik moet voorop staan. Hierover hebben we contact met onze Privacy </w:t>
      </w:r>
      <w:proofErr w:type="spellStart"/>
      <w:r>
        <w:t>Officer</w:t>
      </w:r>
      <w:proofErr w:type="spellEnd"/>
      <w:r>
        <w:t xml:space="preserve"> </w:t>
      </w:r>
      <w:r w:rsidR="00C325E5">
        <w:t>waarmee we samen</w:t>
      </w:r>
      <w:r>
        <w:t xml:space="preserve"> een DPIA gaan uitvoeren. </w:t>
      </w:r>
      <w:r w:rsidR="009D20A4">
        <w:t>B</w:t>
      </w:r>
      <w:r>
        <w:t>eveiliging en privacy</w:t>
      </w:r>
      <w:r w:rsidR="009D20A4">
        <w:t xml:space="preserve"> hebben</w:t>
      </w:r>
      <w:r>
        <w:t xml:space="preserve"> een plek in het P</w:t>
      </w:r>
      <w:r w:rsidR="009D20A4">
        <w:t xml:space="preserve">rogramma van Eisen </w:t>
      </w:r>
      <w:r w:rsidR="00C82406">
        <w:t xml:space="preserve">en is uitgewerkt in een Basis </w:t>
      </w:r>
      <w:proofErr w:type="spellStart"/>
      <w:r w:rsidR="00C82406">
        <w:t>Beveilgingsniveau</w:t>
      </w:r>
      <w:proofErr w:type="spellEnd"/>
      <w:r w:rsidR="00C82406">
        <w:t xml:space="preserve"> MOR dat is toegevoegd als aanbestedingsdocument.</w:t>
      </w:r>
      <w:r>
        <w:t xml:space="preserve"> </w:t>
      </w:r>
    </w:p>
    <w:p w14:paraId="56BD7835" w14:textId="60F2948F" w:rsidR="006C3BB8" w:rsidRPr="007933D1" w:rsidRDefault="00200C86" w:rsidP="00C325E5">
      <w:pPr>
        <w:spacing w:after="17" w:line="276" w:lineRule="auto"/>
      </w:pPr>
      <w:r>
        <w:t xml:space="preserve"> </w:t>
      </w:r>
    </w:p>
    <w:p w14:paraId="21B1A7BE" w14:textId="3C09959D" w:rsidR="00200C86" w:rsidRDefault="00200C86" w:rsidP="00C325E5">
      <w:pPr>
        <w:spacing w:after="18" w:line="276" w:lineRule="auto"/>
        <w:ind w:left="-5"/>
      </w:pPr>
      <w:r>
        <w:rPr>
          <w:rFonts w:eastAsia="Arial" w:cs="Arial"/>
          <w:i/>
        </w:rPr>
        <w:t xml:space="preserve">Toegankelijkheid </w:t>
      </w:r>
    </w:p>
    <w:p w14:paraId="377CF998" w14:textId="532F5C99" w:rsidR="00200C86" w:rsidRDefault="00200C86" w:rsidP="00C325E5">
      <w:pPr>
        <w:spacing w:line="276" w:lineRule="auto"/>
        <w:ind w:left="-5" w:right="59"/>
      </w:pPr>
      <w:r>
        <w:t xml:space="preserve">Het is van belang dat onze dienstverlening toegankelijk is en blijft. We sluiten daarom aan op de behoeften van laaggeletterden, mensen met een beperking en mensen die digitaal minder vaardig zijn. We zetten daarom met de nieuwe oplossing in op integrale communicatiemiddelen (app, website, telefonisch, fysiek melden aan de balie). Deze zullen allen getoetst worden op de toegankelijkheidseisen die daaraan gesteld worden. </w:t>
      </w:r>
    </w:p>
    <w:p w14:paraId="50800054" w14:textId="77777777" w:rsidR="00200C86" w:rsidRDefault="00200C86" w:rsidP="00200C86">
      <w:pPr>
        <w:spacing w:after="17" w:line="259" w:lineRule="auto"/>
      </w:pPr>
      <w:r>
        <w:t xml:space="preserve"> </w:t>
      </w:r>
    </w:p>
    <w:p w14:paraId="599974A0" w14:textId="77777777" w:rsidR="00200C86" w:rsidRDefault="00200C86" w:rsidP="00200C86">
      <w:pPr>
        <w:spacing w:after="19" w:line="259" w:lineRule="auto"/>
      </w:pPr>
      <w:r>
        <w:t xml:space="preserve"> </w:t>
      </w:r>
    </w:p>
    <w:p w14:paraId="6F1BFD5B" w14:textId="77777777" w:rsidR="00200C86" w:rsidRDefault="00200C86" w:rsidP="00200C86">
      <w:pPr>
        <w:spacing w:after="17" w:line="259" w:lineRule="auto"/>
      </w:pPr>
      <w:r>
        <w:t xml:space="preserve"> </w:t>
      </w:r>
    </w:p>
    <w:p w14:paraId="1FD38718" w14:textId="77777777" w:rsidR="00200C86" w:rsidRDefault="00200C86" w:rsidP="00200C86">
      <w:pPr>
        <w:spacing w:after="17" w:line="259" w:lineRule="auto"/>
      </w:pPr>
      <w:r>
        <w:t xml:space="preserve"> </w:t>
      </w:r>
    </w:p>
    <w:p w14:paraId="10F26117" w14:textId="77777777" w:rsidR="00200C86" w:rsidRDefault="00200C86" w:rsidP="00200C86">
      <w:pPr>
        <w:spacing w:after="17" w:line="259" w:lineRule="auto"/>
      </w:pPr>
      <w:r>
        <w:t xml:space="preserve"> </w:t>
      </w:r>
    </w:p>
    <w:p w14:paraId="3D8359C4" w14:textId="77777777" w:rsidR="00200C86" w:rsidRDefault="00200C86" w:rsidP="00200C86">
      <w:pPr>
        <w:spacing w:after="17" w:line="259" w:lineRule="auto"/>
      </w:pPr>
      <w:r>
        <w:t xml:space="preserve"> </w:t>
      </w:r>
    </w:p>
    <w:p w14:paraId="731786B2" w14:textId="77777777" w:rsidR="00200C86" w:rsidRDefault="00200C86" w:rsidP="00200C86">
      <w:pPr>
        <w:spacing w:after="19" w:line="259" w:lineRule="auto"/>
      </w:pPr>
      <w:r>
        <w:t xml:space="preserve"> </w:t>
      </w:r>
    </w:p>
    <w:p w14:paraId="68975A57" w14:textId="77777777" w:rsidR="00200C86" w:rsidRDefault="00200C86" w:rsidP="00200C86">
      <w:pPr>
        <w:spacing w:after="17" w:line="259" w:lineRule="auto"/>
      </w:pPr>
      <w:r>
        <w:t xml:space="preserve"> </w:t>
      </w:r>
    </w:p>
    <w:p w14:paraId="1171A93B" w14:textId="77777777" w:rsidR="00200C86" w:rsidRDefault="00200C86" w:rsidP="00200C86">
      <w:pPr>
        <w:spacing w:after="17" w:line="259" w:lineRule="auto"/>
      </w:pPr>
      <w:r>
        <w:t xml:space="preserve"> </w:t>
      </w:r>
    </w:p>
    <w:p w14:paraId="5075E5F1" w14:textId="77777777" w:rsidR="00200C86" w:rsidRDefault="00200C86" w:rsidP="00200C86">
      <w:pPr>
        <w:spacing w:after="17" w:line="259" w:lineRule="auto"/>
      </w:pPr>
      <w:r>
        <w:t xml:space="preserve"> </w:t>
      </w:r>
    </w:p>
    <w:p w14:paraId="56034084" w14:textId="77777777" w:rsidR="00200C86" w:rsidRDefault="00200C86" w:rsidP="00200C86">
      <w:pPr>
        <w:spacing w:after="17" w:line="259" w:lineRule="auto"/>
      </w:pPr>
      <w:r>
        <w:t xml:space="preserve"> </w:t>
      </w:r>
    </w:p>
    <w:p w14:paraId="55CEEC5B" w14:textId="77777777" w:rsidR="00200C86" w:rsidRDefault="00200C86" w:rsidP="00200C86">
      <w:pPr>
        <w:spacing w:after="19" w:line="259" w:lineRule="auto"/>
      </w:pPr>
      <w:r>
        <w:t xml:space="preserve"> </w:t>
      </w:r>
    </w:p>
    <w:p w14:paraId="7E4E482E" w14:textId="77777777" w:rsidR="00200C86" w:rsidRDefault="00200C86" w:rsidP="00200C86">
      <w:pPr>
        <w:spacing w:after="17" w:line="259" w:lineRule="auto"/>
      </w:pPr>
      <w:r>
        <w:t xml:space="preserve"> </w:t>
      </w:r>
    </w:p>
    <w:p w14:paraId="1C3406D9" w14:textId="77777777" w:rsidR="00200C86" w:rsidRDefault="00200C86" w:rsidP="00200C86">
      <w:pPr>
        <w:spacing w:after="17" w:line="259" w:lineRule="auto"/>
      </w:pPr>
      <w:r>
        <w:t xml:space="preserve"> </w:t>
      </w:r>
    </w:p>
    <w:p w14:paraId="12F7694F" w14:textId="77777777" w:rsidR="00200C86" w:rsidRDefault="00200C86" w:rsidP="00200C86">
      <w:pPr>
        <w:spacing w:after="17" w:line="259" w:lineRule="auto"/>
      </w:pPr>
      <w:r>
        <w:t xml:space="preserve"> </w:t>
      </w:r>
    </w:p>
    <w:p w14:paraId="388FB133" w14:textId="77777777" w:rsidR="00200C86" w:rsidRDefault="00200C86" w:rsidP="00200C86">
      <w:pPr>
        <w:spacing w:after="17" w:line="259" w:lineRule="auto"/>
      </w:pPr>
      <w:r>
        <w:t xml:space="preserve"> </w:t>
      </w:r>
    </w:p>
    <w:p w14:paraId="7B8DBF86" w14:textId="77777777" w:rsidR="00200C86" w:rsidRDefault="00200C86" w:rsidP="00200C86">
      <w:pPr>
        <w:spacing w:after="19" w:line="259" w:lineRule="auto"/>
      </w:pPr>
      <w:r>
        <w:t xml:space="preserve"> </w:t>
      </w:r>
    </w:p>
    <w:p w14:paraId="07F97B42" w14:textId="77777777" w:rsidR="00200C86" w:rsidRDefault="00200C86" w:rsidP="00200C86">
      <w:pPr>
        <w:spacing w:after="17" w:line="259" w:lineRule="auto"/>
      </w:pPr>
      <w:r>
        <w:t xml:space="preserve"> </w:t>
      </w:r>
    </w:p>
    <w:p w14:paraId="08FA44F5" w14:textId="77777777" w:rsidR="00200C86" w:rsidRDefault="00200C86" w:rsidP="00200C86">
      <w:pPr>
        <w:spacing w:after="17" w:line="259" w:lineRule="auto"/>
      </w:pPr>
      <w:r>
        <w:t xml:space="preserve"> </w:t>
      </w:r>
    </w:p>
    <w:p w14:paraId="04342467" w14:textId="77777777" w:rsidR="00200C86" w:rsidRDefault="00200C86" w:rsidP="00200C86">
      <w:pPr>
        <w:spacing w:after="17" w:line="259" w:lineRule="auto"/>
      </w:pPr>
      <w:r>
        <w:t xml:space="preserve"> </w:t>
      </w:r>
    </w:p>
    <w:p w14:paraId="5F653C23" w14:textId="77777777" w:rsidR="00200C86" w:rsidRDefault="00200C86" w:rsidP="00200C86">
      <w:pPr>
        <w:spacing w:after="17" w:line="259" w:lineRule="auto"/>
      </w:pPr>
      <w:r>
        <w:t xml:space="preserve"> </w:t>
      </w:r>
    </w:p>
    <w:p w14:paraId="49C0F7CF" w14:textId="77777777" w:rsidR="00200C86" w:rsidRDefault="00200C86" w:rsidP="00200C86">
      <w:pPr>
        <w:spacing w:after="19" w:line="259" w:lineRule="auto"/>
      </w:pPr>
      <w:r>
        <w:t xml:space="preserve"> </w:t>
      </w:r>
    </w:p>
    <w:p w14:paraId="0AEFAC06" w14:textId="77777777" w:rsidR="00200C86" w:rsidRDefault="00200C86" w:rsidP="00200C86">
      <w:pPr>
        <w:spacing w:after="17" w:line="259" w:lineRule="auto"/>
      </w:pPr>
      <w:r>
        <w:t xml:space="preserve"> </w:t>
      </w:r>
    </w:p>
    <w:p w14:paraId="27A72445" w14:textId="77777777" w:rsidR="00200C86" w:rsidRDefault="00200C86" w:rsidP="00200C86">
      <w:pPr>
        <w:spacing w:after="17" w:line="259" w:lineRule="auto"/>
      </w:pPr>
      <w:r>
        <w:t xml:space="preserve"> </w:t>
      </w:r>
    </w:p>
    <w:p w14:paraId="5227267C" w14:textId="77777777" w:rsidR="00200C86" w:rsidRDefault="00200C86" w:rsidP="00200C86">
      <w:pPr>
        <w:spacing w:after="17" w:line="259" w:lineRule="auto"/>
      </w:pPr>
      <w:r>
        <w:t xml:space="preserve"> </w:t>
      </w:r>
    </w:p>
    <w:p w14:paraId="42FC3E76" w14:textId="77777777" w:rsidR="00200C86" w:rsidRDefault="00200C86" w:rsidP="00200C86">
      <w:pPr>
        <w:spacing w:after="17" w:line="259" w:lineRule="auto"/>
      </w:pPr>
      <w:r>
        <w:t xml:space="preserve"> </w:t>
      </w:r>
    </w:p>
    <w:p w14:paraId="61F4FF6B" w14:textId="77777777" w:rsidR="00200C86" w:rsidRDefault="00200C86" w:rsidP="00200C86">
      <w:pPr>
        <w:spacing w:after="19" w:line="259" w:lineRule="auto"/>
      </w:pPr>
      <w:r>
        <w:t xml:space="preserve"> </w:t>
      </w:r>
    </w:p>
    <w:p w14:paraId="0EF7A1D0" w14:textId="77777777" w:rsidR="00200C86" w:rsidRDefault="00200C86" w:rsidP="00200C86">
      <w:pPr>
        <w:spacing w:after="17" w:line="259" w:lineRule="auto"/>
      </w:pPr>
      <w:r>
        <w:t xml:space="preserve"> </w:t>
      </w:r>
    </w:p>
    <w:p w14:paraId="4D07584B" w14:textId="77777777" w:rsidR="00200C86" w:rsidRDefault="00200C86" w:rsidP="00200C86">
      <w:pPr>
        <w:spacing w:after="17" w:line="259" w:lineRule="auto"/>
      </w:pPr>
      <w:r>
        <w:t xml:space="preserve"> </w:t>
      </w:r>
    </w:p>
    <w:p w14:paraId="2DD303C6" w14:textId="77777777" w:rsidR="00200C86" w:rsidRDefault="00200C86" w:rsidP="00200C86">
      <w:pPr>
        <w:spacing w:after="17" w:line="259" w:lineRule="auto"/>
      </w:pPr>
      <w:r>
        <w:t xml:space="preserve"> </w:t>
      </w:r>
    </w:p>
    <w:p w14:paraId="13448432" w14:textId="77777777" w:rsidR="00200C86" w:rsidRDefault="00200C86" w:rsidP="00200C86">
      <w:pPr>
        <w:spacing w:after="17" w:line="259" w:lineRule="auto"/>
      </w:pPr>
      <w:r>
        <w:t xml:space="preserve"> </w:t>
      </w:r>
    </w:p>
    <w:p w14:paraId="46902DA8" w14:textId="77777777" w:rsidR="00200C86" w:rsidRDefault="00200C86" w:rsidP="00200C86">
      <w:pPr>
        <w:spacing w:after="19" w:line="259" w:lineRule="auto"/>
      </w:pPr>
      <w:r>
        <w:t xml:space="preserve"> </w:t>
      </w:r>
    </w:p>
    <w:p w14:paraId="2434686A" w14:textId="77777777" w:rsidR="00200C86" w:rsidRDefault="00200C86" w:rsidP="00200C86">
      <w:pPr>
        <w:spacing w:after="17" w:line="259" w:lineRule="auto"/>
      </w:pPr>
      <w:r>
        <w:t xml:space="preserve"> </w:t>
      </w:r>
    </w:p>
    <w:p w14:paraId="099670F2" w14:textId="77777777" w:rsidR="00200C86" w:rsidRDefault="00200C86" w:rsidP="00200C86">
      <w:pPr>
        <w:spacing w:after="17" w:line="259" w:lineRule="auto"/>
      </w:pPr>
      <w:r>
        <w:t xml:space="preserve"> </w:t>
      </w:r>
    </w:p>
    <w:p w14:paraId="6B779D7F" w14:textId="77777777" w:rsidR="00200C86" w:rsidRDefault="00200C86" w:rsidP="00200C86">
      <w:pPr>
        <w:spacing w:after="17" w:line="259" w:lineRule="auto"/>
      </w:pPr>
      <w:r>
        <w:t xml:space="preserve"> </w:t>
      </w:r>
    </w:p>
    <w:p w14:paraId="66E20A12" w14:textId="77777777" w:rsidR="00200C86" w:rsidRDefault="00200C86" w:rsidP="00200C86">
      <w:pPr>
        <w:spacing w:after="17" w:line="259" w:lineRule="auto"/>
      </w:pPr>
      <w:r>
        <w:t xml:space="preserve"> </w:t>
      </w:r>
    </w:p>
    <w:p w14:paraId="08A934FA" w14:textId="77777777" w:rsidR="00200C86" w:rsidRDefault="00200C86" w:rsidP="00200C86">
      <w:pPr>
        <w:spacing w:after="19" w:line="259" w:lineRule="auto"/>
      </w:pPr>
      <w:r>
        <w:t xml:space="preserve"> </w:t>
      </w:r>
    </w:p>
    <w:p w14:paraId="717AFA69" w14:textId="38BAB8C1" w:rsidR="00200C86" w:rsidRDefault="00200C86" w:rsidP="00200C86">
      <w:pPr>
        <w:spacing w:line="259" w:lineRule="auto"/>
      </w:pPr>
    </w:p>
    <w:p w14:paraId="15E57D57" w14:textId="0B86B1C4" w:rsidR="00200C86" w:rsidRDefault="00200C86" w:rsidP="00C325E5">
      <w:pPr>
        <w:pStyle w:val="Kop1"/>
        <w:numPr>
          <w:ilvl w:val="0"/>
          <w:numId w:val="23"/>
        </w:numPr>
        <w:spacing w:line="240" w:lineRule="auto"/>
      </w:pPr>
      <w:bookmarkStart w:id="13" w:name="_Toc101865361"/>
      <w:bookmarkStart w:id="14" w:name="_Toc19028"/>
      <w:r>
        <w:t>Huidige situatie</w:t>
      </w:r>
      <w:bookmarkEnd w:id="13"/>
      <w:r>
        <w:t xml:space="preserve"> </w:t>
      </w:r>
      <w:bookmarkEnd w:id="14"/>
    </w:p>
    <w:p w14:paraId="20063B5D" w14:textId="736A4559" w:rsidR="00200C86" w:rsidRDefault="00710F6D" w:rsidP="006A3CFF">
      <w:pPr>
        <w:spacing w:after="324" w:line="276" w:lineRule="auto"/>
        <w:ind w:right="59"/>
      </w:pPr>
      <w:r>
        <w:t>In dit onderdeel</w:t>
      </w:r>
      <w:r w:rsidR="006A3CFF">
        <w:t xml:space="preserve"> beschrijven wij de </w:t>
      </w:r>
      <w:r>
        <w:t>positie en functionaliteit</w:t>
      </w:r>
      <w:r w:rsidR="006A3CFF">
        <w:t xml:space="preserve"> van </w:t>
      </w:r>
      <w:r>
        <w:t xml:space="preserve">onze huidige oplossing </w:t>
      </w:r>
      <w:r w:rsidR="006A3CFF">
        <w:t xml:space="preserve">in het </w:t>
      </w:r>
      <w:r>
        <w:t>informatie</w:t>
      </w:r>
      <w:r w:rsidR="006A3CFF">
        <w:t xml:space="preserve">landschap. </w:t>
      </w:r>
      <w:r w:rsidR="00200C86">
        <w:t xml:space="preserve">De huidige situatie wordt beschreven vanuit zowel functioneel, als technisch oogpunt.  </w:t>
      </w:r>
    </w:p>
    <w:p w14:paraId="2A202093" w14:textId="44DF8F2C" w:rsidR="00200C86" w:rsidRDefault="006C6357" w:rsidP="00200C86">
      <w:pPr>
        <w:pStyle w:val="Kop2"/>
        <w:ind w:left="811" w:hanging="466"/>
      </w:pPr>
      <w:bookmarkStart w:id="15" w:name="_Toc101865362"/>
      <w:bookmarkStart w:id="16" w:name="_Toc19029"/>
      <w:r>
        <w:t xml:space="preserve">2.1 </w:t>
      </w:r>
      <w:r w:rsidR="00200C86">
        <w:t>Functioneel</w:t>
      </w:r>
      <w:bookmarkEnd w:id="15"/>
      <w:r w:rsidR="00200C86">
        <w:t xml:space="preserve"> </w:t>
      </w:r>
      <w:bookmarkEnd w:id="16"/>
    </w:p>
    <w:p w14:paraId="29CD9FD0" w14:textId="69EC42E1" w:rsidR="00710F6D" w:rsidRDefault="00200C86" w:rsidP="006A3CFF">
      <w:pPr>
        <w:spacing w:line="276" w:lineRule="auto"/>
        <w:ind w:left="-5" w:right="59"/>
      </w:pPr>
      <w:r>
        <w:t xml:space="preserve">Inwoners en ondernemers kunnen op dit moment meldingen doen via de </w:t>
      </w:r>
      <w:r w:rsidR="00710F6D">
        <w:t>een app (</w:t>
      </w:r>
      <w:proofErr w:type="spellStart"/>
      <w:r>
        <w:t>MijnGemeente</w:t>
      </w:r>
      <w:proofErr w:type="spellEnd"/>
      <w:r>
        <w:t>-App</w:t>
      </w:r>
      <w:r w:rsidR="00710F6D">
        <w:t>)</w:t>
      </w:r>
      <w:r>
        <w:t>, de website, telefonisch of aan de balie van het stadhuis. Het aantal meldingen is de afgelopen jaren toegenomen. In 2020 zijn er 15.473 meldingen gedaan en afgelopen jaar waren dit er 17.99</w:t>
      </w:r>
      <w:r w:rsidR="00710F6D">
        <w:t xml:space="preserve">0. Het aantal meldingen zal de komende jaren waarschijnlijk toenemen. Lelystad bouwt veel woningen en breidt uit en streeft naar 100.000 inwoners. </w:t>
      </w:r>
    </w:p>
    <w:p w14:paraId="4C045B98" w14:textId="380A663B" w:rsidR="00200C86" w:rsidRDefault="00200C86" w:rsidP="006A3CFF">
      <w:pPr>
        <w:spacing w:after="17" w:line="276" w:lineRule="auto"/>
      </w:pPr>
    </w:p>
    <w:p w14:paraId="607B8E63" w14:textId="10B2768E" w:rsidR="00710F6D" w:rsidRDefault="00200C86" w:rsidP="00710F6D">
      <w:pPr>
        <w:spacing w:line="276" w:lineRule="auto"/>
        <w:ind w:left="-5" w:right="59"/>
      </w:pPr>
      <w:r>
        <w:t xml:space="preserve">De meldingen worden geregistreerd en afgehandeld in </w:t>
      </w:r>
      <w:r w:rsidR="00710F6D">
        <w:t>de oplossing.</w:t>
      </w:r>
      <w:r>
        <w:t xml:space="preserve"> De melder </w:t>
      </w:r>
      <w:r w:rsidR="00710F6D">
        <w:t>ontvangt</w:t>
      </w:r>
      <w:r>
        <w:t xml:space="preserve"> via </w:t>
      </w:r>
      <w:r w:rsidR="00710F6D">
        <w:t>de oplossing</w:t>
      </w:r>
      <w:r>
        <w:t xml:space="preserve"> een terugkoppeling zodra de melding is afgehandeld. </w:t>
      </w:r>
      <w:r w:rsidR="00710F6D">
        <w:t>Nadat een melding is gedaan heeft de melder geen zicht op de status en de voortgang van de melding. Er is geen klantomgeving. Daarvoor dient een melder telefonisch contact met de gemeente op te nemen. Het gevolg is dat ons KCC</w:t>
      </w:r>
      <w:r w:rsidR="00834395">
        <w:t xml:space="preserve"> veel vragen ontvangt over meldingen die zijn gedaan. Dat willen we voorkomen door een klantomgeving aan te bieden. Tot slot valt er veel winst te behalen door onze gemeentelijke objecten toe te voegen aan de kaart en nieuwe categorieën toe te voegen. De toepassing van kunstmatige intelligentie is daarin een mooie ontwikkeling die wij ondersteunen.</w:t>
      </w:r>
    </w:p>
    <w:p w14:paraId="5ED98EC2" w14:textId="7F12627F" w:rsidR="00710F6D" w:rsidRDefault="00710F6D" w:rsidP="006A3CFF">
      <w:pPr>
        <w:spacing w:line="276" w:lineRule="auto"/>
        <w:ind w:left="-5" w:right="59"/>
      </w:pPr>
    </w:p>
    <w:p w14:paraId="0FBCDBE1" w14:textId="312CD3C0" w:rsidR="00200C86" w:rsidRDefault="00200C86" w:rsidP="00200C86">
      <w:pPr>
        <w:spacing w:line="259" w:lineRule="auto"/>
      </w:pPr>
    </w:p>
    <w:p w14:paraId="5B4BFC29" w14:textId="77777777" w:rsidR="00200C86" w:rsidRDefault="00200C86" w:rsidP="00200C86">
      <w:pPr>
        <w:spacing w:line="259" w:lineRule="auto"/>
        <w:ind w:right="3463"/>
        <w:jc w:val="center"/>
      </w:pPr>
      <w:r>
        <w:rPr>
          <w:noProof/>
        </w:rPr>
        <w:drawing>
          <wp:inline distT="0" distB="0" distL="0" distR="0" wp14:anchorId="162BFF27" wp14:editId="30E82906">
            <wp:extent cx="3558413" cy="2456180"/>
            <wp:effectExtent l="0" t="0" r="0" b="0"/>
            <wp:docPr id="4751" name="Picture 4751"/>
            <wp:cNvGraphicFramePr/>
            <a:graphic xmlns:a="http://schemas.openxmlformats.org/drawingml/2006/main">
              <a:graphicData uri="http://schemas.openxmlformats.org/drawingml/2006/picture">
                <pic:pic xmlns:pic="http://schemas.openxmlformats.org/drawingml/2006/picture">
                  <pic:nvPicPr>
                    <pic:cNvPr id="4751" name="Picture 4751"/>
                    <pic:cNvPicPr/>
                  </pic:nvPicPr>
                  <pic:blipFill>
                    <a:blip r:embed="rId13"/>
                    <a:stretch>
                      <a:fillRect/>
                    </a:stretch>
                  </pic:blipFill>
                  <pic:spPr>
                    <a:xfrm>
                      <a:off x="0" y="0"/>
                      <a:ext cx="3558413" cy="2456180"/>
                    </a:xfrm>
                    <a:prstGeom prst="rect">
                      <a:avLst/>
                    </a:prstGeom>
                  </pic:spPr>
                </pic:pic>
              </a:graphicData>
            </a:graphic>
          </wp:inline>
        </w:drawing>
      </w:r>
      <w:r>
        <w:t xml:space="preserve"> </w:t>
      </w:r>
    </w:p>
    <w:p w14:paraId="0D159E4B" w14:textId="77777777" w:rsidR="00200C86" w:rsidRPr="006A3CFF" w:rsidRDefault="00200C86" w:rsidP="006C6357">
      <w:pPr>
        <w:rPr>
          <w:sz w:val="16"/>
          <w:szCs w:val="18"/>
        </w:rPr>
      </w:pPr>
      <w:r w:rsidRPr="006A3CFF">
        <w:rPr>
          <w:sz w:val="16"/>
          <w:szCs w:val="18"/>
        </w:rPr>
        <w:t xml:space="preserve">Figuur 1: kanalen meldingen 2019 t/m 2021 </w:t>
      </w:r>
    </w:p>
    <w:p w14:paraId="11665E38" w14:textId="77777777" w:rsidR="00200C86" w:rsidRDefault="00200C86" w:rsidP="00200C86">
      <w:pPr>
        <w:spacing w:after="17" w:line="259" w:lineRule="auto"/>
      </w:pPr>
      <w:r>
        <w:t xml:space="preserve"> </w:t>
      </w:r>
    </w:p>
    <w:p w14:paraId="1F393BF3" w14:textId="08EB9A94" w:rsidR="00200C86" w:rsidRDefault="00200C86" w:rsidP="006A3CFF">
      <w:pPr>
        <w:spacing w:line="276" w:lineRule="auto"/>
        <w:ind w:left="-5" w:right="59"/>
      </w:pPr>
      <w:r>
        <w:t xml:space="preserve">Zodra een melding wordt geregistreerd komt deze in eerste instantie terecht bij de teams Beheer </w:t>
      </w:r>
      <w:r w:rsidR="00834395">
        <w:t xml:space="preserve">Openbare Ruimte </w:t>
      </w:r>
      <w:r>
        <w:t>en Service. Medewerkers kunnen via de opgegeven locatie zien waar de melding betrekking op heeft. Er wordt gewerkt met werkverdelers die de meldingen beoordelen en doorzetten naar de juiste behandelaar</w:t>
      </w:r>
      <w:r w:rsidR="00834395">
        <w:t xml:space="preserve">. </w:t>
      </w:r>
      <w:r>
        <w:t xml:space="preserve">Daarnaast worden ook meldingen doorgezet naar derde partijen (bijvoorbeeld </w:t>
      </w:r>
      <w:proofErr w:type="spellStart"/>
      <w:r>
        <w:t>Liander</w:t>
      </w:r>
      <w:proofErr w:type="spellEnd"/>
      <w:r w:rsidR="00F63E47">
        <w:t xml:space="preserve"> en HVC</w:t>
      </w:r>
      <w:r>
        <w:t>) en andere teams</w:t>
      </w:r>
      <w:r w:rsidR="00834395">
        <w:t xml:space="preserve"> binnen de organisatie</w:t>
      </w:r>
      <w:r>
        <w:t xml:space="preserve"> zoals Verkeer, Stadstoezicht en het Ingenieursbureau.  </w:t>
      </w:r>
    </w:p>
    <w:p w14:paraId="71BD9631" w14:textId="77777777" w:rsidR="00200C86" w:rsidRDefault="00200C86" w:rsidP="006A3CFF">
      <w:pPr>
        <w:spacing w:after="17" w:line="276" w:lineRule="auto"/>
      </w:pPr>
      <w:r>
        <w:t xml:space="preserve"> </w:t>
      </w:r>
    </w:p>
    <w:p w14:paraId="2439ABA2" w14:textId="2C242C97" w:rsidR="00200C86" w:rsidRDefault="00200C86" w:rsidP="00F63E47">
      <w:pPr>
        <w:spacing w:line="276" w:lineRule="auto"/>
        <w:ind w:left="-5" w:right="59"/>
      </w:pPr>
      <w:r>
        <w:t xml:space="preserve">De actieverantwoordelijke ontvangt een te behandelen melding op papier, via Whatsapp, e-mail of </w:t>
      </w:r>
      <w:r>
        <w:rPr>
          <w:rFonts w:eastAsia="Arial" w:cs="Arial"/>
        </w:rPr>
        <w:t xml:space="preserve">telefoon. </w:t>
      </w:r>
      <w:r>
        <w:t xml:space="preserve">Zodra een melding is afgehandeld wordt de meldingsverantwoordelijke via dezelfde kanalen geïnformeerd en wordt de melding afgesloten. De melder ontvangt hiervan een bericht. Er is vervuiling in het systeem doordat meldingen op naam staan van medewerkers die er niet meer werken, meldingen niet juist worden opgevoerd en de indeling van de categorieën niet goed is waardoor niet altijd duidelijk is waar de melding over gaat en wie daarvoor verantwoordelijk is. </w:t>
      </w:r>
    </w:p>
    <w:p w14:paraId="537A3CEB" w14:textId="1FCAA2A4" w:rsidR="00200C86" w:rsidRDefault="00200C86" w:rsidP="006A3CFF">
      <w:pPr>
        <w:spacing w:after="321" w:line="276" w:lineRule="auto"/>
        <w:ind w:left="-5" w:right="59"/>
      </w:pPr>
      <w:r>
        <w:t xml:space="preserve">In de huidige situatie is het voor het management niet mogelijk om </w:t>
      </w:r>
      <w:r w:rsidR="00F63E47">
        <w:t>volledige</w:t>
      </w:r>
      <w:r>
        <w:t xml:space="preserve"> rapportages te draaien over het aantal</w:t>
      </w:r>
      <w:r w:rsidR="00F63E47">
        <w:t xml:space="preserve"> (openstaande)</w:t>
      </w:r>
      <w:r>
        <w:t xml:space="preserve"> meldingen, afhandeltermijnen, categorieën etc. Een </w:t>
      </w:r>
      <w:r w:rsidR="00F63E47">
        <w:t xml:space="preserve">volledige en duidelijke </w:t>
      </w:r>
      <w:r>
        <w:t xml:space="preserve">informatievoorziening zou bijdragen aan meer data gedreven werken en betere sturing op de teams en het beheer van de openbare ruimte. </w:t>
      </w:r>
    </w:p>
    <w:p w14:paraId="137FDFC3" w14:textId="1BA8437C" w:rsidR="00200C86" w:rsidRDefault="006C6357" w:rsidP="00200C86">
      <w:pPr>
        <w:pStyle w:val="Kop2"/>
        <w:ind w:left="811" w:hanging="466"/>
      </w:pPr>
      <w:bookmarkStart w:id="17" w:name="_Toc101865363"/>
      <w:bookmarkStart w:id="18" w:name="_Toc19030"/>
      <w:r>
        <w:t xml:space="preserve">2.2 </w:t>
      </w:r>
      <w:r w:rsidR="00200C86">
        <w:t>Techniek</w:t>
      </w:r>
      <w:bookmarkEnd w:id="17"/>
      <w:r w:rsidR="00200C86">
        <w:t xml:space="preserve"> </w:t>
      </w:r>
      <w:bookmarkEnd w:id="18"/>
    </w:p>
    <w:p w14:paraId="2BB7EDE5" w14:textId="41AF532B" w:rsidR="00200C86" w:rsidRDefault="00200C86" w:rsidP="006A3CFF">
      <w:pPr>
        <w:spacing w:line="276" w:lineRule="auto"/>
        <w:ind w:left="-5" w:right="59"/>
      </w:pPr>
      <w:r>
        <w:t xml:space="preserve">In de huidige situatie is er sprake van een </w:t>
      </w:r>
      <w:r w:rsidR="00F63E47">
        <w:t>oplossing</w:t>
      </w:r>
      <w:r>
        <w:t xml:space="preserve"> </w:t>
      </w:r>
      <w:r w:rsidRPr="00F63E47">
        <w:rPr>
          <w:i/>
          <w:iCs/>
        </w:rPr>
        <w:t xml:space="preserve">on </w:t>
      </w:r>
      <w:proofErr w:type="spellStart"/>
      <w:r w:rsidRPr="00F63E47">
        <w:rPr>
          <w:i/>
          <w:iCs/>
        </w:rPr>
        <w:t>premise</w:t>
      </w:r>
      <w:proofErr w:type="spellEnd"/>
      <w:r>
        <w:t xml:space="preserve">. </w:t>
      </w:r>
      <w:r w:rsidR="00F63E47">
        <w:t>Op dit moment maken wij geen gebruik van een app voor medewerkers</w:t>
      </w:r>
      <w:r>
        <w:t>. Wel is er een app beschikbaar voor inwoners</w:t>
      </w:r>
      <w:r w:rsidR="00F63E47">
        <w:t>. D</w:t>
      </w:r>
      <w:r>
        <w:t xml:space="preserve">e Mijn Gemeente-app waarop inwoners meldingen kunnen registreren. Daarnaast kan een melding worden geregistreerd via een webformulier op de website. Er is een koppeling tussen het webformulier en de applicatie. </w:t>
      </w:r>
    </w:p>
    <w:p w14:paraId="4A2E2A8E" w14:textId="77777777" w:rsidR="00200C86" w:rsidRDefault="00200C86" w:rsidP="006A3CFF">
      <w:pPr>
        <w:spacing w:after="17" w:line="276" w:lineRule="auto"/>
      </w:pPr>
      <w:r>
        <w:t xml:space="preserve"> </w:t>
      </w:r>
    </w:p>
    <w:p w14:paraId="6823648C" w14:textId="5796C750" w:rsidR="00200C86" w:rsidRDefault="00200C86" w:rsidP="006A3CFF">
      <w:pPr>
        <w:spacing w:line="276" w:lineRule="auto"/>
        <w:ind w:left="-5" w:right="59"/>
      </w:pPr>
      <w:r>
        <w:t xml:space="preserve">Voor een snelle registratie van gegevens </w:t>
      </w:r>
      <w:r>
        <w:rPr>
          <w:rFonts w:eastAsia="Arial" w:cs="Arial"/>
        </w:rPr>
        <w:t>–</w:t>
      </w:r>
      <w:r>
        <w:t xml:space="preserve"> door het KCC </w:t>
      </w:r>
      <w:r>
        <w:rPr>
          <w:rFonts w:eastAsia="Arial" w:cs="Arial"/>
        </w:rPr>
        <w:t>–</w:t>
      </w:r>
      <w:r>
        <w:t xml:space="preserve"> </w:t>
      </w:r>
      <w:r w:rsidR="00BD55C7">
        <w:t xml:space="preserve">was </w:t>
      </w:r>
      <w:r>
        <w:t xml:space="preserve">er </w:t>
      </w:r>
      <w:r w:rsidR="00BD55C7">
        <w:t xml:space="preserve">initieel </w:t>
      </w:r>
      <w:r>
        <w:t>een koppeling met de database van de BRP aangelegd.</w:t>
      </w:r>
      <w:r w:rsidR="00BD55C7">
        <w:t xml:space="preserve"> Deze koppeling werkt op dit moment niet naar behoren.</w:t>
      </w:r>
      <w:r>
        <w:t xml:space="preserve"> Buiten kantoortijden registreert </w:t>
      </w:r>
      <w:proofErr w:type="spellStart"/>
      <w:r>
        <w:t>Pricon</w:t>
      </w:r>
      <w:proofErr w:type="spellEnd"/>
      <w:r>
        <w:t xml:space="preserve"> (een derde partij) meldingen in het meldingensysteem. Daarvoor is geen koppeling aangelegd. Naast een outlook-integratie in </w:t>
      </w:r>
      <w:r w:rsidR="00C82406">
        <w:t>de applicatie</w:t>
      </w:r>
      <w:r>
        <w:t xml:space="preserve"> zijn er geen andere koppelingen. Zo is er bijvoorbeeld geen koppeling met het zaaksysteem of andere systemen. </w:t>
      </w:r>
    </w:p>
    <w:p w14:paraId="30D53C55" w14:textId="77777777" w:rsidR="00200C86" w:rsidRDefault="00200C86" w:rsidP="00200C86">
      <w:pPr>
        <w:spacing w:line="259" w:lineRule="auto"/>
      </w:pPr>
      <w:r>
        <w:t xml:space="preserve"> </w:t>
      </w:r>
    </w:p>
    <w:p w14:paraId="7F784AD0" w14:textId="58FC6942" w:rsidR="00200C86" w:rsidRDefault="00BD5BFD" w:rsidP="00200C86">
      <w:pPr>
        <w:spacing w:line="259" w:lineRule="auto"/>
        <w:jc w:val="right"/>
      </w:pPr>
      <w:r>
        <w:rPr>
          <w:noProof/>
        </w:rPr>
        <w:drawing>
          <wp:inline distT="0" distB="0" distL="0" distR="0" wp14:anchorId="665EF88B" wp14:editId="70075F19">
            <wp:extent cx="5760720" cy="287274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872740"/>
                    </a:xfrm>
                    <a:prstGeom prst="rect">
                      <a:avLst/>
                    </a:prstGeom>
                  </pic:spPr>
                </pic:pic>
              </a:graphicData>
            </a:graphic>
          </wp:inline>
        </w:drawing>
      </w:r>
      <w:r w:rsidR="00200C86">
        <w:t xml:space="preserve"> </w:t>
      </w:r>
    </w:p>
    <w:p w14:paraId="44DB07C5" w14:textId="77777777" w:rsidR="00200C86" w:rsidRPr="006A3CFF" w:rsidRDefault="00200C86" w:rsidP="00200C86">
      <w:pPr>
        <w:spacing w:after="48" w:line="259" w:lineRule="auto"/>
        <w:ind w:left="-5"/>
        <w:rPr>
          <w:bCs/>
        </w:rPr>
      </w:pPr>
      <w:r w:rsidRPr="006A3CFF">
        <w:rPr>
          <w:rFonts w:eastAsia="Arial" w:cs="Arial"/>
          <w:bCs/>
          <w:sz w:val="16"/>
        </w:rPr>
        <w:t xml:space="preserve">Figuur 2: IST-plaat; architectuur </w:t>
      </w:r>
    </w:p>
    <w:p w14:paraId="21C5F44C" w14:textId="77777777" w:rsidR="00200C86" w:rsidRDefault="00200C86" w:rsidP="00200C86">
      <w:pPr>
        <w:spacing w:after="17" w:line="259" w:lineRule="auto"/>
      </w:pPr>
      <w:r>
        <w:t xml:space="preserve"> </w:t>
      </w:r>
    </w:p>
    <w:p w14:paraId="4239D862" w14:textId="77777777" w:rsidR="00200C86" w:rsidRDefault="00200C86" w:rsidP="00200C86">
      <w:pPr>
        <w:spacing w:after="17" w:line="259" w:lineRule="auto"/>
      </w:pPr>
      <w:r>
        <w:t xml:space="preserve"> </w:t>
      </w:r>
    </w:p>
    <w:p w14:paraId="402EFA19" w14:textId="77777777" w:rsidR="00200C86" w:rsidRDefault="00200C86" w:rsidP="00200C86">
      <w:pPr>
        <w:spacing w:after="17" w:line="259" w:lineRule="auto"/>
      </w:pPr>
      <w:r>
        <w:t xml:space="preserve"> </w:t>
      </w:r>
    </w:p>
    <w:p w14:paraId="653D6A65" w14:textId="77777777" w:rsidR="00200C86" w:rsidRDefault="00200C86" w:rsidP="00200C86">
      <w:pPr>
        <w:spacing w:after="19" w:line="259" w:lineRule="auto"/>
      </w:pPr>
      <w:r>
        <w:t xml:space="preserve"> </w:t>
      </w:r>
    </w:p>
    <w:p w14:paraId="00279251" w14:textId="77777777" w:rsidR="00200C86" w:rsidRDefault="00200C86" w:rsidP="00200C86">
      <w:pPr>
        <w:spacing w:after="17" w:line="259" w:lineRule="auto"/>
      </w:pPr>
      <w:r>
        <w:t xml:space="preserve"> </w:t>
      </w:r>
    </w:p>
    <w:p w14:paraId="0924D6F1" w14:textId="77777777" w:rsidR="00200C86" w:rsidRDefault="00200C86" w:rsidP="00200C86">
      <w:pPr>
        <w:spacing w:after="17" w:line="259" w:lineRule="auto"/>
      </w:pPr>
      <w:r>
        <w:t xml:space="preserve"> </w:t>
      </w:r>
    </w:p>
    <w:p w14:paraId="655680CA" w14:textId="77777777" w:rsidR="00200C86" w:rsidRDefault="00200C86" w:rsidP="00200C86">
      <w:pPr>
        <w:spacing w:after="17" w:line="259" w:lineRule="auto"/>
      </w:pPr>
      <w:r>
        <w:t xml:space="preserve"> </w:t>
      </w:r>
    </w:p>
    <w:p w14:paraId="4297B82A" w14:textId="77777777" w:rsidR="00200C86" w:rsidRDefault="00200C86" w:rsidP="00200C86">
      <w:pPr>
        <w:spacing w:after="17" w:line="259" w:lineRule="auto"/>
      </w:pPr>
      <w:r>
        <w:t xml:space="preserve"> </w:t>
      </w:r>
    </w:p>
    <w:p w14:paraId="5180F84D" w14:textId="77777777" w:rsidR="00200C86" w:rsidRDefault="00200C86" w:rsidP="00200C86">
      <w:pPr>
        <w:spacing w:after="19" w:line="259" w:lineRule="auto"/>
      </w:pPr>
      <w:r>
        <w:t xml:space="preserve"> </w:t>
      </w:r>
    </w:p>
    <w:p w14:paraId="5BC28208" w14:textId="77777777" w:rsidR="00200C86" w:rsidRDefault="00200C86" w:rsidP="00200C86">
      <w:pPr>
        <w:spacing w:after="17" w:line="259" w:lineRule="auto"/>
      </w:pPr>
      <w:r>
        <w:t xml:space="preserve"> </w:t>
      </w:r>
    </w:p>
    <w:p w14:paraId="50C4CD55" w14:textId="4231579A" w:rsidR="00C325E5" w:rsidRDefault="00200C86" w:rsidP="00200C86">
      <w:pPr>
        <w:spacing w:after="17" w:line="259" w:lineRule="auto"/>
      </w:pPr>
      <w:r>
        <w:t xml:space="preserve"> </w:t>
      </w:r>
    </w:p>
    <w:p w14:paraId="6FE2277D" w14:textId="1518D756" w:rsidR="00200C86" w:rsidRDefault="00200C86" w:rsidP="006A3CFF">
      <w:pPr>
        <w:spacing w:after="17" w:line="259" w:lineRule="auto"/>
      </w:pPr>
      <w:r>
        <w:t xml:space="preserve"> </w:t>
      </w:r>
    </w:p>
    <w:p w14:paraId="5211E723" w14:textId="34E54BB0" w:rsidR="00200C86" w:rsidRDefault="00200C86" w:rsidP="00C325E5">
      <w:pPr>
        <w:pStyle w:val="Kop1"/>
        <w:numPr>
          <w:ilvl w:val="0"/>
          <w:numId w:val="23"/>
        </w:numPr>
        <w:spacing w:line="240" w:lineRule="auto"/>
      </w:pPr>
      <w:bookmarkStart w:id="19" w:name="_Toc101865364"/>
      <w:bookmarkStart w:id="20" w:name="_Toc19031"/>
      <w:r>
        <w:t>Gewenste situatie</w:t>
      </w:r>
      <w:bookmarkEnd w:id="19"/>
      <w:r>
        <w:t xml:space="preserve"> </w:t>
      </w:r>
      <w:bookmarkEnd w:id="20"/>
    </w:p>
    <w:p w14:paraId="13DD05F4" w14:textId="2A8DF9D4" w:rsidR="00200C86" w:rsidRDefault="006A3CFF" w:rsidP="006A3CFF">
      <w:pPr>
        <w:spacing w:after="319" w:line="276" w:lineRule="auto"/>
        <w:ind w:left="-5" w:right="59"/>
      </w:pPr>
      <w:r>
        <w:t xml:space="preserve">In dit </w:t>
      </w:r>
      <w:r w:rsidR="00F63E47">
        <w:t>onderdeel</w:t>
      </w:r>
      <w:r>
        <w:t xml:space="preserve"> beschrijven wij de </w:t>
      </w:r>
      <w:r w:rsidR="00C370C2">
        <w:t xml:space="preserve">beoogde </w:t>
      </w:r>
      <w:r>
        <w:t xml:space="preserve">werking van </w:t>
      </w:r>
      <w:r w:rsidR="00C370C2">
        <w:t>de nieuwe oplossing</w:t>
      </w:r>
      <w:r>
        <w:t xml:space="preserve"> in het beoogde landschap. </w:t>
      </w:r>
      <w:r w:rsidR="00200C86">
        <w:t>De gewenste situatie, waarbij de inwoner centraal staat</w:t>
      </w:r>
      <w:r w:rsidR="00200C86">
        <w:rPr>
          <w:vertAlign w:val="superscript"/>
        </w:rPr>
        <w:footnoteReference w:id="2"/>
      </w:r>
      <w:r w:rsidR="00200C86">
        <w:t>, wordt beschreven vanuit zowel functioneel als technisch oogpunt. Bij de techniek kijken we naar het landschap aan informatiestromen en applicaties die nodig zijn om het meldingen</w:t>
      </w:r>
      <w:r w:rsidR="00926248">
        <w:t>systeem</w:t>
      </w:r>
      <w:r w:rsidR="00200C86">
        <w:t xml:space="preserve"> te laten functioneren. De oplossing is toekomstbestendig en groeit mee met de beoogde groei van Lelystad, het aantal woningen en daarmee het aantal inwoners en ondernemers.</w:t>
      </w:r>
    </w:p>
    <w:p w14:paraId="213A2C1F" w14:textId="37437BDF" w:rsidR="00200C86" w:rsidRDefault="006C6357" w:rsidP="00200C86">
      <w:pPr>
        <w:pStyle w:val="Kop2"/>
        <w:ind w:left="811" w:hanging="466"/>
      </w:pPr>
      <w:bookmarkStart w:id="21" w:name="_Toc101865365"/>
      <w:bookmarkStart w:id="22" w:name="_Toc19032"/>
      <w:r>
        <w:t xml:space="preserve">3.1 </w:t>
      </w:r>
      <w:r w:rsidR="00200C86">
        <w:t>Functioneel</w:t>
      </w:r>
      <w:bookmarkEnd w:id="21"/>
      <w:r w:rsidR="00200C86">
        <w:t xml:space="preserve"> </w:t>
      </w:r>
      <w:bookmarkEnd w:id="22"/>
    </w:p>
    <w:p w14:paraId="4FBB69DE" w14:textId="77777777" w:rsidR="00200C86" w:rsidRDefault="00200C86" w:rsidP="006A3CFF">
      <w:pPr>
        <w:spacing w:line="276" w:lineRule="auto"/>
        <w:ind w:left="-5" w:right="59"/>
      </w:pPr>
      <w:r>
        <w:t xml:space="preserve">In de nieuwe situatie wil de gemeente Lelystad naar een totaaloplossing. Dat betekent een oplossing voor het registreren, behandelen en afhandelen van meldingen in één applicatie. Inwoners en ondernemers kunnen ook van een app gebruik maken en hebben toegang tot een eigen portaal voor het monitoren van de gemaakte meldingen. Het technisch onderhoud van de oplossing ligt bij de leverancier en het functioneel beheer aan de kant van de gemeente is eenvoudig. Tot slot is het mogelijk om eenvoudig managementrapportages te generen en data te verzamelen voor bijvoorbeeld een centraal management dashboard. </w:t>
      </w:r>
    </w:p>
    <w:p w14:paraId="63D943DC" w14:textId="77777777" w:rsidR="00200C86" w:rsidRDefault="00200C86" w:rsidP="006A3CFF">
      <w:pPr>
        <w:spacing w:after="17" w:line="276" w:lineRule="auto"/>
      </w:pPr>
      <w:r>
        <w:t xml:space="preserve"> </w:t>
      </w:r>
    </w:p>
    <w:p w14:paraId="210D4370" w14:textId="5F78B3E4" w:rsidR="00200C86" w:rsidRDefault="00E947EF" w:rsidP="006A3CFF">
      <w:pPr>
        <w:spacing w:after="322" w:line="276" w:lineRule="auto"/>
        <w:ind w:left="-5" w:right="59"/>
      </w:pPr>
      <w:r>
        <w:t xml:space="preserve">Meldingen </w:t>
      </w:r>
      <w:r w:rsidR="00200C86">
        <w:t xml:space="preserve">zijn gemakkelijk (automatisch) toe te wijzen aan het juiste team, werkverdeler of de behandelaar. </w:t>
      </w:r>
      <w:r>
        <w:t>De medewerker</w:t>
      </w:r>
      <w:r w:rsidR="00200C86">
        <w:t xml:space="preserve"> heeft </w:t>
      </w:r>
      <w:r>
        <w:t>via een applicatie op de telefoon of device de mogelijkheid om meldingen in te zien, te beheren en af te handelen</w:t>
      </w:r>
      <w:r w:rsidR="00200C86">
        <w:t xml:space="preserve">. Daarvoor dienen </w:t>
      </w:r>
      <w:proofErr w:type="spellStart"/>
      <w:r w:rsidR="00200C86">
        <w:t>workflows</w:t>
      </w:r>
      <w:proofErr w:type="spellEnd"/>
      <w:r w:rsidR="00200C86">
        <w:t xml:space="preserve"> ingericht te worden. De inwoner wordt via een portaal proactief op de hoogte gehouden van de status van </w:t>
      </w:r>
      <w:r w:rsidR="00623362">
        <w:t>de</w:t>
      </w:r>
      <w:r w:rsidR="00200C86">
        <w:t xml:space="preserve"> melding</w:t>
      </w:r>
      <w:r w:rsidR="00623362">
        <w:t>(en)</w:t>
      </w:r>
      <w:r w:rsidR="00200C86">
        <w:t>. Als de melding is afgehandeld kan de inwoner de afhandeling beoordelen</w:t>
      </w:r>
      <w:r>
        <w:t xml:space="preserve"> (wens)</w:t>
      </w:r>
      <w:r w:rsidR="00200C86">
        <w:t xml:space="preserve">. Zo kunnen wij als gemeente de kwaliteit van de dienstverlening blijven meten. </w:t>
      </w:r>
    </w:p>
    <w:p w14:paraId="14E0E47A" w14:textId="42131A1F" w:rsidR="00200C86" w:rsidRDefault="006C6357" w:rsidP="00200C86">
      <w:pPr>
        <w:pStyle w:val="Kop2"/>
        <w:ind w:left="811" w:hanging="466"/>
      </w:pPr>
      <w:bookmarkStart w:id="23" w:name="_Toc101865366"/>
      <w:bookmarkStart w:id="24" w:name="_Toc19033"/>
      <w:r>
        <w:t xml:space="preserve">3.2 </w:t>
      </w:r>
      <w:r w:rsidR="00200C86">
        <w:t>Techniek</w:t>
      </w:r>
      <w:bookmarkEnd w:id="23"/>
      <w:r w:rsidR="00200C86">
        <w:t xml:space="preserve"> </w:t>
      </w:r>
      <w:bookmarkEnd w:id="24"/>
    </w:p>
    <w:p w14:paraId="12A9C60F" w14:textId="53E71826" w:rsidR="00200C86" w:rsidRDefault="00200C86" w:rsidP="006A3CFF">
      <w:pPr>
        <w:spacing w:line="276" w:lineRule="auto"/>
      </w:pPr>
      <w:r>
        <w:t xml:space="preserve">In de gewenste situatie is er sprake van een volledige SaaS-oplossing. </w:t>
      </w:r>
      <w:r w:rsidR="00E947EF">
        <w:t xml:space="preserve">De oplossing is toegankelijk via het web of op een device. </w:t>
      </w:r>
      <w:r w:rsidR="00623362">
        <w:t>E</w:t>
      </w:r>
      <w:r>
        <w:t>en melding worden geregistreerd via een webformulier op de website</w:t>
      </w:r>
      <w:r w:rsidR="00623362">
        <w:t xml:space="preserve"> of via een mobiele app</w:t>
      </w:r>
      <w:r>
        <w:t>. Er is een koppeling tussen het webformulier en de nieuwe applicatie.</w:t>
      </w:r>
      <w:r>
        <w:rPr>
          <w:vertAlign w:val="superscript"/>
        </w:rPr>
        <w:t xml:space="preserve"> </w:t>
      </w:r>
      <w:r>
        <w:t xml:space="preserve">Ook moeten meldingen eenvoudig kunnen worden doorgezet naar derden (zoals HVC voor ondergrondse containers en </w:t>
      </w:r>
      <w:proofErr w:type="spellStart"/>
      <w:r>
        <w:t>Liander</w:t>
      </w:r>
      <w:proofErr w:type="spellEnd"/>
      <w:r>
        <w:t xml:space="preserve"> voor lantaarnpalen). </w:t>
      </w:r>
    </w:p>
    <w:p w14:paraId="161FE799" w14:textId="77777777" w:rsidR="00200C86" w:rsidRDefault="00200C86" w:rsidP="006A3CFF">
      <w:pPr>
        <w:spacing w:line="276" w:lineRule="auto"/>
      </w:pPr>
      <w:r>
        <w:t xml:space="preserve"> </w:t>
      </w:r>
    </w:p>
    <w:p w14:paraId="61048A42" w14:textId="77C95762" w:rsidR="00200C86" w:rsidRDefault="00200C86" w:rsidP="006A3CFF">
      <w:pPr>
        <w:spacing w:line="276" w:lineRule="auto"/>
      </w:pPr>
      <w:r>
        <w:t xml:space="preserve">In de nieuwe situatie is het voor ons belangrijk dat er gegevensuitwisseling plaatsvindt tussen de nieuwe oplossing en ons </w:t>
      </w:r>
      <w:r w:rsidR="00C81EB9">
        <w:t>D</w:t>
      </w:r>
      <w:r>
        <w:t xml:space="preserve">atawarehouse als het gaat om dashboards, rapportages etc. Tevens vragen we uit of </w:t>
      </w:r>
      <w:r w:rsidR="00C81EB9">
        <w:t>de oplossing gekoppeld kan worden met andere applicaties via de standaarden</w:t>
      </w:r>
      <w:r>
        <w:t xml:space="preserve"> </w:t>
      </w:r>
      <w:r w:rsidR="006A3CFF">
        <w:t xml:space="preserve">JSON, </w:t>
      </w:r>
      <w:proofErr w:type="spellStart"/>
      <w:r>
        <w:t>StUF</w:t>
      </w:r>
      <w:proofErr w:type="spellEnd"/>
      <w:r>
        <w:t>-ZKN</w:t>
      </w:r>
      <w:r w:rsidR="002F169E">
        <w:t xml:space="preserve">, </w:t>
      </w:r>
      <w:proofErr w:type="spellStart"/>
      <w:r w:rsidR="002F169E">
        <w:t>StUF</w:t>
      </w:r>
      <w:proofErr w:type="spellEnd"/>
      <w:r w:rsidR="002F169E">
        <w:t>-GEO</w:t>
      </w:r>
      <w:r>
        <w:t xml:space="preserve"> </w:t>
      </w:r>
      <w:r w:rsidR="00C81EB9">
        <w:t>en de</w:t>
      </w:r>
      <w:r>
        <w:t xml:space="preserve"> ZKN-</w:t>
      </w:r>
      <w:r w:rsidR="006A3CFF">
        <w:t>API</w:t>
      </w:r>
      <w:r>
        <w:t xml:space="preserve"> (</w:t>
      </w:r>
      <w:proofErr w:type="spellStart"/>
      <w:r>
        <w:t>Djuma</w:t>
      </w:r>
      <w:proofErr w:type="spellEnd"/>
      <w:r>
        <w:t>). Ook</w:t>
      </w:r>
      <w:r w:rsidR="006A3CFF">
        <w:t xml:space="preserve"> </w:t>
      </w:r>
      <w:r>
        <w:t xml:space="preserve">moet het mogelijk zijn om gegevens uit </w:t>
      </w:r>
      <w:r w:rsidR="00C81EB9">
        <w:t>de huidige oplossing</w:t>
      </w:r>
      <w:r>
        <w:t xml:space="preserve"> te migreren naar de nieuwe oplossing. </w:t>
      </w:r>
    </w:p>
    <w:p w14:paraId="5164AA46" w14:textId="4AA706CD" w:rsidR="00200C86" w:rsidRDefault="00200C86" w:rsidP="00200C86">
      <w:pPr>
        <w:spacing w:line="259" w:lineRule="auto"/>
        <w:jc w:val="both"/>
      </w:pPr>
      <w:r>
        <w:rPr>
          <w:noProof/>
        </w:rPr>
        <w:drawing>
          <wp:inline distT="0" distB="0" distL="0" distR="0" wp14:anchorId="09C0B5C7" wp14:editId="410A5AC6">
            <wp:extent cx="5032375" cy="2576068"/>
            <wp:effectExtent l="0" t="0" r="0" b="0"/>
            <wp:docPr id="5013" name="Picture 5013"/>
            <wp:cNvGraphicFramePr/>
            <a:graphic xmlns:a="http://schemas.openxmlformats.org/drawingml/2006/main">
              <a:graphicData uri="http://schemas.openxmlformats.org/drawingml/2006/picture">
                <pic:pic xmlns:pic="http://schemas.openxmlformats.org/drawingml/2006/picture">
                  <pic:nvPicPr>
                    <pic:cNvPr id="5013" name="Picture 5013"/>
                    <pic:cNvPicPr/>
                  </pic:nvPicPr>
                  <pic:blipFill>
                    <a:blip r:embed="rId15"/>
                    <a:stretch>
                      <a:fillRect/>
                    </a:stretch>
                  </pic:blipFill>
                  <pic:spPr>
                    <a:xfrm>
                      <a:off x="0" y="0"/>
                      <a:ext cx="5032375" cy="2576068"/>
                    </a:xfrm>
                    <a:prstGeom prst="rect">
                      <a:avLst/>
                    </a:prstGeom>
                  </pic:spPr>
                </pic:pic>
              </a:graphicData>
            </a:graphic>
          </wp:inline>
        </w:drawing>
      </w:r>
      <w:r>
        <w:t xml:space="preserve"> </w:t>
      </w:r>
    </w:p>
    <w:p w14:paraId="1DE52B07" w14:textId="77777777" w:rsidR="00200C86" w:rsidRPr="006A3CFF" w:rsidRDefault="00200C86" w:rsidP="00200C86">
      <w:pPr>
        <w:spacing w:after="12" w:line="259" w:lineRule="auto"/>
        <w:ind w:left="-5"/>
        <w:rPr>
          <w:bCs/>
        </w:rPr>
      </w:pPr>
      <w:r w:rsidRPr="006A3CFF">
        <w:rPr>
          <w:rFonts w:eastAsia="Arial" w:cs="Arial"/>
          <w:bCs/>
          <w:sz w:val="16"/>
        </w:rPr>
        <w:t xml:space="preserve">Figuur 3: SOLL-plaat; architectuur </w:t>
      </w:r>
    </w:p>
    <w:p w14:paraId="7BB07F16" w14:textId="77777777" w:rsidR="00200C86" w:rsidRDefault="00200C86" w:rsidP="00200C86">
      <w:pPr>
        <w:spacing w:after="14" w:line="259" w:lineRule="auto"/>
      </w:pPr>
      <w:r>
        <w:rPr>
          <w:rFonts w:eastAsia="Arial" w:cs="Arial"/>
          <w:b/>
          <w:sz w:val="16"/>
        </w:rPr>
        <w:t xml:space="preserve"> </w:t>
      </w:r>
    </w:p>
    <w:p w14:paraId="3D085D23" w14:textId="77777777" w:rsidR="00200C86" w:rsidRDefault="00200C86" w:rsidP="00200C86">
      <w:pPr>
        <w:spacing w:after="12" w:line="259" w:lineRule="auto"/>
      </w:pPr>
      <w:r>
        <w:rPr>
          <w:rFonts w:eastAsia="Arial" w:cs="Arial"/>
          <w:b/>
          <w:sz w:val="16"/>
        </w:rPr>
        <w:t xml:space="preserve"> </w:t>
      </w:r>
    </w:p>
    <w:p w14:paraId="04E9E228" w14:textId="77777777" w:rsidR="00200C86" w:rsidRDefault="00200C86" w:rsidP="00200C86">
      <w:pPr>
        <w:spacing w:after="12" w:line="259" w:lineRule="auto"/>
      </w:pPr>
      <w:r>
        <w:rPr>
          <w:rFonts w:eastAsia="Arial" w:cs="Arial"/>
          <w:b/>
          <w:sz w:val="16"/>
        </w:rPr>
        <w:t xml:space="preserve"> </w:t>
      </w:r>
    </w:p>
    <w:p w14:paraId="1B95D53A" w14:textId="77777777" w:rsidR="00200C86" w:rsidRDefault="00200C86" w:rsidP="00200C86">
      <w:pPr>
        <w:spacing w:after="12" w:line="259" w:lineRule="auto"/>
      </w:pPr>
      <w:r>
        <w:rPr>
          <w:rFonts w:eastAsia="Arial" w:cs="Arial"/>
          <w:b/>
          <w:sz w:val="16"/>
        </w:rPr>
        <w:t xml:space="preserve"> </w:t>
      </w:r>
    </w:p>
    <w:p w14:paraId="5E21CA7D" w14:textId="77777777" w:rsidR="00200C86" w:rsidRDefault="00200C86" w:rsidP="00200C86">
      <w:pPr>
        <w:spacing w:after="12" w:line="259" w:lineRule="auto"/>
      </w:pPr>
      <w:r>
        <w:rPr>
          <w:rFonts w:eastAsia="Arial" w:cs="Arial"/>
          <w:b/>
          <w:sz w:val="16"/>
        </w:rPr>
        <w:t xml:space="preserve"> </w:t>
      </w:r>
    </w:p>
    <w:p w14:paraId="516214FF" w14:textId="77777777" w:rsidR="00200C86" w:rsidRDefault="00200C86" w:rsidP="00200C86">
      <w:pPr>
        <w:spacing w:after="12" w:line="259" w:lineRule="auto"/>
      </w:pPr>
      <w:r>
        <w:rPr>
          <w:rFonts w:eastAsia="Arial" w:cs="Arial"/>
          <w:b/>
          <w:sz w:val="16"/>
        </w:rPr>
        <w:t xml:space="preserve"> </w:t>
      </w:r>
    </w:p>
    <w:p w14:paraId="3ACC5095" w14:textId="77777777" w:rsidR="00200C86" w:rsidRDefault="00200C86" w:rsidP="00200C86">
      <w:pPr>
        <w:spacing w:after="12" w:line="259" w:lineRule="auto"/>
      </w:pPr>
      <w:r>
        <w:rPr>
          <w:rFonts w:eastAsia="Arial" w:cs="Arial"/>
          <w:b/>
          <w:sz w:val="16"/>
        </w:rPr>
        <w:t xml:space="preserve"> </w:t>
      </w:r>
    </w:p>
    <w:p w14:paraId="4B3C24B7" w14:textId="77777777" w:rsidR="00200C86" w:rsidRDefault="00200C86" w:rsidP="00200C86">
      <w:pPr>
        <w:spacing w:after="14" w:line="259" w:lineRule="auto"/>
      </w:pPr>
      <w:r>
        <w:rPr>
          <w:rFonts w:eastAsia="Arial" w:cs="Arial"/>
          <w:b/>
          <w:sz w:val="16"/>
        </w:rPr>
        <w:t xml:space="preserve"> </w:t>
      </w:r>
    </w:p>
    <w:p w14:paraId="5D597059" w14:textId="77777777" w:rsidR="00200C86" w:rsidRDefault="00200C86" w:rsidP="00200C86">
      <w:pPr>
        <w:spacing w:after="12" w:line="259" w:lineRule="auto"/>
      </w:pPr>
      <w:r>
        <w:rPr>
          <w:rFonts w:eastAsia="Arial" w:cs="Arial"/>
          <w:b/>
          <w:sz w:val="16"/>
        </w:rPr>
        <w:t xml:space="preserve"> </w:t>
      </w:r>
    </w:p>
    <w:p w14:paraId="4B37E770" w14:textId="77777777" w:rsidR="00200C86" w:rsidRDefault="00200C86" w:rsidP="00200C86">
      <w:pPr>
        <w:spacing w:after="12" w:line="259" w:lineRule="auto"/>
      </w:pPr>
      <w:r>
        <w:rPr>
          <w:rFonts w:eastAsia="Arial" w:cs="Arial"/>
          <w:b/>
          <w:sz w:val="16"/>
        </w:rPr>
        <w:t xml:space="preserve"> </w:t>
      </w:r>
    </w:p>
    <w:p w14:paraId="3AB69D1D" w14:textId="77777777" w:rsidR="00200C86" w:rsidRDefault="00200C86" w:rsidP="00200C86">
      <w:pPr>
        <w:spacing w:after="12" w:line="259" w:lineRule="auto"/>
      </w:pPr>
      <w:r>
        <w:rPr>
          <w:rFonts w:eastAsia="Arial" w:cs="Arial"/>
          <w:b/>
          <w:sz w:val="16"/>
        </w:rPr>
        <w:t xml:space="preserve"> </w:t>
      </w:r>
    </w:p>
    <w:p w14:paraId="0AB62AD2" w14:textId="77777777" w:rsidR="00200C86" w:rsidRDefault="00200C86" w:rsidP="00200C86">
      <w:pPr>
        <w:spacing w:after="12" w:line="259" w:lineRule="auto"/>
      </w:pPr>
      <w:r>
        <w:rPr>
          <w:rFonts w:eastAsia="Arial" w:cs="Arial"/>
          <w:b/>
          <w:sz w:val="16"/>
        </w:rPr>
        <w:t xml:space="preserve"> </w:t>
      </w:r>
    </w:p>
    <w:p w14:paraId="09956022" w14:textId="77777777" w:rsidR="00200C86" w:rsidRDefault="00200C86" w:rsidP="00200C86">
      <w:pPr>
        <w:spacing w:after="12" w:line="259" w:lineRule="auto"/>
      </w:pPr>
      <w:r>
        <w:rPr>
          <w:rFonts w:eastAsia="Arial" w:cs="Arial"/>
          <w:b/>
          <w:sz w:val="16"/>
        </w:rPr>
        <w:t xml:space="preserve"> </w:t>
      </w:r>
    </w:p>
    <w:p w14:paraId="4295A16A" w14:textId="77777777" w:rsidR="00200C86" w:rsidRDefault="00200C86" w:rsidP="00200C86">
      <w:pPr>
        <w:spacing w:after="14" w:line="259" w:lineRule="auto"/>
      </w:pPr>
      <w:r>
        <w:rPr>
          <w:rFonts w:eastAsia="Arial" w:cs="Arial"/>
          <w:b/>
          <w:sz w:val="16"/>
        </w:rPr>
        <w:t xml:space="preserve"> </w:t>
      </w:r>
    </w:p>
    <w:p w14:paraId="015E27AB" w14:textId="77777777" w:rsidR="00200C86" w:rsidRDefault="00200C86" w:rsidP="00200C86">
      <w:pPr>
        <w:spacing w:after="12" w:line="259" w:lineRule="auto"/>
      </w:pPr>
      <w:r>
        <w:rPr>
          <w:rFonts w:eastAsia="Arial" w:cs="Arial"/>
          <w:b/>
          <w:sz w:val="16"/>
        </w:rPr>
        <w:t xml:space="preserve"> </w:t>
      </w:r>
    </w:p>
    <w:p w14:paraId="14247B87" w14:textId="77777777" w:rsidR="00200C86" w:rsidRDefault="00200C86" w:rsidP="00200C86">
      <w:pPr>
        <w:spacing w:after="12" w:line="259" w:lineRule="auto"/>
      </w:pPr>
      <w:r>
        <w:rPr>
          <w:rFonts w:eastAsia="Arial" w:cs="Arial"/>
          <w:b/>
          <w:sz w:val="16"/>
        </w:rPr>
        <w:t xml:space="preserve"> </w:t>
      </w:r>
    </w:p>
    <w:p w14:paraId="56A3AA8E" w14:textId="77777777" w:rsidR="00200C86" w:rsidRDefault="00200C86" w:rsidP="00200C86">
      <w:pPr>
        <w:spacing w:after="12" w:line="259" w:lineRule="auto"/>
      </w:pPr>
      <w:r>
        <w:rPr>
          <w:rFonts w:eastAsia="Arial" w:cs="Arial"/>
          <w:b/>
          <w:sz w:val="16"/>
        </w:rPr>
        <w:t xml:space="preserve"> </w:t>
      </w:r>
    </w:p>
    <w:p w14:paraId="5FD2FDFC" w14:textId="77777777" w:rsidR="00200C86" w:rsidRDefault="00200C86" w:rsidP="00200C86">
      <w:pPr>
        <w:spacing w:after="12" w:line="259" w:lineRule="auto"/>
      </w:pPr>
      <w:r>
        <w:rPr>
          <w:rFonts w:eastAsia="Arial" w:cs="Arial"/>
          <w:b/>
          <w:sz w:val="16"/>
        </w:rPr>
        <w:t xml:space="preserve"> </w:t>
      </w:r>
    </w:p>
    <w:p w14:paraId="3C66A063" w14:textId="77777777" w:rsidR="00200C86" w:rsidRDefault="00200C86" w:rsidP="00200C86">
      <w:pPr>
        <w:spacing w:after="12" w:line="259" w:lineRule="auto"/>
      </w:pPr>
      <w:r>
        <w:rPr>
          <w:rFonts w:eastAsia="Arial" w:cs="Arial"/>
          <w:b/>
          <w:sz w:val="16"/>
        </w:rPr>
        <w:t xml:space="preserve"> </w:t>
      </w:r>
    </w:p>
    <w:p w14:paraId="4823C8C3" w14:textId="77777777" w:rsidR="00200C86" w:rsidRDefault="00200C86" w:rsidP="00200C86">
      <w:pPr>
        <w:spacing w:after="14" w:line="259" w:lineRule="auto"/>
      </w:pPr>
      <w:r>
        <w:rPr>
          <w:rFonts w:eastAsia="Arial" w:cs="Arial"/>
          <w:b/>
          <w:sz w:val="16"/>
        </w:rPr>
        <w:t xml:space="preserve"> </w:t>
      </w:r>
    </w:p>
    <w:p w14:paraId="1FD9AFAB" w14:textId="77777777" w:rsidR="00200C86" w:rsidRDefault="00200C86" w:rsidP="00200C86">
      <w:pPr>
        <w:spacing w:after="12" w:line="259" w:lineRule="auto"/>
      </w:pPr>
      <w:r>
        <w:rPr>
          <w:rFonts w:eastAsia="Arial" w:cs="Arial"/>
          <w:b/>
          <w:sz w:val="16"/>
        </w:rPr>
        <w:t xml:space="preserve"> </w:t>
      </w:r>
    </w:p>
    <w:p w14:paraId="7D34E9E4" w14:textId="77777777" w:rsidR="00200C86" w:rsidRDefault="00200C86" w:rsidP="00200C86">
      <w:pPr>
        <w:spacing w:after="12" w:line="259" w:lineRule="auto"/>
      </w:pPr>
      <w:r>
        <w:rPr>
          <w:rFonts w:eastAsia="Arial" w:cs="Arial"/>
          <w:b/>
          <w:sz w:val="16"/>
        </w:rPr>
        <w:t xml:space="preserve"> </w:t>
      </w:r>
    </w:p>
    <w:p w14:paraId="71FDC790" w14:textId="77777777" w:rsidR="00200C86" w:rsidRDefault="00200C86" w:rsidP="00200C86">
      <w:pPr>
        <w:spacing w:after="12" w:line="259" w:lineRule="auto"/>
      </w:pPr>
      <w:r>
        <w:rPr>
          <w:rFonts w:eastAsia="Arial" w:cs="Arial"/>
          <w:b/>
          <w:sz w:val="16"/>
        </w:rPr>
        <w:t xml:space="preserve"> </w:t>
      </w:r>
    </w:p>
    <w:p w14:paraId="2FDDC358" w14:textId="77777777" w:rsidR="00200C86" w:rsidRDefault="00200C86" w:rsidP="00200C86">
      <w:pPr>
        <w:spacing w:after="12" w:line="259" w:lineRule="auto"/>
      </w:pPr>
      <w:r>
        <w:rPr>
          <w:rFonts w:eastAsia="Arial" w:cs="Arial"/>
          <w:b/>
          <w:sz w:val="16"/>
        </w:rPr>
        <w:t xml:space="preserve"> </w:t>
      </w:r>
    </w:p>
    <w:p w14:paraId="699BCD53" w14:textId="77777777" w:rsidR="00200C86" w:rsidRDefault="00200C86" w:rsidP="00200C86">
      <w:pPr>
        <w:spacing w:after="12" w:line="259" w:lineRule="auto"/>
      </w:pPr>
      <w:r>
        <w:rPr>
          <w:rFonts w:eastAsia="Arial" w:cs="Arial"/>
          <w:b/>
          <w:sz w:val="16"/>
        </w:rPr>
        <w:t xml:space="preserve"> </w:t>
      </w:r>
    </w:p>
    <w:p w14:paraId="1920D880" w14:textId="77777777" w:rsidR="00200C86" w:rsidRDefault="00200C86" w:rsidP="00200C86">
      <w:pPr>
        <w:spacing w:after="14" w:line="259" w:lineRule="auto"/>
      </w:pPr>
      <w:r>
        <w:rPr>
          <w:rFonts w:eastAsia="Arial" w:cs="Arial"/>
          <w:b/>
          <w:sz w:val="16"/>
        </w:rPr>
        <w:t xml:space="preserve"> </w:t>
      </w:r>
    </w:p>
    <w:p w14:paraId="1C1E56D5" w14:textId="77777777" w:rsidR="00200C86" w:rsidRDefault="00200C86" w:rsidP="00200C86">
      <w:pPr>
        <w:spacing w:after="12" w:line="259" w:lineRule="auto"/>
      </w:pPr>
      <w:r>
        <w:rPr>
          <w:rFonts w:eastAsia="Arial" w:cs="Arial"/>
          <w:b/>
          <w:sz w:val="16"/>
        </w:rPr>
        <w:t xml:space="preserve"> </w:t>
      </w:r>
    </w:p>
    <w:p w14:paraId="52F5E2EC" w14:textId="77777777" w:rsidR="00200C86" w:rsidRDefault="00200C86" w:rsidP="00200C86">
      <w:pPr>
        <w:spacing w:after="12" w:line="259" w:lineRule="auto"/>
      </w:pPr>
      <w:r>
        <w:rPr>
          <w:rFonts w:eastAsia="Arial" w:cs="Arial"/>
          <w:b/>
          <w:sz w:val="16"/>
        </w:rPr>
        <w:t xml:space="preserve"> </w:t>
      </w:r>
    </w:p>
    <w:p w14:paraId="3E0F64C1" w14:textId="77777777" w:rsidR="00200C86" w:rsidRDefault="00200C86" w:rsidP="00200C86">
      <w:pPr>
        <w:spacing w:after="12" w:line="259" w:lineRule="auto"/>
      </w:pPr>
      <w:r>
        <w:rPr>
          <w:rFonts w:eastAsia="Arial" w:cs="Arial"/>
          <w:b/>
          <w:sz w:val="16"/>
        </w:rPr>
        <w:t xml:space="preserve"> </w:t>
      </w:r>
    </w:p>
    <w:p w14:paraId="6F9924F7" w14:textId="77777777" w:rsidR="00200C86" w:rsidRDefault="00200C86" w:rsidP="00200C86">
      <w:pPr>
        <w:spacing w:after="12" w:line="259" w:lineRule="auto"/>
      </w:pPr>
      <w:r>
        <w:rPr>
          <w:rFonts w:eastAsia="Arial" w:cs="Arial"/>
          <w:b/>
          <w:sz w:val="16"/>
        </w:rPr>
        <w:t xml:space="preserve"> </w:t>
      </w:r>
    </w:p>
    <w:p w14:paraId="612C044D" w14:textId="77777777" w:rsidR="00200C86" w:rsidRDefault="00200C86" w:rsidP="00200C86">
      <w:pPr>
        <w:spacing w:after="12" w:line="259" w:lineRule="auto"/>
      </w:pPr>
      <w:r>
        <w:rPr>
          <w:rFonts w:eastAsia="Arial" w:cs="Arial"/>
          <w:b/>
          <w:sz w:val="16"/>
        </w:rPr>
        <w:t xml:space="preserve"> </w:t>
      </w:r>
    </w:p>
    <w:p w14:paraId="70ADDF74" w14:textId="77777777" w:rsidR="00200C86" w:rsidRDefault="00200C86" w:rsidP="00200C86">
      <w:pPr>
        <w:spacing w:after="12" w:line="259" w:lineRule="auto"/>
      </w:pPr>
      <w:r>
        <w:rPr>
          <w:rFonts w:eastAsia="Arial" w:cs="Arial"/>
          <w:b/>
          <w:sz w:val="16"/>
        </w:rPr>
        <w:t xml:space="preserve"> </w:t>
      </w:r>
    </w:p>
    <w:p w14:paraId="59624B0B" w14:textId="77777777" w:rsidR="00200C86" w:rsidRDefault="00200C86" w:rsidP="00200C86">
      <w:pPr>
        <w:spacing w:after="14" w:line="259" w:lineRule="auto"/>
      </w:pPr>
      <w:r>
        <w:rPr>
          <w:rFonts w:eastAsia="Arial" w:cs="Arial"/>
          <w:b/>
          <w:sz w:val="16"/>
        </w:rPr>
        <w:t xml:space="preserve"> </w:t>
      </w:r>
    </w:p>
    <w:p w14:paraId="2AE5C009" w14:textId="77777777" w:rsidR="00200C86" w:rsidRDefault="00200C86" w:rsidP="00200C86">
      <w:pPr>
        <w:spacing w:after="12" w:line="259" w:lineRule="auto"/>
      </w:pPr>
      <w:r>
        <w:rPr>
          <w:rFonts w:eastAsia="Arial" w:cs="Arial"/>
          <w:b/>
          <w:sz w:val="16"/>
        </w:rPr>
        <w:t xml:space="preserve"> </w:t>
      </w:r>
    </w:p>
    <w:p w14:paraId="4B04E758" w14:textId="77777777" w:rsidR="00200C86" w:rsidRDefault="00200C86" w:rsidP="00200C86">
      <w:pPr>
        <w:spacing w:after="12" w:line="259" w:lineRule="auto"/>
      </w:pPr>
      <w:r>
        <w:rPr>
          <w:rFonts w:eastAsia="Arial" w:cs="Arial"/>
          <w:b/>
          <w:sz w:val="16"/>
        </w:rPr>
        <w:t xml:space="preserve"> </w:t>
      </w:r>
    </w:p>
    <w:p w14:paraId="30972D55" w14:textId="77777777" w:rsidR="00200C86" w:rsidRDefault="00200C86">
      <w:pPr>
        <w:spacing w:after="200" w:line="276" w:lineRule="auto"/>
        <w:rPr>
          <w:rFonts w:eastAsiaTheme="majorEastAsia" w:cstheme="majorBidi"/>
          <w:b/>
          <w:bCs/>
          <w:sz w:val="32"/>
          <w:szCs w:val="28"/>
        </w:rPr>
      </w:pPr>
    </w:p>
    <w:p w14:paraId="032D1186" w14:textId="77777777" w:rsidR="002D7075" w:rsidRDefault="002D7075" w:rsidP="002D5B3C">
      <w:pPr>
        <w:pStyle w:val="Kop1"/>
        <w:spacing w:line="360" w:lineRule="auto"/>
        <w:jc w:val="both"/>
        <w:sectPr w:rsidR="002D7075" w:rsidSect="00200C86">
          <w:footerReference w:type="default" r:id="rId16"/>
          <w:pgSz w:w="11906" w:h="16838"/>
          <w:pgMar w:top="1417" w:right="1417" w:bottom="1417" w:left="1417" w:header="708" w:footer="708" w:gutter="0"/>
          <w:pgNumType w:start="1"/>
          <w:cols w:space="708"/>
          <w:titlePg/>
          <w:docGrid w:linePitch="360"/>
        </w:sectPr>
      </w:pPr>
    </w:p>
    <w:p w14:paraId="593F48F8" w14:textId="3A3AF746" w:rsidR="00D04B3A" w:rsidRDefault="00D04B3A" w:rsidP="002D5B3C">
      <w:pPr>
        <w:pStyle w:val="Kop1"/>
        <w:spacing w:line="360" w:lineRule="auto"/>
        <w:jc w:val="both"/>
      </w:pPr>
      <w:bookmarkStart w:id="25" w:name="_Toc101865367"/>
      <w:r>
        <w:t xml:space="preserve">4. </w:t>
      </w:r>
      <w:r w:rsidR="006C6357">
        <w:t xml:space="preserve">Programma van eisen </w:t>
      </w:r>
      <w:r>
        <w:t>Functioneel</w:t>
      </w:r>
      <w:bookmarkEnd w:id="25"/>
    </w:p>
    <w:p w14:paraId="225BAAB2" w14:textId="41EA6C08" w:rsidR="00BD5170" w:rsidRPr="004206DA" w:rsidRDefault="00BD5170" w:rsidP="002D5B3C">
      <w:pPr>
        <w:pStyle w:val="Kop2"/>
        <w:jc w:val="both"/>
      </w:pPr>
      <w:bookmarkStart w:id="26" w:name="_Toc101865368"/>
      <w:r w:rsidRPr="004206DA">
        <w:t xml:space="preserve">4.1 </w:t>
      </w:r>
      <w:r>
        <w:tab/>
      </w:r>
      <w:bookmarkEnd w:id="9"/>
      <w:r>
        <w:t>Het doen van een melding</w:t>
      </w:r>
      <w:bookmarkEnd w:id="26"/>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303FC2DE" w14:textId="6ABCDAD5"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31B032C6" w14:textId="4BD00D67"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4F98B40A"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63B7F8B5" w14:textId="5930ADFD"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6A2414AA" w14:textId="72BF3029"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4A76400D" w14:textId="7553EF6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9239352" w14:textId="60A2807F" w:rsidR="00E60DC6" w:rsidRPr="000E0D3E" w:rsidRDefault="00E60DC6" w:rsidP="002D5B3C">
            <w:pPr>
              <w:spacing w:before="120" w:after="120" w:line="240" w:lineRule="atLeast"/>
              <w:jc w:val="both"/>
              <w:rPr>
                <w:rFonts w:cs="Arial"/>
                <w:szCs w:val="20"/>
              </w:rPr>
            </w:pPr>
            <w:r>
              <w:rPr>
                <w:rFonts w:cs="Arial"/>
                <w:szCs w:val="20"/>
              </w:rPr>
              <w:t>ED01</w:t>
            </w:r>
          </w:p>
        </w:tc>
        <w:tc>
          <w:tcPr>
            <w:tcW w:w="3494" w:type="pct"/>
          </w:tcPr>
          <w:p w14:paraId="57A40590" w14:textId="693D3F30" w:rsidR="00E60DC6" w:rsidRPr="000E0D3E" w:rsidRDefault="00E60DC6" w:rsidP="002D5B3C">
            <w:pPr>
              <w:spacing w:before="120" w:after="120" w:line="240" w:lineRule="atLeast"/>
              <w:jc w:val="both"/>
              <w:rPr>
                <w:rFonts w:cs="Arial"/>
                <w:szCs w:val="20"/>
              </w:rPr>
            </w:pPr>
            <w:r w:rsidRPr="00BD5170">
              <w:rPr>
                <w:rFonts w:cs="Arial"/>
                <w:szCs w:val="20"/>
              </w:rPr>
              <w:t>Binnen de geboden oplossing is het mogelijk om via zowel een web</w:t>
            </w:r>
            <w:r>
              <w:rPr>
                <w:rFonts w:cs="Arial"/>
                <w:szCs w:val="20"/>
              </w:rPr>
              <w:t>formulier</w:t>
            </w:r>
            <w:r w:rsidRPr="00BD5170">
              <w:rPr>
                <w:rFonts w:cs="Arial"/>
                <w:szCs w:val="20"/>
              </w:rPr>
              <w:t xml:space="preserve"> als een applicatie op een device een melding te doen</w:t>
            </w:r>
            <w:r>
              <w:rPr>
                <w:rFonts w:cs="Arial"/>
                <w:szCs w:val="20"/>
              </w:rPr>
              <w:t>.</w:t>
            </w:r>
          </w:p>
        </w:tc>
        <w:tc>
          <w:tcPr>
            <w:tcW w:w="555" w:type="pct"/>
          </w:tcPr>
          <w:p w14:paraId="23FF640C" w14:textId="77777777" w:rsidR="00E60DC6" w:rsidRDefault="00E60DC6" w:rsidP="002D5B3C">
            <w:pPr>
              <w:spacing w:before="120" w:after="120" w:line="240" w:lineRule="atLeast"/>
              <w:jc w:val="both"/>
              <w:rPr>
                <w:rFonts w:cs="Arial"/>
                <w:szCs w:val="20"/>
              </w:rPr>
            </w:pPr>
          </w:p>
        </w:tc>
        <w:tc>
          <w:tcPr>
            <w:tcW w:w="543" w:type="pct"/>
          </w:tcPr>
          <w:p w14:paraId="30134B6F" w14:textId="3B88E6AD"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6E30A6F7" w14:textId="773E33ED" w:rsidTr="001472A0">
        <w:tc>
          <w:tcPr>
            <w:tcW w:w="408" w:type="pct"/>
          </w:tcPr>
          <w:p w14:paraId="35840B4A" w14:textId="4E51647E" w:rsidR="00E60DC6" w:rsidRPr="000E0D3E" w:rsidRDefault="00E60DC6" w:rsidP="002D5B3C">
            <w:pPr>
              <w:spacing w:before="120" w:after="120" w:line="240" w:lineRule="atLeast"/>
              <w:jc w:val="both"/>
              <w:rPr>
                <w:rFonts w:cs="Arial"/>
                <w:szCs w:val="20"/>
              </w:rPr>
            </w:pPr>
            <w:r>
              <w:rPr>
                <w:rFonts w:cs="Arial"/>
                <w:szCs w:val="20"/>
              </w:rPr>
              <w:t>ED02</w:t>
            </w:r>
          </w:p>
        </w:tc>
        <w:tc>
          <w:tcPr>
            <w:tcW w:w="3494" w:type="pct"/>
          </w:tcPr>
          <w:p w14:paraId="348BB1CC" w14:textId="2580EC76" w:rsidR="00E60DC6" w:rsidRPr="000E0D3E" w:rsidRDefault="00E60DC6" w:rsidP="002D5B3C">
            <w:pPr>
              <w:spacing w:before="120" w:after="120" w:line="240" w:lineRule="atLeast"/>
              <w:jc w:val="both"/>
              <w:rPr>
                <w:rFonts w:cs="Arial"/>
                <w:szCs w:val="20"/>
              </w:rPr>
            </w:pPr>
            <w:r w:rsidRPr="00BD5170">
              <w:rPr>
                <w:rFonts w:cs="Arial"/>
                <w:szCs w:val="20"/>
              </w:rPr>
              <w:t xml:space="preserve">Bij het aanmaken van een melding kan door middel van het invoeren van een (BAG-)adres én door te prikken op een kaart de locatie van de betreffende melding worden vastgelegd. De melding-locatie wordt </w:t>
            </w:r>
            <w:r>
              <w:rPr>
                <w:rFonts w:cs="Arial"/>
                <w:szCs w:val="20"/>
              </w:rPr>
              <w:t xml:space="preserve">middels GPS </w:t>
            </w:r>
            <w:r w:rsidRPr="00BD5170">
              <w:rPr>
                <w:rFonts w:cs="Arial"/>
                <w:szCs w:val="20"/>
              </w:rPr>
              <w:t>automatisch getoond in een kaart</w:t>
            </w:r>
            <w:r>
              <w:rPr>
                <w:rFonts w:cs="Arial"/>
                <w:szCs w:val="20"/>
              </w:rPr>
              <w:t>.</w:t>
            </w:r>
          </w:p>
        </w:tc>
        <w:tc>
          <w:tcPr>
            <w:tcW w:w="555" w:type="pct"/>
          </w:tcPr>
          <w:p w14:paraId="5DAF209F" w14:textId="77777777" w:rsidR="00E60DC6" w:rsidRDefault="00E60DC6" w:rsidP="002D5B3C">
            <w:pPr>
              <w:spacing w:before="120" w:after="120" w:line="240" w:lineRule="atLeast"/>
              <w:jc w:val="both"/>
              <w:rPr>
                <w:rFonts w:cs="Arial"/>
                <w:szCs w:val="20"/>
              </w:rPr>
            </w:pPr>
          </w:p>
        </w:tc>
        <w:tc>
          <w:tcPr>
            <w:tcW w:w="543" w:type="pct"/>
          </w:tcPr>
          <w:p w14:paraId="285B04EF" w14:textId="211A3613"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3CA7BDE2" w14:textId="7175CEA6"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A095990" w14:textId="3BC834A9" w:rsidR="00E60DC6" w:rsidRPr="000E0D3E" w:rsidRDefault="00E60DC6" w:rsidP="002D5B3C">
            <w:pPr>
              <w:spacing w:before="120" w:after="120" w:line="240" w:lineRule="atLeast"/>
              <w:jc w:val="both"/>
              <w:rPr>
                <w:rFonts w:cs="Arial"/>
                <w:szCs w:val="20"/>
              </w:rPr>
            </w:pPr>
            <w:r>
              <w:rPr>
                <w:rFonts w:cs="Arial"/>
                <w:szCs w:val="20"/>
              </w:rPr>
              <w:t>ED03</w:t>
            </w:r>
          </w:p>
        </w:tc>
        <w:tc>
          <w:tcPr>
            <w:tcW w:w="3494" w:type="pct"/>
          </w:tcPr>
          <w:p w14:paraId="23BD9FCA" w14:textId="42DA3932" w:rsidR="00E60DC6" w:rsidRPr="00BD5170" w:rsidRDefault="00E60DC6" w:rsidP="002D5B3C">
            <w:pPr>
              <w:spacing w:before="120" w:after="120" w:line="240" w:lineRule="atLeast"/>
              <w:jc w:val="both"/>
              <w:rPr>
                <w:rFonts w:cs="Arial"/>
                <w:szCs w:val="20"/>
              </w:rPr>
            </w:pPr>
            <w:r w:rsidRPr="00BD5170">
              <w:rPr>
                <w:rFonts w:cs="Arial"/>
                <w:szCs w:val="20"/>
              </w:rPr>
              <w:t xml:space="preserve">Elke melding is voorzien van </w:t>
            </w:r>
            <w:r>
              <w:rPr>
                <w:rFonts w:cs="Arial"/>
                <w:szCs w:val="20"/>
              </w:rPr>
              <w:t xml:space="preserve">een </w:t>
            </w:r>
            <w:r w:rsidRPr="00BD5170">
              <w:rPr>
                <w:rFonts w:cs="Arial"/>
                <w:szCs w:val="20"/>
              </w:rPr>
              <w:t>locatie, tekstuele omschrijving en het is mogelijk om bij de melding meerdere foto's toe te voegen.</w:t>
            </w:r>
          </w:p>
        </w:tc>
        <w:tc>
          <w:tcPr>
            <w:tcW w:w="555" w:type="pct"/>
          </w:tcPr>
          <w:p w14:paraId="6DF50931" w14:textId="77777777" w:rsidR="00E60DC6" w:rsidRDefault="00E60DC6" w:rsidP="002D5B3C">
            <w:pPr>
              <w:spacing w:before="120" w:after="120" w:line="240" w:lineRule="atLeast"/>
              <w:jc w:val="both"/>
              <w:rPr>
                <w:rFonts w:cs="Arial"/>
                <w:szCs w:val="20"/>
              </w:rPr>
            </w:pPr>
          </w:p>
        </w:tc>
        <w:tc>
          <w:tcPr>
            <w:tcW w:w="543" w:type="pct"/>
          </w:tcPr>
          <w:p w14:paraId="4F85A19A" w14:textId="5FB3C024"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65CB8F3C" w14:textId="4759F391" w:rsidTr="001472A0">
        <w:tc>
          <w:tcPr>
            <w:tcW w:w="408" w:type="pct"/>
          </w:tcPr>
          <w:p w14:paraId="1F51C654" w14:textId="633CB281" w:rsidR="00E60DC6" w:rsidRPr="000E0D3E" w:rsidRDefault="00E60DC6" w:rsidP="002D5B3C">
            <w:pPr>
              <w:spacing w:before="120" w:after="120" w:line="240" w:lineRule="atLeast"/>
              <w:jc w:val="both"/>
              <w:rPr>
                <w:rFonts w:cs="Arial"/>
                <w:szCs w:val="20"/>
              </w:rPr>
            </w:pPr>
            <w:r>
              <w:rPr>
                <w:rFonts w:cs="Arial"/>
                <w:szCs w:val="20"/>
              </w:rPr>
              <w:t>ED04</w:t>
            </w:r>
          </w:p>
        </w:tc>
        <w:tc>
          <w:tcPr>
            <w:tcW w:w="3494" w:type="pct"/>
          </w:tcPr>
          <w:p w14:paraId="1F323FF0" w14:textId="2D6291A4" w:rsidR="00E60DC6" w:rsidRPr="00BD5170" w:rsidRDefault="00E60DC6" w:rsidP="002D5B3C">
            <w:pPr>
              <w:spacing w:before="120" w:after="120" w:line="240" w:lineRule="atLeast"/>
              <w:jc w:val="both"/>
              <w:rPr>
                <w:rFonts w:cs="Arial"/>
                <w:szCs w:val="20"/>
              </w:rPr>
            </w:pPr>
            <w:r w:rsidRPr="00BD5170">
              <w:rPr>
                <w:rFonts w:cs="Arial"/>
                <w:szCs w:val="20"/>
              </w:rPr>
              <w:t>Op de kaart zijn, afhankelijk van de categorie, de gemeentelijke objecten/producten zichtbaar (zoals bomen, bruggen, lichtmasten) en het is</w:t>
            </w:r>
            <w:r>
              <w:rPr>
                <w:rFonts w:cs="Arial"/>
                <w:szCs w:val="20"/>
              </w:rPr>
              <w:t xml:space="preserve"> voor de melder</w:t>
            </w:r>
            <w:r w:rsidRPr="00BD5170">
              <w:rPr>
                <w:rFonts w:cs="Arial"/>
                <w:szCs w:val="20"/>
              </w:rPr>
              <w:t xml:space="preserve"> mogelijk om hier een melding aan te koppelen</w:t>
            </w:r>
            <w:r>
              <w:rPr>
                <w:rFonts w:cs="Arial"/>
                <w:szCs w:val="20"/>
              </w:rPr>
              <w:t>.</w:t>
            </w:r>
          </w:p>
        </w:tc>
        <w:tc>
          <w:tcPr>
            <w:tcW w:w="555" w:type="pct"/>
          </w:tcPr>
          <w:p w14:paraId="5E5530F6" w14:textId="77777777" w:rsidR="00E60DC6" w:rsidRDefault="00E60DC6" w:rsidP="002D5B3C">
            <w:pPr>
              <w:spacing w:before="120" w:after="120" w:line="240" w:lineRule="atLeast"/>
              <w:jc w:val="both"/>
              <w:rPr>
                <w:rFonts w:cs="Arial"/>
                <w:szCs w:val="20"/>
              </w:rPr>
            </w:pPr>
          </w:p>
        </w:tc>
        <w:tc>
          <w:tcPr>
            <w:tcW w:w="543" w:type="pct"/>
          </w:tcPr>
          <w:p w14:paraId="60E1E4E1" w14:textId="42C6026D"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7AC6706B" w14:textId="6824CE86"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A34642D" w14:textId="2CA668D0" w:rsidR="00E60DC6" w:rsidRPr="000E0D3E" w:rsidRDefault="00E60DC6" w:rsidP="002D5B3C">
            <w:pPr>
              <w:spacing w:before="120" w:after="120" w:line="240" w:lineRule="atLeast"/>
              <w:jc w:val="both"/>
              <w:rPr>
                <w:rFonts w:cs="Arial"/>
                <w:szCs w:val="20"/>
              </w:rPr>
            </w:pPr>
            <w:r>
              <w:rPr>
                <w:rFonts w:cs="Arial"/>
                <w:szCs w:val="20"/>
              </w:rPr>
              <w:t>ED05</w:t>
            </w:r>
          </w:p>
        </w:tc>
        <w:tc>
          <w:tcPr>
            <w:tcW w:w="3494" w:type="pct"/>
          </w:tcPr>
          <w:p w14:paraId="26F4073D" w14:textId="548E59A1" w:rsidR="00E60DC6" w:rsidRPr="00BD5170" w:rsidRDefault="00E60DC6" w:rsidP="002D5B3C">
            <w:pPr>
              <w:spacing w:before="120" w:after="120" w:line="240" w:lineRule="atLeast"/>
              <w:jc w:val="both"/>
              <w:rPr>
                <w:rFonts w:cs="Arial"/>
                <w:szCs w:val="20"/>
              </w:rPr>
            </w:pPr>
            <w:r w:rsidRPr="00BD5170">
              <w:rPr>
                <w:rFonts w:cs="Arial"/>
                <w:szCs w:val="20"/>
              </w:rPr>
              <w:t>De meldingen kunnen onafhankelijk van het kanaal (app, telefonisch, webformulieren, e-mail) en indien zo geconfigureerd, anoniem worden ingediend.</w:t>
            </w:r>
          </w:p>
        </w:tc>
        <w:tc>
          <w:tcPr>
            <w:tcW w:w="555" w:type="pct"/>
          </w:tcPr>
          <w:p w14:paraId="20BA11C7" w14:textId="77777777" w:rsidR="00E60DC6" w:rsidRDefault="00E60DC6" w:rsidP="002D5B3C">
            <w:pPr>
              <w:spacing w:before="120" w:after="120" w:line="240" w:lineRule="atLeast"/>
              <w:jc w:val="both"/>
              <w:rPr>
                <w:rFonts w:cs="Arial"/>
                <w:szCs w:val="20"/>
              </w:rPr>
            </w:pPr>
          </w:p>
        </w:tc>
        <w:tc>
          <w:tcPr>
            <w:tcW w:w="543" w:type="pct"/>
          </w:tcPr>
          <w:p w14:paraId="6713CA96" w14:textId="6438E424"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3557B119" w14:textId="0BDC5AC6" w:rsidTr="001472A0">
        <w:tc>
          <w:tcPr>
            <w:tcW w:w="408" w:type="pct"/>
          </w:tcPr>
          <w:p w14:paraId="0854E5D6" w14:textId="4EBADDBF" w:rsidR="00E60DC6" w:rsidRPr="000E0D3E" w:rsidRDefault="00E60DC6" w:rsidP="002D5B3C">
            <w:pPr>
              <w:spacing w:before="120" w:after="120" w:line="240" w:lineRule="atLeast"/>
              <w:jc w:val="both"/>
              <w:rPr>
                <w:rFonts w:cs="Arial"/>
                <w:szCs w:val="20"/>
              </w:rPr>
            </w:pPr>
            <w:r>
              <w:rPr>
                <w:rFonts w:cs="Arial"/>
                <w:szCs w:val="20"/>
              </w:rPr>
              <w:t>ED06</w:t>
            </w:r>
          </w:p>
        </w:tc>
        <w:tc>
          <w:tcPr>
            <w:tcW w:w="3494" w:type="pct"/>
          </w:tcPr>
          <w:p w14:paraId="3C020A73" w14:textId="526DF984" w:rsidR="00E60DC6" w:rsidRPr="00BD5170" w:rsidRDefault="00E60DC6" w:rsidP="002D5B3C">
            <w:pPr>
              <w:spacing w:before="120" w:after="120" w:line="240" w:lineRule="atLeast"/>
              <w:jc w:val="both"/>
              <w:rPr>
                <w:rFonts w:cs="Arial"/>
                <w:szCs w:val="20"/>
              </w:rPr>
            </w:pPr>
            <w:r w:rsidRPr="00BD5170">
              <w:rPr>
                <w:rFonts w:cs="Arial"/>
                <w:szCs w:val="20"/>
              </w:rPr>
              <w:t>Een</w:t>
            </w:r>
            <w:r>
              <w:rPr>
                <w:rFonts w:cs="Arial"/>
                <w:szCs w:val="20"/>
              </w:rPr>
              <w:t xml:space="preserve"> melder</w:t>
            </w:r>
            <w:r w:rsidRPr="00BD5170">
              <w:rPr>
                <w:rFonts w:cs="Arial"/>
                <w:szCs w:val="20"/>
              </w:rPr>
              <w:t xml:space="preserve"> </w:t>
            </w:r>
            <w:r>
              <w:rPr>
                <w:rFonts w:cs="Arial"/>
                <w:szCs w:val="20"/>
              </w:rPr>
              <w:t>kan</w:t>
            </w:r>
            <w:r w:rsidRPr="00BD5170">
              <w:rPr>
                <w:rFonts w:cs="Arial"/>
                <w:szCs w:val="20"/>
              </w:rPr>
              <w:t xml:space="preserve"> vanuit de kaartweergave een melding selecteren </w:t>
            </w:r>
            <w:r>
              <w:rPr>
                <w:rFonts w:cs="Arial"/>
                <w:szCs w:val="20"/>
              </w:rPr>
              <w:t xml:space="preserve">en </w:t>
            </w:r>
            <w:r w:rsidRPr="00BD5170">
              <w:rPr>
                <w:rFonts w:cs="Arial"/>
                <w:szCs w:val="20"/>
              </w:rPr>
              <w:t xml:space="preserve">openen zodat direct alle detailgegevens zichtbaar </w:t>
            </w:r>
            <w:r>
              <w:rPr>
                <w:rFonts w:cs="Arial"/>
                <w:szCs w:val="20"/>
              </w:rPr>
              <w:t>zijn.</w:t>
            </w:r>
          </w:p>
        </w:tc>
        <w:tc>
          <w:tcPr>
            <w:tcW w:w="555" w:type="pct"/>
          </w:tcPr>
          <w:p w14:paraId="113085E9" w14:textId="31F7299C" w:rsidR="00E60DC6" w:rsidRPr="00BD5170" w:rsidRDefault="00E60DC6" w:rsidP="002D5B3C">
            <w:pPr>
              <w:spacing w:before="120" w:after="120" w:line="240" w:lineRule="atLeast"/>
              <w:jc w:val="both"/>
              <w:rPr>
                <w:rFonts w:cs="Arial"/>
                <w:szCs w:val="20"/>
              </w:rPr>
            </w:pPr>
          </w:p>
        </w:tc>
        <w:tc>
          <w:tcPr>
            <w:tcW w:w="543" w:type="pct"/>
          </w:tcPr>
          <w:p w14:paraId="1F9326FD" w14:textId="66D21D25" w:rsidR="00E60DC6" w:rsidRPr="00BD5170" w:rsidRDefault="00E60DC6" w:rsidP="002D5B3C">
            <w:pPr>
              <w:spacing w:before="120" w:after="120" w:line="240" w:lineRule="atLeast"/>
              <w:jc w:val="both"/>
              <w:rPr>
                <w:rFonts w:cs="Arial"/>
                <w:szCs w:val="20"/>
              </w:rPr>
            </w:pPr>
            <w:r>
              <w:rPr>
                <w:rFonts w:cs="Arial"/>
                <w:szCs w:val="20"/>
              </w:rPr>
              <w:t>20</w:t>
            </w:r>
          </w:p>
        </w:tc>
      </w:tr>
      <w:tr w:rsidR="00E60DC6" w:rsidRPr="000E0D3E" w14:paraId="506545B9" w14:textId="48380D1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E664A41" w14:textId="44D6C16F" w:rsidR="00E60DC6" w:rsidRDefault="00E60DC6" w:rsidP="002D5B3C">
            <w:pPr>
              <w:spacing w:before="120" w:after="120" w:line="240" w:lineRule="atLeast"/>
              <w:jc w:val="both"/>
              <w:rPr>
                <w:rFonts w:cs="Arial"/>
                <w:szCs w:val="20"/>
              </w:rPr>
            </w:pPr>
            <w:r>
              <w:rPr>
                <w:rFonts w:cs="Arial"/>
                <w:szCs w:val="20"/>
              </w:rPr>
              <w:t>ED07</w:t>
            </w:r>
          </w:p>
        </w:tc>
        <w:tc>
          <w:tcPr>
            <w:tcW w:w="3494" w:type="pct"/>
          </w:tcPr>
          <w:p w14:paraId="053B562A" w14:textId="18879521" w:rsidR="00E60DC6" w:rsidRPr="00BD5170" w:rsidRDefault="00E60DC6" w:rsidP="002D5B3C">
            <w:pPr>
              <w:spacing w:before="120" w:after="120" w:line="240" w:lineRule="atLeast"/>
              <w:jc w:val="both"/>
              <w:rPr>
                <w:rFonts w:cs="Arial"/>
                <w:szCs w:val="20"/>
              </w:rPr>
            </w:pPr>
            <w:r>
              <w:rPr>
                <w:rFonts w:cs="Arial"/>
                <w:szCs w:val="20"/>
              </w:rPr>
              <w:t>Een melder kan</w:t>
            </w:r>
            <w:r w:rsidRPr="00BD5170">
              <w:rPr>
                <w:rFonts w:cs="Arial"/>
                <w:szCs w:val="20"/>
              </w:rPr>
              <w:t xml:space="preserve"> aansluiten bij </w:t>
            </w:r>
            <w:r>
              <w:rPr>
                <w:rFonts w:cs="Arial"/>
                <w:szCs w:val="20"/>
              </w:rPr>
              <w:t>reeds bestaande</w:t>
            </w:r>
            <w:r w:rsidRPr="00BD5170">
              <w:rPr>
                <w:rFonts w:cs="Arial"/>
                <w:szCs w:val="20"/>
              </w:rPr>
              <w:t xml:space="preserve"> meldingen</w:t>
            </w:r>
            <w:r>
              <w:rPr>
                <w:rFonts w:cs="Arial"/>
                <w:szCs w:val="20"/>
              </w:rPr>
              <w:t xml:space="preserve"> die op de kaart getoond worden.</w:t>
            </w:r>
          </w:p>
        </w:tc>
        <w:tc>
          <w:tcPr>
            <w:tcW w:w="555" w:type="pct"/>
          </w:tcPr>
          <w:p w14:paraId="12EA7EE1" w14:textId="7204164B" w:rsidR="00E60DC6" w:rsidRDefault="00E60DC6" w:rsidP="002D5B3C">
            <w:pPr>
              <w:spacing w:before="120" w:after="120" w:line="240" w:lineRule="atLeast"/>
              <w:jc w:val="both"/>
              <w:rPr>
                <w:rFonts w:cs="Arial"/>
                <w:szCs w:val="20"/>
              </w:rPr>
            </w:pPr>
          </w:p>
        </w:tc>
        <w:tc>
          <w:tcPr>
            <w:tcW w:w="543" w:type="pct"/>
          </w:tcPr>
          <w:p w14:paraId="295B86BF" w14:textId="2C286F2C" w:rsidR="00E60DC6" w:rsidRDefault="00E60DC6" w:rsidP="002D5B3C">
            <w:pPr>
              <w:spacing w:before="120" w:after="120" w:line="240" w:lineRule="atLeast"/>
              <w:jc w:val="both"/>
              <w:rPr>
                <w:rFonts w:cs="Arial"/>
                <w:szCs w:val="20"/>
              </w:rPr>
            </w:pPr>
            <w:r>
              <w:rPr>
                <w:rFonts w:cs="Arial"/>
                <w:szCs w:val="20"/>
              </w:rPr>
              <w:t>20</w:t>
            </w:r>
          </w:p>
        </w:tc>
      </w:tr>
      <w:tr w:rsidR="00E60DC6" w:rsidRPr="000E0D3E" w14:paraId="24DA9AC3" w14:textId="27A31429" w:rsidTr="001472A0">
        <w:tc>
          <w:tcPr>
            <w:tcW w:w="408" w:type="pct"/>
          </w:tcPr>
          <w:p w14:paraId="25E357AA" w14:textId="19652A7B" w:rsidR="00E60DC6" w:rsidRPr="000E0D3E" w:rsidRDefault="00E60DC6" w:rsidP="002D5B3C">
            <w:pPr>
              <w:spacing w:before="120" w:after="120" w:line="240" w:lineRule="atLeast"/>
              <w:jc w:val="both"/>
              <w:rPr>
                <w:rFonts w:cs="Arial"/>
                <w:szCs w:val="20"/>
              </w:rPr>
            </w:pPr>
            <w:r>
              <w:rPr>
                <w:rFonts w:cs="Arial"/>
                <w:szCs w:val="20"/>
              </w:rPr>
              <w:t>ED08</w:t>
            </w:r>
          </w:p>
        </w:tc>
        <w:tc>
          <w:tcPr>
            <w:tcW w:w="3494" w:type="pct"/>
          </w:tcPr>
          <w:p w14:paraId="1DA6D8DF" w14:textId="6E044F6D" w:rsidR="00E60DC6" w:rsidRPr="00BD5170" w:rsidRDefault="00E60DC6" w:rsidP="002D5B3C">
            <w:pPr>
              <w:spacing w:before="120" w:after="120" w:line="240" w:lineRule="atLeast"/>
              <w:jc w:val="both"/>
              <w:rPr>
                <w:rFonts w:cs="Arial"/>
                <w:szCs w:val="20"/>
              </w:rPr>
            </w:pPr>
            <w:r w:rsidRPr="00BD5170">
              <w:rPr>
                <w:rFonts w:cs="Arial"/>
                <w:szCs w:val="20"/>
              </w:rPr>
              <w:t>Tijdens het doen van een melding wordt een melder geattendeerd op meldingen in de buurt met dezelfde categorie/inhoud</w:t>
            </w:r>
            <w:r>
              <w:rPr>
                <w:rFonts w:cs="Arial"/>
                <w:szCs w:val="20"/>
              </w:rPr>
              <w:t>.</w:t>
            </w:r>
          </w:p>
        </w:tc>
        <w:tc>
          <w:tcPr>
            <w:tcW w:w="555" w:type="pct"/>
          </w:tcPr>
          <w:p w14:paraId="5B1975CD" w14:textId="21D8262C" w:rsidR="00E60DC6" w:rsidRPr="00BD5170" w:rsidRDefault="00E60DC6" w:rsidP="002D5B3C">
            <w:pPr>
              <w:spacing w:before="120" w:after="120" w:line="240" w:lineRule="atLeast"/>
              <w:jc w:val="both"/>
              <w:rPr>
                <w:rFonts w:cs="Arial"/>
                <w:szCs w:val="20"/>
              </w:rPr>
            </w:pPr>
          </w:p>
        </w:tc>
        <w:tc>
          <w:tcPr>
            <w:tcW w:w="543" w:type="pct"/>
          </w:tcPr>
          <w:p w14:paraId="36493F83" w14:textId="261A195A" w:rsidR="00E60DC6" w:rsidRPr="00BD5170" w:rsidRDefault="00E60DC6" w:rsidP="002D5B3C">
            <w:pPr>
              <w:spacing w:before="120" w:after="120" w:line="240" w:lineRule="atLeast"/>
              <w:jc w:val="both"/>
              <w:rPr>
                <w:rFonts w:cs="Arial"/>
                <w:szCs w:val="20"/>
              </w:rPr>
            </w:pPr>
            <w:r>
              <w:rPr>
                <w:rFonts w:cs="Arial"/>
                <w:szCs w:val="20"/>
              </w:rPr>
              <w:t>10</w:t>
            </w:r>
          </w:p>
        </w:tc>
      </w:tr>
      <w:tr w:rsidR="00E60DC6" w:rsidRPr="000E0D3E" w14:paraId="2BF27383" w14:textId="64E0F08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807F292" w14:textId="7C71327B" w:rsidR="00E60DC6" w:rsidRPr="000E0D3E" w:rsidRDefault="00E60DC6" w:rsidP="002D5B3C">
            <w:pPr>
              <w:spacing w:before="120" w:after="120" w:line="240" w:lineRule="atLeast"/>
              <w:jc w:val="both"/>
              <w:rPr>
                <w:rFonts w:cs="Arial"/>
                <w:szCs w:val="20"/>
              </w:rPr>
            </w:pPr>
            <w:r>
              <w:rPr>
                <w:rFonts w:cs="Arial"/>
                <w:szCs w:val="20"/>
              </w:rPr>
              <w:t>ED9</w:t>
            </w:r>
          </w:p>
        </w:tc>
        <w:tc>
          <w:tcPr>
            <w:tcW w:w="3494" w:type="pct"/>
          </w:tcPr>
          <w:p w14:paraId="43F1BD28" w14:textId="1FB8705A" w:rsidR="00E60DC6" w:rsidRPr="00BD5170" w:rsidRDefault="00E60DC6" w:rsidP="002D5B3C">
            <w:pPr>
              <w:spacing w:before="120" w:after="120" w:line="240" w:lineRule="atLeast"/>
              <w:jc w:val="both"/>
              <w:rPr>
                <w:rFonts w:cs="Arial"/>
                <w:szCs w:val="20"/>
              </w:rPr>
            </w:pPr>
            <w:r>
              <w:rPr>
                <w:rFonts w:cs="Arial"/>
                <w:szCs w:val="20"/>
              </w:rPr>
              <w:t>Het is mogelijk om meerdere categorieën en subcategorieën in te richten waarbinnen een melding kan worden gemaakt.</w:t>
            </w:r>
          </w:p>
        </w:tc>
        <w:tc>
          <w:tcPr>
            <w:tcW w:w="555" w:type="pct"/>
          </w:tcPr>
          <w:p w14:paraId="241DFD75" w14:textId="77777777" w:rsidR="00E60DC6" w:rsidRDefault="00E60DC6" w:rsidP="002D5B3C">
            <w:pPr>
              <w:spacing w:before="120" w:after="120" w:line="240" w:lineRule="atLeast"/>
              <w:jc w:val="both"/>
              <w:rPr>
                <w:rFonts w:cs="Arial"/>
                <w:szCs w:val="20"/>
              </w:rPr>
            </w:pPr>
          </w:p>
        </w:tc>
        <w:tc>
          <w:tcPr>
            <w:tcW w:w="543" w:type="pct"/>
          </w:tcPr>
          <w:p w14:paraId="24794164" w14:textId="788CB348"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08715E01" w14:textId="4B34EF56" w:rsidTr="001472A0">
        <w:tc>
          <w:tcPr>
            <w:tcW w:w="408" w:type="pct"/>
          </w:tcPr>
          <w:p w14:paraId="3BD98B11" w14:textId="56C426D5" w:rsidR="00E60DC6" w:rsidRPr="000E0D3E" w:rsidRDefault="00E60DC6" w:rsidP="002D5B3C">
            <w:pPr>
              <w:spacing w:before="120" w:after="120" w:line="240" w:lineRule="atLeast"/>
              <w:jc w:val="both"/>
              <w:rPr>
                <w:rFonts w:cs="Arial"/>
                <w:szCs w:val="20"/>
              </w:rPr>
            </w:pPr>
            <w:r>
              <w:rPr>
                <w:rFonts w:cs="Arial"/>
                <w:szCs w:val="20"/>
              </w:rPr>
              <w:t>ED10</w:t>
            </w:r>
          </w:p>
        </w:tc>
        <w:tc>
          <w:tcPr>
            <w:tcW w:w="3494" w:type="pct"/>
          </w:tcPr>
          <w:p w14:paraId="23B8ED39" w14:textId="5346331A" w:rsidR="00E60DC6" w:rsidRPr="00BD5170" w:rsidRDefault="00E60DC6" w:rsidP="002D5B3C">
            <w:pPr>
              <w:spacing w:before="120" w:after="120" w:line="240" w:lineRule="atLeast"/>
              <w:jc w:val="both"/>
              <w:rPr>
                <w:rFonts w:cs="Arial"/>
                <w:szCs w:val="20"/>
              </w:rPr>
            </w:pPr>
            <w:r w:rsidRPr="00BD5170">
              <w:rPr>
                <w:rFonts w:cs="Arial"/>
                <w:szCs w:val="20"/>
              </w:rPr>
              <w:t xml:space="preserve">De nieuwe meldingen </w:t>
            </w:r>
            <w:r>
              <w:rPr>
                <w:rFonts w:cs="Arial"/>
                <w:szCs w:val="20"/>
              </w:rPr>
              <w:t>worden</w:t>
            </w:r>
            <w:r w:rsidRPr="00BD5170">
              <w:rPr>
                <w:rFonts w:cs="Arial"/>
                <w:szCs w:val="20"/>
              </w:rPr>
              <w:t xml:space="preserve"> direct zichtbaar</w:t>
            </w:r>
            <w:r>
              <w:rPr>
                <w:rFonts w:cs="Arial"/>
                <w:szCs w:val="20"/>
              </w:rPr>
              <w:t xml:space="preserve"> </w:t>
            </w:r>
            <w:r w:rsidRPr="00BD5170">
              <w:rPr>
                <w:rFonts w:cs="Arial"/>
                <w:szCs w:val="20"/>
              </w:rPr>
              <w:t xml:space="preserve">gemaakt, bijvoorbeeld in de applicatie en/of op de </w:t>
            </w:r>
            <w:proofErr w:type="spellStart"/>
            <w:r w:rsidRPr="00BD5170">
              <w:rPr>
                <w:rFonts w:cs="Arial"/>
                <w:szCs w:val="20"/>
              </w:rPr>
              <w:t>kaartlaag</w:t>
            </w:r>
            <w:proofErr w:type="spellEnd"/>
            <w:r w:rsidRPr="00BD5170">
              <w:rPr>
                <w:rFonts w:cs="Arial"/>
                <w:szCs w:val="20"/>
              </w:rPr>
              <w:t xml:space="preserve"> zodat</w:t>
            </w:r>
            <w:r>
              <w:rPr>
                <w:rFonts w:cs="Arial"/>
                <w:szCs w:val="20"/>
              </w:rPr>
              <w:t xml:space="preserve"> (</w:t>
            </w:r>
            <w:r w:rsidRPr="00BD5170">
              <w:rPr>
                <w:rFonts w:cs="Arial"/>
                <w:szCs w:val="20"/>
              </w:rPr>
              <w:t>ook bij een anonieme melding</w:t>
            </w:r>
            <w:r>
              <w:rPr>
                <w:rFonts w:cs="Arial"/>
                <w:szCs w:val="20"/>
              </w:rPr>
              <w:t>)</w:t>
            </w:r>
            <w:r w:rsidRPr="00BD5170">
              <w:rPr>
                <w:rFonts w:cs="Arial"/>
                <w:szCs w:val="20"/>
              </w:rPr>
              <w:t xml:space="preserve"> zichtbaar is dat de melding goed is aangekomen.</w:t>
            </w:r>
          </w:p>
        </w:tc>
        <w:tc>
          <w:tcPr>
            <w:tcW w:w="555" w:type="pct"/>
          </w:tcPr>
          <w:p w14:paraId="5B1BF435" w14:textId="77777777" w:rsidR="00E60DC6" w:rsidRDefault="00E60DC6" w:rsidP="002D5B3C">
            <w:pPr>
              <w:spacing w:before="120" w:after="120" w:line="240" w:lineRule="atLeast"/>
              <w:jc w:val="both"/>
              <w:rPr>
                <w:rFonts w:cs="Arial"/>
                <w:szCs w:val="20"/>
              </w:rPr>
            </w:pPr>
          </w:p>
        </w:tc>
        <w:tc>
          <w:tcPr>
            <w:tcW w:w="543" w:type="pct"/>
          </w:tcPr>
          <w:p w14:paraId="48CE9AB9" w14:textId="0E88861A"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4456AFE7" w14:textId="3469F0C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99F2993" w14:textId="5EA6FBC3" w:rsidR="00E60DC6" w:rsidRPr="000E0D3E" w:rsidRDefault="00E60DC6" w:rsidP="002D5B3C">
            <w:pPr>
              <w:spacing w:before="120" w:after="120" w:line="240" w:lineRule="atLeast"/>
              <w:jc w:val="both"/>
              <w:rPr>
                <w:rFonts w:cs="Arial"/>
                <w:szCs w:val="20"/>
              </w:rPr>
            </w:pPr>
            <w:r>
              <w:rPr>
                <w:rFonts w:cs="Arial"/>
                <w:szCs w:val="20"/>
              </w:rPr>
              <w:t>ED11</w:t>
            </w:r>
          </w:p>
        </w:tc>
        <w:tc>
          <w:tcPr>
            <w:tcW w:w="3494" w:type="pct"/>
          </w:tcPr>
          <w:p w14:paraId="3A0A9DDB" w14:textId="316F3784" w:rsidR="00E60DC6" w:rsidRPr="00BD5170" w:rsidRDefault="00E60DC6" w:rsidP="002D5B3C">
            <w:pPr>
              <w:spacing w:before="120" w:after="120" w:line="240" w:lineRule="atLeast"/>
              <w:jc w:val="both"/>
              <w:rPr>
                <w:rFonts w:cs="Arial"/>
                <w:szCs w:val="20"/>
              </w:rPr>
            </w:pPr>
            <w:r w:rsidRPr="00BD5170">
              <w:rPr>
                <w:rFonts w:cs="Arial"/>
                <w:szCs w:val="20"/>
              </w:rPr>
              <w:t>Waar mogelijk</w:t>
            </w:r>
            <w:r>
              <w:rPr>
                <w:rFonts w:cs="Arial"/>
                <w:szCs w:val="20"/>
              </w:rPr>
              <w:t xml:space="preserve"> kan</w:t>
            </w:r>
            <w:r w:rsidRPr="00BD5170">
              <w:rPr>
                <w:rFonts w:cs="Arial"/>
                <w:szCs w:val="20"/>
              </w:rPr>
              <w:t xml:space="preserve"> de oorzaak van de melding vanuit een lijst geselecteerd worden (de lijst kan per categorie door de </w:t>
            </w:r>
            <w:r>
              <w:rPr>
                <w:rFonts w:cs="Arial"/>
                <w:szCs w:val="20"/>
              </w:rPr>
              <w:t>opdrachtgever</w:t>
            </w:r>
            <w:r w:rsidRPr="00BD5170">
              <w:rPr>
                <w:rFonts w:cs="Arial"/>
                <w:szCs w:val="20"/>
              </w:rPr>
              <w:t xml:space="preserve"> samengesteld worden). Het </w:t>
            </w:r>
            <w:r>
              <w:rPr>
                <w:rFonts w:cs="Arial"/>
                <w:szCs w:val="20"/>
              </w:rPr>
              <w:t xml:space="preserve">is </w:t>
            </w:r>
            <w:r w:rsidRPr="00BD5170">
              <w:rPr>
                <w:rFonts w:cs="Arial"/>
                <w:szCs w:val="20"/>
              </w:rPr>
              <w:t>ook mogelijk</w:t>
            </w:r>
            <w:r>
              <w:rPr>
                <w:rFonts w:cs="Arial"/>
                <w:szCs w:val="20"/>
              </w:rPr>
              <w:t xml:space="preserve"> </w:t>
            </w:r>
            <w:r w:rsidRPr="00BD5170">
              <w:rPr>
                <w:rFonts w:cs="Arial"/>
                <w:szCs w:val="20"/>
              </w:rPr>
              <w:t>om de oorzaak in een vrije tekst te beschrijven.</w:t>
            </w:r>
          </w:p>
        </w:tc>
        <w:tc>
          <w:tcPr>
            <w:tcW w:w="555" w:type="pct"/>
          </w:tcPr>
          <w:p w14:paraId="36155613" w14:textId="7C3D2140" w:rsidR="00E60DC6" w:rsidRPr="00BD5170" w:rsidRDefault="00E60DC6" w:rsidP="002D5B3C">
            <w:pPr>
              <w:spacing w:before="120" w:after="120" w:line="240" w:lineRule="atLeast"/>
              <w:jc w:val="both"/>
              <w:rPr>
                <w:rFonts w:cs="Arial"/>
                <w:szCs w:val="20"/>
              </w:rPr>
            </w:pPr>
          </w:p>
        </w:tc>
        <w:tc>
          <w:tcPr>
            <w:tcW w:w="543" w:type="pct"/>
          </w:tcPr>
          <w:p w14:paraId="5F47D93D" w14:textId="2CD77897" w:rsidR="00E60DC6" w:rsidRPr="00BD5170" w:rsidRDefault="00E60DC6" w:rsidP="002D5B3C">
            <w:pPr>
              <w:spacing w:before="120" w:after="120" w:line="240" w:lineRule="atLeast"/>
              <w:jc w:val="both"/>
              <w:rPr>
                <w:rFonts w:cs="Arial"/>
                <w:szCs w:val="20"/>
              </w:rPr>
            </w:pPr>
            <w:r>
              <w:rPr>
                <w:rFonts w:cs="Arial"/>
                <w:szCs w:val="20"/>
              </w:rPr>
              <w:t>10</w:t>
            </w:r>
          </w:p>
        </w:tc>
      </w:tr>
      <w:tr w:rsidR="00E60DC6" w:rsidRPr="000E0D3E" w14:paraId="280BEC63" w14:textId="1B8A6536" w:rsidTr="001472A0">
        <w:tc>
          <w:tcPr>
            <w:tcW w:w="408" w:type="pct"/>
          </w:tcPr>
          <w:p w14:paraId="5978310C" w14:textId="02D408DE" w:rsidR="00E60DC6" w:rsidRPr="000E0D3E" w:rsidRDefault="00E60DC6" w:rsidP="002D5B3C">
            <w:pPr>
              <w:spacing w:before="120" w:after="120" w:line="240" w:lineRule="atLeast"/>
              <w:jc w:val="both"/>
              <w:rPr>
                <w:rFonts w:cs="Arial"/>
                <w:szCs w:val="20"/>
              </w:rPr>
            </w:pPr>
            <w:r>
              <w:rPr>
                <w:rFonts w:cs="Arial"/>
                <w:szCs w:val="20"/>
              </w:rPr>
              <w:t>ED12</w:t>
            </w:r>
          </w:p>
        </w:tc>
        <w:tc>
          <w:tcPr>
            <w:tcW w:w="3494" w:type="pct"/>
          </w:tcPr>
          <w:p w14:paraId="72FE7CF0" w14:textId="44CC29C4" w:rsidR="00E60DC6" w:rsidRPr="00BD5170" w:rsidRDefault="00E60DC6" w:rsidP="002D5B3C">
            <w:pPr>
              <w:spacing w:before="120" w:after="120" w:line="240" w:lineRule="atLeast"/>
              <w:jc w:val="both"/>
              <w:rPr>
                <w:rFonts w:cs="Arial"/>
                <w:szCs w:val="20"/>
              </w:rPr>
            </w:pPr>
            <w:r w:rsidRPr="00BD5170">
              <w:rPr>
                <w:rFonts w:cs="Arial"/>
                <w:szCs w:val="20"/>
              </w:rPr>
              <w:t xml:space="preserve">Medewerkers kunnen in een eigen omgeving een melding </w:t>
            </w:r>
            <w:r>
              <w:rPr>
                <w:rFonts w:cs="Arial"/>
                <w:szCs w:val="20"/>
              </w:rPr>
              <w:t>doen en deze afhandelen.</w:t>
            </w:r>
          </w:p>
        </w:tc>
        <w:tc>
          <w:tcPr>
            <w:tcW w:w="555" w:type="pct"/>
          </w:tcPr>
          <w:p w14:paraId="4A4DAEAF" w14:textId="77777777" w:rsidR="00E60DC6" w:rsidRDefault="00E60DC6" w:rsidP="002D5B3C">
            <w:pPr>
              <w:spacing w:before="120" w:after="120" w:line="240" w:lineRule="atLeast"/>
              <w:jc w:val="both"/>
              <w:rPr>
                <w:rFonts w:cs="Arial"/>
                <w:szCs w:val="20"/>
              </w:rPr>
            </w:pPr>
          </w:p>
        </w:tc>
        <w:tc>
          <w:tcPr>
            <w:tcW w:w="543" w:type="pct"/>
          </w:tcPr>
          <w:p w14:paraId="27599113" w14:textId="177E9F89"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417C3AE2" w14:textId="071F20D9"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3B437D0" w14:textId="4A8F2DD6" w:rsidR="00E60DC6" w:rsidRPr="000E0D3E" w:rsidRDefault="00E60DC6" w:rsidP="002D5B3C">
            <w:pPr>
              <w:spacing w:before="120" w:after="120" w:line="240" w:lineRule="atLeast"/>
              <w:jc w:val="both"/>
              <w:rPr>
                <w:rFonts w:cs="Arial"/>
                <w:szCs w:val="20"/>
              </w:rPr>
            </w:pPr>
            <w:r>
              <w:rPr>
                <w:rFonts w:cs="Arial"/>
                <w:szCs w:val="20"/>
              </w:rPr>
              <w:t>ED13</w:t>
            </w:r>
          </w:p>
        </w:tc>
        <w:tc>
          <w:tcPr>
            <w:tcW w:w="3494" w:type="pct"/>
          </w:tcPr>
          <w:p w14:paraId="73CE03FF" w14:textId="6A32B88D" w:rsidR="00E60DC6" w:rsidRPr="00BD5170" w:rsidRDefault="00E60DC6" w:rsidP="002D5B3C">
            <w:pPr>
              <w:spacing w:before="120" w:after="120" w:line="240" w:lineRule="atLeast"/>
              <w:jc w:val="both"/>
              <w:rPr>
                <w:rFonts w:cs="Arial"/>
                <w:szCs w:val="20"/>
              </w:rPr>
            </w:pPr>
            <w:r w:rsidRPr="00BD5170">
              <w:rPr>
                <w:rFonts w:cs="Arial"/>
                <w:szCs w:val="20"/>
              </w:rPr>
              <w:t>Medewerkers hebben bij het doen van een melding de mogelijkheid om handmatig een interne notitie aan de melding toe te voegen (dit is alleen inzichtelijk voor de interne organisatie)</w:t>
            </w:r>
            <w:r>
              <w:rPr>
                <w:rFonts w:cs="Arial"/>
                <w:szCs w:val="20"/>
              </w:rPr>
              <w:t>.</w:t>
            </w:r>
          </w:p>
        </w:tc>
        <w:tc>
          <w:tcPr>
            <w:tcW w:w="555" w:type="pct"/>
          </w:tcPr>
          <w:p w14:paraId="16582B4D" w14:textId="77777777" w:rsidR="00E60DC6" w:rsidRDefault="00E60DC6" w:rsidP="002D5B3C">
            <w:pPr>
              <w:spacing w:before="120" w:after="120" w:line="240" w:lineRule="atLeast"/>
              <w:jc w:val="both"/>
              <w:rPr>
                <w:rFonts w:cs="Arial"/>
                <w:szCs w:val="20"/>
              </w:rPr>
            </w:pPr>
          </w:p>
        </w:tc>
        <w:tc>
          <w:tcPr>
            <w:tcW w:w="543" w:type="pct"/>
          </w:tcPr>
          <w:p w14:paraId="503BD59C" w14:textId="74B85D0C"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19F45FA3" w14:textId="2EB7E5D8" w:rsidTr="001472A0">
        <w:tc>
          <w:tcPr>
            <w:tcW w:w="408" w:type="pct"/>
          </w:tcPr>
          <w:p w14:paraId="4232F0FA" w14:textId="1F522944" w:rsidR="00E60DC6" w:rsidRPr="000E0D3E" w:rsidRDefault="00E60DC6" w:rsidP="002D5B3C">
            <w:pPr>
              <w:spacing w:before="120" w:after="120" w:line="240" w:lineRule="atLeast"/>
              <w:jc w:val="both"/>
              <w:rPr>
                <w:rFonts w:cs="Arial"/>
                <w:szCs w:val="20"/>
              </w:rPr>
            </w:pPr>
            <w:r>
              <w:rPr>
                <w:rFonts w:cs="Arial"/>
                <w:szCs w:val="20"/>
              </w:rPr>
              <w:t>ED14</w:t>
            </w:r>
          </w:p>
        </w:tc>
        <w:tc>
          <w:tcPr>
            <w:tcW w:w="3494" w:type="pct"/>
          </w:tcPr>
          <w:p w14:paraId="375383CF" w14:textId="23589BC3" w:rsidR="00E60DC6" w:rsidRPr="00BD5170" w:rsidRDefault="00E60DC6" w:rsidP="002D5B3C">
            <w:pPr>
              <w:spacing w:before="120" w:after="120" w:line="240" w:lineRule="atLeast"/>
              <w:jc w:val="both"/>
              <w:rPr>
                <w:rFonts w:cs="Arial"/>
                <w:szCs w:val="20"/>
              </w:rPr>
            </w:pPr>
            <w:r w:rsidRPr="00BD5170">
              <w:rPr>
                <w:rFonts w:cs="Arial"/>
                <w:szCs w:val="20"/>
              </w:rPr>
              <w:t xml:space="preserve">Voor </w:t>
            </w:r>
            <w:r>
              <w:rPr>
                <w:rFonts w:cs="Arial"/>
                <w:szCs w:val="20"/>
              </w:rPr>
              <w:t xml:space="preserve">zowel de medewerker, als </w:t>
            </w:r>
            <w:r w:rsidRPr="00BD5170">
              <w:rPr>
                <w:rFonts w:cs="Arial"/>
                <w:szCs w:val="20"/>
              </w:rPr>
              <w:t>de melder is het mogelijk om de melding inhoudelijk aan te passen nadat de melding is gedaan</w:t>
            </w:r>
            <w:r>
              <w:rPr>
                <w:rFonts w:cs="Arial"/>
                <w:szCs w:val="20"/>
              </w:rPr>
              <w:t xml:space="preserve"> (door  bijvoorbeeld extra tekst of foto’s toe te voegen). De originele melding blijft beschikbaar. </w:t>
            </w:r>
          </w:p>
        </w:tc>
        <w:tc>
          <w:tcPr>
            <w:tcW w:w="555" w:type="pct"/>
          </w:tcPr>
          <w:p w14:paraId="276AED34" w14:textId="77777777" w:rsidR="00E60DC6" w:rsidRDefault="00E60DC6" w:rsidP="002D5B3C">
            <w:pPr>
              <w:spacing w:before="120" w:after="120" w:line="240" w:lineRule="atLeast"/>
              <w:jc w:val="both"/>
              <w:rPr>
                <w:rFonts w:cs="Arial"/>
                <w:szCs w:val="20"/>
              </w:rPr>
            </w:pPr>
          </w:p>
        </w:tc>
        <w:tc>
          <w:tcPr>
            <w:tcW w:w="543" w:type="pct"/>
          </w:tcPr>
          <w:p w14:paraId="5FF966E9" w14:textId="42ED2CD3" w:rsidR="00E60DC6" w:rsidRPr="00BD5170" w:rsidRDefault="00E60DC6" w:rsidP="002D5B3C">
            <w:pPr>
              <w:spacing w:before="120" w:after="120" w:line="240" w:lineRule="atLeast"/>
              <w:jc w:val="both"/>
              <w:rPr>
                <w:rFonts w:cs="Arial"/>
                <w:szCs w:val="20"/>
              </w:rPr>
            </w:pPr>
            <w:r>
              <w:rPr>
                <w:rFonts w:cs="Arial"/>
                <w:szCs w:val="20"/>
              </w:rPr>
              <w:t>30</w:t>
            </w:r>
          </w:p>
        </w:tc>
      </w:tr>
      <w:tr w:rsidR="00E60DC6" w:rsidRPr="000E0D3E" w14:paraId="1F30476A" w14:textId="26E4FBB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72C5F15" w14:textId="0D24D053" w:rsidR="00E60DC6" w:rsidRPr="000E0D3E" w:rsidRDefault="00E60DC6" w:rsidP="002D5B3C">
            <w:pPr>
              <w:spacing w:before="120" w:after="120" w:line="240" w:lineRule="atLeast"/>
              <w:jc w:val="both"/>
              <w:rPr>
                <w:rFonts w:cs="Arial"/>
                <w:szCs w:val="20"/>
              </w:rPr>
            </w:pPr>
            <w:r>
              <w:rPr>
                <w:rFonts w:cs="Arial"/>
                <w:szCs w:val="20"/>
              </w:rPr>
              <w:t>ED15</w:t>
            </w:r>
          </w:p>
        </w:tc>
        <w:tc>
          <w:tcPr>
            <w:tcW w:w="3494" w:type="pct"/>
          </w:tcPr>
          <w:p w14:paraId="1C485D4E" w14:textId="5A7F4F9F" w:rsidR="00E60DC6" w:rsidRPr="00BD5170" w:rsidRDefault="00E60DC6" w:rsidP="002D5B3C">
            <w:pPr>
              <w:spacing w:before="120" w:after="120" w:line="240" w:lineRule="atLeast"/>
              <w:jc w:val="both"/>
              <w:rPr>
                <w:rFonts w:cs="Arial"/>
                <w:szCs w:val="20"/>
              </w:rPr>
            </w:pPr>
            <w:r>
              <w:rPr>
                <w:rFonts w:cs="Arial"/>
                <w:szCs w:val="20"/>
              </w:rPr>
              <w:t xml:space="preserve">Het is mogelijk om in de oplossing invulvelden voor melders verplicht te maken (bijvoorbeeld telefoonnummer en e-mailadres). </w:t>
            </w:r>
          </w:p>
        </w:tc>
        <w:tc>
          <w:tcPr>
            <w:tcW w:w="555" w:type="pct"/>
          </w:tcPr>
          <w:p w14:paraId="028C938A" w14:textId="77777777" w:rsidR="00E60DC6" w:rsidRDefault="00E60DC6" w:rsidP="002D5B3C">
            <w:pPr>
              <w:spacing w:before="120" w:after="120" w:line="240" w:lineRule="atLeast"/>
              <w:jc w:val="both"/>
              <w:rPr>
                <w:rFonts w:cs="Arial"/>
                <w:szCs w:val="20"/>
              </w:rPr>
            </w:pPr>
          </w:p>
        </w:tc>
        <w:tc>
          <w:tcPr>
            <w:tcW w:w="543" w:type="pct"/>
          </w:tcPr>
          <w:p w14:paraId="399A0542" w14:textId="0B219619"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3E491D77" w14:textId="24106BB8" w:rsidTr="001472A0">
        <w:tc>
          <w:tcPr>
            <w:tcW w:w="408" w:type="pct"/>
          </w:tcPr>
          <w:p w14:paraId="11C6DF65" w14:textId="71E2EFCC" w:rsidR="00E60DC6" w:rsidRPr="000E0D3E" w:rsidRDefault="00E60DC6" w:rsidP="002D5B3C">
            <w:pPr>
              <w:spacing w:before="120" w:after="120" w:line="240" w:lineRule="atLeast"/>
              <w:jc w:val="both"/>
              <w:rPr>
                <w:rFonts w:cs="Arial"/>
                <w:szCs w:val="20"/>
              </w:rPr>
            </w:pPr>
            <w:r>
              <w:rPr>
                <w:rFonts w:cs="Arial"/>
                <w:szCs w:val="20"/>
              </w:rPr>
              <w:t>ED16</w:t>
            </w:r>
          </w:p>
        </w:tc>
        <w:tc>
          <w:tcPr>
            <w:tcW w:w="3494" w:type="pct"/>
          </w:tcPr>
          <w:p w14:paraId="1574D62C" w14:textId="08B075BF" w:rsidR="00E60DC6" w:rsidRPr="00BD5170" w:rsidRDefault="00E60DC6" w:rsidP="002D5B3C">
            <w:pPr>
              <w:spacing w:before="120" w:after="120" w:line="240" w:lineRule="atLeast"/>
              <w:jc w:val="both"/>
              <w:rPr>
                <w:rFonts w:cs="Arial"/>
                <w:szCs w:val="20"/>
              </w:rPr>
            </w:pPr>
            <w:r>
              <w:rPr>
                <w:rFonts w:cs="Arial"/>
                <w:szCs w:val="20"/>
              </w:rPr>
              <w:t>Afhankelijk van de categorie is het voor zowel de medewerker, als de melder</w:t>
            </w:r>
            <w:r w:rsidRPr="00BD5170">
              <w:rPr>
                <w:rFonts w:cs="Arial"/>
                <w:szCs w:val="20"/>
              </w:rPr>
              <w:t xml:space="preserve"> mogelijk om aan te geven of de melding zichtbaar is </w:t>
            </w:r>
            <w:r>
              <w:rPr>
                <w:rFonts w:cs="Arial"/>
                <w:szCs w:val="20"/>
              </w:rPr>
              <w:t>op de openbare kaart of niet.</w:t>
            </w:r>
          </w:p>
        </w:tc>
        <w:tc>
          <w:tcPr>
            <w:tcW w:w="555" w:type="pct"/>
          </w:tcPr>
          <w:p w14:paraId="70B54B08" w14:textId="50318817" w:rsidR="00E60DC6" w:rsidRDefault="00E60DC6" w:rsidP="002D5B3C">
            <w:pPr>
              <w:spacing w:before="120" w:after="120" w:line="240" w:lineRule="atLeast"/>
              <w:jc w:val="both"/>
              <w:rPr>
                <w:rFonts w:cs="Arial"/>
                <w:szCs w:val="20"/>
              </w:rPr>
            </w:pPr>
          </w:p>
        </w:tc>
        <w:tc>
          <w:tcPr>
            <w:tcW w:w="543" w:type="pct"/>
          </w:tcPr>
          <w:p w14:paraId="25013090" w14:textId="07B8F8B5" w:rsidR="00E60DC6" w:rsidRDefault="00E60DC6" w:rsidP="002D5B3C">
            <w:pPr>
              <w:spacing w:before="120" w:after="120" w:line="240" w:lineRule="atLeast"/>
              <w:jc w:val="both"/>
              <w:rPr>
                <w:rFonts w:cs="Arial"/>
                <w:szCs w:val="20"/>
              </w:rPr>
            </w:pPr>
            <w:r>
              <w:rPr>
                <w:rFonts w:cs="Arial"/>
                <w:szCs w:val="20"/>
              </w:rPr>
              <w:t>20</w:t>
            </w:r>
          </w:p>
        </w:tc>
      </w:tr>
      <w:bookmarkEnd w:id="10"/>
    </w:tbl>
    <w:p w14:paraId="317B2AC0" w14:textId="77777777" w:rsidR="00D04B3A" w:rsidRDefault="00D04B3A" w:rsidP="002D5B3C">
      <w:pPr>
        <w:jc w:val="both"/>
      </w:pPr>
    </w:p>
    <w:p w14:paraId="06F71080" w14:textId="556C2959" w:rsidR="00BD5170" w:rsidRPr="004206DA" w:rsidRDefault="00BD5170" w:rsidP="002D5B3C">
      <w:pPr>
        <w:pStyle w:val="Kop2"/>
        <w:jc w:val="both"/>
      </w:pPr>
      <w:bookmarkStart w:id="27" w:name="_Toc101865369"/>
      <w:r w:rsidRPr="004206DA">
        <w:t>4.</w:t>
      </w:r>
      <w:r>
        <w:t>2</w:t>
      </w:r>
      <w:r w:rsidRPr="004206DA">
        <w:t xml:space="preserve"> </w:t>
      </w:r>
      <w:r>
        <w:tab/>
        <w:t>Het ontvangen van een melding</w:t>
      </w:r>
      <w:bookmarkEnd w:id="27"/>
    </w:p>
    <w:tbl>
      <w:tblPr>
        <w:tblStyle w:val="Rastertabel4-Accent1"/>
        <w:tblW w:w="5000" w:type="pct"/>
        <w:tblLook w:val="0420" w:firstRow="1" w:lastRow="0" w:firstColumn="0" w:lastColumn="0" w:noHBand="0" w:noVBand="1"/>
      </w:tblPr>
      <w:tblGrid>
        <w:gridCol w:w="1141"/>
        <w:gridCol w:w="9751"/>
        <w:gridCol w:w="1551"/>
        <w:gridCol w:w="1551"/>
      </w:tblGrid>
      <w:tr w:rsidR="00E60DC6" w:rsidRPr="000E0D3E" w14:paraId="4A5FB428" w14:textId="70ABFFDA"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1303CB39" w14:textId="605D3919" w:rsidR="00E60DC6" w:rsidRPr="000E0D3E" w:rsidRDefault="00E60DC6" w:rsidP="002D5B3C">
            <w:pPr>
              <w:spacing w:before="120" w:after="120" w:line="240" w:lineRule="atLeast"/>
              <w:jc w:val="both"/>
              <w:rPr>
                <w:rFonts w:cs="Arial"/>
                <w:szCs w:val="20"/>
              </w:rPr>
            </w:pPr>
            <w:r>
              <w:rPr>
                <w:rFonts w:cs="Arial"/>
                <w:szCs w:val="20"/>
              </w:rPr>
              <w:t>Nummer</w:t>
            </w:r>
          </w:p>
        </w:tc>
        <w:tc>
          <w:tcPr>
            <w:tcW w:w="3484" w:type="pct"/>
          </w:tcPr>
          <w:p w14:paraId="13980760"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4" w:type="pct"/>
          </w:tcPr>
          <w:p w14:paraId="21DCB27F" w14:textId="101862FA" w:rsidR="00E60DC6" w:rsidRDefault="00E60DC6" w:rsidP="002D5B3C">
            <w:pPr>
              <w:spacing w:before="120" w:after="120" w:line="240" w:lineRule="atLeast"/>
              <w:jc w:val="both"/>
              <w:rPr>
                <w:rFonts w:cs="Arial"/>
                <w:szCs w:val="20"/>
              </w:rPr>
            </w:pPr>
            <w:r>
              <w:rPr>
                <w:rFonts w:cs="Arial"/>
                <w:szCs w:val="20"/>
              </w:rPr>
              <w:t>Ja/Nee</w:t>
            </w:r>
          </w:p>
        </w:tc>
        <w:tc>
          <w:tcPr>
            <w:tcW w:w="554" w:type="pct"/>
          </w:tcPr>
          <w:p w14:paraId="118335C0" w14:textId="112C1401"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290E3F2A" w14:textId="642D091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F6D1F72" w14:textId="65054BFB" w:rsidR="00E60DC6" w:rsidRPr="000E0D3E" w:rsidRDefault="00E60DC6" w:rsidP="002D5B3C">
            <w:pPr>
              <w:spacing w:before="120" w:after="120" w:line="240" w:lineRule="atLeast"/>
              <w:jc w:val="both"/>
              <w:rPr>
                <w:rFonts w:cs="Arial"/>
                <w:szCs w:val="20"/>
              </w:rPr>
            </w:pPr>
            <w:r>
              <w:rPr>
                <w:rFonts w:cs="Arial"/>
                <w:szCs w:val="20"/>
              </w:rPr>
              <w:t>EO01</w:t>
            </w:r>
          </w:p>
        </w:tc>
        <w:tc>
          <w:tcPr>
            <w:tcW w:w="3484" w:type="pct"/>
          </w:tcPr>
          <w:p w14:paraId="185C53F9" w14:textId="48C416CA" w:rsidR="00E60DC6" w:rsidRPr="00BD5170" w:rsidRDefault="00E60DC6" w:rsidP="002D5B3C">
            <w:pPr>
              <w:spacing w:before="120" w:after="120" w:line="240" w:lineRule="atLeast"/>
              <w:jc w:val="both"/>
              <w:rPr>
                <w:rFonts w:cs="Arial"/>
                <w:szCs w:val="20"/>
              </w:rPr>
            </w:pPr>
            <w:r w:rsidRPr="00BD5170">
              <w:rPr>
                <w:rFonts w:cs="Arial"/>
                <w:szCs w:val="20"/>
              </w:rPr>
              <w:t>Het is mogelijk om de medewerker die aan een bestaande melding is gekoppeld aan te passen</w:t>
            </w:r>
            <w:r>
              <w:rPr>
                <w:rFonts w:cs="Arial"/>
                <w:szCs w:val="20"/>
              </w:rPr>
              <w:t>.</w:t>
            </w:r>
          </w:p>
        </w:tc>
        <w:tc>
          <w:tcPr>
            <w:tcW w:w="554" w:type="pct"/>
          </w:tcPr>
          <w:p w14:paraId="40C474D4" w14:textId="77777777" w:rsidR="00E60DC6" w:rsidRDefault="00E60DC6" w:rsidP="002D5B3C">
            <w:pPr>
              <w:spacing w:before="120" w:after="120" w:line="240" w:lineRule="atLeast"/>
              <w:jc w:val="both"/>
              <w:rPr>
                <w:rFonts w:cs="Arial"/>
                <w:szCs w:val="20"/>
              </w:rPr>
            </w:pPr>
          </w:p>
        </w:tc>
        <w:tc>
          <w:tcPr>
            <w:tcW w:w="554" w:type="pct"/>
          </w:tcPr>
          <w:p w14:paraId="2EC3AED3" w14:textId="3440A8B2"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7C874942" w14:textId="77777777" w:rsidTr="001472A0">
        <w:tc>
          <w:tcPr>
            <w:tcW w:w="408" w:type="pct"/>
          </w:tcPr>
          <w:p w14:paraId="75A8E47C" w14:textId="7ADCC61C" w:rsidR="00E60DC6" w:rsidRDefault="00E60DC6" w:rsidP="002D5B3C">
            <w:pPr>
              <w:spacing w:before="120" w:after="120" w:line="240" w:lineRule="atLeast"/>
              <w:jc w:val="both"/>
              <w:rPr>
                <w:rFonts w:cs="Arial"/>
                <w:szCs w:val="20"/>
              </w:rPr>
            </w:pPr>
            <w:r>
              <w:rPr>
                <w:rFonts w:cs="Arial"/>
                <w:szCs w:val="20"/>
              </w:rPr>
              <w:t>EO02</w:t>
            </w:r>
          </w:p>
        </w:tc>
        <w:tc>
          <w:tcPr>
            <w:tcW w:w="3484" w:type="pct"/>
          </w:tcPr>
          <w:p w14:paraId="6B525757" w14:textId="1BBEF6A1" w:rsidR="00E60DC6" w:rsidRPr="00BD5170" w:rsidRDefault="00E60DC6" w:rsidP="002D5B3C">
            <w:pPr>
              <w:spacing w:before="120" w:after="120" w:line="240" w:lineRule="atLeast"/>
              <w:jc w:val="both"/>
              <w:rPr>
                <w:rFonts w:cs="Arial"/>
                <w:szCs w:val="20"/>
              </w:rPr>
            </w:pPr>
            <w:r w:rsidRPr="00BD5170">
              <w:rPr>
                <w:rFonts w:cs="Arial"/>
                <w:szCs w:val="20"/>
              </w:rPr>
              <w:t xml:space="preserve">Het is </w:t>
            </w:r>
            <w:r>
              <w:rPr>
                <w:rFonts w:cs="Arial"/>
                <w:szCs w:val="20"/>
              </w:rPr>
              <w:t xml:space="preserve">voor de medewerker </w:t>
            </w:r>
            <w:r w:rsidRPr="00BD5170">
              <w:rPr>
                <w:rFonts w:cs="Arial"/>
                <w:szCs w:val="20"/>
              </w:rPr>
              <w:t>mogelijk om verschillende niveaus van prioriteit aan een melding te koppelen</w:t>
            </w:r>
            <w:r>
              <w:rPr>
                <w:rFonts w:cs="Arial"/>
                <w:szCs w:val="20"/>
              </w:rPr>
              <w:t>.</w:t>
            </w:r>
          </w:p>
        </w:tc>
        <w:tc>
          <w:tcPr>
            <w:tcW w:w="554" w:type="pct"/>
          </w:tcPr>
          <w:p w14:paraId="5BA3A9FD" w14:textId="77777777" w:rsidR="00E60DC6" w:rsidRDefault="00E60DC6" w:rsidP="002D5B3C">
            <w:pPr>
              <w:spacing w:before="120" w:after="120" w:line="240" w:lineRule="atLeast"/>
              <w:jc w:val="both"/>
              <w:rPr>
                <w:rFonts w:cs="Arial"/>
                <w:szCs w:val="20"/>
              </w:rPr>
            </w:pPr>
          </w:p>
        </w:tc>
        <w:tc>
          <w:tcPr>
            <w:tcW w:w="554" w:type="pct"/>
          </w:tcPr>
          <w:p w14:paraId="44409455" w14:textId="6FB04D9B"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554A55B1" w14:textId="61F96685"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7A22E58" w14:textId="4D814B3F" w:rsidR="00E60DC6" w:rsidRPr="000E0D3E" w:rsidRDefault="00E60DC6" w:rsidP="002D5B3C">
            <w:pPr>
              <w:spacing w:before="120" w:after="120" w:line="240" w:lineRule="atLeast"/>
              <w:jc w:val="both"/>
              <w:rPr>
                <w:rFonts w:cs="Arial"/>
                <w:szCs w:val="20"/>
              </w:rPr>
            </w:pPr>
            <w:r>
              <w:rPr>
                <w:rFonts w:cs="Arial"/>
                <w:szCs w:val="20"/>
              </w:rPr>
              <w:t>EO03</w:t>
            </w:r>
          </w:p>
        </w:tc>
        <w:tc>
          <w:tcPr>
            <w:tcW w:w="3484" w:type="pct"/>
          </w:tcPr>
          <w:p w14:paraId="73D88A9B" w14:textId="3A3D699E" w:rsidR="00E60DC6" w:rsidRPr="00BD5170" w:rsidRDefault="00E60DC6" w:rsidP="002D5B3C">
            <w:pPr>
              <w:spacing w:before="120" w:after="120" w:line="240" w:lineRule="atLeast"/>
              <w:jc w:val="both"/>
              <w:rPr>
                <w:rFonts w:cs="Arial"/>
                <w:szCs w:val="20"/>
              </w:rPr>
            </w:pPr>
            <w:r>
              <w:rPr>
                <w:rFonts w:cs="Arial"/>
                <w:szCs w:val="20"/>
              </w:rPr>
              <w:t>De medewerker kan instellen of hij wel/niet</w:t>
            </w:r>
            <w:r w:rsidRPr="00BD5170">
              <w:rPr>
                <w:rFonts w:cs="Arial"/>
                <w:szCs w:val="20"/>
              </w:rPr>
              <w:t xml:space="preserve"> een notificatie via e-mail</w:t>
            </w:r>
            <w:r>
              <w:rPr>
                <w:rFonts w:cs="Arial"/>
                <w:szCs w:val="20"/>
              </w:rPr>
              <w:t xml:space="preserve"> wil</w:t>
            </w:r>
            <w:r w:rsidRPr="00BD5170">
              <w:rPr>
                <w:rFonts w:cs="Arial"/>
                <w:szCs w:val="20"/>
              </w:rPr>
              <w:t xml:space="preserve"> ontvangen zodra een melding op naam is gezet</w:t>
            </w:r>
            <w:r>
              <w:rPr>
                <w:rFonts w:cs="Arial"/>
                <w:szCs w:val="20"/>
              </w:rPr>
              <w:t>.</w:t>
            </w:r>
          </w:p>
        </w:tc>
        <w:tc>
          <w:tcPr>
            <w:tcW w:w="554" w:type="pct"/>
          </w:tcPr>
          <w:p w14:paraId="65FEC34B" w14:textId="173EAD4E" w:rsidR="00E60DC6" w:rsidRDefault="00E60DC6" w:rsidP="002D5B3C">
            <w:pPr>
              <w:spacing w:before="120" w:after="120" w:line="240" w:lineRule="atLeast"/>
              <w:jc w:val="both"/>
              <w:rPr>
                <w:rFonts w:cs="Arial"/>
                <w:szCs w:val="20"/>
              </w:rPr>
            </w:pPr>
          </w:p>
        </w:tc>
        <w:tc>
          <w:tcPr>
            <w:tcW w:w="554" w:type="pct"/>
          </w:tcPr>
          <w:p w14:paraId="37DEF121" w14:textId="0A237D3F" w:rsidR="00E60DC6" w:rsidRDefault="00E60DC6" w:rsidP="002D5B3C">
            <w:pPr>
              <w:spacing w:before="120" w:after="120" w:line="240" w:lineRule="atLeast"/>
              <w:jc w:val="both"/>
              <w:rPr>
                <w:rFonts w:cs="Arial"/>
                <w:szCs w:val="20"/>
              </w:rPr>
            </w:pPr>
            <w:r>
              <w:rPr>
                <w:rFonts w:cs="Arial"/>
                <w:szCs w:val="20"/>
              </w:rPr>
              <w:t>20</w:t>
            </w:r>
          </w:p>
        </w:tc>
      </w:tr>
      <w:tr w:rsidR="00E60DC6" w:rsidRPr="000E0D3E" w14:paraId="472ECC81" w14:textId="0B1F7375" w:rsidTr="001472A0">
        <w:tc>
          <w:tcPr>
            <w:tcW w:w="408" w:type="pct"/>
          </w:tcPr>
          <w:p w14:paraId="14C6CF6C" w14:textId="3B985130" w:rsidR="00E60DC6" w:rsidRPr="000E0D3E" w:rsidRDefault="00E60DC6" w:rsidP="002D5B3C">
            <w:pPr>
              <w:spacing w:before="120" w:after="120" w:line="240" w:lineRule="atLeast"/>
              <w:jc w:val="both"/>
              <w:rPr>
                <w:rFonts w:cs="Arial"/>
                <w:szCs w:val="20"/>
              </w:rPr>
            </w:pPr>
            <w:r>
              <w:rPr>
                <w:rFonts w:cs="Arial"/>
                <w:szCs w:val="20"/>
              </w:rPr>
              <w:t>EO04</w:t>
            </w:r>
          </w:p>
        </w:tc>
        <w:tc>
          <w:tcPr>
            <w:tcW w:w="3484" w:type="pct"/>
          </w:tcPr>
          <w:p w14:paraId="2A101CD4" w14:textId="78FD7661" w:rsidR="00E60DC6" w:rsidRPr="00BD5170" w:rsidRDefault="00E60DC6" w:rsidP="002D5B3C">
            <w:pPr>
              <w:spacing w:before="120" w:after="120" w:line="240" w:lineRule="atLeast"/>
              <w:jc w:val="both"/>
              <w:rPr>
                <w:rFonts w:cs="Arial"/>
                <w:szCs w:val="20"/>
              </w:rPr>
            </w:pPr>
            <w:r w:rsidRPr="00BD5170">
              <w:rPr>
                <w:rFonts w:cs="Arial"/>
                <w:szCs w:val="20"/>
              </w:rPr>
              <w:t>Het is mogelijk om een status aan een melding te koppelen en deze handmatig te wijzigen.</w:t>
            </w:r>
          </w:p>
        </w:tc>
        <w:tc>
          <w:tcPr>
            <w:tcW w:w="554" w:type="pct"/>
          </w:tcPr>
          <w:p w14:paraId="7BD4026F" w14:textId="77777777" w:rsidR="00E60DC6" w:rsidRDefault="00E60DC6" w:rsidP="002D5B3C">
            <w:pPr>
              <w:spacing w:before="120" w:after="120" w:line="240" w:lineRule="atLeast"/>
              <w:jc w:val="both"/>
              <w:rPr>
                <w:rFonts w:cs="Arial"/>
                <w:szCs w:val="20"/>
              </w:rPr>
            </w:pPr>
          </w:p>
        </w:tc>
        <w:tc>
          <w:tcPr>
            <w:tcW w:w="554" w:type="pct"/>
          </w:tcPr>
          <w:p w14:paraId="509CFA10" w14:textId="2062716F"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5FAFA1B7" w14:textId="43FA1A6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F508802" w14:textId="33A6C5DC" w:rsidR="00E60DC6" w:rsidRPr="000E0D3E" w:rsidRDefault="00E60DC6" w:rsidP="002D5B3C">
            <w:pPr>
              <w:spacing w:before="120" w:after="120" w:line="240" w:lineRule="atLeast"/>
              <w:jc w:val="both"/>
              <w:rPr>
                <w:rFonts w:cs="Arial"/>
                <w:szCs w:val="20"/>
              </w:rPr>
            </w:pPr>
            <w:r>
              <w:rPr>
                <w:rFonts w:cs="Arial"/>
                <w:szCs w:val="20"/>
              </w:rPr>
              <w:t>EO05</w:t>
            </w:r>
          </w:p>
        </w:tc>
        <w:tc>
          <w:tcPr>
            <w:tcW w:w="3484" w:type="pct"/>
          </w:tcPr>
          <w:p w14:paraId="6F7E69D9" w14:textId="7A8AA230" w:rsidR="00E60DC6" w:rsidRPr="00BD5170" w:rsidRDefault="00E60DC6" w:rsidP="002D5B3C">
            <w:pPr>
              <w:spacing w:before="120" w:after="120" w:line="240" w:lineRule="atLeast"/>
              <w:jc w:val="both"/>
              <w:rPr>
                <w:rFonts w:cs="Arial"/>
                <w:szCs w:val="20"/>
              </w:rPr>
            </w:pPr>
            <w:r w:rsidRPr="00BD5170">
              <w:rPr>
                <w:rFonts w:cs="Arial"/>
                <w:szCs w:val="20"/>
              </w:rPr>
              <w:t xml:space="preserve">Aan de hand van de categorie dient de melding automatisch naar een specifiek persoon, een groep of een team </w:t>
            </w:r>
            <w:r>
              <w:rPr>
                <w:rFonts w:cs="Arial"/>
                <w:szCs w:val="20"/>
              </w:rPr>
              <w:t xml:space="preserve">gerouteerd te </w:t>
            </w:r>
            <w:r w:rsidRPr="00BD5170">
              <w:rPr>
                <w:rFonts w:cs="Arial"/>
                <w:szCs w:val="20"/>
              </w:rPr>
              <w:t>worden.</w:t>
            </w:r>
          </w:p>
        </w:tc>
        <w:tc>
          <w:tcPr>
            <w:tcW w:w="554" w:type="pct"/>
          </w:tcPr>
          <w:p w14:paraId="558F8C75" w14:textId="77777777" w:rsidR="00E60DC6" w:rsidRDefault="00E60DC6" w:rsidP="002D5B3C">
            <w:pPr>
              <w:spacing w:before="120" w:after="120" w:line="240" w:lineRule="atLeast"/>
              <w:jc w:val="both"/>
              <w:rPr>
                <w:rFonts w:cs="Arial"/>
                <w:szCs w:val="20"/>
              </w:rPr>
            </w:pPr>
          </w:p>
        </w:tc>
        <w:tc>
          <w:tcPr>
            <w:tcW w:w="554" w:type="pct"/>
          </w:tcPr>
          <w:p w14:paraId="6CD29DB4" w14:textId="38C488AC"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73EE7690" w14:textId="36F65F05" w:rsidTr="001472A0">
        <w:tc>
          <w:tcPr>
            <w:tcW w:w="408" w:type="pct"/>
          </w:tcPr>
          <w:p w14:paraId="58C4E34B" w14:textId="15810118" w:rsidR="00E60DC6" w:rsidRPr="000E0D3E" w:rsidRDefault="00E60DC6" w:rsidP="002D5B3C">
            <w:pPr>
              <w:spacing w:before="120" w:after="120" w:line="240" w:lineRule="atLeast"/>
              <w:jc w:val="both"/>
              <w:rPr>
                <w:rFonts w:cs="Arial"/>
                <w:szCs w:val="20"/>
              </w:rPr>
            </w:pPr>
            <w:r>
              <w:rPr>
                <w:rFonts w:cs="Arial"/>
                <w:szCs w:val="20"/>
              </w:rPr>
              <w:t>EO06</w:t>
            </w:r>
          </w:p>
        </w:tc>
        <w:tc>
          <w:tcPr>
            <w:tcW w:w="3484" w:type="pct"/>
          </w:tcPr>
          <w:p w14:paraId="14509EF2" w14:textId="2549D4AF" w:rsidR="00E60DC6" w:rsidRPr="0018704F" w:rsidRDefault="00E60DC6" w:rsidP="002D5B3C">
            <w:pPr>
              <w:spacing w:before="120" w:after="120" w:line="240" w:lineRule="atLeast"/>
              <w:jc w:val="both"/>
              <w:rPr>
                <w:rFonts w:cs="Arial"/>
                <w:szCs w:val="20"/>
              </w:rPr>
            </w:pPr>
            <w:r w:rsidRPr="001F6F5B">
              <w:rPr>
                <w:rFonts w:cs="Arial"/>
                <w:szCs w:val="20"/>
              </w:rPr>
              <w:t>Aan de hand van de GPS-locatie kan de melding automatisch aan een specifiek persoon, een groep of een team gekoppeld worden.</w:t>
            </w:r>
            <w:r>
              <w:rPr>
                <w:rFonts w:cs="Arial"/>
                <w:szCs w:val="20"/>
              </w:rPr>
              <w:t xml:space="preserve"> </w:t>
            </w:r>
          </w:p>
        </w:tc>
        <w:tc>
          <w:tcPr>
            <w:tcW w:w="554" w:type="pct"/>
          </w:tcPr>
          <w:p w14:paraId="78E8F3A6" w14:textId="5A8B3FBC" w:rsidR="00E60DC6" w:rsidRPr="001F6F5B" w:rsidRDefault="00E60DC6" w:rsidP="002D5B3C">
            <w:pPr>
              <w:spacing w:before="120" w:after="120" w:line="240" w:lineRule="atLeast"/>
              <w:jc w:val="both"/>
              <w:rPr>
                <w:rFonts w:cs="Arial"/>
                <w:szCs w:val="20"/>
              </w:rPr>
            </w:pPr>
          </w:p>
        </w:tc>
        <w:tc>
          <w:tcPr>
            <w:tcW w:w="554" w:type="pct"/>
          </w:tcPr>
          <w:p w14:paraId="24A80461" w14:textId="27703CC9" w:rsidR="00E60DC6" w:rsidRPr="001F6F5B" w:rsidRDefault="00E60DC6" w:rsidP="002D5B3C">
            <w:pPr>
              <w:spacing w:before="120" w:after="120" w:line="240" w:lineRule="atLeast"/>
              <w:jc w:val="both"/>
              <w:rPr>
                <w:rFonts w:cs="Arial"/>
                <w:szCs w:val="20"/>
              </w:rPr>
            </w:pPr>
            <w:r>
              <w:rPr>
                <w:rFonts w:cs="Arial"/>
                <w:szCs w:val="20"/>
              </w:rPr>
              <w:t>20</w:t>
            </w:r>
          </w:p>
        </w:tc>
      </w:tr>
      <w:tr w:rsidR="00E60DC6" w:rsidRPr="000E0D3E" w14:paraId="4F410433" w14:textId="35BB893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7EB8ADF" w14:textId="585A769D" w:rsidR="00E60DC6" w:rsidRPr="000E0D3E" w:rsidRDefault="00E60DC6" w:rsidP="002D5B3C">
            <w:pPr>
              <w:spacing w:before="120" w:after="120" w:line="240" w:lineRule="atLeast"/>
              <w:jc w:val="both"/>
              <w:rPr>
                <w:rFonts w:cs="Arial"/>
                <w:szCs w:val="20"/>
              </w:rPr>
            </w:pPr>
            <w:r>
              <w:rPr>
                <w:rFonts w:cs="Arial"/>
                <w:szCs w:val="20"/>
              </w:rPr>
              <w:t>EO07</w:t>
            </w:r>
          </w:p>
        </w:tc>
        <w:tc>
          <w:tcPr>
            <w:tcW w:w="3484" w:type="pct"/>
          </w:tcPr>
          <w:p w14:paraId="523B7D41" w14:textId="323E1B1D" w:rsidR="00E60DC6" w:rsidRPr="00BD5170" w:rsidRDefault="00E60DC6" w:rsidP="002D5B3C">
            <w:pPr>
              <w:spacing w:before="120" w:after="120" w:line="240" w:lineRule="atLeast"/>
              <w:jc w:val="both"/>
              <w:rPr>
                <w:rFonts w:cs="Arial"/>
                <w:szCs w:val="20"/>
              </w:rPr>
            </w:pPr>
            <w:r w:rsidRPr="00BD5170">
              <w:rPr>
                <w:rFonts w:cs="Arial"/>
                <w:szCs w:val="20"/>
              </w:rPr>
              <w:t>De meldingen kunnen via een verdeelstation (geautomatiseerd of door een medewerker) ondergebracht worden bij de te behandelen medewerker(s) of team van het taakveld (groen, verlichting, wegen, handhaving, riolering etc.).</w:t>
            </w:r>
          </w:p>
        </w:tc>
        <w:tc>
          <w:tcPr>
            <w:tcW w:w="554" w:type="pct"/>
          </w:tcPr>
          <w:p w14:paraId="1B7D900C" w14:textId="77777777" w:rsidR="00E60DC6" w:rsidRDefault="00E60DC6" w:rsidP="002D5B3C">
            <w:pPr>
              <w:spacing w:before="120" w:after="120" w:line="240" w:lineRule="atLeast"/>
              <w:jc w:val="both"/>
              <w:rPr>
                <w:rFonts w:cs="Arial"/>
                <w:szCs w:val="20"/>
              </w:rPr>
            </w:pPr>
          </w:p>
        </w:tc>
        <w:tc>
          <w:tcPr>
            <w:tcW w:w="554" w:type="pct"/>
          </w:tcPr>
          <w:p w14:paraId="768AB84C" w14:textId="55283A60"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0A131CEB" w14:textId="78C143D7" w:rsidTr="001472A0">
        <w:tc>
          <w:tcPr>
            <w:tcW w:w="408" w:type="pct"/>
          </w:tcPr>
          <w:p w14:paraId="443ED888" w14:textId="44379B0C" w:rsidR="00E60DC6" w:rsidRPr="000E0D3E" w:rsidRDefault="00E60DC6" w:rsidP="002D5B3C">
            <w:pPr>
              <w:spacing w:before="120" w:after="120" w:line="240" w:lineRule="atLeast"/>
              <w:jc w:val="both"/>
              <w:rPr>
                <w:rFonts w:cs="Arial"/>
                <w:szCs w:val="20"/>
              </w:rPr>
            </w:pPr>
            <w:r>
              <w:rPr>
                <w:rFonts w:cs="Arial"/>
                <w:szCs w:val="20"/>
              </w:rPr>
              <w:t>EO08</w:t>
            </w:r>
          </w:p>
        </w:tc>
        <w:tc>
          <w:tcPr>
            <w:tcW w:w="3484" w:type="pct"/>
          </w:tcPr>
          <w:p w14:paraId="3A05C2E8" w14:textId="554F468A" w:rsidR="00E60DC6" w:rsidRPr="00BD5170" w:rsidRDefault="00E60DC6" w:rsidP="002D5B3C">
            <w:pPr>
              <w:spacing w:before="120" w:after="120" w:line="240" w:lineRule="atLeast"/>
              <w:jc w:val="both"/>
              <w:rPr>
                <w:rFonts w:cs="Arial"/>
                <w:szCs w:val="20"/>
              </w:rPr>
            </w:pPr>
            <w:r w:rsidRPr="00BD5170">
              <w:rPr>
                <w:rFonts w:cs="Arial"/>
                <w:szCs w:val="20"/>
              </w:rPr>
              <w:t>Het is mogelijk om een categorie bij een melding handmatig aan te passen</w:t>
            </w:r>
            <w:r>
              <w:rPr>
                <w:rFonts w:cs="Arial"/>
                <w:szCs w:val="20"/>
              </w:rPr>
              <w:t>.</w:t>
            </w:r>
          </w:p>
        </w:tc>
        <w:tc>
          <w:tcPr>
            <w:tcW w:w="554" w:type="pct"/>
          </w:tcPr>
          <w:p w14:paraId="3F4265BB" w14:textId="77777777" w:rsidR="00E60DC6" w:rsidRDefault="00E60DC6" w:rsidP="002D5B3C">
            <w:pPr>
              <w:spacing w:before="120" w:after="120" w:line="240" w:lineRule="atLeast"/>
              <w:jc w:val="both"/>
              <w:rPr>
                <w:rFonts w:cs="Arial"/>
                <w:szCs w:val="20"/>
              </w:rPr>
            </w:pPr>
          </w:p>
        </w:tc>
        <w:tc>
          <w:tcPr>
            <w:tcW w:w="554" w:type="pct"/>
          </w:tcPr>
          <w:p w14:paraId="2954875E" w14:textId="589B2344" w:rsidR="00E60DC6" w:rsidRDefault="00E60DC6" w:rsidP="002D5B3C">
            <w:pPr>
              <w:spacing w:before="120" w:after="120" w:line="240" w:lineRule="atLeast"/>
              <w:jc w:val="both"/>
              <w:rPr>
                <w:rFonts w:cs="Arial"/>
                <w:szCs w:val="20"/>
              </w:rPr>
            </w:pPr>
            <w:r>
              <w:rPr>
                <w:rFonts w:cs="Arial"/>
                <w:szCs w:val="20"/>
              </w:rPr>
              <w:t>30</w:t>
            </w:r>
          </w:p>
        </w:tc>
      </w:tr>
    </w:tbl>
    <w:p w14:paraId="6A1EE51D" w14:textId="146D7ECC" w:rsidR="00BD5170" w:rsidRDefault="00BD5170" w:rsidP="002D5B3C">
      <w:pPr>
        <w:jc w:val="both"/>
      </w:pPr>
    </w:p>
    <w:p w14:paraId="49E33679" w14:textId="0214D4EA" w:rsidR="00BD5170" w:rsidRPr="004206DA" w:rsidRDefault="00BD5170" w:rsidP="002D5B3C">
      <w:pPr>
        <w:pStyle w:val="Kop2"/>
        <w:jc w:val="both"/>
      </w:pPr>
      <w:bookmarkStart w:id="28" w:name="_Toc101865370"/>
      <w:r w:rsidRPr="004206DA">
        <w:t>4.</w:t>
      </w:r>
      <w:r>
        <w:t>3</w:t>
      </w:r>
      <w:r w:rsidRPr="004206DA">
        <w:t xml:space="preserve"> </w:t>
      </w:r>
      <w:r>
        <w:tab/>
        <w:t>Het in behandeling nemen van een melding (gebruiker)</w:t>
      </w:r>
      <w:bookmarkEnd w:id="28"/>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02F10542" w14:textId="64374BB7"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77E50E58" w14:textId="52126358"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29642BCC"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66FBEF38" w14:textId="54F6BD77"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3860A936" w14:textId="4493BD08"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251191F1" w14:textId="3E97F754"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36367C6" w14:textId="6BC02D58" w:rsidR="00E60DC6" w:rsidRPr="000E0D3E" w:rsidRDefault="00E60DC6" w:rsidP="002D5B3C">
            <w:pPr>
              <w:spacing w:before="120" w:after="120" w:line="240" w:lineRule="atLeast"/>
              <w:jc w:val="both"/>
              <w:rPr>
                <w:rFonts w:cs="Arial"/>
                <w:szCs w:val="20"/>
              </w:rPr>
            </w:pPr>
            <w:r>
              <w:rPr>
                <w:rFonts w:cs="Arial"/>
                <w:szCs w:val="20"/>
              </w:rPr>
              <w:t>EB01</w:t>
            </w:r>
          </w:p>
        </w:tc>
        <w:tc>
          <w:tcPr>
            <w:tcW w:w="3494" w:type="pct"/>
          </w:tcPr>
          <w:p w14:paraId="47911CFB" w14:textId="0B2FE016" w:rsidR="00E60DC6" w:rsidRPr="000E0D3E" w:rsidRDefault="00E60DC6" w:rsidP="002D5B3C">
            <w:pPr>
              <w:spacing w:before="120" w:after="120" w:line="240" w:lineRule="atLeast"/>
              <w:jc w:val="both"/>
              <w:rPr>
                <w:rFonts w:cs="Arial"/>
                <w:szCs w:val="20"/>
              </w:rPr>
            </w:pPr>
            <w:r w:rsidRPr="00BD5170">
              <w:rPr>
                <w:rFonts w:cs="Arial"/>
                <w:szCs w:val="20"/>
              </w:rPr>
              <w:t xml:space="preserve">In </w:t>
            </w:r>
            <w:r>
              <w:rPr>
                <w:rFonts w:cs="Arial"/>
                <w:szCs w:val="20"/>
              </w:rPr>
              <w:t>éé</w:t>
            </w:r>
            <w:r w:rsidRPr="00BD5170">
              <w:rPr>
                <w:rFonts w:cs="Arial"/>
                <w:szCs w:val="20"/>
              </w:rPr>
              <w:t>n oogopslag zijn gegevens van de melding in beeld met inzicht over: datum melding, soort melding, omschrijving melding, NAW gegevens, etc.</w:t>
            </w:r>
          </w:p>
        </w:tc>
        <w:tc>
          <w:tcPr>
            <w:tcW w:w="555" w:type="pct"/>
          </w:tcPr>
          <w:p w14:paraId="5D306ACA" w14:textId="2B18E431" w:rsidR="00E60DC6" w:rsidRPr="00BD5170" w:rsidRDefault="00E60DC6" w:rsidP="002D5B3C">
            <w:pPr>
              <w:spacing w:before="120" w:after="120" w:line="240" w:lineRule="atLeast"/>
              <w:jc w:val="both"/>
              <w:rPr>
                <w:rFonts w:cs="Arial"/>
                <w:szCs w:val="20"/>
              </w:rPr>
            </w:pPr>
          </w:p>
        </w:tc>
        <w:tc>
          <w:tcPr>
            <w:tcW w:w="543" w:type="pct"/>
          </w:tcPr>
          <w:p w14:paraId="66F81E64" w14:textId="719202C4" w:rsidR="00E60DC6" w:rsidRPr="00BD5170" w:rsidRDefault="00E60DC6" w:rsidP="002D5B3C">
            <w:pPr>
              <w:spacing w:before="120" w:after="120" w:line="240" w:lineRule="atLeast"/>
              <w:jc w:val="both"/>
              <w:rPr>
                <w:rFonts w:cs="Arial"/>
                <w:szCs w:val="20"/>
              </w:rPr>
            </w:pPr>
            <w:r>
              <w:rPr>
                <w:rFonts w:cs="Arial"/>
                <w:szCs w:val="20"/>
              </w:rPr>
              <w:t>20</w:t>
            </w:r>
          </w:p>
        </w:tc>
      </w:tr>
      <w:tr w:rsidR="00E60DC6" w:rsidRPr="000E0D3E" w14:paraId="24A2AE2E" w14:textId="0053F94E" w:rsidTr="001472A0">
        <w:tc>
          <w:tcPr>
            <w:tcW w:w="408" w:type="pct"/>
          </w:tcPr>
          <w:p w14:paraId="19C65B0B" w14:textId="6C25758B" w:rsidR="00E60DC6" w:rsidRPr="000E0D3E" w:rsidRDefault="00E60DC6" w:rsidP="002D5B3C">
            <w:pPr>
              <w:spacing w:before="120" w:after="120" w:line="240" w:lineRule="atLeast"/>
              <w:jc w:val="both"/>
              <w:rPr>
                <w:rFonts w:cs="Arial"/>
                <w:szCs w:val="20"/>
              </w:rPr>
            </w:pPr>
            <w:r>
              <w:rPr>
                <w:rFonts w:cs="Arial"/>
                <w:szCs w:val="20"/>
              </w:rPr>
              <w:t>EB02</w:t>
            </w:r>
          </w:p>
        </w:tc>
        <w:tc>
          <w:tcPr>
            <w:tcW w:w="3494" w:type="pct"/>
          </w:tcPr>
          <w:p w14:paraId="699F7043" w14:textId="02B6FCD2" w:rsidR="00E60DC6" w:rsidRPr="00BD5170" w:rsidRDefault="00E60DC6" w:rsidP="002D5B3C">
            <w:pPr>
              <w:spacing w:before="120" w:after="120" w:line="240" w:lineRule="atLeast"/>
              <w:jc w:val="both"/>
              <w:rPr>
                <w:rFonts w:cs="Arial"/>
                <w:szCs w:val="20"/>
              </w:rPr>
            </w:pPr>
            <w:r w:rsidRPr="00BD5170">
              <w:rPr>
                <w:rFonts w:cs="Arial"/>
                <w:szCs w:val="20"/>
              </w:rPr>
              <w:t xml:space="preserve">Een medewerker heeft </w:t>
            </w:r>
            <w:r>
              <w:rPr>
                <w:rFonts w:cs="Arial"/>
                <w:szCs w:val="20"/>
              </w:rPr>
              <w:t xml:space="preserve">de </w:t>
            </w:r>
            <w:r w:rsidRPr="00BD5170">
              <w:rPr>
                <w:rFonts w:cs="Arial"/>
                <w:szCs w:val="20"/>
              </w:rPr>
              <w:t>mogelijkheid om vanuit de lijst- en kaartweergave een melding te kunnen selecteren en te openen zodat direct alle detailgegevens zichtbaar zijn.</w:t>
            </w:r>
          </w:p>
        </w:tc>
        <w:tc>
          <w:tcPr>
            <w:tcW w:w="555" w:type="pct"/>
          </w:tcPr>
          <w:p w14:paraId="6C593B93" w14:textId="77777777" w:rsidR="00E60DC6" w:rsidRDefault="00E60DC6" w:rsidP="002D5B3C">
            <w:pPr>
              <w:spacing w:before="120" w:after="120" w:line="240" w:lineRule="atLeast"/>
              <w:jc w:val="both"/>
              <w:rPr>
                <w:rFonts w:cs="Arial"/>
                <w:szCs w:val="20"/>
              </w:rPr>
            </w:pPr>
          </w:p>
        </w:tc>
        <w:tc>
          <w:tcPr>
            <w:tcW w:w="543" w:type="pct"/>
          </w:tcPr>
          <w:p w14:paraId="308FC628" w14:textId="16AF9695"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0642386F" w14:textId="04C9A61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805A766" w14:textId="410F7E02" w:rsidR="00E60DC6" w:rsidRPr="000E0D3E" w:rsidRDefault="00E60DC6" w:rsidP="002D5B3C">
            <w:pPr>
              <w:spacing w:before="120" w:after="120" w:line="240" w:lineRule="atLeast"/>
              <w:jc w:val="both"/>
              <w:rPr>
                <w:rFonts w:cs="Arial"/>
                <w:szCs w:val="20"/>
              </w:rPr>
            </w:pPr>
            <w:r>
              <w:rPr>
                <w:rFonts w:cs="Arial"/>
                <w:szCs w:val="20"/>
              </w:rPr>
              <w:t>EB03</w:t>
            </w:r>
          </w:p>
        </w:tc>
        <w:tc>
          <w:tcPr>
            <w:tcW w:w="3494" w:type="pct"/>
          </w:tcPr>
          <w:p w14:paraId="6BF3E26C" w14:textId="018AAC13" w:rsidR="00E60DC6" w:rsidRPr="00BD5170" w:rsidRDefault="00E60DC6" w:rsidP="002D5B3C">
            <w:pPr>
              <w:spacing w:before="120" w:after="120" w:line="240" w:lineRule="atLeast"/>
              <w:jc w:val="both"/>
              <w:rPr>
                <w:rFonts w:cs="Arial"/>
                <w:szCs w:val="20"/>
              </w:rPr>
            </w:pPr>
            <w:r w:rsidRPr="00BD5170">
              <w:rPr>
                <w:rFonts w:cs="Arial"/>
                <w:szCs w:val="20"/>
              </w:rPr>
              <w:t xml:space="preserve">Het </w:t>
            </w:r>
            <w:r>
              <w:rPr>
                <w:rFonts w:cs="Arial"/>
                <w:szCs w:val="20"/>
              </w:rPr>
              <w:t xml:space="preserve">is </w:t>
            </w:r>
            <w:r w:rsidRPr="00BD5170">
              <w:rPr>
                <w:rFonts w:cs="Arial"/>
                <w:szCs w:val="20"/>
              </w:rPr>
              <w:t xml:space="preserve">mogelijk om de nog niet object-gekoppelde melding te kunnen koppelen aan een bestaand object op de kaart zodat de medewerker die de melding gaat behandelen precies weet om welk object het gaat. </w:t>
            </w:r>
          </w:p>
        </w:tc>
        <w:tc>
          <w:tcPr>
            <w:tcW w:w="555" w:type="pct"/>
          </w:tcPr>
          <w:p w14:paraId="4345A005" w14:textId="74F6FDEB" w:rsidR="00E60DC6" w:rsidRPr="00BD5170" w:rsidRDefault="00E60DC6" w:rsidP="002D5B3C">
            <w:pPr>
              <w:spacing w:before="120" w:after="120" w:line="240" w:lineRule="atLeast"/>
              <w:jc w:val="both"/>
              <w:rPr>
                <w:rFonts w:cs="Arial"/>
                <w:szCs w:val="20"/>
              </w:rPr>
            </w:pPr>
          </w:p>
        </w:tc>
        <w:tc>
          <w:tcPr>
            <w:tcW w:w="543" w:type="pct"/>
          </w:tcPr>
          <w:p w14:paraId="46F68D1D" w14:textId="349C6BDD" w:rsidR="00E60DC6" w:rsidRPr="00BD5170" w:rsidRDefault="00E60DC6" w:rsidP="002D5B3C">
            <w:pPr>
              <w:spacing w:before="120" w:after="120" w:line="240" w:lineRule="atLeast"/>
              <w:jc w:val="both"/>
              <w:rPr>
                <w:rFonts w:cs="Arial"/>
                <w:szCs w:val="20"/>
              </w:rPr>
            </w:pPr>
            <w:r>
              <w:rPr>
                <w:rFonts w:cs="Arial"/>
                <w:szCs w:val="20"/>
              </w:rPr>
              <w:t>20</w:t>
            </w:r>
          </w:p>
        </w:tc>
      </w:tr>
      <w:tr w:rsidR="00E60DC6" w:rsidRPr="000E0D3E" w14:paraId="1F61DAF1" w14:textId="4D160005" w:rsidTr="001472A0">
        <w:tc>
          <w:tcPr>
            <w:tcW w:w="408" w:type="pct"/>
          </w:tcPr>
          <w:p w14:paraId="1A7B76AA" w14:textId="11886DCF" w:rsidR="00E60DC6" w:rsidRPr="000E0D3E" w:rsidRDefault="00E60DC6" w:rsidP="002D5B3C">
            <w:pPr>
              <w:spacing w:before="120" w:after="120" w:line="240" w:lineRule="atLeast"/>
              <w:jc w:val="both"/>
              <w:rPr>
                <w:rFonts w:cs="Arial"/>
                <w:szCs w:val="20"/>
              </w:rPr>
            </w:pPr>
            <w:r>
              <w:rPr>
                <w:rFonts w:cs="Arial"/>
                <w:szCs w:val="20"/>
              </w:rPr>
              <w:t>EB04</w:t>
            </w:r>
          </w:p>
        </w:tc>
        <w:tc>
          <w:tcPr>
            <w:tcW w:w="3494" w:type="pct"/>
          </w:tcPr>
          <w:p w14:paraId="0D84168D" w14:textId="0341BE3F" w:rsidR="00E60DC6" w:rsidRPr="00BD5170" w:rsidRDefault="00E60DC6" w:rsidP="002D5B3C">
            <w:pPr>
              <w:spacing w:before="120" w:after="120" w:line="240" w:lineRule="atLeast"/>
              <w:jc w:val="both"/>
              <w:rPr>
                <w:rFonts w:cs="Arial"/>
                <w:szCs w:val="20"/>
              </w:rPr>
            </w:pPr>
            <w:r w:rsidRPr="00BD5170">
              <w:rPr>
                <w:rFonts w:cs="Arial"/>
                <w:szCs w:val="20"/>
              </w:rPr>
              <w:t>Het is mogelijk om via de geboden oplossing meldingen door te sturen naar derde partijen (aannemers etc.)</w:t>
            </w:r>
          </w:p>
        </w:tc>
        <w:tc>
          <w:tcPr>
            <w:tcW w:w="555" w:type="pct"/>
          </w:tcPr>
          <w:p w14:paraId="3DDC17E2" w14:textId="77777777" w:rsidR="00E60DC6" w:rsidRDefault="00E60DC6" w:rsidP="002D5B3C">
            <w:pPr>
              <w:spacing w:before="120" w:after="120" w:line="240" w:lineRule="atLeast"/>
              <w:jc w:val="both"/>
              <w:rPr>
                <w:rFonts w:cs="Arial"/>
                <w:szCs w:val="20"/>
              </w:rPr>
            </w:pPr>
          </w:p>
        </w:tc>
        <w:tc>
          <w:tcPr>
            <w:tcW w:w="543" w:type="pct"/>
          </w:tcPr>
          <w:p w14:paraId="600BA1BF" w14:textId="05238141"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5E884769" w14:textId="301C51C8"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319BD8A" w14:textId="2F63C3D4" w:rsidR="00E60DC6" w:rsidRPr="000E0D3E" w:rsidRDefault="00E60DC6" w:rsidP="002D5B3C">
            <w:pPr>
              <w:spacing w:before="120" w:after="120" w:line="240" w:lineRule="atLeast"/>
              <w:jc w:val="both"/>
              <w:rPr>
                <w:rFonts w:cs="Arial"/>
                <w:szCs w:val="20"/>
              </w:rPr>
            </w:pPr>
            <w:r>
              <w:rPr>
                <w:rFonts w:cs="Arial"/>
                <w:szCs w:val="20"/>
              </w:rPr>
              <w:t>EB05</w:t>
            </w:r>
          </w:p>
        </w:tc>
        <w:tc>
          <w:tcPr>
            <w:tcW w:w="3494" w:type="pct"/>
          </w:tcPr>
          <w:p w14:paraId="0D89121B" w14:textId="3F4FA7F9" w:rsidR="00E60DC6" w:rsidRPr="00BD5170" w:rsidRDefault="00E60DC6" w:rsidP="002D5B3C">
            <w:pPr>
              <w:spacing w:before="120" w:after="120" w:line="240" w:lineRule="atLeast"/>
              <w:jc w:val="both"/>
              <w:rPr>
                <w:rFonts w:cs="Arial"/>
                <w:szCs w:val="20"/>
              </w:rPr>
            </w:pPr>
            <w:r>
              <w:rPr>
                <w:rFonts w:cs="Arial"/>
                <w:szCs w:val="20"/>
              </w:rPr>
              <w:t>De m</w:t>
            </w:r>
            <w:r w:rsidRPr="00BD5170">
              <w:rPr>
                <w:rFonts w:cs="Arial"/>
                <w:szCs w:val="20"/>
              </w:rPr>
              <w:t>edewerker heeft, afhankelijk van de autorisatie, de beschikking over een overzicht waarin hij/zij de meldingen kan categoriseren en aanpassen (bijv. gesloten meldingen in een periode, meldingen in behandeling, openstaande meldingen).</w:t>
            </w:r>
          </w:p>
        </w:tc>
        <w:tc>
          <w:tcPr>
            <w:tcW w:w="555" w:type="pct"/>
          </w:tcPr>
          <w:p w14:paraId="4E8BD480" w14:textId="77777777" w:rsidR="00E60DC6" w:rsidRDefault="00E60DC6" w:rsidP="002D5B3C">
            <w:pPr>
              <w:spacing w:before="120" w:after="120" w:line="240" w:lineRule="atLeast"/>
              <w:jc w:val="both"/>
              <w:rPr>
                <w:rFonts w:cs="Arial"/>
                <w:szCs w:val="20"/>
              </w:rPr>
            </w:pPr>
          </w:p>
        </w:tc>
        <w:tc>
          <w:tcPr>
            <w:tcW w:w="543" w:type="pct"/>
          </w:tcPr>
          <w:p w14:paraId="497A34B5" w14:textId="426B98F0"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266BD56F" w14:textId="35EB93F5" w:rsidTr="001472A0">
        <w:tc>
          <w:tcPr>
            <w:tcW w:w="408" w:type="pct"/>
          </w:tcPr>
          <w:p w14:paraId="4A16CC05" w14:textId="52FE4164" w:rsidR="00E60DC6" w:rsidRPr="000E0D3E" w:rsidRDefault="00E60DC6" w:rsidP="002D5B3C">
            <w:pPr>
              <w:spacing w:before="120" w:after="120" w:line="240" w:lineRule="atLeast"/>
              <w:jc w:val="both"/>
              <w:rPr>
                <w:rFonts w:cs="Arial"/>
                <w:szCs w:val="20"/>
              </w:rPr>
            </w:pPr>
            <w:r>
              <w:rPr>
                <w:rFonts w:cs="Arial"/>
                <w:szCs w:val="20"/>
              </w:rPr>
              <w:t>EB06</w:t>
            </w:r>
          </w:p>
        </w:tc>
        <w:tc>
          <w:tcPr>
            <w:tcW w:w="3494" w:type="pct"/>
          </w:tcPr>
          <w:p w14:paraId="64EF77E4" w14:textId="410DC2B4" w:rsidR="00E60DC6" w:rsidRPr="00BD5170" w:rsidRDefault="00E60DC6" w:rsidP="002D5B3C">
            <w:pPr>
              <w:spacing w:before="120" w:after="120" w:line="240" w:lineRule="atLeast"/>
              <w:jc w:val="both"/>
              <w:rPr>
                <w:rFonts w:cs="Arial"/>
                <w:szCs w:val="20"/>
              </w:rPr>
            </w:pPr>
            <w:r w:rsidRPr="00BD5170">
              <w:rPr>
                <w:rFonts w:cs="Arial"/>
                <w:szCs w:val="20"/>
              </w:rPr>
              <w:t>Medewerker kan de meldingen sorteren, groeperen en weergeven op:</w:t>
            </w:r>
          </w:p>
          <w:p w14:paraId="51D761D5" w14:textId="77777777" w:rsidR="00E60DC6" w:rsidRPr="00BD5170" w:rsidRDefault="00E60DC6" w:rsidP="002D5B3C">
            <w:pPr>
              <w:spacing w:before="120" w:after="120" w:line="240" w:lineRule="atLeast"/>
              <w:jc w:val="both"/>
              <w:rPr>
                <w:rFonts w:cs="Arial"/>
                <w:szCs w:val="20"/>
              </w:rPr>
            </w:pPr>
            <w:r w:rsidRPr="00BD5170">
              <w:rPr>
                <w:rFonts w:cs="Arial"/>
                <w:szCs w:val="20"/>
              </w:rPr>
              <w:t>• Categorie melding</w:t>
            </w:r>
          </w:p>
          <w:p w14:paraId="4ED119D2" w14:textId="77777777" w:rsidR="00E60DC6" w:rsidRPr="00BD5170" w:rsidRDefault="00E60DC6" w:rsidP="002D5B3C">
            <w:pPr>
              <w:spacing w:before="120" w:after="120" w:line="240" w:lineRule="atLeast"/>
              <w:jc w:val="both"/>
              <w:rPr>
                <w:rFonts w:cs="Arial"/>
                <w:szCs w:val="20"/>
              </w:rPr>
            </w:pPr>
            <w:r w:rsidRPr="00BD5170">
              <w:rPr>
                <w:rFonts w:cs="Arial"/>
                <w:szCs w:val="20"/>
              </w:rPr>
              <w:t>• Adres, (alleen meldingen zichtbaar)</w:t>
            </w:r>
          </w:p>
          <w:p w14:paraId="46D86747" w14:textId="53D27C9A" w:rsidR="00E60DC6" w:rsidRPr="00BD5170" w:rsidRDefault="00E60DC6" w:rsidP="002D5B3C">
            <w:pPr>
              <w:spacing w:before="120" w:after="120" w:line="240" w:lineRule="atLeast"/>
              <w:jc w:val="both"/>
              <w:rPr>
                <w:rFonts w:cs="Arial"/>
                <w:szCs w:val="20"/>
              </w:rPr>
            </w:pPr>
            <w:r w:rsidRPr="00BD5170">
              <w:rPr>
                <w:rFonts w:cs="Arial"/>
                <w:szCs w:val="20"/>
              </w:rPr>
              <w:t>• Datum</w:t>
            </w:r>
            <w:r>
              <w:rPr>
                <w:rFonts w:cs="Arial"/>
                <w:szCs w:val="20"/>
              </w:rPr>
              <w:t>/periode</w:t>
            </w:r>
          </w:p>
          <w:p w14:paraId="76FEEE66" w14:textId="77777777" w:rsidR="00E60DC6" w:rsidRPr="00BD5170" w:rsidRDefault="00E60DC6" w:rsidP="002D5B3C">
            <w:pPr>
              <w:spacing w:before="120" w:after="120" w:line="240" w:lineRule="atLeast"/>
              <w:jc w:val="both"/>
              <w:rPr>
                <w:rFonts w:cs="Arial"/>
                <w:szCs w:val="20"/>
              </w:rPr>
            </w:pPr>
            <w:r w:rsidRPr="00BD5170">
              <w:rPr>
                <w:rFonts w:cs="Arial"/>
                <w:szCs w:val="20"/>
              </w:rPr>
              <w:t>• Wijk/buurt</w:t>
            </w:r>
          </w:p>
          <w:p w14:paraId="1F9D9701" w14:textId="77777777" w:rsidR="00E60DC6" w:rsidRDefault="00E60DC6" w:rsidP="004C7BF2">
            <w:pPr>
              <w:spacing w:before="120" w:after="120" w:line="240" w:lineRule="atLeast"/>
              <w:jc w:val="both"/>
              <w:rPr>
                <w:rFonts w:cs="Arial"/>
                <w:szCs w:val="20"/>
              </w:rPr>
            </w:pPr>
            <w:r w:rsidRPr="00BD5170">
              <w:rPr>
                <w:rFonts w:cs="Arial"/>
                <w:szCs w:val="20"/>
              </w:rPr>
              <w:t>• Status</w:t>
            </w:r>
          </w:p>
          <w:p w14:paraId="679DA911" w14:textId="76A88730" w:rsidR="00E60DC6" w:rsidRPr="004C7BF2" w:rsidRDefault="00E60DC6" w:rsidP="004C7BF2">
            <w:pPr>
              <w:spacing w:before="120" w:after="120" w:line="240" w:lineRule="atLeast"/>
              <w:jc w:val="both"/>
              <w:rPr>
                <w:rFonts w:cs="Arial"/>
                <w:szCs w:val="20"/>
              </w:rPr>
            </w:pPr>
            <w:r w:rsidRPr="00BD5170">
              <w:rPr>
                <w:rFonts w:cs="Arial"/>
                <w:szCs w:val="20"/>
              </w:rPr>
              <w:t xml:space="preserve">• </w:t>
            </w:r>
            <w:r>
              <w:rPr>
                <w:rFonts w:cs="Arial"/>
                <w:szCs w:val="20"/>
              </w:rPr>
              <w:t>Prioriteit</w:t>
            </w:r>
          </w:p>
        </w:tc>
        <w:tc>
          <w:tcPr>
            <w:tcW w:w="555" w:type="pct"/>
          </w:tcPr>
          <w:p w14:paraId="10DACE7B" w14:textId="77777777" w:rsidR="00E60DC6" w:rsidRDefault="00E60DC6" w:rsidP="002D5B3C">
            <w:pPr>
              <w:spacing w:before="120" w:after="120" w:line="240" w:lineRule="atLeast"/>
              <w:jc w:val="both"/>
              <w:rPr>
                <w:rFonts w:cs="Arial"/>
                <w:szCs w:val="20"/>
              </w:rPr>
            </w:pPr>
          </w:p>
        </w:tc>
        <w:tc>
          <w:tcPr>
            <w:tcW w:w="543" w:type="pct"/>
          </w:tcPr>
          <w:p w14:paraId="2997F91E" w14:textId="3690D997"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72836255" w14:textId="7EDF2643"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5207D53" w14:textId="1E79A6E1" w:rsidR="00E60DC6" w:rsidRPr="000E0D3E" w:rsidRDefault="00E60DC6" w:rsidP="002D5B3C">
            <w:pPr>
              <w:spacing w:before="120" w:after="120" w:line="240" w:lineRule="atLeast"/>
              <w:jc w:val="both"/>
              <w:rPr>
                <w:rFonts w:cs="Arial"/>
                <w:szCs w:val="20"/>
              </w:rPr>
            </w:pPr>
            <w:r>
              <w:rPr>
                <w:rFonts w:cs="Arial"/>
                <w:szCs w:val="20"/>
              </w:rPr>
              <w:t>EB07</w:t>
            </w:r>
          </w:p>
        </w:tc>
        <w:tc>
          <w:tcPr>
            <w:tcW w:w="3494" w:type="pct"/>
          </w:tcPr>
          <w:p w14:paraId="4A7480F0" w14:textId="7332DF18" w:rsidR="00E60DC6" w:rsidRPr="00BD5170" w:rsidRDefault="00E60DC6" w:rsidP="002D5B3C">
            <w:pPr>
              <w:spacing w:before="120" w:after="120" w:line="240" w:lineRule="atLeast"/>
              <w:jc w:val="both"/>
              <w:rPr>
                <w:rFonts w:cs="Arial"/>
                <w:szCs w:val="20"/>
              </w:rPr>
            </w:pPr>
            <w:r w:rsidRPr="00BD5170">
              <w:rPr>
                <w:rFonts w:cs="Arial"/>
                <w:szCs w:val="20"/>
              </w:rPr>
              <w:t>Het is mogelijk om contactgegevens van medewerkers/</w:t>
            </w:r>
            <w:r>
              <w:rPr>
                <w:rFonts w:cs="Arial"/>
                <w:szCs w:val="20"/>
              </w:rPr>
              <w:t>derden</w:t>
            </w:r>
            <w:r w:rsidRPr="00BD5170">
              <w:rPr>
                <w:rFonts w:cs="Arial"/>
                <w:szCs w:val="20"/>
              </w:rPr>
              <w:t xml:space="preserve"> handmatig en automatisch (via een koppeling) op te voeren in de geboden oplossing</w:t>
            </w:r>
            <w:r>
              <w:rPr>
                <w:rFonts w:cs="Arial"/>
                <w:szCs w:val="20"/>
              </w:rPr>
              <w:t>.</w:t>
            </w:r>
          </w:p>
        </w:tc>
        <w:tc>
          <w:tcPr>
            <w:tcW w:w="555" w:type="pct"/>
          </w:tcPr>
          <w:p w14:paraId="346EF18C" w14:textId="77777777" w:rsidR="00E60DC6" w:rsidRDefault="00E60DC6" w:rsidP="002D5B3C">
            <w:pPr>
              <w:spacing w:before="120" w:after="120" w:line="240" w:lineRule="atLeast"/>
              <w:jc w:val="both"/>
              <w:rPr>
                <w:rFonts w:cs="Arial"/>
                <w:szCs w:val="20"/>
              </w:rPr>
            </w:pPr>
          </w:p>
        </w:tc>
        <w:tc>
          <w:tcPr>
            <w:tcW w:w="543" w:type="pct"/>
          </w:tcPr>
          <w:p w14:paraId="51CBDB50" w14:textId="67A0ADA8" w:rsidR="00E60DC6" w:rsidRDefault="00E60DC6" w:rsidP="002D5B3C">
            <w:pPr>
              <w:spacing w:before="120" w:after="120" w:line="240" w:lineRule="atLeast"/>
              <w:jc w:val="both"/>
              <w:rPr>
                <w:rFonts w:cs="Arial"/>
                <w:szCs w:val="20"/>
              </w:rPr>
            </w:pPr>
            <w:r>
              <w:rPr>
                <w:rFonts w:cs="Arial"/>
                <w:szCs w:val="20"/>
              </w:rPr>
              <w:t>30</w:t>
            </w:r>
          </w:p>
        </w:tc>
      </w:tr>
    </w:tbl>
    <w:p w14:paraId="47A61793" w14:textId="30CCB936" w:rsidR="00BD5170" w:rsidRDefault="00BD5170" w:rsidP="002D5B3C">
      <w:pPr>
        <w:jc w:val="both"/>
      </w:pPr>
    </w:p>
    <w:p w14:paraId="214ED60B" w14:textId="72365E53" w:rsidR="007C6D5E" w:rsidRPr="004206DA" w:rsidRDefault="007C6D5E" w:rsidP="002D5B3C">
      <w:pPr>
        <w:pStyle w:val="Kop2"/>
        <w:jc w:val="both"/>
      </w:pPr>
      <w:bookmarkStart w:id="29" w:name="_Toc101865371"/>
      <w:r w:rsidRPr="004206DA">
        <w:t>4.</w:t>
      </w:r>
      <w:r>
        <w:t>4</w:t>
      </w:r>
      <w:r w:rsidRPr="004206DA">
        <w:t xml:space="preserve"> </w:t>
      </w:r>
      <w:r>
        <w:tab/>
        <w:t>Het afhandelen van een melding (gebruiker)</w:t>
      </w:r>
      <w:bookmarkEnd w:id="29"/>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59324C53" w14:textId="317C5D16"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69C17604" w14:textId="69BD2E1E"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3DD96CDE"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0F57FEF9" w14:textId="5F336922"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0B0BF4D4" w14:textId="11CC28C1"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6C8A71B7" w14:textId="3D675DF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9A6F785" w14:textId="1D44645D" w:rsidR="00E60DC6" w:rsidRPr="000E0D3E" w:rsidRDefault="00E60DC6" w:rsidP="002D5B3C">
            <w:pPr>
              <w:spacing w:before="120" w:after="120" w:line="240" w:lineRule="atLeast"/>
              <w:jc w:val="both"/>
              <w:rPr>
                <w:rFonts w:cs="Arial"/>
                <w:szCs w:val="20"/>
              </w:rPr>
            </w:pPr>
            <w:r>
              <w:rPr>
                <w:rFonts w:cs="Arial"/>
                <w:szCs w:val="20"/>
              </w:rPr>
              <w:t>EA01</w:t>
            </w:r>
          </w:p>
        </w:tc>
        <w:tc>
          <w:tcPr>
            <w:tcW w:w="3494" w:type="pct"/>
          </w:tcPr>
          <w:p w14:paraId="1572B4B0" w14:textId="28C362AC" w:rsidR="00E60DC6" w:rsidRPr="000E0D3E" w:rsidRDefault="00E60DC6" w:rsidP="002D5B3C">
            <w:pPr>
              <w:spacing w:before="120" w:after="120" w:line="240" w:lineRule="atLeast"/>
              <w:jc w:val="both"/>
              <w:rPr>
                <w:rFonts w:cs="Arial"/>
                <w:szCs w:val="20"/>
              </w:rPr>
            </w:pPr>
            <w:r w:rsidRPr="007C6D5E">
              <w:rPr>
                <w:rFonts w:cs="Arial"/>
                <w:szCs w:val="20"/>
              </w:rPr>
              <w:t>Medewerkers hebben de beschikking over een applicatie (op telefoon of tablet) waarin zij meldingen via de oplossing plaats en tijd- onafhankelijk kunnen afhandelen</w:t>
            </w:r>
            <w:r>
              <w:rPr>
                <w:rFonts w:cs="Arial"/>
                <w:szCs w:val="20"/>
              </w:rPr>
              <w:t>.</w:t>
            </w:r>
          </w:p>
        </w:tc>
        <w:tc>
          <w:tcPr>
            <w:tcW w:w="555" w:type="pct"/>
          </w:tcPr>
          <w:p w14:paraId="7B69A3A9" w14:textId="77777777" w:rsidR="00E60DC6" w:rsidRDefault="00E60DC6" w:rsidP="002D5B3C">
            <w:pPr>
              <w:spacing w:before="120" w:after="120" w:line="240" w:lineRule="atLeast"/>
              <w:jc w:val="both"/>
              <w:rPr>
                <w:rFonts w:cs="Arial"/>
                <w:szCs w:val="20"/>
              </w:rPr>
            </w:pPr>
          </w:p>
        </w:tc>
        <w:tc>
          <w:tcPr>
            <w:tcW w:w="543" w:type="pct"/>
          </w:tcPr>
          <w:p w14:paraId="418D4B1D" w14:textId="6CE3F9D4"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10C7B7D4" w14:textId="6D0489B9" w:rsidTr="001472A0">
        <w:tc>
          <w:tcPr>
            <w:tcW w:w="408" w:type="pct"/>
          </w:tcPr>
          <w:p w14:paraId="09ED2B0C" w14:textId="7572A50E" w:rsidR="00E60DC6" w:rsidRPr="000E0D3E" w:rsidRDefault="00E60DC6" w:rsidP="002D5B3C">
            <w:pPr>
              <w:spacing w:before="120" w:after="120" w:line="240" w:lineRule="atLeast"/>
              <w:jc w:val="both"/>
              <w:rPr>
                <w:rFonts w:cs="Arial"/>
                <w:szCs w:val="20"/>
              </w:rPr>
            </w:pPr>
            <w:r>
              <w:rPr>
                <w:rFonts w:cs="Arial"/>
                <w:szCs w:val="20"/>
              </w:rPr>
              <w:t>EA02</w:t>
            </w:r>
          </w:p>
        </w:tc>
        <w:tc>
          <w:tcPr>
            <w:tcW w:w="3494" w:type="pct"/>
          </w:tcPr>
          <w:p w14:paraId="6A992906" w14:textId="6AAD17A1" w:rsidR="00E60DC6" w:rsidRPr="007C6D5E" w:rsidRDefault="00E60DC6" w:rsidP="002D5B3C">
            <w:pPr>
              <w:spacing w:before="120" w:after="120" w:line="240" w:lineRule="atLeast"/>
              <w:jc w:val="both"/>
              <w:rPr>
                <w:rFonts w:cs="Arial"/>
                <w:szCs w:val="20"/>
              </w:rPr>
            </w:pPr>
            <w:r w:rsidRPr="007C6D5E">
              <w:rPr>
                <w:rFonts w:cs="Arial"/>
                <w:szCs w:val="20"/>
              </w:rPr>
              <w:t>De applicatie is beschikbaar op IOS en Android</w:t>
            </w:r>
            <w:r>
              <w:rPr>
                <w:rFonts w:cs="Arial"/>
                <w:szCs w:val="20"/>
              </w:rPr>
              <w:t>.</w:t>
            </w:r>
          </w:p>
        </w:tc>
        <w:tc>
          <w:tcPr>
            <w:tcW w:w="555" w:type="pct"/>
          </w:tcPr>
          <w:p w14:paraId="234DC856" w14:textId="77777777" w:rsidR="00E60DC6" w:rsidRDefault="00E60DC6" w:rsidP="002D5B3C">
            <w:pPr>
              <w:spacing w:before="120" w:after="120" w:line="240" w:lineRule="atLeast"/>
              <w:jc w:val="both"/>
              <w:rPr>
                <w:rFonts w:cs="Arial"/>
                <w:szCs w:val="20"/>
              </w:rPr>
            </w:pPr>
          </w:p>
        </w:tc>
        <w:tc>
          <w:tcPr>
            <w:tcW w:w="543" w:type="pct"/>
          </w:tcPr>
          <w:p w14:paraId="62248035" w14:textId="30231971"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4A1A840D" w14:textId="1D9EAA69"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FAAE6ED" w14:textId="1D1A25D1" w:rsidR="00E60DC6" w:rsidRPr="000E0D3E" w:rsidRDefault="00E60DC6" w:rsidP="002D5B3C">
            <w:pPr>
              <w:spacing w:before="120" w:after="120" w:line="240" w:lineRule="atLeast"/>
              <w:jc w:val="both"/>
              <w:rPr>
                <w:rFonts w:cs="Arial"/>
                <w:szCs w:val="20"/>
              </w:rPr>
            </w:pPr>
            <w:r>
              <w:rPr>
                <w:rFonts w:cs="Arial"/>
                <w:szCs w:val="20"/>
              </w:rPr>
              <w:t>EA03</w:t>
            </w:r>
          </w:p>
        </w:tc>
        <w:tc>
          <w:tcPr>
            <w:tcW w:w="3494" w:type="pct"/>
          </w:tcPr>
          <w:p w14:paraId="7A69DB99" w14:textId="3D94A1DC" w:rsidR="00E60DC6" w:rsidRPr="007C6D5E" w:rsidRDefault="00E60DC6" w:rsidP="002D5B3C">
            <w:pPr>
              <w:spacing w:before="120" w:after="120" w:line="240" w:lineRule="atLeast"/>
              <w:jc w:val="both"/>
              <w:rPr>
                <w:rFonts w:cs="Arial"/>
                <w:szCs w:val="20"/>
              </w:rPr>
            </w:pPr>
            <w:r w:rsidRPr="007C6D5E">
              <w:rPr>
                <w:rFonts w:cs="Arial"/>
                <w:szCs w:val="20"/>
              </w:rPr>
              <w:t>De medewerker van het taakveld heeft via een lijst en in de kaart een overzicht van alle openstaande meldinge</w:t>
            </w:r>
            <w:r>
              <w:rPr>
                <w:rFonts w:cs="Arial"/>
                <w:szCs w:val="20"/>
              </w:rPr>
              <w:t>n</w:t>
            </w:r>
            <w:r w:rsidRPr="007C6D5E">
              <w:rPr>
                <w:rFonts w:cs="Arial"/>
                <w:szCs w:val="20"/>
              </w:rPr>
              <w:t xml:space="preserve"> die op zijn naam of team staan. Hierdoor heeft de medewerker inzicht in zijn eigen </w:t>
            </w:r>
            <w:r>
              <w:rPr>
                <w:rFonts w:cs="Arial"/>
                <w:szCs w:val="20"/>
              </w:rPr>
              <w:t>werkvoorraad.</w:t>
            </w:r>
          </w:p>
        </w:tc>
        <w:tc>
          <w:tcPr>
            <w:tcW w:w="555" w:type="pct"/>
          </w:tcPr>
          <w:p w14:paraId="2095D9E8" w14:textId="77777777" w:rsidR="00E60DC6" w:rsidRDefault="00E60DC6" w:rsidP="002D5B3C">
            <w:pPr>
              <w:spacing w:before="120" w:after="120" w:line="240" w:lineRule="atLeast"/>
              <w:jc w:val="both"/>
              <w:rPr>
                <w:rFonts w:cs="Arial"/>
                <w:szCs w:val="20"/>
              </w:rPr>
            </w:pPr>
          </w:p>
        </w:tc>
        <w:tc>
          <w:tcPr>
            <w:tcW w:w="543" w:type="pct"/>
          </w:tcPr>
          <w:p w14:paraId="6AFC427A" w14:textId="388FA0B9"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1E67736E" w14:textId="3400C933" w:rsidTr="001472A0">
        <w:tc>
          <w:tcPr>
            <w:tcW w:w="408" w:type="pct"/>
          </w:tcPr>
          <w:p w14:paraId="3DE5A387" w14:textId="6E29A5F1" w:rsidR="00E60DC6" w:rsidRPr="000E0D3E" w:rsidRDefault="00E60DC6" w:rsidP="002D5B3C">
            <w:pPr>
              <w:spacing w:before="120" w:after="120" w:line="240" w:lineRule="atLeast"/>
              <w:jc w:val="both"/>
              <w:rPr>
                <w:rFonts w:cs="Arial"/>
                <w:szCs w:val="20"/>
              </w:rPr>
            </w:pPr>
            <w:r>
              <w:rPr>
                <w:rFonts w:cs="Arial"/>
                <w:szCs w:val="20"/>
              </w:rPr>
              <w:t>EA04</w:t>
            </w:r>
          </w:p>
        </w:tc>
        <w:tc>
          <w:tcPr>
            <w:tcW w:w="3494" w:type="pct"/>
          </w:tcPr>
          <w:p w14:paraId="2DBF4930" w14:textId="2412C69C" w:rsidR="00E60DC6" w:rsidRPr="007C6D5E" w:rsidRDefault="00E60DC6" w:rsidP="002D5B3C">
            <w:pPr>
              <w:spacing w:before="120" w:after="120" w:line="240" w:lineRule="atLeast"/>
              <w:jc w:val="both"/>
              <w:rPr>
                <w:rFonts w:cs="Arial"/>
                <w:szCs w:val="20"/>
              </w:rPr>
            </w:pPr>
            <w:r w:rsidRPr="007C6D5E">
              <w:rPr>
                <w:rFonts w:cs="Arial"/>
                <w:szCs w:val="20"/>
              </w:rPr>
              <w:t>Medewerkers kunnen communiceren met de melder via de applicatie (via standaardberichten</w:t>
            </w:r>
            <w:r>
              <w:rPr>
                <w:rFonts w:cs="Arial"/>
                <w:szCs w:val="20"/>
              </w:rPr>
              <w:t xml:space="preserve"> en vrije tekst</w:t>
            </w:r>
            <w:r w:rsidRPr="007C6D5E">
              <w:rPr>
                <w:rFonts w:cs="Arial"/>
                <w:szCs w:val="20"/>
              </w:rPr>
              <w:t>)</w:t>
            </w:r>
            <w:r>
              <w:rPr>
                <w:rFonts w:cs="Arial"/>
                <w:szCs w:val="20"/>
              </w:rPr>
              <w:t>.</w:t>
            </w:r>
          </w:p>
        </w:tc>
        <w:tc>
          <w:tcPr>
            <w:tcW w:w="555" w:type="pct"/>
          </w:tcPr>
          <w:p w14:paraId="54E76BD5" w14:textId="77777777" w:rsidR="00E60DC6" w:rsidRDefault="00E60DC6" w:rsidP="002D5B3C">
            <w:pPr>
              <w:spacing w:before="120" w:after="120" w:line="240" w:lineRule="atLeast"/>
              <w:jc w:val="both"/>
              <w:rPr>
                <w:rFonts w:cs="Arial"/>
                <w:szCs w:val="20"/>
              </w:rPr>
            </w:pPr>
          </w:p>
        </w:tc>
        <w:tc>
          <w:tcPr>
            <w:tcW w:w="543" w:type="pct"/>
          </w:tcPr>
          <w:p w14:paraId="1D337E6C" w14:textId="50910462"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12CD3336" w14:textId="7B9D8F0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F7D88A3" w14:textId="528A9E4B" w:rsidR="00E60DC6" w:rsidRPr="000E0D3E" w:rsidRDefault="00E60DC6" w:rsidP="002D5B3C">
            <w:pPr>
              <w:spacing w:before="120" w:after="120" w:line="240" w:lineRule="atLeast"/>
              <w:jc w:val="both"/>
              <w:rPr>
                <w:rFonts w:cs="Arial"/>
                <w:szCs w:val="20"/>
              </w:rPr>
            </w:pPr>
            <w:r>
              <w:rPr>
                <w:rFonts w:cs="Arial"/>
                <w:szCs w:val="20"/>
              </w:rPr>
              <w:t>EA05</w:t>
            </w:r>
          </w:p>
        </w:tc>
        <w:tc>
          <w:tcPr>
            <w:tcW w:w="3494" w:type="pct"/>
          </w:tcPr>
          <w:p w14:paraId="1DEFC7B5" w14:textId="14C8A67F" w:rsidR="00E60DC6" w:rsidRPr="007C6D5E" w:rsidRDefault="00E60DC6" w:rsidP="002D5B3C">
            <w:pPr>
              <w:spacing w:before="120" w:after="120" w:line="240" w:lineRule="atLeast"/>
              <w:jc w:val="both"/>
              <w:rPr>
                <w:rFonts w:cs="Arial"/>
                <w:szCs w:val="20"/>
              </w:rPr>
            </w:pPr>
            <w:r w:rsidRPr="007C6D5E">
              <w:rPr>
                <w:rFonts w:cs="Arial"/>
                <w:szCs w:val="20"/>
              </w:rPr>
              <w:t>De medewerker heeft</w:t>
            </w:r>
            <w:r>
              <w:rPr>
                <w:rFonts w:cs="Arial"/>
                <w:szCs w:val="20"/>
              </w:rPr>
              <w:t xml:space="preserve"> de </w:t>
            </w:r>
            <w:r w:rsidRPr="007C6D5E">
              <w:rPr>
                <w:rFonts w:cs="Arial"/>
                <w:szCs w:val="20"/>
              </w:rPr>
              <w:t xml:space="preserve">mogelijkheid om, zolang de melding openstaat en bij de afhandeling, nieuwe foto's aan de melding toe te voegen. Het </w:t>
            </w:r>
            <w:r>
              <w:rPr>
                <w:rFonts w:cs="Arial"/>
                <w:szCs w:val="20"/>
              </w:rPr>
              <w:t xml:space="preserve">is </w:t>
            </w:r>
            <w:r w:rsidRPr="007C6D5E">
              <w:rPr>
                <w:rFonts w:cs="Arial"/>
                <w:szCs w:val="20"/>
              </w:rPr>
              <w:t xml:space="preserve">mogelijk </w:t>
            </w:r>
            <w:r>
              <w:rPr>
                <w:rFonts w:cs="Arial"/>
                <w:szCs w:val="20"/>
              </w:rPr>
              <w:t>om</w:t>
            </w:r>
            <w:r w:rsidRPr="007C6D5E">
              <w:rPr>
                <w:rFonts w:cs="Arial"/>
                <w:szCs w:val="20"/>
              </w:rPr>
              <w:t xml:space="preserve"> meerdere foto's toe te voegen.  </w:t>
            </w:r>
          </w:p>
        </w:tc>
        <w:tc>
          <w:tcPr>
            <w:tcW w:w="555" w:type="pct"/>
          </w:tcPr>
          <w:p w14:paraId="75EB6B17" w14:textId="42782392" w:rsidR="00E60DC6" w:rsidRPr="007C6D5E" w:rsidRDefault="00E60DC6" w:rsidP="002D5B3C">
            <w:pPr>
              <w:spacing w:before="120" w:after="120" w:line="240" w:lineRule="atLeast"/>
              <w:jc w:val="both"/>
              <w:rPr>
                <w:rFonts w:cs="Arial"/>
                <w:szCs w:val="20"/>
              </w:rPr>
            </w:pPr>
          </w:p>
        </w:tc>
        <w:tc>
          <w:tcPr>
            <w:tcW w:w="543" w:type="pct"/>
          </w:tcPr>
          <w:p w14:paraId="6685DA16" w14:textId="696FBA4F" w:rsidR="00E60DC6" w:rsidRPr="007C6D5E" w:rsidRDefault="00E60DC6" w:rsidP="002D5B3C">
            <w:pPr>
              <w:spacing w:before="120" w:after="120" w:line="240" w:lineRule="atLeast"/>
              <w:jc w:val="both"/>
              <w:rPr>
                <w:rFonts w:cs="Arial"/>
                <w:szCs w:val="20"/>
              </w:rPr>
            </w:pPr>
            <w:r>
              <w:rPr>
                <w:rFonts w:cs="Arial"/>
                <w:szCs w:val="20"/>
              </w:rPr>
              <w:t>10</w:t>
            </w:r>
          </w:p>
        </w:tc>
      </w:tr>
      <w:tr w:rsidR="00E60DC6" w:rsidRPr="000E0D3E" w14:paraId="3D79FD6E" w14:textId="75EFCB14" w:rsidTr="001472A0">
        <w:tc>
          <w:tcPr>
            <w:tcW w:w="408" w:type="pct"/>
          </w:tcPr>
          <w:p w14:paraId="4BA813D3" w14:textId="22B16E8D" w:rsidR="00E60DC6" w:rsidRPr="000E0D3E" w:rsidRDefault="00E60DC6" w:rsidP="002D5B3C">
            <w:pPr>
              <w:spacing w:before="120" w:after="120" w:line="240" w:lineRule="atLeast"/>
              <w:jc w:val="both"/>
              <w:rPr>
                <w:rFonts w:cs="Arial"/>
                <w:szCs w:val="20"/>
              </w:rPr>
            </w:pPr>
            <w:r>
              <w:rPr>
                <w:rFonts w:cs="Arial"/>
                <w:szCs w:val="20"/>
              </w:rPr>
              <w:t>EA06</w:t>
            </w:r>
          </w:p>
        </w:tc>
        <w:tc>
          <w:tcPr>
            <w:tcW w:w="3494" w:type="pct"/>
          </w:tcPr>
          <w:p w14:paraId="0A0D5B73" w14:textId="5A8099BC" w:rsidR="00E60DC6" w:rsidRPr="007C6D5E" w:rsidRDefault="00E60DC6" w:rsidP="002D5B3C">
            <w:pPr>
              <w:spacing w:before="120" w:after="120" w:line="240" w:lineRule="atLeast"/>
              <w:jc w:val="both"/>
              <w:rPr>
                <w:rFonts w:cs="Arial"/>
                <w:szCs w:val="20"/>
              </w:rPr>
            </w:pPr>
            <w:r w:rsidRPr="000B3A44">
              <w:rPr>
                <w:rFonts w:cs="Arial"/>
                <w:szCs w:val="20"/>
              </w:rPr>
              <w:t xml:space="preserve">Een medewerker moet bij de afhandeling en communicatie een keuze maken uit het versturen van interne </w:t>
            </w:r>
            <w:r>
              <w:rPr>
                <w:rFonts w:cs="Arial"/>
                <w:szCs w:val="20"/>
              </w:rPr>
              <w:t>of</w:t>
            </w:r>
            <w:r w:rsidRPr="000B3A44">
              <w:rPr>
                <w:rFonts w:cs="Arial"/>
                <w:szCs w:val="20"/>
              </w:rPr>
              <w:t xml:space="preserve"> externe berichten en krijgt bij</w:t>
            </w:r>
            <w:r>
              <w:rPr>
                <w:rFonts w:cs="Arial"/>
                <w:szCs w:val="20"/>
              </w:rPr>
              <w:t xml:space="preserve"> het versturen van</w:t>
            </w:r>
            <w:r w:rsidRPr="000B3A44">
              <w:rPr>
                <w:rFonts w:cs="Arial"/>
                <w:szCs w:val="20"/>
              </w:rPr>
              <w:t xml:space="preserve"> externe berichten </w:t>
            </w:r>
            <w:r>
              <w:rPr>
                <w:rFonts w:cs="Arial"/>
                <w:szCs w:val="20"/>
              </w:rPr>
              <w:t xml:space="preserve">of als er geen keuze is gemaakt </w:t>
            </w:r>
            <w:r w:rsidRPr="000B3A44">
              <w:rPr>
                <w:rFonts w:cs="Arial"/>
                <w:szCs w:val="20"/>
              </w:rPr>
              <w:t>een waarschuwing.</w:t>
            </w:r>
          </w:p>
        </w:tc>
        <w:tc>
          <w:tcPr>
            <w:tcW w:w="555" w:type="pct"/>
          </w:tcPr>
          <w:p w14:paraId="2534DB86" w14:textId="15F973FB" w:rsidR="00E60DC6" w:rsidRPr="000B3A44" w:rsidRDefault="00E60DC6" w:rsidP="002D5B3C">
            <w:pPr>
              <w:spacing w:before="120" w:after="120" w:line="240" w:lineRule="atLeast"/>
              <w:jc w:val="both"/>
              <w:rPr>
                <w:rFonts w:cs="Arial"/>
                <w:szCs w:val="20"/>
              </w:rPr>
            </w:pPr>
          </w:p>
        </w:tc>
        <w:tc>
          <w:tcPr>
            <w:tcW w:w="543" w:type="pct"/>
          </w:tcPr>
          <w:p w14:paraId="0B4EC417" w14:textId="29A8E9C5" w:rsidR="00E60DC6" w:rsidRPr="000B3A44" w:rsidRDefault="00E60DC6" w:rsidP="002D5B3C">
            <w:pPr>
              <w:spacing w:before="120" w:after="120" w:line="240" w:lineRule="atLeast"/>
              <w:jc w:val="both"/>
              <w:rPr>
                <w:rFonts w:cs="Arial"/>
                <w:szCs w:val="20"/>
              </w:rPr>
            </w:pPr>
            <w:r>
              <w:rPr>
                <w:rFonts w:cs="Arial"/>
                <w:szCs w:val="20"/>
              </w:rPr>
              <w:t>20</w:t>
            </w:r>
          </w:p>
        </w:tc>
      </w:tr>
    </w:tbl>
    <w:p w14:paraId="1E2A3D27" w14:textId="77777777" w:rsidR="006A3CFF" w:rsidRDefault="006A3CFF" w:rsidP="002D5B3C">
      <w:pPr>
        <w:jc w:val="both"/>
      </w:pPr>
    </w:p>
    <w:p w14:paraId="2D103DEF" w14:textId="2861FD06" w:rsidR="007C6D5E" w:rsidRDefault="007C6D5E" w:rsidP="002D5B3C">
      <w:pPr>
        <w:pStyle w:val="Kop2"/>
        <w:jc w:val="both"/>
      </w:pPr>
      <w:bookmarkStart w:id="30" w:name="_Toc101865372"/>
      <w:r w:rsidRPr="004206DA">
        <w:t>4.</w:t>
      </w:r>
      <w:r>
        <w:t>5</w:t>
      </w:r>
      <w:r w:rsidRPr="004206DA">
        <w:t xml:space="preserve"> </w:t>
      </w:r>
      <w:r>
        <w:tab/>
        <w:t>Dienstverlening/contact richting melder</w:t>
      </w:r>
      <w:bookmarkEnd w:id="30"/>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6D252CE" w14:textId="284322D3"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5295BEBF" w14:textId="26E79B37"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55C377A8"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1ADD627E" w14:textId="06414E43"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329BCCA6" w14:textId="0B41A9B4"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23EA8AC8" w14:textId="7444583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DBF7C76" w14:textId="2EE331B4" w:rsidR="00E60DC6" w:rsidRPr="000E0D3E" w:rsidRDefault="00E60DC6" w:rsidP="002D5B3C">
            <w:pPr>
              <w:spacing w:before="120" w:after="120" w:line="240" w:lineRule="atLeast"/>
              <w:jc w:val="both"/>
              <w:rPr>
                <w:rFonts w:cs="Arial"/>
                <w:szCs w:val="20"/>
              </w:rPr>
            </w:pPr>
            <w:r>
              <w:rPr>
                <w:rFonts w:cs="Arial"/>
                <w:szCs w:val="20"/>
              </w:rPr>
              <w:t>EDC01</w:t>
            </w:r>
          </w:p>
        </w:tc>
        <w:tc>
          <w:tcPr>
            <w:tcW w:w="3494" w:type="pct"/>
          </w:tcPr>
          <w:p w14:paraId="06166342" w14:textId="641AFD6B" w:rsidR="00E60DC6" w:rsidRPr="000E0D3E" w:rsidRDefault="00E60DC6" w:rsidP="002D5B3C">
            <w:pPr>
              <w:spacing w:before="120" w:after="120" w:line="240" w:lineRule="atLeast"/>
              <w:jc w:val="both"/>
              <w:rPr>
                <w:rFonts w:cs="Arial"/>
                <w:szCs w:val="20"/>
              </w:rPr>
            </w:pPr>
            <w:r>
              <w:rPr>
                <w:rFonts w:cs="Arial"/>
                <w:szCs w:val="20"/>
              </w:rPr>
              <w:t>Medewerkers</w:t>
            </w:r>
            <w:r w:rsidRPr="007C6D5E">
              <w:rPr>
                <w:rFonts w:cs="Arial"/>
                <w:szCs w:val="20"/>
              </w:rPr>
              <w:t xml:space="preserve"> kunnen zoeken op </w:t>
            </w:r>
            <w:r>
              <w:rPr>
                <w:rFonts w:cs="Arial"/>
                <w:szCs w:val="20"/>
              </w:rPr>
              <w:t>onder andere</w:t>
            </w:r>
            <w:r w:rsidRPr="007C6D5E">
              <w:rPr>
                <w:rFonts w:cs="Arial"/>
                <w:szCs w:val="20"/>
              </w:rPr>
              <w:t xml:space="preserve"> naam, adres, meldingsnummer, tijdsperiode, trefwoord, </w:t>
            </w:r>
            <w:r>
              <w:rPr>
                <w:rFonts w:cs="Arial"/>
                <w:szCs w:val="20"/>
              </w:rPr>
              <w:t>be</w:t>
            </w:r>
            <w:r w:rsidRPr="007C6D5E">
              <w:rPr>
                <w:rFonts w:cs="Arial"/>
                <w:szCs w:val="20"/>
              </w:rPr>
              <w:t>handelaar/team, status en categorie om bestaande meldingen op te kunnen zoeken.</w:t>
            </w:r>
          </w:p>
        </w:tc>
        <w:tc>
          <w:tcPr>
            <w:tcW w:w="555" w:type="pct"/>
          </w:tcPr>
          <w:p w14:paraId="7EBCFA80" w14:textId="77777777" w:rsidR="00E60DC6" w:rsidRDefault="00E60DC6" w:rsidP="002D5B3C">
            <w:pPr>
              <w:spacing w:before="120" w:after="120" w:line="240" w:lineRule="atLeast"/>
              <w:jc w:val="both"/>
              <w:rPr>
                <w:rFonts w:cs="Arial"/>
                <w:szCs w:val="20"/>
              </w:rPr>
            </w:pPr>
          </w:p>
        </w:tc>
        <w:tc>
          <w:tcPr>
            <w:tcW w:w="543" w:type="pct"/>
          </w:tcPr>
          <w:p w14:paraId="7CFA3AC8" w14:textId="2CAD34EA" w:rsidR="00E60DC6" w:rsidRDefault="00E60DC6" w:rsidP="002D5B3C">
            <w:pPr>
              <w:spacing w:before="120" w:after="120" w:line="240" w:lineRule="atLeast"/>
              <w:jc w:val="both"/>
              <w:rPr>
                <w:rFonts w:cs="Arial"/>
                <w:szCs w:val="20"/>
              </w:rPr>
            </w:pPr>
            <w:r>
              <w:rPr>
                <w:rFonts w:cs="Arial"/>
                <w:szCs w:val="20"/>
              </w:rPr>
              <w:t>30</w:t>
            </w:r>
          </w:p>
        </w:tc>
      </w:tr>
      <w:tr w:rsidR="00E60DC6" w:rsidRPr="007C6D5E" w14:paraId="010D49EF" w14:textId="132FED81" w:rsidTr="001472A0">
        <w:tc>
          <w:tcPr>
            <w:tcW w:w="408" w:type="pct"/>
          </w:tcPr>
          <w:p w14:paraId="77DAF025" w14:textId="153DDC04" w:rsidR="00E60DC6" w:rsidRPr="000E0D3E" w:rsidRDefault="00E60DC6" w:rsidP="002D5B3C">
            <w:pPr>
              <w:spacing w:before="120" w:after="120" w:line="240" w:lineRule="atLeast"/>
              <w:jc w:val="both"/>
              <w:rPr>
                <w:rFonts w:cs="Arial"/>
                <w:szCs w:val="20"/>
              </w:rPr>
            </w:pPr>
            <w:r>
              <w:rPr>
                <w:rFonts w:cs="Arial"/>
                <w:szCs w:val="20"/>
              </w:rPr>
              <w:t>EDC02</w:t>
            </w:r>
          </w:p>
        </w:tc>
        <w:tc>
          <w:tcPr>
            <w:tcW w:w="3494" w:type="pct"/>
          </w:tcPr>
          <w:p w14:paraId="253BC550" w14:textId="6C0CEEF1" w:rsidR="00E60DC6" w:rsidRPr="007C6D5E" w:rsidRDefault="00E60DC6" w:rsidP="002D5B3C">
            <w:pPr>
              <w:spacing w:before="120" w:after="120" w:line="240" w:lineRule="atLeast"/>
              <w:jc w:val="both"/>
              <w:rPr>
                <w:rFonts w:cs="Arial"/>
                <w:szCs w:val="20"/>
              </w:rPr>
            </w:pPr>
            <w:r w:rsidRPr="00D046A1">
              <w:rPr>
                <w:rFonts w:cs="Arial"/>
                <w:szCs w:val="20"/>
              </w:rPr>
              <w:t>Een melder kan automatisch een bericht (e-mail en/of notificatie in de app) ontvangen wanneer een melding is gedaan, een andere status krijgt en is afgehandeld. De melder kan zelf instellen of hij hier wel/niet notificaties van wil ontvangen.</w:t>
            </w:r>
          </w:p>
        </w:tc>
        <w:tc>
          <w:tcPr>
            <w:tcW w:w="555" w:type="pct"/>
          </w:tcPr>
          <w:p w14:paraId="5C695C78" w14:textId="77777777" w:rsidR="00E60DC6" w:rsidRDefault="00E60DC6" w:rsidP="002D5B3C">
            <w:pPr>
              <w:spacing w:before="120" w:after="120" w:line="240" w:lineRule="atLeast"/>
              <w:jc w:val="both"/>
              <w:rPr>
                <w:rFonts w:cs="Arial"/>
                <w:szCs w:val="20"/>
              </w:rPr>
            </w:pPr>
          </w:p>
        </w:tc>
        <w:tc>
          <w:tcPr>
            <w:tcW w:w="543" w:type="pct"/>
          </w:tcPr>
          <w:p w14:paraId="30B72B88" w14:textId="54E48CD6" w:rsidR="00E60DC6" w:rsidRDefault="00E60DC6" w:rsidP="002D5B3C">
            <w:pPr>
              <w:spacing w:before="120" w:after="120" w:line="240" w:lineRule="atLeast"/>
              <w:jc w:val="both"/>
              <w:rPr>
                <w:rFonts w:cs="Arial"/>
                <w:szCs w:val="20"/>
              </w:rPr>
            </w:pPr>
            <w:r>
              <w:rPr>
                <w:rFonts w:cs="Arial"/>
                <w:szCs w:val="20"/>
              </w:rPr>
              <w:t>30</w:t>
            </w:r>
          </w:p>
        </w:tc>
      </w:tr>
      <w:tr w:rsidR="00E60DC6" w:rsidRPr="007C6D5E" w14:paraId="6F926B44" w14:textId="2B0C75F4"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28DA684B" w14:textId="526FE737" w:rsidR="00E60DC6" w:rsidRPr="000E0D3E" w:rsidRDefault="00E60DC6" w:rsidP="002D5B3C">
            <w:pPr>
              <w:spacing w:before="120" w:after="120" w:line="240" w:lineRule="atLeast"/>
              <w:jc w:val="both"/>
              <w:rPr>
                <w:rFonts w:cs="Arial"/>
                <w:szCs w:val="20"/>
              </w:rPr>
            </w:pPr>
            <w:r>
              <w:rPr>
                <w:rFonts w:cs="Arial"/>
                <w:szCs w:val="20"/>
              </w:rPr>
              <w:t>EDC03</w:t>
            </w:r>
          </w:p>
        </w:tc>
        <w:tc>
          <w:tcPr>
            <w:tcW w:w="3494" w:type="pct"/>
          </w:tcPr>
          <w:p w14:paraId="5DDFD8F1" w14:textId="3D099881" w:rsidR="00E60DC6" w:rsidRPr="007C6D5E" w:rsidRDefault="00E60DC6" w:rsidP="002D5B3C">
            <w:pPr>
              <w:spacing w:before="120" w:after="120" w:line="240" w:lineRule="atLeast"/>
              <w:jc w:val="both"/>
              <w:rPr>
                <w:rFonts w:cs="Arial"/>
                <w:szCs w:val="20"/>
              </w:rPr>
            </w:pPr>
            <w:r>
              <w:rPr>
                <w:rFonts w:cs="Arial"/>
                <w:szCs w:val="20"/>
              </w:rPr>
              <w:t>Berichten verzonden vanuit de Oplossing kunnen worden verstuurd vanaf een no-reply of ander generiek e-mailadres.</w:t>
            </w:r>
          </w:p>
        </w:tc>
        <w:tc>
          <w:tcPr>
            <w:tcW w:w="555" w:type="pct"/>
          </w:tcPr>
          <w:p w14:paraId="62BC60F1" w14:textId="1DE312CB" w:rsidR="00E60DC6" w:rsidRPr="007C6D5E" w:rsidRDefault="00E60DC6" w:rsidP="002D5B3C">
            <w:pPr>
              <w:spacing w:before="120" w:after="120" w:line="240" w:lineRule="atLeast"/>
              <w:jc w:val="both"/>
              <w:rPr>
                <w:rFonts w:cs="Arial"/>
                <w:szCs w:val="20"/>
              </w:rPr>
            </w:pPr>
          </w:p>
        </w:tc>
        <w:tc>
          <w:tcPr>
            <w:tcW w:w="543" w:type="pct"/>
          </w:tcPr>
          <w:p w14:paraId="1815D1DB" w14:textId="025BF12F" w:rsidR="00E60DC6" w:rsidRPr="007C6D5E" w:rsidRDefault="00E60DC6" w:rsidP="002D5B3C">
            <w:pPr>
              <w:spacing w:before="120" w:after="120" w:line="240" w:lineRule="atLeast"/>
              <w:jc w:val="both"/>
              <w:rPr>
                <w:rFonts w:cs="Arial"/>
                <w:szCs w:val="20"/>
              </w:rPr>
            </w:pPr>
            <w:r>
              <w:rPr>
                <w:rFonts w:cs="Arial"/>
                <w:szCs w:val="20"/>
              </w:rPr>
              <w:t>10</w:t>
            </w:r>
          </w:p>
        </w:tc>
      </w:tr>
      <w:tr w:rsidR="00E60DC6" w:rsidRPr="007C6D5E" w14:paraId="410674EE" w14:textId="6100C7A8" w:rsidTr="001472A0">
        <w:tc>
          <w:tcPr>
            <w:tcW w:w="408" w:type="pct"/>
          </w:tcPr>
          <w:p w14:paraId="35192D46" w14:textId="3E46E50F" w:rsidR="00E60DC6" w:rsidRPr="000E0D3E" w:rsidRDefault="00E60DC6" w:rsidP="002D5B3C">
            <w:pPr>
              <w:spacing w:before="120" w:after="120" w:line="240" w:lineRule="atLeast"/>
              <w:jc w:val="both"/>
              <w:rPr>
                <w:rFonts w:cs="Arial"/>
                <w:szCs w:val="20"/>
              </w:rPr>
            </w:pPr>
            <w:r>
              <w:rPr>
                <w:rFonts w:cs="Arial"/>
                <w:szCs w:val="20"/>
              </w:rPr>
              <w:t>EDC04</w:t>
            </w:r>
          </w:p>
        </w:tc>
        <w:tc>
          <w:tcPr>
            <w:tcW w:w="3494" w:type="pct"/>
          </w:tcPr>
          <w:p w14:paraId="21EA9FF0" w14:textId="38310963" w:rsidR="00E60DC6" w:rsidRPr="007C6D5E" w:rsidRDefault="00E60DC6" w:rsidP="002D5B3C">
            <w:pPr>
              <w:spacing w:before="120" w:after="120" w:line="240" w:lineRule="atLeast"/>
              <w:jc w:val="both"/>
              <w:rPr>
                <w:rFonts w:cs="Arial"/>
                <w:szCs w:val="20"/>
              </w:rPr>
            </w:pPr>
            <w:r w:rsidRPr="00D046A1">
              <w:rPr>
                <w:rFonts w:cs="Arial"/>
                <w:szCs w:val="20"/>
              </w:rPr>
              <w:t>De melder kan aangeven wat het voorkeurskanaal (mail, via de app of sms) is waarmee de melder actief op de hoogte van de voortgang en de afhandeling van de melding wordt gehouden.</w:t>
            </w:r>
          </w:p>
        </w:tc>
        <w:tc>
          <w:tcPr>
            <w:tcW w:w="555" w:type="pct"/>
          </w:tcPr>
          <w:p w14:paraId="32C0C0C7" w14:textId="2B54A879" w:rsidR="00E60DC6" w:rsidRPr="00D046A1" w:rsidRDefault="00E60DC6" w:rsidP="002D5B3C">
            <w:pPr>
              <w:spacing w:before="120" w:after="120" w:line="240" w:lineRule="atLeast"/>
              <w:jc w:val="both"/>
              <w:rPr>
                <w:rFonts w:cs="Arial"/>
                <w:szCs w:val="20"/>
              </w:rPr>
            </w:pPr>
          </w:p>
        </w:tc>
        <w:tc>
          <w:tcPr>
            <w:tcW w:w="543" w:type="pct"/>
          </w:tcPr>
          <w:p w14:paraId="75F852EB" w14:textId="69D2EF91" w:rsidR="00E60DC6" w:rsidRPr="00D046A1" w:rsidRDefault="00E60DC6" w:rsidP="002D5B3C">
            <w:pPr>
              <w:spacing w:before="120" w:after="120" w:line="240" w:lineRule="atLeast"/>
              <w:jc w:val="both"/>
              <w:rPr>
                <w:rFonts w:cs="Arial"/>
                <w:szCs w:val="20"/>
              </w:rPr>
            </w:pPr>
            <w:r>
              <w:rPr>
                <w:rFonts w:cs="Arial"/>
                <w:szCs w:val="20"/>
              </w:rPr>
              <w:t>10</w:t>
            </w:r>
          </w:p>
        </w:tc>
      </w:tr>
      <w:tr w:rsidR="00E60DC6" w:rsidRPr="007C6D5E" w14:paraId="3C0A44E8" w14:textId="40F66FC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75B3991" w14:textId="1DBB0A54" w:rsidR="00E60DC6" w:rsidRDefault="00E60DC6" w:rsidP="002D5B3C">
            <w:pPr>
              <w:spacing w:before="120" w:after="120" w:line="240" w:lineRule="atLeast"/>
              <w:jc w:val="both"/>
              <w:rPr>
                <w:rFonts w:cs="Arial"/>
                <w:szCs w:val="20"/>
              </w:rPr>
            </w:pPr>
            <w:r>
              <w:rPr>
                <w:rFonts w:cs="Arial"/>
                <w:szCs w:val="20"/>
              </w:rPr>
              <w:t>EDC05</w:t>
            </w:r>
          </w:p>
        </w:tc>
        <w:tc>
          <w:tcPr>
            <w:tcW w:w="3494" w:type="pct"/>
          </w:tcPr>
          <w:p w14:paraId="51BC3356" w14:textId="0A3E0F7C" w:rsidR="00E60DC6" w:rsidRPr="007C6D5E" w:rsidRDefault="00E60DC6" w:rsidP="002D5B3C">
            <w:pPr>
              <w:spacing w:before="120" w:after="120" w:line="240" w:lineRule="atLeast"/>
              <w:jc w:val="both"/>
              <w:rPr>
                <w:rFonts w:cs="Arial"/>
                <w:szCs w:val="20"/>
              </w:rPr>
            </w:pPr>
            <w:r w:rsidRPr="007C6D5E">
              <w:rPr>
                <w:rFonts w:cs="Arial"/>
                <w:szCs w:val="20"/>
              </w:rPr>
              <w:t>Het is mogelijk om te communiceren met een melder via de geboden oplossing</w:t>
            </w:r>
            <w:r>
              <w:rPr>
                <w:rFonts w:cs="Arial"/>
                <w:szCs w:val="20"/>
              </w:rPr>
              <w:t>.</w:t>
            </w:r>
          </w:p>
        </w:tc>
        <w:tc>
          <w:tcPr>
            <w:tcW w:w="555" w:type="pct"/>
          </w:tcPr>
          <w:p w14:paraId="1234EF83" w14:textId="77777777" w:rsidR="00E60DC6" w:rsidRDefault="00E60DC6" w:rsidP="002D5B3C">
            <w:pPr>
              <w:spacing w:before="120" w:after="120" w:line="240" w:lineRule="atLeast"/>
              <w:jc w:val="both"/>
              <w:rPr>
                <w:rFonts w:cs="Arial"/>
                <w:szCs w:val="20"/>
              </w:rPr>
            </w:pPr>
          </w:p>
        </w:tc>
        <w:tc>
          <w:tcPr>
            <w:tcW w:w="543" w:type="pct"/>
          </w:tcPr>
          <w:p w14:paraId="492BA5EC" w14:textId="7B3E7B25" w:rsidR="00E60DC6" w:rsidRDefault="00E60DC6" w:rsidP="002D5B3C">
            <w:pPr>
              <w:spacing w:before="120" w:after="120" w:line="240" w:lineRule="atLeast"/>
              <w:jc w:val="both"/>
              <w:rPr>
                <w:rFonts w:cs="Arial"/>
                <w:szCs w:val="20"/>
              </w:rPr>
            </w:pPr>
            <w:r>
              <w:rPr>
                <w:rFonts w:cs="Arial"/>
                <w:szCs w:val="20"/>
              </w:rPr>
              <w:t>30</w:t>
            </w:r>
          </w:p>
        </w:tc>
      </w:tr>
      <w:tr w:rsidR="00E60DC6" w:rsidRPr="007C6D5E" w14:paraId="32F52BC7" w14:textId="69EE2A9F" w:rsidTr="001472A0">
        <w:tc>
          <w:tcPr>
            <w:tcW w:w="408" w:type="pct"/>
          </w:tcPr>
          <w:p w14:paraId="44FA9D18" w14:textId="16DD7B79" w:rsidR="00E60DC6" w:rsidRDefault="00E60DC6" w:rsidP="002D5B3C">
            <w:pPr>
              <w:spacing w:before="120" w:after="120" w:line="240" w:lineRule="atLeast"/>
              <w:jc w:val="both"/>
              <w:rPr>
                <w:rFonts w:cs="Arial"/>
                <w:szCs w:val="20"/>
              </w:rPr>
            </w:pPr>
            <w:r>
              <w:rPr>
                <w:rFonts w:cs="Arial"/>
                <w:szCs w:val="20"/>
              </w:rPr>
              <w:t>EDC06</w:t>
            </w:r>
          </w:p>
        </w:tc>
        <w:tc>
          <w:tcPr>
            <w:tcW w:w="3494" w:type="pct"/>
          </w:tcPr>
          <w:p w14:paraId="5D697D34" w14:textId="43A9142E" w:rsidR="00E60DC6" w:rsidRPr="007C6D5E" w:rsidRDefault="00E60DC6" w:rsidP="002D5B3C">
            <w:pPr>
              <w:spacing w:before="120" w:after="120" w:line="240" w:lineRule="atLeast"/>
              <w:jc w:val="both"/>
              <w:rPr>
                <w:rFonts w:cs="Arial"/>
                <w:szCs w:val="20"/>
              </w:rPr>
            </w:pPr>
            <w:r w:rsidRPr="007C6D5E">
              <w:rPr>
                <w:rFonts w:cs="Arial"/>
                <w:szCs w:val="20"/>
              </w:rPr>
              <w:t xml:space="preserve">De </w:t>
            </w:r>
            <w:r>
              <w:rPr>
                <w:rFonts w:cs="Arial"/>
                <w:szCs w:val="20"/>
              </w:rPr>
              <w:t>(standaard)</w:t>
            </w:r>
            <w:r w:rsidRPr="007C6D5E">
              <w:rPr>
                <w:rFonts w:cs="Arial"/>
                <w:szCs w:val="20"/>
              </w:rPr>
              <w:t>berichten die naar de melder worden gestuurd</w:t>
            </w:r>
            <w:r>
              <w:rPr>
                <w:rFonts w:cs="Arial"/>
                <w:szCs w:val="20"/>
              </w:rPr>
              <w:t>,</w:t>
            </w:r>
            <w:r w:rsidRPr="007C6D5E">
              <w:rPr>
                <w:rFonts w:cs="Arial"/>
                <w:szCs w:val="20"/>
              </w:rPr>
              <w:t xml:space="preserve"> kunnen door de </w:t>
            </w:r>
            <w:r>
              <w:rPr>
                <w:rFonts w:cs="Arial"/>
                <w:szCs w:val="20"/>
              </w:rPr>
              <w:t>opdrachtgever</w:t>
            </w:r>
            <w:r w:rsidRPr="007C6D5E">
              <w:rPr>
                <w:rFonts w:cs="Arial"/>
                <w:szCs w:val="20"/>
              </w:rPr>
              <w:t xml:space="preserve"> zelfstandig </w:t>
            </w:r>
            <w:r>
              <w:rPr>
                <w:rFonts w:cs="Arial"/>
                <w:szCs w:val="20"/>
              </w:rPr>
              <w:t>opgesteld worden.</w:t>
            </w:r>
            <w:r w:rsidRPr="007C6D5E">
              <w:rPr>
                <w:rFonts w:cs="Arial"/>
                <w:szCs w:val="20"/>
              </w:rPr>
              <w:t xml:space="preserve"> </w:t>
            </w:r>
          </w:p>
        </w:tc>
        <w:tc>
          <w:tcPr>
            <w:tcW w:w="555" w:type="pct"/>
          </w:tcPr>
          <w:p w14:paraId="3FB142E8" w14:textId="69D002AB" w:rsidR="00E60DC6" w:rsidRPr="007C6D5E" w:rsidRDefault="00E60DC6" w:rsidP="002D5B3C">
            <w:pPr>
              <w:spacing w:before="120" w:after="120" w:line="240" w:lineRule="atLeast"/>
              <w:jc w:val="both"/>
              <w:rPr>
                <w:rFonts w:cs="Arial"/>
                <w:szCs w:val="20"/>
              </w:rPr>
            </w:pPr>
          </w:p>
        </w:tc>
        <w:tc>
          <w:tcPr>
            <w:tcW w:w="543" w:type="pct"/>
          </w:tcPr>
          <w:p w14:paraId="70E5FAFD" w14:textId="3E7BF94D" w:rsidR="00E60DC6" w:rsidRPr="007C6D5E" w:rsidRDefault="00E60DC6" w:rsidP="002D5B3C">
            <w:pPr>
              <w:spacing w:before="120" w:after="120" w:line="240" w:lineRule="atLeast"/>
              <w:jc w:val="both"/>
              <w:rPr>
                <w:rFonts w:cs="Arial"/>
                <w:szCs w:val="20"/>
              </w:rPr>
            </w:pPr>
            <w:r>
              <w:rPr>
                <w:rFonts w:cs="Arial"/>
                <w:szCs w:val="20"/>
              </w:rPr>
              <w:t>20</w:t>
            </w:r>
          </w:p>
        </w:tc>
      </w:tr>
      <w:tr w:rsidR="00E60DC6" w:rsidRPr="007C6D5E" w14:paraId="68120457" w14:textId="571E982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A336CCE" w14:textId="1A96D78F" w:rsidR="00E60DC6" w:rsidRDefault="00E60DC6" w:rsidP="002D5B3C">
            <w:pPr>
              <w:spacing w:before="120" w:after="120" w:line="240" w:lineRule="atLeast"/>
              <w:jc w:val="both"/>
              <w:rPr>
                <w:rFonts w:cs="Arial"/>
                <w:szCs w:val="20"/>
              </w:rPr>
            </w:pPr>
            <w:r>
              <w:rPr>
                <w:rFonts w:cs="Arial"/>
                <w:szCs w:val="20"/>
              </w:rPr>
              <w:t>EDC07</w:t>
            </w:r>
          </w:p>
        </w:tc>
        <w:tc>
          <w:tcPr>
            <w:tcW w:w="3494" w:type="pct"/>
          </w:tcPr>
          <w:p w14:paraId="51E20CCD" w14:textId="11DEA10A" w:rsidR="00E60DC6" w:rsidRPr="007C6D5E" w:rsidRDefault="00E60DC6" w:rsidP="002D5B3C">
            <w:pPr>
              <w:spacing w:before="120" w:after="120" w:line="240" w:lineRule="atLeast"/>
              <w:jc w:val="both"/>
              <w:rPr>
                <w:rFonts w:cs="Arial"/>
                <w:szCs w:val="20"/>
              </w:rPr>
            </w:pPr>
            <w:r w:rsidRPr="007C6D5E">
              <w:rPr>
                <w:rFonts w:cs="Arial"/>
                <w:szCs w:val="20"/>
              </w:rPr>
              <w:t>Voor melders is het mogelijk om</w:t>
            </w:r>
            <w:r>
              <w:rPr>
                <w:rFonts w:cs="Arial"/>
                <w:szCs w:val="20"/>
              </w:rPr>
              <w:t xml:space="preserve"> in een eigen omgeving</w:t>
            </w:r>
            <w:r w:rsidRPr="007C6D5E">
              <w:rPr>
                <w:rFonts w:cs="Arial"/>
                <w:szCs w:val="20"/>
              </w:rPr>
              <w:t xml:space="preserve"> inzage te hebben in gedane meldingen en de status daarvan</w:t>
            </w:r>
            <w:r>
              <w:rPr>
                <w:rFonts w:cs="Arial"/>
                <w:szCs w:val="20"/>
              </w:rPr>
              <w:t>.</w:t>
            </w:r>
          </w:p>
        </w:tc>
        <w:tc>
          <w:tcPr>
            <w:tcW w:w="555" w:type="pct"/>
          </w:tcPr>
          <w:p w14:paraId="6F2D64E3" w14:textId="77777777" w:rsidR="00E60DC6" w:rsidRDefault="00E60DC6" w:rsidP="002D5B3C">
            <w:pPr>
              <w:spacing w:before="120" w:after="120" w:line="240" w:lineRule="atLeast"/>
              <w:jc w:val="both"/>
              <w:rPr>
                <w:rFonts w:cs="Arial"/>
                <w:szCs w:val="20"/>
              </w:rPr>
            </w:pPr>
          </w:p>
        </w:tc>
        <w:tc>
          <w:tcPr>
            <w:tcW w:w="543" w:type="pct"/>
          </w:tcPr>
          <w:p w14:paraId="4BC09571" w14:textId="58FA795D" w:rsidR="00E60DC6" w:rsidRDefault="00E60DC6" w:rsidP="002D5B3C">
            <w:pPr>
              <w:spacing w:before="120" w:after="120" w:line="240" w:lineRule="atLeast"/>
              <w:jc w:val="both"/>
              <w:rPr>
                <w:rFonts w:cs="Arial"/>
                <w:szCs w:val="20"/>
              </w:rPr>
            </w:pPr>
            <w:r>
              <w:rPr>
                <w:rFonts w:cs="Arial"/>
                <w:szCs w:val="20"/>
              </w:rPr>
              <w:t>30</w:t>
            </w:r>
          </w:p>
        </w:tc>
      </w:tr>
      <w:tr w:rsidR="00E60DC6" w:rsidRPr="007C6D5E" w14:paraId="3324D325" w14:textId="31712D92" w:rsidTr="001472A0">
        <w:tc>
          <w:tcPr>
            <w:tcW w:w="408" w:type="pct"/>
          </w:tcPr>
          <w:p w14:paraId="70026765" w14:textId="0A113A49" w:rsidR="00E60DC6" w:rsidRDefault="00E60DC6" w:rsidP="002D5B3C">
            <w:pPr>
              <w:spacing w:before="120" w:after="120" w:line="240" w:lineRule="atLeast"/>
              <w:jc w:val="both"/>
              <w:rPr>
                <w:rFonts w:cs="Arial"/>
                <w:szCs w:val="20"/>
              </w:rPr>
            </w:pPr>
            <w:r>
              <w:rPr>
                <w:rFonts w:cs="Arial"/>
                <w:szCs w:val="20"/>
              </w:rPr>
              <w:t>EDC08</w:t>
            </w:r>
          </w:p>
        </w:tc>
        <w:tc>
          <w:tcPr>
            <w:tcW w:w="3494" w:type="pct"/>
          </w:tcPr>
          <w:p w14:paraId="274592FE" w14:textId="37682D99" w:rsidR="00E60DC6" w:rsidRPr="0042506A" w:rsidRDefault="00E60DC6" w:rsidP="002D5B3C">
            <w:pPr>
              <w:spacing w:before="120" w:after="120" w:line="240" w:lineRule="atLeast"/>
              <w:jc w:val="both"/>
              <w:rPr>
                <w:rFonts w:cs="Arial"/>
                <w:szCs w:val="20"/>
                <w:highlight w:val="green"/>
              </w:rPr>
            </w:pPr>
            <w:r w:rsidRPr="0042506A">
              <w:rPr>
                <w:rFonts w:cs="Arial"/>
                <w:szCs w:val="20"/>
              </w:rPr>
              <w:t>Het is mogelijk om vanuit de oplossing een klachtenformulier op te roepen.</w:t>
            </w:r>
          </w:p>
        </w:tc>
        <w:tc>
          <w:tcPr>
            <w:tcW w:w="555" w:type="pct"/>
          </w:tcPr>
          <w:p w14:paraId="7B9F3DF3" w14:textId="77777777" w:rsidR="00E60DC6" w:rsidRDefault="00E60DC6" w:rsidP="002D5B3C">
            <w:pPr>
              <w:spacing w:before="120" w:after="120" w:line="240" w:lineRule="atLeast"/>
              <w:jc w:val="both"/>
              <w:rPr>
                <w:rFonts w:cs="Arial"/>
                <w:szCs w:val="20"/>
              </w:rPr>
            </w:pPr>
          </w:p>
        </w:tc>
        <w:tc>
          <w:tcPr>
            <w:tcW w:w="543" w:type="pct"/>
          </w:tcPr>
          <w:p w14:paraId="5DEE0497" w14:textId="7D9CA751" w:rsidR="00E60DC6" w:rsidRDefault="00E60DC6" w:rsidP="002D5B3C">
            <w:pPr>
              <w:spacing w:before="120" w:after="120" w:line="240" w:lineRule="atLeast"/>
              <w:jc w:val="both"/>
              <w:rPr>
                <w:rFonts w:cs="Arial"/>
                <w:szCs w:val="20"/>
              </w:rPr>
            </w:pPr>
            <w:r>
              <w:rPr>
                <w:rFonts w:cs="Arial"/>
                <w:szCs w:val="20"/>
              </w:rPr>
              <w:t>30</w:t>
            </w:r>
          </w:p>
        </w:tc>
      </w:tr>
      <w:tr w:rsidR="00E60DC6" w:rsidRPr="007C6D5E" w14:paraId="17EE3975" w14:textId="78FE7DA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DDE4764" w14:textId="2911DDF8" w:rsidR="00E60DC6" w:rsidRDefault="00E60DC6" w:rsidP="002D5B3C">
            <w:pPr>
              <w:spacing w:before="120" w:after="120" w:line="240" w:lineRule="atLeast"/>
              <w:jc w:val="both"/>
              <w:rPr>
                <w:rFonts w:cs="Arial"/>
                <w:szCs w:val="20"/>
              </w:rPr>
            </w:pPr>
            <w:r>
              <w:rPr>
                <w:rFonts w:cs="Arial"/>
                <w:szCs w:val="20"/>
              </w:rPr>
              <w:t>EDC09</w:t>
            </w:r>
          </w:p>
        </w:tc>
        <w:tc>
          <w:tcPr>
            <w:tcW w:w="3494" w:type="pct"/>
          </w:tcPr>
          <w:p w14:paraId="7365800C" w14:textId="4CA3207B" w:rsidR="00E60DC6" w:rsidRPr="0095503D" w:rsidRDefault="00E60DC6" w:rsidP="002D5B3C">
            <w:pPr>
              <w:spacing w:before="120" w:after="120" w:line="240" w:lineRule="atLeast"/>
              <w:jc w:val="both"/>
              <w:rPr>
                <w:rFonts w:cs="Arial"/>
                <w:szCs w:val="20"/>
                <w:highlight w:val="yellow"/>
              </w:rPr>
            </w:pPr>
            <w:r w:rsidRPr="004C7BF2">
              <w:rPr>
                <w:rFonts w:cs="Arial"/>
                <w:szCs w:val="20"/>
              </w:rPr>
              <w:t>De geboden oplossing en de daarbij horende applicaties zijn ook in andere talen beschikbaar (minimaal Engels).</w:t>
            </w:r>
          </w:p>
        </w:tc>
        <w:tc>
          <w:tcPr>
            <w:tcW w:w="555" w:type="pct"/>
          </w:tcPr>
          <w:p w14:paraId="5471E374" w14:textId="6C035CB8" w:rsidR="00E60DC6" w:rsidRPr="004C7BF2" w:rsidRDefault="00E60DC6" w:rsidP="002D5B3C">
            <w:pPr>
              <w:spacing w:before="120" w:after="120" w:line="240" w:lineRule="atLeast"/>
              <w:jc w:val="both"/>
              <w:rPr>
                <w:rFonts w:cs="Arial"/>
                <w:szCs w:val="20"/>
              </w:rPr>
            </w:pPr>
          </w:p>
        </w:tc>
        <w:tc>
          <w:tcPr>
            <w:tcW w:w="543" w:type="pct"/>
          </w:tcPr>
          <w:p w14:paraId="5626711D" w14:textId="6EE8551A" w:rsidR="00E60DC6" w:rsidRPr="004C7BF2" w:rsidRDefault="00E60DC6" w:rsidP="002D5B3C">
            <w:pPr>
              <w:spacing w:before="120" w:after="120" w:line="240" w:lineRule="atLeast"/>
              <w:jc w:val="both"/>
              <w:rPr>
                <w:rFonts w:cs="Arial"/>
                <w:szCs w:val="20"/>
              </w:rPr>
            </w:pPr>
            <w:r>
              <w:rPr>
                <w:rFonts w:cs="Arial"/>
                <w:szCs w:val="20"/>
              </w:rPr>
              <w:t>20</w:t>
            </w:r>
          </w:p>
        </w:tc>
      </w:tr>
    </w:tbl>
    <w:p w14:paraId="3C491AA6" w14:textId="6BD447E2" w:rsidR="007C6D5E" w:rsidRDefault="007C6D5E" w:rsidP="006C6357"/>
    <w:p w14:paraId="281D8772" w14:textId="0854CBA6" w:rsidR="006E371E" w:rsidRDefault="006E371E" w:rsidP="002D5B3C">
      <w:pPr>
        <w:pStyle w:val="Kop2"/>
        <w:jc w:val="both"/>
      </w:pPr>
      <w:bookmarkStart w:id="31" w:name="_Toc101865373"/>
      <w:r>
        <w:t>4.</w:t>
      </w:r>
      <w:r w:rsidR="006C6357">
        <w:t>6</w:t>
      </w:r>
      <w:r>
        <w:t xml:space="preserve"> Wensen</w:t>
      </w:r>
      <w:bookmarkEnd w:id="31"/>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AD70CE4" w14:textId="44960D7E"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70C59F69" w14:textId="1F099987"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68817E4C"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20B47038" w14:textId="3A9CBECA"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4B906CBF" w14:textId="3306895D"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0D2235DF" w14:textId="4A34456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F4B653A" w14:textId="07138C47" w:rsidR="00E60DC6" w:rsidRPr="000E0D3E" w:rsidRDefault="00E60DC6" w:rsidP="002D5B3C">
            <w:pPr>
              <w:spacing w:before="120" w:after="120" w:line="240" w:lineRule="atLeast"/>
              <w:jc w:val="both"/>
              <w:rPr>
                <w:rFonts w:cs="Arial"/>
                <w:szCs w:val="20"/>
              </w:rPr>
            </w:pPr>
            <w:r>
              <w:rPr>
                <w:rFonts w:cs="Arial"/>
                <w:szCs w:val="20"/>
              </w:rPr>
              <w:t>W01</w:t>
            </w:r>
          </w:p>
        </w:tc>
        <w:tc>
          <w:tcPr>
            <w:tcW w:w="3494" w:type="pct"/>
          </w:tcPr>
          <w:p w14:paraId="3A77486C" w14:textId="59F38CB8" w:rsidR="00E60DC6" w:rsidRPr="000E0D3E" w:rsidRDefault="00E60DC6" w:rsidP="002D5B3C">
            <w:pPr>
              <w:spacing w:before="120" w:after="120" w:line="240" w:lineRule="atLeast"/>
              <w:jc w:val="both"/>
              <w:rPr>
                <w:rFonts w:cs="Arial"/>
                <w:szCs w:val="20"/>
              </w:rPr>
            </w:pPr>
            <w:r w:rsidRPr="006E371E">
              <w:rPr>
                <w:rFonts w:cs="Arial"/>
                <w:szCs w:val="20"/>
              </w:rPr>
              <w:t>De geboden oplossing toont een disclaimer bij het doen van een anonieme melding</w:t>
            </w:r>
            <w:r>
              <w:rPr>
                <w:rFonts w:cs="Arial"/>
                <w:szCs w:val="20"/>
              </w:rPr>
              <w:t>.</w:t>
            </w:r>
          </w:p>
        </w:tc>
        <w:tc>
          <w:tcPr>
            <w:tcW w:w="555" w:type="pct"/>
          </w:tcPr>
          <w:p w14:paraId="1BD0E1BF" w14:textId="5808EFAF" w:rsidR="00E60DC6" w:rsidRPr="006E371E" w:rsidRDefault="00E60DC6" w:rsidP="002D5B3C">
            <w:pPr>
              <w:spacing w:before="120" w:after="120" w:line="240" w:lineRule="atLeast"/>
              <w:jc w:val="both"/>
              <w:rPr>
                <w:rFonts w:cs="Arial"/>
                <w:szCs w:val="20"/>
              </w:rPr>
            </w:pPr>
          </w:p>
        </w:tc>
        <w:tc>
          <w:tcPr>
            <w:tcW w:w="543" w:type="pct"/>
          </w:tcPr>
          <w:p w14:paraId="52565821" w14:textId="77C34803" w:rsidR="00E60DC6" w:rsidRPr="006E371E" w:rsidRDefault="00E60DC6" w:rsidP="002D5B3C">
            <w:pPr>
              <w:spacing w:before="120" w:after="120" w:line="240" w:lineRule="atLeast"/>
              <w:jc w:val="both"/>
              <w:rPr>
                <w:rFonts w:cs="Arial"/>
                <w:szCs w:val="20"/>
              </w:rPr>
            </w:pPr>
            <w:r>
              <w:rPr>
                <w:rFonts w:cs="Arial"/>
                <w:szCs w:val="20"/>
              </w:rPr>
              <w:t>20</w:t>
            </w:r>
          </w:p>
        </w:tc>
      </w:tr>
      <w:tr w:rsidR="00E60DC6" w:rsidRPr="00BD5170" w14:paraId="77EC1605" w14:textId="4AD8445C" w:rsidTr="001472A0">
        <w:tc>
          <w:tcPr>
            <w:tcW w:w="408" w:type="pct"/>
          </w:tcPr>
          <w:p w14:paraId="74796F4B" w14:textId="5867A44D" w:rsidR="00E60DC6" w:rsidRPr="000E0D3E" w:rsidRDefault="00E60DC6" w:rsidP="002D5B3C">
            <w:pPr>
              <w:spacing w:before="120" w:after="120" w:line="240" w:lineRule="atLeast"/>
              <w:jc w:val="both"/>
              <w:rPr>
                <w:rFonts w:cs="Arial"/>
                <w:szCs w:val="20"/>
              </w:rPr>
            </w:pPr>
            <w:r>
              <w:rPr>
                <w:rFonts w:cs="Arial"/>
                <w:szCs w:val="20"/>
              </w:rPr>
              <w:t>W02</w:t>
            </w:r>
          </w:p>
        </w:tc>
        <w:tc>
          <w:tcPr>
            <w:tcW w:w="3494" w:type="pct"/>
          </w:tcPr>
          <w:p w14:paraId="71AF94CB" w14:textId="7A1972AB" w:rsidR="00E60DC6" w:rsidRPr="00BD5170" w:rsidRDefault="00E60DC6" w:rsidP="002D5B3C">
            <w:pPr>
              <w:spacing w:before="120" w:after="120" w:line="240" w:lineRule="atLeast"/>
              <w:jc w:val="both"/>
              <w:rPr>
                <w:rFonts w:cs="Arial"/>
                <w:szCs w:val="20"/>
              </w:rPr>
            </w:pPr>
            <w:r w:rsidRPr="006E371E">
              <w:rPr>
                <w:rFonts w:cs="Arial"/>
                <w:szCs w:val="20"/>
              </w:rPr>
              <w:t>Het is mogelijk om als medewerker je beschikbaarheid</w:t>
            </w:r>
            <w:r>
              <w:rPr>
                <w:rFonts w:cs="Arial"/>
                <w:szCs w:val="20"/>
              </w:rPr>
              <w:t xml:space="preserve"> </w:t>
            </w:r>
            <w:r w:rsidRPr="006E371E">
              <w:rPr>
                <w:rFonts w:cs="Arial"/>
                <w:szCs w:val="20"/>
              </w:rPr>
              <w:t>aan te geven</w:t>
            </w:r>
            <w:r>
              <w:rPr>
                <w:rFonts w:cs="Arial"/>
                <w:szCs w:val="20"/>
              </w:rPr>
              <w:t xml:space="preserve"> in de oplossing</w:t>
            </w:r>
            <w:r w:rsidRPr="006E371E">
              <w:rPr>
                <w:rFonts w:cs="Arial"/>
                <w:szCs w:val="20"/>
              </w:rPr>
              <w:t>.</w:t>
            </w:r>
          </w:p>
        </w:tc>
        <w:tc>
          <w:tcPr>
            <w:tcW w:w="555" w:type="pct"/>
          </w:tcPr>
          <w:p w14:paraId="663415CA" w14:textId="69DFFBB1" w:rsidR="00E60DC6" w:rsidRPr="006E371E" w:rsidRDefault="00E60DC6" w:rsidP="002D5B3C">
            <w:pPr>
              <w:spacing w:before="120" w:after="120" w:line="240" w:lineRule="atLeast"/>
              <w:jc w:val="both"/>
              <w:rPr>
                <w:rFonts w:cs="Arial"/>
                <w:szCs w:val="20"/>
              </w:rPr>
            </w:pPr>
          </w:p>
        </w:tc>
        <w:tc>
          <w:tcPr>
            <w:tcW w:w="543" w:type="pct"/>
          </w:tcPr>
          <w:p w14:paraId="65C35263" w14:textId="59FB8467" w:rsidR="00E60DC6" w:rsidRPr="006E371E" w:rsidRDefault="00E60DC6" w:rsidP="002D5B3C">
            <w:pPr>
              <w:spacing w:before="120" w:after="120" w:line="240" w:lineRule="atLeast"/>
              <w:jc w:val="both"/>
              <w:rPr>
                <w:rFonts w:cs="Arial"/>
                <w:szCs w:val="20"/>
              </w:rPr>
            </w:pPr>
            <w:r>
              <w:rPr>
                <w:rFonts w:cs="Arial"/>
                <w:szCs w:val="20"/>
              </w:rPr>
              <w:t>10</w:t>
            </w:r>
          </w:p>
        </w:tc>
      </w:tr>
      <w:tr w:rsidR="00E60DC6" w:rsidRPr="00BD5170" w14:paraId="391E8D0C" w14:textId="6740E4F8"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3289636" w14:textId="5B9253B5" w:rsidR="00E60DC6" w:rsidRDefault="00E60DC6" w:rsidP="002D5B3C">
            <w:pPr>
              <w:spacing w:before="120" w:after="120" w:line="240" w:lineRule="atLeast"/>
              <w:jc w:val="both"/>
              <w:rPr>
                <w:rFonts w:cs="Arial"/>
                <w:szCs w:val="20"/>
              </w:rPr>
            </w:pPr>
            <w:r>
              <w:rPr>
                <w:rFonts w:cs="Arial"/>
                <w:szCs w:val="20"/>
              </w:rPr>
              <w:t>W03</w:t>
            </w:r>
          </w:p>
        </w:tc>
        <w:tc>
          <w:tcPr>
            <w:tcW w:w="3494" w:type="pct"/>
          </w:tcPr>
          <w:p w14:paraId="57176F88" w14:textId="4E53C6F1" w:rsidR="00E60DC6" w:rsidRPr="006E371E" w:rsidRDefault="00E60DC6" w:rsidP="002D5B3C">
            <w:pPr>
              <w:spacing w:before="120" w:after="120" w:line="240" w:lineRule="atLeast"/>
              <w:jc w:val="both"/>
              <w:rPr>
                <w:rFonts w:cs="Arial"/>
                <w:szCs w:val="20"/>
              </w:rPr>
            </w:pPr>
            <w:r w:rsidRPr="006E371E">
              <w:rPr>
                <w:rFonts w:cs="Arial"/>
                <w:szCs w:val="20"/>
              </w:rPr>
              <w:t>Het is voor de melder mogelijk om de afhandeling te beoordelen.</w:t>
            </w:r>
          </w:p>
        </w:tc>
        <w:tc>
          <w:tcPr>
            <w:tcW w:w="555" w:type="pct"/>
          </w:tcPr>
          <w:p w14:paraId="0C299C0E" w14:textId="50C79D73" w:rsidR="00E60DC6" w:rsidRPr="006E371E" w:rsidRDefault="00E60DC6" w:rsidP="002D5B3C">
            <w:pPr>
              <w:spacing w:before="120" w:after="120" w:line="240" w:lineRule="atLeast"/>
              <w:jc w:val="both"/>
              <w:rPr>
                <w:rFonts w:cs="Arial"/>
                <w:szCs w:val="20"/>
              </w:rPr>
            </w:pPr>
          </w:p>
        </w:tc>
        <w:tc>
          <w:tcPr>
            <w:tcW w:w="543" w:type="pct"/>
          </w:tcPr>
          <w:p w14:paraId="3F9CF023" w14:textId="071CA6FE" w:rsidR="00E60DC6" w:rsidRPr="006E371E" w:rsidRDefault="00E60DC6" w:rsidP="002D5B3C">
            <w:pPr>
              <w:spacing w:before="120" w:after="120" w:line="240" w:lineRule="atLeast"/>
              <w:jc w:val="both"/>
              <w:rPr>
                <w:rFonts w:cs="Arial"/>
                <w:szCs w:val="20"/>
              </w:rPr>
            </w:pPr>
            <w:r>
              <w:rPr>
                <w:rFonts w:cs="Arial"/>
                <w:szCs w:val="20"/>
              </w:rPr>
              <w:t>20</w:t>
            </w:r>
          </w:p>
        </w:tc>
      </w:tr>
      <w:tr w:rsidR="00E60DC6" w:rsidRPr="00BD5170" w14:paraId="0CCC12A6" w14:textId="74365CC3" w:rsidTr="001472A0">
        <w:tc>
          <w:tcPr>
            <w:tcW w:w="408" w:type="pct"/>
          </w:tcPr>
          <w:p w14:paraId="6A35184C" w14:textId="431989C2" w:rsidR="00E60DC6" w:rsidRDefault="00E60DC6" w:rsidP="002D5B3C">
            <w:pPr>
              <w:spacing w:before="120" w:after="120" w:line="240" w:lineRule="atLeast"/>
              <w:jc w:val="both"/>
              <w:rPr>
                <w:rFonts w:cs="Arial"/>
                <w:szCs w:val="20"/>
              </w:rPr>
            </w:pPr>
            <w:r>
              <w:rPr>
                <w:rFonts w:cs="Arial"/>
                <w:szCs w:val="20"/>
              </w:rPr>
              <w:t>W04</w:t>
            </w:r>
          </w:p>
        </w:tc>
        <w:tc>
          <w:tcPr>
            <w:tcW w:w="3494" w:type="pct"/>
          </w:tcPr>
          <w:p w14:paraId="11F20590" w14:textId="30A55293" w:rsidR="00E60DC6" w:rsidRPr="006E371E" w:rsidRDefault="00E60DC6" w:rsidP="002D5B3C">
            <w:pPr>
              <w:spacing w:before="120" w:after="120" w:line="240" w:lineRule="atLeast"/>
              <w:jc w:val="both"/>
              <w:rPr>
                <w:rFonts w:cs="Arial"/>
                <w:szCs w:val="20"/>
              </w:rPr>
            </w:pPr>
            <w:r w:rsidRPr="006E371E">
              <w:rPr>
                <w:rFonts w:cs="Arial"/>
                <w:szCs w:val="20"/>
              </w:rPr>
              <w:t>Op basis van de foto die aan de melding wordt toegevoegd, wordt automatisch de locatie bepaald.</w:t>
            </w:r>
          </w:p>
        </w:tc>
        <w:tc>
          <w:tcPr>
            <w:tcW w:w="555" w:type="pct"/>
          </w:tcPr>
          <w:p w14:paraId="67EE7E14" w14:textId="14F0310D" w:rsidR="00E60DC6" w:rsidRPr="006E371E" w:rsidRDefault="00E60DC6" w:rsidP="002D5B3C">
            <w:pPr>
              <w:spacing w:before="120" w:after="120" w:line="240" w:lineRule="atLeast"/>
              <w:jc w:val="both"/>
              <w:rPr>
                <w:rFonts w:cs="Arial"/>
                <w:szCs w:val="20"/>
              </w:rPr>
            </w:pPr>
          </w:p>
        </w:tc>
        <w:tc>
          <w:tcPr>
            <w:tcW w:w="543" w:type="pct"/>
          </w:tcPr>
          <w:p w14:paraId="64919501" w14:textId="4D141946" w:rsidR="00E60DC6" w:rsidRPr="006E371E" w:rsidRDefault="00E60DC6" w:rsidP="002D5B3C">
            <w:pPr>
              <w:spacing w:before="120" w:after="120" w:line="240" w:lineRule="atLeast"/>
              <w:jc w:val="both"/>
              <w:rPr>
                <w:rFonts w:cs="Arial"/>
                <w:szCs w:val="20"/>
              </w:rPr>
            </w:pPr>
            <w:r>
              <w:rPr>
                <w:rFonts w:cs="Arial"/>
                <w:szCs w:val="20"/>
              </w:rPr>
              <w:t>20</w:t>
            </w:r>
          </w:p>
        </w:tc>
      </w:tr>
      <w:tr w:rsidR="00E60DC6" w:rsidRPr="00BD5170" w14:paraId="7F5B836C" w14:textId="139D5ED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482155A" w14:textId="4979280C" w:rsidR="00E60DC6" w:rsidRDefault="00E60DC6" w:rsidP="002D5B3C">
            <w:pPr>
              <w:spacing w:before="120" w:after="120" w:line="240" w:lineRule="atLeast"/>
              <w:jc w:val="both"/>
              <w:rPr>
                <w:rFonts w:cs="Arial"/>
                <w:szCs w:val="20"/>
              </w:rPr>
            </w:pPr>
            <w:r>
              <w:rPr>
                <w:rFonts w:cs="Arial"/>
                <w:szCs w:val="20"/>
              </w:rPr>
              <w:t>W05</w:t>
            </w:r>
          </w:p>
        </w:tc>
        <w:tc>
          <w:tcPr>
            <w:tcW w:w="3494" w:type="pct"/>
          </w:tcPr>
          <w:p w14:paraId="6D7A13EE" w14:textId="7E39C536" w:rsidR="00E60DC6" w:rsidRPr="006E371E" w:rsidRDefault="00E60DC6" w:rsidP="002D5B3C">
            <w:pPr>
              <w:jc w:val="both"/>
              <w:rPr>
                <w:rFonts w:cs="Arial"/>
                <w:color w:val="000000"/>
                <w:szCs w:val="20"/>
              </w:rPr>
            </w:pPr>
            <w:r>
              <w:rPr>
                <w:rFonts w:cs="Arial"/>
                <w:color w:val="000000"/>
                <w:szCs w:val="20"/>
              </w:rPr>
              <w:t>In de oplossing is het mogelijk om categorieën toe te wijzen op basis van kunstmatige intelligentie.</w:t>
            </w:r>
          </w:p>
        </w:tc>
        <w:tc>
          <w:tcPr>
            <w:tcW w:w="555" w:type="pct"/>
          </w:tcPr>
          <w:p w14:paraId="596FA5E4" w14:textId="7282FE07" w:rsidR="00E60DC6" w:rsidRDefault="00E60DC6" w:rsidP="002D5B3C">
            <w:pPr>
              <w:jc w:val="both"/>
              <w:rPr>
                <w:rFonts w:cs="Arial"/>
                <w:color w:val="000000"/>
                <w:szCs w:val="20"/>
              </w:rPr>
            </w:pPr>
          </w:p>
        </w:tc>
        <w:tc>
          <w:tcPr>
            <w:tcW w:w="543" w:type="pct"/>
          </w:tcPr>
          <w:p w14:paraId="174D17AF" w14:textId="0409A248" w:rsidR="00E60DC6" w:rsidRDefault="00E60DC6" w:rsidP="002D5B3C">
            <w:pPr>
              <w:jc w:val="both"/>
              <w:rPr>
                <w:rFonts w:cs="Arial"/>
                <w:color w:val="000000"/>
                <w:szCs w:val="20"/>
              </w:rPr>
            </w:pPr>
            <w:r>
              <w:rPr>
                <w:rFonts w:cs="Arial"/>
                <w:color w:val="000000"/>
                <w:szCs w:val="20"/>
              </w:rPr>
              <w:t>20</w:t>
            </w:r>
          </w:p>
        </w:tc>
      </w:tr>
    </w:tbl>
    <w:p w14:paraId="326A98CA" w14:textId="6B56A93C" w:rsidR="00F438F8" w:rsidRDefault="00F438F8" w:rsidP="002D5B3C">
      <w:pPr>
        <w:pStyle w:val="Kop1"/>
        <w:spacing w:line="360" w:lineRule="auto"/>
        <w:jc w:val="both"/>
      </w:pPr>
    </w:p>
    <w:p w14:paraId="76A7568F" w14:textId="0CB09E38" w:rsidR="00364342" w:rsidRDefault="00364342" w:rsidP="00364342"/>
    <w:p w14:paraId="6EB27DF8" w14:textId="77777777" w:rsidR="00364342" w:rsidRPr="00364342" w:rsidRDefault="00364342" w:rsidP="00364342"/>
    <w:p w14:paraId="5B970948" w14:textId="4C4BF2CF" w:rsidR="007255F4" w:rsidRDefault="007255F4" w:rsidP="007255F4"/>
    <w:p w14:paraId="18AEDF5F" w14:textId="07BBEFC5" w:rsidR="007255F4" w:rsidRDefault="007255F4" w:rsidP="007255F4"/>
    <w:p w14:paraId="4FEA0B24" w14:textId="60BA5538" w:rsidR="007255F4" w:rsidRDefault="007255F4" w:rsidP="007255F4"/>
    <w:p w14:paraId="676429D2" w14:textId="08A54D63" w:rsidR="007255F4" w:rsidRDefault="007255F4" w:rsidP="007255F4"/>
    <w:p w14:paraId="48967840" w14:textId="4F900C4F" w:rsidR="007255F4" w:rsidRDefault="007255F4" w:rsidP="007255F4"/>
    <w:p w14:paraId="64352377" w14:textId="659E743B" w:rsidR="007255F4" w:rsidRDefault="007255F4" w:rsidP="007255F4"/>
    <w:p w14:paraId="0ADDD9C6" w14:textId="0497892A" w:rsidR="007255F4" w:rsidRDefault="007255F4" w:rsidP="007255F4"/>
    <w:p w14:paraId="4475C9E1" w14:textId="10743A90" w:rsidR="009E7C02" w:rsidRDefault="009E7C02" w:rsidP="007255F4"/>
    <w:p w14:paraId="55F75D3C" w14:textId="0DC0A61C" w:rsidR="00860E8B" w:rsidRDefault="00860E8B" w:rsidP="007255F4"/>
    <w:p w14:paraId="32B13572" w14:textId="535C35DF" w:rsidR="00860E8B" w:rsidRDefault="00860E8B" w:rsidP="007255F4"/>
    <w:p w14:paraId="138B9597" w14:textId="6CF672B5" w:rsidR="00860E8B" w:rsidRDefault="00860E8B" w:rsidP="007255F4"/>
    <w:p w14:paraId="459B7414" w14:textId="77777777" w:rsidR="00860E8B" w:rsidRDefault="00860E8B" w:rsidP="007255F4"/>
    <w:p w14:paraId="7A308045" w14:textId="5F90A98B" w:rsidR="007255F4" w:rsidRDefault="007255F4" w:rsidP="007255F4"/>
    <w:p w14:paraId="4BC52A1D" w14:textId="65ED82FC" w:rsidR="00183CDA" w:rsidRDefault="00183CDA" w:rsidP="007255F4"/>
    <w:p w14:paraId="63C6DF54" w14:textId="2986FE07" w:rsidR="00183CDA" w:rsidRDefault="00183CDA" w:rsidP="007255F4"/>
    <w:p w14:paraId="3ACC28A3" w14:textId="06B4FF61" w:rsidR="00183CDA" w:rsidRDefault="00183CDA" w:rsidP="007255F4"/>
    <w:p w14:paraId="37D27C2B" w14:textId="77777777" w:rsidR="00183CDA" w:rsidRPr="007255F4" w:rsidRDefault="00183CDA" w:rsidP="007255F4"/>
    <w:p w14:paraId="77BFF5ED" w14:textId="0E8C2B6C" w:rsidR="00D04B3A" w:rsidRDefault="00D04B3A" w:rsidP="002D5B3C">
      <w:pPr>
        <w:pStyle w:val="Kop1"/>
        <w:spacing w:line="360" w:lineRule="auto"/>
        <w:jc w:val="both"/>
      </w:pPr>
      <w:bookmarkStart w:id="32" w:name="_Toc101865374"/>
      <w:r>
        <w:t xml:space="preserve">5. </w:t>
      </w:r>
      <w:r w:rsidR="006C6357">
        <w:t xml:space="preserve">Programma van eisen </w:t>
      </w:r>
      <w:r>
        <w:t>Techniek</w:t>
      </w:r>
      <w:bookmarkEnd w:id="32"/>
    </w:p>
    <w:p w14:paraId="6829B951" w14:textId="36F4A7F1" w:rsidR="00D04B3A" w:rsidRDefault="00D04B3A" w:rsidP="002D5B3C">
      <w:pPr>
        <w:pStyle w:val="Kop2"/>
        <w:jc w:val="both"/>
      </w:pPr>
      <w:bookmarkStart w:id="33" w:name="_Toc101865375"/>
      <w:r>
        <w:t>5.1 Architectuur</w:t>
      </w:r>
      <w:bookmarkEnd w:id="33"/>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0D472E91" w14:textId="2D515F94"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19B87A7D" w14:textId="0A427504"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553FD7D0"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674C4034" w14:textId="578F85D5"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25CC6FEF" w14:textId="1770E4BD"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221D8C16" w14:textId="4B16807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ED228A5" w14:textId="5C77F3BB" w:rsidR="00E60DC6" w:rsidRPr="000E0D3E" w:rsidRDefault="00E60DC6" w:rsidP="002D5B3C">
            <w:pPr>
              <w:spacing w:before="120" w:after="120" w:line="240" w:lineRule="atLeast"/>
              <w:jc w:val="both"/>
              <w:rPr>
                <w:rFonts w:cs="Arial"/>
                <w:szCs w:val="20"/>
              </w:rPr>
            </w:pPr>
            <w:r w:rsidRPr="00D04B3A">
              <w:rPr>
                <w:rFonts w:cs="Arial"/>
                <w:szCs w:val="20"/>
              </w:rPr>
              <w:t>EAR01</w:t>
            </w:r>
          </w:p>
        </w:tc>
        <w:tc>
          <w:tcPr>
            <w:tcW w:w="3494" w:type="pct"/>
          </w:tcPr>
          <w:p w14:paraId="5F6E3614" w14:textId="2CA3E3BB" w:rsidR="00E60DC6" w:rsidRPr="000E0D3E" w:rsidRDefault="00E60DC6" w:rsidP="002D5B3C">
            <w:pPr>
              <w:spacing w:before="120" w:after="120" w:line="240" w:lineRule="atLeast"/>
              <w:jc w:val="both"/>
              <w:rPr>
                <w:rFonts w:cs="Arial"/>
                <w:szCs w:val="20"/>
              </w:rPr>
            </w:pPr>
            <w:r w:rsidRPr="00D04B3A">
              <w:rPr>
                <w:rFonts w:cs="Arial"/>
                <w:szCs w:val="20"/>
              </w:rPr>
              <w:t>De Inschrijver garandeert dat de Oplossing voldoet aan geldende nationale- en internationale wet- en regelgeving, standaarden (koppelingen) en afspraken.</w:t>
            </w:r>
          </w:p>
        </w:tc>
        <w:tc>
          <w:tcPr>
            <w:tcW w:w="555" w:type="pct"/>
          </w:tcPr>
          <w:p w14:paraId="4B550ECB" w14:textId="77777777" w:rsidR="00E60DC6" w:rsidRDefault="00E60DC6" w:rsidP="002D5B3C">
            <w:pPr>
              <w:spacing w:before="120" w:after="120" w:line="240" w:lineRule="atLeast"/>
              <w:jc w:val="both"/>
              <w:rPr>
                <w:rFonts w:cs="Arial"/>
                <w:szCs w:val="20"/>
              </w:rPr>
            </w:pPr>
          </w:p>
        </w:tc>
        <w:tc>
          <w:tcPr>
            <w:tcW w:w="543" w:type="pct"/>
          </w:tcPr>
          <w:p w14:paraId="394A54E1" w14:textId="5145FD75"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10865FE8" w14:textId="5130E892" w:rsidTr="001472A0">
        <w:tc>
          <w:tcPr>
            <w:tcW w:w="408" w:type="pct"/>
          </w:tcPr>
          <w:p w14:paraId="6293F444" w14:textId="5F8A9328" w:rsidR="00E60DC6" w:rsidRPr="000E0D3E" w:rsidRDefault="00E60DC6" w:rsidP="002D5B3C">
            <w:pPr>
              <w:spacing w:before="120" w:after="120" w:line="240" w:lineRule="atLeast"/>
              <w:jc w:val="both"/>
              <w:rPr>
                <w:rFonts w:cs="Arial"/>
                <w:szCs w:val="20"/>
              </w:rPr>
            </w:pPr>
            <w:r w:rsidRPr="00D04B3A">
              <w:rPr>
                <w:rFonts w:cs="Arial"/>
                <w:szCs w:val="20"/>
              </w:rPr>
              <w:t>EAR02</w:t>
            </w:r>
          </w:p>
        </w:tc>
        <w:tc>
          <w:tcPr>
            <w:tcW w:w="3494" w:type="pct"/>
          </w:tcPr>
          <w:p w14:paraId="610ED175" w14:textId="09570B69" w:rsidR="00E60DC6" w:rsidRPr="000E0D3E" w:rsidRDefault="00E60DC6" w:rsidP="002D5B3C">
            <w:pPr>
              <w:spacing w:before="120" w:after="120" w:line="240" w:lineRule="atLeast"/>
              <w:jc w:val="both"/>
              <w:rPr>
                <w:rFonts w:cs="Arial"/>
                <w:szCs w:val="20"/>
              </w:rPr>
            </w:pPr>
            <w:r w:rsidRPr="00D04B3A">
              <w:rPr>
                <w:rFonts w:cs="Arial"/>
                <w:szCs w:val="20"/>
              </w:rPr>
              <w:t>De volledige Oplossing en ondersteunende tools wordt geleverd als Software as a Service, in de Cloud gehost, inclusief beveiligde verbindingen.</w:t>
            </w:r>
          </w:p>
        </w:tc>
        <w:tc>
          <w:tcPr>
            <w:tcW w:w="555" w:type="pct"/>
          </w:tcPr>
          <w:p w14:paraId="08426E32" w14:textId="77777777" w:rsidR="00E60DC6" w:rsidRDefault="00E60DC6" w:rsidP="002D5B3C">
            <w:pPr>
              <w:spacing w:before="120" w:after="120" w:line="240" w:lineRule="atLeast"/>
              <w:jc w:val="both"/>
              <w:rPr>
                <w:rFonts w:cs="Arial"/>
                <w:szCs w:val="20"/>
              </w:rPr>
            </w:pPr>
          </w:p>
        </w:tc>
        <w:tc>
          <w:tcPr>
            <w:tcW w:w="543" w:type="pct"/>
          </w:tcPr>
          <w:p w14:paraId="5C5707D2" w14:textId="362A239E"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3C1B454D" w14:textId="633FBF6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E675732" w14:textId="45883C38" w:rsidR="00E60DC6" w:rsidRPr="00D04B3A" w:rsidRDefault="00E60DC6" w:rsidP="002D5B3C">
            <w:pPr>
              <w:spacing w:before="120" w:after="120" w:line="240" w:lineRule="atLeast"/>
              <w:jc w:val="both"/>
              <w:rPr>
                <w:rFonts w:cs="Arial"/>
                <w:szCs w:val="20"/>
              </w:rPr>
            </w:pPr>
            <w:r w:rsidRPr="00D04B3A">
              <w:rPr>
                <w:rFonts w:cs="Arial"/>
                <w:szCs w:val="20"/>
              </w:rPr>
              <w:t>EAR03</w:t>
            </w:r>
          </w:p>
        </w:tc>
        <w:tc>
          <w:tcPr>
            <w:tcW w:w="3494" w:type="pct"/>
          </w:tcPr>
          <w:p w14:paraId="6D8901E9" w14:textId="341E133D" w:rsidR="00E60DC6" w:rsidRPr="000E0D3E" w:rsidRDefault="00E60DC6" w:rsidP="002D5B3C">
            <w:pPr>
              <w:spacing w:before="120" w:after="120" w:line="240" w:lineRule="atLeast"/>
              <w:jc w:val="both"/>
              <w:rPr>
                <w:rFonts w:cs="Arial"/>
                <w:szCs w:val="20"/>
              </w:rPr>
            </w:pPr>
            <w:r w:rsidRPr="00D04B3A">
              <w:rPr>
                <w:rFonts w:cs="Arial"/>
                <w:szCs w:val="20"/>
              </w:rPr>
              <w:t xml:space="preserve">De Oplossing voldoet aan de nieuwe </w:t>
            </w:r>
            <w:proofErr w:type="spellStart"/>
            <w:r w:rsidRPr="00D04B3A">
              <w:rPr>
                <w:rFonts w:cs="Arial"/>
                <w:szCs w:val="20"/>
              </w:rPr>
              <w:t>soll</w:t>
            </w:r>
            <w:proofErr w:type="spellEnd"/>
            <w:r w:rsidRPr="00D04B3A">
              <w:rPr>
                <w:rFonts w:cs="Arial"/>
                <w:szCs w:val="20"/>
              </w:rPr>
              <w:t xml:space="preserve"> ketenarchitectuur opgenomen in </w:t>
            </w:r>
            <w:r>
              <w:rPr>
                <w:rFonts w:cs="Arial"/>
                <w:szCs w:val="20"/>
              </w:rPr>
              <w:t>figuur 3.</w:t>
            </w:r>
          </w:p>
        </w:tc>
        <w:tc>
          <w:tcPr>
            <w:tcW w:w="555" w:type="pct"/>
          </w:tcPr>
          <w:p w14:paraId="6062EFA0" w14:textId="77777777" w:rsidR="00E60DC6" w:rsidRDefault="00E60DC6" w:rsidP="002D5B3C">
            <w:pPr>
              <w:spacing w:before="120" w:after="120" w:line="240" w:lineRule="atLeast"/>
              <w:jc w:val="both"/>
              <w:rPr>
                <w:rFonts w:cs="Arial"/>
                <w:szCs w:val="20"/>
              </w:rPr>
            </w:pPr>
          </w:p>
        </w:tc>
        <w:tc>
          <w:tcPr>
            <w:tcW w:w="543" w:type="pct"/>
          </w:tcPr>
          <w:p w14:paraId="1F9DB5BF" w14:textId="20353FA8"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61F354D9" w14:textId="1A816DCB" w:rsidTr="001472A0">
        <w:tc>
          <w:tcPr>
            <w:tcW w:w="408" w:type="pct"/>
          </w:tcPr>
          <w:p w14:paraId="0A4AAB0C" w14:textId="6584758F" w:rsidR="00E60DC6" w:rsidRPr="00D04B3A" w:rsidRDefault="00E60DC6" w:rsidP="002D5B3C">
            <w:pPr>
              <w:spacing w:before="120" w:after="120" w:line="240" w:lineRule="atLeast"/>
              <w:jc w:val="both"/>
              <w:rPr>
                <w:rFonts w:cs="Arial"/>
                <w:szCs w:val="20"/>
              </w:rPr>
            </w:pPr>
            <w:r w:rsidRPr="00D04B3A">
              <w:rPr>
                <w:rFonts w:cs="Arial"/>
                <w:szCs w:val="20"/>
              </w:rPr>
              <w:t>EAR0</w:t>
            </w:r>
            <w:r>
              <w:rPr>
                <w:rFonts w:cs="Arial"/>
                <w:szCs w:val="20"/>
              </w:rPr>
              <w:t>4</w:t>
            </w:r>
          </w:p>
        </w:tc>
        <w:tc>
          <w:tcPr>
            <w:tcW w:w="3494" w:type="pct"/>
          </w:tcPr>
          <w:p w14:paraId="6D90AABF" w14:textId="5273205A" w:rsidR="00E60DC6" w:rsidRPr="000E0D3E" w:rsidRDefault="00E60DC6" w:rsidP="002D5B3C">
            <w:pPr>
              <w:spacing w:before="120" w:after="120" w:line="240" w:lineRule="atLeast"/>
              <w:jc w:val="both"/>
              <w:rPr>
                <w:rFonts w:cs="Arial"/>
                <w:szCs w:val="20"/>
              </w:rPr>
            </w:pPr>
            <w:r w:rsidRPr="00D04B3A">
              <w:rPr>
                <w:rFonts w:cs="Arial"/>
                <w:szCs w:val="20"/>
              </w:rPr>
              <w:t>De Inschrijver levert na definitieve gunning en voor implementatietraject een informatiearchitectuur</w:t>
            </w:r>
            <w:r>
              <w:rPr>
                <w:rFonts w:cs="Arial"/>
                <w:szCs w:val="20"/>
              </w:rPr>
              <w:t xml:space="preserve"> (via </w:t>
            </w:r>
            <w:proofErr w:type="spellStart"/>
            <w:r>
              <w:rPr>
                <w:rFonts w:cs="Arial"/>
                <w:szCs w:val="20"/>
              </w:rPr>
              <w:t>ArchiMate</w:t>
            </w:r>
            <w:proofErr w:type="spellEnd"/>
            <w:r>
              <w:rPr>
                <w:rFonts w:cs="Arial"/>
                <w:szCs w:val="20"/>
              </w:rPr>
              <w:t>/</w:t>
            </w:r>
            <w:proofErr w:type="spellStart"/>
            <w:r w:rsidRPr="001E02FD">
              <w:rPr>
                <w:rFonts w:cs="Arial"/>
                <w:szCs w:val="20"/>
              </w:rPr>
              <w:t>LucidChart</w:t>
            </w:r>
            <w:proofErr w:type="spellEnd"/>
            <w:r>
              <w:rPr>
                <w:rFonts w:cs="Arial"/>
                <w:szCs w:val="20"/>
              </w:rPr>
              <w:t>)</w:t>
            </w:r>
            <w:r w:rsidRPr="00D04B3A">
              <w:rPr>
                <w:rFonts w:cs="Arial"/>
                <w:szCs w:val="20"/>
              </w:rPr>
              <w:t xml:space="preserve"> en technisch ontwerp voor de nieuwe situatie waarin de voorzieningen, alle koppelingen en afhankelijkheden met andere informatievoorzieningen in kaart zijn gebracht en beschreven. Uitgangspunt is om zoveel mogelijk gebruik te maken van </w:t>
            </w:r>
            <w:r>
              <w:rPr>
                <w:rFonts w:cs="Arial"/>
                <w:szCs w:val="20"/>
              </w:rPr>
              <w:t>(API-)</w:t>
            </w:r>
            <w:r w:rsidRPr="00D04B3A">
              <w:rPr>
                <w:rFonts w:cs="Arial"/>
                <w:szCs w:val="20"/>
              </w:rPr>
              <w:t xml:space="preserve">koppelingen op basis van </w:t>
            </w:r>
            <w:proofErr w:type="spellStart"/>
            <w:r w:rsidRPr="00D04B3A">
              <w:rPr>
                <w:rFonts w:cs="Arial"/>
                <w:szCs w:val="20"/>
              </w:rPr>
              <w:t>webservices</w:t>
            </w:r>
            <w:proofErr w:type="spellEnd"/>
            <w:r w:rsidRPr="00D04B3A">
              <w:rPr>
                <w:rFonts w:cs="Arial"/>
                <w:szCs w:val="20"/>
              </w:rPr>
              <w:t xml:space="preserve">, gebaseerd op standaard koppelvlakken </w:t>
            </w:r>
            <w:proofErr w:type="spellStart"/>
            <w:r w:rsidRPr="00D04B3A">
              <w:rPr>
                <w:rFonts w:cs="Arial"/>
                <w:szCs w:val="20"/>
              </w:rPr>
              <w:t>webservices</w:t>
            </w:r>
            <w:proofErr w:type="spellEnd"/>
            <w:r w:rsidRPr="00D04B3A">
              <w:rPr>
                <w:rFonts w:cs="Arial"/>
                <w:szCs w:val="20"/>
              </w:rPr>
              <w:t xml:space="preserve"> – tenzij anders wordt beschreven en overeengekomen.</w:t>
            </w:r>
          </w:p>
        </w:tc>
        <w:tc>
          <w:tcPr>
            <w:tcW w:w="555" w:type="pct"/>
          </w:tcPr>
          <w:p w14:paraId="2457B28F" w14:textId="26585692" w:rsidR="00E60DC6" w:rsidRDefault="00E60DC6" w:rsidP="002D5B3C">
            <w:pPr>
              <w:spacing w:before="120" w:after="120" w:line="240" w:lineRule="atLeast"/>
              <w:jc w:val="both"/>
              <w:rPr>
                <w:rFonts w:cs="Arial"/>
                <w:szCs w:val="20"/>
              </w:rPr>
            </w:pPr>
          </w:p>
        </w:tc>
        <w:tc>
          <w:tcPr>
            <w:tcW w:w="543" w:type="pct"/>
          </w:tcPr>
          <w:p w14:paraId="725DB8F8" w14:textId="4DA80DA8" w:rsidR="00E60DC6" w:rsidRDefault="00E60DC6" w:rsidP="002D5B3C">
            <w:pPr>
              <w:spacing w:before="120" w:after="120" w:line="240" w:lineRule="atLeast"/>
              <w:jc w:val="both"/>
              <w:rPr>
                <w:rFonts w:cs="Arial"/>
                <w:szCs w:val="20"/>
              </w:rPr>
            </w:pPr>
            <w:r>
              <w:rPr>
                <w:rFonts w:cs="Arial"/>
                <w:szCs w:val="20"/>
              </w:rPr>
              <w:t>20</w:t>
            </w:r>
          </w:p>
        </w:tc>
      </w:tr>
    </w:tbl>
    <w:p w14:paraId="638BD7DB" w14:textId="5554A292" w:rsidR="00D04B3A" w:rsidRDefault="00D04B3A" w:rsidP="002D5B3C">
      <w:pPr>
        <w:jc w:val="both"/>
      </w:pPr>
    </w:p>
    <w:p w14:paraId="2AEDADC2" w14:textId="775D4E3D" w:rsidR="00D04B3A" w:rsidRDefault="00D04B3A" w:rsidP="002D5B3C">
      <w:pPr>
        <w:pStyle w:val="Kop2"/>
        <w:jc w:val="both"/>
      </w:pPr>
      <w:bookmarkStart w:id="34" w:name="_Toc101865376"/>
      <w:r>
        <w:t>5.2 Standaarden</w:t>
      </w:r>
      <w:bookmarkEnd w:id="34"/>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68137FD" w14:textId="154C03F9"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6E79334A" w14:textId="77777777"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3AB17FD1"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6D41BE83" w14:textId="1202585E"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20411863" w14:textId="47AFCC51"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6D29A7C9" w14:textId="4B57D373"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64DAE30" w14:textId="46912711" w:rsidR="00E60DC6" w:rsidRPr="000E0D3E" w:rsidRDefault="00E60DC6" w:rsidP="002D5B3C">
            <w:pPr>
              <w:spacing w:before="120" w:after="120" w:line="240" w:lineRule="atLeast"/>
              <w:jc w:val="both"/>
              <w:rPr>
                <w:rFonts w:cs="Arial"/>
                <w:szCs w:val="20"/>
              </w:rPr>
            </w:pPr>
            <w:r w:rsidRPr="00D04B3A">
              <w:rPr>
                <w:rFonts w:cs="Arial"/>
                <w:szCs w:val="20"/>
              </w:rPr>
              <w:t>EST01</w:t>
            </w:r>
          </w:p>
        </w:tc>
        <w:tc>
          <w:tcPr>
            <w:tcW w:w="3494" w:type="pct"/>
          </w:tcPr>
          <w:p w14:paraId="4D205A01" w14:textId="152E51E8" w:rsidR="00E60DC6" w:rsidRPr="000E0D3E" w:rsidRDefault="00E60DC6" w:rsidP="002D5B3C">
            <w:pPr>
              <w:spacing w:before="120" w:after="120" w:line="240" w:lineRule="atLeast"/>
              <w:jc w:val="both"/>
              <w:rPr>
                <w:rFonts w:cs="Arial"/>
                <w:szCs w:val="20"/>
              </w:rPr>
            </w:pPr>
            <w:r w:rsidRPr="00D04B3A">
              <w:rPr>
                <w:rFonts w:cs="Arial"/>
                <w:szCs w:val="20"/>
              </w:rPr>
              <w:t>De Inschrijver waarborgt dat de aangeboden Oplossing niet meer dan één major versie achterloopt (‘neerwaartse comptabiliteit’) op de open standaarden van het Forum Standaardisatie en op de standaarden uit GEMMA die voor de Oplossing relevant zijn.</w:t>
            </w:r>
            <w:r>
              <w:rPr>
                <w:rFonts w:cs="Arial"/>
                <w:szCs w:val="20"/>
              </w:rPr>
              <w:t xml:space="preserve"> </w:t>
            </w:r>
            <w:r w:rsidRPr="00D04B3A">
              <w:rPr>
                <w:rFonts w:cs="Arial"/>
                <w:szCs w:val="20"/>
              </w:rPr>
              <w:t>Aanpassingen in de hierboven genoemde standaarden worden binnen 6 maanden door de Leverancier verwerkt nadat de aanpassingen als nieuwe standaard zijn gepubliceerd op genoemd forum of Gemma online. Daarnaast wordt de oude versie van de standaard nog minimaal 12 maanden ondersteund.</w:t>
            </w:r>
          </w:p>
        </w:tc>
        <w:tc>
          <w:tcPr>
            <w:tcW w:w="555" w:type="pct"/>
          </w:tcPr>
          <w:p w14:paraId="2DD2B15C" w14:textId="77777777" w:rsidR="00E60DC6" w:rsidRDefault="00E60DC6" w:rsidP="002D5B3C">
            <w:pPr>
              <w:spacing w:before="120" w:after="120" w:line="240" w:lineRule="atLeast"/>
              <w:jc w:val="both"/>
              <w:rPr>
                <w:rFonts w:cs="Arial"/>
                <w:szCs w:val="20"/>
              </w:rPr>
            </w:pPr>
          </w:p>
        </w:tc>
        <w:tc>
          <w:tcPr>
            <w:tcW w:w="543" w:type="pct"/>
          </w:tcPr>
          <w:p w14:paraId="0357BA26" w14:textId="35BB52A0" w:rsidR="00E60DC6" w:rsidRDefault="00E60DC6" w:rsidP="002D5B3C">
            <w:pPr>
              <w:spacing w:before="120" w:after="120" w:line="240" w:lineRule="atLeast"/>
              <w:jc w:val="both"/>
              <w:rPr>
                <w:rFonts w:cs="Arial"/>
                <w:szCs w:val="20"/>
              </w:rPr>
            </w:pPr>
            <w:r>
              <w:rPr>
                <w:rFonts w:cs="Arial"/>
                <w:szCs w:val="20"/>
              </w:rPr>
              <w:t>30</w:t>
            </w:r>
          </w:p>
        </w:tc>
      </w:tr>
      <w:tr w:rsidR="00E60DC6" w:rsidRPr="00D04B3A" w14:paraId="2040E9F2" w14:textId="63A303FE" w:rsidTr="001472A0">
        <w:tc>
          <w:tcPr>
            <w:tcW w:w="408" w:type="pct"/>
          </w:tcPr>
          <w:p w14:paraId="3F3D1954" w14:textId="4C7B4084" w:rsidR="00E60DC6" w:rsidRPr="00D04B3A" w:rsidRDefault="00E60DC6" w:rsidP="002D5B3C">
            <w:pPr>
              <w:spacing w:before="120" w:after="120" w:line="240" w:lineRule="atLeast"/>
              <w:jc w:val="both"/>
              <w:rPr>
                <w:rFonts w:cs="Arial"/>
                <w:szCs w:val="20"/>
              </w:rPr>
            </w:pPr>
            <w:r w:rsidRPr="00D04B3A">
              <w:rPr>
                <w:rFonts w:cs="Arial"/>
                <w:szCs w:val="20"/>
              </w:rPr>
              <w:t>EST0</w:t>
            </w:r>
            <w:r>
              <w:rPr>
                <w:rFonts w:cs="Arial"/>
                <w:szCs w:val="20"/>
              </w:rPr>
              <w:t>2</w:t>
            </w:r>
          </w:p>
        </w:tc>
        <w:tc>
          <w:tcPr>
            <w:tcW w:w="3494" w:type="pct"/>
          </w:tcPr>
          <w:p w14:paraId="26017060" w14:textId="07D49157" w:rsidR="00E60DC6" w:rsidRPr="00D04B3A" w:rsidRDefault="00E60DC6" w:rsidP="002D5B3C">
            <w:pPr>
              <w:spacing w:before="120" w:after="120" w:line="240" w:lineRule="atLeast"/>
              <w:jc w:val="both"/>
              <w:rPr>
                <w:rFonts w:cs="Arial"/>
                <w:color w:val="FF0000"/>
                <w:szCs w:val="20"/>
              </w:rPr>
            </w:pPr>
            <w:r>
              <w:rPr>
                <w:rFonts w:cs="Arial"/>
                <w:szCs w:val="20"/>
              </w:rPr>
              <w:t xml:space="preserve">De oplossing ondersteunt minimaal de volgende standaarden: </w:t>
            </w:r>
            <w:proofErr w:type="spellStart"/>
            <w:r w:rsidRPr="00A961D3">
              <w:rPr>
                <w:rFonts w:cs="Arial"/>
                <w:szCs w:val="20"/>
              </w:rPr>
              <w:t>StuF</w:t>
            </w:r>
            <w:proofErr w:type="spellEnd"/>
            <w:r w:rsidRPr="00A961D3">
              <w:rPr>
                <w:rFonts w:cs="Arial"/>
                <w:szCs w:val="20"/>
              </w:rPr>
              <w:t xml:space="preserve">-ZKN, ZKN-API, </w:t>
            </w:r>
            <w:r w:rsidRPr="00CB1170">
              <w:rPr>
                <w:rFonts w:cs="Arial"/>
                <w:szCs w:val="20"/>
              </w:rPr>
              <w:t xml:space="preserve">JSON, </w:t>
            </w:r>
            <w:proofErr w:type="spellStart"/>
            <w:r>
              <w:rPr>
                <w:rFonts w:cs="Arial"/>
                <w:szCs w:val="20"/>
              </w:rPr>
              <w:t>StuF</w:t>
            </w:r>
            <w:proofErr w:type="spellEnd"/>
            <w:r>
              <w:rPr>
                <w:rFonts w:cs="Arial"/>
                <w:szCs w:val="20"/>
              </w:rPr>
              <w:t xml:space="preserve">-GEO (of FME indien daarmee berichten naar </w:t>
            </w:r>
            <w:proofErr w:type="spellStart"/>
            <w:r>
              <w:rPr>
                <w:rFonts w:cs="Arial"/>
                <w:szCs w:val="20"/>
              </w:rPr>
              <w:t>GeoVisia</w:t>
            </w:r>
            <w:proofErr w:type="spellEnd"/>
            <w:r>
              <w:rPr>
                <w:rFonts w:cs="Arial"/>
                <w:szCs w:val="20"/>
              </w:rPr>
              <w:t xml:space="preserve"> kunnen worden gestuurd). </w:t>
            </w:r>
          </w:p>
        </w:tc>
        <w:tc>
          <w:tcPr>
            <w:tcW w:w="555" w:type="pct"/>
          </w:tcPr>
          <w:p w14:paraId="7272F9AF" w14:textId="77777777" w:rsidR="00E60DC6" w:rsidRDefault="00E60DC6" w:rsidP="002D5B3C">
            <w:pPr>
              <w:spacing w:before="120" w:after="120" w:line="240" w:lineRule="atLeast"/>
              <w:jc w:val="both"/>
              <w:rPr>
                <w:rFonts w:cs="Arial"/>
                <w:szCs w:val="20"/>
              </w:rPr>
            </w:pPr>
          </w:p>
        </w:tc>
        <w:tc>
          <w:tcPr>
            <w:tcW w:w="543" w:type="pct"/>
          </w:tcPr>
          <w:p w14:paraId="7FDD1A82" w14:textId="269900FA"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6B3239BE" w14:textId="2354FDC7"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DCBD4FE" w14:textId="1991F32E" w:rsidR="00E60DC6" w:rsidRPr="00D04B3A" w:rsidRDefault="00E60DC6" w:rsidP="002D5B3C">
            <w:pPr>
              <w:spacing w:before="120" w:after="120" w:line="240" w:lineRule="atLeast"/>
              <w:jc w:val="both"/>
              <w:rPr>
                <w:rFonts w:cs="Arial"/>
                <w:szCs w:val="20"/>
              </w:rPr>
            </w:pPr>
            <w:r w:rsidRPr="00D04B3A">
              <w:rPr>
                <w:rFonts w:cs="Arial"/>
                <w:szCs w:val="20"/>
              </w:rPr>
              <w:t>EST0</w:t>
            </w:r>
            <w:r>
              <w:rPr>
                <w:rFonts w:cs="Arial"/>
                <w:szCs w:val="20"/>
              </w:rPr>
              <w:t>3</w:t>
            </w:r>
          </w:p>
        </w:tc>
        <w:tc>
          <w:tcPr>
            <w:tcW w:w="3494" w:type="pct"/>
          </w:tcPr>
          <w:p w14:paraId="3FB70471" w14:textId="3074DA70" w:rsidR="00E60DC6" w:rsidRPr="000E0D3E" w:rsidRDefault="00E60DC6" w:rsidP="002D5B3C">
            <w:pPr>
              <w:spacing w:before="120" w:after="120" w:line="240" w:lineRule="atLeast"/>
              <w:jc w:val="both"/>
              <w:rPr>
                <w:rFonts w:cs="Arial"/>
                <w:szCs w:val="20"/>
              </w:rPr>
            </w:pPr>
            <w:r w:rsidRPr="00D04B3A">
              <w:rPr>
                <w:rFonts w:cs="Arial"/>
                <w:szCs w:val="20"/>
              </w:rPr>
              <w:t>De Opdrachtgever heeft de mogelijkheid om de instellingen van strik</w:t>
            </w:r>
            <w:r>
              <w:rPr>
                <w:rFonts w:cs="Arial"/>
                <w:szCs w:val="20"/>
              </w:rPr>
              <w:t>t</w:t>
            </w:r>
            <w:r w:rsidRPr="00D04B3A">
              <w:rPr>
                <w:rFonts w:cs="Arial"/>
                <w:szCs w:val="20"/>
              </w:rPr>
              <w:t>heidsvormen in te stellen zonder dat de maildienst verstoord wordt. Dit is van toepassing voor de (verplichte) open standaarden SPF, DKIM en DMARC en het betreft het maildomein lelystad.nl</w:t>
            </w:r>
            <w:r>
              <w:rPr>
                <w:rFonts w:cs="Arial"/>
                <w:szCs w:val="20"/>
              </w:rPr>
              <w:t>. Of het betreft een eigen maildomein van de Opdrachtnemer.</w:t>
            </w:r>
          </w:p>
        </w:tc>
        <w:tc>
          <w:tcPr>
            <w:tcW w:w="555" w:type="pct"/>
          </w:tcPr>
          <w:p w14:paraId="1C64E1CE" w14:textId="77777777" w:rsidR="00E60DC6" w:rsidRDefault="00E60DC6" w:rsidP="002D5B3C">
            <w:pPr>
              <w:spacing w:before="120" w:after="120" w:line="240" w:lineRule="atLeast"/>
              <w:jc w:val="both"/>
              <w:rPr>
                <w:rFonts w:cs="Arial"/>
                <w:szCs w:val="20"/>
              </w:rPr>
            </w:pPr>
          </w:p>
        </w:tc>
        <w:tc>
          <w:tcPr>
            <w:tcW w:w="543" w:type="pct"/>
          </w:tcPr>
          <w:p w14:paraId="0E987E5B" w14:textId="35298F31" w:rsidR="00E60DC6" w:rsidRDefault="00E60DC6" w:rsidP="002D5B3C">
            <w:pPr>
              <w:spacing w:before="120" w:after="120" w:line="240" w:lineRule="atLeast"/>
              <w:jc w:val="both"/>
              <w:rPr>
                <w:rFonts w:cs="Arial"/>
                <w:szCs w:val="20"/>
              </w:rPr>
            </w:pPr>
            <w:r>
              <w:rPr>
                <w:rFonts w:cs="Arial"/>
                <w:szCs w:val="20"/>
              </w:rPr>
              <w:t>30</w:t>
            </w:r>
          </w:p>
        </w:tc>
      </w:tr>
      <w:tr w:rsidR="00E60DC6" w:rsidRPr="000E0D3E" w14:paraId="4BE7D2E2" w14:textId="6C11779F" w:rsidTr="001472A0">
        <w:tc>
          <w:tcPr>
            <w:tcW w:w="408" w:type="pct"/>
          </w:tcPr>
          <w:p w14:paraId="652E3BAC" w14:textId="7A98C7EB" w:rsidR="00E60DC6" w:rsidRPr="00D04B3A" w:rsidRDefault="00E60DC6" w:rsidP="002D5B3C">
            <w:pPr>
              <w:spacing w:before="120" w:after="120" w:line="240" w:lineRule="atLeast"/>
              <w:jc w:val="both"/>
              <w:rPr>
                <w:rFonts w:cs="Arial"/>
                <w:szCs w:val="20"/>
              </w:rPr>
            </w:pPr>
            <w:r w:rsidRPr="00D04B3A">
              <w:rPr>
                <w:rFonts w:cs="Arial"/>
                <w:szCs w:val="20"/>
              </w:rPr>
              <w:t>EST0</w:t>
            </w:r>
            <w:r>
              <w:rPr>
                <w:rFonts w:cs="Arial"/>
                <w:szCs w:val="20"/>
              </w:rPr>
              <w:t>4</w:t>
            </w:r>
          </w:p>
        </w:tc>
        <w:tc>
          <w:tcPr>
            <w:tcW w:w="3494" w:type="pct"/>
          </w:tcPr>
          <w:p w14:paraId="39B41073" w14:textId="70AEED80" w:rsidR="00E60DC6" w:rsidRPr="000E0D3E" w:rsidRDefault="00E60DC6" w:rsidP="002D5B3C">
            <w:pPr>
              <w:spacing w:before="120" w:after="120" w:line="240" w:lineRule="atLeast"/>
              <w:jc w:val="both"/>
              <w:rPr>
                <w:rFonts w:cs="Arial"/>
                <w:szCs w:val="20"/>
              </w:rPr>
            </w:pPr>
            <w:r w:rsidRPr="002D5B3C">
              <w:rPr>
                <w:rFonts w:cs="Arial"/>
                <w:szCs w:val="20"/>
              </w:rPr>
              <w:t xml:space="preserve">De externe gepubliceerde onderdelen van de Oplossing hebben toegankelijkheid op basis van de Europese Standaard NEN 301 549 versie 2.1.2. of hoger. Conform de eisen met betrekking tot de </w:t>
            </w:r>
            <w:proofErr w:type="spellStart"/>
            <w:r w:rsidRPr="002D5B3C">
              <w:rPr>
                <w:rFonts w:cs="Arial"/>
                <w:szCs w:val="20"/>
              </w:rPr>
              <w:t>Digitoegankelijkheid</w:t>
            </w:r>
            <w:proofErr w:type="spellEnd"/>
            <w:r w:rsidRPr="002D5B3C">
              <w:rPr>
                <w:rFonts w:cs="Arial"/>
                <w:szCs w:val="20"/>
              </w:rPr>
              <w:t xml:space="preserve"> (WCAG). Na oplevering laat de Inschrijver de Oplossing testen door een onafhankelijk instituut als bijvoorbeeld Stichting Accessibility</w:t>
            </w:r>
            <w:r>
              <w:rPr>
                <w:rFonts w:cs="Arial"/>
                <w:szCs w:val="20"/>
              </w:rPr>
              <w:t xml:space="preserve"> of middels een interne audit.</w:t>
            </w:r>
            <w:r w:rsidRPr="002D5B3C">
              <w:rPr>
                <w:rFonts w:cs="Arial"/>
                <w:szCs w:val="20"/>
              </w:rPr>
              <w:t xml:space="preserve"> </w:t>
            </w:r>
            <w:r>
              <w:rPr>
                <w:rFonts w:cs="Arial"/>
                <w:szCs w:val="20"/>
              </w:rPr>
              <w:t>H</w:t>
            </w:r>
            <w:r w:rsidRPr="002D5B3C">
              <w:rPr>
                <w:rFonts w:cs="Arial"/>
                <w:szCs w:val="20"/>
              </w:rPr>
              <w:t>et bewijsstuk zal Inschrijver beschikbaar stellen aan de gemeente Lelystad.</w:t>
            </w:r>
          </w:p>
        </w:tc>
        <w:tc>
          <w:tcPr>
            <w:tcW w:w="555" w:type="pct"/>
          </w:tcPr>
          <w:p w14:paraId="2EE2001C" w14:textId="77777777" w:rsidR="00E60DC6" w:rsidRDefault="00E60DC6" w:rsidP="002D5B3C">
            <w:pPr>
              <w:spacing w:before="120" w:after="120" w:line="240" w:lineRule="atLeast"/>
              <w:jc w:val="both"/>
              <w:rPr>
                <w:rFonts w:cs="Arial"/>
                <w:szCs w:val="20"/>
              </w:rPr>
            </w:pPr>
          </w:p>
        </w:tc>
        <w:tc>
          <w:tcPr>
            <w:tcW w:w="543" w:type="pct"/>
          </w:tcPr>
          <w:p w14:paraId="7526FD47" w14:textId="0C298DF2" w:rsidR="00E60DC6" w:rsidRDefault="00E60DC6" w:rsidP="002D5B3C">
            <w:pPr>
              <w:spacing w:before="120" w:after="120" w:line="240" w:lineRule="atLeast"/>
              <w:jc w:val="both"/>
              <w:rPr>
                <w:rFonts w:cs="Arial"/>
                <w:szCs w:val="20"/>
              </w:rPr>
            </w:pPr>
            <w:r>
              <w:rPr>
                <w:rFonts w:cs="Arial"/>
                <w:szCs w:val="20"/>
              </w:rPr>
              <w:t>30</w:t>
            </w:r>
          </w:p>
        </w:tc>
      </w:tr>
    </w:tbl>
    <w:p w14:paraId="0D53911D" w14:textId="77777777" w:rsidR="00A961D3" w:rsidRPr="006A3CFF" w:rsidRDefault="00A961D3" w:rsidP="006A3CFF"/>
    <w:p w14:paraId="3AA5DEAB" w14:textId="0D65F3C7" w:rsidR="002D5B3C" w:rsidRDefault="002D5B3C" w:rsidP="002D5B3C">
      <w:pPr>
        <w:pStyle w:val="Kop2"/>
        <w:jc w:val="both"/>
      </w:pPr>
      <w:bookmarkStart w:id="35" w:name="_Toc101865377"/>
      <w:r>
        <w:t>5.3 Informatiebeveiliging</w:t>
      </w:r>
      <w:bookmarkEnd w:id="35"/>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6016558" w14:textId="0384CE99"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6AC74437" w14:textId="77777777" w:rsidR="00E60DC6" w:rsidRPr="000E0D3E" w:rsidRDefault="00E60DC6" w:rsidP="002D5B3C">
            <w:pPr>
              <w:spacing w:before="120" w:after="120" w:line="240" w:lineRule="atLeast"/>
              <w:jc w:val="both"/>
              <w:rPr>
                <w:rFonts w:cs="Arial"/>
                <w:szCs w:val="20"/>
              </w:rPr>
            </w:pPr>
            <w:r>
              <w:rPr>
                <w:rFonts w:cs="Arial"/>
                <w:szCs w:val="20"/>
              </w:rPr>
              <w:t>Nummer</w:t>
            </w:r>
          </w:p>
        </w:tc>
        <w:tc>
          <w:tcPr>
            <w:tcW w:w="3494" w:type="pct"/>
          </w:tcPr>
          <w:p w14:paraId="7990E07F" w14:textId="77777777" w:rsidR="00E60DC6" w:rsidRPr="000E0D3E" w:rsidRDefault="00E60DC6" w:rsidP="002D5B3C">
            <w:pPr>
              <w:spacing w:before="120" w:after="120" w:line="240" w:lineRule="atLeast"/>
              <w:jc w:val="both"/>
              <w:rPr>
                <w:rFonts w:cs="Arial"/>
                <w:szCs w:val="20"/>
              </w:rPr>
            </w:pPr>
            <w:r w:rsidRPr="000E0D3E">
              <w:rPr>
                <w:rFonts w:cs="Arial"/>
                <w:szCs w:val="20"/>
              </w:rPr>
              <w:t>Omschrijving</w:t>
            </w:r>
          </w:p>
        </w:tc>
        <w:tc>
          <w:tcPr>
            <w:tcW w:w="555" w:type="pct"/>
          </w:tcPr>
          <w:p w14:paraId="060CAC8F" w14:textId="5E39E0E2" w:rsidR="00E60DC6" w:rsidRDefault="00E60DC6" w:rsidP="002D5B3C">
            <w:pPr>
              <w:spacing w:before="120" w:after="120" w:line="240" w:lineRule="atLeast"/>
              <w:jc w:val="both"/>
              <w:rPr>
                <w:rFonts w:cs="Arial"/>
                <w:szCs w:val="20"/>
              </w:rPr>
            </w:pPr>
            <w:r>
              <w:rPr>
                <w:rFonts w:cs="Arial"/>
                <w:szCs w:val="20"/>
              </w:rPr>
              <w:t>Ja/Nee</w:t>
            </w:r>
          </w:p>
        </w:tc>
        <w:tc>
          <w:tcPr>
            <w:tcW w:w="543" w:type="pct"/>
          </w:tcPr>
          <w:p w14:paraId="18F683A6" w14:textId="1D842A0C" w:rsidR="00E60DC6" w:rsidRPr="000E0D3E" w:rsidRDefault="00E60DC6" w:rsidP="002D5B3C">
            <w:pPr>
              <w:spacing w:before="120" w:after="120" w:line="240" w:lineRule="atLeast"/>
              <w:jc w:val="both"/>
              <w:rPr>
                <w:rFonts w:cs="Arial"/>
                <w:szCs w:val="20"/>
              </w:rPr>
            </w:pPr>
            <w:r>
              <w:rPr>
                <w:rFonts w:cs="Arial"/>
                <w:szCs w:val="20"/>
              </w:rPr>
              <w:t>Punten</w:t>
            </w:r>
          </w:p>
        </w:tc>
      </w:tr>
      <w:tr w:rsidR="00E60DC6" w:rsidRPr="000E0D3E" w14:paraId="4BC71F14" w14:textId="5F72E8F5"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E99A887" w14:textId="4AEE7064" w:rsidR="00E60DC6" w:rsidRPr="000E0D3E" w:rsidRDefault="00E60DC6" w:rsidP="002D5B3C">
            <w:pPr>
              <w:spacing w:before="120" w:after="120" w:line="240" w:lineRule="atLeast"/>
              <w:jc w:val="both"/>
              <w:rPr>
                <w:rFonts w:cs="Arial"/>
                <w:szCs w:val="20"/>
              </w:rPr>
            </w:pPr>
            <w:r w:rsidRPr="002D5B3C">
              <w:rPr>
                <w:rFonts w:cs="Arial"/>
                <w:szCs w:val="20"/>
              </w:rPr>
              <w:t>EIN01</w:t>
            </w:r>
          </w:p>
        </w:tc>
        <w:tc>
          <w:tcPr>
            <w:tcW w:w="3494" w:type="pct"/>
          </w:tcPr>
          <w:p w14:paraId="27E3086E" w14:textId="1F80E9F8" w:rsidR="00E60DC6" w:rsidRPr="000E0D3E" w:rsidRDefault="00E60DC6" w:rsidP="002D5B3C">
            <w:pPr>
              <w:spacing w:before="120" w:after="120" w:line="240" w:lineRule="atLeast"/>
              <w:jc w:val="both"/>
              <w:rPr>
                <w:rFonts w:cs="Arial"/>
                <w:szCs w:val="20"/>
              </w:rPr>
            </w:pPr>
            <w:r w:rsidRPr="002D5B3C">
              <w:rPr>
                <w:rFonts w:cs="Arial"/>
                <w:szCs w:val="20"/>
              </w:rPr>
              <w:t>De Opdrachtnemer voldoet aan de eisen die de Algemene Verordening Gegevensbescherming (AVG) en de Uitvoeringswet Algemene Verordening Gegevensbescherming (UAVG) stelt.</w:t>
            </w:r>
          </w:p>
        </w:tc>
        <w:tc>
          <w:tcPr>
            <w:tcW w:w="555" w:type="pct"/>
          </w:tcPr>
          <w:p w14:paraId="2CFBFD55" w14:textId="77777777" w:rsidR="00E60DC6" w:rsidRDefault="00E60DC6" w:rsidP="002D5B3C">
            <w:pPr>
              <w:spacing w:before="120" w:after="120" w:line="240" w:lineRule="atLeast"/>
              <w:jc w:val="both"/>
              <w:rPr>
                <w:rFonts w:cs="Arial"/>
                <w:szCs w:val="20"/>
              </w:rPr>
            </w:pPr>
          </w:p>
        </w:tc>
        <w:tc>
          <w:tcPr>
            <w:tcW w:w="543" w:type="pct"/>
          </w:tcPr>
          <w:p w14:paraId="565FE0EF" w14:textId="30E8B72A" w:rsidR="00E60DC6" w:rsidRDefault="00E60DC6" w:rsidP="002D5B3C">
            <w:pPr>
              <w:spacing w:before="120" w:after="120" w:line="240" w:lineRule="atLeast"/>
              <w:jc w:val="both"/>
              <w:rPr>
                <w:rFonts w:cs="Arial"/>
                <w:szCs w:val="20"/>
              </w:rPr>
            </w:pPr>
            <w:r>
              <w:rPr>
                <w:rFonts w:cs="Arial"/>
                <w:szCs w:val="20"/>
              </w:rPr>
              <w:t>30</w:t>
            </w:r>
          </w:p>
        </w:tc>
      </w:tr>
      <w:tr w:rsidR="00E60DC6" w:rsidRPr="00D04B3A" w14:paraId="3D182578" w14:textId="25AF0DB8" w:rsidTr="001472A0">
        <w:tc>
          <w:tcPr>
            <w:tcW w:w="408" w:type="pct"/>
          </w:tcPr>
          <w:p w14:paraId="3100282B" w14:textId="3A34288F" w:rsidR="00E60DC6" w:rsidRPr="00D04B3A" w:rsidRDefault="00E60DC6" w:rsidP="002D5B3C">
            <w:pPr>
              <w:spacing w:before="120" w:after="120" w:line="240" w:lineRule="atLeast"/>
              <w:jc w:val="both"/>
              <w:rPr>
                <w:rFonts w:cs="Arial"/>
                <w:szCs w:val="20"/>
              </w:rPr>
            </w:pPr>
            <w:r w:rsidRPr="00EC051C">
              <w:rPr>
                <w:rFonts w:cs="Arial"/>
                <w:szCs w:val="20"/>
              </w:rPr>
              <w:t>EIN02</w:t>
            </w:r>
          </w:p>
        </w:tc>
        <w:tc>
          <w:tcPr>
            <w:tcW w:w="3494" w:type="pct"/>
          </w:tcPr>
          <w:p w14:paraId="56335E3F" w14:textId="217554D1" w:rsidR="00E60DC6" w:rsidRDefault="00E60DC6" w:rsidP="00D333DA">
            <w:pPr>
              <w:spacing w:before="120" w:after="120" w:line="240" w:lineRule="atLeast"/>
              <w:jc w:val="both"/>
              <w:rPr>
                <w:rFonts w:cs="Arial"/>
                <w:szCs w:val="20"/>
              </w:rPr>
            </w:pPr>
            <w:r w:rsidRPr="00481D10">
              <w:rPr>
                <w:rFonts w:cs="Arial"/>
                <w:szCs w:val="20"/>
              </w:rPr>
              <w:t xml:space="preserve">Opdrachtgever heeft op 15 maart 2022 met de eigenaar van het proces/systeem een Basis </w:t>
            </w:r>
            <w:proofErr w:type="spellStart"/>
            <w:r w:rsidRPr="00481D10">
              <w:rPr>
                <w:rFonts w:cs="Arial"/>
                <w:szCs w:val="20"/>
              </w:rPr>
              <w:t>Beveiligings</w:t>
            </w:r>
            <w:proofErr w:type="spellEnd"/>
            <w:r w:rsidRPr="00481D10">
              <w:rPr>
                <w:rFonts w:cs="Arial"/>
                <w:szCs w:val="20"/>
              </w:rPr>
              <w:t xml:space="preserve"> Niveau (BBN-BIO) toets uitgevoerd, indien nodig aangevuld met een DPIA, waarbij de Beschikbaarheid en/of Integriteit en/of Vertrouwelijkheid van het informatiesysteem op </w:t>
            </w:r>
            <w:r>
              <w:rPr>
                <w:rFonts w:cs="Arial"/>
                <w:szCs w:val="20"/>
              </w:rPr>
              <w:t xml:space="preserve">( </w:t>
            </w:r>
            <w:r w:rsidRPr="00481D10">
              <w:rPr>
                <w:rFonts w:cs="Arial"/>
                <w:szCs w:val="20"/>
              </w:rPr>
              <w:t>Beschikbaarheid = 1 , Integriteit = 1 , Vertrouwelijkheid = 2, Privacy Aspect = ja, aanwezig</w:t>
            </w:r>
            <w:r>
              <w:rPr>
                <w:rFonts w:cs="Arial"/>
                <w:szCs w:val="20"/>
              </w:rPr>
              <w:t>)</w:t>
            </w:r>
            <w:r w:rsidRPr="00481D10">
              <w:rPr>
                <w:rFonts w:cs="Arial"/>
                <w:szCs w:val="20"/>
              </w:rPr>
              <w:t xml:space="preserve">, is geclassificeerd. De hieruit voorkomende maatregelen zijn als norm opgenomen in </w:t>
            </w:r>
            <w:r>
              <w:rPr>
                <w:rFonts w:cs="Arial"/>
                <w:szCs w:val="20"/>
              </w:rPr>
              <w:t xml:space="preserve">een </w:t>
            </w:r>
            <w:r w:rsidRPr="00481D10">
              <w:rPr>
                <w:rFonts w:cs="Arial"/>
                <w:szCs w:val="20"/>
              </w:rPr>
              <w:t xml:space="preserve">bijlage </w:t>
            </w:r>
            <w:r>
              <w:rPr>
                <w:rFonts w:cs="Arial"/>
                <w:szCs w:val="20"/>
              </w:rPr>
              <w:t>bij deze aanbesteding.</w:t>
            </w:r>
          </w:p>
          <w:p w14:paraId="35F3D2AA" w14:textId="0A31142A" w:rsidR="00E60DC6" w:rsidRPr="002D5B3C" w:rsidRDefault="00E60DC6" w:rsidP="00D333DA">
            <w:pPr>
              <w:spacing w:before="120" w:after="120" w:line="240" w:lineRule="atLeast"/>
              <w:jc w:val="both"/>
              <w:rPr>
                <w:rFonts w:cs="Arial"/>
                <w:szCs w:val="20"/>
              </w:rPr>
            </w:pPr>
            <w:r w:rsidRPr="002D5B3C">
              <w:rPr>
                <w:rFonts w:cs="Arial"/>
                <w:szCs w:val="20"/>
              </w:rPr>
              <w:t xml:space="preserve">De hieruit voorkomende maatregelen zijn als norm opgenomen in bijlage </w:t>
            </w:r>
            <w:r>
              <w:rPr>
                <w:rFonts w:cs="Arial"/>
                <w:szCs w:val="20"/>
              </w:rPr>
              <w:t>van deze aanbesteding.</w:t>
            </w:r>
            <w:r w:rsidRPr="002D5B3C">
              <w:rPr>
                <w:rFonts w:cs="Arial"/>
                <w:szCs w:val="20"/>
              </w:rPr>
              <w:t xml:space="preserve"> De Inschrijver staat er voor in dat deze maatregelen doorgevoerd zijn zodat de gemeente Lelystad voldoet aan de Baseline Informatiebeveiliging Overheid (BIO).</w:t>
            </w:r>
          </w:p>
          <w:p w14:paraId="75E9CCF3" w14:textId="77777777" w:rsidR="00E60DC6" w:rsidRDefault="00E60DC6" w:rsidP="00D333DA">
            <w:pPr>
              <w:spacing w:before="120" w:after="120" w:line="240" w:lineRule="atLeast"/>
              <w:rPr>
                <w:rFonts w:cs="Arial"/>
                <w:szCs w:val="20"/>
              </w:rPr>
            </w:pPr>
            <w:r w:rsidRPr="00D333DA">
              <w:rPr>
                <w:rFonts w:cs="Arial"/>
                <w:szCs w:val="20"/>
              </w:rPr>
              <w:t>Antwoord mogelijkheid:</w:t>
            </w:r>
            <w:r w:rsidRPr="00D333DA">
              <w:rPr>
                <w:rFonts w:cs="Arial"/>
                <w:szCs w:val="20"/>
              </w:rPr>
              <w:br/>
            </w:r>
            <w:r w:rsidRPr="00D333DA">
              <w:rPr>
                <w:rFonts w:cs="Arial"/>
                <w:b/>
                <w:bCs/>
                <w:szCs w:val="20"/>
              </w:rPr>
              <w:t>Optie 1</w:t>
            </w:r>
            <w:r w:rsidRPr="00D333DA">
              <w:rPr>
                <w:rFonts w:cs="Arial"/>
                <w:b/>
                <w:bCs/>
                <w:szCs w:val="20"/>
              </w:rPr>
              <w:br/>
            </w:r>
            <w:r w:rsidRPr="00D333DA">
              <w:rPr>
                <w:rFonts w:cs="Arial"/>
                <w:szCs w:val="20"/>
              </w:rPr>
              <w:t>De Inschrijver geeft aan dat de maatregelen, conform de bijlage, zijn getroffen.</w:t>
            </w:r>
          </w:p>
          <w:p w14:paraId="1CC38380" w14:textId="77777777" w:rsidR="00E60DC6" w:rsidRDefault="00E60DC6" w:rsidP="00D333DA">
            <w:pPr>
              <w:pStyle w:val="Lijstalinea"/>
              <w:numPr>
                <w:ilvl w:val="0"/>
                <w:numId w:val="6"/>
              </w:numPr>
              <w:spacing w:before="120" w:after="120" w:line="240" w:lineRule="atLeast"/>
              <w:rPr>
                <w:rFonts w:cs="Arial"/>
                <w:szCs w:val="20"/>
              </w:rPr>
            </w:pPr>
            <w:r w:rsidRPr="00D333DA">
              <w:rPr>
                <w:rFonts w:cs="Arial"/>
                <w:szCs w:val="20"/>
              </w:rPr>
              <w:t>De opdrachtnemer hanteert de bijlage als checklist voor het implementeren van de maatregelen tijdens het project en oplevering van de dienst.</w:t>
            </w:r>
          </w:p>
          <w:p w14:paraId="00D67B1A" w14:textId="4595BEBF" w:rsidR="00E60DC6" w:rsidRPr="00D333DA" w:rsidRDefault="00E60DC6" w:rsidP="00D333DA">
            <w:pPr>
              <w:pStyle w:val="Lijstalinea"/>
              <w:numPr>
                <w:ilvl w:val="0"/>
                <w:numId w:val="6"/>
              </w:numPr>
              <w:spacing w:before="120" w:after="120" w:line="240" w:lineRule="atLeast"/>
              <w:rPr>
                <w:rFonts w:cs="Arial"/>
                <w:szCs w:val="20"/>
              </w:rPr>
            </w:pPr>
            <w:r w:rsidRPr="00D333DA">
              <w:rPr>
                <w:rFonts w:cs="Arial"/>
                <w:szCs w:val="20"/>
              </w:rPr>
              <w:t>Jaarlijks toetst de inschrijver of de maatregelen nog afdoende zijn ingericht op de aangeboden dienst en stelt de proceseigenaar hiervan op de hoogte.</w:t>
            </w:r>
          </w:p>
          <w:p w14:paraId="722FE34A" w14:textId="77777777" w:rsidR="00E60DC6" w:rsidRDefault="00E60DC6" w:rsidP="002D5B3C">
            <w:pPr>
              <w:spacing w:before="120" w:after="120" w:line="240" w:lineRule="atLeast"/>
              <w:rPr>
                <w:rFonts w:cs="Arial"/>
                <w:b/>
                <w:bCs/>
                <w:szCs w:val="20"/>
              </w:rPr>
            </w:pPr>
            <w:r w:rsidRPr="002D5B3C">
              <w:rPr>
                <w:rFonts w:cs="Arial"/>
                <w:b/>
                <w:bCs/>
                <w:szCs w:val="20"/>
              </w:rPr>
              <w:t>Optie 2</w:t>
            </w:r>
            <w:r>
              <w:rPr>
                <w:rFonts w:cs="Arial"/>
                <w:b/>
                <w:bCs/>
                <w:szCs w:val="20"/>
              </w:rPr>
              <w:br/>
            </w:r>
            <w:r w:rsidRPr="002D5B3C">
              <w:rPr>
                <w:rFonts w:cs="Arial"/>
                <w:szCs w:val="20"/>
              </w:rPr>
              <w:t>De inschrijver beschikt over een andere overeengekomen norm voor informatiebeveiliging zoals bijvoorbeeld een ISO-27001 / ISAE3402 certificering waarbij dan de volgende voorwaarden van kracht zijn:</w:t>
            </w:r>
          </w:p>
          <w:p w14:paraId="2BC6899C" w14:textId="77777777" w:rsidR="00E60DC6" w:rsidRPr="00D333DA" w:rsidRDefault="00E60DC6" w:rsidP="00D333DA">
            <w:pPr>
              <w:pStyle w:val="Lijstalinea"/>
              <w:numPr>
                <w:ilvl w:val="0"/>
                <w:numId w:val="8"/>
              </w:numPr>
              <w:spacing w:before="120" w:after="120" w:line="240" w:lineRule="atLeast"/>
              <w:rPr>
                <w:rFonts w:cs="Arial"/>
                <w:szCs w:val="20"/>
              </w:rPr>
            </w:pPr>
            <w:r w:rsidRPr="00D333DA">
              <w:rPr>
                <w:rFonts w:cs="Arial"/>
                <w:szCs w:val="20"/>
              </w:rPr>
              <w:t>De opdrachtnemer levert een afschrift van het certificaat.</w:t>
            </w:r>
          </w:p>
          <w:p w14:paraId="2C7148D5" w14:textId="77777777" w:rsidR="00E60DC6" w:rsidRPr="00D333DA" w:rsidRDefault="00E60DC6" w:rsidP="00D333DA">
            <w:pPr>
              <w:pStyle w:val="Lijstalinea"/>
              <w:numPr>
                <w:ilvl w:val="0"/>
                <w:numId w:val="8"/>
              </w:numPr>
              <w:spacing w:before="120" w:after="120" w:line="240" w:lineRule="atLeast"/>
              <w:rPr>
                <w:rFonts w:cs="Arial"/>
                <w:szCs w:val="20"/>
              </w:rPr>
            </w:pPr>
            <w:r w:rsidRPr="00D333DA">
              <w:rPr>
                <w:rFonts w:cs="Arial"/>
                <w:szCs w:val="20"/>
              </w:rPr>
              <w:t>Het certificaat is niet ouder dan 3 jaar en afgegeven onder accreditatie van de RVA.</w:t>
            </w:r>
          </w:p>
          <w:p w14:paraId="48E5ACFC" w14:textId="77777777" w:rsidR="00E60DC6" w:rsidRPr="00D333DA" w:rsidRDefault="00E60DC6" w:rsidP="00D333DA">
            <w:pPr>
              <w:pStyle w:val="Lijstalinea"/>
              <w:numPr>
                <w:ilvl w:val="0"/>
                <w:numId w:val="8"/>
              </w:numPr>
              <w:spacing w:before="120" w:after="120" w:line="240" w:lineRule="atLeast"/>
              <w:rPr>
                <w:rFonts w:cs="Arial"/>
                <w:szCs w:val="20"/>
              </w:rPr>
            </w:pPr>
            <w:r w:rsidRPr="00D333DA">
              <w:rPr>
                <w:rFonts w:cs="Arial"/>
                <w:szCs w:val="20"/>
              </w:rPr>
              <w:t xml:space="preserve">De opdrachtnemer levert de bijbehorende statement of </w:t>
            </w:r>
            <w:proofErr w:type="spellStart"/>
            <w:r w:rsidRPr="00D333DA">
              <w:rPr>
                <w:rFonts w:cs="Arial"/>
                <w:szCs w:val="20"/>
              </w:rPr>
              <w:t>applicability</w:t>
            </w:r>
            <w:proofErr w:type="spellEnd"/>
            <w:r w:rsidRPr="00D333DA">
              <w:rPr>
                <w:rFonts w:cs="Arial"/>
                <w:szCs w:val="20"/>
              </w:rPr>
              <w:t xml:space="preserve"> (SOA) (ook wel: verklaring van toepasselijkheid).</w:t>
            </w:r>
          </w:p>
          <w:p w14:paraId="2ED6469B" w14:textId="77777777" w:rsidR="00E60DC6" w:rsidRPr="00D333DA" w:rsidRDefault="00E60DC6" w:rsidP="00D333DA">
            <w:pPr>
              <w:pStyle w:val="Lijstalinea"/>
              <w:numPr>
                <w:ilvl w:val="0"/>
                <w:numId w:val="8"/>
              </w:numPr>
              <w:spacing w:before="120" w:after="120" w:line="240" w:lineRule="atLeast"/>
              <w:rPr>
                <w:rFonts w:cs="Arial"/>
                <w:szCs w:val="20"/>
              </w:rPr>
            </w:pPr>
            <w:r w:rsidRPr="00D333DA">
              <w:rPr>
                <w:rFonts w:cs="Arial"/>
                <w:szCs w:val="20"/>
              </w:rPr>
              <w:t>De scope (certificering) en de verklaring (SOA) passen voor of bij de onderhavige opdracht. (als er een ISO certificaat is dat gaat over "het keukenkastje" dan past dat natuurlijk niet bij de onderhavige opdracht) (als de SOA heel mager is, dan past hij ook niet echt bij de BIO (waarschijnlijk))</w:t>
            </w:r>
          </w:p>
          <w:p w14:paraId="2E818B9F" w14:textId="4CB74B73" w:rsidR="00E60DC6" w:rsidRPr="00D333DA" w:rsidRDefault="00E60DC6" w:rsidP="00D333DA">
            <w:pPr>
              <w:pStyle w:val="Lijstalinea"/>
              <w:numPr>
                <w:ilvl w:val="0"/>
                <w:numId w:val="8"/>
              </w:numPr>
              <w:spacing w:before="120" w:after="120" w:line="240" w:lineRule="atLeast"/>
              <w:rPr>
                <w:rFonts w:cs="Arial"/>
                <w:szCs w:val="20"/>
              </w:rPr>
            </w:pPr>
            <w:r w:rsidRPr="00D333DA">
              <w:rPr>
                <w:rFonts w:cs="Arial"/>
                <w:szCs w:val="20"/>
              </w:rPr>
              <w:t>De opdrachtnemer laat jaarlijks zien dat het verschil tussen de ISO 27001 / ISAE3402 certificering en de in de BIO genoemde overeenkomstige harde maatregelen (passend op de SOA) is opgelost dan wel geïmplementeerd door middel van het afgeven van een Statement of Compliance (zie ook BIO 4.4 laatste paragraaf) (het verschil tussen de ISO en de BIO is dat de ISO implementatie voorbeelden kent en de BIO kent harde verplichte maatregelen)</w:t>
            </w:r>
          </w:p>
          <w:p w14:paraId="6E11D4A8" w14:textId="378D4A91" w:rsidR="00E60DC6" w:rsidRPr="002D5B3C" w:rsidRDefault="00E60DC6" w:rsidP="00D333DA">
            <w:pPr>
              <w:spacing w:before="120" w:after="120" w:line="240" w:lineRule="atLeast"/>
              <w:jc w:val="both"/>
              <w:rPr>
                <w:rFonts w:cs="Arial"/>
                <w:szCs w:val="20"/>
              </w:rPr>
            </w:pPr>
            <w:r w:rsidRPr="002D5B3C">
              <w:rPr>
                <w:rFonts w:cs="Arial"/>
                <w:szCs w:val="20"/>
              </w:rPr>
              <w:t>Vul hier uw gekozen optie in; hiermee gaat Inschrijver ook akkoord met de eis: ……</w:t>
            </w:r>
          </w:p>
        </w:tc>
        <w:tc>
          <w:tcPr>
            <w:tcW w:w="555" w:type="pct"/>
          </w:tcPr>
          <w:p w14:paraId="4EE8E91B" w14:textId="77777777" w:rsidR="00E60DC6" w:rsidRDefault="00E60DC6" w:rsidP="00D333DA">
            <w:pPr>
              <w:spacing w:before="120" w:after="120" w:line="240" w:lineRule="atLeast"/>
              <w:jc w:val="both"/>
              <w:rPr>
                <w:rFonts w:cs="Arial"/>
                <w:szCs w:val="20"/>
              </w:rPr>
            </w:pPr>
          </w:p>
        </w:tc>
        <w:tc>
          <w:tcPr>
            <w:tcW w:w="543" w:type="pct"/>
          </w:tcPr>
          <w:p w14:paraId="47AE1AE5" w14:textId="04E8CCB1" w:rsidR="00E60DC6" w:rsidRDefault="00E60DC6" w:rsidP="00D333DA">
            <w:pPr>
              <w:spacing w:before="120" w:after="120" w:line="240" w:lineRule="atLeast"/>
              <w:jc w:val="both"/>
              <w:rPr>
                <w:rFonts w:cs="Arial"/>
                <w:szCs w:val="20"/>
              </w:rPr>
            </w:pPr>
            <w:r>
              <w:rPr>
                <w:rFonts w:cs="Arial"/>
                <w:szCs w:val="20"/>
              </w:rPr>
              <w:t>30</w:t>
            </w:r>
          </w:p>
        </w:tc>
      </w:tr>
      <w:tr w:rsidR="00E60DC6" w:rsidRPr="00D04B3A" w14:paraId="1782A6A8" w14:textId="325492E5"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CD1791A" w14:textId="18A47591" w:rsidR="00E60DC6" w:rsidRPr="002D5B3C" w:rsidRDefault="00E60DC6" w:rsidP="002D5B3C">
            <w:pPr>
              <w:spacing w:before="120" w:after="120" w:line="240" w:lineRule="atLeast"/>
              <w:jc w:val="both"/>
              <w:rPr>
                <w:rFonts w:cs="Arial"/>
                <w:szCs w:val="20"/>
              </w:rPr>
            </w:pPr>
            <w:r w:rsidRPr="002D5B3C">
              <w:rPr>
                <w:rFonts w:cs="Arial"/>
                <w:szCs w:val="20"/>
              </w:rPr>
              <w:t>EIN0</w:t>
            </w:r>
            <w:r>
              <w:rPr>
                <w:rFonts w:cs="Arial"/>
                <w:szCs w:val="20"/>
              </w:rPr>
              <w:t>3</w:t>
            </w:r>
          </w:p>
        </w:tc>
        <w:tc>
          <w:tcPr>
            <w:tcW w:w="3494" w:type="pct"/>
          </w:tcPr>
          <w:p w14:paraId="7EE48523" w14:textId="77777777" w:rsidR="00E60DC6" w:rsidRDefault="00E60DC6" w:rsidP="00D333DA">
            <w:pPr>
              <w:pStyle w:val="Default"/>
              <w:jc w:val="both"/>
              <w:rPr>
                <w:sz w:val="20"/>
                <w:szCs w:val="20"/>
              </w:rPr>
            </w:pPr>
            <w:r>
              <w:rPr>
                <w:sz w:val="20"/>
                <w:szCs w:val="20"/>
              </w:rPr>
              <w:t xml:space="preserve">De webapplicatie is ontwikkeld volgens het security en privacy </w:t>
            </w:r>
            <w:proofErr w:type="spellStart"/>
            <w:r>
              <w:rPr>
                <w:sz w:val="20"/>
                <w:szCs w:val="20"/>
              </w:rPr>
              <w:t>by</w:t>
            </w:r>
            <w:proofErr w:type="spellEnd"/>
            <w:r>
              <w:rPr>
                <w:sz w:val="20"/>
                <w:szCs w:val="20"/>
              </w:rPr>
              <w:t xml:space="preserve"> design-principe, en garandeert de betrouwbaarheid van informatie door toepassing van privacy bevorderende en crypto grafische technieken. Waaronder: </w:t>
            </w:r>
          </w:p>
          <w:p w14:paraId="350F19BA" w14:textId="77777777" w:rsidR="00E60DC6" w:rsidRDefault="00E60DC6" w:rsidP="00D333DA">
            <w:pPr>
              <w:pStyle w:val="Default"/>
              <w:numPr>
                <w:ilvl w:val="0"/>
                <w:numId w:val="4"/>
              </w:numPr>
              <w:jc w:val="both"/>
              <w:rPr>
                <w:sz w:val="20"/>
                <w:szCs w:val="20"/>
              </w:rPr>
            </w:pPr>
            <w:r>
              <w:rPr>
                <w:sz w:val="20"/>
                <w:szCs w:val="20"/>
              </w:rPr>
              <w:t>Wachtwoorden worden eenrichting-versleuteld (</w:t>
            </w:r>
            <w:proofErr w:type="spellStart"/>
            <w:r>
              <w:rPr>
                <w:sz w:val="20"/>
                <w:szCs w:val="20"/>
              </w:rPr>
              <w:t>hash</w:t>
            </w:r>
            <w:proofErr w:type="spellEnd"/>
            <w:r>
              <w:rPr>
                <w:sz w:val="20"/>
                <w:szCs w:val="20"/>
              </w:rPr>
              <w:t xml:space="preserve"> en </w:t>
            </w:r>
            <w:proofErr w:type="spellStart"/>
            <w:r>
              <w:rPr>
                <w:sz w:val="20"/>
                <w:szCs w:val="20"/>
              </w:rPr>
              <w:t>salt</w:t>
            </w:r>
            <w:proofErr w:type="spellEnd"/>
            <w:r>
              <w:rPr>
                <w:sz w:val="20"/>
                <w:szCs w:val="20"/>
              </w:rPr>
              <w:t xml:space="preserve">) opgeslagen </w:t>
            </w:r>
          </w:p>
          <w:p w14:paraId="4B1FA17A" w14:textId="068846C1" w:rsidR="00E60DC6" w:rsidRPr="00D333DA" w:rsidRDefault="00E60DC6" w:rsidP="00D333DA">
            <w:pPr>
              <w:pStyle w:val="Default"/>
              <w:numPr>
                <w:ilvl w:val="0"/>
                <w:numId w:val="4"/>
              </w:numPr>
              <w:jc w:val="both"/>
              <w:rPr>
                <w:sz w:val="20"/>
                <w:szCs w:val="20"/>
              </w:rPr>
            </w:pPr>
            <w:r w:rsidRPr="00D333DA">
              <w:rPr>
                <w:sz w:val="20"/>
                <w:szCs w:val="20"/>
              </w:rPr>
              <w:t xml:space="preserve">Gevoelige (vertrouwelijke) gegevens worden beschermd door gebruik te maken van crypto grafische technieken in de database, bestanden en/of communicatie. </w:t>
            </w:r>
          </w:p>
        </w:tc>
        <w:tc>
          <w:tcPr>
            <w:tcW w:w="555" w:type="pct"/>
          </w:tcPr>
          <w:p w14:paraId="0AD69B30" w14:textId="77777777" w:rsidR="00E60DC6" w:rsidRDefault="00E60DC6" w:rsidP="00D333DA">
            <w:pPr>
              <w:pStyle w:val="Default"/>
              <w:jc w:val="both"/>
              <w:rPr>
                <w:sz w:val="20"/>
                <w:szCs w:val="20"/>
              </w:rPr>
            </w:pPr>
          </w:p>
        </w:tc>
        <w:tc>
          <w:tcPr>
            <w:tcW w:w="543" w:type="pct"/>
          </w:tcPr>
          <w:p w14:paraId="7194364D" w14:textId="3963F808" w:rsidR="00E60DC6" w:rsidRDefault="00E60DC6" w:rsidP="00D333DA">
            <w:pPr>
              <w:pStyle w:val="Default"/>
              <w:jc w:val="both"/>
              <w:rPr>
                <w:sz w:val="20"/>
                <w:szCs w:val="20"/>
              </w:rPr>
            </w:pPr>
            <w:r>
              <w:rPr>
                <w:sz w:val="20"/>
                <w:szCs w:val="20"/>
              </w:rPr>
              <w:t>30</w:t>
            </w:r>
          </w:p>
        </w:tc>
      </w:tr>
      <w:tr w:rsidR="00E60DC6" w:rsidRPr="00D04B3A" w14:paraId="20FD9279" w14:textId="252CB813" w:rsidTr="001472A0">
        <w:tc>
          <w:tcPr>
            <w:tcW w:w="408" w:type="pct"/>
          </w:tcPr>
          <w:p w14:paraId="3E0918DD" w14:textId="1B67B3CE" w:rsidR="00E60DC6" w:rsidRPr="002D5B3C" w:rsidRDefault="00E60DC6" w:rsidP="002D5B3C">
            <w:pPr>
              <w:spacing w:before="120" w:after="120" w:line="240" w:lineRule="atLeast"/>
              <w:jc w:val="both"/>
              <w:rPr>
                <w:rFonts w:cs="Arial"/>
                <w:szCs w:val="20"/>
              </w:rPr>
            </w:pPr>
            <w:r w:rsidRPr="002D5B3C">
              <w:rPr>
                <w:rFonts w:cs="Arial"/>
                <w:szCs w:val="20"/>
              </w:rPr>
              <w:t>EIN0</w:t>
            </w:r>
            <w:r>
              <w:rPr>
                <w:rFonts w:cs="Arial"/>
                <w:szCs w:val="20"/>
              </w:rPr>
              <w:t>4</w:t>
            </w:r>
          </w:p>
        </w:tc>
        <w:tc>
          <w:tcPr>
            <w:tcW w:w="3494" w:type="pct"/>
          </w:tcPr>
          <w:p w14:paraId="7E0BAD20" w14:textId="59BE479A" w:rsidR="00E60DC6" w:rsidRPr="00D333DA" w:rsidRDefault="00E60DC6" w:rsidP="002D5B3C">
            <w:pPr>
              <w:spacing w:before="120" w:after="120" w:line="240" w:lineRule="atLeast"/>
              <w:jc w:val="both"/>
              <w:rPr>
                <w:rFonts w:cs="Arial"/>
                <w:szCs w:val="20"/>
              </w:rPr>
            </w:pPr>
            <w:r w:rsidRPr="00D333DA">
              <w:rPr>
                <w:rFonts w:cs="Arial"/>
                <w:szCs w:val="20"/>
              </w:rPr>
              <w:t xml:space="preserve">Wanneer er vertrouwelijke en/of privacygevoelige gegevens (waaronder basisregistratiegegevens) wordt uitgewisseld dient SaaS-dienst afgemonteerd te worden op </w:t>
            </w:r>
            <w:proofErr w:type="spellStart"/>
            <w:r w:rsidRPr="00D333DA">
              <w:rPr>
                <w:rFonts w:cs="Arial"/>
                <w:szCs w:val="20"/>
              </w:rPr>
              <w:t>gemnet</w:t>
            </w:r>
            <w:proofErr w:type="spellEnd"/>
            <w:r w:rsidRPr="00D333DA">
              <w:rPr>
                <w:rFonts w:cs="Arial"/>
                <w:szCs w:val="20"/>
              </w:rPr>
              <w:t xml:space="preserve"> of via GGI-netwerk.</w:t>
            </w:r>
          </w:p>
        </w:tc>
        <w:tc>
          <w:tcPr>
            <w:tcW w:w="555" w:type="pct"/>
          </w:tcPr>
          <w:p w14:paraId="4C633A1A" w14:textId="77777777" w:rsidR="00E60DC6" w:rsidRDefault="00E60DC6" w:rsidP="002D5B3C">
            <w:pPr>
              <w:spacing w:before="120" w:after="120" w:line="240" w:lineRule="atLeast"/>
              <w:jc w:val="both"/>
              <w:rPr>
                <w:rFonts w:cs="Arial"/>
                <w:szCs w:val="20"/>
              </w:rPr>
            </w:pPr>
          </w:p>
        </w:tc>
        <w:tc>
          <w:tcPr>
            <w:tcW w:w="543" w:type="pct"/>
          </w:tcPr>
          <w:p w14:paraId="3F9E898B" w14:textId="6C117481" w:rsidR="00E60DC6" w:rsidRDefault="00E60DC6" w:rsidP="002D5B3C">
            <w:pPr>
              <w:spacing w:before="120" w:after="120" w:line="240" w:lineRule="atLeast"/>
              <w:jc w:val="both"/>
              <w:rPr>
                <w:rFonts w:cs="Arial"/>
                <w:szCs w:val="20"/>
              </w:rPr>
            </w:pPr>
            <w:r>
              <w:rPr>
                <w:rFonts w:cs="Arial"/>
                <w:szCs w:val="20"/>
              </w:rPr>
              <w:t>30</w:t>
            </w:r>
          </w:p>
        </w:tc>
      </w:tr>
      <w:tr w:rsidR="00E60DC6" w:rsidRPr="00D04B3A" w14:paraId="6CFB8C9A" w14:textId="7E7F5E1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CACB3AE" w14:textId="12F1BAD0" w:rsidR="00E60DC6" w:rsidRPr="002D5B3C" w:rsidRDefault="00E60DC6" w:rsidP="002D5B3C">
            <w:pPr>
              <w:spacing w:before="120" w:after="120" w:line="240" w:lineRule="atLeast"/>
              <w:jc w:val="both"/>
              <w:rPr>
                <w:rFonts w:cs="Arial"/>
                <w:szCs w:val="20"/>
              </w:rPr>
            </w:pPr>
            <w:r w:rsidRPr="002D5B3C">
              <w:rPr>
                <w:rFonts w:cs="Arial"/>
                <w:szCs w:val="20"/>
              </w:rPr>
              <w:t>EIN0</w:t>
            </w:r>
            <w:r>
              <w:rPr>
                <w:rFonts w:cs="Arial"/>
                <w:szCs w:val="20"/>
              </w:rPr>
              <w:t>5</w:t>
            </w:r>
          </w:p>
        </w:tc>
        <w:tc>
          <w:tcPr>
            <w:tcW w:w="3494" w:type="pct"/>
          </w:tcPr>
          <w:p w14:paraId="71E3CA99" w14:textId="77777777" w:rsidR="00E60DC6" w:rsidRPr="00D333DA" w:rsidRDefault="00E60DC6" w:rsidP="00D333DA">
            <w:pPr>
              <w:spacing w:before="120" w:after="120" w:line="240" w:lineRule="atLeast"/>
              <w:jc w:val="both"/>
              <w:rPr>
                <w:rFonts w:cs="Arial"/>
                <w:szCs w:val="20"/>
              </w:rPr>
            </w:pPr>
            <w:r w:rsidRPr="00D333DA">
              <w:rPr>
                <w:rFonts w:cs="Arial"/>
                <w:szCs w:val="20"/>
              </w:rPr>
              <w:t>Leveranciers sluiten aan bij de informatiebeveiligingsdienst (IBD) https://www.informatiebeveiligingsdienst.nl/leveranciers/.</w:t>
            </w:r>
          </w:p>
          <w:p w14:paraId="4875DF12" w14:textId="2D439757" w:rsidR="00E60DC6" w:rsidRPr="00D333DA" w:rsidRDefault="00E60DC6" w:rsidP="00D333DA">
            <w:pPr>
              <w:spacing w:before="120" w:after="120" w:line="240" w:lineRule="atLeast"/>
              <w:jc w:val="both"/>
              <w:rPr>
                <w:rFonts w:cs="Arial"/>
                <w:szCs w:val="20"/>
              </w:rPr>
            </w:pPr>
            <w:r w:rsidRPr="00D333DA">
              <w:rPr>
                <w:rFonts w:cs="Arial"/>
                <w:szCs w:val="20"/>
              </w:rPr>
              <w:t xml:space="preserve">De leverancier dient een ICT-foto in te leveren van de gebruikte componenten van de </w:t>
            </w:r>
            <w:proofErr w:type="spellStart"/>
            <w:r w:rsidRPr="00D333DA">
              <w:rPr>
                <w:rFonts w:cs="Arial"/>
                <w:szCs w:val="20"/>
              </w:rPr>
              <w:t>Saas-dienst</w:t>
            </w:r>
            <w:proofErr w:type="spellEnd"/>
            <w:r w:rsidRPr="00D333DA">
              <w:rPr>
                <w:rFonts w:cs="Arial"/>
                <w:szCs w:val="20"/>
              </w:rPr>
              <w:t xml:space="preserve"> en ontvangt hiermee kwetsbaarheidswaarschuwingen. De leverancier richt een intern proces in voor het ontvangen en verwerken van de kwetsbaarheidswaarschuwingen in het interne proble</w:t>
            </w:r>
            <w:r>
              <w:rPr>
                <w:rFonts w:cs="Arial"/>
                <w:szCs w:val="20"/>
              </w:rPr>
              <w:t>e</w:t>
            </w:r>
            <w:r w:rsidRPr="00D333DA">
              <w:rPr>
                <w:rFonts w:cs="Arial"/>
                <w:szCs w:val="20"/>
              </w:rPr>
              <w:t>m en changeproces.</w:t>
            </w:r>
          </w:p>
        </w:tc>
        <w:tc>
          <w:tcPr>
            <w:tcW w:w="555" w:type="pct"/>
          </w:tcPr>
          <w:p w14:paraId="7F830BDE" w14:textId="77777777" w:rsidR="00E60DC6" w:rsidRDefault="00E60DC6" w:rsidP="00D333DA">
            <w:pPr>
              <w:spacing w:before="120" w:after="120" w:line="240" w:lineRule="atLeast"/>
              <w:jc w:val="both"/>
              <w:rPr>
                <w:rFonts w:cs="Arial"/>
                <w:szCs w:val="20"/>
              </w:rPr>
            </w:pPr>
          </w:p>
        </w:tc>
        <w:tc>
          <w:tcPr>
            <w:tcW w:w="543" w:type="pct"/>
          </w:tcPr>
          <w:p w14:paraId="77488FE8" w14:textId="0663455D" w:rsidR="00E60DC6" w:rsidRDefault="00E60DC6" w:rsidP="00D333DA">
            <w:pPr>
              <w:spacing w:before="120" w:after="120" w:line="240" w:lineRule="atLeast"/>
              <w:jc w:val="both"/>
              <w:rPr>
                <w:rFonts w:cs="Arial"/>
                <w:szCs w:val="20"/>
              </w:rPr>
            </w:pPr>
            <w:r>
              <w:rPr>
                <w:rFonts w:cs="Arial"/>
                <w:szCs w:val="20"/>
              </w:rPr>
              <w:t>30</w:t>
            </w:r>
          </w:p>
        </w:tc>
      </w:tr>
    </w:tbl>
    <w:p w14:paraId="0E967EE3" w14:textId="6F4EE9B9" w:rsidR="002D5B3C" w:rsidRDefault="002D5B3C" w:rsidP="002D5B3C">
      <w:pPr>
        <w:jc w:val="both"/>
      </w:pPr>
    </w:p>
    <w:p w14:paraId="41694ED3" w14:textId="62C983E6" w:rsidR="00D333DA" w:rsidRDefault="00D333DA" w:rsidP="00D333DA">
      <w:pPr>
        <w:pStyle w:val="Kop2"/>
      </w:pPr>
      <w:bookmarkStart w:id="36" w:name="_Toc101865378"/>
      <w:r>
        <w:t>5.4 Zaakgericht registreren (ZGR)</w:t>
      </w:r>
      <w:bookmarkEnd w:id="36"/>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12BF1016" w14:textId="611FF751"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73855B4A"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5E0C239C"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1FE3BE97" w14:textId="08154AEA"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225FBB57" w14:textId="1F8B136D"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0E0D3E" w14:paraId="552F1DE3" w14:textId="6145CD3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6D8CB7F" w14:textId="607726D3" w:rsidR="00E60DC6" w:rsidRPr="000E0D3E" w:rsidRDefault="00E60DC6" w:rsidP="0073393F">
            <w:pPr>
              <w:spacing w:before="120" w:after="120" w:line="240" w:lineRule="atLeast"/>
              <w:jc w:val="both"/>
              <w:rPr>
                <w:rFonts w:cs="Arial"/>
                <w:szCs w:val="20"/>
              </w:rPr>
            </w:pPr>
            <w:r>
              <w:rPr>
                <w:rFonts w:cs="Arial"/>
                <w:szCs w:val="20"/>
              </w:rPr>
              <w:t>WZ</w:t>
            </w:r>
            <w:r w:rsidRPr="00D333DA">
              <w:rPr>
                <w:rFonts w:cs="Arial"/>
                <w:szCs w:val="20"/>
              </w:rPr>
              <w:t>A01</w:t>
            </w:r>
          </w:p>
        </w:tc>
        <w:tc>
          <w:tcPr>
            <w:tcW w:w="3494" w:type="pct"/>
          </w:tcPr>
          <w:p w14:paraId="0603A720" w14:textId="5487A563" w:rsidR="00E60DC6" w:rsidRPr="000E0D3E" w:rsidRDefault="00E60DC6" w:rsidP="0073393F">
            <w:pPr>
              <w:spacing w:before="120" w:after="120" w:line="240" w:lineRule="atLeast"/>
              <w:jc w:val="both"/>
              <w:rPr>
                <w:rFonts w:cs="Arial"/>
                <w:szCs w:val="20"/>
              </w:rPr>
            </w:pPr>
            <w:r w:rsidRPr="00D333DA">
              <w:rPr>
                <w:rFonts w:cs="Arial"/>
                <w:szCs w:val="20"/>
              </w:rPr>
              <w:t xml:space="preserve">De Oplossing </w:t>
            </w:r>
            <w:r>
              <w:rPr>
                <w:rFonts w:cs="Arial"/>
                <w:szCs w:val="20"/>
              </w:rPr>
              <w:t>kan worden</w:t>
            </w:r>
            <w:r w:rsidRPr="00D333DA">
              <w:rPr>
                <w:rFonts w:cs="Arial"/>
                <w:szCs w:val="20"/>
              </w:rPr>
              <w:t xml:space="preserve"> gekoppeld met zaaksysteem/DMS (</w:t>
            </w:r>
            <w:proofErr w:type="spellStart"/>
            <w:r w:rsidRPr="00D333DA">
              <w:rPr>
                <w:rFonts w:cs="Arial"/>
                <w:szCs w:val="20"/>
              </w:rPr>
              <w:t>Djuma</w:t>
            </w:r>
            <w:proofErr w:type="spellEnd"/>
            <w:r w:rsidRPr="00D333DA">
              <w:rPr>
                <w:rFonts w:cs="Arial"/>
                <w:szCs w:val="20"/>
              </w:rPr>
              <w:t xml:space="preserve"> van </w:t>
            </w:r>
            <w:proofErr w:type="spellStart"/>
            <w:r w:rsidRPr="00D333DA">
              <w:rPr>
                <w:rFonts w:cs="Arial"/>
                <w:szCs w:val="20"/>
              </w:rPr>
              <w:t>Circle</w:t>
            </w:r>
            <w:proofErr w:type="spellEnd"/>
            <w:r w:rsidRPr="00D333DA">
              <w:rPr>
                <w:rFonts w:cs="Arial"/>
                <w:szCs w:val="20"/>
              </w:rPr>
              <w:t xml:space="preserve"> Software) voor het registreren en opslaan interne en uitgaande documenten (uitgaande post, mail, e.d. o.b.v. </w:t>
            </w:r>
            <w:proofErr w:type="spellStart"/>
            <w:r w:rsidRPr="00D333DA">
              <w:rPr>
                <w:rFonts w:cs="Arial"/>
                <w:szCs w:val="20"/>
              </w:rPr>
              <w:t>StUF</w:t>
            </w:r>
            <w:proofErr w:type="spellEnd"/>
            <w:r w:rsidRPr="00D333DA">
              <w:rPr>
                <w:rFonts w:cs="Arial"/>
                <w:szCs w:val="20"/>
              </w:rPr>
              <w:t>-ZKN/ZDS), ten behoeve van de archivering (op basis van zaaktypen) en raadpleging van documenten in het DMS en opslag van procesinformatie in het zaaksysteem (eveneens op basis van zaaktypen). De wijze van koppelen gebeurt door middel van een generiek koppelvlak (EnableU2Secure) op basis van Zaak- en Document Services (ZS-DMS) 1.1. (en later op ZGW-API).</w:t>
            </w:r>
            <w:r>
              <w:rPr>
                <w:rFonts w:cs="Arial"/>
                <w:szCs w:val="20"/>
              </w:rPr>
              <w:t xml:space="preserve"> Deze koppeling met het zaaksysteem </w:t>
            </w:r>
            <w:r w:rsidRPr="00F8608E">
              <w:rPr>
                <w:rFonts w:cs="Arial"/>
                <w:szCs w:val="20"/>
              </w:rPr>
              <w:t xml:space="preserve">is </w:t>
            </w:r>
            <w:r>
              <w:rPr>
                <w:rFonts w:cs="Arial"/>
                <w:szCs w:val="20"/>
              </w:rPr>
              <w:t>enkel</w:t>
            </w:r>
            <w:r w:rsidRPr="00F8608E">
              <w:rPr>
                <w:rFonts w:cs="Arial"/>
                <w:szCs w:val="20"/>
              </w:rPr>
              <w:t xml:space="preserve"> nodig </w:t>
            </w:r>
            <w:r>
              <w:rPr>
                <w:rFonts w:cs="Arial"/>
                <w:szCs w:val="20"/>
              </w:rPr>
              <w:t>indien</w:t>
            </w:r>
            <w:r w:rsidRPr="00F8608E">
              <w:rPr>
                <w:rFonts w:cs="Arial"/>
                <w:szCs w:val="20"/>
              </w:rPr>
              <w:t xml:space="preserve"> de archivering en het verwijderen van data nadat de bewaartermijn is verlopen</w:t>
            </w:r>
            <w:r>
              <w:rPr>
                <w:rFonts w:cs="Arial"/>
                <w:szCs w:val="20"/>
              </w:rPr>
              <w:t xml:space="preserve"> niet</w:t>
            </w:r>
            <w:r w:rsidRPr="00F8608E">
              <w:rPr>
                <w:rFonts w:cs="Arial"/>
                <w:szCs w:val="20"/>
              </w:rPr>
              <w:t xml:space="preserve"> in de </w:t>
            </w:r>
            <w:r>
              <w:rPr>
                <w:rFonts w:cs="Arial"/>
                <w:szCs w:val="20"/>
              </w:rPr>
              <w:t>O</w:t>
            </w:r>
            <w:r w:rsidRPr="00F8608E">
              <w:rPr>
                <w:rFonts w:cs="Arial"/>
                <w:szCs w:val="20"/>
              </w:rPr>
              <w:t>plossing zelf</w:t>
            </w:r>
            <w:r>
              <w:rPr>
                <w:rFonts w:cs="Arial"/>
                <w:szCs w:val="20"/>
              </w:rPr>
              <w:t xml:space="preserve"> </w:t>
            </w:r>
            <w:r w:rsidRPr="00F8608E">
              <w:rPr>
                <w:rFonts w:cs="Arial"/>
                <w:szCs w:val="20"/>
              </w:rPr>
              <w:t>geregeld kan worden.</w:t>
            </w:r>
          </w:p>
        </w:tc>
        <w:tc>
          <w:tcPr>
            <w:tcW w:w="555" w:type="pct"/>
          </w:tcPr>
          <w:p w14:paraId="5553CD6B" w14:textId="25FDD49D" w:rsidR="00E60DC6" w:rsidRDefault="00E60DC6" w:rsidP="0073393F">
            <w:pPr>
              <w:spacing w:before="120" w:after="120" w:line="240" w:lineRule="atLeast"/>
              <w:jc w:val="both"/>
              <w:rPr>
                <w:rFonts w:cs="Arial"/>
                <w:szCs w:val="20"/>
              </w:rPr>
            </w:pPr>
          </w:p>
        </w:tc>
        <w:tc>
          <w:tcPr>
            <w:tcW w:w="543" w:type="pct"/>
          </w:tcPr>
          <w:p w14:paraId="4DDF986B" w14:textId="5BC3B04B" w:rsidR="00E60DC6" w:rsidRDefault="00E60DC6" w:rsidP="0073393F">
            <w:pPr>
              <w:spacing w:before="120" w:after="120" w:line="240" w:lineRule="atLeast"/>
              <w:jc w:val="both"/>
              <w:rPr>
                <w:rFonts w:cs="Arial"/>
                <w:szCs w:val="20"/>
              </w:rPr>
            </w:pPr>
            <w:r>
              <w:rPr>
                <w:rFonts w:cs="Arial"/>
                <w:szCs w:val="20"/>
              </w:rPr>
              <w:t>20</w:t>
            </w:r>
          </w:p>
        </w:tc>
      </w:tr>
      <w:tr w:rsidR="00E60DC6" w:rsidRPr="000E0D3E" w14:paraId="7B736E0A" w14:textId="44764909" w:rsidTr="001472A0">
        <w:tc>
          <w:tcPr>
            <w:tcW w:w="408" w:type="pct"/>
          </w:tcPr>
          <w:p w14:paraId="2398397D" w14:textId="371CE198" w:rsidR="00E60DC6" w:rsidRDefault="00E60DC6" w:rsidP="0073393F">
            <w:pPr>
              <w:spacing w:before="120" w:after="120" w:line="240" w:lineRule="atLeast"/>
              <w:jc w:val="both"/>
              <w:rPr>
                <w:rFonts w:cs="Arial"/>
                <w:szCs w:val="20"/>
              </w:rPr>
            </w:pPr>
            <w:r>
              <w:rPr>
                <w:rFonts w:cs="Arial"/>
                <w:szCs w:val="20"/>
              </w:rPr>
              <w:t>WZ</w:t>
            </w:r>
            <w:r w:rsidRPr="00D333DA">
              <w:rPr>
                <w:rFonts w:cs="Arial"/>
                <w:szCs w:val="20"/>
              </w:rPr>
              <w:t>A0</w:t>
            </w:r>
            <w:r>
              <w:rPr>
                <w:rFonts w:cs="Arial"/>
                <w:szCs w:val="20"/>
              </w:rPr>
              <w:t>2</w:t>
            </w:r>
          </w:p>
        </w:tc>
        <w:tc>
          <w:tcPr>
            <w:tcW w:w="3494" w:type="pct"/>
          </w:tcPr>
          <w:p w14:paraId="21E2235D" w14:textId="024CEC6C" w:rsidR="00E60DC6" w:rsidRPr="00D333DA" w:rsidRDefault="00E60DC6" w:rsidP="0073393F">
            <w:pPr>
              <w:spacing w:before="120" w:after="120" w:line="240" w:lineRule="atLeast"/>
              <w:jc w:val="both"/>
              <w:rPr>
                <w:rFonts w:cs="Arial"/>
                <w:szCs w:val="20"/>
              </w:rPr>
            </w:pPr>
            <w:r w:rsidRPr="00D333DA">
              <w:rPr>
                <w:rFonts w:cs="Arial"/>
                <w:szCs w:val="20"/>
              </w:rPr>
              <w:t>In de Oplossing kan bij het betreffende werkproces ook informatie opgeslagen worden over bijbehorende zaaktype en daarbij behorende documenttypen.</w:t>
            </w:r>
          </w:p>
        </w:tc>
        <w:tc>
          <w:tcPr>
            <w:tcW w:w="555" w:type="pct"/>
          </w:tcPr>
          <w:p w14:paraId="00AF292F" w14:textId="15D26002" w:rsidR="00E60DC6" w:rsidRDefault="00E60DC6" w:rsidP="0073393F">
            <w:pPr>
              <w:spacing w:before="120" w:after="120" w:line="240" w:lineRule="atLeast"/>
              <w:jc w:val="both"/>
              <w:rPr>
                <w:rFonts w:cs="Arial"/>
                <w:szCs w:val="20"/>
              </w:rPr>
            </w:pPr>
          </w:p>
        </w:tc>
        <w:tc>
          <w:tcPr>
            <w:tcW w:w="543" w:type="pct"/>
          </w:tcPr>
          <w:p w14:paraId="08DCAC46" w14:textId="664FBD2D" w:rsidR="00E60DC6" w:rsidRDefault="00E60DC6" w:rsidP="0073393F">
            <w:pPr>
              <w:spacing w:before="120" w:after="120" w:line="240" w:lineRule="atLeast"/>
              <w:jc w:val="both"/>
              <w:rPr>
                <w:rFonts w:cs="Arial"/>
                <w:szCs w:val="20"/>
              </w:rPr>
            </w:pPr>
            <w:r>
              <w:rPr>
                <w:rFonts w:cs="Arial"/>
                <w:szCs w:val="20"/>
              </w:rPr>
              <w:t>10</w:t>
            </w:r>
          </w:p>
        </w:tc>
      </w:tr>
      <w:tr w:rsidR="00E60DC6" w:rsidRPr="000E0D3E" w14:paraId="01F466C0" w14:textId="784D341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8B81B69" w14:textId="6FB8A719" w:rsidR="00E60DC6" w:rsidRDefault="00E60DC6" w:rsidP="0073393F">
            <w:pPr>
              <w:spacing w:before="120" w:after="120" w:line="240" w:lineRule="atLeast"/>
              <w:jc w:val="both"/>
              <w:rPr>
                <w:rFonts w:cs="Arial"/>
                <w:szCs w:val="20"/>
              </w:rPr>
            </w:pPr>
            <w:r>
              <w:rPr>
                <w:rFonts w:cs="Arial"/>
                <w:szCs w:val="20"/>
              </w:rPr>
              <w:t>WZ</w:t>
            </w:r>
            <w:r w:rsidRPr="00D333DA">
              <w:rPr>
                <w:rFonts w:cs="Arial"/>
                <w:szCs w:val="20"/>
              </w:rPr>
              <w:t>A0</w:t>
            </w:r>
            <w:r>
              <w:rPr>
                <w:rFonts w:cs="Arial"/>
                <w:szCs w:val="20"/>
              </w:rPr>
              <w:t>3</w:t>
            </w:r>
          </w:p>
        </w:tc>
        <w:tc>
          <w:tcPr>
            <w:tcW w:w="3494" w:type="pct"/>
          </w:tcPr>
          <w:p w14:paraId="7A008B7E" w14:textId="6FFD4ABC" w:rsidR="00E60DC6" w:rsidRPr="00D333DA" w:rsidRDefault="00E60DC6" w:rsidP="0073393F">
            <w:pPr>
              <w:spacing w:before="120" w:after="120" w:line="240" w:lineRule="atLeast"/>
              <w:jc w:val="both"/>
              <w:rPr>
                <w:rFonts w:cs="Arial"/>
                <w:szCs w:val="20"/>
              </w:rPr>
            </w:pPr>
            <w:r w:rsidRPr="00D333DA">
              <w:rPr>
                <w:rFonts w:cs="Arial"/>
                <w:szCs w:val="20"/>
              </w:rPr>
              <w:t xml:space="preserve">Archiefwaardige documenten worden na het verstrijken van de binnen gemeente Lelystad geldende wettelijke bewaartermijnen (zoals vastgelegd bij de zaaktypen) vernietigd in </w:t>
            </w:r>
            <w:r>
              <w:rPr>
                <w:rFonts w:cs="Arial"/>
                <w:szCs w:val="20"/>
              </w:rPr>
              <w:t xml:space="preserve">de oplossing en/of in </w:t>
            </w:r>
            <w:r w:rsidRPr="00D333DA">
              <w:rPr>
                <w:rFonts w:cs="Arial"/>
                <w:szCs w:val="20"/>
              </w:rPr>
              <w:t>het zaaksysteem/DMS. Op dat moment dient ook de archiefwaardige informatie over betreffende zaken in de Oplossing te worden vernietigd. De Oplossing is dan ook in staat tot het opschonen van informatie waarvan de wettelijke bewaartermijn is verstreken.</w:t>
            </w:r>
          </w:p>
        </w:tc>
        <w:tc>
          <w:tcPr>
            <w:tcW w:w="555" w:type="pct"/>
          </w:tcPr>
          <w:p w14:paraId="5FBD6E78" w14:textId="6FBE3DDA" w:rsidR="00E60DC6" w:rsidRDefault="00E60DC6" w:rsidP="0073393F">
            <w:pPr>
              <w:spacing w:before="120" w:after="120" w:line="240" w:lineRule="atLeast"/>
              <w:jc w:val="both"/>
              <w:rPr>
                <w:rFonts w:cs="Arial"/>
                <w:szCs w:val="20"/>
              </w:rPr>
            </w:pPr>
          </w:p>
        </w:tc>
        <w:tc>
          <w:tcPr>
            <w:tcW w:w="543" w:type="pct"/>
          </w:tcPr>
          <w:p w14:paraId="44D4F542" w14:textId="368BD3F0" w:rsidR="00E60DC6" w:rsidRDefault="00E60DC6" w:rsidP="0073393F">
            <w:pPr>
              <w:spacing w:before="120" w:after="120" w:line="240" w:lineRule="atLeast"/>
              <w:jc w:val="both"/>
              <w:rPr>
                <w:rFonts w:cs="Arial"/>
                <w:szCs w:val="20"/>
              </w:rPr>
            </w:pPr>
            <w:r>
              <w:rPr>
                <w:rFonts w:cs="Arial"/>
                <w:szCs w:val="20"/>
              </w:rPr>
              <w:t>20</w:t>
            </w:r>
          </w:p>
        </w:tc>
      </w:tr>
      <w:tr w:rsidR="00E60DC6" w:rsidRPr="000E0D3E" w14:paraId="01585CA5" w14:textId="55759BBE" w:rsidTr="001472A0">
        <w:tc>
          <w:tcPr>
            <w:tcW w:w="408" w:type="pct"/>
          </w:tcPr>
          <w:p w14:paraId="7F227AAB" w14:textId="53312AAB" w:rsidR="00E60DC6" w:rsidRDefault="00E60DC6" w:rsidP="0073393F">
            <w:pPr>
              <w:spacing w:before="120" w:after="120" w:line="240" w:lineRule="atLeast"/>
              <w:jc w:val="both"/>
              <w:rPr>
                <w:rFonts w:cs="Arial"/>
                <w:szCs w:val="20"/>
              </w:rPr>
            </w:pPr>
            <w:r>
              <w:rPr>
                <w:rFonts w:cs="Arial"/>
                <w:szCs w:val="20"/>
              </w:rPr>
              <w:t>WZ</w:t>
            </w:r>
            <w:r w:rsidRPr="00D333DA">
              <w:rPr>
                <w:rFonts w:cs="Arial"/>
                <w:szCs w:val="20"/>
              </w:rPr>
              <w:t>A0</w:t>
            </w:r>
            <w:r>
              <w:rPr>
                <w:rFonts w:cs="Arial"/>
                <w:szCs w:val="20"/>
              </w:rPr>
              <w:t>4</w:t>
            </w:r>
          </w:p>
        </w:tc>
        <w:tc>
          <w:tcPr>
            <w:tcW w:w="3494" w:type="pct"/>
          </w:tcPr>
          <w:p w14:paraId="25A564EC" w14:textId="77777777" w:rsidR="00E60DC6" w:rsidRDefault="00E60DC6" w:rsidP="0073393F">
            <w:pPr>
              <w:spacing w:before="120" w:after="120" w:line="240" w:lineRule="atLeast"/>
              <w:jc w:val="both"/>
              <w:rPr>
                <w:rFonts w:cs="Arial"/>
                <w:szCs w:val="20"/>
              </w:rPr>
            </w:pPr>
            <w:r w:rsidRPr="00D333DA">
              <w:rPr>
                <w:rFonts w:cs="Arial"/>
                <w:szCs w:val="20"/>
              </w:rPr>
              <w:t>De Inschrijver wordt gevraagd te beschrijven op welke wijze de Oplossing de mogelijkheid faciliteert tot het opschonen van de archiefwaardige gegevens in de Oplossing na het verstrijken v</w:t>
            </w:r>
            <w:r>
              <w:rPr>
                <w:rFonts w:cs="Arial"/>
                <w:szCs w:val="20"/>
              </w:rPr>
              <w:t>a</w:t>
            </w:r>
            <w:r w:rsidRPr="00D333DA">
              <w:rPr>
                <w:rFonts w:cs="Arial"/>
                <w:szCs w:val="20"/>
              </w:rPr>
              <w:t>n de wettelijke bewaartermijn (zie eis EZA 03</w:t>
            </w:r>
            <w:r>
              <w:rPr>
                <w:rFonts w:cs="Arial"/>
                <w:szCs w:val="20"/>
              </w:rPr>
              <w:t xml:space="preserve"> van de archiefwet</w:t>
            </w:r>
            <w:r w:rsidRPr="00D333DA">
              <w:rPr>
                <w:rFonts w:cs="Arial"/>
                <w:szCs w:val="20"/>
              </w:rPr>
              <w:t>).</w:t>
            </w:r>
          </w:p>
          <w:p w14:paraId="68C8FB2A" w14:textId="45E73925" w:rsidR="00E60DC6" w:rsidRPr="00D333DA" w:rsidRDefault="00E60DC6" w:rsidP="0073393F">
            <w:pPr>
              <w:spacing w:before="120" w:after="120" w:line="240" w:lineRule="atLeast"/>
              <w:jc w:val="both"/>
              <w:rPr>
                <w:rFonts w:cs="Arial"/>
                <w:szCs w:val="20"/>
              </w:rPr>
            </w:pPr>
            <w:r>
              <w:rPr>
                <w:rFonts w:cs="Arial"/>
                <w:szCs w:val="20"/>
              </w:rPr>
              <w:t xml:space="preserve">Beschrijving: </w:t>
            </w:r>
          </w:p>
        </w:tc>
        <w:tc>
          <w:tcPr>
            <w:tcW w:w="555" w:type="pct"/>
          </w:tcPr>
          <w:p w14:paraId="614CEA89" w14:textId="77777777" w:rsidR="00E60DC6" w:rsidRDefault="00E60DC6" w:rsidP="0073393F">
            <w:pPr>
              <w:spacing w:before="120" w:after="120" w:line="240" w:lineRule="atLeast"/>
              <w:jc w:val="both"/>
              <w:rPr>
                <w:rFonts w:cs="Arial"/>
                <w:szCs w:val="20"/>
              </w:rPr>
            </w:pPr>
          </w:p>
        </w:tc>
        <w:tc>
          <w:tcPr>
            <w:tcW w:w="543" w:type="pct"/>
          </w:tcPr>
          <w:p w14:paraId="1BE4AA2F" w14:textId="6A3BB995" w:rsidR="00E60DC6" w:rsidRDefault="00E60DC6" w:rsidP="0073393F">
            <w:pPr>
              <w:spacing w:before="120" w:after="120" w:line="240" w:lineRule="atLeast"/>
              <w:jc w:val="both"/>
              <w:rPr>
                <w:rFonts w:cs="Arial"/>
                <w:szCs w:val="20"/>
              </w:rPr>
            </w:pPr>
            <w:r>
              <w:rPr>
                <w:rFonts w:cs="Arial"/>
                <w:szCs w:val="20"/>
              </w:rPr>
              <w:t>30</w:t>
            </w:r>
          </w:p>
        </w:tc>
      </w:tr>
    </w:tbl>
    <w:p w14:paraId="42A96109" w14:textId="6CE761AF" w:rsidR="00D333DA" w:rsidRDefault="00D333DA" w:rsidP="00D333DA">
      <w:pPr>
        <w:pStyle w:val="Kop2"/>
      </w:pPr>
      <w:bookmarkStart w:id="37" w:name="_Toc101865379"/>
      <w:r>
        <w:t>5.5. Informatievoorziening (applicatie)</w:t>
      </w:r>
      <w:bookmarkEnd w:id="37"/>
    </w:p>
    <w:p w14:paraId="1E66E247" w14:textId="1E5FF6F2" w:rsidR="00D333DA" w:rsidRDefault="00D333DA" w:rsidP="00D333DA">
      <w:pPr>
        <w:pStyle w:val="Kop3"/>
      </w:pPr>
      <w:bookmarkStart w:id="38" w:name="_Toc101865380"/>
      <w:r>
        <w:t xml:space="preserve">5.5.1 </w:t>
      </w:r>
      <w:r w:rsidR="00530AD1">
        <w:t>Business (beleidsinhoudelijke) eisen/onderwerpen (b</w:t>
      </w:r>
      <w:r>
        <w:t>ackoffice voorziening</w:t>
      </w:r>
      <w:r w:rsidR="00530AD1">
        <w:t>)</w:t>
      </w:r>
      <w:bookmarkEnd w:id="38"/>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9B7F002" w14:textId="2486516D"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53FB827E"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72C9FB3B"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14689B84" w14:textId="7C1E8439"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4FEE9B89" w14:textId="70411198"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0E0D3E" w14:paraId="328D8171" w14:textId="58CA075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07F5405" w14:textId="68BD99AB" w:rsidR="00E60DC6" w:rsidRPr="000E0D3E" w:rsidRDefault="00E60DC6" w:rsidP="0073393F">
            <w:pPr>
              <w:spacing w:before="120" w:after="120" w:line="240" w:lineRule="atLeast"/>
              <w:jc w:val="both"/>
              <w:rPr>
                <w:rFonts w:cs="Arial"/>
                <w:szCs w:val="20"/>
              </w:rPr>
            </w:pPr>
            <w:r>
              <w:rPr>
                <w:rFonts w:cs="Arial"/>
                <w:szCs w:val="20"/>
              </w:rPr>
              <w:t>EBB01</w:t>
            </w:r>
          </w:p>
        </w:tc>
        <w:tc>
          <w:tcPr>
            <w:tcW w:w="3494" w:type="pct"/>
          </w:tcPr>
          <w:p w14:paraId="1FC70EBF" w14:textId="51B409A8" w:rsidR="00E60DC6" w:rsidRPr="00530AD1" w:rsidRDefault="00E60DC6" w:rsidP="0073393F">
            <w:pPr>
              <w:spacing w:before="120" w:after="120" w:line="240" w:lineRule="atLeast"/>
              <w:jc w:val="both"/>
              <w:rPr>
                <w:rFonts w:cs="Arial"/>
                <w:szCs w:val="20"/>
              </w:rPr>
            </w:pPr>
            <w:r w:rsidRPr="00530AD1">
              <w:rPr>
                <w:rFonts w:cs="Arial"/>
                <w:szCs w:val="20"/>
              </w:rPr>
              <w:t>Het is mogelijk om tijdelijke categorieën toe te voegen en deze openbaar te maken.</w:t>
            </w:r>
          </w:p>
        </w:tc>
        <w:tc>
          <w:tcPr>
            <w:tcW w:w="555" w:type="pct"/>
          </w:tcPr>
          <w:p w14:paraId="180B7CEE" w14:textId="77777777" w:rsidR="00E60DC6" w:rsidRDefault="00E60DC6" w:rsidP="0073393F">
            <w:pPr>
              <w:spacing w:before="120" w:after="120" w:line="240" w:lineRule="atLeast"/>
              <w:jc w:val="both"/>
              <w:rPr>
                <w:rFonts w:cs="Arial"/>
                <w:szCs w:val="20"/>
              </w:rPr>
            </w:pPr>
          </w:p>
        </w:tc>
        <w:tc>
          <w:tcPr>
            <w:tcW w:w="543" w:type="pct"/>
          </w:tcPr>
          <w:p w14:paraId="5988FDB5" w14:textId="497A5FAC" w:rsidR="00E60DC6" w:rsidRDefault="00E60DC6" w:rsidP="0073393F">
            <w:pPr>
              <w:spacing w:before="120" w:after="120" w:line="240" w:lineRule="atLeast"/>
              <w:jc w:val="both"/>
              <w:rPr>
                <w:rFonts w:cs="Arial"/>
                <w:szCs w:val="20"/>
              </w:rPr>
            </w:pPr>
            <w:r>
              <w:rPr>
                <w:rFonts w:cs="Arial"/>
                <w:szCs w:val="20"/>
              </w:rPr>
              <w:t>30</w:t>
            </w:r>
          </w:p>
        </w:tc>
      </w:tr>
      <w:tr w:rsidR="00E60DC6" w:rsidRPr="000E0D3E" w14:paraId="7A639533" w14:textId="2E0D7798" w:rsidTr="001472A0">
        <w:tc>
          <w:tcPr>
            <w:tcW w:w="408" w:type="pct"/>
          </w:tcPr>
          <w:p w14:paraId="59FB15C6" w14:textId="3E580361" w:rsidR="00E60DC6" w:rsidRPr="000E0D3E" w:rsidRDefault="00E60DC6" w:rsidP="0073393F">
            <w:pPr>
              <w:spacing w:before="120" w:after="120" w:line="240" w:lineRule="atLeast"/>
              <w:jc w:val="both"/>
              <w:rPr>
                <w:rFonts w:cs="Arial"/>
                <w:szCs w:val="20"/>
              </w:rPr>
            </w:pPr>
            <w:r>
              <w:rPr>
                <w:rFonts w:cs="Arial"/>
                <w:szCs w:val="20"/>
              </w:rPr>
              <w:t>EBB02</w:t>
            </w:r>
          </w:p>
        </w:tc>
        <w:tc>
          <w:tcPr>
            <w:tcW w:w="3494" w:type="pct"/>
          </w:tcPr>
          <w:p w14:paraId="107F3010" w14:textId="29C76A28" w:rsidR="00E60DC6" w:rsidRPr="00530AD1" w:rsidRDefault="00E60DC6" w:rsidP="0073393F">
            <w:pPr>
              <w:spacing w:before="120" w:after="120" w:line="240" w:lineRule="atLeast"/>
              <w:jc w:val="both"/>
              <w:rPr>
                <w:rFonts w:cs="Arial"/>
                <w:szCs w:val="20"/>
              </w:rPr>
            </w:pPr>
            <w:r w:rsidRPr="00530AD1">
              <w:rPr>
                <w:rFonts w:cs="Arial"/>
                <w:szCs w:val="20"/>
              </w:rPr>
              <w:t>Het is mogelijk om diverse afhandeltermijnen aan specifieke categorieën te koppelen.</w:t>
            </w:r>
          </w:p>
        </w:tc>
        <w:tc>
          <w:tcPr>
            <w:tcW w:w="555" w:type="pct"/>
          </w:tcPr>
          <w:p w14:paraId="793DA26E" w14:textId="77777777" w:rsidR="00E60DC6" w:rsidRDefault="00E60DC6" w:rsidP="0073393F">
            <w:pPr>
              <w:spacing w:before="120" w:after="120" w:line="240" w:lineRule="atLeast"/>
              <w:jc w:val="both"/>
              <w:rPr>
                <w:rFonts w:cs="Arial"/>
                <w:szCs w:val="20"/>
              </w:rPr>
            </w:pPr>
          </w:p>
        </w:tc>
        <w:tc>
          <w:tcPr>
            <w:tcW w:w="543" w:type="pct"/>
          </w:tcPr>
          <w:p w14:paraId="55B1C128" w14:textId="1BB4B460" w:rsidR="00E60DC6" w:rsidRDefault="00E60DC6" w:rsidP="0073393F">
            <w:pPr>
              <w:spacing w:before="120" w:after="120" w:line="240" w:lineRule="atLeast"/>
              <w:jc w:val="both"/>
              <w:rPr>
                <w:rFonts w:cs="Arial"/>
                <w:szCs w:val="20"/>
              </w:rPr>
            </w:pPr>
            <w:r>
              <w:rPr>
                <w:rFonts w:cs="Arial"/>
                <w:szCs w:val="20"/>
              </w:rPr>
              <w:t>30</w:t>
            </w:r>
          </w:p>
        </w:tc>
      </w:tr>
    </w:tbl>
    <w:p w14:paraId="144B042D" w14:textId="77777777" w:rsidR="006A3CFF" w:rsidRDefault="006A3CFF" w:rsidP="00D333DA"/>
    <w:p w14:paraId="1839EAEB" w14:textId="7116A63E" w:rsidR="00D333DA" w:rsidRDefault="00D333DA" w:rsidP="00D333DA">
      <w:pPr>
        <w:pStyle w:val="Kop3"/>
      </w:pPr>
      <w:bookmarkStart w:id="39" w:name="_Toc101865381"/>
      <w:r>
        <w:t xml:space="preserve">5.5.2 </w:t>
      </w:r>
      <w:r w:rsidR="00736895">
        <w:t>Gebruiksvriendelijkheid – User interface</w:t>
      </w:r>
      <w:r w:rsidR="00530AD1">
        <w:t xml:space="preserve"> (backoffice voorziening)</w:t>
      </w:r>
      <w:bookmarkEnd w:id="39"/>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521B3AE9" w14:textId="0CEBA3CA"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5C177188"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0A6B5151"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1150D667" w14:textId="4106EEED"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46F73627" w14:textId="65925C8A"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D333DA" w14:paraId="7D616EDA" w14:textId="2DC35BE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9AFD61B" w14:textId="456201A2" w:rsidR="00E60DC6" w:rsidRPr="000E0D3E" w:rsidRDefault="00E60DC6" w:rsidP="0073393F">
            <w:pPr>
              <w:spacing w:before="120" w:after="120" w:line="240" w:lineRule="atLeast"/>
              <w:jc w:val="both"/>
              <w:rPr>
                <w:rFonts w:cs="Arial"/>
                <w:szCs w:val="20"/>
              </w:rPr>
            </w:pPr>
            <w:r w:rsidRPr="00736895">
              <w:rPr>
                <w:rFonts w:cs="Arial"/>
                <w:szCs w:val="20"/>
              </w:rPr>
              <w:t>EGU0</w:t>
            </w:r>
            <w:r>
              <w:rPr>
                <w:rFonts w:cs="Arial"/>
                <w:szCs w:val="20"/>
              </w:rPr>
              <w:t>1</w:t>
            </w:r>
          </w:p>
        </w:tc>
        <w:tc>
          <w:tcPr>
            <w:tcW w:w="3494" w:type="pct"/>
          </w:tcPr>
          <w:p w14:paraId="69B5C55D" w14:textId="3AB326A8" w:rsidR="00E60DC6" w:rsidRPr="00736895" w:rsidRDefault="00E60DC6" w:rsidP="0073393F">
            <w:pPr>
              <w:spacing w:before="120" w:after="120" w:line="240" w:lineRule="atLeast"/>
              <w:jc w:val="both"/>
              <w:rPr>
                <w:rFonts w:cs="Arial"/>
                <w:szCs w:val="20"/>
              </w:rPr>
            </w:pPr>
            <w:r w:rsidRPr="00736895">
              <w:rPr>
                <w:rFonts w:cs="Arial"/>
                <w:szCs w:val="20"/>
              </w:rPr>
              <w:t>Voor standaard systeemmeldingen zijn standaard oplossingen beschreven (FAQ).</w:t>
            </w:r>
          </w:p>
        </w:tc>
        <w:tc>
          <w:tcPr>
            <w:tcW w:w="555" w:type="pct"/>
          </w:tcPr>
          <w:p w14:paraId="04D6AC85" w14:textId="77777777" w:rsidR="00E60DC6" w:rsidRDefault="00E60DC6" w:rsidP="0073393F">
            <w:pPr>
              <w:spacing w:before="120" w:after="120" w:line="240" w:lineRule="atLeast"/>
              <w:jc w:val="both"/>
              <w:rPr>
                <w:rFonts w:cs="Arial"/>
                <w:szCs w:val="20"/>
              </w:rPr>
            </w:pPr>
          </w:p>
        </w:tc>
        <w:tc>
          <w:tcPr>
            <w:tcW w:w="543" w:type="pct"/>
          </w:tcPr>
          <w:p w14:paraId="3AAA904E" w14:textId="33D47C64"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10E967F2" w14:textId="3F20BBFE" w:rsidTr="001472A0">
        <w:tc>
          <w:tcPr>
            <w:tcW w:w="408" w:type="pct"/>
          </w:tcPr>
          <w:p w14:paraId="5508F972" w14:textId="385E9769"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2</w:t>
            </w:r>
          </w:p>
        </w:tc>
        <w:tc>
          <w:tcPr>
            <w:tcW w:w="3494" w:type="pct"/>
          </w:tcPr>
          <w:p w14:paraId="5456618E" w14:textId="418E0955" w:rsidR="00E60DC6" w:rsidRPr="00736895" w:rsidRDefault="00E60DC6" w:rsidP="0073393F">
            <w:pPr>
              <w:spacing w:before="120" w:after="120" w:line="240" w:lineRule="atLeast"/>
              <w:jc w:val="both"/>
              <w:rPr>
                <w:rFonts w:cs="Arial"/>
                <w:szCs w:val="20"/>
              </w:rPr>
            </w:pPr>
            <w:r w:rsidRPr="00736895">
              <w:rPr>
                <w:rFonts w:cs="Arial"/>
                <w:szCs w:val="20"/>
              </w:rPr>
              <w:t>De Oplossing kent geen beperkingen met betrekking tot aantallen van gebruikers</w:t>
            </w:r>
            <w:r>
              <w:rPr>
                <w:rFonts w:cs="Arial"/>
                <w:szCs w:val="20"/>
              </w:rPr>
              <w:t xml:space="preserve"> (minimaal 100).</w:t>
            </w:r>
          </w:p>
        </w:tc>
        <w:tc>
          <w:tcPr>
            <w:tcW w:w="555" w:type="pct"/>
          </w:tcPr>
          <w:p w14:paraId="296CCA93" w14:textId="7057D6CB" w:rsidR="00E60DC6" w:rsidRDefault="00E60DC6" w:rsidP="0073393F">
            <w:pPr>
              <w:spacing w:before="120" w:after="120" w:line="240" w:lineRule="atLeast"/>
              <w:jc w:val="both"/>
              <w:rPr>
                <w:rFonts w:cs="Arial"/>
                <w:szCs w:val="20"/>
              </w:rPr>
            </w:pPr>
          </w:p>
        </w:tc>
        <w:tc>
          <w:tcPr>
            <w:tcW w:w="543" w:type="pct"/>
          </w:tcPr>
          <w:p w14:paraId="65D8E4CD" w14:textId="4907D45D" w:rsidR="00E60DC6" w:rsidRDefault="00E60DC6" w:rsidP="0073393F">
            <w:pPr>
              <w:spacing w:before="120" w:after="120" w:line="240" w:lineRule="atLeast"/>
              <w:jc w:val="both"/>
              <w:rPr>
                <w:rFonts w:cs="Arial"/>
                <w:szCs w:val="20"/>
              </w:rPr>
            </w:pPr>
            <w:r>
              <w:rPr>
                <w:rFonts w:cs="Arial"/>
                <w:szCs w:val="20"/>
              </w:rPr>
              <w:t>20</w:t>
            </w:r>
          </w:p>
        </w:tc>
      </w:tr>
      <w:tr w:rsidR="00E60DC6" w:rsidRPr="00D333DA" w14:paraId="327A44D6" w14:textId="76854A1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1BC2E43" w14:textId="09C464BD"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3</w:t>
            </w:r>
          </w:p>
        </w:tc>
        <w:tc>
          <w:tcPr>
            <w:tcW w:w="3494" w:type="pct"/>
          </w:tcPr>
          <w:p w14:paraId="0DBADA34" w14:textId="77777777" w:rsidR="00E60DC6" w:rsidRPr="00736895" w:rsidRDefault="00E60DC6" w:rsidP="00736895">
            <w:pPr>
              <w:spacing w:before="120" w:after="120" w:line="240" w:lineRule="atLeast"/>
              <w:jc w:val="both"/>
              <w:rPr>
                <w:rFonts w:cs="Arial"/>
                <w:szCs w:val="20"/>
              </w:rPr>
            </w:pPr>
            <w:r w:rsidRPr="00736895">
              <w:rPr>
                <w:rFonts w:cs="Arial"/>
                <w:szCs w:val="20"/>
              </w:rPr>
              <w:t>Voor de eindgebruiker is de norm dat binnen de Oplossing de resultaten van minimaal 99 van de 100 gebruikshandelingen binnen 2 seconden plaatsvinden en worden weergegeven.</w:t>
            </w:r>
          </w:p>
          <w:p w14:paraId="5451B310" w14:textId="77777777" w:rsidR="00E60DC6" w:rsidRPr="00736895" w:rsidRDefault="00E60DC6" w:rsidP="00736895">
            <w:pPr>
              <w:spacing w:before="120" w:after="120" w:line="240" w:lineRule="atLeast"/>
              <w:jc w:val="both"/>
              <w:rPr>
                <w:rFonts w:cs="Arial"/>
                <w:szCs w:val="20"/>
              </w:rPr>
            </w:pPr>
            <w:r w:rsidRPr="00736895">
              <w:rPr>
                <w:rFonts w:cs="Arial"/>
                <w:szCs w:val="20"/>
              </w:rPr>
              <w:t>NB: Gemeente Lelystad heeft als uitgangspunt dat de Oplossing een goede gebruiksbeleving en snelle performance heeft voor de eindgebruiker.</w:t>
            </w:r>
          </w:p>
          <w:p w14:paraId="6B4789B1" w14:textId="0EBAE160" w:rsidR="00E60DC6" w:rsidRPr="00736895" w:rsidRDefault="00E60DC6" w:rsidP="00736895">
            <w:pPr>
              <w:spacing w:before="120" w:after="120" w:line="240" w:lineRule="atLeast"/>
              <w:jc w:val="both"/>
              <w:rPr>
                <w:rFonts w:cs="Arial"/>
                <w:szCs w:val="20"/>
              </w:rPr>
            </w:pPr>
            <w:r>
              <w:rPr>
                <w:rFonts w:cs="Arial"/>
                <w:szCs w:val="20"/>
              </w:rPr>
              <w:t>In de implementatiefase werken opdrachtgever en opdrachtnemer samen om te komen tot een performance benchmark/nulmeting.</w:t>
            </w:r>
          </w:p>
        </w:tc>
        <w:tc>
          <w:tcPr>
            <w:tcW w:w="555" w:type="pct"/>
          </w:tcPr>
          <w:p w14:paraId="4AF3A85D" w14:textId="77777777" w:rsidR="00E60DC6" w:rsidRDefault="00E60DC6" w:rsidP="00736895">
            <w:pPr>
              <w:spacing w:before="120" w:after="120" w:line="240" w:lineRule="atLeast"/>
              <w:jc w:val="both"/>
              <w:rPr>
                <w:rFonts w:cs="Arial"/>
                <w:szCs w:val="20"/>
              </w:rPr>
            </w:pPr>
          </w:p>
        </w:tc>
        <w:tc>
          <w:tcPr>
            <w:tcW w:w="543" w:type="pct"/>
          </w:tcPr>
          <w:p w14:paraId="727766F5" w14:textId="2B2A3F3C" w:rsidR="00E60DC6" w:rsidRDefault="00E60DC6" w:rsidP="00736895">
            <w:pPr>
              <w:spacing w:before="120" w:after="120" w:line="240" w:lineRule="atLeast"/>
              <w:jc w:val="both"/>
              <w:rPr>
                <w:rFonts w:cs="Arial"/>
                <w:szCs w:val="20"/>
              </w:rPr>
            </w:pPr>
            <w:r>
              <w:rPr>
                <w:rFonts w:cs="Arial"/>
                <w:szCs w:val="20"/>
              </w:rPr>
              <w:t>30</w:t>
            </w:r>
          </w:p>
        </w:tc>
      </w:tr>
      <w:tr w:rsidR="00E60DC6" w:rsidRPr="00D333DA" w14:paraId="2E669908" w14:textId="2031074B" w:rsidTr="001472A0">
        <w:tc>
          <w:tcPr>
            <w:tcW w:w="408" w:type="pct"/>
          </w:tcPr>
          <w:p w14:paraId="5B85167D" w14:textId="56C6ACA9"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4</w:t>
            </w:r>
          </w:p>
        </w:tc>
        <w:tc>
          <w:tcPr>
            <w:tcW w:w="3494" w:type="pct"/>
          </w:tcPr>
          <w:p w14:paraId="1BBCA084" w14:textId="59F2335F" w:rsidR="00E60DC6" w:rsidRPr="00736895" w:rsidRDefault="00E60DC6" w:rsidP="0073393F">
            <w:pPr>
              <w:spacing w:before="120" w:after="120" w:line="240" w:lineRule="atLeast"/>
              <w:jc w:val="both"/>
              <w:rPr>
                <w:rFonts w:cs="Arial"/>
                <w:szCs w:val="20"/>
              </w:rPr>
            </w:pPr>
            <w:r w:rsidRPr="00736895">
              <w:rPr>
                <w:rFonts w:cs="Arial"/>
                <w:szCs w:val="20"/>
              </w:rPr>
              <w:t>De Oplossing en alle documentatie -voor zowel gebruik als beheer- zijn volledig Nederlandstalig. De documentatie bevat minimaal een volledige gegevenswoordenboek met een volledige beschrijving van het logische en technische datamodel, handleidingen voor eindgebruikers en beheerders. De Inschrijver wordt gevraagd hiertoe aan de gemeente Lelystad een kopie te verstrekken bij aanvang van de implementatieperiode De gemeente Lelystad heeft het recht de documentatie vrij en kosteloos te verspreiden ten behoeve van de gebruikers. De Inschrijver wordt gevraagd hiertoe aan de gemeente Lelystad een kopie te verstrekken bij aanvang van de implementatieperiode.</w:t>
            </w:r>
          </w:p>
        </w:tc>
        <w:tc>
          <w:tcPr>
            <w:tcW w:w="555" w:type="pct"/>
          </w:tcPr>
          <w:p w14:paraId="7A1F634C" w14:textId="77777777" w:rsidR="00E60DC6" w:rsidRDefault="00E60DC6" w:rsidP="0073393F">
            <w:pPr>
              <w:spacing w:before="120" w:after="120" w:line="240" w:lineRule="atLeast"/>
              <w:jc w:val="both"/>
              <w:rPr>
                <w:rFonts w:cs="Arial"/>
                <w:szCs w:val="20"/>
              </w:rPr>
            </w:pPr>
          </w:p>
        </w:tc>
        <w:tc>
          <w:tcPr>
            <w:tcW w:w="543" w:type="pct"/>
          </w:tcPr>
          <w:p w14:paraId="13F19367" w14:textId="43626B45"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41B2E850" w14:textId="1A3B2E4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AC3AAA5" w14:textId="4544F859"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5</w:t>
            </w:r>
          </w:p>
        </w:tc>
        <w:tc>
          <w:tcPr>
            <w:tcW w:w="3494" w:type="pct"/>
          </w:tcPr>
          <w:p w14:paraId="0F761FE9" w14:textId="42A5FBDE" w:rsidR="00E60DC6" w:rsidRPr="00736895" w:rsidRDefault="00E60DC6" w:rsidP="0073393F">
            <w:pPr>
              <w:spacing w:before="120" w:after="120" w:line="240" w:lineRule="atLeast"/>
              <w:jc w:val="both"/>
              <w:rPr>
                <w:rFonts w:cs="Arial"/>
                <w:szCs w:val="20"/>
              </w:rPr>
            </w:pPr>
            <w:r w:rsidRPr="00736895">
              <w:rPr>
                <w:rFonts w:cs="Arial"/>
                <w:szCs w:val="20"/>
              </w:rPr>
              <w:t>Voor alle functionaliteiten in de Oplossing is een uitgebreide beschrijving beschikbaar via een online helpfunctie gedurende de tijd van contract. De helpfunctie is contextgevoelig en wordt bij elke release en/of update bijgewerkt en actueel gehouden.</w:t>
            </w:r>
          </w:p>
        </w:tc>
        <w:tc>
          <w:tcPr>
            <w:tcW w:w="555" w:type="pct"/>
          </w:tcPr>
          <w:p w14:paraId="244125F4" w14:textId="77777777" w:rsidR="00E60DC6" w:rsidRDefault="00E60DC6" w:rsidP="0073393F">
            <w:pPr>
              <w:spacing w:before="120" w:after="120" w:line="240" w:lineRule="atLeast"/>
              <w:jc w:val="both"/>
              <w:rPr>
                <w:rFonts w:cs="Arial"/>
                <w:szCs w:val="20"/>
              </w:rPr>
            </w:pPr>
          </w:p>
        </w:tc>
        <w:tc>
          <w:tcPr>
            <w:tcW w:w="543" w:type="pct"/>
          </w:tcPr>
          <w:p w14:paraId="6B6B9855" w14:textId="49714F6B"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1AC2AF68" w14:textId="26CC9E07" w:rsidTr="001472A0">
        <w:tc>
          <w:tcPr>
            <w:tcW w:w="408" w:type="pct"/>
          </w:tcPr>
          <w:p w14:paraId="3ECDC27D" w14:textId="2E2C03B1"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6</w:t>
            </w:r>
          </w:p>
        </w:tc>
        <w:tc>
          <w:tcPr>
            <w:tcW w:w="3494" w:type="pct"/>
          </w:tcPr>
          <w:p w14:paraId="76AB0A9A" w14:textId="7E328B94" w:rsidR="00E60DC6" w:rsidRPr="00736895" w:rsidRDefault="00E60DC6" w:rsidP="0073393F">
            <w:pPr>
              <w:spacing w:before="120" w:after="120" w:line="240" w:lineRule="atLeast"/>
              <w:jc w:val="both"/>
              <w:rPr>
                <w:rFonts w:cs="Arial"/>
                <w:szCs w:val="20"/>
              </w:rPr>
            </w:pPr>
            <w:r w:rsidRPr="00736895">
              <w:rPr>
                <w:rFonts w:cs="Arial"/>
                <w:szCs w:val="20"/>
              </w:rPr>
              <w:t xml:space="preserve">De Oplossing biedt de gebruiker de mogelijkheid om clientonafhankelijk, </w:t>
            </w:r>
            <w:proofErr w:type="spellStart"/>
            <w:r w:rsidRPr="00736895">
              <w:rPr>
                <w:rFonts w:cs="Arial"/>
                <w:szCs w:val="20"/>
              </w:rPr>
              <w:t>cq</w:t>
            </w:r>
            <w:proofErr w:type="spellEnd"/>
            <w:r w:rsidRPr="00736895">
              <w:rPr>
                <w:rFonts w:cs="Arial"/>
                <w:szCs w:val="20"/>
              </w:rPr>
              <w:t xml:space="preserve"> op verschillende werkplekken (apparaten) zijn persoonlijke </w:t>
            </w:r>
            <w:proofErr w:type="spellStart"/>
            <w:r w:rsidRPr="00736895">
              <w:rPr>
                <w:rFonts w:cs="Arial"/>
                <w:szCs w:val="20"/>
              </w:rPr>
              <w:t>settings</w:t>
            </w:r>
            <w:proofErr w:type="spellEnd"/>
            <w:r w:rsidRPr="00736895">
              <w:rPr>
                <w:rFonts w:cs="Arial"/>
                <w:szCs w:val="20"/>
              </w:rPr>
              <w:t xml:space="preserve"> te krijgen (gelijkwaardig aan Windows </w:t>
            </w:r>
            <w:proofErr w:type="spellStart"/>
            <w:r w:rsidRPr="00736895">
              <w:rPr>
                <w:rFonts w:cs="Arial"/>
                <w:szCs w:val="20"/>
              </w:rPr>
              <w:t>Roaming</w:t>
            </w:r>
            <w:proofErr w:type="spellEnd"/>
            <w:r w:rsidRPr="00736895">
              <w:rPr>
                <w:rFonts w:cs="Arial"/>
                <w:szCs w:val="20"/>
              </w:rPr>
              <w:t xml:space="preserve"> </w:t>
            </w:r>
            <w:proofErr w:type="spellStart"/>
            <w:r w:rsidRPr="00736895">
              <w:rPr>
                <w:rFonts w:cs="Arial"/>
                <w:szCs w:val="20"/>
              </w:rPr>
              <w:t>Profiles</w:t>
            </w:r>
            <w:proofErr w:type="spellEnd"/>
            <w:r w:rsidRPr="00736895">
              <w:rPr>
                <w:rFonts w:cs="Arial"/>
                <w:szCs w:val="20"/>
              </w:rPr>
              <w:t>). Om problemen te voorkomen mag de Oplossing niet gefixeerd zijn op een bepaalde resolutie. Het is daarbij niet noodzakelijk dat er lokaal op de client software en/of bestanden worden opgeslagen/weggeschreven (cookie, applet en dergelijke in de ruimste zin van het woord).</w:t>
            </w:r>
          </w:p>
        </w:tc>
        <w:tc>
          <w:tcPr>
            <w:tcW w:w="555" w:type="pct"/>
          </w:tcPr>
          <w:p w14:paraId="349AF1D5" w14:textId="77777777" w:rsidR="00E60DC6" w:rsidRDefault="00E60DC6" w:rsidP="0073393F">
            <w:pPr>
              <w:spacing w:before="120" w:after="120" w:line="240" w:lineRule="atLeast"/>
              <w:jc w:val="both"/>
              <w:rPr>
                <w:rFonts w:cs="Arial"/>
                <w:szCs w:val="20"/>
              </w:rPr>
            </w:pPr>
          </w:p>
        </w:tc>
        <w:tc>
          <w:tcPr>
            <w:tcW w:w="543" w:type="pct"/>
          </w:tcPr>
          <w:p w14:paraId="12D727D2" w14:textId="028D20FF"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20C6E9A7" w14:textId="2B5B669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C05F578" w14:textId="46337D07"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7</w:t>
            </w:r>
          </w:p>
        </w:tc>
        <w:tc>
          <w:tcPr>
            <w:tcW w:w="3494" w:type="pct"/>
          </w:tcPr>
          <w:p w14:paraId="0BA70065" w14:textId="24F44ABE" w:rsidR="00E60DC6" w:rsidRPr="00736895" w:rsidRDefault="00E60DC6" w:rsidP="0073393F">
            <w:pPr>
              <w:spacing w:before="120" w:after="120" w:line="240" w:lineRule="atLeast"/>
              <w:jc w:val="both"/>
              <w:rPr>
                <w:rFonts w:cs="Arial"/>
                <w:szCs w:val="20"/>
              </w:rPr>
            </w:pPr>
            <w:r w:rsidRPr="00736895">
              <w:rPr>
                <w:rFonts w:cs="Arial"/>
                <w:szCs w:val="20"/>
              </w:rPr>
              <w:t>Als alternatief voor het gebruik van de muis kunnen sneltoetscombinaties of het eenduidig gebruiken van functietoetsen worden toegepast.</w:t>
            </w:r>
          </w:p>
        </w:tc>
        <w:tc>
          <w:tcPr>
            <w:tcW w:w="555" w:type="pct"/>
          </w:tcPr>
          <w:p w14:paraId="54FC4CFB" w14:textId="77777777" w:rsidR="00E60DC6" w:rsidRDefault="00E60DC6" w:rsidP="0073393F">
            <w:pPr>
              <w:spacing w:before="120" w:after="120" w:line="240" w:lineRule="atLeast"/>
              <w:jc w:val="both"/>
              <w:rPr>
                <w:rFonts w:cs="Arial"/>
                <w:szCs w:val="20"/>
              </w:rPr>
            </w:pPr>
          </w:p>
        </w:tc>
        <w:tc>
          <w:tcPr>
            <w:tcW w:w="543" w:type="pct"/>
          </w:tcPr>
          <w:p w14:paraId="6C7A8CA2" w14:textId="1E01FD78"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10BC058F" w14:textId="234FCCB7" w:rsidTr="001472A0">
        <w:tc>
          <w:tcPr>
            <w:tcW w:w="408" w:type="pct"/>
          </w:tcPr>
          <w:p w14:paraId="1B7E7664" w14:textId="64E829ED"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8</w:t>
            </w:r>
          </w:p>
        </w:tc>
        <w:tc>
          <w:tcPr>
            <w:tcW w:w="3494" w:type="pct"/>
          </w:tcPr>
          <w:p w14:paraId="5D90A2A2" w14:textId="6FA0FD46" w:rsidR="00E60DC6" w:rsidRPr="00736895" w:rsidRDefault="00E60DC6" w:rsidP="0073393F">
            <w:pPr>
              <w:spacing w:before="120" w:after="120" w:line="240" w:lineRule="atLeast"/>
              <w:jc w:val="both"/>
              <w:rPr>
                <w:rFonts w:cs="Arial"/>
                <w:szCs w:val="20"/>
              </w:rPr>
            </w:pPr>
            <w:r w:rsidRPr="00736895">
              <w:rPr>
                <w:rFonts w:cs="Arial"/>
                <w:szCs w:val="20"/>
              </w:rPr>
              <w:t xml:space="preserve">De Oplossing geeft de gebruiker de mogelijkheid om ongewenste veranderingen ongedaan te maken (bijvoorbeeld door </w:t>
            </w:r>
            <w:proofErr w:type="spellStart"/>
            <w:r w:rsidRPr="00736895">
              <w:rPr>
                <w:rFonts w:cs="Arial"/>
                <w:szCs w:val="20"/>
              </w:rPr>
              <w:t>undo</w:t>
            </w:r>
            <w:proofErr w:type="spellEnd"/>
            <w:r w:rsidRPr="00736895">
              <w:rPr>
                <w:rFonts w:cs="Arial"/>
                <w:szCs w:val="20"/>
              </w:rPr>
              <w:t>-functionaliteit).</w:t>
            </w:r>
          </w:p>
        </w:tc>
        <w:tc>
          <w:tcPr>
            <w:tcW w:w="555" w:type="pct"/>
          </w:tcPr>
          <w:p w14:paraId="2A2B047D" w14:textId="77777777" w:rsidR="00E60DC6" w:rsidRDefault="00E60DC6" w:rsidP="0073393F">
            <w:pPr>
              <w:spacing w:before="120" w:after="120" w:line="240" w:lineRule="atLeast"/>
              <w:jc w:val="both"/>
              <w:rPr>
                <w:rFonts w:cs="Arial"/>
                <w:szCs w:val="20"/>
              </w:rPr>
            </w:pPr>
          </w:p>
        </w:tc>
        <w:tc>
          <w:tcPr>
            <w:tcW w:w="543" w:type="pct"/>
          </w:tcPr>
          <w:p w14:paraId="476D447F" w14:textId="4F81A573"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7464E224" w14:textId="7111867F"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7C82819" w14:textId="636268BC" w:rsidR="00E60DC6" w:rsidRPr="00736895" w:rsidRDefault="00E60DC6" w:rsidP="0073393F">
            <w:pPr>
              <w:spacing w:before="120" w:after="120" w:line="240" w:lineRule="atLeast"/>
              <w:jc w:val="both"/>
              <w:rPr>
                <w:rFonts w:cs="Arial"/>
                <w:szCs w:val="20"/>
              </w:rPr>
            </w:pPr>
            <w:r w:rsidRPr="00736895">
              <w:rPr>
                <w:rFonts w:cs="Arial"/>
                <w:szCs w:val="20"/>
              </w:rPr>
              <w:t>EGU0</w:t>
            </w:r>
            <w:r>
              <w:rPr>
                <w:rFonts w:cs="Arial"/>
                <w:szCs w:val="20"/>
              </w:rPr>
              <w:t>9</w:t>
            </w:r>
          </w:p>
        </w:tc>
        <w:tc>
          <w:tcPr>
            <w:tcW w:w="3494" w:type="pct"/>
          </w:tcPr>
          <w:p w14:paraId="34B73B26" w14:textId="230C3DA1" w:rsidR="00E60DC6" w:rsidRPr="00736895" w:rsidRDefault="00E60DC6" w:rsidP="0073393F">
            <w:pPr>
              <w:spacing w:before="120" w:after="120" w:line="240" w:lineRule="atLeast"/>
              <w:jc w:val="both"/>
              <w:rPr>
                <w:rFonts w:cs="Arial"/>
                <w:szCs w:val="20"/>
              </w:rPr>
            </w:pPr>
            <w:r w:rsidRPr="00736895">
              <w:rPr>
                <w:rFonts w:cs="Arial"/>
                <w:szCs w:val="20"/>
              </w:rPr>
              <w:t>De Oplossing toont op het scherm altijd (real-time) de actuele informatie zoals deze is vastgelegd.</w:t>
            </w:r>
          </w:p>
        </w:tc>
        <w:tc>
          <w:tcPr>
            <w:tcW w:w="555" w:type="pct"/>
          </w:tcPr>
          <w:p w14:paraId="32543943" w14:textId="77777777" w:rsidR="00E60DC6" w:rsidRDefault="00E60DC6" w:rsidP="0073393F">
            <w:pPr>
              <w:spacing w:before="120" w:after="120" w:line="240" w:lineRule="atLeast"/>
              <w:jc w:val="both"/>
              <w:rPr>
                <w:rFonts w:cs="Arial"/>
                <w:szCs w:val="20"/>
              </w:rPr>
            </w:pPr>
          </w:p>
        </w:tc>
        <w:tc>
          <w:tcPr>
            <w:tcW w:w="543" w:type="pct"/>
          </w:tcPr>
          <w:p w14:paraId="4861BCC8" w14:textId="2B4467A4"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63FEF451" w14:textId="7E281EA0" w:rsidTr="001472A0">
        <w:tc>
          <w:tcPr>
            <w:tcW w:w="408" w:type="pct"/>
          </w:tcPr>
          <w:p w14:paraId="202689E6" w14:textId="462EB79E"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10</w:t>
            </w:r>
          </w:p>
        </w:tc>
        <w:tc>
          <w:tcPr>
            <w:tcW w:w="3494" w:type="pct"/>
          </w:tcPr>
          <w:p w14:paraId="0184F02F" w14:textId="170CE422" w:rsidR="00E60DC6" w:rsidRPr="00736895" w:rsidRDefault="00E60DC6" w:rsidP="0073393F">
            <w:pPr>
              <w:spacing w:before="120" w:after="120" w:line="240" w:lineRule="atLeast"/>
              <w:jc w:val="both"/>
              <w:rPr>
                <w:rFonts w:cs="Arial"/>
                <w:szCs w:val="20"/>
              </w:rPr>
            </w:pPr>
            <w:r w:rsidRPr="00736895">
              <w:rPr>
                <w:rFonts w:cs="Arial"/>
                <w:szCs w:val="20"/>
              </w:rPr>
              <w:t xml:space="preserve">Invulvelden worden ondersteund door </w:t>
            </w:r>
            <w:proofErr w:type="spellStart"/>
            <w:r w:rsidRPr="00736895">
              <w:rPr>
                <w:rFonts w:cs="Arial"/>
                <w:szCs w:val="20"/>
              </w:rPr>
              <w:t>prefill</w:t>
            </w:r>
            <w:proofErr w:type="spellEnd"/>
            <w:r w:rsidRPr="00736895">
              <w:rPr>
                <w:rFonts w:cs="Arial"/>
                <w:szCs w:val="20"/>
              </w:rPr>
              <w:t xml:space="preserve"> tabelwaarde</w:t>
            </w:r>
            <w:r>
              <w:rPr>
                <w:rFonts w:cs="Arial"/>
                <w:szCs w:val="20"/>
              </w:rPr>
              <w:t>n (</w:t>
            </w:r>
            <w:r w:rsidRPr="00FD3669">
              <w:rPr>
                <w:rFonts w:cs="Arial"/>
                <w:szCs w:val="20"/>
              </w:rPr>
              <w:t>IMBOR</w:t>
            </w:r>
            <w:r>
              <w:rPr>
                <w:rFonts w:cs="Arial"/>
                <w:szCs w:val="20"/>
              </w:rPr>
              <w:t>).</w:t>
            </w:r>
          </w:p>
        </w:tc>
        <w:tc>
          <w:tcPr>
            <w:tcW w:w="555" w:type="pct"/>
          </w:tcPr>
          <w:p w14:paraId="0EF2697C" w14:textId="77777777" w:rsidR="00E60DC6" w:rsidRDefault="00E60DC6" w:rsidP="0073393F">
            <w:pPr>
              <w:spacing w:before="120" w:after="120" w:line="240" w:lineRule="atLeast"/>
              <w:jc w:val="both"/>
              <w:rPr>
                <w:rFonts w:cs="Arial"/>
                <w:szCs w:val="20"/>
              </w:rPr>
            </w:pPr>
          </w:p>
        </w:tc>
        <w:tc>
          <w:tcPr>
            <w:tcW w:w="543" w:type="pct"/>
          </w:tcPr>
          <w:p w14:paraId="642BD6A9" w14:textId="54A0F534"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0D3BF1F4" w14:textId="1A9EA6D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8EB093F" w14:textId="5F6F26C2"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11</w:t>
            </w:r>
          </w:p>
        </w:tc>
        <w:tc>
          <w:tcPr>
            <w:tcW w:w="3494" w:type="pct"/>
          </w:tcPr>
          <w:p w14:paraId="0BCE87C9" w14:textId="3BE84B7D" w:rsidR="00E60DC6" w:rsidRPr="00736895" w:rsidRDefault="00E60DC6" w:rsidP="0073393F">
            <w:pPr>
              <w:spacing w:before="120" w:after="120" w:line="240" w:lineRule="atLeast"/>
              <w:jc w:val="both"/>
              <w:rPr>
                <w:rFonts w:cs="Arial"/>
                <w:szCs w:val="20"/>
              </w:rPr>
            </w:pPr>
            <w:r w:rsidRPr="00736895">
              <w:rPr>
                <w:rFonts w:cs="Arial"/>
                <w:szCs w:val="20"/>
              </w:rPr>
              <w:t xml:space="preserve">De Oplossing heeft een zoekfunctie om alle opgeslagen documenten in de database (full </w:t>
            </w:r>
            <w:proofErr w:type="spellStart"/>
            <w:r w:rsidRPr="00736895">
              <w:rPr>
                <w:rFonts w:cs="Arial"/>
                <w:szCs w:val="20"/>
              </w:rPr>
              <w:t>text</w:t>
            </w:r>
            <w:proofErr w:type="spellEnd"/>
            <w:r w:rsidRPr="00736895">
              <w:rPr>
                <w:rFonts w:cs="Arial"/>
                <w:szCs w:val="20"/>
              </w:rPr>
              <w:t>) te doorzoeken.</w:t>
            </w:r>
          </w:p>
        </w:tc>
        <w:tc>
          <w:tcPr>
            <w:tcW w:w="555" w:type="pct"/>
          </w:tcPr>
          <w:p w14:paraId="76749340" w14:textId="77777777" w:rsidR="00E60DC6" w:rsidRDefault="00E60DC6" w:rsidP="0073393F">
            <w:pPr>
              <w:spacing w:before="120" w:after="120" w:line="240" w:lineRule="atLeast"/>
              <w:jc w:val="both"/>
              <w:rPr>
                <w:rFonts w:cs="Arial"/>
                <w:szCs w:val="20"/>
              </w:rPr>
            </w:pPr>
          </w:p>
        </w:tc>
        <w:tc>
          <w:tcPr>
            <w:tcW w:w="543" w:type="pct"/>
          </w:tcPr>
          <w:p w14:paraId="5374648B" w14:textId="12FFD718"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797198B6" w14:textId="55A2CC8C" w:rsidTr="001472A0">
        <w:tc>
          <w:tcPr>
            <w:tcW w:w="408" w:type="pct"/>
          </w:tcPr>
          <w:p w14:paraId="2DB3C63A" w14:textId="7DD13F1D"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12</w:t>
            </w:r>
          </w:p>
        </w:tc>
        <w:tc>
          <w:tcPr>
            <w:tcW w:w="3494" w:type="pct"/>
          </w:tcPr>
          <w:p w14:paraId="64C8765C" w14:textId="3A0E13C1" w:rsidR="00E60DC6" w:rsidRPr="00736895" w:rsidRDefault="00E60DC6" w:rsidP="0073393F">
            <w:pPr>
              <w:spacing w:before="120" w:after="120" w:line="240" w:lineRule="atLeast"/>
              <w:jc w:val="both"/>
              <w:rPr>
                <w:rFonts w:cs="Arial"/>
                <w:szCs w:val="20"/>
              </w:rPr>
            </w:pPr>
            <w:r w:rsidRPr="00736895">
              <w:rPr>
                <w:rFonts w:cs="Arial"/>
                <w:szCs w:val="20"/>
              </w:rPr>
              <w:t>De letters en tekens moeten goed zichtbaar zijn, conform richtlijnen van het ARBO besluit Afdeling 2; Beeldschermwerk.</w:t>
            </w:r>
          </w:p>
        </w:tc>
        <w:tc>
          <w:tcPr>
            <w:tcW w:w="555" w:type="pct"/>
          </w:tcPr>
          <w:p w14:paraId="175488CF" w14:textId="77777777" w:rsidR="00E60DC6" w:rsidRDefault="00E60DC6" w:rsidP="0073393F">
            <w:pPr>
              <w:spacing w:before="120" w:after="120" w:line="240" w:lineRule="atLeast"/>
              <w:jc w:val="both"/>
              <w:rPr>
                <w:rFonts w:cs="Arial"/>
                <w:szCs w:val="20"/>
              </w:rPr>
            </w:pPr>
          </w:p>
        </w:tc>
        <w:tc>
          <w:tcPr>
            <w:tcW w:w="543" w:type="pct"/>
          </w:tcPr>
          <w:p w14:paraId="618DFEA2" w14:textId="10FF798C"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2C919D09" w14:textId="4EFA0CCF"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F34057C" w14:textId="1CC64852"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13</w:t>
            </w:r>
          </w:p>
        </w:tc>
        <w:tc>
          <w:tcPr>
            <w:tcW w:w="3494" w:type="pct"/>
          </w:tcPr>
          <w:p w14:paraId="59C3188C" w14:textId="49573AF7" w:rsidR="00E60DC6" w:rsidRPr="00736895" w:rsidRDefault="00E60DC6" w:rsidP="0073393F">
            <w:pPr>
              <w:spacing w:before="120" w:after="120" w:line="240" w:lineRule="atLeast"/>
              <w:jc w:val="both"/>
              <w:rPr>
                <w:rFonts w:cs="Arial"/>
                <w:szCs w:val="20"/>
              </w:rPr>
            </w:pPr>
            <w:r w:rsidRPr="00736895">
              <w:rPr>
                <w:rFonts w:cs="Arial"/>
                <w:szCs w:val="20"/>
              </w:rPr>
              <w:t xml:space="preserve">Foutmeldingen zijn </w:t>
            </w:r>
            <w:proofErr w:type="spellStart"/>
            <w:r w:rsidRPr="00736895">
              <w:rPr>
                <w:rFonts w:cs="Arial"/>
                <w:szCs w:val="20"/>
              </w:rPr>
              <w:t>zelfverklarend</w:t>
            </w:r>
            <w:proofErr w:type="spellEnd"/>
            <w:r w:rsidRPr="00736895">
              <w:rPr>
                <w:rFonts w:cs="Arial"/>
                <w:szCs w:val="20"/>
              </w:rPr>
              <w:t xml:space="preserve"> in terminologie die begrijpelijk is voor de gebruiker.</w:t>
            </w:r>
          </w:p>
        </w:tc>
        <w:tc>
          <w:tcPr>
            <w:tcW w:w="555" w:type="pct"/>
          </w:tcPr>
          <w:p w14:paraId="6CCDFEE7" w14:textId="77777777" w:rsidR="00E60DC6" w:rsidRDefault="00E60DC6" w:rsidP="0073393F">
            <w:pPr>
              <w:spacing w:before="120" w:after="120" w:line="240" w:lineRule="atLeast"/>
              <w:jc w:val="both"/>
              <w:rPr>
                <w:rFonts w:cs="Arial"/>
                <w:szCs w:val="20"/>
              </w:rPr>
            </w:pPr>
          </w:p>
        </w:tc>
        <w:tc>
          <w:tcPr>
            <w:tcW w:w="543" w:type="pct"/>
          </w:tcPr>
          <w:p w14:paraId="69CA509E" w14:textId="3196719B"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70AFAA9F" w14:textId="3C586D31" w:rsidTr="001472A0">
        <w:tc>
          <w:tcPr>
            <w:tcW w:w="408" w:type="pct"/>
          </w:tcPr>
          <w:p w14:paraId="340C0EDA" w14:textId="3E715492"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14</w:t>
            </w:r>
          </w:p>
        </w:tc>
        <w:tc>
          <w:tcPr>
            <w:tcW w:w="3494" w:type="pct"/>
          </w:tcPr>
          <w:p w14:paraId="4DA2915E" w14:textId="6BC7100F" w:rsidR="00E60DC6" w:rsidRPr="00736895" w:rsidRDefault="00E60DC6" w:rsidP="0073393F">
            <w:pPr>
              <w:spacing w:before="120" w:after="120" w:line="240" w:lineRule="atLeast"/>
              <w:jc w:val="both"/>
              <w:rPr>
                <w:rFonts w:cs="Arial"/>
                <w:szCs w:val="20"/>
              </w:rPr>
            </w:pPr>
            <w:r w:rsidRPr="00736895">
              <w:rPr>
                <w:rFonts w:cs="Arial"/>
                <w:szCs w:val="20"/>
              </w:rPr>
              <w:t>De gebruiker kan naar aanleiding van een waarschuwing de gegevens aanpassen, zonder dat hij deze geheel opnieuw hoeft in te vullen.</w:t>
            </w:r>
          </w:p>
        </w:tc>
        <w:tc>
          <w:tcPr>
            <w:tcW w:w="555" w:type="pct"/>
          </w:tcPr>
          <w:p w14:paraId="6C6D5D69" w14:textId="74D81AA9" w:rsidR="00E60DC6" w:rsidRDefault="00E60DC6" w:rsidP="0073393F">
            <w:pPr>
              <w:spacing w:before="120" w:after="120" w:line="240" w:lineRule="atLeast"/>
              <w:jc w:val="both"/>
              <w:rPr>
                <w:rFonts w:cs="Arial"/>
                <w:szCs w:val="20"/>
              </w:rPr>
            </w:pPr>
          </w:p>
        </w:tc>
        <w:tc>
          <w:tcPr>
            <w:tcW w:w="543" w:type="pct"/>
          </w:tcPr>
          <w:p w14:paraId="2761D223" w14:textId="39F1BE28" w:rsidR="00E60DC6" w:rsidRDefault="00E60DC6" w:rsidP="0073393F">
            <w:pPr>
              <w:spacing w:before="120" w:after="120" w:line="240" w:lineRule="atLeast"/>
              <w:jc w:val="both"/>
              <w:rPr>
                <w:rFonts w:cs="Arial"/>
                <w:szCs w:val="20"/>
              </w:rPr>
            </w:pPr>
            <w:r>
              <w:rPr>
                <w:rFonts w:cs="Arial"/>
                <w:szCs w:val="20"/>
              </w:rPr>
              <w:t>20</w:t>
            </w:r>
          </w:p>
        </w:tc>
      </w:tr>
      <w:tr w:rsidR="00E60DC6" w:rsidRPr="00D333DA" w14:paraId="5487A3B5" w14:textId="6876EE8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67E9DD7" w14:textId="63F80F56" w:rsidR="00E60DC6" w:rsidRPr="00736895" w:rsidRDefault="00E60DC6" w:rsidP="0073393F">
            <w:pPr>
              <w:spacing w:before="120" w:after="120" w:line="240" w:lineRule="atLeast"/>
              <w:jc w:val="both"/>
              <w:rPr>
                <w:rFonts w:cs="Arial"/>
                <w:szCs w:val="20"/>
              </w:rPr>
            </w:pPr>
            <w:r w:rsidRPr="00736895">
              <w:rPr>
                <w:rFonts w:cs="Arial"/>
                <w:szCs w:val="20"/>
              </w:rPr>
              <w:t>EGU1</w:t>
            </w:r>
            <w:r>
              <w:rPr>
                <w:rFonts w:cs="Arial"/>
                <w:szCs w:val="20"/>
              </w:rPr>
              <w:t>5</w:t>
            </w:r>
          </w:p>
        </w:tc>
        <w:tc>
          <w:tcPr>
            <w:tcW w:w="3494" w:type="pct"/>
          </w:tcPr>
          <w:p w14:paraId="727A2FC6" w14:textId="3A8C5892" w:rsidR="00E60DC6" w:rsidRPr="00736895" w:rsidRDefault="00E60DC6" w:rsidP="0073393F">
            <w:pPr>
              <w:spacing w:before="120" w:after="120" w:line="240" w:lineRule="atLeast"/>
              <w:jc w:val="both"/>
              <w:rPr>
                <w:rFonts w:cs="Arial"/>
                <w:szCs w:val="20"/>
              </w:rPr>
            </w:pPr>
            <w:r w:rsidRPr="00736895">
              <w:rPr>
                <w:rFonts w:cs="Arial"/>
                <w:szCs w:val="20"/>
              </w:rPr>
              <w:t>Van elk ‘veld’ kan worden aangegeven of dit, al dan niet in combinatie met andere velden, verplicht is.</w:t>
            </w:r>
          </w:p>
        </w:tc>
        <w:tc>
          <w:tcPr>
            <w:tcW w:w="555" w:type="pct"/>
          </w:tcPr>
          <w:p w14:paraId="2C0069A2" w14:textId="2183BB69" w:rsidR="00E60DC6" w:rsidRDefault="00E60DC6" w:rsidP="0073393F">
            <w:pPr>
              <w:spacing w:before="120" w:after="120" w:line="240" w:lineRule="atLeast"/>
              <w:jc w:val="both"/>
            </w:pPr>
          </w:p>
        </w:tc>
        <w:tc>
          <w:tcPr>
            <w:tcW w:w="543" w:type="pct"/>
          </w:tcPr>
          <w:p w14:paraId="35A88A54" w14:textId="75996562" w:rsidR="00E60DC6" w:rsidRDefault="00E60DC6" w:rsidP="0073393F">
            <w:pPr>
              <w:spacing w:before="120" w:after="120" w:line="240" w:lineRule="atLeast"/>
              <w:jc w:val="both"/>
            </w:pPr>
            <w:r>
              <w:t>20</w:t>
            </w:r>
          </w:p>
        </w:tc>
      </w:tr>
      <w:tr w:rsidR="00E60DC6" w:rsidRPr="00D333DA" w14:paraId="4C015961" w14:textId="4A92CBBE" w:rsidTr="001472A0">
        <w:tc>
          <w:tcPr>
            <w:tcW w:w="408" w:type="pct"/>
          </w:tcPr>
          <w:p w14:paraId="1606359E" w14:textId="658CC1EA"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16</w:t>
            </w:r>
          </w:p>
        </w:tc>
        <w:tc>
          <w:tcPr>
            <w:tcW w:w="3494" w:type="pct"/>
          </w:tcPr>
          <w:p w14:paraId="0743B848" w14:textId="356A0C22" w:rsidR="00E60DC6" w:rsidRPr="00736895" w:rsidRDefault="00E60DC6" w:rsidP="0073393F">
            <w:pPr>
              <w:spacing w:before="120" w:after="120" w:line="240" w:lineRule="atLeast"/>
              <w:jc w:val="both"/>
              <w:rPr>
                <w:rFonts w:cs="Arial"/>
                <w:szCs w:val="20"/>
              </w:rPr>
            </w:pPr>
            <w:r w:rsidRPr="00736895">
              <w:rPr>
                <w:rFonts w:cs="Arial"/>
                <w:szCs w:val="20"/>
              </w:rPr>
              <w:t>Als een actie niet voldoet aan de automatische controles, krijgt de gebruiker direct een waarschuwing inclusief toelichting.</w:t>
            </w:r>
          </w:p>
        </w:tc>
        <w:tc>
          <w:tcPr>
            <w:tcW w:w="555" w:type="pct"/>
          </w:tcPr>
          <w:p w14:paraId="29D43DFE" w14:textId="77777777" w:rsidR="00E60DC6" w:rsidRDefault="00E60DC6" w:rsidP="0073393F">
            <w:pPr>
              <w:spacing w:before="120" w:after="120" w:line="240" w:lineRule="atLeast"/>
              <w:jc w:val="both"/>
              <w:rPr>
                <w:rFonts w:cs="Arial"/>
                <w:szCs w:val="20"/>
              </w:rPr>
            </w:pPr>
          </w:p>
        </w:tc>
        <w:tc>
          <w:tcPr>
            <w:tcW w:w="543" w:type="pct"/>
          </w:tcPr>
          <w:p w14:paraId="7C9F0FC3" w14:textId="200DD35C"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5EEE0F17" w14:textId="4411370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25846F1" w14:textId="6B88435A"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17</w:t>
            </w:r>
          </w:p>
        </w:tc>
        <w:tc>
          <w:tcPr>
            <w:tcW w:w="3494" w:type="pct"/>
          </w:tcPr>
          <w:p w14:paraId="6FA66E9A" w14:textId="2336AABB" w:rsidR="00E60DC6" w:rsidRPr="00736895" w:rsidRDefault="00E60DC6" w:rsidP="0073393F">
            <w:pPr>
              <w:spacing w:before="120" w:after="120" w:line="240" w:lineRule="atLeast"/>
              <w:jc w:val="both"/>
              <w:rPr>
                <w:rFonts w:cs="Arial"/>
                <w:szCs w:val="20"/>
              </w:rPr>
            </w:pPr>
            <w:r w:rsidRPr="00736895">
              <w:rPr>
                <w:rFonts w:cs="Arial"/>
                <w:szCs w:val="20"/>
              </w:rPr>
              <w:t>De Oplossing heeft een mechanisme om van veranderingen te achterhalen wie (unieke identificatiegebruiker) deze wanneer (datum, tijd en werkplek) heeft uitgevoerd. Hiervan kunnen rapportages met diverse relevante filters gemaakt worden.</w:t>
            </w:r>
          </w:p>
        </w:tc>
        <w:tc>
          <w:tcPr>
            <w:tcW w:w="555" w:type="pct"/>
          </w:tcPr>
          <w:p w14:paraId="7E2308D7" w14:textId="77777777" w:rsidR="00E60DC6" w:rsidRDefault="00E60DC6" w:rsidP="0073393F">
            <w:pPr>
              <w:spacing w:before="120" w:after="120" w:line="240" w:lineRule="atLeast"/>
              <w:jc w:val="both"/>
              <w:rPr>
                <w:rFonts w:cs="Arial"/>
                <w:szCs w:val="20"/>
              </w:rPr>
            </w:pPr>
          </w:p>
        </w:tc>
        <w:tc>
          <w:tcPr>
            <w:tcW w:w="543" w:type="pct"/>
          </w:tcPr>
          <w:p w14:paraId="6379F471" w14:textId="32B4D3BD" w:rsidR="00E60DC6" w:rsidRDefault="00E60DC6" w:rsidP="0073393F">
            <w:pPr>
              <w:spacing w:before="120" w:after="120" w:line="240" w:lineRule="atLeast"/>
              <w:jc w:val="both"/>
              <w:rPr>
                <w:rFonts w:cs="Arial"/>
                <w:szCs w:val="20"/>
              </w:rPr>
            </w:pPr>
            <w:r>
              <w:rPr>
                <w:rFonts w:cs="Arial"/>
                <w:szCs w:val="20"/>
              </w:rPr>
              <w:t>30</w:t>
            </w:r>
          </w:p>
        </w:tc>
      </w:tr>
      <w:tr w:rsidR="00E60DC6" w:rsidRPr="00D333DA" w14:paraId="7112CAD1" w14:textId="5EB64ADE" w:rsidTr="001472A0">
        <w:tc>
          <w:tcPr>
            <w:tcW w:w="408" w:type="pct"/>
          </w:tcPr>
          <w:p w14:paraId="6F61E67B" w14:textId="3406B787" w:rsidR="00E60DC6" w:rsidRPr="00736895" w:rsidRDefault="00E60DC6" w:rsidP="0073393F">
            <w:pPr>
              <w:spacing w:before="120" w:after="120" w:line="240" w:lineRule="atLeast"/>
              <w:jc w:val="both"/>
              <w:rPr>
                <w:rFonts w:cs="Arial"/>
                <w:szCs w:val="20"/>
              </w:rPr>
            </w:pPr>
            <w:r w:rsidRPr="00736895">
              <w:rPr>
                <w:rFonts w:cs="Arial"/>
                <w:szCs w:val="20"/>
              </w:rPr>
              <w:t>EGU</w:t>
            </w:r>
            <w:r>
              <w:rPr>
                <w:rFonts w:cs="Arial"/>
                <w:szCs w:val="20"/>
              </w:rPr>
              <w:t>18</w:t>
            </w:r>
          </w:p>
        </w:tc>
        <w:tc>
          <w:tcPr>
            <w:tcW w:w="3494" w:type="pct"/>
          </w:tcPr>
          <w:p w14:paraId="19D3E55C" w14:textId="7F0ED392" w:rsidR="00E60DC6" w:rsidRPr="00736895" w:rsidRDefault="00E60DC6" w:rsidP="0073393F">
            <w:pPr>
              <w:spacing w:before="120" w:after="120" w:line="240" w:lineRule="atLeast"/>
              <w:jc w:val="both"/>
              <w:rPr>
                <w:rFonts w:cs="Arial"/>
                <w:szCs w:val="20"/>
              </w:rPr>
            </w:pPr>
            <w:r w:rsidRPr="00736895">
              <w:rPr>
                <w:rFonts w:cs="Arial"/>
                <w:szCs w:val="20"/>
              </w:rPr>
              <w:t>De gemeente Lelystad mag functionele eisen voor de software indienen bij de leverancier. Periodiek wordt met de gemeente bepaald of en hoe deze eisen geïmplementeerd kunnen worden.</w:t>
            </w:r>
          </w:p>
        </w:tc>
        <w:tc>
          <w:tcPr>
            <w:tcW w:w="555" w:type="pct"/>
          </w:tcPr>
          <w:p w14:paraId="39CC0586" w14:textId="77777777" w:rsidR="00E60DC6" w:rsidRDefault="00E60DC6" w:rsidP="0073393F">
            <w:pPr>
              <w:spacing w:before="120" w:after="120" w:line="240" w:lineRule="atLeast"/>
              <w:jc w:val="both"/>
              <w:rPr>
                <w:rFonts w:cs="Arial"/>
                <w:szCs w:val="20"/>
              </w:rPr>
            </w:pPr>
          </w:p>
        </w:tc>
        <w:tc>
          <w:tcPr>
            <w:tcW w:w="543" w:type="pct"/>
          </w:tcPr>
          <w:p w14:paraId="1263194B" w14:textId="529164D8" w:rsidR="00E60DC6" w:rsidRDefault="00E60DC6" w:rsidP="0073393F">
            <w:pPr>
              <w:spacing w:before="120" w:after="120" w:line="240" w:lineRule="atLeast"/>
              <w:jc w:val="both"/>
              <w:rPr>
                <w:rFonts w:cs="Arial"/>
                <w:szCs w:val="20"/>
              </w:rPr>
            </w:pPr>
            <w:r>
              <w:rPr>
                <w:rFonts w:cs="Arial"/>
                <w:szCs w:val="20"/>
              </w:rPr>
              <w:t>30</w:t>
            </w:r>
          </w:p>
        </w:tc>
      </w:tr>
    </w:tbl>
    <w:p w14:paraId="05504842" w14:textId="5650A4CA" w:rsidR="00736895" w:rsidRDefault="00736895" w:rsidP="00736895"/>
    <w:p w14:paraId="6ECEAE20" w14:textId="40467827" w:rsidR="00736895" w:rsidRDefault="00736895" w:rsidP="00736895">
      <w:pPr>
        <w:pStyle w:val="Kop3"/>
      </w:pPr>
      <w:bookmarkStart w:id="40" w:name="_Toc101865382"/>
      <w:r>
        <w:t>5.5.3 BI-Tooling (Dashboarding)</w:t>
      </w:r>
      <w:bookmarkEnd w:id="40"/>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FCA4687" w14:textId="15A89010"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604E3103"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32BB2013"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3BC71944" w14:textId="7B4728B6"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7EAB7114" w14:textId="499615BB"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736895" w14:paraId="76C83842" w14:textId="50CC6EE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E0089C7" w14:textId="3764971F" w:rsidR="00E60DC6" w:rsidRPr="000E0D3E" w:rsidRDefault="00E60DC6" w:rsidP="0073393F">
            <w:pPr>
              <w:spacing w:before="120" w:after="120" w:line="240" w:lineRule="atLeast"/>
              <w:jc w:val="both"/>
              <w:rPr>
                <w:rFonts w:cs="Arial"/>
                <w:szCs w:val="20"/>
              </w:rPr>
            </w:pPr>
            <w:r w:rsidRPr="00736895">
              <w:rPr>
                <w:rFonts w:cs="Arial"/>
                <w:szCs w:val="20"/>
              </w:rPr>
              <w:t>EBI01</w:t>
            </w:r>
          </w:p>
        </w:tc>
        <w:tc>
          <w:tcPr>
            <w:tcW w:w="3494" w:type="pct"/>
          </w:tcPr>
          <w:p w14:paraId="15B25DE1" w14:textId="20AA92C6" w:rsidR="00E60DC6" w:rsidRPr="00736895" w:rsidRDefault="00E60DC6" w:rsidP="0073393F">
            <w:pPr>
              <w:spacing w:before="120" w:after="120" w:line="240" w:lineRule="atLeast"/>
              <w:jc w:val="both"/>
              <w:rPr>
                <w:rFonts w:cs="Arial"/>
                <w:szCs w:val="20"/>
              </w:rPr>
            </w:pPr>
            <w:r w:rsidRPr="00736895">
              <w:rPr>
                <w:rFonts w:cs="Arial"/>
                <w:szCs w:val="20"/>
              </w:rPr>
              <w:t>De Inschrijver levert via de Oplossing een rapportage- en dashboardtool (rapportageomgeving) aan</w:t>
            </w:r>
            <w:r>
              <w:rPr>
                <w:rFonts w:cs="Arial"/>
                <w:szCs w:val="20"/>
              </w:rPr>
              <w:t xml:space="preserve"> voor de operationele sturing</w:t>
            </w:r>
            <w:r w:rsidRPr="00736895">
              <w:rPr>
                <w:rFonts w:cs="Arial"/>
                <w:szCs w:val="20"/>
              </w:rPr>
              <w:t xml:space="preserve">. Inschrijver levert een overzicht aan van de standaard mee te leveren rapportages. </w:t>
            </w:r>
            <w:r w:rsidRPr="00905872">
              <w:rPr>
                <w:rFonts w:cs="Arial"/>
                <w:szCs w:val="20"/>
              </w:rPr>
              <w:t>In de opsomming in EBI06 staan de vereiste rapportages die bij oplevering moeten worden opgeleverd (geaccepteerd).</w:t>
            </w:r>
          </w:p>
        </w:tc>
        <w:tc>
          <w:tcPr>
            <w:tcW w:w="555" w:type="pct"/>
          </w:tcPr>
          <w:p w14:paraId="691ABF1A" w14:textId="55B961EB" w:rsidR="00E60DC6" w:rsidRDefault="00E60DC6" w:rsidP="0073393F">
            <w:pPr>
              <w:spacing w:before="120" w:after="120" w:line="240" w:lineRule="atLeast"/>
              <w:jc w:val="both"/>
              <w:rPr>
                <w:rFonts w:cs="Arial"/>
                <w:szCs w:val="20"/>
              </w:rPr>
            </w:pPr>
          </w:p>
        </w:tc>
        <w:tc>
          <w:tcPr>
            <w:tcW w:w="543" w:type="pct"/>
          </w:tcPr>
          <w:p w14:paraId="4DC65C45" w14:textId="1E81B936" w:rsidR="00E60DC6" w:rsidRDefault="00E60DC6" w:rsidP="0073393F">
            <w:pPr>
              <w:spacing w:before="120" w:after="120" w:line="240" w:lineRule="atLeast"/>
              <w:jc w:val="both"/>
              <w:rPr>
                <w:rFonts w:cs="Arial"/>
                <w:szCs w:val="20"/>
              </w:rPr>
            </w:pPr>
            <w:r>
              <w:rPr>
                <w:rFonts w:cs="Arial"/>
                <w:szCs w:val="20"/>
              </w:rPr>
              <w:t>20</w:t>
            </w:r>
          </w:p>
        </w:tc>
      </w:tr>
      <w:tr w:rsidR="00E60DC6" w:rsidRPr="00736895" w14:paraId="291CB1A6" w14:textId="31A86C4B" w:rsidTr="001472A0">
        <w:tc>
          <w:tcPr>
            <w:tcW w:w="408" w:type="pct"/>
          </w:tcPr>
          <w:p w14:paraId="542A33F6" w14:textId="45E23FC2" w:rsidR="00E60DC6" w:rsidRPr="00736895" w:rsidRDefault="00E60DC6" w:rsidP="0073393F">
            <w:pPr>
              <w:spacing w:before="120" w:after="120" w:line="240" w:lineRule="atLeast"/>
              <w:jc w:val="both"/>
              <w:rPr>
                <w:rFonts w:cs="Arial"/>
                <w:szCs w:val="20"/>
              </w:rPr>
            </w:pPr>
            <w:r w:rsidRPr="00736895">
              <w:rPr>
                <w:rFonts w:cs="Arial"/>
                <w:szCs w:val="20"/>
              </w:rPr>
              <w:t>EBI0</w:t>
            </w:r>
            <w:r>
              <w:rPr>
                <w:rFonts w:cs="Arial"/>
                <w:szCs w:val="20"/>
              </w:rPr>
              <w:t>2</w:t>
            </w:r>
          </w:p>
        </w:tc>
        <w:tc>
          <w:tcPr>
            <w:tcW w:w="3494" w:type="pct"/>
          </w:tcPr>
          <w:p w14:paraId="72184BB1" w14:textId="7157EB84" w:rsidR="00E60DC6" w:rsidRPr="00736895" w:rsidRDefault="00E60DC6" w:rsidP="0073393F">
            <w:pPr>
              <w:spacing w:before="120" w:after="120" w:line="240" w:lineRule="atLeast"/>
              <w:jc w:val="both"/>
              <w:rPr>
                <w:rFonts w:cs="Arial"/>
                <w:szCs w:val="20"/>
              </w:rPr>
            </w:pPr>
            <w:r w:rsidRPr="00736895">
              <w:rPr>
                <w:rFonts w:cs="Arial"/>
                <w:szCs w:val="20"/>
              </w:rPr>
              <w:t>De rapportagetool beschikt over dynamische filters.</w:t>
            </w:r>
          </w:p>
        </w:tc>
        <w:tc>
          <w:tcPr>
            <w:tcW w:w="555" w:type="pct"/>
          </w:tcPr>
          <w:p w14:paraId="4D54FB3F" w14:textId="43EE45BE" w:rsidR="00E60DC6" w:rsidRDefault="00E60DC6" w:rsidP="0073393F">
            <w:pPr>
              <w:spacing w:before="120" w:after="120" w:line="240" w:lineRule="atLeast"/>
              <w:jc w:val="both"/>
              <w:rPr>
                <w:rFonts w:cs="Arial"/>
                <w:szCs w:val="20"/>
              </w:rPr>
            </w:pPr>
          </w:p>
        </w:tc>
        <w:tc>
          <w:tcPr>
            <w:tcW w:w="543" w:type="pct"/>
          </w:tcPr>
          <w:p w14:paraId="254F4740" w14:textId="1252BE4B" w:rsidR="00E60DC6" w:rsidRDefault="00E60DC6" w:rsidP="0073393F">
            <w:pPr>
              <w:spacing w:before="120" w:after="120" w:line="240" w:lineRule="atLeast"/>
              <w:jc w:val="both"/>
              <w:rPr>
                <w:rFonts w:cs="Arial"/>
                <w:szCs w:val="20"/>
              </w:rPr>
            </w:pPr>
            <w:r>
              <w:rPr>
                <w:rFonts w:cs="Arial"/>
                <w:szCs w:val="20"/>
              </w:rPr>
              <w:t>20</w:t>
            </w:r>
          </w:p>
        </w:tc>
      </w:tr>
      <w:tr w:rsidR="00E60DC6" w:rsidRPr="00736895" w14:paraId="23A7F55F" w14:textId="03AB8B12"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3EE92F4" w14:textId="19A4D20F" w:rsidR="00E60DC6" w:rsidRPr="00736895" w:rsidRDefault="00E60DC6" w:rsidP="0073393F">
            <w:pPr>
              <w:spacing w:before="120" w:after="120" w:line="240" w:lineRule="atLeast"/>
              <w:jc w:val="both"/>
              <w:rPr>
                <w:rFonts w:cs="Arial"/>
                <w:szCs w:val="20"/>
              </w:rPr>
            </w:pPr>
            <w:r w:rsidRPr="00736895">
              <w:rPr>
                <w:rFonts w:cs="Arial"/>
                <w:szCs w:val="20"/>
              </w:rPr>
              <w:t>EBI0</w:t>
            </w:r>
            <w:r>
              <w:rPr>
                <w:rFonts w:cs="Arial"/>
                <w:szCs w:val="20"/>
              </w:rPr>
              <w:t>3</w:t>
            </w:r>
          </w:p>
        </w:tc>
        <w:tc>
          <w:tcPr>
            <w:tcW w:w="3494" w:type="pct"/>
          </w:tcPr>
          <w:p w14:paraId="62885814" w14:textId="680E268B" w:rsidR="00E60DC6" w:rsidRPr="00736895" w:rsidRDefault="00E60DC6" w:rsidP="0073393F">
            <w:pPr>
              <w:spacing w:before="120" w:after="120" w:line="240" w:lineRule="atLeast"/>
              <w:jc w:val="both"/>
              <w:rPr>
                <w:rFonts w:cs="Arial"/>
                <w:szCs w:val="20"/>
              </w:rPr>
            </w:pPr>
            <w:r w:rsidRPr="00736895">
              <w:rPr>
                <w:rFonts w:cs="Arial"/>
                <w:szCs w:val="20"/>
              </w:rPr>
              <w:t>In de Oplossing kan de Opdrachtgever zelfstandig (zonder tussenkomst van Inschrijver), overzichten en tellingen genereren en naar eigen inzicht samenstellen.</w:t>
            </w:r>
          </w:p>
        </w:tc>
        <w:tc>
          <w:tcPr>
            <w:tcW w:w="555" w:type="pct"/>
          </w:tcPr>
          <w:p w14:paraId="3A0122B5" w14:textId="56E315A0" w:rsidR="00E60DC6" w:rsidRDefault="00E60DC6" w:rsidP="0073393F">
            <w:pPr>
              <w:spacing w:before="120" w:after="120" w:line="240" w:lineRule="atLeast"/>
              <w:jc w:val="both"/>
              <w:rPr>
                <w:rFonts w:cs="Arial"/>
                <w:szCs w:val="20"/>
              </w:rPr>
            </w:pPr>
          </w:p>
        </w:tc>
        <w:tc>
          <w:tcPr>
            <w:tcW w:w="543" w:type="pct"/>
          </w:tcPr>
          <w:p w14:paraId="6702F13A" w14:textId="3E6CA9B6" w:rsidR="00E60DC6" w:rsidRDefault="00E60DC6" w:rsidP="0073393F">
            <w:pPr>
              <w:spacing w:before="120" w:after="120" w:line="240" w:lineRule="atLeast"/>
              <w:jc w:val="both"/>
              <w:rPr>
                <w:rFonts w:cs="Arial"/>
                <w:szCs w:val="20"/>
              </w:rPr>
            </w:pPr>
            <w:r>
              <w:rPr>
                <w:rFonts w:cs="Arial"/>
                <w:szCs w:val="20"/>
              </w:rPr>
              <w:t>10</w:t>
            </w:r>
          </w:p>
        </w:tc>
      </w:tr>
      <w:tr w:rsidR="00E60DC6" w:rsidRPr="00736895" w14:paraId="2BE35228" w14:textId="2809E5BB" w:rsidTr="001472A0">
        <w:tc>
          <w:tcPr>
            <w:tcW w:w="408" w:type="pct"/>
          </w:tcPr>
          <w:p w14:paraId="00001611" w14:textId="287B7092" w:rsidR="00E60DC6" w:rsidRPr="00736895" w:rsidRDefault="00E60DC6" w:rsidP="0073393F">
            <w:pPr>
              <w:spacing w:before="120" w:after="120" w:line="240" w:lineRule="atLeast"/>
              <w:jc w:val="both"/>
              <w:rPr>
                <w:rFonts w:cs="Arial"/>
                <w:szCs w:val="20"/>
              </w:rPr>
            </w:pPr>
            <w:r w:rsidRPr="00736895">
              <w:rPr>
                <w:rFonts w:cs="Arial"/>
                <w:szCs w:val="20"/>
              </w:rPr>
              <w:t>EBI0</w:t>
            </w:r>
            <w:r>
              <w:rPr>
                <w:rFonts w:cs="Arial"/>
                <w:szCs w:val="20"/>
              </w:rPr>
              <w:t>4</w:t>
            </w:r>
          </w:p>
        </w:tc>
        <w:tc>
          <w:tcPr>
            <w:tcW w:w="3494" w:type="pct"/>
          </w:tcPr>
          <w:p w14:paraId="1E5B33EA" w14:textId="7942EEBC" w:rsidR="00E60DC6" w:rsidRPr="00736895" w:rsidRDefault="00E60DC6" w:rsidP="0073393F">
            <w:pPr>
              <w:spacing w:before="120" w:after="120" w:line="240" w:lineRule="atLeast"/>
              <w:jc w:val="both"/>
              <w:rPr>
                <w:rFonts w:cs="Arial"/>
                <w:szCs w:val="20"/>
              </w:rPr>
            </w:pPr>
            <w:r w:rsidRPr="00736895">
              <w:rPr>
                <w:rFonts w:cs="Arial"/>
                <w:szCs w:val="20"/>
              </w:rPr>
              <w:t>De Oplossing (rapportage tool) beschikt over view en export mogelijkheid in Excel of CSV en PDF.</w:t>
            </w:r>
          </w:p>
        </w:tc>
        <w:tc>
          <w:tcPr>
            <w:tcW w:w="555" w:type="pct"/>
          </w:tcPr>
          <w:p w14:paraId="2BE1E8DF" w14:textId="77777777" w:rsidR="00E60DC6" w:rsidRDefault="00E60DC6" w:rsidP="0073393F">
            <w:pPr>
              <w:spacing w:before="120" w:after="120" w:line="240" w:lineRule="atLeast"/>
              <w:jc w:val="both"/>
              <w:rPr>
                <w:rFonts w:cs="Arial"/>
                <w:szCs w:val="20"/>
              </w:rPr>
            </w:pPr>
          </w:p>
        </w:tc>
        <w:tc>
          <w:tcPr>
            <w:tcW w:w="543" w:type="pct"/>
          </w:tcPr>
          <w:p w14:paraId="1EBF041D" w14:textId="0F2D996A"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3EB30D70" w14:textId="614549A2"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24DCB5DE" w14:textId="174B3F33" w:rsidR="00E60DC6" w:rsidRPr="00736895" w:rsidRDefault="00E60DC6" w:rsidP="0073393F">
            <w:pPr>
              <w:spacing w:before="120" w:after="120" w:line="240" w:lineRule="atLeast"/>
              <w:jc w:val="both"/>
              <w:rPr>
                <w:rFonts w:cs="Arial"/>
                <w:szCs w:val="20"/>
              </w:rPr>
            </w:pPr>
            <w:r w:rsidRPr="00736895">
              <w:rPr>
                <w:rFonts w:cs="Arial"/>
                <w:szCs w:val="20"/>
              </w:rPr>
              <w:t>EBI0</w:t>
            </w:r>
            <w:r>
              <w:rPr>
                <w:rFonts w:cs="Arial"/>
                <w:szCs w:val="20"/>
              </w:rPr>
              <w:t>5</w:t>
            </w:r>
          </w:p>
        </w:tc>
        <w:tc>
          <w:tcPr>
            <w:tcW w:w="3494" w:type="pct"/>
          </w:tcPr>
          <w:p w14:paraId="03579A6C" w14:textId="2F5FD352" w:rsidR="00E60DC6" w:rsidRPr="00736895" w:rsidRDefault="00E60DC6" w:rsidP="00736895">
            <w:pPr>
              <w:spacing w:before="120" w:after="120" w:line="240" w:lineRule="atLeast"/>
              <w:jc w:val="both"/>
              <w:rPr>
                <w:rFonts w:cs="Arial"/>
                <w:szCs w:val="20"/>
              </w:rPr>
            </w:pPr>
            <w:r w:rsidRPr="00736895">
              <w:rPr>
                <w:rFonts w:cs="Arial"/>
                <w:szCs w:val="20"/>
              </w:rPr>
              <w:t>De rapportage- en dashboardtool</w:t>
            </w:r>
            <w:r>
              <w:rPr>
                <w:rFonts w:cs="Arial"/>
                <w:szCs w:val="20"/>
              </w:rPr>
              <w:t xml:space="preserve"> of export</w:t>
            </w:r>
            <w:r w:rsidRPr="00736895">
              <w:rPr>
                <w:rFonts w:cs="Arial"/>
                <w:szCs w:val="20"/>
              </w:rPr>
              <w:t xml:space="preserve"> ondersteunt minimaal:</w:t>
            </w:r>
          </w:p>
          <w:p w14:paraId="52CBC247" w14:textId="2B29758E" w:rsidR="00E60DC6" w:rsidRPr="000427D5" w:rsidRDefault="00E60DC6" w:rsidP="000427D5">
            <w:pPr>
              <w:pStyle w:val="Lijstalinea"/>
              <w:numPr>
                <w:ilvl w:val="0"/>
                <w:numId w:val="10"/>
              </w:numPr>
              <w:spacing w:before="120" w:after="120" w:line="240" w:lineRule="atLeast"/>
              <w:jc w:val="both"/>
              <w:rPr>
                <w:rFonts w:cs="Arial"/>
                <w:szCs w:val="20"/>
              </w:rPr>
            </w:pPr>
            <w:r w:rsidRPr="000427D5">
              <w:rPr>
                <w:rFonts w:cs="Arial"/>
                <w:szCs w:val="20"/>
              </w:rPr>
              <w:t>Het inzichtelijk maken van alle informatie noodzakelijk voor de uitvoering van de primaire processen voor tenminste de periode vanaf de start van het contract.</w:t>
            </w:r>
          </w:p>
          <w:p w14:paraId="6DE8FB9A" w14:textId="335066C7" w:rsidR="00E60DC6" w:rsidRPr="000427D5" w:rsidRDefault="00E60DC6" w:rsidP="000427D5">
            <w:pPr>
              <w:pStyle w:val="Lijstalinea"/>
              <w:numPr>
                <w:ilvl w:val="0"/>
                <w:numId w:val="10"/>
              </w:numPr>
              <w:spacing w:before="120" w:after="120" w:line="240" w:lineRule="atLeast"/>
              <w:jc w:val="both"/>
              <w:rPr>
                <w:rFonts w:cs="Arial"/>
                <w:szCs w:val="20"/>
              </w:rPr>
            </w:pPr>
            <w:r w:rsidRPr="000427D5">
              <w:rPr>
                <w:rFonts w:cs="Arial"/>
                <w:szCs w:val="20"/>
              </w:rPr>
              <w:t>Aggregatie van de tellingen naar de niveaus van de totale dienst, afdeling, team en functionaris (management rapportage)</w:t>
            </w:r>
          </w:p>
          <w:p w14:paraId="1E092CAC" w14:textId="63ECED19" w:rsidR="00E60DC6" w:rsidRPr="000427D5" w:rsidRDefault="00E60DC6" w:rsidP="000427D5">
            <w:pPr>
              <w:pStyle w:val="Lijstalinea"/>
              <w:numPr>
                <w:ilvl w:val="0"/>
                <w:numId w:val="10"/>
              </w:numPr>
              <w:spacing w:before="120" w:after="120" w:line="240" w:lineRule="atLeast"/>
              <w:jc w:val="both"/>
              <w:rPr>
                <w:rFonts w:cs="Arial"/>
                <w:szCs w:val="20"/>
              </w:rPr>
            </w:pPr>
            <w:r w:rsidRPr="000427D5">
              <w:rPr>
                <w:rFonts w:cs="Arial"/>
                <w:szCs w:val="20"/>
              </w:rPr>
              <w:t>Per functionaris een telling van de in de Oplossing verrichte handelingen naar soort productie. (inzicht in individuele werkvoorraden)</w:t>
            </w:r>
          </w:p>
          <w:p w14:paraId="4239CE7B" w14:textId="61038159" w:rsidR="00E60DC6" w:rsidRPr="00736895" w:rsidRDefault="00E60DC6" w:rsidP="00736895">
            <w:pPr>
              <w:spacing w:before="120" w:after="120" w:line="240" w:lineRule="atLeast"/>
              <w:jc w:val="both"/>
              <w:rPr>
                <w:rFonts w:cs="Arial"/>
                <w:szCs w:val="20"/>
              </w:rPr>
            </w:pPr>
            <w:r w:rsidRPr="00736895">
              <w:rPr>
                <w:rFonts w:cs="Arial"/>
                <w:szCs w:val="20"/>
              </w:rPr>
              <w:t>NB: Indien er historische data wordt ingelezen uit de voorgaande registratie, dient ook deze data weergegeven te worden.</w:t>
            </w:r>
          </w:p>
        </w:tc>
        <w:tc>
          <w:tcPr>
            <w:tcW w:w="555" w:type="pct"/>
          </w:tcPr>
          <w:p w14:paraId="40DAFDFF" w14:textId="60C18BBE" w:rsidR="00E60DC6" w:rsidRDefault="00E60DC6" w:rsidP="00736895">
            <w:pPr>
              <w:spacing w:before="120" w:after="120" w:line="240" w:lineRule="atLeast"/>
              <w:jc w:val="both"/>
              <w:rPr>
                <w:rFonts w:cs="Arial"/>
                <w:szCs w:val="20"/>
              </w:rPr>
            </w:pPr>
          </w:p>
        </w:tc>
        <w:tc>
          <w:tcPr>
            <w:tcW w:w="543" w:type="pct"/>
          </w:tcPr>
          <w:p w14:paraId="3A26AB3C" w14:textId="41071615" w:rsidR="00E60DC6" w:rsidRDefault="00E60DC6" w:rsidP="00736895">
            <w:pPr>
              <w:spacing w:before="120" w:after="120" w:line="240" w:lineRule="atLeast"/>
              <w:jc w:val="both"/>
              <w:rPr>
                <w:rFonts w:cs="Arial"/>
                <w:szCs w:val="20"/>
              </w:rPr>
            </w:pPr>
            <w:r>
              <w:rPr>
                <w:rFonts w:cs="Arial"/>
                <w:szCs w:val="20"/>
              </w:rPr>
              <w:t>20</w:t>
            </w:r>
          </w:p>
        </w:tc>
      </w:tr>
      <w:tr w:rsidR="00E60DC6" w:rsidRPr="00736895" w14:paraId="7D5D09F7" w14:textId="7B52EF22" w:rsidTr="001472A0">
        <w:tc>
          <w:tcPr>
            <w:tcW w:w="408" w:type="pct"/>
          </w:tcPr>
          <w:p w14:paraId="1CFDDA25" w14:textId="2DAC4F28" w:rsidR="00E60DC6" w:rsidRPr="00736895" w:rsidRDefault="00E60DC6" w:rsidP="0073393F">
            <w:pPr>
              <w:spacing w:before="120" w:after="120" w:line="240" w:lineRule="atLeast"/>
              <w:jc w:val="both"/>
              <w:rPr>
                <w:rFonts w:cs="Arial"/>
                <w:szCs w:val="20"/>
              </w:rPr>
            </w:pPr>
            <w:r w:rsidRPr="00736895">
              <w:rPr>
                <w:rFonts w:cs="Arial"/>
                <w:szCs w:val="20"/>
              </w:rPr>
              <w:t>EBI0</w:t>
            </w:r>
            <w:r>
              <w:rPr>
                <w:rFonts w:cs="Arial"/>
                <w:szCs w:val="20"/>
              </w:rPr>
              <w:t>6</w:t>
            </w:r>
          </w:p>
        </w:tc>
        <w:tc>
          <w:tcPr>
            <w:tcW w:w="3494" w:type="pct"/>
          </w:tcPr>
          <w:p w14:paraId="0FA699FF" w14:textId="5164D91D" w:rsidR="00E60DC6" w:rsidRPr="001477D6" w:rsidRDefault="00E60DC6" w:rsidP="00A273EE">
            <w:pPr>
              <w:spacing w:before="120" w:after="120" w:line="240" w:lineRule="atLeast"/>
              <w:jc w:val="both"/>
              <w:rPr>
                <w:rFonts w:cs="Arial"/>
                <w:szCs w:val="20"/>
              </w:rPr>
            </w:pPr>
            <w:r w:rsidRPr="001477D6">
              <w:rPr>
                <w:rFonts w:cs="Arial"/>
                <w:szCs w:val="20"/>
              </w:rPr>
              <w:t>De oplossing biedt, afhankelijk van de autorisatie, standaard rapportages voor de hele stad of een wijk die door medewerkers eenvoudig gegenereerd kunnen worden</w:t>
            </w:r>
            <w:r>
              <w:rPr>
                <w:rFonts w:cs="Arial"/>
                <w:szCs w:val="20"/>
              </w:rPr>
              <w:t xml:space="preserve">. </w:t>
            </w:r>
            <w:r w:rsidRPr="001477D6">
              <w:rPr>
                <w:rFonts w:cs="Arial"/>
                <w:szCs w:val="20"/>
              </w:rPr>
              <w:t>Voorbeelden daarvan zijn:</w:t>
            </w:r>
          </w:p>
          <w:p w14:paraId="056E8B41" w14:textId="77777777"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aantal meldingen;</w:t>
            </w:r>
          </w:p>
          <w:p w14:paraId="7CE0F841" w14:textId="77777777"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de categorieën waarin gemeld wordt;</w:t>
            </w:r>
          </w:p>
          <w:p w14:paraId="5DA0C5EE" w14:textId="77777777"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de snelheid van afhandeling door het taakveld;</w:t>
            </w:r>
          </w:p>
          <w:p w14:paraId="7BD62016" w14:textId="77777777"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de hoeveelheid openstaande meldingen;</w:t>
            </w:r>
          </w:p>
          <w:p w14:paraId="7835A105" w14:textId="77777777"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de hoeveelheid afgehandelde meldingen;</w:t>
            </w:r>
          </w:p>
          <w:p w14:paraId="51A68C31" w14:textId="3B8BAB41" w:rsidR="00E60DC6" w:rsidRPr="001477D6" w:rsidRDefault="00E60DC6" w:rsidP="00A273EE">
            <w:pPr>
              <w:pStyle w:val="Lijstalinea"/>
              <w:numPr>
                <w:ilvl w:val="0"/>
                <w:numId w:val="20"/>
              </w:numPr>
              <w:spacing w:before="120" w:after="120" w:line="240" w:lineRule="atLeast"/>
              <w:jc w:val="both"/>
              <w:rPr>
                <w:rFonts w:cs="Arial"/>
                <w:szCs w:val="20"/>
              </w:rPr>
            </w:pPr>
            <w:r w:rsidRPr="001477D6">
              <w:rPr>
                <w:rFonts w:cs="Arial"/>
                <w:szCs w:val="20"/>
              </w:rPr>
              <w:t>een koppeling aan de kaart waar meldingen zijn gedaan.</w:t>
            </w:r>
          </w:p>
        </w:tc>
        <w:tc>
          <w:tcPr>
            <w:tcW w:w="555" w:type="pct"/>
          </w:tcPr>
          <w:p w14:paraId="784A9EE4" w14:textId="2BFA7C92" w:rsidR="00E60DC6" w:rsidRDefault="00E60DC6" w:rsidP="00A273EE">
            <w:pPr>
              <w:spacing w:before="120" w:after="120" w:line="240" w:lineRule="atLeast"/>
              <w:jc w:val="both"/>
              <w:rPr>
                <w:rFonts w:cs="Arial"/>
                <w:szCs w:val="20"/>
              </w:rPr>
            </w:pPr>
          </w:p>
        </w:tc>
        <w:tc>
          <w:tcPr>
            <w:tcW w:w="543" w:type="pct"/>
          </w:tcPr>
          <w:p w14:paraId="37ACEC74" w14:textId="00C536BB" w:rsidR="00E60DC6" w:rsidRDefault="00E60DC6" w:rsidP="00A273EE">
            <w:pPr>
              <w:spacing w:before="120" w:after="120" w:line="240" w:lineRule="atLeast"/>
              <w:jc w:val="both"/>
              <w:rPr>
                <w:rFonts w:cs="Arial"/>
                <w:szCs w:val="20"/>
              </w:rPr>
            </w:pPr>
            <w:r>
              <w:rPr>
                <w:rFonts w:cs="Arial"/>
                <w:szCs w:val="20"/>
              </w:rPr>
              <w:t>10</w:t>
            </w:r>
          </w:p>
        </w:tc>
      </w:tr>
      <w:tr w:rsidR="00E60DC6" w:rsidRPr="00736895" w14:paraId="3D28C5A8" w14:textId="6878F1D8"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2BDCF6F" w14:textId="373D2966" w:rsidR="00E60DC6" w:rsidRPr="00736895" w:rsidRDefault="00E60DC6" w:rsidP="0073393F">
            <w:pPr>
              <w:spacing w:before="120" w:after="120" w:line="240" w:lineRule="atLeast"/>
              <w:jc w:val="both"/>
              <w:rPr>
                <w:rFonts w:cs="Arial"/>
                <w:szCs w:val="20"/>
              </w:rPr>
            </w:pPr>
            <w:r>
              <w:rPr>
                <w:rFonts w:cs="Arial"/>
                <w:szCs w:val="20"/>
              </w:rPr>
              <w:t>EBI07</w:t>
            </w:r>
          </w:p>
        </w:tc>
        <w:tc>
          <w:tcPr>
            <w:tcW w:w="3494" w:type="pct"/>
          </w:tcPr>
          <w:p w14:paraId="36CBA294" w14:textId="7BD0D2EE" w:rsidR="00E60DC6" w:rsidRPr="001477D6" w:rsidRDefault="00E60DC6" w:rsidP="00A273EE">
            <w:pPr>
              <w:spacing w:before="120" w:after="120" w:line="240" w:lineRule="atLeast"/>
              <w:jc w:val="both"/>
              <w:rPr>
                <w:rFonts w:cs="Arial"/>
                <w:szCs w:val="20"/>
              </w:rPr>
            </w:pPr>
            <w:r w:rsidRPr="001477D6">
              <w:rPr>
                <w:rFonts w:cs="Arial"/>
                <w:szCs w:val="20"/>
              </w:rPr>
              <w:t>De totale oplostijd moet aan de hand van de melddatum en de einddatum automatisch berekend worden. Deze tijd is zichtbaar in de melding en kan gebruikt worden in de rapportages.</w:t>
            </w:r>
          </w:p>
        </w:tc>
        <w:tc>
          <w:tcPr>
            <w:tcW w:w="555" w:type="pct"/>
          </w:tcPr>
          <w:p w14:paraId="115B9A66" w14:textId="77777777" w:rsidR="00E60DC6" w:rsidRDefault="00E60DC6" w:rsidP="00A273EE">
            <w:pPr>
              <w:spacing w:before="120" w:after="120" w:line="240" w:lineRule="atLeast"/>
              <w:jc w:val="both"/>
              <w:rPr>
                <w:rFonts w:cs="Arial"/>
                <w:szCs w:val="20"/>
              </w:rPr>
            </w:pPr>
          </w:p>
        </w:tc>
        <w:tc>
          <w:tcPr>
            <w:tcW w:w="543" w:type="pct"/>
          </w:tcPr>
          <w:p w14:paraId="02E2E801" w14:textId="71ADE91A" w:rsidR="00E60DC6" w:rsidRDefault="00E60DC6" w:rsidP="00A273EE">
            <w:pPr>
              <w:spacing w:before="120" w:after="120" w:line="240" w:lineRule="atLeast"/>
              <w:jc w:val="both"/>
              <w:rPr>
                <w:rFonts w:cs="Arial"/>
                <w:szCs w:val="20"/>
              </w:rPr>
            </w:pPr>
            <w:r>
              <w:rPr>
                <w:rFonts w:cs="Arial"/>
                <w:szCs w:val="20"/>
              </w:rPr>
              <w:t>30</w:t>
            </w:r>
          </w:p>
        </w:tc>
      </w:tr>
    </w:tbl>
    <w:p w14:paraId="6A7C39D2" w14:textId="4B5B9946" w:rsidR="00736895" w:rsidRDefault="00736895" w:rsidP="00736895"/>
    <w:p w14:paraId="5226E016" w14:textId="6D6C7940" w:rsidR="00330EC3" w:rsidRDefault="00330EC3" w:rsidP="000B3EE4">
      <w:pPr>
        <w:pStyle w:val="Kop2"/>
      </w:pPr>
      <w:bookmarkStart w:id="41" w:name="_Toc101865383"/>
      <w:r>
        <w:t>5.6 Data</w:t>
      </w:r>
      <w:bookmarkEnd w:id="41"/>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0C5F6F1D" w14:textId="6EE084C6"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0E681381"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49C10165"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08D1A0AC" w14:textId="2C580613"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365296B1" w14:textId="71682A1A"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736895" w14:paraId="72EE75A6" w14:textId="55A1DC9B"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43662D5" w14:textId="784BFF62" w:rsidR="00E60DC6" w:rsidRPr="000E0D3E" w:rsidRDefault="00E60DC6" w:rsidP="0073393F">
            <w:pPr>
              <w:spacing w:before="120" w:after="120" w:line="240" w:lineRule="atLeast"/>
              <w:jc w:val="both"/>
              <w:rPr>
                <w:rFonts w:cs="Arial"/>
                <w:szCs w:val="20"/>
              </w:rPr>
            </w:pPr>
            <w:r w:rsidRPr="00330EC3">
              <w:rPr>
                <w:rFonts w:cs="Arial"/>
                <w:szCs w:val="20"/>
              </w:rPr>
              <w:t>EDA01</w:t>
            </w:r>
          </w:p>
        </w:tc>
        <w:tc>
          <w:tcPr>
            <w:tcW w:w="3494" w:type="pct"/>
          </w:tcPr>
          <w:p w14:paraId="757A612A" w14:textId="1F915C88" w:rsidR="00E60DC6" w:rsidRPr="00736895" w:rsidRDefault="00E60DC6" w:rsidP="0073393F">
            <w:pPr>
              <w:spacing w:before="120" w:after="120" w:line="240" w:lineRule="atLeast"/>
              <w:jc w:val="both"/>
              <w:rPr>
                <w:rFonts w:cs="Arial"/>
                <w:szCs w:val="20"/>
              </w:rPr>
            </w:pPr>
            <w:r w:rsidRPr="00330EC3">
              <w:rPr>
                <w:rFonts w:cs="Arial"/>
                <w:szCs w:val="20"/>
              </w:rPr>
              <w:t>De Oplossing moet gegevens uit kunnen wisselen via een standaard koppeling, gebaseerd op GEMMA met andere systemen/applicaties, ook als deze binnen de gemeentelijke infrastructuur staan en/of van een andere leverancier zijn. Hieronder vallen o.a. het datadistributiesysteem, Zaaksysteem/DMS.</w:t>
            </w:r>
          </w:p>
        </w:tc>
        <w:tc>
          <w:tcPr>
            <w:tcW w:w="555" w:type="pct"/>
          </w:tcPr>
          <w:p w14:paraId="7A58ECD9" w14:textId="77777777" w:rsidR="00E60DC6" w:rsidRDefault="00E60DC6" w:rsidP="0073393F">
            <w:pPr>
              <w:spacing w:before="120" w:after="120" w:line="240" w:lineRule="atLeast"/>
              <w:jc w:val="both"/>
              <w:rPr>
                <w:rFonts w:cs="Arial"/>
                <w:szCs w:val="20"/>
              </w:rPr>
            </w:pPr>
          </w:p>
        </w:tc>
        <w:tc>
          <w:tcPr>
            <w:tcW w:w="543" w:type="pct"/>
          </w:tcPr>
          <w:p w14:paraId="3D99082A" w14:textId="18F96FBB"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25884381" w14:textId="5A7F7209" w:rsidTr="001472A0">
        <w:tc>
          <w:tcPr>
            <w:tcW w:w="408" w:type="pct"/>
          </w:tcPr>
          <w:p w14:paraId="61441543" w14:textId="6466C24D" w:rsidR="00E60DC6" w:rsidRPr="00330EC3" w:rsidRDefault="00E60DC6" w:rsidP="0073393F">
            <w:pPr>
              <w:spacing w:before="120" w:after="120" w:line="240" w:lineRule="atLeast"/>
              <w:jc w:val="both"/>
              <w:rPr>
                <w:rFonts w:cs="Arial"/>
                <w:szCs w:val="20"/>
              </w:rPr>
            </w:pPr>
            <w:r>
              <w:rPr>
                <w:rFonts w:cs="Arial"/>
                <w:szCs w:val="20"/>
              </w:rPr>
              <w:t>EDA02</w:t>
            </w:r>
          </w:p>
        </w:tc>
        <w:tc>
          <w:tcPr>
            <w:tcW w:w="3494" w:type="pct"/>
          </w:tcPr>
          <w:p w14:paraId="0BF0876E" w14:textId="525A70B4" w:rsidR="00E60DC6" w:rsidRPr="00330EC3" w:rsidRDefault="00E60DC6" w:rsidP="0073393F">
            <w:pPr>
              <w:spacing w:before="120" w:after="120" w:line="240" w:lineRule="atLeast"/>
              <w:jc w:val="both"/>
              <w:rPr>
                <w:rFonts w:cs="Arial"/>
                <w:szCs w:val="20"/>
              </w:rPr>
            </w:pPr>
            <w:r w:rsidRPr="00330EC3">
              <w:rPr>
                <w:rFonts w:cs="Arial"/>
                <w:szCs w:val="20"/>
              </w:rPr>
              <w:t>De Inschrijver draagt zorg voor een permanente testomgeving waarbij onder andere koppelingen getest moeten kunnen worden. Inschrijver draagt zorg voor actuele releases van applicaties in de testomgeving. Inschrijver houdt rekening met applicaties van derden in het applicatielandschap en stemt hierover af met andere leveranciers en met gemeente Lelystad. Gemeente Lelystad krijgt toegang tot de installatie van de applicatie op de "Testomgeving" voor de duur van de overeenkomst. Gemeente Lelystad eist een testomgeving die geen interactie vertoont met de productie-omgeving en deze laatste onder geen enkele omstandigheid nadelig beïnvloedt.</w:t>
            </w:r>
          </w:p>
        </w:tc>
        <w:tc>
          <w:tcPr>
            <w:tcW w:w="555" w:type="pct"/>
          </w:tcPr>
          <w:p w14:paraId="5647AE9C" w14:textId="77777777" w:rsidR="00E60DC6" w:rsidRDefault="00E60DC6" w:rsidP="0073393F">
            <w:pPr>
              <w:spacing w:before="120" w:after="120" w:line="240" w:lineRule="atLeast"/>
              <w:jc w:val="both"/>
              <w:rPr>
                <w:rFonts w:cs="Arial"/>
                <w:szCs w:val="20"/>
              </w:rPr>
            </w:pPr>
          </w:p>
        </w:tc>
        <w:tc>
          <w:tcPr>
            <w:tcW w:w="543" w:type="pct"/>
          </w:tcPr>
          <w:p w14:paraId="6646BC34" w14:textId="189904C7"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759E8AAB" w14:textId="2716314C"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FFD9D6C" w14:textId="4BBD2DEF" w:rsidR="00E60DC6" w:rsidRPr="00330EC3" w:rsidRDefault="00E60DC6" w:rsidP="0073393F">
            <w:pPr>
              <w:spacing w:before="120" w:after="120" w:line="240" w:lineRule="atLeast"/>
              <w:jc w:val="both"/>
              <w:rPr>
                <w:rFonts w:cs="Arial"/>
                <w:szCs w:val="20"/>
              </w:rPr>
            </w:pPr>
            <w:r w:rsidRPr="00330EC3">
              <w:rPr>
                <w:rFonts w:cs="Arial"/>
                <w:szCs w:val="20"/>
              </w:rPr>
              <w:t>EDA0</w:t>
            </w:r>
            <w:r>
              <w:rPr>
                <w:rFonts w:cs="Arial"/>
                <w:szCs w:val="20"/>
              </w:rPr>
              <w:t>3</w:t>
            </w:r>
          </w:p>
        </w:tc>
        <w:tc>
          <w:tcPr>
            <w:tcW w:w="3494" w:type="pct"/>
          </w:tcPr>
          <w:p w14:paraId="4F8D2A59" w14:textId="32722305" w:rsidR="00E60DC6" w:rsidRPr="00736895" w:rsidRDefault="00E60DC6" w:rsidP="0073393F">
            <w:pPr>
              <w:spacing w:before="120" w:after="120" w:line="240" w:lineRule="atLeast"/>
              <w:jc w:val="both"/>
              <w:rPr>
                <w:rFonts w:cs="Arial"/>
                <w:szCs w:val="20"/>
              </w:rPr>
            </w:pPr>
            <w:r w:rsidRPr="00422173">
              <w:rPr>
                <w:rFonts w:cs="Arial"/>
                <w:szCs w:val="20"/>
              </w:rPr>
              <w:t xml:space="preserve">De gegevens in de testomgeving kunnen regelmatig worden 'gelijk getrokken' met de productie-omgeving indien dit wettelijk is toegestaan (AVG). De gegevens in de testomgeving </w:t>
            </w:r>
            <w:proofErr w:type="spellStart"/>
            <w:r w:rsidRPr="00422173">
              <w:rPr>
                <w:rFonts w:cs="Arial"/>
                <w:szCs w:val="20"/>
              </w:rPr>
              <w:t>ivm</w:t>
            </w:r>
            <w:proofErr w:type="spellEnd"/>
            <w:r w:rsidRPr="00422173">
              <w:rPr>
                <w:rFonts w:cs="Arial"/>
                <w:szCs w:val="20"/>
              </w:rPr>
              <w:t xml:space="preserve"> testen in de keten, gegevens moet geanonimiseerd kunnen worden.</w:t>
            </w:r>
          </w:p>
        </w:tc>
        <w:tc>
          <w:tcPr>
            <w:tcW w:w="555" w:type="pct"/>
          </w:tcPr>
          <w:p w14:paraId="3C6DD80A" w14:textId="77777777" w:rsidR="00E60DC6" w:rsidRDefault="00E60DC6" w:rsidP="0073393F">
            <w:pPr>
              <w:spacing w:before="120" w:after="120" w:line="240" w:lineRule="atLeast"/>
              <w:jc w:val="both"/>
              <w:rPr>
                <w:rFonts w:cs="Arial"/>
                <w:szCs w:val="20"/>
              </w:rPr>
            </w:pPr>
          </w:p>
        </w:tc>
        <w:tc>
          <w:tcPr>
            <w:tcW w:w="543" w:type="pct"/>
          </w:tcPr>
          <w:p w14:paraId="196DF8B1" w14:textId="0C4AB990"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4156E1F7" w14:textId="40A007CA" w:rsidTr="001472A0">
        <w:tc>
          <w:tcPr>
            <w:tcW w:w="408" w:type="pct"/>
          </w:tcPr>
          <w:p w14:paraId="5E44D71D" w14:textId="67C919D6" w:rsidR="00E60DC6" w:rsidRPr="00330EC3" w:rsidRDefault="00E60DC6" w:rsidP="0073393F">
            <w:pPr>
              <w:spacing w:before="120" w:after="120" w:line="240" w:lineRule="atLeast"/>
              <w:jc w:val="both"/>
              <w:rPr>
                <w:rFonts w:cs="Arial"/>
                <w:szCs w:val="20"/>
              </w:rPr>
            </w:pPr>
            <w:r w:rsidRPr="00330EC3">
              <w:rPr>
                <w:rFonts w:cs="Arial"/>
                <w:szCs w:val="20"/>
              </w:rPr>
              <w:t>EDA0</w:t>
            </w:r>
            <w:r>
              <w:rPr>
                <w:rFonts w:cs="Arial"/>
                <w:szCs w:val="20"/>
              </w:rPr>
              <w:t>4</w:t>
            </w:r>
          </w:p>
        </w:tc>
        <w:tc>
          <w:tcPr>
            <w:tcW w:w="3494" w:type="pct"/>
          </w:tcPr>
          <w:p w14:paraId="11FD66A1" w14:textId="45AF2426" w:rsidR="00E60DC6" w:rsidRPr="00736895" w:rsidRDefault="00E60DC6" w:rsidP="0073393F">
            <w:pPr>
              <w:spacing w:before="120" w:after="120" w:line="240" w:lineRule="atLeast"/>
              <w:jc w:val="both"/>
              <w:rPr>
                <w:rFonts w:cs="Arial"/>
                <w:szCs w:val="20"/>
              </w:rPr>
            </w:pPr>
            <w:r w:rsidRPr="00422173">
              <w:rPr>
                <w:rFonts w:cs="Arial"/>
                <w:szCs w:val="20"/>
              </w:rPr>
              <w:t xml:space="preserve">Data van de gemeente Lelystad mag niet voor andere gebruikers beschikbaar komen. In geval van </w:t>
            </w:r>
            <w:proofErr w:type="spellStart"/>
            <w:r w:rsidRPr="00422173">
              <w:rPr>
                <w:rFonts w:cs="Arial"/>
                <w:szCs w:val="20"/>
              </w:rPr>
              <w:t>multi-tenancy</w:t>
            </w:r>
            <w:proofErr w:type="spellEnd"/>
            <w:r w:rsidRPr="00422173">
              <w:rPr>
                <w:rFonts w:cs="Arial"/>
                <w:szCs w:val="20"/>
              </w:rPr>
              <w:t xml:space="preserve"> oplossingen moeten </w:t>
            </w:r>
            <w:proofErr w:type="spellStart"/>
            <w:r w:rsidRPr="00422173">
              <w:rPr>
                <w:rFonts w:cs="Arial"/>
                <w:szCs w:val="20"/>
              </w:rPr>
              <w:t>api</w:t>
            </w:r>
            <w:proofErr w:type="spellEnd"/>
            <w:r w:rsidRPr="00422173">
              <w:rPr>
                <w:rFonts w:cs="Arial"/>
                <w:szCs w:val="20"/>
              </w:rPr>
              <w:t>-services en netwerkservices shared zijn, maar data niet.</w:t>
            </w:r>
          </w:p>
        </w:tc>
        <w:tc>
          <w:tcPr>
            <w:tcW w:w="555" w:type="pct"/>
          </w:tcPr>
          <w:p w14:paraId="5B6C003C" w14:textId="77777777" w:rsidR="00E60DC6" w:rsidRDefault="00E60DC6" w:rsidP="0073393F">
            <w:pPr>
              <w:spacing w:before="120" w:after="120" w:line="240" w:lineRule="atLeast"/>
              <w:jc w:val="both"/>
              <w:rPr>
                <w:rFonts w:cs="Arial"/>
                <w:szCs w:val="20"/>
              </w:rPr>
            </w:pPr>
          </w:p>
        </w:tc>
        <w:tc>
          <w:tcPr>
            <w:tcW w:w="543" w:type="pct"/>
          </w:tcPr>
          <w:p w14:paraId="5657B935" w14:textId="65B6BF90"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51589CD1" w14:textId="6508AB12"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A7C815F" w14:textId="191089FD" w:rsidR="00E60DC6" w:rsidRPr="00330EC3" w:rsidRDefault="00E60DC6" w:rsidP="0073393F">
            <w:pPr>
              <w:spacing w:before="120" w:after="120" w:line="240" w:lineRule="atLeast"/>
              <w:jc w:val="both"/>
              <w:rPr>
                <w:rFonts w:cs="Arial"/>
                <w:szCs w:val="20"/>
              </w:rPr>
            </w:pPr>
            <w:r w:rsidRPr="00330EC3">
              <w:rPr>
                <w:rFonts w:cs="Arial"/>
                <w:szCs w:val="20"/>
              </w:rPr>
              <w:t>EDA0</w:t>
            </w:r>
            <w:r>
              <w:rPr>
                <w:rFonts w:cs="Arial"/>
                <w:szCs w:val="20"/>
              </w:rPr>
              <w:t>5</w:t>
            </w:r>
          </w:p>
        </w:tc>
        <w:tc>
          <w:tcPr>
            <w:tcW w:w="3494" w:type="pct"/>
          </w:tcPr>
          <w:p w14:paraId="157C01AA" w14:textId="2EBB9599" w:rsidR="00E60DC6" w:rsidRPr="00736895" w:rsidRDefault="00E60DC6" w:rsidP="0073393F">
            <w:pPr>
              <w:spacing w:before="120" w:after="120" w:line="240" w:lineRule="atLeast"/>
              <w:jc w:val="both"/>
              <w:rPr>
                <w:rFonts w:cs="Arial"/>
                <w:szCs w:val="20"/>
              </w:rPr>
            </w:pPr>
            <w:r w:rsidRPr="00422173">
              <w:rPr>
                <w:rFonts w:cs="Arial"/>
                <w:szCs w:val="20"/>
              </w:rPr>
              <w:t xml:space="preserve">De Oplossing kan probleemloos met </w:t>
            </w:r>
            <w:proofErr w:type="spellStart"/>
            <w:r w:rsidRPr="00422173">
              <w:rPr>
                <w:rFonts w:cs="Arial"/>
                <w:szCs w:val="20"/>
              </w:rPr>
              <w:t>diakrieten</w:t>
            </w:r>
            <w:proofErr w:type="spellEnd"/>
            <w:r w:rsidRPr="00422173">
              <w:rPr>
                <w:rFonts w:cs="Arial"/>
                <w:szCs w:val="20"/>
              </w:rPr>
              <w:t xml:space="preserve"> omgaan en gebruikt de karakterset UTF-8.</w:t>
            </w:r>
          </w:p>
        </w:tc>
        <w:tc>
          <w:tcPr>
            <w:tcW w:w="555" w:type="pct"/>
          </w:tcPr>
          <w:p w14:paraId="4D694716" w14:textId="77777777" w:rsidR="00E60DC6" w:rsidRDefault="00E60DC6" w:rsidP="0073393F">
            <w:pPr>
              <w:spacing w:before="120" w:after="120" w:line="240" w:lineRule="atLeast"/>
              <w:jc w:val="both"/>
              <w:rPr>
                <w:rFonts w:cs="Arial"/>
                <w:szCs w:val="20"/>
              </w:rPr>
            </w:pPr>
          </w:p>
        </w:tc>
        <w:tc>
          <w:tcPr>
            <w:tcW w:w="543" w:type="pct"/>
          </w:tcPr>
          <w:p w14:paraId="1897B4BF" w14:textId="5BE8F105"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4136B1E6" w14:textId="383D85D7" w:rsidTr="001472A0">
        <w:tc>
          <w:tcPr>
            <w:tcW w:w="408" w:type="pct"/>
          </w:tcPr>
          <w:p w14:paraId="4767D77C" w14:textId="1B856F46" w:rsidR="00E60DC6" w:rsidRPr="00330EC3" w:rsidRDefault="00E60DC6" w:rsidP="0073393F">
            <w:pPr>
              <w:spacing w:before="120" w:after="120" w:line="240" w:lineRule="atLeast"/>
              <w:jc w:val="both"/>
              <w:rPr>
                <w:rFonts w:cs="Arial"/>
                <w:szCs w:val="20"/>
              </w:rPr>
            </w:pPr>
            <w:r w:rsidRPr="00330EC3">
              <w:rPr>
                <w:rFonts w:cs="Arial"/>
                <w:szCs w:val="20"/>
              </w:rPr>
              <w:t>EDA0</w:t>
            </w:r>
            <w:r>
              <w:rPr>
                <w:rFonts w:cs="Arial"/>
                <w:szCs w:val="20"/>
              </w:rPr>
              <w:t>6</w:t>
            </w:r>
          </w:p>
        </w:tc>
        <w:tc>
          <w:tcPr>
            <w:tcW w:w="3494" w:type="pct"/>
          </w:tcPr>
          <w:p w14:paraId="75C27CB2" w14:textId="4CAA7C09" w:rsidR="00E60DC6" w:rsidRPr="00736895" w:rsidRDefault="00E60DC6" w:rsidP="0073393F">
            <w:pPr>
              <w:spacing w:before="120" w:after="120" w:line="240" w:lineRule="atLeast"/>
              <w:jc w:val="both"/>
              <w:rPr>
                <w:rFonts w:cs="Arial"/>
                <w:szCs w:val="20"/>
              </w:rPr>
            </w:pPr>
            <w:r w:rsidRPr="00422173">
              <w:rPr>
                <w:rFonts w:cs="Arial"/>
                <w:szCs w:val="20"/>
              </w:rPr>
              <w:t xml:space="preserve">De gegevens in de Oplossing worden ontsloten voor frontofficecomponenten (klantcontact- en webformulierenfunctionaliteit).De Oplossing kan probleemloos met </w:t>
            </w:r>
            <w:proofErr w:type="spellStart"/>
            <w:r w:rsidRPr="00422173">
              <w:rPr>
                <w:rFonts w:cs="Arial"/>
                <w:szCs w:val="20"/>
              </w:rPr>
              <w:t>diakrieten</w:t>
            </w:r>
            <w:proofErr w:type="spellEnd"/>
            <w:r w:rsidRPr="00422173">
              <w:rPr>
                <w:rFonts w:cs="Arial"/>
                <w:szCs w:val="20"/>
              </w:rPr>
              <w:t xml:space="preserve"> omgaan en gebruikt de karakterset UTF-8.</w:t>
            </w:r>
          </w:p>
        </w:tc>
        <w:tc>
          <w:tcPr>
            <w:tcW w:w="555" w:type="pct"/>
          </w:tcPr>
          <w:p w14:paraId="74396CE2" w14:textId="77777777" w:rsidR="00E60DC6" w:rsidRDefault="00E60DC6" w:rsidP="0073393F">
            <w:pPr>
              <w:spacing w:before="120" w:after="120" w:line="240" w:lineRule="atLeast"/>
              <w:jc w:val="both"/>
              <w:rPr>
                <w:rFonts w:cs="Arial"/>
                <w:szCs w:val="20"/>
              </w:rPr>
            </w:pPr>
          </w:p>
        </w:tc>
        <w:tc>
          <w:tcPr>
            <w:tcW w:w="543" w:type="pct"/>
          </w:tcPr>
          <w:p w14:paraId="2B446904" w14:textId="6781E27C"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18B58A2B" w14:textId="0C6B9AE7"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3DBA4B3" w14:textId="57ABFC53" w:rsidR="00E60DC6" w:rsidRPr="00330EC3" w:rsidRDefault="00E60DC6" w:rsidP="0073393F">
            <w:pPr>
              <w:spacing w:before="120" w:after="120" w:line="240" w:lineRule="atLeast"/>
              <w:jc w:val="both"/>
              <w:rPr>
                <w:rFonts w:cs="Arial"/>
                <w:szCs w:val="20"/>
              </w:rPr>
            </w:pPr>
            <w:r w:rsidRPr="00330EC3">
              <w:rPr>
                <w:rFonts w:cs="Arial"/>
                <w:szCs w:val="20"/>
              </w:rPr>
              <w:t>EDA0</w:t>
            </w:r>
            <w:r>
              <w:rPr>
                <w:rFonts w:cs="Arial"/>
                <w:szCs w:val="20"/>
              </w:rPr>
              <w:t>7</w:t>
            </w:r>
          </w:p>
        </w:tc>
        <w:tc>
          <w:tcPr>
            <w:tcW w:w="3494" w:type="pct"/>
          </w:tcPr>
          <w:p w14:paraId="0C4A47EA" w14:textId="08206732" w:rsidR="00E60DC6" w:rsidRPr="00736895" w:rsidRDefault="00E60DC6" w:rsidP="0073393F">
            <w:pPr>
              <w:spacing w:before="120" w:after="120" w:line="240" w:lineRule="atLeast"/>
              <w:jc w:val="both"/>
              <w:rPr>
                <w:rFonts w:cs="Arial"/>
                <w:szCs w:val="20"/>
              </w:rPr>
            </w:pPr>
            <w:r w:rsidRPr="00422173">
              <w:rPr>
                <w:rFonts w:cs="Arial"/>
                <w:szCs w:val="20"/>
              </w:rPr>
              <w:t>De Oplossing dient voldoende opslagcapaciteit te hebben, zodat de verwerking van data niet tegen beperkingen aanloopt. Hierbij rekening houdend met een juiste schaalgrootte welke van toepassing is voor de gemeente Lelystad.</w:t>
            </w:r>
          </w:p>
        </w:tc>
        <w:tc>
          <w:tcPr>
            <w:tcW w:w="555" w:type="pct"/>
          </w:tcPr>
          <w:p w14:paraId="07DF0DA0" w14:textId="77777777" w:rsidR="00E60DC6" w:rsidRDefault="00E60DC6" w:rsidP="0073393F">
            <w:pPr>
              <w:spacing w:before="120" w:after="120" w:line="240" w:lineRule="atLeast"/>
              <w:jc w:val="both"/>
              <w:rPr>
                <w:rFonts w:cs="Arial"/>
                <w:szCs w:val="20"/>
              </w:rPr>
            </w:pPr>
          </w:p>
        </w:tc>
        <w:tc>
          <w:tcPr>
            <w:tcW w:w="543" w:type="pct"/>
          </w:tcPr>
          <w:p w14:paraId="172258E7" w14:textId="69A4FCE6"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70CA8669" w14:textId="094C5EC5" w:rsidTr="001472A0">
        <w:tc>
          <w:tcPr>
            <w:tcW w:w="408" w:type="pct"/>
          </w:tcPr>
          <w:p w14:paraId="7B28394A" w14:textId="0ABCDB60" w:rsidR="00E60DC6" w:rsidRPr="00330EC3" w:rsidRDefault="00E60DC6" w:rsidP="0073393F">
            <w:pPr>
              <w:spacing w:before="120" w:after="120" w:line="240" w:lineRule="atLeast"/>
              <w:jc w:val="both"/>
              <w:rPr>
                <w:rFonts w:cs="Arial"/>
                <w:szCs w:val="20"/>
              </w:rPr>
            </w:pPr>
            <w:r w:rsidRPr="00330EC3">
              <w:rPr>
                <w:rFonts w:cs="Arial"/>
                <w:szCs w:val="20"/>
              </w:rPr>
              <w:t>EDA</w:t>
            </w:r>
            <w:r>
              <w:rPr>
                <w:rFonts w:cs="Arial"/>
                <w:szCs w:val="20"/>
              </w:rPr>
              <w:t>08</w:t>
            </w:r>
          </w:p>
        </w:tc>
        <w:tc>
          <w:tcPr>
            <w:tcW w:w="3494" w:type="pct"/>
          </w:tcPr>
          <w:p w14:paraId="443963BC" w14:textId="77777777" w:rsidR="009F5E81" w:rsidRDefault="00E60DC6" w:rsidP="00422173">
            <w:pPr>
              <w:spacing w:before="120" w:after="120" w:line="240" w:lineRule="atLeast"/>
              <w:jc w:val="both"/>
              <w:rPr>
                <w:rFonts w:cs="Arial"/>
                <w:szCs w:val="20"/>
              </w:rPr>
            </w:pPr>
            <w:r w:rsidRPr="00422173">
              <w:rPr>
                <w:rFonts w:cs="Arial"/>
                <w:szCs w:val="20"/>
              </w:rPr>
              <w:t>Eigenaarschap van data</w:t>
            </w:r>
            <w:r>
              <w:rPr>
                <w:rFonts w:cs="Arial"/>
                <w:szCs w:val="20"/>
              </w:rPr>
              <w:t xml:space="preserve"> </w:t>
            </w:r>
            <w:r w:rsidRPr="00422173">
              <w:rPr>
                <w:rFonts w:cs="Arial"/>
                <w:szCs w:val="20"/>
              </w:rPr>
              <w:t>(zie ESX07) betekent dat de gemeente Lelystad vrije toegang (zoals beschreven in EDA</w:t>
            </w:r>
            <w:r>
              <w:rPr>
                <w:rFonts w:cs="Arial"/>
                <w:szCs w:val="20"/>
              </w:rPr>
              <w:t>09</w:t>
            </w:r>
            <w:r w:rsidRPr="00422173">
              <w:rPr>
                <w:rFonts w:cs="Arial"/>
                <w:szCs w:val="20"/>
              </w:rPr>
              <w:t xml:space="preserve">) heeft tot de gegevens in de database voor o.a. onderhouden datawarehouse (m.b.v. </w:t>
            </w:r>
            <w:proofErr w:type="spellStart"/>
            <w:r w:rsidRPr="00422173">
              <w:rPr>
                <w:rFonts w:cs="Arial"/>
                <w:szCs w:val="20"/>
              </w:rPr>
              <w:t>ETLtooling</w:t>
            </w:r>
            <w:proofErr w:type="spellEnd"/>
            <w:r w:rsidRPr="00422173">
              <w:rPr>
                <w:rFonts w:cs="Arial"/>
                <w:szCs w:val="20"/>
              </w:rPr>
              <w:t xml:space="preserve"> ), kwaliteitscontroles op data ( zie EDA1</w:t>
            </w:r>
            <w:r>
              <w:rPr>
                <w:rFonts w:cs="Arial"/>
                <w:szCs w:val="20"/>
              </w:rPr>
              <w:t>0</w:t>
            </w:r>
            <w:r w:rsidRPr="00422173">
              <w:rPr>
                <w:rFonts w:cs="Arial"/>
                <w:szCs w:val="20"/>
              </w:rPr>
              <w:t>, m.b.v. datakwaliteitsmonitor)</w:t>
            </w:r>
            <w:r w:rsidR="009F5E81">
              <w:rPr>
                <w:rFonts w:cs="Arial"/>
                <w:szCs w:val="20"/>
              </w:rPr>
              <w:t>.</w:t>
            </w:r>
          </w:p>
          <w:p w14:paraId="60A9D9A7" w14:textId="77C8D790" w:rsidR="00E60DC6" w:rsidRPr="00422173" w:rsidRDefault="009F5E81" w:rsidP="00422173">
            <w:pPr>
              <w:spacing w:before="120" w:after="120" w:line="240" w:lineRule="atLeast"/>
              <w:jc w:val="both"/>
              <w:rPr>
                <w:rFonts w:cs="Arial"/>
                <w:szCs w:val="20"/>
              </w:rPr>
            </w:pPr>
            <w:r>
              <w:rPr>
                <w:rFonts w:cs="Arial"/>
                <w:szCs w:val="20"/>
              </w:rPr>
              <w:t>M</w:t>
            </w:r>
            <w:r w:rsidR="00E60DC6" w:rsidRPr="00422173">
              <w:rPr>
                <w:rFonts w:cs="Arial"/>
                <w:szCs w:val="20"/>
              </w:rPr>
              <w:t>anagementrapportages (m.b.v. bijv. BI</w:t>
            </w:r>
            <w:r>
              <w:rPr>
                <w:rFonts w:cs="Arial"/>
                <w:szCs w:val="20"/>
              </w:rPr>
              <w:t>-</w:t>
            </w:r>
            <w:r w:rsidR="00E60DC6" w:rsidRPr="00422173">
              <w:rPr>
                <w:rFonts w:cs="Arial"/>
                <w:szCs w:val="20"/>
              </w:rPr>
              <w:t xml:space="preserve">tooling ), procesanalyses (m.b.v. procesminingtool) </w:t>
            </w:r>
            <w:r>
              <w:rPr>
                <w:rFonts w:cs="Arial"/>
                <w:szCs w:val="20"/>
              </w:rPr>
              <w:t xml:space="preserve">voor </w:t>
            </w:r>
            <w:r w:rsidR="00E60DC6" w:rsidRPr="00422173">
              <w:rPr>
                <w:rFonts w:cs="Arial"/>
                <w:szCs w:val="20"/>
              </w:rPr>
              <w:t>alle opgeslagen data moet door de functioneel beheerder benaderbaar zijn via een SQL voorziening (hetzij via de Oplossing of via een andere koppeling met de database).</w:t>
            </w:r>
            <w:r w:rsidR="00E60DC6">
              <w:rPr>
                <w:rFonts w:cs="Arial"/>
                <w:szCs w:val="20"/>
              </w:rPr>
              <w:br/>
            </w:r>
            <w:r w:rsidR="00E60DC6">
              <w:rPr>
                <w:rFonts w:cs="Arial"/>
                <w:szCs w:val="20"/>
              </w:rPr>
              <w:br/>
            </w:r>
            <w:r w:rsidR="00E60DC6" w:rsidRPr="00422173">
              <w:rPr>
                <w:rFonts w:cs="Arial"/>
                <w:szCs w:val="20"/>
              </w:rPr>
              <w:t>Indien de inschrijver niet aan de eisen van vrije toegang tot de gegevens eigenaarschap kan voldoen, beschrijft de inschrijver een alternatief waarin deze de gewenste gegevens aanbiedt en overzet naar de datawarehouse van de gemeente Lelystad. Eventuele extra kosten neemt de Inschrijver mee in de aanbieding. Actuele gegevens van de Oplossing kent een hoge beschikbaarheid in verband met:</w:t>
            </w:r>
          </w:p>
          <w:p w14:paraId="6F0FBBF3" w14:textId="76CE037A"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maken van rapporten;</w:t>
            </w:r>
          </w:p>
          <w:p w14:paraId="49AA42C7" w14:textId="45C70034"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doen van procesanalyses;</w:t>
            </w:r>
          </w:p>
          <w:p w14:paraId="23D09C8B" w14:textId="0136FB01"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doen van (a)selecte steekproeven;</w:t>
            </w:r>
          </w:p>
          <w:p w14:paraId="15124894" w14:textId="056889A6"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doen van bestandsvergelijking met gegevens van andere afnemers;</w:t>
            </w:r>
          </w:p>
          <w:p w14:paraId="79772590" w14:textId="75220629"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verrichten van kwaliteitscontroles tussen diverse applicaties;</w:t>
            </w:r>
          </w:p>
          <w:p w14:paraId="512AC4BE" w14:textId="18EC65E7" w:rsidR="00E60DC6" w:rsidRPr="00422173" w:rsidRDefault="00E60DC6" w:rsidP="00422173">
            <w:pPr>
              <w:pStyle w:val="Lijstalinea"/>
              <w:numPr>
                <w:ilvl w:val="0"/>
                <w:numId w:val="11"/>
              </w:numPr>
              <w:spacing w:before="120" w:after="120" w:line="240" w:lineRule="atLeast"/>
              <w:jc w:val="both"/>
              <w:rPr>
                <w:rFonts w:cs="Arial"/>
                <w:szCs w:val="20"/>
              </w:rPr>
            </w:pPr>
            <w:r w:rsidRPr="00422173">
              <w:rPr>
                <w:rFonts w:cs="Arial"/>
                <w:szCs w:val="20"/>
              </w:rPr>
              <w:t>het aanleveren van een set van gegevens ten behoeve van binnengemeentelijke applicaties (onder andere het datawarehouse).</w:t>
            </w:r>
          </w:p>
        </w:tc>
        <w:tc>
          <w:tcPr>
            <w:tcW w:w="555" w:type="pct"/>
          </w:tcPr>
          <w:p w14:paraId="03999A6B" w14:textId="15B6CD66" w:rsidR="00E60DC6" w:rsidRDefault="00E60DC6" w:rsidP="00422173">
            <w:pPr>
              <w:spacing w:before="120" w:after="120" w:line="240" w:lineRule="atLeast"/>
              <w:jc w:val="both"/>
              <w:rPr>
                <w:rFonts w:cs="Arial"/>
                <w:szCs w:val="20"/>
              </w:rPr>
            </w:pPr>
          </w:p>
        </w:tc>
        <w:tc>
          <w:tcPr>
            <w:tcW w:w="543" w:type="pct"/>
          </w:tcPr>
          <w:p w14:paraId="51DC6A0E" w14:textId="66CD9291" w:rsidR="00E60DC6" w:rsidRDefault="00E60DC6" w:rsidP="00422173">
            <w:pPr>
              <w:spacing w:before="120" w:after="120" w:line="240" w:lineRule="atLeast"/>
              <w:jc w:val="both"/>
              <w:rPr>
                <w:rFonts w:cs="Arial"/>
                <w:szCs w:val="20"/>
              </w:rPr>
            </w:pPr>
            <w:r>
              <w:rPr>
                <w:rFonts w:cs="Arial"/>
                <w:szCs w:val="20"/>
              </w:rPr>
              <w:t>20</w:t>
            </w:r>
          </w:p>
        </w:tc>
      </w:tr>
      <w:tr w:rsidR="00E60DC6" w:rsidRPr="00736895" w14:paraId="12E13A56" w14:textId="589EBC9F"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34AB35DC" w14:textId="225ECFB7" w:rsidR="00E60DC6" w:rsidRPr="00330EC3" w:rsidRDefault="00E60DC6" w:rsidP="0073393F">
            <w:pPr>
              <w:spacing w:before="120" w:after="120" w:line="240" w:lineRule="atLeast"/>
              <w:jc w:val="both"/>
              <w:rPr>
                <w:rFonts w:cs="Arial"/>
                <w:szCs w:val="20"/>
              </w:rPr>
            </w:pPr>
            <w:r w:rsidRPr="00330EC3">
              <w:rPr>
                <w:rFonts w:cs="Arial"/>
                <w:szCs w:val="20"/>
              </w:rPr>
              <w:t>EDA</w:t>
            </w:r>
            <w:r>
              <w:rPr>
                <w:rFonts w:cs="Arial"/>
                <w:szCs w:val="20"/>
              </w:rPr>
              <w:t>09</w:t>
            </w:r>
          </w:p>
        </w:tc>
        <w:tc>
          <w:tcPr>
            <w:tcW w:w="3494" w:type="pct"/>
          </w:tcPr>
          <w:p w14:paraId="273E0F64" w14:textId="551EBAC8" w:rsidR="00E60DC6" w:rsidRPr="00736895" w:rsidRDefault="00E60DC6" w:rsidP="00422173">
            <w:pPr>
              <w:spacing w:before="120" w:after="120" w:line="240" w:lineRule="atLeast"/>
              <w:jc w:val="both"/>
              <w:rPr>
                <w:rFonts w:cs="Arial"/>
                <w:szCs w:val="20"/>
              </w:rPr>
            </w:pPr>
            <w:r w:rsidRPr="00422173">
              <w:rPr>
                <w:rFonts w:cs="Arial"/>
                <w:szCs w:val="20"/>
              </w:rPr>
              <w:t>Het datawarehouse van gemeente Lelystad wordt dagelijks geautomatiseerd gevoed middels ETL, met data van alle tabellen van de oplossing. Inschrijver zorgt voor een duurzame en geautomatiseerde oplossing om datawarehouse periodiek te vullen vanuit de SaaS oplossing. Eigenaarschap van data(zie ESX07) betekent dat de gemeente Lelystad vrije toegang (zoals beschreven in EDA</w:t>
            </w:r>
            <w:r>
              <w:rPr>
                <w:rFonts w:cs="Arial"/>
                <w:szCs w:val="20"/>
              </w:rPr>
              <w:t>0</w:t>
            </w:r>
            <w:r w:rsidR="009F5E81">
              <w:rPr>
                <w:rFonts w:cs="Arial"/>
                <w:szCs w:val="20"/>
              </w:rPr>
              <w:t>8</w:t>
            </w:r>
            <w:r w:rsidRPr="00422173">
              <w:rPr>
                <w:rFonts w:cs="Arial"/>
                <w:szCs w:val="20"/>
              </w:rPr>
              <w:t>) heeft tot de gegevens in de database voor o.a. onderhouden datawarehouse (m.b.v. ETL</w:t>
            </w:r>
            <w:r w:rsidR="009F5E81">
              <w:rPr>
                <w:rFonts w:cs="Arial"/>
                <w:szCs w:val="20"/>
              </w:rPr>
              <w:t>-</w:t>
            </w:r>
            <w:r w:rsidRPr="00422173">
              <w:rPr>
                <w:rFonts w:cs="Arial"/>
                <w:szCs w:val="20"/>
              </w:rPr>
              <w:t>tooling ), kwaliteitscontroles op data ( zie EDA1</w:t>
            </w:r>
            <w:r>
              <w:rPr>
                <w:rFonts w:cs="Arial"/>
                <w:szCs w:val="20"/>
              </w:rPr>
              <w:t>0</w:t>
            </w:r>
            <w:r w:rsidRPr="00422173">
              <w:rPr>
                <w:rFonts w:cs="Arial"/>
                <w:szCs w:val="20"/>
              </w:rPr>
              <w:t>, m.b.v. datakwaliteitsmonitor), (management-)rapportages (m.b.v. bijv. BI</w:t>
            </w:r>
            <w:r w:rsidR="009F5E81">
              <w:rPr>
                <w:rFonts w:cs="Arial"/>
                <w:szCs w:val="20"/>
              </w:rPr>
              <w:t>-</w:t>
            </w:r>
            <w:r w:rsidRPr="00422173">
              <w:rPr>
                <w:rFonts w:cs="Arial"/>
                <w:szCs w:val="20"/>
              </w:rPr>
              <w:t>tooling ), alle opgeslagen data moet door de functioneel beheerder benaderbaar zijn via een SQL voorziening (hetzij via de Oplossing of via een andere koppeling met de database).</w:t>
            </w:r>
            <w:r>
              <w:rPr>
                <w:rFonts w:cs="Arial"/>
                <w:szCs w:val="20"/>
              </w:rPr>
              <w:br/>
            </w:r>
            <w:r>
              <w:rPr>
                <w:rFonts w:cs="Arial"/>
                <w:szCs w:val="20"/>
              </w:rPr>
              <w:br/>
            </w:r>
            <w:r w:rsidRPr="00422173">
              <w:rPr>
                <w:rFonts w:cs="Arial"/>
                <w:szCs w:val="20"/>
              </w:rPr>
              <w:t>Indien de inschrijver niet aan de eisen van vrije toegang tot de gegevens eigenaarschap kan voldoen, beschrijft de inschrijver een alternatief waarin deze de gewenste gegevens aanbiedt en overzet naar de datawarehouse van de gemeente Lelystad. Eventuele extra kosten neemt de Inschrijver mee in de aanbieding.</w:t>
            </w:r>
          </w:p>
        </w:tc>
        <w:tc>
          <w:tcPr>
            <w:tcW w:w="555" w:type="pct"/>
          </w:tcPr>
          <w:p w14:paraId="21C469BD" w14:textId="77777777" w:rsidR="00E60DC6" w:rsidRDefault="00E60DC6" w:rsidP="00422173">
            <w:pPr>
              <w:spacing w:before="120" w:after="120" w:line="240" w:lineRule="atLeast"/>
              <w:jc w:val="both"/>
              <w:rPr>
                <w:rFonts w:cs="Arial"/>
                <w:szCs w:val="20"/>
              </w:rPr>
            </w:pPr>
          </w:p>
        </w:tc>
        <w:tc>
          <w:tcPr>
            <w:tcW w:w="543" w:type="pct"/>
          </w:tcPr>
          <w:p w14:paraId="5CB6FEEB" w14:textId="481BA404" w:rsidR="00E60DC6" w:rsidRDefault="00E60DC6" w:rsidP="00422173">
            <w:pPr>
              <w:spacing w:before="120" w:after="120" w:line="240" w:lineRule="atLeast"/>
              <w:jc w:val="both"/>
              <w:rPr>
                <w:rFonts w:cs="Arial"/>
                <w:szCs w:val="20"/>
              </w:rPr>
            </w:pPr>
            <w:r>
              <w:rPr>
                <w:rFonts w:cs="Arial"/>
                <w:szCs w:val="20"/>
              </w:rPr>
              <w:t>30</w:t>
            </w:r>
          </w:p>
        </w:tc>
      </w:tr>
      <w:tr w:rsidR="00E60DC6" w:rsidRPr="00736895" w14:paraId="39424D51" w14:textId="74D8AA00" w:rsidTr="001472A0">
        <w:tc>
          <w:tcPr>
            <w:tcW w:w="408" w:type="pct"/>
          </w:tcPr>
          <w:p w14:paraId="533362B2" w14:textId="5A490B2C" w:rsidR="00E60DC6" w:rsidRPr="00330EC3" w:rsidRDefault="00E60DC6" w:rsidP="0073393F">
            <w:pPr>
              <w:spacing w:before="120" w:after="120" w:line="240" w:lineRule="atLeast"/>
              <w:jc w:val="both"/>
              <w:rPr>
                <w:rFonts w:cs="Arial"/>
                <w:szCs w:val="20"/>
              </w:rPr>
            </w:pPr>
            <w:r w:rsidRPr="00330EC3">
              <w:rPr>
                <w:rFonts w:cs="Arial"/>
                <w:szCs w:val="20"/>
              </w:rPr>
              <w:t>EDA1</w:t>
            </w:r>
            <w:r>
              <w:rPr>
                <w:rFonts w:cs="Arial"/>
                <w:szCs w:val="20"/>
              </w:rPr>
              <w:t>0</w:t>
            </w:r>
          </w:p>
        </w:tc>
        <w:tc>
          <w:tcPr>
            <w:tcW w:w="3494" w:type="pct"/>
          </w:tcPr>
          <w:p w14:paraId="755E2F1C" w14:textId="0F9E09FB" w:rsidR="00E60DC6" w:rsidRPr="00736895" w:rsidRDefault="00E60DC6" w:rsidP="0073393F">
            <w:pPr>
              <w:spacing w:before="120" w:after="120" w:line="240" w:lineRule="atLeast"/>
              <w:jc w:val="both"/>
              <w:rPr>
                <w:rFonts w:cs="Arial"/>
                <w:szCs w:val="20"/>
              </w:rPr>
            </w:pPr>
            <w:r w:rsidRPr="00422173">
              <w:rPr>
                <w:rFonts w:cs="Arial"/>
                <w:szCs w:val="20"/>
              </w:rPr>
              <w:t>Vanwege noodzakelijke kwaliteitscontroles op gegevens</w:t>
            </w:r>
            <w:r w:rsidR="009F5E81">
              <w:rPr>
                <w:rFonts w:cs="Arial"/>
                <w:szCs w:val="20"/>
              </w:rPr>
              <w:t xml:space="preserve"> (datakwaliteitsmonitor)</w:t>
            </w:r>
            <w:r w:rsidRPr="00422173">
              <w:rPr>
                <w:rFonts w:cs="Arial"/>
                <w:szCs w:val="20"/>
              </w:rPr>
              <w:t xml:space="preserve"> i</w:t>
            </w:r>
            <w:r w:rsidR="009F5E81">
              <w:rPr>
                <w:rFonts w:cs="Arial"/>
                <w:szCs w:val="20"/>
              </w:rPr>
              <w:t>n</w:t>
            </w:r>
            <w:r w:rsidRPr="00422173">
              <w:rPr>
                <w:rFonts w:cs="Arial"/>
                <w:szCs w:val="20"/>
              </w:rPr>
              <w:t xml:space="preserve"> door de gemeente gebruikte databases, moet het mogelijk zijn om alle relevante data uit de systemen op te vragen met een duurzame oplossing door gegevens op te halen met bijvoorbeeld API/JSON</w:t>
            </w:r>
            <w:r w:rsidR="009F5E81">
              <w:rPr>
                <w:rFonts w:cs="Arial"/>
                <w:szCs w:val="20"/>
              </w:rPr>
              <w:t xml:space="preserve"> </w:t>
            </w:r>
            <w:r w:rsidRPr="00422173">
              <w:rPr>
                <w:rFonts w:cs="Arial"/>
                <w:szCs w:val="20"/>
              </w:rPr>
              <w:t xml:space="preserve">of door </w:t>
            </w:r>
            <w:r w:rsidR="009F5E81" w:rsidRPr="00422173">
              <w:rPr>
                <w:rFonts w:cs="Arial"/>
                <w:szCs w:val="20"/>
              </w:rPr>
              <w:t>CSV</w:t>
            </w:r>
            <w:r w:rsidRPr="00422173">
              <w:rPr>
                <w:rFonts w:cs="Arial"/>
                <w:szCs w:val="20"/>
              </w:rPr>
              <w:t xml:space="preserve"> bestanden via ETL of batch teneinde deze te kunnen vergelijken met data in de basisregistraties</w:t>
            </w:r>
            <w:r w:rsidR="009F5E81">
              <w:rPr>
                <w:rFonts w:cs="Arial"/>
                <w:szCs w:val="20"/>
              </w:rPr>
              <w:t>.</w:t>
            </w:r>
          </w:p>
        </w:tc>
        <w:tc>
          <w:tcPr>
            <w:tcW w:w="555" w:type="pct"/>
          </w:tcPr>
          <w:p w14:paraId="17CDE740" w14:textId="77777777" w:rsidR="00E60DC6" w:rsidRDefault="00E60DC6" w:rsidP="0073393F">
            <w:pPr>
              <w:spacing w:before="120" w:after="120" w:line="240" w:lineRule="atLeast"/>
              <w:jc w:val="both"/>
              <w:rPr>
                <w:rFonts w:cs="Arial"/>
                <w:szCs w:val="20"/>
              </w:rPr>
            </w:pPr>
          </w:p>
        </w:tc>
        <w:tc>
          <w:tcPr>
            <w:tcW w:w="543" w:type="pct"/>
          </w:tcPr>
          <w:p w14:paraId="36FEC6A0" w14:textId="4F789E0E" w:rsidR="00E60DC6" w:rsidRDefault="00E60DC6" w:rsidP="0073393F">
            <w:pPr>
              <w:spacing w:before="120" w:after="120" w:line="240" w:lineRule="atLeast"/>
              <w:jc w:val="both"/>
              <w:rPr>
                <w:rFonts w:cs="Arial"/>
                <w:szCs w:val="20"/>
              </w:rPr>
            </w:pPr>
            <w:r>
              <w:rPr>
                <w:rFonts w:cs="Arial"/>
                <w:szCs w:val="20"/>
              </w:rPr>
              <w:t>30</w:t>
            </w:r>
          </w:p>
        </w:tc>
      </w:tr>
    </w:tbl>
    <w:p w14:paraId="2BCF72A3" w14:textId="09470BC2" w:rsidR="00330EC3" w:rsidRDefault="00330EC3" w:rsidP="00330EC3"/>
    <w:p w14:paraId="059ABF69" w14:textId="1DC15867" w:rsidR="00422173" w:rsidRDefault="00422173" w:rsidP="00422173">
      <w:pPr>
        <w:pStyle w:val="Kop2"/>
      </w:pPr>
      <w:bookmarkStart w:id="42" w:name="_Toc101865384"/>
      <w:r>
        <w:t>5.7 Techniek</w:t>
      </w:r>
      <w:bookmarkEnd w:id="42"/>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16669B03" w14:textId="3F2606EE"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78DA814F"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719FB16D"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09B417F0" w14:textId="5C7FF711"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30E4B7FF" w14:textId="24317B6D"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736895" w14:paraId="579B668E" w14:textId="020FAE85"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95571AB" w14:textId="3AF1E8CF" w:rsidR="00E60DC6" w:rsidRPr="000E0D3E" w:rsidRDefault="00E60DC6" w:rsidP="0073393F">
            <w:pPr>
              <w:spacing w:before="120" w:after="120" w:line="240" w:lineRule="atLeast"/>
              <w:jc w:val="both"/>
              <w:rPr>
                <w:rFonts w:cs="Arial"/>
                <w:szCs w:val="20"/>
              </w:rPr>
            </w:pPr>
            <w:r w:rsidRPr="00422173">
              <w:rPr>
                <w:rFonts w:cs="Arial"/>
                <w:szCs w:val="20"/>
              </w:rPr>
              <w:t>ETE01</w:t>
            </w:r>
          </w:p>
        </w:tc>
        <w:tc>
          <w:tcPr>
            <w:tcW w:w="3494" w:type="pct"/>
          </w:tcPr>
          <w:p w14:paraId="5DF69412" w14:textId="3E276E62" w:rsidR="00E60DC6" w:rsidRPr="00736895" w:rsidRDefault="00E60DC6" w:rsidP="0073393F">
            <w:pPr>
              <w:spacing w:before="120" w:after="120" w:line="240" w:lineRule="atLeast"/>
              <w:jc w:val="both"/>
              <w:rPr>
                <w:rFonts w:cs="Arial"/>
                <w:szCs w:val="20"/>
              </w:rPr>
            </w:pPr>
            <w:r w:rsidRPr="00905872">
              <w:rPr>
                <w:rFonts w:cs="Arial"/>
                <w:szCs w:val="20"/>
              </w:rPr>
              <w:t xml:space="preserve">De aangeboden Oplossing dient volledig aan te sluiten op de SOLL infrastructuur. Zie hiervoor ook de SOLL architectuurplaat, </w:t>
            </w:r>
            <w:r>
              <w:rPr>
                <w:rFonts w:cs="Arial"/>
                <w:szCs w:val="20"/>
              </w:rPr>
              <w:t>figuur 3</w:t>
            </w:r>
            <w:r w:rsidRPr="00905872">
              <w:rPr>
                <w:rFonts w:cs="Arial"/>
                <w:szCs w:val="20"/>
              </w:rPr>
              <w:t>. De Oplossing sluit naadloos aan op en werkt correct samen met de aanwezige applicaties binnen het applicatielandschap.</w:t>
            </w:r>
          </w:p>
        </w:tc>
        <w:tc>
          <w:tcPr>
            <w:tcW w:w="555" w:type="pct"/>
          </w:tcPr>
          <w:p w14:paraId="2308B503" w14:textId="77777777" w:rsidR="00E60DC6" w:rsidRDefault="00E60DC6" w:rsidP="0073393F">
            <w:pPr>
              <w:spacing w:before="120" w:after="120" w:line="240" w:lineRule="atLeast"/>
              <w:jc w:val="both"/>
              <w:rPr>
                <w:rFonts w:cs="Arial"/>
                <w:szCs w:val="20"/>
              </w:rPr>
            </w:pPr>
          </w:p>
        </w:tc>
        <w:tc>
          <w:tcPr>
            <w:tcW w:w="543" w:type="pct"/>
          </w:tcPr>
          <w:p w14:paraId="2EA6CA9B" w14:textId="1D31B7E9"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5DEC0787" w14:textId="37525F2D" w:rsidTr="001472A0">
        <w:tc>
          <w:tcPr>
            <w:tcW w:w="408" w:type="pct"/>
          </w:tcPr>
          <w:p w14:paraId="2B18F39B" w14:textId="1A2877CD" w:rsidR="00E60DC6" w:rsidRPr="00422173" w:rsidRDefault="00E60DC6" w:rsidP="0073393F">
            <w:pPr>
              <w:spacing w:before="120" w:after="120" w:line="240" w:lineRule="atLeast"/>
              <w:jc w:val="both"/>
              <w:rPr>
                <w:rFonts w:cs="Arial"/>
                <w:szCs w:val="20"/>
              </w:rPr>
            </w:pPr>
            <w:r w:rsidRPr="00422173">
              <w:rPr>
                <w:rFonts w:cs="Arial"/>
                <w:szCs w:val="20"/>
              </w:rPr>
              <w:t>ETE0</w:t>
            </w:r>
            <w:r>
              <w:rPr>
                <w:rFonts w:cs="Arial"/>
                <w:szCs w:val="20"/>
              </w:rPr>
              <w:t>2</w:t>
            </w:r>
          </w:p>
        </w:tc>
        <w:tc>
          <w:tcPr>
            <w:tcW w:w="3494" w:type="pct"/>
          </w:tcPr>
          <w:p w14:paraId="774645AD" w14:textId="63D61A6C" w:rsidR="00E60DC6" w:rsidRPr="0073393F" w:rsidRDefault="00E60DC6" w:rsidP="0073393F">
            <w:pPr>
              <w:spacing w:before="120" w:after="120" w:line="240" w:lineRule="atLeast"/>
              <w:jc w:val="both"/>
              <w:rPr>
                <w:rFonts w:cs="Arial"/>
                <w:szCs w:val="20"/>
              </w:rPr>
            </w:pPr>
            <w:r w:rsidRPr="0073393F">
              <w:rPr>
                <w:rFonts w:cs="Arial"/>
                <w:szCs w:val="20"/>
              </w:rPr>
              <w:t xml:space="preserve">De Inschrijver draagt zorg voor het maken van back-ups waarbij de maximale RPO (Recovery Point </w:t>
            </w:r>
            <w:proofErr w:type="spellStart"/>
            <w:r w:rsidRPr="0073393F">
              <w:rPr>
                <w:rFonts w:cs="Arial"/>
                <w:szCs w:val="20"/>
              </w:rPr>
              <w:t>Objective</w:t>
            </w:r>
            <w:proofErr w:type="spellEnd"/>
            <w:r w:rsidRPr="0073393F">
              <w:rPr>
                <w:rFonts w:cs="Arial"/>
                <w:szCs w:val="20"/>
              </w:rPr>
              <w:t xml:space="preserve">) 24 uur bedraagt. De maximale RTO (Recovery Time </w:t>
            </w:r>
            <w:proofErr w:type="spellStart"/>
            <w:r w:rsidRPr="0073393F">
              <w:rPr>
                <w:rFonts w:cs="Arial"/>
                <w:szCs w:val="20"/>
              </w:rPr>
              <w:t>Objective</w:t>
            </w:r>
            <w:proofErr w:type="spellEnd"/>
            <w:r w:rsidRPr="0073393F">
              <w:rPr>
                <w:rFonts w:cs="Arial"/>
                <w:szCs w:val="20"/>
              </w:rPr>
              <w:t>) is 8 uur.</w:t>
            </w:r>
          </w:p>
        </w:tc>
        <w:tc>
          <w:tcPr>
            <w:tcW w:w="555" w:type="pct"/>
          </w:tcPr>
          <w:p w14:paraId="537BE6A6" w14:textId="77777777" w:rsidR="00E60DC6" w:rsidRDefault="00E60DC6" w:rsidP="0073393F">
            <w:pPr>
              <w:spacing w:before="120" w:after="120" w:line="240" w:lineRule="atLeast"/>
              <w:jc w:val="both"/>
              <w:rPr>
                <w:rFonts w:cs="Arial"/>
                <w:szCs w:val="20"/>
              </w:rPr>
            </w:pPr>
          </w:p>
        </w:tc>
        <w:tc>
          <w:tcPr>
            <w:tcW w:w="543" w:type="pct"/>
          </w:tcPr>
          <w:p w14:paraId="6E1A13EB" w14:textId="3AC99453"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63162E63" w14:textId="4A95BFD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23533074" w14:textId="20F4CD5F" w:rsidR="00E60DC6" w:rsidRPr="0073393F" w:rsidRDefault="00E60DC6" w:rsidP="0073393F">
            <w:pPr>
              <w:spacing w:before="120" w:after="120" w:line="240" w:lineRule="atLeast"/>
              <w:jc w:val="both"/>
              <w:rPr>
                <w:rFonts w:cs="Arial"/>
                <w:b/>
                <w:bCs/>
                <w:szCs w:val="20"/>
              </w:rPr>
            </w:pPr>
            <w:r w:rsidRPr="00422173">
              <w:rPr>
                <w:rFonts w:cs="Arial"/>
                <w:szCs w:val="20"/>
              </w:rPr>
              <w:t>ETE0</w:t>
            </w:r>
            <w:r>
              <w:rPr>
                <w:rFonts w:cs="Arial"/>
                <w:szCs w:val="20"/>
              </w:rPr>
              <w:t>3</w:t>
            </w:r>
          </w:p>
        </w:tc>
        <w:tc>
          <w:tcPr>
            <w:tcW w:w="3494" w:type="pct"/>
          </w:tcPr>
          <w:p w14:paraId="49768697" w14:textId="4AE7C00A" w:rsidR="00E60DC6" w:rsidRPr="0073393F" w:rsidRDefault="00E60DC6" w:rsidP="0073393F">
            <w:pPr>
              <w:spacing w:before="120" w:after="120" w:line="240" w:lineRule="atLeast"/>
              <w:jc w:val="both"/>
              <w:rPr>
                <w:rFonts w:cs="Arial"/>
                <w:szCs w:val="20"/>
              </w:rPr>
            </w:pPr>
            <w:r w:rsidRPr="0073393F">
              <w:rPr>
                <w:rFonts w:cs="Arial"/>
                <w:szCs w:val="20"/>
              </w:rPr>
              <w:t>Herstelmaatregelen, waaronder back-up en recovery procedures, zijn geïmplementeerd en worden periodiek getest. De functioneel applicatiebeheerder van de gemeente Lelystad ontvangt hierover een terugkoppeling.</w:t>
            </w:r>
          </w:p>
        </w:tc>
        <w:tc>
          <w:tcPr>
            <w:tcW w:w="555" w:type="pct"/>
          </w:tcPr>
          <w:p w14:paraId="53448D27" w14:textId="77777777" w:rsidR="00E60DC6" w:rsidRDefault="00E60DC6" w:rsidP="0073393F">
            <w:pPr>
              <w:spacing w:before="120" w:after="120" w:line="240" w:lineRule="atLeast"/>
              <w:jc w:val="both"/>
              <w:rPr>
                <w:rFonts w:cs="Arial"/>
                <w:szCs w:val="20"/>
              </w:rPr>
            </w:pPr>
          </w:p>
        </w:tc>
        <w:tc>
          <w:tcPr>
            <w:tcW w:w="543" w:type="pct"/>
          </w:tcPr>
          <w:p w14:paraId="6DEC7FED" w14:textId="1996A866"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381A36C2" w14:textId="19DB1D48" w:rsidTr="001472A0">
        <w:tc>
          <w:tcPr>
            <w:tcW w:w="408" w:type="pct"/>
          </w:tcPr>
          <w:p w14:paraId="72C4E67C" w14:textId="03709329" w:rsidR="00E60DC6" w:rsidRPr="00422173" w:rsidRDefault="00E60DC6" w:rsidP="0073393F">
            <w:pPr>
              <w:spacing w:before="120" w:after="120" w:line="240" w:lineRule="atLeast"/>
              <w:jc w:val="both"/>
              <w:rPr>
                <w:rFonts w:cs="Arial"/>
                <w:szCs w:val="20"/>
              </w:rPr>
            </w:pPr>
            <w:r w:rsidRPr="00422173">
              <w:rPr>
                <w:rFonts w:cs="Arial"/>
                <w:szCs w:val="20"/>
              </w:rPr>
              <w:t>ETE0</w:t>
            </w:r>
            <w:r>
              <w:rPr>
                <w:rFonts w:cs="Arial"/>
                <w:szCs w:val="20"/>
              </w:rPr>
              <w:t>4</w:t>
            </w:r>
          </w:p>
        </w:tc>
        <w:tc>
          <w:tcPr>
            <w:tcW w:w="3494" w:type="pct"/>
          </w:tcPr>
          <w:p w14:paraId="06CB1611" w14:textId="135FCAED" w:rsidR="00E60DC6" w:rsidRPr="0073393F" w:rsidRDefault="00E60DC6" w:rsidP="0073393F">
            <w:pPr>
              <w:spacing w:before="120" w:after="120" w:line="240" w:lineRule="atLeast"/>
              <w:jc w:val="both"/>
              <w:rPr>
                <w:rFonts w:cs="Arial"/>
                <w:szCs w:val="20"/>
              </w:rPr>
            </w:pPr>
            <w:r w:rsidRPr="0073393F">
              <w:rPr>
                <w:rFonts w:cs="Arial"/>
                <w:szCs w:val="20"/>
              </w:rPr>
              <w:t xml:space="preserve">Inschrijver geeft aan welke minimale vereisten nodig zijn aan de kant van de gemeente Lelystad voor de toegang tot de Oplossing (de bandbreedte internetsnelheid, poorten, firewalls, systeemeisen aan servers, systeem eisen voor cliënt, </w:t>
            </w:r>
            <w:proofErr w:type="spellStart"/>
            <w:r w:rsidRPr="0073393F">
              <w:rPr>
                <w:rFonts w:cs="Arial"/>
                <w:szCs w:val="20"/>
              </w:rPr>
              <w:t>etc</w:t>
            </w:r>
            <w:proofErr w:type="spellEnd"/>
            <w:r w:rsidRPr="0073393F">
              <w:rPr>
                <w:rFonts w:cs="Arial"/>
                <w:szCs w:val="20"/>
              </w:rPr>
              <w:t>).</w:t>
            </w:r>
          </w:p>
        </w:tc>
        <w:tc>
          <w:tcPr>
            <w:tcW w:w="555" w:type="pct"/>
          </w:tcPr>
          <w:p w14:paraId="0F0A9410" w14:textId="77777777" w:rsidR="00E60DC6" w:rsidRDefault="00E60DC6" w:rsidP="0073393F">
            <w:pPr>
              <w:spacing w:before="120" w:after="120" w:line="240" w:lineRule="atLeast"/>
              <w:jc w:val="both"/>
              <w:rPr>
                <w:rFonts w:cs="Arial"/>
                <w:szCs w:val="20"/>
              </w:rPr>
            </w:pPr>
          </w:p>
        </w:tc>
        <w:tc>
          <w:tcPr>
            <w:tcW w:w="543" w:type="pct"/>
          </w:tcPr>
          <w:p w14:paraId="05FF25A8" w14:textId="45F15C79"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5CAFA137" w14:textId="1646A0B6"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4131535" w14:textId="3BEABA4B" w:rsidR="00E60DC6" w:rsidRPr="00422173" w:rsidRDefault="00E60DC6" w:rsidP="0073393F">
            <w:pPr>
              <w:spacing w:before="120" w:after="120" w:line="240" w:lineRule="atLeast"/>
              <w:jc w:val="both"/>
              <w:rPr>
                <w:rFonts w:cs="Arial"/>
                <w:szCs w:val="20"/>
              </w:rPr>
            </w:pPr>
            <w:r w:rsidRPr="00422173">
              <w:rPr>
                <w:rFonts w:cs="Arial"/>
                <w:szCs w:val="20"/>
              </w:rPr>
              <w:t>ETE0</w:t>
            </w:r>
            <w:r>
              <w:rPr>
                <w:rFonts w:cs="Arial"/>
                <w:szCs w:val="20"/>
              </w:rPr>
              <w:t>5</w:t>
            </w:r>
          </w:p>
        </w:tc>
        <w:tc>
          <w:tcPr>
            <w:tcW w:w="3494" w:type="pct"/>
          </w:tcPr>
          <w:p w14:paraId="4B216F17" w14:textId="2007F5A3" w:rsidR="00E60DC6" w:rsidRPr="0073393F" w:rsidRDefault="00E60DC6" w:rsidP="0073393F">
            <w:pPr>
              <w:spacing w:before="120" w:after="120" w:line="240" w:lineRule="atLeast"/>
              <w:jc w:val="both"/>
              <w:rPr>
                <w:rFonts w:cs="Arial"/>
                <w:szCs w:val="20"/>
              </w:rPr>
            </w:pPr>
            <w:r w:rsidRPr="0073393F">
              <w:rPr>
                <w:rFonts w:cs="Arial"/>
                <w:szCs w:val="20"/>
              </w:rPr>
              <w:t xml:space="preserve">Inschrijver biedt beschikbaarheid van de dienstverlening in de vorm van een redundante hot-site </w:t>
            </w:r>
            <w:proofErr w:type="spellStart"/>
            <w:r w:rsidRPr="0073393F">
              <w:rPr>
                <w:rFonts w:cs="Arial"/>
                <w:szCs w:val="20"/>
              </w:rPr>
              <w:t>backup</w:t>
            </w:r>
            <w:proofErr w:type="spellEnd"/>
            <w:r w:rsidRPr="0073393F">
              <w:rPr>
                <w:rFonts w:cs="Arial"/>
                <w:szCs w:val="20"/>
              </w:rPr>
              <w:t>, waarbij de beide datacenters geografisch gescheiden zijn.</w:t>
            </w:r>
          </w:p>
        </w:tc>
        <w:tc>
          <w:tcPr>
            <w:tcW w:w="555" w:type="pct"/>
          </w:tcPr>
          <w:p w14:paraId="71E9CD07" w14:textId="77777777" w:rsidR="00E60DC6" w:rsidRDefault="00E60DC6" w:rsidP="0073393F">
            <w:pPr>
              <w:spacing w:before="120" w:after="120" w:line="240" w:lineRule="atLeast"/>
              <w:jc w:val="both"/>
              <w:rPr>
                <w:rFonts w:cs="Arial"/>
                <w:szCs w:val="20"/>
              </w:rPr>
            </w:pPr>
          </w:p>
        </w:tc>
        <w:tc>
          <w:tcPr>
            <w:tcW w:w="543" w:type="pct"/>
          </w:tcPr>
          <w:p w14:paraId="2E9031B9" w14:textId="4F2442E2"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2DA01CC5" w14:textId="31415CF0" w:rsidTr="001472A0">
        <w:tc>
          <w:tcPr>
            <w:tcW w:w="408" w:type="pct"/>
          </w:tcPr>
          <w:p w14:paraId="413CDD0D" w14:textId="2F68A665" w:rsidR="00E60DC6" w:rsidRPr="00422173" w:rsidRDefault="00E60DC6" w:rsidP="0073393F">
            <w:pPr>
              <w:spacing w:before="120" w:after="120" w:line="240" w:lineRule="atLeast"/>
              <w:jc w:val="both"/>
              <w:rPr>
                <w:rFonts w:cs="Arial"/>
                <w:szCs w:val="20"/>
              </w:rPr>
            </w:pPr>
            <w:r w:rsidRPr="00422173">
              <w:rPr>
                <w:rFonts w:cs="Arial"/>
                <w:szCs w:val="20"/>
              </w:rPr>
              <w:t>ETE0</w:t>
            </w:r>
            <w:r>
              <w:rPr>
                <w:rFonts w:cs="Arial"/>
                <w:szCs w:val="20"/>
              </w:rPr>
              <w:t>6</w:t>
            </w:r>
          </w:p>
        </w:tc>
        <w:tc>
          <w:tcPr>
            <w:tcW w:w="3494" w:type="pct"/>
          </w:tcPr>
          <w:p w14:paraId="56F91B7B" w14:textId="7B1C5EC2" w:rsidR="00E60DC6" w:rsidRPr="0073393F" w:rsidRDefault="00E60DC6" w:rsidP="0073393F">
            <w:pPr>
              <w:spacing w:before="120" w:after="120" w:line="240" w:lineRule="atLeast"/>
              <w:jc w:val="both"/>
              <w:rPr>
                <w:rFonts w:cs="Arial"/>
                <w:szCs w:val="20"/>
              </w:rPr>
            </w:pPr>
            <w:r w:rsidRPr="0073393F">
              <w:rPr>
                <w:rFonts w:cs="Arial"/>
                <w:szCs w:val="20"/>
              </w:rPr>
              <w:t xml:space="preserve">De Oplossing beschikt over een </w:t>
            </w:r>
            <w:proofErr w:type="spellStart"/>
            <w:r w:rsidRPr="0073393F">
              <w:rPr>
                <w:rFonts w:cs="Arial"/>
                <w:szCs w:val="20"/>
              </w:rPr>
              <w:t>webbased</w:t>
            </w:r>
            <w:proofErr w:type="spellEnd"/>
            <w:r w:rsidRPr="0073393F">
              <w:rPr>
                <w:rFonts w:cs="Arial"/>
                <w:szCs w:val="20"/>
              </w:rPr>
              <w:t xml:space="preserve"> userinterface die zonder beperking van functionaliteit, benaderbaar is, door de laatste twee </w:t>
            </w:r>
            <w:proofErr w:type="spellStart"/>
            <w:r w:rsidRPr="0073393F">
              <w:rPr>
                <w:rFonts w:cs="Arial"/>
                <w:szCs w:val="20"/>
              </w:rPr>
              <w:t>enterprise</w:t>
            </w:r>
            <w:proofErr w:type="spellEnd"/>
            <w:r w:rsidRPr="0073393F">
              <w:rPr>
                <w:rFonts w:cs="Arial"/>
                <w:szCs w:val="20"/>
              </w:rPr>
              <w:t xml:space="preserve"> versies van de meest gangbare en ondersteunde browsers (Microsoft </w:t>
            </w:r>
            <w:proofErr w:type="spellStart"/>
            <w:r w:rsidRPr="0073393F">
              <w:rPr>
                <w:rFonts w:cs="Arial"/>
                <w:szCs w:val="20"/>
              </w:rPr>
              <w:t>Edge</w:t>
            </w:r>
            <w:proofErr w:type="spellEnd"/>
            <w:r w:rsidRPr="0073393F">
              <w:rPr>
                <w:rFonts w:cs="Arial"/>
                <w:szCs w:val="20"/>
              </w:rPr>
              <w:t>, Mozilla Firefox) zonder gebruik te maken van plug-ins (zoals Flash, Silverlight, ActiveX).</w:t>
            </w:r>
          </w:p>
        </w:tc>
        <w:tc>
          <w:tcPr>
            <w:tcW w:w="555" w:type="pct"/>
          </w:tcPr>
          <w:p w14:paraId="0AC683F5" w14:textId="77777777" w:rsidR="00E60DC6" w:rsidRDefault="00E60DC6" w:rsidP="0073393F">
            <w:pPr>
              <w:spacing w:before="120" w:after="120" w:line="240" w:lineRule="atLeast"/>
              <w:jc w:val="both"/>
              <w:rPr>
                <w:rFonts w:cs="Arial"/>
                <w:szCs w:val="20"/>
              </w:rPr>
            </w:pPr>
          </w:p>
        </w:tc>
        <w:tc>
          <w:tcPr>
            <w:tcW w:w="543" w:type="pct"/>
          </w:tcPr>
          <w:p w14:paraId="3397207B" w14:textId="1120753E"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5DA6FFE3" w14:textId="3800877C"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3F6A964" w14:textId="7C972467" w:rsidR="00E60DC6" w:rsidRPr="00422173" w:rsidRDefault="00E60DC6" w:rsidP="0073393F">
            <w:pPr>
              <w:spacing w:before="120" w:after="120" w:line="240" w:lineRule="atLeast"/>
              <w:jc w:val="both"/>
              <w:rPr>
                <w:rFonts w:cs="Arial"/>
                <w:szCs w:val="20"/>
              </w:rPr>
            </w:pPr>
            <w:r w:rsidRPr="00422173">
              <w:rPr>
                <w:rFonts w:cs="Arial"/>
                <w:szCs w:val="20"/>
              </w:rPr>
              <w:t>ETE0</w:t>
            </w:r>
            <w:r>
              <w:rPr>
                <w:rFonts w:cs="Arial"/>
                <w:szCs w:val="20"/>
              </w:rPr>
              <w:t>7</w:t>
            </w:r>
          </w:p>
        </w:tc>
        <w:tc>
          <w:tcPr>
            <w:tcW w:w="3494" w:type="pct"/>
          </w:tcPr>
          <w:p w14:paraId="28CD0E36" w14:textId="71D5D299" w:rsidR="00E60DC6" w:rsidRPr="0073393F" w:rsidRDefault="00E60DC6" w:rsidP="0073393F">
            <w:pPr>
              <w:spacing w:before="120" w:after="120" w:line="240" w:lineRule="atLeast"/>
              <w:jc w:val="both"/>
              <w:rPr>
                <w:rFonts w:cs="Arial"/>
                <w:szCs w:val="20"/>
              </w:rPr>
            </w:pPr>
            <w:r w:rsidRPr="0073393F">
              <w:rPr>
                <w:rFonts w:cs="Arial"/>
                <w:szCs w:val="20"/>
              </w:rPr>
              <w:t xml:space="preserve">Inschrijver levert de Oplossing met een </w:t>
            </w:r>
            <w:proofErr w:type="spellStart"/>
            <w:r w:rsidRPr="0073393F">
              <w:rPr>
                <w:rFonts w:cs="Arial"/>
                <w:szCs w:val="20"/>
              </w:rPr>
              <w:t>responsive</w:t>
            </w:r>
            <w:proofErr w:type="spellEnd"/>
            <w:r w:rsidRPr="0073393F">
              <w:rPr>
                <w:rFonts w:cs="Arial"/>
                <w:szCs w:val="20"/>
              </w:rPr>
              <w:t xml:space="preserve"> design. Het ontwerp is geschikt voor meerdere en diverse apparaten (van mobiele telefoons tot aan tablets/laptops), het portaal mag niet gefixeerd zijn op een bepaalde resolutie en biedt daarmee een optimale gebruikerservaring voor inwoners en ondernemers.</w:t>
            </w:r>
          </w:p>
        </w:tc>
        <w:tc>
          <w:tcPr>
            <w:tcW w:w="555" w:type="pct"/>
          </w:tcPr>
          <w:p w14:paraId="1A902369" w14:textId="77777777" w:rsidR="00E60DC6" w:rsidRDefault="00E60DC6" w:rsidP="0073393F">
            <w:pPr>
              <w:spacing w:before="120" w:after="120" w:line="240" w:lineRule="atLeast"/>
              <w:jc w:val="both"/>
              <w:rPr>
                <w:rFonts w:cs="Arial"/>
                <w:szCs w:val="20"/>
              </w:rPr>
            </w:pPr>
          </w:p>
        </w:tc>
        <w:tc>
          <w:tcPr>
            <w:tcW w:w="543" w:type="pct"/>
          </w:tcPr>
          <w:p w14:paraId="075A6AD4" w14:textId="6AAEE841" w:rsidR="00E60DC6" w:rsidRDefault="00E60DC6" w:rsidP="0073393F">
            <w:pPr>
              <w:spacing w:before="120" w:after="120" w:line="240" w:lineRule="atLeast"/>
              <w:jc w:val="both"/>
              <w:rPr>
                <w:rFonts w:cs="Arial"/>
                <w:szCs w:val="20"/>
              </w:rPr>
            </w:pPr>
            <w:r>
              <w:rPr>
                <w:rFonts w:cs="Arial"/>
                <w:szCs w:val="20"/>
              </w:rPr>
              <w:t>30</w:t>
            </w:r>
          </w:p>
        </w:tc>
      </w:tr>
    </w:tbl>
    <w:p w14:paraId="1D692191" w14:textId="32FD226E" w:rsidR="00422173" w:rsidRDefault="00422173" w:rsidP="00422173"/>
    <w:p w14:paraId="341EB0B3" w14:textId="0E4FBB8F" w:rsidR="0073393F" w:rsidRDefault="0073393F" w:rsidP="0073393F">
      <w:pPr>
        <w:pStyle w:val="Kop2"/>
      </w:pPr>
      <w:bookmarkStart w:id="43" w:name="_Toc101865385"/>
      <w:r>
        <w:t>5.8 Koppelingen</w:t>
      </w:r>
      <w:bookmarkEnd w:id="43"/>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17E82FFE" w14:textId="1EFF238E"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20A5691E" w14:textId="77777777" w:rsidR="00E60DC6" w:rsidRPr="000E0D3E" w:rsidRDefault="00E60DC6" w:rsidP="0073393F">
            <w:pPr>
              <w:spacing w:before="120" w:after="120" w:line="240" w:lineRule="atLeast"/>
              <w:jc w:val="both"/>
              <w:rPr>
                <w:rFonts w:cs="Arial"/>
                <w:szCs w:val="20"/>
              </w:rPr>
            </w:pPr>
            <w:r>
              <w:rPr>
                <w:rFonts w:cs="Arial"/>
                <w:szCs w:val="20"/>
              </w:rPr>
              <w:t>Nummer</w:t>
            </w:r>
          </w:p>
        </w:tc>
        <w:tc>
          <w:tcPr>
            <w:tcW w:w="3494" w:type="pct"/>
          </w:tcPr>
          <w:p w14:paraId="04BE69A9" w14:textId="77777777" w:rsidR="00E60DC6" w:rsidRPr="000E0D3E" w:rsidRDefault="00E60DC6" w:rsidP="0073393F">
            <w:pPr>
              <w:spacing w:before="120" w:after="120" w:line="240" w:lineRule="atLeast"/>
              <w:jc w:val="both"/>
              <w:rPr>
                <w:rFonts w:cs="Arial"/>
                <w:szCs w:val="20"/>
              </w:rPr>
            </w:pPr>
            <w:r w:rsidRPr="000E0D3E">
              <w:rPr>
                <w:rFonts w:cs="Arial"/>
                <w:szCs w:val="20"/>
              </w:rPr>
              <w:t>Omschrijving</w:t>
            </w:r>
          </w:p>
        </w:tc>
        <w:tc>
          <w:tcPr>
            <w:tcW w:w="555" w:type="pct"/>
          </w:tcPr>
          <w:p w14:paraId="38C9649D" w14:textId="3B1FE813" w:rsidR="00E60DC6" w:rsidRDefault="00E60DC6" w:rsidP="0073393F">
            <w:pPr>
              <w:spacing w:before="120" w:after="120" w:line="240" w:lineRule="atLeast"/>
              <w:jc w:val="both"/>
              <w:rPr>
                <w:rFonts w:cs="Arial"/>
                <w:szCs w:val="20"/>
              </w:rPr>
            </w:pPr>
            <w:r>
              <w:rPr>
                <w:rFonts w:cs="Arial"/>
                <w:szCs w:val="20"/>
              </w:rPr>
              <w:t>Ja/Nee</w:t>
            </w:r>
          </w:p>
        </w:tc>
        <w:tc>
          <w:tcPr>
            <w:tcW w:w="543" w:type="pct"/>
          </w:tcPr>
          <w:p w14:paraId="3D03BC41" w14:textId="67D30995" w:rsidR="00E60DC6" w:rsidRPr="000E0D3E" w:rsidRDefault="00E60DC6" w:rsidP="0073393F">
            <w:pPr>
              <w:spacing w:before="120" w:after="120" w:line="240" w:lineRule="atLeast"/>
              <w:jc w:val="both"/>
              <w:rPr>
                <w:rFonts w:cs="Arial"/>
                <w:szCs w:val="20"/>
              </w:rPr>
            </w:pPr>
            <w:r>
              <w:rPr>
                <w:rFonts w:cs="Arial"/>
                <w:szCs w:val="20"/>
              </w:rPr>
              <w:t>Punten</w:t>
            </w:r>
          </w:p>
        </w:tc>
      </w:tr>
      <w:tr w:rsidR="00E60DC6" w:rsidRPr="00736895" w14:paraId="022E8A1D" w14:textId="2E16D17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185F492" w14:textId="3441A3DD" w:rsidR="00E60DC6" w:rsidRPr="000E0D3E" w:rsidRDefault="00E60DC6" w:rsidP="0073393F">
            <w:pPr>
              <w:spacing w:before="120" w:after="120" w:line="240" w:lineRule="atLeast"/>
              <w:jc w:val="both"/>
              <w:rPr>
                <w:rFonts w:cs="Arial"/>
                <w:szCs w:val="20"/>
              </w:rPr>
            </w:pPr>
            <w:r w:rsidRPr="0073393F">
              <w:rPr>
                <w:rFonts w:cs="Arial"/>
                <w:szCs w:val="20"/>
              </w:rPr>
              <w:t>EK01</w:t>
            </w:r>
          </w:p>
        </w:tc>
        <w:tc>
          <w:tcPr>
            <w:tcW w:w="3494" w:type="pct"/>
          </w:tcPr>
          <w:p w14:paraId="4B0461F3" w14:textId="58638EF3" w:rsidR="00E60DC6" w:rsidRPr="0073393F" w:rsidRDefault="00E60DC6" w:rsidP="0073393F">
            <w:pPr>
              <w:pStyle w:val="Default"/>
              <w:jc w:val="both"/>
              <w:rPr>
                <w:sz w:val="20"/>
                <w:szCs w:val="20"/>
              </w:rPr>
            </w:pPr>
            <w:r>
              <w:rPr>
                <w:sz w:val="20"/>
                <w:szCs w:val="20"/>
              </w:rPr>
              <w:t xml:space="preserve">Voor alle te realiseren koppelingen op basis van berichtenverkeer of </w:t>
            </w:r>
            <w:proofErr w:type="spellStart"/>
            <w:r>
              <w:rPr>
                <w:sz w:val="20"/>
                <w:szCs w:val="20"/>
              </w:rPr>
              <w:t>API’s</w:t>
            </w:r>
            <w:proofErr w:type="spellEnd"/>
            <w:r>
              <w:rPr>
                <w:sz w:val="20"/>
                <w:szCs w:val="20"/>
              </w:rPr>
              <w:t xml:space="preserve">, dient inschrijver gebruik te maken van de reeds voorhanden zijnde oplossing bij Gemeente Lelystad van Enable-U2Secure op basis van 2-zijdige-SSL. </w:t>
            </w:r>
            <w:r>
              <w:rPr>
                <w:sz w:val="20"/>
                <w:szCs w:val="20"/>
              </w:rPr>
              <w:br/>
            </w:r>
            <w:r>
              <w:rPr>
                <w:sz w:val="20"/>
                <w:szCs w:val="20"/>
              </w:rPr>
              <w:br/>
              <w:t xml:space="preserve">Voor alle andere te realiseren koppelingen dient inschrijver deze in een bijlage goed te beschrijven, en aantoonbaar de vereiste beveiligingsmaatregelen te nemen conform de vastgestelde BIO-norm in eis EIN01. Daarnaast zal het technisch en functioneel beheer van deze verbinding door de inschrijver worden gefaciliteerd gedurende de looptijd van het contract. </w:t>
            </w:r>
            <w:r>
              <w:rPr>
                <w:sz w:val="20"/>
                <w:szCs w:val="20"/>
              </w:rPr>
              <w:br/>
            </w:r>
            <w:r>
              <w:rPr>
                <w:sz w:val="20"/>
                <w:szCs w:val="20"/>
              </w:rPr>
              <w:br/>
              <w:t xml:space="preserve">Naast de koppelingskosten, worden extra kosten voor deze verbinding die hieruit voortkomen (eenmalig en structureel), door inschrijver opgenomen in het meegeleverde prijzenblad. </w:t>
            </w:r>
          </w:p>
        </w:tc>
        <w:tc>
          <w:tcPr>
            <w:tcW w:w="555" w:type="pct"/>
          </w:tcPr>
          <w:p w14:paraId="49AFAFC1" w14:textId="77777777" w:rsidR="00E60DC6" w:rsidRDefault="00E60DC6" w:rsidP="0073393F">
            <w:pPr>
              <w:pStyle w:val="Default"/>
              <w:jc w:val="both"/>
              <w:rPr>
                <w:sz w:val="20"/>
                <w:szCs w:val="20"/>
              </w:rPr>
            </w:pPr>
          </w:p>
        </w:tc>
        <w:tc>
          <w:tcPr>
            <w:tcW w:w="543" w:type="pct"/>
          </w:tcPr>
          <w:p w14:paraId="3C6F87F2" w14:textId="57227106" w:rsidR="00E60DC6" w:rsidRDefault="00E60DC6" w:rsidP="0073393F">
            <w:pPr>
              <w:pStyle w:val="Default"/>
              <w:jc w:val="both"/>
              <w:rPr>
                <w:sz w:val="20"/>
                <w:szCs w:val="20"/>
              </w:rPr>
            </w:pPr>
            <w:r>
              <w:rPr>
                <w:sz w:val="20"/>
                <w:szCs w:val="20"/>
              </w:rPr>
              <w:t>30</w:t>
            </w:r>
          </w:p>
        </w:tc>
      </w:tr>
      <w:tr w:rsidR="00E60DC6" w:rsidRPr="00736895" w14:paraId="5FC2EA0B" w14:textId="77849642" w:rsidTr="001472A0">
        <w:tc>
          <w:tcPr>
            <w:tcW w:w="408" w:type="pct"/>
          </w:tcPr>
          <w:p w14:paraId="4AF84F6B" w14:textId="13F2E86A" w:rsidR="00E60DC6" w:rsidRPr="0073393F" w:rsidRDefault="00E60DC6" w:rsidP="0073393F">
            <w:pPr>
              <w:pStyle w:val="Default"/>
              <w:jc w:val="both"/>
              <w:rPr>
                <w:szCs w:val="20"/>
              </w:rPr>
            </w:pPr>
            <w:r>
              <w:rPr>
                <w:sz w:val="20"/>
                <w:szCs w:val="20"/>
              </w:rPr>
              <w:t>EK02</w:t>
            </w:r>
          </w:p>
        </w:tc>
        <w:tc>
          <w:tcPr>
            <w:tcW w:w="3494" w:type="pct"/>
          </w:tcPr>
          <w:p w14:paraId="330B9E41" w14:textId="63940195" w:rsidR="00E60DC6" w:rsidRPr="0073393F" w:rsidRDefault="00E60DC6" w:rsidP="0073393F">
            <w:pPr>
              <w:spacing w:before="120" w:after="120" w:line="240" w:lineRule="atLeast"/>
              <w:jc w:val="both"/>
              <w:rPr>
                <w:rFonts w:cs="Arial"/>
                <w:color w:val="FF0000"/>
                <w:szCs w:val="20"/>
              </w:rPr>
            </w:pPr>
            <w:r w:rsidRPr="0073393F">
              <w:rPr>
                <w:rFonts w:cs="Arial"/>
                <w:szCs w:val="20"/>
              </w:rPr>
              <w:t xml:space="preserve">Gemeente Lelystad zet Key2Datadistributie in voor de koppeling van basisregistraties (GBA, NHR, BAG) voor personen, niet natuurlijke personen en adressen en objecten. De Oplossing moet via </w:t>
            </w:r>
            <w:proofErr w:type="spellStart"/>
            <w:r w:rsidRPr="0073393F">
              <w:rPr>
                <w:rFonts w:cs="Arial"/>
                <w:szCs w:val="20"/>
              </w:rPr>
              <w:t>Enable</w:t>
            </w:r>
            <w:proofErr w:type="spellEnd"/>
            <w:r w:rsidRPr="0073393F">
              <w:rPr>
                <w:rFonts w:cs="Arial"/>
                <w:szCs w:val="20"/>
              </w:rPr>
              <w:t xml:space="preserve">-U worden ontsloten naar deze koppeling. Bij het koppelen met Key2Datadistributie zal Centric als leverancier van Key2Datadistributie ook betrokken </w:t>
            </w:r>
            <w:r w:rsidRPr="005F26DE">
              <w:rPr>
                <w:rFonts w:cs="Arial"/>
                <w:szCs w:val="20"/>
              </w:rPr>
              <w:t xml:space="preserve">worden. </w:t>
            </w:r>
            <w:r w:rsidRPr="00B213B8">
              <w:rPr>
                <w:rFonts w:cs="Arial"/>
                <w:szCs w:val="20"/>
              </w:rPr>
              <w:t>Of het moet mogelijk zijn om te koppelen met de BAG-API, NHR (KVK)-API en de GEO-API/</w:t>
            </w:r>
            <w:proofErr w:type="spellStart"/>
            <w:r w:rsidRPr="00B213B8">
              <w:rPr>
                <w:rFonts w:cs="Arial"/>
                <w:szCs w:val="20"/>
              </w:rPr>
              <w:t>StUF</w:t>
            </w:r>
            <w:proofErr w:type="spellEnd"/>
            <w:r w:rsidRPr="00B213B8">
              <w:rPr>
                <w:rFonts w:cs="Arial"/>
                <w:szCs w:val="20"/>
              </w:rPr>
              <w:t>-GEO en de toekomstige BRP-API.</w:t>
            </w:r>
            <w:r>
              <w:rPr>
                <w:rFonts w:cs="Arial"/>
                <w:szCs w:val="20"/>
              </w:rPr>
              <w:t xml:space="preserve"> Of de opdrachtnemer moet onderbouwen hoe in de Oplossing op een andere manier de locatiebepaling van de melding is geregeld waarbij ten alle tijden beschikbaarheid aan de melders gegarandeerd kan worden.  </w:t>
            </w:r>
          </w:p>
        </w:tc>
        <w:tc>
          <w:tcPr>
            <w:tcW w:w="555" w:type="pct"/>
          </w:tcPr>
          <w:p w14:paraId="303F8E1E" w14:textId="77777777" w:rsidR="00E60DC6" w:rsidRDefault="00E60DC6" w:rsidP="0073393F">
            <w:pPr>
              <w:spacing w:before="120" w:after="120" w:line="240" w:lineRule="atLeast"/>
              <w:jc w:val="both"/>
              <w:rPr>
                <w:rFonts w:cs="Arial"/>
                <w:szCs w:val="20"/>
              </w:rPr>
            </w:pPr>
          </w:p>
        </w:tc>
        <w:tc>
          <w:tcPr>
            <w:tcW w:w="543" w:type="pct"/>
          </w:tcPr>
          <w:p w14:paraId="348554FE" w14:textId="20770551"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36D88C90" w14:textId="4F355CD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2C50085B" w14:textId="6388868F" w:rsidR="00E60DC6" w:rsidRPr="0073393F" w:rsidRDefault="00E60DC6" w:rsidP="0073393F">
            <w:pPr>
              <w:pStyle w:val="Default"/>
              <w:jc w:val="both"/>
              <w:rPr>
                <w:szCs w:val="20"/>
              </w:rPr>
            </w:pPr>
            <w:r>
              <w:rPr>
                <w:sz w:val="20"/>
                <w:szCs w:val="20"/>
              </w:rPr>
              <w:t>EK03</w:t>
            </w:r>
          </w:p>
        </w:tc>
        <w:tc>
          <w:tcPr>
            <w:tcW w:w="3494" w:type="pct"/>
          </w:tcPr>
          <w:p w14:paraId="155D497A" w14:textId="63C1ACA4" w:rsidR="00E60DC6" w:rsidRPr="0073393F" w:rsidRDefault="00E60DC6" w:rsidP="0073393F">
            <w:pPr>
              <w:spacing w:before="120" w:after="120" w:line="240" w:lineRule="atLeast"/>
              <w:jc w:val="both"/>
              <w:rPr>
                <w:rFonts w:cs="Arial"/>
                <w:szCs w:val="20"/>
              </w:rPr>
            </w:pPr>
            <w:r w:rsidRPr="0073393F">
              <w:rPr>
                <w:rFonts w:cs="Arial"/>
                <w:szCs w:val="20"/>
              </w:rPr>
              <w:t>Bij de uitwisseling van informatie tussen de systemen is het niet mogelijk dat ongeautoriseerde toegang hebben tot de data.</w:t>
            </w:r>
          </w:p>
        </w:tc>
        <w:tc>
          <w:tcPr>
            <w:tcW w:w="555" w:type="pct"/>
          </w:tcPr>
          <w:p w14:paraId="39C59F19" w14:textId="77777777" w:rsidR="00E60DC6" w:rsidRDefault="00E60DC6" w:rsidP="0073393F">
            <w:pPr>
              <w:spacing w:before="120" w:after="120" w:line="240" w:lineRule="atLeast"/>
              <w:jc w:val="both"/>
              <w:rPr>
                <w:rFonts w:cs="Arial"/>
                <w:szCs w:val="20"/>
              </w:rPr>
            </w:pPr>
          </w:p>
        </w:tc>
        <w:tc>
          <w:tcPr>
            <w:tcW w:w="543" w:type="pct"/>
          </w:tcPr>
          <w:p w14:paraId="4D37F741" w14:textId="3E16ACCF" w:rsidR="00E60DC6" w:rsidRDefault="00E60DC6" w:rsidP="0073393F">
            <w:pPr>
              <w:spacing w:before="120" w:after="120" w:line="240" w:lineRule="atLeast"/>
              <w:jc w:val="both"/>
              <w:rPr>
                <w:rFonts w:cs="Arial"/>
                <w:szCs w:val="20"/>
              </w:rPr>
            </w:pPr>
            <w:r>
              <w:rPr>
                <w:rFonts w:cs="Arial"/>
                <w:szCs w:val="20"/>
              </w:rPr>
              <w:t>30</w:t>
            </w:r>
          </w:p>
        </w:tc>
      </w:tr>
      <w:tr w:rsidR="00E60DC6" w:rsidRPr="00736895" w14:paraId="3BF431C2" w14:textId="34BCF99B" w:rsidTr="001472A0">
        <w:tc>
          <w:tcPr>
            <w:tcW w:w="408" w:type="pct"/>
          </w:tcPr>
          <w:p w14:paraId="706A729B" w14:textId="6E78804F" w:rsidR="00E60DC6" w:rsidRPr="00B213B8" w:rsidRDefault="00E60DC6" w:rsidP="00F438F8">
            <w:pPr>
              <w:pStyle w:val="Default"/>
              <w:jc w:val="both"/>
              <w:rPr>
                <w:sz w:val="20"/>
                <w:szCs w:val="20"/>
              </w:rPr>
            </w:pPr>
            <w:r w:rsidRPr="00B213B8">
              <w:rPr>
                <w:sz w:val="20"/>
                <w:szCs w:val="20"/>
              </w:rPr>
              <w:t>EK04</w:t>
            </w:r>
          </w:p>
        </w:tc>
        <w:tc>
          <w:tcPr>
            <w:tcW w:w="3494" w:type="pct"/>
          </w:tcPr>
          <w:p w14:paraId="3EBB8BEF" w14:textId="52D00D3F" w:rsidR="00E60DC6" w:rsidRPr="00B213B8" w:rsidRDefault="00E60DC6" w:rsidP="00F438F8">
            <w:pPr>
              <w:rPr>
                <w:rFonts w:cs="Arial"/>
                <w:color w:val="00325B"/>
                <w:szCs w:val="20"/>
              </w:rPr>
            </w:pPr>
            <w:r w:rsidRPr="00B213B8">
              <w:rPr>
                <w:rFonts w:cs="Arial"/>
                <w:szCs w:val="20"/>
              </w:rPr>
              <w:t xml:space="preserve">Een melding uit de geboden oplossing moet in de applicatie van derden ingelezen kunnen worden via een API of JSON-interface en aan ons afgemeld kunnen worden. </w:t>
            </w:r>
          </w:p>
        </w:tc>
        <w:tc>
          <w:tcPr>
            <w:tcW w:w="555" w:type="pct"/>
          </w:tcPr>
          <w:p w14:paraId="5FBDCD4A" w14:textId="77777777" w:rsidR="00E60DC6" w:rsidRPr="00B213B8" w:rsidRDefault="00E60DC6" w:rsidP="00F438F8">
            <w:pPr>
              <w:rPr>
                <w:rFonts w:cs="Arial"/>
                <w:szCs w:val="20"/>
              </w:rPr>
            </w:pPr>
          </w:p>
        </w:tc>
        <w:tc>
          <w:tcPr>
            <w:tcW w:w="543" w:type="pct"/>
          </w:tcPr>
          <w:p w14:paraId="50C089AC" w14:textId="4DA7E2E4" w:rsidR="00E60DC6" w:rsidRPr="00B213B8" w:rsidRDefault="00E60DC6" w:rsidP="00F438F8">
            <w:pPr>
              <w:rPr>
                <w:rFonts w:cs="Arial"/>
                <w:szCs w:val="20"/>
              </w:rPr>
            </w:pPr>
            <w:r>
              <w:rPr>
                <w:rFonts w:cs="Arial"/>
                <w:szCs w:val="20"/>
              </w:rPr>
              <w:t>30</w:t>
            </w:r>
          </w:p>
        </w:tc>
      </w:tr>
      <w:tr w:rsidR="00E60DC6" w:rsidRPr="00736895" w14:paraId="51E65BEA" w14:textId="3E7DCAC3"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221557E" w14:textId="6087BDE1" w:rsidR="00E60DC6" w:rsidRPr="00B213B8" w:rsidRDefault="00E60DC6" w:rsidP="00F438F8">
            <w:pPr>
              <w:pStyle w:val="Default"/>
              <w:jc w:val="both"/>
              <w:rPr>
                <w:sz w:val="20"/>
                <w:szCs w:val="20"/>
              </w:rPr>
            </w:pPr>
            <w:r w:rsidRPr="00B213B8">
              <w:rPr>
                <w:sz w:val="20"/>
                <w:szCs w:val="20"/>
              </w:rPr>
              <w:t>EK05</w:t>
            </w:r>
          </w:p>
        </w:tc>
        <w:tc>
          <w:tcPr>
            <w:tcW w:w="3494" w:type="pct"/>
          </w:tcPr>
          <w:p w14:paraId="03D9B44B" w14:textId="6DA768B0" w:rsidR="00E60DC6" w:rsidRPr="00B213B8" w:rsidRDefault="00E60DC6" w:rsidP="00F438F8">
            <w:pPr>
              <w:rPr>
                <w:rFonts w:cs="Arial"/>
                <w:szCs w:val="20"/>
              </w:rPr>
            </w:pPr>
            <w:r w:rsidRPr="00B213B8">
              <w:rPr>
                <w:rFonts w:cs="Arial"/>
                <w:szCs w:val="20"/>
              </w:rPr>
              <w:t xml:space="preserve">Het is mogelijk om </w:t>
            </w:r>
            <w:r>
              <w:rPr>
                <w:rFonts w:cs="Arial"/>
                <w:szCs w:val="20"/>
              </w:rPr>
              <w:t xml:space="preserve">in de toekomst </w:t>
            </w:r>
            <w:r w:rsidRPr="00B213B8">
              <w:rPr>
                <w:rFonts w:cs="Arial"/>
                <w:szCs w:val="20"/>
              </w:rPr>
              <w:t>een export van meldingen naar het digitale loket van de gemeente Lelystad te realiseren (</w:t>
            </w:r>
            <w:proofErr w:type="spellStart"/>
            <w:r w:rsidRPr="00B213B8">
              <w:rPr>
                <w:rFonts w:cs="Arial"/>
                <w:szCs w:val="20"/>
              </w:rPr>
              <w:t>MijnLelystad</w:t>
            </w:r>
            <w:proofErr w:type="spellEnd"/>
            <w:r w:rsidRPr="00B213B8">
              <w:rPr>
                <w:rFonts w:cs="Arial"/>
                <w:szCs w:val="20"/>
              </w:rPr>
              <w:t>).</w:t>
            </w:r>
          </w:p>
        </w:tc>
        <w:tc>
          <w:tcPr>
            <w:tcW w:w="555" w:type="pct"/>
          </w:tcPr>
          <w:p w14:paraId="19C4CF76" w14:textId="77777777" w:rsidR="00E60DC6" w:rsidRPr="00B213B8" w:rsidRDefault="00E60DC6" w:rsidP="00F438F8">
            <w:pPr>
              <w:rPr>
                <w:rFonts w:cs="Arial"/>
                <w:szCs w:val="20"/>
              </w:rPr>
            </w:pPr>
          </w:p>
        </w:tc>
        <w:tc>
          <w:tcPr>
            <w:tcW w:w="543" w:type="pct"/>
          </w:tcPr>
          <w:p w14:paraId="7AD87460" w14:textId="299F8033" w:rsidR="00E60DC6" w:rsidRPr="00B213B8" w:rsidRDefault="00E60DC6" w:rsidP="00F438F8">
            <w:pPr>
              <w:rPr>
                <w:rFonts w:cs="Arial"/>
                <w:szCs w:val="20"/>
              </w:rPr>
            </w:pPr>
            <w:r>
              <w:rPr>
                <w:rFonts w:cs="Arial"/>
                <w:szCs w:val="20"/>
              </w:rPr>
              <w:t>20</w:t>
            </w:r>
          </w:p>
        </w:tc>
      </w:tr>
    </w:tbl>
    <w:p w14:paraId="23DB04F7" w14:textId="1808E9CB" w:rsidR="0073393F" w:rsidRDefault="0073393F" w:rsidP="0073393F"/>
    <w:p w14:paraId="28FDDEE6" w14:textId="62A6FF95" w:rsidR="0073393F" w:rsidRDefault="0073393F" w:rsidP="0073393F">
      <w:pPr>
        <w:pStyle w:val="Kop2"/>
      </w:pPr>
      <w:bookmarkStart w:id="44" w:name="_Toc101865386"/>
      <w:r>
        <w:t>5.9 Beheer</w:t>
      </w:r>
      <w:bookmarkEnd w:id="44"/>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573E4A97" w14:textId="21F7BE92"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153BAD20" w14:textId="77777777" w:rsidR="00E60DC6" w:rsidRPr="000E0D3E" w:rsidRDefault="00E60DC6" w:rsidP="007944E5">
            <w:pPr>
              <w:spacing w:before="120" w:after="120" w:line="240" w:lineRule="atLeast"/>
              <w:jc w:val="both"/>
              <w:rPr>
                <w:rFonts w:cs="Arial"/>
                <w:szCs w:val="20"/>
              </w:rPr>
            </w:pPr>
            <w:r>
              <w:rPr>
                <w:rFonts w:cs="Arial"/>
                <w:szCs w:val="20"/>
              </w:rPr>
              <w:t>Nummer</w:t>
            </w:r>
          </w:p>
        </w:tc>
        <w:tc>
          <w:tcPr>
            <w:tcW w:w="3494" w:type="pct"/>
          </w:tcPr>
          <w:p w14:paraId="2D6D5ABA" w14:textId="77777777" w:rsidR="00E60DC6" w:rsidRPr="000E0D3E" w:rsidRDefault="00E60DC6" w:rsidP="007944E5">
            <w:pPr>
              <w:spacing w:before="120" w:after="120" w:line="240" w:lineRule="atLeast"/>
              <w:jc w:val="both"/>
              <w:rPr>
                <w:rFonts w:cs="Arial"/>
                <w:szCs w:val="20"/>
              </w:rPr>
            </w:pPr>
            <w:r w:rsidRPr="000E0D3E">
              <w:rPr>
                <w:rFonts w:cs="Arial"/>
                <w:szCs w:val="20"/>
              </w:rPr>
              <w:t>Omschrijving</w:t>
            </w:r>
          </w:p>
        </w:tc>
        <w:tc>
          <w:tcPr>
            <w:tcW w:w="555" w:type="pct"/>
          </w:tcPr>
          <w:p w14:paraId="219D84CB" w14:textId="5BC6BB04" w:rsidR="00E60DC6" w:rsidRDefault="00E60DC6" w:rsidP="007944E5">
            <w:pPr>
              <w:spacing w:before="120" w:after="120" w:line="240" w:lineRule="atLeast"/>
              <w:jc w:val="both"/>
              <w:rPr>
                <w:rFonts w:cs="Arial"/>
                <w:szCs w:val="20"/>
              </w:rPr>
            </w:pPr>
            <w:r>
              <w:rPr>
                <w:rFonts w:cs="Arial"/>
                <w:szCs w:val="20"/>
              </w:rPr>
              <w:t>Ja/Nee</w:t>
            </w:r>
          </w:p>
        </w:tc>
        <w:tc>
          <w:tcPr>
            <w:tcW w:w="543" w:type="pct"/>
          </w:tcPr>
          <w:p w14:paraId="3856AD2C" w14:textId="321D8B61" w:rsidR="00E60DC6" w:rsidRPr="000E0D3E" w:rsidRDefault="00E60DC6" w:rsidP="007944E5">
            <w:pPr>
              <w:spacing w:before="120" w:after="120" w:line="240" w:lineRule="atLeast"/>
              <w:jc w:val="both"/>
              <w:rPr>
                <w:rFonts w:cs="Arial"/>
                <w:szCs w:val="20"/>
              </w:rPr>
            </w:pPr>
            <w:r>
              <w:rPr>
                <w:rFonts w:cs="Arial"/>
                <w:szCs w:val="20"/>
              </w:rPr>
              <w:t>Punten</w:t>
            </w:r>
          </w:p>
        </w:tc>
      </w:tr>
      <w:tr w:rsidR="00E60DC6" w:rsidRPr="00736895" w14:paraId="1D4923D7" w14:textId="589B62D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BC06577" w14:textId="021B70C0" w:rsidR="00E60DC6" w:rsidRPr="000E0D3E"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E01</w:t>
            </w:r>
          </w:p>
        </w:tc>
        <w:tc>
          <w:tcPr>
            <w:tcW w:w="3494" w:type="pct"/>
          </w:tcPr>
          <w:p w14:paraId="27D854BD" w14:textId="77777777" w:rsidR="00E60DC6" w:rsidRPr="00DB72A9" w:rsidRDefault="00E60DC6" w:rsidP="00DB72A9">
            <w:pPr>
              <w:spacing w:before="120" w:after="120" w:line="240" w:lineRule="atLeast"/>
              <w:jc w:val="both"/>
              <w:rPr>
                <w:rFonts w:cs="Arial"/>
                <w:szCs w:val="20"/>
              </w:rPr>
            </w:pPr>
            <w:r w:rsidRPr="00DB72A9">
              <w:rPr>
                <w:rFonts w:cs="Arial"/>
                <w:szCs w:val="20"/>
              </w:rPr>
              <w:t>De Inschrijver voert het technisch beheer uit. De gemeente Lelystad wordt hierin dus ontzorgt. De Inschrijver is verantwoordelijk voor:</w:t>
            </w:r>
          </w:p>
          <w:p w14:paraId="3137AE41" w14:textId="7EAEFB29" w:rsidR="00E60DC6" w:rsidRPr="00DB72A9" w:rsidRDefault="00E60DC6" w:rsidP="00DB72A9">
            <w:pPr>
              <w:pStyle w:val="Lijstalinea"/>
              <w:numPr>
                <w:ilvl w:val="0"/>
                <w:numId w:val="13"/>
              </w:numPr>
              <w:spacing w:before="120" w:after="120" w:line="240" w:lineRule="atLeast"/>
              <w:jc w:val="both"/>
              <w:rPr>
                <w:rFonts w:cs="Arial"/>
                <w:szCs w:val="20"/>
              </w:rPr>
            </w:pPr>
            <w:r w:rsidRPr="00DB72A9">
              <w:rPr>
                <w:rFonts w:cs="Arial"/>
                <w:szCs w:val="20"/>
              </w:rPr>
              <w:t xml:space="preserve">de levering en het onderhoud van het hardware en softwareplatform; inclusief de benodigde licenties, </w:t>
            </w:r>
            <w:proofErr w:type="spellStart"/>
            <w:r w:rsidRPr="00DB72A9">
              <w:rPr>
                <w:rFonts w:cs="Arial"/>
                <w:szCs w:val="20"/>
              </w:rPr>
              <w:t>cpa</w:t>
            </w:r>
            <w:proofErr w:type="spellEnd"/>
            <w:r w:rsidRPr="00DB72A9">
              <w:rPr>
                <w:rFonts w:cs="Arial"/>
                <w:szCs w:val="20"/>
              </w:rPr>
              <w:t xml:space="preserve"> en certificaten;</w:t>
            </w:r>
          </w:p>
          <w:p w14:paraId="4024B40D" w14:textId="679BA86B" w:rsidR="00E60DC6" w:rsidRPr="00DB72A9" w:rsidRDefault="00E60DC6" w:rsidP="00DB72A9">
            <w:pPr>
              <w:pStyle w:val="Lijstalinea"/>
              <w:numPr>
                <w:ilvl w:val="0"/>
                <w:numId w:val="13"/>
              </w:numPr>
              <w:spacing w:before="120" w:after="120" w:line="240" w:lineRule="atLeast"/>
              <w:jc w:val="both"/>
              <w:rPr>
                <w:rFonts w:cs="Arial"/>
                <w:szCs w:val="20"/>
              </w:rPr>
            </w:pPr>
            <w:r w:rsidRPr="00DB72A9">
              <w:rPr>
                <w:rFonts w:cs="Arial"/>
                <w:szCs w:val="20"/>
              </w:rPr>
              <w:t>onderhoud van de software (correctief onderhoud, preventief onderhoud, adaptief onderhoud en functioneel onderhoud</w:t>
            </w:r>
            <w:r>
              <w:rPr>
                <w:rFonts w:cs="Arial"/>
                <w:szCs w:val="20"/>
              </w:rPr>
              <w:t xml:space="preserve"> zoals </w:t>
            </w:r>
            <w:r w:rsidRPr="00DB72A9">
              <w:rPr>
                <w:rFonts w:cs="Arial"/>
                <w:szCs w:val="20"/>
              </w:rPr>
              <w:t>updates</w:t>
            </w:r>
            <w:r>
              <w:rPr>
                <w:rFonts w:cs="Arial"/>
                <w:szCs w:val="20"/>
              </w:rPr>
              <w:t>/</w:t>
            </w:r>
            <w:r w:rsidRPr="00DB72A9">
              <w:rPr>
                <w:rFonts w:cs="Arial"/>
                <w:szCs w:val="20"/>
              </w:rPr>
              <w:t>releases, patches);</w:t>
            </w:r>
          </w:p>
          <w:p w14:paraId="5B1C38A7" w14:textId="640B9A09" w:rsidR="00E60DC6" w:rsidRPr="00DB72A9" w:rsidRDefault="00E60DC6" w:rsidP="00DB72A9">
            <w:pPr>
              <w:pStyle w:val="Lijstalinea"/>
              <w:numPr>
                <w:ilvl w:val="0"/>
                <w:numId w:val="13"/>
              </w:numPr>
              <w:spacing w:before="120" w:after="120" w:line="240" w:lineRule="atLeast"/>
              <w:jc w:val="both"/>
              <w:rPr>
                <w:rFonts w:cs="Arial"/>
                <w:szCs w:val="20"/>
              </w:rPr>
            </w:pPr>
            <w:r w:rsidRPr="00DB72A9">
              <w:rPr>
                <w:rFonts w:cs="Arial"/>
                <w:szCs w:val="20"/>
              </w:rPr>
              <w:t>technisch applicatiebeheer (installeren updates, releases, patches), het onderhoud van het hardware en softwareplatform, continu en actief monitoren van beschikbaarheid, performance, capaciteit, beveiliging en data-integriteit;</w:t>
            </w:r>
          </w:p>
          <w:p w14:paraId="64B64804" w14:textId="737C42B3" w:rsidR="00E60DC6" w:rsidRPr="00DB72A9" w:rsidRDefault="00E60DC6" w:rsidP="00DB72A9">
            <w:pPr>
              <w:pStyle w:val="Lijstalinea"/>
              <w:numPr>
                <w:ilvl w:val="0"/>
                <w:numId w:val="13"/>
              </w:numPr>
              <w:spacing w:before="120" w:after="120" w:line="240" w:lineRule="atLeast"/>
              <w:jc w:val="both"/>
              <w:rPr>
                <w:rFonts w:cs="Arial"/>
                <w:szCs w:val="20"/>
              </w:rPr>
            </w:pPr>
            <w:r w:rsidRPr="00DB72A9">
              <w:rPr>
                <w:rFonts w:cs="Arial"/>
                <w:szCs w:val="20"/>
              </w:rPr>
              <w:t>Informatiebeveiliging, het zorgen dat de Oplossing voldoet aan de geldende beveiligingsrichtlijnen;</w:t>
            </w:r>
          </w:p>
          <w:p w14:paraId="3FF5AA21" w14:textId="1EFD7974" w:rsidR="00E60DC6" w:rsidRPr="00DB72A9" w:rsidRDefault="00E60DC6" w:rsidP="00DB72A9">
            <w:pPr>
              <w:pStyle w:val="Lijstalinea"/>
              <w:numPr>
                <w:ilvl w:val="0"/>
                <w:numId w:val="13"/>
              </w:numPr>
              <w:spacing w:before="120" w:after="120" w:line="240" w:lineRule="atLeast"/>
              <w:jc w:val="both"/>
              <w:rPr>
                <w:rFonts w:cs="Arial"/>
                <w:szCs w:val="20"/>
              </w:rPr>
            </w:pPr>
            <w:r w:rsidRPr="00DB72A9">
              <w:rPr>
                <w:rFonts w:cs="Arial"/>
                <w:szCs w:val="20"/>
              </w:rPr>
              <w:t>technisch en functioneel onderhoud van de database;</w:t>
            </w:r>
          </w:p>
          <w:p w14:paraId="7FBCC01C" w14:textId="0137EA23" w:rsidR="00E60DC6" w:rsidRPr="0058236E" w:rsidRDefault="00E60DC6" w:rsidP="0058236E">
            <w:pPr>
              <w:pStyle w:val="Lijstalinea"/>
              <w:numPr>
                <w:ilvl w:val="0"/>
                <w:numId w:val="13"/>
              </w:numPr>
              <w:spacing w:before="120" w:after="120" w:line="240" w:lineRule="atLeast"/>
              <w:jc w:val="both"/>
              <w:rPr>
                <w:rFonts w:cs="Arial"/>
                <w:szCs w:val="20"/>
              </w:rPr>
            </w:pPr>
            <w:r w:rsidRPr="00DB72A9">
              <w:rPr>
                <w:rFonts w:cs="Arial"/>
                <w:szCs w:val="20"/>
              </w:rPr>
              <w:t>Het beheer van de infrastructuur;</w:t>
            </w:r>
          </w:p>
          <w:p w14:paraId="6F013B34" w14:textId="0722E437" w:rsidR="00E60DC6" w:rsidRPr="00DB72A9" w:rsidRDefault="00E60DC6" w:rsidP="00DB72A9">
            <w:pPr>
              <w:spacing w:before="120" w:after="120" w:line="240" w:lineRule="atLeast"/>
              <w:jc w:val="both"/>
              <w:rPr>
                <w:rFonts w:cs="Arial"/>
                <w:szCs w:val="20"/>
              </w:rPr>
            </w:pPr>
            <w:r w:rsidRPr="00DB72A9">
              <w:rPr>
                <w:rFonts w:cs="Arial"/>
                <w:szCs w:val="20"/>
              </w:rPr>
              <w:t xml:space="preserve">Onderdeel van de SaaS-dienst is de connectiviteit (dataverbinding, bandbreedte) van de Opdrachtnemer aan het internet. De Opdrachtnemer levert voldoende bandbreedte en een lage </w:t>
            </w:r>
            <w:proofErr w:type="spellStart"/>
            <w:r w:rsidRPr="00DB72A9">
              <w:rPr>
                <w:rFonts w:cs="Arial"/>
                <w:szCs w:val="20"/>
              </w:rPr>
              <w:t>latency</w:t>
            </w:r>
            <w:proofErr w:type="spellEnd"/>
            <w:r w:rsidRPr="00DB72A9">
              <w:rPr>
                <w:rFonts w:cs="Arial"/>
                <w:szCs w:val="20"/>
              </w:rPr>
              <w:t xml:space="preserve"> voor een prettige gebruikerservaring.</w:t>
            </w:r>
          </w:p>
        </w:tc>
        <w:tc>
          <w:tcPr>
            <w:tcW w:w="555" w:type="pct"/>
          </w:tcPr>
          <w:p w14:paraId="52731391" w14:textId="77777777" w:rsidR="00E60DC6" w:rsidRDefault="00E60DC6" w:rsidP="00DB72A9">
            <w:pPr>
              <w:spacing w:before="120" w:after="120" w:line="240" w:lineRule="atLeast"/>
              <w:jc w:val="both"/>
              <w:rPr>
                <w:rFonts w:cs="Arial"/>
                <w:szCs w:val="20"/>
              </w:rPr>
            </w:pPr>
          </w:p>
        </w:tc>
        <w:tc>
          <w:tcPr>
            <w:tcW w:w="543" w:type="pct"/>
          </w:tcPr>
          <w:p w14:paraId="5C2ACB15" w14:textId="47CCA2A8"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403CED39" w14:textId="283A76D4" w:rsidTr="001472A0">
        <w:tc>
          <w:tcPr>
            <w:tcW w:w="408" w:type="pct"/>
          </w:tcPr>
          <w:p w14:paraId="72956D7C" w14:textId="1CAA6CFA"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2</w:t>
            </w:r>
          </w:p>
        </w:tc>
        <w:tc>
          <w:tcPr>
            <w:tcW w:w="3494" w:type="pct"/>
          </w:tcPr>
          <w:p w14:paraId="0D70724E" w14:textId="0345754C" w:rsidR="00E60DC6" w:rsidRPr="00DB72A9" w:rsidRDefault="00E60DC6" w:rsidP="00DB72A9">
            <w:pPr>
              <w:spacing w:before="120" w:after="120" w:line="240" w:lineRule="atLeast"/>
              <w:jc w:val="both"/>
              <w:rPr>
                <w:rFonts w:cs="Arial"/>
                <w:szCs w:val="20"/>
              </w:rPr>
            </w:pPr>
            <w:r w:rsidRPr="00DB72A9">
              <w:rPr>
                <w:rFonts w:cs="Arial"/>
                <w:szCs w:val="20"/>
              </w:rPr>
              <w:t xml:space="preserve">De gemeente Lelystad voert </w:t>
            </w:r>
            <w:r>
              <w:rPr>
                <w:rFonts w:cs="Arial"/>
                <w:szCs w:val="20"/>
              </w:rPr>
              <w:t xml:space="preserve">wel </w:t>
            </w:r>
            <w:r w:rsidRPr="00DB72A9">
              <w:rPr>
                <w:rFonts w:cs="Arial"/>
                <w:szCs w:val="20"/>
              </w:rPr>
              <w:t>het functioneel applicatiebeheer uit. En is in staat om de volgende zaken te beheren:</w:t>
            </w:r>
          </w:p>
          <w:p w14:paraId="2DDDE1BE" w14:textId="39B626CC" w:rsidR="00E60DC6" w:rsidRPr="00DB72A9" w:rsidRDefault="00E60DC6" w:rsidP="00DB72A9">
            <w:pPr>
              <w:pStyle w:val="Lijstalinea"/>
              <w:numPr>
                <w:ilvl w:val="0"/>
                <w:numId w:val="14"/>
              </w:numPr>
              <w:spacing w:before="120" w:after="120" w:line="240" w:lineRule="atLeast"/>
              <w:jc w:val="both"/>
              <w:rPr>
                <w:rFonts w:cs="Arial"/>
                <w:szCs w:val="20"/>
              </w:rPr>
            </w:pPr>
            <w:r w:rsidRPr="00DB72A9">
              <w:rPr>
                <w:rFonts w:cs="Arial"/>
                <w:szCs w:val="20"/>
              </w:rPr>
              <w:t>Gebruikersbeheer;</w:t>
            </w:r>
          </w:p>
          <w:p w14:paraId="342A13D6" w14:textId="1E7F4969" w:rsidR="00E60DC6" w:rsidRPr="00DB72A9" w:rsidRDefault="00E60DC6" w:rsidP="00DB72A9">
            <w:pPr>
              <w:pStyle w:val="Lijstalinea"/>
              <w:numPr>
                <w:ilvl w:val="0"/>
                <w:numId w:val="14"/>
              </w:numPr>
              <w:spacing w:before="120" w:after="120" w:line="240" w:lineRule="atLeast"/>
              <w:jc w:val="both"/>
              <w:rPr>
                <w:rFonts w:cs="Arial"/>
                <w:szCs w:val="20"/>
              </w:rPr>
            </w:pPr>
            <w:r w:rsidRPr="00DB72A9">
              <w:rPr>
                <w:rFonts w:cs="Arial"/>
                <w:szCs w:val="20"/>
              </w:rPr>
              <w:t>Onderhouden van (stam)tabellen en contractenbeheer;</w:t>
            </w:r>
          </w:p>
          <w:p w14:paraId="28FF22DC" w14:textId="0595BA23" w:rsidR="00E60DC6" w:rsidRDefault="00E60DC6" w:rsidP="00DB72A9">
            <w:pPr>
              <w:pStyle w:val="Lijstalinea"/>
              <w:numPr>
                <w:ilvl w:val="0"/>
                <w:numId w:val="14"/>
              </w:numPr>
              <w:spacing w:before="120" w:after="120" w:line="240" w:lineRule="atLeast"/>
              <w:jc w:val="both"/>
              <w:rPr>
                <w:rFonts w:cs="Arial"/>
                <w:szCs w:val="20"/>
              </w:rPr>
            </w:pPr>
            <w:r w:rsidRPr="00DB72A9">
              <w:rPr>
                <w:rFonts w:cs="Arial"/>
                <w:szCs w:val="20"/>
              </w:rPr>
              <w:t>Inrichten en onderhouden van gewenste processen (workflow);</w:t>
            </w:r>
          </w:p>
          <w:p w14:paraId="69962601" w14:textId="323DB1BB" w:rsidR="00E60DC6" w:rsidRPr="00DB72A9" w:rsidRDefault="00E60DC6" w:rsidP="00DB72A9">
            <w:pPr>
              <w:spacing w:before="120" w:after="120" w:line="240" w:lineRule="atLeast"/>
              <w:jc w:val="both"/>
              <w:rPr>
                <w:rFonts w:cs="Arial"/>
                <w:szCs w:val="20"/>
              </w:rPr>
            </w:pPr>
            <w:r w:rsidRPr="00DB72A9">
              <w:rPr>
                <w:rFonts w:cs="Arial"/>
                <w:szCs w:val="20"/>
              </w:rPr>
              <w:t>Deze lijst is niet limitatief</w:t>
            </w:r>
            <w:r>
              <w:rPr>
                <w:rFonts w:cs="Arial"/>
                <w:szCs w:val="20"/>
              </w:rPr>
              <w:t>.</w:t>
            </w:r>
          </w:p>
        </w:tc>
        <w:tc>
          <w:tcPr>
            <w:tcW w:w="555" w:type="pct"/>
          </w:tcPr>
          <w:p w14:paraId="427FC202" w14:textId="77777777" w:rsidR="00E60DC6" w:rsidRDefault="00E60DC6" w:rsidP="00DB72A9">
            <w:pPr>
              <w:spacing w:before="120" w:after="120" w:line="240" w:lineRule="atLeast"/>
              <w:jc w:val="both"/>
              <w:rPr>
                <w:rFonts w:cs="Arial"/>
                <w:szCs w:val="20"/>
              </w:rPr>
            </w:pPr>
          </w:p>
        </w:tc>
        <w:tc>
          <w:tcPr>
            <w:tcW w:w="543" w:type="pct"/>
          </w:tcPr>
          <w:p w14:paraId="65ED5AE9" w14:textId="6BEB966B"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5C13A84D" w14:textId="33D2D806"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2BB96A3" w14:textId="581DAC00"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3</w:t>
            </w:r>
          </w:p>
        </w:tc>
        <w:tc>
          <w:tcPr>
            <w:tcW w:w="3494" w:type="pct"/>
          </w:tcPr>
          <w:p w14:paraId="018EBDCA" w14:textId="029CACCF" w:rsidR="00E60DC6" w:rsidRPr="00DB72A9" w:rsidRDefault="00E60DC6" w:rsidP="00DB72A9">
            <w:pPr>
              <w:spacing w:before="120" w:after="120" w:line="240" w:lineRule="atLeast"/>
              <w:jc w:val="both"/>
              <w:rPr>
                <w:rFonts w:cs="Arial"/>
                <w:szCs w:val="20"/>
              </w:rPr>
            </w:pPr>
            <w:r w:rsidRPr="00DB72A9">
              <w:rPr>
                <w:rFonts w:cs="Arial"/>
                <w:szCs w:val="20"/>
              </w:rPr>
              <w:t>Het beheer van de rapportageomgeving wordt uitgevoerd door de</w:t>
            </w:r>
            <w:r>
              <w:rPr>
                <w:rFonts w:cs="Arial"/>
                <w:szCs w:val="20"/>
              </w:rPr>
              <w:t xml:space="preserve"> opdrachtnemer. </w:t>
            </w:r>
          </w:p>
        </w:tc>
        <w:tc>
          <w:tcPr>
            <w:tcW w:w="555" w:type="pct"/>
          </w:tcPr>
          <w:p w14:paraId="08A813D6" w14:textId="77777777" w:rsidR="00E60DC6" w:rsidRDefault="00E60DC6" w:rsidP="00DB72A9">
            <w:pPr>
              <w:spacing w:before="120" w:after="120" w:line="240" w:lineRule="atLeast"/>
              <w:jc w:val="both"/>
              <w:rPr>
                <w:rFonts w:cs="Arial"/>
                <w:szCs w:val="20"/>
              </w:rPr>
            </w:pPr>
          </w:p>
        </w:tc>
        <w:tc>
          <w:tcPr>
            <w:tcW w:w="543" w:type="pct"/>
          </w:tcPr>
          <w:p w14:paraId="3AB64069" w14:textId="54027FC1"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30E4C6A8" w14:textId="3102527C" w:rsidTr="001472A0">
        <w:tc>
          <w:tcPr>
            <w:tcW w:w="408" w:type="pct"/>
          </w:tcPr>
          <w:p w14:paraId="4EB2028C" w14:textId="4615FF95"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4</w:t>
            </w:r>
          </w:p>
        </w:tc>
        <w:tc>
          <w:tcPr>
            <w:tcW w:w="3494" w:type="pct"/>
          </w:tcPr>
          <w:p w14:paraId="1E189A51" w14:textId="0EC3D2B1" w:rsidR="00E60DC6" w:rsidRPr="00DB72A9" w:rsidRDefault="00E60DC6" w:rsidP="00DB72A9">
            <w:pPr>
              <w:spacing w:before="120" w:after="120" w:line="240" w:lineRule="atLeast"/>
              <w:jc w:val="both"/>
              <w:rPr>
                <w:rFonts w:cs="Arial"/>
                <w:szCs w:val="20"/>
              </w:rPr>
            </w:pPr>
            <w:r w:rsidRPr="00DB72A9">
              <w:rPr>
                <w:rFonts w:cs="Arial"/>
                <w:szCs w:val="20"/>
              </w:rPr>
              <w:t>Functioneel beheer binnen de applicatie dat door de Opdrachtgever wordt uitgevoerd, is alleen toegestaan vanaf de gemeentelijke virtuele desktop.</w:t>
            </w:r>
          </w:p>
        </w:tc>
        <w:tc>
          <w:tcPr>
            <w:tcW w:w="555" w:type="pct"/>
          </w:tcPr>
          <w:p w14:paraId="36550A27" w14:textId="77777777" w:rsidR="00E60DC6" w:rsidRDefault="00E60DC6" w:rsidP="00DB72A9">
            <w:pPr>
              <w:spacing w:before="120" w:after="120" w:line="240" w:lineRule="atLeast"/>
              <w:jc w:val="both"/>
              <w:rPr>
                <w:rFonts w:cs="Arial"/>
                <w:szCs w:val="20"/>
              </w:rPr>
            </w:pPr>
          </w:p>
        </w:tc>
        <w:tc>
          <w:tcPr>
            <w:tcW w:w="543" w:type="pct"/>
          </w:tcPr>
          <w:p w14:paraId="412326FA" w14:textId="3CD8B8DB"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5E576FCB" w14:textId="1328CFB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6CDDEC9" w14:textId="7FF8AAB4"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5</w:t>
            </w:r>
          </w:p>
        </w:tc>
        <w:tc>
          <w:tcPr>
            <w:tcW w:w="3494" w:type="pct"/>
          </w:tcPr>
          <w:p w14:paraId="72E88C33" w14:textId="492AF9CC" w:rsidR="00E60DC6" w:rsidRPr="00DB72A9" w:rsidRDefault="00E60DC6" w:rsidP="00DB72A9">
            <w:pPr>
              <w:spacing w:before="120" w:after="120" w:line="240" w:lineRule="atLeast"/>
              <w:jc w:val="both"/>
              <w:rPr>
                <w:rFonts w:cs="Arial"/>
                <w:szCs w:val="20"/>
              </w:rPr>
            </w:pPr>
            <w:r w:rsidRPr="00DB72A9">
              <w:rPr>
                <w:rFonts w:cs="Arial"/>
                <w:szCs w:val="20"/>
              </w:rPr>
              <w:t>De Inschrijver voert ontwikkel- en testactiviteiten uit op een eigen omgevingen.</w:t>
            </w:r>
          </w:p>
        </w:tc>
        <w:tc>
          <w:tcPr>
            <w:tcW w:w="555" w:type="pct"/>
          </w:tcPr>
          <w:p w14:paraId="3751EA2F" w14:textId="77777777" w:rsidR="00E60DC6" w:rsidRDefault="00E60DC6" w:rsidP="00DB72A9">
            <w:pPr>
              <w:spacing w:before="120" w:after="120" w:line="240" w:lineRule="atLeast"/>
              <w:jc w:val="both"/>
              <w:rPr>
                <w:rFonts w:cs="Arial"/>
                <w:szCs w:val="20"/>
              </w:rPr>
            </w:pPr>
          </w:p>
        </w:tc>
        <w:tc>
          <w:tcPr>
            <w:tcW w:w="543" w:type="pct"/>
          </w:tcPr>
          <w:p w14:paraId="1FB5C393" w14:textId="4D24939C"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38DC452D" w14:textId="56812324" w:rsidTr="001472A0">
        <w:tc>
          <w:tcPr>
            <w:tcW w:w="408" w:type="pct"/>
          </w:tcPr>
          <w:p w14:paraId="50C1D88F" w14:textId="4B507F8F"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6</w:t>
            </w:r>
          </w:p>
        </w:tc>
        <w:tc>
          <w:tcPr>
            <w:tcW w:w="3494" w:type="pct"/>
          </w:tcPr>
          <w:p w14:paraId="379DB958" w14:textId="4E796904" w:rsidR="00E60DC6" w:rsidRPr="00DB72A9" w:rsidRDefault="00E60DC6" w:rsidP="00DB72A9">
            <w:pPr>
              <w:spacing w:before="120" w:after="120" w:line="240" w:lineRule="atLeast"/>
              <w:jc w:val="both"/>
              <w:rPr>
                <w:rFonts w:cs="Arial"/>
                <w:szCs w:val="20"/>
              </w:rPr>
            </w:pPr>
            <w:r w:rsidRPr="00DB72A9">
              <w:rPr>
                <w:rFonts w:cs="Arial"/>
                <w:szCs w:val="20"/>
              </w:rPr>
              <w:t>De beheeractiviteiten bespreekt Inschrijver periodiek</w:t>
            </w:r>
            <w:r>
              <w:rPr>
                <w:rFonts w:cs="Arial"/>
                <w:szCs w:val="20"/>
              </w:rPr>
              <w:t xml:space="preserve"> </w:t>
            </w:r>
            <w:r w:rsidRPr="00DB72A9">
              <w:rPr>
                <w:rFonts w:cs="Arial"/>
                <w:szCs w:val="20"/>
              </w:rPr>
              <w:t>met gemeente Lelystad en draagt verbetervoorstellen voor.</w:t>
            </w:r>
          </w:p>
        </w:tc>
        <w:tc>
          <w:tcPr>
            <w:tcW w:w="555" w:type="pct"/>
          </w:tcPr>
          <w:p w14:paraId="3B9E4BB3" w14:textId="77777777" w:rsidR="00E60DC6" w:rsidRDefault="00E60DC6" w:rsidP="00DB72A9">
            <w:pPr>
              <w:spacing w:before="120" w:after="120" w:line="240" w:lineRule="atLeast"/>
              <w:jc w:val="both"/>
              <w:rPr>
                <w:rFonts w:cs="Arial"/>
                <w:szCs w:val="20"/>
              </w:rPr>
            </w:pPr>
          </w:p>
        </w:tc>
        <w:tc>
          <w:tcPr>
            <w:tcW w:w="543" w:type="pct"/>
          </w:tcPr>
          <w:p w14:paraId="332E0F52" w14:textId="69F1055B" w:rsidR="00E60DC6" w:rsidRDefault="00E60DC6" w:rsidP="00DB72A9">
            <w:pPr>
              <w:spacing w:before="120" w:after="120" w:line="240" w:lineRule="atLeast"/>
              <w:jc w:val="both"/>
              <w:rPr>
                <w:rFonts w:cs="Arial"/>
                <w:szCs w:val="20"/>
              </w:rPr>
            </w:pPr>
            <w:r>
              <w:rPr>
                <w:rFonts w:cs="Arial"/>
                <w:szCs w:val="20"/>
              </w:rPr>
              <w:t>10</w:t>
            </w:r>
          </w:p>
        </w:tc>
      </w:tr>
      <w:tr w:rsidR="00E60DC6" w:rsidRPr="00736895" w14:paraId="04435E67" w14:textId="50F1D5E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F24ABB6" w14:textId="5C176777"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7</w:t>
            </w:r>
          </w:p>
        </w:tc>
        <w:tc>
          <w:tcPr>
            <w:tcW w:w="3494" w:type="pct"/>
          </w:tcPr>
          <w:p w14:paraId="38EE5088" w14:textId="77777777" w:rsidR="00E60DC6" w:rsidRDefault="00E60DC6" w:rsidP="00DB72A9">
            <w:pPr>
              <w:spacing w:before="120" w:after="120" w:line="240" w:lineRule="atLeast"/>
              <w:jc w:val="both"/>
              <w:rPr>
                <w:rFonts w:cs="Arial"/>
                <w:szCs w:val="20"/>
              </w:rPr>
            </w:pPr>
            <w:r w:rsidRPr="00DB72A9">
              <w:rPr>
                <w:rFonts w:cs="Arial"/>
                <w:szCs w:val="20"/>
              </w:rPr>
              <w:t xml:space="preserve">Bij foutmeldingen voert de Inschrijver </w:t>
            </w:r>
            <w:r>
              <w:rPr>
                <w:rFonts w:cs="Arial"/>
                <w:szCs w:val="20"/>
              </w:rPr>
              <w:t xml:space="preserve">minimaal </w:t>
            </w:r>
            <w:r w:rsidRPr="00DB72A9">
              <w:rPr>
                <w:rFonts w:cs="Arial"/>
                <w:szCs w:val="20"/>
              </w:rPr>
              <w:t>de volgende taken uit</w:t>
            </w:r>
            <w:r>
              <w:rPr>
                <w:rFonts w:cs="Arial"/>
                <w:szCs w:val="20"/>
              </w:rPr>
              <w:t>:</w:t>
            </w:r>
          </w:p>
          <w:p w14:paraId="6F430566" w14:textId="77777777" w:rsidR="00E60DC6" w:rsidRPr="00905872" w:rsidRDefault="00E60DC6" w:rsidP="00905872">
            <w:pPr>
              <w:pStyle w:val="Lijstalinea"/>
              <w:numPr>
                <w:ilvl w:val="0"/>
                <w:numId w:val="14"/>
              </w:numPr>
              <w:spacing w:before="120" w:after="120" w:line="240" w:lineRule="atLeast"/>
              <w:jc w:val="both"/>
              <w:rPr>
                <w:rFonts w:cs="Arial"/>
                <w:szCs w:val="20"/>
              </w:rPr>
            </w:pPr>
            <w:r w:rsidRPr="00905872">
              <w:rPr>
                <w:rFonts w:cs="Arial"/>
                <w:szCs w:val="20"/>
              </w:rPr>
              <w:t>contact opnemen met de functioneel beheerder van gemeente Lelystad</w:t>
            </w:r>
          </w:p>
          <w:p w14:paraId="5CDC234E" w14:textId="0F76321A" w:rsidR="00E60DC6" w:rsidRPr="00905872" w:rsidRDefault="00E60DC6" w:rsidP="00905872">
            <w:pPr>
              <w:pStyle w:val="Lijstalinea"/>
              <w:numPr>
                <w:ilvl w:val="0"/>
                <w:numId w:val="14"/>
              </w:numPr>
              <w:spacing w:before="120" w:after="120" w:line="240" w:lineRule="atLeast"/>
              <w:jc w:val="both"/>
              <w:rPr>
                <w:rFonts w:cs="Arial"/>
                <w:color w:val="FF0000"/>
                <w:szCs w:val="20"/>
              </w:rPr>
            </w:pPr>
            <w:r w:rsidRPr="00905872">
              <w:rPr>
                <w:rFonts w:cs="Arial"/>
                <w:szCs w:val="20"/>
              </w:rPr>
              <w:t>terugkoppeling aan de betreffende medewerkers (indien van toepassing)</w:t>
            </w:r>
          </w:p>
        </w:tc>
        <w:tc>
          <w:tcPr>
            <w:tcW w:w="555" w:type="pct"/>
          </w:tcPr>
          <w:p w14:paraId="0EC17FC0" w14:textId="77777777" w:rsidR="00E60DC6" w:rsidRDefault="00E60DC6" w:rsidP="00DB72A9">
            <w:pPr>
              <w:spacing w:before="120" w:after="120" w:line="240" w:lineRule="atLeast"/>
              <w:jc w:val="both"/>
              <w:rPr>
                <w:rFonts w:cs="Arial"/>
                <w:szCs w:val="20"/>
              </w:rPr>
            </w:pPr>
          </w:p>
        </w:tc>
        <w:tc>
          <w:tcPr>
            <w:tcW w:w="543" w:type="pct"/>
          </w:tcPr>
          <w:p w14:paraId="68A8D2A4" w14:textId="06C81D31" w:rsidR="00E60DC6" w:rsidRDefault="00E60DC6" w:rsidP="00DB72A9">
            <w:pPr>
              <w:spacing w:before="120" w:after="120" w:line="240" w:lineRule="atLeast"/>
              <w:jc w:val="both"/>
              <w:rPr>
                <w:rFonts w:cs="Arial"/>
                <w:szCs w:val="20"/>
              </w:rPr>
            </w:pPr>
            <w:r>
              <w:rPr>
                <w:rFonts w:cs="Arial"/>
                <w:szCs w:val="20"/>
              </w:rPr>
              <w:t>20</w:t>
            </w:r>
          </w:p>
        </w:tc>
      </w:tr>
      <w:tr w:rsidR="00E60DC6" w:rsidRPr="00736895" w14:paraId="5DB8F659" w14:textId="39DADB9E" w:rsidTr="001472A0">
        <w:tc>
          <w:tcPr>
            <w:tcW w:w="408" w:type="pct"/>
          </w:tcPr>
          <w:p w14:paraId="44C1919A" w14:textId="72B96947"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8</w:t>
            </w:r>
          </w:p>
        </w:tc>
        <w:tc>
          <w:tcPr>
            <w:tcW w:w="3494" w:type="pct"/>
          </w:tcPr>
          <w:p w14:paraId="50FB8F65" w14:textId="27AD69D7" w:rsidR="00E60DC6" w:rsidRPr="00DB72A9" w:rsidRDefault="00E60DC6" w:rsidP="00DB72A9">
            <w:pPr>
              <w:spacing w:before="120" w:after="120" w:line="240" w:lineRule="atLeast"/>
              <w:jc w:val="both"/>
              <w:rPr>
                <w:rFonts w:cs="Arial"/>
                <w:szCs w:val="20"/>
              </w:rPr>
            </w:pPr>
            <w:r w:rsidRPr="00DB72A9">
              <w:rPr>
                <w:rFonts w:cs="Arial"/>
                <w:szCs w:val="20"/>
              </w:rPr>
              <w:t>Alle functionele beheertaken worden uitgevoerd, zonder dat dit invloed heeft op de werking van de Oplossing voor de overige gebruikers. Gebruikers kunnen ingelogd blijven en volledig gebruik maken van de oplossing tijdens deze functionele beheerstaken.</w:t>
            </w:r>
          </w:p>
        </w:tc>
        <w:tc>
          <w:tcPr>
            <w:tcW w:w="555" w:type="pct"/>
          </w:tcPr>
          <w:p w14:paraId="3FC498CF" w14:textId="77777777" w:rsidR="00E60DC6" w:rsidRDefault="00E60DC6" w:rsidP="00DB72A9">
            <w:pPr>
              <w:spacing w:before="120" w:after="120" w:line="240" w:lineRule="atLeast"/>
              <w:jc w:val="both"/>
              <w:rPr>
                <w:rFonts w:cs="Arial"/>
                <w:szCs w:val="20"/>
              </w:rPr>
            </w:pPr>
          </w:p>
        </w:tc>
        <w:tc>
          <w:tcPr>
            <w:tcW w:w="543" w:type="pct"/>
          </w:tcPr>
          <w:p w14:paraId="1C2802AF" w14:textId="17E76778"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2E413C12" w14:textId="07CE8DE0"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2AD8E86E" w14:textId="4CC2DC34"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E0</w:t>
            </w:r>
            <w:r>
              <w:rPr>
                <w:rFonts w:cs="Arial"/>
                <w:szCs w:val="20"/>
              </w:rPr>
              <w:t>9</w:t>
            </w:r>
          </w:p>
        </w:tc>
        <w:tc>
          <w:tcPr>
            <w:tcW w:w="3494" w:type="pct"/>
          </w:tcPr>
          <w:p w14:paraId="5E5998A1" w14:textId="10BDF63B" w:rsidR="00E60DC6" w:rsidRPr="00DB72A9" w:rsidRDefault="00E60DC6" w:rsidP="00DB72A9">
            <w:pPr>
              <w:spacing w:before="120" w:after="120" w:line="240" w:lineRule="atLeast"/>
              <w:jc w:val="both"/>
              <w:rPr>
                <w:rFonts w:cs="Arial"/>
                <w:szCs w:val="20"/>
              </w:rPr>
            </w:pPr>
            <w:r w:rsidRPr="00F438F8">
              <w:rPr>
                <w:rFonts w:cs="Arial"/>
                <w:szCs w:val="20"/>
              </w:rPr>
              <w:t>Het functioneel applicatiebeheer verloopt via de applicatie-interface.</w:t>
            </w:r>
          </w:p>
        </w:tc>
        <w:tc>
          <w:tcPr>
            <w:tcW w:w="555" w:type="pct"/>
          </w:tcPr>
          <w:p w14:paraId="20F8179C" w14:textId="77777777" w:rsidR="00E60DC6" w:rsidRDefault="00E60DC6" w:rsidP="00DB72A9">
            <w:pPr>
              <w:spacing w:before="120" w:after="120" w:line="240" w:lineRule="atLeast"/>
              <w:jc w:val="both"/>
              <w:rPr>
                <w:rFonts w:cs="Arial"/>
                <w:szCs w:val="20"/>
              </w:rPr>
            </w:pPr>
          </w:p>
        </w:tc>
        <w:tc>
          <w:tcPr>
            <w:tcW w:w="543" w:type="pct"/>
          </w:tcPr>
          <w:p w14:paraId="1A256E32" w14:textId="7BD808F2"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40ED718B" w14:textId="649B867A" w:rsidTr="001472A0">
        <w:tc>
          <w:tcPr>
            <w:tcW w:w="408" w:type="pct"/>
          </w:tcPr>
          <w:p w14:paraId="1B7D2F10" w14:textId="1AA15F2A"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w:t>
            </w:r>
            <w:r>
              <w:rPr>
                <w:rFonts w:cs="Arial"/>
                <w:szCs w:val="20"/>
              </w:rPr>
              <w:t>10</w:t>
            </w:r>
          </w:p>
        </w:tc>
        <w:tc>
          <w:tcPr>
            <w:tcW w:w="3494" w:type="pct"/>
          </w:tcPr>
          <w:p w14:paraId="2C83374E" w14:textId="641851BF" w:rsidR="00E60DC6" w:rsidRPr="00DB72A9" w:rsidRDefault="00E60DC6" w:rsidP="00DB72A9">
            <w:pPr>
              <w:spacing w:before="120" w:after="120" w:line="240" w:lineRule="atLeast"/>
              <w:jc w:val="both"/>
              <w:rPr>
                <w:rFonts w:cs="Arial"/>
                <w:szCs w:val="20"/>
              </w:rPr>
            </w:pPr>
            <w:r w:rsidRPr="00DB72A9">
              <w:rPr>
                <w:rFonts w:cs="Arial"/>
                <w:szCs w:val="20"/>
              </w:rPr>
              <w:t xml:space="preserve">Het autorisatiebeheer blijft in de handen van de gemeente Lelystad door middel van </w:t>
            </w:r>
            <w:proofErr w:type="spellStart"/>
            <w:r w:rsidRPr="00DB72A9">
              <w:rPr>
                <w:rFonts w:cs="Arial"/>
                <w:szCs w:val="20"/>
              </w:rPr>
              <w:t>role</w:t>
            </w:r>
            <w:proofErr w:type="spellEnd"/>
            <w:r w:rsidRPr="00DB72A9">
              <w:rPr>
                <w:rFonts w:cs="Arial"/>
                <w:szCs w:val="20"/>
              </w:rPr>
              <w:t>-bases access control. Autorisaties (rollen- en rechtenmodel) kunnen door een beheerinterface eenvoudig op één plek worden geconfigureerd. En met behulp van autorisatieprofielen automatisch worden toegekend aan in de Oplossing vastgelegde groepen. De gemeente Lelystad kan deze autorisatieprofielen en groepen zelf aanmaken en definiëren.</w:t>
            </w:r>
          </w:p>
        </w:tc>
        <w:tc>
          <w:tcPr>
            <w:tcW w:w="555" w:type="pct"/>
          </w:tcPr>
          <w:p w14:paraId="554BFBCD" w14:textId="77777777" w:rsidR="00E60DC6" w:rsidRDefault="00E60DC6" w:rsidP="00DB72A9">
            <w:pPr>
              <w:spacing w:before="120" w:after="120" w:line="240" w:lineRule="atLeast"/>
              <w:jc w:val="both"/>
              <w:rPr>
                <w:rFonts w:cs="Arial"/>
                <w:szCs w:val="20"/>
              </w:rPr>
            </w:pPr>
          </w:p>
        </w:tc>
        <w:tc>
          <w:tcPr>
            <w:tcW w:w="543" w:type="pct"/>
          </w:tcPr>
          <w:p w14:paraId="3D82EF8E" w14:textId="1DA063F1" w:rsidR="00E60DC6" w:rsidRDefault="00E60DC6" w:rsidP="00DB72A9">
            <w:pPr>
              <w:spacing w:before="120" w:after="120" w:line="240" w:lineRule="atLeast"/>
              <w:jc w:val="both"/>
              <w:rPr>
                <w:rFonts w:cs="Arial"/>
                <w:szCs w:val="20"/>
              </w:rPr>
            </w:pPr>
            <w:r>
              <w:rPr>
                <w:rFonts w:cs="Arial"/>
                <w:szCs w:val="20"/>
              </w:rPr>
              <w:t>10</w:t>
            </w:r>
          </w:p>
        </w:tc>
      </w:tr>
      <w:tr w:rsidR="00E60DC6" w:rsidRPr="00736895" w14:paraId="5EBD90F5" w14:textId="200D995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6F9BB1E" w14:textId="5D8719BF"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w:t>
            </w:r>
            <w:r>
              <w:rPr>
                <w:rFonts w:cs="Arial"/>
                <w:szCs w:val="20"/>
              </w:rPr>
              <w:t>11</w:t>
            </w:r>
          </w:p>
        </w:tc>
        <w:tc>
          <w:tcPr>
            <w:tcW w:w="3494" w:type="pct"/>
          </w:tcPr>
          <w:p w14:paraId="358C3442" w14:textId="43C4B39E" w:rsidR="00E60DC6" w:rsidRPr="00DB72A9" w:rsidRDefault="00E60DC6" w:rsidP="00DB72A9">
            <w:pPr>
              <w:spacing w:before="120" w:after="120" w:line="240" w:lineRule="atLeast"/>
              <w:jc w:val="both"/>
              <w:rPr>
                <w:rFonts w:cs="Arial"/>
                <w:szCs w:val="20"/>
              </w:rPr>
            </w:pPr>
            <w:r w:rsidRPr="00DB72A9">
              <w:rPr>
                <w:rFonts w:cs="Arial"/>
                <w:szCs w:val="20"/>
              </w:rPr>
              <w:t>De Oplossing ondersteunt functiescheiding in mutator/</w:t>
            </w:r>
            <w:proofErr w:type="spellStart"/>
            <w:r w:rsidRPr="00DB72A9">
              <w:rPr>
                <w:rFonts w:cs="Arial"/>
                <w:szCs w:val="20"/>
              </w:rPr>
              <w:t>autorisator</w:t>
            </w:r>
            <w:proofErr w:type="spellEnd"/>
            <w:r w:rsidRPr="00DB72A9">
              <w:rPr>
                <w:rFonts w:cs="Arial"/>
                <w:szCs w:val="20"/>
              </w:rPr>
              <w:t>. Per autorisatie voor een bepaald onderdeel/functie van de Oplossing kan worden aangegeven welke gegevens kunnen worden gemuteerd/opgevoerd/verwijderd</w:t>
            </w:r>
            <w:r>
              <w:rPr>
                <w:rFonts w:cs="Arial"/>
                <w:szCs w:val="20"/>
              </w:rPr>
              <w:t xml:space="preserve">. Of er zijn verschillende standaard rollen waarin de autorisatie is vastgelegd. </w:t>
            </w:r>
          </w:p>
        </w:tc>
        <w:tc>
          <w:tcPr>
            <w:tcW w:w="555" w:type="pct"/>
          </w:tcPr>
          <w:p w14:paraId="677D823C" w14:textId="77777777" w:rsidR="00E60DC6" w:rsidRDefault="00E60DC6" w:rsidP="00DB72A9">
            <w:pPr>
              <w:spacing w:before="120" w:after="120" w:line="240" w:lineRule="atLeast"/>
              <w:jc w:val="both"/>
              <w:rPr>
                <w:rFonts w:cs="Arial"/>
                <w:szCs w:val="20"/>
              </w:rPr>
            </w:pPr>
          </w:p>
        </w:tc>
        <w:tc>
          <w:tcPr>
            <w:tcW w:w="543" w:type="pct"/>
          </w:tcPr>
          <w:p w14:paraId="44C13EC8" w14:textId="7B1474FE"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0AEDED08" w14:textId="0AF5CAA7" w:rsidTr="001472A0">
        <w:tc>
          <w:tcPr>
            <w:tcW w:w="408" w:type="pct"/>
          </w:tcPr>
          <w:p w14:paraId="56B47252" w14:textId="426712C0"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w:t>
            </w:r>
            <w:r>
              <w:rPr>
                <w:rFonts w:cs="Arial"/>
                <w:szCs w:val="20"/>
              </w:rPr>
              <w:t>12</w:t>
            </w:r>
          </w:p>
        </w:tc>
        <w:tc>
          <w:tcPr>
            <w:tcW w:w="3494" w:type="pct"/>
          </w:tcPr>
          <w:p w14:paraId="63929F16" w14:textId="1F5BC227" w:rsidR="00E60DC6" w:rsidRPr="00DB72A9" w:rsidRDefault="00E60DC6" w:rsidP="00DB72A9">
            <w:pPr>
              <w:spacing w:before="120" w:after="120" w:line="240" w:lineRule="atLeast"/>
              <w:jc w:val="both"/>
              <w:rPr>
                <w:rFonts w:cs="Arial"/>
                <w:szCs w:val="20"/>
              </w:rPr>
            </w:pPr>
            <w:r w:rsidRPr="00DB72A9">
              <w:rPr>
                <w:rFonts w:cs="Arial"/>
                <w:szCs w:val="20"/>
              </w:rPr>
              <w:t>Het is bij de autorisatie mogelijk om een periode/einddatum mee te geven.</w:t>
            </w:r>
            <w:r>
              <w:rPr>
                <w:rFonts w:cs="Arial"/>
                <w:szCs w:val="20"/>
              </w:rPr>
              <w:t xml:space="preserve"> Dit mag ook via de </w:t>
            </w:r>
            <w:proofErr w:type="spellStart"/>
            <w:r>
              <w:rPr>
                <w:rFonts w:cs="Arial"/>
                <w:szCs w:val="20"/>
              </w:rPr>
              <w:t>active</w:t>
            </w:r>
            <w:proofErr w:type="spellEnd"/>
            <w:r>
              <w:rPr>
                <w:rFonts w:cs="Arial"/>
                <w:szCs w:val="20"/>
              </w:rPr>
              <w:t xml:space="preserve"> directory geregeld worden. </w:t>
            </w:r>
          </w:p>
        </w:tc>
        <w:tc>
          <w:tcPr>
            <w:tcW w:w="555" w:type="pct"/>
          </w:tcPr>
          <w:p w14:paraId="29942CAC" w14:textId="77777777" w:rsidR="00E60DC6" w:rsidRDefault="00E60DC6" w:rsidP="00DB72A9">
            <w:pPr>
              <w:spacing w:before="120" w:after="120" w:line="240" w:lineRule="atLeast"/>
              <w:jc w:val="both"/>
              <w:rPr>
                <w:rFonts w:cs="Arial"/>
                <w:szCs w:val="20"/>
              </w:rPr>
            </w:pPr>
          </w:p>
        </w:tc>
        <w:tc>
          <w:tcPr>
            <w:tcW w:w="543" w:type="pct"/>
          </w:tcPr>
          <w:p w14:paraId="126C0E0F" w14:textId="57F032F6"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0F7FC5AB" w14:textId="2ABACA34"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F122D33" w14:textId="71A51B16"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w:t>
            </w:r>
            <w:r>
              <w:rPr>
                <w:rFonts w:cs="Arial"/>
                <w:szCs w:val="20"/>
              </w:rPr>
              <w:t>13</w:t>
            </w:r>
          </w:p>
        </w:tc>
        <w:tc>
          <w:tcPr>
            <w:tcW w:w="3494" w:type="pct"/>
          </w:tcPr>
          <w:p w14:paraId="075CD5B9" w14:textId="7582DCA9" w:rsidR="00E60DC6" w:rsidRPr="00DB72A9" w:rsidRDefault="00E60DC6" w:rsidP="00DB72A9">
            <w:pPr>
              <w:spacing w:before="120" w:after="120" w:line="240" w:lineRule="atLeast"/>
              <w:jc w:val="both"/>
              <w:rPr>
                <w:rFonts w:cs="Arial"/>
                <w:szCs w:val="20"/>
              </w:rPr>
            </w:pPr>
            <w:r w:rsidRPr="00DB72A9">
              <w:rPr>
                <w:rFonts w:cs="Arial"/>
                <w:szCs w:val="20"/>
              </w:rPr>
              <w:t>De Oplossing kan een overzicht van de gebruikers en bijhorende autorisaties genereren.</w:t>
            </w:r>
          </w:p>
        </w:tc>
        <w:tc>
          <w:tcPr>
            <w:tcW w:w="555" w:type="pct"/>
          </w:tcPr>
          <w:p w14:paraId="3DFD142C" w14:textId="77777777" w:rsidR="00E60DC6" w:rsidRDefault="00E60DC6" w:rsidP="00DB72A9">
            <w:pPr>
              <w:spacing w:before="120" w:after="120" w:line="240" w:lineRule="atLeast"/>
              <w:jc w:val="both"/>
              <w:rPr>
                <w:rFonts w:cs="Arial"/>
                <w:szCs w:val="20"/>
              </w:rPr>
            </w:pPr>
          </w:p>
        </w:tc>
        <w:tc>
          <w:tcPr>
            <w:tcW w:w="543" w:type="pct"/>
          </w:tcPr>
          <w:p w14:paraId="5AEC0288" w14:textId="0F86F51F" w:rsidR="00E60DC6" w:rsidRDefault="00E60DC6" w:rsidP="00DB72A9">
            <w:pPr>
              <w:spacing w:before="120" w:after="120" w:line="240" w:lineRule="atLeast"/>
              <w:jc w:val="both"/>
              <w:rPr>
                <w:rFonts w:cs="Arial"/>
                <w:szCs w:val="20"/>
              </w:rPr>
            </w:pPr>
            <w:r>
              <w:rPr>
                <w:rFonts w:cs="Arial"/>
                <w:szCs w:val="20"/>
              </w:rPr>
              <w:t>30</w:t>
            </w:r>
          </w:p>
        </w:tc>
      </w:tr>
      <w:tr w:rsidR="00E60DC6" w:rsidRPr="00736895" w14:paraId="0D5B3CCB" w14:textId="197AE9E6" w:rsidTr="001472A0">
        <w:tc>
          <w:tcPr>
            <w:tcW w:w="408" w:type="pct"/>
          </w:tcPr>
          <w:p w14:paraId="6D7D7351" w14:textId="43E1576E" w:rsidR="00E60DC6" w:rsidRPr="00422173" w:rsidRDefault="00E60DC6" w:rsidP="007944E5">
            <w:pPr>
              <w:spacing w:before="120" w:after="120" w:line="240" w:lineRule="atLeast"/>
              <w:jc w:val="both"/>
              <w:rPr>
                <w:rFonts w:cs="Arial"/>
                <w:szCs w:val="20"/>
              </w:rPr>
            </w:pPr>
            <w:r w:rsidRPr="00422173">
              <w:rPr>
                <w:rFonts w:cs="Arial"/>
                <w:szCs w:val="20"/>
              </w:rPr>
              <w:t>E</w:t>
            </w:r>
            <w:r>
              <w:rPr>
                <w:rFonts w:cs="Arial"/>
                <w:szCs w:val="20"/>
              </w:rPr>
              <w:t>B</w:t>
            </w:r>
            <w:r w:rsidRPr="00422173">
              <w:rPr>
                <w:rFonts w:cs="Arial"/>
                <w:szCs w:val="20"/>
              </w:rPr>
              <w:t>E</w:t>
            </w:r>
            <w:r>
              <w:rPr>
                <w:rFonts w:cs="Arial"/>
                <w:szCs w:val="20"/>
              </w:rPr>
              <w:t>14</w:t>
            </w:r>
          </w:p>
        </w:tc>
        <w:tc>
          <w:tcPr>
            <w:tcW w:w="3494" w:type="pct"/>
          </w:tcPr>
          <w:p w14:paraId="00BDD32E" w14:textId="386EC6C2" w:rsidR="00E60DC6" w:rsidRPr="00DB72A9" w:rsidRDefault="00E60DC6" w:rsidP="00DB72A9">
            <w:pPr>
              <w:spacing w:before="120" w:after="120" w:line="240" w:lineRule="atLeast"/>
              <w:jc w:val="both"/>
              <w:rPr>
                <w:rFonts w:cs="Arial"/>
                <w:szCs w:val="20"/>
              </w:rPr>
            </w:pPr>
            <w:r w:rsidRPr="00DB72A9">
              <w:rPr>
                <w:rFonts w:cs="Arial"/>
                <w:szCs w:val="20"/>
              </w:rPr>
              <w:t xml:space="preserve">Authenticatie voor de Oplossing verloopt via de </w:t>
            </w:r>
            <w:proofErr w:type="spellStart"/>
            <w:r w:rsidRPr="00DB72A9">
              <w:rPr>
                <w:rFonts w:cs="Arial"/>
                <w:szCs w:val="20"/>
              </w:rPr>
              <w:t>AzureAD</w:t>
            </w:r>
            <w:proofErr w:type="spellEnd"/>
            <w:r w:rsidRPr="00DB72A9">
              <w:rPr>
                <w:rFonts w:cs="Arial"/>
                <w:szCs w:val="20"/>
              </w:rPr>
              <w:t xml:space="preserve"> van de gemeente Lelystad. Na authenticatie via de Active Directory, hebben gebruikers door middel van Single </w:t>
            </w:r>
            <w:proofErr w:type="spellStart"/>
            <w:r w:rsidRPr="00DB72A9">
              <w:rPr>
                <w:rFonts w:cs="Arial"/>
                <w:szCs w:val="20"/>
              </w:rPr>
              <w:t>Sign</w:t>
            </w:r>
            <w:proofErr w:type="spellEnd"/>
            <w:r w:rsidRPr="00DB72A9">
              <w:rPr>
                <w:rFonts w:cs="Arial"/>
                <w:szCs w:val="20"/>
              </w:rPr>
              <w:t xml:space="preserve"> On (SSO) direct toegang tot alle onderdelen van de aangeboden Oplossing, uiteraard voor zover ze daartoe zijn geautoriseerd. SSO wil dus zeggen dat de gebruiker niet apart hoeft in te loggen in de Oplossing nadat de gebruiker is aangemeld op het netwerk (via de Active Directory).</w:t>
            </w:r>
          </w:p>
        </w:tc>
        <w:tc>
          <w:tcPr>
            <w:tcW w:w="555" w:type="pct"/>
          </w:tcPr>
          <w:p w14:paraId="001FEE70" w14:textId="77777777" w:rsidR="00E60DC6" w:rsidRDefault="00E60DC6" w:rsidP="00DB72A9">
            <w:pPr>
              <w:spacing w:before="120" w:after="120" w:line="240" w:lineRule="atLeast"/>
              <w:jc w:val="both"/>
              <w:rPr>
                <w:rFonts w:cs="Arial"/>
                <w:szCs w:val="20"/>
              </w:rPr>
            </w:pPr>
          </w:p>
        </w:tc>
        <w:tc>
          <w:tcPr>
            <w:tcW w:w="543" w:type="pct"/>
          </w:tcPr>
          <w:p w14:paraId="1B6BEDB4" w14:textId="24D8BCC1" w:rsidR="00E60DC6" w:rsidRDefault="00E60DC6" w:rsidP="00DB72A9">
            <w:pPr>
              <w:spacing w:before="120" w:after="120" w:line="240" w:lineRule="atLeast"/>
              <w:jc w:val="both"/>
              <w:rPr>
                <w:rFonts w:cs="Arial"/>
                <w:szCs w:val="20"/>
              </w:rPr>
            </w:pPr>
            <w:r>
              <w:rPr>
                <w:rFonts w:cs="Arial"/>
                <w:szCs w:val="20"/>
              </w:rPr>
              <w:t>30</w:t>
            </w:r>
          </w:p>
        </w:tc>
      </w:tr>
    </w:tbl>
    <w:p w14:paraId="3BA7D41E" w14:textId="242116E6" w:rsidR="0073393F" w:rsidRDefault="0073393F" w:rsidP="0073393F"/>
    <w:p w14:paraId="24782F2D" w14:textId="6FB14050" w:rsidR="00DB72A9" w:rsidRDefault="00DB72A9" w:rsidP="00DB72A9">
      <w:pPr>
        <w:pStyle w:val="Kop2"/>
      </w:pPr>
      <w:bookmarkStart w:id="45" w:name="_Toc101865387"/>
      <w:r>
        <w:t>5.10 Service Level Agreement</w:t>
      </w:r>
      <w:bookmarkEnd w:id="45"/>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404B0D22" w14:textId="49BF29D9" w:rsidTr="001472A0">
        <w:trPr>
          <w:cnfStyle w:val="100000000000" w:firstRow="1" w:lastRow="0" w:firstColumn="0" w:lastColumn="0" w:oddVBand="0" w:evenVBand="0" w:oddHBand="0" w:evenHBand="0" w:firstRowFirstColumn="0" w:firstRowLastColumn="0" w:lastRowFirstColumn="0" w:lastRowLastColumn="0"/>
        </w:trPr>
        <w:tc>
          <w:tcPr>
            <w:tcW w:w="408" w:type="pct"/>
          </w:tcPr>
          <w:p w14:paraId="271042B2" w14:textId="77777777" w:rsidR="00E60DC6" w:rsidRPr="000E0D3E" w:rsidRDefault="00E60DC6" w:rsidP="007944E5">
            <w:pPr>
              <w:spacing w:before="120" w:after="120" w:line="240" w:lineRule="atLeast"/>
              <w:jc w:val="both"/>
              <w:rPr>
                <w:rFonts w:cs="Arial"/>
                <w:szCs w:val="20"/>
              </w:rPr>
            </w:pPr>
            <w:r>
              <w:rPr>
                <w:rFonts w:cs="Arial"/>
                <w:szCs w:val="20"/>
              </w:rPr>
              <w:t>Nummer</w:t>
            </w:r>
          </w:p>
        </w:tc>
        <w:tc>
          <w:tcPr>
            <w:tcW w:w="3494" w:type="pct"/>
          </w:tcPr>
          <w:p w14:paraId="35DB7CAF" w14:textId="77777777" w:rsidR="00E60DC6" w:rsidRPr="000E0D3E" w:rsidRDefault="00E60DC6" w:rsidP="007944E5">
            <w:pPr>
              <w:spacing w:before="120" w:after="120" w:line="240" w:lineRule="atLeast"/>
              <w:jc w:val="both"/>
              <w:rPr>
                <w:rFonts w:cs="Arial"/>
                <w:szCs w:val="20"/>
              </w:rPr>
            </w:pPr>
            <w:r w:rsidRPr="000E0D3E">
              <w:rPr>
                <w:rFonts w:cs="Arial"/>
                <w:szCs w:val="20"/>
              </w:rPr>
              <w:t>Omschrijving</w:t>
            </w:r>
          </w:p>
        </w:tc>
        <w:tc>
          <w:tcPr>
            <w:tcW w:w="555" w:type="pct"/>
          </w:tcPr>
          <w:p w14:paraId="1F3D3DE8" w14:textId="48627B57" w:rsidR="00E60DC6" w:rsidRDefault="00E60DC6" w:rsidP="007944E5">
            <w:pPr>
              <w:spacing w:before="120" w:after="120" w:line="240" w:lineRule="atLeast"/>
              <w:jc w:val="both"/>
              <w:rPr>
                <w:rFonts w:cs="Arial"/>
                <w:szCs w:val="20"/>
              </w:rPr>
            </w:pPr>
            <w:r>
              <w:rPr>
                <w:rFonts w:cs="Arial"/>
                <w:szCs w:val="20"/>
              </w:rPr>
              <w:t>Ja/Nee</w:t>
            </w:r>
          </w:p>
        </w:tc>
        <w:tc>
          <w:tcPr>
            <w:tcW w:w="543" w:type="pct"/>
          </w:tcPr>
          <w:p w14:paraId="45B5519C" w14:textId="29097FD4" w:rsidR="00E60DC6" w:rsidRPr="000E0D3E" w:rsidRDefault="00E60DC6" w:rsidP="007944E5">
            <w:pPr>
              <w:spacing w:before="120" w:after="120" w:line="240" w:lineRule="atLeast"/>
              <w:jc w:val="both"/>
              <w:rPr>
                <w:rFonts w:cs="Arial"/>
                <w:szCs w:val="20"/>
              </w:rPr>
            </w:pPr>
            <w:r>
              <w:rPr>
                <w:rFonts w:cs="Arial"/>
                <w:szCs w:val="20"/>
              </w:rPr>
              <w:t>Punten</w:t>
            </w:r>
          </w:p>
        </w:tc>
      </w:tr>
      <w:tr w:rsidR="00E60DC6" w:rsidRPr="00DB72A9" w14:paraId="3A9B2A9E" w14:textId="0BCC33A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1A4396BD" w14:textId="38DC7C46" w:rsidR="00E60DC6" w:rsidRPr="000E0D3E" w:rsidRDefault="00E60DC6" w:rsidP="007944E5">
            <w:pPr>
              <w:spacing w:before="120" w:after="120" w:line="240" w:lineRule="atLeast"/>
              <w:jc w:val="both"/>
              <w:rPr>
                <w:rFonts w:cs="Arial"/>
                <w:szCs w:val="20"/>
              </w:rPr>
            </w:pPr>
            <w:r w:rsidRPr="00DB72A9">
              <w:rPr>
                <w:rFonts w:cs="Arial"/>
                <w:szCs w:val="20"/>
              </w:rPr>
              <w:t>EL01</w:t>
            </w:r>
          </w:p>
        </w:tc>
        <w:tc>
          <w:tcPr>
            <w:tcW w:w="3494" w:type="pct"/>
          </w:tcPr>
          <w:p w14:paraId="7D42EC4A" w14:textId="77777777" w:rsidR="00E60DC6" w:rsidRPr="00DB72A9" w:rsidRDefault="00E60DC6" w:rsidP="00DB72A9">
            <w:pPr>
              <w:spacing w:before="120" w:after="120" w:line="240" w:lineRule="atLeast"/>
              <w:jc w:val="both"/>
              <w:rPr>
                <w:rFonts w:cs="Arial"/>
                <w:szCs w:val="20"/>
              </w:rPr>
            </w:pPr>
            <w:r w:rsidRPr="00DB72A9">
              <w:rPr>
                <w:rFonts w:cs="Arial"/>
                <w:szCs w:val="20"/>
              </w:rPr>
              <w:t>Inschrijver biedt een SLA (service level agreement) aan en levert actief periodiek een rapportage op. Wij ontvangen rapportages omtrent:</w:t>
            </w:r>
          </w:p>
          <w:p w14:paraId="0B6FD137" w14:textId="6E67B2BE" w:rsidR="00E60DC6" w:rsidRPr="00DB72A9" w:rsidRDefault="00E60DC6" w:rsidP="00DB72A9">
            <w:pPr>
              <w:pStyle w:val="Lijstalinea"/>
              <w:numPr>
                <w:ilvl w:val="0"/>
                <w:numId w:val="15"/>
              </w:numPr>
              <w:spacing w:before="120" w:after="120" w:line="240" w:lineRule="atLeast"/>
              <w:jc w:val="both"/>
              <w:rPr>
                <w:rFonts w:cs="Arial"/>
                <w:szCs w:val="20"/>
              </w:rPr>
            </w:pPr>
            <w:r w:rsidRPr="00DB72A9">
              <w:rPr>
                <w:rFonts w:cs="Arial"/>
                <w:szCs w:val="20"/>
              </w:rPr>
              <w:t>beschikbaarheid van de dienst (maandelijks);</w:t>
            </w:r>
          </w:p>
          <w:p w14:paraId="5BB9E80C" w14:textId="0B34CDCE" w:rsidR="00E60DC6" w:rsidRPr="00DB72A9" w:rsidRDefault="00E60DC6" w:rsidP="00DB72A9">
            <w:pPr>
              <w:pStyle w:val="Lijstalinea"/>
              <w:numPr>
                <w:ilvl w:val="0"/>
                <w:numId w:val="15"/>
              </w:numPr>
              <w:spacing w:before="120" w:after="120" w:line="240" w:lineRule="atLeast"/>
              <w:jc w:val="both"/>
              <w:rPr>
                <w:rFonts w:cs="Arial"/>
                <w:szCs w:val="20"/>
              </w:rPr>
            </w:pPr>
            <w:r w:rsidRPr="00DB72A9">
              <w:rPr>
                <w:rFonts w:cs="Arial"/>
                <w:szCs w:val="20"/>
              </w:rPr>
              <w:t>onderhoudsrapportages/kalender (maandelijks);</w:t>
            </w:r>
          </w:p>
          <w:p w14:paraId="0607EFA0" w14:textId="4684F064" w:rsidR="00E60DC6" w:rsidRPr="00DB72A9" w:rsidRDefault="00E60DC6" w:rsidP="00DB72A9">
            <w:pPr>
              <w:pStyle w:val="Lijstalinea"/>
              <w:numPr>
                <w:ilvl w:val="0"/>
                <w:numId w:val="15"/>
              </w:numPr>
              <w:spacing w:before="120" w:after="120" w:line="240" w:lineRule="atLeast"/>
              <w:jc w:val="both"/>
              <w:rPr>
                <w:rFonts w:cs="Arial"/>
                <w:szCs w:val="20"/>
              </w:rPr>
            </w:pPr>
            <w:r w:rsidRPr="00DB72A9">
              <w:rPr>
                <w:rFonts w:cs="Arial"/>
                <w:szCs w:val="20"/>
              </w:rPr>
              <w:t>beveiligingscontroles (jaarlijks);</w:t>
            </w:r>
          </w:p>
          <w:p w14:paraId="798089BD" w14:textId="1B6BBC58" w:rsidR="00E60DC6" w:rsidRPr="00DB72A9" w:rsidRDefault="00E60DC6" w:rsidP="00DB72A9">
            <w:pPr>
              <w:pStyle w:val="Lijstalinea"/>
              <w:numPr>
                <w:ilvl w:val="0"/>
                <w:numId w:val="15"/>
              </w:numPr>
              <w:spacing w:before="120" w:after="120" w:line="240" w:lineRule="atLeast"/>
              <w:jc w:val="both"/>
              <w:rPr>
                <w:rFonts w:cs="Arial"/>
                <w:szCs w:val="20"/>
              </w:rPr>
            </w:pPr>
            <w:r w:rsidRPr="00DB72A9">
              <w:rPr>
                <w:rFonts w:cs="Arial"/>
                <w:szCs w:val="20"/>
              </w:rPr>
              <w:t>wijzigingsaanvragen en de afhandeling daarvan (maandelijks);</w:t>
            </w:r>
          </w:p>
          <w:p w14:paraId="50F0A29C" w14:textId="3E02CBD2" w:rsidR="00E60DC6" w:rsidRPr="00DB72A9" w:rsidRDefault="00E60DC6" w:rsidP="00DB72A9">
            <w:pPr>
              <w:pStyle w:val="Lijstalinea"/>
              <w:numPr>
                <w:ilvl w:val="0"/>
                <w:numId w:val="15"/>
              </w:numPr>
              <w:spacing w:before="120" w:after="120" w:line="240" w:lineRule="atLeast"/>
              <w:jc w:val="both"/>
              <w:rPr>
                <w:rFonts w:cs="Arial"/>
                <w:szCs w:val="20"/>
              </w:rPr>
            </w:pPr>
            <w:r w:rsidRPr="00DB72A9">
              <w:rPr>
                <w:rFonts w:cs="Arial"/>
                <w:szCs w:val="20"/>
              </w:rPr>
              <w:t>klachtenrapportages.</w:t>
            </w:r>
          </w:p>
        </w:tc>
        <w:tc>
          <w:tcPr>
            <w:tcW w:w="555" w:type="pct"/>
          </w:tcPr>
          <w:p w14:paraId="60D27D28" w14:textId="77777777" w:rsidR="00E60DC6" w:rsidRDefault="00E60DC6" w:rsidP="00DB72A9">
            <w:pPr>
              <w:spacing w:before="120" w:after="120" w:line="240" w:lineRule="atLeast"/>
              <w:jc w:val="both"/>
              <w:rPr>
                <w:rFonts w:cs="Arial"/>
                <w:szCs w:val="20"/>
              </w:rPr>
            </w:pPr>
          </w:p>
        </w:tc>
        <w:tc>
          <w:tcPr>
            <w:tcW w:w="543" w:type="pct"/>
          </w:tcPr>
          <w:p w14:paraId="33E73CC1" w14:textId="2C5F2511" w:rsidR="00E60DC6" w:rsidRDefault="00E60DC6" w:rsidP="00DB72A9">
            <w:pPr>
              <w:spacing w:before="120" w:after="120" w:line="240" w:lineRule="atLeast"/>
              <w:jc w:val="both"/>
              <w:rPr>
                <w:rFonts w:cs="Arial"/>
                <w:szCs w:val="20"/>
              </w:rPr>
            </w:pPr>
            <w:r>
              <w:rPr>
                <w:rFonts w:cs="Arial"/>
                <w:szCs w:val="20"/>
              </w:rPr>
              <w:t>30</w:t>
            </w:r>
          </w:p>
        </w:tc>
      </w:tr>
      <w:tr w:rsidR="00E60DC6" w:rsidRPr="00DB72A9" w14:paraId="53E886A0" w14:textId="6D147236" w:rsidTr="001472A0">
        <w:tc>
          <w:tcPr>
            <w:tcW w:w="408" w:type="pct"/>
          </w:tcPr>
          <w:p w14:paraId="47D72E12" w14:textId="1E592A82"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2</w:t>
            </w:r>
          </w:p>
        </w:tc>
        <w:tc>
          <w:tcPr>
            <w:tcW w:w="3494" w:type="pct"/>
          </w:tcPr>
          <w:p w14:paraId="250F381D" w14:textId="14680B9E" w:rsidR="00E60DC6" w:rsidRPr="00DB72A9" w:rsidRDefault="00E60DC6" w:rsidP="007944E5">
            <w:pPr>
              <w:spacing w:before="120" w:after="120" w:line="240" w:lineRule="atLeast"/>
              <w:jc w:val="both"/>
              <w:rPr>
                <w:rFonts w:cs="Arial"/>
                <w:szCs w:val="20"/>
              </w:rPr>
            </w:pPr>
            <w:r w:rsidRPr="00DB72A9">
              <w:rPr>
                <w:rFonts w:cs="Arial"/>
                <w:szCs w:val="20"/>
              </w:rPr>
              <w:t xml:space="preserve">Voor het bewaken van de afgesproken kwaliteit, het realiseren van de afgesproken dienstenniveaus en het doorvoeren van veranderingen en verbeteringen is regelmatig overleg op diverse organisatieniveaus noodzakelijk. De periodieke rapportage </w:t>
            </w:r>
            <w:r w:rsidRPr="00F438F8">
              <w:rPr>
                <w:rFonts w:cs="Arial"/>
                <w:szCs w:val="20"/>
              </w:rPr>
              <w:t xml:space="preserve">– zie EL01 </w:t>
            </w:r>
            <w:r w:rsidRPr="00DB72A9">
              <w:rPr>
                <w:rFonts w:cs="Arial"/>
                <w:szCs w:val="20"/>
              </w:rPr>
              <w:t>– maken hier onderdeel van uit. Inschrijver dient te beschrijven op welke wijze Inschrijver inhoud geeft aan de communicatie met Gemeente Lelystad (frequentie, onderwerpen en niveaus). Jaarlijks vindt een evaluatie plaats. Dit betreft zowel de communicatie als het opvolgen van de SLA.</w:t>
            </w:r>
          </w:p>
        </w:tc>
        <w:tc>
          <w:tcPr>
            <w:tcW w:w="555" w:type="pct"/>
          </w:tcPr>
          <w:p w14:paraId="7A18CD50" w14:textId="77777777" w:rsidR="00E60DC6" w:rsidRDefault="00E60DC6" w:rsidP="007944E5">
            <w:pPr>
              <w:spacing w:before="120" w:after="120" w:line="240" w:lineRule="atLeast"/>
              <w:jc w:val="both"/>
              <w:rPr>
                <w:rFonts w:cs="Arial"/>
                <w:szCs w:val="20"/>
              </w:rPr>
            </w:pPr>
          </w:p>
        </w:tc>
        <w:tc>
          <w:tcPr>
            <w:tcW w:w="543" w:type="pct"/>
          </w:tcPr>
          <w:p w14:paraId="446E69FE" w14:textId="675BB6CE"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19822A29" w14:textId="2F529E1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E8797A5" w14:textId="3A8DFC9D"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3</w:t>
            </w:r>
          </w:p>
        </w:tc>
        <w:tc>
          <w:tcPr>
            <w:tcW w:w="3494" w:type="pct"/>
          </w:tcPr>
          <w:p w14:paraId="62D17BAB" w14:textId="138AA22E" w:rsidR="00E60DC6" w:rsidRPr="00DB72A9" w:rsidRDefault="00E60DC6" w:rsidP="007944E5">
            <w:pPr>
              <w:spacing w:before="120" w:after="120" w:line="240" w:lineRule="atLeast"/>
              <w:jc w:val="both"/>
              <w:rPr>
                <w:rFonts w:cs="Arial"/>
                <w:szCs w:val="20"/>
              </w:rPr>
            </w:pPr>
            <w:r w:rsidRPr="00394B92">
              <w:rPr>
                <w:rFonts w:cs="Arial"/>
                <w:szCs w:val="20"/>
              </w:rPr>
              <w:t>Inschrijver brengt geen kosten in rekening voor ondersteuning door de helpdesk van de leverancier en aangemelde, aan de applicatie gerelateerde incidenten</w:t>
            </w:r>
            <w:r>
              <w:rPr>
                <w:rFonts w:cs="Arial"/>
                <w:szCs w:val="20"/>
              </w:rPr>
              <w:t xml:space="preserve">, </w:t>
            </w:r>
            <w:r w:rsidRPr="0058236E">
              <w:rPr>
                <w:rFonts w:cs="Arial"/>
                <w:szCs w:val="20"/>
              </w:rPr>
              <w:t>wanneer deze niet het gevolg zijn van foutief handelen van de opdrachtgever</w:t>
            </w:r>
            <w:r w:rsidRPr="00394B92">
              <w:rPr>
                <w:rFonts w:cs="Arial"/>
                <w:szCs w:val="20"/>
              </w:rPr>
              <w:t xml:space="preserve">. </w:t>
            </w:r>
            <w:r>
              <w:rPr>
                <w:rFonts w:cs="Arial"/>
                <w:szCs w:val="20"/>
              </w:rPr>
              <w:t>In</w:t>
            </w:r>
            <w:r w:rsidRPr="00394B92">
              <w:rPr>
                <w:rFonts w:cs="Arial"/>
                <w:szCs w:val="20"/>
              </w:rPr>
              <w:t xml:space="preserve"> het contract </w:t>
            </w:r>
            <w:r>
              <w:rPr>
                <w:rFonts w:cs="Arial"/>
                <w:szCs w:val="20"/>
              </w:rPr>
              <w:t xml:space="preserve">dient dit </w:t>
            </w:r>
            <w:r w:rsidRPr="00394B92">
              <w:rPr>
                <w:rFonts w:cs="Arial"/>
                <w:szCs w:val="20"/>
              </w:rPr>
              <w:t>afgedekt te zijn</w:t>
            </w:r>
            <w:r>
              <w:rPr>
                <w:rFonts w:cs="Arial"/>
                <w:szCs w:val="20"/>
              </w:rPr>
              <w:t xml:space="preserve"> en dient te zijn omschreven wat onder foutief handelen van de opdrachtgever valt</w:t>
            </w:r>
            <w:r w:rsidRPr="00394B92">
              <w:rPr>
                <w:rFonts w:cs="Arial"/>
                <w:szCs w:val="20"/>
              </w:rPr>
              <w:t>.</w:t>
            </w:r>
          </w:p>
        </w:tc>
        <w:tc>
          <w:tcPr>
            <w:tcW w:w="555" w:type="pct"/>
          </w:tcPr>
          <w:p w14:paraId="1D8D996C" w14:textId="77777777" w:rsidR="00E60DC6" w:rsidRDefault="00E60DC6" w:rsidP="007944E5">
            <w:pPr>
              <w:spacing w:before="120" w:after="120" w:line="240" w:lineRule="atLeast"/>
              <w:jc w:val="both"/>
              <w:rPr>
                <w:rFonts w:cs="Arial"/>
                <w:szCs w:val="20"/>
              </w:rPr>
            </w:pPr>
          </w:p>
        </w:tc>
        <w:tc>
          <w:tcPr>
            <w:tcW w:w="543" w:type="pct"/>
          </w:tcPr>
          <w:p w14:paraId="0F889202" w14:textId="22952486"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1DF5A204" w14:textId="59AC943D" w:rsidTr="001472A0">
        <w:tc>
          <w:tcPr>
            <w:tcW w:w="408" w:type="pct"/>
          </w:tcPr>
          <w:p w14:paraId="0D3A4A4A" w14:textId="2FC44CAF"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4</w:t>
            </w:r>
          </w:p>
        </w:tc>
        <w:tc>
          <w:tcPr>
            <w:tcW w:w="3494" w:type="pct"/>
          </w:tcPr>
          <w:p w14:paraId="1040B893" w14:textId="6444A0DA" w:rsidR="00E60DC6" w:rsidRPr="00DB72A9" w:rsidRDefault="00E60DC6" w:rsidP="007944E5">
            <w:pPr>
              <w:spacing w:before="120" w:after="120" w:line="240" w:lineRule="atLeast"/>
              <w:jc w:val="both"/>
              <w:rPr>
                <w:rFonts w:cs="Arial"/>
                <w:szCs w:val="20"/>
              </w:rPr>
            </w:pPr>
            <w:r w:rsidRPr="00394B92">
              <w:rPr>
                <w:rFonts w:cs="Arial"/>
                <w:szCs w:val="20"/>
              </w:rPr>
              <w:t>Voorafgaande aan een update (releases en patches) worden de functionele applicatiebeheerders vroegtijdig op de hoogte gebracht van de te verwachte wijzigingen door middel van releasedocumentatie. Bij een update dient, indien relevant voor de werking, ook de nieuwe gebruikershandleiding in het Nederlands geleverd te worden, middels een help-functie binnen de applicatie en als PDF bestand.</w:t>
            </w:r>
          </w:p>
        </w:tc>
        <w:tc>
          <w:tcPr>
            <w:tcW w:w="555" w:type="pct"/>
          </w:tcPr>
          <w:p w14:paraId="7771705D" w14:textId="77777777" w:rsidR="00E60DC6" w:rsidRDefault="00E60DC6" w:rsidP="007944E5">
            <w:pPr>
              <w:spacing w:before="120" w:after="120" w:line="240" w:lineRule="atLeast"/>
              <w:jc w:val="both"/>
              <w:rPr>
                <w:rFonts w:cs="Arial"/>
                <w:szCs w:val="20"/>
              </w:rPr>
            </w:pPr>
          </w:p>
        </w:tc>
        <w:tc>
          <w:tcPr>
            <w:tcW w:w="543" w:type="pct"/>
          </w:tcPr>
          <w:p w14:paraId="4CBFD2B5" w14:textId="75133CC6"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5CA0D48D" w14:textId="6AF5E2D1"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007BE06" w14:textId="64D558C4"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5</w:t>
            </w:r>
          </w:p>
        </w:tc>
        <w:tc>
          <w:tcPr>
            <w:tcW w:w="3494" w:type="pct"/>
          </w:tcPr>
          <w:p w14:paraId="2411DEE6" w14:textId="6466A339" w:rsidR="00E60DC6" w:rsidRPr="00DB72A9" w:rsidRDefault="00E60DC6" w:rsidP="007944E5">
            <w:pPr>
              <w:spacing w:before="120" w:after="120" w:line="240" w:lineRule="atLeast"/>
              <w:jc w:val="both"/>
              <w:rPr>
                <w:rFonts w:cs="Arial"/>
                <w:szCs w:val="20"/>
              </w:rPr>
            </w:pPr>
            <w:r w:rsidRPr="00394B92">
              <w:rPr>
                <w:rFonts w:cs="Arial"/>
                <w:szCs w:val="20"/>
              </w:rPr>
              <w:t>Patchmanagement is procesmatig en procedureel, ondersteund door richtlijnen, zodanig uitgevoerd dat laatste (</w:t>
            </w:r>
            <w:proofErr w:type="spellStart"/>
            <w:r w:rsidRPr="00394B92">
              <w:rPr>
                <w:rFonts w:cs="Arial"/>
                <w:szCs w:val="20"/>
              </w:rPr>
              <w:t>beveiligings</w:t>
            </w:r>
            <w:proofErr w:type="spellEnd"/>
            <w:r w:rsidRPr="00394B92">
              <w:rPr>
                <w:rFonts w:cs="Arial"/>
                <w:szCs w:val="20"/>
              </w:rPr>
              <w:t>)patches tijdig zijn geïnstalleerd in de ICT voorzieningen.</w:t>
            </w:r>
          </w:p>
        </w:tc>
        <w:tc>
          <w:tcPr>
            <w:tcW w:w="555" w:type="pct"/>
          </w:tcPr>
          <w:p w14:paraId="6E89CEE0" w14:textId="77777777" w:rsidR="00E60DC6" w:rsidRDefault="00E60DC6" w:rsidP="007944E5">
            <w:pPr>
              <w:spacing w:before="120" w:after="120" w:line="240" w:lineRule="atLeast"/>
              <w:jc w:val="both"/>
              <w:rPr>
                <w:rFonts w:cs="Arial"/>
                <w:szCs w:val="20"/>
              </w:rPr>
            </w:pPr>
          </w:p>
        </w:tc>
        <w:tc>
          <w:tcPr>
            <w:tcW w:w="543" w:type="pct"/>
          </w:tcPr>
          <w:p w14:paraId="760B4C0E" w14:textId="31D6E9A8"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1CC225A2" w14:textId="26C65339" w:rsidTr="001472A0">
        <w:tc>
          <w:tcPr>
            <w:tcW w:w="408" w:type="pct"/>
          </w:tcPr>
          <w:p w14:paraId="00D5C1AB" w14:textId="16C4DD19"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6</w:t>
            </w:r>
          </w:p>
        </w:tc>
        <w:tc>
          <w:tcPr>
            <w:tcW w:w="3494" w:type="pct"/>
          </w:tcPr>
          <w:p w14:paraId="237363A3" w14:textId="02933C4E" w:rsidR="00E60DC6" w:rsidRPr="00DB72A9" w:rsidRDefault="00E60DC6" w:rsidP="007944E5">
            <w:pPr>
              <w:spacing w:before="120" w:after="120" w:line="240" w:lineRule="atLeast"/>
              <w:jc w:val="both"/>
              <w:rPr>
                <w:rFonts w:cs="Arial"/>
                <w:szCs w:val="20"/>
              </w:rPr>
            </w:pPr>
            <w:r w:rsidRPr="00394B92">
              <w:rPr>
                <w:rFonts w:cs="Arial"/>
                <w:szCs w:val="20"/>
              </w:rPr>
              <w:t xml:space="preserve">Inschrijver verzorgt een deskundig Nederlandstalige helpdesk voor zowel technische als functionele ondersteuning, telefonische, via e-mail en/of een </w:t>
            </w:r>
            <w:proofErr w:type="spellStart"/>
            <w:r w:rsidRPr="00394B92">
              <w:rPr>
                <w:rFonts w:cs="Arial"/>
                <w:szCs w:val="20"/>
              </w:rPr>
              <w:t>webportaal</w:t>
            </w:r>
            <w:proofErr w:type="spellEnd"/>
            <w:r w:rsidRPr="00394B92">
              <w:rPr>
                <w:rFonts w:cs="Arial"/>
                <w:szCs w:val="20"/>
              </w:rPr>
              <w:t>. De helpdesk is het centrale punt voor het melden van incidenten, het stellen van vragen, indienen van wijzigingsvoorstellen en geeft informatie/ inzicht in de afhandeling daarvan.</w:t>
            </w:r>
          </w:p>
        </w:tc>
        <w:tc>
          <w:tcPr>
            <w:tcW w:w="555" w:type="pct"/>
          </w:tcPr>
          <w:p w14:paraId="6D23D6ED" w14:textId="77777777" w:rsidR="00E60DC6" w:rsidRDefault="00E60DC6" w:rsidP="007944E5">
            <w:pPr>
              <w:spacing w:before="120" w:after="120" w:line="240" w:lineRule="atLeast"/>
              <w:jc w:val="both"/>
              <w:rPr>
                <w:rFonts w:cs="Arial"/>
                <w:szCs w:val="20"/>
              </w:rPr>
            </w:pPr>
          </w:p>
        </w:tc>
        <w:tc>
          <w:tcPr>
            <w:tcW w:w="543" w:type="pct"/>
          </w:tcPr>
          <w:p w14:paraId="217384CE" w14:textId="3BC7882C"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5A9B8813" w14:textId="2E042316"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4BF6BF35" w14:textId="7C6EA6DC"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7</w:t>
            </w:r>
          </w:p>
        </w:tc>
        <w:tc>
          <w:tcPr>
            <w:tcW w:w="3494" w:type="pct"/>
          </w:tcPr>
          <w:p w14:paraId="54123C2E" w14:textId="706A6BDF" w:rsidR="00E60DC6" w:rsidRPr="00DB72A9" w:rsidRDefault="00E60DC6" w:rsidP="007944E5">
            <w:pPr>
              <w:spacing w:before="120" w:after="120" w:line="240" w:lineRule="atLeast"/>
              <w:jc w:val="both"/>
              <w:rPr>
                <w:rFonts w:cs="Arial"/>
                <w:szCs w:val="20"/>
              </w:rPr>
            </w:pPr>
            <w:r w:rsidRPr="00394B92">
              <w:rPr>
                <w:rFonts w:cs="Arial"/>
                <w:szCs w:val="20"/>
              </w:rPr>
              <w:t>De helpdesk is telefonisch bereikbaar op werkdagen tussen 08.00 en 18.00 uur.</w:t>
            </w:r>
          </w:p>
        </w:tc>
        <w:tc>
          <w:tcPr>
            <w:tcW w:w="555" w:type="pct"/>
          </w:tcPr>
          <w:p w14:paraId="7123DBC4" w14:textId="77777777" w:rsidR="00E60DC6" w:rsidRDefault="00E60DC6" w:rsidP="007944E5">
            <w:pPr>
              <w:spacing w:before="120" w:after="120" w:line="240" w:lineRule="atLeast"/>
              <w:jc w:val="both"/>
              <w:rPr>
                <w:rFonts w:cs="Arial"/>
                <w:szCs w:val="20"/>
              </w:rPr>
            </w:pPr>
          </w:p>
        </w:tc>
        <w:tc>
          <w:tcPr>
            <w:tcW w:w="543" w:type="pct"/>
          </w:tcPr>
          <w:p w14:paraId="6FC2D8EF" w14:textId="604BCA17" w:rsidR="00E60DC6" w:rsidRDefault="00E60DC6" w:rsidP="007944E5">
            <w:pPr>
              <w:spacing w:before="120" w:after="120" w:line="240" w:lineRule="atLeast"/>
              <w:jc w:val="both"/>
              <w:rPr>
                <w:rFonts w:cs="Arial"/>
                <w:szCs w:val="20"/>
              </w:rPr>
            </w:pPr>
            <w:r>
              <w:rPr>
                <w:rFonts w:cs="Arial"/>
                <w:szCs w:val="20"/>
              </w:rPr>
              <w:t>10</w:t>
            </w:r>
          </w:p>
        </w:tc>
      </w:tr>
      <w:tr w:rsidR="00E60DC6" w:rsidRPr="00DB72A9" w14:paraId="2F3C5BA6" w14:textId="159668F6" w:rsidTr="001472A0">
        <w:tc>
          <w:tcPr>
            <w:tcW w:w="408" w:type="pct"/>
          </w:tcPr>
          <w:p w14:paraId="26767BAE" w14:textId="086269A3"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8</w:t>
            </w:r>
          </w:p>
        </w:tc>
        <w:tc>
          <w:tcPr>
            <w:tcW w:w="3494" w:type="pct"/>
          </w:tcPr>
          <w:p w14:paraId="2A739588" w14:textId="37500E1F" w:rsidR="00E60DC6" w:rsidRPr="00DB72A9" w:rsidRDefault="00E60DC6" w:rsidP="007944E5">
            <w:pPr>
              <w:spacing w:before="120" w:after="120" w:line="240" w:lineRule="atLeast"/>
              <w:jc w:val="both"/>
              <w:rPr>
                <w:rFonts w:cs="Arial"/>
                <w:szCs w:val="20"/>
              </w:rPr>
            </w:pPr>
            <w:r w:rsidRPr="00394B92">
              <w:rPr>
                <w:rFonts w:cs="Arial"/>
                <w:szCs w:val="20"/>
              </w:rPr>
              <w:t>De gemeente Lelystad kan zelf (gerubriceerd) meldingen aanmaken en het afhandelingsproces volgen. Het is onder meer inzichtelijk wanneer een melding in behandeling is genomen.</w:t>
            </w:r>
          </w:p>
        </w:tc>
        <w:tc>
          <w:tcPr>
            <w:tcW w:w="555" w:type="pct"/>
          </w:tcPr>
          <w:p w14:paraId="696FADD9" w14:textId="77777777" w:rsidR="00E60DC6" w:rsidRDefault="00E60DC6" w:rsidP="007944E5">
            <w:pPr>
              <w:spacing w:before="120" w:after="120" w:line="240" w:lineRule="atLeast"/>
              <w:jc w:val="both"/>
              <w:rPr>
                <w:rFonts w:cs="Arial"/>
                <w:szCs w:val="20"/>
              </w:rPr>
            </w:pPr>
          </w:p>
        </w:tc>
        <w:tc>
          <w:tcPr>
            <w:tcW w:w="543" w:type="pct"/>
          </w:tcPr>
          <w:p w14:paraId="46456056" w14:textId="0ABE0935"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7F2D29D4" w14:textId="06C80C2D"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58CA73E6" w14:textId="3354D6EC" w:rsidR="00E60DC6" w:rsidRPr="00DB72A9" w:rsidRDefault="00E60DC6" w:rsidP="007944E5">
            <w:pPr>
              <w:spacing w:before="120" w:after="120" w:line="240" w:lineRule="atLeast"/>
              <w:jc w:val="both"/>
              <w:rPr>
                <w:rFonts w:cs="Arial"/>
                <w:szCs w:val="20"/>
              </w:rPr>
            </w:pPr>
            <w:r w:rsidRPr="00DB72A9">
              <w:rPr>
                <w:rFonts w:cs="Arial"/>
                <w:szCs w:val="20"/>
              </w:rPr>
              <w:t>EL0</w:t>
            </w:r>
            <w:r>
              <w:rPr>
                <w:rFonts w:cs="Arial"/>
                <w:szCs w:val="20"/>
              </w:rPr>
              <w:t>9</w:t>
            </w:r>
          </w:p>
        </w:tc>
        <w:tc>
          <w:tcPr>
            <w:tcW w:w="3494" w:type="pct"/>
          </w:tcPr>
          <w:p w14:paraId="202FB116" w14:textId="407B786C" w:rsidR="00E60DC6" w:rsidRDefault="00E60DC6" w:rsidP="00394B92">
            <w:pPr>
              <w:pStyle w:val="Default"/>
              <w:jc w:val="both"/>
              <w:rPr>
                <w:sz w:val="20"/>
                <w:szCs w:val="20"/>
              </w:rPr>
            </w:pPr>
            <w:r>
              <w:rPr>
                <w:sz w:val="20"/>
                <w:szCs w:val="20"/>
              </w:rPr>
              <w:t xml:space="preserve">De gemeente Lelystad geeft bij het melden de prioriteit aan, de uiteindelijke prioritering wordt vastgesteld op basis van onderstaande prioriteitsbepaling. Bij verschil met de opgegeven Prioriteit informeert Inschrijver de gemeente Lelystad hierover. </w:t>
            </w:r>
            <w:r>
              <w:rPr>
                <w:sz w:val="20"/>
                <w:szCs w:val="20"/>
              </w:rPr>
              <w:br/>
            </w:r>
          </w:p>
          <w:p w14:paraId="60A956A8" w14:textId="20233F3D" w:rsidR="00E60DC6" w:rsidRDefault="00E60DC6" w:rsidP="00394B92">
            <w:pPr>
              <w:pStyle w:val="Default"/>
              <w:numPr>
                <w:ilvl w:val="1"/>
                <w:numId w:val="17"/>
              </w:numPr>
              <w:jc w:val="both"/>
              <w:rPr>
                <w:sz w:val="20"/>
                <w:szCs w:val="20"/>
              </w:rPr>
            </w:pPr>
            <w:r>
              <w:rPr>
                <w:sz w:val="20"/>
                <w:szCs w:val="20"/>
              </w:rPr>
              <w:t xml:space="preserve">De Oplossing is volledig niet beschikbaar (naar mening van gemeente Lelystad een Critical Incident). </w:t>
            </w:r>
          </w:p>
          <w:p w14:paraId="5B6E57AD" w14:textId="5630F126" w:rsidR="00E60DC6" w:rsidRDefault="00E60DC6" w:rsidP="00394B92">
            <w:pPr>
              <w:pStyle w:val="Default"/>
              <w:numPr>
                <w:ilvl w:val="1"/>
                <w:numId w:val="17"/>
              </w:numPr>
              <w:jc w:val="both"/>
              <w:rPr>
                <w:sz w:val="20"/>
                <w:szCs w:val="20"/>
              </w:rPr>
            </w:pPr>
            <w:r>
              <w:rPr>
                <w:sz w:val="20"/>
                <w:szCs w:val="20"/>
              </w:rPr>
              <w:t xml:space="preserve">De Oplossing is deels niet beschikbaar of deels niet beschikbaar voor meer dan 10% van de gebruikers (naar mening van gemeente Lelystad een Major Incident). </w:t>
            </w:r>
          </w:p>
          <w:p w14:paraId="33267039" w14:textId="2EA01067" w:rsidR="00E60DC6" w:rsidRDefault="00E60DC6" w:rsidP="00394B92">
            <w:pPr>
              <w:pStyle w:val="Default"/>
              <w:numPr>
                <w:ilvl w:val="1"/>
                <w:numId w:val="17"/>
              </w:numPr>
              <w:jc w:val="both"/>
              <w:rPr>
                <w:sz w:val="20"/>
                <w:szCs w:val="20"/>
              </w:rPr>
            </w:pPr>
            <w:r>
              <w:rPr>
                <w:sz w:val="20"/>
                <w:szCs w:val="20"/>
              </w:rPr>
              <w:t xml:space="preserve">Kleine verstoringen (naar mening van gemeente Lelystad een Minor Incident). </w:t>
            </w:r>
          </w:p>
          <w:p w14:paraId="64AC1585" w14:textId="4DA211D7" w:rsidR="00E60DC6" w:rsidRDefault="00E60DC6" w:rsidP="00394B92">
            <w:pPr>
              <w:pStyle w:val="Default"/>
              <w:numPr>
                <w:ilvl w:val="1"/>
                <w:numId w:val="17"/>
              </w:numPr>
              <w:jc w:val="both"/>
              <w:rPr>
                <w:sz w:val="20"/>
                <w:szCs w:val="20"/>
              </w:rPr>
            </w:pPr>
            <w:r>
              <w:rPr>
                <w:sz w:val="20"/>
                <w:szCs w:val="20"/>
              </w:rPr>
              <w:t xml:space="preserve">Gebruikers / beheerdersvraag. De helpdesk van Opdrachtnemer draagt tevens zorg voor relateren van incidenten aan reeds bekende problemen met betrekking tot de Oplossing. </w:t>
            </w:r>
          </w:p>
          <w:p w14:paraId="38C26EDA" w14:textId="77777777" w:rsidR="00E60DC6" w:rsidRDefault="00E60DC6" w:rsidP="00394B92">
            <w:pPr>
              <w:pStyle w:val="Default"/>
              <w:jc w:val="both"/>
              <w:rPr>
                <w:sz w:val="20"/>
                <w:szCs w:val="20"/>
              </w:rPr>
            </w:pPr>
          </w:p>
          <w:p w14:paraId="4C94E10B" w14:textId="77777777" w:rsidR="00E60DC6" w:rsidRDefault="00E60DC6" w:rsidP="00394B92">
            <w:pPr>
              <w:spacing w:before="120" w:after="120" w:line="240" w:lineRule="atLeast"/>
              <w:jc w:val="both"/>
              <w:rPr>
                <w:szCs w:val="20"/>
              </w:rPr>
            </w:pPr>
            <w:r>
              <w:rPr>
                <w:szCs w:val="20"/>
              </w:rPr>
              <w:t>Vervolgens wordt het incident met de vastgestelde Prioriteit afgehandeld. Indien geen overeenstemming wordt bereikt over de prioriteit treedt de escalatieprocedure in werking.</w:t>
            </w:r>
          </w:p>
          <w:p w14:paraId="69CD2C66" w14:textId="56074AC1" w:rsidR="00E60DC6" w:rsidRPr="00DB72A9" w:rsidRDefault="00E60DC6" w:rsidP="00394B92">
            <w:pPr>
              <w:spacing w:before="120" w:after="120" w:line="240" w:lineRule="atLeast"/>
              <w:jc w:val="both"/>
              <w:rPr>
                <w:rFonts w:cs="Arial"/>
                <w:szCs w:val="20"/>
              </w:rPr>
            </w:pPr>
            <w:r>
              <w:rPr>
                <w:noProof/>
              </w:rPr>
              <w:drawing>
                <wp:inline distT="0" distB="0" distL="0" distR="0" wp14:anchorId="70CBAD58" wp14:editId="19C97F1D">
                  <wp:extent cx="4954137" cy="1826128"/>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55132" cy="1863355"/>
                          </a:xfrm>
                          <a:prstGeom prst="rect">
                            <a:avLst/>
                          </a:prstGeom>
                        </pic:spPr>
                      </pic:pic>
                    </a:graphicData>
                  </a:graphic>
                </wp:inline>
              </w:drawing>
            </w:r>
            <w:r>
              <w:rPr>
                <w:szCs w:val="20"/>
              </w:rPr>
              <w:t xml:space="preserve"> </w:t>
            </w:r>
          </w:p>
        </w:tc>
        <w:tc>
          <w:tcPr>
            <w:tcW w:w="555" w:type="pct"/>
          </w:tcPr>
          <w:p w14:paraId="2983D379" w14:textId="77777777" w:rsidR="00E60DC6" w:rsidRDefault="00E60DC6" w:rsidP="00394B92">
            <w:pPr>
              <w:pStyle w:val="Default"/>
              <w:jc w:val="both"/>
              <w:rPr>
                <w:sz w:val="20"/>
                <w:szCs w:val="20"/>
              </w:rPr>
            </w:pPr>
          </w:p>
        </w:tc>
        <w:tc>
          <w:tcPr>
            <w:tcW w:w="543" w:type="pct"/>
          </w:tcPr>
          <w:p w14:paraId="4387BFD0" w14:textId="7610EEA3" w:rsidR="00E60DC6" w:rsidRDefault="00E60DC6" w:rsidP="00394B92">
            <w:pPr>
              <w:pStyle w:val="Default"/>
              <w:jc w:val="both"/>
              <w:rPr>
                <w:sz w:val="20"/>
                <w:szCs w:val="20"/>
              </w:rPr>
            </w:pPr>
            <w:r>
              <w:rPr>
                <w:sz w:val="20"/>
                <w:szCs w:val="20"/>
              </w:rPr>
              <w:t>30</w:t>
            </w:r>
          </w:p>
        </w:tc>
      </w:tr>
      <w:tr w:rsidR="00E60DC6" w:rsidRPr="00DB72A9" w14:paraId="6488B73F" w14:textId="60CB82CD" w:rsidTr="001472A0">
        <w:tc>
          <w:tcPr>
            <w:tcW w:w="408" w:type="pct"/>
          </w:tcPr>
          <w:p w14:paraId="053F3BA7" w14:textId="4970CC01"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10</w:t>
            </w:r>
          </w:p>
        </w:tc>
        <w:tc>
          <w:tcPr>
            <w:tcW w:w="3494" w:type="pct"/>
          </w:tcPr>
          <w:p w14:paraId="65E02F70" w14:textId="6AD75366" w:rsidR="00E60DC6" w:rsidRPr="00DB72A9" w:rsidRDefault="00E60DC6" w:rsidP="007944E5">
            <w:pPr>
              <w:spacing w:before="120" w:after="120" w:line="240" w:lineRule="atLeast"/>
              <w:jc w:val="both"/>
              <w:rPr>
                <w:rFonts w:cs="Arial"/>
                <w:szCs w:val="20"/>
              </w:rPr>
            </w:pPr>
            <w:r w:rsidRPr="00636986">
              <w:rPr>
                <w:rFonts w:cs="Arial"/>
                <w:szCs w:val="20"/>
              </w:rPr>
              <w:t>Wijzigingen en releases. Inschrijver is verantwoordelijk voor de gehele afhandeling van wijzigingsvoorstellen met betrekking tot de Oplossing. De Inschrijver is verantwoordelijk voor het inbrengen van wijzigingsvoorstellen ten behoeve van het oplossen van reeds geïdentificeerde problemen. Elk wijzigingsvoorstel ondergaat een intakeprocedure.</w:t>
            </w:r>
          </w:p>
        </w:tc>
        <w:tc>
          <w:tcPr>
            <w:tcW w:w="555" w:type="pct"/>
          </w:tcPr>
          <w:p w14:paraId="6FCDD9BB" w14:textId="77777777" w:rsidR="00E60DC6" w:rsidRDefault="00E60DC6" w:rsidP="007944E5">
            <w:pPr>
              <w:spacing w:before="120" w:after="120" w:line="240" w:lineRule="atLeast"/>
              <w:jc w:val="both"/>
              <w:rPr>
                <w:rFonts w:cs="Arial"/>
                <w:szCs w:val="20"/>
              </w:rPr>
            </w:pPr>
          </w:p>
        </w:tc>
        <w:tc>
          <w:tcPr>
            <w:tcW w:w="543" w:type="pct"/>
          </w:tcPr>
          <w:p w14:paraId="7A65EAF4" w14:textId="475DBA3A" w:rsidR="00E60DC6" w:rsidRDefault="00E60DC6" w:rsidP="007944E5">
            <w:pPr>
              <w:spacing w:before="120" w:after="120" w:line="240" w:lineRule="atLeast"/>
              <w:jc w:val="both"/>
              <w:rPr>
                <w:rFonts w:cs="Arial"/>
                <w:szCs w:val="20"/>
              </w:rPr>
            </w:pPr>
            <w:r>
              <w:rPr>
                <w:rFonts w:cs="Arial"/>
                <w:szCs w:val="20"/>
              </w:rPr>
              <w:t>30</w:t>
            </w:r>
          </w:p>
        </w:tc>
      </w:tr>
      <w:tr w:rsidR="00E60DC6" w:rsidRPr="00DB72A9" w14:paraId="1A8F3E4D" w14:textId="2CA7BBF7"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E0B4557" w14:textId="54031148" w:rsidR="00E60DC6" w:rsidRPr="00394B92" w:rsidRDefault="00E60DC6" w:rsidP="007944E5">
            <w:pPr>
              <w:spacing w:before="120" w:after="120" w:line="240" w:lineRule="atLeast"/>
              <w:jc w:val="both"/>
              <w:rPr>
                <w:rFonts w:cs="Arial"/>
                <w:b/>
                <w:bCs/>
                <w:szCs w:val="20"/>
              </w:rPr>
            </w:pPr>
            <w:r w:rsidRPr="00DB72A9">
              <w:rPr>
                <w:rFonts w:cs="Arial"/>
                <w:szCs w:val="20"/>
              </w:rPr>
              <w:t>EL</w:t>
            </w:r>
            <w:r>
              <w:rPr>
                <w:rFonts w:cs="Arial"/>
                <w:szCs w:val="20"/>
              </w:rPr>
              <w:t>11</w:t>
            </w:r>
          </w:p>
        </w:tc>
        <w:tc>
          <w:tcPr>
            <w:tcW w:w="3494" w:type="pct"/>
          </w:tcPr>
          <w:p w14:paraId="6DC8D5C9" w14:textId="77777777" w:rsidR="00E60DC6" w:rsidRPr="00636986" w:rsidRDefault="00E60DC6" w:rsidP="00636986">
            <w:pPr>
              <w:spacing w:before="120" w:after="120" w:line="240" w:lineRule="atLeast"/>
              <w:jc w:val="both"/>
              <w:rPr>
                <w:rFonts w:cs="Arial"/>
                <w:szCs w:val="20"/>
              </w:rPr>
            </w:pPr>
            <w:r w:rsidRPr="00636986">
              <w:rPr>
                <w:rFonts w:cs="Arial"/>
                <w:szCs w:val="20"/>
              </w:rPr>
              <w:t xml:space="preserve">De Inschrijver verzorgt jaarlijks dat de releasemomenten worden vastgesteld voor het volgend jaar. Bij vrijkomen van een release worden de </w:t>
            </w:r>
            <w:proofErr w:type="spellStart"/>
            <w:r w:rsidRPr="00636986">
              <w:rPr>
                <w:rFonts w:cs="Arial"/>
                <w:szCs w:val="20"/>
              </w:rPr>
              <w:t>releasenotes</w:t>
            </w:r>
            <w:proofErr w:type="spellEnd"/>
            <w:r w:rsidRPr="00636986">
              <w:rPr>
                <w:rFonts w:cs="Arial"/>
                <w:szCs w:val="20"/>
              </w:rPr>
              <w:t xml:space="preserve"> opgeleverd. Het streven is om zoveel mogelijk wijzigingen ‘</w:t>
            </w:r>
            <w:proofErr w:type="spellStart"/>
            <w:r w:rsidRPr="00636986">
              <w:rPr>
                <w:rFonts w:cs="Arial"/>
                <w:szCs w:val="20"/>
              </w:rPr>
              <w:t>releasegewijs</w:t>
            </w:r>
            <w:proofErr w:type="spellEnd"/>
            <w:r w:rsidRPr="00636986">
              <w:rPr>
                <w:rFonts w:cs="Arial"/>
                <w:szCs w:val="20"/>
              </w:rPr>
              <w:t>’ door te voeren. Releases kunnen de volgende soorten wijzigingen omvatten:</w:t>
            </w:r>
          </w:p>
          <w:p w14:paraId="4CBE7E46" w14:textId="6656098A" w:rsidR="00E60DC6" w:rsidRPr="00636986" w:rsidRDefault="00E60DC6" w:rsidP="00636986">
            <w:pPr>
              <w:pStyle w:val="Lijstalinea"/>
              <w:numPr>
                <w:ilvl w:val="0"/>
                <w:numId w:val="18"/>
              </w:numPr>
              <w:spacing w:before="120" w:after="120" w:line="240" w:lineRule="atLeast"/>
              <w:jc w:val="both"/>
              <w:rPr>
                <w:rFonts w:cs="Arial"/>
                <w:szCs w:val="20"/>
              </w:rPr>
            </w:pPr>
            <w:r w:rsidRPr="00636986">
              <w:rPr>
                <w:rFonts w:cs="Arial"/>
                <w:szCs w:val="20"/>
              </w:rPr>
              <w:t>Nieuwe versies van de standaardsoftware(componenten);</w:t>
            </w:r>
          </w:p>
          <w:p w14:paraId="616FD6C5" w14:textId="30D7CC23" w:rsidR="00E60DC6" w:rsidRPr="00636986" w:rsidRDefault="00E60DC6" w:rsidP="00636986">
            <w:pPr>
              <w:pStyle w:val="Lijstalinea"/>
              <w:numPr>
                <w:ilvl w:val="0"/>
                <w:numId w:val="18"/>
              </w:numPr>
              <w:spacing w:before="120" w:after="120" w:line="240" w:lineRule="atLeast"/>
              <w:jc w:val="both"/>
              <w:rPr>
                <w:rFonts w:cs="Arial"/>
                <w:szCs w:val="20"/>
              </w:rPr>
            </w:pPr>
            <w:r w:rsidRPr="00636986">
              <w:rPr>
                <w:rFonts w:cs="Arial"/>
                <w:szCs w:val="20"/>
              </w:rPr>
              <w:t>Nieuwe versies van de configuratie van de Oplossing.</w:t>
            </w:r>
          </w:p>
        </w:tc>
        <w:tc>
          <w:tcPr>
            <w:tcW w:w="555" w:type="pct"/>
          </w:tcPr>
          <w:p w14:paraId="21F17C2E" w14:textId="77777777" w:rsidR="00E60DC6" w:rsidRDefault="00E60DC6" w:rsidP="00636986">
            <w:pPr>
              <w:spacing w:before="120" w:after="120" w:line="240" w:lineRule="atLeast"/>
              <w:jc w:val="both"/>
              <w:rPr>
                <w:rFonts w:cs="Arial"/>
                <w:szCs w:val="20"/>
              </w:rPr>
            </w:pPr>
          </w:p>
        </w:tc>
        <w:tc>
          <w:tcPr>
            <w:tcW w:w="543" w:type="pct"/>
          </w:tcPr>
          <w:p w14:paraId="39E2CBD2" w14:textId="6F235440" w:rsidR="00E60DC6" w:rsidRDefault="00E60DC6" w:rsidP="00636986">
            <w:pPr>
              <w:spacing w:before="120" w:after="120" w:line="240" w:lineRule="atLeast"/>
              <w:jc w:val="both"/>
              <w:rPr>
                <w:rFonts w:cs="Arial"/>
                <w:szCs w:val="20"/>
              </w:rPr>
            </w:pPr>
            <w:r>
              <w:rPr>
                <w:rFonts w:cs="Arial"/>
                <w:szCs w:val="20"/>
              </w:rPr>
              <w:t>10</w:t>
            </w:r>
          </w:p>
        </w:tc>
      </w:tr>
      <w:tr w:rsidR="00E60DC6" w:rsidRPr="00DB72A9" w14:paraId="011209CB" w14:textId="7AC8286C" w:rsidTr="001472A0">
        <w:tc>
          <w:tcPr>
            <w:tcW w:w="408" w:type="pct"/>
          </w:tcPr>
          <w:p w14:paraId="0B6D1F44" w14:textId="0E948999"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12</w:t>
            </w:r>
          </w:p>
        </w:tc>
        <w:tc>
          <w:tcPr>
            <w:tcW w:w="3494" w:type="pct"/>
          </w:tcPr>
          <w:p w14:paraId="7455224E" w14:textId="71386508" w:rsidR="00E60DC6" w:rsidRPr="00636986" w:rsidRDefault="00E60DC6" w:rsidP="00636986">
            <w:pPr>
              <w:spacing w:before="120" w:after="120" w:line="240" w:lineRule="atLeast"/>
              <w:jc w:val="both"/>
              <w:rPr>
                <w:rFonts w:cs="Arial"/>
                <w:szCs w:val="20"/>
              </w:rPr>
            </w:pPr>
            <w:r w:rsidRPr="00636986">
              <w:rPr>
                <w:rFonts w:cs="Arial"/>
                <w:szCs w:val="20"/>
              </w:rPr>
              <w:t>Voor het oplossen van urgente productieverstoringen kunnen ad-hoc crashreleases worden ingepland; dit gebeurt uitsluitend na goedkeuring van de gemeente Lelystad.</w:t>
            </w:r>
          </w:p>
        </w:tc>
        <w:tc>
          <w:tcPr>
            <w:tcW w:w="555" w:type="pct"/>
          </w:tcPr>
          <w:p w14:paraId="4A95D851" w14:textId="77777777" w:rsidR="00E60DC6" w:rsidRDefault="00E60DC6" w:rsidP="00636986">
            <w:pPr>
              <w:spacing w:before="120" w:after="120" w:line="240" w:lineRule="atLeast"/>
              <w:jc w:val="both"/>
              <w:rPr>
                <w:rFonts w:cs="Arial"/>
                <w:szCs w:val="20"/>
              </w:rPr>
            </w:pPr>
          </w:p>
        </w:tc>
        <w:tc>
          <w:tcPr>
            <w:tcW w:w="543" w:type="pct"/>
          </w:tcPr>
          <w:p w14:paraId="6BC3A633" w14:textId="4A89DD67" w:rsidR="00E60DC6" w:rsidRDefault="00E60DC6" w:rsidP="00636986">
            <w:pPr>
              <w:spacing w:before="120" w:after="120" w:line="240" w:lineRule="atLeast"/>
              <w:jc w:val="both"/>
              <w:rPr>
                <w:rFonts w:cs="Arial"/>
                <w:szCs w:val="20"/>
              </w:rPr>
            </w:pPr>
            <w:r>
              <w:rPr>
                <w:rFonts w:cs="Arial"/>
                <w:szCs w:val="20"/>
              </w:rPr>
              <w:t>10</w:t>
            </w:r>
          </w:p>
        </w:tc>
      </w:tr>
      <w:tr w:rsidR="00E60DC6" w:rsidRPr="00DB72A9" w14:paraId="20753739" w14:textId="41588BEA"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68CC93A8" w14:textId="13CABDB4"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13</w:t>
            </w:r>
          </w:p>
        </w:tc>
        <w:tc>
          <w:tcPr>
            <w:tcW w:w="3494" w:type="pct"/>
          </w:tcPr>
          <w:p w14:paraId="0B499210" w14:textId="6133B6B7" w:rsidR="00E60DC6" w:rsidRPr="00636986" w:rsidRDefault="00E60DC6" w:rsidP="00636986">
            <w:pPr>
              <w:spacing w:before="120" w:after="120" w:line="240" w:lineRule="atLeast"/>
              <w:jc w:val="both"/>
              <w:rPr>
                <w:rFonts w:cs="Arial"/>
                <w:szCs w:val="20"/>
              </w:rPr>
            </w:pPr>
            <w:r w:rsidRPr="00636986">
              <w:rPr>
                <w:rFonts w:cs="Arial"/>
                <w:szCs w:val="20"/>
              </w:rPr>
              <w:t>Productie verstorende werkzaamheden worden buiten kantooruren uitgevoerd, tenzij anders overeengekomen.</w:t>
            </w:r>
          </w:p>
        </w:tc>
        <w:tc>
          <w:tcPr>
            <w:tcW w:w="555" w:type="pct"/>
          </w:tcPr>
          <w:p w14:paraId="67AE941F" w14:textId="77777777" w:rsidR="00E60DC6" w:rsidRDefault="00E60DC6" w:rsidP="00636986">
            <w:pPr>
              <w:spacing w:before="120" w:after="120" w:line="240" w:lineRule="atLeast"/>
              <w:jc w:val="both"/>
              <w:rPr>
                <w:rFonts w:cs="Arial"/>
                <w:szCs w:val="20"/>
              </w:rPr>
            </w:pPr>
          </w:p>
        </w:tc>
        <w:tc>
          <w:tcPr>
            <w:tcW w:w="543" w:type="pct"/>
          </w:tcPr>
          <w:p w14:paraId="7CFC5C5B" w14:textId="24D565EB"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70457DB3" w14:textId="12053029" w:rsidTr="001472A0">
        <w:tc>
          <w:tcPr>
            <w:tcW w:w="408" w:type="pct"/>
          </w:tcPr>
          <w:p w14:paraId="775211FA" w14:textId="15BD43FF"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14</w:t>
            </w:r>
          </w:p>
        </w:tc>
        <w:tc>
          <w:tcPr>
            <w:tcW w:w="3494" w:type="pct"/>
          </w:tcPr>
          <w:p w14:paraId="2288AC44" w14:textId="3848851C" w:rsidR="00E60DC6" w:rsidRPr="00636986" w:rsidRDefault="00E60DC6" w:rsidP="00636986">
            <w:pPr>
              <w:spacing w:before="120" w:after="120" w:line="240" w:lineRule="atLeast"/>
              <w:jc w:val="both"/>
              <w:rPr>
                <w:rFonts w:cs="Arial"/>
                <w:szCs w:val="20"/>
              </w:rPr>
            </w:pPr>
            <w:r w:rsidRPr="00636986">
              <w:rPr>
                <w:rFonts w:cs="Arial"/>
                <w:szCs w:val="20"/>
              </w:rPr>
              <w:t>De SLA vormt de basis voor deze samenwerking. De SLA heeft eenduidige afspraken, prestatie-indicatoren en kwaliteitseisen over de Oplossing en bijbehorende dienstverlening. De definitieve SLA wordt bij gunning overeengekomen tussen Inschrijver en gemeente Lelystad.</w:t>
            </w:r>
          </w:p>
        </w:tc>
        <w:tc>
          <w:tcPr>
            <w:tcW w:w="555" w:type="pct"/>
          </w:tcPr>
          <w:p w14:paraId="35505CAC" w14:textId="77777777" w:rsidR="00E60DC6" w:rsidRDefault="00E60DC6" w:rsidP="00636986">
            <w:pPr>
              <w:spacing w:before="120" w:after="120" w:line="240" w:lineRule="atLeast"/>
              <w:jc w:val="both"/>
              <w:rPr>
                <w:rFonts w:cs="Arial"/>
                <w:szCs w:val="20"/>
              </w:rPr>
            </w:pPr>
          </w:p>
        </w:tc>
        <w:tc>
          <w:tcPr>
            <w:tcW w:w="543" w:type="pct"/>
          </w:tcPr>
          <w:p w14:paraId="6C154D2A" w14:textId="6BC795FB"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2E266B07" w14:textId="0088AA2E"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7649A3B1" w14:textId="02F6C29E"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15</w:t>
            </w:r>
          </w:p>
        </w:tc>
        <w:tc>
          <w:tcPr>
            <w:tcW w:w="3494" w:type="pct"/>
          </w:tcPr>
          <w:p w14:paraId="0219AD9F" w14:textId="596BDAD3" w:rsidR="00E60DC6" w:rsidRPr="00636986" w:rsidRDefault="00E60DC6" w:rsidP="00636986">
            <w:pPr>
              <w:spacing w:before="120" w:after="120" w:line="240" w:lineRule="atLeast"/>
              <w:jc w:val="both"/>
              <w:rPr>
                <w:rFonts w:cs="Arial"/>
                <w:szCs w:val="20"/>
              </w:rPr>
            </w:pPr>
            <w:r w:rsidRPr="00636986">
              <w:rPr>
                <w:rFonts w:cs="Arial"/>
                <w:szCs w:val="20"/>
              </w:rPr>
              <w:t>De beschikbaarheid van de Oplossing is op werkdagen van 07.00 - 19.00 uur voor minimaal 99,8% gegarandeerd. Staat voor wekelijks 20 minuten, maandelijks 90 minuten en jaarlijks 17,5 uur. Afwijkend is de beschikbaarheid voor e-Diensten, hiervoor geldt een beschikbaarheid van 24/7. De Inschrijver levert 1 keer per kwartaal een rapportage aan van de gerealiseerde beschikbaarheid.</w:t>
            </w:r>
          </w:p>
        </w:tc>
        <w:tc>
          <w:tcPr>
            <w:tcW w:w="555" w:type="pct"/>
          </w:tcPr>
          <w:p w14:paraId="3931DE29" w14:textId="77777777" w:rsidR="00E60DC6" w:rsidRDefault="00E60DC6" w:rsidP="00636986">
            <w:pPr>
              <w:spacing w:before="120" w:after="120" w:line="240" w:lineRule="atLeast"/>
              <w:jc w:val="both"/>
              <w:rPr>
                <w:rFonts w:cs="Arial"/>
                <w:szCs w:val="20"/>
              </w:rPr>
            </w:pPr>
          </w:p>
        </w:tc>
        <w:tc>
          <w:tcPr>
            <w:tcW w:w="543" w:type="pct"/>
          </w:tcPr>
          <w:p w14:paraId="15F548A8" w14:textId="1CF9B6B4" w:rsidR="00E60DC6" w:rsidRDefault="00E60DC6" w:rsidP="00636986">
            <w:pPr>
              <w:spacing w:before="120" w:after="120" w:line="240" w:lineRule="atLeast"/>
              <w:jc w:val="both"/>
              <w:rPr>
                <w:rFonts w:cs="Arial"/>
                <w:szCs w:val="20"/>
              </w:rPr>
            </w:pPr>
            <w:r>
              <w:rPr>
                <w:rFonts w:cs="Arial"/>
                <w:szCs w:val="20"/>
              </w:rPr>
              <w:t>20</w:t>
            </w:r>
          </w:p>
        </w:tc>
      </w:tr>
      <w:tr w:rsidR="00E60DC6" w:rsidRPr="00DB72A9" w14:paraId="5A128A20" w14:textId="05F56B5B" w:rsidTr="001472A0">
        <w:tc>
          <w:tcPr>
            <w:tcW w:w="408" w:type="pct"/>
          </w:tcPr>
          <w:p w14:paraId="44C35A49" w14:textId="1AF14852" w:rsidR="00E60DC6" w:rsidRPr="00DB72A9" w:rsidRDefault="00E60DC6" w:rsidP="007944E5">
            <w:pPr>
              <w:spacing w:before="120" w:after="120" w:line="240" w:lineRule="atLeast"/>
              <w:jc w:val="both"/>
              <w:rPr>
                <w:rFonts w:cs="Arial"/>
                <w:szCs w:val="20"/>
              </w:rPr>
            </w:pPr>
            <w:r w:rsidRPr="00DB72A9">
              <w:rPr>
                <w:rFonts w:cs="Arial"/>
                <w:szCs w:val="20"/>
              </w:rPr>
              <w:t>EL</w:t>
            </w:r>
            <w:r>
              <w:rPr>
                <w:rFonts w:cs="Arial"/>
                <w:szCs w:val="20"/>
              </w:rPr>
              <w:t>16</w:t>
            </w:r>
          </w:p>
        </w:tc>
        <w:tc>
          <w:tcPr>
            <w:tcW w:w="3494" w:type="pct"/>
          </w:tcPr>
          <w:p w14:paraId="156B8D25" w14:textId="5DD3271C" w:rsidR="00E60DC6" w:rsidRPr="00636986" w:rsidRDefault="00E60DC6" w:rsidP="00636986">
            <w:pPr>
              <w:spacing w:before="120" w:after="120" w:line="240" w:lineRule="atLeast"/>
              <w:jc w:val="both"/>
              <w:rPr>
                <w:rFonts w:cs="Arial"/>
                <w:szCs w:val="20"/>
              </w:rPr>
            </w:pPr>
            <w:r w:rsidRPr="00636986">
              <w:rPr>
                <w:rFonts w:cs="Arial"/>
                <w:szCs w:val="20"/>
              </w:rPr>
              <w:t>De Inschrijver hanteert als uitgangspunt Handreiking-Service-Level-Agreement-v2.3 van informatiebeveiligingsdienst.</w:t>
            </w:r>
          </w:p>
        </w:tc>
        <w:tc>
          <w:tcPr>
            <w:tcW w:w="555" w:type="pct"/>
          </w:tcPr>
          <w:p w14:paraId="357D4E72" w14:textId="77777777" w:rsidR="00E60DC6" w:rsidRDefault="00E60DC6" w:rsidP="00636986">
            <w:pPr>
              <w:spacing w:before="120" w:after="120" w:line="240" w:lineRule="atLeast"/>
              <w:jc w:val="both"/>
              <w:rPr>
                <w:rFonts w:cs="Arial"/>
                <w:szCs w:val="20"/>
              </w:rPr>
            </w:pPr>
          </w:p>
        </w:tc>
        <w:tc>
          <w:tcPr>
            <w:tcW w:w="543" w:type="pct"/>
          </w:tcPr>
          <w:p w14:paraId="33243190" w14:textId="2411673F"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3653EFB4" w14:textId="7CD3B487" w:rsidTr="001472A0">
        <w:trPr>
          <w:cnfStyle w:val="000000100000" w:firstRow="0" w:lastRow="0" w:firstColumn="0" w:lastColumn="0" w:oddVBand="0" w:evenVBand="0" w:oddHBand="1" w:evenHBand="0" w:firstRowFirstColumn="0" w:firstRowLastColumn="0" w:lastRowFirstColumn="0" w:lastRowLastColumn="0"/>
        </w:trPr>
        <w:tc>
          <w:tcPr>
            <w:tcW w:w="408" w:type="pct"/>
          </w:tcPr>
          <w:p w14:paraId="025A4C77" w14:textId="2DBC4C10" w:rsidR="00E60DC6" w:rsidRPr="00636986" w:rsidRDefault="00E60DC6" w:rsidP="007944E5">
            <w:pPr>
              <w:spacing w:before="120" w:after="120" w:line="240" w:lineRule="atLeast"/>
              <w:jc w:val="both"/>
              <w:rPr>
                <w:rFonts w:cs="Arial"/>
                <w:b/>
                <w:bCs/>
                <w:szCs w:val="20"/>
              </w:rPr>
            </w:pPr>
            <w:r w:rsidRPr="00DB72A9">
              <w:rPr>
                <w:rFonts w:cs="Arial"/>
                <w:szCs w:val="20"/>
              </w:rPr>
              <w:t>EL</w:t>
            </w:r>
            <w:r>
              <w:rPr>
                <w:rFonts w:cs="Arial"/>
                <w:szCs w:val="20"/>
              </w:rPr>
              <w:t>17</w:t>
            </w:r>
          </w:p>
        </w:tc>
        <w:tc>
          <w:tcPr>
            <w:tcW w:w="3494" w:type="pct"/>
          </w:tcPr>
          <w:p w14:paraId="5D34314B" w14:textId="00073896" w:rsidR="00E60DC6" w:rsidRPr="00636986" w:rsidRDefault="00E60DC6" w:rsidP="00636986">
            <w:pPr>
              <w:spacing w:before="120" w:after="120" w:line="240" w:lineRule="atLeast"/>
              <w:jc w:val="both"/>
              <w:rPr>
                <w:rFonts w:cs="Arial"/>
                <w:szCs w:val="20"/>
              </w:rPr>
            </w:pPr>
            <w:r w:rsidRPr="00636986">
              <w:rPr>
                <w:rFonts w:cs="Arial"/>
                <w:szCs w:val="20"/>
              </w:rPr>
              <w:t xml:space="preserve">De opslag van de applicatie en gegevens en overige onderdelen van de Oplossing vindt fysiek plaats binnen de Europese Economische Ruimte en bij een hosting partij/datacenter die geen vestiging heeft in de Verenigde Staten, dit in verband met de USA </w:t>
            </w:r>
            <w:proofErr w:type="spellStart"/>
            <w:r w:rsidRPr="00636986">
              <w:rPr>
                <w:rFonts w:cs="Arial"/>
                <w:szCs w:val="20"/>
              </w:rPr>
              <w:t>Freedom</w:t>
            </w:r>
            <w:proofErr w:type="spellEnd"/>
            <w:r w:rsidRPr="00636986">
              <w:rPr>
                <w:rFonts w:cs="Arial"/>
                <w:szCs w:val="20"/>
              </w:rPr>
              <w:t xml:space="preserve"> Act. Dan wel dat de Opdrachtnemer kan garanderen dat de data niet onder USA </w:t>
            </w:r>
            <w:proofErr w:type="spellStart"/>
            <w:r w:rsidRPr="00636986">
              <w:rPr>
                <w:rFonts w:cs="Arial"/>
                <w:szCs w:val="20"/>
              </w:rPr>
              <w:t>Freedom</w:t>
            </w:r>
            <w:proofErr w:type="spellEnd"/>
            <w:r w:rsidRPr="00636986">
              <w:rPr>
                <w:rFonts w:cs="Arial"/>
                <w:szCs w:val="20"/>
              </w:rPr>
              <w:t xml:space="preserve"> Act kan worden opgevraagd.</w:t>
            </w:r>
          </w:p>
        </w:tc>
        <w:tc>
          <w:tcPr>
            <w:tcW w:w="555" w:type="pct"/>
          </w:tcPr>
          <w:p w14:paraId="6CFC3885" w14:textId="77777777" w:rsidR="00E60DC6" w:rsidRDefault="00E60DC6" w:rsidP="00636986">
            <w:pPr>
              <w:spacing w:before="120" w:after="120" w:line="240" w:lineRule="atLeast"/>
              <w:jc w:val="both"/>
              <w:rPr>
                <w:rFonts w:cs="Arial"/>
                <w:szCs w:val="20"/>
              </w:rPr>
            </w:pPr>
          </w:p>
        </w:tc>
        <w:tc>
          <w:tcPr>
            <w:tcW w:w="543" w:type="pct"/>
          </w:tcPr>
          <w:p w14:paraId="60C18BFD" w14:textId="43CA5F90" w:rsidR="00E60DC6" w:rsidRDefault="00E60DC6" w:rsidP="00636986">
            <w:pPr>
              <w:spacing w:before="120" w:after="120" w:line="240" w:lineRule="atLeast"/>
              <w:jc w:val="both"/>
              <w:rPr>
                <w:rFonts w:cs="Arial"/>
                <w:szCs w:val="20"/>
              </w:rPr>
            </w:pPr>
            <w:r>
              <w:rPr>
                <w:rFonts w:cs="Arial"/>
                <w:szCs w:val="20"/>
              </w:rPr>
              <w:t>30</w:t>
            </w:r>
          </w:p>
        </w:tc>
      </w:tr>
    </w:tbl>
    <w:p w14:paraId="7DFD3FBC" w14:textId="30128824" w:rsidR="00DB72A9" w:rsidRDefault="00DB72A9" w:rsidP="00DB72A9"/>
    <w:p w14:paraId="51FDA904" w14:textId="11BEF225" w:rsidR="00636986" w:rsidRDefault="00636986" w:rsidP="00636986">
      <w:pPr>
        <w:pStyle w:val="Kop2"/>
      </w:pPr>
      <w:bookmarkStart w:id="46" w:name="_Toc101865388"/>
      <w:r>
        <w:t>5.11 Start, Continuïteit en Exit-strategie</w:t>
      </w:r>
      <w:bookmarkEnd w:id="46"/>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2CCB0F8B" w14:textId="7D14A2BC" w:rsidTr="00E60DC6">
        <w:trPr>
          <w:cnfStyle w:val="100000000000" w:firstRow="1" w:lastRow="0" w:firstColumn="0" w:lastColumn="0" w:oddVBand="0" w:evenVBand="0" w:oddHBand="0" w:evenHBand="0" w:firstRowFirstColumn="0" w:firstRowLastColumn="0" w:lastRowFirstColumn="0" w:lastRowLastColumn="0"/>
        </w:trPr>
        <w:tc>
          <w:tcPr>
            <w:tcW w:w="408" w:type="pct"/>
          </w:tcPr>
          <w:p w14:paraId="338178A9" w14:textId="77777777" w:rsidR="00E60DC6" w:rsidRPr="000E0D3E" w:rsidRDefault="00E60DC6" w:rsidP="007944E5">
            <w:pPr>
              <w:spacing w:before="120" w:after="120" w:line="240" w:lineRule="atLeast"/>
              <w:jc w:val="both"/>
              <w:rPr>
                <w:rFonts w:cs="Arial"/>
                <w:szCs w:val="20"/>
              </w:rPr>
            </w:pPr>
            <w:r>
              <w:rPr>
                <w:rFonts w:cs="Arial"/>
                <w:szCs w:val="20"/>
              </w:rPr>
              <w:t>Nummer</w:t>
            </w:r>
          </w:p>
        </w:tc>
        <w:tc>
          <w:tcPr>
            <w:tcW w:w="3494" w:type="pct"/>
          </w:tcPr>
          <w:p w14:paraId="08FEA9F7" w14:textId="77777777" w:rsidR="00E60DC6" w:rsidRPr="000E0D3E" w:rsidRDefault="00E60DC6" w:rsidP="007944E5">
            <w:pPr>
              <w:spacing w:before="120" w:after="120" w:line="240" w:lineRule="atLeast"/>
              <w:jc w:val="both"/>
              <w:rPr>
                <w:rFonts w:cs="Arial"/>
                <w:szCs w:val="20"/>
              </w:rPr>
            </w:pPr>
            <w:r w:rsidRPr="000E0D3E">
              <w:rPr>
                <w:rFonts w:cs="Arial"/>
                <w:szCs w:val="20"/>
              </w:rPr>
              <w:t>Omschrijving</w:t>
            </w:r>
          </w:p>
        </w:tc>
        <w:tc>
          <w:tcPr>
            <w:tcW w:w="555" w:type="pct"/>
          </w:tcPr>
          <w:p w14:paraId="7FA8BCE3" w14:textId="18BACE32" w:rsidR="00E60DC6" w:rsidRDefault="00E60DC6" w:rsidP="007944E5">
            <w:pPr>
              <w:spacing w:before="120" w:after="120" w:line="240" w:lineRule="atLeast"/>
              <w:jc w:val="both"/>
              <w:rPr>
                <w:rFonts w:cs="Arial"/>
                <w:szCs w:val="20"/>
              </w:rPr>
            </w:pPr>
            <w:r>
              <w:rPr>
                <w:rFonts w:cs="Arial"/>
                <w:szCs w:val="20"/>
              </w:rPr>
              <w:t>Ja/Nee</w:t>
            </w:r>
          </w:p>
        </w:tc>
        <w:tc>
          <w:tcPr>
            <w:tcW w:w="543" w:type="pct"/>
          </w:tcPr>
          <w:p w14:paraId="1BB408C0" w14:textId="28FFCEB8" w:rsidR="00E60DC6" w:rsidRPr="000E0D3E" w:rsidRDefault="00E60DC6" w:rsidP="007944E5">
            <w:pPr>
              <w:spacing w:before="120" w:after="120" w:line="240" w:lineRule="atLeast"/>
              <w:jc w:val="both"/>
              <w:rPr>
                <w:rFonts w:cs="Arial"/>
                <w:szCs w:val="20"/>
              </w:rPr>
            </w:pPr>
            <w:r>
              <w:rPr>
                <w:rFonts w:cs="Arial"/>
                <w:szCs w:val="20"/>
              </w:rPr>
              <w:t>Punten</w:t>
            </w:r>
          </w:p>
        </w:tc>
      </w:tr>
      <w:tr w:rsidR="00E60DC6" w:rsidRPr="00DB72A9" w14:paraId="4038FF14" w14:textId="34A139C1" w:rsidTr="00E60DC6">
        <w:trPr>
          <w:cnfStyle w:val="000000100000" w:firstRow="0" w:lastRow="0" w:firstColumn="0" w:lastColumn="0" w:oddVBand="0" w:evenVBand="0" w:oddHBand="1" w:evenHBand="0" w:firstRowFirstColumn="0" w:firstRowLastColumn="0" w:lastRowFirstColumn="0" w:lastRowLastColumn="0"/>
        </w:trPr>
        <w:tc>
          <w:tcPr>
            <w:tcW w:w="408" w:type="pct"/>
          </w:tcPr>
          <w:p w14:paraId="737BF929" w14:textId="79DD44C4"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1</w:t>
            </w:r>
          </w:p>
        </w:tc>
        <w:tc>
          <w:tcPr>
            <w:tcW w:w="3494" w:type="pct"/>
          </w:tcPr>
          <w:p w14:paraId="761289AF" w14:textId="3A6B6BFD" w:rsidR="00E60DC6" w:rsidRPr="00636986" w:rsidRDefault="00E60DC6" w:rsidP="00636986">
            <w:pPr>
              <w:spacing w:before="120" w:after="120" w:line="240" w:lineRule="atLeast"/>
              <w:jc w:val="both"/>
              <w:rPr>
                <w:rFonts w:cs="Arial"/>
                <w:szCs w:val="20"/>
              </w:rPr>
            </w:pPr>
            <w:r w:rsidRPr="00636986">
              <w:rPr>
                <w:rFonts w:cs="Arial"/>
                <w:szCs w:val="20"/>
              </w:rPr>
              <w:t>De Inschrijver moet een conversieplan leveren + import van data en/of formulieren en werkende views.</w:t>
            </w:r>
          </w:p>
        </w:tc>
        <w:tc>
          <w:tcPr>
            <w:tcW w:w="555" w:type="pct"/>
          </w:tcPr>
          <w:p w14:paraId="1672E055" w14:textId="77777777" w:rsidR="00E60DC6" w:rsidRDefault="00E60DC6" w:rsidP="00636986">
            <w:pPr>
              <w:spacing w:before="120" w:after="120" w:line="240" w:lineRule="atLeast"/>
              <w:jc w:val="both"/>
              <w:rPr>
                <w:rFonts w:cs="Arial"/>
                <w:szCs w:val="20"/>
              </w:rPr>
            </w:pPr>
          </w:p>
        </w:tc>
        <w:tc>
          <w:tcPr>
            <w:tcW w:w="543" w:type="pct"/>
          </w:tcPr>
          <w:p w14:paraId="283175C9" w14:textId="565C0396"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744DF7D2" w14:textId="2ABDA460" w:rsidTr="00E60DC6">
        <w:tc>
          <w:tcPr>
            <w:tcW w:w="408" w:type="pct"/>
          </w:tcPr>
          <w:p w14:paraId="3BD4624D" w14:textId="0B079D42"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2</w:t>
            </w:r>
          </w:p>
        </w:tc>
        <w:tc>
          <w:tcPr>
            <w:tcW w:w="3494" w:type="pct"/>
          </w:tcPr>
          <w:p w14:paraId="5DCBF39F" w14:textId="0EC656F8" w:rsidR="00E60DC6" w:rsidRPr="00636986" w:rsidRDefault="00E60DC6" w:rsidP="00636986">
            <w:pPr>
              <w:spacing w:before="120" w:after="120" w:line="240" w:lineRule="atLeast"/>
              <w:jc w:val="both"/>
              <w:rPr>
                <w:rFonts w:cs="Arial"/>
                <w:szCs w:val="20"/>
              </w:rPr>
            </w:pPr>
            <w:r w:rsidRPr="00636986">
              <w:rPr>
                <w:rFonts w:cs="Arial"/>
                <w:szCs w:val="20"/>
              </w:rPr>
              <w:t>Op basis van het afgesloten contract garandeert de Inschrijver dat de Oplossing, gedurende de contractperiode, doorontwikkeld zal worden zonder additionele kosten. Onder deze doorontwikkeling wordt, naast additief, correctief en preventief, ook verstaan dat de oplossing adaptief onderhoud wordt uitgevoerd om als gemeente Lelystad te blijven voldoen aan in de contractperiode geldende wet- en regelgeving. Daarbij speelt de Oplossing in op de ontwikkelingen op de markt.</w:t>
            </w:r>
          </w:p>
        </w:tc>
        <w:tc>
          <w:tcPr>
            <w:tcW w:w="555" w:type="pct"/>
          </w:tcPr>
          <w:p w14:paraId="5FCE80EA" w14:textId="77777777" w:rsidR="00E60DC6" w:rsidRDefault="00E60DC6" w:rsidP="00636986">
            <w:pPr>
              <w:spacing w:before="120" w:after="120" w:line="240" w:lineRule="atLeast"/>
              <w:jc w:val="both"/>
              <w:rPr>
                <w:rFonts w:cs="Arial"/>
                <w:szCs w:val="20"/>
              </w:rPr>
            </w:pPr>
          </w:p>
        </w:tc>
        <w:tc>
          <w:tcPr>
            <w:tcW w:w="543" w:type="pct"/>
          </w:tcPr>
          <w:p w14:paraId="4857CF71" w14:textId="2DFF1783"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63744AC4" w14:textId="3DB6F3BA" w:rsidTr="00E60DC6">
        <w:trPr>
          <w:cnfStyle w:val="000000100000" w:firstRow="0" w:lastRow="0" w:firstColumn="0" w:lastColumn="0" w:oddVBand="0" w:evenVBand="0" w:oddHBand="1" w:evenHBand="0" w:firstRowFirstColumn="0" w:firstRowLastColumn="0" w:lastRowFirstColumn="0" w:lastRowLastColumn="0"/>
        </w:trPr>
        <w:tc>
          <w:tcPr>
            <w:tcW w:w="408" w:type="pct"/>
          </w:tcPr>
          <w:p w14:paraId="477D1555" w14:textId="35E8879A"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3</w:t>
            </w:r>
          </w:p>
        </w:tc>
        <w:tc>
          <w:tcPr>
            <w:tcW w:w="3494" w:type="pct"/>
          </w:tcPr>
          <w:p w14:paraId="24A83133" w14:textId="78BF346D" w:rsidR="00E60DC6" w:rsidRPr="00636986" w:rsidRDefault="00E60DC6" w:rsidP="00636986">
            <w:pPr>
              <w:spacing w:before="120" w:after="120" w:line="240" w:lineRule="atLeast"/>
              <w:jc w:val="both"/>
              <w:rPr>
                <w:rFonts w:cs="Arial"/>
                <w:szCs w:val="20"/>
              </w:rPr>
            </w:pPr>
            <w:r w:rsidRPr="00636986">
              <w:rPr>
                <w:rFonts w:cs="Arial"/>
                <w:szCs w:val="20"/>
              </w:rPr>
              <w:t>De Inschrijver geeft volledige medewerking aan het einde van de overeenkomst van het contract voor het overbrengen van de volledige dataset uit de Oplossing in een origineel en duurzaam bruikbaar bestandsformaat aan gemeente Lelystad.</w:t>
            </w:r>
          </w:p>
        </w:tc>
        <w:tc>
          <w:tcPr>
            <w:tcW w:w="555" w:type="pct"/>
          </w:tcPr>
          <w:p w14:paraId="25187D90" w14:textId="77777777" w:rsidR="00E60DC6" w:rsidRDefault="00E60DC6" w:rsidP="00636986">
            <w:pPr>
              <w:spacing w:before="120" w:after="120" w:line="240" w:lineRule="atLeast"/>
              <w:jc w:val="both"/>
              <w:rPr>
                <w:rFonts w:cs="Arial"/>
                <w:szCs w:val="20"/>
              </w:rPr>
            </w:pPr>
          </w:p>
        </w:tc>
        <w:tc>
          <w:tcPr>
            <w:tcW w:w="543" w:type="pct"/>
          </w:tcPr>
          <w:p w14:paraId="2EB107E7" w14:textId="5E2E9CA5"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0B128012" w14:textId="144E99EE" w:rsidTr="00E60DC6">
        <w:tc>
          <w:tcPr>
            <w:tcW w:w="408" w:type="pct"/>
          </w:tcPr>
          <w:p w14:paraId="61D5DE52" w14:textId="01530ED9"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4</w:t>
            </w:r>
          </w:p>
        </w:tc>
        <w:tc>
          <w:tcPr>
            <w:tcW w:w="3494" w:type="pct"/>
          </w:tcPr>
          <w:p w14:paraId="64BEE98C" w14:textId="05B5103E" w:rsidR="00E60DC6" w:rsidRPr="00636986" w:rsidRDefault="00E60DC6" w:rsidP="00636986">
            <w:pPr>
              <w:spacing w:before="120" w:after="120" w:line="240" w:lineRule="atLeast"/>
              <w:jc w:val="both"/>
              <w:rPr>
                <w:rFonts w:cs="Arial"/>
                <w:szCs w:val="20"/>
              </w:rPr>
            </w:pPr>
            <w:r w:rsidRPr="00636986">
              <w:rPr>
                <w:rFonts w:cs="Arial"/>
                <w:szCs w:val="20"/>
              </w:rPr>
              <w:t>De Inschrijver levert daarna ook een bewijs aan van vernietiging van de data op hun servers.</w:t>
            </w:r>
          </w:p>
        </w:tc>
        <w:tc>
          <w:tcPr>
            <w:tcW w:w="555" w:type="pct"/>
          </w:tcPr>
          <w:p w14:paraId="77298485" w14:textId="77777777" w:rsidR="00E60DC6" w:rsidRDefault="00E60DC6" w:rsidP="00636986">
            <w:pPr>
              <w:spacing w:before="120" w:after="120" w:line="240" w:lineRule="atLeast"/>
              <w:jc w:val="both"/>
              <w:rPr>
                <w:rFonts w:cs="Arial"/>
                <w:szCs w:val="20"/>
              </w:rPr>
            </w:pPr>
          </w:p>
        </w:tc>
        <w:tc>
          <w:tcPr>
            <w:tcW w:w="543" w:type="pct"/>
          </w:tcPr>
          <w:p w14:paraId="26740452" w14:textId="4F6F9EE6"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3E9476A5" w14:textId="25352955" w:rsidTr="00E60DC6">
        <w:trPr>
          <w:cnfStyle w:val="000000100000" w:firstRow="0" w:lastRow="0" w:firstColumn="0" w:lastColumn="0" w:oddVBand="0" w:evenVBand="0" w:oddHBand="1" w:evenHBand="0" w:firstRowFirstColumn="0" w:firstRowLastColumn="0" w:lastRowFirstColumn="0" w:lastRowLastColumn="0"/>
        </w:trPr>
        <w:tc>
          <w:tcPr>
            <w:tcW w:w="408" w:type="pct"/>
          </w:tcPr>
          <w:p w14:paraId="638DAB45" w14:textId="7C87B3B5"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5</w:t>
            </w:r>
          </w:p>
        </w:tc>
        <w:tc>
          <w:tcPr>
            <w:tcW w:w="3494" w:type="pct"/>
          </w:tcPr>
          <w:p w14:paraId="4CF06D0D" w14:textId="492CB4BF" w:rsidR="00E60DC6" w:rsidRPr="00636986" w:rsidRDefault="00E60DC6" w:rsidP="00636986">
            <w:pPr>
              <w:spacing w:before="120" w:after="120" w:line="240" w:lineRule="atLeast"/>
              <w:jc w:val="both"/>
              <w:rPr>
                <w:rFonts w:cs="Arial"/>
                <w:szCs w:val="20"/>
              </w:rPr>
            </w:pPr>
            <w:r w:rsidRPr="00636986">
              <w:rPr>
                <w:rFonts w:cs="Arial"/>
                <w:szCs w:val="20"/>
              </w:rPr>
              <w:t>Geheimhouding blijft van kracht ná het overdragen of beëindigen van de dienst.</w:t>
            </w:r>
          </w:p>
        </w:tc>
        <w:tc>
          <w:tcPr>
            <w:tcW w:w="555" w:type="pct"/>
          </w:tcPr>
          <w:p w14:paraId="4C8AD192" w14:textId="77777777" w:rsidR="00E60DC6" w:rsidRDefault="00E60DC6" w:rsidP="00636986">
            <w:pPr>
              <w:spacing w:before="120" w:after="120" w:line="240" w:lineRule="atLeast"/>
              <w:jc w:val="both"/>
              <w:rPr>
                <w:rFonts w:cs="Arial"/>
                <w:szCs w:val="20"/>
              </w:rPr>
            </w:pPr>
          </w:p>
        </w:tc>
        <w:tc>
          <w:tcPr>
            <w:tcW w:w="543" w:type="pct"/>
          </w:tcPr>
          <w:p w14:paraId="037F6240" w14:textId="2C0B334D" w:rsidR="00E60DC6" w:rsidRDefault="00E60DC6" w:rsidP="00636986">
            <w:pPr>
              <w:spacing w:before="120" w:after="120" w:line="240" w:lineRule="atLeast"/>
              <w:jc w:val="both"/>
              <w:rPr>
                <w:rFonts w:cs="Arial"/>
                <w:szCs w:val="20"/>
              </w:rPr>
            </w:pPr>
            <w:r>
              <w:rPr>
                <w:rFonts w:cs="Arial"/>
                <w:szCs w:val="20"/>
              </w:rPr>
              <w:t>30</w:t>
            </w:r>
          </w:p>
        </w:tc>
      </w:tr>
      <w:tr w:rsidR="00E60DC6" w:rsidRPr="00DB72A9" w14:paraId="1C4CB754" w14:textId="7610DDAF" w:rsidTr="00E60DC6">
        <w:tc>
          <w:tcPr>
            <w:tcW w:w="408" w:type="pct"/>
          </w:tcPr>
          <w:p w14:paraId="2FD39595" w14:textId="702295F9" w:rsidR="00E60DC6" w:rsidRPr="00636986" w:rsidRDefault="00E60DC6" w:rsidP="007944E5">
            <w:pPr>
              <w:spacing w:before="120" w:after="120" w:line="240" w:lineRule="atLeast"/>
              <w:jc w:val="both"/>
              <w:rPr>
                <w:rFonts w:cs="Arial"/>
                <w:szCs w:val="20"/>
              </w:rPr>
            </w:pPr>
            <w:r w:rsidRPr="00636986">
              <w:rPr>
                <w:rFonts w:cs="Arial"/>
                <w:szCs w:val="20"/>
              </w:rPr>
              <w:t>ESX0</w:t>
            </w:r>
            <w:r>
              <w:rPr>
                <w:rFonts w:cs="Arial"/>
                <w:szCs w:val="20"/>
              </w:rPr>
              <w:t>6</w:t>
            </w:r>
          </w:p>
        </w:tc>
        <w:tc>
          <w:tcPr>
            <w:tcW w:w="3494" w:type="pct"/>
          </w:tcPr>
          <w:p w14:paraId="631E4BBF" w14:textId="0DF2EC54" w:rsidR="00E60DC6" w:rsidRPr="00636986" w:rsidRDefault="00E60DC6" w:rsidP="00636986">
            <w:pPr>
              <w:spacing w:before="120" w:after="120" w:line="240" w:lineRule="atLeast"/>
              <w:jc w:val="both"/>
              <w:rPr>
                <w:rFonts w:cs="Arial"/>
                <w:szCs w:val="20"/>
              </w:rPr>
            </w:pPr>
            <w:r w:rsidRPr="00636986">
              <w:rPr>
                <w:rFonts w:cs="Arial"/>
                <w:szCs w:val="20"/>
              </w:rPr>
              <w:t>De Inschrijver heeft maatregelen getroffen dat de gegevens / data van de gemeente Lelystad niet in handen van derden komen (bijvoorbeeld bij ontbinding / faillissement / doorverkoop), en maakt de maatregelen inzichtelijk.</w:t>
            </w:r>
            <w:r>
              <w:rPr>
                <w:rFonts w:cs="Arial"/>
                <w:szCs w:val="20"/>
              </w:rPr>
              <w:t xml:space="preserve"> </w:t>
            </w:r>
            <w:r w:rsidRPr="00636986">
              <w:rPr>
                <w:rFonts w:cs="Arial"/>
                <w:szCs w:val="20"/>
              </w:rPr>
              <w:t>Gemeente Lelystad is en blijft eigenaar van de gegevens / data, en heeft daar te allen tijde de zeggenschap over. Gemeente Lelystad stelt als uitgangspunt dat het proces van contractbeëindiging, migratie en beschikbaarheid van gegevens in het contract is geregeld en schriftelijk wordt vastgelegd.</w:t>
            </w:r>
          </w:p>
        </w:tc>
        <w:tc>
          <w:tcPr>
            <w:tcW w:w="555" w:type="pct"/>
          </w:tcPr>
          <w:p w14:paraId="57097EE7" w14:textId="77777777" w:rsidR="00E60DC6" w:rsidRDefault="00E60DC6" w:rsidP="00636986">
            <w:pPr>
              <w:spacing w:before="120" w:after="120" w:line="240" w:lineRule="atLeast"/>
              <w:jc w:val="both"/>
              <w:rPr>
                <w:rFonts w:cs="Arial"/>
                <w:szCs w:val="20"/>
              </w:rPr>
            </w:pPr>
          </w:p>
        </w:tc>
        <w:tc>
          <w:tcPr>
            <w:tcW w:w="543" w:type="pct"/>
          </w:tcPr>
          <w:p w14:paraId="00157CB6" w14:textId="7651B492" w:rsidR="00E60DC6" w:rsidRDefault="00E60DC6" w:rsidP="00636986">
            <w:pPr>
              <w:spacing w:before="120" w:after="120" w:line="240" w:lineRule="atLeast"/>
              <w:jc w:val="both"/>
              <w:rPr>
                <w:rFonts w:cs="Arial"/>
                <w:szCs w:val="20"/>
              </w:rPr>
            </w:pPr>
            <w:r>
              <w:rPr>
                <w:rFonts w:cs="Arial"/>
                <w:szCs w:val="20"/>
              </w:rPr>
              <w:t>30</w:t>
            </w:r>
          </w:p>
        </w:tc>
      </w:tr>
    </w:tbl>
    <w:p w14:paraId="54D58BBA" w14:textId="77777777" w:rsidR="00636986" w:rsidRDefault="00636986" w:rsidP="00636986"/>
    <w:p w14:paraId="655C24DE" w14:textId="5E564896" w:rsidR="00636986" w:rsidRDefault="00636986" w:rsidP="00636986">
      <w:pPr>
        <w:pStyle w:val="Kop2"/>
      </w:pPr>
      <w:bookmarkStart w:id="47" w:name="_Toc101865389"/>
      <w:r>
        <w:t xml:space="preserve">5.12 Implementatie </w:t>
      </w:r>
      <w:proofErr w:type="spellStart"/>
      <w:r>
        <w:t>PvA</w:t>
      </w:r>
      <w:bookmarkEnd w:id="47"/>
      <w:proofErr w:type="spellEnd"/>
    </w:p>
    <w:tbl>
      <w:tblPr>
        <w:tblStyle w:val="Rastertabel4-Accent1"/>
        <w:tblW w:w="5000" w:type="pct"/>
        <w:tblLook w:val="0420" w:firstRow="1" w:lastRow="0" w:firstColumn="0" w:lastColumn="0" w:noHBand="0" w:noVBand="1"/>
      </w:tblPr>
      <w:tblGrid>
        <w:gridCol w:w="1142"/>
        <w:gridCol w:w="9779"/>
        <w:gridCol w:w="1553"/>
        <w:gridCol w:w="1520"/>
      </w:tblGrid>
      <w:tr w:rsidR="00E60DC6" w:rsidRPr="000E0D3E" w14:paraId="0AE4BEA5" w14:textId="2A844C3A" w:rsidTr="00E60DC6">
        <w:trPr>
          <w:cnfStyle w:val="100000000000" w:firstRow="1" w:lastRow="0" w:firstColumn="0" w:lastColumn="0" w:oddVBand="0" w:evenVBand="0" w:oddHBand="0" w:evenHBand="0" w:firstRowFirstColumn="0" w:firstRowLastColumn="0" w:lastRowFirstColumn="0" w:lastRowLastColumn="0"/>
        </w:trPr>
        <w:tc>
          <w:tcPr>
            <w:tcW w:w="408" w:type="pct"/>
          </w:tcPr>
          <w:p w14:paraId="330B5204" w14:textId="77777777" w:rsidR="00E60DC6" w:rsidRPr="000E0D3E" w:rsidRDefault="00E60DC6" w:rsidP="007944E5">
            <w:pPr>
              <w:spacing w:before="120" w:after="120" w:line="240" w:lineRule="atLeast"/>
              <w:jc w:val="both"/>
              <w:rPr>
                <w:rFonts w:cs="Arial"/>
                <w:szCs w:val="20"/>
              </w:rPr>
            </w:pPr>
            <w:r>
              <w:rPr>
                <w:rFonts w:cs="Arial"/>
                <w:szCs w:val="20"/>
              </w:rPr>
              <w:t>Nummer</w:t>
            </w:r>
          </w:p>
        </w:tc>
        <w:tc>
          <w:tcPr>
            <w:tcW w:w="3494" w:type="pct"/>
          </w:tcPr>
          <w:p w14:paraId="54563965" w14:textId="77777777" w:rsidR="00E60DC6" w:rsidRPr="000E0D3E" w:rsidRDefault="00E60DC6" w:rsidP="007944E5">
            <w:pPr>
              <w:spacing w:before="120" w:after="120" w:line="240" w:lineRule="atLeast"/>
              <w:jc w:val="both"/>
              <w:rPr>
                <w:rFonts w:cs="Arial"/>
                <w:szCs w:val="20"/>
              </w:rPr>
            </w:pPr>
            <w:r w:rsidRPr="000E0D3E">
              <w:rPr>
                <w:rFonts w:cs="Arial"/>
                <w:szCs w:val="20"/>
              </w:rPr>
              <w:t>Omschrijving</w:t>
            </w:r>
          </w:p>
        </w:tc>
        <w:tc>
          <w:tcPr>
            <w:tcW w:w="555" w:type="pct"/>
          </w:tcPr>
          <w:p w14:paraId="426383CF" w14:textId="4917BF55" w:rsidR="00E60DC6" w:rsidRDefault="00E60DC6" w:rsidP="007944E5">
            <w:pPr>
              <w:spacing w:before="120" w:after="120" w:line="240" w:lineRule="atLeast"/>
              <w:jc w:val="both"/>
              <w:rPr>
                <w:rFonts w:cs="Arial"/>
                <w:szCs w:val="20"/>
              </w:rPr>
            </w:pPr>
            <w:r>
              <w:rPr>
                <w:rFonts w:cs="Arial"/>
                <w:szCs w:val="20"/>
              </w:rPr>
              <w:t>Ja/Nee</w:t>
            </w:r>
          </w:p>
        </w:tc>
        <w:tc>
          <w:tcPr>
            <w:tcW w:w="543" w:type="pct"/>
          </w:tcPr>
          <w:p w14:paraId="306D0CE9" w14:textId="6B54ECA0" w:rsidR="00E60DC6" w:rsidRPr="000E0D3E" w:rsidRDefault="00E60DC6" w:rsidP="007944E5">
            <w:pPr>
              <w:spacing w:before="120" w:after="120" w:line="240" w:lineRule="atLeast"/>
              <w:jc w:val="both"/>
              <w:rPr>
                <w:rFonts w:cs="Arial"/>
                <w:szCs w:val="20"/>
              </w:rPr>
            </w:pPr>
            <w:r>
              <w:rPr>
                <w:rFonts w:cs="Arial"/>
                <w:szCs w:val="20"/>
              </w:rPr>
              <w:t>Punten</w:t>
            </w:r>
          </w:p>
        </w:tc>
      </w:tr>
      <w:tr w:rsidR="00E60DC6" w:rsidRPr="00636986" w14:paraId="2B99C6BE" w14:textId="144F4FCB" w:rsidTr="00E60DC6">
        <w:trPr>
          <w:cnfStyle w:val="000000100000" w:firstRow="0" w:lastRow="0" w:firstColumn="0" w:lastColumn="0" w:oddVBand="0" w:evenVBand="0" w:oddHBand="1" w:evenHBand="0" w:firstRowFirstColumn="0" w:firstRowLastColumn="0" w:lastRowFirstColumn="0" w:lastRowLastColumn="0"/>
        </w:trPr>
        <w:tc>
          <w:tcPr>
            <w:tcW w:w="408" w:type="pct"/>
          </w:tcPr>
          <w:p w14:paraId="04728973" w14:textId="626EB3E4" w:rsidR="00E60DC6" w:rsidRPr="000E0D3E" w:rsidRDefault="00E60DC6" w:rsidP="007944E5">
            <w:pPr>
              <w:spacing w:before="120" w:after="120" w:line="240" w:lineRule="atLeast"/>
              <w:jc w:val="both"/>
              <w:rPr>
                <w:rFonts w:cs="Arial"/>
                <w:szCs w:val="20"/>
              </w:rPr>
            </w:pPr>
            <w:r w:rsidRPr="00636986">
              <w:rPr>
                <w:rFonts w:cs="Arial"/>
                <w:szCs w:val="20"/>
              </w:rPr>
              <w:t>EPA01</w:t>
            </w:r>
          </w:p>
        </w:tc>
        <w:tc>
          <w:tcPr>
            <w:tcW w:w="3494" w:type="pct"/>
          </w:tcPr>
          <w:p w14:paraId="2F33C350" w14:textId="77777777" w:rsidR="00E60DC6" w:rsidRPr="00636986" w:rsidRDefault="00E60DC6" w:rsidP="00636986">
            <w:pPr>
              <w:spacing w:before="120" w:after="120" w:line="240" w:lineRule="atLeast"/>
              <w:jc w:val="both"/>
              <w:rPr>
                <w:rFonts w:cs="Arial"/>
                <w:szCs w:val="20"/>
              </w:rPr>
            </w:pPr>
            <w:r w:rsidRPr="00636986">
              <w:rPr>
                <w:rFonts w:cs="Arial"/>
                <w:szCs w:val="20"/>
              </w:rPr>
              <w:t>De Inschrijver levert een implementatieplan op. Belangrijke onderdelen zijn:</w:t>
            </w:r>
          </w:p>
          <w:p w14:paraId="6FD8A85B" w14:textId="1C6662F7"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randvoorwaarden</w:t>
            </w:r>
          </w:p>
          <w:p w14:paraId="65BF9228" w14:textId="4585E32F"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resultaatgebieden</w:t>
            </w:r>
          </w:p>
          <w:p w14:paraId="01570657" w14:textId="511AFC05"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fasering</w:t>
            </w:r>
          </w:p>
          <w:p w14:paraId="029AEA1C" w14:textId="63C9DF39"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plan van aanpak</w:t>
            </w:r>
          </w:p>
          <w:p w14:paraId="0C13F7FD" w14:textId="38E1E72B"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planning + op te leveren mijnpalen</w:t>
            </w:r>
          </w:p>
          <w:p w14:paraId="751D4C48" w14:textId="142BEB12"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Projectorganisatie (stuurgroep, project-/werkgroep verband)</w:t>
            </w:r>
          </w:p>
          <w:p w14:paraId="00044D89" w14:textId="391E0199"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risico’s</w:t>
            </w:r>
          </w:p>
          <w:p w14:paraId="401F2004" w14:textId="48419F80" w:rsidR="00E60DC6" w:rsidRPr="00636986" w:rsidRDefault="00E60DC6" w:rsidP="00636986">
            <w:pPr>
              <w:pStyle w:val="Lijstalinea"/>
              <w:numPr>
                <w:ilvl w:val="0"/>
                <w:numId w:val="19"/>
              </w:numPr>
              <w:spacing w:before="120" w:after="120" w:line="240" w:lineRule="atLeast"/>
              <w:jc w:val="both"/>
              <w:rPr>
                <w:rFonts w:cs="Arial"/>
                <w:szCs w:val="20"/>
              </w:rPr>
            </w:pPr>
            <w:r w:rsidRPr="00636986">
              <w:rPr>
                <w:rFonts w:cs="Arial"/>
                <w:szCs w:val="20"/>
              </w:rPr>
              <w:t>afspraken over overleg en communicatie.</w:t>
            </w:r>
          </w:p>
          <w:p w14:paraId="390FBB86" w14:textId="051C097B" w:rsidR="00E60DC6" w:rsidRPr="00636986" w:rsidRDefault="00E60DC6" w:rsidP="00636986">
            <w:pPr>
              <w:spacing w:before="120" w:after="120" w:line="240" w:lineRule="atLeast"/>
              <w:jc w:val="both"/>
              <w:rPr>
                <w:rFonts w:cs="Arial"/>
                <w:szCs w:val="20"/>
              </w:rPr>
            </w:pPr>
            <w:r w:rsidRPr="00636986">
              <w:rPr>
                <w:rFonts w:cs="Arial"/>
                <w:szCs w:val="20"/>
              </w:rPr>
              <w:t>In het plan staat tevens concreet beschreven welke resources en welke inspanning die van de gemeente Lelystad wordt verwacht.</w:t>
            </w:r>
          </w:p>
        </w:tc>
        <w:tc>
          <w:tcPr>
            <w:tcW w:w="555" w:type="pct"/>
          </w:tcPr>
          <w:p w14:paraId="4F602670" w14:textId="77777777" w:rsidR="00E60DC6" w:rsidRDefault="00E60DC6" w:rsidP="00636986">
            <w:pPr>
              <w:spacing w:before="120" w:after="120" w:line="240" w:lineRule="atLeast"/>
              <w:jc w:val="both"/>
              <w:rPr>
                <w:rFonts w:cs="Arial"/>
                <w:szCs w:val="20"/>
              </w:rPr>
            </w:pPr>
          </w:p>
        </w:tc>
        <w:tc>
          <w:tcPr>
            <w:tcW w:w="543" w:type="pct"/>
          </w:tcPr>
          <w:p w14:paraId="41B4E4E1" w14:textId="51B62C28" w:rsidR="00E60DC6" w:rsidRDefault="00E60DC6" w:rsidP="00636986">
            <w:pPr>
              <w:spacing w:before="120" w:after="120" w:line="240" w:lineRule="atLeast"/>
              <w:jc w:val="both"/>
              <w:rPr>
                <w:rFonts w:cs="Arial"/>
                <w:szCs w:val="20"/>
              </w:rPr>
            </w:pPr>
            <w:r>
              <w:rPr>
                <w:rFonts w:cs="Arial"/>
                <w:szCs w:val="20"/>
              </w:rPr>
              <w:t>30</w:t>
            </w:r>
          </w:p>
        </w:tc>
      </w:tr>
      <w:tr w:rsidR="00E60DC6" w:rsidRPr="00636986" w14:paraId="46142E1A" w14:textId="0926E135" w:rsidTr="00E60DC6">
        <w:tc>
          <w:tcPr>
            <w:tcW w:w="408" w:type="pct"/>
          </w:tcPr>
          <w:p w14:paraId="78190AE6" w14:textId="52746AC1" w:rsidR="00E60DC6" w:rsidRPr="00636986" w:rsidRDefault="00E60DC6" w:rsidP="007944E5">
            <w:pPr>
              <w:spacing w:before="120" w:after="120" w:line="240" w:lineRule="atLeast"/>
              <w:jc w:val="both"/>
              <w:rPr>
                <w:rFonts w:cs="Arial"/>
                <w:szCs w:val="20"/>
              </w:rPr>
            </w:pPr>
            <w:r w:rsidRPr="00636986">
              <w:rPr>
                <w:rFonts w:cs="Arial"/>
                <w:szCs w:val="20"/>
              </w:rPr>
              <w:t>EPA0</w:t>
            </w:r>
            <w:r>
              <w:rPr>
                <w:rFonts w:cs="Arial"/>
                <w:szCs w:val="20"/>
              </w:rPr>
              <w:t>2</w:t>
            </w:r>
          </w:p>
        </w:tc>
        <w:tc>
          <w:tcPr>
            <w:tcW w:w="3494" w:type="pct"/>
          </w:tcPr>
          <w:p w14:paraId="73C42033" w14:textId="700D1BFF" w:rsidR="00E60DC6" w:rsidRPr="00636986" w:rsidRDefault="00E60DC6" w:rsidP="007944E5">
            <w:pPr>
              <w:spacing w:before="120" w:after="120" w:line="240" w:lineRule="atLeast"/>
              <w:jc w:val="both"/>
              <w:rPr>
                <w:rFonts w:cs="Arial"/>
                <w:szCs w:val="20"/>
              </w:rPr>
            </w:pPr>
            <w:r w:rsidRPr="00636986">
              <w:rPr>
                <w:rFonts w:cs="Arial"/>
                <w:szCs w:val="20"/>
              </w:rPr>
              <w:t xml:space="preserve">De Inschrijver draagt zorgt voor training (instructies, opleiding, workshops). Alle trainingen worden in het Nederlands aangeboden. Inschrijver levert een voorstel in, met daarbij een planning en een overzicht van de diverse typen cursussen voor de diverse doelgroepen. </w:t>
            </w:r>
          </w:p>
        </w:tc>
        <w:tc>
          <w:tcPr>
            <w:tcW w:w="555" w:type="pct"/>
          </w:tcPr>
          <w:p w14:paraId="2CD93F6B" w14:textId="77777777" w:rsidR="00E60DC6" w:rsidRDefault="00E60DC6" w:rsidP="007944E5">
            <w:pPr>
              <w:spacing w:before="120" w:after="120" w:line="240" w:lineRule="atLeast"/>
              <w:jc w:val="both"/>
              <w:rPr>
                <w:rFonts w:cs="Arial"/>
                <w:szCs w:val="20"/>
              </w:rPr>
            </w:pPr>
          </w:p>
        </w:tc>
        <w:tc>
          <w:tcPr>
            <w:tcW w:w="543" w:type="pct"/>
          </w:tcPr>
          <w:p w14:paraId="339A591D" w14:textId="379391AB" w:rsidR="00E60DC6" w:rsidRDefault="00E60DC6" w:rsidP="007944E5">
            <w:pPr>
              <w:spacing w:before="120" w:after="120" w:line="240" w:lineRule="atLeast"/>
              <w:jc w:val="both"/>
              <w:rPr>
                <w:rFonts w:cs="Arial"/>
                <w:szCs w:val="20"/>
              </w:rPr>
            </w:pPr>
            <w:r>
              <w:rPr>
                <w:rFonts w:cs="Arial"/>
                <w:szCs w:val="20"/>
              </w:rPr>
              <w:t>30</w:t>
            </w:r>
          </w:p>
        </w:tc>
      </w:tr>
    </w:tbl>
    <w:p w14:paraId="2F2B8147" w14:textId="77777777" w:rsidR="00636986" w:rsidRPr="00636986" w:rsidRDefault="00636986" w:rsidP="00636986"/>
    <w:sectPr w:rsidR="00636986" w:rsidRPr="00636986" w:rsidSect="0072003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8C29" w14:textId="77777777" w:rsidR="00F57C87" w:rsidRDefault="00F57C87" w:rsidP="00200C86">
      <w:r>
        <w:separator/>
      </w:r>
    </w:p>
  </w:endnote>
  <w:endnote w:type="continuationSeparator" w:id="0">
    <w:p w14:paraId="6F5A3C62" w14:textId="77777777" w:rsidR="00F57C87" w:rsidRDefault="00F57C87" w:rsidP="00200C86">
      <w:r>
        <w:continuationSeparator/>
      </w:r>
    </w:p>
  </w:endnote>
  <w:endnote w:type="continuationNotice" w:id="1">
    <w:p w14:paraId="5C544DE1" w14:textId="77777777" w:rsidR="00F57C87" w:rsidRDefault="00F57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736462"/>
      <w:docPartObj>
        <w:docPartGallery w:val="Page Numbers (Bottom of Page)"/>
        <w:docPartUnique/>
      </w:docPartObj>
    </w:sdtPr>
    <w:sdtEndPr/>
    <w:sdtContent>
      <w:p w14:paraId="4A3AEAAB" w14:textId="0E2A9B41" w:rsidR="00200C86" w:rsidRDefault="00200C86">
        <w:pPr>
          <w:pStyle w:val="Voettekst"/>
          <w:jc w:val="right"/>
        </w:pPr>
        <w:r>
          <w:fldChar w:fldCharType="begin"/>
        </w:r>
        <w:r>
          <w:instrText>PAGE   \* MERGEFORMAT</w:instrText>
        </w:r>
        <w:r>
          <w:fldChar w:fldCharType="separate"/>
        </w:r>
        <w:r>
          <w:t>2</w:t>
        </w:r>
        <w:r>
          <w:fldChar w:fldCharType="end"/>
        </w:r>
      </w:p>
    </w:sdtContent>
  </w:sdt>
  <w:p w14:paraId="73AC5C48" w14:textId="77777777" w:rsidR="00200C86" w:rsidRDefault="00200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AFA2" w14:textId="77777777" w:rsidR="00F57C87" w:rsidRDefault="00F57C87" w:rsidP="00200C86">
      <w:r>
        <w:separator/>
      </w:r>
    </w:p>
  </w:footnote>
  <w:footnote w:type="continuationSeparator" w:id="0">
    <w:p w14:paraId="5F822D32" w14:textId="77777777" w:rsidR="00F57C87" w:rsidRDefault="00F57C87" w:rsidP="00200C86">
      <w:r>
        <w:continuationSeparator/>
      </w:r>
    </w:p>
  </w:footnote>
  <w:footnote w:type="continuationNotice" w:id="1">
    <w:p w14:paraId="268F8FC1" w14:textId="77777777" w:rsidR="00F57C87" w:rsidRDefault="00F57C87"/>
  </w:footnote>
  <w:footnote w:id="2">
    <w:p w14:paraId="454942B5" w14:textId="77777777" w:rsidR="00200C86" w:rsidRDefault="00200C86" w:rsidP="00200C86">
      <w:pPr>
        <w:pStyle w:val="footnotedescription"/>
      </w:pPr>
      <w:r>
        <w:rPr>
          <w:rStyle w:val="footnotemark"/>
        </w:rPr>
        <w:footnoteRef/>
      </w:r>
      <w:r>
        <w:t xml:space="preserve"> Zie ook Lelystad Digitaal 2025 op pagina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5C0"/>
    <w:multiLevelType w:val="hybridMultilevel"/>
    <w:tmpl w:val="B99C162C"/>
    <w:lvl w:ilvl="0" w:tplc="194484A8">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D744B"/>
    <w:multiLevelType w:val="hybridMultilevel"/>
    <w:tmpl w:val="5EA097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B4CE7"/>
    <w:multiLevelType w:val="hybridMultilevel"/>
    <w:tmpl w:val="18DADA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9A1B9B"/>
    <w:multiLevelType w:val="hybridMultilevel"/>
    <w:tmpl w:val="067AEB88"/>
    <w:lvl w:ilvl="0" w:tplc="04130019">
      <w:start w:val="1"/>
      <w:numFmt w:val="lowerLetter"/>
      <w:lvlText w:val="%1."/>
      <w:lvlJc w:val="left"/>
      <w:pPr>
        <w:ind w:left="720" w:hanging="360"/>
      </w:pPr>
    </w:lvl>
    <w:lvl w:ilvl="1" w:tplc="756E6FD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EC0916"/>
    <w:multiLevelType w:val="hybridMultilevel"/>
    <w:tmpl w:val="52A4B502"/>
    <w:lvl w:ilvl="0" w:tplc="84AE659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A4031E"/>
    <w:multiLevelType w:val="hybridMultilevel"/>
    <w:tmpl w:val="94E45974"/>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F6328A"/>
    <w:multiLevelType w:val="hybridMultilevel"/>
    <w:tmpl w:val="2ACA07BE"/>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923DEE"/>
    <w:multiLevelType w:val="hybridMultilevel"/>
    <w:tmpl w:val="2480C39A"/>
    <w:lvl w:ilvl="0" w:tplc="712C31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BEB5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14A3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4C3D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8CC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CC63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25C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AC44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D4A7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1F442B"/>
    <w:multiLevelType w:val="hybridMultilevel"/>
    <w:tmpl w:val="88D83D00"/>
    <w:lvl w:ilvl="0" w:tplc="ADD8A1F8">
      <w:start w:val="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B4A2D"/>
    <w:multiLevelType w:val="hybridMultilevel"/>
    <w:tmpl w:val="ED8EE5D0"/>
    <w:lvl w:ilvl="0" w:tplc="712C31C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F05868"/>
    <w:multiLevelType w:val="hybridMultilevel"/>
    <w:tmpl w:val="95DC94EE"/>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8D0A35"/>
    <w:multiLevelType w:val="hybridMultilevel"/>
    <w:tmpl w:val="92C65442"/>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BE3BAE"/>
    <w:multiLevelType w:val="hybridMultilevel"/>
    <w:tmpl w:val="74B851E6"/>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D11D73"/>
    <w:multiLevelType w:val="hybridMultilevel"/>
    <w:tmpl w:val="1B5CFC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DE5B79"/>
    <w:multiLevelType w:val="hybridMultilevel"/>
    <w:tmpl w:val="FAB817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F0733E"/>
    <w:multiLevelType w:val="hybridMultilevel"/>
    <w:tmpl w:val="BF407224"/>
    <w:lvl w:ilvl="0" w:tplc="42E4832C">
      <w:start w:val="1"/>
      <w:numFmt w:val="decimal"/>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16" w15:restartNumberingAfterBreak="0">
    <w:nsid w:val="5DF67FA1"/>
    <w:multiLevelType w:val="hybridMultilevel"/>
    <w:tmpl w:val="E80A5BC0"/>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C942F6"/>
    <w:multiLevelType w:val="hybridMultilevel"/>
    <w:tmpl w:val="39DC07F0"/>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1F62F4"/>
    <w:multiLevelType w:val="hybridMultilevel"/>
    <w:tmpl w:val="036A48C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E81FE7"/>
    <w:multiLevelType w:val="hybridMultilevel"/>
    <w:tmpl w:val="143483FE"/>
    <w:lvl w:ilvl="0" w:tplc="95E4D604">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DC40D0E"/>
    <w:multiLevelType w:val="hybridMultilevel"/>
    <w:tmpl w:val="FA008696"/>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357EF1"/>
    <w:multiLevelType w:val="hybridMultilevel"/>
    <w:tmpl w:val="2E54C6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4D2457"/>
    <w:multiLevelType w:val="hybridMultilevel"/>
    <w:tmpl w:val="A4FE4768"/>
    <w:lvl w:ilvl="0" w:tplc="D568779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9D0731"/>
    <w:multiLevelType w:val="hybridMultilevel"/>
    <w:tmpl w:val="1A324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9"/>
  </w:num>
  <w:num w:numId="4">
    <w:abstractNumId w:val="16"/>
  </w:num>
  <w:num w:numId="5">
    <w:abstractNumId w:val="14"/>
  </w:num>
  <w:num w:numId="6">
    <w:abstractNumId w:val="3"/>
  </w:num>
  <w:num w:numId="7">
    <w:abstractNumId w:val="21"/>
  </w:num>
  <w:num w:numId="8">
    <w:abstractNumId w:val="2"/>
  </w:num>
  <w:num w:numId="9">
    <w:abstractNumId w:val="1"/>
  </w:num>
  <w:num w:numId="10">
    <w:abstractNumId w:val="12"/>
  </w:num>
  <w:num w:numId="11">
    <w:abstractNumId w:val="10"/>
  </w:num>
  <w:num w:numId="12">
    <w:abstractNumId w:val="20"/>
  </w:num>
  <w:num w:numId="13">
    <w:abstractNumId w:val="17"/>
  </w:num>
  <w:num w:numId="14">
    <w:abstractNumId w:val="8"/>
  </w:num>
  <w:num w:numId="15">
    <w:abstractNumId w:val="11"/>
  </w:num>
  <w:num w:numId="16">
    <w:abstractNumId w:val="13"/>
  </w:num>
  <w:num w:numId="17">
    <w:abstractNumId w:val="18"/>
  </w:num>
  <w:num w:numId="18">
    <w:abstractNumId w:val="22"/>
  </w:num>
  <w:num w:numId="19">
    <w:abstractNumId w:val="5"/>
  </w:num>
  <w:num w:numId="20">
    <w:abstractNumId w:val="6"/>
  </w:num>
  <w:num w:numId="21">
    <w:abstractNumId w:val="4"/>
  </w:num>
  <w:num w:numId="22">
    <w:abstractNumId w:val="7"/>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70"/>
    <w:rsid w:val="00014C55"/>
    <w:rsid w:val="000427D5"/>
    <w:rsid w:val="00044843"/>
    <w:rsid w:val="00060473"/>
    <w:rsid w:val="000A2F20"/>
    <w:rsid w:val="000B0483"/>
    <w:rsid w:val="000B3A44"/>
    <w:rsid w:val="000B3EE4"/>
    <w:rsid w:val="000D0C0A"/>
    <w:rsid w:val="000E2A97"/>
    <w:rsid w:val="000E3649"/>
    <w:rsid w:val="00111682"/>
    <w:rsid w:val="00112427"/>
    <w:rsid w:val="001129B3"/>
    <w:rsid w:val="00121A2B"/>
    <w:rsid w:val="001472A0"/>
    <w:rsid w:val="001477D6"/>
    <w:rsid w:val="00183CDA"/>
    <w:rsid w:val="0018704F"/>
    <w:rsid w:val="001A1AB0"/>
    <w:rsid w:val="001A2E2A"/>
    <w:rsid w:val="001B2C9F"/>
    <w:rsid w:val="001D07E6"/>
    <w:rsid w:val="001E02FD"/>
    <w:rsid w:val="001F6F5B"/>
    <w:rsid w:val="00200C86"/>
    <w:rsid w:val="00206B20"/>
    <w:rsid w:val="002070B5"/>
    <w:rsid w:val="00247361"/>
    <w:rsid w:val="002829FF"/>
    <w:rsid w:val="002C5F58"/>
    <w:rsid w:val="002D5B3C"/>
    <w:rsid w:val="002D7075"/>
    <w:rsid w:val="002F169E"/>
    <w:rsid w:val="00330EC3"/>
    <w:rsid w:val="00357F75"/>
    <w:rsid w:val="00364342"/>
    <w:rsid w:val="00394B92"/>
    <w:rsid w:val="003F46BE"/>
    <w:rsid w:val="0041401D"/>
    <w:rsid w:val="00422173"/>
    <w:rsid w:val="004235FF"/>
    <w:rsid w:val="0042506A"/>
    <w:rsid w:val="00454233"/>
    <w:rsid w:val="004569B7"/>
    <w:rsid w:val="004719E3"/>
    <w:rsid w:val="00481D10"/>
    <w:rsid w:val="004B6633"/>
    <w:rsid w:val="004C7BF2"/>
    <w:rsid w:val="004D7BE6"/>
    <w:rsid w:val="004F32AC"/>
    <w:rsid w:val="005224D2"/>
    <w:rsid w:val="00530AD1"/>
    <w:rsid w:val="0058236E"/>
    <w:rsid w:val="00585981"/>
    <w:rsid w:val="00590B93"/>
    <w:rsid w:val="005C03DF"/>
    <w:rsid w:val="005E247F"/>
    <w:rsid w:val="005F26DE"/>
    <w:rsid w:val="00623362"/>
    <w:rsid w:val="00636986"/>
    <w:rsid w:val="00642C81"/>
    <w:rsid w:val="0065430F"/>
    <w:rsid w:val="00654B23"/>
    <w:rsid w:val="006A3CFF"/>
    <w:rsid w:val="006B52FB"/>
    <w:rsid w:val="006C3BB8"/>
    <w:rsid w:val="006C51BE"/>
    <w:rsid w:val="006C6357"/>
    <w:rsid w:val="006E371E"/>
    <w:rsid w:val="006F2C95"/>
    <w:rsid w:val="00705ED3"/>
    <w:rsid w:val="00710F6D"/>
    <w:rsid w:val="00716ECB"/>
    <w:rsid w:val="00720035"/>
    <w:rsid w:val="007255F4"/>
    <w:rsid w:val="0073393F"/>
    <w:rsid w:val="00736895"/>
    <w:rsid w:val="007458C1"/>
    <w:rsid w:val="0077734C"/>
    <w:rsid w:val="007933D1"/>
    <w:rsid w:val="007944E5"/>
    <w:rsid w:val="007A44FF"/>
    <w:rsid w:val="007A6C50"/>
    <w:rsid w:val="007B1E06"/>
    <w:rsid w:val="007C6D5E"/>
    <w:rsid w:val="00814098"/>
    <w:rsid w:val="00834395"/>
    <w:rsid w:val="00860222"/>
    <w:rsid w:val="00860E8B"/>
    <w:rsid w:val="009056B3"/>
    <w:rsid w:val="00905872"/>
    <w:rsid w:val="0092026E"/>
    <w:rsid w:val="00926248"/>
    <w:rsid w:val="009353B2"/>
    <w:rsid w:val="00943637"/>
    <w:rsid w:val="00950FC3"/>
    <w:rsid w:val="009518AD"/>
    <w:rsid w:val="00953C23"/>
    <w:rsid w:val="0095503D"/>
    <w:rsid w:val="00957201"/>
    <w:rsid w:val="009802D7"/>
    <w:rsid w:val="009D20A4"/>
    <w:rsid w:val="009E568C"/>
    <w:rsid w:val="009E7C02"/>
    <w:rsid w:val="009F5E81"/>
    <w:rsid w:val="009F6CF3"/>
    <w:rsid w:val="00A025B0"/>
    <w:rsid w:val="00A273EE"/>
    <w:rsid w:val="00A632CE"/>
    <w:rsid w:val="00A961D3"/>
    <w:rsid w:val="00AE22BE"/>
    <w:rsid w:val="00B05EFD"/>
    <w:rsid w:val="00B213B8"/>
    <w:rsid w:val="00B62622"/>
    <w:rsid w:val="00B76E3E"/>
    <w:rsid w:val="00B77B6C"/>
    <w:rsid w:val="00BC2A6E"/>
    <w:rsid w:val="00BD5170"/>
    <w:rsid w:val="00BD55C7"/>
    <w:rsid w:val="00BD5BFD"/>
    <w:rsid w:val="00C13ADE"/>
    <w:rsid w:val="00C325E5"/>
    <w:rsid w:val="00C370C2"/>
    <w:rsid w:val="00C47DB3"/>
    <w:rsid w:val="00C81EB9"/>
    <w:rsid w:val="00C82406"/>
    <w:rsid w:val="00CB1170"/>
    <w:rsid w:val="00D046A1"/>
    <w:rsid w:val="00D04B3A"/>
    <w:rsid w:val="00D27FC0"/>
    <w:rsid w:val="00D333DA"/>
    <w:rsid w:val="00D46D8E"/>
    <w:rsid w:val="00DB72A9"/>
    <w:rsid w:val="00DD6FAD"/>
    <w:rsid w:val="00E60DC6"/>
    <w:rsid w:val="00E637E6"/>
    <w:rsid w:val="00E65AC9"/>
    <w:rsid w:val="00E70F9C"/>
    <w:rsid w:val="00E947EF"/>
    <w:rsid w:val="00EB1D89"/>
    <w:rsid w:val="00EC051C"/>
    <w:rsid w:val="00ED3B4B"/>
    <w:rsid w:val="00EF4013"/>
    <w:rsid w:val="00F42399"/>
    <w:rsid w:val="00F438F8"/>
    <w:rsid w:val="00F57C87"/>
    <w:rsid w:val="00F63E47"/>
    <w:rsid w:val="00F76DE5"/>
    <w:rsid w:val="00F85D37"/>
    <w:rsid w:val="00F8608E"/>
    <w:rsid w:val="00FC7723"/>
    <w:rsid w:val="00FD0453"/>
    <w:rsid w:val="00FD3669"/>
    <w:rsid w:val="00FD3779"/>
    <w:rsid w:val="00FF47F9"/>
    <w:rsid w:val="479E1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961E"/>
  <w15:chartTrackingRefBased/>
  <w15:docId w15:val="{75396B7A-FD2C-48F0-B357-15678B72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5170"/>
    <w:pPr>
      <w:spacing w:after="0" w:line="240" w:lineRule="auto"/>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Tekstopmerking">
    <w:name w:val="annotation text"/>
    <w:basedOn w:val="Standaard"/>
    <w:link w:val="TekstopmerkingChar"/>
    <w:uiPriority w:val="99"/>
    <w:unhideWhenUsed/>
    <w:rsid w:val="00BD5170"/>
    <w:rPr>
      <w:szCs w:val="20"/>
    </w:rPr>
  </w:style>
  <w:style w:type="character" w:customStyle="1" w:styleId="TekstopmerkingChar">
    <w:name w:val="Tekst opmerking Char"/>
    <w:basedOn w:val="Standaardalinea-lettertype"/>
    <w:link w:val="Tekstopmerking"/>
    <w:uiPriority w:val="99"/>
    <w:rsid w:val="00BD5170"/>
    <w:rPr>
      <w:szCs w:val="20"/>
    </w:rPr>
  </w:style>
  <w:style w:type="table" w:styleId="Rastertabel4-Accent1">
    <w:name w:val="Grid Table 4 Accent 1"/>
    <w:basedOn w:val="Standaardtabel"/>
    <w:uiPriority w:val="49"/>
    <w:rsid w:val="00BD51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wijzingopmerking">
    <w:name w:val="annotation reference"/>
    <w:basedOn w:val="Standaardalinea-lettertype"/>
    <w:uiPriority w:val="99"/>
    <w:semiHidden/>
    <w:unhideWhenUsed/>
    <w:rsid w:val="002829FF"/>
    <w:rPr>
      <w:sz w:val="16"/>
      <w:szCs w:val="16"/>
    </w:rPr>
  </w:style>
  <w:style w:type="paragraph" w:styleId="Onderwerpvanopmerking">
    <w:name w:val="annotation subject"/>
    <w:basedOn w:val="Tekstopmerking"/>
    <w:next w:val="Tekstopmerking"/>
    <w:link w:val="OnderwerpvanopmerkingChar"/>
    <w:uiPriority w:val="99"/>
    <w:semiHidden/>
    <w:unhideWhenUsed/>
    <w:rsid w:val="002829FF"/>
    <w:rPr>
      <w:b/>
      <w:bCs/>
    </w:rPr>
  </w:style>
  <w:style w:type="character" w:customStyle="1" w:styleId="OnderwerpvanopmerkingChar">
    <w:name w:val="Onderwerp van opmerking Char"/>
    <w:basedOn w:val="TekstopmerkingChar"/>
    <w:link w:val="Onderwerpvanopmerking"/>
    <w:uiPriority w:val="99"/>
    <w:semiHidden/>
    <w:rsid w:val="002829FF"/>
    <w:rPr>
      <w:b/>
      <w:bCs/>
      <w:szCs w:val="20"/>
    </w:rPr>
  </w:style>
  <w:style w:type="paragraph" w:customStyle="1" w:styleId="Default">
    <w:name w:val="Default"/>
    <w:rsid w:val="002D5B3C"/>
    <w:pPr>
      <w:autoSpaceDE w:val="0"/>
      <w:autoSpaceDN w:val="0"/>
      <w:adjustRightInd w:val="0"/>
      <w:spacing w:after="0" w:line="240" w:lineRule="auto"/>
    </w:pPr>
    <w:rPr>
      <w:rFonts w:cs="Arial"/>
      <w:color w:val="000000"/>
      <w:sz w:val="24"/>
      <w:szCs w:val="24"/>
    </w:rPr>
  </w:style>
  <w:style w:type="paragraph" w:styleId="Lijstalinea">
    <w:name w:val="List Paragraph"/>
    <w:basedOn w:val="Standaard"/>
    <w:uiPriority w:val="34"/>
    <w:qFormat/>
    <w:rsid w:val="00D333DA"/>
    <w:pPr>
      <w:ind w:left="720"/>
      <w:contextualSpacing/>
    </w:pPr>
  </w:style>
  <w:style w:type="paragraph" w:styleId="Titel">
    <w:name w:val="Title"/>
    <w:basedOn w:val="Standaard"/>
    <w:next w:val="Standaard"/>
    <w:link w:val="TitelChar"/>
    <w:uiPriority w:val="10"/>
    <w:qFormat/>
    <w:rsid w:val="00530AD1"/>
    <w:pPr>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30AD1"/>
    <w:rPr>
      <w:rFonts w:asciiTheme="majorHAnsi" w:eastAsiaTheme="majorEastAsia" w:hAnsiTheme="majorHAnsi" w:cstheme="majorBidi"/>
      <w:spacing w:val="-10"/>
      <w:sz w:val="56"/>
      <w:szCs w:val="56"/>
    </w:rPr>
  </w:style>
  <w:style w:type="paragraph" w:customStyle="1" w:styleId="Inhoudsopgave">
    <w:name w:val="Inhoudsopgave"/>
    <w:basedOn w:val="Standaard"/>
    <w:rsid w:val="00530AD1"/>
    <w:pPr>
      <w:pBdr>
        <w:bottom w:val="single" w:sz="4" w:space="1" w:color="auto"/>
      </w:pBdr>
      <w:spacing w:after="600"/>
    </w:pPr>
    <w:rPr>
      <w:rFonts w:eastAsia="Times New Roman" w:cs="Times New Roman"/>
      <w:b/>
      <w:bCs/>
      <w:sz w:val="28"/>
      <w:szCs w:val="24"/>
      <w:lang w:eastAsia="nl-NL"/>
    </w:rPr>
  </w:style>
  <w:style w:type="paragraph" w:styleId="Kopvaninhoudsopgave">
    <w:name w:val="TOC Heading"/>
    <w:basedOn w:val="Kop1"/>
    <w:next w:val="Standaard"/>
    <w:uiPriority w:val="39"/>
    <w:unhideWhenUsed/>
    <w:qFormat/>
    <w:rsid w:val="00200C86"/>
    <w:pPr>
      <w:spacing w:after="0" w:line="259" w:lineRule="auto"/>
      <w:outlineLvl w:val="9"/>
    </w:pPr>
    <w:rPr>
      <w:rFonts w:asciiTheme="majorHAnsi" w:hAnsiTheme="majorHAnsi"/>
      <w:b w:val="0"/>
      <w:bCs w:val="0"/>
      <w:color w:val="365F91" w:themeColor="accent1" w:themeShade="BF"/>
      <w:szCs w:val="32"/>
      <w:lang w:eastAsia="nl-NL"/>
    </w:rPr>
  </w:style>
  <w:style w:type="paragraph" w:styleId="Inhopg1">
    <w:name w:val="toc 1"/>
    <w:basedOn w:val="Standaard"/>
    <w:next w:val="Standaard"/>
    <w:autoRedefine/>
    <w:uiPriority w:val="39"/>
    <w:unhideWhenUsed/>
    <w:rsid w:val="00200C86"/>
    <w:pPr>
      <w:spacing w:after="100"/>
    </w:pPr>
  </w:style>
  <w:style w:type="paragraph" w:styleId="Inhopg2">
    <w:name w:val="toc 2"/>
    <w:basedOn w:val="Standaard"/>
    <w:next w:val="Standaard"/>
    <w:autoRedefine/>
    <w:uiPriority w:val="39"/>
    <w:unhideWhenUsed/>
    <w:rsid w:val="00200C86"/>
    <w:pPr>
      <w:spacing w:after="100"/>
      <w:ind w:left="200"/>
    </w:pPr>
  </w:style>
  <w:style w:type="paragraph" w:styleId="Inhopg3">
    <w:name w:val="toc 3"/>
    <w:basedOn w:val="Standaard"/>
    <w:next w:val="Standaard"/>
    <w:autoRedefine/>
    <w:uiPriority w:val="39"/>
    <w:unhideWhenUsed/>
    <w:rsid w:val="00200C86"/>
    <w:pPr>
      <w:spacing w:after="100"/>
      <w:ind w:left="400"/>
    </w:pPr>
  </w:style>
  <w:style w:type="character" w:styleId="Hyperlink">
    <w:name w:val="Hyperlink"/>
    <w:basedOn w:val="Standaardalinea-lettertype"/>
    <w:uiPriority w:val="99"/>
    <w:unhideWhenUsed/>
    <w:rsid w:val="00200C86"/>
    <w:rPr>
      <w:color w:val="0000FF" w:themeColor="hyperlink"/>
      <w:u w:val="single"/>
    </w:rPr>
  </w:style>
  <w:style w:type="paragraph" w:styleId="Voettekst">
    <w:name w:val="footer"/>
    <w:basedOn w:val="Standaard"/>
    <w:link w:val="VoettekstChar"/>
    <w:uiPriority w:val="99"/>
    <w:unhideWhenUsed/>
    <w:rsid w:val="00200C86"/>
    <w:pPr>
      <w:tabs>
        <w:tab w:val="center" w:pos="4536"/>
        <w:tab w:val="right" w:pos="9072"/>
      </w:tabs>
    </w:pPr>
  </w:style>
  <w:style w:type="character" w:customStyle="1" w:styleId="VoettekstChar">
    <w:name w:val="Voettekst Char"/>
    <w:basedOn w:val="Standaardalinea-lettertype"/>
    <w:link w:val="Voettekst"/>
    <w:uiPriority w:val="99"/>
    <w:rsid w:val="00200C86"/>
  </w:style>
  <w:style w:type="paragraph" w:styleId="Koptekst">
    <w:name w:val="header"/>
    <w:basedOn w:val="Standaard"/>
    <w:link w:val="KoptekstChar"/>
    <w:uiPriority w:val="99"/>
    <w:unhideWhenUsed/>
    <w:rsid w:val="00200C86"/>
    <w:pPr>
      <w:tabs>
        <w:tab w:val="center" w:pos="4536"/>
        <w:tab w:val="right" w:pos="9072"/>
      </w:tabs>
    </w:pPr>
  </w:style>
  <w:style w:type="character" w:customStyle="1" w:styleId="KoptekstChar">
    <w:name w:val="Koptekst Char"/>
    <w:basedOn w:val="Standaardalinea-lettertype"/>
    <w:link w:val="Koptekst"/>
    <w:uiPriority w:val="99"/>
    <w:rsid w:val="00200C86"/>
  </w:style>
  <w:style w:type="paragraph" w:customStyle="1" w:styleId="footnotedescription">
    <w:name w:val="footnote description"/>
    <w:next w:val="Standaard"/>
    <w:link w:val="footnotedescriptionChar"/>
    <w:hidden/>
    <w:rsid w:val="00200C86"/>
    <w:pPr>
      <w:spacing w:after="0" w:line="259" w:lineRule="auto"/>
    </w:pPr>
    <w:rPr>
      <w:rFonts w:eastAsia="Arial" w:cs="Arial"/>
      <w:color w:val="000000"/>
      <w:sz w:val="16"/>
      <w:lang w:eastAsia="nl-NL"/>
    </w:rPr>
  </w:style>
  <w:style w:type="character" w:customStyle="1" w:styleId="footnotedescriptionChar">
    <w:name w:val="footnote description Char"/>
    <w:link w:val="footnotedescription"/>
    <w:rsid w:val="00200C86"/>
    <w:rPr>
      <w:rFonts w:eastAsia="Arial" w:cs="Arial"/>
      <w:color w:val="000000"/>
      <w:sz w:val="16"/>
      <w:lang w:eastAsia="nl-NL"/>
    </w:rPr>
  </w:style>
  <w:style w:type="character" w:customStyle="1" w:styleId="footnotemark">
    <w:name w:val="footnote mark"/>
    <w:hidden/>
    <w:rsid w:val="00200C86"/>
    <w:rPr>
      <w:rFonts w:ascii="Arial" w:eastAsia="Arial" w:hAnsi="Arial" w:cs="Arial"/>
      <w:color w:val="000000"/>
      <w:sz w:val="16"/>
      <w:vertAlign w:val="superscript"/>
    </w:rPr>
  </w:style>
  <w:style w:type="paragraph" w:styleId="Revisie">
    <w:name w:val="Revision"/>
    <w:hidden/>
    <w:uiPriority w:val="99"/>
    <w:semiHidden/>
    <w:rsid w:val="00ED3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42998">
      <w:bodyDiv w:val="1"/>
      <w:marLeft w:val="0"/>
      <w:marRight w:val="0"/>
      <w:marTop w:val="0"/>
      <w:marBottom w:val="0"/>
      <w:divBdr>
        <w:top w:val="none" w:sz="0" w:space="0" w:color="auto"/>
        <w:left w:val="none" w:sz="0" w:space="0" w:color="auto"/>
        <w:bottom w:val="none" w:sz="0" w:space="0" w:color="auto"/>
        <w:right w:val="none" w:sz="0" w:space="0" w:color="auto"/>
      </w:divBdr>
    </w:div>
    <w:div w:id="659770407">
      <w:bodyDiv w:val="1"/>
      <w:marLeft w:val="0"/>
      <w:marRight w:val="0"/>
      <w:marTop w:val="0"/>
      <w:marBottom w:val="0"/>
      <w:divBdr>
        <w:top w:val="none" w:sz="0" w:space="0" w:color="auto"/>
        <w:left w:val="none" w:sz="0" w:space="0" w:color="auto"/>
        <w:bottom w:val="none" w:sz="0" w:space="0" w:color="auto"/>
        <w:right w:val="none" w:sz="0" w:space="0" w:color="auto"/>
      </w:divBdr>
    </w:div>
    <w:div w:id="741414479">
      <w:bodyDiv w:val="1"/>
      <w:marLeft w:val="0"/>
      <w:marRight w:val="0"/>
      <w:marTop w:val="0"/>
      <w:marBottom w:val="0"/>
      <w:divBdr>
        <w:top w:val="none" w:sz="0" w:space="0" w:color="auto"/>
        <w:left w:val="none" w:sz="0" w:space="0" w:color="auto"/>
        <w:bottom w:val="none" w:sz="0" w:space="0" w:color="auto"/>
        <w:right w:val="none" w:sz="0" w:space="0" w:color="auto"/>
      </w:divBdr>
    </w:div>
    <w:div w:id="911620344">
      <w:bodyDiv w:val="1"/>
      <w:marLeft w:val="0"/>
      <w:marRight w:val="0"/>
      <w:marTop w:val="0"/>
      <w:marBottom w:val="0"/>
      <w:divBdr>
        <w:top w:val="none" w:sz="0" w:space="0" w:color="auto"/>
        <w:left w:val="none" w:sz="0" w:space="0" w:color="auto"/>
        <w:bottom w:val="none" w:sz="0" w:space="0" w:color="auto"/>
        <w:right w:val="none" w:sz="0" w:space="0" w:color="auto"/>
      </w:divBdr>
    </w:div>
    <w:div w:id="1678314467">
      <w:bodyDiv w:val="1"/>
      <w:marLeft w:val="0"/>
      <w:marRight w:val="0"/>
      <w:marTop w:val="0"/>
      <w:marBottom w:val="0"/>
      <w:divBdr>
        <w:top w:val="none" w:sz="0" w:space="0" w:color="auto"/>
        <w:left w:val="none" w:sz="0" w:space="0" w:color="auto"/>
        <w:bottom w:val="none" w:sz="0" w:space="0" w:color="auto"/>
        <w:right w:val="none" w:sz="0" w:space="0" w:color="auto"/>
      </w:divBdr>
    </w:div>
    <w:div w:id="1769153778">
      <w:bodyDiv w:val="1"/>
      <w:marLeft w:val="0"/>
      <w:marRight w:val="0"/>
      <w:marTop w:val="0"/>
      <w:marBottom w:val="0"/>
      <w:divBdr>
        <w:top w:val="none" w:sz="0" w:space="0" w:color="auto"/>
        <w:left w:val="none" w:sz="0" w:space="0" w:color="auto"/>
        <w:bottom w:val="none" w:sz="0" w:space="0" w:color="auto"/>
        <w:right w:val="none" w:sz="0" w:space="0" w:color="auto"/>
      </w:divBdr>
    </w:div>
    <w:div w:id="1791973133">
      <w:bodyDiv w:val="1"/>
      <w:marLeft w:val="0"/>
      <w:marRight w:val="0"/>
      <w:marTop w:val="0"/>
      <w:marBottom w:val="0"/>
      <w:divBdr>
        <w:top w:val="none" w:sz="0" w:space="0" w:color="auto"/>
        <w:left w:val="none" w:sz="0" w:space="0" w:color="auto"/>
        <w:bottom w:val="none" w:sz="0" w:space="0" w:color="auto"/>
        <w:right w:val="none" w:sz="0" w:space="0" w:color="auto"/>
      </w:divBdr>
    </w:div>
    <w:div w:id="2074617958">
      <w:bodyDiv w:val="1"/>
      <w:marLeft w:val="0"/>
      <w:marRight w:val="0"/>
      <w:marTop w:val="0"/>
      <w:marBottom w:val="0"/>
      <w:divBdr>
        <w:top w:val="none" w:sz="0" w:space="0" w:color="auto"/>
        <w:left w:val="none" w:sz="0" w:space="0" w:color="auto"/>
        <w:bottom w:val="none" w:sz="0" w:space="0" w:color="auto"/>
        <w:right w:val="none" w:sz="0" w:space="0" w:color="auto"/>
      </w:divBdr>
    </w:div>
    <w:div w:id="2090543518">
      <w:bodyDiv w:val="1"/>
      <w:marLeft w:val="0"/>
      <w:marRight w:val="0"/>
      <w:marTop w:val="0"/>
      <w:marBottom w:val="0"/>
      <w:divBdr>
        <w:top w:val="none" w:sz="0" w:space="0" w:color="auto"/>
        <w:left w:val="none" w:sz="0" w:space="0" w:color="auto"/>
        <w:bottom w:val="none" w:sz="0" w:space="0" w:color="auto"/>
        <w:right w:val="none" w:sz="0" w:space="0" w:color="auto"/>
      </w:divBdr>
    </w:div>
    <w:div w:id="20940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F83F59115C284E946F586728229A70" ma:contentTypeVersion="0" ma:contentTypeDescription="Een nieuw document maken." ma:contentTypeScope="" ma:versionID="8b0d700650edbd3f55f1abd360f14faa">
  <xsd:schema xmlns:xsd="http://www.w3.org/2001/XMLSchema" xmlns:xs="http://www.w3.org/2001/XMLSchema" xmlns:p="http://schemas.microsoft.com/office/2006/metadata/properties" xmlns:ns2="659dc86a-b5f4-4782-a100-596482bbc224" targetNamespace="http://schemas.microsoft.com/office/2006/metadata/properties" ma:root="true" ma:fieldsID="a2044231487f9253dd139bb8a9b25c87" ns2:_="">
    <xsd:import namespace="659dc86a-b5f4-4782-a100-596482bbc2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dc86a-b5f4-4782-a100-596482bbc22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291B74-DA60-4639-A3E8-25DF29379151}">
  <ds:schemaRefs>
    <ds:schemaRef ds:uri="http://schemas.microsoft.com/sharepoint/v3/contenttype/forms"/>
  </ds:schemaRefs>
</ds:datastoreItem>
</file>

<file path=customXml/itemProps2.xml><?xml version="1.0" encoding="utf-8"?>
<ds:datastoreItem xmlns:ds="http://schemas.openxmlformats.org/officeDocument/2006/customXml" ds:itemID="{32E851E5-226D-45F8-949E-AB5561996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4.xml><?xml version="1.0" encoding="utf-8"?>
<ds:datastoreItem xmlns:ds="http://schemas.openxmlformats.org/officeDocument/2006/customXml" ds:itemID="{9D98B994-3B20-4D1B-A742-A20C4DAC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dc86a-b5f4-4782-a100-596482bb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D6372A-08E2-4508-B7A0-6EAFC9857B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9433</Words>
  <Characters>51882</Characters>
  <Application>Microsoft Office Word</Application>
  <DocSecurity>4</DocSecurity>
  <Lines>432</Lines>
  <Paragraphs>122</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Zanen, M van (Marco)</dc:creator>
  <cp:keywords/>
  <dc:description/>
  <cp:lastModifiedBy>Vries, FM de (Freddy)</cp:lastModifiedBy>
  <cp:revision>2</cp:revision>
  <cp:lastPrinted>2022-03-29T08:24:00Z</cp:lastPrinted>
  <dcterms:created xsi:type="dcterms:W3CDTF">2022-04-26T10:02:00Z</dcterms:created>
  <dcterms:modified xsi:type="dcterms:W3CDTF">2022-04-26T10:02:00Z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0x010100C4F83F59115C284E946F586728229A70</vt:lpwstr>
  </property>
</Properties>
</file>