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60A79" w14:textId="77777777" w:rsidR="00CE38F9" w:rsidRPr="00CE38F9" w:rsidRDefault="00CE38F9" w:rsidP="00CE38F9">
      <w:pPr>
        <w:spacing w:after="0" w:line="240" w:lineRule="auto"/>
        <w:rPr>
          <w:rFonts w:ascii="Verdana" w:eastAsia="Times New Roman" w:hAnsi="Verdana" w:cs="Arial"/>
          <w:sz w:val="19"/>
          <w:szCs w:val="19"/>
          <w:lang w:eastAsia="nl-NL"/>
        </w:rPr>
      </w:pPr>
      <w:bookmarkStart w:id="0" w:name="_Hlk86160652"/>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CE38F9" w:rsidRPr="00CE38F9" w14:paraId="15B21BCD" w14:textId="77777777" w:rsidTr="00FC34D1">
        <w:tc>
          <w:tcPr>
            <w:tcW w:w="9720" w:type="dxa"/>
            <w:shd w:val="clear" w:color="auto" w:fill="000000"/>
          </w:tcPr>
          <w:p w14:paraId="3B8C7004" w14:textId="77777777" w:rsidR="00CE38F9" w:rsidRPr="00CE38F9" w:rsidRDefault="00CE38F9" w:rsidP="00CE38F9">
            <w:pPr>
              <w:keepNext/>
              <w:spacing w:after="0" w:line="240" w:lineRule="auto"/>
              <w:outlineLvl w:val="0"/>
              <w:rPr>
                <w:rFonts w:ascii="Verdana" w:eastAsia="Times New Roman" w:hAnsi="Verdana" w:cs="Times New Roman"/>
                <w:b/>
                <w:bCs/>
                <w:sz w:val="28"/>
                <w:szCs w:val="20"/>
                <w:lang w:eastAsia="nl-NL"/>
              </w:rPr>
            </w:pPr>
            <w:bookmarkStart w:id="1" w:name="_Toc352244269"/>
            <w:bookmarkStart w:id="2" w:name="_Toc85634758"/>
            <w:r w:rsidRPr="00CE38F9">
              <w:rPr>
                <w:rFonts w:ascii="Verdana" w:eastAsia="Times New Roman" w:hAnsi="Verdana" w:cs="Times New Roman"/>
                <w:b/>
                <w:bCs/>
                <w:sz w:val="28"/>
                <w:szCs w:val="20"/>
                <w:lang w:eastAsia="nl-NL"/>
              </w:rPr>
              <w:t>Formulier 4a  Inhoud inschrijving gunningscriteria Eisen</w:t>
            </w:r>
            <w:bookmarkEnd w:id="1"/>
            <w:bookmarkEnd w:id="2"/>
          </w:p>
        </w:tc>
      </w:tr>
    </w:tbl>
    <w:p w14:paraId="5E2F9244" w14:textId="77777777" w:rsidR="00CE38F9" w:rsidRDefault="00CE38F9" w:rsidP="00CE38F9">
      <w:pPr>
        <w:widowControl w:val="0"/>
        <w:autoSpaceDE w:val="0"/>
        <w:autoSpaceDN w:val="0"/>
        <w:adjustRightInd w:val="0"/>
        <w:spacing w:after="0" w:line="273" w:lineRule="atLeast"/>
        <w:rPr>
          <w:rFonts w:ascii="Verdana" w:eastAsia="Times New Roman" w:hAnsi="Verdana" w:cs="Arial"/>
          <w:sz w:val="18"/>
          <w:szCs w:val="18"/>
          <w:lang w:eastAsia="nl-NL"/>
        </w:rPr>
      </w:pPr>
    </w:p>
    <w:p w14:paraId="6CE152D9" w14:textId="145A104A" w:rsidR="00CE38F9" w:rsidRPr="00CE38F9" w:rsidRDefault="00CE38F9" w:rsidP="00CE38F9">
      <w:pPr>
        <w:widowControl w:val="0"/>
        <w:autoSpaceDE w:val="0"/>
        <w:autoSpaceDN w:val="0"/>
        <w:adjustRightInd w:val="0"/>
        <w:spacing w:after="0" w:line="273" w:lineRule="atLeast"/>
        <w:rPr>
          <w:rFonts w:ascii="Verdana" w:eastAsia="Times New Roman" w:hAnsi="Verdana" w:cs="Arial"/>
          <w:sz w:val="18"/>
          <w:szCs w:val="18"/>
          <w:lang w:eastAsia="nl-NL"/>
        </w:rPr>
      </w:pPr>
      <w:r w:rsidRPr="00CE38F9">
        <w:rPr>
          <w:rFonts w:ascii="Verdana" w:eastAsia="Times New Roman" w:hAnsi="Verdana" w:cs="Arial"/>
          <w:sz w:val="18"/>
          <w:szCs w:val="18"/>
          <w:lang w:eastAsia="nl-NL"/>
        </w:rPr>
        <w:t>Behorende bij de aanbesteding “Aanbesteding Adembeschermende middelen, kenmerk P22-011.00</w:t>
      </w:r>
    </w:p>
    <w:p w14:paraId="1B3444B2" w14:textId="77777777" w:rsidR="00CE38F9" w:rsidRPr="00CE38F9" w:rsidRDefault="00CE38F9" w:rsidP="00CE38F9">
      <w:pPr>
        <w:spacing w:after="0" w:line="240" w:lineRule="auto"/>
        <w:rPr>
          <w:rFonts w:ascii="Verdana" w:eastAsia="Times New Roman" w:hAnsi="Verdana" w:cs="Arial"/>
          <w:sz w:val="18"/>
          <w:szCs w:val="18"/>
          <w:lang w:eastAsia="nl-NL"/>
        </w:rPr>
      </w:pPr>
    </w:p>
    <w:tbl>
      <w:tblPr>
        <w:tblW w:w="9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7513"/>
        <w:gridCol w:w="1065"/>
      </w:tblGrid>
      <w:tr w:rsidR="00CE38F9" w:rsidRPr="00CE38F9" w14:paraId="03050AE7" w14:textId="77777777" w:rsidTr="00FC34D1">
        <w:tc>
          <w:tcPr>
            <w:tcW w:w="9537" w:type="dxa"/>
            <w:gridSpan w:val="3"/>
            <w:tcBorders>
              <w:top w:val="single" w:sz="12" w:space="0" w:color="auto"/>
              <w:left w:val="single" w:sz="12" w:space="0" w:color="auto"/>
              <w:bottom w:val="single" w:sz="12" w:space="0" w:color="auto"/>
              <w:right w:val="single" w:sz="12" w:space="0" w:color="auto"/>
            </w:tcBorders>
          </w:tcPr>
          <w:p w14:paraId="3F3C2FDD"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r w:rsidRPr="00CE38F9">
              <w:rPr>
                <w:rFonts w:ascii="Verdana" w:eastAsia="Times New Roman" w:hAnsi="Verdana" w:cs="Arial"/>
                <w:b/>
                <w:bCs/>
                <w:sz w:val="18"/>
                <w:szCs w:val="18"/>
                <w:lang w:eastAsia="nl-NL"/>
              </w:rPr>
              <w:t>De inhoud van de aanbesteding op hoofdlijnen</w:t>
            </w:r>
          </w:p>
        </w:tc>
      </w:tr>
      <w:tr w:rsidR="00CE38F9" w:rsidRPr="00CE38F9" w14:paraId="027F15E3" w14:textId="77777777" w:rsidTr="00FC34D1">
        <w:tc>
          <w:tcPr>
            <w:tcW w:w="959" w:type="dxa"/>
            <w:tcBorders>
              <w:top w:val="single" w:sz="12" w:space="0" w:color="auto"/>
            </w:tcBorders>
          </w:tcPr>
          <w:p w14:paraId="737FFCAF"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Borders>
              <w:top w:val="single" w:sz="12" w:space="0" w:color="auto"/>
            </w:tcBorders>
          </w:tcPr>
          <w:p w14:paraId="100DAB55"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Levering van 1.120 stuks ademluchttoestellen (draagtoestellen), 3.396 stuks volgelaatsmaskers, 1.870 stuks helmen, 12 stuks ademluchttoestellen t.b.v. gaspakkenteams, 24 stuks ademautomaten met trekontlasting t.b.v. redvoertuigen, onderdelen en gereedschappen.</w:t>
            </w:r>
          </w:p>
        </w:tc>
        <w:tc>
          <w:tcPr>
            <w:tcW w:w="1065" w:type="dxa"/>
            <w:tcBorders>
              <w:top w:val="single" w:sz="12" w:space="0" w:color="auto"/>
            </w:tcBorders>
          </w:tcPr>
          <w:p w14:paraId="777299B1"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291E09A3" w14:textId="77777777" w:rsidTr="00FC34D1">
        <w:tc>
          <w:tcPr>
            <w:tcW w:w="959" w:type="dxa"/>
            <w:tcBorders>
              <w:bottom w:val="single" w:sz="4" w:space="0" w:color="auto"/>
            </w:tcBorders>
          </w:tcPr>
          <w:p w14:paraId="60775F3C"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Borders>
              <w:bottom w:val="single" w:sz="4" w:space="0" w:color="auto"/>
            </w:tcBorders>
          </w:tcPr>
          <w:p w14:paraId="5E8D5C5C"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Opleidingen onderhoudspersoneel VRMWB</w:t>
            </w:r>
          </w:p>
        </w:tc>
        <w:tc>
          <w:tcPr>
            <w:tcW w:w="1065" w:type="dxa"/>
            <w:tcBorders>
              <w:bottom w:val="single" w:sz="4" w:space="0" w:color="auto"/>
            </w:tcBorders>
          </w:tcPr>
          <w:p w14:paraId="701D24EA"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20C03096" w14:textId="77777777" w:rsidTr="00FC34D1">
        <w:tc>
          <w:tcPr>
            <w:tcW w:w="959" w:type="dxa"/>
            <w:tcBorders>
              <w:top w:val="single" w:sz="4" w:space="0" w:color="auto"/>
              <w:left w:val="single" w:sz="4" w:space="0" w:color="auto"/>
              <w:bottom w:val="single" w:sz="4" w:space="0" w:color="auto"/>
              <w:right w:val="single" w:sz="4" w:space="0" w:color="auto"/>
            </w:tcBorders>
          </w:tcPr>
          <w:p w14:paraId="006489F6"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Borders>
              <w:top w:val="single" w:sz="4" w:space="0" w:color="auto"/>
              <w:left w:val="single" w:sz="4" w:space="0" w:color="auto"/>
              <w:bottom w:val="single" w:sz="4" w:space="0" w:color="auto"/>
              <w:right w:val="single" w:sz="4" w:space="0" w:color="auto"/>
            </w:tcBorders>
          </w:tcPr>
          <w:p w14:paraId="2C0D4A61"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Levering onderdelen en garantie tijdens de gebruikersperiode van 10 jaar.</w:t>
            </w:r>
          </w:p>
        </w:tc>
        <w:tc>
          <w:tcPr>
            <w:tcW w:w="1065" w:type="dxa"/>
            <w:tcBorders>
              <w:top w:val="single" w:sz="4" w:space="0" w:color="auto"/>
              <w:left w:val="single" w:sz="4" w:space="0" w:color="auto"/>
              <w:bottom w:val="single" w:sz="4" w:space="0" w:color="auto"/>
              <w:right w:val="single" w:sz="4" w:space="0" w:color="auto"/>
            </w:tcBorders>
          </w:tcPr>
          <w:p w14:paraId="14EB44EF"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08D9B4EE" w14:textId="77777777" w:rsidTr="00FC34D1">
        <w:tc>
          <w:tcPr>
            <w:tcW w:w="959" w:type="dxa"/>
            <w:tcBorders>
              <w:top w:val="single" w:sz="12" w:space="0" w:color="auto"/>
              <w:left w:val="single" w:sz="12" w:space="0" w:color="auto"/>
              <w:bottom w:val="single" w:sz="12" w:space="0" w:color="auto"/>
              <w:right w:val="single" w:sz="12" w:space="0" w:color="auto"/>
            </w:tcBorders>
          </w:tcPr>
          <w:p w14:paraId="0814A0F8"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r w:rsidRPr="00CE38F9">
              <w:rPr>
                <w:rFonts w:ascii="Verdana" w:eastAsia="Times New Roman" w:hAnsi="Verdana" w:cs="Arial"/>
                <w:b/>
                <w:bCs/>
                <w:sz w:val="18"/>
                <w:szCs w:val="18"/>
                <w:lang w:eastAsia="nl-NL"/>
              </w:rPr>
              <w:t>Nr.</w:t>
            </w:r>
          </w:p>
        </w:tc>
        <w:tc>
          <w:tcPr>
            <w:tcW w:w="7513" w:type="dxa"/>
            <w:tcBorders>
              <w:top w:val="single" w:sz="12" w:space="0" w:color="auto"/>
              <w:left w:val="single" w:sz="12" w:space="0" w:color="auto"/>
              <w:bottom w:val="single" w:sz="12" w:space="0" w:color="auto"/>
              <w:right w:val="single" w:sz="12" w:space="0" w:color="auto"/>
            </w:tcBorders>
          </w:tcPr>
          <w:p w14:paraId="1A6FFF98"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r w:rsidRPr="00CE38F9">
              <w:rPr>
                <w:rFonts w:ascii="Verdana" w:eastAsia="Times New Roman" w:hAnsi="Verdana" w:cs="Arial"/>
                <w:b/>
                <w:bCs/>
                <w:sz w:val="18"/>
                <w:szCs w:val="18"/>
                <w:lang w:eastAsia="nl-NL"/>
              </w:rPr>
              <w:t>Eis</w:t>
            </w:r>
          </w:p>
        </w:tc>
        <w:tc>
          <w:tcPr>
            <w:tcW w:w="1065" w:type="dxa"/>
            <w:tcBorders>
              <w:top w:val="single" w:sz="12" w:space="0" w:color="auto"/>
              <w:left w:val="single" w:sz="12" w:space="0" w:color="auto"/>
              <w:bottom w:val="single" w:sz="12" w:space="0" w:color="auto"/>
              <w:right w:val="single" w:sz="12" w:space="0" w:color="auto"/>
            </w:tcBorders>
          </w:tcPr>
          <w:p w14:paraId="55AD3838"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r w:rsidRPr="00CE38F9">
              <w:rPr>
                <w:rFonts w:ascii="Verdana" w:eastAsia="Times New Roman" w:hAnsi="Verdana" w:cs="Arial"/>
                <w:b/>
                <w:bCs/>
                <w:sz w:val="18"/>
                <w:szCs w:val="18"/>
                <w:lang w:eastAsia="nl-NL"/>
              </w:rPr>
              <w:t>Voldoet:</w:t>
            </w:r>
          </w:p>
          <w:p w14:paraId="7152998D" w14:textId="77777777" w:rsidR="00CE38F9" w:rsidRPr="00CE38F9" w:rsidRDefault="00CE38F9" w:rsidP="00CE38F9">
            <w:pPr>
              <w:autoSpaceDE w:val="0"/>
              <w:autoSpaceDN w:val="0"/>
              <w:adjustRightInd w:val="0"/>
              <w:spacing w:after="0" w:line="240" w:lineRule="auto"/>
              <w:rPr>
                <w:rFonts w:ascii="Verdana" w:eastAsia="Times New Roman" w:hAnsi="Verdana" w:cs="Arial"/>
                <w:bCs/>
                <w:sz w:val="18"/>
                <w:szCs w:val="18"/>
                <w:lang w:eastAsia="nl-NL"/>
              </w:rPr>
            </w:pPr>
            <w:r w:rsidRPr="00CE38F9">
              <w:rPr>
                <w:rFonts w:ascii="Verdana" w:eastAsia="Times New Roman" w:hAnsi="Verdana" w:cs="Arial"/>
                <w:bCs/>
                <w:sz w:val="18"/>
                <w:szCs w:val="18"/>
                <w:lang w:eastAsia="nl-NL"/>
              </w:rPr>
              <w:t>Ja/Nee</w:t>
            </w:r>
          </w:p>
        </w:tc>
      </w:tr>
      <w:tr w:rsidR="00CE38F9" w:rsidRPr="00CE38F9" w14:paraId="2348DB84" w14:textId="77777777" w:rsidTr="00FC34D1">
        <w:tc>
          <w:tcPr>
            <w:tcW w:w="9537" w:type="dxa"/>
            <w:gridSpan w:val="3"/>
            <w:tcBorders>
              <w:top w:val="single" w:sz="12" w:space="0" w:color="auto"/>
              <w:left w:val="single" w:sz="12" w:space="0" w:color="auto"/>
              <w:bottom w:val="single" w:sz="12" w:space="0" w:color="auto"/>
              <w:right w:val="single" w:sz="12" w:space="0" w:color="auto"/>
            </w:tcBorders>
          </w:tcPr>
          <w:p w14:paraId="22FEC7EF"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r w:rsidRPr="00CE38F9">
              <w:rPr>
                <w:rFonts w:ascii="Verdana" w:eastAsia="Times New Roman" w:hAnsi="Verdana" w:cs="Arial"/>
                <w:b/>
                <w:bCs/>
                <w:sz w:val="18"/>
                <w:szCs w:val="18"/>
                <w:lang w:eastAsia="nl-NL"/>
              </w:rPr>
              <w:t xml:space="preserve">Algemene eisen </w:t>
            </w:r>
          </w:p>
        </w:tc>
      </w:tr>
      <w:tr w:rsidR="00CE38F9" w:rsidRPr="00CE38F9" w14:paraId="3AB6A8B5" w14:textId="77777777" w:rsidTr="00FC34D1">
        <w:tc>
          <w:tcPr>
            <w:tcW w:w="959" w:type="dxa"/>
            <w:tcBorders>
              <w:top w:val="single" w:sz="12" w:space="0" w:color="auto"/>
            </w:tcBorders>
          </w:tcPr>
          <w:p w14:paraId="3D1A1991"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Borders>
              <w:top w:val="single" w:sz="12" w:space="0" w:color="auto"/>
            </w:tcBorders>
          </w:tcPr>
          <w:p w14:paraId="2D539583" w14:textId="77777777" w:rsidR="00CE38F9" w:rsidRPr="00CE38F9" w:rsidRDefault="00CE38F9" w:rsidP="00CE38F9">
            <w:pPr>
              <w:tabs>
                <w:tab w:val="left" w:pos="3143"/>
              </w:tabs>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De alle aangeboden apparatuur, middelen, accessoires voldoen aan de van toepassing zijnde wettelijke eisen; Het betreft wetten en richtlijnen (EU), geldig op het moment van levering voor het gebruik van de apparatuur voor de brandweer (en al haar taken en toepassingen) in Nederland.</w:t>
            </w:r>
          </w:p>
        </w:tc>
        <w:tc>
          <w:tcPr>
            <w:tcW w:w="1065" w:type="dxa"/>
            <w:tcBorders>
              <w:top w:val="single" w:sz="12" w:space="0" w:color="auto"/>
            </w:tcBorders>
          </w:tcPr>
          <w:p w14:paraId="7A9B8127"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7C420D4C" w14:textId="77777777" w:rsidTr="00FC34D1">
        <w:tc>
          <w:tcPr>
            <w:tcW w:w="959" w:type="dxa"/>
          </w:tcPr>
          <w:p w14:paraId="0C730531"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339AEFAF" w14:textId="77777777" w:rsidR="00CE38F9" w:rsidRPr="00CE38F9" w:rsidRDefault="00CE38F9" w:rsidP="00CE38F9">
            <w:pPr>
              <w:tabs>
                <w:tab w:val="left" w:pos="5898"/>
              </w:tabs>
              <w:spacing w:after="0" w:line="240" w:lineRule="auto"/>
              <w:rPr>
                <w:rFonts w:ascii="Verdana" w:eastAsia="Times New Roman" w:hAnsi="Verdana" w:cs="Arial"/>
                <w:iCs/>
                <w:sz w:val="18"/>
                <w:szCs w:val="18"/>
                <w:lang w:eastAsia="nl-NL"/>
              </w:rPr>
            </w:pPr>
            <w:r w:rsidRPr="00CE38F9">
              <w:rPr>
                <w:rFonts w:ascii="Verdana" w:eastAsia="Times New Roman" w:hAnsi="Verdana" w:cs="Arial"/>
                <w:sz w:val="18"/>
                <w:szCs w:val="18"/>
                <w:lang w:eastAsia="nl-NL"/>
              </w:rPr>
              <w:t>De NEN normen en aanvullingen die geldig zijn op de dag van ondertekening zijn van toepassing gedurende de looptijd van het contract.</w:t>
            </w:r>
          </w:p>
        </w:tc>
        <w:tc>
          <w:tcPr>
            <w:tcW w:w="1065" w:type="dxa"/>
          </w:tcPr>
          <w:p w14:paraId="59E9DFF8"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02140D14" w14:textId="77777777" w:rsidTr="00FC34D1">
        <w:tc>
          <w:tcPr>
            <w:tcW w:w="959" w:type="dxa"/>
          </w:tcPr>
          <w:p w14:paraId="0D052582"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197C9A4F" w14:textId="77777777" w:rsidR="00CE38F9" w:rsidRPr="00CE38F9" w:rsidRDefault="00CE38F9" w:rsidP="00CE38F9">
            <w:pPr>
              <w:spacing w:after="0" w:line="240" w:lineRule="auto"/>
              <w:contextualSpacing/>
              <w:rPr>
                <w:rFonts w:ascii="Verdana" w:eastAsia="Calibri" w:hAnsi="Verdana" w:cs="Times New Roman"/>
                <w:sz w:val="18"/>
                <w:szCs w:val="18"/>
              </w:rPr>
            </w:pPr>
            <w:r w:rsidRPr="00CE38F9">
              <w:rPr>
                <w:rFonts w:ascii="Verdana" w:eastAsia="Calibri" w:hAnsi="Verdana" w:cs="Arial"/>
                <w:sz w:val="18"/>
                <w:szCs w:val="18"/>
              </w:rPr>
              <w:t xml:space="preserve">De onderdelen van de adembeschermende apparatuur (helm met nekflap, volgelaatsmasker, ademautomaat, draagtoestel met bewegingsloosmelder) </w:t>
            </w:r>
            <w:r w:rsidRPr="00CE38F9">
              <w:rPr>
                <w:rFonts w:ascii="Verdana" w:eastAsia="Calibri" w:hAnsi="Verdana" w:cs="Times New Roman"/>
                <w:sz w:val="18"/>
                <w:szCs w:val="18"/>
              </w:rPr>
              <w:t>vormen samen een samenstel dat geschikt is voor een brandweerinzet.</w:t>
            </w:r>
          </w:p>
        </w:tc>
        <w:tc>
          <w:tcPr>
            <w:tcW w:w="1065" w:type="dxa"/>
          </w:tcPr>
          <w:p w14:paraId="5C38975F"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38E14E00" w14:textId="77777777" w:rsidTr="00FC34D1">
        <w:tc>
          <w:tcPr>
            <w:tcW w:w="959" w:type="dxa"/>
          </w:tcPr>
          <w:p w14:paraId="56466B84"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66978A15"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xml:space="preserve">De technische levensduur van de toestellen en gelaatstukken is tenminste 10 jaar. Inschrijver garandeert, uitgaande van normaal regulier gebruik en voorgeschreven onderhoud volgens de leverancier, de werking van de ademlucht apparatuur gedurende deze levensduur. </w:t>
            </w:r>
          </w:p>
        </w:tc>
        <w:tc>
          <w:tcPr>
            <w:tcW w:w="1065" w:type="dxa"/>
          </w:tcPr>
          <w:p w14:paraId="5E994462"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6769DB7F" w14:textId="77777777" w:rsidTr="00FC34D1">
        <w:tc>
          <w:tcPr>
            <w:tcW w:w="959" w:type="dxa"/>
          </w:tcPr>
          <w:p w14:paraId="367A2D24"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0822A170" w14:textId="77777777" w:rsidR="00CE38F9" w:rsidRPr="00CE38F9" w:rsidRDefault="00CE38F9" w:rsidP="00CE38F9">
            <w:pPr>
              <w:tabs>
                <w:tab w:val="left" w:pos="4683"/>
              </w:tabs>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Het volgelaatsmasker wordt aan de helm bevestigd met twee aantrekbanden (</w:t>
            </w:r>
            <w:proofErr w:type="spellStart"/>
            <w:r w:rsidRPr="00CE38F9">
              <w:rPr>
                <w:rFonts w:ascii="Verdana" w:eastAsia="Times New Roman" w:hAnsi="Verdana" w:cs="Arial"/>
                <w:sz w:val="18"/>
                <w:szCs w:val="18"/>
                <w:lang w:eastAsia="nl-NL"/>
              </w:rPr>
              <w:t>straps</w:t>
            </w:r>
            <w:proofErr w:type="spellEnd"/>
            <w:r w:rsidRPr="00CE38F9">
              <w:rPr>
                <w:rFonts w:ascii="Verdana" w:eastAsia="Times New Roman" w:hAnsi="Verdana" w:cs="Arial"/>
                <w:sz w:val="18"/>
                <w:szCs w:val="18"/>
                <w:lang w:eastAsia="nl-NL"/>
              </w:rPr>
              <w:t>)</w:t>
            </w:r>
          </w:p>
        </w:tc>
        <w:tc>
          <w:tcPr>
            <w:tcW w:w="1065" w:type="dxa"/>
          </w:tcPr>
          <w:p w14:paraId="3397F39F"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530521E3" w14:textId="77777777" w:rsidTr="00FC34D1">
        <w:tc>
          <w:tcPr>
            <w:tcW w:w="959" w:type="dxa"/>
          </w:tcPr>
          <w:p w14:paraId="631694F1"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745CBA6A"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Het volgelaatsmasker kan aan de helm bevestigd worden, zonder dat de helm hoeft te worden afgenomen.</w:t>
            </w:r>
          </w:p>
        </w:tc>
        <w:tc>
          <w:tcPr>
            <w:tcW w:w="1065" w:type="dxa"/>
          </w:tcPr>
          <w:p w14:paraId="24685EAF"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31F9E384" w14:textId="77777777" w:rsidTr="00FC34D1">
        <w:tc>
          <w:tcPr>
            <w:tcW w:w="959" w:type="dxa"/>
          </w:tcPr>
          <w:p w14:paraId="06F1D1CB"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060A0170" w14:textId="77777777" w:rsidR="00CE38F9" w:rsidRPr="00CE38F9" w:rsidRDefault="00CE38F9" w:rsidP="00CE38F9">
            <w:pPr>
              <w:spacing w:after="0" w:line="240" w:lineRule="auto"/>
              <w:rPr>
                <w:rFonts w:ascii="Verdana" w:eastAsia="Calibri" w:hAnsi="Verdana" w:cs="Times New Roman"/>
                <w:sz w:val="18"/>
                <w:szCs w:val="18"/>
              </w:rPr>
            </w:pPr>
            <w:r w:rsidRPr="00CE38F9">
              <w:rPr>
                <w:rFonts w:ascii="Verdana" w:eastAsia="Calibri" w:hAnsi="Verdana" w:cs="Times New Roman"/>
                <w:sz w:val="18"/>
                <w:szCs w:val="18"/>
              </w:rPr>
              <w:t>In afwijking van het basisgebruik, dienen ten behoeve van de gaspakkenteams 12 ademluchttoestellen met gecombineerde manometer, telemetrie / bewegingsloosmelder (in één apparaat) te worden geleverd. Deze ademluchttoestellen zijn voorzien van een HD snelkoppeling, geschikt voor het gebruik in een gaspak, te gebruiken in combinatie met een omschakelventiel en zijn voorzien van een lange ademluchtslang van 90 cm. Waarschuwings-, signalerings- en alarmwaarden, inclusief volumeregeling zijn door opdrachtgever in te stellen / in te regelen.</w:t>
            </w:r>
          </w:p>
          <w:p w14:paraId="48E5CB00"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Calibri" w:hAnsi="Verdana" w:cs="Times New Roman"/>
                <w:sz w:val="18"/>
                <w:szCs w:val="18"/>
                <w:highlight w:val="cyan"/>
              </w:rPr>
              <w:t>Doelstelling is dat er een werkbare situatie voor de gaspakdragers in het gaspak ontstaat. Als dat betekent dat een standaard lengte slang voldoende is, is dat voor de opdrachtgever akkoord. Als de slang langer dient te zijn, zal dat aangepast moeten worden.</w:t>
            </w:r>
            <w:r w:rsidRPr="00CE38F9">
              <w:rPr>
                <w:rFonts w:ascii="Verdana" w:eastAsia="Calibri" w:hAnsi="Verdana" w:cs="Times New Roman"/>
                <w:sz w:val="18"/>
                <w:szCs w:val="18"/>
              </w:rPr>
              <w:t xml:space="preserve"> </w:t>
            </w:r>
          </w:p>
        </w:tc>
        <w:tc>
          <w:tcPr>
            <w:tcW w:w="1065" w:type="dxa"/>
          </w:tcPr>
          <w:p w14:paraId="32A9AA60"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4ED82020" w14:textId="77777777" w:rsidTr="00FC34D1">
        <w:tc>
          <w:tcPr>
            <w:tcW w:w="959" w:type="dxa"/>
          </w:tcPr>
          <w:p w14:paraId="5A9A1319"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63DB7F3F" w14:textId="77777777" w:rsidR="00CE38F9" w:rsidRPr="00CE38F9" w:rsidRDefault="00CE38F9" w:rsidP="00CE38F9">
            <w:pPr>
              <w:tabs>
                <w:tab w:val="left" w:pos="1127"/>
              </w:tabs>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xml:space="preserve">De cilinder wordt met snelkoppeling (quick release) aan het draagtoestel bevestigd. Aan de toestelzijde moet nabij het reduceer een kunststof stofdopje zijn bevestigd. Deze stofdop moet de snelkoppeling kunnen afsluiten ter bescherming als er geen cilinder is geplaatst. Er dienen 3.396 stuks verloop snelkoppelingen (quick release) ten behoeve van ademluchtcilinders met 5/8” schroefdraad te worden geleverd. </w:t>
            </w:r>
          </w:p>
          <w:p w14:paraId="76AD7391" w14:textId="77777777" w:rsidR="00CE38F9" w:rsidRPr="00CE38F9" w:rsidRDefault="00CE38F9" w:rsidP="00CE38F9">
            <w:pPr>
              <w:tabs>
                <w:tab w:val="left" w:pos="1127"/>
              </w:tabs>
              <w:spacing w:after="0" w:line="240" w:lineRule="auto"/>
              <w:rPr>
                <w:rFonts w:ascii="Verdana" w:eastAsia="Times New Roman" w:hAnsi="Verdana" w:cs="Arial"/>
                <w:sz w:val="18"/>
                <w:szCs w:val="18"/>
                <w:lang w:eastAsia="nl-NL"/>
              </w:rPr>
            </w:pPr>
          </w:p>
          <w:p w14:paraId="77378027" w14:textId="77777777" w:rsidR="00CE38F9" w:rsidRPr="00CE38F9" w:rsidRDefault="00CE38F9" w:rsidP="00CE38F9">
            <w:pPr>
              <w:tabs>
                <w:tab w:val="left" w:pos="1127"/>
              </w:tabs>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Er bestaat een optie mogelijkheid de bevestiging tussen cilinder en draagtoestel te voorzien van een schroefdraadkoppeling.</w:t>
            </w:r>
          </w:p>
        </w:tc>
        <w:tc>
          <w:tcPr>
            <w:tcW w:w="1065" w:type="dxa"/>
          </w:tcPr>
          <w:p w14:paraId="273C4963"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276E1B09" w14:textId="77777777" w:rsidTr="00FC34D1">
        <w:tc>
          <w:tcPr>
            <w:tcW w:w="959" w:type="dxa"/>
          </w:tcPr>
          <w:p w14:paraId="54553833"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6459EECB"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xml:space="preserve">De ademautomaat kan door de gebruiker zelf, met handschoen, aan het volgelaatsmasker worden bevestigd en losgenomen. </w:t>
            </w:r>
            <w:r w:rsidRPr="00CE38F9">
              <w:rPr>
                <w:rFonts w:ascii="Verdana" w:eastAsia="Calibri" w:hAnsi="Verdana" w:cs="Times New Roman"/>
                <w:sz w:val="18"/>
                <w:szCs w:val="18"/>
              </w:rPr>
              <w:t>Als de gebruiker het volgelaatsmasker op de helm draagt kan deze de ademautomaat met handschoen aan bevestigen en losnemen.</w:t>
            </w:r>
          </w:p>
        </w:tc>
        <w:tc>
          <w:tcPr>
            <w:tcW w:w="1065" w:type="dxa"/>
          </w:tcPr>
          <w:p w14:paraId="692ABBA8"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7A0809C6" w14:textId="77777777" w:rsidTr="00FC34D1">
        <w:tc>
          <w:tcPr>
            <w:tcW w:w="959" w:type="dxa"/>
          </w:tcPr>
          <w:p w14:paraId="460FFD8A"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6E7E65BB"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Maatvoering: Volgelaatsmaskers worden geleverd in een standaard maat die voor minimaal 97% van de gebruikers passend is.</w:t>
            </w:r>
          </w:p>
        </w:tc>
        <w:tc>
          <w:tcPr>
            <w:tcW w:w="1065" w:type="dxa"/>
          </w:tcPr>
          <w:p w14:paraId="0211A588"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5DE22FB7" w14:textId="77777777" w:rsidTr="00FC34D1">
        <w:tc>
          <w:tcPr>
            <w:tcW w:w="959" w:type="dxa"/>
          </w:tcPr>
          <w:p w14:paraId="216BFA0E"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46649EB6"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xml:space="preserve">Herkenbaarheid maatvoering: </w:t>
            </w:r>
            <w:r w:rsidRPr="00CE38F9">
              <w:rPr>
                <w:rFonts w:ascii="Verdana" w:eastAsia="Calibri" w:hAnsi="Verdana" w:cs="Times New Roman"/>
                <w:sz w:val="18"/>
                <w:szCs w:val="18"/>
              </w:rPr>
              <w:t>De volgelaatsmaskers met een afwijkende maatvoering, materiaal of vorm zijn duidelijk en vanaf afstand herkenbaar voor de gebruiker en ademluchtwerkplaatsmedewerker, door middel van een kleurcodering.</w:t>
            </w:r>
          </w:p>
        </w:tc>
        <w:tc>
          <w:tcPr>
            <w:tcW w:w="1065" w:type="dxa"/>
          </w:tcPr>
          <w:p w14:paraId="1D298BBA"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3345C802" w14:textId="77777777" w:rsidTr="00FC34D1">
        <w:tc>
          <w:tcPr>
            <w:tcW w:w="959" w:type="dxa"/>
          </w:tcPr>
          <w:p w14:paraId="494D74D1"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3B876100"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trike/>
                <w:sz w:val="18"/>
                <w:szCs w:val="18"/>
                <w:highlight w:val="cyan"/>
                <w:lang w:eastAsia="nl-NL"/>
              </w:rPr>
              <w:t xml:space="preserve">Inschrijver biedt twee stammodellen (ook wel </w:t>
            </w:r>
            <w:proofErr w:type="spellStart"/>
            <w:r w:rsidRPr="00CE38F9">
              <w:rPr>
                <w:rFonts w:ascii="Verdana" w:eastAsia="Times New Roman" w:hAnsi="Verdana" w:cs="Arial"/>
                <w:strike/>
                <w:sz w:val="18"/>
                <w:szCs w:val="18"/>
                <w:highlight w:val="cyan"/>
                <w:lang w:eastAsia="nl-NL"/>
              </w:rPr>
              <w:t>standmodel</w:t>
            </w:r>
            <w:proofErr w:type="spellEnd"/>
            <w:r w:rsidRPr="00CE38F9">
              <w:rPr>
                <w:rFonts w:ascii="Verdana" w:eastAsia="Times New Roman" w:hAnsi="Verdana" w:cs="Arial"/>
                <w:strike/>
                <w:sz w:val="18"/>
                <w:szCs w:val="18"/>
                <w:highlight w:val="cyan"/>
                <w:lang w:eastAsia="nl-NL"/>
              </w:rPr>
              <w:t xml:space="preserve"> genoemd) aan als onderdeel van inschrijving.</w:t>
            </w:r>
            <w:r w:rsidRPr="00CE38F9">
              <w:rPr>
                <w:rFonts w:ascii="Verdana" w:eastAsia="Times New Roman" w:hAnsi="Verdana" w:cs="Arial"/>
                <w:sz w:val="18"/>
                <w:szCs w:val="18"/>
                <w:lang w:eastAsia="nl-NL"/>
              </w:rPr>
              <w:t xml:space="preserve"> Het stammodel bestaat uit alle onderdelen van het samenstel van de adembeschermende middelen en is gereed voor gebruik. </w:t>
            </w:r>
          </w:p>
          <w:p w14:paraId="53A10621" w14:textId="77777777" w:rsidR="00CE38F9" w:rsidRPr="00CE38F9" w:rsidRDefault="00CE38F9" w:rsidP="00CE38F9">
            <w:pPr>
              <w:spacing w:after="0" w:line="240" w:lineRule="auto"/>
              <w:rPr>
                <w:rFonts w:ascii="Verdana" w:eastAsia="Times New Roman" w:hAnsi="Verdana" w:cs="Arial"/>
                <w:sz w:val="18"/>
                <w:szCs w:val="18"/>
                <w:lang w:eastAsia="nl-NL"/>
              </w:rPr>
            </w:pPr>
          </w:p>
          <w:p w14:paraId="6375049D" w14:textId="77777777" w:rsidR="00CE38F9" w:rsidRPr="00CE38F9" w:rsidRDefault="00CE38F9" w:rsidP="00CE38F9">
            <w:pPr>
              <w:spacing w:after="0" w:line="240" w:lineRule="auto"/>
              <w:rPr>
                <w:rFonts w:ascii="Verdana" w:eastAsia="Times New Roman" w:hAnsi="Verdana" w:cs="Arial"/>
                <w:strike/>
                <w:sz w:val="18"/>
                <w:szCs w:val="18"/>
                <w:lang w:eastAsia="nl-NL"/>
              </w:rPr>
            </w:pPr>
            <w:r w:rsidRPr="00CE38F9">
              <w:rPr>
                <w:rFonts w:ascii="Verdana" w:eastAsia="Times New Roman" w:hAnsi="Verdana" w:cs="Arial"/>
                <w:strike/>
                <w:sz w:val="18"/>
                <w:szCs w:val="18"/>
                <w:highlight w:val="cyan"/>
                <w:lang w:eastAsia="nl-NL"/>
              </w:rPr>
              <w:t>Ten behoeve van gaspakdragers wordt één stammodel geleverd bij inschrijving.</w:t>
            </w:r>
          </w:p>
          <w:p w14:paraId="1B3EF911" w14:textId="77777777" w:rsidR="00CE38F9" w:rsidRPr="00CE38F9" w:rsidRDefault="00CE38F9" w:rsidP="00CE38F9">
            <w:pPr>
              <w:spacing w:after="0" w:line="240" w:lineRule="auto"/>
              <w:rPr>
                <w:rFonts w:ascii="Verdana" w:eastAsia="Times New Roman" w:hAnsi="Verdana" w:cs="Arial"/>
                <w:sz w:val="18"/>
                <w:szCs w:val="18"/>
                <w:lang w:eastAsia="nl-NL"/>
              </w:rPr>
            </w:pPr>
          </w:p>
          <w:p w14:paraId="59E5C895"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highlight w:val="cyan"/>
                <w:lang w:eastAsia="nl-NL"/>
              </w:rPr>
              <w:t>Tijdens beoordelingsfase wordt het stammodel door VRMWB gebruikt ter beoordeling van de inschrijving. Na gunning wordt het stammodel van winnende inschrijver door VRMWB gebruikt voor contractbeheer en ter verificatie van leveringen.</w:t>
            </w:r>
            <w:r w:rsidRPr="00CE38F9">
              <w:rPr>
                <w:rFonts w:ascii="Verdana" w:eastAsia="Times New Roman" w:hAnsi="Verdana" w:cs="Arial"/>
                <w:sz w:val="18"/>
                <w:szCs w:val="18"/>
                <w:lang w:eastAsia="nl-NL"/>
              </w:rPr>
              <w:t xml:space="preserve"> </w:t>
            </w:r>
          </w:p>
          <w:p w14:paraId="5F4CD9F0" w14:textId="77777777" w:rsidR="00CE38F9" w:rsidRPr="00CE38F9" w:rsidRDefault="00CE38F9" w:rsidP="00CE38F9">
            <w:pPr>
              <w:spacing w:after="0" w:line="240" w:lineRule="auto"/>
              <w:rPr>
                <w:rFonts w:ascii="Verdana" w:eastAsia="Times New Roman" w:hAnsi="Verdana" w:cs="Arial"/>
                <w:sz w:val="18"/>
                <w:szCs w:val="18"/>
                <w:lang w:eastAsia="nl-NL"/>
              </w:rPr>
            </w:pPr>
          </w:p>
          <w:p w14:paraId="2251B5EA"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Het stammodel van de winnende inschrijver wordt overgenomen door VRMWB tegen de inschrijfprijs. Het stammodel van de overige inschrijvers kan na definitieve gunning weer worden opgehaald door Inschrijver.</w:t>
            </w:r>
          </w:p>
          <w:p w14:paraId="33BC90CC" w14:textId="77777777" w:rsidR="00CE38F9" w:rsidRPr="00CE38F9" w:rsidRDefault="00CE38F9" w:rsidP="00CE38F9">
            <w:pPr>
              <w:spacing w:after="0" w:line="240" w:lineRule="auto"/>
              <w:rPr>
                <w:rFonts w:ascii="Verdana" w:eastAsia="Times New Roman" w:hAnsi="Verdana" w:cs="Arial"/>
                <w:sz w:val="18"/>
                <w:szCs w:val="18"/>
                <w:lang w:eastAsia="nl-NL"/>
              </w:rPr>
            </w:pPr>
          </w:p>
          <w:p w14:paraId="640BC430"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xml:space="preserve">De </w:t>
            </w:r>
            <w:r w:rsidRPr="00CE38F9">
              <w:rPr>
                <w:rFonts w:ascii="Verdana" w:eastAsia="Times New Roman" w:hAnsi="Verdana" w:cs="Arial"/>
                <w:strike/>
                <w:sz w:val="18"/>
                <w:szCs w:val="18"/>
                <w:highlight w:val="cyan"/>
                <w:lang w:eastAsia="nl-NL"/>
              </w:rPr>
              <w:t>2</w:t>
            </w:r>
            <w:r w:rsidRPr="00CE38F9">
              <w:rPr>
                <w:rFonts w:ascii="Verdana" w:eastAsia="Times New Roman" w:hAnsi="Verdana" w:cs="Arial"/>
                <w:strike/>
                <w:sz w:val="18"/>
                <w:szCs w:val="18"/>
                <w:lang w:eastAsia="nl-NL"/>
              </w:rPr>
              <w:t xml:space="preserve"> </w:t>
            </w:r>
            <w:r w:rsidRPr="00CE38F9">
              <w:rPr>
                <w:rFonts w:ascii="Verdana" w:eastAsia="Times New Roman" w:hAnsi="Verdana" w:cs="Arial"/>
                <w:sz w:val="18"/>
                <w:szCs w:val="18"/>
                <w:lang w:eastAsia="nl-NL"/>
              </w:rPr>
              <w:t xml:space="preserve">stammodellen dienen te worden aangeleverd bij brandweerkazerne Etten-Leur (Wipakker 8, 4872 XH ETTEN-LEUR) uiterlijk op de datum genoemd in het tijdschema. (zie planning aanbestedingsdocument). </w:t>
            </w:r>
          </w:p>
          <w:p w14:paraId="32725CB9" w14:textId="77777777" w:rsidR="00CE38F9" w:rsidRPr="00CE38F9" w:rsidRDefault="00CE38F9" w:rsidP="00CE38F9">
            <w:pPr>
              <w:spacing w:after="0" w:line="240" w:lineRule="auto"/>
              <w:rPr>
                <w:rFonts w:ascii="Verdana" w:eastAsia="Times New Roman" w:hAnsi="Verdana" w:cs="Arial"/>
                <w:sz w:val="18"/>
                <w:szCs w:val="18"/>
                <w:lang w:eastAsia="nl-NL"/>
              </w:rPr>
            </w:pPr>
          </w:p>
          <w:p w14:paraId="685C05A3" w14:textId="77777777" w:rsidR="00CE38F9" w:rsidRPr="00CE38F9" w:rsidRDefault="00CE38F9" w:rsidP="00CE38F9">
            <w:pPr>
              <w:spacing w:after="0" w:line="240" w:lineRule="auto"/>
              <w:rPr>
                <w:rFonts w:ascii="Calibri" w:eastAsia="Times New Roman" w:hAnsi="Calibri" w:cs="Calibri"/>
                <w:sz w:val="20"/>
                <w:szCs w:val="20"/>
                <w:highlight w:val="cyan"/>
                <w:lang w:eastAsia="nl-NL"/>
              </w:rPr>
            </w:pPr>
            <w:r w:rsidRPr="00CE38F9">
              <w:rPr>
                <w:rFonts w:ascii="Arial" w:eastAsia="Times New Roman" w:hAnsi="Arial" w:cs="Arial"/>
                <w:sz w:val="20"/>
                <w:szCs w:val="20"/>
                <w:highlight w:val="cyan"/>
                <w:lang w:eastAsia="nl-NL"/>
              </w:rPr>
              <w:t>Voor het uitvoeren van de beoordeling praktijktesten onderdeel 1 en onderdeel 2 dienen de volgende materialen op 18 januari 2022 te worden aangeleverd:</w:t>
            </w:r>
          </w:p>
          <w:p w14:paraId="2D5135A7" w14:textId="77777777" w:rsidR="00CE38F9" w:rsidRPr="00CE38F9" w:rsidRDefault="00CE38F9" w:rsidP="00CE38F9">
            <w:pPr>
              <w:numPr>
                <w:ilvl w:val="0"/>
                <w:numId w:val="39"/>
              </w:numPr>
              <w:spacing w:after="0" w:line="240" w:lineRule="auto"/>
              <w:rPr>
                <w:rFonts w:ascii="Arial" w:eastAsia="Times New Roman" w:hAnsi="Arial" w:cs="Arial"/>
                <w:sz w:val="20"/>
                <w:highlight w:val="cyan"/>
              </w:rPr>
            </w:pPr>
            <w:r w:rsidRPr="00CE38F9">
              <w:rPr>
                <w:rFonts w:ascii="Arial" w:eastAsia="Times New Roman" w:hAnsi="Arial" w:cs="Arial"/>
                <w:sz w:val="20"/>
                <w:highlight w:val="cyan"/>
              </w:rPr>
              <w:t>15 volgelaatsmaskers</w:t>
            </w:r>
          </w:p>
          <w:p w14:paraId="1F840FAD" w14:textId="26CE2028" w:rsidR="00CE38F9" w:rsidRPr="00CE38F9" w:rsidRDefault="00CE38F9" w:rsidP="00CE38F9">
            <w:pPr>
              <w:numPr>
                <w:ilvl w:val="0"/>
                <w:numId w:val="39"/>
              </w:numPr>
              <w:spacing w:after="0" w:line="240" w:lineRule="auto"/>
              <w:rPr>
                <w:rFonts w:ascii="Arial" w:eastAsia="Times New Roman" w:hAnsi="Arial" w:cs="Arial"/>
                <w:sz w:val="20"/>
                <w:highlight w:val="cyan"/>
              </w:rPr>
            </w:pPr>
            <w:r w:rsidRPr="00CE38F9">
              <w:rPr>
                <w:rFonts w:ascii="Arial" w:eastAsia="Times New Roman" w:hAnsi="Arial" w:cs="Arial"/>
                <w:sz w:val="20"/>
                <w:highlight w:val="cyan"/>
              </w:rPr>
              <w:t>1</w:t>
            </w:r>
            <w:r w:rsidR="00F63E91">
              <w:rPr>
                <w:rFonts w:ascii="Arial" w:eastAsia="Times New Roman" w:hAnsi="Arial" w:cs="Arial"/>
                <w:sz w:val="20"/>
                <w:highlight w:val="cyan"/>
              </w:rPr>
              <w:t>5</w:t>
            </w:r>
            <w:r w:rsidRPr="00CE38F9">
              <w:rPr>
                <w:rFonts w:ascii="Arial" w:eastAsia="Times New Roman" w:hAnsi="Arial" w:cs="Arial"/>
                <w:sz w:val="20"/>
                <w:highlight w:val="cyan"/>
              </w:rPr>
              <w:t xml:space="preserve"> </w:t>
            </w:r>
            <w:r w:rsidR="002439C5">
              <w:rPr>
                <w:rFonts w:ascii="Arial" w:eastAsia="Times New Roman" w:hAnsi="Arial" w:cs="Arial"/>
                <w:sz w:val="20"/>
                <w:highlight w:val="cyan"/>
              </w:rPr>
              <w:t>h</w:t>
            </w:r>
            <w:r w:rsidRPr="00CE38F9">
              <w:rPr>
                <w:rFonts w:ascii="Arial" w:eastAsia="Times New Roman" w:hAnsi="Arial" w:cs="Arial"/>
                <w:sz w:val="20"/>
                <w:highlight w:val="cyan"/>
              </w:rPr>
              <w:t>elmen</w:t>
            </w:r>
          </w:p>
          <w:p w14:paraId="695269EF" w14:textId="77777777" w:rsidR="00DE7CAA" w:rsidRDefault="00F63E91" w:rsidP="00CE38F9">
            <w:pPr>
              <w:numPr>
                <w:ilvl w:val="0"/>
                <w:numId w:val="39"/>
              </w:numPr>
              <w:spacing w:after="0" w:line="240" w:lineRule="auto"/>
              <w:rPr>
                <w:rFonts w:ascii="Arial" w:eastAsia="Times New Roman" w:hAnsi="Arial" w:cs="Arial"/>
                <w:sz w:val="20"/>
                <w:highlight w:val="cyan"/>
              </w:rPr>
            </w:pPr>
            <w:r>
              <w:rPr>
                <w:rFonts w:ascii="Arial" w:eastAsia="Times New Roman" w:hAnsi="Arial" w:cs="Arial"/>
                <w:sz w:val="20"/>
                <w:highlight w:val="cyan"/>
              </w:rPr>
              <w:t>4</w:t>
            </w:r>
            <w:r w:rsidR="00CE38F9" w:rsidRPr="00CE38F9">
              <w:rPr>
                <w:rFonts w:ascii="Arial" w:eastAsia="Times New Roman" w:hAnsi="Arial" w:cs="Arial"/>
                <w:sz w:val="20"/>
                <w:highlight w:val="cyan"/>
              </w:rPr>
              <w:t xml:space="preserve"> </w:t>
            </w:r>
            <w:r w:rsidR="00DE7CAA">
              <w:rPr>
                <w:rFonts w:ascii="Arial" w:eastAsia="Times New Roman" w:hAnsi="Arial" w:cs="Arial"/>
                <w:sz w:val="20"/>
                <w:highlight w:val="cyan"/>
              </w:rPr>
              <w:t xml:space="preserve"> </w:t>
            </w:r>
            <w:r w:rsidR="00CE38F9" w:rsidRPr="00CE38F9">
              <w:rPr>
                <w:rFonts w:ascii="Arial" w:eastAsia="Times New Roman" w:hAnsi="Arial" w:cs="Arial"/>
                <w:sz w:val="20"/>
                <w:highlight w:val="cyan"/>
              </w:rPr>
              <w:t xml:space="preserve">ademluchttoestellen, waarvan 1 basis toestel en 1 toestel volledig </w:t>
            </w:r>
            <w:r w:rsidR="00DE7CAA">
              <w:rPr>
                <w:rFonts w:ascii="Arial" w:eastAsia="Times New Roman" w:hAnsi="Arial" w:cs="Arial"/>
                <w:sz w:val="20"/>
                <w:highlight w:val="cyan"/>
              </w:rPr>
              <w:t xml:space="preserve">  </w:t>
            </w:r>
          </w:p>
          <w:p w14:paraId="285A28AE" w14:textId="14E3AFB9" w:rsidR="00CE38F9" w:rsidRPr="00DE7CAA" w:rsidRDefault="00DE7CAA" w:rsidP="00DE7CAA">
            <w:pPr>
              <w:spacing w:after="0" w:line="240" w:lineRule="auto"/>
              <w:ind w:left="720"/>
              <w:rPr>
                <w:rFonts w:ascii="Arial" w:eastAsia="Times New Roman" w:hAnsi="Arial" w:cs="Arial"/>
                <w:sz w:val="20"/>
                <w:highlight w:val="cyan"/>
              </w:rPr>
            </w:pPr>
            <w:r>
              <w:rPr>
                <w:rFonts w:ascii="Arial" w:eastAsia="Times New Roman" w:hAnsi="Arial" w:cs="Arial"/>
                <w:sz w:val="20"/>
                <w:highlight w:val="cyan"/>
              </w:rPr>
              <w:t xml:space="preserve">    </w:t>
            </w:r>
            <w:r w:rsidR="00CE38F9" w:rsidRPr="00DE7CAA">
              <w:rPr>
                <w:rFonts w:ascii="Arial" w:eastAsia="Times New Roman" w:hAnsi="Arial" w:cs="Arial"/>
                <w:sz w:val="20"/>
                <w:highlight w:val="cyan"/>
              </w:rPr>
              <w:t>uitgerust met telemetriemodule t.b.v. gaspasdragers.</w:t>
            </w:r>
          </w:p>
          <w:p w14:paraId="25D763F8" w14:textId="77777777" w:rsidR="00CE38F9" w:rsidRPr="00CE38F9" w:rsidRDefault="00CE38F9" w:rsidP="00CE38F9">
            <w:pPr>
              <w:spacing w:after="0" w:line="240" w:lineRule="auto"/>
              <w:rPr>
                <w:rFonts w:ascii="Arial" w:eastAsia="Calibri" w:hAnsi="Arial" w:cs="Arial"/>
                <w:sz w:val="20"/>
                <w:szCs w:val="20"/>
                <w:highlight w:val="cyan"/>
                <w:lang w:eastAsia="nl-NL"/>
              </w:rPr>
            </w:pPr>
          </w:p>
          <w:p w14:paraId="5322E2E1" w14:textId="77777777" w:rsidR="00CE38F9" w:rsidRPr="00CE38F9" w:rsidRDefault="00CE38F9" w:rsidP="00CE38F9">
            <w:pPr>
              <w:spacing w:after="0" w:line="240" w:lineRule="auto"/>
              <w:rPr>
                <w:rFonts w:ascii="Arial" w:eastAsia="Times New Roman" w:hAnsi="Arial" w:cs="Arial"/>
                <w:sz w:val="20"/>
                <w:szCs w:val="20"/>
                <w:highlight w:val="cyan"/>
                <w:lang w:eastAsia="nl-NL"/>
              </w:rPr>
            </w:pPr>
            <w:r w:rsidRPr="00CE38F9">
              <w:rPr>
                <w:rFonts w:ascii="Arial" w:eastAsia="Times New Roman" w:hAnsi="Arial" w:cs="Arial"/>
                <w:sz w:val="20"/>
                <w:szCs w:val="20"/>
                <w:highlight w:val="cyan"/>
                <w:lang w:eastAsia="nl-NL"/>
              </w:rPr>
              <w:t>Na de beoordeling gaan de materialen schoon en verpakt in de aangeleverde verpakking retour naar de inschrijvers. Alleen de materialen van de als beste beoordeelde inschrijving blijven in beheer bij VRMWB en zullen mede worden ingezet voor de verificatieronde.</w:t>
            </w:r>
          </w:p>
          <w:p w14:paraId="7C66BE02" w14:textId="77777777" w:rsidR="00CE38F9" w:rsidRPr="00CE38F9" w:rsidRDefault="00CE38F9" w:rsidP="00CE38F9">
            <w:pPr>
              <w:spacing w:after="0" w:line="240" w:lineRule="auto"/>
              <w:rPr>
                <w:rFonts w:ascii="Arial" w:eastAsia="Times New Roman" w:hAnsi="Arial" w:cs="Arial"/>
                <w:sz w:val="20"/>
                <w:szCs w:val="20"/>
                <w:highlight w:val="cyan"/>
                <w:lang w:eastAsia="nl-NL"/>
              </w:rPr>
            </w:pPr>
          </w:p>
          <w:p w14:paraId="0C943EA0" w14:textId="77777777" w:rsidR="00CE38F9" w:rsidRPr="00CE38F9" w:rsidRDefault="00CE38F9" w:rsidP="00CE38F9">
            <w:pPr>
              <w:spacing w:after="0" w:line="240" w:lineRule="auto"/>
              <w:rPr>
                <w:rFonts w:ascii="Arial" w:eastAsia="Times New Roman" w:hAnsi="Arial" w:cs="Arial"/>
                <w:sz w:val="20"/>
                <w:szCs w:val="20"/>
                <w:lang w:eastAsia="nl-NL"/>
              </w:rPr>
            </w:pPr>
            <w:r w:rsidRPr="00CE38F9">
              <w:rPr>
                <w:rFonts w:ascii="Arial" w:eastAsia="Times New Roman" w:hAnsi="Arial" w:cs="Arial"/>
                <w:sz w:val="20"/>
                <w:szCs w:val="20"/>
                <w:highlight w:val="cyan"/>
                <w:lang w:eastAsia="nl-NL"/>
              </w:rPr>
              <w:t>Voor de verificatie zullen meerdere ademluchttoestellen, volgelaatsmaskers en helmen benodigd zijn. Afstemming daaromtrent vindt later in het traject plaats</w:t>
            </w:r>
            <w:r w:rsidRPr="00CE38F9">
              <w:rPr>
                <w:rFonts w:ascii="Arial" w:eastAsia="Times New Roman" w:hAnsi="Arial" w:cs="Arial"/>
                <w:sz w:val="20"/>
                <w:szCs w:val="20"/>
                <w:lang w:eastAsia="nl-NL"/>
              </w:rPr>
              <w:t>.</w:t>
            </w:r>
          </w:p>
          <w:p w14:paraId="2E33492E" w14:textId="77777777" w:rsidR="00CE38F9" w:rsidRPr="00CE38F9" w:rsidRDefault="00CE38F9" w:rsidP="00CE38F9">
            <w:pPr>
              <w:spacing w:after="0" w:line="240" w:lineRule="auto"/>
              <w:rPr>
                <w:rFonts w:ascii="Verdana" w:eastAsia="Times New Roman" w:hAnsi="Verdana" w:cs="Arial"/>
                <w:sz w:val="18"/>
                <w:szCs w:val="18"/>
                <w:lang w:eastAsia="nl-NL"/>
              </w:rPr>
            </w:pPr>
          </w:p>
          <w:p w14:paraId="008B4760"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highlight w:val="cyan"/>
                <w:lang w:eastAsia="nl-NL"/>
              </w:rPr>
              <w:t xml:space="preserve">Voor het aanleveren en ophalen van de stammodellen kan de inschrijver contact opnemen met Maike van Elzakker (Assistent inkoop) 06-42512959, </w:t>
            </w:r>
            <w:hyperlink r:id="rId11" w:history="1">
              <w:r w:rsidRPr="00CE38F9">
                <w:rPr>
                  <w:rFonts w:ascii="Verdana" w:eastAsia="Times New Roman" w:hAnsi="Verdana" w:cs="Arial"/>
                  <w:color w:val="0000FF"/>
                  <w:sz w:val="18"/>
                  <w:szCs w:val="18"/>
                  <w:highlight w:val="cyan"/>
                  <w:u w:val="single"/>
                  <w:lang w:eastAsia="nl-NL"/>
                </w:rPr>
                <w:t>maike.van.elzakker-dragt@brandweermwb.nl</w:t>
              </w:r>
            </w:hyperlink>
            <w:r w:rsidRPr="00CE38F9">
              <w:rPr>
                <w:rFonts w:ascii="Verdana" w:eastAsia="Times New Roman" w:hAnsi="Verdana" w:cs="Arial"/>
                <w:sz w:val="18"/>
                <w:szCs w:val="18"/>
                <w:lang w:eastAsia="nl-NL"/>
              </w:rPr>
              <w:t xml:space="preserve"> </w:t>
            </w:r>
          </w:p>
        </w:tc>
        <w:tc>
          <w:tcPr>
            <w:tcW w:w="1065" w:type="dxa"/>
          </w:tcPr>
          <w:p w14:paraId="7A3DE34C"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2B963CE1" w14:textId="77777777" w:rsidTr="00FC34D1">
        <w:tc>
          <w:tcPr>
            <w:tcW w:w="959" w:type="dxa"/>
          </w:tcPr>
          <w:p w14:paraId="1716BB3D"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5E19C3B6"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xml:space="preserve">Ten behoeve van de verificatietesten, na voorlopige gunning, dienen een aantal ademluchttoestellen, volgelaatsmaskers en helmen te worden geleverd. </w:t>
            </w:r>
          </w:p>
          <w:p w14:paraId="1D7611EF"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Aantallen in overleg met opdrachtgever.</w:t>
            </w:r>
          </w:p>
        </w:tc>
        <w:tc>
          <w:tcPr>
            <w:tcW w:w="1065" w:type="dxa"/>
          </w:tcPr>
          <w:p w14:paraId="559AB81E"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715E36D1" w14:textId="77777777" w:rsidTr="00FC34D1">
        <w:tc>
          <w:tcPr>
            <w:tcW w:w="959" w:type="dxa"/>
            <w:tcBorders>
              <w:top w:val="single" w:sz="12" w:space="0" w:color="auto"/>
              <w:left w:val="single" w:sz="12" w:space="0" w:color="auto"/>
              <w:bottom w:val="single" w:sz="12" w:space="0" w:color="auto"/>
              <w:right w:val="single" w:sz="12" w:space="0" w:color="auto"/>
            </w:tcBorders>
          </w:tcPr>
          <w:p w14:paraId="3DAA3F62"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bookmarkStart w:id="3" w:name="_Hlk83804253"/>
            <w:r w:rsidRPr="00CE38F9">
              <w:rPr>
                <w:rFonts w:ascii="Verdana" w:eastAsia="Times New Roman" w:hAnsi="Verdana" w:cs="Arial"/>
                <w:b/>
                <w:bCs/>
                <w:sz w:val="18"/>
                <w:szCs w:val="18"/>
                <w:lang w:eastAsia="nl-NL"/>
              </w:rPr>
              <w:t>Nr.</w:t>
            </w:r>
          </w:p>
        </w:tc>
        <w:tc>
          <w:tcPr>
            <w:tcW w:w="7513" w:type="dxa"/>
            <w:tcBorders>
              <w:top w:val="single" w:sz="12" w:space="0" w:color="auto"/>
              <w:left w:val="single" w:sz="12" w:space="0" w:color="auto"/>
              <w:bottom w:val="single" w:sz="12" w:space="0" w:color="auto"/>
              <w:right w:val="single" w:sz="12" w:space="0" w:color="auto"/>
            </w:tcBorders>
          </w:tcPr>
          <w:p w14:paraId="474E5C8E"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r w:rsidRPr="00CE38F9">
              <w:rPr>
                <w:rFonts w:ascii="Verdana" w:eastAsia="Times New Roman" w:hAnsi="Verdana" w:cs="Arial"/>
                <w:b/>
                <w:bCs/>
                <w:sz w:val="18"/>
                <w:szCs w:val="18"/>
                <w:lang w:eastAsia="nl-NL"/>
              </w:rPr>
              <w:t xml:space="preserve">Eisen </w:t>
            </w:r>
          </w:p>
        </w:tc>
        <w:tc>
          <w:tcPr>
            <w:tcW w:w="1065" w:type="dxa"/>
            <w:tcBorders>
              <w:top w:val="single" w:sz="12" w:space="0" w:color="auto"/>
              <w:left w:val="single" w:sz="12" w:space="0" w:color="auto"/>
              <w:bottom w:val="single" w:sz="12" w:space="0" w:color="auto"/>
              <w:right w:val="single" w:sz="12" w:space="0" w:color="auto"/>
            </w:tcBorders>
          </w:tcPr>
          <w:p w14:paraId="24419824"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r w:rsidRPr="00CE38F9">
              <w:rPr>
                <w:rFonts w:ascii="Verdana" w:eastAsia="Times New Roman" w:hAnsi="Verdana" w:cs="Arial"/>
                <w:b/>
                <w:bCs/>
                <w:sz w:val="18"/>
                <w:szCs w:val="18"/>
                <w:lang w:eastAsia="nl-NL"/>
              </w:rPr>
              <w:t>Voldoet:</w:t>
            </w:r>
          </w:p>
          <w:p w14:paraId="03766DC8" w14:textId="77777777" w:rsidR="00CE38F9" w:rsidRPr="00CE38F9" w:rsidRDefault="00CE38F9" w:rsidP="00CE38F9">
            <w:pPr>
              <w:autoSpaceDE w:val="0"/>
              <w:autoSpaceDN w:val="0"/>
              <w:adjustRightInd w:val="0"/>
              <w:spacing w:after="0" w:line="240" w:lineRule="auto"/>
              <w:rPr>
                <w:rFonts w:ascii="Verdana" w:eastAsia="Times New Roman" w:hAnsi="Verdana" w:cs="Arial"/>
                <w:bCs/>
                <w:sz w:val="18"/>
                <w:szCs w:val="18"/>
                <w:lang w:eastAsia="nl-NL"/>
              </w:rPr>
            </w:pPr>
            <w:r w:rsidRPr="00CE38F9">
              <w:rPr>
                <w:rFonts w:ascii="Verdana" w:eastAsia="Times New Roman" w:hAnsi="Verdana" w:cs="Arial"/>
                <w:bCs/>
                <w:sz w:val="18"/>
                <w:szCs w:val="18"/>
                <w:lang w:eastAsia="nl-NL"/>
              </w:rPr>
              <w:t>Ja/Nee</w:t>
            </w:r>
          </w:p>
        </w:tc>
      </w:tr>
      <w:tr w:rsidR="00CE38F9" w:rsidRPr="00CE38F9" w14:paraId="69B7ED86" w14:textId="77777777" w:rsidTr="00FC34D1">
        <w:tc>
          <w:tcPr>
            <w:tcW w:w="9537" w:type="dxa"/>
            <w:gridSpan w:val="3"/>
            <w:tcBorders>
              <w:top w:val="single" w:sz="12" w:space="0" w:color="auto"/>
              <w:left w:val="single" w:sz="12" w:space="0" w:color="auto"/>
              <w:bottom w:val="single" w:sz="12" w:space="0" w:color="auto"/>
              <w:right w:val="single" w:sz="12" w:space="0" w:color="auto"/>
            </w:tcBorders>
          </w:tcPr>
          <w:p w14:paraId="4669F3B9" w14:textId="77777777" w:rsidR="00CE38F9" w:rsidRPr="00CE38F9" w:rsidRDefault="00CE38F9" w:rsidP="00CE38F9">
            <w:pPr>
              <w:autoSpaceDE w:val="0"/>
              <w:autoSpaceDN w:val="0"/>
              <w:adjustRightInd w:val="0"/>
              <w:spacing w:after="0" w:line="240" w:lineRule="auto"/>
              <w:rPr>
                <w:rFonts w:ascii="Verdana" w:eastAsia="Times New Roman" w:hAnsi="Verdana" w:cs="Arial"/>
                <w:i/>
                <w:sz w:val="18"/>
                <w:szCs w:val="18"/>
                <w:lang w:eastAsia="nl-NL"/>
              </w:rPr>
            </w:pPr>
            <w:r w:rsidRPr="00CE38F9">
              <w:rPr>
                <w:rFonts w:ascii="Verdana" w:eastAsia="Times New Roman" w:hAnsi="Verdana" w:cs="Arial"/>
                <w:b/>
                <w:bCs/>
                <w:sz w:val="18"/>
                <w:szCs w:val="18"/>
                <w:lang w:eastAsia="nl-NL"/>
              </w:rPr>
              <w:t>Markering samenstelling</w:t>
            </w:r>
          </w:p>
        </w:tc>
      </w:tr>
      <w:bookmarkEnd w:id="3"/>
      <w:tr w:rsidR="00CE38F9" w:rsidRPr="00CE38F9" w14:paraId="0B02E270" w14:textId="77777777" w:rsidTr="00FC34D1">
        <w:tc>
          <w:tcPr>
            <w:tcW w:w="959" w:type="dxa"/>
            <w:tcBorders>
              <w:top w:val="single" w:sz="12" w:space="0" w:color="auto"/>
            </w:tcBorders>
          </w:tcPr>
          <w:p w14:paraId="50202E68"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Borders>
              <w:top w:val="single" w:sz="12" w:space="0" w:color="auto"/>
            </w:tcBorders>
          </w:tcPr>
          <w:p w14:paraId="7DA127DD"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Aangegeven markering in onderstaande eisen blijft</w:t>
            </w:r>
            <w:r w:rsidRPr="00CE38F9">
              <w:rPr>
                <w:rFonts w:ascii="Verdana" w:eastAsia="Times New Roman" w:hAnsi="Verdana" w:cs="Arial"/>
                <w:strike/>
                <w:sz w:val="18"/>
                <w:szCs w:val="18"/>
                <w:lang w:eastAsia="nl-NL"/>
              </w:rPr>
              <w:t xml:space="preserve"> </w:t>
            </w:r>
            <w:r w:rsidRPr="00CE38F9">
              <w:rPr>
                <w:rFonts w:ascii="Verdana" w:eastAsia="Times New Roman" w:hAnsi="Verdana" w:cs="Arial"/>
                <w:strike/>
                <w:sz w:val="18"/>
                <w:szCs w:val="18"/>
                <w:highlight w:val="cyan"/>
                <w:lang w:eastAsia="nl-NL"/>
              </w:rPr>
              <w:t>zichtbaar en</w:t>
            </w:r>
            <w:r w:rsidRPr="00CE38F9">
              <w:rPr>
                <w:rFonts w:ascii="Verdana" w:eastAsia="Times New Roman" w:hAnsi="Verdana" w:cs="Arial"/>
                <w:sz w:val="18"/>
                <w:szCs w:val="18"/>
                <w:lang w:eastAsia="nl-NL"/>
              </w:rPr>
              <w:t xml:space="preserve"> bruikbaar gedurende de gehele levensduur van het product.</w:t>
            </w:r>
          </w:p>
        </w:tc>
        <w:tc>
          <w:tcPr>
            <w:tcW w:w="1065" w:type="dxa"/>
            <w:tcBorders>
              <w:top w:val="single" w:sz="12" w:space="0" w:color="auto"/>
            </w:tcBorders>
          </w:tcPr>
          <w:p w14:paraId="2A83528E"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48F37C31" w14:textId="77777777" w:rsidTr="00FC34D1">
        <w:tc>
          <w:tcPr>
            <w:tcW w:w="959" w:type="dxa"/>
          </w:tcPr>
          <w:p w14:paraId="08B595CB"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39403B94"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De volgende onderdelen zijn zichtbaar gemarkeerd met een uniek serienummer:</w:t>
            </w:r>
          </w:p>
          <w:p w14:paraId="703A6465"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1.</w:t>
            </w:r>
            <w:r w:rsidRPr="00CE38F9">
              <w:rPr>
                <w:rFonts w:ascii="Verdana" w:eastAsia="Times New Roman" w:hAnsi="Verdana" w:cs="Arial"/>
                <w:sz w:val="18"/>
                <w:szCs w:val="18"/>
                <w:lang w:eastAsia="nl-NL"/>
              </w:rPr>
              <w:tab/>
              <w:t>Helm</w:t>
            </w:r>
          </w:p>
          <w:p w14:paraId="0B2A6969"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2.</w:t>
            </w:r>
            <w:r w:rsidRPr="00CE38F9">
              <w:rPr>
                <w:rFonts w:ascii="Verdana" w:eastAsia="Times New Roman" w:hAnsi="Verdana" w:cs="Arial"/>
                <w:sz w:val="18"/>
                <w:szCs w:val="18"/>
                <w:lang w:eastAsia="nl-NL"/>
              </w:rPr>
              <w:tab/>
              <w:t>Volgelaatsmasker</w:t>
            </w:r>
          </w:p>
          <w:p w14:paraId="751A9837"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3.</w:t>
            </w:r>
            <w:r w:rsidRPr="00CE38F9">
              <w:rPr>
                <w:rFonts w:ascii="Verdana" w:eastAsia="Times New Roman" w:hAnsi="Verdana" w:cs="Arial"/>
                <w:sz w:val="18"/>
                <w:szCs w:val="18"/>
                <w:lang w:eastAsia="nl-NL"/>
              </w:rPr>
              <w:tab/>
              <w:t>Ademautomaat</w:t>
            </w:r>
          </w:p>
          <w:p w14:paraId="184E633B"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4.</w:t>
            </w:r>
            <w:r w:rsidRPr="00CE38F9">
              <w:rPr>
                <w:rFonts w:ascii="Verdana" w:eastAsia="Times New Roman" w:hAnsi="Verdana" w:cs="Arial"/>
                <w:sz w:val="18"/>
                <w:szCs w:val="18"/>
                <w:lang w:eastAsia="nl-NL"/>
              </w:rPr>
              <w:tab/>
              <w:t>Draagtoestel</w:t>
            </w:r>
          </w:p>
          <w:p w14:paraId="12417B9E"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p w14:paraId="7530242D"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xml:space="preserve">Voor de nekflap voldoet een duidelijke aanduiding van de maat. </w:t>
            </w:r>
            <w:r w:rsidRPr="00CE38F9">
              <w:rPr>
                <w:rFonts w:ascii="Verdana" w:eastAsia="Times New Roman" w:hAnsi="Verdana" w:cs="Arial"/>
                <w:sz w:val="18"/>
                <w:szCs w:val="18"/>
                <w:highlight w:val="cyan"/>
                <w:lang w:eastAsia="nl-NL"/>
              </w:rPr>
              <w:t>Indien de nekflap beschikbaar is in 1 maat, mag de maat aanduiding weggelaten worden.</w:t>
            </w:r>
            <w:r w:rsidRPr="00CE38F9">
              <w:rPr>
                <w:rFonts w:ascii="Verdana" w:eastAsia="Times New Roman" w:hAnsi="Verdana" w:cs="Arial"/>
                <w:sz w:val="18"/>
                <w:szCs w:val="18"/>
                <w:lang w:eastAsia="nl-NL"/>
              </w:rPr>
              <w:t xml:space="preserve"> </w:t>
            </w:r>
          </w:p>
        </w:tc>
        <w:tc>
          <w:tcPr>
            <w:tcW w:w="1065" w:type="dxa"/>
          </w:tcPr>
          <w:p w14:paraId="52E8D300"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30581B9B" w14:textId="77777777" w:rsidTr="00FC34D1">
        <w:tc>
          <w:tcPr>
            <w:tcW w:w="959" w:type="dxa"/>
          </w:tcPr>
          <w:p w14:paraId="3FF051CC"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017ECB77"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De volgende onderdelen dienen per stuk door Opdrachtnemer te worden voorzien van een RFID-tag:</w:t>
            </w:r>
          </w:p>
          <w:p w14:paraId="78504B3A"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1.</w:t>
            </w:r>
            <w:r w:rsidRPr="00CE38F9">
              <w:rPr>
                <w:rFonts w:ascii="Verdana" w:eastAsia="Times New Roman" w:hAnsi="Verdana" w:cs="Arial"/>
                <w:sz w:val="18"/>
                <w:szCs w:val="18"/>
                <w:lang w:eastAsia="nl-NL"/>
              </w:rPr>
              <w:tab/>
              <w:t>Helm</w:t>
            </w:r>
          </w:p>
          <w:p w14:paraId="3B62D659"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2.</w:t>
            </w:r>
            <w:r w:rsidRPr="00CE38F9">
              <w:rPr>
                <w:rFonts w:ascii="Verdana" w:eastAsia="Times New Roman" w:hAnsi="Verdana" w:cs="Arial"/>
                <w:sz w:val="18"/>
                <w:szCs w:val="18"/>
                <w:lang w:eastAsia="nl-NL"/>
              </w:rPr>
              <w:tab/>
              <w:t>Volgelaatsmasker</w:t>
            </w:r>
          </w:p>
          <w:p w14:paraId="59C5F776"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3.        Ademautomaat</w:t>
            </w:r>
          </w:p>
          <w:p w14:paraId="1AB34F9F"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4.</w:t>
            </w:r>
            <w:r w:rsidRPr="00CE38F9">
              <w:rPr>
                <w:rFonts w:ascii="Verdana" w:eastAsia="Times New Roman" w:hAnsi="Verdana" w:cs="Arial"/>
                <w:sz w:val="18"/>
                <w:szCs w:val="18"/>
                <w:lang w:eastAsia="nl-NL"/>
              </w:rPr>
              <w:tab/>
              <w:t>Draagtoestel</w:t>
            </w:r>
          </w:p>
        </w:tc>
        <w:tc>
          <w:tcPr>
            <w:tcW w:w="1065" w:type="dxa"/>
          </w:tcPr>
          <w:p w14:paraId="6C0253DC"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52C8DCE6" w14:textId="77777777" w:rsidTr="00FC34D1">
        <w:tc>
          <w:tcPr>
            <w:tcW w:w="959" w:type="dxa"/>
          </w:tcPr>
          <w:p w14:paraId="3F27C660"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73F22C23" w14:textId="77777777" w:rsidR="00CE38F9" w:rsidRPr="00CE38F9" w:rsidRDefault="00CE38F9" w:rsidP="00CE38F9">
            <w:pPr>
              <w:autoSpaceDE w:val="0"/>
              <w:autoSpaceDN w:val="0"/>
              <w:adjustRightInd w:val="0"/>
              <w:spacing w:after="0" w:line="240" w:lineRule="auto"/>
              <w:rPr>
                <w:rFonts w:ascii="Verdana" w:eastAsia="Times New Roman" w:hAnsi="Verdana" w:cs="Arial"/>
                <w:strike/>
                <w:sz w:val="18"/>
                <w:szCs w:val="18"/>
                <w:highlight w:val="cyan"/>
                <w:lang w:eastAsia="nl-NL"/>
              </w:rPr>
            </w:pPr>
            <w:r w:rsidRPr="00CE38F9">
              <w:rPr>
                <w:rFonts w:ascii="Verdana" w:eastAsia="Times New Roman" w:hAnsi="Verdana" w:cs="Arial"/>
                <w:strike/>
                <w:sz w:val="18"/>
                <w:szCs w:val="18"/>
                <w:highlight w:val="cyan"/>
                <w:lang w:eastAsia="nl-NL"/>
              </w:rPr>
              <w:t>Opdrachtnemer dient RFID-tags te hanteren die aansluiten bij de bestaande RFID-tags van VRMWB. VRMWB gebruikt passieve RFID-UHF tag (25Khz-13.56Mhz / NFC).</w:t>
            </w:r>
          </w:p>
          <w:p w14:paraId="2C941DB2" w14:textId="77777777" w:rsidR="00CE38F9" w:rsidRPr="00CE38F9" w:rsidRDefault="00CE38F9" w:rsidP="00CE38F9">
            <w:pPr>
              <w:spacing w:after="0" w:line="240" w:lineRule="auto"/>
              <w:rPr>
                <w:rFonts w:ascii="Verdana" w:eastAsia="Times New Roman" w:hAnsi="Verdana" w:cs="Arial"/>
                <w:strike/>
                <w:sz w:val="18"/>
                <w:szCs w:val="18"/>
                <w:highlight w:val="cyan"/>
                <w:lang w:eastAsia="nl-NL"/>
              </w:rPr>
            </w:pPr>
            <w:r w:rsidRPr="00CE38F9">
              <w:rPr>
                <w:rFonts w:ascii="Verdana" w:eastAsia="Times New Roman" w:hAnsi="Verdana" w:cs="Arial"/>
                <w:color w:val="000000"/>
                <w:sz w:val="18"/>
                <w:szCs w:val="18"/>
                <w:highlight w:val="cyan"/>
                <w:lang w:eastAsia="nl-NL"/>
              </w:rPr>
              <w:t>Opdrachtnemer dient RFID-tags te hanteren die aansluiten bij de bestaande RFID-tags van VRMWB. VRMWB maakt gebruik van passieve RFID-tags (125 KHz-13.56MHz).</w:t>
            </w:r>
          </w:p>
        </w:tc>
        <w:tc>
          <w:tcPr>
            <w:tcW w:w="1065" w:type="dxa"/>
          </w:tcPr>
          <w:p w14:paraId="49440D8E"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1D11FFAF" w14:textId="77777777" w:rsidTr="00FC34D1">
        <w:tc>
          <w:tcPr>
            <w:tcW w:w="959" w:type="dxa"/>
          </w:tcPr>
          <w:p w14:paraId="7ECF3500"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6E312BD8" w14:textId="77777777" w:rsidR="00CE38F9" w:rsidRPr="00CE38F9" w:rsidRDefault="00CE38F9" w:rsidP="00CE38F9">
            <w:pPr>
              <w:tabs>
                <w:tab w:val="left" w:pos="1290"/>
              </w:tabs>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De gehanteerde RFID-tags dienen bestand te zijn tegen de inzet waarvoor het door VRMWB wordt gebruikt en tegen het onderhoud</w:t>
            </w:r>
          </w:p>
        </w:tc>
        <w:tc>
          <w:tcPr>
            <w:tcW w:w="1065" w:type="dxa"/>
          </w:tcPr>
          <w:p w14:paraId="6F6BFE91"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367C589A" w14:textId="77777777" w:rsidTr="00FC34D1">
        <w:tc>
          <w:tcPr>
            <w:tcW w:w="959" w:type="dxa"/>
          </w:tcPr>
          <w:p w14:paraId="568A8B8E"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1C189C28"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xml:space="preserve">VRMWB maakt op dit moment nog gebruik van test/onderhoud-apparatuur in combinatie met barcodes en RFID. Daarom eist VRMWB dat enkele onderdelen worden voorzien van een </w:t>
            </w:r>
            <w:r w:rsidRPr="00CE38F9">
              <w:rPr>
                <w:rFonts w:ascii="Verdana" w:eastAsia="Times New Roman" w:hAnsi="Verdana" w:cs="Arial"/>
                <w:strike/>
                <w:sz w:val="18"/>
                <w:szCs w:val="18"/>
                <w:highlight w:val="cyan"/>
                <w:lang w:eastAsia="nl-NL"/>
              </w:rPr>
              <w:t>barcode en</w:t>
            </w:r>
            <w:r w:rsidRPr="00CE38F9">
              <w:rPr>
                <w:rFonts w:ascii="Verdana" w:eastAsia="Times New Roman" w:hAnsi="Verdana" w:cs="Arial"/>
                <w:sz w:val="18"/>
                <w:szCs w:val="18"/>
                <w:lang w:eastAsia="nl-NL"/>
              </w:rPr>
              <w:t xml:space="preserve"> RFID. De volgende onderdelen dienen per stuk door Opdrachtnemer te worden voorzien van </w:t>
            </w:r>
            <w:r w:rsidRPr="00CE38F9">
              <w:rPr>
                <w:rFonts w:ascii="Verdana" w:eastAsia="Times New Roman" w:hAnsi="Verdana" w:cs="Arial"/>
                <w:strike/>
                <w:sz w:val="18"/>
                <w:szCs w:val="18"/>
                <w:highlight w:val="cyan"/>
                <w:lang w:eastAsia="nl-NL"/>
              </w:rPr>
              <w:t>een barcode</w:t>
            </w:r>
            <w:r w:rsidRPr="00CE38F9">
              <w:rPr>
                <w:rFonts w:ascii="Verdana" w:eastAsia="Times New Roman" w:hAnsi="Verdana" w:cs="Arial"/>
                <w:sz w:val="18"/>
                <w:szCs w:val="18"/>
                <w:lang w:eastAsia="nl-NL"/>
              </w:rPr>
              <w:t xml:space="preserve"> </w:t>
            </w:r>
            <w:r w:rsidRPr="00CE38F9">
              <w:rPr>
                <w:rFonts w:ascii="Verdana" w:eastAsia="Times New Roman" w:hAnsi="Verdana" w:cs="Arial"/>
                <w:sz w:val="18"/>
                <w:szCs w:val="18"/>
                <w:highlight w:val="cyan"/>
                <w:lang w:eastAsia="nl-NL"/>
              </w:rPr>
              <w:t>RFID</w:t>
            </w:r>
            <w:r w:rsidRPr="00CE38F9">
              <w:rPr>
                <w:rFonts w:ascii="Verdana" w:eastAsia="Times New Roman" w:hAnsi="Verdana" w:cs="Arial"/>
                <w:sz w:val="18"/>
                <w:szCs w:val="18"/>
                <w:lang w:eastAsia="nl-NL"/>
              </w:rPr>
              <w:t>:</w:t>
            </w:r>
          </w:p>
          <w:p w14:paraId="772B6EA3" w14:textId="77777777" w:rsidR="00CE38F9" w:rsidRPr="00CE38F9" w:rsidRDefault="00CE38F9" w:rsidP="00CE38F9">
            <w:pPr>
              <w:spacing w:after="0" w:line="240" w:lineRule="auto"/>
              <w:rPr>
                <w:rFonts w:ascii="Verdana" w:eastAsia="Times New Roman" w:hAnsi="Verdana" w:cs="Arial"/>
                <w:sz w:val="18"/>
                <w:szCs w:val="18"/>
                <w:lang w:eastAsia="nl-NL"/>
              </w:rPr>
            </w:pPr>
          </w:p>
          <w:p w14:paraId="584067B0"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1.</w:t>
            </w:r>
            <w:r w:rsidRPr="00CE38F9">
              <w:rPr>
                <w:rFonts w:ascii="Verdana" w:eastAsia="Times New Roman" w:hAnsi="Verdana" w:cs="Arial"/>
                <w:sz w:val="18"/>
                <w:szCs w:val="18"/>
                <w:lang w:eastAsia="nl-NL"/>
              </w:rPr>
              <w:tab/>
              <w:t xml:space="preserve">Volgelaatsmaskers worden af leverancier voorzien van RFID </w:t>
            </w:r>
            <w:r w:rsidRPr="00CE38F9">
              <w:rPr>
                <w:rFonts w:ascii="Verdana" w:eastAsia="Times New Roman" w:hAnsi="Verdana" w:cs="Arial"/>
                <w:strike/>
                <w:sz w:val="18"/>
                <w:szCs w:val="18"/>
                <w:highlight w:val="cyan"/>
                <w:lang w:eastAsia="nl-NL"/>
              </w:rPr>
              <w:t>en barcode</w:t>
            </w:r>
          </w:p>
          <w:p w14:paraId="39D6AA2C"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2.</w:t>
            </w:r>
            <w:r w:rsidRPr="00CE38F9">
              <w:rPr>
                <w:rFonts w:ascii="Verdana" w:eastAsia="Times New Roman" w:hAnsi="Verdana" w:cs="Arial"/>
                <w:sz w:val="18"/>
                <w:szCs w:val="18"/>
                <w:lang w:eastAsia="nl-NL"/>
              </w:rPr>
              <w:tab/>
              <w:t xml:space="preserve">Ademautomaten worden af leverancier voorzien van RFID </w:t>
            </w:r>
            <w:r w:rsidRPr="00CE38F9">
              <w:rPr>
                <w:rFonts w:ascii="Verdana" w:eastAsia="Times New Roman" w:hAnsi="Verdana" w:cs="Arial"/>
                <w:strike/>
                <w:sz w:val="18"/>
                <w:szCs w:val="18"/>
                <w:highlight w:val="cyan"/>
                <w:lang w:eastAsia="nl-NL"/>
              </w:rPr>
              <w:t>en barcode</w:t>
            </w:r>
          </w:p>
          <w:p w14:paraId="7B4B2EA6" w14:textId="77777777" w:rsidR="00CE38F9" w:rsidRPr="00CE38F9" w:rsidRDefault="00CE38F9" w:rsidP="00CE38F9">
            <w:pPr>
              <w:tabs>
                <w:tab w:val="left" w:pos="1453"/>
              </w:tabs>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xml:space="preserve">3.        Draagtoestellen worden af leverancier voorzien van RFID </w:t>
            </w:r>
            <w:r w:rsidRPr="00CE38F9">
              <w:rPr>
                <w:rFonts w:ascii="Verdana" w:eastAsia="Times New Roman" w:hAnsi="Verdana" w:cs="Arial"/>
                <w:strike/>
                <w:sz w:val="18"/>
                <w:szCs w:val="18"/>
                <w:highlight w:val="cyan"/>
                <w:lang w:eastAsia="nl-NL"/>
              </w:rPr>
              <w:t>en barcode</w:t>
            </w:r>
          </w:p>
          <w:p w14:paraId="0E49A040" w14:textId="77777777" w:rsidR="00CE38F9" w:rsidRPr="00CE38F9" w:rsidRDefault="00CE38F9" w:rsidP="00CE38F9">
            <w:pPr>
              <w:tabs>
                <w:tab w:val="left" w:pos="1453"/>
              </w:tabs>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4.        Helm wordt af leverancier voorzien van een RFID</w:t>
            </w:r>
          </w:p>
        </w:tc>
        <w:tc>
          <w:tcPr>
            <w:tcW w:w="1065" w:type="dxa"/>
          </w:tcPr>
          <w:p w14:paraId="39957A29"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3CBE7AE6" w14:textId="77777777" w:rsidTr="00FC34D1">
        <w:tc>
          <w:tcPr>
            <w:tcW w:w="959" w:type="dxa"/>
          </w:tcPr>
          <w:p w14:paraId="5B5FE063"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08302B02" w14:textId="77777777" w:rsidR="00CE38F9" w:rsidRPr="00CE38F9" w:rsidRDefault="00CE38F9" w:rsidP="00CE38F9">
            <w:pPr>
              <w:spacing w:after="0" w:line="240" w:lineRule="auto"/>
              <w:rPr>
                <w:rFonts w:ascii="Verdana" w:eastAsia="Times New Roman" w:hAnsi="Verdana" w:cs="Arial"/>
                <w:strike/>
                <w:sz w:val="18"/>
                <w:szCs w:val="18"/>
                <w:highlight w:val="cyan"/>
                <w:lang w:eastAsia="nl-NL"/>
              </w:rPr>
            </w:pPr>
            <w:r w:rsidRPr="00CE38F9">
              <w:rPr>
                <w:rFonts w:ascii="Verdana" w:eastAsia="Times New Roman" w:hAnsi="Verdana" w:cs="Arial"/>
                <w:strike/>
                <w:sz w:val="18"/>
                <w:szCs w:val="18"/>
                <w:highlight w:val="cyan"/>
                <w:lang w:eastAsia="nl-NL"/>
              </w:rPr>
              <w:t xml:space="preserve">Opdrachtnemer levert 500 extra barcodes stickers. 400 stuks daarvan zijn bedoeld voor bevestiging op een volgelaatsmasker (omgekeerde </w:t>
            </w:r>
            <w:proofErr w:type="spellStart"/>
            <w:r w:rsidRPr="00CE38F9">
              <w:rPr>
                <w:rFonts w:ascii="Verdana" w:eastAsia="Times New Roman" w:hAnsi="Verdana" w:cs="Arial"/>
                <w:strike/>
                <w:sz w:val="18"/>
                <w:szCs w:val="18"/>
                <w:highlight w:val="cyan"/>
                <w:lang w:eastAsia="nl-NL"/>
              </w:rPr>
              <w:t>lijmlaag</w:t>
            </w:r>
            <w:proofErr w:type="spellEnd"/>
            <w:r w:rsidRPr="00CE38F9">
              <w:rPr>
                <w:rFonts w:ascii="Verdana" w:eastAsia="Times New Roman" w:hAnsi="Verdana" w:cs="Arial"/>
                <w:strike/>
                <w:sz w:val="18"/>
                <w:szCs w:val="18"/>
                <w:highlight w:val="cyan"/>
                <w:lang w:eastAsia="nl-NL"/>
              </w:rPr>
              <w:t xml:space="preserve">), en 100 stuks voor het draagtoestel. De barcodestickers zijn “wasmachine </w:t>
            </w:r>
            <w:proofErr w:type="spellStart"/>
            <w:r w:rsidRPr="00CE38F9">
              <w:rPr>
                <w:rFonts w:ascii="Verdana" w:eastAsia="Times New Roman" w:hAnsi="Verdana" w:cs="Arial"/>
                <w:strike/>
                <w:sz w:val="18"/>
                <w:szCs w:val="18"/>
                <w:highlight w:val="cyan"/>
                <w:lang w:eastAsia="nl-NL"/>
              </w:rPr>
              <w:t>proof</w:t>
            </w:r>
            <w:proofErr w:type="spellEnd"/>
            <w:r w:rsidRPr="00CE38F9">
              <w:rPr>
                <w:rFonts w:ascii="Verdana" w:eastAsia="Times New Roman" w:hAnsi="Verdana" w:cs="Arial"/>
                <w:strike/>
                <w:sz w:val="18"/>
                <w:szCs w:val="18"/>
                <w:highlight w:val="cyan"/>
                <w:lang w:eastAsia="nl-NL"/>
              </w:rPr>
              <w:t xml:space="preserve">” en vervagen niet. </w:t>
            </w:r>
          </w:p>
          <w:p w14:paraId="3AEE9490" w14:textId="77777777" w:rsidR="00CE38F9" w:rsidRPr="00CE38F9" w:rsidRDefault="00CE38F9" w:rsidP="00CE38F9">
            <w:pPr>
              <w:spacing w:after="0" w:line="240" w:lineRule="auto"/>
              <w:rPr>
                <w:rFonts w:ascii="Verdana" w:eastAsia="Times New Roman" w:hAnsi="Verdana" w:cs="Arial"/>
                <w:strike/>
                <w:sz w:val="18"/>
                <w:szCs w:val="18"/>
                <w:highlight w:val="cyan"/>
                <w:lang w:eastAsia="nl-NL"/>
              </w:rPr>
            </w:pPr>
          </w:p>
          <w:p w14:paraId="6DC631ED"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trike/>
                <w:sz w:val="18"/>
                <w:szCs w:val="18"/>
                <w:highlight w:val="cyan"/>
                <w:lang w:eastAsia="nl-NL"/>
              </w:rPr>
              <w:t>Codering in overleg met VRMWB.</w:t>
            </w:r>
          </w:p>
        </w:tc>
        <w:tc>
          <w:tcPr>
            <w:tcW w:w="1065" w:type="dxa"/>
          </w:tcPr>
          <w:p w14:paraId="6776343A"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3E85414F" w14:textId="77777777" w:rsidTr="00FC34D1">
        <w:tc>
          <w:tcPr>
            <w:tcW w:w="959" w:type="dxa"/>
          </w:tcPr>
          <w:p w14:paraId="727D9D9F"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5814D552"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De inschrijver draagt zorg voor registratie van de nieuwe apparatuur in de bij de opdrachtgever in gebruik zijnde registratie- en testapparatuur (</w:t>
            </w:r>
            <w:proofErr w:type="spellStart"/>
            <w:r w:rsidRPr="00CE38F9">
              <w:rPr>
                <w:rFonts w:ascii="Verdana" w:eastAsia="Times New Roman" w:hAnsi="Verdana" w:cs="Arial"/>
                <w:sz w:val="18"/>
                <w:szCs w:val="18"/>
                <w:lang w:eastAsia="nl-NL"/>
              </w:rPr>
              <w:t>Tecbos</w:t>
            </w:r>
            <w:proofErr w:type="spellEnd"/>
            <w:r w:rsidRPr="00CE38F9">
              <w:rPr>
                <w:rFonts w:ascii="Verdana" w:eastAsia="Times New Roman" w:hAnsi="Verdana" w:cs="Arial"/>
                <w:sz w:val="18"/>
                <w:szCs w:val="18"/>
                <w:lang w:eastAsia="nl-NL"/>
              </w:rPr>
              <w:t xml:space="preserve">). </w:t>
            </w:r>
            <w:r w:rsidRPr="00CE38F9">
              <w:rPr>
                <w:rFonts w:ascii="Verdana" w:eastAsia="Times New Roman" w:hAnsi="Verdana" w:cs="Arial"/>
                <w:sz w:val="18"/>
                <w:szCs w:val="18"/>
                <w:highlight w:val="cyan"/>
                <w:lang w:eastAsia="nl-NL"/>
              </w:rPr>
              <w:t>Het aanleveren van de gevraagde gegevens in een Excel tabel is toegestaan.</w:t>
            </w:r>
          </w:p>
          <w:p w14:paraId="32488EAB"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a)</w:t>
            </w:r>
            <w:r w:rsidRPr="00CE38F9">
              <w:rPr>
                <w:rFonts w:ascii="Verdana" w:eastAsia="Times New Roman" w:hAnsi="Verdana" w:cs="Arial"/>
                <w:sz w:val="18"/>
                <w:szCs w:val="18"/>
                <w:lang w:eastAsia="nl-NL"/>
              </w:rPr>
              <w:tab/>
              <w:t>Type onderdeel, bijvoorbeeld helm, volgelaatsmasker, etc.</w:t>
            </w:r>
          </w:p>
          <w:p w14:paraId="249614D5"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b)</w:t>
            </w:r>
            <w:r w:rsidRPr="00CE38F9">
              <w:rPr>
                <w:rFonts w:ascii="Verdana" w:eastAsia="Times New Roman" w:hAnsi="Verdana" w:cs="Arial"/>
                <w:sz w:val="18"/>
                <w:szCs w:val="18"/>
                <w:lang w:eastAsia="nl-NL"/>
              </w:rPr>
              <w:tab/>
              <w:t>Fabrikant en model</w:t>
            </w:r>
          </w:p>
          <w:p w14:paraId="2CA9F9A2"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c)</w:t>
            </w:r>
            <w:r w:rsidRPr="00CE38F9">
              <w:rPr>
                <w:rFonts w:ascii="Verdana" w:eastAsia="Times New Roman" w:hAnsi="Verdana" w:cs="Arial"/>
                <w:sz w:val="18"/>
                <w:szCs w:val="18"/>
                <w:lang w:eastAsia="nl-NL"/>
              </w:rPr>
              <w:tab/>
              <w:t xml:space="preserve">Serienummer </w:t>
            </w:r>
          </w:p>
          <w:p w14:paraId="0FDA95EB"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d)</w:t>
            </w:r>
            <w:r w:rsidRPr="00CE38F9">
              <w:rPr>
                <w:rFonts w:ascii="Verdana" w:eastAsia="Times New Roman" w:hAnsi="Verdana" w:cs="Arial"/>
                <w:sz w:val="18"/>
                <w:szCs w:val="18"/>
                <w:lang w:eastAsia="nl-NL"/>
              </w:rPr>
              <w:tab/>
              <w:t>Identificatienummer van de RFID tag</w:t>
            </w:r>
          </w:p>
          <w:p w14:paraId="4FB61896"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e)</w:t>
            </w:r>
            <w:r w:rsidRPr="00CE38F9">
              <w:rPr>
                <w:rFonts w:ascii="Verdana" w:eastAsia="Times New Roman" w:hAnsi="Verdana" w:cs="Arial"/>
                <w:sz w:val="18"/>
                <w:szCs w:val="18"/>
                <w:lang w:eastAsia="nl-NL"/>
              </w:rPr>
              <w:tab/>
            </w:r>
            <w:r w:rsidRPr="00CE38F9">
              <w:rPr>
                <w:rFonts w:ascii="Verdana" w:eastAsia="Times New Roman" w:hAnsi="Verdana" w:cs="Arial"/>
                <w:strike/>
                <w:sz w:val="18"/>
                <w:szCs w:val="18"/>
                <w:highlight w:val="cyan"/>
                <w:lang w:eastAsia="nl-NL"/>
              </w:rPr>
              <w:t>Barcodenummer (indien van toepassing)</w:t>
            </w:r>
          </w:p>
          <w:p w14:paraId="17D9FF85"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f)</w:t>
            </w:r>
            <w:r w:rsidRPr="00CE38F9">
              <w:rPr>
                <w:rFonts w:ascii="Verdana" w:eastAsia="Times New Roman" w:hAnsi="Verdana" w:cs="Arial"/>
                <w:sz w:val="18"/>
                <w:szCs w:val="18"/>
                <w:lang w:eastAsia="nl-NL"/>
              </w:rPr>
              <w:tab/>
              <w:t>Datum van levering van het onderdeel</w:t>
            </w:r>
          </w:p>
        </w:tc>
        <w:tc>
          <w:tcPr>
            <w:tcW w:w="1065" w:type="dxa"/>
          </w:tcPr>
          <w:p w14:paraId="212C60AB"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176FF223" w14:textId="77777777" w:rsidTr="00FC34D1">
        <w:tc>
          <w:tcPr>
            <w:tcW w:w="959" w:type="dxa"/>
          </w:tcPr>
          <w:p w14:paraId="19274E97"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13FEB6FF" w14:textId="77777777" w:rsidR="00CE38F9" w:rsidRPr="00CE38F9" w:rsidRDefault="00CE38F9" w:rsidP="00CE38F9">
            <w:pPr>
              <w:tabs>
                <w:tab w:val="left" w:pos="2617"/>
              </w:tabs>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xml:space="preserve">Kosten voor aanschaffen en aanbrengen van de markering (serienummer, RFID-tag </w:t>
            </w:r>
            <w:r w:rsidRPr="00CE38F9">
              <w:rPr>
                <w:rFonts w:ascii="Verdana" w:eastAsia="Times New Roman" w:hAnsi="Verdana" w:cs="Arial"/>
                <w:strike/>
                <w:sz w:val="18"/>
                <w:szCs w:val="18"/>
                <w:highlight w:val="cyan"/>
                <w:lang w:eastAsia="nl-NL"/>
              </w:rPr>
              <w:t>en Barcode</w:t>
            </w:r>
            <w:r w:rsidRPr="00CE38F9">
              <w:rPr>
                <w:rFonts w:ascii="Verdana" w:eastAsia="Times New Roman" w:hAnsi="Verdana" w:cs="Arial"/>
                <w:sz w:val="18"/>
                <w:szCs w:val="18"/>
                <w:lang w:eastAsia="nl-NL"/>
              </w:rPr>
              <w:t>) zijn voor Opdrachtnemer. De kosten dienen te zijn verwerkt in de aanschafprijzen.</w:t>
            </w:r>
          </w:p>
        </w:tc>
        <w:tc>
          <w:tcPr>
            <w:tcW w:w="1065" w:type="dxa"/>
          </w:tcPr>
          <w:p w14:paraId="2DBF1AB2"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693D8961" w14:textId="77777777" w:rsidTr="00FC34D1">
        <w:tc>
          <w:tcPr>
            <w:tcW w:w="959" w:type="dxa"/>
            <w:tcBorders>
              <w:top w:val="single" w:sz="4" w:space="0" w:color="auto"/>
              <w:left w:val="single" w:sz="4" w:space="0" w:color="auto"/>
              <w:bottom w:val="single" w:sz="4" w:space="0" w:color="auto"/>
              <w:right w:val="single" w:sz="4" w:space="0" w:color="auto"/>
            </w:tcBorders>
          </w:tcPr>
          <w:p w14:paraId="3CA8E987"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bookmarkStart w:id="4" w:name="_Hlk83804572"/>
            <w:r w:rsidRPr="00CE38F9">
              <w:rPr>
                <w:rFonts w:ascii="Verdana" w:eastAsia="Times New Roman" w:hAnsi="Verdana" w:cs="Arial"/>
                <w:b/>
                <w:bCs/>
                <w:sz w:val="18"/>
                <w:szCs w:val="18"/>
                <w:lang w:eastAsia="nl-NL"/>
              </w:rPr>
              <w:t>Nr.</w:t>
            </w:r>
          </w:p>
        </w:tc>
        <w:tc>
          <w:tcPr>
            <w:tcW w:w="7513" w:type="dxa"/>
            <w:tcBorders>
              <w:top w:val="single" w:sz="4" w:space="0" w:color="auto"/>
              <w:left w:val="single" w:sz="4" w:space="0" w:color="auto"/>
              <w:bottom w:val="single" w:sz="4" w:space="0" w:color="auto"/>
              <w:right w:val="single" w:sz="4" w:space="0" w:color="auto"/>
            </w:tcBorders>
          </w:tcPr>
          <w:p w14:paraId="3713BE74"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r w:rsidRPr="00CE38F9">
              <w:rPr>
                <w:rFonts w:ascii="Verdana" w:eastAsia="Times New Roman" w:hAnsi="Verdana" w:cs="Arial"/>
                <w:b/>
                <w:bCs/>
                <w:sz w:val="18"/>
                <w:szCs w:val="18"/>
                <w:lang w:eastAsia="nl-NL"/>
              </w:rPr>
              <w:t xml:space="preserve">Eisen </w:t>
            </w:r>
          </w:p>
        </w:tc>
        <w:tc>
          <w:tcPr>
            <w:tcW w:w="1065" w:type="dxa"/>
            <w:tcBorders>
              <w:top w:val="single" w:sz="4" w:space="0" w:color="auto"/>
              <w:left w:val="single" w:sz="4" w:space="0" w:color="auto"/>
              <w:bottom w:val="single" w:sz="4" w:space="0" w:color="auto"/>
              <w:right w:val="single" w:sz="4" w:space="0" w:color="auto"/>
            </w:tcBorders>
          </w:tcPr>
          <w:p w14:paraId="0B7E3CE3"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r w:rsidRPr="00CE38F9">
              <w:rPr>
                <w:rFonts w:ascii="Verdana" w:eastAsia="Times New Roman" w:hAnsi="Verdana" w:cs="Arial"/>
                <w:b/>
                <w:bCs/>
                <w:sz w:val="18"/>
                <w:szCs w:val="18"/>
                <w:lang w:eastAsia="nl-NL"/>
              </w:rPr>
              <w:t>Voldoet:</w:t>
            </w:r>
          </w:p>
          <w:p w14:paraId="04F294A7"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r w:rsidRPr="00CE38F9">
              <w:rPr>
                <w:rFonts w:ascii="Verdana" w:eastAsia="Times New Roman" w:hAnsi="Verdana" w:cs="Arial"/>
                <w:b/>
                <w:bCs/>
                <w:sz w:val="18"/>
                <w:szCs w:val="18"/>
                <w:lang w:eastAsia="nl-NL"/>
              </w:rPr>
              <w:t>Ja/Nee</w:t>
            </w:r>
          </w:p>
        </w:tc>
      </w:tr>
      <w:tr w:rsidR="00CE38F9" w:rsidRPr="00CE38F9" w14:paraId="511AF486" w14:textId="77777777" w:rsidTr="00FC34D1">
        <w:tc>
          <w:tcPr>
            <w:tcW w:w="9537" w:type="dxa"/>
            <w:gridSpan w:val="3"/>
            <w:tcBorders>
              <w:top w:val="single" w:sz="12" w:space="0" w:color="auto"/>
              <w:left w:val="single" w:sz="12" w:space="0" w:color="auto"/>
              <w:bottom w:val="single" w:sz="12" w:space="0" w:color="auto"/>
              <w:right w:val="single" w:sz="12" w:space="0" w:color="auto"/>
            </w:tcBorders>
          </w:tcPr>
          <w:p w14:paraId="78CC4FB6" w14:textId="77777777" w:rsidR="00CE38F9" w:rsidRPr="00CE38F9" w:rsidRDefault="00CE38F9" w:rsidP="00CE38F9">
            <w:pPr>
              <w:autoSpaceDE w:val="0"/>
              <w:autoSpaceDN w:val="0"/>
              <w:adjustRightInd w:val="0"/>
              <w:spacing w:after="0" w:line="240" w:lineRule="auto"/>
              <w:rPr>
                <w:rFonts w:ascii="Verdana" w:eastAsia="Times New Roman" w:hAnsi="Verdana" w:cs="Arial"/>
                <w:i/>
                <w:sz w:val="18"/>
                <w:szCs w:val="18"/>
                <w:lang w:eastAsia="nl-NL"/>
              </w:rPr>
            </w:pPr>
            <w:r w:rsidRPr="00CE38F9">
              <w:rPr>
                <w:rFonts w:ascii="Verdana" w:eastAsia="Times New Roman" w:hAnsi="Verdana" w:cs="Arial"/>
                <w:b/>
                <w:bCs/>
                <w:sz w:val="18"/>
                <w:szCs w:val="18"/>
                <w:lang w:eastAsia="nl-NL"/>
              </w:rPr>
              <w:t>Helm en volgelaatsmasker</w:t>
            </w:r>
          </w:p>
        </w:tc>
      </w:tr>
      <w:bookmarkEnd w:id="4"/>
      <w:tr w:rsidR="00CE38F9" w:rsidRPr="00CE38F9" w14:paraId="1000514F" w14:textId="77777777" w:rsidTr="00FC34D1">
        <w:tc>
          <w:tcPr>
            <w:tcW w:w="959" w:type="dxa"/>
          </w:tcPr>
          <w:p w14:paraId="122398D1"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7AAA3F1F"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Het volgelaatsmasker is voorzien van een draagband waarmee het volgelaatsmasker om de nek gedragen kan worden, minimale lengte 95 cm.</w:t>
            </w:r>
          </w:p>
        </w:tc>
        <w:tc>
          <w:tcPr>
            <w:tcW w:w="1065" w:type="dxa"/>
          </w:tcPr>
          <w:p w14:paraId="7044871D"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B91272" w14:paraId="464443FB" w14:textId="77777777" w:rsidTr="00FC34D1">
        <w:tc>
          <w:tcPr>
            <w:tcW w:w="959" w:type="dxa"/>
          </w:tcPr>
          <w:p w14:paraId="773BFB38"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53218409"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Onderstaande eisen uit NEN – EN 136 zijn ook van toepassing op de bovengenoemde draagband.</w:t>
            </w:r>
          </w:p>
          <w:p w14:paraId="47D32E4D" w14:textId="77777777" w:rsidR="00CE38F9" w:rsidRPr="00CE38F9" w:rsidRDefault="00CE38F9" w:rsidP="00CE38F9">
            <w:pPr>
              <w:spacing w:after="0" w:line="240" w:lineRule="auto"/>
              <w:rPr>
                <w:rFonts w:ascii="Verdana" w:eastAsia="Times New Roman" w:hAnsi="Verdana" w:cs="Arial"/>
                <w:sz w:val="18"/>
                <w:szCs w:val="18"/>
                <w:lang w:val="en-US" w:eastAsia="nl-NL"/>
              </w:rPr>
            </w:pPr>
            <w:r w:rsidRPr="00CE38F9">
              <w:rPr>
                <w:rFonts w:ascii="Verdana" w:eastAsia="Times New Roman" w:hAnsi="Verdana" w:cs="Arial"/>
                <w:sz w:val="18"/>
                <w:szCs w:val="18"/>
                <w:lang w:val="en-US" w:eastAsia="nl-NL"/>
              </w:rPr>
              <w:t xml:space="preserve">§7.5 Resistance to temperature </w:t>
            </w:r>
          </w:p>
          <w:p w14:paraId="0BA4226F" w14:textId="77777777" w:rsidR="00CE38F9" w:rsidRPr="00CE38F9" w:rsidRDefault="00CE38F9" w:rsidP="00CE38F9">
            <w:pPr>
              <w:spacing w:after="0" w:line="240" w:lineRule="auto"/>
              <w:rPr>
                <w:rFonts w:ascii="Verdana" w:eastAsia="Times New Roman" w:hAnsi="Verdana" w:cs="Arial"/>
                <w:sz w:val="18"/>
                <w:szCs w:val="18"/>
                <w:lang w:val="en-US" w:eastAsia="nl-NL"/>
              </w:rPr>
            </w:pPr>
            <w:r w:rsidRPr="00CE38F9">
              <w:rPr>
                <w:rFonts w:ascii="Verdana" w:eastAsia="Times New Roman" w:hAnsi="Verdana" w:cs="Arial"/>
                <w:sz w:val="18"/>
                <w:szCs w:val="18"/>
                <w:lang w:val="en-US" w:eastAsia="nl-NL"/>
              </w:rPr>
              <w:t>§7.6 Flammability</w:t>
            </w:r>
          </w:p>
          <w:p w14:paraId="32C9A35D"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val="en-US" w:eastAsia="nl-NL"/>
              </w:rPr>
            </w:pPr>
            <w:r w:rsidRPr="00CE38F9">
              <w:rPr>
                <w:rFonts w:ascii="Verdana" w:eastAsia="Times New Roman" w:hAnsi="Verdana" w:cs="Arial"/>
                <w:sz w:val="18"/>
                <w:szCs w:val="18"/>
                <w:lang w:val="en-US" w:eastAsia="nl-NL"/>
              </w:rPr>
              <w:t>§7.7 Resistance to thermal radiation</w:t>
            </w:r>
          </w:p>
        </w:tc>
        <w:tc>
          <w:tcPr>
            <w:tcW w:w="1065" w:type="dxa"/>
          </w:tcPr>
          <w:p w14:paraId="7C8CF29C"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val="en-US" w:eastAsia="nl-NL"/>
              </w:rPr>
            </w:pPr>
          </w:p>
        </w:tc>
      </w:tr>
      <w:tr w:rsidR="00CE38F9" w:rsidRPr="00CE38F9" w14:paraId="65B479D3" w14:textId="77777777" w:rsidTr="00FC34D1">
        <w:tc>
          <w:tcPr>
            <w:tcW w:w="959" w:type="dxa"/>
          </w:tcPr>
          <w:p w14:paraId="43F0D105"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val="en-US" w:eastAsia="nl-NL"/>
              </w:rPr>
            </w:pPr>
          </w:p>
        </w:tc>
        <w:tc>
          <w:tcPr>
            <w:tcW w:w="7513" w:type="dxa"/>
          </w:tcPr>
          <w:p w14:paraId="088F88AF"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xml:space="preserve">Het volgelaatsmasker is praktisch bruikbaar in combinatie met een volgelaatsmaskerbril, op dit moment geleverd door Hütter Veiligheid. Zie bijlage Hütter voor meer informatie over de huidige volgelaatsmaskerbril van Hütter. </w:t>
            </w:r>
          </w:p>
        </w:tc>
        <w:tc>
          <w:tcPr>
            <w:tcW w:w="1065" w:type="dxa"/>
          </w:tcPr>
          <w:p w14:paraId="057B4937"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7578C072" w14:textId="77777777" w:rsidTr="00FC34D1">
        <w:tc>
          <w:tcPr>
            <w:tcW w:w="959" w:type="dxa"/>
          </w:tcPr>
          <w:p w14:paraId="57B2925B"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78A58CD0"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xml:space="preserve">De helm heeft de </w:t>
            </w:r>
            <w:r w:rsidRPr="00CE38F9">
              <w:rPr>
                <w:rFonts w:ascii="Verdana" w:eastAsia="Times New Roman" w:hAnsi="Verdana" w:cs="Arial"/>
                <w:b/>
                <w:bCs/>
                <w:sz w:val="18"/>
                <w:szCs w:val="18"/>
                <w:lang w:eastAsia="nl-NL"/>
              </w:rPr>
              <w:t>fluor g</w:t>
            </w:r>
            <w:r w:rsidRPr="00CE38F9">
              <w:rPr>
                <w:rFonts w:ascii="Verdana" w:eastAsia="Times New Roman" w:hAnsi="Verdana" w:cs="Arial"/>
                <w:b/>
                <w:sz w:val="18"/>
                <w:szCs w:val="18"/>
                <w:lang w:eastAsia="nl-NL"/>
              </w:rPr>
              <w:t>ele kleur</w:t>
            </w:r>
            <w:r w:rsidRPr="00CE38F9">
              <w:rPr>
                <w:rFonts w:ascii="Verdana" w:eastAsia="Times New Roman" w:hAnsi="Verdana" w:cs="Arial"/>
                <w:sz w:val="18"/>
                <w:szCs w:val="18"/>
                <w:lang w:eastAsia="nl-NL"/>
              </w:rPr>
              <w:t xml:space="preserve">, conform advies van TNO in de brancherichtlijn “Uitrukkleding, ontwikkeling huisstijl” van het IFV. </w:t>
            </w:r>
          </w:p>
          <w:p w14:paraId="02180D04" w14:textId="77777777" w:rsidR="00CE38F9" w:rsidRPr="00CE38F9" w:rsidRDefault="00CE38F9" w:rsidP="00CE38F9">
            <w:pPr>
              <w:spacing w:after="0" w:line="240" w:lineRule="auto"/>
              <w:rPr>
                <w:rFonts w:ascii="Verdana" w:eastAsia="Times New Roman" w:hAnsi="Verdana" w:cs="Arial"/>
                <w:sz w:val="18"/>
                <w:szCs w:val="18"/>
                <w:lang w:eastAsia="nl-NL"/>
              </w:rPr>
            </w:pPr>
          </w:p>
          <w:p w14:paraId="6FB7F2E5"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Ten behoeve van het brandweertrainingscentrum zijn de helmen in de kleur blauw leverbaar. Er worden 70 brandweerhelmen “blauw” geleverd.</w:t>
            </w:r>
          </w:p>
          <w:p w14:paraId="7EEE2DFB" w14:textId="77777777" w:rsidR="00CE38F9" w:rsidRPr="00CE38F9" w:rsidRDefault="00CE38F9" w:rsidP="00CE38F9">
            <w:pPr>
              <w:spacing w:after="0" w:line="240" w:lineRule="auto"/>
              <w:rPr>
                <w:rFonts w:ascii="Verdana" w:eastAsia="Times New Roman" w:hAnsi="Verdana" w:cs="Arial"/>
                <w:sz w:val="18"/>
                <w:szCs w:val="18"/>
                <w:lang w:eastAsia="nl-NL"/>
              </w:rPr>
            </w:pPr>
          </w:p>
          <w:p w14:paraId="1266F198"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lastRenderedPageBreak/>
              <w:t>Tevens dienen 12 fluor gele lakstiften meegeleverd te worden.</w:t>
            </w:r>
          </w:p>
          <w:p w14:paraId="124F0DFE" w14:textId="77777777" w:rsidR="00CE38F9" w:rsidRPr="00CE38F9" w:rsidRDefault="00CE38F9" w:rsidP="00CE38F9">
            <w:pPr>
              <w:spacing w:after="0" w:line="240" w:lineRule="atLeast"/>
              <w:outlineLvl w:val="0"/>
              <w:rPr>
                <w:rFonts w:ascii="Verdana" w:eastAsia="Times New Roman" w:hAnsi="Verdana" w:cs="Arial"/>
                <w:sz w:val="18"/>
                <w:szCs w:val="18"/>
                <w:lang w:eastAsia="nl-NL"/>
              </w:rPr>
            </w:pPr>
            <w:bookmarkStart w:id="5" w:name="_Toc85634759"/>
            <w:r w:rsidRPr="00CE38F9">
              <w:rPr>
                <w:rFonts w:ascii="Verdana" w:eastAsia="Times New Roman" w:hAnsi="Verdana" w:cs="Arial"/>
                <w:sz w:val="18"/>
                <w:szCs w:val="18"/>
                <w:lang w:eastAsia="nl-NL"/>
              </w:rPr>
              <w:t>Tevens dienen 4 blauwe lakstiften meegeleverd te worden.</w:t>
            </w:r>
            <w:bookmarkEnd w:id="5"/>
          </w:p>
        </w:tc>
        <w:tc>
          <w:tcPr>
            <w:tcW w:w="1065" w:type="dxa"/>
          </w:tcPr>
          <w:p w14:paraId="7DD87E78"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43DDA232" w14:textId="77777777" w:rsidTr="00FC34D1">
        <w:tc>
          <w:tcPr>
            <w:tcW w:w="959" w:type="dxa"/>
          </w:tcPr>
          <w:p w14:paraId="347BC32F"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0AFBBFF7"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De helm is aan de buitenzijde geheel voorzien van een (foto)luminiscerende laag.</w:t>
            </w:r>
          </w:p>
          <w:p w14:paraId="77000AB1"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Uitzondering hierop zijn helmen in gebruik bij het brandweertrainingscentrum.</w:t>
            </w:r>
          </w:p>
        </w:tc>
        <w:tc>
          <w:tcPr>
            <w:tcW w:w="1065" w:type="dxa"/>
          </w:tcPr>
          <w:p w14:paraId="57A72FB2"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3A831ED2" w14:textId="77777777" w:rsidTr="00FC34D1">
        <w:tc>
          <w:tcPr>
            <w:tcW w:w="959" w:type="dxa"/>
          </w:tcPr>
          <w:p w14:paraId="28A42C89"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3D4D4B7A"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xml:space="preserve">De helm is te combineren met de spreekluisterset </w:t>
            </w:r>
            <w:r w:rsidRPr="00CE38F9">
              <w:rPr>
                <w:rFonts w:ascii="Arial" w:eastAsia="Times New Roman" w:hAnsi="Arial" w:cs="Arial"/>
                <w:b/>
                <w:sz w:val="20"/>
                <w:szCs w:val="20"/>
                <w:lang w:eastAsia="nl-NL"/>
              </w:rPr>
              <w:t>Savox HC-1</w:t>
            </w:r>
            <w:r w:rsidRPr="00CE38F9">
              <w:rPr>
                <w:rFonts w:ascii="Arial" w:eastAsia="Times New Roman" w:hAnsi="Arial" w:cs="Arial"/>
                <w:sz w:val="20"/>
                <w:szCs w:val="20"/>
                <w:lang w:eastAsia="nl-NL"/>
              </w:rPr>
              <w:t xml:space="preserve"> </w:t>
            </w:r>
            <w:r w:rsidRPr="00CE38F9">
              <w:rPr>
                <w:rFonts w:ascii="Verdana" w:eastAsia="Times New Roman" w:hAnsi="Verdana" w:cs="Arial"/>
                <w:sz w:val="18"/>
                <w:szCs w:val="18"/>
                <w:lang w:eastAsia="nl-NL"/>
              </w:rPr>
              <w:t xml:space="preserve">die nu in gebruik is bij VRMWB. </w:t>
            </w:r>
          </w:p>
        </w:tc>
        <w:tc>
          <w:tcPr>
            <w:tcW w:w="1065" w:type="dxa"/>
          </w:tcPr>
          <w:p w14:paraId="59555AA4"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165A87D1" w14:textId="77777777" w:rsidTr="00FC34D1">
        <w:tc>
          <w:tcPr>
            <w:tcW w:w="959" w:type="dxa"/>
          </w:tcPr>
          <w:p w14:paraId="53421E94"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2A9BE7C3"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De helmen zijn in tenminste in 2 maten verkrijgbaar.</w:t>
            </w:r>
          </w:p>
          <w:p w14:paraId="3A16EF12"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De maatvoering van de helmen vindt plaats in overleg tussen opdrachtgever en opdrachtnemer.</w:t>
            </w:r>
          </w:p>
        </w:tc>
        <w:tc>
          <w:tcPr>
            <w:tcW w:w="1065" w:type="dxa"/>
          </w:tcPr>
          <w:p w14:paraId="1CDE471B"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3E2AF6D3" w14:textId="77777777" w:rsidTr="00FC34D1">
        <w:tc>
          <w:tcPr>
            <w:tcW w:w="959" w:type="dxa"/>
            <w:tcBorders>
              <w:top w:val="single" w:sz="4" w:space="0" w:color="auto"/>
              <w:left w:val="single" w:sz="4" w:space="0" w:color="auto"/>
              <w:bottom w:val="single" w:sz="4" w:space="0" w:color="auto"/>
              <w:right w:val="single" w:sz="4" w:space="0" w:color="auto"/>
            </w:tcBorders>
          </w:tcPr>
          <w:p w14:paraId="2A190876"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r w:rsidRPr="00CE38F9">
              <w:rPr>
                <w:rFonts w:ascii="Verdana" w:eastAsia="Times New Roman" w:hAnsi="Verdana" w:cs="Arial"/>
                <w:b/>
                <w:bCs/>
                <w:sz w:val="18"/>
                <w:szCs w:val="18"/>
                <w:lang w:eastAsia="nl-NL"/>
              </w:rPr>
              <w:t>Nr.</w:t>
            </w:r>
          </w:p>
        </w:tc>
        <w:tc>
          <w:tcPr>
            <w:tcW w:w="7513" w:type="dxa"/>
            <w:tcBorders>
              <w:top w:val="single" w:sz="4" w:space="0" w:color="auto"/>
              <w:left w:val="single" w:sz="4" w:space="0" w:color="auto"/>
              <w:bottom w:val="single" w:sz="4" w:space="0" w:color="auto"/>
              <w:right w:val="single" w:sz="4" w:space="0" w:color="auto"/>
            </w:tcBorders>
          </w:tcPr>
          <w:p w14:paraId="1D665ECD"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r w:rsidRPr="00CE38F9">
              <w:rPr>
                <w:rFonts w:ascii="Verdana" w:eastAsia="Times New Roman" w:hAnsi="Verdana" w:cs="Arial"/>
                <w:b/>
                <w:bCs/>
                <w:sz w:val="18"/>
                <w:szCs w:val="18"/>
                <w:lang w:eastAsia="nl-NL"/>
              </w:rPr>
              <w:t xml:space="preserve">Eisen </w:t>
            </w:r>
          </w:p>
        </w:tc>
        <w:tc>
          <w:tcPr>
            <w:tcW w:w="1065" w:type="dxa"/>
            <w:tcBorders>
              <w:top w:val="single" w:sz="4" w:space="0" w:color="auto"/>
              <w:left w:val="single" w:sz="4" w:space="0" w:color="auto"/>
              <w:bottom w:val="single" w:sz="4" w:space="0" w:color="auto"/>
              <w:right w:val="single" w:sz="4" w:space="0" w:color="auto"/>
            </w:tcBorders>
          </w:tcPr>
          <w:p w14:paraId="7B4FA055"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r w:rsidRPr="00CE38F9">
              <w:rPr>
                <w:rFonts w:ascii="Verdana" w:eastAsia="Times New Roman" w:hAnsi="Verdana" w:cs="Arial"/>
                <w:b/>
                <w:bCs/>
                <w:sz w:val="18"/>
                <w:szCs w:val="18"/>
                <w:lang w:eastAsia="nl-NL"/>
              </w:rPr>
              <w:t>Voldoet:</w:t>
            </w:r>
          </w:p>
          <w:p w14:paraId="38C6D01F"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r w:rsidRPr="00CE38F9">
              <w:rPr>
                <w:rFonts w:ascii="Verdana" w:eastAsia="Times New Roman" w:hAnsi="Verdana" w:cs="Arial"/>
                <w:b/>
                <w:bCs/>
                <w:sz w:val="18"/>
                <w:szCs w:val="18"/>
                <w:lang w:eastAsia="nl-NL"/>
              </w:rPr>
              <w:t>Ja/Nee</w:t>
            </w:r>
          </w:p>
        </w:tc>
      </w:tr>
      <w:tr w:rsidR="00CE38F9" w:rsidRPr="00CE38F9" w14:paraId="251195B7" w14:textId="77777777" w:rsidTr="00FC34D1">
        <w:tc>
          <w:tcPr>
            <w:tcW w:w="9537" w:type="dxa"/>
            <w:gridSpan w:val="3"/>
            <w:tcBorders>
              <w:top w:val="single" w:sz="12" w:space="0" w:color="auto"/>
              <w:left w:val="single" w:sz="12" w:space="0" w:color="auto"/>
              <w:bottom w:val="single" w:sz="12" w:space="0" w:color="auto"/>
              <w:right w:val="single" w:sz="12" w:space="0" w:color="auto"/>
            </w:tcBorders>
          </w:tcPr>
          <w:p w14:paraId="114BD406" w14:textId="77777777" w:rsidR="00CE38F9" w:rsidRPr="00CE38F9" w:rsidRDefault="00CE38F9" w:rsidP="00CE38F9">
            <w:pPr>
              <w:autoSpaceDE w:val="0"/>
              <w:autoSpaceDN w:val="0"/>
              <w:adjustRightInd w:val="0"/>
              <w:spacing w:after="0" w:line="240" w:lineRule="auto"/>
              <w:rPr>
                <w:rFonts w:ascii="Verdana" w:eastAsia="Times New Roman" w:hAnsi="Verdana" w:cs="Arial"/>
                <w:i/>
                <w:sz w:val="18"/>
                <w:szCs w:val="18"/>
                <w:lang w:eastAsia="nl-NL"/>
              </w:rPr>
            </w:pPr>
            <w:r w:rsidRPr="00CE38F9">
              <w:rPr>
                <w:rFonts w:ascii="Verdana" w:eastAsia="Times New Roman" w:hAnsi="Verdana" w:cs="Arial"/>
                <w:b/>
                <w:bCs/>
                <w:sz w:val="18"/>
                <w:szCs w:val="18"/>
                <w:lang w:eastAsia="nl-NL"/>
              </w:rPr>
              <w:t>Combinatie volgelaatsmasker met helm op basis van DIN 58610</w:t>
            </w:r>
          </w:p>
        </w:tc>
      </w:tr>
      <w:tr w:rsidR="00CE38F9" w:rsidRPr="00CE38F9" w14:paraId="048B6FBF" w14:textId="77777777" w:rsidTr="00FC34D1">
        <w:tc>
          <w:tcPr>
            <w:tcW w:w="959" w:type="dxa"/>
          </w:tcPr>
          <w:p w14:paraId="2EA9556A"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313E855F"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De combinatie van helm en volgelaatsmasker voldoet aan de DIN 58610.</w:t>
            </w:r>
          </w:p>
        </w:tc>
        <w:tc>
          <w:tcPr>
            <w:tcW w:w="1065" w:type="dxa"/>
          </w:tcPr>
          <w:p w14:paraId="468F5A63"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3ED2AF26" w14:textId="77777777" w:rsidTr="00FC34D1">
        <w:tc>
          <w:tcPr>
            <w:tcW w:w="959" w:type="dxa"/>
            <w:tcBorders>
              <w:top w:val="single" w:sz="4" w:space="0" w:color="auto"/>
              <w:left w:val="single" w:sz="4" w:space="0" w:color="auto"/>
              <w:bottom w:val="single" w:sz="4" w:space="0" w:color="auto"/>
              <w:right w:val="single" w:sz="4" w:space="0" w:color="auto"/>
            </w:tcBorders>
          </w:tcPr>
          <w:p w14:paraId="744A9573"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bookmarkStart w:id="6" w:name="_Hlk83808652"/>
            <w:r w:rsidRPr="00CE38F9">
              <w:rPr>
                <w:rFonts w:ascii="Verdana" w:eastAsia="Times New Roman" w:hAnsi="Verdana" w:cs="Arial"/>
                <w:b/>
                <w:bCs/>
                <w:sz w:val="18"/>
                <w:szCs w:val="18"/>
                <w:lang w:eastAsia="nl-NL"/>
              </w:rPr>
              <w:t>Nr.</w:t>
            </w:r>
          </w:p>
        </w:tc>
        <w:tc>
          <w:tcPr>
            <w:tcW w:w="7513" w:type="dxa"/>
            <w:tcBorders>
              <w:top w:val="single" w:sz="4" w:space="0" w:color="auto"/>
              <w:left w:val="single" w:sz="4" w:space="0" w:color="auto"/>
              <w:bottom w:val="single" w:sz="4" w:space="0" w:color="auto"/>
              <w:right w:val="single" w:sz="4" w:space="0" w:color="auto"/>
            </w:tcBorders>
          </w:tcPr>
          <w:p w14:paraId="6C545D47"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r w:rsidRPr="00CE38F9">
              <w:rPr>
                <w:rFonts w:ascii="Verdana" w:eastAsia="Times New Roman" w:hAnsi="Verdana" w:cs="Arial"/>
                <w:b/>
                <w:bCs/>
                <w:sz w:val="18"/>
                <w:szCs w:val="18"/>
                <w:lang w:eastAsia="nl-NL"/>
              </w:rPr>
              <w:t xml:space="preserve">Eisen </w:t>
            </w:r>
          </w:p>
        </w:tc>
        <w:tc>
          <w:tcPr>
            <w:tcW w:w="1065" w:type="dxa"/>
            <w:tcBorders>
              <w:top w:val="single" w:sz="4" w:space="0" w:color="auto"/>
              <w:left w:val="single" w:sz="4" w:space="0" w:color="auto"/>
              <w:bottom w:val="single" w:sz="4" w:space="0" w:color="auto"/>
              <w:right w:val="single" w:sz="4" w:space="0" w:color="auto"/>
            </w:tcBorders>
          </w:tcPr>
          <w:p w14:paraId="7B8B5A69"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r w:rsidRPr="00CE38F9">
              <w:rPr>
                <w:rFonts w:ascii="Verdana" w:eastAsia="Times New Roman" w:hAnsi="Verdana" w:cs="Arial"/>
                <w:b/>
                <w:bCs/>
                <w:sz w:val="18"/>
                <w:szCs w:val="18"/>
                <w:lang w:eastAsia="nl-NL"/>
              </w:rPr>
              <w:t>Voldoet:</w:t>
            </w:r>
          </w:p>
          <w:p w14:paraId="2C186475"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r w:rsidRPr="00CE38F9">
              <w:rPr>
                <w:rFonts w:ascii="Verdana" w:eastAsia="Times New Roman" w:hAnsi="Verdana" w:cs="Arial"/>
                <w:b/>
                <w:bCs/>
                <w:sz w:val="18"/>
                <w:szCs w:val="18"/>
                <w:lang w:eastAsia="nl-NL"/>
              </w:rPr>
              <w:t>Ja/Nee</w:t>
            </w:r>
          </w:p>
        </w:tc>
      </w:tr>
      <w:tr w:rsidR="00CE38F9" w:rsidRPr="00CE38F9" w14:paraId="2324FA77" w14:textId="77777777" w:rsidTr="00FC34D1">
        <w:tc>
          <w:tcPr>
            <w:tcW w:w="9537" w:type="dxa"/>
            <w:gridSpan w:val="3"/>
            <w:tcBorders>
              <w:top w:val="single" w:sz="12" w:space="0" w:color="auto"/>
              <w:left w:val="single" w:sz="12" w:space="0" w:color="auto"/>
              <w:bottom w:val="single" w:sz="12" w:space="0" w:color="auto"/>
              <w:right w:val="single" w:sz="12" w:space="0" w:color="auto"/>
            </w:tcBorders>
          </w:tcPr>
          <w:p w14:paraId="33962C0F" w14:textId="77777777" w:rsidR="00CE38F9" w:rsidRPr="00CE38F9" w:rsidRDefault="00CE38F9" w:rsidP="00CE38F9">
            <w:pPr>
              <w:autoSpaceDE w:val="0"/>
              <w:autoSpaceDN w:val="0"/>
              <w:adjustRightInd w:val="0"/>
              <w:spacing w:after="0" w:line="240" w:lineRule="auto"/>
              <w:rPr>
                <w:rFonts w:ascii="Verdana" w:eastAsia="Times New Roman" w:hAnsi="Verdana" w:cs="Arial"/>
                <w:i/>
                <w:sz w:val="18"/>
                <w:szCs w:val="18"/>
                <w:lang w:eastAsia="nl-NL"/>
              </w:rPr>
            </w:pPr>
            <w:r w:rsidRPr="00CE38F9">
              <w:rPr>
                <w:rFonts w:ascii="Verdana" w:eastAsia="Times New Roman" w:hAnsi="Verdana" w:cs="Arial"/>
                <w:b/>
                <w:bCs/>
                <w:sz w:val="18"/>
                <w:szCs w:val="18"/>
                <w:lang w:eastAsia="nl-NL"/>
              </w:rPr>
              <w:t>Combinatie volgelaatsmasker met helm op basis van NEN-EN 136</w:t>
            </w:r>
          </w:p>
        </w:tc>
      </w:tr>
      <w:bookmarkEnd w:id="6"/>
      <w:tr w:rsidR="00CE38F9" w:rsidRPr="00CE38F9" w14:paraId="367E482A" w14:textId="77777777" w:rsidTr="00FC34D1">
        <w:tc>
          <w:tcPr>
            <w:tcW w:w="959" w:type="dxa"/>
          </w:tcPr>
          <w:p w14:paraId="5CA977DA"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6C67D11E"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xml:space="preserve">Het volgelaatsmasker voldoet aan de NEN-EN136, specificaties in dit PvE gaan voor. Het toepassen van een zogenaamde ‘frisse luchtklep’ is NIET toegestaan. </w:t>
            </w:r>
          </w:p>
        </w:tc>
        <w:tc>
          <w:tcPr>
            <w:tcW w:w="1065" w:type="dxa"/>
          </w:tcPr>
          <w:p w14:paraId="65CE4D74"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2A65EB15" w14:textId="77777777" w:rsidTr="00FC34D1">
        <w:tc>
          <w:tcPr>
            <w:tcW w:w="959" w:type="dxa"/>
          </w:tcPr>
          <w:p w14:paraId="25A331C0"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00B858F6"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§5. Het volgelaatsmasker voldoet aan eisen voor klasse 3</w:t>
            </w:r>
          </w:p>
        </w:tc>
        <w:tc>
          <w:tcPr>
            <w:tcW w:w="1065" w:type="dxa"/>
          </w:tcPr>
          <w:p w14:paraId="3B399069"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55E2998C" w14:textId="77777777" w:rsidTr="00FC34D1">
        <w:tc>
          <w:tcPr>
            <w:tcW w:w="959" w:type="dxa"/>
          </w:tcPr>
          <w:p w14:paraId="22F848E4"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2A111883"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xml:space="preserve">§7.11 Head harness. Is niet van toepassing. Daarvoor in de plaats komt DIN 58610 §5.3 </w:t>
            </w:r>
          </w:p>
        </w:tc>
        <w:tc>
          <w:tcPr>
            <w:tcW w:w="1065" w:type="dxa"/>
          </w:tcPr>
          <w:p w14:paraId="6CE63094"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5FDA2B23" w14:textId="77777777" w:rsidTr="00FC34D1">
        <w:tc>
          <w:tcPr>
            <w:tcW w:w="959" w:type="dxa"/>
          </w:tcPr>
          <w:p w14:paraId="71296C65"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5D30450B"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xml:space="preserve">§7.14 Eyepieces/visor. Het vizier is aan buitenzijde voorzien aan een krasbestendige coating. </w:t>
            </w:r>
          </w:p>
        </w:tc>
        <w:tc>
          <w:tcPr>
            <w:tcW w:w="1065" w:type="dxa"/>
          </w:tcPr>
          <w:p w14:paraId="1FD595A2"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0D74ED23" w14:textId="77777777" w:rsidTr="00FC34D1">
        <w:tc>
          <w:tcPr>
            <w:tcW w:w="959" w:type="dxa"/>
          </w:tcPr>
          <w:p w14:paraId="4FB5BBE6"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09F64CC3"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xml:space="preserve">§7.18 Carbon dioxide content of inhalation air. Het volgelaatsmasker heeft een voorziening (zoals een binnenmasker) om het CO2 gehalte in de ingeademde lucht zoveel mogelijk te beperken zonder het onnodig verbruik van ademlucht uit de drukhouder. </w:t>
            </w:r>
          </w:p>
        </w:tc>
        <w:tc>
          <w:tcPr>
            <w:tcW w:w="1065" w:type="dxa"/>
          </w:tcPr>
          <w:p w14:paraId="48EB7F06"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7E0A3B97" w14:textId="77777777" w:rsidTr="00FC34D1">
        <w:tc>
          <w:tcPr>
            <w:tcW w:w="959" w:type="dxa"/>
          </w:tcPr>
          <w:p w14:paraId="59BA1707"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5312540A"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§7.19. Volgelaatsmasker werkt met overdruk.</w:t>
            </w:r>
          </w:p>
        </w:tc>
        <w:tc>
          <w:tcPr>
            <w:tcW w:w="1065" w:type="dxa"/>
          </w:tcPr>
          <w:p w14:paraId="012EDE13"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29760E55" w14:textId="77777777" w:rsidTr="00FC34D1">
        <w:tc>
          <w:tcPr>
            <w:tcW w:w="959" w:type="dxa"/>
          </w:tcPr>
          <w:p w14:paraId="699D1501"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4A3BA433"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§7.20 Inward leakage. Is niet van toepassing. Daarvoor in de plaats komt DIN 58610 §5.4</w:t>
            </w:r>
          </w:p>
        </w:tc>
        <w:tc>
          <w:tcPr>
            <w:tcW w:w="1065" w:type="dxa"/>
          </w:tcPr>
          <w:p w14:paraId="6D171463"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4D2E5CB4" w14:textId="77777777" w:rsidTr="00FC34D1">
        <w:tc>
          <w:tcPr>
            <w:tcW w:w="959" w:type="dxa"/>
          </w:tcPr>
          <w:p w14:paraId="311089CD"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62835CC8"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§7.21 Field of vision. Het volgelaatsmasker heeft één vizier zodat aan de eis van 80% voor “overlapped field of vision” “wordt voldaan.</w:t>
            </w:r>
          </w:p>
        </w:tc>
        <w:tc>
          <w:tcPr>
            <w:tcW w:w="1065" w:type="dxa"/>
          </w:tcPr>
          <w:p w14:paraId="648B404B"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5620565B" w14:textId="77777777" w:rsidTr="00FC34D1">
        <w:tc>
          <w:tcPr>
            <w:tcW w:w="959" w:type="dxa"/>
            <w:tcBorders>
              <w:top w:val="single" w:sz="4" w:space="0" w:color="auto"/>
              <w:left w:val="single" w:sz="4" w:space="0" w:color="auto"/>
              <w:bottom w:val="single" w:sz="4" w:space="0" w:color="auto"/>
              <w:right w:val="single" w:sz="4" w:space="0" w:color="auto"/>
            </w:tcBorders>
          </w:tcPr>
          <w:p w14:paraId="06A74EF8"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bookmarkStart w:id="7" w:name="_Hlk83808932"/>
            <w:r w:rsidRPr="00CE38F9">
              <w:rPr>
                <w:rFonts w:ascii="Verdana" w:eastAsia="Times New Roman" w:hAnsi="Verdana" w:cs="Arial"/>
                <w:b/>
                <w:bCs/>
                <w:sz w:val="18"/>
                <w:szCs w:val="18"/>
                <w:lang w:eastAsia="nl-NL"/>
              </w:rPr>
              <w:t>Nr.</w:t>
            </w:r>
          </w:p>
        </w:tc>
        <w:tc>
          <w:tcPr>
            <w:tcW w:w="7513" w:type="dxa"/>
            <w:tcBorders>
              <w:top w:val="single" w:sz="4" w:space="0" w:color="auto"/>
              <w:left w:val="single" w:sz="4" w:space="0" w:color="auto"/>
              <w:bottom w:val="single" w:sz="4" w:space="0" w:color="auto"/>
              <w:right w:val="single" w:sz="4" w:space="0" w:color="auto"/>
            </w:tcBorders>
          </w:tcPr>
          <w:p w14:paraId="5B8D30F2"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r w:rsidRPr="00CE38F9">
              <w:rPr>
                <w:rFonts w:ascii="Verdana" w:eastAsia="Times New Roman" w:hAnsi="Verdana" w:cs="Arial"/>
                <w:b/>
                <w:bCs/>
                <w:sz w:val="18"/>
                <w:szCs w:val="18"/>
                <w:lang w:eastAsia="nl-NL"/>
              </w:rPr>
              <w:t xml:space="preserve">Eisen </w:t>
            </w:r>
          </w:p>
        </w:tc>
        <w:tc>
          <w:tcPr>
            <w:tcW w:w="1065" w:type="dxa"/>
            <w:tcBorders>
              <w:top w:val="single" w:sz="4" w:space="0" w:color="auto"/>
              <w:left w:val="single" w:sz="4" w:space="0" w:color="auto"/>
              <w:bottom w:val="single" w:sz="4" w:space="0" w:color="auto"/>
              <w:right w:val="single" w:sz="4" w:space="0" w:color="auto"/>
            </w:tcBorders>
          </w:tcPr>
          <w:p w14:paraId="529B9E3D"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r w:rsidRPr="00CE38F9">
              <w:rPr>
                <w:rFonts w:ascii="Verdana" w:eastAsia="Times New Roman" w:hAnsi="Verdana" w:cs="Arial"/>
                <w:b/>
                <w:bCs/>
                <w:sz w:val="18"/>
                <w:szCs w:val="18"/>
                <w:lang w:eastAsia="nl-NL"/>
              </w:rPr>
              <w:t>Voldoet:</w:t>
            </w:r>
          </w:p>
          <w:p w14:paraId="37125A56"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r w:rsidRPr="00CE38F9">
              <w:rPr>
                <w:rFonts w:ascii="Verdana" w:eastAsia="Times New Roman" w:hAnsi="Verdana" w:cs="Arial"/>
                <w:b/>
                <w:bCs/>
                <w:sz w:val="18"/>
                <w:szCs w:val="18"/>
                <w:lang w:eastAsia="nl-NL"/>
              </w:rPr>
              <w:t>Ja/Nee</w:t>
            </w:r>
          </w:p>
        </w:tc>
      </w:tr>
      <w:tr w:rsidR="00CE38F9" w:rsidRPr="00CE38F9" w14:paraId="0A34C572" w14:textId="77777777" w:rsidTr="00FC34D1">
        <w:tc>
          <w:tcPr>
            <w:tcW w:w="9537" w:type="dxa"/>
            <w:gridSpan w:val="3"/>
            <w:tcBorders>
              <w:top w:val="single" w:sz="12" w:space="0" w:color="auto"/>
              <w:left w:val="single" w:sz="12" w:space="0" w:color="auto"/>
              <w:bottom w:val="single" w:sz="12" w:space="0" w:color="auto"/>
              <w:right w:val="single" w:sz="12" w:space="0" w:color="auto"/>
            </w:tcBorders>
          </w:tcPr>
          <w:p w14:paraId="319DB4FB" w14:textId="77777777" w:rsidR="00CE38F9" w:rsidRPr="00CE38F9" w:rsidRDefault="00CE38F9" w:rsidP="00CE38F9">
            <w:pPr>
              <w:autoSpaceDE w:val="0"/>
              <w:autoSpaceDN w:val="0"/>
              <w:adjustRightInd w:val="0"/>
              <w:spacing w:after="0" w:line="240" w:lineRule="auto"/>
              <w:rPr>
                <w:rFonts w:ascii="Verdana" w:eastAsia="Times New Roman" w:hAnsi="Verdana" w:cs="Arial"/>
                <w:i/>
                <w:sz w:val="18"/>
                <w:szCs w:val="18"/>
                <w:lang w:eastAsia="nl-NL"/>
              </w:rPr>
            </w:pPr>
            <w:r w:rsidRPr="00CE38F9">
              <w:rPr>
                <w:rFonts w:ascii="Verdana" w:eastAsia="Times New Roman" w:hAnsi="Verdana" w:cs="Arial"/>
                <w:b/>
                <w:bCs/>
                <w:sz w:val="18"/>
                <w:szCs w:val="18"/>
                <w:lang w:eastAsia="nl-NL"/>
              </w:rPr>
              <w:t>Helm op  basis van NEN- EN 443</w:t>
            </w:r>
          </w:p>
        </w:tc>
      </w:tr>
      <w:bookmarkEnd w:id="7"/>
      <w:tr w:rsidR="00CE38F9" w:rsidRPr="00CE38F9" w14:paraId="3F15A50F" w14:textId="77777777" w:rsidTr="00FC34D1">
        <w:tc>
          <w:tcPr>
            <w:tcW w:w="959" w:type="dxa"/>
          </w:tcPr>
          <w:p w14:paraId="25876C19"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574AD213"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De helm voldoet aan:</w:t>
            </w:r>
          </w:p>
          <w:p w14:paraId="6C69F851" w14:textId="77777777" w:rsidR="00CE38F9" w:rsidRPr="00CE38F9" w:rsidRDefault="00CE38F9" w:rsidP="00CE38F9">
            <w:pPr>
              <w:numPr>
                <w:ilvl w:val="0"/>
                <w:numId w:val="26"/>
              </w:numPr>
              <w:spacing w:after="0" w:line="250" w:lineRule="atLeast"/>
              <w:contextualSpacing/>
              <w:rPr>
                <w:rFonts w:ascii="Verdana" w:eastAsia="Calibri" w:hAnsi="Verdana" w:cs="Arial"/>
                <w:sz w:val="18"/>
                <w:szCs w:val="18"/>
                <w:lang w:val="en-US"/>
              </w:rPr>
            </w:pPr>
            <w:r w:rsidRPr="00CE38F9">
              <w:rPr>
                <w:rFonts w:ascii="Verdana" w:eastAsia="Calibri" w:hAnsi="Verdana" w:cs="Arial"/>
                <w:sz w:val="18"/>
                <w:szCs w:val="18"/>
                <w:lang w:val="en-US"/>
              </w:rPr>
              <w:t>EN 443 (helmets for fire fighters)</w:t>
            </w:r>
          </w:p>
          <w:p w14:paraId="38683E54" w14:textId="77777777" w:rsidR="00CE38F9" w:rsidRPr="00CE38F9" w:rsidRDefault="00CE38F9" w:rsidP="00CE38F9">
            <w:pPr>
              <w:numPr>
                <w:ilvl w:val="0"/>
                <w:numId w:val="26"/>
              </w:numPr>
              <w:spacing w:after="0" w:line="250" w:lineRule="atLeast"/>
              <w:contextualSpacing/>
              <w:rPr>
                <w:rFonts w:ascii="Verdana" w:eastAsia="Calibri" w:hAnsi="Verdana" w:cs="Arial"/>
                <w:sz w:val="18"/>
                <w:szCs w:val="18"/>
              </w:rPr>
            </w:pPr>
            <w:r w:rsidRPr="00CE38F9">
              <w:rPr>
                <w:rFonts w:ascii="Verdana" w:eastAsia="Calibri" w:hAnsi="Verdana" w:cs="Arial"/>
                <w:sz w:val="18"/>
                <w:szCs w:val="18"/>
              </w:rPr>
              <w:t>EN-14458 (persoonlijke oogbescherming, hoogwaardige vizieren)</w:t>
            </w:r>
          </w:p>
          <w:p w14:paraId="122BDC95" w14:textId="77777777" w:rsidR="00CE38F9" w:rsidRPr="00CE38F9" w:rsidRDefault="00CE38F9" w:rsidP="00CE38F9">
            <w:pPr>
              <w:numPr>
                <w:ilvl w:val="0"/>
                <w:numId w:val="26"/>
              </w:numPr>
              <w:spacing w:after="0" w:line="250" w:lineRule="atLeast"/>
              <w:contextualSpacing/>
              <w:rPr>
                <w:rFonts w:ascii="Verdana" w:eastAsia="Calibri" w:hAnsi="Verdana" w:cs="Arial"/>
                <w:sz w:val="18"/>
                <w:szCs w:val="18"/>
              </w:rPr>
            </w:pPr>
            <w:r w:rsidRPr="00CE38F9">
              <w:rPr>
                <w:rFonts w:ascii="Verdana" w:eastAsia="Calibri" w:hAnsi="Verdana" w:cs="Arial"/>
                <w:sz w:val="18"/>
                <w:szCs w:val="18"/>
              </w:rPr>
              <w:t>EN-16473 (technical rescue helmets)</w:t>
            </w:r>
          </w:p>
          <w:p w14:paraId="37B9FF38" w14:textId="77777777" w:rsidR="00CE38F9" w:rsidRPr="00CE38F9" w:rsidRDefault="00CE38F9" w:rsidP="00CE38F9">
            <w:pPr>
              <w:spacing w:after="0" w:line="276" w:lineRule="auto"/>
              <w:ind w:left="720"/>
              <w:contextualSpacing/>
              <w:rPr>
                <w:rFonts w:ascii="Verdana" w:eastAsia="Calibri" w:hAnsi="Verdana" w:cs="Arial"/>
                <w:sz w:val="18"/>
                <w:szCs w:val="18"/>
              </w:rPr>
            </w:pPr>
          </w:p>
          <w:p w14:paraId="7580DEEF"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Specificaties in dit PvE gaan voor.</w:t>
            </w:r>
          </w:p>
        </w:tc>
        <w:tc>
          <w:tcPr>
            <w:tcW w:w="1065" w:type="dxa"/>
          </w:tcPr>
          <w:p w14:paraId="6BF55DA0"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64A80167" w14:textId="77777777" w:rsidTr="00FC34D1">
        <w:tc>
          <w:tcPr>
            <w:tcW w:w="959" w:type="dxa"/>
          </w:tcPr>
          <w:p w14:paraId="3C69F383"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47AFB1DF" w14:textId="77777777" w:rsidR="00CE38F9" w:rsidRPr="00CE38F9" w:rsidRDefault="00CE38F9" w:rsidP="00CE38F9">
            <w:pPr>
              <w:tabs>
                <w:tab w:val="left" w:pos="1089"/>
              </w:tabs>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Aan eisen uit §4.1.5, §4.2, §4.5, §4.6 wordt voldaan zonder dat het volgelaatsmasker is bevestigd.</w:t>
            </w:r>
          </w:p>
        </w:tc>
        <w:tc>
          <w:tcPr>
            <w:tcW w:w="1065" w:type="dxa"/>
          </w:tcPr>
          <w:p w14:paraId="3A478437"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1FF2E42D" w14:textId="77777777" w:rsidTr="00FC34D1">
        <w:tc>
          <w:tcPr>
            <w:tcW w:w="959" w:type="dxa"/>
          </w:tcPr>
          <w:p w14:paraId="1C4ABAF1"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79F25FF4"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§4.1.5 Face protectors. De helm is voorzien van een veiligheidsbril.</w:t>
            </w:r>
          </w:p>
          <w:p w14:paraId="6257FA84" w14:textId="77777777" w:rsidR="00CE38F9" w:rsidRPr="00CE38F9" w:rsidRDefault="00CE38F9" w:rsidP="00CE38F9">
            <w:pPr>
              <w:spacing w:after="0" w:line="240" w:lineRule="auto"/>
              <w:rPr>
                <w:rFonts w:ascii="Verdana" w:eastAsia="Times New Roman" w:hAnsi="Verdana" w:cs="Arial"/>
                <w:sz w:val="18"/>
                <w:szCs w:val="18"/>
                <w:lang w:eastAsia="nl-NL"/>
              </w:rPr>
            </w:pPr>
          </w:p>
          <w:p w14:paraId="643282ED"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Met veiligheidsbril wordt bedoeld: een bril die gebied A-B-C-D bedekt, zoals aangegeven in figuur 2 in de NEN-EN 443 en sluit aan op bovenkant van de neus of neusvleugels.</w:t>
            </w:r>
          </w:p>
        </w:tc>
        <w:tc>
          <w:tcPr>
            <w:tcW w:w="1065" w:type="dxa"/>
          </w:tcPr>
          <w:p w14:paraId="00D5AA4C"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1CE5D46D" w14:textId="77777777" w:rsidTr="00FC34D1">
        <w:tc>
          <w:tcPr>
            <w:tcW w:w="959" w:type="dxa"/>
          </w:tcPr>
          <w:p w14:paraId="44285F86"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5BE58077" w14:textId="6BED942A"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noProof/>
                <w:sz w:val="18"/>
                <w:szCs w:val="18"/>
                <w:lang w:eastAsia="nl-NL"/>
              </w:rPr>
              <w:drawing>
                <wp:inline distT="0" distB="0" distL="0" distR="0" wp14:anchorId="02C0C9EC" wp14:editId="6369C669">
                  <wp:extent cx="3800475" cy="3171825"/>
                  <wp:effectExtent l="0" t="0" r="9525"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00475" cy="3171825"/>
                          </a:xfrm>
                          <a:prstGeom prst="rect">
                            <a:avLst/>
                          </a:prstGeom>
                          <a:noFill/>
                          <a:ln>
                            <a:noFill/>
                          </a:ln>
                        </pic:spPr>
                      </pic:pic>
                    </a:graphicData>
                  </a:graphic>
                </wp:inline>
              </w:drawing>
            </w:r>
          </w:p>
        </w:tc>
        <w:tc>
          <w:tcPr>
            <w:tcW w:w="1065" w:type="dxa"/>
          </w:tcPr>
          <w:p w14:paraId="0E7E433B"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166F0E81" w14:textId="77777777" w:rsidTr="00FC34D1">
        <w:tc>
          <w:tcPr>
            <w:tcW w:w="959" w:type="dxa"/>
          </w:tcPr>
          <w:p w14:paraId="38131099"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4E707D7F" w14:textId="77777777" w:rsidR="00CE38F9" w:rsidRPr="00CE38F9" w:rsidRDefault="00CE38F9" w:rsidP="00CE38F9">
            <w:pPr>
              <w:tabs>
                <w:tab w:val="left" w:pos="1878"/>
              </w:tabs>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De veiligheidsbril is vast gemonteerd in de helm en kan opgeklapt worden.</w:t>
            </w:r>
          </w:p>
        </w:tc>
        <w:tc>
          <w:tcPr>
            <w:tcW w:w="1065" w:type="dxa"/>
          </w:tcPr>
          <w:p w14:paraId="4C8B48A7"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16B735E0" w14:textId="77777777" w:rsidTr="00FC34D1">
        <w:tc>
          <w:tcPr>
            <w:tcW w:w="959" w:type="dxa"/>
          </w:tcPr>
          <w:p w14:paraId="3D8C2A8E"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45494C32"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xml:space="preserve">De helm is voorzien van gelaatsschild. </w:t>
            </w:r>
          </w:p>
          <w:p w14:paraId="27FD065D"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Met schild wordt bedoeld een schild dat gebied E-F-G-H bedekt, zoals aangegeven in figuur 2 in de NEN-EN 443.</w:t>
            </w:r>
          </w:p>
        </w:tc>
        <w:tc>
          <w:tcPr>
            <w:tcW w:w="1065" w:type="dxa"/>
          </w:tcPr>
          <w:p w14:paraId="30E9DC5A"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75289242" w14:textId="77777777" w:rsidTr="00FC34D1">
        <w:tc>
          <w:tcPr>
            <w:tcW w:w="959" w:type="dxa"/>
          </w:tcPr>
          <w:p w14:paraId="0D9A894D"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7C9207EA" w14:textId="77777777" w:rsidR="00CE38F9" w:rsidRPr="00CE38F9" w:rsidRDefault="00CE38F9" w:rsidP="00CE38F9">
            <w:pPr>
              <w:tabs>
                <w:tab w:val="left" w:pos="4796"/>
              </w:tabs>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Het gelaatsschild is te gebruiken in combinatie met een (veiligheids)bril.</w:t>
            </w:r>
          </w:p>
        </w:tc>
        <w:tc>
          <w:tcPr>
            <w:tcW w:w="1065" w:type="dxa"/>
          </w:tcPr>
          <w:p w14:paraId="09469E03"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5DEA2BE6" w14:textId="77777777" w:rsidTr="00FC34D1">
        <w:tc>
          <w:tcPr>
            <w:tcW w:w="959" w:type="dxa"/>
          </w:tcPr>
          <w:p w14:paraId="307FDE85"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34886790"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§4.1.6 Neck guard. De nekflap kan door de gebruiker vervangen worden.</w:t>
            </w:r>
          </w:p>
        </w:tc>
        <w:tc>
          <w:tcPr>
            <w:tcW w:w="1065" w:type="dxa"/>
          </w:tcPr>
          <w:p w14:paraId="6FF9D195"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75988CC2" w14:textId="77777777" w:rsidTr="00FC34D1">
        <w:tc>
          <w:tcPr>
            <w:tcW w:w="959" w:type="dxa"/>
          </w:tcPr>
          <w:p w14:paraId="7BA3109C"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39C12CC1"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xml:space="preserve">§4.1.6 Neck guard. De nekflap is flexibel en reikt voorbij de schouders. </w:t>
            </w:r>
          </w:p>
        </w:tc>
        <w:tc>
          <w:tcPr>
            <w:tcW w:w="1065" w:type="dxa"/>
          </w:tcPr>
          <w:p w14:paraId="42DEBA29"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289ACF63" w14:textId="77777777" w:rsidTr="00FC34D1">
        <w:tc>
          <w:tcPr>
            <w:tcW w:w="959" w:type="dxa"/>
          </w:tcPr>
          <w:p w14:paraId="785CF4D2"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2129105B"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xml:space="preserve">§4.1.6 Neck guard. De nekflap is glad aan binnen- en buitenzijde, noodzakelijk gebruik van klittenband is toegestaan. </w:t>
            </w:r>
          </w:p>
        </w:tc>
        <w:tc>
          <w:tcPr>
            <w:tcW w:w="1065" w:type="dxa"/>
          </w:tcPr>
          <w:p w14:paraId="3F653479"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6AB7DA6F" w14:textId="77777777" w:rsidTr="00FC34D1">
        <w:tc>
          <w:tcPr>
            <w:tcW w:w="959" w:type="dxa"/>
          </w:tcPr>
          <w:p w14:paraId="5612E31A"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2D9F49FE"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xml:space="preserve">§4.1.6 Neck guard. De nekflap is wasbaar op 60ºC. Eenmalige krimp van 5% is toegestaan. </w:t>
            </w:r>
          </w:p>
        </w:tc>
        <w:tc>
          <w:tcPr>
            <w:tcW w:w="1065" w:type="dxa"/>
          </w:tcPr>
          <w:p w14:paraId="52E65E2E"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4EB90E00" w14:textId="77777777" w:rsidTr="00FC34D1">
        <w:tc>
          <w:tcPr>
            <w:tcW w:w="959" w:type="dxa"/>
          </w:tcPr>
          <w:p w14:paraId="2A43B85B"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03044158"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§4.6 Retention system strenght. De helm is voorzien van kinband.</w:t>
            </w:r>
          </w:p>
        </w:tc>
        <w:tc>
          <w:tcPr>
            <w:tcW w:w="1065" w:type="dxa"/>
          </w:tcPr>
          <w:p w14:paraId="554B8EFB"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4CD15051" w14:textId="77777777" w:rsidTr="00FC34D1">
        <w:tc>
          <w:tcPr>
            <w:tcW w:w="959" w:type="dxa"/>
          </w:tcPr>
          <w:p w14:paraId="2C5AE62D"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363D0D76"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xml:space="preserve">§4.13 Contact with liquid chemicals. De helm heeft een weerstand tegen chemische stoffen die minimaal vergelijkbaar is met uitrukkleding op basis van de NEN-EN 469_2005, zie uittreksel hieronder. </w:t>
            </w:r>
          </w:p>
          <w:p w14:paraId="5F3A3BC9" w14:textId="77777777" w:rsidR="00CE38F9" w:rsidRPr="00CE38F9" w:rsidRDefault="00CE38F9" w:rsidP="00CE38F9">
            <w:pPr>
              <w:spacing w:after="0" w:line="240" w:lineRule="auto"/>
              <w:rPr>
                <w:rFonts w:ascii="Verdana" w:eastAsia="Times New Roman" w:hAnsi="Verdana" w:cs="Arial"/>
                <w:sz w:val="18"/>
                <w:szCs w:val="18"/>
                <w:lang w:eastAsia="nl-NL"/>
              </w:rPr>
            </w:pPr>
          </w:p>
          <w:p w14:paraId="581478A4" w14:textId="346998ED"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noProof/>
                <w:sz w:val="18"/>
                <w:szCs w:val="18"/>
                <w:lang w:eastAsia="nl-NL"/>
              </w:rPr>
              <w:lastRenderedPageBreak/>
              <w:drawing>
                <wp:inline distT="0" distB="0" distL="0" distR="0" wp14:anchorId="390F01D5" wp14:editId="43BC933E">
                  <wp:extent cx="4943475" cy="3581400"/>
                  <wp:effectExtent l="0" t="0" r="9525" b="0"/>
                  <wp:docPr id="2" name="Afbeelding 2"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afel&#10;&#10;Automatisch gegenereerde beschrijvi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43475" cy="3581400"/>
                          </a:xfrm>
                          <a:prstGeom prst="rect">
                            <a:avLst/>
                          </a:prstGeom>
                          <a:noFill/>
                          <a:ln>
                            <a:noFill/>
                          </a:ln>
                        </pic:spPr>
                      </pic:pic>
                    </a:graphicData>
                  </a:graphic>
                </wp:inline>
              </w:drawing>
            </w:r>
          </w:p>
          <w:p w14:paraId="246517A0"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xml:space="preserve">Als de buitensc100hil gedurende 10 seconden wordt blootgesteld aan NaOH (40%), HCl (36%), H2SO4 (30%) of o-xylene bereikt deze vloeistof niet de drager in de daaropvolgende 60 minuten. </w:t>
            </w:r>
          </w:p>
        </w:tc>
        <w:tc>
          <w:tcPr>
            <w:tcW w:w="1065" w:type="dxa"/>
          </w:tcPr>
          <w:p w14:paraId="55482C1E"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3760E53B" w14:textId="77777777" w:rsidTr="00FC34D1">
        <w:tc>
          <w:tcPr>
            <w:tcW w:w="959" w:type="dxa"/>
          </w:tcPr>
          <w:p w14:paraId="15030FF7"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318836B8" w14:textId="77777777" w:rsidR="00CE38F9" w:rsidRPr="00CE38F9" w:rsidRDefault="00CE38F9" w:rsidP="00CE38F9">
            <w:pPr>
              <w:tabs>
                <w:tab w:val="left" w:pos="2680"/>
              </w:tabs>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Wat betreft bovenstaande eis kan de leverancier volstaan met een eigen verklaring.</w:t>
            </w:r>
          </w:p>
        </w:tc>
        <w:tc>
          <w:tcPr>
            <w:tcW w:w="1065" w:type="dxa"/>
          </w:tcPr>
          <w:p w14:paraId="51A80F54"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7DDBCCE9" w14:textId="77777777" w:rsidTr="00FC34D1">
        <w:tc>
          <w:tcPr>
            <w:tcW w:w="959" w:type="dxa"/>
            <w:tcBorders>
              <w:top w:val="single" w:sz="4" w:space="0" w:color="auto"/>
              <w:left w:val="single" w:sz="4" w:space="0" w:color="auto"/>
              <w:bottom w:val="single" w:sz="4" w:space="0" w:color="auto"/>
              <w:right w:val="single" w:sz="4" w:space="0" w:color="auto"/>
            </w:tcBorders>
          </w:tcPr>
          <w:p w14:paraId="1B46C880"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r w:rsidRPr="00CE38F9">
              <w:rPr>
                <w:rFonts w:ascii="Verdana" w:eastAsia="Times New Roman" w:hAnsi="Verdana" w:cs="Arial"/>
                <w:b/>
                <w:bCs/>
                <w:sz w:val="18"/>
                <w:szCs w:val="18"/>
                <w:lang w:eastAsia="nl-NL"/>
              </w:rPr>
              <w:t>Nr.</w:t>
            </w:r>
          </w:p>
        </w:tc>
        <w:tc>
          <w:tcPr>
            <w:tcW w:w="7513" w:type="dxa"/>
            <w:tcBorders>
              <w:top w:val="single" w:sz="4" w:space="0" w:color="auto"/>
              <w:left w:val="single" w:sz="4" w:space="0" w:color="auto"/>
              <w:bottom w:val="single" w:sz="4" w:space="0" w:color="auto"/>
              <w:right w:val="single" w:sz="4" w:space="0" w:color="auto"/>
            </w:tcBorders>
          </w:tcPr>
          <w:p w14:paraId="05869598"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r w:rsidRPr="00CE38F9">
              <w:rPr>
                <w:rFonts w:ascii="Verdana" w:eastAsia="Times New Roman" w:hAnsi="Verdana" w:cs="Arial"/>
                <w:b/>
                <w:bCs/>
                <w:sz w:val="18"/>
                <w:szCs w:val="18"/>
                <w:lang w:eastAsia="nl-NL"/>
              </w:rPr>
              <w:t xml:space="preserve">Eisen </w:t>
            </w:r>
          </w:p>
        </w:tc>
        <w:tc>
          <w:tcPr>
            <w:tcW w:w="1065" w:type="dxa"/>
            <w:tcBorders>
              <w:top w:val="single" w:sz="4" w:space="0" w:color="auto"/>
              <w:left w:val="single" w:sz="4" w:space="0" w:color="auto"/>
              <w:bottom w:val="single" w:sz="4" w:space="0" w:color="auto"/>
              <w:right w:val="single" w:sz="4" w:space="0" w:color="auto"/>
            </w:tcBorders>
          </w:tcPr>
          <w:p w14:paraId="17259973"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r w:rsidRPr="00CE38F9">
              <w:rPr>
                <w:rFonts w:ascii="Verdana" w:eastAsia="Times New Roman" w:hAnsi="Verdana" w:cs="Arial"/>
                <w:b/>
                <w:bCs/>
                <w:sz w:val="18"/>
                <w:szCs w:val="18"/>
                <w:lang w:eastAsia="nl-NL"/>
              </w:rPr>
              <w:t>Voldoet:</w:t>
            </w:r>
          </w:p>
          <w:p w14:paraId="187C9138"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r w:rsidRPr="00CE38F9">
              <w:rPr>
                <w:rFonts w:ascii="Verdana" w:eastAsia="Times New Roman" w:hAnsi="Verdana" w:cs="Arial"/>
                <w:b/>
                <w:bCs/>
                <w:sz w:val="18"/>
                <w:szCs w:val="18"/>
                <w:lang w:eastAsia="nl-NL"/>
              </w:rPr>
              <w:t>Ja/Nee</w:t>
            </w:r>
          </w:p>
        </w:tc>
      </w:tr>
      <w:tr w:rsidR="00CE38F9" w:rsidRPr="00CE38F9" w14:paraId="6013CC19" w14:textId="77777777" w:rsidTr="00FC34D1">
        <w:tc>
          <w:tcPr>
            <w:tcW w:w="9537" w:type="dxa"/>
            <w:gridSpan w:val="3"/>
            <w:tcBorders>
              <w:top w:val="single" w:sz="12" w:space="0" w:color="auto"/>
              <w:left w:val="single" w:sz="12" w:space="0" w:color="auto"/>
              <w:bottom w:val="single" w:sz="12" w:space="0" w:color="auto"/>
              <w:right w:val="single" w:sz="12" w:space="0" w:color="auto"/>
            </w:tcBorders>
          </w:tcPr>
          <w:p w14:paraId="7450EFFE" w14:textId="77777777" w:rsidR="00CE38F9" w:rsidRPr="00CE38F9" w:rsidRDefault="00CE38F9" w:rsidP="00CE38F9">
            <w:pPr>
              <w:autoSpaceDE w:val="0"/>
              <w:autoSpaceDN w:val="0"/>
              <w:adjustRightInd w:val="0"/>
              <w:spacing w:after="0" w:line="240" w:lineRule="auto"/>
              <w:rPr>
                <w:rFonts w:ascii="Verdana" w:eastAsia="Times New Roman" w:hAnsi="Verdana" w:cs="Arial"/>
                <w:i/>
                <w:sz w:val="18"/>
                <w:szCs w:val="18"/>
                <w:lang w:eastAsia="nl-NL"/>
              </w:rPr>
            </w:pPr>
            <w:r w:rsidRPr="00CE38F9">
              <w:rPr>
                <w:rFonts w:ascii="Verdana" w:eastAsia="Times New Roman" w:hAnsi="Verdana" w:cs="Arial"/>
                <w:b/>
                <w:bCs/>
                <w:sz w:val="18"/>
                <w:szCs w:val="18"/>
                <w:lang w:eastAsia="nl-NL"/>
              </w:rPr>
              <w:t>Spreekluister-set</w:t>
            </w:r>
          </w:p>
        </w:tc>
      </w:tr>
      <w:tr w:rsidR="00CE38F9" w:rsidRPr="00CE38F9" w14:paraId="1CA2B01F" w14:textId="77777777" w:rsidTr="00FC34D1">
        <w:tc>
          <w:tcPr>
            <w:tcW w:w="959" w:type="dxa"/>
          </w:tcPr>
          <w:p w14:paraId="7289B96A"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289B0BA6"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xml:space="preserve">VRMWB hanteert </w:t>
            </w:r>
            <w:r w:rsidRPr="00CE38F9">
              <w:rPr>
                <w:rFonts w:ascii="Verdana" w:eastAsia="Times New Roman" w:hAnsi="Verdana" w:cs="Arial"/>
                <w:b/>
                <w:sz w:val="18"/>
                <w:szCs w:val="18"/>
                <w:lang w:eastAsia="nl-NL"/>
              </w:rPr>
              <w:t>Savox HC-1</w:t>
            </w:r>
            <w:r w:rsidRPr="00CE38F9">
              <w:rPr>
                <w:rFonts w:ascii="Verdana" w:eastAsia="Times New Roman" w:hAnsi="Verdana" w:cs="Arial"/>
                <w:sz w:val="18"/>
                <w:szCs w:val="18"/>
                <w:lang w:eastAsia="nl-NL"/>
              </w:rPr>
              <w:t xml:space="preserve"> als spreekluister-set in de huidige brandweerhelm (ofwel een Skull Mike). De huidige spreekluister-set van VRMWB moet ingebouwd kunnen worden in de aangeboden helm van Opdrachtnemer.</w:t>
            </w:r>
          </w:p>
        </w:tc>
        <w:tc>
          <w:tcPr>
            <w:tcW w:w="1065" w:type="dxa"/>
          </w:tcPr>
          <w:p w14:paraId="5F1AA7C2"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16C6B097" w14:textId="77777777" w:rsidTr="00FC34D1">
        <w:tc>
          <w:tcPr>
            <w:tcW w:w="959" w:type="dxa"/>
          </w:tcPr>
          <w:p w14:paraId="284B454B"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6AAE1247" w14:textId="77777777" w:rsidR="00CE38F9" w:rsidRPr="00CE38F9" w:rsidRDefault="00CE38F9" w:rsidP="00CE38F9">
            <w:pPr>
              <w:spacing w:after="0" w:line="240" w:lineRule="auto"/>
              <w:rPr>
                <w:rFonts w:ascii="Verdana" w:eastAsia="Times New Roman" w:hAnsi="Verdana" w:cs="Arial"/>
                <w:sz w:val="18"/>
                <w:szCs w:val="18"/>
                <w:u w:val="single"/>
                <w:lang w:eastAsia="nl-NL"/>
              </w:rPr>
            </w:pPr>
            <w:r w:rsidRPr="00CE38F9">
              <w:rPr>
                <w:rFonts w:ascii="Verdana" w:eastAsia="Times New Roman" w:hAnsi="Verdana" w:cs="Arial"/>
                <w:sz w:val="18"/>
                <w:szCs w:val="18"/>
                <w:u w:val="single"/>
                <w:lang w:eastAsia="nl-NL"/>
              </w:rPr>
              <w:t>Testen spraakverstaanbaarheid</w:t>
            </w:r>
          </w:p>
          <w:p w14:paraId="33002B4D"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Opdrachtgever zal de spraakverstaanbaarheid na inschrijving testen. Het geluidsniveau wordt getest middels geluidsmeting van een afgespeeld audiobestand via de portofoon.</w:t>
            </w:r>
          </w:p>
          <w:p w14:paraId="2889E5F7"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Calibri" w:hAnsi="Verdana" w:cs="Times New Roman"/>
                <w:sz w:val="18"/>
                <w:szCs w:val="18"/>
              </w:rPr>
              <w:t>Opdrachtgever behoudt zich de mogelijkheid om extra tests uit te voeren en/of externe expertise in te schakelen voor aanvullende (uitgebreidere) testen. Het stammodel (zie eis 17) zal worden gebruikt voor de testen.</w:t>
            </w:r>
          </w:p>
          <w:p w14:paraId="4D480906" w14:textId="77777777" w:rsidR="00CE38F9" w:rsidRPr="00CE38F9" w:rsidRDefault="00CE38F9" w:rsidP="00CE38F9">
            <w:pPr>
              <w:spacing w:after="0" w:line="240" w:lineRule="auto"/>
              <w:rPr>
                <w:rFonts w:ascii="Verdana" w:eastAsia="Times New Roman" w:hAnsi="Verdana" w:cs="Arial"/>
                <w:sz w:val="18"/>
                <w:szCs w:val="18"/>
                <w:lang w:eastAsia="nl-NL"/>
              </w:rPr>
            </w:pPr>
          </w:p>
          <w:p w14:paraId="5F8F1248" w14:textId="77777777" w:rsidR="00CE38F9" w:rsidRPr="00CE38F9" w:rsidRDefault="00CE38F9" w:rsidP="00CE38F9">
            <w:pPr>
              <w:spacing w:after="0" w:line="240" w:lineRule="auto"/>
              <w:rPr>
                <w:rFonts w:ascii="Verdana" w:eastAsia="Times New Roman" w:hAnsi="Verdana" w:cs="Arial"/>
                <w:sz w:val="18"/>
                <w:szCs w:val="18"/>
                <w:u w:val="single"/>
                <w:lang w:eastAsia="nl-NL"/>
              </w:rPr>
            </w:pPr>
            <w:r w:rsidRPr="00CE38F9">
              <w:rPr>
                <w:rFonts w:ascii="Verdana" w:eastAsia="Times New Roman" w:hAnsi="Verdana" w:cs="Arial"/>
                <w:sz w:val="18"/>
                <w:szCs w:val="18"/>
                <w:u w:val="single"/>
                <w:lang w:eastAsia="nl-NL"/>
              </w:rPr>
              <w:t>Gaspakkengebruik</w:t>
            </w:r>
          </w:p>
          <w:p w14:paraId="0EBD2B9A"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Opdrachtgever behoudt zich de mogelijkheid om extra tests uit te voeren en/of externe expertise in te schakelen voor aanvullende (uitgebreidere) testen. Het stammodel zal worden gebruikt voor de testen in het basisgebruik en gaspakkengebruik.</w:t>
            </w:r>
          </w:p>
        </w:tc>
        <w:tc>
          <w:tcPr>
            <w:tcW w:w="1065" w:type="dxa"/>
          </w:tcPr>
          <w:p w14:paraId="0A3E6573"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088EB136" w14:textId="77777777" w:rsidTr="00FC34D1">
        <w:tc>
          <w:tcPr>
            <w:tcW w:w="959" w:type="dxa"/>
          </w:tcPr>
          <w:p w14:paraId="5F715317"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198D8914"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xml:space="preserve">VRMWB zal tijdens de uitleveringsmomenten van alle producten de spreekluister-sets van de oude helmen overzetten naar de nieuwe helmen. </w:t>
            </w:r>
          </w:p>
        </w:tc>
        <w:tc>
          <w:tcPr>
            <w:tcW w:w="1065" w:type="dxa"/>
          </w:tcPr>
          <w:p w14:paraId="65D07112"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51F84C21" w14:textId="77777777" w:rsidTr="00FC34D1">
        <w:tc>
          <w:tcPr>
            <w:tcW w:w="959" w:type="dxa"/>
            <w:tcBorders>
              <w:top w:val="single" w:sz="4" w:space="0" w:color="auto"/>
              <w:left w:val="single" w:sz="4" w:space="0" w:color="auto"/>
              <w:bottom w:val="single" w:sz="4" w:space="0" w:color="auto"/>
              <w:right w:val="single" w:sz="4" w:space="0" w:color="auto"/>
            </w:tcBorders>
          </w:tcPr>
          <w:p w14:paraId="653106C8"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r w:rsidRPr="00CE38F9">
              <w:rPr>
                <w:rFonts w:ascii="Verdana" w:eastAsia="Times New Roman" w:hAnsi="Verdana" w:cs="Arial"/>
                <w:b/>
                <w:bCs/>
                <w:sz w:val="18"/>
                <w:szCs w:val="18"/>
                <w:lang w:eastAsia="nl-NL"/>
              </w:rPr>
              <w:t>Nr.</w:t>
            </w:r>
          </w:p>
        </w:tc>
        <w:tc>
          <w:tcPr>
            <w:tcW w:w="7513" w:type="dxa"/>
            <w:tcBorders>
              <w:top w:val="single" w:sz="4" w:space="0" w:color="auto"/>
              <w:left w:val="single" w:sz="4" w:space="0" w:color="auto"/>
              <w:bottom w:val="single" w:sz="4" w:space="0" w:color="auto"/>
              <w:right w:val="single" w:sz="4" w:space="0" w:color="auto"/>
            </w:tcBorders>
          </w:tcPr>
          <w:p w14:paraId="24DE2044"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r w:rsidRPr="00CE38F9">
              <w:rPr>
                <w:rFonts w:ascii="Verdana" w:eastAsia="Times New Roman" w:hAnsi="Verdana" w:cs="Arial"/>
                <w:b/>
                <w:bCs/>
                <w:sz w:val="18"/>
                <w:szCs w:val="18"/>
                <w:lang w:eastAsia="nl-NL"/>
              </w:rPr>
              <w:t xml:space="preserve">Eisen </w:t>
            </w:r>
          </w:p>
        </w:tc>
        <w:tc>
          <w:tcPr>
            <w:tcW w:w="1065" w:type="dxa"/>
            <w:tcBorders>
              <w:top w:val="single" w:sz="4" w:space="0" w:color="auto"/>
              <w:left w:val="single" w:sz="4" w:space="0" w:color="auto"/>
              <w:bottom w:val="single" w:sz="4" w:space="0" w:color="auto"/>
              <w:right w:val="single" w:sz="4" w:space="0" w:color="auto"/>
            </w:tcBorders>
          </w:tcPr>
          <w:p w14:paraId="7888A2F9"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r w:rsidRPr="00CE38F9">
              <w:rPr>
                <w:rFonts w:ascii="Verdana" w:eastAsia="Times New Roman" w:hAnsi="Verdana" w:cs="Arial"/>
                <w:b/>
                <w:bCs/>
                <w:sz w:val="18"/>
                <w:szCs w:val="18"/>
                <w:lang w:eastAsia="nl-NL"/>
              </w:rPr>
              <w:t>Voldoet:</w:t>
            </w:r>
          </w:p>
          <w:p w14:paraId="2CE1153B"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r w:rsidRPr="00CE38F9">
              <w:rPr>
                <w:rFonts w:ascii="Verdana" w:eastAsia="Times New Roman" w:hAnsi="Verdana" w:cs="Arial"/>
                <w:b/>
                <w:bCs/>
                <w:sz w:val="18"/>
                <w:szCs w:val="18"/>
                <w:lang w:eastAsia="nl-NL"/>
              </w:rPr>
              <w:t>Ja/Nee</w:t>
            </w:r>
          </w:p>
        </w:tc>
      </w:tr>
      <w:tr w:rsidR="00CE38F9" w:rsidRPr="00CE38F9" w14:paraId="7436E8CC" w14:textId="77777777" w:rsidTr="00FC34D1">
        <w:tc>
          <w:tcPr>
            <w:tcW w:w="9537" w:type="dxa"/>
            <w:gridSpan w:val="3"/>
            <w:tcBorders>
              <w:top w:val="single" w:sz="12" w:space="0" w:color="auto"/>
              <w:left w:val="single" w:sz="12" w:space="0" w:color="auto"/>
              <w:bottom w:val="single" w:sz="12" w:space="0" w:color="auto"/>
              <w:right w:val="single" w:sz="12" w:space="0" w:color="auto"/>
            </w:tcBorders>
          </w:tcPr>
          <w:p w14:paraId="3D8D63B5" w14:textId="77777777" w:rsidR="00CE38F9" w:rsidRPr="00CE38F9" w:rsidRDefault="00CE38F9" w:rsidP="00CE38F9">
            <w:pPr>
              <w:autoSpaceDE w:val="0"/>
              <w:autoSpaceDN w:val="0"/>
              <w:adjustRightInd w:val="0"/>
              <w:spacing w:after="0" w:line="240" w:lineRule="auto"/>
              <w:rPr>
                <w:rFonts w:ascii="Verdana" w:eastAsia="Times New Roman" w:hAnsi="Verdana" w:cs="Arial"/>
                <w:i/>
                <w:sz w:val="18"/>
                <w:szCs w:val="18"/>
                <w:lang w:eastAsia="nl-NL"/>
              </w:rPr>
            </w:pPr>
            <w:r w:rsidRPr="00CE38F9">
              <w:rPr>
                <w:rFonts w:ascii="Verdana" w:eastAsia="Times New Roman" w:hAnsi="Verdana" w:cs="Arial"/>
                <w:b/>
                <w:bCs/>
                <w:sz w:val="18"/>
                <w:szCs w:val="18"/>
                <w:lang w:eastAsia="nl-NL"/>
              </w:rPr>
              <w:t>Draagtoestel</w:t>
            </w:r>
          </w:p>
        </w:tc>
      </w:tr>
      <w:tr w:rsidR="00CE38F9" w:rsidRPr="00CE38F9" w14:paraId="4542BC42" w14:textId="77777777" w:rsidTr="00FC34D1">
        <w:tc>
          <w:tcPr>
            <w:tcW w:w="959" w:type="dxa"/>
          </w:tcPr>
          <w:p w14:paraId="798DD656"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5164A7BD"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xml:space="preserve">De rugplaat is aan beiden zijden voorzien van verticale handvatten. </w:t>
            </w:r>
          </w:p>
          <w:p w14:paraId="1D83D94D"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De rugplaat is aan de bovenzijde te voorzien van een “rescuegreep/lus”. U dient een optieprijs op te geven in de prijsmatrix.</w:t>
            </w:r>
          </w:p>
          <w:p w14:paraId="66341811"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lastRenderedPageBreak/>
              <w:t xml:space="preserve">Alle grepen zijn sterk genoeg zijn om de drager (&lt;95kg) voort te kunnen slepen. </w:t>
            </w:r>
          </w:p>
          <w:p w14:paraId="778C2DBF" w14:textId="77777777" w:rsidR="00CE38F9" w:rsidRPr="00CE38F9" w:rsidRDefault="00CE38F9" w:rsidP="00CE38F9">
            <w:pPr>
              <w:spacing w:after="0" w:line="240" w:lineRule="auto"/>
              <w:rPr>
                <w:rFonts w:ascii="Verdana" w:eastAsia="Times New Roman" w:hAnsi="Verdana" w:cs="Arial"/>
                <w:sz w:val="18"/>
                <w:szCs w:val="18"/>
                <w:lang w:eastAsia="nl-NL"/>
              </w:rPr>
            </w:pPr>
          </w:p>
          <w:p w14:paraId="57C3F5F7"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De rugplaat van het toestel is zodanig ergonomisch vormgegeven dat deze de contouren van de rug in alle richtingen volgt. De vormgeving draagt bij aan het draagcomfort tijdens de werkzaamheden.</w:t>
            </w:r>
          </w:p>
        </w:tc>
        <w:tc>
          <w:tcPr>
            <w:tcW w:w="1065" w:type="dxa"/>
          </w:tcPr>
          <w:p w14:paraId="13BFEF0F"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3E1586A2" w14:textId="77777777" w:rsidTr="00FC34D1">
        <w:tc>
          <w:tcPr>
            <w:tcW w:w="959" w:type="dxa"/>
          </w:tcPr>
          <w:p w14:paraId="2C3D1774"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3EB99110"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xml:space="preserve">Het draagtoestel heeft een voorziening om de ademautomaat op te bergen als deze niet in gebruik is.  </w:t>
            </w:r>
          </w:p>
          <w:p w14:paraId="6FFED712"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Plaatsing in overleg met opdrachtgever.</w:t>
            </w:r>
          </w:p>
        </w:tc>
        <w:tc>
          <w:tcPr>
            <w:tcW w:w="1065" w:type="dxa"/>
          </w:tcPr>
          <w:p w14:paraId="1E8DB997"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58AC56CF" w14:textId="77777777" w:rsidTr="00FC34D1">
        <w:tc>
          <w:tcPr>
            <w:tcW w:w="959" w:type="dxa"/>
          </w:tcPr>
          <w:p w14:paraId="5ADAD835"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18A53D8D"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xml:space="preserve">De ademautomaat wordt geactiveerd door handbediening met handschoen of door aanzuiging. </w:t>
            </w:r>
          </w:p>
        </w:tc>
        <w:tc>
          <w:tcPr>
            <w:tcW w:w="1065" w:type="dxa"/>
          </w:tcPr>
          <w:p w14:paraId="16370AF7"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41F28A29" w14:textId="77777777" w:rsidTr="00FC34D1">
        <w:tc>
          <w:tcPr>
            <w:tcW w:w="959" w:type="dxa"/>
          </w:tcPr>
          <w:p w14:paraId="668B1C10"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01C07BFD"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xml:space="preserve">De ademautomaat kan door de gebruiker gesloten worden zodat ademlucht gespaard kan worden. </w:t>
            </w:r>
          </w:p>
        </w:tc>
        <w:tc>
          <w:tcPr>
            <w:tcW w:w="1065" w:type="dxa"/>
          </w:tcPr>
          <w:p w14:paraId="50615B25"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75080B79" w14:textId="77777777" w:rsidTr="00FC34D1">
        <w:tc>
          <w:tcPr>
            <w:tcW w:w="959" w:type="dxa"/>
          </w:tcPr>
          <w:p w14:paraId="10AB3112"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128641C7"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xml:space="preserve">De schouderbanden zijn ergonomisch voorgevormd en van een materiaal dat afschuiven bemoeilijkt maar zodanig gemaakt dat probleemloos kan worden “om- en afgehangen”. </w:t>
            </w:r>
          </w:p>
        </w:tc>
        <w:tc>
          <w:tcPr>
            <w:tcW w:w="1065" w:type="dxa"/>
          </w:tcPr>
          <w:p w14:paraId="439638A6"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5AB38BF4" w14:textId="77777777" w:rsidTr="00FC34D1">
        <w:tc>
          <w:tcPr>
            <w:tcW w:w="959" w:type="dxa"/>
          </w:tcPr>
          <w:p w14:paraId="50AD129F"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1AB04CBC" w14:textId="77777777" w:rsidR="00CE38F9" w:rsidRPr="00CE38F9" w:rsidRDefault="00CE38F9" w:rsidP="00CE38F9">
            <w:pPr>
              <w:tabs>
                <w:tab w:val="left" w:pos="2130"/>
              </w:tabs>
              <w:spacing w:after="0" w:line="240" w:lineRule="auto"/>
              <w:rPr>
                <w:rFonts w:ascii="Verdana" w:eastAsia="Times New Roman" w:hAnsi="Verdana" w:cs="Arial"/>
                <w:sz w:val="18"/>
                <w:szCs w:val="18"/>
                <w:lang w:eastAsia="nl-NL"/>
              </w:rPr>
            </w:pPr>
            <w:r w:rsidRPr="00CE38F9">
              <w:rPr>
                <w:rFonts w:ascii="Verdana" w:eastAsia="Calibri" w:hAnsi="Verdana" w:cs="Times New Roman"/>
                <w:sz w:val="18"/>
                <w:szCs w:val="18"/>
              </w:rPr>
              <w:t>De schouder- en heupbanden zijn gemaakt van een vuil en waterafstotend materiaal en nemen geen schadelijke stoffen op. Het materiaal moet snel opdrogen. De vulling (vlakverdeling kussens) van het bandenstel neemt geen water op.</w:t>
            </w:r>
          </w:p>
        </w:tc>
        <w:tc>
          <w:tcPr>
            <w:tcW w:w="1065" w:type="dxa"/>
          </w:tcPr>
          <w:p w14:paraId="787C7C25"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275F920C" w14:textId="77777777" w:rsidTr="00FC34D1">
        <w:tc>
          <w:tcPr>
            <w:tcW w:w="959" w:type="dxa"/>
          </w:tcPr>
          <w:p w14:paraId="350CFADD"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4E00C75A"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De heupband kan draaien ten opzichte van cilinderhouder, zodat de contouren van de rug worden gevolgd. De vormgeving draagt bij aan het draagcomfort tijdens de werkzaamheden.</w:t>
            </w:r>
          </w:p>
        </w:tc>
        <w:tc>
          <w:tcPr>
            <w:tcW w:w="1065" w:type="dxa"/>
          </w:tcPr>
          <w:p w14:paraId="0EECA416"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26C0FFBC" w14:textId="77777777" w:rsidTr="00FC34D1">
        <w:tc>
          <w:tcPr>
            <w:tcW w:w="959" w:type="dxa"/>
          </w:tcPr>
          <w:p w14:paraId="187296BA"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7F0D122B"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Het draagtoestel is voorzien van een bewegingsloosmelder. Deze geeft een geluidssignaal af als de gebruiker gedurende 60 seconden niet beweegt.</w:t>
            </w:r>
          </w:p>
        </w:tc>
        <w:tc>
          <w:tcPr>
            <w:tcW w:w="1065" w:type="dxa"/>
          </w:tcPr>
          <w:p w14:paraId="337EE918"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5A078C1A" w14:textId="77777777" w:rsidTr="00FC34D1">
        <w:tc>
          <w:tcPr>
            <w:tcW w:w="959" w:type="dxa"/>
          </w:tcPr>
          <w:p w14:paraId="551F83BF"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350E15EC"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Alle instel-/alarmwaardes dienen in overleg met de opdrachtgever ingesteld te kunnen worden door zowel opdrachtnemer als opdrachtgever.</w:t>
            </w:r>
          </w:p>
        </w:tc>
        <w:tc>
          <w:tcPr>
            <w:tcW w:w="1065" w:type="dxa"/>
          </w:tcPr>
          <w:p w14:paraId="786BC8E9"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7AF919D9" w14:textId="77777777" w:rsidTr="00FC34D1">
        <w:tc>
          <w:tcPr>
            <w:tcW w:w="959" w:type="dxa"/>
          </w:tcPr>
          <w:p w14:paraId="6E96AC37"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2559B3F7"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De bewegingsloosmelder kan door de gebruiker niet losgemaakt worden van het draagtoestel</w:t>
            </w:r>
          </w:p>
        </w:tc>
        <w:tc>
          <w:tcPr>
            <w:tcW w:w="1065" w:type="dxa"/>
          </w:tcPr>
          <w:p w14:paraId="7D59D97A"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746C244F" w14:textId="77777777" w:rsidTr="00FC34D1">
        <w:tc>
          <w:tcPr>
            <w:tcW w:w="959" w:type="dxa"/>
          </w:tcPr>
          <w:p w14:paraId="416195D7"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57BE2442"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xml:space="preserve">De bewegingsloosmelder schakelt automatisch in bij openen van de cilinder. De bewegingsloosmelder schakelt uit door middel van een bewuste bediening door de gebruiker. </w:t>
            </w:r>
          </w:p>
        </w:tc>
        <w:tc>
          <w:tcPr>
            <w:tcW w:w="1065" w:type="dxa"/>
          </w:tcPr>
          <w:p w14:paraId="3481D8EF"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5AA46379" w14:textId="77777777" w:rsidTr="00FC34D1">
        <w:tc>
          <w:tcPr>
            <w:tcW w:w="959" w:type="dxa"/>
          </w:tcPr>
          <w:p w14:paraId="73B9E295"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3D365FF2"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Eventuele toebehoren om de manometer en de bewegingsloosmelder te kunnen afschermen/afdichten voor onderhoud (bijvoorbeeld afdichtingsdopjes/beugels voor wasmachine) worden standaard meegeleverd bij het product, zonder meerprijs.</w:t>
            </w:r>
          </w:p>
        </w:tc>
        <w:tc>
          <w:tcPr>
            <w:tcW w:w="1065" w:type="dxa"/>
          </w:tcPr>
          <w:p w14:paraId="6A0B9D74"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74949D82" w14:textId="77777777" w:rsidTr="00FC34D1">
        <w:tc>
          <w:tcPr>
            <w:tcW w:w="959" w:type="dxa"/>
          </w:tcPr>
          <w:p w14:paraId="6F890E38"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77F35E72"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Er worden 24 losse ademautomaten geleverd met een vaste slang van 90cm. Deze ademautomaten worden gekoppeld aan een heupgordel met koppeling (trekontlasting) voor gebruik vanaf het redvoertuig.</w:t>
            </w:r>
          </w:p>
          <w:p w14:paraId="4E7B2F07"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Deze ademautomaten zijn gekenmerkt d.m.v. een afwijkende kleurmarkering.</w:t>
            </w:r>
          </w:p>
          <w:p w14:paraId="66C803DF"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highlight w:val="cyan"/>
                <w:lang w:eastAsia="nl-NL"/>
              </w:rPr>
              <w:t>Ademautomaten met een langere slang dienen voorzien te zijn van een duidelijke onlosmakelijke markering. Bijvoorbeeld d.m.v. een gekleurd krimpkousje om de slang.</w:t>
            </w:r>
            <w:r w:rsidRPr="00CE38F9">
              <w:rPr>
                <w:rFonts w:ascii="Verdana" w:eastAsia="Times New Roman" w:hAnsi="Verdana" w:cs="Arial"/>
                <w:sz w:val="18"/>
                <w:szCs w:val="18"/>
                <w:lang w:eastAsia="nl-NL"/>
              </w:rPr>
              <w:t xml:space="preserve"> </w:t>
            </w:r>
          </w:p>
        </w:tc>
        <w:tc>
          <w:tcPr>
            <w:tcW w:w="1065" w:type="dxa"/>
          </w:tcPr>
          <w:p w14:paraId="2249642B"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6DDF71AD" w14:textId="77777777" w:rsidTr="00FC34D1">
        <w:tc>
          <w:tcPr>
            <w:tcW w:w="959" w:type="dxa"/>
            <w:tcBorders>
              <w:top w:val="single" w:sz="4" w:space="0" w:color="auto"/>
              <w:left w:val="single" w:sz="4" w:space="0" w:color="auto"/>
              <w:bottom w:val="single" w:sz="4" w:space="0" w:color="auto"/>
              <w:right w:val="single" w:sz="4" w:space="0" w:color="auto"/>
            </w:tcBorders>
          </w:tcPr>
          <w:p w14:paraId="046B86E8"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bookmarkStart w:id="8" w:name="_Hlk83809737"/>
            <w:r w:rsidRPr="00CE38F9">
              <w:rPr>
                <w:rFonts w:ascii="Verdana" w:eastAsia="Times New Roman" w:hAnsi="Verdana" w:cs="Arial"/>
                <w:b/>
                <w:bCs/>
                <w:sz w:val="18"/>
                <w:szCs w:val="18"/>
                <w:lang w:eastAsia="nl-NL"/>
              </w:rPr>
              <w:t>Nr.</w:t>
            </w:r>
          </w:p>
        </w:tc>
        <w:tc>
          <w:tcPr>
            <w:tcW w:w="7513" w:type="dxa"/>
            <w:tcBorders>
              <w:top w:val="single" w:sz="4" w:space="0" w:color="auto"/>
              <w:left w:val="single" w:sz="4" w:space="0" w:color="auto"/>
              <w:bottom w:val="single" w:sz="4" w:space="0" w:color="auto"/>
              <w:right w:val="single" w:sz="4" w:space="0" w:color="auto"/>
            </w:tcBorders>
          </w:tcPr>
          <w:p w14:paraId="2C231D5E"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r w:rsidRPr="00CE38F9">
              <w:rPr>
                <w:rFonts w:ascii="Verdana" w:eastAsia="Times New Roman" w:hAnsi="Verdana" w:cs="Arial"/>
                <w:b/>
                <w:bCs/>
                <w:sz w:val="18"/>
                <w:szCs w:val="18"/>
                <w:lang w:eastAsia="nl-NL"/>
              </w:rPr>
              <w:t xml:space="preserve">Eisen </w:t>
            </w:r>
          </w:p>
        </w:tc>
        <w:tc>
          <w:tcPr>
            <w:tcW w:w="1065" w:type="dxa"/>
            <w:tcBorders>
              <w:top w:val="single" w:sz="4" w:space="0" w:color="auto"/>
              <w:left w:val="single" w:sz="4" w:space="0" w:color="auto"/>
              <w:bottom w:val="single" w:sz="4" w:space="0" w:color="auto"/>
              <w:right w:val="single" w:sz="4" w:space="0" w:color="auto"/>
            </w:tcBorders>
          </w:tcPr>
          <w:p w14:paraId="5A2A63A2"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r w:rsidRPr="00CE38F9">
              <w:rPr>
                <w:rFonts w:ascii="Verdana" w:eastAsia="Times New Roman" w:hAnsi="Verdana" w:cs="Arial"/>
                <w:b/>
                <w:bCs/>
                <w:sz w:val="18"/>
                <w:szCs w:val="18"/>
                <w:lang w:eastAsia="nl-NL"/>
              </w:rPr>
              <w:t>Voldoet:</w:t>
            </w:r>
          </w:p>
          <w:p w14:paraId="273D1871"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r w:rsidRPr="00CE38F9">
              <w:rPr>
                <w:rFonts w:ascii="Verdana" w:eastAsia="Times New Roman" w:hAnsi="Verdana" w:cs="Arial"/>
                <w:b/>
                <w:bCs/>
                <w:sz w:val="18"/>
                <w:szCs w:val="18"/>
                <w:lang w:eastAsia="nl-NL"/>
              </w:rPr>
              <w:t>Ja/Nee</w:t>
            </w:r>
          </w:p>
        </w:tc>
      </w:tr>
      <w:tr w:rsidR="00CE38F9" w:rsidRPr="00CE38F9" w14:paraId="48BF1C29" w14:textId="77777777" w:rsidTr="00FC34D1">
        <w:tc>
          <w:tcPr>
            <w:tcW w:w="9537" w:type="dxa"/>
            <w:gridSpan w:val="3"/>
            <w:tcBorders>
              <w:top w:val="single" w:sz="12" w:space="0" w:color="auto"/>
              <w:left w:val="single" w:sz="12" w:space="0" w:color="auto"/>
              <w:bottom w:val="single" w:sz="12" w:space="0" w:color="auto"/>
              <w:right w:val="single" w:sz="12" w:space="0" w:color="auto"/>
            </w:tcBorders>
          </w:tcPr>
          <w:p w14:paraId="3018F6C1" w14:textId="77777777" w:rsidR="00CE38F9" w:rsidRPr="00CE38F9" w:rsidRDefault="00CE38F9" w:rsidP="00CE38F9">
            <w:pPr>
              <w:autoSpaceDE w:val="0"/>
              <w:autoSpaceDN w:val="0"/>
              <w:adjustRightInd w:val="0"/>
              <w:spacing w:after="0" w:line="240" w:lineRule="auto"/>
              <w:rPr>
                <w:rFonts w:ascii="Verdana" w:eastAsia="Times New Roman" w:hAnsi="Verdana" w:cs="Arial"/>
                <w:i/>
                <w:sz w:val="18"/>
                <w:szCs w:val="18"/>
                <w:lang w:eastAsia="nl-NL"/>
              </w:rPr>
            </w:pPr>
            <w:r w:rsidRPr="00CE38F9">
              <w:rPr>
                <w:rFonts w:ascii="Verdana" w:eastAsia="Times New Roman" w:hAnsi="Verdana" w:cs="Arial"/>
                <w:b/>
                <w:bCs/>
                <w:sz w:val="18"/>
                <w:szCs w:val="18"/>
                <w:lang w:eastAsia="nl-NL"/>
              </w:rPr>
              <w:t>Draagtoestel op basis van NEN- EN 137</w:t>
            </w:r>
          </w:p>
        </w:tc>
      </w:tr>
      <w:bookmarkEnd w:id="8"/>
      <w:tr w:rsidR="00CE38F9" w:rsidRPr="00CE38F9" w14:paraId="13005687" w14:textId="77777777" w:rsidTr="00FC34D1">
        <w:tc>
          <w:tcPr>
            <w:tcW w:w="959" w:type="dxa"/>
          </w:tcPr>
          <w:p w14:paraId="66A826C3"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5BE3E6D2"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Het draagtoestel voldoet aan de NEN – EN 137. Specificaties in dit PvE gaan voor.</w:t>
            </w:r>
          </w:p>
        </w:tc>
        <w:tc>
          <w:tcPr>
            <w:tcW w:w="1065" w:type="dxa"/>
          </w:tcPr>
          <w:p w14:paraId="511AFA47"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B91272" w14:paraId="1AACE5E8" w14:textId="77777777" w:rsidTr="00FC34D1">
        <w:tc>
          <w:tcPr>
            <w:tcW w:w="959" w:type="dxa"/>
          </w:tcPr>
          <w:p w14:paraId="0F043FA1"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3109BB03" w14:textId="77777777" w:rsidR="00CE38F9" w:rsidRPr="00CE38F9" w:rsidRDefault="00CE38F9" w:rsidP="00CE38F9">
            <w:pPr>
              <w:spacing w:after="0" w:line="240" w:lineRule="auto"/>
              <w:rPr>
                <w:rFonts w:ascii="Verdana" w:eastAsia="Times New Roman" w:hAnsi="Verdana" w:cs="Arial"/>
                <w:sz w:val="18"/>
                <w:szCs w:val="18"/>
                <w:lang w:val="en-US" w:eastAsia="nl-NL"/>
              </w:rPr>
            </w:pPr>
            <w:r w:rsidRPr="00CE38F9">
              <w:rPr>
                <w:rFonts w:ascii="Verdana" w:eastAsia="Times New Roman" w:hAnsi="Verdana" w:cs="Arial"/>
                <w:sz w:val="18"/>
                <w:szCs w:val="18"/>
                <w:lang w:val="en-US" w:eastAsia="nl-NL"/>
              </w:rPr>
              <w:t xml:space="preserve">§5 Classification. Draagtoestel is van type 2 “apparatus for </w:t>
            </w:r>
            <w:proofErr w:type="spellStart"/>
            <w:r w:rsidRPr="00CE38F9">
              <w:rPr>
                <w:rFonts w:ascii="Verdana" w:eastAsia="Times New Roman" w:hAnsi="Verdana" w:cs="Arial"/>
                <w:sz w:val="18"/>
                <w:szCs w:val="18"/>
                <w:lang w:val="en-US" w:eastAsia="nl-NL"/>
              </w:rPr>
              <w:t>fire fighting</w:t>
            </w:r>
            <w:proofErr w:type="spellEnd"/>
            <w:r w:rsidRPr="00CE38F9">
              <w:rPr>
                <w:rFonts w:ascii="Verdana" w:eastAsia="Times New Roman" w:hAnsi="Verdana" w:cs="Arial"/>
                <w:sz w:val="18"/>
                <w:szCs w:val="18"/>
                <w:lang w:val="en-US" w:eastAsia="nl-NL"/>
              </w:rPr>
              <w:t>”.</w:t>
            </w:r>
          </w:p>
        </w:tc>
        <w:tc>
          <w:tcPr>
            <w:tcW w:w="1065" w:type="dxa"/>
          </w:tcPr>
          <w:p w14:paraId="5D582C6B"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val="en-US" w:eastAsia="nl-NL"/>
              </w:rPr>
            </w:pPr>
          </w:p>
        </w:tc>
      </w:tr>
      <w:tr w:rsidR="00CE38F9" w:rsidRPr="00CE38F9" w14:paraId="3324FEA7" w14:textId="77777777" w:rsidTr="00FC34D1">
        <w:tc>
          <w:tcPr>
            <w:tcW w:w="959" w:type="dxa"/>
          </w:tcPr>
          <w:p w14:paraId="75FCB15F"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val="en-US" w:eastAsia="nl-NL"/>
              </w:rPr>
            </w:pPr>
          </w:p>
        </w:tc>
        <w:tc>
          <w:tcPr>
            <w:tcW w:w="7513" w:type="dxa"/>
          </w:tcPr>
          <w:p w14:paraId="7A2D7D46"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val="en-US" w:eastAsia="nl-NL"/>
              </w:rPr>
              <w:t xml:space="preserve">§6.3 Design. </w:t>
            </w:r>
            <w:r w:rsidRPr="00CE38F9">
              <w:rPr>
                <w:rFonts w:ascii="Verdana" w:eastAsia="Times New Roman" w:hAnsi="Verdana" w:cs="Arial"/>
                <w:sz w:val="18"/>
                <w:szCs w:val="18"/>
                <w:lang w:eastAsia="nl-NL"/>
              </w:rPr>
              <w:t>“All parts required manipulation by the wearer . . .”.Deze eis geldt voor een gebruiker met geschoeide hand.</w:t>
            </w:r>
          </w:p>
        </w:tc>
        <w:tc>
          <w:tcPr>
            <w:tcW w:w="1065" w:type="dxa"/>
          </w:tcPr>
          <w:p w14:paraId="3E2BD8B2"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2EFCD43F" w14:textId="77777777" w:rsidTr="00FC34D1">
        <w:tc>
          <w:tcPr>
            <w:tcW w:w="959" w:type="dxa"/>
          </w:tcPr>
          <w:p w14:paraId="2D4A2C47"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119170F2"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Bovenstaande eis is ook van toepassing op de wijze waarop de cilinder wordt bevestigd / gewisseld.</w:t>
            </w:r>
          </w:p>
          <w:p w14:paraId="13A69C87"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Het draagtoestel is geschikt voor gebruik van ademluchtcilinders in de range van 4,6 tot en met 6,8 liter</w:t>
            </w:r>
          </w:p>
        </w:tc>
        <w:tc>
          <w:tcPr>
            <w:tcW w:w="1065" w:type="dxa"/>
          </w:tcPr>
          <w:p w14:paraId="79CFABC0"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6F4DCAB0" w14:textId="77777777" w:rsidTr="00FC34D1">
        <w:tc>
          <w:tcPr>
            <w:tcW w:w="959" w:type="dxa"/>
          </w:tcPr>
          <w:p w14:paraId="34673327"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762236D5"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xml:space="preserve">§6.5. Cleaning and disinfecting. De toegepaste materialen worden niet aangetast door middelen die gebruikt worden volgens het was- en onderhoudsvoorschrift. </w:t>
            </w:r>
          </w:p>
        </w:tc>
        <w:tc>
          <w:tcPr>
            <w:tcW w:w="1065" w:type="dxa"/>
          </w:tcPr>
          <w:p w14:paraId="199E7727"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7EB347AD" w14:textId="77777777" w:rsidTr="00FC34D1">
        <w:tc>
          <w:tcPr>
            <w:tcW w:w="959" w:type="dxa"/>
          </w:tcPr>
          <w:p w14:paraId="1665B2A2"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shd w:val="clear" w:color="auto" w:fill="auto"/>
          </w:tcPr>
          <w:p w14:paraId="5682AB85" w14:textId="77777777" w:rsidR="00CE38F9" w:rsidRPr="00CE38F9" w:rsidRDefault="00CE38F9" w:rsidP="00CE38F9">
            <w:pPr>
              <w:tabs>
                <w:tab w:val="left" w:pos="2130"/>
              </w:tabs>
              <w:spacing w:after="0" w:line="240" w:lineRule="auto"/>
              <w:rPr>
                <w:rFonts w:ascii="Verdana" w:eastAsia="Calibri" w:hAnsi="Verdana" w:cs="Times New Roman"/>
                <w:sz w:val="18"/>
                <w:szCs w:val="18"/>
              </w:rPr>
            </w:pPr>
            <w:r w:rsidRPr="00CE38F9">
              <w:rPr>
                <w:rFonts w:ascii="Verdana" w:eastAsia="Calibri" w:hAnsi="Verdana" w:cs="Arial"/>
                <w:sz w:val="18"/>
                <w:szCs w:val="18"/>
              </w:rPr>
              <w:t xml:space="preserve">§6.17 Pressure indicator and tube. </w:t>
            </w:r>
            <w:r w:rsidRPr="00CE38F9">
              <w:rPr>
                <w:rFonts w:ascii="Verdana" w:eastAsia="Calibri" w:hAnsi="Verdana" w:cs="Times New Roman"/>
                <w:sz w:val="18"/>
                <w:szCs w:val="18"/>
              </w:rPr>
              <w:t xml:space="preserve">De manometer dient een analoge uitlezing te hebben. Deze analoge uitlezing dient de gebruiker onafhankelijk van het </w:t>
            </w:r>
            <w:r w:rsidRPr="00CE38F9">
              <w:rPr>
                <w:rFonts w:ascii="Verdana" w:eastAsia="Calibri" w:hAnsi="Verdana" w:cs="Times New Roman"/>
                <w:sz w:val="18"/>
                <w:szCs w:val="18"/>
              </w:rPr>
              <w:lastRenderedPageBreak/>
              <w:t xml:space="preserve">digitale gedeelte te voorzien van de cilinderdruk. Hiermee wordt bedoeld dat de manometer in geval van een elektrische storing, bijvoorbeeld lege batterijen, de gebruiker dient te voorzien van de cilinderdruk op dat moment. </w:t>
            </w:r>
          </w:p>
          <w:p w14:paraId="6DFAEFC5" w14:textId="77777777" w:rsidR="00CE38F9" w:rsidRPr="00CE38F9" w:rsidRDefault="00CE38F9" w:rsidP="00CE38F9">
            <w:pPr>
              <w:tabs>
                <w:tab w:val="left" w:pos="2130"/>
              </w:tabs>
              <w:spacing w:after="0" w:line="240" w:lineRule="auto"/>
              <w:rPr>
                <w:rFonts w:ascii="Verdana" w:eastAsia="Calibri" w:hAnsi="Verdana" w:cs="Times New Roman"/>
                <w:sz w:val="18"/>
                <w:szCs w:val="18"/>
              </w:rPr>
            </w:pPr>
          </w:p>
          <w:p w14:paraId="4ECD4C54" w14:textId="77777777" w:rsidR="00CE38F9" w:rsidRPr="00CE38F9" w:rsidRDefault="00CE38F9" w:rsidP="00CE38F9">
            <w:pPr>
              <w:tabs>
                <w:tab w:val="left" w:pos="2130"/>
              </w:tabs>
              <w:spacing w:after="0" w:line="240" w:lineRule="auto"/>
              <w:rPr>
                <w:rFonts w:ascii="Verdana" w:eastAsia="Calibri" w:hAnsi="Verdana" w:cs="Times New Roman"/>
                <w:sz w:val="18"/>
                <w:szCs w:val="18"/>
              </w:rPr>
            </w:pPr>
            <w:r w:rsidRPr="00CE38F9">
              <w:rPr>
                <w:rFonts w:ascii="Verdana" w:eastAsia="Calibri" w:hAnsi="Verdana" w:cs="Times New Roman"/>
                <w:sz w:val="18"/>
                <w:szCs w:val="18"/>
              </w:rPr>
              <w:t>Alle alarmwaardes dienen in overleg met de opdrachtgever ingesteld te kunnen worden door zowel opdrachtnemer als opdrachtgever. Tevens moet de manometer mee gewassen kunnen worden in een ademluchttoestel wasmachine.</w:t>
            </w:r>
          </w:p>
          <w:p w14:paraId="34F624C8" w14:textId="77777777" w:rsidR="00CE38F9" w:rsidRPr="00CE38F9" w:rsidRDefault="00CE38F9" w:rsidP="00CE38F9">
            <w:pPr>
              <w:tabs>
                <w:tab w:val="left" w:pos="2130"/>
              </w:tabs>
              <w:spacing w:after="0" w:line="240" w:lineRule="auto"/>
              <w:rPr>
                <w:rFonts w:ascii="Verdana" w:eastAsia="Times New Roman" w:hAnsi="Verdana" w:cs="Arial"/>
                <w:sz w:val="18"/>
                <w:szCs w:val="18"/>
                <w:lang w:eastAsia="nl-NL"/>
              </w:rPr>
            </w:pPr>
            <w:r w:rsidRPr="00CE38F9">
              <w:rPr>
                <w:rFonts w:ascii="Verdana" w:eastAsia="Calibri" w:hAnsi="Verdana" w:cs="Times New Roman"/>
                <w:sz w:val="18"/>
                <w:szCs w:val="18"/>
                <w:highlight w:val="cyan"/>
              </w:rPr>
              <w:t>Eis 77 heeft betrekking op de basistoestellen en is niet van toepassing op de IBGS toestellen (zie eis 10)</w:t>
            </w:r>
          </w:p>
        </w:tc>
        <w:tc>
          <w:tcPr>
            <w:tcW w:w="1065" w:type="dxa"/>
          </w:tcPr>
          <w:p w14:paraId="61EDE692"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4A24B344" w14:textId="77777777" w:rsidTr="00FC34D1">
        <w:tc>
          <w:tcPr>
            <w:tcW w:w="959" w:type="dxa"/>
          </w:tcPr>
          <w:p w14:paraId="3ED1B37B"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0DDF4470"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xml:space="preserve">§6.17 Pressure indicator and tube. De manometer is voorzien van een na-lichtende weergave. </w:t>
            </w:r>
          </w:p>
        </w:tc>
        <w:tc>
          <w:tcPr>
            <w:tcW w:w="1065" w:type="dxa"/>
          </w:tcPr>
          <w:p w14:paraId="49512C7E"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67E07557" w14:textId="77777777" w:rsidTr="00FC34D1">
        <w:tc>
          <w:tcPr>
            <w:tcW w:w="959" w:type="dxa"/>
          </w:tcPr>
          <w:p w14:paraId="7CFE1B34"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3B66A27C"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Annex A. Second medium pressure connector.</w:t>
            </w:r>
            <w:r w:rsidRPr="00CE38F9">
              <w:rPr>
                <w:rFonts w:ascii="Verdana" w:eastAsia="Times New Roman" w:hAnsi="Verdana" w:cs="Times New Roman"/>
                <w:sz w:val="18"/>
                <w:szCs w:val="18"/>
                <w:lang w:eastAsia="nl-NL"/>
              </w:rPr>
              <w:t xml:space="preserve"> </w:t>
            </w:r>
            <w:r w:rsidRPr="00CE38F9">
              <w:rPr>
                <w:rFonts w:ascii="Verdana" w:eastAsia="Times New Roman" w:hAnsi="Verdana" w:cs="Arial"/>
                <w:sz w:val="18"/>
                <w:szCs w:val="18"/>
                <w:lang w:eastAsia="nl-NL"/>
              </w:rPr>
              <w:t xml:space="preserve"> Leverancier levert een optieprijs voor een extra middendrukleiding als rescue lijn. Dit mag een aparte leiding zijn vanaf het reduceer of zijn uitgevoerd als Y-stuk.</w:t>
            </w:r>
          </w:p>
        </w:tc>
        <w:tc>
          <w:tcPr>
            <w:tcW w:w="1065" w:type="dxa"/>
          </w:tcPr>
          <w:p w14:paraId="6B744DFB"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2C968934" w14:textId="77777777" w:rsidTr="00FC34D1">
        <w:tc>
          <w:tcPr>
            <w:tcW w:w="959" w:type="dxa"/>
          </w:tcPr>
          <w:p w14:paraId="29027ED2"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5FC80D90"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xml:space="preserve">Alle optische en geluidssignalen van waarschuwings-, signalerings- en alarmwaarden, zijn door opdrachtgever in te stellen / in te regelen. </w:t>
            </w:r>
          </w:p>
        </w:tc>
        <w:tc>
          <w:tcPr>
            <w:tcW w:w="1065" w:type="dxa"/>
          </w:tcPr>
          <w:p w14:paraId="18BD2DE6"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76AA18F4" w14:textId="77777777" w:rsidTr="00FC34D1">
        <w:tc>
          <w:tcPr>
            <w:tcW w:w="959" w:type="dxa"/>
            <w:tcBorders>
              <w:top w:val="single" w:sz="4" w:space="0" w:color="auto"/>
              <w:left w:val="single" w:sz="4" w:space="0" w:color="auto"/>
              <w:bottom w:val="single" w:sz="4" w:space="0" w:color="auto"/>
              <w:right w:val="single" w:sz="4" w:space="0" w:color="auto"/>
            </w:tcBorders>
          </w:tcPr>
          <w:p w14:paraId="261A4FA8"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r w:rsidRPr="00CE38F9">
              <w:rPr>
                <w:rFonts w:ascii="Verdana" w:eastAsia="Times New Roman" w:hAnsi="Verdana" w:cs="Arial"/>
                <w:b/>
                <w:bCs/>
                <w:sz w:val="18"/>
                <w:szCs w:val="18"/>
                <w:lang w:eastAsia="nl-NL"/>
              </w:rPr>
              <w:t>Nr.</w:t>
            </w:r>
          </w:p>
        </w:tc>
        <w:tc>
          <w:tcPr>
            <w:tcW w:w="7513" w:type="dxa"/>
            <w:tcBorders>
              <w:top w:val="single" w:sz="4" w:space="0" w:color="auto"/>
              <w:left w:val="single" w:sz="4" w:space="0" w:color="auto"/>
              <w:bottom w:val="single" w:sz="4" w:space="0" w:color="auto"/>
              <w:right w:val="single" w:sz="4" w:space="0" w:color="auto"/>
            </w:tcBorders>
          </w:tcPr>
          <w:p w14:paraId="5A6EA99C"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r w:rsidRPr="00CE38F9">
              <w:rPr>
                <w:rFonts w:ascii="Verdana" w:eastAsia="Times New Roman" w:hAnsi="Verdana" w:cs="Arial"/>
                <w:b/>
                <w:bCs/>
                <w:sz w:val="18"/>
                <w:szCs w:val="18"/>
                <w:lang w:eastAsia="nl-NL"/>
              </w:rPr>
              <w:t xml:space="preserve">Eisen </w:t>
            </w:r>
          </w:p>
        </w:tc>
        <w:tc>
          <w:tcPr>
            <w:tcW w:w="1065" w:type="dxa"/>
            <w:tcBorders>
              <w:top w:val="single" w:sz="4" w:space="0" w:color="auto"/>
              <w:left w:val="single" w:sz="4" w:space="0" w:color="auto"/>
              <w:bottom w:val="single" w:sz="4" w:space="0" w:color="auto"/>
              <w:right w:val="single" w:sz="4" w:space="0" w:color="auto"/>
            </w:tcBorders>
          </w:tcPr>
          <w:p w14:paraId="626DADBF"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r w:rsidRPr="00CE38F9">
              <w:rPr>
                <w:rFonts w:ascii="Verdana" w:eastAsia="Times New Roman" w:hAnsi="Verdana" w:cs="Arial"/>
                <w:b/>
                <w:bCs/>
                <w:sz w:val="18"/>
                <w:szCs w:val="18"/>
                <w:lang w:eastAsia="nl-NL"/>
              </w:rPr>
              <w:t>Voldoet:</w:t>
            </w:r>
          </w:p>
          <w:p w14:paraId="24AF5DB1"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r w:rsidRPr="00CE38F9">
              <w:rPr>
                <w:rFonts w:ascii="Verdana" w:eastAsia="Times New Roman" w:hAnsi="Verdana" w:cs="Arial"/>
                <w:b/>
                <w:bCs/>
                <w:sz w:val="18"/>
                <w:szCs w:val="18"/>
                <w:lang w:eastAsia="nl-NL"/>
              </w:rPr>
              <w:t>Ja/Nee</w:t>
            </w:r>
          </w:p>
        </w:tc>
      </w:tr>
      <w:tr w:rsidR="00CE38F9" w:rsidRPr="00CE38F9" w14:paraId="7C4115E7" w14:textId="77777777" w:rsidTr="00FC34D1">
        <w:tc>
          <w:tcPr>
            <w:tcW w:w="9537" w:type="dxa"/>
            <w:gridSpan w:val="3"/>
            <w:tcBorders>
              <w:top w:val="single" w:sz="12" w:space="0" w:color="auto"/>
              <w:left w:val="single" w:sz="12" w:space="0" w:color="auto"/>
              <w:bottom w:val="single" w:sz="12" w:space="0" w:color="auto"/>
              <w:right w:val="single" w:sz="12" w:space="0" w:color="auto"/>
            </w:tcBorders>
          </w:tcPr>
          <w:p w14:paraId="768C37AE" w14:textId="77777777" w:rsidR="00CE38F9" w:rsidRPr="00CE38F9" w:rsidRDefault="00CE38F9" w:rsidP="00CE38F9">
            <w:pPr>
              <w:autoSpaceDE w:val="0"/>
              <w:autoSpaceDN w:val="0"/>
              <w:adjustRightInd w:val="0"/>
              <w:spacing w:after="0" w:line="240" w:lineRule="auto"/>
              <w:rPr>
                <w:rFonts w:ascii="Verdana" w:eastAsia="Times New Roman" w:hAnsi="Verdana" w:cs="Arial"/>
                <w:i/>
                <w:sz w:val="18"/>
                <w:szCs w:val="18"/>
                <w:lang w:eastAsia="nl-NL"/>
              </w:rPr>
            </w:pPr>
            <w:r w:rsidRPr="00CE38F9">
              <w:rPr>
                <w:rFonts w:ascii="Verdana" w:eastAsia="Times New Roman" w:hAnsi="Verdana" w:cs="Arial"/>
                <w:b/>
                <w:bCs/>
                <w:sz w:val="18"/>
                <w:szCs w:val="18"/>
                <w:lang w:eastAsia="nl-NL"/>
              </w:rPr>
              <w:t>Wijze van aanleveren informatie</w:t>
            </w:r>
          </w:p>
        </w:tc>
      </w:tr>
      <w:tr w:rsidR="00CE38F9" w:rsidRPr="00CE38F9" w14:paraId="38E4943B" w14:textId="77777777" w:rsidTr="00FC34D1">
        <w:tc>
          <w:tcPr>
            <w:tcW w:w="959" w:type="dxa"/>
          </w:tcPr>
          <w:p w14:paraId="67F23D52"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53275D1D"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xml:space="preserve">De leverancier levert deze informatie bij inschrijving, tenzij anders vermeld. </w:t>
            </w:r>
          </w:p>
        </w:tc>
        <w:tc>
          <w:tcPr>
            <w:tcW w:w="1065" w:type="dxa"/>
          </w:tcPr>
          <w:p w14:paraId="282BF1B6"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1A6675F4" w14:textId="77777777" w:rsidTr="00FC34D1">
        <w:tc>
          <w:tcPr>
            <w:tcW w:w="959" w:type="dxa"/>
          </w:tcPr>
          <w:p w14:paraId="34176F5B"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0217BA53"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Om verspilling van papier te voorkomen wordt deze informatie digitaal verstrekt en bij voorkeur niet in de verpakking bijgesloten. VRMWB accepteert dat de leverancier wat dat betreft afwijkt van de NEN normen die zeggen dat de informatie bij elk artikel moet zijn bijgesloten.</w:t>
            </w:r>
          </w:p>
        </w:tc>
        <w:tc>
          <w:tcPr>
            <w:tcW w:w="1065" w:type="dxa"/>
          </w:tcPr>
          <w:p w14:paraId="6353A178"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4FCAB477" w14:textId="77777777" w:rsidTr="00FC34D1">
        <w:tc>
          <w:tcPr>
            <w:tcW w:w="959" w:type="dxa"/>
          </w:tcPr>
          <w:p w14:paraId="67C7D7B2"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78AAC17F"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xml:space="preserve">Productinformatie wordt verstrekt in de Nederlandse taal, tenzij anders aangegeven in dit PvE. </w:t>
            </w:r>
          </w:p>
          <w:p w14:paraId="49CE0C50" w14:textId="77777777" w:rsidR="00CE38F9" w:rsidRPr="00CE38F9" w:rsidRDefault="00CE38F9" w:rsidP="00CE38F9">
            <w:pPr>
              <w:spacing w:after="0" w:line="240" w:lineRule="auto"/>
              <w:rPr>
                <w:rFonts w:ascii="Verdana" w:eastAsia="Times New Roman" w:hAnsi="Verdana" w:cs="Arial"/>
                <w:sz w:val="18"/>
                <w:szCs w:val="18"/>
                <w:lang w:eastAsia="nl-NL"/>
              </w:rPr>
            </w:pPr>
          </w:p>
          <w:p w14:paraId="00BB378D"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Alle aangeleverde producten worden in bulk geleverd en zijn ontdaan van alle overbodige verpakkingsmaterialen en bijsluiters.</w:t>
            </w:r>
          </w:p>
        </w:tc>
        <w:tc>
          <w:tcPr>
            <w:tcW w:w="1065" w:type="dxa"/>
          </w:tcPr>
          <w:p w14:paraId="294ED193"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06177FC8" w14:textId="77777777" w:rsidTr="00FC34D1">
        <w:tc>
          <w:tcPr>
            <w:tcW w:w="959" w:type="dxa"/>
            <w:tcBorders>
              <w:top w:val="single" w:sz="4" w:space="0" w:color="auto"/>
              <w:left w:val="single" w:sz="4" w:space="0" w:color="auto"/>
              <w:bottom w:val="single" w:sz="4" w:space="0" w:color="auto"/>
              <w:right w:val="single" w:sz="4" w:space="0" w:color="auto"/>
            </w:tcBorders>
          </w:tcPr>
          <w:p w14:paraId="2E7A2A30"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bookmarkStart w:id="9" w:name="_Hlk83809966"/>
            <w:r w:rsidRPr="00CE38F9">
              <w:rPr>
                <w:rFonts w:ascii="Verdana" w:eastAsia="Times New Roman" w:hAnsi="Verdana" w:cs="Arial"/>
                <w:b/>
                <w:bCs/>
                <w:sz w:val="18"/>
                <w:szCs w:val="18"/>
                <w:lang w:eastAsia="nl-NL"/>
              </w:rPr>
              <w:t>Nr.</w:t>
            </w:r>
          </w:p>
        </w:tc>
        <w:tc>
          <w:tcPr>
            <w:tcW w:w="7513" w:type="dxa"/>
            <w:tcBorders>
              <w:top w:val="single" w:sz="4" w:space="0" w:color="auto"/>
              <w:left w:val="single" w:sz="4" w:space="0" w:color="auto"/>
              <w:bottom w:val="single" w:sz="4" w:space="0" w:color="auto"/>
              <w:right w:val="single" w:sz="4" w:space="0" w:color="auto"/>
            </w:tcBorders>
          </w:tcPr>
          <w:p w14:paraId="1FB13347"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r w:rsidRPr="00CE38F9">
              <w:rPr>
                <w:rFonts w:ascii="Verdana" w:eastAsia="Times New Roman" w:hAnsi="Verdana" w:cs="Arial"/>
                <w:b/>
                <w:bCs/>
                <w:sz w:val="18"/>
                <w:szCs w:val="18"/>
                <w:lang w:eastAsia="nl-NL"/>
              </w:rPr>
              <w:t xml:space="preserve">Eisen </w:t>
            </w:r>
          </w:p>
        </w:tc>
        <w:tc>
          <w:tcPr>
            <w:tcW w:w="1065" w:type="dxa"/>
            <w:tcBorders>
              <w:top w:val="single" w:sz="4" w:space="0" w:color="auto"/>
              <w:left w:val="single" w:sz="4" w:space="0" w:color="auto"/>
              <w:bottom w:val="single" w:sz="4" w:space="0" w:color="auto"/>
              <w:right w:val="single" w:sz="4" w:space="0" w:color="auto"/>
            </w:tcBorders>
          </w:tcPr>
          <w:p w14:paraId="6C08FB57"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r w:rsidRPr="00CE38F9">
              <w:rPr>
                <w:rFonts w:ascii="Verdana" w:eastAsia="Times New Roman" w:hAnsi="Verdana" w:cs="Arial"/>
                <w:b/>
                <w:bCs/>
                <w:sz w:val="18"/>
                <w:szCs w:val="18"/>
                <w:lang w:eastAsia="nl-NL"/>
              </w:rPr>
              <w:t>Voldoet:</w:t>
            </w:r>
          </w:p>
          <w:p w14:paraId="2F9F1C90"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r w:rsidRPr="00CE38F9">
              <w:rPr>
                <w:rFonts w:ascii="Verdana" w:eastAsia="Times New Roman" w:hAnsi="Verdana" w:cs="Arial"/>
                <w:b/>
                <w:bCs/>
                <w:sz w:val="18"/>
                <w:szCs w:val="18"/>
                <w:lang w:eastAsia="nl-NL"/>
              </w:rPr>
              <w:t>Ja/Nee</w:t>
            </w:r>
          </w:p>
        </w:tc>
      </w:tr>
      <w:tr w:rsidR="00CE38F9" w:rsidRPr="00CE38F9" w14:paraId="3072C6FC" w14:textId="77777777" w:rsidTr="00FC34D1">
        <w:tc>
          <w:tcPr>
            <w:tcW w:w="9537" w:type="dxa"/>
            <w:gridSpan w:val="3"/>
            <w:tcBorders>
              <w:top w:val="single" w:sz="12" w:space="0" w:color="auto"/>
              <w:left w:val="single" w:sz="12" w:space="0" w:color="auto"/>
              <w:bottom w:val="single" w:sz="12" w:space="0" w:color="auto"/>
              <w:right w:val="single" w:sz="12" w:space="0" w:color="auto"/>
            </w:tcBorders>
          </w:tcPr>
          <w:p w14:paraId="4E8DC95D" w14:textId="77777777" w:rsidR="00CE38F9" w:rsidRPr="00CE38F9" w:rsidRDefault="00CE38F9" w:rsidP="00CE38F9">
            <w:pPr>
              <w:autoSpaceDE w:val="0"/>
              <w:autoSpaceDN w:val="0"/>
              <w:adjustRightInd w:val="0"/>
              <w:spacing w:after="0" w:line="240" w:lineRule="auto"/>
              <w:rPr>
                <w:rFonts w:ascii="Verdana" w:eastAsia="Times New Roman" w:hAnsi="Verdana" w:cs="Arial"/>
                <w:i/>
                <w:sz w:val="18"/>
                <w:szCs w:val="18"/>
                <w:lang w:eastAsia="nl-NL"/>
              </w:rPr>
            </w:pPr>
            <w:r w:rsidRPr="00CE38F9">
              <w:rPr>
                <w:rFonts w:ascii="Verdana" w:eastAsia="Times New Roman" w:hAnsi="Verdana" w:cs="Arial"/>
                <w:b/>
                <w:bCs/>
                <w:sz w:val="18"/>
                <w:szCs w:val="18"/>
                <w:lang w:eastAsia="nl-NL"/>
              </w:rPr>
              <w:t>Certificaten</w:t>
            </w:r>
          </w:p>
        </w:tc>
      </w:tr>
      <w:bookmarkEnd w:id="9"/>
      <w:tr w:rsidR="00CE38F9" w:rsidRPr="00CE38F9" w14:paraId="5F1B8FD5" w14:textId="77777777" w:rsidTr="00FC34D1">
        <w:tc>
          <w:tcPr>
            <w:tcW w:w="959" w:type="dxa"/>
          </w:tcPr>
          <w:p w14:paraId="3E486EFD"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7BD6B7A6"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De certificaten zijn uitgegeven door onafhankelijk laboratorium voor het uitvoeren van fysische of chemische testen en metingen. Het laboratorium is geaccrediteerd voor het uitvoeren van de betreffende test. Het testrapport is ondertekend door een persoon die garant staat voor een onafhankelijke testresultaat.</w:t>
            </w:r>
          </w:p>
        </w:tc>
        <w:tc>
          <w:tcPr>
            <w:tcW w:w="1065" w:type="dxa"/>
          </w:tcPr>
          <w:p w14:paraId="7750500A"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55C0269C" w14:textId="77777777" w:rsidTr="00FC34D1">
        <w:tc>
          <w:tcPr>
            <w:tcW w:w="959" w:type="dxa"/>
          </w:tcPr>
          <w:p w14:paraId="3F69D67D"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5A5659C4"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xml:space="preserve">Onderstaande certificaten worden bij inschrijving overlegd. Een certificaat mag in de Engelse of Duitse taal zijn gesteld. </w:t>
            </w:r>
          </w:p>
        </w:tc>
        <w:tc>
          <w:tcPr>
            <w:tcW w:w="1065" w:type="dxa"/>
          </w:tcPr>
          <w:p w14:paraId="3DBEA4AC"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B91272" w14:paraId="7F257848" w14:textId="77777777" w:rsidTr="00FC34D1">
        <w:tc>
          <w:tcPr>
            <w:tcW w:w="959" w:type="dxa"/>
          </w:tcPr>
          <w:p w14:paraId="47961D7E"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64F6370C"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Combinatie van helm en volgelaatsmasker: Certificaat waaruit blijkt dat voldaan wordt aan minimaal onderstaande eisen uit de DIN58610</w:t>
            </w:r>
          </w:p>
          <w:p w14:paraId="54AAC41D" w14:textId="77777777" w:rsidR="00CE38F9" w:rsidRPr="00CE38F9" w:rsidRDefault="00CE38F9" w:rsidP="00CE38F9">
            <w:pPr>
              <w:spacing w:after="0" w:line="240" w:lineRule="auto"/>
              <w:rPr>
                <w:rFonts w:ascii="Verdana" w:eastAsia="Times New Roman" w:hAnsi="Verdana" w:cs="Arial"/>
                <w:sz w:val="18"/>
                <w:szCs w:val="18"/>
                <w:lang w:val="de-DE" w:eastAsia="nl-NL"/>
              </w:rPr>
            </w:pPr>
            <w:r w:rsidRPr="00CE38F9">
              <w:rPr>
                <w:rFonts w:ascii="Verdana" w:eastAsia="Times New Roman" w:hAnsi="Verdana" w:cs="Arial"/>
                <w:sz w:val="18"/>
                <w:szCs w:val="18"/>
                <w:lang w:val="de-DE" w:eastAsia="nl-NL"/>
              </w:rPr>
              <w:t>§5.2 Aufbau</w:t>
            </w:r>
          </w:p>
          <w:p w14:paraId="363276EF" w14:textId="77777777" w:rsidR="00CE38F9" w:rsidRPr="00CE38F9" w:rsidRDefault="00CE38F9" w:rsidP="00CE38F9">
            <w:pPr>
              <w:spacing w:after="0" w:line="240" w:lineRule="auto"/>
              <w:rPr>
                <w:rFonts w:ascii="Verdana" w:eastAsia="Times New Roman" w:hAnsi="Verdana" w:cs="Arial"/>
                <w:sz w:val="18"/>
                <w:szCs w:val="18"/>
                <w:lang w:val="de-DE" w:eastAsia="nl-NL"/>
              </w:rPr>
            </w:pPr>
            <w:r w:rsidRPr="00CE38F9">
              <w:rPr>
                <w:rFonts w:ascii="Verdana" w:eastAsia="Times New Roman" w:hAnsi="Verdana" w:cs="Arial"/>
                <w:sz w:val="18"/>
                <w:szCs w:val="18"/>
                <w:lang w:val="de-DE" w:eastAsia="nl-NL"/>
              </w:rPr>
              <w:t>§5.3 Verbindungssystem</w:t>
            </w:r>
          </w:p>
          <w:p w14:paraId="490985F7" w14:textId="77777777" w:rsidR="00CE38F9" w:rsidRPr="00CE38F9" w:rsidRDefault="00CE38F9" w:rsidP="00CE38F9">
            <w:pPr>
              <w:spacing w:after="0" w:line="240" w:lineRule="auto"/>
              <w:rPr>
                <w:rFonts w:ascii="Verdana" w:eastAsia="Times New Roman" w:hAnsi="Verdana" w:cs="Arial"/>
                <w:sz w:val="18"/>
                <w:szCs w:val="18"/>
                <w:lang w:val="de-DE" w:eastAsia="nl-NL"/>
              </w:rPr>
            </w:pPr>
            <w:r w:rsidRPr="00CE38F9">
              <w:rPr>
                <w:rFonts w:ascii="Verdana" w:eastAsia="Times New Roman" w:hAnsi="Verdana" w:cs="Arial"/>
                <w:sz w:val="18"/>
                <w:szCs w:val="18"/>
                <w:lang w:val="de-DE" w:eastAsia="nl-NL"/>
              </w:rPr>
              <w:t>§5.4 Nach innen gerichtete Leckage</w:t>
            </w:r>
          </w:p>
        </w:tc>
        <w:tc>
          <w:tcPr>
            <w:tcW w:w="1065" w:type="dxa"/>
          </w:tcPr>
          <w:p w14:paraId="0D653817"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val="de-DE" w:eastAsia="nl-NL"/>
              </w:rPr>
            </w:pPr>
          </w:p>
        </w:tc>
      </w:tr>
      <w:tr w:rsidR="00CE38F9" w:rsidRPr="00CE38F9" w14:paraId="4F9E2D69" w14:textId="77777777" w:rsidTr="00FC34D1">
        <w:tc>
          <w:tcPr>
            <w:tcW w:w="959" w:type="dxa"/>
          </w:tcPr>
          <w:p w14:paraId="5B846F9F"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val="de-DE" w:eastAsia="nl-NL"/>
              </w:rPr>
            </w:pPr>
          </w:p>
        </w:tc>
        <w:tc>
          <w:tcPr>
            <w:tcW w:w="7513" w:type="dxa"/>
          </w:tcPr>
          <w:p w14:paraId="02BAFE35"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Volgelaatsmasker: Certificaat waaruit blijkt dat voldaan wordt aan minimaal onderstaande eisen uit de NEN-EN136</w:t>
            </w:r>
          </w:p>
          <w:p w14:paraId="5AB6E9C1" w14:textId="77777777" w:rsidR="00CE38F9" w:rsidRPr="00CE38F9" w:rsidRDefault="00CE38F9" w:rsidP="00CE38F9">
            <w:pPr>
              <w:spacing w:after="0" w:line="240" w:lineRule="auto"/>
              <w:rPr>
                <w:rFonts w:ascii="Verdana" w:eastAsia="Times New Roman" w:hAnsi="Verdana" w:cs="Arial"/>
                <w:sz w:val="18"/>
                <w:szCs w:val="18"/>
                <w:lang w:val="en-US" w:eastAsia="nl-NL"/>
              </w:rPr>
            </w:pPr>
            <w:r w:rsidRPr="00CE38F9">
              <w:rPr>
                <w:rFonts w:ascii="Verdana" w:eastAsia="Times New Roman" w:hAnsi="Verdana" w:cs="Arial"/>
                <w:sz w:val="18"/>
                <w:szCs w:val="18"/>
                <w:lang w:val="en-US" w:eastAsia="nl-NL"/>
              </w:rPr>
              <w:t xml:space="preserve">§7.5 Resistance to temperature </w:t>
            </w:r>
          </w:p>
          <w:p w14:paraId="36327B4A" w14:textId="77777777" w:rsidR="00CE38F9" w:rsidRPr="00CE38F9" w:rsidRDefault="00CE38F9" w:rsidP="00CE38F9">
            <w:pPr>
              <w:spacing w:after="0" w:line="240" w:lineRule="auto"/>
              <w:rPr>
                <w:rFonts w:ascii="Verdana" w:eastAsia="Times New Roman" w:hAnsi="Verdana" w:cs="Arial"/>
                <w:sz w:val="18"/>
                <w:szCs w:val="18"/>
                <w:lang w:val="en-US" w:eastAsia="nl-NL"/>
              </w:rPr>
            </w:pPr>
            <w:r w:rsidRPr="00CE38F9">
              <w:rPr>
                <w:rFonts w:ascii="Verdana" w:eastAsia="Times New Roman" w:hAnsi="Verdana" w:cs="Arial"/>
                <w:sz w:val="18"/>
                <w:szCs w:val="18"/>
                <w:lang w:val="en-US" w:eastAsia="nl-NL"/>
              </w:rPr>
              <w:t>§7.6 Flammability</w:t>
            </w:r>
          </w:p>
          <w:p w14:paraId="49B09F1F" w14:textId="77777777" w:rsidR="00CE38F9" w:rsidRPr="00CE38F9" w:rsidRDefault="00CE38F9" w:rsidP="00CE38F9">
            <w:pPr>
              <w:spacing w:after="0" w:line="240" w:lineRule="auto"/>
              <w:rPr>
                <w:rFonts w:ascii="Verdana" w:eastAsia="Times New Roman" w:hAnsi="Verdana" w:cs="Arial"/>
                <w:sz w:val="18"/>
                <w:szCs w:val="18"/>
                <w:lang w:val="en-US" w:eastAsia="nl-NL"/>
              </w:rPr>
            </w:pPr>
            <w:r w:rsidRPr="00CE38F9">
              <w:rPr>
                <w:rFonts w:ascii="Verdana" w:eastAsia="Times New Roman" w:hAnsi="Verdana" w:cs="Arial"/>
                <w:sz w:val="18"/>
                <w:szCs w:val="18"/>
                <w:lang w:val="en-US" w:eastAsia="nl-NL"/>
              </w:rPr>
              <w:t>§7.7 Resistance to thermal radiation</w:t>
            </w:r>
          </w:p>
          <w:p w14:paraId="17D54EEB" w14:textId="77777777" w:rsidR="00CE38F9" w:rsidRPr="00CE38F9" w:rsidRDefault="00CE38F9" w:rsidP="00CE38F9">
            <w:pPr>
              <w:spacing w:after="0" w:line="240" w:lineRule="auto"/>
              <w:rPr>
                <w:rFonts w:ascii="Verdana" w:eastAsia="Times New Roman" w:hAnsi="Verdana" w:cs="Arial"/>
                <w:sz w:val="18"/>
                <w:szCs w:val="18"/>
                <w:lang w:val="en-US" w:eastAsia="nl-NL"/>
              </w:rPr>
            </w:pPr>
            <w:r w:rsidRPr="00CE38F9">
              <w:rPr>
                <w:rFonts w:ascii="Verdana" w:eastAsia="Times New Roman" w:hAnsi="Verdana" w:cs="Arial"/>
                <w:sz w:val="18"/>
                <w:szCs w:val="18"/>
                <w:lang w:val="en-US" w:eastAsia="nl-NL"/>
              </w:rPr>
              <w:t>§7.8 Cleaning and disinfecting</w:t>
            </w:r>
          </w:p>
          <w:p w14:paraId="6D413B00" w14:textId="77777777" w:rsidR="00CE38F9" w:rsidRPr="00CE38F9" w:rsidRDefault="00CE38F9" w:rsidP="00CE38F9">
            <w:pPr>
              <w:spacing w:after="0" w:line="240" w:lineRule="auto"/>
              <w:rPr>
                <w:rFonts w:ascii="Verdana" w:eastAsia="Times New Roman" w:hAnsi="Verdana" w:cs="Arial"/>
                <w:sz w:val="18"/>
                <w:szCs w:val="18"/>
                <w:lang w:val="en-US" w:eastAsia="nl-NL"/>
              </w:rPr>
            </w:pPr>
            <w:r w:rsidRPr="00CE38F9">
              <w:rPr>
                <w:rFonts w:ascii="Verdana" w:eastAsia="Times New Roman" w:hAnsi="Verdana" w:cs="Arial"/>
                <w:sz w:val="18"/>
                <w:szCs w:val="18"/>
                <w:lang w:val="en-US" w:eastAsia="nl-NL"/>
              </w:rPr>
              <w:t>§7.12 Connector</w:t>
            </w:r>
          </w:p>
          <w:p w14:paraId="7A816097" w14:textId="77777777" w:rsidR="00CE38F9" w:rsidRPr="00CE38F9" w:rsidRDefault="00CE38F9" w:rsidP="00CE38F9">
            <w:pPr>
              <w:spacing w:after="0" w:line="240" w:lineRule="auto"/>
              <w:rPr>
                <w:rFonts w:ascii="Verdana" w:eastAsia="Times New Roman" w:hAnsi="Verdana" w:cs="Arial"/>
                <w:sz w:val="18"/>
                <w:szCs w:val="18"/>
                <w:lang w:val="en-US" w:eastAsia="nl-NL"/>
              </w:rPr>
            </w:pPr>
            <w:r w:rsidRPr="00CE38F9">
              <w:rPr>
                <w:rFonts w:ascii="Verdana" w:eastAsia="Times New Roman" w:hAnsi="Verdana" w:cs="Arial"/>
                <w:sz w:val="18"/>
                <w:szCs w:val="18"/>
                <w:lang w:val="en-US" w:eastAsia="nl-NL"/>
              </w:rPr>
              <w:t>§7.13 Speech diaphragm</w:t>
            </w:r>
          </w:p>
          <w:p w14:paraId="506368C8" w14:textId="77777777" w:rsidR="00CE38F9" w:rsidRPr="00CE38F9" w:rsidRDefault="00CE38F9" w:rsidP="00CE38F9">
            <w:pPr>
              <w:spacing w:after="0" w:line="240" w:lineRule="auto"/>
              <w:rPr>
                <w:rFonts w:ascii="Verdana" w:eastAsia="Times New Roman" w:hAnsi="Verdana" w:cs="Arial"/>
                <w:sz w:val="18"/>
                <w:szCs w:val="18"/>
                <w:lang w:val="en-US" w:eastAsia="nl-NL"/>
              </w:rPr>
            </w:pPr>
            <w:r w:rsidRPr="00CE38F9">
              <w:rPr>
                <w:rFonts w:ascii="Verdana" w:eastAsia="Times New Roman" w:hAnsi="Verdana" w:cs="Arial"/>
                <w:sz w:val="18"/>
                <w:szCs w:val="18"/>
                <w:lang w:val="en-US" w:eastAsia="nl-NL"/>
              </w:rPr>
              <w:t>§7.14 Eyepieces / visor</w:t>
            </w:r>
          </w:p>
          <w:p w14:paraId="10B7981A" w14:textId="77777777" w:rsidR="00CE38F9" w:rsidRPr="00CE38F9" w:rsidRDefault="00CE38F9" w:rsidP="00CE38F9">
            <w:pPr>
              <w:spacing w:after="0" w:line="240" w:lineRule="auto"/>
              <w:rPr>
                <w:rFonts w:ascii="Verdana" w:eastAsia="Times New Roman" w:hAnsi="Verdana" w:cs="Arial"/>
                <w:sz w:val="18"/>
                <w:szCs w:val="18"/>
                <w:lang w:val="en-US" w:eastAsia="nl-NL"/>
              </w:rPr>
            </w:pPr>
            <w:r w:rsidRPr="00CE38F9">
              <w:rPr>
                <w:rFonts w:ascii="Verdana" w:eastAsia="Times New Roman" w:hAnsi="Verdana" w:cs="Arial"/>
                <w:sz w:val="18"/>
                <w:szCs w:val="18"/>
                <w:lang w:val="en-US" w:eastAsia="nl-NL"/>
              </w:rPr>
              <w:t>§7.15 Inhalation valves and exhalation valves</w:t>
            </w:r>
          </w:p>
          <w:p w14:paraId="6E52CFF2" w14:textId="77777777" w:rsidR="00CE38F9" w:rsidRPr="00CE38F9" w:rsidRDefault="00CE38F9" w:rsidP="00CE38F9">
            <w:pPr>
              <w:spacing w:after="0" w:line="240" w:lineRule="auto"/>
              <w:rPr>
                <w:rFonts w:ascii="Verdana" w:eastAsia="Times New Roman" w:hAnsi="Verdana" w:cs="Arial"/>
                <w:sz w:val="18"/>
                <w:szCs w:val="18"/>
                <w:lang w:val="en-US" w:eastAsia="nl-NL"/>
              </w:rPr>
            </w:pPr>
            <w:r w:rsidRPr="00CE38F9">
              <w:rPr>
                <w:rFonts w:ascii="Verdana" w:eastAsia="Times New Roman" w:hAnsi="Verdana" w:cs="Arial"/>
                <w:sz w:val="18"/>
                <w:szCs w:val="18"/>
                <w:lang w:val="en-US" w:eastAsia="nl-NL"/>
              </w:rPr>
              <w:t>§7.16 Leaktightness</w:t>
            </w:r>
          </w:p>
          <w:p w14:paraId="7A006116" w14:textId="77777777" w:rsidR="00CE38F9" w:rsidRPr="00CE38F9" w:rsidRDefault="00CE38F9" w:rsidP="00CE38F9">
            <w:pPr>
              <w:spacing w:after="0" w:line="240" w:lineRule="auto"/>
              <w:rPr>
                <w:rFonts w:ascii="Verdana" w:eastAsia="Times New Roman" w:hAnsi="Verdana" w:cs="Arial"/>
                <w:sz w:val="18"/>
                <w:szCs w:val="18"/>
                <w:lang w:val="en-US" w:eastAsia="nl-NL"/>
              </w:rPr>
            </w:pPr>
            <w:r w:rsidRPr="00CE38F9">
              <w:rPr>
                <w:rFonts w:ascii="Verdana" w:eastAsia="Times New Roman" w:hAnsi="Verdana" w:cs="Arial"/>
                <w:sz w:val="18"/>
                <w:szCs w:val="18"/>
                <w:lang w:val="en-US" w:eastAsia="nl-NL"/>
              </w:rPr>
              <w:t>§7.18 Carbon dioxide of the inhalation air</w:t>
            </w:r>
          </w:p>
          <w:p w14:paraId="7B9971AA"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§7.19 Breathing resistance</w:t>
            </w:r>
          </w:p>
        </w:tc>
        <w:tc>
          <w:tcPr>
            <w:tcW w:w="1065" w:type="dxa"/>
          </w:tcPr>
          <w:p w14:paraId="48AA7D85"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1B32DA46" w14:textId="77777777" w:rsidTr="00FC34D1">
        <w:tc>
          <w:tcPr>
            <w:tcW w:w="959" w:type="dxa"/>
          </w:tcPr>
          <w:p w14:paraId="0240E3AC"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0E6AFEC0"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Helm: Certificaat waaruit blijkt dat voldaan wordt aan minimaal onderstaande eisen uit de NEN-EN443</w:t>
            </w:r>
          </w:p>
          <w:p w14:paraId="39BBC73F" w14:textId="77777777" w:rsidR="00CE38F9" w:rsidRPr="00CE38F9" w:rsidRDefault="00CE38F9" w:rsidP="00CE38F9">
            <w:pPr>
              <w:spacing w:after="0" w:line="240" w:lineRule="auto"/>
              <w:rPr>
                <w:rFonts w:ascii="Verdana" w:eastAsia="Times New Roman" w:hAnsi="Verdana" w:cs="Arial"/>
                <w:sz w:val="18"/>
                <w:szCs w:val="18"/>
                <w:lang w:val="en-US" w:eastAsia="nl-NL"/>
              </w:rPr>
            </w:pPr>
            <w:r w:rsidRPr="00CE38F9">
              <w:rPr>
                <w:rFonts w:ascii="Verdana" w:eastAsia="Times New Roman" w:hAnsi="Verdana" w:cs="Arial"/>
                <w:sz w:val="18"/>
                <w:szCs w:val="18"/>
                <w:lang w:val="en-US" w:eastAsia="nl-NL"/>
              </w:rPr>
              <w:lastRenderedPageBreak/>
              <w:t>§4.2 Shock absorption.</w:t>
            </w:r>
          </w:p>
          <w:p w14:paraId="73D78EE8" w14:textId="77777777" w:rsidR="00CE38F9" w:rsidRPr="00CE38F9" w:rsidRDefault="00CE38F9" w:rsidP="00CE38F9">
            <w:pPr>
              <w:spacing w:after="0" w:line="240" w:lineRule="auto"/>
              <w:rPr>
                <w:rFonts w:ascii="Verdana" w:eastAsia="Times New Roman" w:hAnsi="Verdana" w:cs="Arial"/>
                <w:sz w:val="18"/>
                <w:szCs w:val="18"/>
                <w:lang w:val="en-US" w:eastAsia="nl-NL"/>
              </w:rPr>
            </w:pPr>
            <w:r w:rsidRPr="00CE38F9">
              <w:rPr>
                <w:rFonts w:ascii="Verdana" w:eastAsia="Times New Roman" w:hAnsi="Verdana" w:cs="Arial"/>
                <w:sz w:val="18"/>
                <w:szCs w:val="18"/>
                <w:lang w:val="en-US" w:eastAsia="nl-NL"/>
              </w:rPr>
              <w:t>§4.3 Resistance to penetration.</w:t>
            </w:r>
          </w:p>
          <w:p w14:paraId="2F923E03" w14:textId="77777777" w:rsidR="00CE38F9" w:rsidRPr="00CE38F9" w:rsidRDefault="00CE38F9" w:rsidP="00CE38F9">
            <w:pPr>
              <w:spacing w:after="0" w:line="240" w:lineRule="auto"/>
              <w:rPr>
                <w:rFonts w:ascii="Verdana" w:eastAsia="Times New Roman" w:hAnsi="Verdana" w:cs="Arial"/>
                <w:sz w:val="18"/>
                <w:szCs w:val="18"/>
                <w:lang w:val="en-US" w:eastAsia="nl-NL"/>
              </w:rPr>
            </w:pPr>
            <w:r w:rsidRPr="00CE38F9">
              <w:rPr>
                <w:rFonts w:ascii="Verdana" w:eastAsia="Times New Roman" w:hAnsi="Verdana" w:cs="Arial"/>
                <w:sz w:val="18"/>
                <w:szCs w:val="18"/>
                <w:lang w:val="en-US" w:eastAsia="nl-NL"/>
              </w:rPr>
              <w:t>§4.4 Lateral crushing</w:t>
            </w:r>
          </w:p>
          <w:p w14:paraId="1861C9F1" w14:textId="77777777" w:rsidR="00CE38F9" w:rsidRPr="00CE38F9" w:rsidRDefault="00CE38F9" w:rsidP="00CE38F9">
            <w:pPr>
              <w:spacing w:after="0" w:line="240" w:lineRule="auto"/>
              <w:rPr>
                <w:rFonts w:ascii="Verdana" w:eastAsia="Times New Roman" w:hAnsi="Verdana" w:cs="Arial"/>
                <w:sz w:val="18"/>
                <w:szCs w:val="18"/>
                <w:lang w:val="en-US" w:eastAsia="nl-NL"/>
              </w:rPr>
            </w:pPr>
            <w:r w:rsidRPr="00CE38F9">
              <w:rPr>
                <w:rFonts w:ascii="Verdana" w:eastAsia="Times New Roman" w:hAnsi="Verdana" w:cs="Arial"/>
                <w:sz w:val="18"/>
                <w:szCs w:val="18"/>
                <w:lang w:val="en-US" w:eastAsia="nl-NL"/>
              </w:rPr>
              <w:t>§4.5 Retention system effectiveness</w:t>
            </w:r>
          </w:p>
          <w:p w14:paraId="7A8CD5A6" w14:textId="77777777" w:rsidR="00CE38F9" w:rsidRPr="00CE38F9" w:rsidRDefault="00CE38F9" w:rsidP="00CE38F9">
            <w:pPr>
              <w:spacing w:after="0" w:line="240" w:lineRule="auto"/>
              <w:rPr>
                <w:rFonts w:ascii="Verdana" w:eastAsia="Times New Roman" w:hAnsi="Verdana" w:cs="Arial"/>
                <w:sz w:val="18"/>
                <w:szCs w:val="18"/>
                <w:lang w:val="en-US" w:eastAsia="nl-NL"/>
              </w:rPr>
            </w:pPr>
            <w:r w:rsidRPr="00CE38F9">
              <w:rPr>
                <w:rFonts w:ascii="Verdana" w:eastAsia="Times New Roman" w:hAnsi="Verdana" w:cs="Arial"/>
                <w:sz w:val="18"/>
                <w:szCs w:val="18"/>
                <w:lang w:val="en-US" w:eastAsia="nl-NL"/>
              </w:rPr>
              <w:t>§4.6 Retention system strenght</w:t>
            </w:r>
          </w:p>
          <w:p w14:paraId="07ED3CDD" w14:textId="77777777" w:rsidR="00CE38F9" w:rsidRPr="00CE38F9" w:rsidRDefault="00CE38F9" w:rsidP="00CE38F9">
            <w:pPr>
              <w:spacing w:after="0" w:line="240" w:lineRule="auto"/>
              <w:rPr>
                <w:rFonts w:ascii="Verdana" w:eastAsia="Times New Roman" w:hAnsi="Verdana" w:cs="Arial"/>
                <w:sz w:val="18"/>
                <w:szCs w:val="18"/>
                <w:lang w:val="en-US" w:eastAsia="nl-NL"/>
              </w:rPr>
            </w:pPr>
            <w:r w:rsidRPr="00CE38F9">
              <w:rPr>
                <w:rFonts w:ascii="Verdana" w:eastAsia="Times New Roman" w:hAnsi="Verdana" w:cs="Arial"/>
                <w:sz w:val="18"/>
                <w:szCs w:val="18"/>
                <w:lang w:val="en-US" w:eastAsia="nl-NL"/>
              </w:rPr>
              <w:t>§4.7 Radiant heat.</w:t>
            </w:r>
          </w:p>
          <w:p w14:paraId="3344B1FE" w14:textId="77777777" w:rsidR="00CE38F9" w:rsidRPr="00CE38F9" w:rsidRDefault="00CE38F9" w:rsidP="00CE38F9">
            <w:pPr>
              <w:spacing w:after="0" w:line="240" w:lineRule="auto"/>
              <w:rPr>
                <w:rFonts w:ascii="Verdana" w:eastAsia="Times New Roman" w:hAnsi="Verdana" w:cs="Arial"/>
                <w:sz w:val="18"/>
                <w:szCs w:val="18"/>
                <w:lang w:val="en-US" w:eastAsia="nl-NL"/>
              </w:rPr>
            </w:pPr>
            <w:r w:rsidRPr="00CE38F9">
              <w:rPr>
                <w:rFonts w:ascii="Verdana" w:eastAsia="Times New Roman" w:hAnsi="Verdana" w:cs="Arial"/>
                <w:sz w:val="18"/>
                <w:szCs w:val="18"/>
                <w:lang w:val="en-US" w:eastAsia="nl-NL"/>
              </w:rPr>
              <w:t>§4.8 Protection against hot solids</w:t>
            </w:r>
          </w:p>
          <w:p w14:paraId="6D6D3097" w14:textId="77777777" w:rsidR="00CE38F9" w:rsidRPr="00CE38F9" w:rsidRDefault="00CE38F9" w:rsidP="00CE38F9">
            <w:pPr>
              <w:spacing w:after="0" w:line="240" w:lineRule="auto"/>
              <w:rPr>
                <w:rFonts w:ascii="Verdana" w:eastAsia="Times New Roman" w:hAnsi="Verdana" w:cs="Arial"/>
                <w:sz w:val="18"/>
                <w:szCs w:val="18"/>
                <w:lang w:val="en-US" w:eastAsia="nl-NL"/>
              </w:rPr>
            </w:pPr>
            <w:r w:rsidRPr="00CE38F9">
              <w:rPr>
                <w:rFonts w:ascii="Verdana" w:eastAsia="Times New Roman" w:hAnsi="Verdana" w:cs="Arial"/>
                <w:sz w:val="18"/>
                <w:szCs w:val="18"/>
                <w:lang w:val="en-US" w:eastAsia="nl-NL"/>
              </w:rPr>
              <w:t xml:space="preserve">§4.9 Protection against molten metals. </w:t>
            </w:r>
          </w:p>
          <w:p w14:paraId="10EE1076" w14:textId="77777777" w:rsidR="00CE38F9" w:rsidRPr="00CE38F9" w:rsidRDefault="00CE38F9" w:rsidP="00CE38F9">
            <w:pPr>
              <w:spacing w:after="0" w:line="240" w:lineRule="auto"/>
              <w:rPr>
                <w:rFonts w:ascii="Verdana" w:eastAsia="Times New Roman" w:hAnsi="Verdana" w:cs="Arial"/>
                <w:sz w:val="18"/>
                <w:szCs w:val="18"/>
                <w:lang w:val="en-US" w:eastAsia="nl-NL"/>
              </w:rPr>
            </w:pPr>
            <w:r w:rsidRPr="00CE38F9">
              <w:rPr>
                <w:rFonts w:ascii="Verdana" w:eastAsia="Times New Roman" w:hAnsi="Verdana" w:cs="Arial"/>
                <w:sz w:val="18"/>
                <w:szCs w:val="18"/>
                <w:lang w:val="en-US" w:eastAsia="nl-NL"/>
              </w:rPr>
              <w:t>§4.10 Heat resustance</w:t>
            </w:r>
          </w:p>
          <w:p w14:paraId="17FA3F3C"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§4.11 Flame resistance</w:t>
            </w:r>
          </w:p>
          <w:p w14:paraId="76589565"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§4.12 Electrical properties</w:t>
            </w:r>
          </w:p>
        </w:tc>
        <w:tc>
          <w:tcPr>
            <w:tcW w:w="1065" w:type="dxa"/>
          </w:tcPr>
          <w:p w14:paraId="3F683129"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3D577A47" w14:textId="77777777" w:rsidTr="00FC34D1">
        <w:tc>
          <w:tcPr>
            <w:tcW w:w="959" w:type="dxa"/>
          </w:tcPr>
          <w:p w14:paraId="08EC63E2"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6FC08E45"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Draagtoestel: Certificaat waaruit blijkt dat voldaan wordt aan minimaal onderstaande eisen uit de NEN – EN 137.</w:t>
            </w:r>
          </w:p>
          <w:p w14:paraId="491EDD9C" w14:textId="77777777" w:rsidR="00CE38F9" w:rsidRPr="00CE38F9" w:rsidRDefault="00CE38F9" w:rsidP="00CE38F9">
            <w:pPr>
              <w:spacing w:after="0" w:line="240" w:lineRule="auto"/>
              <w:rPr>
                <w:rFonts w:ascii="Verdana" w:eastAsia="Times New Roman" w:hAnsi="Verdana" w:cs="Arial"/>
                <w:sz w:val="18"/>
                <w:szCs w:val="18"/>
                <w:lang w:val="en-US" w:eastAsia="nl-NL"/>
              </w:rPr>
            </w:pPr>
            <w:r w:rsidRPr="00CE38F9">
              <w:rPr>
                <w:rFonts w:ascii="Verdana" w:eastAsia="Times New Roman" w:hAnsi="Verdana" w:cs="Arial"/>
                <w:sz w:val="18"/>
                <w:szCs w:val="18"/>
                <w:lang w:val="en-US" w:eastAsia="nl-NL"/>
              </w:rPr>
              <w:t xml:space="preserve">§6.7.3 Strength of connection to full face mask. </w:t>
            </w:r>
          </w:p>
          <w:p w14:paraId="40287CEB" w14:textId="77777777" w:rsidR="00CE38F9" w:rsidRPr="00CE38F9" w:rsidRDefault="00CE38F9" w:rsidP="00CE38F9">
            <w:pPr>
              <w:spacing w:after="0" w:line="240" w:lineRule="auto"/>
              <w:rPr>
                <w:rFonts w:ascii="Verdana" w:eastAsia="Times New Roman" w:hAnsi="Verdana" w:cs="Arial"/>
                <w:sz w:val="18"/>
                <w:szCs w:val="18"/>
                <w:lang w:val="en-US" w:eastAsia="nl-NL"/>
              </w:rPr>
            </w:pPr>
            <w:r w:rsidRPr="00CE38F9">
              <w:rPr>
                <w:rFonts w:ascii="Verdana" w:eastAsia="Times New Roman" w:hAnsi="Verdana" w:cs="Arial"/>
                <w:sz w:val="18"/>
                <w:szCs w:val="18"/>
                <w:lang w:val="en-US" w:eastAsia="nl-NL"/>
              </w:rPr>
              <w:t xml:space="preserve">§6.7.4 Connection between apparatus and full face mask. De “pull test”. </w:t>
            </w:r>
          </w:p>
          <w:p w14:paraId="6C4D15A4" w14:textId="77777777" w:rsidR="00CE38F9" w:rsidRPr="00CE38F9" w:rsidRDefault="00CE38F9" w:rsidP="00CE38F9">
            <w:pPr>
              <w:spacing w:after="0" w:line="240" w:lineRule="auto"/>
              <w:rPr>
                <w:rFonts w:ascii="Verdana" w:eastAsia="Times New Roman" w:hAnsi="Verdana" w:cs="Arial"/>
                <w:sz w:val="18"/>
                <w:szCs w:val="18"/>
                <w:lang w:val="en-US" w:eastAsia="nl-NL"/>
              </w:rPr>
            </w:pPr>
            <w:r w:rsidRPr="00CE38F9">
              <w:rPr>
                <w:rFonts w:ascii="Verdana" w:eastAsia="Times New Roman" w:hAnsi="Verdana" w:cs="Arial"/>
                <w:sz w:val="18"/>
                <w:szCs w:val="18"/>
                <w:lang w:val="en-US" w:eastAsia="nl-NL"/>
              </w:rPr>
              <w:t xml:space="preserve">§6.11.2 Flammability, </w:t>
            </w:r>
          </w:p>
          <w:p w14:paraId="64441F59" w14:textId="77777777" w:rsidR="00CE38F9" w:rsidRPr="00CE38F9" w:rsidRDefault="00CE38F9" w:rsidP="00CE38F9">
            <w:pPr>
              <w:spacing w:after="0" w:line="240" w:lineRule="auto"/>
              <w:rPr>
                <w:rFonts w:ascii="Verdana" w:eastAsia="Times New Roman" w:hAnsi="Verdana" w:cs="Arial"/>
                <w:sz w:val="18"/>
                <w:szCs w:val="18"/>
                <w:lang w:val="en-US" w:eastAsia="nl-NL"/>
              </w:rPr>
            </w:pPr>
            <w:r w:rsidRPr="00CE38F9">
              <w:rPr>
                <w:rFonts w:ascii="Verdana" w:eastAsia="Times New Roman" w:hAnsi="Verdana" w:cs="Arial"/>
                <w:sz w:val="18"/>
                <w:szCs w:val="18"/>
                <w:lang w:val="en-US" w:eastAsia="nl-NL"/>
              </w:rPr>
              <w:t xml:space="preserve">§6.11.3 Resistance to radiant heat. </w:t>
            </w:r>
          </w:p>
          <w:p w14:paraId="24739364" w14:textId="77777777" w:rsidR="00CE38F9" w:rsidRPr="00CE38F9" w:rsidRDefault="00CE38F9" w:rsidP="00CE38F9">
            <w:pPr>
              <w:spacing w:after="0" w:line="240" w:lineRule="auto"/>
              <w:rPr>
                <w:rFonts w:ascii="Verdana" w:eastAsia="Times New Roman" w:hAnsi="Verdana" w:cs="Arial"/>
                <w:sz w:val="18"/>
                <w:szCs w:val="18"/>
                <w:lang w:val="en-US" w:eastAsia="nl-NL"/>
              </w:rPr>
            </w:pPr>
            <w:r w:rsidRPr="00CE38F9">
              <w:rPr>
                <w:rFonts w:ascii="Verdana" w:eastAsia="Times New Roman" w:hAnsi="Verdana" w:cs="Arial"/>
                <w:sz w:val="18"/>
                <w:szCs w:val="18"/>
                <w:lang w:val="en-US" w:eastAsia="nl-NL"/>
              </w:rPr>
              <w:t xml:space="preserve">§6.12 Protection against particulate matter. </w:t>
            </w:r>
          </w:p>
          <w:p w14:paraId="00EA390D" w14:textId="77777777" w:rsidR="00CE38F9" w:rsidRPr="00CE38F9" w:rsidRDefault="00CE38F9" w:rsidP="00CE38F9">
            <w:pPr>
              <w:spacing w:after="0" w:line="240" w:lineRule="auto"/>
              <w:rPr>
                <w:rFonts w:ascii="Verdana" w:eastAsia="Times New Roman" w:hAnsi="Verdana" w:cs="Arial"/>
                <w:sz w:val="18"/>
                <w:szCs w:val="18"/>
                <w:lang w:val="en-US" w:eastAsia="nl-NL"/>
              </w:rPr>
            </w:pPr>
            <w:r w:rsidRPr="00CE38F9">
              <w:rPr>
                <w:rFonts w:ascii="Verdana" w:eastAsia="Times New Roman" w:hAnsi="Verdana" w:cs="Arial"/>
                <w:sz w:val="18"/>
                <w:szCs w:val="18"/>
                <w:lang w:val="en-US" w:eastAsia="nl-NL"/>
              </w:rPr>
              <w:t>§6.13 High and medium pressure parts</w:t>
            </w:r>
          </w:p>
          <w:p w14:paraId="349B5368" w14:textId="77777777" w:rsidR="00CE38F9" w:rsidRPr="00CE38F9" w:rsidRDefault="00CE38F9" w:rsidP="00CE38F9">
            <w:pPr>
              <w:spacing w:after="0" w:line="240" w:lineRule="auto"/>
              <w:rPr>
                <w:rFonts w:ascii="Verdana" w:eastAsia="Times New Roman" w:hAnsi="Verdana" w:cs="Arial"/>
                <w:sz w:val="18"/>
                <w:szCs w:val="18"/>
                <w:lang w:val="en-US" w:eastAsia="nl-NL"/>
              </w:rPr>
            </w:pPr>
            <w:r w:rsidRPr="00CE38F9">
              <w:rPr>
                <w:rFonts w:ascii="Verdana" w:eastAsia="Times New Roman" w:hAnsi="Verdana" w:cs="Arial"/>
                <w:sz w:val="18"/>
                <w:szCs w:val="18"/>
                <w:lang w:val="en-US" w:eastAsia="nl-NL"/>
              </w:rPr>
              <w:t>§6.16 Pressure reducer</w:t>
            </w:r>
          </w:p>
          <w:p w14:paraId="45DB92A6" w14:textId="77777777" w:rsidR="00CE38F9" w:rsidRPr="00CE38F9" w:rsidRDefault="00CE38F9" w:rsidP="00CE38F9">
            <w:pPr>
              <w:spacing w:after="0" w:line="240" w:lineRule="auto"/>
              <w:rPr>
                <w:rFonts w:ascii="Verdana" w:eastAsia="Times New Roman" w:hAnsi="Verdana" w:cs="Arial"/>
                <w:sz w:val="18"/>
                <w:szCs w:val="18"/>
                <w:lang w:val="en-US" w:eastAsia="nl-NL"/>
              </w:rPr>
            </w:pPr>
            <w:r w:rsidRPr="00CE38F9">
              <w:rPr>
                <w:rFonts w:ascii="Verdana" w:eastAsia="Times New Roman" w:hAnsi="Verdana" w:cs="Arial"/>
                <w:sz w:val="18"/>
                <w:szCs w:val="18"/>
                <w:lang w:val="en-US" w:eastAsia="nl-NL"/>
              </w:rPr>
              <w:t>§6.17 Pressure indicator and tube</w:t>
            </w:r>
          </w:p>
          <w:p w14:paraId="1395D5CB" w14:textId="77777777" w:rsidR="00CE38F9" w:rsidRPr="00CE38F9" w:rsidRDefault="00CE38F9" w:rsidP="00CE38F9">
            <w:pPr>
              <w:spacing w:after="0" w:line="240" w:lineRule="auto"/>
              <w:rPr>
                <w:rFonts w:ascii="Verdana" w:eastAsia="Times New Roman" w:hAnsi="Verdana" w:cs="Arial"/>
                <w:sz w:val="18"/>
                <w:szCs w:val="18"/>
                <w:lang w:val="en-US" w:eastAsia="nl-NL"/>
              </w:rPr>
            </w:pPr>
            <w:r w:rsidRPr="00CE38F9">
              <w:rPr>
                <w:rFonts w:ascii="Verdana" w:eastAsia="Times New Roman" w:hAnsi="Verdana" w:cs="Arial"/>
                <w:sz w:val="18"/>
                <w:szCs w:val="18"/>
                <w:lang w:val="en-US" w:eastAsia="nl-NL"/>
              </w:rPr>
              <w:t>§6.18 Warning device</w:t>
            </w:r>
          </w:p>
          <w:p w14:paraId="763782B1" w14:textId="77777777" w:rsidR="00CE38F9" w:rsidRPr="00CE38F9" w:rsidRDefault="00CE38F9" w:rsidP="00CE38F9">
            <w:pPr>
              <w:spacing w:after="0" w:line="240" w:lineRule="auto"/>
              <w:rPr>
                <w:rFonts w:ascii="Verdana" w:eastAsia="Times New Roman" w:hAnsi="Verdana" w:cs="Arial"/>
                <w:sz w:val="18"/>
                <w:szCs w:val="18"/>
                <w:lang w:val="en-US" w:eastAsia="nl-NL"/>
              </w:rPr>
            </w:pPr>
            <w:r w:rsidRPr="00CE38F9">
              <w:rPr>
                <w:rFonts w:ascii="Verdana" w:eastAsia="Times New Roman" w:hAnsi="Verdana" w:cs="Arial"/>
                <w:sz w:val="18"/>
                <w:szCs w:val="18"/>
                <w:lang w:val="en-US" w:eastAsia="nl-NL"/>
              </w:rPr>
              <w:t>§6.19 Flexible hoses and tubes</w:t>
            </w:r>
          </w:p>
          <w:p w14:paraId="4A9DB81C" w14:textId="77777777" w:rsidR="00CE38F9" w:rsidRPr="00CE38F9" w:rsidRDefault="00CE38F9" w:rsidP="00CE38F9">
            <w:pPr>
              <w:spacing w:after="0" w:line="240" w:lineRule="auto"/>
              <w:rPr>
                <w:rFonts w:ascii="Verdana" w:eastAsia="Times New Roman" w:hAnsi="Verdana" w:cs="Arial"/>
                <w:sz w:val="18"/>
                <w:szCs w:val="18"/>
                <w:lang w:val="en-US" w:eastAsia="nl-NL"/>
              </w:rPr>
            </w:pPr>
            <w:r w:rsidRPr="00CE38F9">
              <w:rPr>
                <w:rFonts w:ascii="Verdana" w:eastAsia="Times New Roman" w:hAnsi="Verdana" w:cs="Arial"/>
                <w:sz w:val="18"/>
                <w:szCs w:val="18"/>
                <w:lang w:val="en-US" w:eastAsia="nl-NL"/>
              </w:rPr>
              <w:t>§6.20 Lung governed demand valve</w:t>
            </w:r>
          </w:p>
          <w:p w14:paraId="1FACF519" w14:textId="77777777" w:rsidR="00CE38F9" w:rsidRPr="00CE38F9" w:rsidRDefault="00CE38F9" w:rsidP="00CE38F9">
            <w:pPr>
              <w:spacing w:after="0" w:line="240" w:lineRule="auto"/>
              <w:rPr>
                <w:rFonts w:ascii="Verdana" w:eastAsia="Times New Roman" w:hAnsi="Verdana" w:cs="Arial"/>
                <w:sz w:val="18"/>
                <w:szCs w:val="18"/>
                <w:lang w:val="en-US" w:eastAsia="nl-NL"/>
              </w:rPr>
            </w:pPr>
            <w:r w:rsidRPr="00CE38F9">
              <w:rPr>
                <w:rFonts w:ascii="Verdana" w:eastAsia="Times New Roman" w:hAnsi="Verdana" w:cs="Arial"/>
                <w:sz w:val="18"/>
                <w:szCs w:val="18"/>
                <w:lang w:val="en-US" w:eastAsia="nl-NL"/>
              </w:rPr>
              <w:t>§6.21 Breathing resistance</w:t>
            </w:r>
          </w:p>
          <w:p w14:paraId="49437B46"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§6.22 Static pressure</w:t>
            </w:r>
          </w:p>
          <w:p w14:paraId="3CDD194D"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§6.23 Leak-tightness</w:t>
            </w:r>
          </w:p>
        </w:tc>
        <w:tc>
          <w:tcPr>
            <w:tcW w:w="1065" w:type="dxa"/>
          </w:tcPr>
          <w:p w14:paraId="092075E5"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360E8E89" w14:textId="77777777" w:rsidTr="00FC34D1">
        <w:tc>
          <w:tcPr>
            <w:tcW w:w="959" w:type="dxa"/>
            <w:tcBorders>
              <w:top w:val="single" w:sz="4" w:space="0" w:color="auto"/>
              <w:left w:val="single" w:sz="4" w:space="0" w:color="auto"/>
              <w:bottom w:val="single" w:sz="4" w:space="0" w:color="auto"/>
              <w:right w:val="single" w:sz="4" w:space="0" w:color="auto"/>
            </w:tcBorders>
          </w:tcPr>
          <w:p w14:paraId="5FFAD673"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r w:rsidRPr="00CE38F9">
              <w:rPr>
                <w:rFonts w:ascii="Verdana" w:eastAsia="Times New Roman" w:hAnsi="Verdana" w:cs="Arial"/>
                <w:b/>
                <w:bCs/>
                <w:sz w:val="18"/>
                <w:szCs w:val="18"/>
                <w:lang w:eastAsia="nl-NL"/>
              </w:rPr>
              <w:t>Nr.</w:t>
            </w:r>
          </w:p>
        </w:tc>
        <w:tc>
          <w:tcPr>
            <w:tcW w:w="7513" w:type="dxa"/>
            <w:tcBorders>
              <w:top w:val="single" w:sz="4" w:space="0" w:color="auto"/>
              <w:left w:val="single" w:sz="4" w:space="0" w:color="auto"/>
              <w:bottom w:val="single" w:sz="4" w:space="0" w:color="auto"/>
              <w:right w:val="single" w:sz="4" w:space="0" w:color="auto"/>
            </w:tcBorders>
          </w:tcPr>
          <w:p w14:paraId="3501DFC1"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r w:rsidRPr="00CE38F9">
              <w:rPr>
                <w:rFonts w:ascii="Verdana" w:eastAsia="Times New Roman" w:hAnsi="Verdana" w:cs="Arial"/>
                <w:b/>
                <w:bCs/>
                <w:sz w:val="18"/>
                <w:szCs w:val="18"/>
                <w:lang w:eastAsia="nl-NL"/>
              </w:rPr>
              <w:t xml:space="preserve">Eisen </w:t>
            </w:r>
          </w:p>
        </w:tc>
        <w:tc>
          <w:tcPr>
            <w:tcW w:w="1065" w:type="dxa"/>
            <w:tcBorders>
              <w:top w:val="single" w:sz="4" w:space="0" w:color="auto"/>
              <w:left w:val="single" w:sz="4" w:space="0" w:color="auto"/>
              <w:bottom w:val="single" w:sz="4" w:space="0" w:color="auto"/>
              <w:right w:val="single" w:sz="4" w:space="0" w:color="auto"/>
            </w:tcBorders>
          </w:tcPr>
          <w:p w14:paraId="23F1D11F"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r w:rsidRPr="00CE38F9">
              <w:rPr>
                <w:rFonts w:ascii="Verdana" w:eastAsia="Times New Roman" w:hAnsi="Verdana" w:cs="Arial"/>
                <w:b/>
                <w:bCs/>
                <w:sz w:val="18"/>
                <w:szCs w:val="18"/>
                <w:lang w:eastAsia="nl-NL"/>
              </w:rPr>
              <w:t>Voldoet:</w:t>
            </w:r>
          </w:p>
          <w:p w14:paraId="0EF05C38" w14:textId="77777777" w:rsidR="00CE38F9" w:rsidRPr="00CE38F9" w:rsidRDefault="00CE38F9" w:rsidP="00CE38F9">
            <w:pPr>
              <w:autoSpaceDE w:val="0"/>
              <w:autoSpaceDN w:val="0"/>
              <w:adjustRightInd w:val="0"/>
              <w:spacing w:after="0" w:line="240" w:lineRule="auto"/>
              <w:rPr>
                <w:rFonts w:ascii="Verdana" w:eastAsia="Times New Roman" w:hAnsi="Verdana" w:cs="Arial"/>
                <w:b/>
                <w:bCs/>
                <w:sz w:val="18"/>
                <w:szCs w:val="18"/>
                <w:lang w:eastAsia="nl-NL"/>
              </w:rPr>
            </w:pPr>
            <w:r w:rsidRPr="00CE38F9">
              <w:rPr>
                <w:rFonts w:ascii="Verdana" w:eastAsia="Times New Roman" w:hAnsi="Verdana" w:cs="Arial"/>
                <w:b/>
                <w:bCs/>
                <w:sz w:val="18"/>
                <w:szCs w:val="18"/>
                <w:lang w:eastAsia="nl-NL"/>
              </w:rPr>
              <w:t>Ja/Nee</w:t>
            </w:r>
          </w:p>
        </w:tc>
      </w:tr>
      <w:tr w:rsidR="00CE38F9" w:rsidRPr="00CE38F9" w14:paraId="0B8F3D20" w14:textId="77777777" w:rsidTr="00FC34D1">
        <w:tc>
          <w:tcPr>
            <w:tcW w:w="9537" w:type="dxa"/>
            <w:gridSpan w:val="3"/>
            <w:tcBorders>
              <w:top w:val="single" w:sz="12" w:space="0" w:color="auto"/>
              <w:left w:val="single" w:sz="12" w:space="0" w:color="auto"/>
              <w:bottom w:val="single" w:sz="12" w:space="0" w:color="auto"/>
              <w:right w:val="single" w:sz="12" w:space="0" w:color="auto"/>
            </w:tcBorders>
          </w:tcPr>
          <w:p w14:paraId="677EEE77" w14:textId="77777777" w:rsidR="00CE38F9" w:rsidRPr="00CE38F9" w:rsidRDefault="00CE38F9" w:rsidP="00CE38F9">
            <w:pPr>
              <w:autoSpaceDE w:val="0"/>
              <w:autoSpaceDN w:val="0"/>
              <w:adjustRightInd w:val="0"/>
              <w:spacing w:after="0" w:line="240" w:lineRule="auto"/>
              <w:rPr>
                <w:rFonts w:ascii="Verdana" w:eastAsia="Times New Roman" w:hAnsi="Verdana" w:cs="Arial"/>
                <w:i/>
                <w:sz w:val="18"/>
                <w:szCs w:val="18"/>
                <w:lang w:eastAsia="nl-NL"/>
              </w:rPr>
            </w:pPr>
            <w:r w:rsidRPr="00CE38F9">
              <w:rPr>
                <w:rFonts w:ascii="Verdana" w:eastAsia="Times New Roman" w:hAnsi="Verdana" w:cs="Arial"/>
                <w:b/>
                <w:bCs/>
                <w:sz w:val="18"/>
                <w:szCs w:val="18"/>
                <w:lang w:eastAsia="nl-NL"/>
              </w:rPr>
              <w:t>Productinformatie Helm met nekflap</w:t>
            </w:r>
          </w:p>
        </w:tc>
      </w:tr>
      <w:tr w:rsidR="00CE38F9" w:rsidRPr="00CE38F9" w14:paraId="5309DDD7" w14:textId="77777777" w:rsidTr="00FC34D1">
        <w:tc>
          <w:tcPr>
            <w:tcW w:w="959" w:type="dxa"/>
          </w:tcPr>
          <w:p w14:paraId="1128ABB3"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604FB8E8"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In afwijking van NEN-EN443 §7 wordt de informatie slechts éénmaal verstrekt zoals beschreven in eis 78.</w:t>
            </w:r>
          </w:p>
        </w:tc>
        <w:tc>
          <w:tcPr>
            <w:tcW w:w="1065" w:type="dxa"/>
          </w:tcPr>
          <w:p w14:paraId="6D75960A"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3795976C" w14:textId="77777777" w:rsidTr="00FC34D1">
        <w:tc>
          <w:tcPr>
            <w:tcW w:w="959" w:type="dxa"/>
          </w:tcPr>
          <w:p w14:paraId="3C9063A3"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0A4B3896"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Informatie bedoeld in NEN-EN 443 §7, dient in Nederlandse taal geleverd te worden. Onderstaande lijst is een vertaling ter informatie, de wijze waarop het in de norm staat beschreven is leidend.</w:t>
            </w:r>
          </w:p>
          <w:p w14:paraId="02C69A34" w14:textId="77777777" w:rsidR="00CE38F9" w:rsidRPr="00CE38F9" w:rsidRDefault="00CE38F9" w:rsidP="00CE38F9">
            <w:pPr>
              <w:numPr>
                <w:ilvl w:val="0"/>
                <w:numId w:val="27"/>
              </w:numPr>
              <w:spacing w:after="0" w:line="240" w:lineRule="auto"/>
              <w:contextualSpacing/>
              <w:rPr>
                <w:rFonts w:ascii="Verdana" w:eastAsia="Calibri" w:hAnsi="Verdana" w:cs="Arial"/>
                <w:sz w:val="18"/>
                <w:szCs w:val="18"/>
              </w:rPr>
            </w:pPr>
            <w:r w:rsidRPr="00CE38F9">
              <w:rPr>
                <w:rFonts w:ascii="Verdana" w:eastAsia="Calibri" w:hAnsi="Verdana" w:cs="Arial"/>
                <w:sz w:val="18"/>
                <w:szCs w:val="18"/>
              </w:rPr>
              <w:t>Leverancier.</w:t>
            </w:r>
          </w:p>
          <w:p w14:paraId="181669DA" w14:textId="77777777" w:rsidR="00CE38F9" w:rsidRPr="00CE38F9" w:rsidRDefault="00CE38F9" w:rsidP="00CE38F9">
            <w:pPr>
              <w:numPr>
                <w:ilvl w:val="0"/>
                <w:numId w:val="27"/>
              </w:numPr>
              <w:spacing w:after="0" w:line="240" w:lineRule="auto"/>
              <w:contextualSpacing/>
              <w:rPr>
                <w:rFonts w:ascii="Verdana" w:eastAsia="Calibri" w:hAnsi="Verdana" w:cs="Arial"/>
                <w:sz w:val="18"/>
                <w:szCs w:val="18"/>
              </w:rPr>
            </w:pPr>
            <w:r w:rsidRPr="00CE38F9">
              <w:rPr>
                <w:rFonts w:ascii="Verdana" w:eastAsia="Calibri" w:hAnsi="Verdana" w:cs="Arial"/>
                <w:sz w:val="18"/>
                <w:szCs w:val="18"/>
              </w:rPr>
              <w:t>Adres leverancier.</w:t>
            </w:r>
          </w:p>
          <w:p w14:paraId="2EE78313" w14:textId="77777777" w:rsidR="00CE38F9" w:rsidRPr="00CE38F9" w:rsidRDefault="00CE38F9" w:rsidP="00CE38F9">
            <w:pPr>
              <w:numPr>
                <w:ilvl w:val="0"/>
                <w:numId w:val="27"/>
              </w:numPr>
              <w:spacing w:after="0" w:line="240" w:lineRule="auto"/>
              <w:contextualSpacing/>
              <w:rPr>
                <w:rFonts w:ascii="Verdana" w:eastAsia="Calibri" w:hAnsi="Verdana" w:cs="Arial"/>
                <w:sz w:val="18"/>
                <w:szCs w:val="18"/>
              </w:rPr>
            </w:pPr>
            <w:r w:rsidRPr="00CE38F9">
              <w:rPr>
                <w:rFonts w:ascii="Verdana" w:eastAsia="Calibri" w:hAnsi="Verdana" w:cs="Arial"/>
                <w:sz w:val="18"/>
                <w:szCs w:val="18"/>
              </w:rPr>
              <w:t xml:space="preserve">Typenummer, serienummer of model nummer. </w:t>
            </w:r>
          </w:p>
          <w:p w14:paraId="029C4733" w14:textId="77777777" w:rsidR="00CE38F9" w:rsidRPr="00CE38F9" w:rsidRDefault="00CE38F9" w:rsidP="00CE38F9">
            <w:pPr>
              <w:numPr>
                <w:ilvl w:val="0"/>
                <w:numId w:val="27"/>
              </w:numPr>
              <w:spacing w:after="0" w:line="240" w:lineRule="auto"/>
              <w:contextualSpacing/>
              <w:rPr>
                <w:rFonts w:ascii="Verdana" w:eastAsia="Calibri" w:hAnsi="Verdana" w:cs="Arial"/>
                <w:sz w:val="18"/>
                <w:szCs w:val="18"/>
              </w:rPr>
            </w:pPr>
            <w:r w:rsidRPr="00CE38F9">
              <w:rPr>
                <w:rFonts w:ascii="Verdana" w:eastAsia="Calibri" w:hAnsi="Verdana" w:cs="Arial"/>
                <w:sz w:val="18"/>
                <w:szCs w:val="18"/>
              </w:rPr>
              <w:t>Beschikbare maatvoeringen.</w:t>
            </w:r>
          </w:p>
          <w:p w14:paraId="40641418" w14:textId="77777777" w:rsidR="00CE38F9" w:rsidRPr="00CE38F9" w:rsidRDefault="00CE38F9" w:rsidP="00CE38F9">
            <w:pPr>
              <w:numPr>
                <w:ilvl w:val="0"/>
                <w:numId w:val="27"/>
              </w:numPr>
              <w:spacing w:after="0" w:line="240" w:lineRule="auto"/>
              <w:contextualSpacing/>
              <w:rPr>
                <w:rFonts w:ascii="Verdana" w:eastAsia="Calibri" w:hAnsi="Verdana" w:cs="Arial"/>
                <w:sz w:val="18"/>
                <w:szCs w:val="18"/>
              </w:rPr>
            </w:pPr>
            <w:r w:rsidRPr="00CE38F9">
              <w:rPr>
                <w:rFonts w:ascii="Verdana" w:eastAsia="Calibri" w:hAnsi="Verdana" w:cs="Arial"/>
                <w:sz w:val="18"/>
                <w:szCs w:val="18"/>
              </w:rPr>
              <w:t>De norm waar de helm aan voldoet.</w:t>
            </w:r>
          </w:p>
          <w:p w14:paraId="5A63A8C6" w14:textId="77777777" w:rsidR="00CE38F9" w:rsidRPr="00CE38F9" w:rsidRDefault="00CE38F9" w:rsidP="00CE38F9">
            <w:pPr>
              <w:numPr>
                <w:ilvl w:val="0"/>
                <w:numId w:val="27"/>
              </w:numPr>
              <w:spacing w:after="0" w:line="240" w:lineRule="auto"/>
              <w:contextualSpacing/>
              <w:rPr>
                <w:rFonts w:ascii="Verdana" w:eastAsia="Calibri" w:hAnsi="Verdana" w:cs="Arial"/>
                <w:sz w:val="18"/>
                <w:szCs w:val="18"/>
              </w:rPr>
            </w:pPr>
            <w:r w:rsidRPr="00CE38F9">
              <w:rPr>
                <w:rFonts w:ascii="Verdana" w:eastAsia="Calibri" w:hAnsi="Verdana" w:cs="Arial"/>
                <w:sz w:val="18"/>
                <w:szCs w:val="18"/>
              </w:rPr>
              <w:t>Laagste gebruikstemperatuur, bestandheid tegen chemicaliën.</w:t>
            </w:r>
          </w:p>
          <w:p w14:paraId="3C4E8C6C" w14:textId="77777777" w:rsidR="00CE38F9" w:rsidRPr="00CE38F9" w:rsidRDefault="00CE38F9" w:rsidP="00CE38F9">
            <w:pPr>
              <w:numPr>
                <w:ilvl w:val="0"/>
                <w:numId w:val="27"/>
              </w:numPr>
              <w:spacing w:after="0" w:line="240" w:lineRule="auto"/>
              <w:contextualSpacing/>
              <w:rPr>
                <w:rFonts w:ascii="Verdana" w:eastAsia="Calibri" w:hAnsi="Verdana" w:cs="Arial"/>
                <w:sz w:val="18"/>
                <w:szCs w:val="18"/>
              </w:rPr>
            </w:pPr>
            <w:r w:rsidRPr="00CE38F9">
              <w:rPr>
                <w:rFonts w:ascii="Verdana" w:eastAsia="Calibri" w:hAnsi="Verdana" w:cs="Arial"/>
                <w:sz w:val="18"/>
                <w:szCs w:val="18"/>
              </w:rPr>
              <w:t>Instructies voor gebruik (zie ook volgende eis):</w:t>
            </w:r>
          </w:p>
          <w:p w14:paraId="2C6DD291" w14:textId="77777777" w:rsidR="00CE38F9" w:rsidRPr="00CE38F9" w:rsidRDefault="00CE38F9" w:rsidP="00CE38F9">
            <w:pPr>
              <w:numPr>
                <w:ilvl w:val="1"/>
                <w:numId w:val="27"/>
              </w:numPr>
              <w:spacing w:after="0" w:line="240" w:lineRule="auto"/>
              <w:contextualSpacing/>
              <w:rPr>
                <w:rFonts w:ascii="Verdana" w:eastAsia="Calibri" w:hAnsi="Verdana" w:cs="Arial"/>
                <w:sz w:val="18"/>
                <w:szCs w:val="18"/>
              </w:rPr>
            </w:pPr>
            <w:r w:rsidRPr="00CE38F9">
              <w:rPr>
                <w:rFonts w:ascii="Verdana" w:eastAsia="Calibri" w:hAnsi="Verdana" w:cs="Arial"/>
                <w:sz w:val="18"/>
                <w:szCs w:val="18"/>
              </w:rPr>
              <w:t>Keuze van maat</w:t>
            </w:r>
          </w:p>
          <w:p w14:paraId="0C33DB85" w14:textId="77777777" w:rsidR="00CE38F9" w:rsidRPr="00CE38F9" w:rsidRDefault="00CE38F9" w:rsidP="00CE38F9">
            <w:pPr>
              <w:numPr>
                <w:ilvl w:val="1"/>
                <w:numId w:val="27"/>
              </w:numPr>
              <w:spacing w:after="0" w:line="240" w:lineRule="auto"/>
              <w:contextualSpacing/>
              <w:rPr>
                <w:rFonts w:ascii="Verdana" w:eastAsia="Calibri" w:hAnsi="Verdana" w:cs="Arial"/>
                <w:sz w:val="18"/>
                <w:szCs w:val="18"/>
              </w:rPr>
            </w:pPr>
            <w:r w:rsidRPr="00CE38F9">
              <w:rPr>
                <w:rFonts w:ascii="Verdana" w:eastAsia="Calibri" w:hAnsi="Verdana" w:cs="Arial"/>
                <w:sz w:val="18"/>
                <w:szCs w:val="18"/>
              </w:rPr>
              <w:t>Gewicht</w:t>
            </w:r>
          </w:p>
          <w:p w14:paraId="3C7944CC" w14:textId="77777777" w:rsidR="00CE38F9" w:rsidRPr="00CE38F9" w:rsidRDefault="00CE38F9" w:rsidP="00CE38F9">
            <w:pPr>
              <w:numPr>
                <w:ilvl w:val="1"/>
                <w:numId w:val="27"/>
              </w:numPr>
              <w:spacing w:after="0" w:line="240" w:lineRule="auto"/>
              <w:contextualSpacing/>
              <w:rPr>
                <w:rFonts w:ascii="Verdana" w:eastAsia="Calibri" w:hAnsi="Verdana" w:cs="Arial"/>
                <w:sz w:val="18"/>
                <w:szCs w:val="18"/>
              </w:rPr>
            </w:pPr>
            <w:r w:rsidRPr="00CE38F9">
              <w:rPr>
                <w:rFonts w:ascii="Verdana" w:eastAsia="Calibri" w:hAnsi="Verdana" w:cs="Arial"/>
                <w:sz w:val="18"/>
                <w:szCs w:val="18"/>
              </w:rPr>
              <w:t>Aanpassen aan lichaamsbouw</w:t>
            </w:r>
          </w:p>
          <w:p w14:paraId="13512AE4" w14:textId="77777777" w:rsidR="00CE38F9" w:rsidRPr="00CE38F9" w:rsidRDefault="00CE38F9" w:rsidP="00CE38F9">
            <w:pPr>
              <w:numPr>
                <w:ilvl w:val="1"/>
                <w:numId w:val="27"/>
              </w:numPr>
              <w:spacing w:after="0" w:line="240" w:lineRule="auto"/>
              <w:contextualSpacing/>
              <w:rPr>
                <w:rFonts w:ascii="Verdana" w:eastAsia="Calibri" w:hAnsi="Verdana" w:cs="Arial"/>
                <w:sz w:val="18"/>
                <w:szCs w:val="18"/>
              </w:rPr>
            </w:pPr>
            <w:r w:rsidRPr="00CE38F9">
              <w:rPr>
                <w:rFonts w:ascii="Verdana" w:eastAsia="Calibri" w:hAnsi="Verdana" w:cs="Arial"/>
                <w:sz w:val="18"/>
                <w:szCs w:val="18"/>
              </w:rPr>
              <w:t>Gebruik</w:t>
            </w:r>
          </w:p>
          <w:p w14:paraId="2BE72C12" w14:textId="77777777" w:rsidR="00CE38F9" w:rsidRPr="00CE38F9" w:rsidRDefault="00CE38F9" w:rsidP="00CE38F9">
            <w:pPr>
              <w:numPr>
                <w:ilvl w:val="1"/>
                <w:numId w:val="27"/>
              </w:numPr>
              <w:spacing w:after="0" w:line="240" w:lineRule="auto"/>
              <w:contextualSpacing/>
              <w:rPr>
                <w:rFonts w:ascii="Verdana" w:eastAsia="Calibri" w:hAnsi="Verdana" w:cs="Arial"/>
                <w:sz w:val="18"/>
                <w:szCs w:val="18"/>
              </w:rPr>
            </w:pPr>
            <w:r w:rsidRPr="00CE38F9">
              <w:rPr>
                <w:rFonts w:ascii="Verdana" w:eastAsia="Calibri" w:hAnsi="Verdana" w:cs="Arial"/>
                <w:sz w:val="18"/>
                <w:szCs w:val="18"/>
              </w:rPr>
              <w:t>Reinigen en desinfecteren</w:t>
            </w:r>
          </w:p>
          <w:p w14:paraId="5E926DB4" w14:textId="77777777" w:rsidR="00CE38F9" w:rsidRPr="00CE38F9" w:rsidRDefault="00CE38F9" w:rsidP="00CE38F9">
            <w:pPr>
              <w:numPr>
                <w:ilvl w:val="1"/>
                <w:numId w:val="27"/>
              </w:numPr>
              <w:spacing w:after="0" w:line="240" w:lineRule="auto"/>
              <w:contextualSpacing/>
              <w:rPr>
                <w:rFonts w:ascii="Verdana" w:eastAsia="Calibri" w:hAnsi="Verdana" w:cs="Arial"/>
                <w:sz w:val="18"/>
                <w:szCs w:val="18"/>
              </w:rPr>
            </w:pPr>
            <w:r w:rsidRPr="00CE38F9">
              <w:rPr>
                <w:rFonts w:ascii="Verdana" w:eastAsia="Calibri" w:hAnsi="Verdana" w:cs="Arial"/>
                <w:sz w:val="18"/>
                <w:szCs w:val="18"/>
              </w:rPr>
              <w:t>Onderhoud en service</w:t>
            </w:r>
          </w:p>
          <w:p w14:paraId="328770F4" w14:textId="77777777" w:rsidR="00CE38F9" w:rsidRPr="00CE38F9" w:rsidRDefault="00CE38F9" w:rsidP="00CE38F9">
            <w:pPr>
              <w:numPr>
                <w:ilvl w:val="1"/>
                <w:numId w:val="27"/>
              </w:numPr>
              <w:spacing w:after="0" w:line="240" w:lineRule="auto"/>
              <w:contextualSpacing/>
              <w:rPr>
                <w:rFonts w:ascii="Verdana" w:eastAsia="Calibri" w:hAnsi="Verdana" w:cs="Arial"/>
                <w:sz w:val="18"/>
                <w:szCs w:val="18"/>
              </w:rPr>
            </w:pPr>
            <w:r w:rsidRPr="00CE38F9">
              <w:rPr>
                <w:rFonts w:ascii="Verdana" w:eastAsia="Calibri" w:hAnsi="Verdana" w:cs="Arial"/>
                <w:sz w:val="18"/>
                <w:szCs w:val="18"/>
              </w:rPr>
              <w:t>Opslag en transport</w:t>
            </w:r>
          </w:p>
          <w:p w14:paraId="1104FCF6" w14:textId="77777777" w:rsidR="00CE38F9" w:rsidRPr="00CE38F9" w:rsidRDefault="00CE38F9" w:rsidP="00CE38F9">
            <w:pPr>
              <w:numPr>
                <w:ilvl w:val="1"/>
                <w:numId w:val="27"/>
              </w:numPr>
              <w:spacing w:after="0" w:line="240" w:lineRule="auto"/>
              <w:contextualSpacing/>
              <w:rPr>
                <w:rFonts w:ascii="Verdana" w:eastAsia="Calibri" w:hAnsi="Verdana" w:cs="Arial"/>
                <w:sz w:val="18"/>
                <w:szCs w:val="18"/>
              </w:rPr>
            </w:pPr>
            <w:r w:rsidRPr="00CE38F9">
              <w:rPr>
                <w:rFonts w:ascii="Verdana" w:eastAsia="Calibri" w:hAnsi="Verdana" w:cs="Arial"/>
                <w:sz w:val="18"/>
                <w:szCs w:val="18"/>
              </w:rPr>
              <w:t>Levensverwachting</w:t>
            </w:r>
          </w:p>
          <w:p w14:paraId="07692550" w14:textId="77777777" w:rsidR="00CE38F9" w:rsidRPr="00CE38F9" w:rsidRDefault="00CE38F9" w:rsidP="00CE38F9">
            <w:pPr>
              <w:numPr>
                <w:ilvl w:val="0"/>
                <w:numId w:val="27"/>
              </w:numPr>
              <w:spacing w:after="0" w:line="240" w:lineRule="auto"/>
              <w:contextualSpacing/>
              <w:rPr>
                <w:rFonts w:ascii="Verdana" w:eastAsia="Calibri" w:hAnsi="Verdana" w:cs="Arial"/>
                <w:sz w:val="18"/>
                <w:szCs w:val="18"/>
              </w:rPr>
            </w:pPr>
            <w:r w:rsidRPr="00CE38F9">
              <w:rPr>
                <w:rFonts w:ascii="Verdana" w:eastAsia="Calibri" w:hAnsi="Verdana" w:cs="Arial"/>
                <w:sz w:val="18"/>
                <w:szCs w:val="18"/>
              </w:rPr>
              <w:t>Disclaimer levensduur</w:t>
            </w:r>
          </w:p>
          <w:p w14:paraId="67C92D86" w14:textId="77777777" w:rsidR="00CE38F9" w:rsidRPr="00CE38F9" w:rsidRDefault="00CE38F9" w:rsidP="00CE38F9">
            <w:pPr>
              <w:numPr>
                <w:ilvl w:val="0"/>
                <w:numId w:val="27"/>
              </w:numPr>
              <w:spacing w:after="0" w:line="240" w:lineRule="auto"/>
              <w:contextualSpacing/>
              <w:rPr>
                <w:rFonts w:ascii="Verdana" w:eastAsia="Calibri" w:hAnsi="Verdana" w:cs="Arial"/>
                <w:sz w:val="18"/>
                <w:szCs w:val="18"/>
              </w:rPr>
            </w:pPr>
            <w:r w:rsidRPr="00CE38F9">
              <w:rPr>
                <w:rFonts w:ascii="Verdana" w:eastAsia="Calibri" w:hAnsi="Verdana" w:cs="Arial"/>
                <w:sz w:val="18"/>
                <w:szCs w:val="18"/>
              </w:rPr>
              <w:t>Accessoires toegestaan voor gebruik met de helm</w:t>
            </w:r>
          </w:p>
          <w:p w14:paraId="2BE4681D" w14:textId="77777777" w:rsidR="00CE38F9" w:rsidRPr="00CE38F9" w:rsidRDefault="00CE38F9" w:rsidP="00CE38F9">
            <w:pPr>
              <w:numPr>
                <w:ilvl w:val="0"/>
                <w:numId w:val="27"/>
              </w:numPr>
              <w:spacing w:after="0" w:line="240" w:lineRule="auto"/>
              <w:contextualSpacing/>
              <w:rPr>
                <w:rFonts w:ascii="Verdana" w:eastAsia="Calibri" w:hAnsi="Verdana" w:cs="Arial"/>
                <w:sz w:val="18"/>
                <w:szCs w:val="18"/>
              </w:rPr>
            </w:pPr>
            <w:r w:rsidRPr="00CE38F9">
              <w:rPr>
                <w:rFonts w:ascii="Verdana" w:eastAsia="Calibri" w:hAnsi="Verdana" w:cs="Arial"/>
                <w:sz w:val="18"/>
                <w:szCs w:val="18"/>
              </w:rPr>
              <w:t>Veiligheidswaarschuwing voor correct gebruik</w:t>
            </w:r>
          </w:p>
          <w:p w14:paraId="747AF2BB" w14:textId="77777777" w:rsidR="00CE38F9" w:rsidRPr="00CE38F9" w:rsidRDefault="00CE38F9" w:rsidP="00CE38F9">
            <w:pPr>
              <w:numPr>
                <w:ilvl w:val="0"/>
                <w:numId w:val="27"/>
              </w:numPr>
              <w:spacing w:after="0" w:line="240" w:lineRule="auto"/>
              <w:contextualSpacing/>
              <w:rPr>
                <w:rFonts w:ascii="Verdana" w:eastAsia="Calibri" w:hAnsi="Verdana" w:cs="Arial"/>
                <w:sz w:val="18"/>
                <w:szCs w:val="18"/>
              </w:rPr>
            </w:pPr>
            <w:r w:rsidRPr="00CE38F9">
              <w:rPr>
                <w:rFonts w:ascii="Verdana" w:eastAsia="Calibri" w:hAnsi="Verdana" w:cs="Arial"/>
                <w:sz w:val="18"/>
                <w:szCs w:val="18"/>
              </w:rPr>
              <w:t>Veiligheidswaarschuwing voor accessoires</w:t>
            </w:r>
          </w:p>
          <w:p w14:paraId="2BBED3BD" w14:textId="77777777" w:rsidR="00CE38F9" w:rsidRPr="00CE38F9" w:rsidRDefault="00CE38F9" w:rsidP="00CE38F9">
            <w:pPr>
              <w:numPr>
                <w:ilvl w:val="0"/>
                <w:numId w:val="27"/>
              </w:numPr>
              <w:spacing w:after="0" w:line="240" w:lineRule="auto"/>
              <w:contextualSpacing/>
              <w:rPr>
                <w:rFonts w:ascii="Verdana" w:eastAsia="Calibri" w:hAnsi="Verdana" w:cs="Arial"/>
                <w:sz w:val="18"/>
                <w:szCs w:val="18"/>
              </w:rPr>
            </w:pPr>
            <w:r w:rsidRPr="00CE38F9">
              <w:rPr>
                <w:rFonts w:ascii="Verdana" w:eastAsia="Calibri" w:hAnsi="Verdana" w:cs="Arial"/>
                <w:sz w:val="18"/>
                <w:szCs w:val="18"/>
              </w:rPr>
              <w:t>Geteste chemicaliën</w:t>
            </w:r>
          </w:p>
          <w:p w14:paraId="52CDD166" w14:textId="77777777" w:rsidR="00CE38F9" w:rsidRPr="00CE38F9" w:rsidRDefault="00CE38F9" w:rsidP="00CE38F9">
            <w:pPr>
              <w:numPr>
                <w:ilvl w:val="0"/>
                <w:numId w:val="27"/>
              </w:numPr>
              <w:spacing w:after="0" w:line="240" w:lineRule="auto"/>
              <w:contextualSpacing/>
              <w:rPr>
                <w:rFonts w:ascii="Verdana" w:eastAsia="Calibri" w:hAnsi="Verdana" w:cs="Arial"/>
                <w:sz w:val="18"/>
                <w:szCs w:val="18"/>
              </w:rPr>
            </w:pPr>
            <w:r w:rsidRPr="00CE38F9">
              <w:rPr>
                <w:rFonts w:ascii="Verdana" w:eastAsia="Calibri" w:hAnsi="Verdana" w:cs="Arial"/>
                <w:sz w:val="18"/>
                <w:szCs w:val="18"/>
              </w:rPr>
              <w:t>Veiligheidswaarschuwing kinband</w:t>
            </w:r>
          </w:p>
          <w:p w14:paraId="3CE72ACB"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Veiligheidswaarschuwing: niet meer gebruiken na impact</w:t>
            </w:r>
          </w:p>
        </w:tc>
        <w:tc>
          <w:tcPr>
            <w:tcW w:w="1065" w:type="dxa"/>
          </w:tcPr>
          <w:p w14:paraId="0B618770"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3360288F" w14:textId="77777777" w:rsidTr="00FC34D1">
        <w:tc>
          <w:tcPr>
            <w:tcW w:w="959" w:type="dxa"/>
          </w:tcPr>
          <w:p w14:paraId="00DEEBDF"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030B7121"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xml:space="preserve">Bovengenoemde informatie onder “g) Instructies voor gebruik” wordt ook in de Nederlandse taal verstrekt. </w:t>
            </w:r>
          </w:p>
        </w:tc>
        <w:tc>
          <w:tcPr>
            <w:tcW w:w="1065" w:type="dxa"/>
          </w:tcPr>
          <w:p w14:paraId="68FFAB6B"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0E0C1CF7" w14:textId="77777777" w:rsidTr="00FC34D1">
        <w:tc>
          <w:tcPr>
            <w:tcW w:w="959" w:type="dxa"/>
          </w:tcPr>
          <w:p w14:paraId="0B00CAC6"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386FB2B8"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xml:space="preserve">De handleiding voor de gebruiker bevat bovendien informatie over het vervangen van de nekflap. </w:t>
            </w:r>
          </w:p>
        </w:tc>
        <w:tc>
          <w:tcPr>
            <w:tcW w:w="1065" w:type="dxa"/>
          </w:tcPr>
          <w:p w14:paraId="30281DCD"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1B066422" w14:textId="77777777" w:rsidTr="00FC34D1">
        <w:tc>
          <w:tcPr>
            <w:tcW w:w="959" w:type="dxa"/>
          </w:tcPr>
          <w:p w14:paraId="01BFDAE5"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383D2848"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Na gunning wordt er een instructievideo en/of poster voor elke post beschikbaar gesteld over het instellen van het binnenwerk en vervangen van de nekflap.</w:t>
            </w:r>
          </w:p>
        </w:tc>
        <w:tc>
          <w:tcPr>
            <w:tcW w:w="1065" w:type="dxa"/>
          </w:tcPr>
          <w:p w14:paraId="1D3F28A1"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0C0FDACE" w14:textId="77777777" w:rsidTr="00FC34D1">
        <w:tc>
          <w:tcPr>
            <w:tcW w:w="959" w:type="dxa"/>
          </w:tcPr>
          <w:p w14:paraId="5F3C364E"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23FC32E4"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xml:space="preserve">Een handleiding voor de medewerkers van VRMWB die het onderhoud uitvoeren bevat minimaal: </w:t>
            </w:r>
          </w:p>
          <w:p w14:paraId="1D392587" w14:textId="77777777" w:rsidR="00CE38F9" w:rsidRPr="00CE38F9" w:rsidRDefault="00CE38F9" w:rsidP="00CE38F9">
            <w:pPr>
              <w:numPr>
                <w:ilvl w:val="0"/>
                <w:numId w:val="28"/>
              </w:numPr>
              <w:spacing w:after="0" w:line="240" w:lineRule="auto"/>
              <w:contextualSpacing/>
              <w:rPr>
                <w:rFonts w:ascii="Verdana" w:eastAsia="Calibri" w:hAnsi="Verdana" w:cs="Arial"/>
                <w:sz w:val="18"/>
                <w:szCs w:val="18"/>
              </w:rPr>
            </w:pPr>
            <w:r w:rsidRPr="00CE38F9">
              <w:rPr>
                <w:rFonts w:ascii="Verdana" w:eastAsia="Calibri" w:hAnsi="Verdana" w:cs="Arial"/>
                <w:sz w:val="18"/>
                <w:szCs w:val="18"/>
              </w:rPr>
              <w:t>wat uit de helm moet worden uitgenomen voordat de schil van de helm machinaal gewassen kan worden</w:t>
            </w:r>
          </w:p>
          <w:p w14:paraId="34617792" w14:textId="77777777" w:rsidR="00CE38F9" w:rsidRPr="00CE38F9" w:rsidRDefault="00CE38F9" w:rsidP="00CE38F9">
            <w:pPr>
              <w:numPr>
                <w:ilvl w:val="0"/>
                <w:numId w:val="28"/>
              </w:numPr>
              <w:spacing w:after="0" w:line="240" w:lineRule="auto"/>
              <w:contextualSpacing/>
              <w:rPr>
                <w:rFonts w:ascii="Verdana" w:eastAsia="Calibri" w:hAnsi="Verdana" w:cs="Arial"/>
                <w:sz w:val="18"/>
                <w:szCs w:val="18"/>
              </w:rPr>
            </w:pPr>
            <w:r w:rsidRPr="00CE38F9">
              <w:rPr>
                <w:rFonts w:ascii="Verdana" w:eastAsia="Calibri" w:hAnsi="Verdana" w:cs="Arial"/>
                <w:sz w:val="18"/>
                <w:szCs w:val="18"/>
              </w:rPr>
              <w:t>voorschrift reinigen nekflap</w:t>
            </w:r>
          </w:p>
          <w:p w14:paraId="1A34F97A" w14:textId="77777777" w:rsidR="00CE38F9" w:rsidRPr="00CE38F9" w:rsidRDefault="00CE38F9" w:rsidP="00CE38F9">
            <w:pPr>
              <w:numPr>
                <w:ilvl w:val="0"/>
                <w:numId w:val="28"/>
              </w:numPr>
              <w:spacing w:after="0" w:line="240" w:lineRule="auto"/>
              <w:contextualSpacing/>
              <w:rPr>
                <w:rFonts w:ascii="Verdana" w:eastAsia="Calibri" w:hAnsi="Verdana" w:cs="Arial"/>
                <w:sz w:val="18"/>
                <w:szCs w:val="18"/>
              </w:rPr>
            </w:pPr>
            <w:r w:rsidRPr="00CE38F9">
              <w:rPr>
                <w:rFonts w:ascii="Verdana" w:eastAsia="Calibri" w:hAnsi="Verdana" w:cs="Arial"/>
                <w:sz w:val="18"/>
                <w:szCs w:val="18"/>
              </w:rPr>
              <w:t>vervangen van het gehele binnenwerk</w:t>
            </w:r>
          </w:p>
          <w:p w14:paraId="7D538433" w14:textId="77777777" w:rsidR="00CE38F9" w:rsidRPr="00CE38F9" w:rsidRDefault="00CE38F9" w:rsidP="00CE38F9">
            <w:pPr>
              <w:numPr>
                <w:ilvl w:val="0"/>
                <w:numId w:val="28"/>
              </w:numPr>
              <w:spacing w:after="0" w:line="240" w:lineRule="auto"/>
              <w:contextualSpacing/>
              <w:rPr>
                <w:rFonts w:ascii="Verdana" w:eastAsia="Calibri" w:hAnsi="Verdana" w:cs="Arial"/>
                <w:sz w:val="18"/>
                <w:szCs w:val="18"/>
              </w:rPr>
            </w:pPr>
            <w:r w:rsidRPr="00CE38F9">
              <w:rPr>
                <w:rFonts w:ascii="Verdana" w:eastAsia="Calibri" w:hAnsi="Verdana" w:cs="Times New Roman"/>
                <w:sz w:val="18"/>
                <w:szCs w:val="18"/>
              </w:rPr>
              <w:t>inbouw spreek- en luisterset</w:t>
            </w:r>
          </w:p>
        </w:tc>
        <w:tc>
          <w:tcPr>
            <w:tcW w:w="1065" w:type="dxa"/>
          </w:tcPr>
          <w:p w14:paraId="0803924A"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6B3A0B8A" w14:textId="77777777" w:rsidTr="00FC34D1">
        <w:tc>
          <w:tcPr>
            <w:tcW w:w="959" w:type="dxa"/>
          </w:tcPr>
          <w:p w14:paraId="5749D3F8"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4655C7B5"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Opdrachtnemer draagt zorg voor een juiste afstelling van de helm en volgelaatsmasker per persoon.</w:t>
            </w:r>
          </w:p>
        </w:tc>
        <w:tc>
          <w:tcPr>
            <w:tcW w:w="1065" w:type="dxa"/>
          </w:tcPr>
          <w:p w14:paraId="63DB32D5"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065E24E7" w14:textId="77777777" w:rsidTr="00FC34D1">
        <w:tc>
          <w:tcPr>
            <w:tcW w:w="959" w:type="dxa"/>
          </w:tcPr>
          <w:p w14:paraId="2CD99822"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32AE1284"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Opdrachtnemer verzorgt een instructie “train de trainer” t.b.v. het afstellen van de helm volgelaatsmasker combinatie.</w:t>
            </w:r>
          </w:p>
        </w:tc>
        <w:tc>
          <w:tcPr>
            <w:tcW w:w="1065" w:type="dxa"/>
          </w:tcPr>
          <w:p w14:paraId="5B091457"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5B949F19" w14:textId="77777777" w:rsidTr="00FC34D1">
        <w:tc>
          <w:tcPr>
            <w:tcW w:w="9537" w:type="dxa"/>
            <w:gridSpan w:val="3"/>
            <w:tcBorders>
              <w:top w:val="single" w:sz="12" w:space="0" w:color="auto"/>
              <w:left w:val="single" w:sz="12" w:space="0" w:color="auto"/>
              <w:bottom w:val="single" w:sz="12" w:space="0" w:color="auto"/>
              <w:right w:val="single" w:sz="12" w:space="0" w:color="auto"/>
            </w:tcBorders>
          </w:tcPr>
          <w:p w14:paraId="64BA567B" w14:textId="77777777" w:rsidR="00CE38F9" w:rsidRPr="00CE38F9" w:rsidRDefault="00CE38F9" w:rsidP="00CE38F9">
            <w:pPr>
              <w:autoSpaceDE w:val="0"/>
              <w:autoSpaceDN w:val="0"/>
              <w:adjustRightInd w:val="0"/>
              <w:spacing w:after="0" w:line="240" w:lineRule="auto"/>
              <w:rPr>
                <w:rFonts w:ascii="Verdana" w:eastAsia="Times New Roman" w:hAnsi="Verdana" w:cs="Arial"/>
                <w:i/>
                <w:sz w:val="18"/>
                <w:szCs w:val="18"/>
                <w:lang w:eastAsia="nl-NL"/>
              </w:rPr>
            </w:pPr>
            <w:r w:rsidRPr="00CE38F9">
              <w:rPr>
                <w:rFonts w:ascii="Verdana" w:eastAsia="Times New Roman" w:hAnsi="Verdana" w:cs="Arial"/>
                <w:b/>
                <w:bCs/>
                <w:sz w:val="18"/>
                <w:szCs w:val="18"/>
                <w:lang w:eastAsia="nl-NL"/>
              </w:rPr>
              <w:t>Productinformatie Volgelaatsmasker</w:t>
            </w:r>
          </w:p>
        </w:tc>
      </w:tr>
      <w:tr w:rsidR="00CE38F9" w:rsidRPr="00CE38F9" w14:paraId="488CDCFF" w14:textId="77777777" w:rsidTr="00FC34D1">
        <w:tc>
          <w:tcPr>
            <w:tcW w:w="959" w:type="dxa"/>
          </w:tcPr>
          <w:p w14:paraId="6FA869EE"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shd w:val="clear" w:color="auto" w:fill="auto"/>
          </w:tcPr>
          <w:p w14:paraId="2AF4C639"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In afwijking van NEN-EN136 §10.1 wordt de informatie slechts éénmaal verstrekt zoals beschreven in eis 78.</w:t>
            </w:r>
          </w:p>
        </w:tc>
        <w:tc>
          <w:tcPr>
            <w:tcW w:w="1065" w:type="dxa"/>
          </w:tcPr>
          <w:p w14:paraId="0B654ECE"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55F71F4A" w14:textId="77777777" w:rsidTr="00FC34D1">
        <w:tc>
          <w:tcPr>
            <w:tcW w:w="959" w:type="dxa"/>
          </w:tcPr>
          <w:p w14:paraId="5F070A43"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2C218E33"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Informatie bedoeld in NEN-EN136 §7.15: door opdrachtnemer dient een overzichtstekening over de opbouw van in- en uitademventielen geleverd te worden</w:t>
            </w:r>
          </w:p>
        </w:tc>
        <w:tc>
          <w:tcPr>
            <w:tcW w:w="1065" w:type="dxa"/>
          </w:tcPr>
          <w:p w14:paraId="1E58F68C"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48ECCEB8" w14:textId="77777777" w:rsidTr="00FC34D1">
        <w:tc>
          <w:tcPr>
            <w:tcW w:w="959" w:type="dxa"/>
          </w:tcPr>
          <w:p w14:paraId="04785033"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16A960BD"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Informatie bedoeld in NEN-EN136 §10.3. Onderstaande lijst is een vertaling ter informatie, de wijze waarop het in de norm staat beschreven is leidend.</w:t>
            </w:r>
          </w:p>
          <w:p w14:paraId="7AF0EC94" w14:textId="77777777" w:rsidR="00CE38F9" w:rsidRPr="00CE38F9" w:rsidRDefault="00CE38F9" w:rsidP="00CE38F9">
            <w:pPr>
              <w:numPr>
                <w:ilvl w:val="0"/>
                <w:numId w:val="29"/>
              </w:numPr>
              <w:spacing w:after="0" w:line="250" w:lineRule="atLeast"/>
              <w:contextualSpacing/>
              <w:rPr>
                <w:rFonts w:ascii="Verdana" w:eastAsia="Calibri" w:hAnsi="Verdana" w:cs="Arial"/>
                <w:sz w:val="18"/>
                <w:szCs w:val="18"/>
              </w:rPr>
            </w:pPr>
            <w:r w:rsidRPr="00CE38F9">
              <w:rPr>
                <w:rFonts w:ascii="Verdana" w:eastAsia="Calibri" w:hAnsi="Verdana" w:cs="Arial"/>
                <w:sz w:val="18"/>
                <w:szCs w:val="18"/>
              </w:rPr>
              <w:t>Toepassing en beperkingen</w:t>
            </w:r>
          </w:p>
          <w:p w14:paraId="07B0D345" w14:textId="77777777" w:rsidR="00CE38F9" w:rsidRPr="00CE38F9" w:rsidRDefault="00CE38F9" w:rsidP="00CE38F9">
            <w:pPr>
              <w:numPr>
                <w:ilvl w:val="0"/>
                <w:numId w:val="29"/>
              </w:numPr>
              <w:spacing w:after="0" w:line="250" w:lineRule="atLeast"/>
              <w:contextualSpacing/>
              <w:rPr>
                <w:rFonts w:ascii="Verdana" w:eastAsia="Calibri" w:hAnsi="Verdana" w:cs="Arial"/>
                <w:sz w:val="18"/>
                <w:szCs w:val="18"/>
              </w:rPr>
            </w:pPr>
            <w:r w:rsidRPr="00CE38F9">
              <w:rPr>
                <w:rFonts w:ascii="Verdana" w:eastAsia="Calibri" w:hAnsi="Verdana" w:cs="Arial"/>
                <w:sz w:val="18"/>
                <w:szCs w:val="18"/>
              </w:rPr>
              <w:t>Classificatie</w:t>
            </w:r>
          </w:p>
          <w:p w14:paraId="25A5A7F4" w14:textId="77777777" w:rsidR="00CE38F9" w:rsidRPr="00CE38F9" w:rsidRDefault="00CE38F9" w:rsidP="00CE38F9">
            <w:pPr>
              <w:numPr>
                <w:ilvl w:val="0"/>
                <w:numId w:val="29"/>
              </w:numPr>
              <w:spacing w:after="0" w:line="250" w:lineRule="atLeast"/>
              <w:contextualSpacing/>
              <w:rPr>
                <w:rFonts w:ascii="Verdana" w:eastAsia="Calibri" w:hAnsi="Verdana" w:cs="Arial"/>
                <w:sz w:val="18"/>
                <w:szCs w:val="18"/>
              </w:rPr>
            </w:pPr>
            <w:r w:rsidRPr="00CE38F9">
              <w:rPr>
                <w:rFonts w:ascii="Verdana" w:eastAsia="Calibri" w:hAnsi="Verdana" w:cs="Arial"/>
                <w:sz w:val="18"/>
                <w:szCs w:val="18"/>
              </w:rPr>
              <w:t>Controle voor gebruik</w:t>
            </w:r>
          </w:p>
          <w:p w14:paraId="5F2903B8" w14:textId="77777777" w:rsidR="00CE38F9" w:rsidRPr="00CE38F9" w:rsidRDefault="00CE38F9" w:rsidP="00CE38F9">
            <w:pPr>
              <w:numPr>
                <w:ilvl w:val="0"/>
                <w:numId w:val="29"/>
              </w:numPr>
              <w:spacing w:after="0" w:line="250" w:lineRule="atLeast"/>
              <w:contextualSpacing/>
              <w:rPr>
                <w:rFonts w:ascii="Verdana" w:eastAsia="Calibri" w:hAnsi="Verdana" w:cs="Arial"/>
                <w:sz w:val="18"/>
                <w:szCs w:val="18"/>
              </w:rPr>
            </w:pPr>
            <w:r w:rsidRPr="00CE38F9">
              <w:rPr>
                <w:rFonts w:ascii="Verdana" w:eastAsia="Calibri" w:hAnsi="Verdana" w:cs="Arial"/>
                <w:sz w:val="18"/>
                <w:szCs w:val="18"/>
              </w:rPr>
              <w:t>Opzetten / maskeren en aanpassen aan lichaamsbouw</w:t>
            </w:r>
          </w:p>
          <w:p w14:paraId="4380A001" w14:textId="77777777" w:rsidR="00CE38F9" w:rsidRPr="00CE38F9" w:rsidRDefault="00CE38F9" w:rsidP="00CE38F9">
            <w:pPr>
              <w:numPr>
                <w:ilvl w:val="0"/>
                <w:numId w:val="29"/>
              </w:numPr>
              <w:spacing w:after="0" w:line="250" w:lineRule="atLeast"/>
              <w:contextualSpacing/>
              <w:rPr>
                <w:rFonts w:ascii="Verdana" w:eastAsia="Calibri" w:hAnsi="Verdana" w:cs="Arial"/>
                <w:sz w:val="18"/>
                <w:szCs w:val="18"/>
              </w:rPr>
            </w:pPr>
            <w:r w:rsidRPr="00CE38F9">
              <w:rPr>
                <w:rFonts w:ascii="Verdana" w:eastAsia="Calibri" w:hAnsi="Verdana" w:cs="Arial"/>
                <w:sz w:val="18"/>
                <w:szCs w:val="18"/>
              </w:rPr>
              <w:t>Gebruik</w:t>
            </w:r>
          </w:p>
          <w:p w14:paraId="3887315D" w14:textId="77777777" w:rsidR="00CE38F9" w:rsidRPr="00CE38F9" w:rsidRDefault="00CE38F9" w:rsidP="00CE38F9">
            <w:pPr>
              <w:numPr>
                <w:ilvl w:val="0"/>
                <w:numId w:val="29"/>
              </w:numPr>
              <w:spacing w:after="0" w:line="250" w:lineRule="atLeast"/>
              <w:contextualSpacing/>
              <w:rPr>
                <w:rFonts w:ascii="Verdana" w:eastAsia="Calibri" w:hAnsi="Verdana" w:cs="Arial"/>
                <w:sz w:val="18"/>
                <w:szCs w:val="18"/>
              </w:rPr>
            </w:pPr>
            <w:r w:rsidRPr="00CE38F9">
              <w:rPr>
                <w:rFonts w:ascii="Verdana" w:eastAsia="Calibri" w:hAnsi="Verdana" w:cs="Arial"/>
                <w:sz w:val="18"/>
                <w:szCs w:val="18"/>
              </w:rPr>
              <w:t>Reinigen en desinfecteren</w:t>
            </w:r>
          </w:p>
          <w:p w14:paraId="357D7EF3" w14:textId="77777777" w:rsidR="00CE38F9" w:rsidRPr="00CE38F9" w:rsidRDefault="00CE38F9" w:rsidP="00CE38F9">
            <w:pPr>
              <w:numPr>
                <w:ilvl w:val="0"/>
                <w:numId w:val="29"/>
              </w:numPr>
              <w:spacing w:after="0" w:line="250" w:lineRule="atLeast"/>
              <w:contextualSpacing/>
              <w:rPr>
                <w:rFonts w:ascii="Verdana" w:eastAsia="Calibri" w:hAnsi="Verdana" w:cs="Arial"/>
                <w:sz w:val="18"/>
                <w:szCs w:val="18"/>
              </w:rPr>
            </w:pPr>
            <w:r w:rsidRPr="00CE38F9">
              <w:rPr>
                <w:rFonts w:ascii="Verdana" w:eastAsia="Calibri" w:hAnsi="Verdana" w:cs="Arial"/>
                <w:sz w:val="18"/>
                <w:szCs w:val="18"/>
              </w:rPr>
              <w:t>Opslag</w:t>
            </w:r>
          </w:p>
          <w:p w14:paraId="2A7BF2AA" w14:textId="77777777" w:rsidR="00CE38F9" w:rsidRPr="00CE38F9" w:rsidRDefault="00CE38F9" w:rsidP="00CE38F9">
            <w:pPr>
              <w:numPr>
                <w:ilvl w:val="0"/>
                <w:numId w:val="29"/>
              </w:numPr>
              <w:spacing w:after="0" w:line="250" w:lineRule="atLeast"/>
              <w:contextualSpacing/>
              <w:rPr>
                <w:rFonts w:ascii="Verdana" w:eastAsia="Calibri" w:hAnsi="Verdana" w:cs="Arial"/>
                <w:sz w:val="18"/>
                <w:szCs w:val="18"/>
              </w:rPr>
            </w:pPr>
            <w:r w:rsidRPr="00CE38F9">
              <w:rPr>
                <w:rFonts w:ascii="Verdana" w:eastAsia="Calibri" w:hAnsi="Verdana" w:cs="Arial"/>
                <w:sz w:val="18"/>
                <w:szCs w:val="18"/>
              </w:rPr>
              <w:t>Onderhoud*</w:t>
            </w:r>
          </w:p>
          <w:p w14:paraId="70193B0C"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Informatie over onderhoud mag verwijzen naar handleiding voor onderhoudsmedewerkers, zie onderstaande eis.</w:t>
            </w:r>
          </w:p>
        </w:tc>
        <w:tc>
          <w:tcPr>
            <w:tcW w:w="1065" w:type="dxa"/>
          </w:tcPr>
          <w:p w14:paraId="12FB2CA7"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3411D6F0" w14:textId="77777777" w:rsidTr="00FC34D1">
        <w:tc>
          <w:tcPr>
            <w:tcW w:w="959" w:type="dxa"/>
          </w:tcPr>
          <w:p w14:paraId="3FC350B2"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42FB8D10"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Het is mogelijk het volgelaatsmasker uit te voeren met een spreek- en luisterset (communicatieset) ten behoeve van de gaspakdragers, hiervoor wordt een optieprijs afgegeven.</w:t>
            </w:r>
          </w:p>
        </w:tc>
        <w:tc>
          <w:tcPr>
            <w:tcW w:w="1065" w:type="dxa"/>
          </w:tcPr>
          <w:p w14:paraId="475F74D4"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6EBE1485" w14:textId="77777777" w:rsidTr="00FC34D1">
        <w:tc>
          <w:tcPr>
            <w:tcW w:w="9537" w:type="dxa"/>
            <w:gridSpan w:val="3"/>
            <w:tcBorders>
              <w:top w:val="single" w:sz="12" w:space="0" w:color="auto"/>
              <w:left w:val="single" w:sz="12" w:space="0" w:color="auto"/>
              <w:bottom w:val="single" w:sz="12" w:space="0" w:color="auto"/>
              <w:right w:val="single" w:sz="12" w:space="0" w:color="auto"/>
            </w:tcBorders>
          </w:tcPr>
          <w:p w14:paraId="2B6F7A93" w14:textId="77777777" w:rsidR="00CE38F9" w:rsidRPr="00CE38F9" w:rsidRDefault="00CE38F9" w:rsidP="00CE38F9">
            <w:pPr>
              <w:autoSpaceDE w:val="0"/>
              <w:autoSpaceDN w:val="0"/>
              <w:adjustRightInd w:val="0"/>
              <w:spacing w:after="0" w:line="240" w:lineRule="auto"/>
              <w:rPr>
                <w:rFonts w:ascii="Verdana" w:eastAsia="Times New Roman" w:hAnsi="Verdana" w:cs="Arial"/>
                <w:i/>
                <w:sz w:val="18"/>
                <w:szCs w:val="18"/>
                <w:lang w:eastAsia="nl-NL"/>
              </w:rPr>
            </w:pPr>
            <w:r w:rsidRPr="00CE38F9">
              <w:rPr>
                <w:rFonts w:ascii="Verdana" w:eastAsia="Times New Roman" w:hAnsi="Verdana" w:cs="Arial"/>
                <w:b/>
                <w:bCs/>
                <w:sz w:val="18"/>
                <w:szCs w:val="18"/>
                <w:lang w:eastAsia="nl-NL"/>
              </w:rPr>
              <w:t>Productinformatie Draagtoestel en ademautomaat</w:t>
            </w:r>
          </w:p>
        </w:tc>
      </w:tr>
      <w:tr w:rsidR="00CE38F9" w:rsidRPr="00CE38F9" w14:paraId="49612907" w14:textId="77777777" w:rsidTr="00FC34D1">
        <w:tc>
          <w:tcPr>
            <w:tcW w:w="959" w:type="dxa"/>
          </w:tcPr>
          <w:p w14:paraId="0D261839"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097BF763"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In afwijking van NEN-EN137 §9.1. wordt de informatie slechts éénmaal verstrekt zoals beschreven in eis 76.</w:t>
            </w:r>
          </w:p>
        </w:tc>
        <w:tc>
          <w:tcPr>
            <w:tcW w:w="1065" w:type="dxa"/>
          </w:tcPr>
          <w:p w14:paraId="73CE38AD"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23FD76FF" w14:textId="77777777" w:rsidTr="00FC34D1">
        <w:tc>
          <w:tcPr>
            <w:tcW w:w="959" w:type="dxa"/>
          </w:tcPr>
          <w:p w14:paraId="2F6FC5D7"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6E0589D7"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Informatie bedoeld in NEN-EN137 Hoofdstuk 9. Onderstaande lijst is een vertaling ter informatie, de wijze waarop het in de norm staat beschreven is leidend.</w:t>
            </w:r>
          </w:p>
          <w:p w14:paraId="6585FAE8"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§9.3.</w:t>
            </w:r>
          </w:p>
          <w:p w14:paraId="5FF79595" w14:textId="77777777" w:rsidR="00CE38F9" w:rsidRPr="00CE38F9" w:rsidRDefault="00CE38F9" w:rsidP="00CE38F9">
            <w:pPr>
              <w:numPr>
                <w:ilvl w:val="0"/>
                <w:numId w:val="29"/>
              </w:numPr>
              <w:spacing w:after="0" w:line="250" w:lineRule="atLeast"/>
              <w:contextualSpacing/>
              <w:rPr>
                <w:rFonts w:ascii="Verdana" w:eastAsia="Calibri" w:hAnsi="Verdana" w:cs="Arial"/>
                <w:sz w:val="18"/>
                <w:szCs w:val="18"/>
              </w:rPr>
            </w:pPr>
            <w:r w:rsidRPr="00CE38F9">
              <w:rPr>
                <w:rFonts w:ascii="Verdana" w:eastAsia="Calibri" w:hAnsi="Verdana" w:cs="Arial"/>
                <w:sz w:val="18"/>
                <w:szCs w:val="18"/>
              </w:rPr>
              <w:t>Toepassing en beperking</w:t>
            </w:r>
          </w:p>
          <w:p w14:paraId="38326645" w14:textId="77777777" w:rsidR="00CE38F9" w:rsidRPr="00CE38F9" w:rsidRDefault="00CE38F9" w:rsidP="00CE38F9">
            <w:pPr>
              <w:numPr>
                <w:ilvl w:val="0"/>
                <w:numId w:val="29"/>
              </w:numPr>
              <w:spacing w:after="0" w:line="250" w:lineRule="atLeast"/>
              <w:contextualSpacing/>
              <w:rPr>
                <w:rFonts w:ascii="Verdana" w:eastAsia="Calibri" w:hAnsi="Verdana" w:cs="Arial"/>
                <w:sz w:val="18"/>
                <w:szCs w:val="18"/>
              </w:rPr>
            </w:pPr>
            <w:r w:rsidRPr="00CE38F9">
              <w:rPr>
                <w:rFonts w:ascii="Verdana" w:eastAsia="Calibri" w:hAnsi="Verdana" w:cs="Arial"/>
                <w:sz w:val="18"/>
                <w:szCs w:val="18"/>
              </w:rPr>
              <w:t>Controle voor gebruik</w:t>
            </w:r>
          </w:p>
          <w:p w14:paraId="008A498D" w14:textId="77777777" w:rsidR="00CE38F9" w:rsidRPr="00CE38F9" w:rsidRDefault="00CE38F9" w:rsidP="00CE38F9">
            <w:pPr>
              <w:numPr>
                <w:ilvl w:val="0"/>
                <w:numId w:val="29"/>
              </w:numPr>
              <w:spacing w:after="0" w:line="250" w:lineRule="atLeast"/>
              <w:contextualSpacing/>
              <w:rPr>
                <w:rFonts w:ascii="Verdana" w:eastAsia="Calibri" w:hAnsi="Verdana" w:cs="Arial"/>
                <w:sz w:val="18"/>
                <w:szCs w:val="18"/>
              </w:rPr>
            </w:pPr>
            <w:r w:rsidRPr="00CE38F9">
              <w:rPr>
                <w:rFonts w:ascii="Verdana" w:eastAsia="Calibri" w:hAnsi="Verdana" w:cs="Arial"/>
                <w:sz w:val="18"/>
                <w:szCs w:val="18"/>
              </w:rPr>
              <w:t>Omhangen en aanpassen aan lichaamsbouw</w:t>
            </w:r>
          </w:p>
          <w:p w14:paraId="54344997" w14:textId="77777777" w:rsidR="00CE38F9" w:rsidRPr="00CE38F9" w:rsidRDefault="00CE38F9" w:rsidP="00CE38F9">
            <w:pPr>
              <w:numPr>
                <w:ilvl w:val="0"/>
                <w:numId w:val="29"/>
              </w:numPr>
              <w:spacing w:after="0" w:line="250" w:lineRule="atLeast"/>
              <w:contextualSpacing/>
              <w:rPr>
                <w:rFonts w:ascii="Verdana" w:eastAsia="Calibri" w:hAnsi="Verdana" w:cs="Arial"/>
                <w:sz w:val="18"/>
                <w:szCs w:val="18"/>
              </w:rPr>
            </w:pPr>
            <w:r w:rsidRPr="00CE38F9">
              <w:rPr>
                <w:rFonts w:ascii="Verdana" w:eastAsia="Calibri" w:hAnsi="Verdana" w:cs="Arial"/>
                <w:sz w:val="18"/>
                <w:szCs w:val="18"/>
              </w:rPr>
              <w:t>Gebruik</w:t>
            </w:r>
          </w:p>
          <w:p w14:paraId="74F7F581" w14:textId="77777777" w:rsidR="00CE38F9" w:rsidRPr="00CE38F9" w:rsidRDefault="00CE38F9" w:rsidP="00CE38F9">
            <w:pPr>
              <w:numPr>
                <w:ilvl w:val="0"/>
                <w:numId w:val="29"/>
              </w:numPr>
              <w:spacing w:after="0" w:line="250" w:lineRule="atLeast"/>
              <w:contextualSpacing/>
              <w:rPr>
                <w:rFonts w:ascii="Verdana" w:eastAsia="Calibri" w:hAnsi="Verdana" w:cs="Arial"/>
                <w:sz w:val="18"/>
                <w:szCs w:val="18"/>
              </w:rPr>
            </w:pPr>
            <w:r w:rsidRPr="00CE38F9">
              <w:rPr>
                <w:rFonts w:ascii="Verdana" w:eastAsia="Calibri" w:hAnsi="Verdana" w:cs="Arial"/>
                <w:sz w:val="18"/>
                <w:szCs w:val="18"/>
              </w:rPr>
              <w:t>Onderhoud*</w:t>
            </w:r>
          </w:p>
          <w:p w14:paraId="67923E63" w14:textId="77777777" w:rsidR="00CE38F9" w:rsidRPr="00CE38F9" w:rsidRDefault="00CE38F9" w:rsidP="00CE38F9">
            <w:pPr>
              <w:numPr>
                <w:ilvl w:val="0"/>
                <w:numId w:val="29"/>
              </w:numPr>
              <w:spacing w:after="0" w:line="250" w:lineRule="atLeast"/>
              <w:contextualSpacing/>
              <w:rPr>
                <w:rFonts w:ascii="Verdana" w:eastAsia="Calibri" w:hAnsi="Verdana" w:cs="Arial"/>
                <w:sz w:val="18"/>
                <w:szCs w:val="18"/>
              </w:rPr>
            </w:pPr>
            <w:r w:rsidRPr="00CE38F9">
              <w:rPr>
                <w:rFonts w:ascii="Verdana" w:eastAsia="Calibri" w:hAnsi="Verdana" w:cs="Arial"/>
                <w:sz w:val="18"/>
                <w:szCs w:val="18"/>
              </w:rPr>
              <w:t>Opslag</w:t>
            </w:r>
          </w:p>
          <w:p w14:paraId="707044C9"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Informatie over onderhoud mag verwijzen naar handleiding voor onderhoudsmedewerkers, zie onderstaande eis.</w:t>
            </w:r>
          </w:p>
          <w:p w14:paraId="1E0BD7A5" w14:textId="77777777" w:rsidR="00CE38F9" w:rsidRPr="00CE38F9" w:rsidRDefault="00CE38F9" w:rsidP="00CE38F9">
            <w:pPr>
              <w:spacing w:after="0" w:line="240" w:lineRule="auto"/>
              <w:rPr>
                <w:rFonts w:ascii="Verdana" w:eastAsia="Times New Roman" w:hAnsi="Verdana" w:cs="Arial"/>
                <w:sz w:val="18"/>
                <w:szCs w:val="18"/>
                <w:lang w:eastAsia="nl-NL"/>
              </w:rPr>
            </w:pPr>
          </w:p>
          <w:p w14:paraId="475C9BE6"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§9.4. Kwaliteitseisen aan de ademlucht</w:t>
            </w:r>
          </w:p>
          <w:p w14:paraId="46D5A0EB"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§9.7. Overzicht reserve- en wisseldelen</w:t>
            </w:r>
          </w:p>
          <w:p w14:paraId="0C8B3376"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xml:space="preserve">§9.8. Toelichting op markering </w:t>
            </w:r>
          </w:p>
        </w:tc>
        <w:tc>
          <w:tcPr>
            <w:tcW w:w="1065" w:type="dxa"/>
          </w:tcPr>
          <w:p w14:paraId="5341F269"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62612487" w14:textId="77777777" w:rsidTr="00FC34D1">
        <w:tc>
          <w:tcPr>
            <w:tcW w:w="959" w:type="dxa"/>
          </w:tcPr>
          <w:p w14:paraId="4DCAC7BD"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775D72DA"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Handleiding voor medewerkers van VRMWB die het onderhoud uitvoeren en daarvoor ook een training volgen die door de leverancier wordt verzorgd.</w:t>
            </w:r>
          </w:p>
          <w:p w14:paraId="570C0330"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lastRenderedPageBreak/>
              <w:t>Deze handleiding bevat ook een voorschrift voor het reinigen.</w:t>
            </w:r>
          </w:p>
        </w:tc>
        <w:tc>
          <w:tcPr>
            <w:tcW w:w="1065" w:type="dxa"/>
          </w:tcPr>
          <w:p w14:paraId="02E33B28"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7E89F03E" w14:textId="77777777" w:rsidTr="00FC34D1">
        <w:tc>
          <w:tcPr>
            <w:tcW w:w="959" w:type="dxa"/>
          </w:tcPr>
          <w:p w14:paraId="43C33553"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32E1794F"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xml:space="preserve">Op basis van NEN-EN137 §6.7.1 Connections – general </w:t>
            </w:r>
          </w:p>
          <w:p w14:paraId="0EF7A278" w14:textId="77777777" w:rsidR="00CE38F9" w:rsidRPr="00CE38F9" w:rsidRDefault="00CE38F9" w:rsidP="00CE38F9">
            <w:pPr>
              <w:spacing w:after="0" w:line="240" w:lineRule="auto"/>
              <w:rPr>
                <w:rFonts w:ascii="Verdana" w:eastAsia="Times New Roman" w:hAnsi="Verdana" w:cs="Arial"/>
                <w:sz w:val="18"/>
                <w:szCs w:val="18"/>
                <w:lang w:eastAsia="nl-NL"/>
              </w:rPr>
            </w:pPr>
          </w:p>
          <w:p w14:paraId="4D20961B"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Leverancier levert bij inschrijving een overzicht aan van:</w:t>
            </w:r>
          </w:p>
          <w:p w14:paraId="762B72B5"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xml:space="preserve">- Alle onderdelen, voor zover dat voor gebruik en onderhoud door de afnemer relevant is. </w:t>
            </w:r>
          </w:p>
          <w:p w14:paraId="7BDC6EFB"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welke onderdelen zonder gebruik van gereedschap kunnen worden afgenomen</w:t>
            </w:r>
          </w:p>
          <w:p w14:paraId="529A7C4F"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welke onderdelen alleen met gebruik van gereedschap kunnen worden afgenomen</w:t>
            </w:r>
          </w:p>
          <w:p w14:paraId="0B9FB68C"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de plek van afdichtingen en de maatregelen die zijn getroffen om te voorkomen dat afdichtingen losraken bij uitname van een onderdeel.</w:t>
            </w:r>
          </w:p>
          <w:p w14:paraId="092AD628" w14:textId="77777777" w:rsidR="00CE38F9" w:rsidRPr="00CE38F9" w:rsidRDefault="00CE38F9" w:rsidP="00CE38F9">
            <w:pPr>
              <w:spacing w:after="0" w:line="240" w:lineRule="auto"/>
              <w:rPr>
                <w:rFonts w:ascii="Verdana" w:eastAsia="Times New Roman" w:hAnsi="Verdana" w:cs="Arial"/>
                <w:sz w:val="18"/>
                <w:szCs w:val="18"/>
                <w:lang w:eastAsia="nl-NL"/>
              </w:rPr>
            </w:pPr>
          </w:p>
          <w:p w14:paraId="4B665FF9" w14:textId="77777777" w:rsidR="00CE38F9" w:rsidRPr="00CE38F9" w:rsidRDefault="00CE38F9" w:rsidP="00CE38F9">
            <w:pPr>
              <w:spacing w:after="0" w:line="240" w:lineRule="auto"/>
              <w:rPr>
                <w:rFonts w:ascii="Verdana" w:eastAsia="Times New Roman" w:hAnsi="Verdana" w:cs="Arial"/>
                <w:sz w:val="18"/>
                <w:szCs w:val="18"/>
                <w:lang w:val="en-US" w:eastAsia="nl-NL"/>
              </w:rPr>
            </w:pPr>
            <w:r w:rsidRPr="00CE38F9">
              <w:rPr>
                <w:rFonts w:ascii="Verdana" w:eastAsia="Times New Roman" w:hAnsi="Verdana" w:cs="Arial"/>
                <w:sz w:val="18"/>
                <w:szCs w:val="18"/>
                <w:lang w:val="en-US" w:eastAsia="nl-NL"/>
              </w:rPr>
              <w:t>Op basis van §6.7.5. High, medium and low pressure connections.</w:t>
            </w:r>
          </w:p>
          <w:p w14:paraId="317CAA13"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 xml:space="preserve">- connectoren in de hoge, midden en lage druk en hoe omwisseling voorkomen wordt. </w:t>
            </w:r>
          </w:p>
        </w:tc>
        <w:tc>
          <w:tcPr>
            <w:tcW w:w="1065" w:type="dxa"/>
          </w:tcPr>
          <w:p w14:paraId="169573D8"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035330F5" w14:textId="77777777" w:rsidTr="00FC34D1">
        <w:tc>
          <w:tcPr>
            <w:tcW w:w="9537" w:type="dxa"/>
            <w:gridSpan w:val="3"/>
            <w:tcBorders>
              <w:top w:val="single" w:sz="12" w:space="0" w:color="auto"/>
              <w:left w:val="single" w:sz="12" w:space="0" w:color="auto"/>
              <w:bottom w:val="single" w:sz="12" w:space="0" w:color="auto"/>
              <w:right w:val="single" w:sz="12" w:space="0" w:color="auto"/>
            </w:tcBorders>
          </w:tcPr>
          <w:p w14:paraId="0CD2855E" w14:textId="77777777" w:rsidR="00CE38F9" w:rsidRPr="00CE38F9" w:rsidRDefault="00CE38F9" w:rsidP="00CE38F9">
            <w:pPr>
              <w:autoSpaceDE w:val="0"/>
              <w:autoSpaceDN w:val="0"/>
              <w:adjustRightInd w:val="0"/>
              <w:spacing w:after="0" w:line="240" w:lineRule="auto"/>
              <w:rPr>
                <w:rFonts w:ascii="Verdana" w:eastAsia="Times New Roman" w:hAnsi="Verdana" w:cs="Arial"/>
                <w:i/>
                <w:sz w:val="18"/>
                <w:szCs w:val="18"/>
                <w:lang w:eastAsia="nl-NL"/>
              </w:rPr>
            </w:pPr>
            <w:r w:rsidRPr="00CE38F9">
              <w:rPr>
                <w:rFonts w:ascii="Verdana" w:eastAsia="Times New Roman" w:hAnsi="Verdana" w:cs="Arial"/>
                <w:b/>
                <w:bCs/>
                <w:sz w:val="18"/>
                <w:szCs w:val="18"/>
                <w:lang w:eastAsia="nl-NL"/>
              </w:rPr>
              <w:t>Productinformatie gehele samenstel</w:t>
            </w:r>
          </w:p>
        </w:tc>
      </w:tr>
      <w:tr w:rsidR="00CE38F9" w:rsidRPr="00CE38F9" w14:paraId="25909795" w14:textId="77777777" w:rsidTr="00FC34D1">
        <w:tc>
          <w:tcPr>
            <w:tcW w:w="959" w:type="dxa"/>
          </w:tcPr>
          <w:p w14:paraId="2989D742"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2813D7EC"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Het gewicht van het hele samenstel (exclusief cilinder) in gram.</w:t>
            </w:r>
          </w:p>
        </w:tc>
        <w:tc>
          <w:tcPr>
            <w:tcW w:w="1065" w:type="dxa"/>
          </w:tcPr>
          <w:p w14:paraId="1C4F3428"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5F220F7A" w14:textId="77777777" w:rsidTr="00FC34D1">
        <w:tc>
          <w:tcPr>
            <w:tcW w:w="959" w:type="dxa"/>
          </w:tcPr>
          <w:p w14:paraId="3713F9AF"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145E7E27"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Opdrachtnemer levert een opleidingsprogramma voor medewerkers van VRMWB die het onderhoud uitvoeren en daarvoor een training dienen volgen welke door de leverancier wordt verzorgd.</w:t>
            </w:r>
          </w:p>
          <w:p w14:paraId="081A4DE7"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Minimaal 50 personen niveau 3</w:t>
            </w:r>
          </w:p>
          <w:p w14:paraId="742B3F14"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Minimaal 20 personen niveau 4</w:t>
            </w:r>
          </w:p>
          <w:p w14:paraId="3A1FC9E4" w14:textId="77777777" w:rsidR="00CE38F9" w:rsidRPr="00CE38F9" w:rsidRDefault="00CE38F9" w:rsidP="00CE38F9">
            <w:pPr>
              <w:spacing w:after="0" w:line="240" w:lineRule="auto"/>
              <w:rPr>
                <w:rFonts w:ascii="Verdana" w:eastAsia="Times New Roman" w:hAnsi="Verdana" w:cs="Arial"/>
                <w:sz w:val="18"/>
                <w:szCs w:val="18"/>
                <w:lang w:eastAsia="nl-NL"/>
              </w:rPr>
            </w:pPr>
          </w:p>
          <w:p w14:paraId="709111C2"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Opdrachtnemer geeft prijzen op herhalingstrainingen en prijzen voor nieuwe individuele trainingen.</w:t>
            </w:r>
          </w:p>
        </w:tc>
        <w:tc>
          <w:tcPr>
            <w:tcW w:w="1065" w:type="dxa"/>
          </w:tcPr>
          <w:p w14:paraId="086328D4"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45B1A95D" w14:textId="77777777" w:rsidTr="00FC34D1">
        <w:tc>
          <w:tcPr>
            <w:tcW w:w="959" w:type="dxa"/>
          </w:tcPr>
          <w:p w14:paraId="38B89995"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1CE8AFF0"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Opdrachtnemer garandeert de beschikbaarheid van onderdelen voor het samenstel voor een periode van tenminste 10 jaar.</w:t>
            </w:r>
          </w:p>
        </w:tc>
        <w:tc>
          <w:tcPr>
            <w:tcW w:w="1065" w:type="dxa"/>
          </w:tcPr>
          <w:p w14:paraId="25B2569E"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6938EB3B" w14:textId="77777777" w:rsidTr="00FC34D1">
        <w:tc>
          <w:tcPr>
            <w:tcW w:w="959" w:type="dxa"/>
          </w:tcPr>
          <w:p w14:paraId="4BBB36F1"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68379371" w14:textId="77777777" w:rsidR="00CE38F9" w:rsidRPr="00CE38F9" w:rsidRDefault="00CE38F9" w:rsidP="00CE38F9">
            <w:pPr>
              <w:tabs>
                <w:tab w:val="left" w:pos="2130"/>
              </w:tabs>
              <w:spacing w:after="0" w:line="240" w:lineRule="auto"/>
              <w:rPr>
                <w:rFonts w:ascii="Verdana" w:eastAsia="Times New Roman" w:hAnsi="Verdana" w:cs="Arial"/>
                <w:sz w:val="18"/>
                <w:szCs w:val="18"/>
                <w:lang w:eastAsia="nl-NL"/>
              </w:rPr>
            </w:pPr>
            <w:r w:rsidRPr="00CE38F9">
              <w:rPr>
                <w:rFonts w:ascii="Verdana" w:eastAsia="Calibri" w:hAnsi="Verdana" w:cs="Times New Roman"/>
                <w:sz w:val="18"/>
                <w:szCs w:val="18"/>
              </w:rPr>
              <w:t>De leverancier levert bij inschrijving een prijslijst aan met hierop de meest gebruikte onderdelen en verbruiksartikelen gedurende de looptijd van de overeenkomst. Tevens levert de leverancier een lijst aan met de intervallen van de te vervangen onderdelen.</w:t>
            </w:r>
          </w:p>
        </w:tc>
        <w:tc>
          <w:tcPr>
            <w:tcW w:w="1065" w:type="dxa"/>
          </w:tcPr>
          <w:p w14:paraId="3720325D"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61D60C23" w14:textId="77777777" w:rsidTr="00FC34D1">
        <w:tc>
          <w:tcPr>
            <w:tcW w:w="959" w:type="dxa"/>
          </w:tcPr>
          <w:p w14:paraId="47A52148"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24FAA1BF"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Opdrachtnemer levert een opleidingsprogramma voor medewerkers van VRMWB in relatie tot de implementatie gebruik en gebruikersonderhoud van het nieuwe draagtoestel, volgelaatsmasker en helm conform het principe “Train de Trainer”.</w:t>
            </w:r>
          </w:p>
          <w:p w14:paraId="3E1BE704" w14:textId="77777777" w:rsidR="00CE38F9" w:rsidRPr="00CE38F9" w:rsidRDefault="00CE38F9" w:rsidP="00CE38F9">
            <w:pPr>
              <w:spacing w:after="0" w:line="240" w:lineRule="auto"/>
              <w:rPr>
                <w:rFonts w:ascii="Verdana" w:eastAsia="Times New Roman" w:hAnsi="Verdana" w:cs="Arial"/>
                <w:sz w:val="18"/>
                <w:szCs w:val="18"/>
                <w:lang w:eastAsia="nl-NL"/>
              </w:rPr>
            </w:pPr>
          </w:p>
          <w:p w14:paraId="4F7A5AFF"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Opdrachtnemer levert hiertoe een instructiemateriaal welke bestaan uit:</w:t>
            </w:r>
          </w:p>
          <w:p w14:paraId="2401BA9C" w14:textId="501AED10" w:rsidR="00CE38F9" w:rsidRPr="00CE38F9" w:rsidRDefault="00CE38F9" w:rsidP="00CE38F9">
            <w:pPr>
              <w:numPr>
                <w:ilvl w:val="0"/>
                <w:numId w:val="29"/>
              </w:numPr>
              <w:spacing w:after="0" w:line="250" w:lineRule="atLeast"/>
              <w:contextualSpacing/>
              <w:rPr>
                <w:rFonts w:ascii="Verdana" w:eastAsia="Calibri" w:hAnsi="Verdana" w:cs="Arial"/>
                <w:sz w:val="18"/>
                <w:szCs w:val="18"/>
              </w:rPr>
            </w:pPr>
            <w:r w:rsidRPr="00CE38F9">
              <w:rPr>
                <w:rFonts w:ascii="Verdana" w:eastAsia="Calibri" w:hAnsi="Verdana" w:cs="Arial"/>
                <w:sz w:val="18"/>
                <w:szCs w:val="18"/>
              </w:rPr>
              <w:t>Presentatiemateriaal (</w:t>
            </w:r>
            <w:r w:rsidR="00B91272" w:rsidRPr="00CE38F9">
              <w:rPr>
                <w:rFonts w:ascii="Verdana" w:eastAsia="Calibri" w:hAnsi="Verdana" w:cs="Arial"/>
                <w:sz w:val="18"/>
                <w:szCs w:val="18"/>
              </w:rPr>
              <w:t>PowerPoint</w:t>
            </w:r>
            <w:r w:rsidRPr="00CE38F9">
              <w:rPr>
                <w:rFonts w:ascii="Verdana" w:eastAsia="Calibri" w:hAnsi="Verdana" w:cs="Arial"/>
                <w:sz w:val="18"/>
                <w:szCs w:val="18"/>
              </w:rPr>
              <w:t>)</w:t>
            </w:r>
          </w:p>
          <w:p w14:paraId="7160C192" w14:textId="77777777" w:rsidR="00CE38F9" w:rsidRPr="00CE38F9" w:rsidRDefault="00CE38F9" w:rsidP="00CE38F9">
            <w:pPr>
              <w:numPr>
                <w:ilvl w:val="0"/>
                <w:numId w:val="29"/>
              </w:numPr>
              <w:spacing w:after="0" w:line="250" w:lineRule="atLeast"/>
              <w:contextualSpacing/>
              <w:rPr>
                <w:rFonts w:ascii="Verdana" w:eastAsia="Calibri" w:hAnsi="Verdana" w:cs="Arial"/>
                <w:sz w:val="18"/>
                <w:szCs w:val="18"/>
              </w:rPr>
            </w:pPr>
            <w:r w:rsidRPr="00CE38F9">
              <w:rPr>
                <w:rFonts w:ascii="Verdana" w:eastAsia="Calibri" w:hAnsi="Verdana" w:cs="Arial"/>
                <w:sz w:val="18"/>
                <w:szCs w:val="18"/>
              </w:rPr>
              <w:t>Instructievideo</w:t>
            </w:r>
          </w:p>
          <w:p w14:paraId="27EEE225" w14:textId="77777777" w:rsidR="00CE38F9" w:rsidRPr="00CE38F9" w:rsidRDefault="00CE38F9" w:rsidP="00CE38F9">
            <w:pPr>
              <w:numPr>
                <w:ilvl w:val="0"/>
                <w:numId w:val="29"/>
              </w:numPr>
              <w:spacing w:after="0" w:line="250" w:lineRule="atLeast"/>
              <w:contextualSpacing/>
              <w:rPr>
                <w:rFonts w:ascii="Verdana" w:eastAsia="Calibri" w:hAnsi="Verdana" w:cs="Arial"/>
                <w:sz w:val="18"/>
                <w:szCs w:val="18"/>
              </w:rPr>
            </w:pPr>
            <w:r w:rsidRPr="00CE38F9">
              <w:rPr>
                <w:rFonts w:ascii="Verdana" w:eastAsia="Calibri" w:hAnsi="Verdana" w:cs="Arial"/>
                <w:sz w:val="18"/>
                <w:szCs w:val="18"/>
              </w:rPr>
              <w:t>Instructiekaarten, quick referencekaarten</w:t>
            </w:r>
          </w:p>
          <w:p w14:paraId="126672B2" w14:textId="77777777" w:rsidR="00CE38F9" w:rsidRPr="00CE38F9" w:rsidRDefault="00CE38F9" w:rsidP="00CE38F9">
            <w:pPr>
              <w:numPr>
                <w:ilvl w:val="0"/>
                <w:numId w:val="29"/>
              </w:numPr>
              <w:spacing w:after="0" w:line="250" w:lineRule="atLeast"/>
              <w:contextualSpacing/>
              <w:rPr>
                <w:rFonts w:ascii="Verdana" w:eastAsia="Calibri" w:hAnsi="Verdana" w:cs="Arial"/>
                <w:sz w:val="18"/>
                <w:szCs w:val="18"/>
              </w:rPr>
            </w:pPr>
            <w:r w:rsidRPr="00CE38F9">
              <w:rPr>
                <w:rFonts w:ascii="Verdana" w:eastAsia="Calibri" w:hAnsi="Verdana" w:cs="Arial"/>
                <w:sz w:val="18"/>
                <w:szCs w:val="18"/>
              </w:rPr>
              <w:t>Posters</w:t>
            </w:r>
          </w:p>
          <w:p w14:paraId="7F4AD48D" w14:textId="77777777" w:rsidR="00CE38F9" w:rsidRPr="00CE38F9" w:rsidRDefault="00CE38F9" w:rsidP="00CE38F9">
            <w:pPr>
              <w:numPr>
                <w:ilvl w:val="0"/>
                <w:numId w:val="29"/>
              </w:numPr>
              <w:spacing w:after="0" w:line="250" w:lineRule="atLeast"/>
              <w:contextualSpacing/>
              <w:rPr>
                <w:rFonts w:ascii="Verdana" w:eastAsia="Calibri" w:hAnsi="Verdana" w:cs="Arial"/>
                <w:sz w:val="18"/>
                <w:szCs w:val="18"/>
              </w:rPr>
            </w:pPr>
            <w:r w:rsidRPr="00CE38F9">
              <w:rPr>
                <w:rFonts w:ascii="Verdana" w:eastAsia="Calibri" w:hAnsi="Verdana" w:cs="Arial"/>
                <w:sz w:val="18"/>
                <w:szCs w:val="18"/>
              </w:rPr>
              <w:t xml:space="preserve">Toetsmateriaal </w:t>
            </w:r>
          </w:p>
          <w:p w14:paraId="74C926C5" w14:textId="77777777" w:rsidR="00CE38F9" w:rsidRPr="00CE38F9" w:rsidRDefault="00CE38F9" w:rsidP="00CE38F9">
            <w:pPr>
              <w:spacing w:after="0" w:line="276" w:lineRule="auto"/>
              <w:ind w:left="720"/>
              <w:contextualSpacing/>
              <w:rPr>
                <w:rFonts w:ascii="Verdana" w:eastAsia="Calibri" w:hAnsi="Verdana" w:cs="Arial"/>
                <w:sz w:val="18"/>
                <w:szCs w:val="18"/>
              </w:rPr>
            </w:pPr>
          </w:p>
          <w:p w14:paraId="63E15604"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Alle geleverde materialen kunnen worden opgenomen in de ELO omgeving van de opdrachtgever.</w:t>
            </w:r>
          </w:p>
        </w:tc>
        <w:tc>
          <w:tcPr>
            <w:tcW w:w="1065" w:type="dxa"/>
          </w:tcPr>
          <w:p w14:paraId="56ADBA6F"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tr w:rsidR="00CE38F9" w:rsidRPr="00CE38F9" w14:paraId="3717CDD7" w14:textId="77777777" w:rsidTr="00FC34D1">
        <w:tc>
          <w:tcPr>
            <w:tcW w:w="959" w:type="dxa"/>
          </w:tcPr>
          <w:p w14:paraId="6B9C966B" w14:textId="77777777" w:rsidR="00CE38F9" w:rsidRPr="00CE38F9" w:rsidRDefault="00CE38F9" w:rsidP="00CE38F9">
            <w:pPr>
              <w:numPr>
                <w:ilvl w:val="0"/>
                <w:numId w:val="31"/>
              </w:numPr>
              <w:autoSpaceDE w:val="0"/>
              <w:autoSpaceDN w:val="0"/>
              <w:adjustRightInd w:val="0"/>
              <w:spacing w:after="0" w:line="240" w:lineRule="auto"/>
              <w:jc w:val="right"/>
              <w:rPr>
                <w:rFonts w:ascii="Verdana" w:eastAsia="Times New Roman" w:hAnsi="Verdana" w:cs="Arial"/>
                <w:sz w:val="18"/>
                <w:szCs w:val="18"/>
                <w:lang w:eastAsia="nl-NL"/>
              </w:rPr>
            </w:pPr>
          </w:p>
        </w:tc>
        <w:tc>
          <w:tcPr>
            <w:tcW w:w="7513" w:type="dxa"/>
          </w:tcPr>
          <w:p w14:paraId="714382CD" w14:textId="77777777" w:rsidR="00CE38F9" w:rsidRPr="00CE38F9" w:rsidRDefault="00CE38F9" w:rsidP="00CE38F9">
            <w:pPr>
              <w:spacing w:after="0" w:line="240" w:lineRule="auto"/>
              <w:rPr>
                <w:rFonts w:ascii="Verdana" w:eastAsia="Times New Roman" w:hAnsi="Verdana" w:cs="Arial"/>
                <w:sz w:val="18"/>
                <w:szCs w:val="18"/>
                <w:lang w:eastAsia="nl-NL"/>
              </w:rPr>
            </w:pPr>
            <w:r w:rsidRPr="00CE38F9">
              <w:rPr>
                <w:rFonts w:ascii="Verdana" w:eastAsia="Times New Roman" w:hAnsi="Verdana" w:cs="Arial"/>
                <w:sz w:val="18"/>
                <w:szCs w:val="18"/>
                <w:lang w:eastAsia="nl-NL"/>
              </w:rPr>
              <w:t>De opdrachtnemer voert ten behoeve van de 6 werkplaatsen een gereedschapsinventarisatie uit en doet een voorstel van de minimaal benodigde speciale gereedschappen en hulpmiddelen welke nodig zijn voor het adequaat en conform fabrieksspecificatie uitvoeren van onderhoud en reparatie niveau 3 en 4.</w:t>
            </w:r>
          </w:p>
        </w:tc>
        <w:tc>
          <w:tcPr>
            <w:tcW w:w="1065" w:type="dxa"/>
          </w:tcPr>
          <w:p w14:paraId="45FDDD18" w14:textId="77777777" w:rsidR="00CE38F9" w:rsidRPr="00CE38F9" w:rsidRDefault="00CE38F9" w:rsidP="00CE38F9">
            <w:pPr>
              <w:autoSpaceDE w:val="0"/>
              <w:autoSpaceDN w:val="0"/>
              <w:adjustRightInd w:val="0"/>
              <w:spacing w:after="0" w:line="240" w:lineRule="auto"/>
              <w:rPr>
                <w:rFonts w:ascii="Verdana" w:eastAsia="Times New Roman" w:hAnsi="Verdana" w:cs="Arial"/>
                <w:sz w:val="18"/>
                <w:szCs w:val="18"/>
                <w:lang w:eastAsia="nl-NL"/>
              </w:rPr>
            </w:pPr>
          </w:p>
        </w:tc>
      </w:tr>
      <w:bookmarkEnd w:id="0"/>
    </w:tbl>
    <w:p w14:paraId="27408F11" w14:textId="77777777" w:rsidR="00CE38F9" w:rsidRDefault="00CE38F9" w:rsidP="00CE38F9">
      <w:pPr>
        <w:spacing w:after="0" w:line="240" w:lineRule="auto"/>
        <w:rPr>
          <w:rFonts w:ascii="Verdana" w:eastAsia="Times New Roman" w:hAnsi="Verdana" w:cs="Arial"/>
          <w:sz w:val="18"/>
          <w:szCs w:val="18"/>
          <w:lang w:eastAsia="nl-NL"/>
        </w:rPr>
      </w:pPr>
    </w:p>
    <w:p w14:paraId="2A7B4826" w14:textId="77777777" w:rsidR="00C3602F" w:rsidRDefault="00C3602F" w:rsidP="00CE38F9">
      <w:pPr>
        <w:spacing w:after="0" w:line="240" w:lineRule="auto"/>
        <w:rPr>
          <w:rFonts w:ascii="Verdana" w:eastAsia="Times New Roman" w:hAnsi="Verdana" w:cs="Arial"/>
          <w:sz w:val="18"/>
          <w:szCs w:val="18"/>
          <w:lang w:eastAsia="nl-NL"/>
        </w:rPr>
      </w:pPr>
    </w:p>
    <w:p w14:paraId="486093A6" w14:textId="77777777" w:rsidR="00C3602F" w:rsidRDefault="00C3602F" w:rsidP="00CE38F9">
      <w:pPr>
        <w:spacing w:after="0" w:line="240" w:lineRule="auto"/>
        <w:rPr>
          <w:rFonts w:ascii="Verdana" w:eastAsia="Times New Roman" w:hAnsi="Verdana" w:cs="Arial"/>
          <w:sz w:val="18"/>
          <w:szCs w:val="18"/>
          <w:lang w:eastAsia="nl-NL"/>
        </w:rPr>
      </w:pPr>
    </w:p>
    <w:p w14:paraId="5DDD2433" w14:textId="77777777" w:rsidR="00C3602F" w:rsidRDefault="00C3602F" w:rsidP="00CE38F9">
      <w:pPr>
        <w:spacing w:after="0" w:line="240" w:lineRule="auto"/>
        <w:rPr>
          <w:rFonts w:ascii="Verdana" w:eastAsia="Times New Roman" w:hAnsi="Verdana" w:cs="Arial"/>
          <w:sz w:val="18"/>
          <w:szCs w:val="18"/>
          <w:lang w:eastAsia="nl-NL"/>
        </w:rPr>
      </w:pPr>
    </w:p>
    <w:p w14:paraId="50925982" w14:textId="77777777" w:rsidR="00C3602F" w:rsidRDefault="00C3602F" w:rsidP="00CE38F9">
      <w:pPr>
        <w:spacing w:after="0" w:line="240" w:lineRule="auto"/>
        <w:rPr>
          <w:rFonts w:ascii="Verdana" w:eastAsia="Times New Roman" w:hAnsi="Verdana" w:cs="Arial"/>
          <w:sz w:val="18"/>
          <w:szCs w:val="18"/>
          <w:lang w:eastAsia="nl-NL"/>
        </w:rPr>
      </w:pPr>
    </w:p>
    <w:p w14:paraId="76D86D8E" w14:textId="77777777" w:rsidR="00C3602F" w:rsidRDefault="00C3602F" w:rsidP="00CE38F9">
      <w:pPr>
        <w:spacing w:after="0" w:line="240" w:lineRule="auto"/>
        <w:rPr>
          <w:rFonts w:ascii="Verdana" w:eastAsia="Times New Roman" w:hAnsi="Verdana" w:cs="Arial"/>
          <w:sz w:val="18"/>
          <w:szCs w:val="18"/>
          <w:lang w:eastAsia="nl-NL"/>
        </w:rPr>
      </w:pPr>
    </w:p>
    <w:p w14:paraId="74F7A083" w14:textId="77777777" w:rsidR="00C3602F" w:rsidRDefault="00C3602F" w:rsidP="00CE38F9">
      <w:pPr>
        <w:spacing w:after="0" w:line="240" w:lineRule="auto"/>
        <w:rPr>
          <w:rFonts w:ascii="Verdana" w:eastAsia="Times New Roman" w:hAnsi="Verdana" w:cs="Arial"/>
          <w:sz w:val="18"/>
          <w:szCs w:val="18"/>
          <w:lang w:eastAsia="nl-NL"/>
        </w:rPr>
      </w:pPr>
    </w:p>
    <w:p w14:paraId="52DA98B3" w14:textId="77777777" w:rsidR="00C3602F" w:rsidRDefault="00C3602F" w:rsidP="00CE38F9">
      <w:pPr>
        <w:spacing w:after="0" w:line="240" w:lineRule="auto"/>
        <w:rPr>
          <w:rFonts w:ascii="Verdana" w:eastAsia="Times New Roman" w:hAnsi="Verdana" w:cs="Arial"/>
          <w:sz w:val="18"/>
          <w:szCs w:val="18"/>
          <w:lang w:eastAsia="nl-NL"/>
        </w:rPr>
      </w:pPr>
    </w:p>
    <w:p w14:paraId="3629711A" w14:textId="77777777" w:rsidR="00C3602F" w:rsidRPr="00CE38F9" w:rsidRDefault="00C3602F" w:rsidP="00CE38F9">
      <w:pPr>
        <w:spacing w:after="0" w:line="240" w:lineRule="auto"/>
        <w:rPr>
          <w:rFonts w:ascii="Verdana" w:eastAsia="Times New Roman" w:hAnsi="Verdana" w:cs="Arial"/>
          <w:sz w:val="18"/>
          <w:szCs w:val="18"/>
          <w:lang w:eastAsia="nl-NL"/>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CE38F9" w:rsidRPr="00CE38F9" w14:paraId="0A9AAEE7" w14:textId="77777777" w:rsidTr="00FC34D1">
        <w:tc>
          <w:tcPr>
            <w:tcW w:w="2700" w:type="dxa"/>
            <w:tcBorders>
              <w:top w:val="nil"/>
              <w:left w:val="nil"/>
              <w:bottom w:val="single" w:sz="6" w:space="0" w:color="FFFFFF"/>
              <w:right w:val="nil"/>
            </w:tcBorders>
            <w:shd w:val="clear" w:color="auto" w:fill="000000"/>
          </w:tcPr>
          <w:p w14:paraId="72BD5078" w14:textId="77777777" w:rsidR="00CE38F9" w:rsidRPr="00CE38F9" w:rsidRDefault="00CE38F9" w:rsidP="00CE38F9">
            <w:pPr>
              <w:spacing w:after="0" w:line="240" w:lineRule="auto"/>
              <w:rPr>
                <w:rFonts w:ascii="Verdana" w:eastAsia="Times New Roman" w:hAnsi="Verdana" w:cs="Arial"/>
                <w:b/>
                <w:color w:val="FFFFFF"/>
                <w:sz w:val="18"/>
                <w:szCs w:val="18"/>
                <w:lang w:eastAsia="nl-NL"/>
              </w:rPr>
            </w:pPr>
            <w:r w:rsidRPr="00CE38F9">
              <w:rPr>
                <w:rFonts w:ascii="Verdana" w:eastAsia="Times New Roman" w:hAnsi="Verdana" w:cs="Arial"/>
                <w:b/>
                <w:color w:val="FFFFFF"/>
                <w:sz w:val="18"/>
                <w:szCs w:val="18"/>
                <w:lang w:eastAsia="nl-NL"/>
              </w:rPr>
              <w:lastRenderedPageBreak/>
              <w:t>Naam Inschrijver:</w:t>
            </w:r>
          </w:p>
          <w:p w14:paraId="63C50EDE" w14:textId="77777777" w:rsidR="00CE38F9" w:rsidRPr="00CE38F9" w:rsidRDefault="00CE38F9" w:rsidP="00CE38F9">
            <w:pPr>
              <w:spacing w:after="0" w:line="240" w:lineRule="auto"/>
              <w:rPr>
                <w:rFonts w:ascii="Verdana" w:eastAsia="Times New Roman" w:hAnsi="Verdana" w:cs="Arial"/>
                <w:b/>
                <w:color w:val="FFFFFF"/>
                <w:sz w:val="18"/>
                <w:szCs w:val="18"/>
                <w:lang w:eastAsia="nl-NL"/>
              </w:rPr>
            </w:pPr>
            <w:r w:rsidRPr="00CE38F9">
              <w:rPr>
                <w:rFonts w:ascii="Verdana" w:eastAsia="Times New Roman" w:hAnsi="Verdana" w:cs="Arial"/>
                <w:b/>
                <w:color w:val="FFFFFF"/>
                <w:sz w:val="18"/>
                <w:szCs w:val="18"/>
                <w:lang w:eastAsia="nl-NL"/>
              </w:rPr>
              <w:t>(Onderneming)</w:t>
            </w:r>
          </w:p>
          <w:p w14:paraId="19D83D7B" w14:textId="77777777" w:rsidR="00CE38F9" w:rsidRPr="00CE38F9" w:rsidRDefault="00CE38F9" w:rsidP="00CE38F9">
            <w:pPr>
              <w:spacing w:after="0" w:line="240" w:lineRule="auto"/>
              <w:rPr>
                <w:rFonts w:ascii="Verdana" w:eastAsia="Times New Roman" w:hAnsi="Verdana" w:cs="Arial"/>
                <w:b/>
                <w:color w:val="FFFFFF"/>
                <w:sz w:val="18"/>
                <w:szCs w:val="18"/>
                <w:lang w:eastAsia="nl-NL"/>
              </w:rPr>
            </w:pPr>
          </w:p>
        </w:tc>
        <w:tc>
          <w:tcPr>
            <w:tcW w:w="7020" w:type="dxa"/>
            <w:tcBorders>
              <w:left w:val="nil"/>
            </w:tcBorders>
          </w:tcPr>
          <w:p w14:paraId="17BB6191" w14:textId="77777777" w:rsidR="00CE38F9" w:rsidRPr="00CE38F9" w:rsidRDefault="00CE38F9" w:rsidP="00CE38F9">
            <w:pPr>
              <w:spacing w:after="0" w:line="240" w:lineRule="auto"/>
              <w:rPr>
                <w:rFonts w:ascii="Verdana" w:eastAsia="Times New Roman" w:hAnsi="Verdana" w:cs="Arial"/>
                <w:b/>
                <w:sz w:val="18"/>
                <w:szCs w:val="18"/>
                <w:lang w:eastAsia="nl-NL"/>
              </w:rPr>
            </w:pPr>
          </w:p>
        </w:tc>
      </w:tr>
      <w:tr w:rsidR="00CE38F9" w:rsidRPr="00CE38F9" w14:paraId="6F43AADB" w14:textId="77777777" w:rsidTr="00FC34D1">
        <w:tc>
          <w:tcPr>
            <w:tcW w:w="2700" w:type="dxa"/>
            <w:tcBorders>
              <w:top w:val="nil"/>
              <w:left w:val="nil"/>
              <w:bottom w:val="single" w:sz="6" w:space="0" w:color="FFFFFF"/>
              <w:right w:val="nil"/>
            </w:tcBorders>
            <w:shd w:val="clear" w:color="auto" w:fill="000000"/>
          </w:tcPr>
          <w:p w14:paraId="6B34825F" w14:textId="77777777" w:rsidR="00CE38F9" w:rsidRPr="00CE38F9" w:rsidRDefault="00CE38F9" w:rsidP="00CE38F9">
            <w:pPr>
              <w:spacing w:after="0" w:line="240" w:lineRule="auto"/>
              <w:rPr>
                <w:rFonts w:ascii="Verdana" w:eastAsia="Times New Roman" w:hAnsi="Verdana" w:cs="Arial"/>
                <w:b/>
                <w:color w:val="FFFFFF"/>
                <w:sz w:val="18"/>
                <w:szCs w:val="18"/>
                <w:lang w:eastAsia="nl-NL"/>
              </w:rPr>
            </w:pPr>
            <w:r w:rsidRPr="00CE38F9">
              <w:rPr>
                <w:rFonts w:ascii="Verdana" w:eastAsia="Times New Roman" w:hAnsi="Verdana" w:cs="Arial"/>
                <w:b/>
                <w:color w:val="FFFFFF"/>
                <w:sz w:val="18"/>
                <w:szCs w:val="18"/>
                <w:lang w:eastAsia="nl-NL"/>
              </w:rPr>
              <w:t>Naam ondertekenaar:</w:t>
            </w:r>
          </w:p>
          <w:p w14:paraId="587A6807" w14:textId="77777777" w:rsidR="00CE38F9" w:rsidRPr="00CE38F9" w:rsidRDefault="00CE38F9" w:rsidP="00CE38F9">
            <w:pPr>
              <w:spacing w:after="0" w:line="240" w:lineRule="auto"/>
              <w:rPr>
                <w:rFonts w:ascii="Verdana" w:eastAsia="Times New Roman" w:hAnsi="Verdana" w:cs="Arial"/>
                <w:b/>
                <w:color w:val="FFFFFF"/>
                <w:sz w:val="18"/>
                <w:szCs w:val="18"/>
                <w:lang w:eastAsia="nl-NL"/>
              </w:rPr>
            </w:pPr>
          </w:p>
        </w:tc>
        <w:tc>
          <w:tcPr>
            <w:tcW w:w="7020" w:type="dxa"/>
            <w:tcBorders>
              <w:left w:val="nil"/>
            </w:tcBorders>
          </w:tcPr>
          <w:p w14:paraId="6AF5B593" w14:textId="77777777" w:rsidR="00CE38F9" w:rsidRPr="00CE38F9" w:rsidRDefault="00CE38F9" w:rsidP="00CE38F9">
            <w:pPr>
              <w:spacing w:after="0" w:line="240" w:lineRule="auto"/>
              <w:rPr>
                <w:rFonts w:ascii="Verdana" w:eastAsia="Times New Roman" w:hAnsi="Verdana" w:cs="Arial"/>
                <w:b/>
                <w:sz w:val="18"/>
                <w:szCs w:val="18"/>
                <w:lang w:eastAsia="nl-NL"/>
              </w:rPr>
            </w:pPr>
          </w:p>
        </w:tc>
      </w:tr>
      <w:tr w:rsidR="00CE38F9" w:rsidRPr="00CE38F9" w14:paraId="24C67D54" w14:textId="77777777" w:rsidTr="00FC34D1">
        <w:tc>
          <w:tcPr>
            <w:tcW w:w="2700" w:type="dxa"/>
            <w:tcBorders>
              <w:top w:val="single" w:sz="6" w:space="0" w:color="FFFFFF"/>
              <w:left w:val="nil"/>
              <w:bottom w:val="single" w:sz="6" w:space="0" w:color="FFFFFF"/>
              <w:right w:val="nil"/>
            </w:tcBorders>
            <w:shd w:val="clear" w:color="auto" w:fill="000000"/>
          </w:tcPr>
          <w:p w14:paraId="11FE877A" w14:textId="77777777" w:rsidR="00CE38F9" w:rsidRPr="00CE38F9" w:rsidRDefault="00CE38F9" w:rsidP="00CE38F9">
            <w:pPr>
              <w:spacing w:after="0" w:line="240" w:lineRule="auto"/>
              <w:rPr>
                <w:rFonts w:ascii="Verdana" w:eastAsia="Times New Roman" w:hAnsi="Verdana" w:cs="Arial"/>
                <w:b/>
                <w:color w:val="FFFFFF"/>
                <w:sz w:val="18"/>
                <w:szCs w:val="18"/>
                <w:lang w:eastAsia="nl-NL"/>
              </w:rPr>
            </w:pPr>
            <w:r w:rsidRPr="00CE38F9">
              <w:rPr>
                <w:rFonts w:ascii="Verdana" w:eastAsia="Times New Roman" w:hAnsi="Verdana" w:cs="Arial"/>
                <w:b/>
                <w:color w:val="FFFFFF"/>
                <w:sz w:val="18"/>
                <w:szCs w:val="18"/>
                <w:lang w:eastAsia="nl-NL"/>
              </w:rPr>
              <w:t>Handtekening:</w:t>
            </w:r>
          </w:p>
          <w:p w14:paraId="6CA006CB" w14:textId="77777777" w:rsidR="00CE38F9" w:rsidRPr="00CE38F9" w:rsidRDefault="00CE38F9" w:rsidP="00CE38F9">
            <w:pPr>
              <w:spacing w:after="0" w:line="240" w:lineRule="auto"/>
              <w:rPr>
                <w:rFonts w:ascii="Verdana" w:eastAsia="Times New Roman" w:hAnsi="Verdana" w:cs="Arial"/>
                <w:b/>
                <w:color w:val="FFFFFF"/>
                <w:sz w:val="18"/>
                <w:szCs w:val="18"/>
                <w:lang w:eastAsia="nl-NL"/>
              </w:rPr>
            </w:pPr>
          </w:p>
          <w:p w14:paraId="523191C8" w14:textId="77777777" w:rsidR="00CE38F9" w:rsidRPr="00CE38F9" w:rsidRDefault="00CE38F9" w:rsidP="00CE38F9">
            <w:pPr>
              <w:spacing w:after="0" w:line="240" w:lineRule="auto"/>
              <w:rPr>
                <w:rFonts w:ascii="Verdana" w:eastAsia="Times New Roman" w:hAnsi="Verdana" w:cs="Arial"/>
                <w:b/>
                <w:color w:val="FFFFFF"/>
                <w:sz w:val="18"/>
                <w:szCs w:val="18"/>
                <w:lang w:eastAsia="nl-NL"/>
              </w:rPr>
            </w:pPr>
          </w:p>
        </w:tc>
        <w:tc>
          <w:tcPr>
            <w:tcW w:w="7020" w:type="dxa"/>
            <w:tcBorders>
              <w:left w:val="nil"/>
            </w:tcBorders>
          </w:tcPr>
          <w:p w14:paraId="52B27F32" w14:textId="77777777" w:rsidR="00CE38F9" w:rsidRPr="00CE38F9" w:rsidRDefault="00CE38F9" w:rsidP="00CE38F9">
            <w:pPr>
              <w:spacing w:after="0" w:line="240" w:lineRule="auto"/>
              <w:rPr>
                <w:rFonts w:ascii="Verdana" w:eastAsia="Times New Roman" w:hAnsi="Verdana" w:cs="Arial"/>
                <w:b/>
                <w:sz w:val="18"/>
                <w:szCs w:val="18"/>
                <w:lang w:eastAsia="nl-NL"/>
              </w:rPr>
            </w:pPr>
          </w:p>
        </w:tc>
      </w:tr>
      <w:tr w:rsidR="00CE38F9" w:rsidRPr="00CE38F9" w14:paraId="47F635F4" w14:textId="77777777" w:rsidTr="00FC34D1">
        <w:tc>
          <w:tcPr>
            <w:tcW w:w="2700" w:type="dxa"/>
            <w:tcBorders>
              <w:top w:val="single" w:sz="6" w:space="0" w:color="FFFFFF"/>
              <w:left w:val="nil"/>
              <w:bottom w:val="nil"/>
              <w:right w:val="nil"/>
            </w:tcBorders>
            <w:shd w:val="clear" w:color="auto" w:fill="000000"/>
          </w:tcPr>
          <w:p w14:paraId="6DC2C306" w14:textId="77777777" w:rsidR="00CE38F9" w:rsidRPr="00CE38F9" w:rsidRDefault="00CE38F9" w:rsidP="00CE38F9">
            <w:pPr>
              <w:spacing w:after="0" w:line="240" w:lineRule="auto"/>
              <w:rPr>
                <w:rFonts w:ascii="Verdana" w:eastAsia="Times New Roman" w:hAnsi="Verdana" w:cs="Arial"/>
                <w:b/>
                <w:color w:val="FFFFFF"/>
                <w:sz w:val="18"/>
                <w:szCs w:val="18"/>
                <w:lang w:eastAsia="nl-NL"/>
              </w:rPr>
            </w:pPr>
            <w:r w:rsidRPr="00CE38F9">
              <w:rPr>
                <w:rFonts w:ascii="Verdana" w:eastAsia="Times New Roman" w:hAnsi="Verdana" w:cs="Arial"/>
                <w:b/>
                <w:color w:val="FFFFFF"/>
                <w:sz w:val="18"/>
                <w:szCs w:val="18"/>
                <w:lang w:eastAsia="nl-NL"/>
              </w:rPr>
              <w:t>Plaats en datum:</w:t>
            </w:r>
          </w:p>
          <w:p w14:paraId="63C0B045" w14:textId="77777777" w:rsidR="00CE38F9" w:rsidRPr="00CE38F9" w:rsidRDefault="00CE38F9" w:rsidP="00CE38F9">
            <w:pPr>
              <w:spacing w:after="0" w:line="240" w:lineRule="auto"/>
              <w:rPr>
                <w:rFonts w:ascii="Verdana" w:eastAsia="Times New Roman" w:hAnsi="Verdana" w:cs="Arial"/>
                <w:b/>
                <w:color w:val="FFFFFF"/>
                <w:sz w:val="18"/>
                <w:szCs w:val="18"/>
                <w:lang w:eastAsia="nl-NL"/>
              </w:rPr>
            </w:pPr>
          </w:p>
        </w:tc>
        <w:tc>
          <w:tcPr>
            <w:tcW w:w="7020" w:type="dxa"/>
            <w:tcBorders>
              <w:left w:val="nil"/>
            </w:tcBorders>
          </w:tcPr>
          <w:p w14:paraId="723720E7" w14:textId="77777777" w:rsidR="00CE38F9" w:rsidRPr="00CE38F9" w:rsidRDefault="00CE38F9" w:rsidP="00CE38F9">
            <w:pPr>
              <w:spacing w:after="0" w:line="240" w:lineRule="auto"/>
              <w:rPr>
                <w:rFonts w:ascii="Verdana" w:eastAsia="Times New Roman" w:hAnsi="Verdana" w:cs="Arial"/>
                <w:b/>
                <w:sz w:val="18"/>
                <w:szCs w:val="18"/>
                <w:lang w:eastAsia="nl-NL"/>
              </w:rPr>
            </w:pPr>
          </w:p>
        </w:tc>
      </w:tr>
    </w:tbl>
    <w:p w14:paraId="4B80AB2E" w14:textId="77777777" w:rsidR="00CE38F9" w:rsidRPr="00CE38F9" w:rsidRDefault="00CE38F9" w:rsidP="00CE38F9">
      <w:pPr>
        <w:spacing w:after="0" w:line="240" w:lineRule="auto"/>
        <w:rPr>
          <w:rFonts w:ascii="Verdana" w:eastAsia="Times New Roman" w:hAnsi="Verdana" w:cs="Arial"/>
          <w:sz w:val="18"/>
          <w:szCs w:val="18"/>
          <w:lang w:eastAsia="nl-NL"/>
        </w:rPr>
      </w:pPr>
    </w:p>
    <w:p w14:paraId="2233DFE0" w14:textId="77777777" w:rsidR="00CE38F9" w:rsidRPr="00CE38F9" w:rsidRDefault="00CE38F9" w:rsidP="00CE38F9">
      <w:pPr>
        <w:spacing w:after="0" w:line="240" w:lineRule="auto"/>
        <w:rPr>
          <w:rFonts w:ascii="Verdana" w:eastAsia="Times New Roman" w:hAnsi="Verdana" w:cs="Arial"/>
          <w:sz w:val="18"/>
          <w:szCs w:val="18"/>
          <w:lang w:eastAsia="nl-NL"/>
        </w:rPr>
      </w:pPr>
    </w:p>
    <w:p w14:paraId="3F006B8E" w14:textId="77777777" w:rsidR="00D21797" w:rsidRPr="00D21797" w:rsidRDefault="00D21797" w:rsidP="00D21797">
      <w:pPr>
        <w:spacing w:after="0" w:line="240" w:lineRule="auto"/>
        <w:rPr>
          <w:rFonts w:ascii="Verdana" w:eastAsia="Times New Roman" w:hAnsi="Verdana" w:cs="Arial"/>
          <w:sz w:val="19"/>
          <w:szCs w:val="19"/>
          <w:lang w:eastAsia="nl-NL"/>
        </w:rPr>
      </w:pPr>
    </w:p>
    <w:p w14:paraId="6CD463E4" w14:textId="2B09069C" w:rsidR="001A5DE5" w:rsidRPr="001A5DE5" w:rsidRDefault="001A5DE5" w:rsidP="001A5DE5">
      <w:pPr>
        <w:tabs>
          <w:tab w:val="left" w:pos="1155"/>
        </w:tabs>
      </w:pPr>
      <w:r>
        <w:tab/>
      </w:r>
    </w:p>
    <w:sectPr w:rsidR="001A5DE5" w:rsidRPr="001A5DE5">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213C8" w14:textId="77777777" w:rsidR="001F5FD1" w:rsidRDefault="001F5FD1" w:rsidP="00364760">
      <w:pPr>
        <w:spacing w:after="0" w:line="240" w:lineRule="auto"/>
      </w:pPr>
      <w:r>
        <w:separator/>
      </w:r>
    </w:p>
  </w:endnote>
  <w:endnote w:type="continuationSeparator" w:id="0">
    <w:p w14:paraId="2D1E25A1" w14:textId="77777777" w:rsidR="001F5FD1" w:rsidRDefault="001F5FD1" w:rsidP="00364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LTStd-Roman">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Lucida Til VL">
    <w:altName w:val="Courier New"/>
    <w:charset w:val="00"/>
    <w:family w:val="auto"/>
    <w:pitch w:val="variable"/>
    <w:sig w:usb0="00000003" w:usb1="00000000" w:usb2="00000000" w:usb3="00000000" w:csb0="00000001" w:csb1="00000000"/>
  </w:font>
  <w:font w:name="Lucida Til Sans VL">
    <w:altName w:val="Courier New"/>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201A7" w14:textId="77777777" w:rsidR="00364760" w:rsidRPr="00364760" w:rsidRDefault="00364760" w:rsidP="00364760">
    <w:pPr>
      <w:pBdr>
        <w:top w:val="single" w:sz="2" w:space="1" w:color="auto"/>
      </w:pBdr>
      <w:tabs>
        <w:tab w:val="center" w:pos="4536"/>
        <w:tab w:val="right" w:pos="9072"/>
      </w:tabs>
      <w:spacing w:after="0" w:line="240" w:lineRule="auto"/>
      <w:ind w:right="-470"/>
      <w:rPr>
        <w:rFonts w:ascii="Verdana" w:eastAsia="Times New Roman" w:hAnsi="Verdana" w:cs="Times New Roman"/>
        <w:b/>
        <w:color w:val="999999"/>
        <w:sz w:val="16"/>
        <w:szCs w:val="16"/>
        <w:lang w:eastAsia="nl-NL"/>
      </w:rPr>
    </w:pPr>
    <w:r w:rsidRPr="00364760">
      <w:rPr>
        <w:rFonts w:ascii="Verdana" w:eastAsia="Times New Roman" w:hAnsi="Verdana" w:cs="Times New Roman"/>
        <w:b/>
        <w:color w:val="999999"/>
        <w:sz w:val="16"/>
        <w:szCs w:val="16"/>
        <w:lang w:eastAsia="nl-NL"/>
      </w:rPr>
      <w:t>Aanbestedingsdocument ”Aanbesteding Adembeschermende middelen, kenmerk P22-011.00”</w:t>
    </w:r>
    <w:r w:rsidRPr="00364760">
      <w:rPr>
        <w:rFonts w:ascii="Verdana" w:eastAsia="Times New Roman" w:hAnsi="Verdana" w:cs="Times New Roman"/>
        <w:b/>
        <w:color w:val="999999"/>
        <w:sz w:val="16"/>
        <w:szCs w:val="16"/>
        <w:lang w:eastAsia="nl-NL"/>
      </w:rPr>
      <w:tab/>
    </w:r>
  </w:p>
  <w:p w14:paraId="00C64B99" w14:textId="10248C0C" w:rsidR="00364760" w:rsidRDefault="00364760" w:rsidP="00364760">
    <w:pPr>
      <w:pBdr>
        <w:top w:val="single" w:sz="2" w:space="1" w:color="auto"/>
      </w:pBdr>
      <w:tabs>
        <w:tab w:val="center" w:pos="4536"/>
        <w:tab w:val="right" w:pos="9072"/>
      </w:tabs>
      <w:spacing w:after="0" w:line="240" w:lineRule="auto"/>
      <w:ind w:right="-470"/>
      <w:rPr>
        <w:rFonts w:ascii="Verdana" w:eastAsia="Times New Roman" w:hAnsi="Verdana" w:cs="Times New Roman"/>
        <w:b/>
        <w:color w:val="999999"/>
        <w:sz w:val="16"/>
        <w:szCs w:val="16"/>
        <w:lang w:eastAsia="nl-NL"/>
      </w:rPr>
    </w:pPr>
    <w:r>
      <w:rPr>
        <w:rFonts w:ascii="Verdana" w:eastAsia="Times New Roman" w:hAnsi="Verdana" w:cs="Times New Roman"/>
        <w:b/>
        <w:color w:val="999999"/>
        <w:sz w:val="16"/>
        <w:szCs w:val="16"/>
        <w:lang w:eastAsia="nl-NL"/>
      </w:rPr>
      <w:t xml:space="preserve">Formulier </w:t>
    </w:r>
    <w:r w:rsidR="00C3602F">
      <w:rPr>
        <w:rFonts w:ascii="Verdana" w:eastAsia="Times New Roman" w:hAnsi="Verdana" w:cs="Times New Roman"/>
        <w:b/>
        <w:color w:val="999999"/>
        <w:sz w:val="16"/>
        <w:szCs w:val="16"/>
        <w:lang w:eastAsia="nl-NL"/>
      </w:rPr>
      <w:t>4a</w:t>
    </w:r>
    <w:r w:rsidR="00D21797">
      <w:rPr>
        <w:rFonts w:ascii="Verdana" w:eastAsia="Times New Roman" w:hAnsi="Verdana" w:cs="Times New Roman"/>
        <w:b/>
        <w:color w:val="999999"/>
        <w:sz w:val="16"/>
        <w:szCs w:val="16"/>
        <w:lang w:eastAsia="nl-NL"/>
      </w:rPr>
      <w:t xml:space="preserve"> </w:t>
    </w:r>
    <w:r w:rsidR="00C3602F">
      <w:rPr>
        <w:rFonts w:ascii="Verdana" w:eastAsia="Times New Roman" w:hAnsi="Verdana" w:cs="Times New Roman"/>
        <w:b/>
        <w:color w:val="999999"/>
        <w:sz w:val="16"/>
        <w:szCs w:val="16"/>
        <w:lang w:eastAsia="nl-NL"/>
      </w:rPr>
      <w:t>Inhoud inschrijving gunningscriteria Eisen</w:t>
    </w:r>
  </w:p>
  <w:p w14:paraId="722E9E45" w14:textId="5D586576" w:rsidR="00364760" w:rsidRPr="00364760" w:rsidRDefault="00364760" w:rsidP="00364760">
    <w:pPr>
      <w:pBdr>
        <w:top w:val="single" w:sz="2" w:space="1" w:color="auto"/>
      </w:pBdr>
      <w:tabs>
        <w:tab w:val="center" w:pos="4536"/>
        <w:tab w:val="right" w:pos="9072"/>
      </w:tabs>
      <w:spacing w:after="0" w:line="240" w:lineRule="auto"/>
      <w:ind w:right="-470"/>
      <w:rPr>
        <w:rFonts w:ascii="Arial" w:eastAsia="Times New Roman" w:hAnsi="Arial" w:cs="Times New Roman"/>
        <w:sz w:val="16"/>
        <w:szCs w:val="20"/>
        <w:lang w:eastAsia="nl-NL"/>
      </w:rPr>
    </w:pPr>
  </w:p>
  <w:p w14:paraId="524EDDA9" w14:textId="58215ABF" w:rsidR="00364760" w:rsidRPr="00364760" w:rsidRDefault="00364760" w:rsidP="00364760">
    <w:pPr>
      <w:tabs>
        <w:tab w:val="center" w:pos="4536"/>
        <w:tab w:val="right" w:pos="9072"/>
      </w:tabs>
      <w:spacing w:after="0" w:line="240" w:lineRule="auto"/>
      <w:ind w:right="360"/>
      <w:rPr>
        <w:rFonts w:ascii="Verdana" w:eastAsia="Times New Roman" w:hAnsi="Verdana" w:cs="Times New Roman"/>
        <w:color w:val="999999"/>
        <w:sz w:val="16"/>
        <w:szCs w:val="16"/>
        <w:lang w:eastAsia="nl-NL"/>
      </w:rPr>
    </w:pPr>
    <w:r w:rsidRPr="00364760">
      <w:rPr>
        <w:rFonts w:ascii="Verdana" w:eastAsia="Times New Roman" w:hAnsi="Verdana" w:cs="Times New Roman"/>
        <w:color w:val="999999"/>
        <w:sz w:val="16"/>
        <w:szCs w:val="16"/>
        <w:lang w:eastAsia="nl-NL"/>
      </w:rPr>
      <w:t>Veiligheidsregio Midden- en West-Brabant</w:t>
    </w:r>
  </w:p>
  <w:p w14:paraId="369A7543" w14:textId="12A3436F" w:rsidR="00364760" w:rsidRPr="00364760" w:rsidRDefault="00364760" w:rsidP="00364760">
    <w:pPr>
      <w:tabs>
        <w:tab w:val="center" w:pos="4536"/>
        <w:tab w:val="right" w:pos="9072"/>
      </w:tabs>
      <w:spacing w:after="0" w:line="240" w:lineRule="auto"/>
      <w:ind w:right="360"/>
      <w:rPr>
        <w:rFonts w:ascii="Verdana" w:eastAsia="Times New Roman" w:hAnsi="Verdana" w:cs="Times New Roman"/>
        <w:color w:val="999999"/>
        <w:sz w:val="16"/>
        <w:szCs w:val="16"/>
        <w:lang w:eastAsia="nl-NL"/>
      </w:rPr>
    </w:pPr>
    <w:r w:rsidRPr="00364760">
      <w:rPr>
        <w:rFonts w:ascii="Verdana" w:eastAsia="Times New Roman" w:hAnsi="Verdana" w:cs="Times New Roman"/>
        <w:noProof/>
        <w:color w:val="999999"/>
        <w:sz w:val="16"/>
        <w:szCs w:val="16"/>
        <w:lang w:eastAsia="nl-NL"/>
      </w:rPr>
      <w:drawing>
        <wp:anchor distT="0" distB="0" distL="114300" distR="114300" simplePos="0" relativeHeight="251658240" behindDoc="1" locked="0" layoutInCell="1" allowOverlap="1" wp14:anchorId="2E362F51" wp14:editId="1176C5E0">
          <wp:simplePos x="0" y="0"/>
          <wp:positionH relativeFrom="column">
            <wp:posOffset>-4445</wp:posOffset>
          </wp:positionH>
          <wp:positionV relativeFrom="paragraph">
            <wp:posOffset>71755</wp:posOffset>
          </wp:positionV>
          <wp:extent cx="1314450" cy="457200"/>
          <wp:effectExtent l="0" t="0" r="0" b="0"/>
          <wp:wrapTight wrapText="bothSides">
            <wp:wrapPolygon edited="0">
              <wp:start x="0" y="0"/>
              <wp:lineTo x="0" y="20700"/>
              <wp:lineTo x="21287" y="20700"/>
              <wp:lineTo x="21287" y="0"/>
              <wp:lineTo x="0" y="0"/>
            </wp:wrapPolygon>
          </wp:wrapTight>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457200"/>
                  </a:xfrm>
                  <a:prstGeom prst="rect">
                    <a:avLst/>
                  </a:prstGeom>
                  <a:noFill/>
                  <a:ln>
                    <a:noFill/>
                  </a:ln>
                </pic:spPr>
              </pic:pic>
            </a:graphicData>
          </a:graphic>
        </wp:anchor>
      </w:drawing>
    </w:r>
  </w:p>
  <w:p w14:paraId="2368A119" w14:textId="77777777" w:rsidR="00364760" w:rsidRDefault="0036476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F069E" w14:textId="77777777" w:rsidR="001F5FD1" w:rsidRDefault="001F5FD1" w:rsidP="00364760">
      <w:pPr>
        <w:spacing w:after="0" w:line="240" w:lineRule="auto"/>
      </w:pPr>
      <w:r>
        <w:separator/>
      </w:r>
    </w:p>
  </w:footnote>
  <w:footnote w:type="continuationSeparator" w:id="0">
    <w:p w14:paraId="1325860A" w14:textId="77777777" w:rsidR="001F5FD1" w:rsidRDefault="001F5FD1" w:rsidP="003647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20AA7A16"/>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52ABBDA"/>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2C824C2"/>
    <w:lvl w:ilvl="0">
      <w:start w:val="1"/>
      <w:numFmt w:val="bullet"/>
      <w:pStyle w:val="Lijstopsomteken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78364362"/>
    <w:lvl w:ilvl="0">
      <w:start w:val="1"/>
      <w:numFmt w:val="bullet"/>
      <w:pStyle w:val="Lijstopsomteken"/>
      <w:lvlText w:val=""/>
      <w:lvlJc w:val="left"/>
      <w:pPr>
        <w:tabs>
          <w:tab w:val="num" w:pos="360"/>
        </w:tabs>
        <w:ind w:left="360" w:hanging="360"/>
      </w:pPr>
      <w:rPr>
        <w:rFonts w:ascii="Symbol" w:hAnsi="Symbol" w:hint="default"/>
      </w:rPr>
    </w:lvl>
  </w:abstractNum>
  <w:abstractNum w:abstractNumId="4" w15:restartNumberingAfterBreak="0">
    <w:nsid w:val="0A161D62"/>
    <w:multiLevelType w:val="hybridMultilevel"/>
    <w:tmpl w:val="DE4EFE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26723C"/>
    <w:multiLevelType w:val="hybridMultilevel"/>
    <w:tmpl w:val="36744BB8"/>
    <w:lvl w:ilvl="0" w:tplc="26F4B3BE">
      <w:start w:val="3"/>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DB13B7C"/>
    <w:multiLevelType w:val="hybridMultilevel"/>
    <w:tmpl w:val="F2AC60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2486186"/>
    <w:multiLevelType w:val="hybridMultilevel"/>
    <w:tmpl w:val="4E5C7E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2C3501B"/>
    <w:multiLevelType w:val="hybridMultilevel"/>
    <w:tmpl w:val="A6F0BB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7F22724"/>
    <w:multiLevelType w:val="hybridMultilevel"/>
    <w:tmpl w:val="541649EC"/>
    <w:lvl w:ilvl="0" w:tplc="04130001">
      <w:start w:val="1"/>
      <w:numFmt w:val="bullet"/>
      <w:lvlText w:val=""/>
      <w:lvlJc w:val="left"/>
      <w:pPr>
        <w:ind w:left="720" w:hanging="360"/>
      </w:pPr>
      <w:rPr>
        <w:rFonts w:ascii="Symbol" w:hAnsi="Symbol" w:hint="default"/>
      </w:rPr>
    </w:lvl>
    <w:lvl w:ilvl="1" w:tplc="401E2F86">
      <w:numFmt w:val="bullet"/>
      <w:lvlText w:val="•"/>
      <w:lvlJc w:val="left"/>
      <w:pPr>
        <w:ind w:left="1440" w:hanging="360"/>
      </w:pPr>
      <w:rPr>
        <w:rFonts w:ascii="FrutigerLTStd-Roman" w:eastAsia="Times New Roman" w:hAnsi="FrutigerLTStd-Roman" w:cs="FrutigerLTStd-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C0871F9"/>
    <w:multiLevelType w:val="multilevel"/>
    <w:tmpl w:val="4558B3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C0D193C"/>
    <w:multiLevelType w:val="hybridMultilevel"/>
    <w:tmpl w:val="9ACE3C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2EC31DEA"/>
    <w:multiLevelType w:val="hybridMultilevel"/>
    <w:tmpl w:val="8DD0C8FA"/>
    <w:lvl w:ilvl="0" w:tplc="04130017">
      <w:start w:val="1"/>
      <w:numFmt w:val="lowerLetter"/>
      <w:lvlText w:val="%1)"/>
      <w:lvlJc w:val="left"/>
      <w:pPr>
        <w:ind w:left="360" w:hanging="360"/>
      </w:pPr>
      <w:rPr>
        <w:rFonts w:hint="default"/>
      </w:rPr>
    </w:lvl>
    <w:lvl w:ilvl="1" w:tplc="C0EA65BE">
      <w:start w:val="1"/>
      <w:numFmt w:val="lowerRoman"/>
      <w:lvlText w:val="%2."/>
      <w:lvlJc w:val="righ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F896A26"/>
    <w:multiLevelType w:val="hybridMultilevel"/>
    <w:tmpl w:val="9ABE0F9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0794CA9"/>
    <w:multiLevelType w:val="multilevel"/>
    <w:tmpl w:val="8DDCB5C4"/>
    <w:lvl w:ilvl="0">
      <w:start w:val="1"/>
      <w:numFmt w:val="bullet"/>
      <w:lvlText w:val=""/>
      <w:lvlJc w:val="left"/>
      <w:pPr>
        <w:tabs>
          <w:tab w:val="num" w:pos="720"/>
        </w:tabs>
        <w:ind w:left="720" w:hanging="360"/>
      </w:pPr>
      <w:rPr>
        <w:rFonts w:ascii="Wingdings" w:hAnsi="Wingdings"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A73AC8"/>
    <w:multiLevelType w:val="hybridMultilevel"/>
    <w:tmpl w:val="8F5425DA"/>
    <w:lvl w:ilvl="0" w:tplc="0838BC7E">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34747EBF"/>
    <w:multiLevelType w:val="hybridMultilevel"/>
    <w:tmpl w:val="372275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64A6F8B"/>
    <w:multiLevelType w:val="hybridMultilevel"/>
    <w:tmpl w:val="E2348F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CE60C35"/>
    <w:multiLevelType w:val="hybridMultilevel"/>
    <w:tmpl w:val="DA8242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3E853AB8"/>
    <w:multiLevelType w:val="hybridMultilevel"/>
    <w:tmpl w:val="CBCE4C3A"/>
    <w:lvl w:ilvl="0" w:tplc="0838BC7E">
      <w:start w:val="1"/>
      <w:numFmt w:val="none"/>
      <w:pStyle w:val="Offertekoptekst"/>
      <w:lvlText w:val=""/>
      <w:lvlJc w:val="left"/>
      <w:pPr>
        <w:tabs>
          <w:tab w:val="num" w:pos="2552"/>
        </w:tabs>
        <w:ind w:left="2552" w:hanging="1134"/>
      </w:pPr>
      <w:rPr>
        <w:rFonts w:hint="default"/>
      </w:rPr>
    </w:lvl>
    <w:lvl w:ilvl="1" w:tplc="04130019">
      <w:start w:val="2"/>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0622D6E"/>
    <w:multiLevelType w:val="hybridMultilevel"/>
    <w:tmpl w:val="4CF247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7C6AE8"/>
    <w:multiLevelType w:val="hybridMultilevel"/>
    <w:tmpl w:val="7A463BB6"/>
    <w:lvl w:ilvl="0" w:tplc="B60C7AF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DA62A1A"/>
    <w:multiLevelType w:val="hybridMultilevel"/>
    <w:tmpl w:val="C8585B06"/>
    <w:lvl w:ilvl="0" w:tplc="B60C7AF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E6C3F3E"/>
    <w:multiLevelType w:val="hybridMultilevel"/>
    <w:tmpl w:val="B89832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7B62878"/>
    <w:multiLevelType w:val="hybridMultilevel"/>
    <w:tmpl w:val="6DD0519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5" w15:restartNumberingAfterBreak="0">
    <w:nsid w:val="5BE81EE1"/>
    <w:multiLevelType w:val="hybridMultilevel"/>
    <w:tmpl w:val="AAE48506"/>
    <w:lvl w:ilvl="0" w:tplc="B60C7AF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2F22125"/>
    <w:multiLevelType w:val="hybridMultilevel"/>
    <w:tmpl w:val="F6FA6978"/>
    <w:lvl w:ilvl="0" w:tplc="693ECDBA">
      <w:start w:val="1"/>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6B86785"/>
    <w:multiLevelType w:val="hybridMultilevel"/>
    <w:tmpl w:val="9B1862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8A9781F"/>
    <w:multiLevelType w:val="hybridMultilevel"/>
    <w:tmpl w:val="109470D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D5056D2"/>
    <w:multiLevelType w:val="hybridMultilevel"/>
    <w:tmpl w:val="8DD0C8FA"/>
    <w:lvl w:ilvl="0" w:tplc="04130017">
      <w:start w:val="1"/>
      <w:numFmt w:val="lowerLetter"/>
      <w:lvlText w:val="%1)"/>
      <w:lvlJc w:val="left"/>
      <w:pPr>
        <w:ind w:left="360" w:hanging="360"/>
      </w:pPr>
      <w:rPr>
        <w:rFonts w:hint="default"/>
      </w:rPr>
    </w:lvl>
    <w:lvl w:ilvl="1" w:tplc="C0EA65BE">
      <w:start w:val="1"/>
      <w:numFmt w:val="lowerRoman"/>
      <w:lvlText w:val="%2."/>
      <w:lvlJc w:val="righ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702228E7"/>
    <w:multiLevelType w:val="hybridMultilevel"/>
    <w:tmpl w:val="9366491A"/>
    <w:lvl w:ilvl="0" w:tplc="FBEAD702">
      <w:start w:val="7"/>
      <w:numFmt w:val="bullet"/>
      <w:lvlText w:val="-"/>
      <w:lvlJc w:val="left"/>
      <w:pPr>
        <w:tabs>
          <w:tab w:val="num" w:pos="1080"/>
        </w:tabs>
        <w:ind w:left="1080" w:hanging="360"/>
      </w:pPr>
      <w:rPr>
        <w:rFonts w:ascii="Arial" w:eastAsia="Times New Roman" w:hAnsi="Arial" w:cs="Arial" w:hint="default"/>
      </w:rPr>
    </w:lvl>
    <w:lvl w:ilvl="1" w:tplc="04130019" w:tentative="1">
      <w:start w:val="1"/>
      <w:numFmt w:val="bullet"/>
      <w:lvlText w:val="o"/>
      <w:lvlJc w:val="left"/>
      <w:pPr>
        <w:tabs>
          <w:tab w:val="num" w:pos="1800"/>
        </w:tabs>
        <w:ind w:left="1800" w:hanging="360"/>
      </w:pPr>
      <w:rPr>
        <w:rFonts w:ascii="Courier New" w:hAnsi="Courier New" w:cs="Courier New" w:hint="default"/>
      </w:rPr>
    </w:lvl>
    <w:lvl w:ilvl="2" w:tplc="0413001B" w:tentative="1">
      <w:start w:val="1"/>
      <w:numFmt w:val="bullet"/>
      <w:lvlText w:val=""/>
      <w:lvlJc w:val="left"/>
      <w:pPr>
        <w:tabs>
          <w:tab w:val="num" w:pos="2520"/>
        </w:tabs>
        <w:ind w:left="2520" w:hanging="360"/>
      </w:pPr>
      <w:rPr>
        <w:rFonts w:ascii="Wingdings" w:hAnsi="Wingdings" w:hint="default"/>
      </w:rPr>
    </w:lvl>
    <w:lvl w:ilvl="3" w:tplc="0413000F" w:tentative="1">
      <w:start w:val="1"/>
      <w:numFmt w:val="bullet"/>
      <w:lvlText w:val=""/>
      <w:lvlJc w:val="left"/>
      <w:pPr>
        <w:tabs>
          <w:tab w:val="num" w:pos="3240"/>
        </w:tabs>
        <w:ind w:left="3240" w:hanging="360"/>
      </w:pPr>
      <w:rPr>
        <w:rFonts w:ascii="Symbol" w:hAnsi="Symbol" w:hint="default"/>
      </w:rPr>
    </w:lvl>
    <w:lvl w:ilvl="4" w:tplc="04130019" w:tentative="1">
      <w:start w:val="1"/>
      <w:numFmt w:val="bullet"/>
      <w:lvlText w:val="o"/>
      <w:lvlJc w:val="left"/>
      <w:pPr>
        <w:tabs>
          <w:tab w:val="num" w:pos="3960"/>
        </w:tabs>
        <w:ind w:left="3960" w:hanging="360"/>
      </w:pPr>
      <w:rPr>
        <w:rFonts w:ascii="Courier New" w:hAnsi="Courier New" w:cs="Courier New" w:hint="default"/>
      </w:rPr>
    </w:lvl>
    <w:lvl w:ilvl="5" w:tplc="0413001B" w:tentative="1">
      <w:start w:val="1"/>
      <w:numFmt w:val="bullet"/>
      <w:lvlText w:val=""/>
      <w:lvlJc w:val="left"/>
      <w:pPr>
        <w:tabs>
          <w:tab w:val="num" w:pos="4680"/>
        </w:tabs>
        <w:ind w:left="4680" w:hanging="360"/>
      </w:pPr>
      <w:rPr>
        <w:rFonts w:ascii="Wingdings" w:hAnsi="Wingdings" w:hint="default"/>
      </w:rPr>
    </w:lvl>
    <w:lvl w:ilvl="6" w:tplc="0413000F" w:tentative="1">
      <w:start w:val="1"/>
      <w:numFmt w:val="bullet"/>
      <w:lvlText w:val=""/>
      <w:lvlJc w:val="left"/>
      <w:pPr>
        <w:tabs>
          <w:tab w:val="num" w:pos="5400"/>
        </w:tabs>
        <w:ind w:left="5400" w:hanging="360"/>
      </w:pPr>
      <w:rPr>
        <w:rFonts w:ascii="Symbol" w:hAnsi="Symbol" w:hint="default"/>
      </w:rPr>
    </w:lvl>
    <w:lvl w:ilvl="7" w:tplc="04130019" w:tentative="1">
      <w:start w:val="1"/>
      <w:numFmt w:val="bullet"/>
      <w:lvlText w:val="o"/>
      <w:lvlJc w:val="left"/>
      <w:pPr>
        <w:tabs>
          <w:tab w:val="num" w:pos="6120"/>
        </w:tabs>
        <w:ind w:left="6120" w:hanging="360"/>
      </w:pPr>
      <w:rPr>
        <w:rFonts w:ascii="Courier New" w:hAnsi="Courier New" w:cs="Courier New" w:hint="default"/>
      </w:rPr>
    </w:lvl>
    <w:lvl w:ilvl="8" w:tplc="0413001B"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71BC10B0"/>
    <w:multiLevelType w:val="hybridMultilevel"/>
    <w:tmpl w:val="A4E8CDD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3415FF5"/>
    <w:multiLevelType w:val="singleLevel"/>
    <w:tmpl w:val="36968892"/>
    <w:lvl w:ilvl="0">
      <w:start w:val="1"/>
      <w:numFmt w:val="bullet"/>
      <w:pStyle w:val="Bullet1"/>
      <w:lvlText w:val=""/>
      <w:lvlJc w:val="left"/>
      <w:pPr>
        <w:tabs>
          <w:tab w:val="num" w:pos="720"/>
        </w:tabs>
        <w:ind w:left="720" w:hanging="720"/>
      </w:pPr>
      <w:rPr>
        <w:rFonts w:ascii="Symbol" w:hAnsi="Symbol" w:hint="default"/>
        <w:sz w:val="28"/>
      </w:rPr>
    </w:lvl>
  </w:abstractNum>
  <w:abstractNum w:abstractNumId="33" w15:restartNumberingAfterBreak="0">
    <w:nsid w:val="75163179"/>
    <w:multiLevelType w:val="hybridMultilevel"/>
    <w:tmpl w:val="35A08F5C"/>
    <w:lvl w:ilvl="0" w:tplc="ED546B34">
      <w:start w:val="15"/>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61F6631"/>
    <w:multiLevelType w:val="hybridMultilevel"/>
    <w:tmpl w:val="4A90DE2A"/>
    <w:lvl w:ilvl="0" w:tplc="7C2E75C2">
      <w:start w:val="7"/>
      <w:numFmt w:val="bullet"/>
      <w:lvlText w:val="-"/>
      <w:lvlJc w:val="left"/>
      <w:pPr>
        <w:tabs>
          <w:tab w:val="num" w:pos="1080"/>
        </w:tabs>
        <w:ind w:left="1080" w:hanging="360"/>
      </w:pPr>
      <w:rPr>
        <w:rFonts w:ascii="Verdana" w:eastAsia="Times New Roman" w:hAnsi="Verdana" w:cs="Arial" w:hint="default"/>
      </w:rPr>
    </w:lvl>
    <w:lvl w:ilvl="1" w:tplc="04130001">
      <w:start w:val="1"/>
      <w:numFmt w:val="bullet"/>
      <w:lvlText w:val=""/>
      <w:lvlJc w:val="left"/>
      <w:pPr>
        <w:tabs>
          <w:tab w:val="num" w:pos="1800"/>
        </w:tabs>
        <w:ind w:left="1800" w:hanging="360"/>
      </w:pPr>
      <w:rPr>
        <w:rFonts w:ascii="Symbol" w:hAnsi="Symbol" w:hint="default"/>
      </w:rPr>
    </w:lvl>
    <w:lvl w:ilvl="2" w:tplc="0413001B" w:tentative="1">
      <w:start w:val="1"/>
      <w:numFmt w:val="bullet"/>
      <w:lvlText w:val=""/>
      <w:lvlJc w:val="left"/>
      <w:pPr>
        <w:tabs>
          <w:tab w:val="num" w:pos="2520"/>
        </w:tabs>
        <w:ind w:left="2520" w:hanging="360"/>
      </w:pPr>
      <w:rPr>
        <w:rFonts w:ascii="Wingdings" w:hAnsi="Wingdings" w:hint="default"/>
      </w:rPr>
    </w:lvl>
    <w:lvl w:ilvl="3" w:tplc="0413000F" w:tentative="1">
      <w:start w:val="1"/>
      <w:numFmt w:val="bullet"/>
      <w:lvlText w:val=""/>
      <w:lvlJc w:val="left"/>
      <w:pPr>
        <w:tabs>
          <w:tab w:val="num" w:pos="3240"/>
        </w:tabs>
        <w:ind w:left="3240" w:hanging="360"/>
      </w:pPr>
      <w:rPr>
        <w:rFonts w:ascii="Symbol" w:hAnsi="Symbol" w:hint="default"/>
      </w:rPr>
    </w:lvl>
    <w:lvl w:ilvl="4" w:tplc="04130019" w:tentative="1">
      <w:start w:val="1"/>
      <w:numFmt w:val="bullet"/>
      <w:lvlText w:val="o"/>
      <w:lvlJc w:val="left"/>
      <w:pPr>
        <w:tabs>
          <w:tab w:val="num" w:pos="3960"/>
        </w:tabs>
        <w:ind w:left="3960" w:hanging="360"/>
      </w:pPr>
      <w:rPr>
        <w:rFonts w:ascii="Courier New" w:hAnsi="Courier New" w:cs="Courier New" w:hint="default"/>
      </w:rPr>
    </w:lvl>
    <w:lvl w:ilvl="5" w:tplc="0413001B" w:tentative="1">
      <w:start w:val="1"/>
      <w:numFmt w:val="bullet"/>
      <w:lvlText w:val=""/>
      <w:lvlJc w:val="left"/>
      <w:pPr>
        <w:tabs>
          <w:tab w:val="num" w:pos="4680"/>
        </w:tabs>
        <w:ind w:left="4680" w:hanging="360"/>
      </w:pPr>
      <w:rPr>
        <w:rFonts w:ascii="Wingdings" w:hAnsi="Wingdings" w:hint="default"/>
      </w:rPr>
    </w:lvl>
    <w:lvl w:ilvl="6" w:tplc="0413000F" w:tentative="1">
      <w:start w:val="1"/>
      <w:numFmt w:val="bullet"/>
      <w:lvlText w:val=""/>
      <w:lvlJc w:val="left"/>
      <w:pPr>
        <w:tabs>
          <w:tab w:val="num" w:pos="5400"/>
        </w:tabs>
        <w:ind w:left="5400" w:hanging="360"/>
      </w:pPr>
      <w:rPr>
        <w:rFonts w:ascii="Symbol" w:hAnsi="Symbol" w:hint="default"/>
      </w:rPr>
    </w:lvl>
    <w:lvl w:ilvl="7" w:tplc="04130019" w:tentative="1">
      <w:start w:val="1"/>
      <w:numFmt w:val="bullet"/>
      <w:lvlText w:val="o"/>
      <w:lvlJc w:val="left"/>
      <w:pPr>
        <w:tabs>
          <w:tab w:val="num" w:pos="6120"/>
        </w:tabs>
        <w:ind w:left="6120" w:hanging="360"/>
      </w:pPr>
      <w:rPr>
        <w:rFonts w:ascii="Courier New" w:hAnsi="Courier New" w:cs="Courier New" w:hint="default"/>
      </w:rPr>
    </w:lvl>
    <w:lvl w:ilvl="8" w:tplc="0413001B"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782F6A6A"/>
    <w:multiLevelType w:val="hybridMultilevel"/>
    <w:tmpl w:val="5F5CE3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9847D22"/>
    <w:multiLevelType w:val="hybridMultilevel"/>
    <w:tmpl w:val="2BFCC2A2"/>
    <w:lvl w:ilvl="0" w:tplc="741A6CA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7" w15:restartNumberingAfterBreak="0">
    <w:nsid w:val="7A753BD8"/>
    <w:multiLevelType w:val="hybridMultilevel"/>
    <w:tmpl w:val="C0D66DD6"/>
    <w:lvl w:ilvl="0" w:tplc="0838BC7E">
      <w:start w:val="1"/>
      <w:numFmt w:val="decimal"/>
      <w:lvlText w:val="%1."/>
      <w:lvlJc w:val="left"/>
      <w:pPr>
        <w:tabs>
          <w:tab w:val="num" w:pos="1440"/>
        </w:tabs>
        <w:ind w:left="1440" w:hanging="360"/>
      </w:pPr>
    </w:lvl>
    <w:lvl w:ilvl="1" w:tplc="04130019">
      <w:start w:val="1"/>
      <w:numFmt w:val="decimal"/>
      <w:lvlText w:val="%2"/>
      <w:lvlJc w:val="left"/>
      <w:pPr>
        <w:tabs>
          <w:tab w:val="num" w:pos="2505"/>
        </w:tabs>
        <w:ind w:left="2505" w:hanging="705"/>
      </w:pPr>
      <w:rPr>
        <w:rFonts w:hint="default"/>
      </w:rPr>
    </w:lvl>
    <w:lvl w:ilvl="2" w:tplc="27100D10">
      <w:start w:val="1"/>
      <w:numFmt w:val="decimal"/>
      <w:lvlText w:val="%3"/>
      <w:lvlJc w:val="right"/>
      <w:pPr>
        <w:tabs>
          <w:tab w:val="num" w:pos="2880"/>
        </w:tabs>
        <w:ind w:left="2880" w:hanging="180"/>
      </w:pPr>
      <w:rPr>
        <w:rFonts w:ascii="Verdana" w:eastAsia="Times New Roman" w:hAnsi="Verdana" w:cs="Arial"/>
      </w:rPr>
    </w:lvl>
    <w:lvl w:ilvl="3" w:tplc="0413000F" w:tentative="1">
      <w:start w:val="1"/>
      <w:numFmt w:val="decimal"/>
      <w:lvlText w:val="%4."/>
      <w:lvlJc w:val="left"/>
      <w:pPr>
        <w:tabs>
          <w:tab w:val="num" w:pos="3600"/>
        </w:tabs>
        <w:ind w:left="3600" w:hanging="360"/>
      </w:pPr>
    </w:lvl>
    <w:lvl w:ilvl="4" w:tplc="04130019" w:tentative="1">
      <w:start w:val="1"/>
      <w:numFmt w:val="lowerLetter"/>
      <w:lvlText w:val="%5."/>
      <w:lvlJc w:val="left"/>
      <w:pPr>
        <w:tabs>
          <w:tab w:val="num" w:pos="4320"/>
        </w:tabs>
        <w:ind w:left="4320" w:hanging="360"/>
      </w:pPr>
    </w:lvl>
    <w:lvl w:ilvl="5" w:tplc="0413001B" w:tentative="1">
      <w:start w:val="1"/>
      <w:numFmt w:val="lowerRoman"/>
      <w:lvlText w:val="%6."/>
      <w:lvlJc w:val="right"/>
      <w:pPr>
        <w:tabs>
          <w:tab w:val="num" w:pos="5040"/>
        </w:tabs>
        <w:ind w:left="5040" w:hanging="180"/>
      </w:pPr>
    </w:lvl>
    <w:lvl w:ilvl="6" w:tplc="0413000F" w:tentative="1">
      <w:start w:val="1"/>
      <w:numFmt w:val="decimal"/>
      <w:lvlText w:val="%7."/>
      <w:lvlJc w:val="left"/>
      <w:pPr>
        <w:tabs>
          <w:tab w:val="num" w:pos="5760"/>
        </w:tabs>
        <w:ind w:left="5760" w:hanging="360"/>
      </w:pPr>
    </w:lvl>
    <w:lvl w:ilvl="7" w:tplc="04130019" w:tentative="1">
      <w:start w:val="1"/>
      <w:numFmt w:val="lowerLetter"/>
      <w:lvlText w:val="%8."/>
      <w:lvlJc w:val="left"/>
      <w:pPr>
        <w:tabs>
          <w:tab w:val="num" w:pos="6480"/>
        </w:tabs>
        <w:ind w:left="6480" w:hanging="360"/>
      </w:pPr>
    </w:lvl>
    <w:lvl w:ilvl="8" w:tplc="0413001B" w:tentative="1">
      <w:start w:val="1"/>
      <w:numFmt w:val="lowerRoman"/>
      <w:lvlText w:val="%9."/>
      <w:lvlJc w:val="right"/>
      <w:pPr>
        <w:tabs>
          <w:tab w:val="num" w:pos="7200"/>
        </w:tabs>
        <w:ind w:left="7200" w:hanging="180"/>
      </w:pPr>
    </w:lvl>
  </w:abstractNum>
  <w:abstractNum w:abstractNumId="38" w15:restartNumberingAfterBreak="0">
    <w:nsid w:val="7BB103E0"/>
    <w:multiLevelType w:val="hybridMultilevel"/>
    <w:tmpl w:val="901893F6"/>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3"/>
  </w:num>
  <w:num w:numId="2">
    <w:abstractNumId w:val="14"/>
  </w:num>
  <w:num w:numId="3">
    <w:abstractNumId w:val="2"/>
  </w:num>
  <w:num w:numId="4">
    <w:abstractNumId w:val="1"/>
  </w:num>
  <w:num w:numId="5">
    <w:abstractNumId w:val="0"/>
  </w:num>
  <w:num w:numId="6">
    <w:abstractNumId w:val="30"/>
  </w:num>
  <w:num w:numId="7">
    <w:abstractNumId w:val="34"/>
  </w:num>
  <w:num w:numId="8">
    <w:abstractNumId w:val="32"/>
  </w:num>
  <w:num w:numId="9">
    <w:abstractNumId w:val="3"/>
  </w:num>
  <w:num w:numId="10">
    <w:abstractNumId w:val="15"/>
  </w:num>
  <w:num w:numId="11">
    <w:abstractNumId w:val="37"/>
  </w:num>
  <w:num w:numId="12">
    <w:abstractNumId w:val="19"/>
  </w:num>
  <w:num w:numId="13">
    <w:abstractNumId w:val="13"/>
  </w:num>
  <w:num w:numId="14">
    <w:abstractNumId w:val="38"/>
  </w:num>
  <w:num w:numId="15">
    <w:abstractNumId w:val="8"/>
  </w:num>
  <w:num w:numId="16">
    <w:abstractNumId w:val="36"/>
  </w:num>
  <w:num w:numId="17">
    <w:abstractNumId w:val="9"/>
  </w:num>
  <w:num w:numId="18">
    <w:abstractNumId w:val="28"/>
  </w:num>
  <w:num w:numId="19">
    <w:abstractNumId w:val="24"/>
  </w:num>
  <w:num w:numId="20">
    <w:abstractNumId w:val="35"/>
  </w:num>
  <w:num w:numId="21">
    <w:abstractNumId w:val="4"/>
  </w:num>
  <w:num w:numId="22">
    <w:abstractNumId w:val="27"/>
  </w:num>
  <w:num w:numId="23">
    <w:abstractNumId w:val="25"/>
  </w:num>
  <w:num w:numId="24">
    <w:abstractNumId w:val="31"/>
  </w:num>
  <w:num w:numId="25">
    <w:abstractNumId w:val="10"/>
  </w:num>
  <w:num w:numId="26">
    <w:abstractNumId w:val="7"/>
  </w:num>
  <w:num w:numId="27">
    <w:abstractNumId w:val="12"/>
  </w:num>
  <w:num w:numId="28">
    <w:abstractNumId w:val="29"/>
  </w:num>
  <w:num w:numId="29">
    <w:abstractNumId w:val="21"/>
  </w:num>
  <w:num w:numId="30">
    <w:abstractNumId w:val="22"/>
  </w:num>
  <w:num w:numId="31">
    <w:abstractNumId w:val="17"/>
  </w:num>
  <w:num w:numId="32">
    <w:abstractNumId w:val="5"/>
  </w:num>
  <w:num w:numId="33">
    <w:abstractNumId w:val="33"/>
  </w:num>
  <w:num w:numId="34">
    <w:abstractNumId w:val="26"/>
  </w:num>
  <w:num w:numId="35">
    <w:abstractNumId w:val="20"/>
  </w:num>
  <w:num w:numId="36">
    <w:abstractNumId w:val="6"/>
  </w:num>
  <w:num w:numId="37">
    <w:abstractNumId w:val="16"/>
  </w:num>
  <w:num w:numId="38">
    <w:abstractNumId w:val="11"/>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760"/>
    <w:rsid w:val="0013044A"/>
    <w:rsid w:val="001A5DE5"/>
    <w:rsid w:val="001F5FD1"/>
    <w:rsid w:val="002439C5"/>
    <w:rsid w:val="002B69DE"/>
    <w:rsid w:val="002E7760"/>
    <w:rsid w:val="00364760"/>
    <w:rsid w:val="005B7668"/>
    <w:rsid w:val="00601331"/>
    <w:rsid w:val="00886D2F"/>
    <w:rsid w:val="00A47617"/>
    <w:rsid w:val="00AE5F40"/>
    <w:rsid w:val="00AF78C3"/>
    <w:rsid w:val="00B76534"/>
    <w:rsid w:val="00B91272"/>
    <w:rsid w:val="00BA2893"/>
    <w:rsid w:val="00C3602F"/>
    <w:rsid w:val="00CE38F9"/>
    <w:rsid w:val="00D21797"/>
    <w:rsid w:val="00DE7CAA"/>
    <w:rsid w:val="00F63E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7C158"/>
  <w15:chartTrackingRefBased/>
  <w15:docId w15:val="{A3FADA08-8F35-4B94-B927-B4516B65D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CE38F9"/>
    <w:pPr>
      <w:keepNext/>
      <w:spacing w:after="0" w:line="240" w:lineRule="auto"/>
      <w:outlineLvl w:val="0"/>
    </w:pPr>
    <w:rPr>
      <w:rFonts w:ascii="Times New Roman" w:eastAsia="Times New Roman" w:hAnsi="Times New Roman" w:cs="Times New Roman"/>
      <w:sz w:val="40"/>
      <w:szCs w:val="20"/>
      <w:lang w:eastAsia="nl-NL"/>
    </w:rPr>
  </w:style>
  <w:style w:type="paragraph" w:styleId="Kop2">
    <w:name w:val="heading 2"/>
    <w:aliases w:val="Reset numbering,Bijlage,paragraaf,Paragraaf"/>
    <w:basedOn w:val="Standaard"/>
    <w:next w:val="Standaard"/>
    <w:link w:val="Kop2Char"/>
    <w:qFormat/>
    <w:rsid w:val="00CE38F9"/>
    <w:pPr>
      <w:keepNext/>
      <w:spacing w:after="0" w:line="240" w:lineRule="auto"/>
      <w:jc w:val="center"/>
      <w:outlineLvl w:val="1"/>
    </w:pPr>
    <w:rPr>
      <w:rFonts w:ascii="Times New Roman" w:eastAsia="Times New Roman" w:hAnsi="Times New Roman" w:cs="Times New Roman"/>
      <w:sz w:val="40"/>
      <w:szCs w:val="20"/>
      <w:lang w:eastAsia="nl-NL"/>
    </w:rPr>
  </w:style>
  <w:style w:type="paragraph" w:styleId="Kop3">
    <w:name w:val="heading 3"/>
    <w:basedOn w:val="Standaard"/>
    <w:next w:val="Standaard"/>
    <w:link w:val="Kop3Char"/>
    <w:qFormat/>
    <w:rsid w:val="00CE38F9"/>
    <w:pPr>
      <w:keepNext/>
      <w:spacing w:after="0" w:line="240" w:lineRule="auto"/>
      <w:jc w:val="right"/>
      <w:outlineLvl w:val="2"/>
    </w:pPr>
    <w:rPr>
      <w:rFonts w:ascii="Times New Roman" w:eastAsia="Times New Roman" w:hAnsi="Times New Roman" w:cs="Times New Roman"/>
      <w:b/>
      <w:sz w:val="24"/>
      <w:szCs w:val="20"/>
      <w:lang w:eastAsia="nl-NL"/>
    </w:rPr>
  </w:style>
  <w:style w:type="paragraph" w:styleId="Kop4">
    <w:name w:val="heading 4"/>
    <w:basedOn w:val="Standaard"/>
    <w:next w:val="Standaard"/>
    <w:link w:val="Kop4Char"/>
    <w:qFormat/>
    <w:rsid w:val="00CE38F9"/>
    <w:pPr>
      <w:keepNext/>
      <w:spacing w:after="0" w:line="240" w:lineRule="auto"/>
      <w:outlineLvl w:val="3"/>
    </w:pPr>
    <w:rPr>
      <w:rFonts w:ascii="Arial" w:eastAsia="Times New Roman" w:hAnsi="Arial" w:cs="Arial"/>
      <w:b/>
      <w:bCs/>
      <w:color w:val="000000"/>
      <w:sz w:val="16"/>
      <w:szCs w:val="20"/>
      <w:lang w:eastAsia="nl-NL"/>
    </w:rPr>
  </w:style>
  <w:style w:type="paragraph" w:styleId="Kop5">
    <w:name w:val="heading 5"/>
    <w:basedOn w:val="Standaard"/>
    <w:next w:val="Standaard"/>
    <w:link w:val="Kop5Char"/>
    <w:qFormat/>
    <w:rsid w:val="00CE38F9"/>
    <w:pPr>
      <w:keepNext/>
      <w:spacing w:after="0" w:line="240" w:lineRule="auto"/>
      <w:outlineLvl w:val="4"/>
    </w:pPr>
    <w:rPr>
      <w:rFonts w:ascii="Arial" w:eastAsia="Times New Roman" w:hAnsi="Arial" w:cs="Arial"/>
      <w:b/>
      <w:sz w:val="20"/>
      <w:szCs w:val="20"/>
      <w:lang w:eastAsia="nl-NL"/>
    </w:rPr>
  </w:style>
  <w:style w:type="paragraph" w:styleId="Kop6">
    <w:name w:val="heading 6"/>
    <w:basedOn w:val="Standaard"/>
    <w:next w:val="Standaard"/>
    <w:link w:val="Kop6Char"/>
    <w:qFormat/>
    <w:rsid w:val="00CE38F9"/>
    <w:pPr>
      <w:keepNext/>
      <w:spacing w:after="0" w:line="240" w:lineRule="auto"/>
      <w:outlineLvl w:val="5"/>
    </w:pPr>
    <w:rPr>
      <w:rFonts w:ascii="Arial" w:eastAsia="Times New Roman" w:hAnsi="Arial" w:cs="Times New Roman"/>
      <w:b/>
      <w:sz w:val="20"/>
      <w:szCs w:val="20"/>
      <w:u w:val="single"/>
      <w:lang w:eastAsia="nl-NL"/>
    </w:rPr>
  </w:style>
  <w:style w:type="paragraph" w:styleId="Kop7">
    <w:name w:val="heading 7"/>
    <w:basedOn w:val="Standaard"/>
    <w:next w:val="Standaard"/>
    <w:link w:val="Kop7Char"/>
    <w:qFormat/>
    <w:rsid w:val="00CE38F9"/>
    <w:pPr>
      <w:keepNext/>
      <w:spacing w:after="0" w:line="240" w:lineRule="auto"/>
      <w:jc w:val="center"/>
      <w:outlineLvl w:val="6"/>
    </w:pPr>
    <w:rPr>
      <w:rFonts w:ascii="Univers" w:eastAsia="Times New Roman" w:hAnsi="Univers" w:cs="Times New Roman"/>
      <w:i/>
      <w:color w:val="000000"/>
      <w:sz w:val="16"/>
      <w:szCs w:val="20"/>
      <w:lang w:eastAsia="nl-NL"/>
    </w:rPr>
  </w:style>
  <w:style w:type="paragraph" w:styleId="Kop8">
    <w:name w:val="heading 8"/>
    <w:basedOn w:val="Standaard"/>
    <w:next w:val="Standaard"/>
    <w:link w:val="Kop8Char"/>
    <w:qFormat/>
    <w:rsid w:val="00CE38F9"/>
    <w:pPr>
      <w:keepNext/>
      <w:spacing w:after="0" w:line="240" w:lineRule="auto"/>
      <w:jc w:val="center"/>
      <w:outlineLvl w:val="7"/>
    </w:pPr>
    <w:rPr>
      <w:rFonts w:ascii="Arial" w:eastAsia="Times New Roman" w:hAnsi="Arial" w:cs="Times New Roman"/>
      <w:b/>
      <w:bCs/>
      <w:i/>
      <w:color w:val="000000"/>
      <w:sz w:val="28"/>
      <w:szCs w:val="20"/>
      <w:lang w:eastAsia="nl-NL"/>
    </w:rPr>
  </w:style>
  <w:style w:type="paragraph" w:styleId="Kop9">
    <w:name w:val="heading 9"/>
    <w:basedOn w:val="Standaard"/>
    <w:next w:val="Standaard"/>
    <w:link w:val="Kop9Char"/>
    <w:qFormat/>
    <w:rsid w:val="00CE38F9"/>
    <w:pPr>
      <w:keepNext/>
      <w:spacing w:after="0" w:line="240" w:lineRule="auto"/>
      <w:jc w:val="center"/>
      <w:outlineLvl w:val="8"/>
    </w:pPr>
    <w:rPr>
      <w:rFonts w:ascii="Arial" w:eastAsia="Times New Roman" w:hAnsi="Arial" w:cs="Arial"/>
      <w:b/>
      <w:sz w:val="28"/>
      <w:szCs w:val="20"/>
      <w:u w:val="single"/>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36476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64760"/>
  </w:style>
  <w:style w:type="paragraph" w:styleId="Voettekst">
    <w:name w:val="footer"/>
    <w:basedOn w:val="Standaard"/>
    <w:link w:val="VoettekstChar"/>
    <w:unhideWhenUsed/>
    <w:rsid w:val="0036476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64760"/>
  </w:style>
  <w:style w:type="character" w:customStyle="1" w:styleId="Kop1Char">
    <w:name w:val="Kop 1 Char"/>
    <w:basedOn w:val="Standaardalinea-lettertype"/>
    <w:link w:val="Kop1"/>
    <w:rsid w:val="00CE38F9"/>
    <w:rPr>
      <w:rFonts w:ascii="Times New Roman" w:eastAsia="Times New Roman" w:hAnsi="Times New Roman" w:cs="Times New Roman"/>
      <w:sz w:val="40"/>
      <w:szCs w:val="20"/>
      <w:lang w:eastAsia="nl-NL"/>
    </w:rPr>
  </w:style>
  <w:style w:type="character" w:customStyle="1" w:styleId="Kop2Char">
    <w:name w:val="Kop 2 Char"/>
    <w:aliases w:val="Reset numbering Char,Bijlage Char,paragraaf Char,Paragraaf Char"/>
    <w:basedOn w:val="Standaardalinea-lettertype"/>
    <w:link w:val="Kop2"/>
    <w:rsid w:val="00CE38F9"/>
    <w:rPr>
      <w:rFonts w:ascii="Times New Roman" w:eastAsia="Times New Roman" w:hAnsi="Times New Roman" w:cs="Times New Roman"/>
      <w:sz w:val="40"/>
      <w:szCs w:val="20"/>
      <w:lang w:eastAsia="nl-NL"/>
    </w:rPr>
  </w:style>
  <w:style w:type="character" w:customStyle="1" w:styleId="Kop3Char">
    <w:name w:val="Kop 3 Char"/>
    <w:basedOn w:val="Standaardalinea-lettertype"/>
    <w:link w:val="Kop3"/>
    <w:rsid w:val="00CE38F9"/>
    <w:rPr>
      <w:rFonts w:ascii="Times New Roman" w:eastAsia="Times New Roman" w:hAnsi="Times New Roman" w:cs="Times New Roman"/>
      <w:b/>
      <w:sz w:val="24"/>
      <w:szCs w:val="20"/>
      <w:lang w:eastAsia="nl-NL"/>
    </w:rPr>
  </w:style>
  <w:style w:type="character" w:customStyle="1" w:styleId="Kop4Char">
    <w:name w:val="Kop 4 Char"/>
    <w:basedOn w:val="Standaardalinea-lettertype"/>
    <w:link w:val="Kop4"/>
    <w:rsid w:val="00CE38F9"/>
    <w:rPr>
      <w:rFonts w:ascii="Arial" w:eastAsia="Times New Roman" w:hAnsi="Arial" w:cs="Arial"/>
      <w:b/>
      <w:bCs/>
      <w:color w:val="000000"/>
      <w:sz w:val="16"/>
      <w:szCs w:val="20"/>
      <w:lang w:eastAsia="nl-NL"/>
    </w:rPr>
  </w:style>
  <w:style w:type="character" w:customStyle="1" w:styleId="Kop5Char">
    <w:name w:val="Kop 5 Char"/>
    <w:basedOn w:val="Standaardalinea-lettertype"/>
    <w:link w:val="Kop5"/>
    <w:rsid w:val="00CE38F9"/>
    <w:rPr>
      <w:rFonts w:ascii="Arial" w:eastAsia="Times New Roman" w:hAnsi="Arial" w:cs="Arial"/>
      <w:b/>
      <w:sz w:val="20"/>
      <w:szCs w:val="20"/>
      <w:lang w:eastAsia="nl-NL"/>
    </w:rPr>
  </w:style>
  <w:style w:type="character" w:customStyle="1" w:styleId="Kop6Char">
    <w:name w:val="Kop 6 Char"/>
    <w:basedOn w:val="Standaardalinea-lettertype"/>
    <w:link w:val="Kop6"/>
    <w:rsid w:val="00CE38F9"/>
    <w:rPr>
      <w:rFonts w:ascii="Arial" w:eastAsia="Times New Roman" w:hAnsi="Arial" w:cs="Times New Roman"/>
      <w:b/>
      <w:sz w:val="20"/>
      <w:szCs w:val="20"/>
      <w:u w:val="single"/>
      <w:lang w:eastAsia="nl-NL"/>
    </w:rPr>
  </w:style>
  <w:style w:type="character" w:customStyle="1" w:styleId="Kop7Char">
    <w:name w:val="Kop 7 Char"/>
    <w:basedOn w:val="Standaardalinea-lettertype"/>
    <w:link w:val="Kop7"/>
    <w:rsid w:val="00CE38F9"/>
    <w:rPr>
      <w:rFonts w:ascii="Univers" w:eastAsia="Times New Roman" w:hAnsi="Univers" w:cs="Times New Roman"/>
      <w:i/>
      <w:color w:val="000000"/>
      <w:sz w:val="16"/>
      <w:szCs w:val="20"/>
      <w:lang w:eastAsia="nl-NL"/>
    </w:rPr>
  </w:style>
  <w:style w:type="character" w:customStyle="1" w:styleId="Kop8Char">
    <w:name w:val="Kop 8 Char"/>
    <w:basedOn w:val="Standaardalinea-lettertype"/>
    <w:link w:val="Kop8"/>
    <w:rsid w:val="00CE38F9"/>
    <w:rPr>
      <w:rFonts w:ascii="Arial" w:eastAsia="Times New Roman" w:hAnsi="Arial" w:cs="Times New Roman"/>
      <w:b/>
      <w:bCs/>
      <w:i/>
      <w:color w:val="000000"/>
      <w:sz w:val="28"/>
      <w:szCs w:val="20"/>
      <w:lang w:eastAsia="nl-NL"/>
    </w:rPr>
  </w:style>
  <w:style w:type="character" w:customStyle="1" w:styleId="Kop9Char">
    <w:name w:val="Kop 9 Char"/>
    <w:basedOn w:val="Standaardalinea-lettertype"/>
    <w:link w:val="Kop9"/>
    <w:rsid w:val="00CE38F9"/>
    <w:rPr>
      <w:rFonts w:ascii="Arial" w:eastAsia="Times New Roman" w:hAnsi="Arial" w:cs="Arial"/>
      <w:b/>
      <w:sz w:val="28"/>
      <w:szCs w:val="20"/>
      <w:u w:val="single"/>
      <w:lang w:eastAsia="nl-NL"/>
    </w:rPr>
  </w:style>
  <w:style w:type="numbering" w:customStyle="1" w:styleId="Geenlijst1">
    <w:name w:val="Geen lijst1"/>
    <w:next w:val="Geenlijst"/>
    <w:semiHidden/>
    <w:rsid w:val="00CE38F9"/>
  </w:style>
  <w:style w:type="paragraph" w:styleId="Plattetekstinspringen">
    <w:name w:val="Body Text Indent"/>
    <w:basedOn w:val="Standaard"/>
    <w:link w:val="PlattetekstinspringenChar"/>
    <w:rsid w:val="00CE38F9"/>
    <w:pPr>
      <w:spacing w:after="0" w:line="240" w:lineRule="auto"/>
      <w:ind w:left="708"/>
    </w:pPr>
    <w:rPr>
      <w:rFonts w:ascii="Times New Roman" w:eastAsia="Times New Roman" w:hAnsi="Times New Roman" w:cs="Times New Roman"/>
      <w:sz w:val="20"/>
      <w:szCs w:val="20"/>
      <w:lang w:eastAsia="nl-NL"/>
    </w:rPr>
  </w:style>
  <w:style w:type="character" w:customStyle="1" w:styleId="PlattetekstinspringenChar">
    <w:name w:val="Platte tekst inspringen Char"/>
    <w:basedOn w:val="Standaardalinea-lettertype"/>
    <w:link w:val="Plattetekstinspringen"/>
    <w:rsid w:val="00CE38F9"/>
    <w:rPr>
      <w:rFonts w:ascii="Times New Roman" w:eastAsia="Times New Roman" w:hAnsi="Times New Roman" w:cs="Times New Roman"/>
      <w:sz w:val="20"/>
      <w:szCs w:val="20"/>
      <w:lang w:eastAsia="nl-NL"/>
    </w:rPr>
  </w:style>
  <w:style w:type="character" w:styleId="Paginanummer">
    <w:name w:val="page number"/>
    <w:basedOn w:val="Standaardalinea-lettertype"/>
    <w:rsid w:val="00CE38F9"/>
  </w:style>
  <w:style w:type="paragraph" w:styleId="Plattetekst">
    <w:name w:val="Body Text"/>
    <w:basedOn w:val="Standaard"/>
    <w:link w:val="PlattetekstChar1"/>
    <w:rsid w:val="00CE38F9"/>
    <w:pPr>
      <w:spacing w:after="0" w:line="240" w:lineRule="auto"/>
    </w:pPr>
    <w:rPr>
      <w:rFonts w:ascii="Arial" w:eastAsia="Times New Roman" w:hAnsi="Arial" w:cs="Arial"/>
      <w:sz w:val="18"/>
      <w:szCs w:val="20"/>
      <w:lang w:eastAsia="nl-NL"/>
    </w:rPr>
  </w:style>
  <w:style w:type="character" w:customStyle="1" w:styleId="PlattetekstChar">
    <w:name w:val="Platte tekst Char"/>
    <w:aliases w:val="normaal def Char"/>
    <w:basedOn w:val="Standaardalinea-lettertype"/>
    <w:rsid w:val="00CE38F9"/>
  </w:style>
  <w:style w:type="character" w:customStyle="1" w:styleId="PlattetekstChar1">
    <w:name w:val="Platte tekst Char1"/>
    <w:link w:val="Plattetekst"/>
    <w:rsid w:val="00CE38F9"/>
    <w:rPr>
      <w:rFonts w:ascii="Arial" w:eastAsia="Times New Roman" w:hAnsi="Arial" w:cs="Arial"/>
      <w:sz w:val="18"/>
      <w:szCs w:val="20"/>
      <w:lang w:eastAsia="nl-NL"/>
    </w:rPr>
  </w:style>
  <w:style w:type="paragraph" w:styleId="Bloktekst">
    <w:name w:val="Block Text"/>
    <w:basedOn w:val="Standaard"/>
    <w:rsid w:val="00CE38F9"/>
    <w:pPr>
      <w:tabs>
        <w:tab w:val="left" w:pos="-1440"/>
        <w:tab w:val="left" w:pos="-720"/>
      </w:tabs>
      <w:spacing w:after="0" w:line="240" w:lineRule="auto"/>
      <w:ind w:left="420" w:right="392"/>
    </w:pPr>
    <w:rPr>
      <w:rFonts w:ascii="Arial" w:eastAsia="Times New Roman" w:hAnsi="Arial" w:cs="Arial"/>
      <w:b/>
      <w:sz w:val="18"/>
      <w:szCs w:val="20"/>
      <w:u w:val="single"/>
      <w:lang w:eastAsia="nl-NL"/>
    </w:rPr>
  </w:style>
  <w:style w:type="paragraph" w:styleId="Plattetekstinspringen2">
    <w:name w:val="Body Text Indent 2"/>
    <w:basedOn w:val="Standaard"/>
    <w:link w:val="Plattetekstinspringen2Char"/>
    <w:rsid w:val="00CE38F9"/>
    <w:pPr>
      <w:spacing w:after="0" w:line="240" w:lineRule="auto"/>
      <w:ind w:left="540"/>
    </w:pPr>
    <w:rPr>
      <w:rFonts w:ascii="Arial" w:eastAsia="Times New Roman" w:hAnsi="Arial" w:cs="Arial"/>
      <w:b/>
      <w:sz w:val="20"/>
      <w:szCs w:val="20"/>
      <w:lang w:eastAsia="nl-NL"/>
    </w:rPr>
  </w:style>
  <w:style w:type="character" w:customStyle="1" w:styleId="Plattetekstinspringen2Char">
    <w:name w:val="Platte tekst inspringen 2 Char"/>
    <w:basedOn w:val="Standaardalinea-lettertype"/>
    <w:link w:val="Plattetekstinspringen2"/>
    <w:rsid w:val="00CE38F9"/>
    <w:rPr>
      <w:rFonts w:ascii="Arial" w:eastAsia="Times New Roman" w:hAnsi="Arial" w:cs="Arial"/>
      <w:b/>
      <w:sz w:val="20"/>
      <w:szCs w:val="20"/>
      <w:lang w:eastAsia="nl-NL"/>
    </w:rPr>
  </w:style>
  <w:style w:type="paragraph" w:styleId="Plattetekst2">
    <w:name w:val="Body Text 2"/>
    <w:basedOn w:val="Standaard"/>
    <w:link w:val="Plattetekst2Char"/>
    <w:rsid w:val="00CE38F9"/>
    <w:pPr>
      <w:spacing w:after="0" w:line="240" w:lineRule="auto"/>
    </w:pPr>
    <w:rPr>
      <w:rFonts w:ascii="Arial" w:eastAsia="Times New Roman" w:hAnsi="Arial" w:cs="Times New Roman"/>
      <w:b/>
      <w:sz w:val="24"/>
      <w:szCs w:val="20"/>
      <w:lang w:val="x-none" w:eastAsia="x-none"/>
    </w:rPr>
  </w:style>
  <w:style w:type="character" w:customStyle="1" w:styleId="Plattetekst2Char">
    <w:name w:val="Platte tekst 2 Char"/>
    <w:basedOn w:val="Standaardalinea-lettertype"/>
    <w:link w:val="Plattetekst2"/>
    <w:rsid w:val="00CE38F9"/>
    <w:rPr>
      <w:rFonts w:ascii="Arial" w:eastAsia="Times New Roman" w:hAnsi="Arial" w:cs="Times New Roman"/>
      <w:b/>
      <w:sz w:val="24"/>
      <w:szCs w:val="20"/>
      <w:lang w:val="x-none" w:eastAsia="x-none"/>
    </w:rPr>
  </w:style>
  <w:style w:type="paragraph" w:styleId="Plattetekstinspringen3">
    <w:name w:val="Body Text Indent 3"/>
    <w:basedOn w:val="Standaard"/>
    <w:link w:val="Plattetekstinspringen3Char"/>
    <w:rsid w:val="00CE38F9"/>
    <w:pPr>
      <w:tabs>
        <w:tab w:val="left" w:pos="-1440"/>
        <w:tab w:val="left" w:pos="-720"/>
        <w:tab w:val="left" w:pos="78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spacing w:after="0" w:line="240" w:lineRule="auto"/>
      <w:ind w:left="780" w:hanging="720"/>
    </w:pPr>
    <w:rPr>
      <w:rFonts w:ascii="Arial" w:eastAsia="Times New Roman" w:hAnsi="Arial" w:cs="Arial"/>
      <w:sz w:val="18"/>
      <w:szCs w:val="20"/>
      <w:lang w:eastAsia="nl-NL"/>
    </w:rPr>
  </w:style>
  <w:style w:type="character" w:customStyle="1" w:styleId="Plattetekstinspringen3Char">
    <w:name w:val="Platte tekst inspringen 3 Char"/>
    <w:basedOn w:val="Standaardalinea-lettertype"/>
    <w:link w:val="Plattetekstinspringen3"/>
    <w:rsid w:val="00CE38F9"/>
    <w:rPr>
      <w:rFonts w:ascii="Arial" w:eastAsia="Times New Roman" w:hAnsi="Arial" w:cs="Arial"/>
      <w:sz w:val="18"/>
      <w:szCs w:val="20"/>
      <w:lang w:eastAsia="nl-NL"/>
    </w:rPr>
  </w:style>
  <w:style w:type="paragraph" w:styleId="Plattetekst3">
    <w:name w:val="Body Text 3"/>
    <w:basedOn w:val="Standaard"/>
    <w:link w:val="Plattetekst3Char"/>
    <w:rsid w:val="00CE38F9"/>
    <w:pPr>
      <w:spacing w:after="0" w:line="240" w:lineRule="auto"/>
    </w:pPr>
    <w:rPr>
      <w:rFonts w:ascii="Arial" w:eastAsia="Times New Roman" w:hAnsi="Arial" w:cs="Arial"/>
      <w:i/>
      <w:sz w:val="16"/>
      <w:szCs w:val="20"/>
      <w:lang w:eastAsia="nl-NL"/>
    </w:rPr>
  </w:style>
  <w:style w:type="character" w:customStyle="1" w:styleId="Plattetekst3Char">
    <w:name w:val="Platte tekst 3 Char"/>
    <w:basedOn w:val="Standaardalinea-lettertype"/>
    <w:link w:val="Plattetekst3"/>
    <w:rsid w:val="00CE38F9"/>
    <w:rPr>
      <w:rFonts w:ascii="Arial" w:eastAsia="Times New Roman" w:hAnsi="Arial" w:cs="Arial"/>
      <w:i/>
      <w:sz w:val="16"/>
      <w:szCs w:val="20"/>
      <w:lang w:eastAsia="nl-NL"/>
    </w:rPr>
  </w:style>
  <w:style w:type="paragraph" w:customStyle="1" w:styleId="p49">
    <w:name w:val="p49"/>
    <w:basedOn w:val="Standaard"/>
    <w:rsid w:val="00CE38F9"/>
    <w:pPr>
      <w:widowControl w:val="0"/>
      <w:tabs>
        <w:tab w:val="left" w:pos="9580"/>
      </w:tabs>
      <w:spacing w:after="0" w:line="240" w:lineRule="atLeast"/>
      <w:ind w:left="9220"/>
    </w:pPr>
    <w:rPr>
      <w:rFonts w:ascii="Times New Roman" w:eastAsia="Times New Roman" w:hAnsi="Times New Roman" w:cs="Arial"/>
      <w:snapToGrid w:val="0"/>
      <w:sz w:val="24"/>
      <w:szCs w:val="20"/>
      <w:lang w:eastAsia="nl-NL"/>
    </w:rPr>
  </w:style>
  <w:style w:type="paragraph" w:styleId="Documentstructuur">
    <w:name w:val="Document Map"/>
    <w:basedOn w:val="Standaard"/>
    <w:link w:val="DocumentstructuurChar"/>
    <w:semiHidden/>
    <w:rsid w:val="00CE38F9"/>
    <w:pPr>
      <w:shd w:val="clear" w:color="auto" w:fill="000080"/>
      <w:spacing w:after="0" w:line="240" w:lineRule="auto"/>
    </w:pPr>
    <w:rPr>
      <w:rFonts w:ascii="Tahoma" w:eastAsia="Times New Roman" w:hAnsi="Tahoma" w:cs="Arial"/>
      <w:sz w:val="20"/>
      <w:szCs w:val="20"/>
      <w:lang w:eastAsia="nl-NL"/>
    </w:rPr>
  </w:style>
  <w:style w:type="character" w:customStyle="1" w:styleId="DocumentstructuurChar">
    <w:name w:val="Documentstructuur Char"/>
    <w:basedOn w:val="Standaardalinea-lettertype"/>
    <w:link w:val="Documentstructuur"/>
    <w:semiHidden/>
    <w:rsid w:val="00CE38F9"/>
    <w:rPr>
      <w:rFonts w:ascii="Tahoma" w:eastAsia="Times New Roman" w:hAnsi="Tahoma" w:cs="Arial"/>
      <w:sz w:val="20"/>
      <w:szCs w:val="20"/>
      <w:shd w:val="clear" w:color="auto" w:fill="000080"/>
      <w:lang w:eastAsia="nl-NL"/>
    </w:rPr>
  </w:style>
  <w:style w:type="character" w:styleId="Hyperlink">
    <w:name w:val="Hyperlink"/>
    <w:uiPriority w:val="99"/>
    <w:rsid w:val="00CE38F9"/>
    <w:rPr>
      <w:color w:val="0000FF"/>
      <w:u w:val="single"/>
    </w:rPr>
  </w:style>
  <w:style w:type="table" w:styleId="Tabelraster">
    <w:name w:val="Table Grid"/>
    <w:basedOn w:val="Standaardtabel"/>
    <w:uiPriority w:val="39"/>
    <w:rsid w:val="00CE38F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qFormat/>
    <w:rsid w:val="00CE38F9"/>
    <w:rPr>
      <w:b/>
      <w:bCs/>
    </w:rPr>
  </w:style>
  <w:style w:type="character" w:customStyle="1" w:styleId="bodytext1">
    <w:name w:val="bodytext1"/>
    <w:rsid w:val="00CE38F9"/>
    <w:rPr>
      <w:rFonts w:ascii="Verdana" w:hAnsi="Verdana" w:hint="default"/>
      <w:b w:val="0"/>
      <w:bCs w:val="0"/>
      <w:color w:val="000000"/>
      <w:sz w:val="20"/>
      <w:szCs w:val="20"/>
    </w:rPr>
  </w:style>
  <w:style w:type="paragraph" w:customStyle="1" w:styleId="aanbestprofiel1">
    <w:name w:val="aanbest profiel1"/>
    <w:basedOn w:val="Kop1"/>
    <w:next w:val="Plattetekst"/>
    <w:rsid w:val="00CE38F9"/>
    <w:rPr>
      <w:rFonts w:ascii="Arial" w:hAnsi="Arial"/>
      <w:b/>
      <w:sz w:val="24"/>
      <w:szCs w:val="17"/>
    </w:rPr>
  </w:style>
  <w:style w:type="paragraph" w:customStyle="1" w:styleId="aanbestprofiel2">
    <w:name w:val="aanbest profiel2"/>
    <w:basedOn w:val="Plattetekst"/>
    <w:next w:val="Plattetekst"/>
    <w:link w:val="aanbestprofiel2Char"/>
    <w:rsid w:val="00CE38F9"/>
    <w:pPr>
      <w:tabs>
        <w:tab w:val="left" w:pos="709"/>
      </w:tabs>
      <w:ind w:left="720" w:hanging="720"/>
    </w:pPr>
    <w:rPr>
      <w:szCs w:val="17"/>
    </w:rPr>
  </w:style>
  <w:style w:type="character" w:customStyle="1" w:styleId="aanbestprofiel2Char">
    <w:name w:val="aanbest profiel2 Char"/>
    <w:link w:val="aanbestprofiel2"/>
    <w:rsid w:val="00CE38F9"/>
    <w:rPr>
      <w:rFonts w:ascii="Arial" w:eastAsia="Times New Roman" w:hAnsi="Arial" w:cs="Arial"/>
      <w:sz w:val="18"/>
      <w:szCs w:val="17"/>
      <w:lang w:eastAsia="nl-NL"/>
    </w:rPr>
  </w:style>
  <w:style w:type="paragraph" w:styleId="Lijst">
    <w:name w:val="List"/>
    <w:basedOn w:val="Standaard"/>
    <w:rsid w:val="00CE38F9"/>
    <w:pPr>
      <w:widowControl w:val="0"/>
      <w:spacing w:after="0" w:line="240" w:lineRule="atLeast"/>
      <w:ind w:left="283" w:hanging="283"/>
    </w:pPr>
    <w:rPr>
      <w:rFonts w:ascii="Lucida Til VL" w:eastAsia="Times New Roman" w:hAnsi="Lucida Til VL" w:cs="Times New Roman"/>
      <w:snapToGrid w:val="0"/>
      <w:sz w:val="17"/>
      <w:szCs w:val="20"/>
      <w:lang w:eastAsia="nl-NL"/>
    </w:rPr>
  </w:style>
  <w:style w:type="paragraph" w:customStyle="1" w:styleId="Kleinkopje">
    <w:name w:val="Kleinkopje"/>
    <w:basedOn w:val="Standaard"/>
    <w:rsid w:val="00CE38F9"/>
    <w:pPr>
      <w:widowControl w:val="0"/>
      <w:spacing w:after="0" w:line="240" w:lineRule="atLeast"/>
    </w:pPr>
    <w:rPr>
      <w:rFonts w:ascii="Lucida Til Sans VL" w:eastAsia="Times New Roman" w:hAnsi="Lucida Til Sans VL" w:cs="Times New Roman"/>
      <w:b/>
      <w:snapToGrid w:val="0"/>
      <w:sz w:val="13"/>
      <w:szCs w:val="20"/>
      <w:lang w:eastAsia="nl-NL"/>
    </w:rPr>
  </w:style>
  <w:style w:type="paragraph" w:customStyle="1" w:styleId="KopBes">
    <w:name w:val="KopBes"/>
    <w:basedOn w:val="Standaard"/>
    <w:next w:val="Standaard"/>
    <w:rsid w:val="00CE38F9"/>
    <w:pPr>
      <w:widowControl w:val="0"/>
      <w:spacing w:after="0" w:line="360" w:lineRule="atLeast"/>
    </w:pPr>
    <w:rPr>
      <w:rFonts w:ascii="Lucida Til Sans VL" w:eastAsia="Times New Roman" w:hAnsi="Lucida Til Sans VL" w:cs="Times New Roman"/>
      <w:b/>
      <w:snapToGrid w:val="0"/>
      <w:sz w:val="28"/>
      <w:szCs w:val="20"/>
      <w:lang w:eastAsia="nl-NL"/>
    </w:rPr>
  </w:style>
  <w:style w:type="paragraph" w:customStyle="1" w:styleId="KopRap">
    <w:name w:val="KopRap"/>
    <w:basedOn w:val="Standaard"/>
    <w:next w:val="Standaard"/>
    <w:rsid w:val="00CE38F9"/>
    <w:pPr>
      <w:widowControl w:val="0"/>
      <w:spacing w:after="0" w:line="360" w:lineRule="atLeast"/>
    </w:pPr>
    <w:rPr>
      <w:rFonts w:ascii="Lucida Til VL" w:eastAsia="Times New Roman" w:hAnsi="Lucida Til VL" w:cs="Times New Roman"/>
      <w:snapToGrid w:val="0"/>
      <w:sz w:val="28"/>
      <w:szCs w:val="20"/>
      <w:lang w:eastAsia="nl-NL"/>
    </w:rPr>
  </w:style>
  <w:style w:type="paragraph" w:customStyle="1" w:styleId="KopSub">
    <w:name w:val="KopSub"/>
    <w:basedOn w:val="Standaard"/>
    <w:next w:val="Standaard"/>
    <w:rsid w:val="00CE38F9"/>
    <w:pPr>
      <w:widowControl w:val="0"/>
      <w:spacing w:after="0" w:line="280" w:lineRule="atLeast"/>
    </w:pPr>
    <w:rPr>
      <w:rFonts w:ascii="Lucida Til Sans VL" w:eastAsia="Times New Roman" w:hAnsi="Lucida Til Sans VL" w:cs="Times New Roman"/>
      <w:i/>
      <w:snapToGrid w:val="0"/>
      <w:sz w:val="20"/>
      <w:szCs w:val="20"/>
      <w:lang w:eastAsia="nl-NL"/>
    </w:rPr>
  </w:style>
  <w:style w:type="paragraph" w:customStyle="1" w:styleId="KopT1">
    <w:name w:val="KopT1"/>
    <w:basedOn w:val="Standaard"/>
    <w:next w:val="Standaard"/>
    <w:rsid w:val="00CE38F9"/>
    <w:pPr>
      <w:widowControl w:val="0"/>
      <w:spacing w:after="0" w:line="320" w:lineRule="atLeast"/>
    </w:pPr>
    <w:rPr>
      <w:rFonts w:ascii="Lucida Til VL" w:eastAsia="Times New Roman" w:hAnsi="Lucida Til VL" w:cs="Times New Roman"/>
      <w:b/>
      <w:i/>
      <w:snapToGrid w:val="0"/>
      <w:kern w:val="28"/>
      <w:sz w:val="24"/>
      <w:szCs w:val="20"/>
      <w:lang w:eastAsia="nl-NL"/>
    </w:rPr>
  </w:style>
  <w:style w:type="paragraph" w:customStyle="1" w:styleId="KopT3">
    <w:name w:val="KopT3"/>
    <w:basedOn w:val="Standaard"/>
    <w:next w:val="Standaard"/>
    <w:rsid w:val="00CE38F9"/>
    <w:pPr>
      <w:widowControl w:val="0"/>
      <w:spacing w:after="0" w:line="280" w:lineRule="atLeast"/>
    </w:pPr>
    <w:rPr>
      <w:rFonts w:ascii="Lucida Til Sans VL" w:eastAsia="Times New Roman" w:hAnsi="Lucida Til Sans VL" w:cs="Times New Roman"/>
      <w:snapToGrid w:val="0"/>
      <w:sz w:val="20"/>
      <w:szCs w:val="20"/>
      <w:lang w:eastAsia="nl-NL"/>
    </w:rPr>
  </w:style>
  <w:style w:type="paragraph" w:customStyle="1" w:styleId="Zijtekst">
    <w:name w:val="Zijtekst"/>
    <w:basedOn w:val="Standaard"/>
    <w:rsid w:val="00CE38F9"/>
    <w:pPr>
      <w:widowControl w:val="0"/>
      <w:spacing w:after="0" w:line="240" w:lineRule="atLeast"/>
    </w:pPr>
    <w:rPr>
      <w:rFonts w:ascii="Lucida Til Sans VL" w:eastAsia="Times New Roman" w:hAnsi="Lucida Til Sans VL" w:cs="Times New Roman"/>
      <w:snapToGrid w:val="0"/>
      <w:sz w:val="13"/>
      <w:szCs w:val="20"/>
      <w:lang w:eastAsia="nl-NL"/>
    </w:rPr>
  </w:style>
  <w:style w:type="paragraph" w:styleId="Voetnoottekst">
    <w:name w:val="footnote text"/>
    <w:basedOn w:val="Standaard"/>
    <w:link w:val="VoetnoottekstChar"/>
    <w:uiPriority w:val="99"/>
    <w:semiHidden/>
    <w:rsid w:val="00CE38F9"/>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uiPriority w:val="99"/>
    <w:semiHidden/>
    <w:rsid w:val="00CE38F9"/>
    <w:rPr>
      <w:rFonts w:ascii="Times New Roman" w:eastAsia="Times New Roman" w:hAnsi="Times New Roman" w:cs="Times New Roman"/>
      <w:sz w:val="20"/>
      <w:szCs w:val="20"/>
      <w:lang w:eastAsia="nl-NL"/>
    </w:rPr>
  </w:style>
  <w:style w:type="paragraph" w:customStyle="1" w:styleId="teXt">
    <w:name w:val="teXt"/>
    <w:basedOn w:val="Standaard"/>
    <w:rsid w:val="00CE38F9"/>
    <w:pPr>
      <w:spacing w:before="260" w:after="0" w:line="260" w:lineRule="exact"/>
    </w:pPr>
    <w:rPr>
      <w:rFonts w:ascii="Times" w:eastAsia="Times New Roman" w:hAnsi="Times" w:cs="Times New Roman"/>
      <w:szCs w:val="20"/>
      <w:lang w:val="nl" w:eastAsia="nl-NL"/>
    </w:rPr>
  </w:style>
  <w:style w:type="paragraph" w:customStyle="1" w:styleId="Plattetekst31">
    <w:name w:val="Platte tekst 31"/>
    <w:basedOn w:val="Standaard"/>
    <w:rsid w:val="00CE38F9"/>
    <w:pPr>
      <w:spacing w:after="0" w:line="240" w:lineRule="auto"/>
      <w:jc w:val="both"/>
    </w:pPr>
    <w:rPr>
      <w:rFonts w:ascii="Times New Roman" w:eastAsia="Times New Roman" w:hAnsi="Times New Roman" w:cs="Times New Roman"/>
      <w:sz w:val="24"/>
      <w:szCs w:val="20"/>
      <w:lang w:eastAsia="nl-NL"/>
    </w:rPr>
  </w:style>
  <w:style w:type="paragraph" w:customStyle="1" w:styleId="Plattetekst21">
    <w:name w:val="Platte tekst 21"/>
    <w:basedOn w:val="Standaard"/>
    <w:rsid w:val="00CE38F9"/>
    <w:pPr>
      <w:spacing w:after="0" w:line="240" w:lineRule="auto"/>
      <w:ind w:left="360"/>
    </w:pPr>
    <w:rPr>
      <w:rFonts w:ascii="Times New Roman" w:eastAsia="Times New Roman" w:hAnsi="Times New Roman" w:cs="Times New Roman"/>
      <w:sz w:val="20"/>
      <w:szCs w:val="20"/>
      <w:lang w:eastAsia="nl-NL"/>
    </w:rPr>
  </w:style>
  <w:style w:type="paragraph" w:customStyle="1" w:styleId="Opmaakprofiel1">
    <w:name w:val="Opmaakprofiel1"/>
    <w:basedOn w:val="Standaard"/>
    <w:rsid w:val="00CE38F9"/>
    <w:pPr>
      <w:spacing w:after="0" w:line="240" w:lineRule="auto"/>
    </w:pPr>
    <w:rPr>
      <w:rFonts w:ascii="Univers" w:eastAsia="Times New Roman" w:hAnsi="Univers" w:cs="Times New Roman"/>
      <w:szCs w:val="20"/>
      <w:lang w:eastAsia="nl-NL"/>
    </w:rPr>
  </w:style>
  <w:style w:type="paragraph" w:styleId="Lijst2">
    <w:name w:val="List 2"/>
    <w:basedOn w:val="Standaard"/>
    <w:rsid w:val="00CE38F9"/>
    <w:pPr>
      <w:widowControl w:val="0"/>
      <w:spacing w:after="0" w:line="240" w:lineRule="atLeast"/>
      <w:ind w:left="566" w:hanging="283"/>
    </w:pPr>
    <w:rPr>
      <w:rFonts w:ascii="Lucida Til VL" w:eastAsia="Times New Roman" w:hAnsi="Lucida Til VL" w:cs="Times New Roman"/>
      <w:snapToGrid w:val="0"/>
      <w:sz w:val="17"/>
      <w:szCs w:val="20"/>
      <w:lang w:eastAsia="nl-NL"/>
    </w:rPr>
  </w:style>
  <w:style w:type="paragraph" w:styleId="Lijst3">
    <w:name w:val="List 3"/>
    <w:basedOn w:val="Standaard"/>
    <w:rsid w:val="00CE38F9"/>
    <w:pPr>
      <w:widowControl w:val="0"/>
      <w:spacing w:after="0" w:line="240" w:lineRule="atLeast"/>
      <w:ind w:left="849" w:hanging="283"/>
    </w:pPr>
    <w:rPr>
      <w:rFonts w:ascii="Lucida Til VL" w:eastAsia="Times New Roman" w:hAnsi="Lucida Til VL" w:cs="Times New Roman"/>
      <w:snapToGrid w:val="0"/>
      <w:sz w:val="17"/>
      <w:szCs w:val="20"/>
      <w:lang w:eastAsia="nl-NL"/>
    </w:rPr>
  </w:style>
  <w:style w:type="paragraph" w:styleId="Lijst4">
    <w:name w:val="List 4"/>
    <w:basedOn w:val="Standaard"/>
    <w:rsid w:val="00CE38F9"/>
    <w:pPr>
      <w:widowControl w:val="0"/>
      <w:spacing w:after="0" w:line="240" w:lineRule="atLeast"/>
      <w:ind w:left="1132" w:hanging="283"/>
    </w:pPr>
    <w:rPr>
      <w:rFonts w:ascii="Lucida Til VL" w:eastAsia="Times New Roman" w:hAnsi="Lucida Til VL" w:cs="Times New Roman"/>
      <w:snapToGrid w:val="0"/>
      <w:sz w:val="17"/>
      <w:szCs w:val="20"/>
      <w:lang w:eastAsia="nl-NL"/>
    </w:rPr>
  </w:style>
  <w:style w:type="paragraph" w:styleId="Lijst5">
    <w:name w:val="List 5"/>
    <w:basedOn w:val="Standaard"/>
    <w:rsid w:val="00CE38F9"/>
    <w:pPr>
      <w:widowControl w:val="0"/>
      <w:spacing w:after="0" w:line="240" w:lineRule="atLeast"/>
      <w:ind w:left="1415" w:hanging="283"/>
    </w:pPr>
    <w:rPr>
      <w:rFonts w:ascii="Lucida Til VL" w:eastAsia="Times New Roman" w:hAnsi="Lucida Til VL" w:cs="Times New Roman"/>
      <w:snapToGrid w:val="0"/>
      <w:sz w:val="17"/>
      <w:szCs w:val="20"/>
      <w:lang w:eastAsia="nl-NL"/>
    </w:rPr>
  </w:style>
  <w:style w:type="paragraph" w:styleId="Berichtkop">
    <w:name w:val="Message Header"/>
    <w:basedOn w:val="Standaard"/>
    <w:link w:val="BerichtkopChar"/>
    <w:rsid w:val="00CE38F9"/>
    <w:pPr>
      <w:widowControl w:val="0"/>
      <w:pBdr>
        <w:top w:val="single" w:sz="6" w:space="1" w:color="auto"/>
        <w:left w:val="single" w:sz="6" w:space="1" w:color="auto"/>
        <w:bottom w:val="single" w:sz="6" w:space="1" w:color="auto"/>
        <w:right w:val="single" w:sz="6" w:space="1" w:color="auto"/>
      </w:pBdr>
      <w:shd w:val="pct20" w:color="auto" w:fill="auto"/>
      <w:spacing w:after="0" w:line="240" w:lineRule="atLeast"/>
      <w:ind w:left="1134" w:hanging="1134"/>
    </w:pPr>
    <w:rPr>
      <w:rFonts w:ascii="Arial" w:eastAsia="Times New Roman" w:hAnsi="Arial" w:cs="Arial"/>
      <w:snapToGrid w:val="0"/>
      <w:sz w:val="24"/>
      <w:szCs w:val="24"/>
      <w:lang w:eastAsia="nl-NL"/>
    </w:rPr>
  </w:style>
  <w:style w:type="character" w:customStyle="1" w:styleId="BerichtkopChar">
    <w:name w:val="Berichtkop Char"/>
    <w:basedOn w:val="Standaardalinea-lettertype"/>
    <w:link w:val="Berichtkop"/>
    <w:rsid w:val="00CE38F9"/>
    <w:rPr>
      <w:rFonts w:ascii="Arial" w:eastAsia="Times New Roman" w:hAnsi="Arial" w:cs="Arial"/>
      <w:snapToGrid w:val="0"/>
      <w:sz w:val="24"/>
      <w:szCs w:val="24"/>
      <w:shd w:val="pct20" w:color="auto" w:fill="auto"/>
      <w:lang w:eastAsia="nl-NL"/>
    </w:rPr>
  </w:style>
  <w:style w:type="paragraph" w:styleId="Afsluiting">
    <w:name w:val="Closing"/>
    <w:basedOn w:val="Standaard"/>
    <w:link w:val="AfsluitingChar"/>
    <w:rsid w:val="00CE38F9"/>
    <w:pPr>
      <w:widowControl w:val="0"/>
      <w:spacing w:after="0" w:line="240" w:lineRule="atLeast"/>
      <w:ind w:left="4252"/>
    </w:pPr>
    <w:rPr>
      <w:rFonts w:ascii="Lucida Til VL" w:eastAsia="Times New Roman" w:hAnsi="Lucida Til VL" w:cs="Times New Roman"/>
      <w:snapToGrid w:val="0"/>
      <w:sz w:val="17"/>
      <w:szCs w:val="20"/>
      <w:lang w:eastAsia="nl-NL"/>
    </w:rPr>
  </w:style>
  <w:style w:type="character" w:customStyle="1" w:styleId="AfsluitingChar">
    <w:name w:val="Afsluiting Char"/>
    <w:basedOn w:val="Standaardalinea-lettertype"/>
    <w:link w:val="Afsluiting"/>
    <w:rsid w:val="00CE38F9"/>
    <w:rPr>
      <w:rFonts w:ascii="Lucida Til VL" w:eastAsia="Times New Roman" w:hAnsi="Lucida Til VL" w:cs="Times New Roman"/>
      <w:snapToGrid w:val="0"/>
      <w:sz w:val="17"/>
      <w:szCs w:val="20"/>
      <w:lang w:eastAsia="nl-NL"/>
    </w:rPr>
  </w:style>
  <w:style w:type="paragraph" w:styleId="Lijstopsomteken2">
    <w:name w:val="List Bullet 2"/>
    <w:basedOn w:val="Standaard"/>
    <w:rsid w:val="00CE38F9"/>
    <w:pPr>
      <w:widowControl w:val="0"/>
      <w:numPr>
        <w:numId w:val="3"/>
      </w:numPr>
      <w:spacing w:after="0" w:line="240" w:lineRule="atLeast"/>
    </w:pPr>
    <w:rPr>
      <w:rFonts w:ascii="Lucida Til VL" w:eastAsia="Times New Roman" w:hAnsi="Lucida Til VL" w:cs="Times New Roman"/>
      <w:snapToGrid w:val="0"/>
      <w:sz w:val="17"/>
      <w:szCs w:val="20"/>
      <w:lang w:eastAsia="nl-NL"/>
    </w:rPr>
  </w:style>
  <w:style w:type="paragraph" w:styleId="Lijstopsomteken4">
    <w:name w:val="List Bullet 4"/>
    <w:basedOn w:val="Standaard"/>
    <w:rsid w:val="00CE38F9"/>
    <w:pPr>
      <w:widowControl w:val="0"/>
      <w:numPr>
        <w:numId w:val="4"/>
      </w:numPr>
      <w:spacing w:after="0" w:line="240" w:lineRule="atLeast"/>
    </w:pPr>
    <w:rPr>
      <w:rFonts w:ascii="Lucida Til VL" w:eastAsia="Times New Roman" w:hAnsi="Lucida Til VL" w:cs="Times New Roman"/>
      <w:snapToGrid w:val="0"/>
      <w:sz w:val="17"/>
      <w:szCs w:val="20"/>
      <w:lang w:eastAsia="nl-NL"/>
    </w:rPr>
  </w:style>
  <w:style w:type="paragraph" w:styleId="Lijstopsomteken5">
    <w:name w:val="List Bullet 5"/>
    <w:basedOn w:val="Standaard"/>
    <w:rsid w:val="00CE38F9"/>
    <w:pPr>
      <w:widowControl w:val="0"/>
      <w:numPr>
        <w:numId w:val="5"/>
      </w:numPr>
      <w:spacing w:after="0" w:line="240" w:lineRule="atLeast"/>
    </w:pPr>
    <w:rPr>
      <w:rFonts w:ascii="Lucida Til VL" w:eastAsia="Times New Roman" w:hAnsi="Lucida Til VL" w:cs="Times New Roman"/>
      <w:snapToGrid w:val="0"/>
      <w:sz w:val="17"/>
      <w:szCs w:val="20"/>
      <w:lang w:eastAsia="nl-NL"/>
    </w:rPr>
  </w:style>
  <w:style w:type="paragraph" w:styleId="Lijstvoortzetting">
    <w:name w:val="List Continue"/>
    <w:basedOn w:val="Standaard"/>
    <w:rsid w:val="00CE38F9"/>
    <w:pPr>
      <w:widowControl w:val="0"/>
      <w:spacing w:after="120" w:line="240" w:lineRule="atLeast"/>
      <w:ind w:left="283"/>
    </w:pPr>
    <w:rPr>
      <w:rFonts w:ascii="Lucida Til VL" w:eastAsia="Times New Roman" w:hAnsi="Lucida Til VL" w:cs="Times New Roman"/>
      <w:snapToGrid w:val="0"/>
      <w:sz w:val="17"/>
      <w:szCs w:val="20"/>
      <w:lang w:eastAsia="nl-NL"/>
    </w:rPr>
  </w:style>
  <w:style w:type="paragraph" w:styleId="Lijstvoortzetting5">
    <w:name w:val="List Continue 5"/>
    <w:basedOn w:val="Standaard"/>
    <w:rsid w:val="00CE38F9"/>
    <w:pPr>
      <w:widowControl w:val="0"/>
      <w:spacing w:after="120" w:line="240" w:lineRule="atLeast"/>
      <w:ind w:left="1415"/>
    </w:pPr>
    <w:rPr>
      <w:rFonts w:ascii="Lucida Til VL" w:eastAsia="Times New Roman" w:hAnsi="Lucida Til VL" w:cs="Times New Roman"/>
      <w:snapToGrid w:val="0"/>
      <w:sz w:val="17"/>
      <w:szCs w:val="20"/>
      <w:lang w:eastAsia="nl-NL"/>
    </w:rPr>
  </w:style>
  <w:style w:type="paragraph" w:styleId="Titel">
    <w:name w:val="Title"/>
    <w:basedOn w:val="Standaard"/>
    <w:link w:val="TitelChar"/>
    <w:qFormat/>
    <w:rsid w:val="00CE38F9"/>
    <w:pPr>
      <w:widowControl w:val="0"/>
      <w:spacing w:before="240" w:after="60" w:line="240" w:lineRule="atLeast"/>
      <w:jc w:val="center"/>
      <w:outlineLvl w:val="0"/>
    </w:pPr>
    <w:rPr>
      <w:rFonts w:ascii="Arial" w:eastAsia="Times New Roman" w:hAnsi="Arial" w:cs="Arial"/>
      <w:b/>
      <w:bCs/>
      <w:snapToGrid w:val="0"/>
      <w:kern w:val="28"/>
      <w:sz w:val="32"/>
      <w:szCs w:val="32"/>
      <w:lang w:eastAsia="nl-NL"/>
    </w:rPr>
  </w:style>
  <w:style w:type="character" w:customStyle="1" w:styleId="TitelChar">
    <w:name w:val="Titel Char"/>
    <w:basedOn w:val="Standaardalinea-lettertype"/>
    <w:link w:val="Titel"/>
    <w:rsid w:val="00CE38F9"/>
    <w:rPr>
      <w:rFonts w:ascii="Arial" w:eastAsia="Times New Roman" w:hAnsi="Arial" w:cs="Arial"/>
      <w:b/>
      <w:bCs/>
      <w:snapToGrid w:val="0"/>
      <w:kern w:val="28"/>
      <w:sz w:val="32"/>
      <w:szCs w:val="32"/>
      <w:lang w:eastAsia="nl-NL"/>
    </w:rPr>
  </w:style>
  <w:style w:type="paragraph" w:styleId="Handtekening">
    <w:name w:val="Signature"/>
    <w:basedOn w:val="Standaard"/>
    <w:link w:val="HandtekeningChar"/>
    <w:rsid w:val="00CE38F9"/>
    <w:pPr>
      <w:widowControl w:val="0"/>
      <w:spacing w:after="0" w:line="240" w:lineRule="atLeast"/>
      <w:ind w:left="4252"/>
    </w:pPr>
    <w:rPr>
      <w:rFonts w:ascii="Lucida Til VL" w:eastAsia="Times New Roman" w:hAnsi="Lucida Til VL" w:cs="Times New Roman"/>
      <w:snapToGrid w:val="0"/>
      <w:sz w:val="17"/>
      <w:szCs w:val="20"/>
      <w:lang w:eastAsia="nl-NL"/>
    </w:rPr>
  </w:style>
  <w:style w:type="character" w:customStyle="1" w:styleId="HandtekeningChar">
    <w:name w:val="Handtekening Char"/>
    <w:basedOn w:val="Standaardalinea-lettertype"/>
    <w:link w:val="Handtekening"/>
    <w:rsid w:val="00CE38F9"/>
    <w:rPr>
      <w:rFonts w:ascii="Lucida Til VL" w:eastAsia="Times New Roman" w:hAnsi="Lucida Til VL" w:cs="Times New Roman"/>
      <w:snapToGrid w:val="0"/>
      <w:sz w:val="17"/>
      <w:szCs w:val="20"/>
      <w:lang w:eastAsia="nl-NL"/>
    </w:rPr>
  </w:style>
  <w:style w:type="paragraph" w:customStyle="1" w:styleId="Handtekeningfunctie">
    <w:name w:val="Handtekening functie"/>
    <w:basedOn w:val="Handtekening"/>
    <w:rsid w:val="00CE38F9"/>
  </w:style>
  <w:style w:type="paragraph" w:customStyle="1" w:styleId="Handtekeningbedrijf">
    <w:name w:val="Handtekening bedrijf"/>
    <w:basedOn w:val="Handtekening"/>
    <w:rsid w:val="00CE38F9"/>
  </w:style>
  <w:style w:type="paragraph" w:styleId="Platteteksteersteinspringing">
    <w:name w:val="Body Text First Indent"/>
    <w:basedOn w:val="Plattetekst"/>
    <w:link w:val="PlatteteksteersteinspringingChar"/>
    <w:rsid w:val="00CE38F9"/>
    <w:pPr>
      <w:widowControl w:val="0"/>
      <w:spacing w:after="120" w:line="240" w:lineRule="atLeast"/>
      <w:ind w:firstLine="210"/>
    </w:pPr>
    <w:rPr>
      <w:rFonts w:ascii="Lucida Til VL" w:hAnsi="Lucida Til VL" w:cs="Times New Roman"/>
      <w:snapToGrid w:val="0"/>
      <w:sz w:val="17"/>
    </w:rPr>
  </w:style>
  <w:style w:type="character" w:customStyle="1" w:styleId="PlatteteksteersteinspringingChar">
    <w:name w:val="Platte tekst eerste inspringing Char"/>
    <w:basedOn w:val="PlattetekstChar"/>
    <w:link w:val="Platteteksteersteinspringing"/>
    <w:rsid w:val="00CE38F9"/>
    <w:rPr>
      <w:rFonts w:ascii="Lucida Til VL" w:eastAsia="Times New Roman" w:hAnsi="Lucida Til VL" w:cs="Times New Roman"/>
      <w:snapToGrid w:val="0"/>
      <w:sz w:val="17"/>
      <w:szCs w:val="20"/>
      <w:lang w:eastAsia="nl-NL"/>
    </w:rPr>
  </w:style>
  <w:style w:type="paragraph" w:styleId="Platteteksteersteinspringing2">
    <w:name w:val="Body Text First Indent 2"/>
    <w:basedOn w:val="Plattetekstinspringen"/>
    <w:link w:val="Platteteksteersteinspringing2Char"/>
    <w:rsid w:val="00CE38F9"/>
    <w:pPr>
      <w:widowControl w:val="0"/>
      <w:spacing w:after="120" w:line="240" w:lineRule="atLeast"/>
      <w:ind w:left="283" w:firstLine="210"/>
    </w:pPr>
    <w:rPr>
      <w:rFonts w:ascii="Lucida Til VL" w:hAnsi="Lucida Til VL"/>
      <w:snapToGrid w:val="0"/>
      <w:sz w:val="17"/>
    </w:rPr>
  </w:style>
  <w:style w:type="character" w:customStyle="1" w:styleId="Platteteksteersteinspringing2Char">
    <w:name w:val="Platte tekst eerste inspringing 2 Char"/>
    <w:basedOn w:val="PlattetekstinspringenChar"/>
    <w:link w:val="Platteteksteersteinspringing2"/>
    <w:rsid w:val="00CE38F9"/>
    <w:rPr>
      <w:rFonts w:ascii="Lucida Til VL" w:eastAsia="Times New Roman" w:hAnsi="Lucida Til VL" w:cs="Times New Roman"/>
      <w:snapToGrid w:val="0"/>
      <w:sz w:val="17"/>
      <w:szCs w:val="20"/>
      <w:lang w:eastAsia="nl-NL"/>
    </w:rPr>
  </w:style>
  <w:style w:type="paragraph" w:styleId="Notitiekop">
    <w:name w:val="Note Heading"/>
    <w:basedOn w:val="Standaard"/>
    <w:next w:val="Standaard"/>
    <w:link w:val="NotitiekopChar"/>
    <w:rsid w:val="00CE38F9"/>
    <w:pPr>
      <w:widowControl w:val="0"/>
      <w:spacing w:after="0" w:line="240" w:lineRule="atLeast"/>
    </w:pPr>
    <w:rPr>
      <w:rFonts w:ascii="Lucida Til VL" w:eastAsia="Times New Roman" w:hAnsi="Lucida Til VL" w:cs="Times New Roman"/>
      <w:snapToGrid w:val="0"/>
      <w:sz w:val="17"/>
      <w:szCs w:val="20"/>
      <w:lang w:eastAsia="nl-NL"/>
    </w:rPr>
  </w:style>
  <w:style w:type="character" w:customStyle="1" w:styleId="NotitiekopChar">
    <w:name w:val="Notitiekop Char"/>
    <w:basedOn w:val="Standaardalinea-lettertype"/>
    <w:link w:val="Notitiekop"/>
    <w:rsid w:val="00CE38F9"/>
    <w:rPr>
      <w:rFonts w:ascii="Lucida Til VL" w:eastAsia="Times New Roman" w:hAnsi="Lucida Til VL" w:cs="Times New Roman"/>
      <w:snapToGrid w:val="0"/>
      <w:sz w:val="17"/>
      <w:szCs w:val="20"/>
      <w:lang w:eastAsia="nl-NL"/>
    </w:rPr>
  </w:style>
  <w:style w:type="paragraph" w:styleId="Ballontekst">
    <w:name w:val="Balloon Text"/>
    <w:basedOn w:val="Standaard"/>
    <w:link w:val="BallontekstChar"/>
    <w:semiHidden/>
    <w:rsid w:val="00CE38F9"/>
    <w:pPr>
      <w:widowControl w:val="0"/>
      <w:spacing w:after="0" w:line="240" w:lineRule="atLeast"/>
    </w:pPr>
    <w:rPr>
      <w:rFonts w:ascii="Tahoma" w:eastAsia="Times New Roman" w:hAnsi="Tahoma" w:cs="Tahoma"/>
      <w:snapToGrid w:val="0"/>
      <w:sz w:val="16"/>
      <w:szCs w:val="16"/>
      <w:lang w:eastAsia="nl-NL"/>
    </w:rPr>
  </w:style>
  <w:style w:type="character" w:customStyle="1" w:styleId="BallontekstChar">
    <w:name w:val="Ballontekst Char"/>
    <w:basedOn w:val="Standaardalinea-lettertype"/>
    <w:link w:val="Ballontekst"/>
    <w:semiHidden/>
    <w:rsid w:val="00CE38F9"/>
    <w:rPr>
      <w:rFonts w:ascii="Tahoma" w:eastAsia="Times New Roman" w:hAnsi="Tahoma" w:cs="Tahoma"/>
      <w:snapToGrid w:val="0"/>
      <w:sz w:val="16"/>
      <w:szCs w:val="16"/>
      <w:lang w:eastAsia="nl-NL"/>
    </w:rPr>
  </w:style>
  <w:style w:type="paragraph" w:styleId="Index1">
    <w:name w:val="index 1"/>
    <w:basedOn w:val="Standaard"/>
    <w:next w:val="Standaard"/>
    <w:autoRedefine/>
    <w:semiHidden/>
    <w:rsid w:val="00CE38F9"/>
    <w:pPr>
      <w:widowControl w:val="0"/>
      <w:spacing w:after="0" w:line="240" w:lineRule="atLeast"/>
      <w:ind w:left="170" w:hanging="170"/>
    </w:pPr>
    <w:rPr>
      <w:rFonts w:ascii="Times New Roman" w:eastAsia="Times New Roman" w:hAnsi="Times New Roman" w:cs="Times New Roman"/>
      <w:snapToGrid w:val="0"/>
      <w:sz w:val="18"/>
      <w:szCs w:val="18"/>
      <w:lang w:eastAsia="nl-NL"/>
    </w:rPr>
  </w:style>
  <w:style w:type="paragraph" w:styleId="Index2">
    <w:name w:val="index 2"/>
    <w:basedOn w:val="Standaard"/>
    <w:next w:val="Standaard"/>
    <w:autoRedefine/>
    <w:semiHidden/>
    <w:rsid w:val="00CE38F9"/>
    <w:pPr>
      <w:widowControl w:val="0"/>
      <w:spacing w:after="0" w:line="240" w:lineRule="atLeast"/>
      <w:ind w:left="340" w:hanging="170"/>
    </w:pPr>
    <w:rPr>
      <w:rFonts w:ascii="Times New Roman" w:eastAsia="Times New Roman" w:hAnsi="Times New Roman" w:cs="Times New Roman"/>
      <w:snapToGrid w:val="0"/>
      <w:sz w:val="18"/>
      <w:szCs w:val="18"/>
      <w:lang w:eastAsia="nl-NL"/>
    </w:rPr>
  </w:style>
  <w:style w:type="paragraph" w:styleId="Index3">
    <w:name w:val="index 3"/>
    <w:basedOn w:val="Standaard"/>
    <w:next w:val="Standaard"/>
    <w:autoRedefine/>
    <w:semiHidden/>
    <w:rsid w:val="00CE38F9"/>
    <w:pPr>
      <w:widowControl w:val="0"/>
      <w:spacing w:after="0" w:line="240" w:lineRule="atLeast"/>
      <w:ind w:left="510" w:hanging="170"/>
    </w:pPr>
    <w:rPr>
      <w:rFonts w:ascii="Times New Roman" w:eastAsia="Times New Roman" w:hAnsi="Times New Roman" w:cs="Times New Roman"/>
      <w:snapToGrid w:val="0"/>
      <w:sz w:val="18"/>
      <w:szCs w:val="18"/>
      <w:lang w:eastAsia="nl-NL"/>
    </w:rPr>
  </w:style>
  <w:style w:type="paragraph" w:styleId="Index4">
    <w:name w:val="index 4"/>
    <w:basedOn w:val="Standaard"/>
    <w:next w:val="Standaard"/>
    <w:autoRedefine/>
    <w:semiHidden/>
    <w:rsid w:val="00CE38F9"/>
    <w:pPr>
      <w:widowControl w:val="0"/>
      <w:spacing w:after="0" w:line="240" w:lineRule="atLeast"/>
      <w:ind w:left="680" w:hanging="170"/>
    </w:pPr>
    <w:rPr>
      <w:rFonts w:ascii="Times New Roman" w:eastAsia="Times New Roman" w:hAnsi="Times New Roman" w:cs="Times New Roman"/>
      <w:snapToGrid w:val="0"/>
      <w:sz w:val="18"/>
      <w:szCs w:val="18"/>
      <w:lang w:eastAsia="nl-NL"/>
    </w:rPr>
  </w:style>
  <w:style w:type="paragraph" w:styleId="Index5">
    <w:name w:val="index 5"/>
    <w:basedOn w:val="Standaard"/>
    <w:next w:val="Standaard"/>
    <w:autoRedefine/>
    <w:semiHidden/>
    <w:rsid w:val="00CE38F9"/>
    <w:pPr>
      <w:widowControl w:val="0"/>
      <w:spacing w:after="0" w:line="240" w:lineRule="atLeast"/>
      <w:ind w:left="850" w:hanging="170"/>
    </w:pPr>
    <w:rPr>
      <w:rFonts w:ascii="Times New Roman" w:eastAsia="Times New Roman" w:hAnsi="Times New Roman" w:cs="Times New Roman"/>
      <w:snapToGrid w:val="0"/>
      <w:sz w:val="18"/>
      <w:szCs w:val="18"/>
      <w:lang w:eastAsia="nl-NL"/>
    </w:rPr>
  </w:style>
  <w:style w:type="paragraph" w:styleId="Index6">
    <w:name w:val="index 6"/>
    <w:basedOn w:val="Standaard"/>
    <w:next w:val="Standaard"/>
    <w:autoRedefine/>
    <w:semiHidden/>
    <w:rsid w:val="00CE38F9"/>
    <w:pPr>
      <w:widowControl w:val="0"/>
      <w:spacing w:after="0" w:line="240" w:lineRule="atLeast"/>
      <w:ind w:left="1020" w:hanging="170"/>
    </w:pPr>
    <w:rPr>
      <w:rFonts w:ascii="Times New Roman" w:eastAsia="Times New Roman" w:hAnsi="Times New Roman" w:cs="Times New Roman"/>
      <w:snapToGrid w:val="0"/>
      <w:sz w:val="18"/>
      <w:szCs w:val="18"/>
      <w:lang w:eastAsia="nl-NL"/>
    </w:rPr>
  </w:style>
  <w:style w:type="paragraph" w:styleId="Index7">
    <w:name w:val="index 7"/>
    <w:basedOn w:val="Standaard"/>
    <w:next w:val="Standaard"/>
    <w:autoRedefine/>
    <w:semiHidden/>
    <w:rsid w:val="00CE38F9"/>
    <w:pPr>
      <w:widowControl w:val="0"/>
      <w:spacing w:after="0" w:line="240" w:lineRule="atLeast"/>
      <w:ind w:left="1190" w:hanging="170"/>
    </w:pPr>
    <w:rPr>
      <w:rFonts w:ascii="Times New Roman" w:eastAsia="Times New Roman" w:hAnsi="Times New Roman" w:cs="Times New Roman"/>
      <w:snapToGrid w:val="0"/>
      <w:sz w:val="18"/>
      <w:szCs w:val="18"/>
      <w:lang w:eastAsia="nl-NL"/>
    </w:rPr>
  </w:style>
  <w:style w:type="paragraph" w:styleId="Index8">
    <w:name w:val="index 8"/>
    <w:basedOn w:val="Standaard"/>
    <w:next w:val="Standaard"/>
    <w:autoRedefine/>
    <w:semiHidden/>
    <w:rsid w:val="00CE38F9"/>
    <w:pPr>
      <w:widowControl w:val="0"/>
      <w:spacing w:after="0" w:line="240" w:lineRule="atLeast"/>
      <w:ind w:left="1360" w:hanging="170"/>
    </w:pPr>
    <w:rPr>
      <w:rFonts w:ascii="Times New Roman" w:eastAsia="Times New Roman" w:hAnsi="Times New Roman" w:cs="Times New Roman"/>
      <w:snapToGrid w:val="0"/>
      <w:sz w:val="18"/>
      <w:szCs w:val="18"/>
      <w:lang w:eastAsia="nl-NL"/>
    </w:rPr>
  </w:style>
  <w:style w:type="paragraph" w:styleId="Index9">
    <w:name w:val="index 9"/>
    <w:basedOn w:val="Standaard"/>
    <w:next w:val="Standaard"/>
    <w:autoRedefine/>
    <w:semiHidden/>
    <w:rsid w:val="00CE38F9"/>
    <w:pPr>
      <w:widowControl w:val="0"/>
      <w:spacing w:after="0" w:line="240" w:lineRule="atLeast"/>
      <w:ind w:left="1530" w:hanging="170"/>
    </w:pPr>
    <w:rPr>
      <w:rFonts w:ascii="Times New Roman" w:eastAsia="Times New Roman" w:hAnsi="Times New Roman" w:cs="Times New Roman"/>
      <w:snapToGrid w:val="0"/>
      <w:sz w:val="18"/>
      <w:szCs w:val="18"/>
      <w:lang w:eastAsia="nl-NL"/>
    </w:rPr>
  </w:style>
  <w:style w:type="paragraph" w:styleId="Indexkop">
    <w:name w:val="index heading"/>
    <w:basedOn w:val="Standaard"/>
    <w:next w:val="Index1"/>
    <w:semiHidden/>
    <w:rsid w:val="00CE38F9"/>
    <w:pPr>
      <w:widowControl w:val="0"/>
      <w:pBdr>
        <w:top w:val="single" w:sz="12" w:space="0" w:color="auto"/>
      </w:pBdr>
      <w:spacing w:before="360" w:after="240" w:line="240" w:lineRule="atLeast"/>
    </w:pPr>
    <w:rPr>
      <w:rFonts w:ascii="Times New Roman" w:eastAsia="Times New Roman" w:hAnsi="Times New Roman" w:cs="Times New Roman"/>
      <w:b/>
      <w:bCs/>
      <w:i/>
      <w:iCs/>
      <w:snapToGrid w:val="0"/>
      <w:sz w:val="26"/>
      <w:szCs w:val="26"/>
      <w:lang w:eastAsia="nl-NL"/>
    </w:rPr>
  </w:style>
  <w:style w:type="paragraph" w:styleId="Inhopg1">
    <w:name w:val="toc 1"/>
    <w:basedOn w:val="Standaard"/>
    <w:next w:val="Standaard"/>
    <w:autoRedefine/>
    <w:uiPriority w:val="39"/>
    <w:rsid w:val="00CE38F9"/>
    <w:pPr>
      <w:widowControl w:val="0"/>
      <w:tabs>
        <w:tab w:val="left" w:pos="900"/>
        <w:tab w:val="right" w:leader="dot" w:pos="9435"/>
      </w:tabs>
      <w:spacing w:after="0" w:line="240" w:lineRule="auto"/>
    </w:pPr>
    <w:rPr>
      <w:rFonts w:ascii="Verdana" w:eastAsia="Times New Roman" w:hAnsi="Verdana" w:cs="Times New Roman"/>
      <w:b/>
      <w:bCs/>
      <w:noProof/>
      <w:snapToGrid w:val="0"/>
      <w:color w:val="000000"/>
      <w:sz w:val="18"/>
      <w:szCs w:val="20"/>
      <w:lang w:eastAsia="nl-NL"/>
    </w:rPr>
  </w:style>
  <w:style w:type="paragraph" w:styleId="Inhopg2">
    <w:name w:val="toc 2"/>
    <w:basedOn w:val="Standaard"/>
    <w:next w:val="Standaard"/>
    <w:autoRedefine/>
    <w:uiPriority w:val="39"/>
    <w:rsid w:val="00CE38F9"/>
    <w:pPr>
      <w:widowControl w:val="0"/>
      <w:tabs>
        <w:tab w:val="left" w:pos="680"/>
        <w:tab w:val="right" w:leader="dot" w:pos="9435"/>
      </w:tabs>
      <w:spacing w:after="0" w:line="240" w:lineRule="auto"/>
      <w:ind w:left="680"/>
    </w:pPr>
    <w:rPr>
      <w:rFonts w:ascii="Lucida Til VL" w:eastAsia="Times New Roman" w:hAnsi="Lucida Til VL" w:cs="Times New Roman"/>
      <w:snapToGrid w:val="0"/>
      <w:sz w:val="17"/>
      <w:szCs w:val="20"/>
      <w:lang w:eastAsia="nl-NL"/>
    </w:rPr>
  </w:style>
  <w:style w:type="paragraph" w:styleId="Inhopg3">
    <w:name w:val="toc 3"/>
    <w:basedOn w:val="Standaard"/>
    <w:next w:val="Standaard"/>
    <w:autoRedefine/>
    <w:semiHidden/>
    <w:rsid w:val="00CE38F9"/>
    <w:pPr>
      <w:widowControl w:val="0"/>
      <w:spacing w:after="0" w:line="240" w:lineRule="atLeast"/>
      <w:ind w:left="340"/>
    </w:pPr>
    <w:rPr>
      <w:rFonts w:ascii="Times New Roman" w:eastAsia="Times New Roman" w:hAnsi="Times New Roman" w:cs="Times New Roman"/>
      <w:i/>
      <w:iCs/>
      <w:snapToGrid w:val="0"/>
      <w:sz w:val="20"/>
      <w:szCs w:val="20"/>
      <w:lang w:eastAsia="nl-NL"/>
    </w:rPr>
  </w:style>
  <w:style w:type="paragraph" w:styleId="Inhopg4">
    <w:name w:val="toc 4"/>
    <w:basedOn w:val="Standaard"/>
    <w:next w:val="Standaard"/>
    <w:autoRedefine/>
    <w:semiHidden/>
    <w:rsid w:val="00CE38F9"/>
    <w:pPr>
      <w:widowControl w:val="0"/>
      <w:spacing w:after="0" w:line="240" w:lineRule="atLeast"/>
      <w:ind w:left="510"/>
    </w:pPr>
    <w:rPr>
      <w:rFonts w:ascii="Times New Roman" w:eastAsia="Times New Roman" w:hAnsi="Times New Roman" w:cs="Times New Roman"/>
      <w:snapToGrid w:val="0"/>
      <w:sz w:val="18"/>
      <w:szCs w:val="18"/>
      <w:lang w:eastAsia="nl-NL"/>
    </w:rPr>
  </w:style>
  <w:style w:type="paragraph" w:styleId="Inhopg5">
    <w:name w:val="toc 5"/>
    <w:basedOn w:val="Standaard"/>
    <w:next w:val="Standaard"/>
    <w:autoRedefine/>
    <w:semiHidden/>
    <w:rsid w:val="00CE38F9"/>
    <w:pPr>
      <w:widowControl w:val="0"/>
      <w:spacing w:after="0" w:line="240" w:lineRule="atLeast"/>
      <w:ind w:left="680"/>
    </w:pPr>
    <w:rPr>
      <w:rFonts w:ascii="Times New Roman" w:eastAsia="Times New Roman" w:hAnsi="Times New Roman" w:cs="Times New Roman"/>
      <w:snapToGrid w:val="0"/>
      <w:sz w:val="18"/>
      <w:szCs w:val="18"/>
      <w:lang w:eastAsia="nl-NL"/>
    </w:rPr>
  </w:style>
  <w:style w:type="paragraph" w:styleId="Inhopg6">
    <w:name w:val="toc 6"/>
    <w:basedOn w:val="Standaard"/>
    <w:next w:val="Standaard"/>
    <w:autoRedefine/>
    <w:semiHidden/>
    <w:rsid w:val="00CE38F9"/>
    <w:pPr>
      <w:widowControl w:val="0"/>
      <w:spacing w:after="0" w:line="240" w:lineRule="atLeast"/>
      <w:ind w:left="850"/>
    </w:pPr>
    <w:rPr>
      <w:rFonts w:ascii="Times New Roman" w:eastAsia="Times New Roman" w:hAnsi="Times New Roman" w:cs="Times New Roman"/>
      <w:snapToGrid w:val="0"/>
      <w:sz w:val="18"/>
      <w:szCs w:val="18"/>
      <w:lang w:eastAsia="nl-NL"/>
    </w:rPr>
  </w:style>
  <w:style w:type="paragraph" w:styleId="Inhopg7">
    <w:name w:val="toc 7"/>
    <w:basedOn w:val="Standaard"/>
    <w:next w:val="Standaard"/>
    <w:autoRedefine/>
    <w:semiHidden/>
    <w:rsid w:val="00CE38F9"/>
    <w:pPr>
      <w:widowControl w:val="0"/>
      <w:spacing w:after="0" w:line="240" w:lineRule="atLeast"/>
      <w:ind w:left="1020"/>
    </w:pPr>
    <w:rPr>
      <w:rFonts w:ascii="Times New Roman" w:eastAsia="Times New Roman" w:hAnsi="Times New Roman" w:cs="Times New Roman"/>
      <w:snapToGrid w:val="0"/>
      <w:sz w:val="18"/>
      <w:szCs w:val="18"/>
      <w:lang w:eastAsia="nl-NL"/>
    </w:rPr>
  </w:style>
  <w:style w:type="paragraph" w:styleId="Inhopg8">
    <w:name w:val="toc 8"/>
    <w:basedOn w:val="Standaard"/>
    <w:next w:val="Standaard"/>
    <w:autoRedefine/>
    <w:semiHidden/>
    <w:rsid w:val="00CE38F9"/>
    <w:pPr>
      <w:widowControl w:val="0"/>
      <w:spacing w:after="0" w:line="240" w:lineRule="atLeast"/>
      <w:ind w:left="1190"/>
    </w:pPr>
    <w:rPr>
      <w:rFonts w:ascii="Times New Roman" w:eastAsia="Times New Roman" w:hAnsi="Times New Roman" w:cs="Times New Roman"/>
      <w:snapToGrid w:val="0"/>
      <w:sz w:val="18"/>
      <w:szCs w:val="18"/>
      <w:lang w:eastAsia="nl-NL"/>
    </w:rPr>
  </w:style>
  <w:style w:type="paragraph" w:styleId="Inhopg9">
    <w:name w:val="toc 9"/>
    <w:basedOn w:val="Standaard"/>
    <w:next w:val="Standaard"/>
    <w:autoRedefine/>
    <w:semiHidden/>
    <w:rsid w:val="00CE38F9"/>
    <w:pPr>
      <w:widowControl w:val="0"/>
      <w:spacing w:after="0" w:line="240" w:lineRule="atLeast"/>
      <w:ind w:left="1360"/>
    </w:pPr>
    <w:rPr>
      <w:rFonts w:ascii="Times New Roman" w:eastAsia="Times New Roman" w:hAnsi="Times New Roman" w:cs="Times New Roman"/>
      <w:snapToGrid w:val="0"/>
      <w:sz w:val="18"/>
      <w:szCs w:val="18"/>
      <w:lang w:eastAsia="nl-NL"/>
    </w:rPr>
  </w:style>
  <w:style w:type="paragraph" w:styleId="Normaalweb">
    <w:name w:val="Normal (Web)"/>
    <w:basedOn w:val="Standaard"/>
    <w:rsid w:val="00CE38F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rsid w:val="00CE38F9"/>
    <w:rPr>
      <w:color w:val="800080"/>
      <w:u w:val="single"/>
    </w:rPr>
  </w:style>
  <w:style w:type="character" w:customStyle="1" w:styleId="CharChar">
    <w:name w:val="Char Char"/>
    <w:rsid w:val="00CE38F9"/>
    <w:rPr>
      <w:rFonts w:ascii="Arial" w:hAnsi="Arial"/>
      <w:b/>
      <w:i/>
      <w:snapToGrid w:val="0"/>
      <w:sz w:val="22"/>
      <w:lang w:val="nl-NL" w:eastAsia="nl-NL" w:bidi="ar-SA"/>
    </w:rPr>
  </w:style>
  <w:style w:type="character" w:customStyle="1" w:styleId="Voetnootverwijzing">
    <w:name w:val="Voetnootverwijzing"/>
    <w:rsid w:val="00CE38F9"/>
    <w:rPr>
      <w:vertAlign w:val="superscript"/>
    </w:rPr>
  </w:style>
  <w:style w:type="paragraph" w:customStyle="1" w:styleId="inhopg10">
    <w:name w:val="inhopg 1"/>
    <w:basedOn w:val="Standaard"/>
    <w:rsid w:val="00CE38F9"/>
    <w:pPr>
      <w:widowControl w:val="0"/>
      <w:tabs>
        <w:tab w:val="right" w:leader="dot" w:pos="9025"/>
      </w:tabs>
      <w:suppressAutoHyphens/>
      <w:spacing w:before="480" w:after="0" w:line="240" w:lineRule="auto"/>
      <w:ind w:left="9025" w:right="9025" w:hanging="9025"/>
      <w:jc w:val="both"/>
    </w:pPr>
    <w:rPr>
      <w:rFonts w:ascii="Arial" w:eastAsia="Times New Roman" w:hAnsi="Arial" w:cs="Times New Roman"/>
      <w:b/>
      <w:smallCaps/>
      <w:snapToGrid w:val="0"/>
      <w:spacing w:val="-2"/>
      <w:sz w:val="20"/>
      <w:szCs w:val="20"/>
      <w:lang w:val="en-US" w:eastAsia="nl-NL"/>
    </w:rPr>
  </w:style>
  <w:style w:type="paragraph" w:customStyle="1" w:styleId="inhopg20">
    <w:name w:val="inhopg 2"/>
    <w:basedOn w:val="Standaard"/>
    <w:rsid w:val="00CE38F9"/>
    <w:pPr>
      <w:widowControl w:val="0"/>
      <w:tabs>
        <w:tab w:val="right" w:leader="dot" w:pos="9025"/>
      </w:tabs>
      <w:suppressAutoHyphens/>
      <w:spacing w:after="0" w:line="240" w:lineRule="auto"/>
      <w:ind w:left="9025" w:right="9025"/>
      <w:jc w:val="both"/>
    </w:pPr>
    <w:rPr>
      <w:rFonts w:ascii="Arial" w:eastAsia="Times New Roman" w:hAnsi="Arial" w:cs="Times New Roman"/>
      <w:b/>
      <w:smallCaps/>
      <w:snapToGrid w:val="0"/>
      <w:spacing w:val="-2"/>
      <w:sz w:val="20"/>
      <w:szCs w:val="20"/>
      <w:lang w:val="en-US" w:eastAsia="nl-NL"/>
    </w:rPr>
  </w:style>
  <w:style w:type="paragraph" w:customStyle="1" w:styleId="inhopg30">
    <w:name w:val="inhopg 3"/>
    <w:basedOn w:val="Standaard"/>
    <w:rsid w:val="00CE38F9"/>
    <w:pPr>
      <w:widowControl w:val="0"/>
      <w:tabs>
        <w:tab w:val="right" w:leader="dot" w:pos="9025"/>
      </w:tabs>
      <w:suppressAutoHyphens/>
      <w:spacing w:after="0" w:line="240" w:lineRule="auto"/>
      <w:ind w:left="9025" w:right="9025"/>
      <w:jc w:val="both"/>
    </w:pPr>
    <w:rPr>
      <w:rFonts w:ascii="Arial" w:eastAsia="Times New Roman" w:hAnsi="Arial" w:cs="Times New Roman"/>
      <w:b/>
      <w:smallCaps/>
      <w:snapToGrid w:val="0"/>
      <w:spacing w:val="-2"/>
      <w:sz w:val="20"/>
      <w:szCs w:val="20"/>
      <w:lang w:val="en-US" w:eastAsia="nl-NL"/>
    </w:rPr>
  </w:style>
  <w:style w:type="paragraph" w:customStyle="1" w:styleId="inhopg40">
    <w:name w:val="inhopg 4"/>
    <w:basedOn w:val="Standaard"/>
    <w:rsid w:val="00CE38F9"/>
    <w:pPr>
      <w:widowControl w:val="0"/>
      <w:tabs>
        <w:tab w:val="right" w:pos="9025"/>
      </w:tabs>
      <w:suppressAutoHyphens/>
      <w:spacing w:after="0" w:line="240" w:lineRule="auto"/>
      <w:ind w:left="9025" w:right="9025"/>
      <w:jc w:val="both"/>
    </w:pPr>
    <w:rPr>
      <w:rFonts w:ascii="Arial" w:eastAsia="Times New Roman" w:hAnsi="Arial" w:cs="Times New Roman"/>
      <w:b/>
      <w:smallCaps/>
      <w:snapToGrid w:val="0"/>
      <w:spacing w:val="-2"/>
      <w:sz w:val="20"/>
      <w:szCs w:val="20"/>
      <w:lang w:val="en-US" w:eastAsia="nl-NL"/>
    </w:rPr>
  </w:style>
  <w:style w:type="paragraph" w:customStyle="1" w:styleId="inhopg50">
    <w:name w:val="inhopg 5"/>
    <w:basedOn w:val="Standaard"/>
    <w:rsid w:val="00CE38F9"/>
    <w:pPr>
      <w:widowControl w:val="0"/>
      <w:tabs>
        <w:tab w:val="right" w:pos="9025"/>
      </w:tabs>
      <w:suppressAutoHyphens/>
      <w:spacing w:after="0" w:line="240" w:lineRule="auto"/>
      <w:ind w:left="9025" w:right="9025"/>
      <w:jc w:val="both"/>
    </w:pPr>
    <w:rPr>
      <w:rFonts w:ascii="Arial" w:eastAsia="Times New Roman" w:hAnsi="Arial" w:cs="Times New Roman"/>
      <w:b/>
      <w:smallCaps/>
      <w:snapToGrid w:val="0"/>
      <w:spacing w:val="-2"/>
      <w:sz w:val="20"/>
      <w:szCs w:val="20"/>
      <w:lang w:val="en-US" w:eastAsia="nl-NL"/>
    </w:rPr>
  </w:style>
  <w:style w:type="paragraph" w:customStyle="1" w:styleId="inhopg60">
    <w:name w:val="inhopg 6"/>
    <w:basedOn w:val="Standaard"/>
    <w:rsid w:val="00CE38F9"/>
    <w:pPr>
      <w:widowControl w:val="0"/>
      <w:tabs>
        <w:tab w:val="right" w:pos="9360"/>
      </w:tabs>
      <w:suppressAutoHyphens/>
      <w:spacing w:after="0" w:line="240" w:lineRule="auto"/>
      <w:ind w:left="720" w:hanging="720"/>
    </w:pPr>
    <w:rPr>
      <w:rFonts w:ascii="Times New Roman" w:eastAsia="Times New Roman" w:hAnsi="Times New Roman" w:cs="Times New Roman"/>
      <w:snapToGrid w:val="0"/>
      <w:sz w:val="20"/>
      <w:szCs w:val="20"/>
      <w:lang w:val="en-US" w:eastAsia="nl-NL"/>
    </w:rPr>
  </w:style>
  <w:style w:type="paragraph" w:customStyle="1" w:styleId="inhopg70">
    <w:name w:val="inhopg 7"/>
    <w:basedOn w:val="Standaard"/>
    <w:rsid w:val="00CE38F9"/>
    <w:pPr>
      <w:widowControl w:val="0"/>
      <w:suppressAutoHyphens/>
      <w:spacing w:after="0" w:line="240" w:lineRule="auto"/>
      <w:ind w:left="720" w:hanging="720"/>
    </w:pPr>
    <w:rPr>
      <w:rFonts w:ascii="Times New Roman" w:eastAsia="Times New Roman" w:hAnsi="Times New Roman" w:cs="Times New Roman"/>
      <w:snapToGrid w:val="0"/>
      <w:sz w:val="20"/>
      <w:szCs w:val="20"/>
      <w:lang w:val="en-US" w:eastAsia="nl-NL"/>
    </w:rPr>
  </w:style>
  <w:style w:type="paragraph" w:customStyle="1" w:styleId="inhopg80">
    <w:name w:val="inhopg 8"/>
    <w:basedOn w:val="Standaard"/>
    <w:rsid w:val="00CE38F9"/>
    <w:pPr>
      <w:widowControl w:val="0"/>
      <w:tabs>
        <w:tab w:val="right" w:pos="9360"/>
      </w:tabs>
      <w:suppressAutoHyphens/>
      <w:spacing w:after="0" w:line="240" w:lineRule="auto"/>
      <w:ind w:left="720" w:hanging="720"/>
    </w:pPr>
    <w:rPr>
      <w:rFonts w:ascii="Times New Roman" w:eastAsia="Times New Roman" w:hAnsi="Times New Roman" w:cs="Times New Roman"/>
      <w:snapToGrid w:val="0"/>
      <w:sz w:val="20"/>
      <w:szCs w:val="20"/>
      <w:lang w:val="en-US" w:eastAsia="nl-NL"/>
    </w:rPr>
  </w:style>
  <w:style w:type="paragraph" w:customStyle="1" w:styleId="inhopg90">
    <w:name w:val="inhopg 9"/>
    <w:basedOn w:val="Standaard"/>
    <w:rsid w:val="00CE38F9"/>
    <w:pPr>
      <w:widowControl w:val="0"/>
      <w:tabs>
        <w:tab w:val="right" w:leader="dot" w:pos="9360"/>
      </w:tabs>
      <w:suppressAutoHyphens/>
      <w:spacing w:after="0" w:line="240" w:lineRule="auto"/>
      <w:ind w:left="720" w:hanging="720"/>
    </w:pPr>
    <w:rPr>
      <w:rFonts w:ascii="Times New Roman" w:eastAsia="Times New Roman" w:hAnsi="Times New Roman" w:cs="Times New Roman"/>
      <w:snapToGrid w:val="0"/>
      <w:sz w:val="20"/>
      <w:szCs w:val="20"/>
      <w:lang w:val="en-US" w:eastAsia="nl-NL"/>
    </w:rPr>
  </w:style>
  <w:style w:type="paragraph" w:customStyle="1" w:styleId="bronvermelding">
    <w:name w:val="bronvermelding"/>
    <w:basedOn w:val="Standaard"/>
    <w:rsid w:val="00CE38F9"/>
    <w:pPr>
      <w:widowControl w:val="0"/>
      <w:tabs>
        <w:tab w:val="right" w:pos="9360"/>
      </w:tabs>
      <w:suppressAutoHyphens/>
      <w:spacing w:after="0" w:line="240" w:lineRule="auto"/>
    </w:pPr>
    <w:rPr>
      <w:rFonts w:ascii="Times New Roman" w:eastAsia="Times New Roman" w:hAnsi="Times New Roman" w:cs="Times New Roman"/>
      <w:snapToGrid w:val="0"/>
      <w:sz w:val="20"/>
      <w:szCs w:val="20"/>
      <w:lang w:val="en-US" w:eastAsia="nl-NL"/>
    </w:rPr>
  </w:style>
  <w:style w:type="paragraph" w:customStyle="1" w:styleId="bijschrift">
    <w:name w:val="bijschrift"/>
    <w:basedOn w:val="Standaard"/>
    <w:rsid w:val="00CE38F9"/>
    <w:pPr>
      <w:widowControl w:val="0"/>
      <w:spacing w:after="0" w:line="240" w:lineRule="auto"/>
    </w:pPr>
    <w:rPr>
      <w:rFonts w:ascii="Times New Roman" w:eastAsia="Times New Roman" w:hAnsi="Times New Roman" w:cs="Times New Roman"/>
      <w:snapToGrid w:val="0"/>
      <w:sz w:val="24"/>
      <w:szCs w:val="20"/>
      <w:lang w:eastAsia="nl-NL"/>
    </w:rPr>
  </w:style>
  <w:style w:type="character" w:customStyle="1" w:styleId="EquationCaption">
    <w:name w:val="_Equation Caption"/>
    <w:rsid w:val="00CE38F9"/>
  </w:style>
  <w:style w:type="paragraph" w:customStyle="1" w:styleId="Level1">
    <w:name w:val="Level 1"/>
    <w:basedOn w:val="Standaard"/>
    <w:rsid w:val="00CE38F9"/>
    <w:pPr>
      <w:widowControl w:val="0"/>
      <w:tabs>
        <w:tab w:val="num" w:pos="720"/>
      </w:tabs>
      <w:autoSpaceDE w:val="0"/>
      <w:autoSpaceDN w:val="0"/>
      <w:adjustRightInd w:val="0"/>
      <w:spacing w:after="0" w:line="240" w:lineRule="auto"/>
      <w:ind w:left="1059" w:hanging="361"/>
      <w:outlineLvl w:val="0"/>
    </w:pPr>
    <w:rPr>
      <w:rFonts w:ascii="Univers" w:eastAsia="Times New Roman" w:hAnsi="Univers" w:cs="Times New Roman"/>
      <w:sz w:val="20"/>
      <w:szCs w:val="24"/>
      <w:lang w:val="en-US" w:eastAsia="nl-NL"/>
    </w:rPr>
  </w:style>
  <w:style w:type="paragraph" w:customStyle="1" w:styleId="BriefHoofd">
    <w:name w:val="BriefHoofd"/>
    <w:basedOn w:val="Standaard"/>
    <w:rsid w:val="00CE38F9"/>
    <w:pPr>
      <w:widowControl w:val="0"/>
      <w:overflowPunct w:val="0"/>
      <w:autoSpaceDE w:val="0"/>
      <w:autoSpaceDN w:val="0"/>
      <w:adjustRightInd w:val="0"/>
      <w:spacing w:after="0" w:line="260" w:lineRule="exact"/>
      <w:textAlignment w:val="baseline"/>
    </w:pPr>
    <w:rPr>
      <w:rFonts w:ascii="Arial" w:eastAsia="Times New Roman" w:hAnsi="Arial" w:cs="Times New Roman"/>
      <w:szCs w:val="20"/>
      <w:lang w:eastAsia="nl-NL"/>
    </w:rPr>
  </w:style>
  <w:style w:type="paragraph" w:customStyle="1" w:styleId="TOC3">
    <w:name w:val="TOC3"/>
    <w:basedOn w:val="Standaard"/>
    <w:rsid w:val="00CE38F9"/>
    <w:pPr>
      <w:widowControl w:val="0"/>
      <w:overflowPunct w:val="0"/>
      <w:autoSpaceDE w:val="0"/>
      <w:autoSpaceDN w:val="0"/>
      <w:adjustRightInd w:val="0"/>
      <w:spacing w:after="0" w:line="238" w:lineRule="exact"/>
      <w:textAlignment w:val="baseline"/>
    </w:pPr>
    <w:rPr>
      <w:rFonts w:ascii="Arial" w:eastAsia="Times New Roman" w:hAnsi="Arial" w:cs="Times New Roman"/>
      <w:b/>
      <w:szCs w:val="20"/>
      <w:lang w:eastAsia="nl-NL"/>
    </w:rPr>
  </w:style>
  <w:style w:type="character" w:customStyle="1" w:styleId="Kop1Char1Char">
    <w:name w:val="Kop 1 Char1 Char"/>
    <w:aliases w:val="Kop 1 Char Char Char, Char Char Char Char,Kop 1 Char Char1, Char Char Char1"/>
    <w:rsid w:val="00CE38F9"/>
    <w:rPr>
      <w:rFonts w:ascii="Arial" w:hAnsi="Arial" w:cs="Arial"/>
      <w:b/>
      <w:bCs/>
      <w:noProof w:val="0"/>
      <w:kern w:val="32"/>
      <w:sz w:val="24"/>
      <w:szCs w:val="32"/>
      <w:lang w:val="en-US" w:eastAsia="en-US" w:bidi="ar-SA"/>
    </w:rPr>
  </w:style>
  <w:style w:type="paragraph" w:styleId="Tekstzonderopmaak">
    <w:name w:val="Plain Text"/>
    <w:basedOn w:val="Standaard"/>
    <w:link w:val="TekstzonderopmaakChar"/>
    <w:rsid w:val="00CE38F9"/>
    <w:pPr>
      <w:spacing w:after="0" w:line="280" w:lineRule="exact"/>
      <w:jc w:val="both"/>
    </w:pPr>
    <w:rPr>
      <w:rFonts w:ascii="Courier New" w:eastAsia="Times New Roman" w:hAnsi="Courier New" w:cs="Times New Roman"/>
      <w:sz w:val="20"/>
      <w:szCs w:val="20"/>
      <w:lang w:eastAsia="nl-NL"/>
    </w:rPr>
  </w:style>
  <w:style w:type="character" w:customStyle="1" w:styleId="TekstzonderopmaakChar">
    <w:name w:val="Tekst zonder opmaak Char"/>
    <w:basedOn w:val="Standaardalinea-lettertype"/>
    <w:link w:val="Tekstzonderopmaak"/>
    <w:rsid w:val="00CE38F9"/>
    <w:rPr>
      <w:rFonts w:ascii="Courier New" w:eastAsia="Times New Roman" w:hAnsi="Courier New" w:cs="Times New Roman"/>
      <w:sz w:val="20"/>
      <w:szCs w:val="20"/>
      <w:lang w:eastAsia="nl-NL"/>
    </w:rPr>
  </w:style>
  <w:style w:type="paragraph" w:customStyle="1" w:styleId="StandardText">
    <w:name w:val="StandardText"/>
    <w:basedOn w:val="Standaard"/>
    <w:rsid w:val="00CE38F9"/>
    <w:pPr>
      <w:numPr>
        <w:ilvl w:val="12"/>
      </w:numPr>
      <w:spacing w:after="0" w:line="240" w:lineRule="auto"/>
      <w:jc w:val="both"/>
    </w:pPr>
    <w:rPr>
      <w:rFonts w:ascii="Arial" w:eastAsia="Times New Roman" w:hAnsi="Arial" w:cs="Arial"/>
      <w:sz w:val="20"/>
      <w:szCs w:val="20"/>
      <w:lang w:eastAsia="nl-NL"/>
    </w:rPr>
  </w:style>
  <w:style w:type="paragraph" w:customStyle="1" w:styleId="Li-kop1">
    <w:name w:val="Li-kop 1"/>
    <w:basedOn w:val="Kop1"/>
    <w:rsid w:val="00CE38F9"/>
    <w:pPr>
      <w:spacing w:before="240" w:after="60" w:line="280" w:lineRule="exact"/>
    </w:pPr>
    <w:rPr>
      <w:rFonts w:ascii="Verdana" w:hAnsi="Verdana" w:cs="Arial"/>
      <w:b/>
      <w:bCs/>
      <w:kern w:val="32"/>
      <w:sz w:val="24"/>
      <w:szCs w:val="32"/>
    </w:rPr>
  </w:style>
  <w:style w:type="paragraph" w:customStyle="1" w:styleId="CharCharChar">
    <w:name w:val="Char Char Char"/>
    <w:basedOn w:val="Standaard"/>
    <w:rsid w:val="00CE38F9"/>
    <w:pPr>
      <w:spacing w:line="240" w:lineRule="exact"/>
    </w:pPr>
    <w:rPr>
      <w:rFonts w:ascii="Tahoma" w:eastAsia="MS Mincho" w:hAnsi="Tahoma" w:cs="Times New Roman"/>
      <w:sz w:val="20"/>
      <w:szCs w:val="20"/>
      <w:lang w:val="en-US"/>
    </w:rPr>
  </w:style>
  <w:style w:type="paragraph" w:customStyle="1" w:styleId="BoZ-Standaard">
    <w:name w:val="BoZ-Standaard"/>
    <w:basedOn w:val="Standaard"/>
    <w:rsid w:val="00CE38F9"/>
    <w:pPr>
      <w:spacing w:after="0" w:line="280" w:lineRule="atLeast"/>
    </w:pPr>
    <w:rPr>
      <w:rFonts w:ascii="Arial Narrow" w:eastAsia="Times New Roman" w:hAnsi="Arial Narrow" w:cs="Times New Roman"/>
      <w:szCs w:val="20"/>
      <w:lang w:eastAsia="nl-NL"/>
    </w:rPr>
  </w:style>
  <w:style w:type="paragraph" w:customStyle="1" w:styleId="Bullet1">
    <w:name w:val="Bullet 1"/>
    <w:basedOn w:val="Standaard"/>
    <w:rsid w:val="00CE38F9"/>
    <w:pPr>
      <w:numPr>
        <w:numId w:val="8"/>
      </w:numPr>
      <w:spacing w:after="0" w:line="290" w:lineRule="atLeast"/>
    </w:pPr>
    <w:rPr>
      <w:rFonts w:ascii="Arial" w:eastAsia="Times New Roman" w:hAnsi="Arial" w:cs="Times New Roman"/>
      <w:szCs w:val="20"/>
      <w:lang w:eastAsia="nl-NL"/>
    </w:rPr>
  </w:style>
  <w:style w:type="paragraph" w:styleId="Lijstopsomteken">
    <w:name w:val="List Bullet"/>
    <w:basedOn w:val="Standaard"/>
    <w:autoRedefine/>
    <w:rsid w:val="00CE38F9"/>
    <w:pPr>
      <w:numPr>
        <w:numId w:val="9"/>
      </w:numPr>
      <w:spacing w:after="0" w:line="288" w:lineRule="auto"/>
    </w:pPr>
    <w:rPr>
      <w:rFonts w:ascii="Tahoma" w:eastAsia="Times New Roman" w:hAnsi="Tahoma" w:cs="Times New Roman"/>
      <w:sz w:val="20"/>
      <w:szCs w:val="24"/>
      <w:lang w:eastAsia="nl-NL"/>
    </w:rPr>
  </w:style>
  <w:style w:type="character" w:customStyle="1" w:styleId="postbody">
    <w:name w:val="postbody"/>
    <w:basedOn w:val="Standaardalinea-lettertype"/>
    <w:rsid w:val="00CE38F9"/>
  </w:style>
  <w:style w:type="paragraph" w:customStyle="1" w:styleId="CharCharCharCharCharCharCharCharCharCharCharCharChar1CharCharCharCharCharCharCharCharCharCharCharChar">
    <w:name w:val="Char Char Char Char Char Char Char Char Char Char Char Char Char1 Char Char Char Char Char Char Char Char Char Char Char Char"/>
    <w:basedOn w:val="Standaard"/>
    <w:rsid w:val="00CE38F9"/>
    <w:pPr>
      <w:spacing w:line="240" w:lineRule="exact"/>
    </w:pPr>
    <w:rPr>
      <w:rFonts w:ascii="Tahoma" w:eastAsia="MS Mincho" w:hAnsi="Tahoma" w:cs="Times New Roman"/>
      <w:sz w:val="20"/>
      <w:szCs w:val="20"/>
      <w:lang w:val="en-US"/>
    </w:rPr>
  </w:style>
  <w:style w:type="paragraph" w:customStyle="1" w:styleId="Default">
    <w:name w:val="Default"/>
    <w:rsid w:val="00CE38F9"/>
    <w:pPr>
      <w:autoSpaceDE w:val="0"/>
      <w:autoSpaceDN w:val="0"/>
      <w:adjustRightInd w:val="0"/>
      <w:spacing w:after="0" w:line="240" w:lineRule="auto"/>
    </w:pPr>
    <w:rPr>
      <w:rFonts w:ascii="Courier New" w:eastAsia="Times New Roman" w:hAnsi="Courier New" w:cs="Courier New"/>
      <w:color w:val="000000"/>
      <w:sz w:val="24"/>
      <w:szCs w:val="24"/>
      <w:lang w:eastAsia="nl-NL"/>
    </w:rPr>
  </w:style>
  <w:style w:type="character" w:customStyle="1" w:styleId="Opmaakprofiel11pt">
    <w:name w:val="Opmaakprofiel 11 pt"/>
    <w:rsid w:val="00CE38F9"/>
    <w:rPr>
      <w:rFonts w:ascii="Arial" w:hAnsi="Arial"/>
      <w:sz w:val="20"/>
    </w:rPr>
  </w:style>
  <w:style w:type="paragraph" w:customStyle="1" w:styleId="Offertekoptekst">
    <w:name w:val="Offertekoptekst"/>
    <w:basedOn w:val="Standaard"/>
    <w:rsid w:val="00CE38F9"/>
    <w:pPr>
      <w:numPr>
        <w:numId w:val="12"/>
      </w:numPr>
      <w:pBdr>
        <w:bottom w:val="single" w:sz="4" w:space="0" w:color="F39900"/>
      </w:pBdr>
      <w:tabs>
        <w:tab w:val="clear" w:pos="2552"/>
        <w:tab w:val="right" w:pos="9072"/>
      </w:tabs>
      <w:spacing w:after="0" w:line="200" w:lineRule="exact"/>
      <w:ind w:firstLine="0"/>
      <w:jc w:val="right"/>
    </w:pPr>
    <w:rPr>
      <w:rFonts w:ascii="Arial" w:eastAsia="Times New Roman" w:hAnsi="Arial" w:cs="Times New Roman"/>
      <w:color w:val="651063"/>
      <w:sz w:val="16"/>
      <w:szCs w:val="16"/>
      <w:lang w:eastAsia="nl-NL"/>
    </w:rPr>
  </w:style>
  <w:style w:type="paragraph" w:customStyle="1" w:styleId="InhOpgBijlage1">
    <w:name w:val="InhOpg Bijlage 1"/>
    <w:basedOn w:val="Standaard"/>
    <w:next w:val="Standaard"/>
    <w:rsid w:val="00CE38F9"/>
    <w:pPr>
      <w:pBdr>
        <w:bottom w:val="single" w:sz="8" w:space="1" w:color="651063"/>
        <w:between w:val="single" w:sz="8" w:space="1" w:color="651063"/>
      </w:pBdr>
      <w:tabs>
        <w:tab w:val="num" w:pos="1492"/>
      </w:tabs>
      <w:spacing w:before="300" w:after="0" w:line="300" w:lineRule="exact"/>
      <w:ind w:left="2835" w:hanging="360"/>
      <w:jc w:val="both"/>
    </w:pPr>
    <w:rPr>
      <w:rFonts w:ascii="Arial" w:eastAsia="Times New Roman" w:hAnsi="Arial" w:cs="Times New Roman"/>
      <w:b/>
      <w:caps/>
      <w:color w:val="F39900"/>
      <w:sz w:val="20"/>
      <w:lang w:eastAsia="nl-NL"/>
    </w:rPr>
  </w:style>
  <w:style w:type="paragraph" w:customStyle="1" w:styleId="Lijstalinea1">
    <w:name w:val="Lijstalinea1"/>
    <w:basedOn w:val="Standaard"/>
    <w:uiPriority w:val="99"/>
    <w:qFormat/>
    <w:rsid w:val="00CE38F9"/>
    <w:pPr>
      <w:spacing w:after="0" w:line="240" w:lineRule="auto"/>
      <w:ind w:left="720"/>
      <w:contextualSpacing/>
    </w:pPr>
    <w:rPr>
      <w:rFonts w:ascii="Calibri" w:eastAsia="Times New Roman" w:hAnsi="Calibri" w:cs="Times New Roman"/>
    </w:rPr>
  </w:style>
  <w:style w:type="character" w:customStyle="1" w:styleId="st1">
    <w:name w:val="st1"/>
    <w:basedOn w:val="Standaardalinea-lettertype"/>
    <w:rsid w:val="00CE38F9"/>
  </w:style>
  <w:style w:type="paragraph" w:styleId="Lijstalinea">
    <w:name w:val="List Paragraph"/>
    <w:basedOn w:val="Standaard"/>
    <w:link w:val="LijstalineaChar"/>
    <w:uiPriority w:val="34"/>
    <w:qFormat/>
    <w:rsid w:val="00CE38F9"/>
    <w:pPr>
      <w:spacing w:after="0" w:line="276" w:lineRule="auto"/>
      <w:ind w:left="720"/>
      <w:contextualSpacing/>
    </w:pPr>
    <w:rPr>
      <w:rFonts w:ascii="Verdana" w:eastAsia="Calibri" w:hAnsi="Verdana" w:cs="Times New Roman"/>
      <w:sz w:val="20"/>
    </w:rPr>
  </w:style>
  <w:style w:type="character" w:styleId="Voetnootmarkering">
    <w:name w:val="footnote reference"/>
    <w:uiPriority w:val="99"/>
    <w:unhideWhenUsed/>
    <w:rsid w:val="00CE38F9"/>
    <w:rPr>
      <w:vertAlign w:val="superscript"/>
    </w:rPr>
  </w:style>
  <w:style w:type="paragraph" w:styleId="Kopvaninhoudsopgave">
    <w:name w:val="TOC Heading"/>
    <w:basedOn w:val="Kop1"/>
    <w:next w:val="Standaard"/>
    <w:uiPriority w:val="39"/>
    <w:semiHidden/>
    <w:unhideWhenUsed/>
    <w:qFormat/>
    <w:rsid w:val="00CE38F9"/>
    <w:pPr>
      <w:keepLines/>
      <w:spacing w:before="480" w:line="276" w:lineRule="auto"/>
      <w:outlineLvl w:val="9"/>
    </w:pPr>
    <w:rPr>
      <w:rFonts w:ascii="Cambria" w:hAnsi="Cambria"/>
      <w:b/>
      <w:bCs/>
      <w:color w:val="365F91"/>
      <w:sz w:val="28"/>
      <w:szCs w:val="28"/>
      <w:lang w:eastAsia="en-US"/>
    </w:rPr>
  </w:style>
  <w:style w:type="paragraph" w:styleId="Geenafstand">
    <w:name w:val="No Spacing"/>
    <w:uiPriority w:val="1"/>
    <w:qFormat/>
    <w:rsid w:val="00CE38F9"/>
    <w:pPr>
      <w:spacing w:after="0" w:line="240" w:lineRule="auto"/>
    </w:pPr>
    <w:rPr>
      <w:rFonts w:ascii="Calibri" w:eastAsia="Calibri" w:hAnsi="Calibri" w:cs="Times New Roman"/>
    </w:rPr>
  </w:style>
  <w:style w:type="character" w:customStyle="1" w:styleId="LijstalineaChar">
    <w:name w:val="Lijstalinea Char"/>
    <w:link w:val="Lijstalinea"/>
    <w:uiPriority w:val="34"/>
    <w:locked/>
    <w:rsid w:val="00CE38F9"/>
    <w:rPr>
      <w:rFonts w:ascii="Verdana" w:eastAsia="Calibri" w:hAnsi="Verdana" w:cs="Times New Roman"/>
      <w:sz w:val="20"/>
    </w:rPr>
  </w:style>
  <w:style w:type="character" w:styleId="Onopgelostemelding">
    <w:name w:val="Unresolved Mention"/>
    <w:uiPriority w:val="99"/>
    <w:semiHidden/>
    <w:unhideWhenUsed/>
    <w:rsid w:val="00CE38F9"/>
    <w:rPr>
      <w:color w:val="605E5C"/>
      <w:shd w:val="clear" w:color="auto" w:fill="E1DFDD"/>
    </w:rPr>
  </w:style>
  <w:style w:type="character" w:styleId="Verwijzingopmerking">
    <w:name w:val="annotation reference"/>
    <w:rsid w:val="00CE38F9"/>
    <w:rPr>
      <w:sz w:val="16"/>
      <w:szCs w:val="16"/>
    </w:rPr>
  </w:style>
  <w:style w:type="paragraph" w:styleId="Tekstopmerking">
    <w:name w:val="annotation text"/>
    <w:basedOn w:val="Standaard"/>
    <w:link w:val="TekstopmerkingChar"/>
    <w:rsid w:val="00CE38F9"/>
    <w:pPr>
      <w:spacing w:after="0" w:line="240" w:lineRule="auto"/>
    </w:pPr>
    <w:rPr>
      <w:rFonts w:ascii="Arial" w:eastAsia="Times New Roman" w:hAnsi="Arial" w:cs="Arial"/>
      <w:sz w:val="20"/>
      <w:szCs w:val="20"/>
      <w:lang w:eastAsia="nl-NL"/>
    </w:rPr>
  </w:style>
  <w:style w:type="character" w:customStyle="1" w:styleId="TekstopmerkingChar">
    <w:name w:val="Tekst opmerking Char"/>
    <w:basedOn w:val="Standaardalinea-lettertype"/>
    <w:link w:val="Tekstopmerking"/>
    <w:rsid w:val="00CE38F9"/>
    <w:rPr>
      <w:rFonts w:ascii="Arial" w:eastAsia="Times New Roman" w:hAnsi="Arial" w:cs="Arial"/>
      <w:sz w:val="20"/>
      <w:szCs w:val="20"/>
      <w:lang w:eastAsia="nl-NL"/>
    </w:rPr>
  </w:style>
  <w:style w:type="paragraph" w:styleId="Onderwerpvanopmerking">
    <w:name w:val="annotation subject"/>
    <w:basedOn w:val="Tekstopmerking"/>
    <w:next w:val="Tekstopmerking"/>
    <w:link w:val="OnderwerpvanopmerkingChar"/>
    <w:rsid w:val="00CE38F9"/>
    <w:rPr>
      <w:b/>
      <w:bCs/>
    </w:rPr>
  </w:style>
  <w:style w:type="character" w:customStyle="1" w:styleId="OnderwerpvanopmerkingChar">
    <w:name w:val="Onderwerp van opmerking Char"/>
    <w:basedOn w:val="TekstopmerkingChar"/>
    <w:link w:val="Onderwerpvanopmerking"/>
    <w:rsid w:val="00CE38F9"/>
    <w:rPr>
      <w:rFonts w:ascii="Arial" w:eastAsia="Times New Roman" w:hAnsi="Arial"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ike.van.elzakker-dragt@brandweermwb.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3CB8605786B8419ACAD407F4A49926" ma:contentTypeVersion="12" ma:contentTypeDescription="Een nieuw document maken." ma:contentTypeScope="" ma:versionID="c037c91b39c1f15031058f7e9a751f9e">
  <xsd:schema xmlns:xsd="http://www.w3.org/2001/XMLSchema" xmlns:xs="http://www.w3.org/2001/XMLSchema" xmlns:p="http://schemas.microsoft.com/office/2006/metadata/properties" xmlns:ns2="19869326-704d-48c7-8ef8-6ae1518b7f58" xmlns:ns3="3dbecc2f-6c2a-4272-95e3-995d1e5273a3" targetNamespace="http://schemas.microsoft.com/office/2006/metadata/properties" ma:root="true" ma:fieldsID="6e282853607e8ee139f3239dfd43b348" ns2:_="" ns3:_="">
    <xsd:import namespace="19869326-704d-48c7-8ef8-6ae1518b7f58"/>
    <xsd:import namespace="3dbecc2f-6c2a-4272-95e3-995d1e5273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869326-704d-48c7-8ef8-6ae1518b7f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becc2f-6c2a-4272-95e3-995d1e5273a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9B8DC-1D1E-40D9-921A-6C037159D0EF}">
  <ds:schemaRefs>
    <ds:schemaRef ds:uri="http://schemas.microsoft.com/sharepoint/v3/contenttype/forms"/>
  </ds:schemaRefs>
</ds:datastoreItem>
</file>

<file path=customXml/itemProps2.xml><?xml version="1.0" encoding="utf-8"?>
<ds:datastoreItem xmlns:ds="http://schemas.openxmlformats.org/officeDocument/2006/customXml" ds:itemID="{B9A379AE-5A86-4330-B8CC-E6F45FE5D2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869326-704d-48c7-8ef8-6ae1518b7f58"/>
    <ds:schemaRef ds:uri="3dbecc2f-6c2a-4272-95e3-995d1e5273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B95302-B8AA-4A99-8C8C-BEE9F0B0215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6FFC4BD-4815-4706-8E31-777264C26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4179</Words>
  <Characters>22988</Characters>
  <Application>Microsoft Office Word</Application>
  <DocSecurity>0</DocSecurity>
  <Lines>191</Lines>
  <Paragraphs>54</Paragraphs>
  <ScaleCrop>false</ScaleCrop>
  <Company/>
  <LinksUpToDate>false</LinksUpToDate>
  <CharactersWithSpaces>27113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Elzakker-Dragt, Maike van</dc:creator>
  <cp:keywords/>
  <dc:description/>
  <cp:lastModifiedBy>Elzakker-Dragt, Maike van</cp:lastModifiedBy>
  <cp:revision>13</cp:revision>
  <dcterms:created xsi:type="dcterms:W3CDTF">2021-12-09T07:49:00Z</dcterms:created>
  <dcterms:modified xsi:type="dcterms:W3CDTF">2021-12-09T11:25:00Z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0x0101009D3CB8605786B8419ACAD407F4A49926</vt:lpwstr>
  </property>
</Properties>
</file>