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8F10C" w14:textId="1BE97FCC" w:rsidR="0045782A" w:rsidRDefault="00816C4F">
      <w:pPr>
        <w:rPr>
          <w:b/>
          <w:bCs/>
        </w:rPr>
      </w:pPr>
      <w:r w:rsidRPr="00816C4F">
        <w:rPr>
          <w:b/>
          <w:bCs/>
        </w:rPr>
        <w:t>Voorblad</w:t>
      </w:r>
    </w:p>
    <w:p w14:paraId="67D87432" w14:textId="535D9661" w:rsidR="00816C4F" w:rsidRDefault="00816C4F">
      <w:r>
        <w:t xml:space="preserve">Ter nadere informatie hierbij de volgende </w:t>
      </w:r>
      <w:r w:rsidR="003D2C81">
        <w:t>opmerkingen</w:t>
      </w:r>
      <w:r>
        <w:t>:</w:t>
      </w:r>
    </w:p>
    <w:p w14:paraId="43FFF87F" w14:textId="39B9CFE8" w:rsidR="00816C4F" w:rsidRDefault="00816C4F" w:rsidP="00816C4F">
      <w:pPr>
        <w:pStyle w:val="Lijstalinea"/>
        <w:numPr>
          <w:ilvl w:val="0"/>
          <w:numId w:val="1"/>
        </w:numPr>
      </w:pPr>
      <w:r>
        <w:t xml:space="preserve">In de aanbestedingsleidraad hebben wij de gehonoreerde wijzigingen die voortkomen uit de nota’s van inlichtingen </w:t>
      </w:r>
      <w:r w:rsidR="00102DC8">
        <w:t xml:space="preserve">van de ingetrokken aanbesteding </w:t>
      </w:r>
      <w:r>
        <w:t xml:space="preserve">verwerkt. Deze wijzigingen zijn in </w:t>
      </w:r>
      <w:r w:rsidRPr="00816C4F">
        <w:rPr>
          <w:highlight w:val="yellow"/>
        </w:rPr>
        <w:t>geel</w:t>
      </w:r>
      <w:r>
        <w:t xml:space="preserve"> gemarkeerd. Alle overige tekst is ongewijzigd.</w:t>
      </w:r>
    </w:p>
    <w:p w14:paraId="6C1B487D" w14:textId="568CCAF3" w:rsidR="00816C4F" w:rsidRDefault="00816C4F" w:rsidP="00816C4F">
      <w:pPr>
        <w:pStyle w:val="Lijstalinea"/>
        <w:numPr>
          <w:ilvl w:val="0"/>
          <w:numId w:val="1"/>
        </w:numPr>
      </w:pPr>
      <w:r>
        <w:t xml:space="preserve">Bijlage 4 Prijsformulier is gewijzigd, wij vragen bij deze aanbesteding voor een aantal functies uurtarieven met een bandbreedte waar binnen de door u geoffreerde uurtarieven tussen moeten liggen. </w:t>
      </w:r>
      <w:r w:rsidR="00102DC8">
        <w:t>Het indienen van een uurtarief/uurtarieven buiten deze bandbreedte  leidt tot uitsluiting.</w:t>
      </w:r>
    </w:p>
    <w:p w14:paraId="4A285574" w14:textId="1017A66C" w:rsidR="00102DC8" w:rsidRDefault="00102DC8" w:rsidP="00816C4F">
      <w:pPr>
        <w:pStyle w:val="Lijstalinea"/>
        <w:numPr>
          <w:ilvl w:val="0"/>
          <w:numId w:val="1"/>
        </w:numPr>
      </w:pPr>
      <w:r>
        <w:t>In het programma van eisen komen 2 eisen te vervallen, zoals gehonoreerd in de eerdere nota’s van inlichtingen.</w:t>
      </w:r>
    </w:p>
    <w:p w14:paraId="7658295D" w14:textId="224F74AF" w:rsidR="00102DC8" w:rsidRPr="00102DC8" w:rsidRDefault="00102DC8" w:rsidP="00102DC8">
      <w:pPr>
        <w:rPr>
          <w:b/>
          <w:bCs/>
        </w:rPr>
      </w:pPr>
      <w:r w:rsidRPr="00102DC8">
        <w:rPr>
          <w:b/>
          <w:bCs/>
        </w:rPr>
        <w:t>Einde</w:t>
      </w:r>
    </w:p>
    <w:sectPr w:rsidR="00102DC8" w:rsidRPr="00102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5B392B"/>
    <w:multiLevelType w:val="hybridMultilevel"/>
    <w:tmpl w:val="BEC2D40E"/>
    <w:lvl w:ilvl="0" w:tplc="2B606D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C4F"/>
    <w:rsid w:val="00102DC8"/>
    <w:rsid w:val="003D2C81"/>
    <w:rsid w:val="0045782A"/>
    <w:rsid w:val="0081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5BD02"/>
  <w15:chartTrackingRefBased/>
  <w15:docId w15:val="{B47F0C0E-1085-426E-BF9A-F55BBCEC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16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</cp:revision>
  <dcterms:created xsi:type="dcterms:W3CDTF">2021-12-12T10:30:00Z</dcterms:created>
  <dcterms:modified xsi:type="dcterms:W3CDTF">2021-12-12T10:42:00Z</dcterms:modified>
</cp:coreProperties>
</file>