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FA128" w14:textId="77777777" w:rsidR="00B906DE" w:rsidRPr="00822B68" w:rsidRDefault="00B906DE" w:rsidP="00BF2E6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b/>
          <w:sz w:val="28"/>
          <w:szCs w:val="28"/>
          <w:lang w:val="en"/>
        </w:rPr>
        <w:t xml:space="preserve">DECLARATION </w:t>
      </w:r>
      <w:r w:rsidRPr="00822B68">
        <w:rPr>
          <w:b/>
          <w:sz w:val="28"/>
          <w:szCs w:val="28"/>
          <w:lang w:val="en"/>
        </w:rPr>
        <w:t>OF THE PROVISION OF</w:t>
      </w:r>
      <w:r>
        <w:rPr>
          <w:lang w:val="en"/>
        </w:rPr>
        <w:t xml:space="preserve"> </w:t>
      </w:r>
      <w:r>
        <w:rPr>
          <w:b/>
          <w:sz w:val="28"/>
          <w:szCs w:val="28"/>
          <w:lang w:val="en"/>
        </w:rPr>
        <w:t>RESOURCES</w:t>
      </w:r>
    </w:p>
    <w:p w14:paraId="67C654D8" w14:textId="77777777" w:rsidR="00B906DE" w:rsidRDefault="00B906DE" w:rsidP="00BF2E67">
      <w:pPr>
        <w:rPr>
          <w:rFonts w:ascii="Arial" w:hAnsi="Arial" w:cs="Arial"/>
          <w:sz w:val="20"/>
          <w:szCs w:val="20"/>
        </w:rPr>
      </w:pPr>
    </w:p>
    <w:p w14:paraId="3EB1D017" w14:textId="3AE4CFE2" w:rsidR="00B906DE" w:rsidRDefault="00B906DE" w:rsidP="00BF2E67">
      <w:pPr>
        <w:rPr>
          <w:rFonts w:ascii="Arial" w:hAnsi="Arial" w:cs="Arial"/>
          <w:sz w:val="20"/>
          <w:szCs w:val="20"/>
        </w:rPr>
      </w:pPr>
      <w:r>
        <w:rPr>
          <w:sz w:val="20"/>
          <w:szCs w:val="20"/>
          <w:lang w:val="en"/>
        </w:rPr>
        <w:t xml:space="preserve">Appendix 7.5 </w:t>
      </w:r>
      <w:r w:rsidRPr="00822B68">
        <w:rPr>
          <w:sz w:val="20"/>
          <w:szCs w:val="20"/>
          <w:lang w:val="en"/>
        </w:rPr>
        <w:t xml:space="preserve">to </w:t>
      </w:r>
      <w:r>
        <w:rPr>
          <w:sz w:val="20"/>
          <w:szCs w:val="20"/>
          <w:lang w:val="en"/>
        </w:rPr>
        <w:t>the Descriptive Document</w:t>
      </w:r>
      <w:r w:rsidRPr="00822B68">
        <w:rPr>
          <w:sz w:val="20"/>
          <w:szCs w:val="20"/>
          <w:lang w:val="en"/>
        </w:rPr>
        <w:t xml:space="preserve"> for the European Procurement </w:t>
      </w:r>
      <w:r>
        <w:rPr>
          <w:sz w:val="20"/>
          <w:szCs w:val="20"/>
          <w:lang w:val="en"/>
        </w:rPr>
        <w:t>Management &amp; reporting tool</w:t>
      </w:r>
    </w:p>
    <w:p w14:paraId="4688D23B" w14:textId="77777777" w:rsidR="00B906DE" w:rsidRDefault="00B906DE" w:rsidP="00BF2E67">
      <w:pPr>
        <w:rPr>
          <w:rFonts w:ascii="Arial" w:hAnsi="Arial" w:cs="Arial"/>
          <w:sz w:val="20"/>
          <w:szCs w:val="20"/>
        </w:rPr>
      </w:pPr>
    </w:p>
    <w:p w14:paraId="09F5ED0A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  <w:r>
        <w:rPr>
          <w:sz w:val="20"/>
          <w:szCs w:val="20"/>
          <w:lang w:val="en"/>
        </w:rPr>
        <w:t xml:space="preserve">By </w:t>
      </w:r>
      <w:r w:rsidRPr="008E3031">
        <w:rPr>
          <w:sz w:val="20"/>
          <w:szCs w:val="20"/>
          <w:lang w:val="en"/>
        </w:rPr>
        <w:t>means of signing this document declare:</w:t>
      </w:r>
    </w:p>
    <w:p w14:paraId="3A9356AD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</w:p>
    <w:p w14:paraId="4170ED9C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  <w:r w:rsidRPr="008E3031">
        <w:rPr>
          <w:sz w:val="20"/>
          <w:szCs w:val="20"/>
          <w:lang w:val="en"/>
        </w:rPr>
        <w:t>1</w:t>
      </w:r>
      <w:r>
        <w:rPr>
          <w:lang w:val="en"/>
        </w:rPr>
        <w:t>. the [</w:t>
      </w:r>
      <w:r w:rsidRPr="008E3031">
        <w:rPr>
          <w:i/>
          <w:iCs/>
          <w:sz w:val="20"/>
          <w:szCs w:val="20"/>
          <w:lang w:val="en"/>
        </w:rPr>
        <w:t xml:space="preserve">registered name </w:t>
      </w:r>
      <w:r>
        <w:rPr>
          <w:i/>
          <w:iCs/>
          <w:sz w:val="20"/>
          <w:szCs w:val="20"/>
          <w:lang w:val="en"/>
        </w:rPr>
        <w:t>of the candidate</w:t>
      </w:r>
      <w:r w:rsidRPr="008E3031">
        <w:rPr>
          <w:sz w:val="20"/>
          <w:szCs w:val="20"/>
          <w:lang w:val="en"/>
        </w:rPr>
        <w:t>], having its registered office at [</w:t>
      </w:r>
      <w:r w:rsidRPr="008E3031">
        <w:rPr>
          <w:i/>
          <w:iCs/>
          <w:sz w:val="20"/>
          <w:szCs w:val="20"/>
          <w:lang w:val="en"/>
        </w:rPr>
        <w:t>address</w:t>
      </w:r>
      <w:r w:rsidRPr="008E3031">
        <w:rPr>
          <w:sz w:val="20"/>
          <w:szCs w:val="20"/>
          <w:lang w:val="en"/>
        </w:rPr>
        <w:t>], legally represented by [</w:t>
      </w:r>
      <w:r w:rsidRPr="008E3031">
        <w:rPr>
          <w:i/>
          <w:iCs/>
          <w:sz w:val="20"/>
          <w:szCs w:val="20"/>
          <w:lang w:val="en"/>
        </w:rPr>
        <w:t>name and function</w:t>
      </w:r>
      <w:r w:rsidRPr="008E3031">
        <w:rPr>
          <w:sz w:val="20"/>
          <w:szCs w:val="20"/>
          <w:lang w:val="en"/>
        </w:rPr>
        <w:t>] [</w:t>
      </w:r>
      <w:r w:rsidRPr="008E3031">
        <w:rPr>
          <w:i/>
          <w:iCs/>
          <w:sz w:val="20"/>
          <w:szCs w:val="20"/>
          <w:lang w:val="en"/>
        </w:rPr>
        <w:t>NB: extract of the Chamber of Commerce must show power of representation</w:t>
      </w:r>
      <w:r w:rsidRPr="008E3031">
        <w:rPr>
          <w:sz w:val="20"/>
          <w:szCs w:val="20"/>
          <w:lang w:val="en"/>
        </w:rPr>
        <w:t>], hereinafter referred to as "</w:t>
      </w:r>
      <w:r>
        <w:rPr>
          <w:sz w:val="20"/>
          <w:szCs w:val="20"/>
          <w:lang w:val="en"/>
        </w:rPr>
        <w:t>Tenderer</w:t>
      </w:r>
      <w:r w:rsidRPr="008E3031">
        <w:rPr>
          <w:sz w:val="20"/>
          <w:szCs w:val="20"/>
          <w:lang w:val="en"/>
        </w:rPr>
        <w:t>",</w:t>
      </w:r>
    </w:p>
    <w:p w14:paraId="24584D72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</w:p>
    <w:p w14:paraId="6A9FC4BC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  <w:r w:rsidRPr="008E3031">
        <w:rPr>
          <w:sz w:val="20"/>
          <w:szCs w:val="20"/>
          <w:lang w:val="en"/>
        </w:rPr>
        <w:t>in</w:t>
      </w:r>
    </w:p>
    <w:p w14:paraId="0E4B5497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</w:p>
    <w:p w14:paraId="7AF8D4BB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  <w:r w:rsidRPr="008E3031">
        <w:rPr>
          <w:sz w:val="20"/>
          <w:szCs w:val="20"/>
          <w:lang w:val="en"/>
        </w:rPr>
        <w:t xml:space="preserve">2. </w:t>
      </w:r>
      <w:r>
        <w:rPr>
          <w:lang w:val="en"/>
        </w:rPr>
        <w:t xml:space="preserve"> the [</w:t>
      </w:r>
      <w:r w:rsidRPr="008E3031">
        <w:rPr>
          <w:i/>
          <w:iCs/>
          <w:sz w:val="20"/>
          <w:szCs w:val="20"/>
          <w:lang w:val="en"/>
        </w:rPr>
        <w:t xml:space="preserve">statutory name </w:t>
      </w:r>
      <w:r>
        <w:rPr>
          <w:i/>
          <w:iCs/>
          <w:sz w:val="20"/>
          <w:szCs w:val="20"/>
          <w:lang w:val="en"/>
        </w:rPr>
        <w:t>of the Provider</w:t>
      </w:r>
      <w:r w:rsidRPr="008E3031">
        <w:rPr>
          <w:sz w:val="20"/>
          <w:szCs w:val="20"/>
          <w:lang w:val="en"/>
        </w:rPr>
        <w:t>], having its registered office at [</w:t>
      </w:r>
      <w:r w:rsidRPr="008E3031">
        <w:rPr>
          <w:i/>
          <w:iCs/>
          <w:sz w:val="20"/>
          <w:szCs w:val="20"/>
          <w:lang w:val="en"/>
        </w:rPr>
        <w:t>address</w:t>
      </w:r>
      <w:r w:rsidRPr="008E3031">
        <w:rPr>
          <w:sz w:val="20"/>
          <w:szCs w:val="20"/>
          <w:lang w:val="en"/>
        </w:rPr>
        <w:t>], legally represented by [</w:t>
      </w:r>
      <w:r w:rsidRPr="008E3031">
        <w:rPr>
          <w:i/>
          <w:iCs/>
          <w:sz w:val="20"/>
          <w:szCs w:val="20"/>
          <w:lang w:val="en"/>
        </w:rPr>
        <w:t>name and function</w:t>
      </w:r>
      <w:r w:rsidRPr="008E3031">
        <w:rPr>
          <w:sz w:val="20"/>
          <w:szCs w:val="20"/>
          <w:lang w:val="en"/>
        </w:rPr>
        <w:t>] [</w:t>
      </w:r>
      <w:r w:rsidRPr="008E3031">
        <w:rPr>
          <w:i/>
          <w:iCs/>
          <w:sz w:val="20"/>
          <w:szCs w:val="20"/>
          <w:lang w:val="en"/>
        </w:rPr>
        <w:t>NB: extract of the Chamber of Commerce must show power of representation</w:t>
      </w:r>
      <w:r w:rsidRPr="008E3031">
        <w:rPr>
          <w:sz w:val="20"/>
          <w:szCs w:val="20"/>
          <w:lang w:val="en"/>
        </w:rPr>
        <w:t>], hereinafter referred to as "</w:t>
      </w:r>
      <w:r>
        <w:rPr>
          <w:sz w:val="20"/>
          <w:szCs w:val="20"/>
          <w:lang w:val="en"/>
        </w:rPr>
        <w:t>The Provider</w:t>
      </w:r>
      <w:r w:rsidRPr="008E3031">
        <w:rPr>
          <w:sz w:val="20"/>
          <w:szCs w:val="20"/>
          <w:lang w:val="en"/>
        </w:rPr>
        <w:t>",</w:t>
      </w:r>
    </w:p>
    <w:p w14:paraId="37060CC2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</w:p>
    <w:p w14:paraId="7E244E02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  <w:r w:rsidRPr="008E3031">
        <w:rPr>
          <w:sz w:val="20"/>
          <w:szCs w:val="20"/>
          <w:lang w:val="en"/>
        </w:rPr>
        <w:t>that:</w:t>
      </w:r>
    </w:p>
    <w:p w14:paraId="51D19345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</w:p>
    <w:p w14:paraId="700B914F" w14:textId="24144FE8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  <w:r>
        <w:rPr>
          <w:sz w:val="20"/>
          <w:szCs w:val="20"/>
          <w:lang w:val="en"/>
        </w:rPr>
        <w:t>Tenderer</w:t>
      </w:r>
      <w:r w:rsidRPr="008E3031">
        <w:rPr>
          <w:sz w:val="20"/>
          <w:szCs w:val="20"/>
          <w:lang w:val="en"/>
        </w:rPr>
        <w:t xml:space="preserve">, in the context of the execution of the Assignment with regard to </w:t>
      </w:r>
      <w:r>
        <w:rPr>
          <w:sz w:val="20"/>
          <w:szCs w:val="20"/>
          <w:lang w:val="en"/>
        </w:rPr>
        <w:t xml:space="preserve">the tender </w:t>
      </w:r>
      <w:r w:rsidR="00F13D6F">
        <w:rPr>
          <w:sz w:val="20"/>
          <w:szCs w:val="20"/>
          <w:lang w:val="en"/>
        </w:rPr>
        <w:t>Management &amp; reporting tool</w:t>
      </w:r>
      <w:r>
        <w:rPr>
          <w:sz w:val="20"/>
          <w:szCs w:val="20"/>
          <w:lang w:val="en"/>
        </w:rPr>
        <w:t xml:space="preserve"> </w:t>
      </w:r>
      <w:r w:rsidRPr="008E3031">
        <w:rPr>
          <w:sz w:val="20"/>
          <w:szCs w:val="20"/>
          <w:lang w:val="en"/>
        </w:rPr>
        <w:t xml:space="preserve">as described in </w:t>
      </w:r>
      <w:r>
        <w:rPr>
          <w:sz w:val="20"/>
          <w:szCs w:val="20"/>
          <w:lang w:val="en"/>
        </w:rPr>
        <w:t>the Descriptive Document</w:t>
      </w:r>
      <w:r>
        <w:rPr>
          <w:iCs/>
          <w:sz w:val="20"/>
          <w:szCs w:val="20"/>
          <w:lang w:val="en"/>
        </w:rPr>
        <w:t xml:space="preserve"> and</w:t>
      </w:r>
      <w:r>
        <w:rPr>
          <w:sz w:val="20"/>
          <w:szCs w:val="20"/>
          <w:lang w:val="en"/>
        </w:rPr>
        <w:t xml:space="preserve"> published on TenderNed </w:t>
      </w:r>
      <w:r w:rsidRPr="008E3031">
        <w:rPr>
          <w:sz w:val="20"/>
          <w:szCs w:val="20"/>
          <w:lang w:val="en"/>
        </w:rPr>
        <w:t>dated</w:t>
      </w:r>
      <w:r>
        <w:rPr>
          <w:lang w:val="en"/>
        </w:rPr>
        <w:t xml:space="preserve"> </w:t>
      </w:r>
      <w:r w:rsidR="00E80CA3">
        <w:rPr>
          <w:sz w:val="20"/>
          <w:szCs w:val="20"/>
          <w:lang w:val="en"/>
        </w:rPr>
        <w:t>25-3-2022</w:t>
      </w:r>
      <w:r>
        <w:rPr>
          <w:lang w:val="en"/>
        </w:rPr>
        <w:t xml:space="preserve"> </w:t>
      </w:r>
      <w:r w:rsidRPr="008E3031">
        <w:rPr>
          <w:sz w:val="20"/>
          <w:szCs w:val="20"/>
          <w:lang w:val="en"/>
        </w:rPr>
        <w:t xml:space="preserve">op first request </w:t>
      </w:r>
      <w:r>
        <w:rPr>
          <w:lang w:val="en"/>
        </w:rPr>
        <w:t xml:space="preserve"> can </w:t>
      </w:r>
      <w:r>
        <w:rPr>
          <w:sz w:val="20"/>
          <w:szCs w:val="20"/>
          <w:lang w:val="en"/>
        </w:rPr>
        <w:t>actually</w:t>
      </w:r>
      <w:r w:rsidRPr="008E3031">
        <w:rPr>
          <w:sz w:val="20"/>
          <w:szCs w:val="20"/>
          <w:lang w:val="en"/>
        </w:rPr>
        <w:t xml:space="preserve"> have the </w:t>
      </w:r>
      <w:r>
        <w:rPr>
          <w:sz w:val="20"/>
          <w:szCs w:val="20"/>
          <w:lang w:val="en"/>
        </w:rPr>
        <w:t xml:space="preserve">necessary </w:t>
      </w:r>
      <w:r>
        <w:rPr>
          <w:lang w:val="en"/>
        </w:rPr>
        <w:t xml:space="preserve"> resources </w:t>
      </w:r>
      <w:r w:rsidRPr="008E3031">
        <w:rPr>
          <w:sz w:val="20"/>
          <w:szCs w:val="20"/>
          <w:lang w:val="en"/>
        </w:rPr>
        <w:t xml:space="preserve"> available to </w:t>
      </w:r>
      <w:r>
        <w:rPr>
          <w:lang w:val="en"/>
        </w:rPr>
        <w:t xml:space="preserve"> the </w:t>
      </w:r>
      <w:r>
        <w:rPr>
          <w:sz w:val="20"/>
          <w:szCs w:val="20"/>
          <w:lang w:val="en"/>
        </w:rPr>
        <w:t>Provider</w:t>
      </w:r>
      <w:r>
        <w:rPr>
          <w:lang w:val="en"/>
        </w:rPr>
        <w:t xml:space="preserve"> </w:t>
      </w:r>
      <w:r>
        <w:rPr>
          <w:sz w:val="20"/>
          <w:szCs w:val="20"/>
          <w:lang w:val="en"/>
        </w:rPr>
        <w:t xml:space="preserve">with regard to </w:t>
      </w:r>
      <w:r>
        <w:rPr>
          <w:lang w:val="en"/>
        </w:rPr>
        <w:t xml:space="preserve"> </w:t>
      </w:r>
      <w:r w:rsidRPr="00170F84">
        <w:rPr>
          <w:color w:val="365F91" w:themeColor="accent1" w:themeShade="BF"/>
          <w:sz w:val="20"/>
          <w:szCs w:val="20"/>
          <w:lang w:val="en"/>
        </w:rPr>
        <w:t>&lt;financial and economic standing&gt;</w:t>
      </w:r>
      <w:r w:rsidRPr="00A70A92">
        <w:rPr>
          <w:color w:val="00B050"/>
          <w:sz w:val="20"/>
          <w:szCs w:val="20"/>
          <w:lang w:val="en"/>
        </w:rPr>
        <w:t xml:space="preserve"> &lt;respectively&gt; </w:t>
      </w:r>
      <w:r w:rsidRPr="00A70A92">
        <w:rPr>
          <w:color w:val="943634" w:themeColor="accent2" w:themeShade="BF"/>
          <w:sz w:val="20"/>
          <w:szCs w:val="20"/>
          <w:lang w:val="en"/>
        </w:rPr>
        <w:t>&lt;technical capacity&gt;</w:t>
      </w:r>
      <w:r>
        <w:rPr>
          <w:sz w:val="20"/>
          <w:szCs w:val="20"/>
          <w:lang w:val="en"/>
        </w:rPr>
        <w:t xml:space="preserve"> as referred to in </w:t>
      </w:r>
      <w:r w:rsidRPr="00170F84">
        <w:rPr>
          <w:color w:val="365F91" w:themeColor="accent1" w:themeShade="BF"/>
          <w:sz w:val="20"/>
          <w:szCs w:val="20"/>
          <w:lang w:val="en"/>
        </w:rPr>
        <w:t xml:space="preserve">&lt;Article 2.92(1) and (2&gt; </w:t>
      </w:r>
      <w:r w:rsidRPr="00A70A92">
        <w:rPr>
          <w:color w:val="00B050"/>
          <w:sz w:val="20"/>
          <w:szCs w:val="20"/>
          <w:lang w:val="en"/>
        </w:rPr>
        <w:t>&lt;and&gt;</w:t>
      </w:r>
      <w:r w:rsidRPr="00A70A92">
        <w:rPr>
          <w:color w:val="943634" w:themeColor="accent2" w:themeShade="BF"/>
          <w:sz w:val="20"/>
          <w:szCs w:val="20"/>
          <w:lang w:val="en"/>
        </w:rPr>
        <w:t xml:space="preserve"> &lt;Article 2.94(1) and (2&gt; </w:t>
      </w:r>
      <w:r>
        <w:rPr>
          <w:sz w:val="20"/>
          <w:szCs w:val="20"/>
          <w:lang w:val="en"/>
        </w:rPr>
        <w:t>of the Public Procurement Act 2012, which are required for the performance of the Contract</w:t>
      </w:r>
      <w:r w:rsidRPr="008E3031">
        <w:rPr>
          <w:sz w:val="20"/>
          <w:szCs w:val="20"/>
          <w:lang w:val="en"/>
        </w:rPr>
        <w:t xml:space="preserve">, in the broadest sense of the word and that </w:t>
      </w:r>
      <w:r>
        <w:rPr>
          <w:lang w:val="en"/>
        </w:rPr>
        <w:t xml:space="preserve"> the </w:t>
      </w:r>
      <w:r>
        <w:rPr>
          <w:sz w:val="20"/>
          <w:szCs w:val="20"/>
          <w:lang w:val="en"/>
        </w:rPr>
        <w:t>Provider</w:t>
      </w:r>
      <w:r w:rsidRPr="008E3031">
        <w:rPr>
          <w:sz w:val="20"/>
          <w:szCs w:val="20"/>
          <w:lang w:val="en"/>
        </w:rPr>
        <w:t xml:space="preserve"> acts vis-à-vis the </w:t>
      </w:r>
      <w:r>
        <w:rPr>
          <w:sz w:val="20"/>
          <w:szCs w:val="20"/>
          <w:lang w:val="en"/>
        </w:rPr>
        <w:t>Tenderer</w:t>
      </w:r>
      <w:r>
        <w:rPr>
          <w:lang w:val="en"/>
        </w:rPr>
        <w:t xml:space="preserve"> </w:t>
      </w:r>
      <w:r w:rsidRPr="008E3031">
        <w:rPr>
          <w:sz w:val="20"/>
          <w:szCs w:val="20"/>
          <w:lang w:val="en"/>
        </w:rPr>
        <w:t xml:space="preserve"> during the entire term of the</w:t>
      </w:r>
      <w:r>
        <w:rPr>
          <w:sz w:val="20"/>
          <w:szCs w:val="20"/>
          <w:lang w:val="en"/>
        </w:rPr>
        <w:t xml:space="preserve"> Agreement</w:t>
      </w:r>
      <w:r w:rsidRPr="008E3031">
        <w:rPr>
          <w:sz w:val="20"/>
          <w:szCs w:val="20"/>
          <w:lang w:val="en"/>
        </w:rPr>
        <w:t xml:space="preserve"> has undertaken to make all necessary means</w:t>
      </w:r>
      <w:r>
        <w:rPr>
          <w:sz w:val="20"/>
          <w:szCs w:val="20"/>
          <w:lang w:val="en"/>
        </w:rPr>
        <w:t xml:space="preserve"> </w:t>
      </w:r>
      <w:r w:rsidRPr="008E3031">
        <w:rPr>
          <w:sz w:val="20"/>
          <w:szCs w:val="20"/>
          <w:lang w:val="en"/>
        </w:rPr>
        <w:t xml:space="preserve">available for the execution of the </w:t>
      </w:r>
      <w:r>
        <w:rPr>
          <w:sz w:val="20"/>
          <w:szCs w:val="20"/>
          <w:lang w:val="en"/>
        </w:rPr>
        <w:t>Agreement</w:t>
      </w:r>
      <w:r w:rsidRPr="008E3031">
        <w:rPr>
          <w:sz w:val="20"/>
          <w:szCs w:val="20"/>
          <w:lang w:val="en"/>
        </w:rPr>
        <w:t>.</w:t>
      </w:r>
    </w:p>
    <w:p w14:paraId="06D27C56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</w:p>
    <w:p w14:paraId="53F8B3CD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  <w:r w:rsidRPr="008E3031">
        <w:rPr>
          <w:sz w:val="20"/>
          <w:szCs w:val="20"/>
          <w:lang w:val="en"/>
        </w:rPr>
        <w:t>Signed in duplicate on (................), te (................)</w:t>
      </w:r>
    </w:p>
    <w:p w14:paraId="0716A108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</w:p>
    <w:p w14:paraId="0A2C766B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</w:p>
    <w:p w14:paraId="66C7976C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  <w:r w:rsidRPr="008E3031">
        <w:rPr>
          <w:sz w:val="20"/>
          <w:szCs w:val="20"/>
          <w:lang w:val="en"/>
        </w:rPr>
        <w:t>[</w:t>
      </w:r>
      <w:r w:rsidRPr="008E3031">
        <w:rPr>
          <w:i/>
          <w:iCs/>
          <w:sz w:val="20"/>
          <w:szCs w:val="20"/>
          <w:lang w:val="en"/>
        </w:rPr>
        <w:t xml:space="preserve">Statutory name </w:t>
      </w:r>
      <w:r>
        <w:rPr>
          <w:i/>
          <w:iCs/>
          <w:sz w:val="20"/>
          <w:szCs w:val="20"/>
          <w:lang w:val="en"/>
        </w:rPr>
        <w:t>of tenderer</w:t>
      </w:r>
      <w:r w:rsidRPr="008E3031">
        <w:rPr>
          <w:sz w:val="20"/>
          <w:szCs w:val="20"/>
          <w:lang w:val="en"/>
        </w:rPr>
        <w:t>],[</w:t>
      </w:r>
      <w:r w:rsidRPr="008E3031">
        <w:rPr>
          <w:sz w:val="20"/>
          <w:szCs w:val="20"/>
          <w:lang w:val="en"/>
        </w:rPr>
        <w:tab/>
      </w:r>
      <w:r w:rsidRPr="008E3031">
        <w:rPr>
          <w:sz w:val="20"/>
          <w:szCs w:val="20"/>
          <w:lang w:val="en"/>
        </w:rPr>
        <w:tab/>
      </w:r>
      <w:r w:rsidRPr="008E3031">
        <w:rPr>
          <w:sz w:val="20"/>
          <w:szCs w:val="20"/>
          <w:lang w:val="en"/>
        </w:rPr>
        <w:tab/>
      </w:r>
      <w:r>
        <w:rPr>
          <w:sz w:val="20"/>
          <w:szCs w:val="20"/>
          <w:lang w:val="en"/>
        </w:rPr>
        <w:tab/>
      </w:r>
      <w:r w:rsidRPr="008E3031">
        <w:rPr>
          <w:i/>
          <w:iCs/>
          <w:sz w:val="20"/>
          <w:szCs w:val="20"/>
          <w:lang w:val="en"/>
        </w:rPr>
        <w:t xml:space="preserve">Statutory name </w:t>
      </w:r>
      <w:r>
        <w:rPr>
          <w:i/>
          <w:iCs/>
          <w:sz w:val="20"/>
          <w:szCs w:val="20"/>
          <w:lang w:val="en"/>
        </w:rPr>
        <w:t>of Provider</w:t>
      </w:r>
      <w:r w:rsidRPr="008E3031">
        <w:rPr>
          <w:sz w:val="20"/>
          <w:szCs w:val="20"/>
          <w:lang w:val="en"/>
        </w:rPr>
        <w:t>],</w:t>
      </w:r>
    </w:p>
    <w:p w14:paraId="1208FF0D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</w:p>
    <w:p w14:paraId="7E2D5003" w14:textId="77777777" w:rsidR="00B906DE" w:rsidRDefault="00B906DE" w:rsidP="00BF2E67">
      <w:pPr>
        <w:rPr>
          <w:rFonts w:ascii="Arial" w:eastAsia="Calibri" w:hAnsi="Arial" w:cs="Arial"/>
          <w:sz w:val="20"/>
          <w:szCs w:val="20"/>
        </w:rPr>
      </w:pPr>
    </w:p>
    <w:p w14:paraId="2B638F6F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  <w:r w:rsidRPr="008E3031">
        <w:rPr>
          <w:sz w:val="20"/>
          <w:szCs w:val="20"/>
          <w:lang w:val="en"/>
        </w:rPr>
        <w:t>on behalf of this:on behalf of this:</w:t>
      </w:r>
      <w:r w:rsidRPr="008E3031">
        <w:rPr>
          <w:sz w:val="20"/>
          <w:szCs w:val="20"/>
          <w:lang w:val="en"/>
        </w:rPr>
        <w:tab/>
      </w:r>
      <w:r w:rsidRPr="008E3031">
        <w:rPr>
          <w:sz w:val="20"/>
          <w:szCs w:val="20"/>
          <w:lang w:val="en"/>
        </w:rPr>
        <w:tab/>
      </w:r>
      <w:r w:rsidRPr="008E3031">
        <w:rPr>
          <w:sz w:val="20"/>
          <w:szCs w:val="20"/>
          <w:lang w:val="en"/>
        </w:rPr>
        <w:tab/>
      </w:r>
      <w:r w:rsidRPr="008E3031">
        <w:rPr>
          <w:sz w:val="20"/>
          <w:szCs w:val="20"/>
          <w:lang w:val="en"/>
        </w:rPr>
        <w:tab/>
      </w:r>
      <w:r w:rsidRPr="008E3031">
        <w:rPr>
          <w:sz w:val="20"/>
          <w:szCs w:val="20"/>
          <w:lang w:val="en"/>
        </w:rPr>
        <w:tab/>
      </w:r>
    </w:p>
    <w:p w14:paraId="2582510B" w14:textId="77777777" w:rsidR="00B906DE" w:rsidRDefault="00B906DE" w:rsidP="00BF2E67">
      <w:pPr>
        <w:rPr>
          <w:rFonts w:ascii="Arial" w:eastAsia="Calibri" w:hAnsi="Arial" w:cs="Arial"/>
          <w:sz w:val="20"/>
          <w:szCs w:val="20"/>
        </w:rPr>
      </w:pPr>
    </w:p>
    <w:p w14:paraId="136BE3EC" w14:textId="77777777" w:rsidR="00B906DE" w:rsidRDefault="00B906DE" w:rsidP="00BF2E67">
      <w:pPr>
        <w:rPr>
          <w:rFonts w:ascii="Arial" w:eastAsia="Calibri" w:hAnsi="Arial" w:cs="Arial"/>
          <w:sz w:val="20"/>
          <w:szCs w:val="20"/>
        </w:rPr>
      </w:pPr>
    </w:p>
    <w:p w14:paraId="2D138ECE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</w:p>
    <w:p w14:paraId="625A45E8" w14:textId="77777777" w:rsidR="00B906DE" w:rsidRPr="008E3031" w:rsidRDefault="00B906DE" w:rsidP="00BF2E67">
      <w:pPr>
        <w:rPr>
          <w:rFonts w:ascii="Arial" w:eastAsia="Calibri" w:hAnsi="Arial" w:cs="Arial"/>
          <w:sz w:val="20"/>
          <w:szCs w:val="20"/>
        </w:rPr>
      </w:pPr>
      <w:r w:rsidRPr="008E3031">
        <w:rPr>
          <w:sz w:val="20"/>
          <w:szCs w:val="20"/>
          <w:lang w:val="en"/>
        </w:rPr>
        <w:t>(…………..) (………….)</w:t>
      </w:r>
      <w:r w:rsidRPr="008E3031">
        <w:rPr>
          <w:sz w:val="20"/>
          <w:szCs w:val="20"/>
          <w:lang w:val="en"/>
        </w:rPr>
        <w:tab/>
      </w:r>
      <w:r w:rsidRPr="008E3031">
        <w:rPr>
          <w:sz w:val="20"/>
          <w:szCs w:val="20"/>
          <w:lang w:val="en"/>
        </w:rPr>
        <w:tab/>
      </w:r>
      <w:r w:rsidRPr="008E3031">
        <w:rPr>
          <w:sz w:val="20"/>
          <w:szCs w:val="20"/>
          <w:lang w:val="en"/>
        </w:rPr>
        <w:tab/>
      </w:r>
      <w:r w:rsidRPr="008E3031">
        <w:rPr>
          <w:sz w:val="20"/>
          <w:szCs w:val="20"/>
          <w:lang w:val="en"/>
        </w:rPr>
        <w:tab/>
      </w:r>
      <w:r w:rsidRPr="008E3031">
        <w:rPr>
          <w:sz w:val="20"/>
          <w:szCs w:val="20"/>
          <w:lang w:val="en"/>
        </w:rPr>
        <w:tab/>
      </w:r>
    </w:p>
    <w:p w14:paraId="3C38C3A7" w14:textId="77777777" w:rsidR="00B906DE" w:rsidRDefault="00B906DE" w:rsidP="00BF2E67"/>
    <w:p w14:paraId="68B6A67F" w14:textId="77777777" w:rsidR="00B906DE" w:rsidRDefault="00B906DE" w:rsidP="00BF2E67"/>
    <w:p w14:paraId="421E4541" w14:textId="77777777" w:rsidR="00B906DE" w:rsidRPr="003474F5" w:rsidRDefault="00B906DE" w:rsidP="00BF2E67">
      <w:pPr>
        <w:rPr>
          <w:rFonts w:ascii="Arial" w:hAnsi="Arial" w:cs="Arial"/>
        </w:rPr>
      </w:pPr>
      <w:r w:rsidRPr="003474F5">
        <w:rPr>
          <w:lang w:val="en"/>
        </w:rPr>
        <w:t>Invulinstructie:</w:t>
      </w:r>
    </w:p>
    <w:p w14:paraId="1E53B6C4" w14:textId="77777777" w:rsidR="00B906DE" w:rsidRPr="00170F84" w:rsidRDefault="00B906DE" w:rsidP="00B906DE">
      <w:pPr>
        <w:pStyle w:val="Lijstalinea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170F84">
        <w:rPr>
          <w:sz w:val="14"/>
          <w:szCs w:val="14"/>
          <w:lang w:val="en"/>
        </w:rPr>
        <w:t xml:space="preserve">A </w:t>
      </w:r>
      <w:r>
        <w:rPr>
          <w:sz w:val="14"/>
          <w:szCs w:val="14"/>
          <w:lang w:val="en"/>
        </w:rPr>
        <w:t>Tenderer</w:t>
      </w:r>
      <w:r w:rsidRPr="00170F84">
        <w:rPr>
          <w:sz w:val="14"/>
          <w:szCs w:val="14"/>
          <w:lang w:val="en"/>
        </w:rPr>
        <w:t xml:space="preserve"> who does not call on the available resources of a third party (</w:t>
      </w:r>
      <w:r>
        <w:rPr>
          <w:sz w:val="14"/>
          <w:szCs w:val="14"/>
          <w:lang w:val="en"/>
        </w:rPr>
        <w:t>subcontracter</w:t>
      </w:r>
      <w:r>
        <w:rPr>
          <w:lang w:val="en"/>
        </w:rPr>
        <w:t xml:space="preserve"> </w:t>
      </w:r>
      <w:r w:rsidRPr="00170F84">
        <w:rPr>
          <w:sz w:val="14"/>
          <w:szCs w:val="14"/>
          <w:lang w:val="en"/>
        </w:rPr>
        <w:t>or co-main contractor/combinant) does not have to complete and hand in this statement.</w:t>
      </w:r>
    </w:p>
    <w:p w14:paraId="0C97431D" w14:textId="77777777" w:rsidR="00B906DE" w:rsidRPr="00170F84" w:rsidRDefault="00B906DE" w:rsidP="00B906DE">
      <w:pPr>
        <w:pStyle w:val="Lijstalinea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170F84">
        <w:rPr>
          <w:sz w:val="14"/>
          <w:szCs w:val="14"/>
          <w:lang w:val="en"/>
        </w:rPr>
        <w:t xml:space="preserve">A </w:t>
      </w:r>
      <w:r>
        <w:rPr>
          <w:sz w:val="14"/>
          <w:szCs w:val="14"/>
          <w:lang w:val="en"/>
        </w:rPr>
        <w:t>Tenderer</w:t>
      </w:r>
      <w:r w:rsidRPr="00170F84">
        <w:rPr>
          <w:sz w:val="14"/>
          <w:szCs w:val="14"/>
          <w:lang w:val="en"/>
        </w:rPr>
        <w:t xml:space="preserve"> who calls on the resources of a third party in order to be able to meet the set minimum requirements regarding financial capacity (see section </w:t>
      </w:r>
      <w:r>
        <w:rPr>
          <w:sz w:val="14"/>
          <w:szCs w:val="14"/>
          <w:lang w:val="en"/>
        </w:rPr>
        <w:t xml:space="preserve">4.3.1 </w:t>
      </w:r>
      <w:r w:rsidRPr="00170F84">
        <w:rPr>
          <w:sz w:val="14"/>
          <w:szCs w:val="14"/>
          <w:lang w:val="en"/>
        </w:rPr>
        <w:t xml:space="preserve">of </w:t>
      </w:r>
      <w:r>
        <w:rPr>
          <w:sz w:val="14"/>
          <w:szCs w:val="14"/>
          <w:lang w:val="en"/>
        </w:rPr>
        <w:t>the Descriptive Document</w:t>
      </w:r>
      <w:r w:rsidRPr="00170F84">
        <w:rPr>
          <w:sz w:val="14"/>
          <w:szCs w:val="14"/>
          <w:lang w:val="en"/>
        </w:rPr>
        <w:t xml:space="preserve">), leaves </w:t>
      </w:r>
      <w:r w:rsidRPr="00170F84">
        <w:rPr>
          <w:color w:val="365F91" w:themeColor="accent1" w:themeShade="BF"/>
          <w:sz w:val="14"/>
          <w:szCs w:val="14"/>
          <w:lang w:val="en"/>
        </w:rPr>
        <w:t xml:space="preserve">the blue-colored </w:t>
      </w:r>
      <w:r w:rsidRPr="00170F84">
        <w:rPr>
          <w:sz w:val="14"/>
          <w:szCs w:val="14"/>
          <w:lang w:val="en"/>
        </w:rPr>
        <w:t xml:space="preserve">texts in this statement and deletes the </w:t>
      </w:r>
      <w:r w:rsidRPr="00170F84">
        <w:rPr>
          <w:color w:val="00B050"/>
          <w:sz w:val="14"/>
          <w:szCs w:val="14"/>
          <w:lang w:val="en"/>
        </w:rPr>
        <w:t>green</w:t>
      </w:r>
      <w:r w:rsidRPr="00170F84">
        <w:rPr>
          <w:sz w:val="14"/>
          <w:szCs w:val="14"/>
          <w:lang w:val="en"/>
        </w:rPr>
        <w:t xml:space="preserve"> and </w:t>
      </w:r>
      <w:r w:rsidRPr="00170F84">
        <w:rPr>
          <w:color w:val="943634" w:themeColor="accent2" w:themeShade="BF"/>
          <w:sz w:val="14"/>
          <w:szCs w:val="14"/>
          <w:lang w:val="en"/>
        </w:rPr>
        <w:t>red</w:t>
      </w:r>
      <w:r w:rsidRPr="00170F84">
        <w:rPr>
          <w:sz w:val="14"/>
          <w:szCs w:val="14"/>
          <w:lang w:val="en"/>
        </w:rPr>
        <w:t xml:space="preserve"> colored texts, and signs and submits this statement.</w:t>
      </w:r>
    </w:p>
    <w:p w14:paraId="21F67512" w14:textId="77777777" w:rsidR="00B906DE" w:rsidRPr="00170F84" w:rsidRDefault="00B906DE" w:rsidP="00B906DE">
      <w:pPr>
        <w:pStyle w:val="Lijstalinea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170F84">
        <w:rPr>
          <w:sz w:val="14"/>
          <w:szCs w:val="14"/>
          <w:lang w:val="en"/>
        </w:rPr>
        <w:t xml:space="preserve">A </w:t>
      </w:r>
      <w:r>
        <w:rPr>
          <w:sz w:val="14"/>
          <w:szCs w:val="14"/>
          <w:lang w:val="en"/>
        </w:rPr>
        <w:t>Tenderer</w:t>
      </w:r>
      <w:r w:rsidRPr="00170F84">
        <w:rPr>
          <w:sz w:val="14"/>
          <w:szCs w:val="14"/>
          <w:lang w:val="en"/>
        </w:rPr>
        <w:t xml:space="preserve"> who calls on the resources of a third party in order to be able to meet the set minimum requirements for technical competence (see section</w:t>
      </w:r>
      <w:r>
        <w:rPr>
          <w:sz w:val="14"/>
          <w:szCs w:val="14"/>
          <w:lang w:val="en"/>
        </w:rPr>
        <w:t xml:space="preserve"> 4.3.2 of the Descriptive Document</w:t>
      </w:r>
      <w:r w:rsidRPr="00170F84">
        <w:rPr>
          <w:sz w:val="14"/>
          <w:szCs w:val="14"/>
          <w:lang w:val="en"/>
        </w:rPr>
        <w:t xml:space="preserve">), leaves the </w:t>
      </w:r>
      <w:r w:rsidRPr="00170F84">
        <w:rPr>
          <w:color w:val="943634" w:themeColor="accent2" w:themeShade="BF"/>
          <w:sz w:val="14"/>
          <w:szCs w:val="14"/>
          <w:lang w:val="en"/>
        </w:rPr>
        <w:t xml:space="preserve">red colored </w:t>
      </w:r>
      <w:r w:rsidRPr="00170F84">
        <w:rPr>
          <w:sz w:val="14"/>
          <w:szCs w:val="14"/>
          <w:lang w:val="en"/>
        </w:rPr>
        <w:t xml:space="preserve">texts in this statement and deletes the </w:t>
      </w:r>
      <w:r w:rsidRPr="00170F84">
        <w:rPr>
          <w:color w:val="00B050"/>
          <w:sz w:val="14"/>
          <w:szCs w:val="14"/>
          <w:lang w:val="en"/>
        </w:rPr>
        <w:t>green</w:t>
      </w:r>
      <w:r w:rsidRPr="00170F84">
        <w:rPr>
          <w:sz w:val="14"/>
          <w:szCs w:val="14"/>
          <w:lang w:val="en"/>
        </w:rPr>
        <w:t xml:space="preserve"> and </w:t>
      </w:r>
      <w:r w:rsidRPr="00170F84">
        <w:rPr>
          <w:color w:val="365F91" w:themeColor="accent1" w:themeShade="BF"/>
          <w:sz w:val="14"/>
          <w:szCs w:val="14"/>
          <w:lang w:val="en"/>
        </w:rPr>
        <w:t>blue</w:t>
      </w:r>
      <w:r w:rsidRPr="00170F84">
        <w:rPr>
          <w:sz w:val="14"/>
          <w:szCs w:val="14"/>
          <w:lang w:val="en"/>
        </w:rPr>
        <w:t xml:space="preserve"> colored texts, and signs and submits this statement.</w:t>
      </w:r>
    </w:p>
    <w:p w14:paraId="06F5FC99" w14:textId="77777777" w:rsidR="00B906DE" w:rsidRPr="00170F84" w:rsidRDefault="00B906DE" w:rsidP="00B906DE">
      <w:pPr>
        <w:pStyle w:val="Lijstalinea"/>
        <w:numPr>
          <w:ilvl w:val="0"/>
          <w:numId w:val="2"/>
        </w:numPr>
        <w:rPr>
          <w:rFonts w:ascii="Arial" w:hAnsi="Arial" w:cs="Arial"/>
          <w:sz w:val="14"/>
          <w:szCs w:val="14"/>
        </w:rPr>
      </w:pPr>
      <w:r w:rsidRPr="00170F84">
        <w:rPr>
          <w:sz w:val="14"/>
          <w:szCs w:val="14"/>
          <w:lang w:val="en"/>
        </w:rPr>
        <w:t xml:space="preserve">A </w:t>
      </w:r>
      <w:r>
        <w:rPr>
          <w:sz w:val="14"/>
          <w:szCs w:val="14"/>
          <w:lang w:val="en"/>
        </w:rPr>
        <w:t>Tenderer</w:t>
      </w:r>
      <w:r w:rsidRPr="00170F84">
        <w:rPr>
          <w:sz w:val="14"/>
          <w:szCs w:val="14"/>
          <w:lang w:val="en"/>
        </w:rPr>
        <w:t xml:space="preserve"> who calls on the resources of a third party in order to be able to meet both the set minimum requirements regarding financial standing and technical </w:t>
      </w:r>
      <w:r>
        <w:rPr>
          <w:sz w:val="14"/>
          <w:szCs w:val="14"/>
          <w:lang w:val="en"/>
        </w:rPr>
        <w:t>competence (see section 4.3 of the Descriptive Document</w:t>
      </w:r>
      <w:r w:rsidRPr="00170F84">
        <w:rPr>
          <w:sz w:val="14"/>
          <w:szCs w:val="14"/>
          <w:lang w:val="en"/>
        </w:rPr>
        <w:t>), leaves all the texts in this statement, and signs and submits this statement.</w:t>
      </w:r>
    </w:p>
    <w:p w14:paraId="3033CE89" w14:textId="61C0ACBC" w:rsidR="00E30B63" w:rsidRPr="00170F84" w:rsidRDefault="00E30B63" w:rsidP="00170F84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</w:p>
    <w:sectPr w:rsidR="00E30B63" w:rsidRPr="00170F84" w:rsidSect="00C3699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96A53" w14:textId="77777777" w:rsidR="00F569F9" w:rsidRDefault="00F569F9">
      <w:r>
        <w:separator/>
      </w:r>
    </w:p>
  </w:endnote>
  <w:endnote w:type="continuationSeparator" w:id="0">
    <w:p w14:paraId="35A6C42E" w14:textId="77777777" w:rsidR="00F569F9" w:rsidRDefault="00F56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fldSimple w:instr=" NUMPAGES ">
      <w:r w:rsidR="00C3699C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bookmarkStart w:id="2" w:name="bmAfzenderRegel1"/>
  <w:bookmarkEnd w:id="2"/>
  <w:p w14:paraId="60EA7085" w14:textId="77777777" w:rsidR="003474F5" w:rsidRDefault="003474F5" w:rsidP="00165B6B">
    <w:pPr>
      <w:pStyle w:val="Voettekst"/>
      <w:spacing w:line="6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8F2FF" w14:textId="77777777" w:rsidR="00F569F9" w:rsidRDefault="00F569F9">
      <w:r>
        <w:separator/>
      </w:r>
    </w:p>
  </w:footnote>
  <w:footnote w:type="continuationSeparator" w:id="0">
    <w:p w14:paraId="286E8566" w14:textId="77777777" w:rsidR="00F569F9" w:rsidRDefault="00F56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160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66"/>
      <w:gridCol w:w="2394"/>
    </w:tblGrid>
    <w:tr w:rsidR="0004142F" w14:paraId="0E7AA62A" w14:textId="77777777" w:rsidTr="0004142F">
      <w:trPr>
        <w:trHeight w:val="1539"/>
      </w:trPr>
      <w:tc>
        <w:tcPr>
          <w:tcW w:w="10766" w:type="dxa"/>
          <w:vAlign w:val="bottom"/>
        </w:tcPr>
        <w:p w14:paraId="13BA790D" w14:textId="4259B8CF" w:rsidR="003474F5" w:rsidRDefault="003474F5" w:rsidP="00261AE4">
          <w:pPr>
            <w:pStyle w:val="HROpleidingen"/>
            <w:spacing w:after="120"/>
            <w:ind w:right="-1401"/>
            <w:jc w:val="center"/>
          </w:pPr>
          <w:r w:rsidRPr="00BB70C9"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1CD84C3D" wp14:editId="0713A728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2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4" w:type="dxa"/>
        </w:tcPr>
        <w:p w14:paraId="73C2AD2E" w14:textId="375C565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B4514"/>
    <w:multiLevelType w:val="multilevel"/>
    <w:tmpl w:val="9F90E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C4"/>
    <w:rsid w:val="00023737"/>
    <w:rsid w:val="0004142F"/>
    <w:rsid w:val="00093744"/>
    <w:rsid w:val="000B008C"/>
    <w:rsid w:val="000C032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0F84"/>
    <w:rsid w:val="0017420B"/>
    <w:rsid w:val="00175B3A"/>
    <w:rsid w:val="00184D8A"/>
    <w:rsid w:val="001B1CA8"/>
    <w:rsid w:val="001C621D"/>
    <w:rsid w:val="001E514A"/>
    <w:rsid w:val="001F59E9"/>
    <w:rsid w:val="0021078E"/>
    <w:rsid w:val="002530D8"/>
    <w:rsid w:val="00257060"/>
    <w:rsid w:val="00261AE4"/>
    <w:rsid w:val="00277403"/>
    <w:rsid w:val="00291F92"/>
    <w:rsid w:val="002A3132"/>
    <w:rsid w:val="002C1461"/>
    <w:rsid w:val="002C46CD"/>
    <w:rsid w:val="002C4DF6"/>
    <w:rsid w:val="002D07F9"/>
    <w:rsid w:val="002F4C38"/>
    <w:rsid w:val="00305F91"/>
    <w:rsid w:val="003126E7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3F3A6C"/>
    <w:rsid w:val="00410414"/>
    <w:rsid w:val="004209C2"/>
    <w:rsid w:val="00421AC4"/>
    <w:rsid w:val="004556D9"/>
    <w:rsid w:val="00455EA3"/>
    <w:rsid w:val="00471C95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951"/>
    <w:rsid w:val="00533DEA"/>
    <w:rsid w:val="00536F15"/>
    <w:rsid w:val="005467AB"/>
    <w:rsid w:val="00547C88"/>
    <w:rsid w:val="005506C4"/>
    <w:rsid w:val="00561492"/>
    <w:rsid w:val="00561DF7"/>
    <w:rsid w:val="0057194B"/>
    <w:rsid w:val="00576E9F"/>
    <w:rsid w:val="005A20CC"/>
    <w:rsid w:val="005A3F4E"/>
    <w:rsid w:val="005B1D3F"/>
    <w:rsid w:val="005C5DBE"/>
    <w:rsid w:val="005D335E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7110B9"/>
    <w:rsid w:val="007216F6"/>
    <w:rsid w:val="007240AD"/>
    <w:rsid w:val="00726D9C"/>
    <w:rsid w:val="0074015D"/>
    <w:rsid w:val="0074289F"/>
    <w:rsid w:val="007458D5"/>
    <w:rsid w:val="00761D44"/>
    <w:rsid w:val="00767A90"/>
    <w:rsid w:val="00774189"/>
    <w:rsid w:val="00782EE9"/>
    <w:rsid w:val="00783ED6"/>
    <w:rsid w:val="0079138B"/>
    <w:rsid w:val="00794EB5"/>
    <w:rsid w:val="007A0094"/>
    <w:rsid w:val="007A2E67"/>
    <w:rsid w:val="007E12FB"/>
    <w:rsid w:val="007E7804"/>
    <w:rsid w:val="007F0D3B"/>
    <w:rsid w:val="007F0F7D"/>
    <w:rsid w:val="007F6668"/>
    <w:rsid w:val="00800D58"/>
    <w:rsid w:val="00832D0F"/>
    <w:rsid w:val="0084553F"/>
    <w:rsid w:val="008501A7"/>
    <w:rsid w:val="008547D9"/>
    <w:rsid w:val="00855FFF"/>
    <w:rsid w:val="00872946"/>
    <w:rsid w:val="00886E0F"/>
    <w:rsid w:val="00896E16"/>
    <w:rsid w:val="008A022E"/>
    <w:rsid w:val="008B25FD"/>
    <w:rsid w:val="008B37FB"/>
    <w:rsid w:val="008C0206"/>
    <w:rsid w:val="008D6DA6"/>
    <w:rsid w:val="008E3031"/>
    <w:rsid w:val="008F33E4"/>
    <w:rsid w:val="00927D39"/>
    <w:rsid w:val="00945B46"/>
    <w:rsid w:val="00951936"/>
    <w:rsid w:val="0097441C"/>
    <w:rsid w:val="009777AA"/>
    <w:rsid w:val="00984BC1"/>
    <w:rsid w:val="0098535D"/>
    <w:rsid w:val="00985CB2"/>
    <w:rsid w:val="009A6AAB"/>
    <w:rsid w:val="009E44F5"/>
    <w:rsid w:val="00A02F4A"/>
    <w:rsid w:val="00A259F9"/>
    <w:rsid w:val="00A31D6D"/>
    <w:rsid w:val="00A5318D"/>
    <w:rsid w:val="00A660E7"/>
    <w:rsid w:val="00A70A92"/>
    <w:rsid w:val="00A95013"/>
    <w:rsid w:val="00AA0BC7"/>
    <w:rsid w:val="00AA18E8"/>
    <w:rsid w:val="00AA1D48"/>
    <w:rsid w:val="00AB6628"/>
    <w:rsid w:val="00AB7AAA"/>
    <w:rsid w:val="00AC576C"/>
    <w:rsid w:val="00AC6D2E"/>
    <w:rsid w:val="00AD5A83"/>
    <w:rsid w:val="00AD7ABC"/>
    <w:rsid w:val="00AE02FA"/>
    <w:rsid w:val="00B0333E"/>
    <w:rsid w:val="00B120FD"/>
    <w:rsid w:val="00B15B10"/>
    <w:rsid w:val="00B31865"/>
    <w:rsid w:val="00B3364D"/>
    <w:rsid w:val="00B36AE6"/>
    <w:rsid w:val="00B53B88"/>
    <w:rsid w:val="00B745FD"/>
    <w:rsid w:val="00B75A37"/>
    <w:rsid w:val="00B80767"/>
    <w:rsid w:val="00B87DE5"/>
    <w:rsid w:val="00B906DE"/>
    <w:rsid w:val="00B90D5A"/>
    <w:rsid w:val="00B92FAA"/>
    <w:rsid w:val="00BB1F02"/>
    <w:rsid w:val="00BB3809"/>
    <w:rsid w:val="00BB467D"/>
    <w:rsid w:val="00BB5FA9"/>
    <w:rsid w:val="00BB6382"/>
    <w:rsid w:val="00BB70C9"/>
    <w:rsid w:val="00BD0E60"/>
    <w:rsid w:val="00BE0109"/>
    <w:rsid w:val="00C00465"/>
    <w:rsid w:val="00C06E9E"/>
    <w:rsid w:val="00C07C13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190F"/>
    <w:rsid w:val="00D943C1"/>
    <w:rsid w:val="00DA1444"/>
    <w:rsid w:val="00DD1000"/>
    <w:rsid w:val="00DD5847"/>
    <w:rsid w:val="00DF3BF3"/>
    <w:rsid w:val="00E1683C"/>
    <w:rsid w:val="00E24B3F"/>
    <w:rsid w:val="00E2785F"/>
    <w:rsid w:val="00E30B63"/>
    <w:rsid w:val="00E30B84"/>
    <w:rsid w:val="00E31635"/>
    <w:rsid w:val="00E527B9"/>
    <w:rsid w:val="00E645DB"/>
    <w:rsid w:val="00E67A6D"/>
    <w:rsid w:val="00E80CA3"/>
    <w:rsid w:val="00E9636B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F11919"/>
    <w:rsid w:val="00F13D6F"/>
    <w:rsid w:val="00F2433F"/>
    <w:rsid w:val="00F24F72"/>
    <w:rsid w:val="00F3308E"/>
    <w:rsid w:val="00F364B3"/>
    <w:rsid w:val="00F43BD0"/>
    <w:rsid w:val="00F53DF2"/>
    <w:rsid w:val="00F53E94"/>
    <w:rsid w:val="00F569F9"/>
    <w:rsid w:val="00F807E5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5A3A9B2BF034D80557B08C3769FB3" ma:contentTypeVersion="2" ma:contentTypeDescription="Een nieuw document maken." ma:contentTypeScope="" ma:versionID="b946ee58c38b32186fb73b6c38659f88">
  <xsd:schema xmlns:xsd="http://www.w3.org/2001/XMLSchema" xmlns:xs="http://www.w3.org/2001/XMLSchema" xmlns:p="http://schemas.microsoft.com/office/2006/metadata/properties" xmlns:ns2="6529d43d-86cd-40af-a30b-032adffc1f01" targetNamespace="http://schemas.microsoft.com/office/2006/metadata/properties" ma:root="true" ma:fieldsID="1a06ce418c90f48cddc5e0df56707cfa" ns2:_="">
    <xsd:import namespace="6529d43d-86cd-40af-a30b-032adffc1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9d43d-86cd-40af-a30b-032adffc1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4685D3-F51A-4482-8124-FF6639D3B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BF0A08-90F5-4E85-A7A6-28415F62C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B9F5E-9FC9-46C9-93B9-8090128279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1</TotalTime>
  <Pages>1</Pages>
  <Words>426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Emtio</dc:creator>
  <cp:lastModifiedBy>Hein Machielse</cp:lastModifiedBy>
  <cp:revision>5</cp:revision>
  <cp:lastPrinted>2014-05-22T08:45:00Z</cp:lastPrinted>
  <dcterms:created xsi:type="dcterms:W3CDTF">2022-03-24T10:50:00Z</dcterms:created>
  <dcterms:modified xsi:type="dcterms:W3CDTF">2022-03-25T10:13:00Z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0x01010008C5A3A9B2BF034D80557B08C3769FB3</vt:lpwstr>
  </property>
</Properties>
</file>