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81D03" w14:textId="777C04E4" w:rsidR="006C06F9" w:rsidRPr="00C0109A" w:rsidRDefault="006C06F9" w:rsidP="006C06F9">
      <w:pPr>
        <w:spacing w:after="0" w:line="240" w:lineRule="auto"/>
        <w:rPr>
          <w:rFonts w:ascii="Arial" w:hAnsi="Arial" w:cs="Arial"/>
          <w:b/>
          <w:sz w:val="20"/>
          <w:szCs w:val="20"/>
        </w:rPr>
      </w:pPr>
      <w:r w:rsidRPr="00C0109A">
        <w:rPr>
          <w:rFonts w:ascii="Arial" w:hAnsi="Arial" w:cs="Arial"/>
          <w:b/>
          <w:sz w:val="20"/>
          <w:szCs w:val="20"/>
        </w:rPr>
        <w:t>Nota van Inlichtingen</w:t>
      </w:r>
      <w:r w:rsidR="00FF4C1F" w:rsidRPr="00C0109A">
        <w:rPr>
          <w:rFonts w:ascii="Arial" w:hAnsi="Arial" w:cs="Arial"/>
          <w:b/>
          <w:sz w:val="20"/>
          <w:szCs w:val="20"/>
        </w:rPr>
        <w:t xml:space="preserve"> I</w:t>
      </w:r>
    </w:p>
    <w:p w14:paraId="47A4FCCE" w14:textId="2BFBD3FD" w:rsidR="00B20CB4" w:rsidRPr="00C0109A" w:rsidRDefault="006C06F9" w:rsidP="006C06F9">
      <w:pPr>
        <w:spacing w:after="0" w:line="240" w:lineRule="auto"/>
        <w:rPr>
          <w:rFonts w:ascii="Arial" w:hAnsi="Arial" w:cs="Arial"/>
          <w:sz w:val="20"/>
          <w:szCs w:val="20"/>
        </w:rPr>
      </w:pPr>
      <w:r w:rsidRPr="00C0109A">
        <w:rPr>
          <w:rFonts w:ascii="Arial" w:hAnsi="Arial" w:cs="Arial"/>
          <w:b/>
          <w:sz w:val="20"/>
          <w:szCs w:val="20"/>
        </w:rPr>
        <w:t>Project:</w:t>
      </w:r>
      <w:r w:rsidRPr="00C0109A">
        <w:rPr>
          <w:rFonts w:ascii="Arial" w:hAnsi="Arial" w:cs="Arial"/>
          <w:sz w:val="20"/>
          <w:szCs w:val="20"/>
        </w:rPr>
        <w:t xml:space="preserve"> Europese openbare aanbesteding </w:t>
      </w:r>
      <w:r w:rsidR="00B20CB4" w:rsidRPr="00C0109A">
        <w:rPr>
          <w:rFonts w:ascii="Arial" w:hAnsi="Arial" w:cs="Arial"/>
          <w:sz w:val="20"/>
          <w:szCs w:val="20"/>
        </w:rPr>
        <w:t>Identity and Access Management</w:t>
      </w:r>
    </w:p>
    <w:p w14:paraId="3B53154E" w14:textId="72BF4BB6" w:rsidR="006C06F9" w:rsidRPr="00C0109A" w:rsidRDefault="006C06F9" w:rsidP="006C06F9">
      <w:pPr>
        <w:spacing w:after="0" w:line="240" w:lineRule="auto"/>
        <w:rPr>
          <w:rFonts w:ascii="Arial" w:hAnsi="Arial" w:cs="Arial"/>
          <w:sz w:val="20"/>
          <w:szCs w:val="20"/>
        </w:rPr>
      </w:pPr>
      <w:r w:rsidRPr="00C0109A">
        <w:rPr>
          <w:rFonts w:ascii="Arial" w:hAnsi="Arial" w:cs="Arial"/>
          <w:b/>
          <w:sz w:val="20"/>
          <w:szCs w:val="20"/>
        </w:rPr>
        <w:t>Referentie:</w:t>
      </w:r>
      <w:r w:rsidRPr="00C0109A">
        <w:rPr>
          <w:rFonts w:ascii="Arial" w:hAnsi="Arial" w:cs="Arial"/>
          <w:sz w:val="20"/>
          <w:szCs w:val="20"/>
        </w:rPr>
        <w:t xml:space="preserve"> </w:t>
      </w:r>
      <w:r w:rsidR="006C541D" w:rsidRPr="00C0109A">
        <w:rPr>
          <w:rFonts w:ascii="Arial" w:hAnsi="Arial" w:cs="Arial"/>
          <w:sz w:val="20"/>
          <w:szCs w:val="20"/>
        </w:rPr>
        <w:t>HAN/INK/</w:t>
      </w:r>
      <w:r w:rsidR="00D25111" w:rsidRPr="00C0109A">
        <w:rPr>
          <w:rFonts w:ascii="Arial" w:hAnsi="Arial" w:cs="Arial"/>
          <w:sz w:val="20"/>
          <w:szCs w:val="20"/>
        </w:rPr>
        <w:t>202</w:t>
      </w:r>
      <w:r w:rsidR="009D7526" w:rsidRPr="00C0109A">
        <w:rPr>
          <w:rFonts w:ascii="Arial" w:hAnsi="Arial" w:cs="Arial"/>
          <w:sz w:val="20"/>
          <w:szCs w:val="20"/>
        </w:rPr>
        <w:t>1</w:t>
      </w:r>
      <w:r w:rsidR="00D25111" w:rsidRPr="00C0109A">
        <w:rPr>
          <w:rFonts w:ascii="Arial" w:hAnsi="Arial" w:cs="Arial"/>
          <w:sz w:val="20"/>
          <w:szCs w:val="20"/>
        </w:rPr>
        <w:t>/JO</w:t>
      </w:r>
      <w:r w:rsidR="000B753E" w:rsidRPr="00C0109A">
        <w:rPr>
          <w:rFonts w:ascii="Arial" w:hAnsi="Arial" w:cs="Arial"/>
          <w:sz w:val="20"/>
          <w:szCs w:val="20"/>
        </w:rPr>
        <w:t>/</w:t>
      </w:r>
      <w:r w:rsidR="00B20CB4" w:rsidRPr="00C0109A">
        <w:rPr>
          <w:rFonts w:ascii="Arial" w:hAnsi="Arial" w:cs="Arial"/>
          <w:sz w:val="20"/>
          <w:szCs w:val="20"/>
        </w:rPr>
        <w:t>IAM</w:t>
      </w:r>
    </w:p>
    <w:p w14:paraId="7D6515D1" w14:textId="6ED19A17" w:rsidR="006C06F9" w:rsidRPr="00C0109A" w:rsidRDefault="006C06F9" w:rsidP="006C06F9">
      <w:pPr>
        <w:spacing w:after="0" w:line="240" w:lineRule="auto"/>
        <w:rPr>
          <w:rFonts w:ascii="Arial" w:hAnsi="Arial" w:cs="Arial"/>
          <w:sz w:val="20"/>
          <w:szCs w:val="20"/>
        </w:rPr>
      </w:pPr>
      <w:r w:rsidRPr="00C0109A">
        <w:rPr>
          <w:rFonts w:ascii="Arial" w:hAnsi="Arial" w:cs="Arial"/>
          <w:b/>
          <w:sz w:val="20"/>
          <w:szCs w:val="20"/>
        </w:rPr>
        <w:t>Van:</w:t>
      </w:r>
      <w:r w:rsidRPr="00C0109A">
        <w:rPr>
          <w:rFonts w:ascii="Arial" w:hAnsi="Arial" w:cs="Arial"/>
          <w:sz w:val="20"/>
          <w:szCs w:val="20"/>
        </w:rPr>
        <w:t xml:space="preserve"> Stichting Hogeschool van Arnhem en</w:t>
      </w:r>
      <w:r w:rsidR="00CC35E8" w:rsidRPr="00C0109A">
        <w:rPr>
          <w:rFonts w:ascii="Arial" w:hAnsi="Arial" w:cs="Arial"/>
          <w:sz w:val="20"/>
          <w:szCs w:val="20"/>
        </w:rPr>
        <w:t xml:space="preserve"> </w:t>
      </w:r>
      <w:r w:rsidRPr="00C0109A">
        <w:rPr>
          <w:rFonts w:ascii="Arial" w:hAnsi="Arial" w:cs="Arial"/>
          <w:sz w:val="20"/>
          <w:szCs w:val="20"/>
        </w:rPr>
        <w:t>Nijmegen</w:t>
      </w:r>
    </w:p>
    <w:p w14:paraId="2A02F3E1" w14:textId="64CA9B38" w:rsidR="006C06F9" w:rsidRPr="00C0109A" w:rsidRDefault="006C06F9" w:rsidP="006C06F9">
      <w:pPr>
        <w:spacing w:after="0" w:line="240" w:lineRule="auto"/>
        <w:rPr>
          <w:rFonts w:ascii="Arial" w:hAnsi="Arial" w:cs="Arial"/>
          <w:sz w:val="20"/>
          <w:szCs w:val="20"/>
        </w:rPr>
      </w:pPr>
      <w:r w:rsidRPr="00C0109A">
        <w:rPr>
          <w:rFonts w:ascii="Arial" w:hAnsi="Arial" w:cs="Arial"/>
          <w:b/>
          <w:sz w:val="20"/>
          <w:szCs w:val="20"/>
        </w:rPr>
        <w:t>Datum:</w:t>
      </w:r>
      <w:r w:rsidRPr="00C0109A">
        <w:rPr>
          <w:rFonts w:ascii="Arial" w:hAnsi="Arial" w:cs="Arial"/>
          <w:sz w:val="20"/>
          <w:szCs w:val="20"/>
        </w:rPr>
        <w:t xml:space="preserve"> </w:t>
      </w:r>
      <w:r w:rsidR="00144DD4" w:rsidRPr="00123E4B">
        <w:rPr>
          <w:rFonts w:ascii="Arial" w:hAnsi="Arial" w:cs="Arial"/>
          <w:sz w:val="20"/>
          <w:szCs w:val="20"/>
        </w:rPr>
        <w:t>20</w:t>
      </w:r>
      <w:r w:rsidR="009D7526" w:rsidRPr="00C0109A">
        <w:rPr>
          <w:rFonts w:ascii="Arial" w:hAnsi="Arial" w:cs="Arial"/>
          <w:sz w:val="20"/>
          <w:szCs w:val="20"/>
        </w:rPr>
        <w:t xml:space="preserve"> </w:t>
      </w:r>
      <w:r w:rsidR="00B20CB4" w:rsidRPr="00C0109A">
        <w:rPr>
          <w:rFonts w:ascii="Arial" w:hAnsi="Arial" w:cs="Arial"/>
          <w:sz w:val="20"/>
          <w:szCs w:val="20"/>
        </w:rPr>
        <w:t>januari</w:t>
      </w:r>
      <w:r w:rsidR="009D7526" w:rsidRPr="00C0109A">
        <w:rPr>
          <w:rFonts w:ascii="Arial" w:hAnsi="Arial" w:cs="Arial"/>
          <w:sz w:val="20"/>
          <w:szCs w:val="20"/>
        </w:rPr>
        <w:t xml:space="preserve"> 202</w:t>
      </w:r>
      <w:r w:rsidR="00B20CB4" w:rsidRPr="00C0109A">
        <w:rPr>
          <w:rFonts w:ascii="Arial" w:hAnsi="Arial" w:cs="Arial"/>
          <w:sz w:val="20"/>
          <w:szCs w:val="20"/>
        </w:rPr>
        <w:t>2</w:t>
      </w:r>
    </w:p>
    <w:p w14:paraId="4E52C971" w14:textId="77777777" w:rsidR="006C06F9" w:rsidRPr="00C0109A" w:rsidRDefault="006C06F9" w:rsidP="006C06F9">
      <w:pPr>
        <w:spacing w:after="0" w:line="240" w:lineRule="auto"/>
        <w:rPr>
          <w:rFonts w:ascii="Arial" w:hAnsi="Arial" w:cs="Arial"/>
          <w:sz w:val="20"/>
          <w:szCs w:val="20"/>
        </w:rPr>
      </w:pPr>
    </w:p>
    <w:p w14:paraId="5906D18F" w14:textId="77777777" w:rsidR="006C06F9" w:rsidRPr="00C0109A" w:rsidRDefault="006C06F9" w:rsidP="006C06F9">
      <w:pPr>
        <w:spacing w:after="0" w:line="240" w:lineRule="auto"/>
        <w:rPr>
          <w:rFonts w:ascii="Arial" w:hAnsi="Arial" w:cs="Arial"/>
          <w:b/>
          <w:sz w:val="20"/>
          <w:szCs w:val="20"/>
          <w:u w:val="single"/>
        </w:rPr>
      </w:pPr>
      <w:r w:rsidRPr="00C0109A">
        <w:rPr>
          <w:rFonts w:ascii="Arial" w:hAnsi="Arial" w:cs="Arial"/>
          <w:b/>
          <w:sz w:val="20"/>
          <w:szCs w:val="20"/>
          <w:u w:val="single"/>
        </w:rPr>
        <w:t>Mededelingen</w:t>
      </w:r>
    </w:p>
    <w:p w14:paraId="50484925" w14:textId="0F796C58" w:rsidR="00C552D2" w:rsidRDefault="00C552D2" w:rsidP="00C552D2">
      <w:pPr>
        <w:pStyle w:val="Lijstalinea"/>
        <w:numPr>
          <w:ilvl w:val="0"/>
          <w:numId w:val="14"/>
        </w:numPr>
        <w:spacing w:after="0" w:line="240" w:lineRule="auto"/>
        <w:rPr>
          <w:rFonts w:ascii="Arial" w:hAnsi="Arial" w:cs="Arial"/>
          <w:sz w:val="20"/>
          <w:szCs w:val="20"/>
        </w:rPr>
      </w:pPr>
      <w:r w:rsidRPr="00C0109A">
        <w:rPr>
          <w:rFonts w:ascii="Arial" w:hAnsi="Arial" w:cs="Arial"/>
          <w:sz w:val="20"/>
          <w:szCs w:val="20"/>
        </w:rPr>
        <w:t>Deze Nota van Inlichtingen wordt door publicatie integraal onderdeel van het Beschrijvend Document.</w:t>
      </w:r>
    </w:p>
    <w:p w14:paraId="403E33D3" w14:textId="7A6979F9" w:rsidR="00123E4B" w:rsidRPr="003E5818" w:rsidRDefault="00123E4B" w:rsidP="00C552D2">
      <w:pPr>
        <w:pStyle w:val="Lijstalinea"/>
        <w:numPr>
          <w:ilvl w:val="0"/>
          <w:numId w:val="14"/>
        </w:numPr>
        <w:spacing w:after="0" w:line="240" w:lineRule="auto"/>
        <w:rPr>
          <w:rFonts w:ascii="Arial" w:hAnsi="Arial" w:cs="Arial"/>
          <w:sz w:val="20"/>
          <w:szCs w:val="20"/>
        </w:rPr>
      </w:pPr>
      <w:r w:rsidRPr="003E5818">
        <w:rPr>
          <w:rFonts w:ascii="Arial" w:hAnsi="Arial" w:cs="Arial"/>
          <w:sz w:val="20"/>
          <w:szCs w:val="20"/>
        </w:rPr>
        <w:t xml:space="preserve">De HAN past de planning aan i.v.m. </w:t>
      </w:r>
      <w:r w:rsidR="00FF168E" w:rsidRPr="003E5818">
        <w:rPr>
          <w:rFonts w:ascii="Arial" w:hAnsi="Arial" w:cs="Arial"/>
          <w:sz w:val="20"/>
          <w:szCs w:val="20"/>
        </w:rPr>
        <w:t xml:space="preserve">de benodigde rectificatie voor </w:t>
      </w:r>
      <w:r w:rsidRPr="003E5818">
        <w:rPr>
          <w:rFonts w:ascii="Arial" w:hAnsi="Arial" w:cs="Arial"/>
          <w:sz w:val="20"/>
          <w:szCs w:val="20"/>
        </w:rPr>
        <w:t>vraag 7.</w:t>
      </w:r>
      <w:r w:rsidR="0043454D" w:rsidRPr="003E5818">
        <w:rPr>
          <w:rFonts w:ascii="Arial" w:hAnsi="Arial" w:cs="Arial"/>
          <w:sz w:val="20"/>
          <w:szCs w:val="20"/>
        </w:rPr>
        <w:t xml:space="preserve"> De nieuwe planning is als</w:t>
      </w:r>
      <w:r w:rsidR="00FF168E" w:rsidRPr="003E5818">
        <w:rPr>
          <w:rFonts w:ascii="Arial" w:hAnsi="Arial" w:cs="Arial"/>
          <w:sz w:val="20"/>
          <w:szCs w:val="20"/>
        </w:rPr>
        <w:t xml:space="preserve"> </w:t>
      </w:r>
      <w:r w:rsidR="0043454D" w:rsidRPr="003E5818">
        <w:rPr>
          <w:rFonts w:ascii="Arial" w:hAnsi="Arial" w:cs="Arial"/>
          <w:sz w:val="20"/>
          <w:szCs w:val="20"/>
        </w:rPr>
        <w:t>volgt:</w:t>
      </w:r>
    </w:p>
    <w:tbl>
      <w:tblPr>
        <w:tblW w:w="13658" w:type="dxa"/>
        <w:tblInd w:w="-60" w:type="dxa"/>
        <w:tblCellMar>
          <w:top w:w="28" w:type="dxa"/>
          <w:left w:w="28" w:type="dxa"/>
          <w:right w:w="28" w:type="dxa"/>
        </w:tblCellMar>
        <w:tblLook w:val="04A0" w:firstRow="1" w:lastRow="0" w:firstColumn="1" w:lastColumn="0" w:noHBand="0" w:noVBand="1"/>
      </w:tblPr>
      <w:tblGrid>
        <w:gridCol w:w="3452"/>
        <w:gridCol w:w="10206"/>
      </w:tblGrid>
      <w:tr w:rsidR="00AD7A13" w:rsidRPr="00D93CF5" w14:paraId="45326338"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hideMark/>
          </w:tcPr>
          <w:p w14:paraId="3FD285C6" w14:textId="77777777" w:rsidR="00AD7A13" w:rsidRPr="00D93CF5" w:rsidRDefault="00AD7A13" w:rsidP="001F6A38">
            <w:pPr>
              <w:rPr>
                <w:rFonts w:ascii="Arial" w:hAnsi="Arial" w:cs="Arial"/>
                <w:color w:val="A6A6A6" w:themeColor="background1" w:themeShade="A6"/>
                <w:sz w:val="20"/>
                <w:szCs w:val="18"/>
              </w:rPr>
            </w:pPr>
            <w:r w:rsidRPr="00D93CF5">
              <w:rPr>
                <w:rFonts w:ascii="Arial" w:hAnsi="Arial" w:cs="Arial"/>
                <w:color w:val="A6A6A6" w:themeColor="background1" w:themeShade="A6"/>
                <w:sz w:val="20"/>
                <w:szCs w:val="18"/>
                <w:u w:val="single" w:color="000000"/>
              </w:rPr>
              <w:t xml:space="preserve">22 december </w:t>
            </w:r>
            <w:r w:rsidRPr="00D93CF5">
              <w:rPr>
                <w:rFonts w:ascii="Arial" w:hAnsi="Arial" w:cs="Arial"/>
                <w:color w:val="A6A6A6" w:themeColor="background1" w:themeShade="A6"/>
                <w:sz w:val="20"/>
                <w:szCs w:val="18"/>
              </w:rPr>
              <w:t>2021</w:t>
            </w:r>
          </w:p>
        </w:tc>
        <w:tc>
          <w:tcPr>
            <w:tcW w:w="10206" w:type="dxa"/>
            <w:tcBorders>
              <w:top w:val="single" w:sz="8" w:space="0" w:color="C0C0C0"/>
              <w:left w:val="single" w:sz="8" w:space="0" w:color="C0C0C0"/>
              <w:bottom w:val="single" w:sz="8" w:space="0" w:color="C0C0C0"/>
              <w:right w:val="single" w:sz="8" w:space="0" w:color="C0C0C0"/>
            </w:tcBorders>
            <w:hideMark/>
          </w:tcPr>
          <w:p w14:paraId="0A62D234" w14:textId="77777777" w:rsidR="00AD7A13" w:rsidRPr="00D93CF5" w:rsidRDefault="00AD7A13" w:rsidP="001F6A38">
            <w:pPr>
              <w:spacing w:after="16"/>
              <w:ind w:left="5"/>
              <w:rPr>
                <w:rFonts w:ascii="Arial" w:hAnsi="Arial" w:cs="Arial"/>
                <w:color w:val="A6A6A6" w:themeColor="background1" w:themeShade="A6"/>
                <w:sz w:val="20"/>
                <w:szCs w:val="18"/>
              </w:rPr>
            </w:pPr>
            <w:r w:rsidRPr="00D93CF5">
              <w:rPr>
                <w:rFonts w:ascii="Arial" w:hAnsi="Arial" w:cs="Arial"/>
                <w:color w:val="A6A6A6" w:themeColor="background1" w:themeShade="A6"/>
                <w:sz w:val="20"/>
                <w:szCs w:val="18"/>
              </w:rPr>
              <w:t xml:space="preserve">Publicatiedatum </w:t>
            </w:r>
          </w:p>
          <w:p w14:paraId="0C26BD21" w14:textId="77777777" w:rsidR="00AD7A13" w:rsidRPr="00D93CF5" w:rsidRDefault="00AD7A13" w:rsidP="001F6A38">
            <w:pPr>
              <w:ind w:left="5"/>
              <w:rPr>
                <w:rFonts w:ascii="Arial" w:hAnsi="Arial" w:cs="Arial"/>
                <w:color w:val="A6A6A6" w:themeColor="background1" w:themeShade="A6"/>
                <w:sz w:val="20"/>
                <w:szCs w:val="18"/>
              </w:rPr>
            </w:pPr>
            <w:r w:rsidRPr="00D93CF5">
              <w:rPr>
                <w:rFonts w:ascii="Arial" w:hAnsi="Arial" w:cs="Arial"/>
                <w:color w:val="A6A6A6" w:themeColor="background1" w:themeShade="A6"/>
                <w:sz w:val="20"/>
                <w:szCs w:val="18"/>
              </w:rPr>
              <w:t xml:space="preserve">Dit Beschrijvend Document inclusief Bijlagen is beschikbaar gesteld op het aanbestedingsplatform TenderNed. </w:t>
            </w:r>
          </w:p>
        </w:tc>
      </w:tr>
      <w:tr w:rsidR="00840195" w:rsidRPr="00D93CF5" w14:paraId="356FF59B"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tcPr>
          <w:p w14:paraId="12710E59" w14:textId="5EA656A0" w:rsidR="00840195" w:rsidRPr="00D93CF5" w:rsidRDefault="00840195" w:rsidP="00322E5C">
            <w:pPr>
              <w:rPr>
                <w:rFonts w:ascii="Arial" w:hAnsi="Arial" w:cs="Arial"/>
                <w:color w:val="A6A6A6" w:themeColor="background1" w:themeShade="A6"/>
                <w:sz w:val="20"/>
                <w:szCs w:val="18"/>
                <w:u w:val="single" w:color="000000"/>
              </w:rPr>
            </w:pPr>
            <w:r w:rsidRPr="00D93CF5">
              <w:rPr>
                <w:rFonts w:ascii="Arial" w:hAnsi="Arial" w:cs="Arial"/>
                <w:color w:val="A6A6A6" w:themeColor="background1" w:themeShade="A6"/>
                <w:sz w:val="20"/>
                <w:szCs w:val="18"/>
                <w:u w:val="single" w:color="000000"/>
              </w:rPr>
              <w:t>10 januari 2022</w:t>
            </w:r>
            <w:r w:rsidR="00322E5C">
              <w:rPr>
                <w:rFonts w:ascii="Arial" w:hAnsi="Arial" w:cs="Arial"/>
                <w:color w:val="A6A6A6" w:themeColor="background1" w:themeShade="A6"/>
                <w:sz w:val="20"/>
                <w:szCs w:val="18"/>
                <w:u w:val="single" w:color="000000"/>
              </w:rPr>
              <w:t xml:space="preserve"> </w:t>
            </w:r>
            <w:r w:rsidRPr="00D93CF5">
              <w:rPr>
                <w:rFonts w:ascii="Arial" w:hAnsi="Arial" w:cs="Arial"/>
                <w:color w:val="A6A6A6" w:themeColor="background1" w:themeShade="A6"/>
                <w:sz w:val="20"/>
                <w:szCs w:val="18"/>
                <w:u w:val="single" w:color="000000"/>
              </w:rPr>
              <w:t>uiterlijk om 10.00 uur</w:t>
            </w:r>
            <w:r w:rsidRPr="00D93CF5">
              <w:rPr>
                <w:rFonts w:ascii="Arial" w:hAnsi="Arial" w:cs="Arial"/>
                <w:color w:val="A6A6A6" w:themeColor="background1" w:themeShade="A6"/>
                <w:sz w:val="20"/>
                <w:szCs w:val="18"/>
              </w:rPr>
              <w:t xml:space="preserve"> </w:t>
            </w:r>
          </w:p>
        </w:tc>
        <w:tc>
          <w:tcPr>
            <w:tcW w:w="10206" w:type="dxa"/>
            <w:tcBorders>
              <w:top w:val="single" w:sz="8" w:space="0" w:color="C0C0C0"/>
              <w:left w:val="single" w:sz="8" w:space="0" w:color="C0C0C0"/>
              <w:bottom w:val="single" w:sz="8" w:space="0" w:color="C0C0C0"/>
              <w:right w:val="single" w:sz="8" w:space="0" w:color="C0C0C0"/>
            </w:tcBorders>
          </w:tcPr>
          <w:p w14:paraId="16402249" w14:textId="0C482FCB" w:rsidR="00840195" w:rsidRPr="00D93CF5" w:rsidRDefault="00840195" w:rsidP="00840195">
            <w:pPr>
              <w:spacing w:after="16"/>
              <w:ind w:left="5"/>
              <w:rPr>
                <w:rFonts w:ascii="Arial" w:hAnsi="Arial" w:cs="Arial"/>
                <w:color w:val="A6A6A6" w:themeColor="background1" w:themeShade="A6"/>
                <w:sz w:val="20"/>
                <w:szCs w:val="18"/>
              </w:rPr>
            </w:pPr>
            <w:r w:rsidRPr="00D93CF5">
              <w:rPr>
                <w:rFonts w:ascii="Arial" w:hAnsi="Arial" w:cs="Arial"/>
                <w:color w:val="A6A6A6" w:themeColor="background1" w:themeShade="A6"/>
                <w:sz w:val="20"/>
                <w:szCs w:val="18"/>
              </w:rPr>
              <w:t>Sluiting termijn voor het indienen van vragen die betrekking hebben op dit Beschrijvend Document, ten behoeve van de 1</w:t>
            </w:r>
            <w:r w:rsidRPr="00D93CF5">
              <w:rPr>
                <w:rFonts w:ascii="Arial" w:hAnsi="Arial" w:cs="Arial"/>
                <w:color w:val="A6A6A6" w:themeColor="background1" w:themeShade="A6"/>
                <w:sz w:val="20"/>
                <w:szCs w:val="18"/>
                <w:vertAlign w:val="superscript"/>
              </w:rPr>
              <w:t>e</w:t>
            </w:r>
            <w:r w:rsidRPr="00D93CF5">
              <w:rPr>
                <w:rFonts w:ascii="Arial" w:hAnsi="Arial" w:cs="Arial"/>
                <w:color w:val="A6A6A6" w:themeColor="background1" w:themeShade="A6"/>
                <w:sz w:val="20"/>
                <w:szCs w:val="18"/>
              </w:rPr>
              <w:t xml:space="preserve"> Nota van Inlichtingen. </w:t>
            </w:r>
          </w:p>
        </w:tc>
      </w:tr>
      <w:tr w:rsidR="00840195" w:rsidRPr="00D93CF5" w14:paraId="053727AB"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tcPr>
          <w:p w14:paraId="42FB8EAF" w14:textId="62A33494" w:rsidR="00A6000A" w:rsidRPr="00D93CF5" w:rsidRDefault="00840195" w:rsidP="00840195">
            <w:pPr>
              <w:rPr>
                <w:rFonts w:ascii="Arial" w:hAnsi="Arial" w:cs="Arial"/>
                <w:sz w:val="20"/>
                <w:szCs w:val="18"/>
                <w:u w:val="single" w:color="000000"/>
              </w:rPr>
            </w:pPr>
            <w:r w:rsidRPr="00D93CF5">
              <w:rPr>
                <w:rFonts w:ascii="Arial" w:hAnsi="Arial" w:cs="Arial"/>
                <w:sz w:val="20"/>
                <w:szCs w:val="18"/>
                <w:u w:val="single" w:color="000000"/>
              </w:rPr>
              <w:t>20 januari 2022</w:t>
            </w:r>
          </w:p>
        </w:tc>
        <w:tc>
          <w:tcPr>
            <w:tcW w:w="10206" w:type="dxa"/>
            <w:tcBorders>
              <w:top w:val="single" w:sz="8" w:space="0" w:color="C0C0C0"/>
              <w:left w:val="single" w:sz="8" w:space="0" w:color="C0C0C0"/>
              <w:bottom w:val="single" w:sz="8" w:space="0" w:color="C0C0C0"/>
              <w:right w:val="single" w:sz="8" w:space="0" w:color="C0C0C0"/>
            </w:tcBorders>
          </w:tcPr>
          <w:p w14:paraId="479DA105" w14:textId="6CF7C235" w:rsidR="00840195" w:rsidRPr="00D93CF5" w:rsidRDefault="00840195" w:rsidP="00840195">
            <w:pPr>
              <w:spacing w:after="16"/>
              <w:ind w:left="5"/>
              <w:rPr>
                <w:rFonts w:ascii="Arial" w:hAnsi="Arial" w:cs="Arial"/>
                <w:sz w:val="20"/>
                <w:szCs w:val="18"/>
              </w:rPr>
            </w:pPr>
            <w:r w:rsidRPr="00D93CF5">
              <w:rPr>
                <w:rFonts w:ascii="Arial" w:hAnsi="Arial" w:cs="Arial"/>
                <w:sz w:val="20"/>
                <w:szCs w:val="18"/>
              </w:rPr>
              <w:t>Publicatiedatum rectificatie</w:t>
            </w:r>
            <w:r w:rsidR="00587238" w:rsidRPr="00D93CF5">
              <w:rPr>
                <w:rFonts w:ascii="Arial" w:hAnsi="Arial" w:cs="Arial"/>
                <w:sz w:val="20"/>
                <w:szCs w:val="18"/>
              </w:rPr>
              <w:t>, inclusief antwoorden ten behoeve van de 1</w:t>
            </w:r>
            <w:r w:rsidR="00587238" w:rsidRPr="00D93CF5">
              <w:rPr>
                <w:rFonts w:ascii="Arial" w:hAnsi="Arial" w:cs="Arial"/>
                <w:sz w:val="20"/>
                <w:szCs w:val="18"/>
                <w:vertAlign w:val="superscript"/>
              </w:rPr>
              <w:t>e</w:t>
            </w:r>
            <w:r w:rsidR="00587238" w:rsidRPr="00D93CF5">
              <w:rPr>
                <w:rFonts w:ascii="Arial" w:hAnsi="Arial" w:cs="Arial"/>
                <w:sz w:val="20"/>
                <w:szCs w:val="18"/>
              </w:rPr>
              <w:t xml:space="preserve"> Nota van Inlichtingen.</w:t>
            </w:r>
          </w:p>
        </w:tc>
      </w:tr>
      <w:tr w:rsidR="00803EBF" w:rsidRPr="00D93CF5" w14:paraId="5DFC6B71"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tcPr>
          <w:p w14:paraId="57862C29" w14:textId="3E4E1E18" w:rsidR="00A6000A" w:rsidRPr="00D93CF5" w:rsidRDefault="00A6000A" w:rsidP="00D93CF5">
            <w:pPr>
              <w:rPr>
                <w:rFonts w:ascii="Arial" w:hAnsi="Arial" w:cs="Arial"/>
                <w:sz w:val="20"/>
                <w:szCs w:val="18"/>
                <w:u w:val="single" w:color="000000"/>
              </w:rPr>
            </w:pPr>
            <w:r w:rsidRPr="00D93CF5">
              <w:rPr>
                <w:rFonts w:ascii="Arial" w:hAnsi="Arial" w:cs="Arial"/>
                <w:sz w:val="20"/>
                <w:szCs w:val="18"/>
                <w:u w:val="single" w:color="000000"/>
              </w:rPr>
              <w:t>27 januari 2022</w:t>
            </w:r>
            <w:r w:rsidR="00D93CF5">
              <w:rPr>
                <w:rFonts w:ascii="Arial" w:hAnsi="Arial" w:cs="Arial"/>
                <w:sz w:val="20"/>
                <w:szCs w:val="18"/>
                <w:u w:val="single" w:color="000000"/>
              </w:rPr>
              <w:t xml:space="preserve"> </w:t>
            </w:r>
            <w:r w:rsidRPr="00D93CF5">
              <w:rPr>
                <w:rFonts w:ascii="Arial" w:hAnsi="Arial" w:cs="Arial"/>
                <w:sz w:val="20"/>
                <w:szCs w:val="18"/>
                <w:u w:val="single" w:color="000000"/>
              </w:rPr>
              <w:t>uiterlijk om 10.00 uur</w:t>
            </w:r>
          </w:p>
        </w:tc>
        <w:tc>
          <w:tcPr>
            <w:tcW w:w="10206" w:type="dxa"/>
            <w:tcBorders>
              <w:top w:val="single" w:sz="8" w:space="0" w:color="C0C0C0"/>
              <w:left w:val="single" w:sz="8" w:space="0" w:color="C0C0C0"/>
              <w:bottom w:val="single" w:sz="8" w:space="0" w:color="C0C0C0"/>
              <w:right w:val="single" w:sz="8" w:space="0" w:color="C0C0C0"/>
            </w:tcBorders>
          </w:tcPr>
          <w:p w14:paraId="5158FD5B" w14:textId="6F772AF7" w:rsidR="00803EBF" w:rsidRPr="00D93CF5" w:rsidRDefault="008A074E" w:rsidP="00840195">
            <w:pPr>
              <w:spacing w:after="16"/>
              <w:ind w:left="5"/>
              <w:rPr>
                <w:rFonts w:ascii="Arial" w:hAnsi="Arial" w:cs="Arial"/>
                <w:sz w:val="20"/>
                <w:szCs w:val="18"/>
              </w:rPr>
            </w:pPr>
            <w:r w:rsidRPr="00D93CF5">
              <w:rPr>
                <w:rFonts w:ascii="Arial" w:hAnsi="Arial" w:cs="Arial"/>
                <w:sz w:val="20"/>
                <w:szCs w:val="18"/>
              </w:rPr>
              <w:t xml:space="preserve">Sluiting termijn voor het indienen van vragen die betrekking hebben op </w:t>
            </w:r>
            <w:r w:rsidR="00A22630">
              <w:rPr>
                <w:rFonts w:ascii="Arial" w:hAnsi="Arial" w:cs="Arial"/>
                <w:sz w:val="20"/>
                <w:szCs w:val="18"/>
              </w:rPr>
              <w:t>het</w:t>
            </w:r>
            <w:r w:rsidRPr="00D93CF5">
              <w:rPr>
                <w:rFonts w:ascii="Arial" w:hAnsi="Arial" w:cs="Arial"/>
                <w:sz w:val="20"/>
                <w:szCs w:val="18"/>
              </w:rPr>
              <w:t xml:space="preserve"> Beschrijvend Document, ten behoeve van de 2</w:t>
            </w:r>
            <w:r w:rsidRPr="00D93CF5">
              <w:rPr>
                <w:rFonts w:ascii="Arial" w:hAnsi="Arial" w:cs="Arial"/>
                <w:sz w:val="20"/>
                <w:szCs w:val="18"/>
                <w:vertAlign w:val="superscript"/>
              </w:rPr>
              <w:t>e</w:t>
            </w:r>
            <w:r w:rsidRPr="00D93CF5">
              <w:rPr>
                <w:rFonts w:ascii="Arial" w:hAnsi="Arial" w:cs="Arial"/>
                <w:sz w:val="20"/>
                <w:szCs w:val="18"/>
              </w:rPr>
              <w:t xml:space="preserve"> Nota van Inlichtingen.</w:t>
            </w:r>
          </w:p>
        </w:tc>
      </w:tr>
      <w:tr w:rsidR="00000F18" w:rsidRPr="00D93CF5" w14:paraId="6486ECD1"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tcPr>
          <w:p w14:paraId="369E8982" w14:textId="486E0178" w:rsidR="00000F18" w:rsidRPr="00D93CF5" w:rsidRDefault="00000F18" w:rsidP="00840195">
            <w:pPr>
              <w:rPr>
                <w:rFonts w:ascii="Arial" w:hAnsi="Arial" w:cs="Arial"/>
                <w:sz w:val="20"/>
                <w:szCs w:val="18"/>
                <w:u w:val="single" w:color="000000"/>
              </w:rPr>
            </w:pPr>
            <w:r w:rsidRPr="00D93CF5">
              <w:rPr>
                <w:rFonts w:ascii="Arial" w:hAnsi="Arial" w:cs="Arial"/>
                <w:sz w:val="20"/>
                <w:szCs w:val="18"/>
                <w:u w:val="single" w:color="000000"/>
              </w:rPr>
              <w:t>3 februari 2022</w:t>
            </w:r>
          </w:p>
        </w:tc>
        <w:tc>
          <w:tcPr>
            <w:tcW w:w="10206" w:type="dxa"/>
            <w:tcBorders>
              <w:top w:val="single" w:sz="8" w:space="0" w:color="C0C0C0"/>
              <w:left w:val="single" w:sz="8" w:space="0" w:color="C0C0C0"/>
              <w:bottom w:val="single" w:sz="8" w:space="0" w:color="C0C0C0"/>
              <w:right w:val="single" w:sz="8" w:space="0" w:color="C0C0C0"/>
            </w:tcBorders>
          </w:tcPr>
          <w:p w14:paraId="7B0E0947" w14:textId="7BB0EEB5" w:rsidR="00000F18" w:rsidRPr="00D93CF5" w:rsidRDefault="00000F18" w:rsidP="00840195">
            <w:pPr>
              <w:spacing w:after="16"/>
              <w:ind w:left="5"/>
              <w:rPr>
                <w:rFonts w:ascii="Arial" w:hAnsi="Arial" w:cs="Arial"/>
                <w:sz w:val="20"/>
                <w:szCs w:val="18"/>
              </w:rPr>
            </w:pPr>
            <w:r w:rsidRPr="00D93CF5">
              <w:rPr>
                <w:rFonts w:ascii="Arial" w:hAnsi="Arial" w:cs="Arial"/>
                <w:sz w:val="20"/>
                <w:szCs w:val="18"/>
              </w:rPr>
              <w:t>Streefdatum beschikbaarstelling antwoorden ten behoeve van de 2</w:t>
            </w:r>
            <w:r w:rsidRPr="00D93CF5">
              <w:rPr>
                <w:rFonts w:ascii="Arial" w:hAnsi="Arial" w:cs="Arial"/>
                <w:sz w:val="20"/>
                <w:szCs w:val="18"/>
                <w:vertAlign w:val="superscript"/>
              </w:rPr>
              <w:t>e</w:t>
            </w:r>
            <w:r w:rsidRPr="00D93CF5">
              <w:rPr>
                <w:rFonts w:ascii="Arial" w:hAnsi="Arial" w:cs="Arial"/>
                <w:sz w:val="20"/>
                <w:szCs w:val="18"/>
              </w:rPr>
              <w:t xml:space="preserve"> Nota van Inlichtingen.</w:t>
            </w:r>
          </w:p>
        </w:tc>
      </w:tr>
      <w:tr w:rsidR="00840195" w:rsidRPr="00D93CF5" w14:paraId="75716781"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hideMark/>
          </w:tcPr>
          <w:p w14:paraId="22DCDAE1" w14:textId="11495FB8" w:rsidR="00840195" w:rsidRPr="00D93CF5" w:rsidRDefault="000103DC" w:rsidP="000E0D6E">
            <w:pPr>
              <w:rPr>
                <w:rFonts w:ascii="Arial" w:hAnsi="Arial" w:cs="Arial"/>
                <w:sz w:val="20"/>
                <w:szCs w:val="18"/>
                <w:u w:val="single" w:color="000000"/>
              </w:rPr>
            </w:pPr>
            <w:r w:rsidRPr="00D93CF5">
              <w:rPr>
                <w:rFonts w:ascii="Arial" w:hAnsi="Arial" w:cs="Arial"/>
                <w:sz w:val="20"/>
                <w:szCs w:val="18"/>
                <w:u w:val="single" w:color="000000"/>
              </w:rPr>
              <w:t>10</w:t>
            </w:r>
            <w:r w:rsidR="00840195" w:rsidRPr="00D93CF5">
              <w:rPr>
                <w:rFonts w:ascii="Arial" w:hAnsi="Arial" w:cs="Arial"/>
                <w:sz w:val="20"/>
                <w:szCs w:val="18"/>
                <w:u w:val="single" w:color="000000"/>
              </w:rPr>
              <w:t xml:space="preserve"> </w:t>
            </w:r>
            <w:r w:rsidRPr="00D93CF5">
              <w:rPr>
                <w:rFonts w:ascii="Arial" w:hAnsi="Arial" w:cs="Arial"/>
                <w:sz w:val="20"/>
                <w:szCs w:val="18"/>
                <w:u w:val="single" w:color="000000"/>
              </w:rPr>
              <w:t>februari</w:t>
            </w:r>
            <w:r w:rsidR="00840195" w:rsidRPr="00D93CF5">
              <w:rPr>
                <w:rFonts w:ascii="Arial" w:hAnsi="Arial" w:cs="Arial"/>
                <w:sz w:val="20"/>
                <w:szCs w:val="18"/>
                <w:u w:val="single" w:color="000000"/>
              </w:rPr>
              <w:t xml:space="preserve"> 2022</w:t>
            </w:r>
            <w:r w:rsidR="000E0D6E">
              <w:rPr>
                <w:rFonts w:ascii="Arial" w:hAnsi="Arial" w:cs="Arial"/>
                <w:sz w:val="20"/>
                <w:szCs w:val="18"/>
                <w:u w:val="single" w:color="000000"/>
              </w:rPr>
              <w:t xml:space="preserve"> u</w:t>
            </w:r>
            <w:r w:rsidR="00840195" w:rsidRPr="00D93CF5">
              <w:rPr>
                <w:rFonts w:ascii="Arial" w:hAnsi="Arial" w:cs="Arial"/>
                <w:sz w:val="20"/>
                <w:szCs w:val="18"/>
                <w:u w:val="single" w:color="000000"/>
              </w:rPr>
              <w:t>iterlijk om 10.00 uur</w:t>
            </w:r>
            <w:r w:rsidR="00840195" w:rsidRPr="00D93CF5">
              <w:rPr>
                <w:rFonts w:ascii="Arial" w:hAnsi="Arial" w:cs="Arial"/>
                <w:sz w:val="20"/>
                <w:szCs w:val="18"/>
              </w:rPr>
              <w:t xml:space="preserve"> </w:t>
            </w:r>
          </w:p>
        </w:tc>
        <w:tc>
          <w:tcPr>
            <w:tcW w:w="10206" w:type="dxa"/>
            <w:tcBorders>
              <w:top w:val="single" w:sz="8" w:space="0" w:color="C0C0C0"/>
              <w:left w:val="single" w:sz="8" w:space="0" w:color="C0C0C0"/>
              <w:bottom w:val="single" w:sz="8" w:space="0" w:color="C0C0C0"/>
              <w:right w:val="single" w:sz="8" w:space="0" w:color="C0C0C0"/>
            </w:tcBorders>
            <w:hideMark/>
          </w:tcPr>
          <w:p w14:paraId="0DC5B9B1" w14:textId="5C503588" w:rsidR="00840195" w:rsidRPr="00D93CF5" w:rsidRDefault="00840195" w:rsidP="00840195">
            <w:pPr>
              <w:ind w:left="5"/>
              <w:rPr>
                <w:rFonts w:ascii="Arial" w:hAnsi="Arial" w:cs="Arial"/>
                <w:sz w:val="20"/>
                <w:szCs w:val="18"/>
              </w:rPr>
            </w:pPr>
            <w:r w:rsidRPr="00D93CF5">
              <w:rPr>
                <w:rFonts w:ascii="Arial" w:hAnsi="Arial" w:cs="Arial"/>
                <w:sz w:val="20"/>
                <w:szCs w:val="18"/>
              </w:rPr>
              <w:t>Sluiting termijn voor het indienen van vragen die betrekking hebben op de 1</w:t>
            </w:r>
            <w:r w:rsidRPr="00D93CF5">
              <w:rPr>
                <w:rFonts w:ascii="Arial" w:hAnsi="Arial" w:cs="Arial"/>
                <w:sz w:val="20"/>
                <w:szCs w:val="18"/>
                <w:vertAlign w:val="superscript"/>
              </w:rPr>
              <w:t>e</w:t>
            </w:r>
            <w:r w:rsidRPr="00D93CF5">
              <w:rPr>
                <w:rFonts w:ascii="Arial" w:hAnsi="Arial" w:cs="Arial"/>
                <w:sz w:val="20"/>
                <w:szCs w:val="18"/>
              </w:rPr>
              <w:t xml:space="preserve"> </w:t>
            </w:r>
            <w:r w:rsidR="00296FAC" w:rsidRPr="00D93CF5">
              <w:rPr>
                <w:rFonts w:ascii="Arial" w:hAnsi="Arial" w:cs="Arial"/>
                <w:sz w:val="20"/>
                <w:szCs w:val="18"/>
              </w:rPr>
              <w:t>en 2</w:t>
            </w:r>
            <w:r w:rsidR="00296FAC" w:rsidRPr="00D93CF5">
              <w:rPr>
                <w:rFonts w:ascii="Arial" w:hAnsi="Arial" w:cs="Arial"/>
                <w:sz w:val="20"/>
                <w:szCs w:val="18"/>
                <w:vertAlign w:val="superscript"/>
              </w:rPr>
              <w:t>e</w:t>
            </w:r>
            <w:r w:rsidR="00296FAC" w:rsidRPr="00D93CF5">
              <w:rPr>
                <w:rFonts w:ascii="Arial" w:hAnsi="Arial" w:cs="Arial"/>
                <w:sz w:val="20"/>
                <w:szCs w:val="18"/>
              </w:rPr>
              <w:t xml:space="preserve"> </w:t>
            </w:r>
            <w:r w:rsidRPr="00D93CF5">
              <w:rPr>
                <w:rFonts w:ascii="Arial" w:hAnsi="Arial" w:cs="Arial"/>
                <w:sz w:val="20"/>
                <w:szCs w:val="18"/>
              </w:rPr>
              <w:t xml:space="preserve">Nota van Inlichtingen ten behoeve van de </w:t>
            </w:r>
            <w:r w:rsidR="00296FAC" w:rsidRPr="00D93CF5">
              <w:rPr>
                <w:rFonts w:ascii="Arial" w:hAnsi="Arial" w:cs="Arial"/>
                <w:sz w:val="20"/>
                <w:szCs w:val="18"/>
              </w:rPr>
              <w:t>3</w:t>
            </w:r>
            <w:r w:rsidRPr="00D93CF5">
              <w:rPr>
                <w:rFonts w:ascii="Arial" w:hAnsi="Arial" w:cs="Arial"/>
                <w:sz w:val="20"/>
                <w:szCs w:val="18"/>
                <w:vertAlign w:val="superscript"/>
              </w:rPr>
              <w:t>e</w:t>
            </w:r>
            <w:r w:rsidRPr="00D93CF5">
              <w:rPr>
                <w:rFonts w:ascii="Arial" w:hAnsi="Arial" w:cs="Arial"/>
                <w:sz w:val="20"/>
                <w:szCs w:val="18"/>
              </w:rPr>
              <w:t xml:space="preserve"> Nota van Inlichtingen. </w:t>
            </w:r>
          </w:p>
        </w:tc>
      </w:tr>
      <w:tr w:rsidR="00840195" w:rsidRPr="00D93CF5" w14:paraId="220D59B1"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hideMark/>
          </w:tcPr>
          <w:p w14:paraId="1A9CC683" w14:textId="77890233" w:rsidR="00840195" w:rsidRPr="00D93CF5" w:rsidRDefault="000103DC" w:rsidP="00840195">
            <w:pPr>
              <w:rPr>
                <w:rFonts w:ascii="Arial" w:hAnsi="Arial" w:cs="Arial"/>
                <w:sz w:val="20"/>
                <w:szCs w:val="18"/>
              </w:rPr>
            </w:pPr>
            <w:r w:rsidRPr="00D93CF5">
              <w:rPr>
                <w:rFonts w:ascii="Arial" w:hAnsi="Arial" w:cs="Arial"/>
                <w:sz w:val="20"/>
                <w:szCs w:val="18"/>
                <w:u w:val="single" w:color="000000"/>
              </w:rPr>
              <w:t>21</w:t>
            </w:r>
            <w:r w:rsidR="00840195" w:rsidRPr="00D93CF5">
              <w:rPr>
                <w:rFonts w:ascii="Arial" w:hAnsi="Arial" w:cs="Arial"/>
                <w:sz w:val="20"/>
                <w:szCs w:val="18"/>
                <w:u w:val="single" w:color="000000"/>
              </w:rPr>
              <w:t xml:space="preserve"> februari 2022</w:t>
            </w:r>
          </w:p>
        </w:tc>
        <w:tc>
          <w:tcPr>
            <w:tcW w:w="10206" w:type="dxa"/>
            <w:tcBorders>
              <w:top w:val="single" w:sz="8" w:space="0" w:color="C0C0C0"/>
              <w:left w:val="single" w:sz="8" w:space="0" w:color="C0C0C0"/>
              <w:bottom w:val="single" w:sz="8" w:space="0" w:color="C0C0C0"/>
              <w:right w:val="single" w:sz="8" w:space="0" w:color="C0C0C0"/>
            </w:tcBorders>
            <w:hideMark/>
          </w:tcPr>
          <w:p w14:paraId="0B7852CE" w14:textId="2155F673" w:rsidR="00840195" w:rsidRPr="00D93CF5" w:rsidRDefault="00840195" w:rsidP="00840195">
            <w:pPr>
              <w:ind w:left="5"/>
              <w:rPr>
                <w:rFonts w:ascii="Arial" w:hAnsi="Arial" w:cs="Arial"/>
                <w:sz w:val="20"/>
                <w:szCs w:val="18"/>
              </w:rPr>
            </w:pPr>
            <w:r w:rsidRPr="00D93CF5">
              <w:rPr>
                <w:rFonts w:ascii="Arial" w:hAnsi="Arial" w:cs="Arial"/>
                <w:sz w:val="20"/>
                <w:szCs w:val="18"/>
              </w:rPr>
              <w:t xml:space="preserve">Streefdatum beschikbaarstelling antwoorden ten behoeve van de </w:t>
            </w:r>
            <w:r w:rsidR="00296FAC" w:rsidRPr="00D93CF5">
              <w:rPr>
                <w:rFonts w:ascii="Arial" w:hAnsi="Arial" w:cs="Arial"/>
                <w:sz w:val="20"/>
                <w:szCs w:val="18"/>
              </w:rPr>
              <w:t>3</w:t>
            </w:r>
            <w:r w:rsidRPr="00D93CF5">
              <w:rPr>
                <w:rFonts w:ascii="Arial" w:hAnsi="Arial" w:cs="Arial"/>
                <w:sz w:val="20"/>
                <w:szCs w:val="18"/>
                <w:vertAlign w:val="superscript"/>
              </w:rPr>
              <w:t>e</w:t>
            </w:r>
            <w:r w:rsidRPr="00D93CF5">
              <w:rPr>
                <w:rFonts w:ascii="Arial" w:hAnsi="Arial" w:cs="Arial"/>
                <w:sz w:val="20"/>
                <w:szCs w:val="18"/>
              </w:rPr>
              <w:t xml:space="preserve"> Nota van Inlichtingen. </w:t>
            </w:r>
          </w:p>
        </w:tc>
      </w:tr>
      <w:tr w:rsidR="00840195" w:rsidRPr="00D93CF5" w14:paraId="530F9237"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hideMark/>
          </w:tcPr>
          <w:p w14:paraId="75369F42" w14:textId="366F5788" w:rsidR="00840195" w:rsidRPr="00D93CF5" w:rsidRDefault="00CC0AC9" w:rsidP="00840195">
            <w:pPr>
              <w:rPr>
                <w:rFonts w:ascii="Arial" w:hAnsi="Arial" w:cs="Arial"/>
                <w:sz w:val="20"/>
                <w:szCs w:val="18"/>
              </w:rPr>
            </w:pPr>
            <w:r>
              <w:rPr>
                <w:rFonts w:ascii="Arial" w:hAnsi="Arial" w:cs="Arial"/>
                <w:sz w:val="20"/>
                <w:szCs w:val="18"/>
                <w:u w:val="single"/>
              </w:rPr>
              <w:t>4</w:t>
            </w:r>
            <w:r w:rsidR="00840195" w:rsidRPr="00D93CF5">
              <w:rPr>
                <w:rFonts w:ascii="Arial" w:hAnsi="Arial" w:cs="Arial"/>
                <w:sz w:val="20"/>
                <w:szCs w:val="18"/>
                <w:u w:val="single"/>
              </w:rPr>
              <w:t xml:space="preserve"> </w:t>
            </w:r>
            <w:r w:rsidR="000103DC" w:rsidRPr="00D93CF5">
              <w:rPr>
                <w:rFonts w:ascii="Arial" w:hAnsi="Arial" w:cs="Arial"/>
                <w:sz w:val="20"/>
                <w:szCs w:val="18"/>
                <w:u w:val="single"/>
              </w:rPr>
              <w:t>maart</w:t>
            </w:r>
            <w:r w:rsidR="00840195" w:rsidRPr="00D93CF5">
              <w:rPr>
                <w:rFonts w:ascii="Arial" w:hAnsi="Arial" w:cs="Arial"/>
                <w:sz w:val="20"/>
                <w:szCs w:val="18"/>
                <w:u w:val="single"/>
              </w:rPr>
              <w:t xml:space="preserve"> 2022 </w:t>
            </w:r>
            <w:r w:rsidR="00D93CF5">
              <w:rPr>
                <w:rFonts w:ascii="Arial" w:hAnsi="Arial" w:cs="Arial"/>
                <w:sz w:val="20"/>
                <w:szCs w:val="18"/>
                <w:u w:val="single"/>
              </w:rPr>
              <w:t xml:space="preserve">uiterlijk </w:t>
            </w:r>
            <w:r w:rsidR="00840195" w:rsidRPr="00D93CF5">
              <w:rPr>
                <w:rFonts w:ascii="Arial" w:hAnsi="Arial" w:cs="Arial"/>
                <w:b/>
                <w:bCs/>
                <w:sz w:val="20"/>
                <w:szCs w:val="18"/>
                <w:u w:val="single"/>
              </w:rPr>
              <w:t>om 10.00 uur</w:t>
            </w:r>
            <w:r w:rsidR="00840195" w:rsidRPr="00D93CF5">
              <w:rPr>
                <w:rFonts w:ascii="Arial" w:hAnsi="Arial" w:cs="Arial"/>
                <w:b/>
                <w:bCs/>
                <w:sz w:val="20"/>
                <w:szCs w:val="18"/>
              </w:rPr>
              <w:t xml:space="preserve"> </w:t>
            </w:r>
          </w:p>
        </w:tc>
        <w:tc>
          <w:tcPr>
            <w:tcW w:w="10206" w:type="dxa"/>
            <w:tcBorders>
              <w:top w:val="single" w:sz="8" w:space="0" w:color="C0C0C0"/>
              <w:left w:val="single" w:sz="8" w:space="0" w:color="C0C0C0"/>
              <w:bottom w:val="single" w:sz="8" w:space="0" w:color="C0C0C0"/>
              <w:right w:val="single" w:sz="8" w:space="0" w:color="C0C0C0"/>
            </w:tcBorders>
            <w:hideMark/>
          </w:tcPr>
          <w:p w14:paraId="4B889D83" w14:textId="77777777" w:rsidR="00840195" w:rsidRPr="00D93CF5" w:rsidRDefault="00840195" w:rsidP="00840195">
            <w:pPr>
              <w:ind w:left="5"/>
              <w:rPr>
                <w:rFonts w:ascii="Arial" w:hAnsi="Arial" w:cs="Arial"/>
                <w:b/>
                <w:bCs/>
                <w:sz w:val="20"/>
                <w:szCs w:val="18"/>
              </w:rPr>
            </w:pPr>
            <w:r w:rsidRPr="00D93CF5">
              <w:rPr>
                <w:rFonts w:ascii="Arial" w:hAnsi="Arial" w:cs="Arial"/>
                <w:b/>
                <w:bCs/>
                <w:sz w:val="20"/>
                <w:szCs w:val="18"/>
              </w:rPr>
              <w:t>Uiterste datum en tijdstip van ontvangst van Inschrijvingen (in kluis TenderNed).</w:t>
            </w:r>
          </w:p>
        </w:tc>
      </w:tr>
      <w:tr w:rsidR="00840195" w:rsidRPr="00D93CF5" w14:paraId="4274670F"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hideMark/>
          </w:tcPr>
          <w:p w14:paraId="176929D7" w14:textId="0E8DB7B9" w:rsidR="00840195" w:rsidRPr="00D93CF5" w:rsidRDefault="00B642AF" w:rsidP="00840195">
            <w:pPr>
              <w:jc w:val="both"/>
              <w:rPr>
                <w:rFonts w:ascii="Arial" w:hAnsi="Arial" w:cs="Arial"/>
                <w:sz w:val="20"/>
                <w:szCs w:val="18"/>
              </w:rPr>
            </w:pPr>
            <w:r w:rsidRPr="00D93CF5">
              <w:rPr>
                <w:rFonts w:ascii="Arial" w:hAnsi="Arial" w:cs="Arial"/>
                <w:sz w:val="20"/>
                <w:szCs w:val="18"/>
                <w:u w:val="single" w:color="000000"/>
              </w:rPr>
              <w:t>25</w:t>
            </w:r>
            <w:r w:rsidR="00840195" w:rsidRPr="00D93CF5">
              <w:rPr>
                <w:rFonts w:ascii="Arial" w:hAnsi="Arial" w:cs="Arial"/>
                <w:sz w:val="20"/>
                <w:szCs w:val="18"/>
                <w:u w:val="single" w:color="000000"/>
              </w:rPr>
              <w:t xml:space="preserve"> maart 2022</w:t>
            </w:r>
          </w:p>
        </w:tc>
        <w:tc>
          <w:tcPr>
            <w:tcW w:w="10206" w:type="dxa"/>
            <w:tcBorders>
              <w:top w:val="single" w:sz="8" w:space="0" w:color="C0C0C0"/>
              <w:left w:val="single" w:sz="8" w:space="0" w:color="C0C0C0"/>
              <w:bottom w:val="single" w:sz="8" w:space="0" w:color="C0C0C0"/>
              <w:right w:val="single" w:sz="8" w:space="0" w:color="C0C0C0"/>
            </w:tcBorders>
            <w:hideMark/>
          </w:tcPr>
          <w:p w14:paraId="3876D920" w14:textId="77777777" w:rsidR="00840195" w:rsidRPr="00D93CF5" w:rsidRDefault="00840195" w:rsidP="00840195">
            <w:pPr>
              <w:ind w:left="5"/>
              <w:rPr>
                <w:rFonts w:ascii="Arial" w:hAnsi="Arial" w:cs="Arial"/>
                <w:sz w:val="20"/>
                <w:szCs w:val="18"/>
              </w:rPr>
            </w:pPr>
            <w:r w:rsidRPr="00D93CF5">
              <w:rPr>
                <w:rFonts w:ascii="Arial" w:hAnsi="Arial" w:cs="Arial"/>
                <w:sz w:val="20"/>
                <w:szCs w:val="18"/>
              </w:rPr>
              <w:t xml:space="preserve">Verwachte datum verzending van de mededeling van de voorlopige gunningsbeslissing. </w:t>
            </w:r>
          </w:p>
        </w:tc>
      </w:tr>
      <w:tr w:rsidR="00840195" w:rsidRPr="00D93CF5" w14:paraId="50007368"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hideMark/>
          </w:tcPr>
          <w:p w14:paraId="06A27A67" w14:textId="50CED22B" w:rsidR="00840195" w:rsidRPr="00D93CF5" w:rsidRDefault="00B642AF" w:rsidP="00840195">
            <w:pPr>
              <w:rPr>
                <w:rFonts w:ascii="Arial" w:hAnsi="Arial" w:cs="Arial"/>
                <w:sz w:val="20"/>
                <w:szCs w:val="18"/>
              </w:rPr>
            </w:pPr>
            <w:r w:rsidRPr="00D93CF5">
              <w:rPr>
                <w:rFonts w:ascii="Arial" w:hAnsi="Arial" w:cs="Arial"/>
                <w:sz w:val="20"/>
                <w:szCs w:val="18"/>
              </w:rPr>
              <w:t>25</w:t>
            </w:r>
            <w:r w:rsidR="00840195" w:rsidRPr="00D93CF5">
              <w:rPr>
                <w:rFonts w:ascii="Arial" w:hAnsi="Arial" w:cs="Arial"/>
                <w:sz w:val="20"/>
                <w:szCs w:val="18"/>
              </w:rPr>
              <w:t xml:space="preserve"> tot en met </w:t>
            </w:r>
            <w:r w:rsidR="00142A12" w:rsidRPr="00D93CF5">
              <w:rPr>
                <w:rFonts w:ascii="Arial" w:hAnsi="Arial" w:cs="Arial"/>
                <w:sz w:val="20"/>
                <w:szCs w:val="18"/>
              </w:rPr>
              <w:t>1</w:t>
            </w:r>
            <w:r w:rsidR="00840195" w:rsidRPr="00D93CF5">
              <w:rPr>
                <w:rFonts w:ascii="Arial" w:hAnsi="Arial" w:cs="Arial"/>
                <w:sz w:val="20"/>
                <w:szCs w:val="18"/>
              </w:rPr>
              <w:t xml:space="preserve"> </w:t>
            </w:r>
            <w:r w:rsidR="00142A12" w:rsidRPr="00D93CF5">
              <w:rPr>
                <w:rFonts w:ascii="Arial" w:hAnsi="Arial" w:cs="Arial"/>
                <w:sz w:val="20"/>
                <w:szCs w:val="18"/>
              </w:rPr>
              <w:t>april</w:t>
            </w:r>
            <w:r w:rsidR="00840195" w:rsidRPr="00D93CF5">
              <w:rPr>
                <w:rFonts w:ascii="Arial" w:hAnsi="Arial" w:cs="Arial"/>
                <w:sz w:val="20"/>
                <w:szCs w:val="18"/>
              </w:rPr>
              <w:t xml:space="preserve"> 2022</w:t>
            </w:r>
          </w:p>
        </w:tc>
        <w:tc>
          <w:tcPr>
            <w:tcW w:w="10206" w:type="dxa"/>
            <w:tcBorders>
              <w:top w:val="single" w:sz="8" w:space="0" w:color="C0C0C0"/>
              <w:left w:val="single" w:sz="8" w:space="0" w:color="C0C0C0"/>
              <w:bottom w:val="single" w:sz="8" w:space="0" w:color="C0C0C0"/>
              <w:right w:val="single" w:sz="8" w:space="0" w:color="C0C0C0"/>
            </w:tcBorders>
            <w:hideMark/>
          </w:tcPr>
          <w:p w14:paraId="223E6DA1" w14:textId="77777777" w:rsidR="00840195" w:rsidRPr="00D93CF5" w:rsidRDefault="00840195" w:rsidP="00840195">
            <w:pPr>
              <w:ind w:left="5"/>
              <w:rPr>
                <w:rFonts w:ascii="Arial" w:hAnsi="Arial" w:cs="Arial"/>
                <w:sz w:val="20"/>
                <w:szCs w:val="18"/>
              </w:rPr>
            </w:pPr>
            <w:r w:rsidRPr="00D93CF5">
              <w:rPr>
                <w:rFonts w:ascii="Arial" w:hAnsi="Arial" w:cs="Arial"/>
                <w:sz w:val="20"/>
                <w:szCs w:val="18"/>
              </w:rPr>
              <w:t xml:space="preserve">Gelegenheid tot het stellen van vragen en het indienen van eventuele bezwaren zo spoedig mogelijk na de mededeling van de voorlopige gunningsbeslissing, maar </w:t>
            </w:r>
            <w:r w:rsidRPr="00D93CF5">
              <w:rPr>
                <w:rFonts w:ascii="Arial" w:hAnsi="Arial" w:cs="Arial"/>
                <w:b/>
                <w:bCs/>
                <w:sz w:val="20"/>
                <w:szCs w:val="18"/>
              </w:rPr>
              <w:t xml:space="preserve">uiterlijk 20 Kalenderdagen </w:t>
            </w:r>
            <w:r w:rsidRPr="00D93CF5">
              <w:rPr>
                <w:rFonts w:ascii="Arial" w:hAnsi="Arial" w:cs="Arial"/>
                <w:sz w:val="20"/>
                <w:szCs w:val="18"/>
              </w:rPr>
              <w:t xml:space="preserve">na de datum van de mededeling van de voorlopige gunningsbeslissing. </w:t>
            </w:r>
          </w:p>
        </w:tc>
      </w:tr>
      <w:tr w:rsidR="00840195" w:rsidRPr="00D93CF5" w14:paraId="3A8845DD"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hideMark/>
          </w:tcPr>
          <w:p w14:paraId="3C584648" w14:textId="18288803" w:rsidR="00840195" w:rsidRPr="00D93CF5" w:rsidRDefault="00142A12" w:rsidP="00840195">
            <w:pPr>
              <w:rPr>
                <w:rFonts w:ascii="Arial" w:hAnsi="Arial" w:cs="Arial"/>
                <w:sz w:val="20"/>
                <w:szCs w:val="18"/>
              </w:rPr>
            </w:pPr>
            <w:r w:rsidRPr="00D93CF5">
              <w:rPr>
                <w:rFonts w:ascii="Arial" w:hAnsi="Arial" w:cs="Arial"/>
                <w:sz w:val="20"/>
                <w:szCs w:val="18"/>
                <w:u w:val="single" w:color="000000"/>
              </w:rPr>
              <w:t>15</w:t>
            </w:r>
            <w:r w:rsidR="00840195" w:rsidRPr="00D93CF5">
              <w:rPr>
                <w:rFonts w:ascii="Arial" w:hAnsi="Arial" w:cs="Arial"/>
                <w:sz w:val="20"/>
                <w:szCs w:val="18"/>
                <w:u w:val="single" w:color="000000"/>
              </w:rPr>
              <w:t xml:space="preserve"> april 2022</w:t>
            </w:r>
          </w:p>
        </w:tc>
        <w:tc>
          <w:tcPr>
            <w:tcW w:w="10206" w:type="dxa"/>
            <w:tcBorders>
              <w:top w:val="single" w:sz="8" w:space="0" w:color="C0C0C0"/>
              <w:left w:val="single" w:sz="8" w:space="0" w:color="C0C0C0"/>
              <w:bottom w:val="single" w:sz="8" w:space="0" w:color="C0C0C0"/>
              <w:right w:val="single" w:sz="8" w:space="0" w:color="C0C0C0"/>
            </w:tcBorders>
            <w:hideMark/>
          </w:tcPr>
          <w:p w14:paraId="218D0868" w14:textId="77777777" w:rsidR="00840195" w:rsidRPr="00D93CF5" w:rsidRDefault="00840195" w:rsidP="00840195">
            <w:pPr>
              <w:ind w:left="5"/>
              <w:rPr>
                <w:rFonts w:ascii="Arial" w:hAnsi="Arial" w:cs="Arial"/>
                <w:sz w:val="20"/>
                <w:szCs w:val="18"/>
              </w:rPr>
            </w:pPr>
            <w:r w:rsidRPr="00D93CF5">
              <w:rPr>
                <w:rFonts w:ascii="Arial" w:hAnsi="Arial" w:cs="Arial"/>
                <w:sz w:val="20"/>
                <w:szCs w:val="18"/>
              </w:rPr>
              <w:t xml:space="preserve">Verwachte datum verzending van de mededeling van de definitieve gunningsbeslissing. </w:t>
            </w:r>
          </w:p>
        </w:tc>
      </w:tr>
      <w:tr w:rsidR="00840195" w:rsidRPr="00D93CF5" w14:paraId="1DB1E9A7" w14:textId="77777777" w:rsidTr="000E0D6E">
        <w:trPr>
          <w:trHeight w:val="20"/>
        </w:trPr>
        <w:tc>
          <w:tcPr>
            <w:tcW w:w="3452" w:type="dxa"/>
            <w:tcBorders>
              <w:top w:val="single" w:sz="8" w:space="0" w:color="C0C0C0"/>
              <w:left w:val="single" w:sz="8" w:space="0" w:color="C0C0C0"/>
              <w:bottom w:val="single" w:sz="8" w:space="0" w:color="C0C0C0"/>
              <w:right w:val="single" w:sz="8" w:space="0" w:color="C0C0C0"/>
            </w:tcBorders>
            <w:shd w:val="clear" w:color="auto" w:fill="E6E6E6"/>
            <w:hideMark/>
          </w:tcPr>
          <w:p w14:paraId="18ECFF16" w14:textId="77777777" w:rsidR="00840195" w:rsidRPr="00D93CF5" w:rsidRDefault="00840195" w:rsidP="00840195">
            <w:pPr>
              <w:rPr>
                <w:rFonts w:ascii="Arial" w:hAnsi="Arial" w:cs="Arial"/>
                <w:sz w:val="20"/>
                <w:szCs w:val="18"/>
              </w:rPr>
            </w:pPr>
            <w:r w:rsidRPr="00D93CF5">
              <w:rPr>
                <w:rFonts w:ascii="Arial" w:hAnsi="Arial" w:cs="Arial"/>
                <w:sz w:val="20"/>
                <w:szCs w:val="18"/>
                <w:u w:val="single" w:color="000000"/>
              </w:rPr>
              <w:t>1 mei 2022</w:t>
            </w:r>
          </w:p>
        </w:tc>
        <w:tc>
          <w:tcPr>
            <w:tcW w:w="10206" w:type="dxa"/>
            <w:tcBorders>
              <w:top w:val="single" w:sz="8" w:space="0" w:color="C0C0C0"/>
              <w:left w:val="single" w:sz="8" w:space="0" w:color="C0C0C0"/>
              <w:bottom w:val="single" w:sz="8" w:space="0" w:color="C0C0C0"/>
              <w:right w:val="single" w:sz="8" w:space="0" w:color="C0C0C0"/>
            </w:tcBorders>
            <w:hideMark/>
          </w:tcPr>
          <w:p w14:paraId="5702B3A0" w14:textId="77777777" w:rsidR="00840195" w:rsidRPr="00D93CF5" w:rsidRDefault="00840195" w:rsidP="00840195">
            <w:pPr>
              <w:ind w:left="5"/>
              <w:rPr>
                <w:rFonts w:ascii="Arial" w:hAnsi="Arial" w:cs="Arial"/>
                <w:sz w:val="20"/>
                <w:szCs w:val="18"/>
              </w:rPr>
            </w:pPr>
            <w:r w:rsidRPr="00D93CF5">
              <w:rPr>
                <w:rFonts w:ascii="Arial" w:hAnsi="Arial" w:cs="Arial"/>
                <w:sz w:val="20"/>
                <w:szCs w:val="18"/>
              </w:rPr>
              <w:t xml:space="preserve">Beoogde ingangsdatum Overeenkomst. </w:t>
            </w:r>
          </w:p>
        </w:tc>
      </w:tr>
    </w:tbl>
    <w:p w14:paraId="0E738665" w14:textId="77777777" w:rsidR="0043454D" w:rsidRPr="00123E4B" w:rsidRDefault="0043454D" w:rsidP="00AD7A13">
      <w:pPr>
        <w:pStyle w:val="Lijstalinea"/>
        <w:spacing w:after="0" w:line="240" w:lineRule="auto"/>
        <w:ind w:left="720"/>
        <w:rPr>
          <w:rFonts w:ascii="Arial" w:hAnsi="Arial" w:cs="Arial"/>
          <w:sz w:val="20"/>
          <w:szCs w:val="20"/>
          <w:highlight w:val="yellow"/>
        </w:rPr>
      </w:pPr>
    </w:p>
    <w:p w14:paraId="5421D28A" w14:textId="284634C2" w:rsidR="00845948" w:rsidRPr="00C0109A" w:rsidRDefault="00845948" w:rsidP="00845948">
      <w:pPr>
        <w:spacing w:after="0" w:line="240" w:lineRule="auto"/>
        <w:rPr>
          <w:rFonts w:ascii="Arial" w:hAnsi="Arial" w:cs="Arial"/>
          <w:sz w:val="20"/>
          <w:szCs w:val="20"/>
        </w:rPr>
      </w:pPr>
    </w:p>
    <w:p w14:paraId="2862CBF9" w14:textId="28495D06" w:rsidR="00845948" w:rsidRPr="00C0109A" w:rsidRDefault="00845948" w:rsidP="00845948">
      <w:pPr>
        <w:spacing w:after="0" w:line="240" w:lineRule="auto"/>
        <w:rPr>
          <w:rFonts w:ascii="Arial" w:hAnsi="Arial" w:cs="Arial"/>
          <w:b/>
          <w:sz w:val="20"/>
          <w:szCs w:val="20"/>
          <w:u w:val="single"/>
        </w:rPr>
      </w:pPr>
      <w:r w:rsidRPr="00C0109A">
        <w:rPr>
          <w:rFonts w:ascii="Arial" w:hAnsi="Arial" w:cs="Arial"/>
          <w:b/>
          <w:sz w:val="20"/>
          <w:szCs w:val="20"/>
          <w:u w:val="single"/>
        </w:rPr>
        <w:t>Bijlagen</w:t>
      </w:r>
    </w:p>
    <w:p w14:paraId="21826AE6" w14:textId="29E17A03" w:rsidR="00845948" w:rsidRPr="00C0109A" w:rsidRDefault="00C963D9" w:rsidP="00845948">
      <w:pPr>
        <w:pStyle w:val="Lijstalinea"/>
        <w:numPr>
          <w:ilvl w:val="0"/>
          <w:numId w:val="22"/>
        </w:numPr>
        <w:spacing w:after="0" w:line="240" w:lineRule="auto"/>
        <w:rPr>
          <w:rFonts w:ascii="Arial" w:hAnsi="Arial" w:cs="Arial"/>
          <w:sz w:val="20"/>
          <w:szCs w:val="20"/>
        </w:rPr>
      </w:pPr>
      <w:r w:rsidRPr="00C0109A">
        <w:rPr>
          <w:rFonts w:ascii="Arial" w:hAnsi="Arial" w:cs="Arial"/>
          <w:sz w:val="20"/>
          <w:szCs w:val="20"/>
        </w:rPr>
        <w:t>Prijzenblad v2.0</w:t>
      </w:r>
    </w:p>
    <w:p w14:paraId="42EFD59B" w14:textId="0FCE5B47" w:rsidR="00C963D9" w:rsidRPr="00C0109A" w:rsidRDefault="00B64191" w:rsidP="00845948">
      <w:pPr>
        <w:pStyle w:val="Lijstalinea"/>
        <w:numPr>
          <w:ilvl w:val="0"/>
          <w:numId w:val="22"/>
        </w:numPr>
        <w:spacing w:after="0" w:line="240" w:lineRule="auto"/>
        <w:rPr>
          <w:rFonts w:ascii="Arial" w:hAnsi="Arial" w:cs="Arial"/>
          <w:sz w:val="20"/>
          <w:szCs w:val="20"/>
        </w:rPr>
      </w:pPr>
      <w:r w:rsidRPr="00C0109A">
        <w:rPr>
          <w:rFonts w:ascii="Arial" w:hAnsi="Arial" w:cs="Arial"/>
          <w:sz w:val="20"/>
          <w:szCs w:val="20"/>
        </w:rPr>
        <w:t xml:space="preserve">Programma van Eisen </w:t>
      </w:r>
      <w:r w:rsidR="00DE3651" w:rsidRPr="00C0109A">
        <w:rPr>
          <w:rFonts w:ascii="Arial" w:hAnsi="Arial" w:cs="Arial"/>
          <w:sz w:val="20"/>
          <w:szCs w:val="20"/>
        </w:rPr>
        <w:t>v</w:t>
      </w:r>
      <w:r w:rsidRPr="00C0109A">
        <w:rPr>
          <w:rFonts w:ascii="Arial" w:hAnsi="Arial" w:cs="Arial"/>
          <w:sz w:val="20"/>
          <w:szCs w:val="20"/>
        </w:rPr>
        <w:t>2.1</w:t>
      </w:r>
    </w:p>
    <w:p w14:paraId="6C64ABD5" w14:textId="77777777" w:rsidR="000B753E" w:rsidRPr="00C0109A" w:rsidRDefault="000B753E" w:rsidP="008A5B89">
      <w:pPr>
        <w:spacing w:after="0" w:line="240" w:lineRule="auto"/>
        <w:rPr>
          <w:rFonts w:ascii="Arial" w:hAnsi="Arial" w:cs="Arial"/>
          <w:b/>
          <w:sz w:val="20"/>
          <w:szCs w:val="20"/>
          <w:u w:val="single"/>
        </w:rPr>
      </w:pPr>
    </w:p>
    <w:p w14:paraId="27270D4F" w14:textId="77777777" w:rsidR="000B753E" w:rsidRPr="00C0109A" w:rsidRDefault="000B753E" w:rsidP="000B753E">
      <w:pPr>
        <w:spacing w:after="0" w:line="240" w:lineRule="auto"/>
        <w:ind w:left="360"/>
        <w:rPr>
          <w:rFonts w:ascii="Arial" w:hAnsi="Arial" w:cs="Arial"/>
          <w:b/>
          <w:sz w:val="20"/>
          <w:szCs w:val="20"/>
          <w:u w:val="single"/>
        </w:rPr>
      </w:pPr>
    </w:p>
    <w:p w14:paraId="10123561" w14:textId="6D21076F" w:rsidR="006C06F9" w:rsidRPr="00C0109A" w:rsidRDefault="006C06F9" w:rsidP="000B753E">
      <w:pPr>
        <w:spacing w:after="0" w:line="240" w:lineRule="auto"/>
        <w:rPr>
          <w:rFonts w:ascii="Arial" w:hAnsi="Arial" w:cs="Arial"/>
          <w:b/>
          <w:sz w:val="20"/>
          <w:szCs w:val="20"/>
          <w:u w:val="single"/>
        </w:rPr>
      </w:pPr>
      <w:r w:rsidRPr="00C0109A">
        <w:rPr>
          <w:rFonts w:ascii="Arial" w:hAnsi="Arial" w:cs="Arial"/>
          <w:b/>
          <w:sz w:val="20"/>
          <w:szCs w:val="20"/>
          <w:u w:val="single"/>
        </w:rPr>
        <w:t>Vragen &amp; antwoorden</w:t>
      </w:r>
    </w:p>
    <w:p w14:paraId="25968549" w14:textId="77777777" w:rsidR="006C06F9" w:rsidRPr="00C0109A" w:rsidRDefault="006C06F9" w:rsidP="006C06F9">
      <w:pPr>
        <w:spacing w:after="0" w:line="240" w:lineRule="auto"/>
        <w:rPr>
          <w:rFonts w:ascii="Arial" w:hAnsi="Arial" w:cs="Arial"/>
          <w:sz w:val="20"/>
          <w:szCs w:val="20"/>
        </w:rPr>
      </w:pPr>
    </w:p>
    <w:tbl>
      <w:tblPr>
        <w:tblStyle w:val="Tabelraster"/>
        <w:tblpPr w:leftFromText="180" w:rightFromText="180" w:vertAnchor="text" w:tblpY="1"/>
        <w:tblOverlap w:val="never"/>
        <w:tblW w:w="14029" w:type="dxa"/>
        <w:tblInd w:w="0" w:type="dxa"/>
        <w:tblLayout w:type="fixed"/>
        <w:tblLook w:val="04A0" w:firstRow="1" w:lastRow="0" w:firstColumn="1" w:lastColumn="0" w:noHBand="0" w:noVBand="1"/>
      </w:tblPr>
      <w:tblGrid>
        <w:gridCol w:w="562"/>
        <w:gridCol w:w="1843"/>
        <w:gridCol w:w="1559"/>
        <w:gridCol w:w="4820"/>
        <w:gridCol w:w="5245"/>
      </w:tblGrid>
      <w:tr w:rsidR="005E1E54" w:rsidRPr="00C0109A" w14:paraId="50ECCEB7" w14:textId="77777777" w:rsidTr="005E1E54">
        <w:trPr>
          <w:trHeight w:val="20"/>
          <w:tblHeader/>
        </w:trPr>
        <w:tc>
          <w:tcPr>
            <w:tcW w:w="562" w:type="dxa"/>
            <w:hideMark/>
          </w:tcPr>
          <w:p w14:paraId="1A83FA18" w14:textId="77777777" w:rsidR="006766C5" w:rsidRPr="00C0109A" w:rsidRDefault="006766C5">
            <w:pPr>
              <w:spacing w:line="240" w:lineRule="auto"/>
              <w:rPr>
                <w:rFonts w:ascii="Arial" w:hAnsi="Arial" w:cs="Arial"/>
                <w:b/>
                <w:sz w:val="20"/>
                <w:szCs w:val="20"/>
                <w:lang w:val="nl-NL"/>
              </w:rPr>
            </w:pPr>
            <w:r w:rsidRPr="00C0109A">
              <w:rPr>
                <w:rFonts w:ascii="Arial" w:hAnsi="Arial" w:cs="Arial"/>
                <w:b/>
                <w:sz w:val="20"/>
                <w:szCs w:val="20"/>
                <w:lang w:val="nl-NL"/>
              </w:rPr>
              <w:t>Nr</w:t>
            </w:r>
            <w:r w:rsidR="00834071" w:rsidRPr="00C0109A">
              <w:rPr>
                <w:rFonts w:ascii="Arial" w:hAnsi="Arial" w:cs="Arial"/>
                <w:b/>
                <w:sz w:val="20"/>
                <w:szCs w:val="20"/>
                <w:lang w:val="nl-NL"/>
              </w:rPr>
              <w:t>.</w:t>
            </w:r>
          </w:p>
        </w:tc>
        <w:tc>
          <w:tcPr>
            <w:tcW w:w="1843" w:type="dxa"/>
            <w:hideMark/>
          </w:tcPr>
          <w:p w14:paraId="541E2383" w14:textId="77777777" w:rsidR="006766C5" w:rsidRPr="00C0109A" w:rsidRDefault="006766C5">
            <w:pPr>
              <w:spacing w:line="240" w:lineRule="auto"/>
              <w:rPr>
                <w:rFonts w:ascii="Arial" w:hAnsi="Arial" w:cs="Arial"/>
                <w:b/>
                <w:sz w:val="20"/>
                <w:szCs w:val="20"/>
                <w:lang w:val="nl-NL"/>
              </w:rPr>
            </w:pPr>
            <w:r w:rsidRPr="00C0109A">
              <w:rPr>
                <w:rFonts w:ascii="Arial" w:hAnsi="Arial" w:cs="Arial"/>
                <w:b/>
                <w:sz w:val="20"/>
                <w:szCs w:val="20"/>
                <w:lang w:val="nl-NL"/>
              </w:rPr>
              <w:t>Document</w:t>
            </w:r>
          </w:p>
        </w:tc>
        <w:tc>
          <w:tcPr>
            <w:tcW w:w="1559" w:type="dxa"/>
            <w:hideMark/>
          </w:tcPr>
          <w:p w14:paraId="23454CA8" w14:textId="77777777" w:rsidR="006766C5" w:rsidRPr="00C0109A" w:rsidRDefault="006766C5">
            <w:pPr>
              <w:spacing w:line="240" w:lineRule="auto"/>
              <w:rPr>
                <w:rFonts w:ascii="Arial" w:hAnsi="Arial" w:cs="Arial"/>
                <w:b/>
                <w:sz w:val="20"/>
                <w:szCs w:val="20"/>
                <w:lang w:val="nl-NL"/>
              </w:rPr>
            </w:pPr>
            <w:r w:rsidRPr="00C0109A">
              <w:rPr>
                <w:rFonts w:ascii="Arial" w:hAnsi="Arial" w:cs="Arial"/>
                <w:b/>
                <w:sz w:val="20"/>
                <w:szCs w:val="20"/>
                <w:lang w:val="nl-NL"/>
              </w:rPr>
              <w:t>Paragraaf-, artikel-, eis-, vraag en/of wensnummer</w:t>
            </w:r>
          </w:p>
        </w:tc>
        <w:tc>
          <w:tcPr>
            <w:tcW w:w="4820" w:type="dxa"/>
            <w:hideMark/>
          </w:tcPr>
          <w:p w14:paraId="349A8A5F" w14:textId="77777777" w:rsidR="006766C5" w:rsidRPr="00C0109A" w:rsidRDefault="006766C5">
            <w:pPr>
              <w:spacing w:line="240" w:lineRule="auto"/>
              <w:rPr>
                <w:rFonts w:ascii="Arial" w:hAnsi="Arial" w:cs="Arial"/>
                <w:b/>
                <w:sz w:val="20"/>
                <w:szCs w:val="20"/>
                <w:lang w:val="nl-NL"/>
              </w:rPr>
            </w:pPr>
            <w:r w:rsidRPr="00C0109A">
              <w:rPr>
                <w:rFonts w:ascii="Arial" w:hAnsi="Arial" w:cs="Arial"/>
                <w:b/>
                <w:sz w:val="20"/>
                <w:szCs w:val="20"/>
                <w:lang w:val="nl-NL"/>
              </w:rPr>
              <w:t>Vraag Marktpartij</w:t>
            </w:r>
          </w:p>
        </w:tc>
        <w:tc>
          <w:tcPr>
            <w:tcW w:w="5245" w:type="dxa"/>
            <w:hideMark/>
          </w:tcPr>
          <w:p w14:paraId="27BB20FA" w14:textId="77777777" w:rsidR="006766C5" w:rsidRPr="00C0109A" w:rsidRDefault="006766C5">
            <w:pPr>
              <w:spacing w:line="240" w:lineRule="auto"/>
              <w:rPr>
                <w:rFonts w:ascii="Arial" w:hAnsi="Arial" w:cs="Arial"/>
                <w:b/>
                <w:sz w:val="20"/>
                <w:szCs w:val="20"/>
                <w:lang w:val="nl-NL"/>
              </w:rPr>
            </w:pPr>
            <w:r w:rsidRPr="00C0109A">
              <w:rPr>
                <w:rFonts w:ascii="Arial" w:hAnsi="Arial" w:cs="Arial"/>
                <w:b/>
                <w:sz w:val="20"/>
                <w:szCs w:val="20"/>
                <w:lang w:val="nl-NL"/>
              </w:rPr>
              <w:t xml:space="preserve">Antwoord </w:t>
            </w:r>
            <w:r w:rsidR="009C420A" w:rsidRPr="00C0109A">
              <w:rPr>
                <w:rFonts w:ascii="Arial" w:hAnsi="Arial" w:cs="Arial"/>
                <w:b/>
                <w:sz w:val="20"/>
                <w:szCs w:val="20"/>
                <w:lang w:val="nl-NL"/>
              </w:rPr>
              <w:t>Opdrachtgever</w:t>
            </w:r>
          </w:p>
        </w:tc>
      </w:tr>
      <w:tr w:rsidR="005E1E54" w:rsidRPr="00C0109A" w14:paraId="4AD0DB13" w14:textId="77777777" w:rsidTr="005E1E54">
        <w:trPr>
          <w:trHeight w:val="608"/>
        </w:trPr>
        <w:tc>
          <w:tcPr>
            <w:tcW w:w="562" w:type="dxa"/>
            <w:noWrap/>
          </w:tcPr>
          <w:p w14:paraId="27C32FA7" w14:textId="77777777" w:rsidR="00B20CB4" w:rsidRPr="00C0109A" w:rsidRDefault="00B20CB4"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607E619" w14:textId="16C2BD4F" w:rsidR="00B20CB4" w:rsidRPr="00C0109A" w:rsidRDefault="00B20CB4" w:rsidP="00B20CB4">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78130B0B" w14:textId="47E545FB" w:rsidR="00B20CB4" w:rsidRPr="00C0109A" w:rsidRDefault="00B20CB4" w:rsidP="00B20CB4">
            <w:pPr>
              <w:pStyle w:val="Normaalweb"/>
              <w:rPr>
                <w:rFonts w:ascii="Arial" w:hAnsi="Arial" w:cs="Arial"/>
                <w:sz w:val="20"/>
                <w:szCs w:val="20"/>
                <w:lang w:val="nl-NL"/>
              </w:rPr>
            </w:pPr>
            <w:r w:rsidRPr="00C0109A">
              <w:rPr>
                <w:rFonts w:ascii="Arial" w:hAnsi="Arial" w:cs="Arial"/>
                <w:sz w:val="20"/>
                <w:szCs w:val="20"/>
                <w:lang w:val="nl-NL"/>
              </w:rPr>
              <w:t>6.2 Planning</w:t>
            </w:r>
          </w:p>
        </w:tc>
        <w:tc>
          <w:tcPr>
            <w:tcW w:w="4820" w:type="dxa"/>
            <w:shd w:val="clear" w:color="auto" w:fill="auto"/>
          </w:tcPr>
          <w:p w14:paraId="0D9BAD85" w14:textId="41BA968F" w:rsidR="00B20CB4" w:rsidRPr="00C0109A" w:rsidRDefault="00B20CB4" w:rsidP="00B20CB4">
            <w:pPr>
              <w:spacing w:line="240" w:lineRule="auto"/>
              <w:rPr>
                <w:rFonts w:ascii="Arial" w:hAnsi="Arial" w:cs="Arial"/>
                <w:sz w:val="20"/>
                <w:szCs w:val="20"/>
                <w:lang w:val="nl-NL"/>
              </w:rPr>
            </w:pPr>
            <w:r w:rsidRPr="00C0109A">
              <w:rPr>
                <w:rFonts w:ascii="Arial" w:hAnsi="Arial" w:cs="Arial"/>
                <w:sz w:val="20"/>
                <w:szCs w:val="20"/>
                <w:lang w:val="nl-NL"/>
              </w:rPr>
              <w:t>Geachte aanbestedende dienst, Gegadigde heeft kennisgenomen van de planning van de aanbesteding en verzoekt u vriendelijk om de termijn tot aan de eerste Nota van Inlichtingen met 2 weken te verlengen tot 20 januari a.s. Gegadigde verzoekt om dit uitstel omdat de huidige datum voor het indienen van vragen voor de eerste Nota van Inlichtingen grotendeels in de kerstvakantieperiode valt waarin veel collega’s (waarschijnlijk net als veel medewerkers van uw aanbestedende dienst) genieten van een vakantie/vrije tijd. Gegadigde gaat ervan uit dat uw aanbestedende dienst een succesvolle aanbesteding wenst te organiseren waarbij er voldoende tijd is kwalitatief goede vragen te stellen over of naar aanleiding van de gepubliceerde stukken en gestelde eisen. Dit voorkomt in een later stadium onduidelijkheden en mogelijk vertraging(en). Gegadigde vraagt ter zake hiervan om begrip van uw aanbestedende dienst. Is de aanbestedende dienst daarom bereid om de termijn voor het stellen van vragen voor de eerste Nota van Inlichtingen ter verlengen tot 20 januari a.s., doch tenminste tot en met maandag 17 januari a.s., indien en voor zover uw aanbestedende dienst gemotiveerd van mening zou zijn dat verlengen tot 20 januari a.s. niet proportioneel zou zijn?</w:t>
            </w:r>
            <w:r w:rsidRPr="00C0109A">
              <w:rPr>
                <w:rFonts w:ascii="Arial" w:hAnsi="Arial" w:cs="Arial"/>
                <w:sz w:val="20"/>
                <w:szCs w:val="20"/>
                <w:lang w:val="nl-NL"/>
              </w:rPr>
              <w:br/>
              <w:t xml:space="preserve"> </w:t>
            </w:r>
          </w:p>
        </w:tc>
        <w:tc>
          <w:tcPr>
            <w:tcW w:w="5245" w:type="dxa"/>
            <w:noWrap/>
          </w:tcPr>
          <w:p w14:paraId="710AEA71" w14:textId="5E29F68F" w:rsidR="007C4070" w:rsidRPr="00C0109A" w:rsidRDefault="001A08BA"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Het voorstel is</w:t>
            </w:r>
            <w:r w:rsidR="00492D0C" w:rsidRPr="00C0109A">
              <w:rPr>
                <w:rFonts w:ascii="Arial" w:eastAsia="Times New Roman" w:hAnsi="Arial" w:cs="Arial"/>
                <w:sz w:val="20"/>
                <w:szCs w:val="20"/>
                <w:lang w:val="nl-NL" w:eastAsia="nl-NL"/>
              </w:rPr>
              <w:t xml:space="preserve"> niet akkoord</w:t>
            </w:r>
            <w:r w:rsidR="00C93330">
              <w:rPr>
                <w:rFonts w:ascii="Arial" w:eastAsia="Times New Roman" w:hAnsi="Arial" w:cs="Arial"/>
                <w:sz w:val="20"/>
                <w:szCs w:val="20"/>
                <w:lang w:val="nl-NL" w:eastAsia="nl-NL"/>
              </w:rPr>
              <w:t>. De HAN past de planning wel aan, zie mededeling</w:t>
            </w:r>
            <w:r>
              <w:rPr>
                <w:rFonts w:ascii="Arial" w:eastAsia="Times New Roman" w:hAnsi="Arial" w:cs="Arial"/>
                <w:sz w:val="20"/>
                <w:szCs w:val="20"/>
                <w:lang w:val="nl-NL" w:eastAsia="nl-NL"/>
              </w:rPr>
              <w:t xml:space="preserve"> 2.</w:t>
            </w:r>
          </w:p>
        </w:tc>
      </w:tr>
      <w:tr w:rsidR="005E1E54" w:rsidRPr="00C0109A" w14:paraId="52BCCF99" w14:textId="77777777" w:rsidTr="005E1E54">
        <w:trPr>
          <w:trHeight w:val="1544"/>
        </w:trPr>
        <w:tc>
          <w:tcPr>
            <w:tcW w:w="562" w:type="dxa"/>
            <w:noWrap/>
          </w:tcPr>
          <w:p w14:paraId="123FB4C8" w14:textId="77777777" w:rsidR="003539BF" w:rsidRPr="00C0109A" w:rsidRDefault="003539BF"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1070A83" w14:textId="69C4325B"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762B23B8" w14:textId="26CCCD56" w:rsidR="003539BF" w:rsidRPr="00C0109A" w:rsidRDefault="003539BF" w:rsidP="003539BF">
            <w:pPr>
              <w:pStyle w:val="Normaalweb"/>
              <w:rPr>
                <w:rFonts w:ascii="Arial" w:hAnsi="Arial" w:cs="Arial"/>
                <w:sz w:val="20"/>
                <w:szCs w:val="20"/>
                <w:lang w:val="nl-NL"/>
              </w:rPr>
            </w:pPr>
            <w:r w:rsidRPr="00C0109A">
              <w:rPr>
                <w:rFonts w:ascii="Arial" w:hAnsi="Arial" w:cs="Arial"/>
                <w:sz w:val="20"/>
                <w:szCs w:val="20"/>
                <w:lang w:val="nl-NL"/>
              </w:rPr>
              <w:t>2,6</w:t>
            </w:r>
          </w:p>
        </w:tc>
        <w:tc>
          <w:tcPr>
            <w:tcW w:w="4820" w:type="dxa"/>
            <w:shd w:val="clear" w:color="auto" w:fill="auto"/>
          </w:tcPr>
          <w:p w14:paraId="70064BC4" w14:textId="19EE34E3"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 xml:space="preserve">Er wordt uitgegaan van een implementatie periode van 7 maanden, maar hoe wordt er omgegaan met een langere implementatie periode? Heeft dit invloed op de score binnen deze aanbesteding? Zo ja, hoe wordt hiermee omgegaan? </w:t>
            </w:r>
          </w:p>
        </w:tc>
        <w:tc>
          <w:tcPr>
            <w:tcW w:w="5245" w:type="dxa"/>
            <w:noWrap/>
          </w:tcPr>
          <w:p w14:paraId="3C959D35" w14:textId="10CA8B27" w:rsidR="00385091" w:rsidRPr="00C0109A" w:rsidRDefault="00D05712" w:rsidP="0038509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Er wordt in </w:t>
            </w:r>
            <w:r w:rsidR="00F910F2" w:rsidRPr="00C0109A">
              <w:rPr>
                <w:rFonts w:ascii="Arial" w:eastAsia="Times New Roman" w:hAnsi="Arial" w:cs="Arial"/>
                <w:sz w:val="20"/>
                <w:szCs w:val="20"/>
                <w:lang w:val="nl-NL" w:eastAsia="nl-NL"/>
              </w:rPr>
              <w:t xml:space="preserve">het Beschrijvend </w:t>
            </w:r>
            <w:r w:rsidR="287F6CE6" w:rsidRPr="00C0109A">
              <w:rPr>
                <w:rFonts w:ascii="Arial" w:eastAsia="Times New Roman" w:hAnsi="Arial" w:cs="Arial"/>
                <w:sz w:val="20"/>
                <w:szCs w:val="20"/>
                <w:lang w:val="nl-NL" w:eastAsia="nl-NL"/>
              </w:rPr>
              <w:t>D</w:t>
            </w:r>
            <w:r w:rsidR="00F910F2" w:rsidRPr="00C0109A">
              <w:rPr>
                <w:rFonts w:ascii="Arial" w:eastAsia="Times New Roman" w:hAnsi="Arial" w:cs="Arial"/>
                <w:sz w:val="20"/>
                <w:szCs w:val="20"/>
                <w:lang w:val="nl-NL" w:eastAsia="nl-NL"/>
              </w:rPr>
              <w:t>ocument</w:t>
            </w:r>
            <w:r w:rsidR="00E561F9" w:rsidRPr="00C0109A">
              <w:rPr>
                <w:rFonts w:ascii="Arial" w:eastAsia="Times New Roman" w:hAnsi="Arial" w:cs="Arial"/>
                <w:sz w:val="20"/>
                <w:szCs w:val="20"/>
                <w:lang w:val="nl-NL" w:eastAsia="nl-NL"/>
              </w:rPr>
              <w:t xml:space="preserve"> uitgegaan van een </w:t>
            </w:r>
            <w:r w:rsidR="00E561F9" w:rsidRPr="00C0109A">
              <w:rPr>
                <w:rFonts w:ascii="Arial" w:eastAsia="Times New Roman" w:hAnsi="Arial" w:cs="Arial"/>
                <w:b/>
                <w:bCs/>
                <w:sz w:val="20"/>
                <w:szCs w:val="20"/>
                <w:lang w:val="nl-NL" w:eastAsia="nl-NL"/>
              </w:rPr>
              <w:t>maximale</w:t>
            </w:r>
            <w:r w:rsidR="00E561F9" w:rsidRPr="00C0109A">
              <w:rPr>
                <w:rFonts w:ascii="Arial" w:eastAsia="Times New Roman" w:hAnsi="Arial" w:cs="Arial"/>
                <w:sz w:val="20"/>
                <w:szCs w:val="20"/>
                <w:lang w:val="nl-NL" w:eastAsia="nl-NL"/>
              </w:rPr>
              <w:t xml:space="preserve"> duur van 7 maanden voor de implementatie</w:t>
            </w:r>
            <w:r w:rsidR="00AE6E5A" w:rsidRPr="00C0109A">
              <w:rPr>
                <w:rFonts w:ascii="Arial" w:eastAsia="Times New Roman" w:hAnsi="Arial" w:cs="Arial"/>
                <w:sz w:val="20"/>
                <w:szCs w:val="20"/>
                <w:lang w:val="nl-NL" w:eastAsia="nl-NL"/>
              </w:rPr>
              <w:t>.</w:t>
            </w:r>
            <w:r w:rsidR="001D3915" w:rsidRPr="00C0109A">
              <w:rPr>
                <w:rFonts w:ascii="Arial" w:eastAsia="Times New Roman" w:hAnsi="Arial" w:cs="Arial"/>
                <w:sz w:val="20"/>
                <w:szCs w:val="20"/>
                <w:lang w:val="nl-NL" w:eastAsia="nl-NL"/>
              </w:rPr>
              <w:t xml:space="preserve"> De HAN verwacht een plan wat binnen deze termijn</w:t>
            </w:r>
            <w:r w:rsidR="000C63AF" w:rsidRPr="00C0109A">
              <w:rPr>
                <w:rFonts w:ascii="Arial" w:eastAsia="Times New Roman" w:hAnsi="Arial" w:cs="Arial"/>
                <w:sz w:val="20"/>
                <w:szCs w:val="20"/>
                <w:lang w:val="nl-NL" w:eastAsia="nl-NL"/>
              </w:rPr>
              <w:t xml:space="preserve"> uitvoerbaar is en waarin de risico’s gemanaged worden.</w:t>
            </w:r>
            <w:r w:rsidR="002272D1" w:rsidRPr="00C0109A">
              <w:rPr>
                <w:rFonts w:ascii="Arial" w:eastAsia="Times New Roman" w:hAnsi="Arial" w:cs="Arial"/>
                <w:sz w:val="20"/>
                <w:szCs w:val="20"/>
                <w:lang w:val="nl-NL" w:eastAsia="nl-NL"/>
              </w:rPr>
              <w:t xml:space="preserve"> Een plan dat niet voldoet aan de maximale duur van 7 maanden </w:t>
            </w:r>
            <w:r w:rsidR="00385091" w:rsidRPr="00C0109A">
              <w:rPr>
                <w:rFonts w:ascii="Arial" w:eastAsia="Times New Roman" w:hAnsi="Arial" w:cs="Arial"/>
                <w:sz w:val="20"/>
                <w:szCs w:val="20"/>
                <w:lang w:val="nl-NL" w:eastAsia="nl-NL"/>
              </w:rPr>
              <w:t xml:space="preserve">heeft een negatieve impact op de beoordeling. </w:t>
            </w:r>
            <w:r w:rsidR="00385091" w:rsidRPr="00C0109A">
              <w:rPr>
                <w:lang w:val="nl-NL"/>
              </w:rPr>
              <w:t xml:space="preserve"> </w:t>
            </w:r>
            <w:r w:rsidR="00385091" w:rsidRPr="00C0109A">
              <w:rPr>
                <w:rFonts w:ascii="Arial" w:eastAsia="Times New Roman" w:hAnsi="Arial" w:cs="Arial"/>
                <w:sz w:val="20"/>
                <w:szCs w:val="20"/>
                <w:lang w:val="nl-NL" w:eastAsia="nl-NL"/>
              </w:rPr>
              <w:t>Als Inschrijver Inschrijft met een planning langer dan 7 maanden, dan sluit het niet volledig aan op de uitgangspunten van de HAN en kan Inschrijver mbt guningscriterium G2 Plan van aanpak in ieder geval geen “Goed” meer scoren conform de beoordelingstabel in paragraaf  5.2</w:t>
            </w:r>
          </w:p>
        </w:tc>
      </w:tr>
      <w:tr w:rsidR="005E1E54" w:rsidRPr="00C0109A" w14:paraId="7003B3C8" w14:textId="77777777" w:rsidTr="005E1E54">
        <w:trPr>
          <w:trHeight w:val="608"/>
        </w:trPr>
        <w:tc>
          <w:tcPr>
            <w:tcW w:w="562" w:type="dxa"/>
            <w:noWrap/>
          </w:tcPr>
          <w:p w14:paraId="24323553" w14:textId="77777777" w:rsidR="003539BF" w:rsidRPr="00C0109A" w:rsidRDefault="003539BF"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53473FD" w14:textId="626F975E"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38528BA6" w14:textId="6E0EE61C" w:rsidR="003539BF" w:rsidRPr="00C0109A" w:rsidRDefault="003539BF" w:rsidP="003539BF">
            <w:pPr>
              <w:pStyle w:val="Normaalweb"/>
              <w:rPr>
                <w:rFonts w:ascii="Arial" w:hAnsi="Arial" w:cs="Arial"/>
                <w:sz w:val="20"/>
                <w:szCs w:val="20"/>
                <w:lang w:val="nl-NL"/>
              </w:rPr>
            </w:pPr>
            <w:r w:rsidRPr="00C0109A">
              <w:rPr>
                <w:rFonts w:ascii="Arial" w:hAnsi="Arial" w:cs="Arial"/>
                <w:sz w:val="20"/>
                <w:szCs w:val="20"/>
                <w:lang w:val="nl-NL"/>
              </w:rPr>
              <w:t>1,1</w:t>
            </w:r>
          </w:p>
        </w:tc>
        <w:tc>
          <w:tcPr>
            <w:tcW w:w="4820" w:type="dxa"/>
            <w:shd w:val="clear" w:color="auto" w:fill="auto"/>
          </w:tcPr>
          <w:p w14:paraId="51C437DF" w14:textId="4C9EAEC4"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 xml:space="preserve">Er wordt beschreven dat er circa 35.000 studenten en 3.900 medewerkers binnen de HAN zijn. Zijn er daarnaast nog externen/schoonmakers/consultants/tijdelijke accounts waar rekening mee gehouden moet worden? Deze accounts moeten worden meegenomen in het licentie model. </w:t>
            </w:r>
          </w:p>
        </w:tc>
        <w:tc>
          <w:tcPr>
            <w:tcW w:w="5245" w:type="dxa"/>
            <w:noWrap/>
          </w:tcPr>
          <w:p w14:paraId="6FA0344F" w14:textId="682CCAD9" w:rsidR="003539BF" w:rsidRPr="00C0109A" w:rsidRDefault="00344EF7"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De aantallen per </w:t>
            </w:r>
            <w:r w:rsidR="00EE5857" w:rsidRPr="00C0109A">
              <w:rPr>
                <w:rFonts w:ascii="Arial" w:eastAsia="Times New Roman" w:hAnsi="Arial" w:cs="Arial"/>
                <w:sz w:val="20"/>
                <w:szCs w:val="20"/>
                <w:lang w:val="nl-NL" w:eastAsia="nl-NL"/>
              </w:rPr>
              <w:t>januari 2021</w:t>
            </w:r>
            <w:r w:rsidR="00147560" w:rsidRPr="00C0109A">
              <w:rPr>
                <w:rFonts w:ascii="Arial" w:eastAsia="Times New Roman" w:hAnsi="Arial" w:cs="Arial"/>
                <w:sz w:val="20"/>
                <w:szCs w:val="20"/>
                <w:lang w:val="nl-NL" w:eastAsia="nl-NL"/>
              </w:rPr>
              <w:t xml:space="preserve"> </w:t>
            </w:r>
            <w:r w:rsidRPr="00C0109A">
              <w:rPr>
                <w:rFonts w:ascii="Arial" w:eastAsia="Times New Roman" w:hAnsi="Arial" w:cs="Arial"/>
                <w:sz w:val="20"/>
                <w:szCs w:val="20"/>
                <w:lang w:val="nl-NL" w:eastAsia="nl-NL"/>
              </w:rPr>
              <w:t>waren</w:t>
            </w:r>
            <w:r w:rsidR="00147560" w:rsidRPr="00C0109A">
              <w:rPr>
                <w:rFonts w:ascii="Arial" w:eastAsia="Times New Roman" w:hAnsi="Arial" w:cs="Arial"/>
                <w:sz w:val="20"/>
                <w:szCs w:val="20"/>
                <w:lang w:val="nl-NL" w:eastAsia="nl-NL"/>
              </w:rPr>
              <w:t xml:space="preserve"> circa 36.000</w:t>
            </w:r>
            <w:r w:rsidR="001344A1" w:rsidRPr="00C0109A">
              <w:rPr>
                <w:rFonts w:ascii="Arial" w:eastAsia="Times New Roman" w:hAnsi="Arial" w:cs="Arial"/>
                <w:sz w:val="20"/>
                <w:szCs w:val="20"/>
                <w:lang w:val="nl-NL" w:eastAsia="nl-NL"/>
              </w:rPr>
              <w:t xml:space="preserve"> studenten, </w:t>
            </w:r>
            <w:r w:rsidR="00746D16" w:rsidRPr="00C0109A">
              <w:rPr>
                <w:rFonts w:ascii="Arial" w:eastAsia="Times New Roman" w:hAnsi="Arial" w:cs="Arial"/>
                <w:sz w:val="20"/>
                <w:szCs w:val="20"/>
                <w:lang w:val="nl-NL" w:eastAsia="nl-NL"/>
              </w:rPr>
              <w:t>5</w:t>
            </w:r>
            <w:r w:rsidR="2F84A340" w:rsidRPr="00C0109A">
              <w:rPr>
                <w:rFonts w:ascii="Arial" w:eastAsia="Times New Roman" w:hAnsi="Arial" w:cs="Arial"/>
                <w:sz w:val="20"/>
                <w:szCs w:val="20"/>
                <w:lang w:val="nl-NL" w:eastAsia="nl-NL"/>
              </w:rPr>
              <w:t>.</w:t>
            </w:r>
            <w:r w:rsidR="00746D16" w:rsidRPr="00C0109A">
              <w:rPr>
                <w:rFonts w:ascii="Arial" w:eastAsia="Times New Roman" w:hAnsi="Arial" w:cs="Arial"/>
                <w:sz w:val="20"/>
                <w:szCs w:val="20"/>
                <w:lang w:val="nl-NL" w:eastAsia="nl-NL"/>
              </w:rPr>
              <w:t>000 medewerkers</w:t>
            </w:r>
            <w:r w:rsidR="00563402" w:rsidRPr="00C0109A">
              <w:rPr>
                <w:rFonts w:ascii="Arial" w:eastAsia="Times New Roman" w:hAnsi="Arial" w:cs="Arial"/>
                <w:sz w:val="20"/>
                <w:szCs w:val="20"/>
                <w:lang w:val="nl-NL" w:eastAsia="nl-NL"/>
              </w:rPr>
              <w:t xml:space="preserve">, </w:t>
            </w:r>
            <w:r w:rsidR="00027C68" w:rsidRPr="00C0109A">
              <w:rPr>
                <w:rFonts w:ascii="Arial" w:eastAsia="Times New Roman" w:hAnsi="Arial" w:cs="Arial"/>
                <w:sz w:val="20"/>
                <w:szCs w:val="20"/>
                <w:lang w:val="nl-NL" w:eastAsia="nl-NL"/>
              </w:rPr>
              <w:t>6</w:t>
            </w:r>
            <w:r w:rsidR="163E32A1" w:rsidRPr="00C0109A">
              <w:rPr>
                <w:rFonts w:ascii="Arial" w:eastAsia="Times New Roman" w:hAnsi="Arial" w:cs="Arial"/>
                <w:sz w:val="20"/>
                <w:szCs w:val="20"/>
                <w:lang w:val="nl-NL" w:eastAsia="nl-NL"/>
              </w:rPr>
              <w:t>.</w:t>
            </w:r>
            <w:r w:rsidR="00027C68" w:rsidRPr="00C0109A">
              <w:rPr>
                <w:rFonts w:ascii="Arial" w:eastAsia="Times New Roman" w:hAnsi="Arial" w:cs="Arial"/>
                <w:sz w:val="20"/>
                <w:szCs w:val="20"/>
                <w:lang w:val="nl-NL" w:eastAsia="nl-NL"/>
              </w:rPr>
              <w:t>000 cursisten</w:t>
            </w:r>
            <w:r w:rsidR="00D068CB" w:rsidRPr="00C0109A">
              <w:rPr>
                <w:rFonts w:ascii="Arial" w:eastAsia="Times New Roman" w:hAnsi="Arial" w:cs="Arial"/>
                <w:sz w:val="20"/>
                <w:szCs w:val="20"/>
                <w:lang w:val="nl-NL" w:eastAsia="nl-NL"/>
              </w:rPr>
              <w:t>, 14 stagebege</w:t>
            </w:r>
            <w:r w:rsidR="001C612B" w:rsidRPr="00C0109A">
              <w:rPr>
                <w:rFonts w:ascii="Arial" w:eastAsia="Times New Roman" w:hAnsi="Arial" w:cs="Arial"/>
                <w:sz w:val="20"/>
                <w:szCs w:val="20"/>
                <w:lang w:val="nl-NL" w:eastAsia="nl-NL"/>
              </w:rPr>
              <w:t>leiders</w:t>
            </w:r>
            <w:r w:rsidR="00D33873" w:rsidRPr="00C0109A">
              <w:rPr>
                <w:rFonts w:ascii="Arial" w:eastAsia="Times New Roman" w:hAnsi="Arial" w:cs="Arial"/>
                <w:sz w:val="20"/>
                <w:szCs w:val="20"/>
                <w:lang w:val="nl-NL" w:eastAsia="nl-NL"/>
              </w:rPr>
              <w:t>, 2</w:t>
            </w:r>
            <w:r w:rsidR="5249CCFB" w:rsidRPr="00C0109A">
              <w:rPr>
                <w:rFonts w:ascii="Arial" w:eastAsia="Times New Roman" w:hAnsi="Arial" w:cs="Arial"/>
                <w:sz w:val="20"/>
                <w:szCs w:val="20"/>
                <w:lang w:val="nl-NL" w:eastAsia="nl-NL"/>
              </w:rPr>
              <w:t>.</w:t>
            </w:r>
            <w:r w:rsidR="00D33873" w:rsidRPr="00C0109A">
              <w:rPr>
                <w:rFonts w:ascii="Arial" w:eastAsia="Times New Roman" w:hAnsi="Arial" w:cs="Arial"/>
                <w:sz w:val="20"/>
                <w:szCs w:val="20"/>
                <w:lang w:val="nl-NL" w:eastAsia="nl-NL"/>
              </w:rPr>
              <w:t>000 aanmelders</w:t>
            </w:r>
            <w:r w:rsidR="00882F42" w:rsidRPr="00C0109A">
              <w:rPr>
                <w:rFonts w:ascii="Arial" w:eastAsia="Times New Roman" w:hAnsi="Arial" w:cs="Arial"/>
                <w:sz w:val="20"/>
                <w:szCs w:val="20"/>
                <w:lang w:val="nl-NL" w:eastAsia="nl-NL"/>
              </w:rPr>
              <w:t xml:space="preserve"> </w:t>
            </w:r>
            <w:r w:rsidR="000E3805" w:rsidRPr="00C0109A">
              <w:rPr>
                <w:rFonts w:ascii="Arial" w:eastAsia="Times New Roman" w:hAnsi="Arial" w:cs="Arial"/>
                <w:sz w:val="20"/>
                <w:szCs w:val="20"/>
                <w:lang w:val="nl-NL" w:eastAsia="nl-NL"/>
              </w:rPr>
              <w:t>en</w:t>
            </w:r>
            <w:r w:rsidR="00A30D5F" w:rsidRPr="00C0109A">
              <w:rPr>
                <w:rFonts w:ascii="Arial" w:eastAsia="Times New Roman" w:hAnsi="Arial" w:cs="Arial"/>
                <w:sz w:val="20"/>
                <w:szCs w:val="20"/>
                <w:lang w:val="nl-NL" w:eastAsia="nl-NL"/>
              </w:rPr>
              <w:t xml:space="preserve"> 3</w:t>
            </w:r>
            <w:r w:rsidR="1229EF56" w:rsidRPr="00C0109A">
              <w:rPr>
                <w:rFonts w:ascii="Arial" w:eastAsia="Times New Roman" w:hAnsi="Arial" w:cs="Arial"/>
                <w:sz w:val="20"/>
                <w:szCs w:val="20"/>
                <w:lang w:val="nl-NL" w:eastAsia="nl-NL"/>
              </w:rPr>
              <w:t>.</w:t>
            </w:r>
            <w:r w:rsidR="00A30D5F" w:rsidRPr="00C0109A">
              <w:rPr>
                <w:rFonts w:ascii="Arial" w:eastAsia="Times New Roman" w:hAnsi="Arial" w:cs="Arial"/>
                <w:sz w:val="20"/>
                <w:szCs w:val="20"/>
                <w:lang w:val="nl-NL" w:eastAsia="nl-NL"/>
              </w:rPr>
              <w:t xml:space="preserve">000 </w:t>
            </w:r>
            <w:r w:rsidR="00FB01CF" w:rsidRPr="00C0109A">
              <w:rPr>
                <w:rFonts w:ascii="Arial" w:eastAsia="Times New Roman" w:hAnsi="Arial" w:cs="Arial"/>
                <w:sz w:val="20"/>
                <w:szCs w:val="20"/>
                <w:lang w:val="nl-NL" w:eastAsia="nl-NL"/>
              </w:rPr>
              <w:t>relaties (</w:t>
            </w:r>
            <w:r w:rsidR="00643EED" w:rsidRPr="00C0109A">
              <w:rPr>
                <w:rFonts w:ascii="Arial" w:eastAsia="Times New Roman" w:hAnsi="Arial" w:cs="Arial"/>
                <w:sz w:val="20"/>
                <w:szCs w:val="20"/>
                <w:lang w:val="nl-NL" w:eastAsia="nl-NL"/>
              </w:rPr>
              <w:t>relaties</w:t>
            </w:r>
            <w:r w:rsidR="00FB01CF" w:rsidRPr="00C0109A">
              <w:rPr>
                <w:rFonts w:ascii="Arial" w:eastAsia="Times New Roman" w:hAnsi="Arial" w:cs="Arial"/>
                <w:sz w:val="20"/>
                <w:szCs w:val="20"/>
                <w:lang w:val="nl-NL" w:eastAsia="nl-NL"/>
              </w:rPr>
              <w:t xml:space="preserve"> zijn a</w:t>
            </w:r>
            <w:r w:rsidR="002A61E4" w:rsidRPr="00C0109A">
              <w:rPr>
                <w:rFonts w:ascii="Arial" w:eastAsia="Times New Roman" w:hAnsi="Arial" w:cs="Arial"/>
                <w:sz w:val="20"/>
                <w:szCs w:val="20"/>
                <w:lang w:val="nl-NL" w:eastAsia="nl-NL"/>
              </w:rPr>
              <w:t>ccounts zonder actieve rol of abonnement).</w:t>
            </w:r>
            <w:r w:rsidR="00150BD5" w:rsidRPr="00C0109A">
              <w:rPr>
                <w:rFonts w:ascii="Arial" w:eastAsia="Times New Roman" w:hAnsi="Arial" w:cs="Arial"/>
                <w:sz w:val="20"/>
                <w:szCs w:val="20"/>
                <w:lang w:val="nl-NL" w:eastAsia="nl-NL"/>
              </w:rPr>
              <w:t xml:space="preserve"> Deze aantallen zijn onderhevig aan  ontwikkelingen</w:t>
            </w:r>
            <w:r w:rsidR="00CC791C" w:rsidRPr="00C0109A">
              <w:rPr>
                <w:rFonts w:ascii="Arial" w:eastAsia="Times New Roman" w:hAnsi="Arial" w:cs="Arial"/>
                <w:sz w:val="20"/>
                <w:szCs w:val="20"/>
                <w:lang w:val="nl-NL" w:eastAsia="nl-NL"/>
              </w:rPr>
              <w:t>,</w:t>
            </w:r>
            <w:r w:rsidR="00150BD5" w:rsidRPr="00C0109A">
              <w:rPr>
                <w:rFonts w:ascii="Arial" w:eastAsia="Times New Roman" w:hAnsi="Arial" w:cs="Arial"/>
                <w:sz w:val="20"/>
                <w:szCs w:val="20"/>
                <w:lang w:val="nl-NL" w:eastAsia="nl-NL"/>
              </w:rPr>
              <w:t xml:space="preserve"> zoals COVID-1</w:t>
            </w:r>
            <w:r w:rsidR="006723C9" w:rsidRPr="00C0109A">
              <w:rPr>
                <w:rFonts w:ascii="Arial" w:eastAsia="Times New Roman" w:hAnsi="Arial" w:cs="Arial"/>
                <w:sz w:val="20"/>
                <w:szCs w:val="20"/>
                <w:lang w:val="nl-NL" w:eastAsia="nl-NL"/>
              </w:rPr>
              <w:t>9</w:t>
            </w:r>
            <w:r w:rsidR="002620F6" w:rsidRPr="00C0109A">
              <w:rPr>
                <w:rFonts w:ascii="Arial" w:eastAsia="Times New Roman" w:hAnsi="Arial" w:cs="Arial"/>
                <w:sz w:val="20"/>
                <w:szCs w:val="20"/>
                <w:lang w:val="nl-NL" w:eastAsia="nl-NL"/>
              </w:rPr>
              <w:t>.</w:t>
            </w:r>
          </w:p>
        </w:tc>
      </w:tr>
      <w:tr w:rsidR="005E1E54" w:rsidRPr="00C0109A" w14:paraId="4E880F5B" w14:textId="77777777" w:rsidTr="005E1E54">
        <w:trPr>
          <w:trHeight w:val="608"/>
        </w:trPr>
        <w:tc>
          <w:tcPr>
            <w:tcW w:w="562" w:type="dxa"/>
            <w:noWrap/>
          </w:tcPr>
          <w:p w14:paraId="21D58676" w14:textId="77777777" w:rsidR="003539BF" w:rsidRPr="00C0109A" w:rsidRDefault="003539BF"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7941E82" w14:textId="7EA372EF"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28631933" w14:textId="5F7D43F1" w:rsidR="003539BF" w:rsidRPr="00C0109A" w:rsidRDefault="003539BF" w:rsidP="003539BF">
            <w:pPr>
              <w:pStyle w:val="Normaalweb"/>
              <w:rPr>
                <w:rFonts w:ascii="Arial" w:hAnsi="Arial" w:cs="Arial"/>
                <w:sz w:val="20"/>
                <w:szCs w:val="20"/>
                <w:lang w:val="nl-NL"/>
              </w:rPr>
            </w:pPr>
            <w:r w:rsidRPr="00C0109A">
              <w:rPr>
                <w:rFonts w:ascii="Arial" w:hAnsi="Arial" w:cs="Arial"/>
                <w:sz w:val="20"/>
                <w:szCs w:val="20"/>
                <w:lang w:val="nl-NL"/>
              </w:rPr>
              <w:t>1,1</w:t>
            </w:r>
          </w:p>
        </w:tc>
        <w:tc>
          <w:tcPr>
            <w:tcW w:w="4820" w:type="dxa"/>
            <w:shd w:val="clear" w:color="auto" w:fill="auto"/>
          </w:tcPr>
          <w:p w14:paraId="7CCA874D" w14:textId="63A45DF9"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Wat is de verwachtte groei van de HAN in de komende jaren met betrekking op de beschreven aantallen en mogelijk extra aantallen zoals in vraag 2 wordt uitgevraagd?</w:t>
            </w:r>
          </w:p>
        </w:tc>
        <w:tc>
          <w:tcPr>
            <w:tcW w:w="5245" w:type="dxa"/>
            <w:noWrap/>
          </w:tcPr>
          <w:p w14:paraId="00B583A5" w14:textId="01F3F029" w:rsidR="003539BF" w:rsidRPr="00C0109A" w:rsidRDefault="0065010B" w:rsidP="003539BF">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Gebaseerd op de inschrijvingen van het vorige </w:t>
            </w:r>
            <w:r w:rsidR="00AD3311" w:rsidRPr="00C0109A">
              <w:rPr>
                <w:rFonts w:ascii="Arial" w:eastAsia="Times New Roman" w:hAnsi="Arial" w:cs="Arial"/>
                <w:sz w:val="20"/>
                <w:szCs w:val="20"/>
                <w:lang w:val="nl-NL" w:eastAsia="nl-NL"/>
              </w:rPr>
              <w:t xml:space="preserve">collegejaar en de demografische ontwikkelingen in de regio rond </w:t>
            </w:r>
            <w:r w:rsidR="00B547BD" w:rsidRPr="00C0109A">
              <w:rPr>
                <w:rFonts w:ascii="Arial" w:eastAsia="Times New Roman" w:hAnsi="Arial" w:cs="Arial"/>
                <w:sz w:val="20"/>
                <w:szCs w:val="20"/>
                <w:lang w:val="nl-NL" w:eastAsia="nl-NL"/>
              </w:rPr>
              <w:t xml:space="preserve">Arnhem en Nijmegen verwacht de HAN een gelijkblijvend </w:t>
            </w:r>
            <w:r w:rsidR="00C66EDB" w:rsidRPr="00C0109A">
              <w:rPr>
                <w:rFonts w:ascii="Arial" w:eastAsia="Times New Roman" w:hAnsi="Arial" w:cs="Arial"/>
                <w:sz w:val="20"/>
                <w:szCs w:val="20"/>
                <w:lang w:val="nl-NL" w:eastAsia="nl-NL"/>
              </w:rPr>
              <w:t>tot een kleine krimp van het aantal studenten</w:t>
            </w:r>
            <w:r w:rsidR="00034E07" w:rsidRPr="00C0109A">
              <w:rPr>
                <w:rFonts w:ascii="Arial" w:eastAsia="Times New Roman" w:hAnsi="Arial" w:cs="Arial"/>
                <w:sz w:val="20"/>
                <w:szCs w:val="20"/>
                <w:lang w:val="nl-NL" w:eastAsia="nl-NL"/>
              </w:rPr>
              <w:t xml:space="preserve"> en medewerkers.</w:t>
            </w:r>
          </w:p>
        </w:tc>
      </w:tr>
      <w:tr w:rsidR="005E1E54" w:rsidRPr="00C0109A" w14:paraId="48BBB511" w14:textId="77777777" w:rsidTr="005E1E54">
        <w:trPr>
          <w:trHeight w:val="608"/>
        </w:trPr>
        <w:tc>
          <w:tcPr>
            <w:tcW w:w="562" w:type="dxa"/>
            <w:noWrap/>
          </w:tcPr>
          <w:p w14:paraId="3235A9CC" w14:textId="77777777" w:rsidR="003539BF" w:rsidRPr="00C0109A" w:rsidRDefault="003539BF"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FBFB9CC" w14:textId="33B6091A"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Prijzenblad</w:t>
            </w:r>
          </w:p>
        </w:tc>
        <w:tc>
          <w:tcPr>
            <w:tcW w:w="1559" w:type="dxa"/>
            <w:shd w:val="clear" w:color="auto" w:fill="auto"/>
            <w:noWrap/>
          </w:tcPr>
          <w:p w14:paraId="094793EA" w14:textId="6987F6A5" w:rsidR="003539BF" w:rsidRPr="00C0109A" w:rsidRDefault="003539BF" w:rsidP="003539BF">
            <w:pPr>
              <w:pStyle w:val="Normaalweb"/>
              <w:rPr>
                <w:rFonts w:ascii="Arial" w:hAnsi="Arial" w:cs="Arial"/>
                <w:sz w:val="20"/>
                <w:szCs w:val="20"/>
                <w:lang w:val="nl-NL"/>
              </w:rPr>
            </w:pPr>
            <w:r w:rsidRPr="00C0109A">
              <w:rPr>
                <w:rFonts w:ascii="Arial" w:hAnsi="Arial" w:cs="Arial"/>
                <w:sz w:val="20"/>
                <w:szCs w:val="20"/>
                <w:lang w:val="nl-NL"/>
              </w:rPr>
              <w:t>Facturatieschema punt 3 (regel 42)</w:t>
            </w:r>
          </w:p>
        </w:tc>
        <w:tc>
          <w:tcPr>
            <w:tcW w:w="4820" w:type="dxa"/>
            <w:shd w:val="clear" w:color="auto" w:fill="auto"/>
          </w:tcPr>
          <w:p w14:paraId="1A023274" w14:textId="0466EEE0"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Huidig wordt beschreven dat consultancy na de implementatie per kwartaal achteraf gefactureerd kan worden. De inschrijver zou graag willen zien dat consu</w:t>
            </w:r>
            <w:r w:rsidR="00C45E22" w:rsidRPr="00C0109A">
              <w:rPr>
                <w:rFonts w:ascii="Arial" w:hAnsi="Arial" w:cs="Arial"/>
                <w:sz w:val="20"/>
                <w:szCs w:val="20"/>
                <w:lang w:val="nl-NL"/>
              </w:rPr>
              <w:t>l</w:t>
            </w:r>
            <w:r w:rsidRPr="00C0109A">
              <w:rPr>
                <w:rFonts w:ascii="Arial" w:hAnsi="Arial" w:cs="Arial"/>
                <w:sz w:val="20"/>
                <w:szCs w:val="20"/>
                <w:lang w:val="nl-NL"/>
              </w:rPr>
              <w:t xml:space="preserve">tancy per maand gefactureerd kan worden, voor het werk dat per maand wordt geleverd door inschrijver. Is het mogelijk dit te wijzigen naar facturatie per maand achteraf? </w:t>
            </w:r>
          </w:p>
        </w:tc>
        <w:tc>
          <w:tcPr>
            <w:tcW w:w="5245" w:type="dxa"/>
            <w:noWrap/>
          </w:tcPr>
          <w:p w14:paraId="615659B1" w14:textId="3A2BEDCA" w:rsidR="003539BF" w:rsidRPr="00C0109A" w:rsidRDefault="003539BF"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r w:rsidR="6BB1633A" w:rsidRPr="00C0109A">
              <w:rPr>
                <w:rFonts w:ascii="Arial" w:eastAsia="Times New Roman" w:hAnsi="Arial" w:cs="Arial"/>
                <w:sz w:val="20"/>
                <w:szCs w:val="20"/>
                <w:lang w:val="nl-NL" w:eastAsia="nl-NL"/>
              </w:rPr>
              <w:t>.</w:t>
            </w:r>
          </w:p>
        </w:tc>
      </w:tr>
      <w:tr w:rsidR="005E1E54" w:rsidRPr="00C0109A" w14:paraId="083AA280" w14:textId="77777777" w:rsidTr="005E1E54">
        <w:trPr>
          <w:trHeight w:val="608"/>
        </w:trPr>
        <w:tc>
          <w:tcPr>
            <w:tcW w:w="562" w:type="dxa"/>
            <w:noWrap/>
          </w:tcPr>
          <w:p w14:paraId="641E17E1" w14:textId="77777777" w:rsidR="003539BF" w:rsidRPr="00C0109A" w:rsidRDefault="003539BF"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186F03F" w14:textId="56318717"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Concept Raamovereenkomst</w:t>
            </w:r>
          </w:p>
        </w:tc>
        <w:tc>
          <w:tcPr>
            <w:tcW w:w="1559" w:type="dxa"/>
            <w:shd w:val="clear" w:color="auto" w:fill="auto"/>
            <w:noWrap/>
          </w:tcPr>
          <w:p w14:paraId="60BB9519" w14:textId="4518541F" w:rsidR="003539BF" w:rsidRPr="00C0109A" w:rsidRDefault="003539BF" w:rsidP="003539BF">
            <w:pPr>
              <w:pStyle w:val="Normaalweb"/>
              <w:rPr>
                <w:rFonts w:ascii="Arial" w:hAnsi="Arial" w:cs="Arial"/>
                <w:sz w:val="20"/>
                <w:szCs w:val="20"/>
                <w:lang w:val="nl-NL"/>
              </w:rPr>
            </w:pPr>
            <w:r w:rsidRPr="00C0109A">
              <w:rPr>
                <w:rFonts w:ascii="Arial" w:hAnsi="Arial" w:cs="Arial"/>
                <w:sz w:val="20"/>
                <w:szCs w:val="20"/>
                <w:lang w:val="nl-NL"/>
              </w:rPr>
              <w:t>7</w:t>
            </w:r>
          </w:p>
        </w:tc>
        <w:tc>
          <w:tcPr>
            <w:tcW w:w="4820" w:type="dxa"/>
            <w:shd w:val="clear" w:color="auto" w:fill="auto"/>
          </w:tcPr>
          <w:p w14:paraId="1753D5CC" w14:textId="51601023"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 xml:space="preserve">De inschrijver zou graag een termijn willen zien hoe lang de HAN over de acceptatieprocedure mag doen, omdat dit mogelijk invloed kan hebben op de tijdslijn van de implementatie. </w:t>
            </w:r>
          </w:p>
        </w:tc>
        <w:tc>
          <w:tcPr>
            <w:tcW w:w="5245" w:type="dxa"/>
            <w:noWrap/>
          </w:tcPr>
          <w:p w14:paraId="063DB44D" w14:textId="6188D2F4" w:rsidR="003539BF" w:rsidRPr="00C0109A" w:rsidRDefault="00A76363" w:rsidP="330EB2AA">
            <w:pPr>
              <w:shd w:val="clear" w:color="auto" w:fill="FFFFFF" w:themeFill="background1"/>
              <w:spacing w:before="100" w:beforeAutospacing="1" w:after="100" w:afterAutospacing="1" w:line="240" w:lineRule="auto"/>
              <w:rPr>
                <w:rFonts w:ascii="Arial" w:eastAsia="Times New Roman" w:hAnsi="Arial" w:cs="Arial"/>
                <w:sz w:val="20"/>
                <w:szCs w:val="20"/>
                <w:highlight w:val="yellow"/>
                <w:lang w:val="nl-NL" w:eastAsia="nl-NL"/>
              </w:rPr>
            </w:pPr>
            <w:r w:rsidRPr="00C0109A">
              <w:rPr>
                <w:rFonts w:ascii="Arial" w:eastAsia="Times New Roman" w:hAnsi="Arial" w:cs="Arial"/>
                <w:sz w:val="20"/>
                <w:szCs w:val="20"/>
                <w:lang w:val="nl-NL" w:eastAsia="nl-NL"/>
              </w:rPr>
              <w:t xml:space="preserve">Opdrachtgever </w:t>
            </w:r>
            <w:r w:rsidR="00FC65C8" w:rsidRPr="00C0109A">
              <w:rPr>
                <w:rFonts w:ascii="Arial" w:eastAsia="Times New Roman" w:hAnsi="Arial" w:cs="Arial"/>
                <w:sz w:val="20"/>
                <w:szCs w:val="20"/>
                <w:lang w:val="nl-NL" w:eastAsia="nl-NL"/>
              </w:rPr>
              <w:t xml:space="preserve">verwacht van </w:t>
            </w:r>
            <w:r w:rsidR="3008D562" w:rsidRPr="00C0109A">
              <w:rPr>
                <w:rFonts w:ascii="Arial" w:eastAsia="Times New Roman" w:hAnsi="Arial" w:cs="Arial"/>
                <w:sz w:val="20"/>
                <w:szCs w:val="20"/>
                <w:lang w:val="nl-NL" w:eastAsia="nl-NL"/>
              </w:rPr>
              <w:t>I</w:t>
            </w:r>
            <w:r w:rsidR="00FC65C8" w:rsidRPr="00C0109A">
              <w:rPr>
                <w:rFonts w:ascii="Arial" w:eastAsia="Times New Roman" w:hAnsi="Arial" w:cs="Arial"/>
                <w:sz w:val="20"/>
                <w:szCs w:val="20"/>
                <w:lang w:val="nl-NL" w:eastAsia="nl-NL"/>
              </w:rPr>
              <w:t xml:space="preserve">nschrijver </w:t>
            </w:r>
            <w:r w:rsidR="00E6650B" w:rsidRPr="00C0109A">
              <w:rPr>
                <w:rFonts w:ascii="Arial" w:eastAsia="Times New Roman" w:hAnsi="Arial" w:cs="Arial"/>
                <w:sz w:val="20"/>
                <w:szCs w:val="20"/>
                <w:lang w:val="nl-NL" w:eastAsia="nl-NL"/>
              </w:rPr>
              <w:t xml:space="preserve">een </w:t>
            </w:r>
            <w:r w:rsidR="00103820" w:rsidRPr="00C0109A">
              <w:rPr>
                <w:rFonts w:ascii="Arial" w:eastAsia="Times New Roman" w:hAnsi="Arial" w:cs="Arial"/>
                <w:sz w:val="20"/>
                <w:szCs w:val="20"/>
                <w:lang w:val="nl-NL" w:eastAsia="nl-NL"/>
              </w:rPr>
              <w:t>voorstel</w:t>
            </w:r>
            <w:r w:rsidR="00933E16" w:rsidRPr="00C0109A">
              <w:rPr>
                <w:rFonts w:ascii="Arial" w:eastAsia="Times New Roman" w:hAnsi="Arial" w:cs="Arial"/>
                <w:sz w:val="20"/>
                <w:szCs w:val="20"/>
                <w:lang w:val="nl-NL" w:eastAsia="nl-NL"/>
              </w:rPr>
              <w:t xml:space="preserve"> voor</w:t>
            </w:r>
            <w:r w:rsidR="00052938" w:rsidRPr="00C0109A">
              <w:rPr>
                <w:rFonts w:ascii="Arial" w:eastAsia="Times New Roman" w:hAnsi="Arial" w:cs="Arial"/>
                <w:sz w:val="20"/>
                <w:szCs w:val="20"/>
                <w:lang w:val="nl-NL" w:eastAsia="nl-NL"/>
              </w:rPr>
              <w:t xml:space="preserve"> een </w:t>
            </w:r>
            <w:r w:rsidR="000655C7" w:rsidRPr="00C0109A">
              <w:rPr>
                <w:rFonts w:ascii="Arial" w:eastAsia="Times New Roman" w:hAnsi="Arial" w:cs="Arial"/>
                <w:sz w:val="20"/>
                <w:szCs w:val="20"/>
                <w:lang w:val="nl-NL" w:eastAsia="nl-NL"/>
              </w:rPr>
              <w:t>redelijke</w:t>
            </w:r>
            <w:r w:rsidR="00E6650B" w:rsidRPr="00C0109A">
              <w:rPr>
                <w:rFonts w:ascii="Arial" w:eastAsia="Times New Roman" w:hAnsi="Arial" w:cs="Arial"/>
                <w:sz w:val="20"/>
                <w:szCs w:val="20"/>
                <w:lang w:val="nl-NL" w:eastAsia="nl-NL"/>
              </w:rPr>
              <w:t xml:space="preserve"> </w:t>
            </w:r>
            <w:r w:rsidR="00005524" w:rsidRPr="00C0109A">
              <w:rPr>
                <w:rFonts w:ascii="Arial" w:eastAsia="Times New Roman" w:hAnsi="Arial" w:cs="Arial"/>
                <w:sz w:val="20"/>
                <w:szCs w:val="20"/>
                <w:lang w:val="nl-NL" w:eastAsia="nl-NL"/>
              </w:rPr>
              <w:t>acceptatieperiode</w:t>
            </w:r>
            <w:r w:rsidR="007C6873" w:rsidRPr="00C0109A">
              <w:rPr>
                <w:rFonts w:ascii="Arial" w:eastAsia="Times New Roman" w:hAnsi="Arial" w:cs="Arial"/>
                <w:sz w:val="20"/>
                <w:szCs w:val="20"/>
                <w:lang w:val="nl-NL" w:eastAsia="nl-NL"/>
              </w:rPr>
              <w:t xml:space="preserve"> die binnen de implementatie periode past</w:t>
            </w:r>
            <w:r w:rsidR="004C5E3B" w:rsidRPr="00C0109A">
              <w:rPr>
                <w:rFonts w:ascii="Arial" w:eastAsia="Times New Roman" w:hAnsi="Arial" w:cs="Arial"/>
                <w:sz w:val="20"/>
                <w:szCs w:val="20"/>
                <w:lang w:val="nl-NL" w:eastAsia="nl-NL"/>
              </w:rPr>
              <w:t xml:space="preserve"> met in acht name van </w:t>
            </w:r>
            <w:r w:rsidR="00295057" w:rsidRPr="00C0109A">
              <w:rPr>
                <w:rFonts w:ascii="Arial" w:eastAsia="Times New Roman" w:hAnsi="Arial" w:cs="Arial"/>
                <w:sz w:val="20"/>
                <w:szCs w:val="20"/>
                <w:lang w:val="nl-NL" w:eastAsia="nl-NL"/>
              </w:rPr>
              <w:t xml:space="preserve">bijv. </w:t>
            </w:r>
            <w:r w:rsidR="004C5E3B" w:rsidRPr="00C0109A">
              <w:rPr>
                <w:rFonts w:ascii="Arial" w:eastAsia="Times New Roman" w:hAnsi="Arial" w:cs="Arial"/>
                <w:sz w:val="20"/>
                <w:szCs w:val="20"/>
                <w:lang w:val="nl-NL" w:eastAsia="nl-NL"/>
              </w:rPr>
              <w:t>vakantieperioden.</w:t>
            </w:r>
          </w:p>
        </w:tc>
      </w:tr>
      <w:tr w:rsidR="005E1E54" w:rsidRPr="00C0109A" w14:paraId="5C9E9E95" w14:textId="77777777" w:rsidTr="005E1E54">
        <w:trPr>
          <w:trHeight w:val="608"/>
        </w:trPr>
        <w:tc>
          <w:tcPr>
            <w:tcW w:w="562" w:type="dxa"/>
            <w:noWrap/>
          </w:tcPr>
          <w:p w14:paraId="4C78C8A3" w14:textId="77777777" w:rsidR="003539BF" w:rsidRPr="00C0109A" w:rsidRDefault="003539BF"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0B601A3" w14:textId="6D57F79D"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Overige bijlagen</w:t>
            </w:r>
          </w:p>
        </w:tc>
        <w:tc>
          <w:tcPr>
            <w:tcW w:w="1559" w:type="dxa"/>
            <w:shd w:val="clear" w:color="auto" w:fill="auto"/>
            <w:noWrap/>
          </w:tcPr>
          <w:p w14:paraId="71699DAF" w14:textId="62C32743" w:rsidR="003539BF" w:rsidRPr="00C0109A" w:rsidRDefault="003539BF" w:rsidP="003539BF">
            <w:pPr>
              <w:pStyle w:val="Normaalweb"/>
              <w:rPr>
                <w:rFonts w:ascii="Arial" w:hAnsi="Arial" w:cs="Arial"/>
                <w:sz w:val="20"/>
                <w:szCs w:val="20"/>
                <w:lang w:val="nl-NL"/>
              </w:rPr>
            </w:pPr>
            <w:r w:rsidRPr="00C0109A">
              <w:rPr>
                <w:rFonts w:ascii="Arial" w:hAnsi="Arial" w:cs="Arial"/>
                <w:sz w:val="20"/>
                <w:szCs w:val="20"/>
                <w:lang w:val="nl-NL"/>
              </w:rPr>
              <w:t>Referenties</w:t>
            </w:r>
          </w:p>
        </w:tc>
        <w:tc>
          <w:tcPr>
            <w:tcW w:w="4820" w:type="dxa"/>
            <w:shd w:val="clear" w:color="auto" w:fill="auto"/>
          </w:tcPr>
          <w:p w14:paraId="7BD329BF" w14:textId="73C61E76" w:rsidR="003539BF" w:rsidRPr="00C0109A" w:rsidRDefault="003539BF" w:rsidP="003539BF">
            <w:pPr>
              <w:spacing w:line="240" w:lineRule="auto"/>
              <w:rPr>
                <w:rFonts w:ascii="Arial" w:hAnsi="Arial" w:cs="Arial"/>
                <w:sz w:val="20"/>
                <w:szCs w:val="20"/>
                <w:lang w:val="nl-NL"/>
              </w:rPr>
            </w:pPr>
            <w:r w:rsidRPr="00C0109A">
              <w:rPr>
                <w:rFonts w:ascii="Arial" w:hAnsi="Arial" w:cs="Arial"/>
                <w:sz w:val="20"/>
                <w:szCs w:val="20"/>
                <w:lang w:val="nl-NL"/>
              </w:rPr>
              <w:t xml:space="preserve">Uit ervaring met IAM binnen het hoger onderwijs heeft de meerderheid een on-premise IAM oplossing in gebruik. Hierdoor is het vinden van een SaaS referentie binnen het hoger onderwijs moeilijk </w:t>
            </w:r>
            <w:r w:rsidRPr="00C0109A">
              <w:rPr>
                <w:rFonts w:ascii="Arial" w:hAnsi="Arial" w:cs="Arial"/>
                <w:sz w:val="20"/>
                <w:szCs w:val="20"/>
                <w:lang w:val="nl-NL"/>
              </w:rPr>
              <w:lastRenderedPageBreak/>
              <w:t xml:space="preserve">te realiseren. Referenties binnen het hoger onderwijs zijn heel waardevol rondom de complexiteit van requirements/use cases en koppelingen met applicaties dan implementatie van een SaaS oplossing.  </w:t>
            </w:r>
            <w:r w:rsidRPr="00C0109A">
              <w:rPr>
                <w:rFonts w:ascii="Arial" w:hAnsi="Arial" w:cs="Arial"/>
                <w:sz w:val="20"/>
                <w:szCs w:val="20"/>
                <w:lang w:val="nl-NL"/>
              </w:rPr>
              <w:br/>
            </w:r>
            <w:r w:rsidRPr="00C0109A">
              <w:rPr>
                <w:rFonts w:ascii="Arial" w:hAnsi="Arial" w:cs="Arial"/>
                <w:sz w:val="20"/>
                <w:szCs w:val="20"/>
                <w:lang w:val="nl-NL"/>
              </w:rPr>
              <w:br/>
              <w:t xml:space="preserve">Overweegt de HAN om: </w:t>
            </w:r>
            <w:r w:rsidRPr="00C0109A">
              <w:rPr>
                <w:rFonts w:ascii="Arial" w:hAnsi="Arial" w:cs="Arial"/>
                <w:sz w:val="20"/>
                <w:szCs w:val="20"/>
                <w:lang w:val="nl-NL"/>
              </w:rPr>
              <w:br/>
              <w:t xml:space="preserve">1. De referenties toe te spitsen op: 1 SaaS referentie (niet focus op Hoger Onderwijs) en 1 Hoger Onderwijs referentie met een on-premise oplossing? </w:t>
            </w:r>
            <w:r w:rsidRPr="00C0109A">
              <w:rPr>
                <w:rFonts w:ascii="Arial" w:hAnsi="Arial" w:cs="Arial"/>
                <w:sz w:val="20"/>
                <w:szCs w:val="20"/>
                <w:lang w:val="nl-NL"/>
              </w:rPr>
              <w:br/>
              <w:t xml:space="preserve">2. De complexiteit binnen Hoger Onderwijs en koppelingen specifiek voor de HAN te laten meewegen in de referentie binnen het hoger onderwijs met inachtneming van de benoemde gebruikers in de uitvraag? </w:t>
            </w:r>
          </w:p>
        </w:tc>
        <w:tc>
          <w:tcPr>
            <w:tcW w:w="5245" w:type="dxa"/>
            <w:noWrap/>
          </w:tcPr>
          <w:p w14:paraId="2E568F04" w14:textId="3E8D53DB" w:rsidR="008028DA" w:rsidRPr="00C0109A" w:rsidRDefault="00E333DD"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 xml:space="preserve">De HAN </w:t>
            </w:r>
            <w:r w:rsidR="00A141FC" w:rsidRPr="00C0109A">
              <w:rPr>
                <w:rFonts w:ascii="Arial" w:eastAsia="Times New Roman" w:hAnsi="Arial" w:cs="Arial"/>
                <w:sz w:val="20"/>
                <w:szCs w:val="20"/>
                <w:lang w:val="nl-NL" w:eastAsia="nl-NL"/>
              </w:rPr>
              <w:t xml:space="preserve">gaat akkoord met optie 1, waarbij </w:t>
            </w:r>
            <w:r w:rsidR="00DB6946" w:rsidRPr="00C0109A">
              <w:rPr>
                <w:rFonts w:ascii="Arial" w:eastAsia="Times New Roman" w:hAnsi="Arial" w:cs="Arial"/>
                <w:sz w:val="20"/>
                <w:szCs w:val="20"/>
                <w:lang w:val="nl-NL" w:eastAsia="nl-NL"/>
              </w:rPr>
              <w:t>Inschrijver de kerncompetentie</w:t>
            </w:r>
            <w:r w:rsidR="00A66FC9">
              <w:rPr>
                <w:rFonts w:ascii="Arial" w:eastAsia="Times New Roman" w:hAnsi="Arial" w:cs="Arial"/>
                <w:sz w:val="20"/>
                <w:szCs w:val="20"/>
                <w:lang w:val="nl-NL" w:eastAsia="nl-NL"/>
              </w:rPr>
              <w:t>s</w:t>
            </w:r>
            <w:r w:rsidR="00DB6946" w:rsidRPr="00C0109A">
              <w:rPr>
                <w:rFonts w:ascii="Arial" w:eastAsia="Times New Roman" w:hAnsi="Arial" w:cs="Arial"/>
                <w:sz w:val="20"/>
                <w:szCs w:val="20"/>
                <w:lang w:val="nl-NL" w:eastAsia="nl-NL"/>
              </w:rPr>
              <w:t xml:space="preserve"> aantoont met maximaal 2 referenties per kerncompetentie</w:t>
            </w:r>
            <w:r w:rsidR="00C356F8" w:rsidRPr="00C0109A">
              <w:rPr>
                <w:rFonts w:ascii="Arial" w:eastAsia="Times New Roman" w:hAnsi="Arial" w:cs="Arial"/>
                <w:sz w:val="20"/>
                <w:szCs w:val="20"/>
                <w:lang w:val="nl-NL" w:eastAsia="nl-NL"/>
              </w:rPr>
              <w:t>, waarbij één</w:t>
            </w:r>
            <w:r w:rsidR="6BA477E6" w:rsidRPr="00C0109A">
              <w:rPr>
                <w:rFonts w:ascii="Arial" w:eastAsia="Times New Roman" w:hAnsi="Arial" w:cs="Arial"/>
                <w:sz w:val="20"/>
                <w:szCs w:val="20"/>
                <w:lang w:val="nl-NL" w:eastAsia="nl-NL"/>
              </w:rPr>
              <w:t xml:space="preserve"> </w:t>
            </w:r>
            <w:r w:rsidR="00B05818" w:rsidRPr="00C0109A">
              <w:rPr>
                <w:rFonts w:ascii="Arial" w:eastAsia="Times New Roman" w:hAnsi="Arial" w:cs="Arial"/>
                <w:sz w:val="20"/>
                <w:szCs w:val="20"/>
                <w:lang w:val="nl-NL" w:eastAsia="nl-NL"/>
              </w:rPr>
              <w:t>(1)</w:t>
            </w:r>
            <w:r w:rsidR="00C356F8" w:rsidRPr="00C0109A">
              <w:rPr>
                <w:rFonts w:ascii="Arial" w:eastAsia="Times New Roman" w:hAnsi="Arial" w:cs="Arial"/>
                <w:sz w:val="20"/>
                <w:szCs w:val="20"/>
                <w:lang w:val="nl-NL" w:eastAsia="nl-NL"/>
              </w:rPr>
              <w:t xml:space="preserve"> referentie </w:t>
            </w:r>
            <w:r w:rsidR="00C356F8" w:rsidRPr="00C0109A">
              <w:rPr>
                <w:rFonts w:ascii="Arial" w:eastAsia="Times New Roman" w:hAnsi="Arial" w:cs="Arial"/>
                <w:sz w:val="20"/>
                <w:szCs w:val="20"/>
                <w:lang w:val="nl-NL" w:eastAsia="nl-NL"/>
              </w:rPr>
              <w:lastRenderedPageBreak/>
              <w:t xml:space="preserve">toegespitst </w:t>
            </w:r>
            <w:r w:rsidR="00DA4763" w:rsidRPr="00C0109A">
              <w:rPr>
                <w:rFonts w:ascii="Arial" w:eastAsia="Times New Roman" w:hAnsi="Arial" w:cs="Arial"/>
                <w:sz w:val="20"/>
                <w:szCs w:val="20"/>
                <w:lang w:val="nl-NL" w:eastAsia="nl-NL"/>
              </w:rPr>
              <w:t>mag</w:t>
            </w:r>
            <w:r w:rsidR="00C356F8" w:rsidRPr="00C0109A">
              <w:rPr>
                <w:rFonts w:ascii="Arial" w:eastAsia="Times New Roman" w:hAnsi="Arial" w:cs="Arial"/>
                <w:sz w:val="20"/>
                <w:szCs w:val="20"/>
                <w:lang w:val="nl-NL" w:eastAsia="nl-NL"/>
              </w:rPr>
              <w:t xml:space="preserve"> zijn op SAAS en </w:t>
            </w:r>
            <w:r w:rsidR="00B05818" w:rsidRPr="00C0109A">
              <w:rPr>
                <w:rFonts w:ascii="Arial" w:eastAsia="Times New Roman" w:hAnsi="Arial" w:cs="Arial"/>
                <w:sz w:val="20"/>
                <w:szCs w:val="20"/>
                <w:lang w:val="nl-NL" w:eastAsia="nl-NL"/>
              </w:rPr>
              <w:t>één</w:t>
            </w:r>
            <w:r w:rsidR="2A052C8E" w:rsidRPr="00C0109A">
              <w:rPr>
                <w:rFonts w:ascii="Arial" w:eastAsia="Times New Roman" w:hAnsi="Arial" w:cs="Arial"/>
                <w:sz w:val="20"/>
                <w:szCs w:val="20"/>
                <w:lang w:val="nl-NL" w:eastAsia="nl-NL"/>
              </w:rPr>
              <w:t xml:space="preserve"> </w:t>
            </w:r>
            <w:r w:rsidR="00B05818" w:rsidRPr="00C0109A">
              <w:rPr>
                <w:rFonts w:ascii="Arial" w:eastAsia="Times New Roman" w:hAnsi="Arial" w:cs="Arial"/>
                <w:sz w:val="20"/>
                <w:szCs w:val="20"/>
                <w:lang w:val="nl-NL" w:eastAsia="nl-NL"/>
              </w:rPr>
              <w:t>(1)</w:t>
            </w:r>
            <w:r w:rsidR="00C356F8" w:rsidRPr="00C0109A">
              <w:rPr>
                <w:rFonts w:ascii="Arial" w:eastAsia="Times New Roman" w:hAnsi="Arial" w:cs="Arial"/>
                <w:sz w:val="20"/>
                <w:szCs w:val="20"/>
                <w:lang w:val="nl-NL" w:eastAsia="nl-NL"/>
              </w:rPr>
              <w:t xml:space="preserve"> op het </w:t>
            </w:r>
            <w:r w:rsidR="000A73D5">
              <w:rPr>
                <w:rFonts w:ascii="Arial" w:eastAsia="Times New Roman" w:hAnsi="Arial" w:cs="Arial"/>
                <w:sz w:val="20"/>
                <w:szCs w:val="20"/>
                <w:lang w:val="nl-NL" w:eastAsia="nl-NL"/>
              </w:rPr>
              <w:t>o</w:t>
            </w:r>
            <w:r w:rsidR="00C356F8" w:rsidRPr="00C0109A">
              <w:rPr>
                <w:rFonts w:ascii="Arial" w:eastAsia="Times New Roman" w:hAnsi="Arial" w:cs="Arial"/>
                <w:sz w:val="20"/>
                <w:szCs w:val="20"/>
                <w:lang w:val="nl-NL" w:eastAsia="nl-NL"/>
              </w:rPr>
              <w:t>nderwijs.</w:t>
            </w:r>
            <w:r w:rsidR="00715297" w:rsidRPr="00C0109A">
              <w:rPr>
                <w:rFonts w:ascii="Arial" w:eastAsia="Times New Roman" w:hAnsi="Arial" w:cs="Arial"/>
                <w:sz w:val="20"/>
                <w:szCs w:val="20"/>
                <w:lang w:val="nl-NL" w:eastAsia="nl-NL"/>
              </w:rPr>
              <w:t xml:space="preserve"> </w:t>
            </w:r>
          </w:p>
          <w:p w14:paraId="7D60DB9A" w14:textId="1DB1C15B" w:rsidR="00B1342F" w:rsidRPr="00C0109A" w:rsidRDefault="00DE1E45"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Voor de referentie die alleen </w:t>
            </w:r>
            <w:r w:rsidR="00B63F3C" w:rsidRPr="00C0109A">
              <w:rPr>
                <w:rFonts w:ascii="Arial" w:eastAsia="Times New Roman" w:hAnsi="Arial" w:cs="Arial"/>
                <w:sz w:val="20"/>
                <w:szCs w:val="20"/>
                <w:lang w:val="nl-NL" w:eastAsia="nl-NL"/>
              </w:rPr>
              <w:t xml:space="preserve">is </w:t>
            </w:r>
            <w:r w:rsidR="003A2CA3" w:rsidRPr="00C0109A">
              <w:rPr>
                <w:rFonts w:ascii="Arial" w:eastAsia="Times New Roman" w:hAnsi="Arial" w:cs="Arial"/>
                <w:sz w:val="20"/>
                <w:szCs w:val="20"/>
                <w:lang w:val="nl-NL" w:eastAsia="nl-NL"/>
              </w:rPr>
              <w:t>toegespitst</w:t>
            </w:r>
            <w:r w:rsidR="00B63F3C" w:rsidRPr="00C0109A">
              <w:rPr>
                <w:rFonts w:ascii="Arial" w:eastAsia="Times New Roman" w:hAnsi="Arial" w:cs="Arial"/>
                <w:sz w:val="20"/>
                <w:szCs w:val="20"/>
                <w:lang w:val="nl-NL" w:eastAsia="nl-NL"/>
              </w:rPr>
              <w:t xml:space="preserve"> op SAAS geldt dat deze</w:t>
            </w:r>
            <w:r w:rsidRPr="00C0109A">
              <w:rPr>
                <w:rFonts w:ascii="Arial" w:eastAsia="Times New Roman" w:hAnsi="Arial" w:cs="Arial"/>
                <w:sz w:val="20"/>
                <w:szCs w:val="20"/>
                <w:lang w:val="nl-NL" w:eastAsia="nl-NL"/>
              </w:rPr>
              <w:t xml:space="preserve"> </w:t>
            </w:r>
            <w:r w:rsidR="003A2CA3" w:rsidRPr="00C0109A">
              <w:rPr>
                <w:rFonts w:ascii="Arial" w:eastAsia="Times New Roman" w:hAnsi="Arial" w:cs="Arial"/>
                <w:sz w:val="20"/>
                <w:szCs w:val="20"/>
                <w:lang w:val="nl-NL" w:eastAsia="nl-NL"/>
              </w:rPr>
              <w:t>een minimale omvang van 2</w:t>
            </w:r>
            <w:r w:rsidR="43E93601" w:rsidRPr="00C0109A">
              <w:rPr>
                <w:rFonts w:ascii="Arial" w:eastAsia="Times New Roman" w:hAnsi="Arial" w:cs="Arial"/>
                <w:sz w:val="20"/>
                <w:szCs w:val="20"/>
                <w:lang w:val="nl-NL" w:eastAsia="nl-NL"/>
              </w:rPr>
              <w:t>.</w:t>
            </w:r>
            <w:r w:rsidR="003A2CA3" w:rsidRPr="00C0109A">
              <w:rPr>
                <w:rFonts w:ascii="Arial" w:eastAsia="Times New Roman" w:hAnsi="Arial" w:cs="Arial"/>
                <w:sz w:val="20"/>
                <w:szCs w:val="20"/>
                <w:lang w:val="nl-NL" w:eastAsia="nl-NL"/>
              </w:rPr>
              <w:t>000 medewerkers dient te hebben</w:t>
            </w:r>
            <w:r w:rsidR="002870D3" w:rsidRPr="00C0109A">
              <w:rPr>
                <w:rFonts w:ascii="Arial" w:eastAsia="Times New Roman" w:hAnsi="Arial" w:cs="Arial"/>
                <w:sz w:val="20"/>
                <w:szCs w:val="20"/>
                <w:lang w:val="nl-NL" w:eastAsia="nl-NL"/>
              </w:rPr>
              <w:t>.</w:t>
            </w:r>
            <w:r w:rsidRPr="00C0109A">
              <w:rPr>
                <w:rFonts w:ascii="Arial" w:eastAsia="Times New Roman" w:hAnsi="Arial" w:cs="Arial"/>
                <w:sz w:val="20"/>
                <w:szCs w:val="20"/>
                <w:lang w:val="nl-NL" w:eastAsia="nl-NL"/>
              </w:rPr>
              <w:t xml:space="preserve"> </w:t>
            </w:r>
            <w:r w:rsidR="00746176" w:rsidRPr="00C0109A">
              <w:rPr>
                <w:rFonts w:ascii="Arial" w:eastAsia="Times New Roman" w:hAnsi="Arial" w:cs="Arial"/>
                <w:sz w:val="20"/>
                <w:szCs w:val="20"/>
                <w:lang w:val="nl-NL" w:eastAsia="nl-NL"/>
              </w:rPr>
              <w:t xml:space="preserve">Voor de referentie die toegespitst is op het </w:t>
            </w:r>
            <w:r w:rsidR="000A73D5">
              <w:rPr>
                <w:rFonts w:ascii="Arial" w:eastAsia="Times New Roman" w:hAnsi="Arial" w:cs="Arial"/>
                <w:sz w:val="20"/>
                <w:szCs w:val="20"/>
                <w:lang w:val="nl-NL" w:eastAsia="nl-NL"/>
              </w:rPr>
              <w:t>o</w:t>
            </w:r>
            <w:r w:rsidR="00746176" w:rsidRPr="00C0109A">
              <w:rPr>
                <w:rFonts w:ascii="Arial" w:eastAsia="Times New Roman" w:hAnsi="Arial" w:cs="Arial"/>
                <w:sz w:val="20"/>
                <w:szCs w:val="20"/>
                <w:lang w:val="nl-NL" w:eastAsia="nl-NL"/>
              </w:rPr>
              <w:t>nderwijs blijft de omvang ongewijzigd</w:t>
            </w:r>
            <w:r w:rsidR="00B1342F" w:rsidRPr="00C0109A">
              <w:rPr>
                <w:rFonts w:ascii="Arial" w:eastAsia="Times New Roman" w:hAnsi="Arial" w:cs="Arial"/>
                <w:sz w:val="20"/>
                <w:szCs w:val="20"/>
                <w:lang w:val="nl-NL" w:eastAsia="nl-NL"/>
              </w:rPr>
              <w:t>.</w:t>
            </w:r>
          </w:p>
          <w:p w14:paraId="6E3099DD" w14:textId="07D5930B" w:rsidR="002F76CB" w:rsidRPr="00C0109A" w:rsidRDefault="00B1342F" w:rsidP="003539BF">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Andere variaties zijn niet toegestaan.</w:t>
            </w:r>
            <w:r w:rsidR="00DE1E45" w:rsidRPr="00C0109A">
              <w:rPr>
                <w:rFonts w:ascii="Arial" w:eastAsia="Times New Roman" w:hAnsi="Arial" w:cs="Arial"/>
                <w:sz w:val="20"/>
                <w:szCs w:val="20"/>
                <w:lang w:val="nl-NL" w:eastAsia="nl-NL"/>
              </w:rPr>
              <w:t xml:space="preserve"> </w:t>
            </w:r>
          </w:p>
          <w:p w14:paraId="66C471DE" w14:textId="77777777" w:rsidR="008028DA" w:rsidRPr="00C0109A" w:rsidRDefault="008028DA" w:rsidP="003539BF">
            <w:pPr>
              <w:shd w:val="clear" w:color="auto" w:fill="FFFFFF"/>
              <w:spacing w:before="100" w:beforeAutospacing="1" w:after="100" w:afterAutospacing="1" w:line="240" w:lineRule="auto"/>
              <w:rPr>
                <w:rFonts w:ascii="Arial" w:eastAsia="Times New Roman" w:hAnsi="Arial" w:cs="Arial"/>
                <w:sz w:val="20"/>
                <w:szCs w:val="20"/>
                <w:lang w:val="nl-NL" w:eastAsia="nl-NL"/>
              </w:rPr>
            </w:pPr>
          </w:p>
          <w:p w14:paraId="125E084B" w14:textId="77777777" w:rsidR="000714ED" w:rsidRPr="00C0109A" w:rsidRDefault="000714ED" w:rsidP="003539BF">
            <w:pPr>
              <w:shd w:val="clear" w:color="auto" w:fill="FFFFFF"/>
              <w:spacing w:before="100" w:beforeAutospacing="1" w:after="100" w:afterAutospacing="1" w:line="240" w:lineRule="auto"/>
              <w:rPr>
                <w:rFonts w:ascii="Arial" w:eastAsia="Times New Roman" w:hAnsi="Arial" w:cs="Arial"/>
                <w:sz w:val="20"/>
                <w:szCs w:val="20"/>
                <w:lang w:val="nl-NL" w:eastAsia="nl-NL"/>
              </w:rPr>
            </w:pPr>
          </w:p>
          <w:p w14:paraId="6EF5893B" w14:textId="1637002C" w:rsidR="003539BF" w:rsidRPr="00C0109A" w:rsidRDefault="003539BF" w:rsidP="003539BF">
            <w:pPr>
              <w:shd w:val="clear" w:color="auto" w:fill="FFFFFF"/>
              <w:spacing w:before="100" w:beforeAutospacing="1" w:after="100" w:afterAutospacing="1" w:line="240" w:lineRule="auto"/>
              <w:rPr>
                <w:rFonts w:ascii="Arial" w:eastAsia="Times New Roman" w:hAnsi="Arial" w:cs="Arial"/>
                <w:sz w:val="20"/>
                <w:szCs w:val="20"/>
                <w:lang w:val="nl-NL" w:eastAsia="nl-NL"/>
              </w:rPr>
            </w:pPr>
          </w:p>
        </w:tc>
      </w:tr>
      <w:tr w:rsidR="005E1E54" w:rsidRPr="00C0109A" w14:paraId="15DE29CD" w14:textId="77777777" w:rsidTr="005E1E54">
        <w:trPr>
          <w:trHeight w:val="608"/>
        </w:trPr>
        <w:tc>
          <w:tcPr>
            <w:tcW w:w="562" w:type="dxa"/>
            <w:noWrap/>
          </w:tcPr>
          <w:p w14:paraId="603B3672" w14:textId="77777777" w:rsidR="00954BCD" w:rsidRPr="00C0109A" w:rsidRDefault="00954BCD"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AA49592" w14:textId="3148A618" w:rsidR="00954BCD" w:rsidRPr="00C0109A" w:rsidRDefault="00954BCD" w:rsidP="00954BCD">
            <w:pPr>
              <w:spacing w:line="240" w:lineRule="auto"/>
              <w:rPr>
                <w:rFonts w:ascii="Arial" w:hAnsi="Arial" w:cs="Arial"/>
                <w:sz w:val="20"/>
                <w:szCs w:val="20"/>
                <w:lang w:val="nl-NL"/>
              </w:rPr>
            </w:pPr>
            <w:r w:rsidRPr="00C0109A">
              <w:rPr>
                <w:rFonts w:ascii="Arial" w:hAnsi="Arial" w:cs="Arial"/>
                <w:sz w:val="20"/>
                <w:szCs w:val="20"/>
                <w:lang w:val="nl-NL"/>
              </w:rPr>
              <w:t>Programma van Eisen</w:t>
            </w:r>
          </w:p>
        </w:tc>
        <w:tc>
          <w:tcPr>
            <w:tcW w:w="1559" w:type="dxa"/>
            <w:shd w:val="clear" w:color="auto" w:fill="auto"/>
            <w:noWrap/>
          </w:tcPr>
          <w:p w14:paraId="770AD9ED" w14:textId="4B18C427" w:rsidR="00954BCD" w:rsidRPr="00C0109A" w:rsidRDefault="00954BCD" w:rsidP="00954BCD">
            <w:pPr>
              <w:pStyle w:val="Normaalweb"/>
              <w:rPr>
                <w:rFonts w:ascii="Arial" w:hAnsi="Arial" w:cs="Arial"/>
                <w:sz w:val="20"/>
                <w:szCs w:val="20"/>
                <w:lang w:val="nl-NL"/>
              </w:rPr>
            </w:pPr>
            <w:r w:rsidRPr="00C0109A">
              <w:rPr>
                <w:rFonts w:ascii="Arial" w:hAnsi="Arial" w:cs="Arial"/>
                <w:sz w:val="20"/>
                <w:szCs w:val="20"/>
                <w:lang w:val="nl-NL"/>
              </w:rPr>
              <w:t>A89</w:t>
            </w:r>
          </w:p>
        </w:tc>
        <w:tc>
          <w:tcPr>
            <w:tcW w:w="4820" w:type="dxa"/>
            <w:shd w:val="clear" w:color="auto" w:fill="auto"/>
          </w:tcPr>
          <w:p w14:paraId="76575BC5" w14:textId="1029F96B" w:rsidR="00954BCD" w:rsidRPr="00C0109A" w:rsidRDefault="00954BCD" w:rsidP="00954BCD">
            <w:pPr>
              <w:spacing w:line="240" w:lineRule="auto"/>
              <w:rPr>
                <w:rFonts w:ascii="Arial" w:hAnsi="Arial" w:cs="Arial"/>
                <w:sz w:val="20"/>
                <w:szCs w:val="20"/>
                <w:lang w:val="nl-NL"/>
              </w:rPr>
            </w:pPr>
            <w:r w:rsidRPr="00C0109A">
              <w:rPr>
                <w:rFonts w:ascii="Arial" w:hAnsi="Arial" w:cs="Arial"/>
                <w:sz w:val="20"/>
                <w:szCs w:val="20"/>
                <w:lang w:val="nl-NL"/>
              </w:rPr>
              <w:t xml:space="preserve">Geldt de gevraagde beschikbaarheid voor alle functionaliteiten en componenten? </w:t>
            </w:r>
          </w:p>
        </w:tc>
        <w:tc>
          <w:tcPr>
            <w:tcW w:w="5245" w:type="dxa"/>
            <w:noWrap/>
          </w:tcPr>
          <w:p w14:paraId="10688C61" w14:textId="7732A2EF" w:rsidR="00954BCD" w:rsidRPr="00C0109A" w:rsidRDefault="00F04F77" w:rsidP="00954BCD">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g</w:t>
            </w:r>
            <w:r w:rsidR="007C03F4" w:rsidRPr="00C0109A">
              <w:rPr>
                <w:rFonts w:ascii="Arial" w:eastAsia="Times New Roman" w:hAnsi="Arial" w:cs="Arial"/>
                <w:sz w:val="20"/>
                <w:szCs w:val="20"/>
                <w:lang w:val="nl-NL" w:eastAsia="nl-NL"/>
              </w:rPr>
              <w:t>eldt voor alle functionaliteiten</w:t>
            </w:r>
            <w:r w:rsidRPr="00C0109A">
              <w:rPr>
                <w:rFonts w:ascii="Arial" w:eastAsia="Times New Roman" w:hAnsi="Arial" w:cs="Arial"/>
                <w:sz w:val="20"/>
                <w:szCs w:val="20"/>
                <w:lang w:val="nl-NL" w:eastAsia="nl-NL"/>
              </w:rPr>
              <w:t xml:space="preserve"> en componenten.</w:t>
            </w:r>
          </w:p>
        </w:tc>
      </w:tr>
      <w:tr w:rsidR="005E1E54" w:rsidRPr="00C0109A" w14:paraId="0C264556" w14:textId="77777777" w:rsidTr="005E1E54">
        <w:trPr>
          <w:trHeight w:val="608"/>
        </w:trPr>
        <w:tc>
          <w:tcPr>
            <w:tcW w:w="562" w:type="dxa"/>
            <w:noWrap/>
          </w:tcPr>
          <w:p w14:paraId="06F658AB" w14:textId="77777777" w:rsidR="00954BCD" w:rsidRPr="00C0109A" w:rsidRDefault="00954BCD"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3B45EA1" w14:textId="35522AE7" w:rsidR="00954BCD" w:rsidRPr="00C0109A" w:rsidRDefault="00954BCD" w:rsidP="00954BCD">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299F1D68" w14:textId="2C44C021" w:rsidR="00954BCD" w:rsidRPr="00C0109A" w:rsidRDefault="00954BCD" w:rsidP="00954BCD">
            <w:pPr>
              <w:pStyle w:val="Normaalweb"/>
              <w:rPr>
                <w:rFonts w:ascii="Arial" w:hAnsi="Arial" w:cs="Arial"/>
                <w:sz w:val="20"/>
                <w:szCs w:val="20"/>
                <w:lang w:val="nl-NL"/>
              </w:rPr>
            </w:pPr>
            <w:r w:rsidRPr="00C0109A">
              <w:rPr>
                <w:rFonts w:ascii="Arial" w:hAnsi="Arial" w:cs="Arial"/>
                <w:sz w:val="20"/>
                <w:szCs w:val="20"/>
                <w:lang w:val="nl-NL"/>
              </w:rPr>
              <w:t>paragraaf 7.1</w:t>
            </w:r>
          </w:p>
        </w:tc>
        <w:tc>
          <w:tcPr>
            <w:tcW w:w="4820" w:type="dxa"/>
            <w:shd w:val="clear" w:color="auto" w:fill="auto"/>
          </w:tcPr>
          <w:p w14:paraId="5837ED3B" w14:textId="648B6E27" w:rsidR="00954BCD" w:rsidRPr="00C0109A" w:rsidRDefault="00954BCD" w:rsidP="00954BCD">
            <w:pPr>
              <w:spacing w:line="240" w:lineRule="auto"/>
              <w:rPr>
                <w:rFonts w:ascii="Arial" w:hAnsi="Arial" w:cs="Arial"/>
                <w:sz w:val="20"/>
                <w:szCs w:val="20"/>
                <w:lang w:val="nl-NL"/>
              </w:rPr>
            </w:pPr>
            <w:r w:rsidRPr="00C0109A">
              <w:rPr>
                <w:rFonts w:ascii="Arial" w:hAnsi="Arial" w:cs="Arial"/>
                <w:sz w:val="20"/>
                <w:szCs w:val="20"/>
                <w:lang w:val="nl-NL"/>
              </w:rPr>
              <w:t>Wij hebben een aantal vragen die over details gaan van de ARBIT 2018 voorwaarden. Moeten deze tijdens de NVI 2 worden gesteld of is kan hier in een later traject overeenstemming over worden bereikt?</w:t>
            </w:r>
          </w:p>
        </w:tc>
        <w:tc>
          <w:tcPr>
            <w:tcW w:w="5245" w:type="dxa"/>
            <w:noWrap/>
          </w:tcPr>
          <w:p w14:paraId="7494D117" w14:textId="2B3B03F6" w:rsidR="00954BCD" w:rsidRPr="00C0109A" w:rsidRDefault="00954BCD" w:rsidP="00954BCD">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Vragen, o.a. met betrekking tot de voorwaarden, dienen voor Inschrijving gesteld te worden tijdens de </w:t>
            </w:r>
            <w:r w:rsidR="00510D00" w:rsidRPr="00C0109A">
              <w:rPr>
                <w:rFonts w:ascii="Arial" w:eastAsia="Times New Roman" w:hAnsi="Arial" w:cs="Arial"/>
                <w:sz w:val="20"/>
                <w:szCs w:val="20"/>
                <w:lang w:val="nl-NL" w:eastAsia="nl-NL"/>
              </w:rPr>
              <w:t>Vragenronde</w:t>
            </w:r>
            <w:r w:rsidRPr="00C0109A">
              <w:rPr>
                <w:rFonts w:ascii="Arial" w:eastAsia="Times New Roman" w:hAnsi="Arial" w:cs="Arial"/>
                <w:sz w:val="20"/>
                <w:szCs w:val="20"/>
                <w:lang w:val="nl-NL" w:eastAsia="nl-NL"/>
              </w:rPr>
              <w:t xml:space="preserve">. </w:t>
            </w:r>
          </w:p>
        </w:tc>
      </w:tr>
      <w:tr w:rsidR="005E1E54" w:rsidRPr="00C0109A" w14:paraId="46065C29" w14:textId="77777777" w:rsidTr="005E1E54">
        <w:trPr>
          <w:trHeight w:val="608"/>
        </w:trPr>
        <w:tc>
          <w:tcPr>
            <w:tcW w:w="562" w:type="dxa"/>
            <w:noWrap/>
          </w:tcPr>
          <w:p w14:paraId="248ED9CD" w14:textId="77777777" w:rsidR="00954BCD" w:rsidRPr="00C0109A" w:rsidRDefault="00954BCD"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7464DFD" w14:textId="540DC8E6" w:rsidR="00954BCD" w:rsidRPr="00C0109A" w:rsidRDefault="00954BCD" w:rsidP="00954BCD">
            <w:pPr>
              <w:spacing w:line="240" w:lineRule="auto"/>
              <w:rPr>
                <w:rFonts w:ascii="Arial" w:hAnsi="Arial" w:cs="Arial"/>
                <w:sz w:val="20"/>
                <w:szCs w:val="20"/>
                <w:lang w:val="nl-NL"/>
              </w:rPr>
            </w:pPr>
            <w:r w:rsidRPr="00C0109A">
              <w:rPr>
                <w:rFonts w:ascii="Arial" w:hAnsi="Arial" w:cs="Arial"/>
                <w:sz w:val="20"/>
                <w:szCs w:val="20"/>
                <w:lang w:val="nl-NL"/>
              </w:rPr>
              <w:t>Overige bijlagen</w:t>
            </w:r>
          </w:p>
        </w:tc>
        <w:tc>
          <w:tcPr>
            <w:tcW w:w="1559" w:type="dxa"/>
            <w:shd w:val="clear" w:color="auto" w:fill="auto"/>
            <w:noWrap/>
          </w:tcPr>
          <w:p w14:paraId="7F2AA571" w14:textId="2FE10DA0" w:rsidR="00954BCD" w:rsidRPr="00C0109A" w:rsidRDefault="00954BCD" w:rsidP="00954BCD">
            <w:pPr>
              <w:pStyle w:val="Normaalweb"/>
              <w:rPr>
                <w:rFonts w:ascii="Arial" w:hAnsi="Arial" w:cs="Arial"/>
                <w:sz w:val="20"/>
                <w:szCs w:val="20"/>
                <w:lang w:val="nl-NL"/>
              </w:rPr>
            </w:pPr>
            <w:r w:rsidRPr="00C0109A">
              <w:rPr>
                <w:rFonts w:ascii="Arial" w:hAnsi="Arial" w:cs="Arial"/>
                <w:sz w:val="20"/>
                <w:szCs w:val="20"/>
                <w:lang w:val="nl-NL"/>
              </w:rPr>
              <w:t>Solution architectuur paragraaf 6.3</w:t>
            </w:r>
          </w:p>
        </w:tc>
        <w:tc>
          <w:tcPr>
            <w:tcW w:w="4820" w:type="dxa"/>
            <w:shd w:val="clear" w:color="auto" w:fill="auto"/>
          </w:tcPr>
          <w:p w14:paraId="2219EBA5" w14:textId="67D48671" w:rsidR="00954BCD" w:rsidRPr="00C0109A" w:rsidRDefault="00954BCD" w:rsidP="00954BCD">
            <w:pPr>
              <w:spacing w:line="240" w:lineRule="auto"/>
              <w:rPr>
                <w:rFonts w:ascii="Arial" w:hAnsi="Arial" w:cs="Arial"/>
                <w:sz w:val="20"/>
                <w:szCs w:val="20"/>
                <w:lang w:val="nl-NL"/>
              </w:rPr>
            </w:pPr>
            <w:r w:rsidRPr="00C0109A">
              <w:rPr>
                <w:rFonts w:ascii="Arial" w:hAnsi="Arial" w:cs="Arial"/>
                <w:sz w:val="20"/>
                <w:szCs w:val="20"/>
                <w:lang w:val="nl-NL"/>
              </w:rPr>
              <w:t>Is er een plaatje of een document voorhanden met meer informatie over hoe de HIL zich moet gaan verhouden tot het nieuwe IDM-systeem?</w:t>
            </w:r>
          </w:p>
        </w:tc>
        <w:tc>
          <w:tcPr>
            <w:tcW w:w="5245" w:type="dxa"/>
            <w:noWrap/>
          </w:tcPr>
          <w:p w14:paraId="5771DBB4" w14:textId="4CEBC2E0" w:rsidR="00954BCD" w:rsidRPr="00C0109A" w:rsidRDefault="008C2C64" w:rsidP="4039489D">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noProof/>
                <w:sz w:val="20"/>
                <w:szCs w:val="20"/>
                <w:lang w:eastAsia="nl-NL"/>
              </w:rPr>
              <w:drawing>
                <wp:inline distT="0" distB="0" distL="0" distR="0" wp14:anchorId="0B9FD927" wp14:editId="68B63D07">
                  <wp:extent cx="3193415" cy="18084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193415" cy="1808480"/>
                          </a:xfrm>
                          <a:prstGeom prst="rect">
                            <a:avLst/>
                          </a:prstGeom>
                        </pic:spPr>
                      </pic:pic>
                    </a:graphicData>
                  </a:graphic>
                </wp:inline>
              </w:drawing>
            </w:r>
          </w:p>
        </w:tc>
      </w:tr>
      <w:tr w:rsidR="005E1E54" w:rsidRPr="00C0109A" w14:paraId="4D58C37F" w14:textId="77777777" w:rsidTr="005E1E54">
        <w:trPr>
          <w:trHeight w:val="608"/>
        </w:trPr>
        <w:tc>
          <w:tcPr>
            <w:tcW w:w="562" w:type="dxa"/>
            <w:noWrap/>
          </w:tcPr>
          <w:p w14:paraId="7D0A6D94"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41ABB0F" w14:textId="19735338"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6086DE54" w14:textId="784C59B7"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Par 2.2.2, pag 13</w:t>
            </w:r>
          </w:p>
        </w:tc>
        <w:tc>
          <w:tcPr>
            <w:tcW w:w="4820" w:type="dxa"/>
            <w:shd w:val="clear" w:color="auto" w:fill="auto"/>
          </w:tcPr>
          <w:p w14:paraId="310C18FA" w14:textId="241AC189"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De basis van het huidige IDM zit in verouderde componenten zoals IMAO, dat vervangen wordt door HAN Integratie Laag (HIL) en diverse provisioningscripts en webportals die verschillende databases en directory services aan elkaar koppelen. Blijft in de nieuwe situatie de HIL nog bestaan? Zo ja, dan ontvangen wij graag een toelichting op deze laag en op welke wijze integratie met de HIL dient plaats te vinden</w:t>
            </w:r>
          </w:p>
        </w:tc>
        <w:tc>
          <w:tcPr>
            <w:tcW w:w="5245" w:type="dxa"/>
            <w:noWrap/>
          </w:tcPr>
          <w:p w14:paraId="38270E34" w14:textId="472EAB74" w:rsidR="006B0D2E" w:rsidRPr="00C0109A" w:rsidRDefault="004500D0"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Zie </w:t>
            </w:r>
            <w:r w:rsidR="006427B2" w:rsidRPr="00C0109A">
              <w:rPr>
                <w:rFonts w:ascii="Arial" w:eastAsia="Times New Roman" w:hAnsi="Arial" w:cs="Arial"/>
                <w:sz w:val="20"/>
                <w:szCs w:val="20"/>
                <w:lang w:val="nl-NL" w:eastAsia="nl-NL"/>
              </w:rPr>
              <w:t xml:space="preserve">het </w:t>
            </w:r>
            <w:r w:rsidRPr="00C0109A">
              <w:rPr>
                <w:rFonts w:ascii="Arial" w:eastAsia="Times New Roman" w:hAnsi="Arial" w:cs="Arial"/>
                <w:sz w:val="20"/>
                <w:szCs w:val="20"/>
                <w:lang w:val="nl-NL" w:eastAsia="nl-NL"/>
              </w:rPr>
              <w:t>antwoord op vraag 10</w:t>
            </w:r>
            <w:r w:rsidR="5D9F0CD2" w:rsidRPr="00C0109A">
              <w:rPr>
                <w:rFonts w:ascii="Arial" w:eastAsia="Times New Roman" w:hAnsi="Arial" w:cs="Arial"/>
                <w:sz w:val="20"/>
                <w:szCs w:val="20"/>
                <w:lang w:val="nl-NL" w:eastAsia="nl-NL"/>
              </w:rPr>
              <w:t>.</w:t>
            </w:r>
          </w:p>
        </w:tc>
      </w:tr>
      <w:tr w:rsidR="005E1E54" w:rsidRPr="00C0109A" w14:paraId="499386A7" w14:textId="77777777" w:rsidTr="005E1E54">
        <w:trPr>
          <w:trHeight w:val="2460"/>
        </w:trPr>
        <w:tc>
          <w:tcPr>
            <w:tcW w:w="562" w:type="dxa"/>
            <w:noWrap/>
          </w:tcPr>
          <w:p w14:paraId="52CC473B"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1D573A9" w14:textId="317F6895"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74C2C9F9" w14:textId="7FDBDE5D"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par 2.5.1, pag 16</w:t>
            </w:r>
          </w:p>
        </w:tc>
        <w:tc>
          <w:tcPr>
            <w:tcW w:w="4820" w:type="dxa"/>
            <w:shd w:val="clear" w:color="auto" w:fill="auto"/>
          </w:tcPr>
          <w:p w14:paraId="6FCB3C69" w14:textId="30EE8581"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 xml:space="preserve">Tooling voor het ondersteunen van IAM en de bijbehorende processen door onder andere de Service Desk (van de HAN). Welke ondersteuning wenst u door uw servicedesk uit te laten voeren en welke functionaliteit zou de te leveren tooling hierbij moeten bieden? </w:t>
            </w:r>
          </w:p>
        </w:tc>
        <w:tc>
          <w:tcPr>
            <w:tcW w:w="5245" w:type="dxa"/>
            <w:noWrap/>
          </w:tcPr>
          <w:p w14:paraId="1149B547" w14:textId="7FEFCB11" w:rsidR="006B0D2E" w:rsidRPr="00C0109A" w:rsidRDefault="005202D1" w:rsidP="43F3FD4D">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betreft bijvoorbeeld:</w:t>
            </w:r>
          </w:p>
          <w:p w14:paraId="795F1AFE" w14:textId="671A4892" w:rsidR="00004B8B" w:rsidRPr="00C0109A" w:rsidRDefault="00672D81" w:rsidP="00D279B6">
            <w:pPr>
              <w:pStyle w:val="Lijstalinea"/>
              <w:numPr>
                <w:ilvl w:val="0"/>
                <w:numId w:val="28"/>
              </w:numPr>
              <w:shd w:val="clear" w:color="auto" w:fill="FFFFFF" w:themeFill="background1"/>
              <w:spacing w:before="100" w:beforeAutospacing="1" w:after="100" w:afterAutospacing="1" w:line="240" w:lineRule="auto"/>
              <w:ind w:left="454"/>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Het v</w:t>
            </w:r>
            <w:r w:rsidR="00004B8B" w:rsidRPr="00C0109A">
              <w:rPr>
                <w:rFonts w:ascii="Arial" w:eastAsia="Times New Roman" w:hAnsi="Arial" w:cs="Arial"/>
                <w:sz w:val="20"/>
                <w:szCs w:val="20"/>
                <w:lang w:val="nl-NL" w:eastAsia="nl-NL"/>
              </w:rPr>
              <w:t>aststellen identiteit van een persoon en toekenning juiste rol en/of rechten</w:t>
            </w:r>
          </w:p>
          <w:p w14:paraId="020E21CD" w14:textId="394DC659" w:rsidR="006B0D2E" w:rsidRPr="00C0109A" w:rsidRDefault="1825B477" w:rsidP="330EB2AA">
            <w:pPr>
              <w:pStyle w:val="Lijstalinea"/>
              <w:numPr>
                <w:ilvl w:val="0"/>
                <w:numId w:val="28"/>
              </w:numPr>
              <w:shd w:val="clear" w:color="auto" w:fill="FFFFFF" w:themeFill="background1"/>
              <w:spacing w:before="100" w:beforeAutospacing="1" w:after="100" w:afterAutospacing="1" w:line="240" w:lineRule="auto"/>
              <w:ind w:left="454"/>
              <w:rPr>
                <w:rFonts w:ascii="Arial" w:eastAsia="Times New Roman" w:hAnsi="Arial" w:cs="Arial"/>
                <w:strike/>
                <w:sz w:val="20"/>
                <w:szCs w:val="20"/>
                <w:lang w:val="nl-NL" w:eastAsia="nl-NL"/>
              </w:rPr>
            </w:pPr>
            <w:r w:rsidRPr="00C0109A">
              <w:rPr>
                <w:rFonts w:ascii="Arial" w:eastAsia="Times New Roman" w:hAnsi="Arial" w:cs="Arial"/>
                <w:sz w:val="20"/>
                <w:szCs w:val="20"/>
                <w:lang w:val="nl-NL" w:eastAsia="nl-NL"/>
              </w:rPr>
              <w:t xml:space="preserve">Het kunnen resetten van wachtwoorden, inzien </w:t>
            </w:r>
            <w:r w:rsidR="485AA65A" w:rsidRPr="00C0109A">
              <w:rPr>
                <w:rFonts w:ascii="Arial" w:eastAsia="Times New Roman" w:hAnsi="Arial" w:cs="Arial"/>
                <w:sz w:val="20"/>
                <w:szCs w:val="20"/>
                <w:lang w:val="nl-NL" w:eastAsia="nl-NL"/>
              </w:rPr>
              <w:t xml:space="preserve">(vanuit doelbinding toegestane) gegevens en </w:t>
            </w:r>
            <w:r w:rsidRPr="00C0109A">
              <w:rPr>
                <w:rFonts w:ascii="Arial" w:eastAsia="Times New Roman" w:hAnsi="Arial" w:cs="Arial"/>
                <w:sz w:val="20"/>
                <w:szCs w:val="20"/>
                <w:lang w:val="nl-NL" w:eastAsia="nl-NL"/>
              </w:rPr>
              <w:t>de status van een account met op dat moment geldende re</w:t>
            </w:r>
            <w:r w:rsidR="3074DDF0" w:rsidRPr="00C0109A">
              <w:rPr>
                <w:rFonts w:ascii="Arial" w:eastAsia="Times New Roman" w:hAnsi="Arial" w:cs="Arial"/>
                <w:sz w:val="20"/>
                <w:szCs w:val="20"/>
                <w:lang w:val="nl-NL" w:eastAsia="nl-NL"/>
              </w:rPr>
              <w:t xml:space="preserve">chten/rollen, </w:t>
            </w:r>
            <w:r w:rsidR="17F3E1DA" w:rsidRPr="00C0109A">
              <w:rPr>
                <w:rFonts w:ascii="Arial" w:eastAsia="Times New Roman" w:hAnsi="Arial" w:cs="Arial"/>
                <w:sz w:val="20"/>
                <w:szCs w:val="20"/>
                <w:lang w:val="nl-NL" w:eastAsia="nl-NL"/>
              </w:rPr>
              <w:t>h</w:t>
            </w:r>
            <w:r w:rsidR="54B3BD57" w:rsidRPr="00C0109A">
              <w:rPr>
                <w:rFonts w:ascii="Arial" w:eastAsia="Times New Roman" w:hAnsi="Arial" w:cs="Arial"/>
                <w:sz w:val="20"/>
                <w:szCs w:val="20"/>
                <w:lang w:val="nl-NL" w:eastAsia="nl-NL"/>
              </w:rPr>
              <w:t>istorische status/mutaties op het account.</w:t>
            </w:r>
          </w:p>
          <w:p w14:paraId="62D968BA" w14:textId="2CE5D27C" w:rsidR="006B0D2E" w:rsidRPr="00C0109A" w:rsidRDefault="3AEE7CB2" w:rsidP="00D279B6">
            <w:pPr>
              <w:pStyle w:val="Lijstalinea"/>
              <w:numPr>
                <w:ilvl w:val="0"/>
                <w:numId w:val="28"/>
              </w:numPr>
              <w:shd w:val="clear" w:color="auto" w:fill="FFFFFF" w:themeFill="background1"/>
              <w:spacing w:before="100" w:beforeAutospacing="1" w:after="100" w:afterAutospacing="1" w:line="240" w:lineRule="auto"/>
              <w:ind w:left="454"/>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Toekennen/afnemen van additionele rechten, waartoe de eerste en of tweede lijn ondersteuning </w:t>
            </w:r>
            <w:r w:rsidR="108FB730" w:rsidRPr="00C0109A">
              <w:rPr>
                <w:rFonts w:ascii="Arial" w:eastAsia="Times New Roman" w:hAnsi="Arial" w:cs="Arial"/>
                <w:sz w:val="20"/>
                <w:szCs w:val="20"/>
                <w:lang w:val="nl-NL" w:eastAsia="nl-NL"/>
              </w:rPr>
              <w:t>g</w:t>
            </w:r>
            <w:r w:rsidR="30EFC408" w:rsidRPr="00C0109A">
              <w:rPr>
                <w:rFonts w:ascii="Arial" w:eastAsia="Times New Roman" w:hAnsi="Arial" w:cs="Arial"/>
                <w:sz w:val="20"/>
                <w:szCs w:val="20"/>
                <w:lang w:val="nl-NL" w:eastAsia="nl-NL"/>
              </w:rPr>
              <w:t>erechtigd is.</w:t>
            </w:r>
          </w:p>
        </w:tc>
      </w:tr>
      <w:tr w:rsidR="005E1E54" w:rsidRPr="00C0109A" w14:paraId="439C662F" w14:textId="77777777" w:rsidTr="005E1E54">
        <w:trPr>
          <w:trHeight w:val="608"/>
        </w:trPr>
        <w:tc>
          <w:tcPr>
            <w:tcW w:w="562" w:type="dxa"/>
            <w:noWrap/>
          </w:tcPr>
          <w:p w14:paraId="3BA1A1C4"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2C7A1A9" w14:textId="4984791C"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7F91B8D7" w14:textId="7A26F971"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par 2.5.1, pag 16</w:t>
            </w:r>
          </w:p>
        </w:tc>
        <w:tc>
          <w:tcPr>
            <w:tcW w:w="4820" w:type="dxa"/>
            <w:shd w:val="clear" w:color="auto" w:fill="auto"/>
          </w:tcPr>
          <w:p w14:paraId="146D1841" w14:textId="443C4ED3"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Het opleiden van beheerders van de HAN waar nodig. Bedoelt u functioneel en/of technisch beheerders? Op welke aspecten zou u uw beheerders willen laten opleiden binnen het gegeven dat de nieuwe oplossing als SaaS wordt aangeboden?</w:t>
            </w:r>
          </w:p>
        </w:tc>
        <w:tc>
          <w:tcPr>
            <w:tcW w:w="5245" w:type="dxa"/>
            <w:noWrap/>
          </w:tcPr>
          <w:p w14:paraId="38482ABD" w14:textId="09ABCCA9" w:rsidR="006B0D2E" w:rsidRPr="00C0109A" w:rsidRDefault="00C574E6" w:rsidP="006B0D2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Functioneel beheerders en -ondersteuners</w:t>
            </w:r>
            <w:r w:rsidR="00A53963" w:rsidRPr="00C0109A">
              <w:rPr>
                <w:rFonts w:ascii="Arial" w:eastAsia="Times New Roman" w:hAnsi="Arial" w:cs="Arial"/>
                <w:sz w:val="20"/>
                <w:szCs w:val="20"/>
                <w:lang w:val="nl-NL" w:eastAsia="nl-NL"/>
              </w:rPr>
              <w:t xml:space="preserve"> die ondersteunen in het IAM-proces</w:t>
            </w:r>
            <w:r w:rsidRPr="00C0109A">
              <w:rPr>
                <w:rFonts w:ascii="Arial" w:eastAsia="Times New Roman" w:hAnsi="Arial" w:cs="Arial"/>
                <w:sz w:val="20"/>
                <w:szCs w:val="20"/>
                <w:lang w:val="nl-NL" w:eastAsia="nl-NL"/>
              </w:rPr>
              <w:t>; bekend met de processen en verschillende fases in een identity life cycle om zodoende voldoende met kennis uitgerust te zijn om ondersteuning te kunnen bieden aan deelnemers en medewerkers.</w:t>
            </w:r>
          </w:p>
        </w:tc>
      </w:tr>
      <w:tr w:rsidR="005E1E54" w:rsidRPr="00C0109A" w14:paraId="6A6281AC" w14:textId="77777777" w:rsidTr="005E1E54">
        <w:trPr>
          <w:trHeight w:val="608"/>
        </w:trPr>
        <w:tc>
          <w:tcPr>
            <w:tcW w:w="562" w:type="dxa"/>
            <w:noWrap/>
          </w:tcPr>
          <w:p w14:paraId="6208E486"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A33E584" w14:textId="58A8C859"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03F89D99" w14:textId="5E1AD40C"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par 2.5.1, pag 16</w:t>
            </w:r>
          </w:p>
        </w:tc>
        <w:tc>
          <w:tcPr>
            <w:tcW w:w="4820" w:type="dxa"/>
            <w:shd w:val="clear" w:color="auto" w:fill="auto"/>
          </w:tcPr>
          <w:p w14:paraId="73C2A33D" w14:textId="4645C8C5"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Het uitvoeren van regiewerkzaamheden op IAM-functies die geïmplementeerd moeten worden in het IAM-systeem en/of de HAN. Welke activiteiten en verantwoordelijkheden voorziet u bij het uitvoeren van regiewerkzaamheden?</w:t>
            </w:r>
          </w:p>
        </w:tc>
        <w:tc>
          <w:tcPr>
            <w:tcW w:w="5245" w:type="dxa"/>
            <w:noWrap/>
          </w:tcPr>
          <w:p w14:paraId="0CFD3EE5" w14:textId="65C69B91" w:rsidR="006B0D2E" w:rsidRPr="00C0109A" w:rsidRDefault="00C26F2E" w:rsidP="00C26F2E">
            <w:pPr>
              <w:spacing w:line="240" w:lineRule="auto"/>
              <w:rPr>
                <w:rFonts w:ascii="Arial" w:hAnsi="Arial" w:cs="Arial"/>
                <w:sz w:val="20"/>
                <w:szCs w:val="20"/>
                <w:lang w:val="nl-NL"/>
              </w:rPr>
            </w:pPr>
            <w:r w:rsidRPr="00C0109A">
              <w:rPr>
                <w:rFonts w:ascii="Arial" w:hAnsi="Arial" w:cs="Arial"/>
                <w:sz w:val="20"/>
                <w:szCs w:val="20"/>
                <w:lang w:val="nl-NL"/>
              </w:rPr>
              <w:t xml:space="preserve">De HAN verwacht dat de Inschrijver </w:t>
            </w:r>
            <w:r w:rsidR="00153748" w:rsidRPr="00C0109A">
              <w:rPr>
                <w:rFonts w:ascii="Arial" w:hAnsi="Arial" w:cs="Arial"/>
                <w:sz w:val="20"/>
                <w:szCs w:val="20"/>
                <w:lang w:val="nl-NL"/>
              </w:rPr>
              <w:t>zijn rol</w:t>
            </w:r>
            <w:r w:rsidRPr="00C0109A">
              <w:rPr>
                <w:rFonts w:ascii="Arial" w:hAnsi="Arial" w:cs="Arial"/>
                <w:sz w:val="20"/>
                <w:szCs w:val="20"/>
                <w:lang w:val="nl-NL"/>
              </w:rPr>
              <w:t xml:space="preserve"> </w:t>
            </w:r>
            <w:r w:rsidR="00E83CDE" w:rsidRPr="00C0109A">
              <w:rPr>
                <w:rFonts w:ascii="Arial" w:hAnsi="Arial" w:cs="Arial"/>
                <w:sz w:val="20"/>
                <w:szCs w:val="20"/>
                <w:lang w:val="nl-NL"/>
              </w:rPr>
              <w:t>verwoordt</w:t>
            </w:r>
            <w:r w:rsidRPr="00C0109A">
              <w:rPr>
                <w:rFonts w:ascii="Arial" w:hAnsi="Arial" w:cs="Arial"/>
                <w:sz w:val="20"/>
                <w:szCs w:val="20"/>
                <w:lang w:val="nl-NL"/>
              </w:rPr>
              <w:t xml:space="preserve"> in de casus G3 Toekomst. </w:t>
            </w:r>
            <w:r w:rsidR="00F920D0" w:rsidRPr="00C0109A">
              <w:rPr>
                <w:rFonts w:ascii="Arial" w:hAnsi="Arial" w:cs="Arial"/>
                <w:sz w:val="20"/>
                <w:szCs w:val="20"/>
                <w:lang w:val="nl-NL"/>
              </w:rPr>
              <w:t xml:space="preserve">Belangrijk daarbij is aan te geven hoe aanbieder de </w:t>
            </w:r>
            <w:r w:rsidR="009F574B" w:rsidRPr="00C0109A">
              <w:rPr>
                <w:rFonts w:ascii="Arial" w:hAnsi="Arial" w:cs="Arial"/>
                <w:sz w:val="20"/>
                <w:szCs w:val="20"/>
                <w:lang w:val="nl-NL"/>
              </w:rPr>
              <w:t>HAN</w:t>
            </w:r>
            <w:r w:rsidR="00F920D0" w:rsidRPr="00C0109A">
              <w:rPr>
                <w:rFonts w:ascii="Arial" w:hAnsi="Arial" w:cs="Arial"/>
                <w:sz w:val="20"/>
                <w:szCs w:val="20"/>
                <w:lang w:val="nl-NL"/>
              </w:rPr>
              <w:t xml:space="preserve"> ontzorg</w:t>
            </w:r>
            <w:r w:rsidR="00DB4008" w:rsidRPr="00C0109A">
              <w:rPr>
                <w:rFonts w:ascii="Arial" w:hAnsi="Arial" w:cs="Arial"/>
                <w:sz w:val="20"/>
                <w:szCs w:val="20"/>
                <w:lang w:val="nl-NL"/>
              </w:rPr>
              <w:t xml:space="preserve">t. </w:t>
            </w:r>
            <w:r w:rsidRPr="00C0109A">
              <w:rPr>
                <w:rFonts w:ascii="Arial" w:hAnsi="Arial" w:cs="Arial"/>
                <w:sz w:val="20"/>
                <w:szCs w:val="20"/>
                <w:lang w:val="nl-NL"/>
              </w:rPr>
              <w:t xml:space="preserve">Om ervoor te zorgen dat het onderscheidend vermogen zo groot mogelijk blijft geeft de HAN hier geen </w:t>
            </w:r>
            <w:r w:rsidR="0079247A" w:rsidRPr="00C0109A">
              <w:rPr>
                <w:rFonts w:ascii="Arial" w:hAnsi="Arial" w:cs="Arial"/>
                <w:sz w:val="20"/>
                <w:szCs w:val="20"/>
                <w:lang w:val="nl-NL"/>
              </w:rPr>
              <w:t xml:space="preserve">verder </w:t>
            </w:r>
            <w:r w:rsidRPr="00C0109A">
              <w:rPr>
                <w:rFonts w:ascii="Arial" w:hAnsi="Arial" w:cs="Arial"/>
                <w:sz w:val="20"/>
                <w:szCs w:val="20"/>
                <w:lang w:val="nl-NL"/>
              </w:rPr>
              <w:t>invulling aan in het antwoord op deze vraag</w:t>
            </w:r>
            <w:r w:rsidR="006B3384" w:rsidRPr="00C0109A">
              <w:rPr>
                <w:rFonts w:ascii="Arial" w:eastAsia="Times New Roman" w:hAnsi="Arial" w:cs="Arial"/>
                <w:sz w:val="20"/>
                <w:szCs w:val="20"/>
                <w:lang w:val="nl-NL" w:eastAsia="nl-NL"/>
              </w:rPr>
              <w:t>.</w:t>
            </w:r>
            <w:r w:rsidR="00A65A9C" w:rsidRPr="00C0109A">
              <w:rPr>
                <w:rFonts w:ascii="Arial" w:eastAsia="Times New Roman" w:hAnsi="Arial" w:cs="Arial"/>
                <w:sz w:val="20"/>
                <w:szCs w:val="20"/>
                <w:lang w:val="nl-NL" w:eastAsia="nl-NL"/>
              </w:rPr>
              <w:t xml:space="preserve"> </w:t>
            </w:r>
          </w:p>
        </w:tc>
      </w:tr>
      <w:tr w:rsidR="005E1E54" w:rsidRPr="00C0109A" w14:paraId="1306783C" w14:textId="77777777" w:rsidTr="005E1E54">
        <w:trPr>
          <w:trHeight w:val="608"/>
        </w:trPr>
        <w:tc>
          <w:tcPr>
            <w:tcW w:w="562" w:type="dxa"/>
            <w:noWrap/>
          </w:tcPr>
          <w:p w14:paraId="3D3A7069" w14:textId="1DE96C7A" w:rsidR="006B0D2E" w:rsidRPr="00C0109A" w:rsidRDefault="00D57742" w:rsidP="00DE4A82">
            <w:pPr>
              <w:pStyle w:val="Lijstalinea"/>
              <w:numPr>
                <w:ilvl w:val="0"/>
                <w:numId w:val="2"/>
              </w:numPr>
              <w:spacing w:line="240" w:lineRule="auto"/>
              <w:ind w:left="284"/>
              <w:rPr>
                <w:rFonts w:ascii="Arial" w:hAnsi="Arial" w:cs="Arial"/>
                <w:sz w:val="20"/>
                <w:szCs w:val="20"/>
                <w:lang w:val="nl-NL"/>
              </w:rPr>
            </w:pPr>
            <w:r w:rsidRPr="00C0109A">
              <w:rPr>
                <w:rFonts w:ascii="Arial" w:hAnsi="Arial" w:cs="Arial"/>
                <w:sz w:val="20"/>
                <w:szCs w:val="20"/>
                <w:lang w:val="nl-NL"/>
              </w:rPr>
              <w:br/>
            </w:r>
          </w:p>
        </w:tc>
        <w:tc>
          <w:tcPr>
            <w:tcW w:w="1843" w:type="dxa"/>
            <w:shd w:val="clear" w:color="auto" w:fill="auto"/>
          </w:tcPr>
          <w:p w14:paraId="05F743BD" w14:textId="7E34036E"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79EE6A18" w14:textId="2C74994F"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par 3.3.1, pag 20/21</w:t>
            </w:r>
          </w:p>
        </w:tc>
        <w:tc>
          <w:tcPr>
            <w:tcW w:w="4820" w:type="dxa"/>
            <w:shd w:val="clear" w:color="auto" w:fill="auto"/>
          </w:tcPr>
          <w:p w14:paraId="4A692303" w14:textId="1EE60172"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 xml:space="preserve">U vraagt een referentie met een minimale omvang van 2.000 medewerkers en 20.000 studenten. </w:t>
            </w:r>
            <w:r w:rsidR="00CC3143" w:rsidRPr="00C0109A">
              <w:rPr>
                <w:rFonts w:ascii="Arial" w:hAnsi="Arial" w:cs="Arial"/>
                <w:sz w:val="20"/>
                <w:szCs w:val="20"/>
                <w:lang w:val="nl-NL"/>
              </w:rPr>
              <w:t>Gegadigde</w:t>
            </w:r>
            <w:r w:rsidRPr="00C0109A">
              <w:rPr>
                <w:rFonts w:ascii="Arial" w:hAnsi="Arial" w:cs="Arial"/>
                <w:sz w:val="20"/>
                <w:szCs w:val="20"/>
                <w:lang w:val="nl-NL"/>
              </w:rPr>
              <w:t xml:space="preserve"> heeft twee referenties die een grote mate van overeenkomst vertonen tot uw opdracht </w:t>
            </w:r>
            <w:r w:rsidRPr="00C0109A">
              <w:rPr>
                <w:rFonts w:ascii="Arial" w:hAnsi="Arial" w:cs="Arial"/>
                <w:sz w:val="20"/>
                <w:szCs w:val="20"/>
                <w:lang w:val="nl-NL"/>
              </w:rPr>
              <w:lastRenderedPageBreak/>
              <w:t>en naar inzicht van gegadigde daarom zeer geschikt zijn als referentie. Individueel voldoen deze onderwijsinstellingen echter niet aan de door u gestelde minimale omvang. Beide organisaties samen voldoen echter wel aan het gestelde minimum. Gaat u ermee akkoord als gegadigde deze twee referenties gebruikt om de kerncompetenties te onderbouwen?</w:t>
            </w:r>
          </w:p>
        </w:tc>
        <w:tc>
          <w:tcPr>
            <w:tcW w:w="5245" w:type="dxa"/>
            <w:noWrap/>
          </w:tcPr>
          <w:p w14:paraId="3E711384" w14:textId="0FF9D584" w:rsidR="006B0D2E" w:rsidRPr="00C0109A" w:rsidRDefault="006B0D2E"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Dit is niet akkoord</w:t>
            </w:r>
            <w:r w:rsidR="16F01D3B" w:rsidRPr="00C0109A">
              <w:rPr>
                <w:rFonts w:ascii="Arial" w:eastAsia="Times New Roman" w:hAnsi="Arial" w:cs="Arial"/>
                <w:sz w:val="20"/>
                <w:szCs w:val="20"/>
                <w:lang w:val="nl-NL" w:eastAsia="nl-NL"/>
              </w:rPr>
              <w:t>.</w:t>
            </w:r>
            <w:r w:rsidR="00381A83" w:rsidRPr="00C0109A">
              <w:rPr>
                <w:rFonts w:ascii="Arial" w:eastAsia="Times New Roman" w:hAnsi="Arial" w:cs="Arial"/>
                <w:sz w:val="20"/>
                <w:szCs w:val="20"/>
                <w:lang w:val="nl-NL" w:eastAsia="nl-NL"/>
              </w:rPr>
              <w:t xml:space="preserve"> De achterliggende gedachte is dat Inschrijver voldoende in staat is om met het</w:t>
            </w:r>
            <w:r w:rsidR="00264E8B" w:rsidRPr="00C0109A">
              <w:rPr>
                <w:rFonts w:ascii="Arial" w:eastAsia="Times New Roman" w:hAnsi="Arial" w:cs="Arial"/>
                <w:sz w:val="20"/>
                <w:szCs w:val="20"/>
                <w:lang w:val="nl-NL" w:eastAsia="nl-NL"/>
              </w:rPr>
              <w:t xml:space="preserve"> </w:t>
            </w:r>
            <w:r w:rsidR="00381A83" w:rsidRPr="00C0109A">
              <w:rPr>
                <w:rFonts w:ascii="Arial" w:eastAsia="Times New Roman" w:hAnsi="Arial" w:cs="Arial"/>
                <w:sz w:val="20"/>
                <w:szCs w:val="20"/>
                <w:lang w:val="nl-NL" w:eastAsia="nl-NL"/>
              </w:rPr>
              <w:t xml:space="preserve">systeem veel mutaties door te voeren per dag. Dit kan naar </w:t>
            </w:r>
            <w:r w:rsidR="00381A83" w:rsidRPr="00C0109A">
              <w:rPr>
                <w:rFonts w:ascii="Arial" w:eastAsia="Times New Roman" w:hAnsi="Arial" w:cs="Arial"/>
                <w:sz w:val="20"/>
                <w:szCs w:val="20"/>
                <w:lang w:val="nl-NL" w:eastAsia="nl-NL"/>
              </w:rPr>
              <w:lastRenderedPageBreak/>
              <w:t>mening van de HAN niet aangetoond worden indien de aantallen gesplitst worden over meerdere referenties.</w:t>
            </w:r>
          </w:p>
        </w:tc>
      </w:tr>
      <w:tr w:rsidR="005E1E54" w:rsidRPr="00C0109A" w14:paraId="596EDBD3" w14:textId="77777777" w:rsidTr="005E1E54">
        <w:trPr>
          <w:trHeight w:val="608"/>
        </w:trPr>
        <w:tc>
          <w:tcPr>
            <w:tcW w:w="562" w:type="dxa"/>
            <w:noWrap/>
          </w:tcPr>
          <w:p w14:paraId="7A3F61FF"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C9F696C" w14:textId="3EE8E5C1"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3A9C42C1" w14:textId="07C305F1"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Par 6.7, pag 40</w:t>
            </w:r>
          </w:p>
        </w:tc>
        <w:tc>
          <w:tcPr>
            <w:tcW w:w="4820" w:type="dxa"/>
            <w:shd w:val="clear" w:color="auto" w:fill="auto"/>
          </w:tcPr>
          <w:p w14:paraId="17B9BCF5" w14:textId="5FC7A672"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Voor deze Aanbesteding is een ter zake kundig multidisciplinair beoordelingsteam (bestaande uit minimaal drie personen) samengesteld. Welke functies/rollen zijn vertegenwoordigd in het beoordelingsteam?</w:t>
            </w:r>
          </w:p>
        </w:tc>
        <w:tc>
          <w:tcPr>
            <w:tcW w:w="5245" w:type="dxa"/>
            <w:noWrap/>
          </w:tcPr>
          <w:p w14:paraId="4B92CA7C" w14:textId="502AC048" w:rsidR="006B0D2E" w:rsidRPr="00C0109A" w:rsidRDefault="5C910249"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Het multidisciplinair beoordelingsteam</w:t>
            </w:r>
            <w:r w:rsidR="006B0D2E" w:rsidRPr="00C0109A">
              <w:rPr>
                <w:rFonts w:ascii="Arial" w:eastAsia="Times New Roman" w:hAnsi="Arial" w:cs="Arial"/>
                <w:sz w:val="20"/>
                <w:szCs w:val="20"/>
                <w:lang w:val="nl-NL" w:eastAsia="nl-NL"/>
              </w:rPr>
              <w:t xml:space="preserve"> </w:t>
            </w:r>
            <w:r w:rsidR="136310C5" w:rsidRPr="00C0109A">
              <w:rPr>
                <w:rFonts w:ascii="Arial" w:eastAsia="Times New Roman" w:hAnsi="Arial" w:cs="Arial"/>
                <w:sz w:val="20"/>
                <w:szCs w:val="20"/>
                <w:lang w:val="nl-NL" w:eastAsia="nl-NL"/>
              </w:rPr>
              <w:t xml:space="preserve">bestaat uit het </w:t>
            </w:r>
            <w:r w:rsidR="006B0D2E" w:rsidRPr="00C0109A">
              <w:rPr>
                <w:rFonts w:ascii="Arial" w:eastAsia="Times New Roman" w:hAnsi="Arial" w:cs="Arial"/>
                <w:sz w:val="20"/>
                <w:szCs w:val="20"/>
                <w:lang w:val="nl-NL" w:eastAsia="nl-NL"/>
              </w:rPr>
              <w:t>hoofd Services ICT, de projectleider, de solutions architect, de functioneel beheerder en de CISO</w:t>
            </w:r>
            <w:r w:rsidR="2338341D" w:rsidRPr="00C0109A">
              <w:rPr>
                <w:rFonts w:ascii="Arial" w:eastAsia="Times New Roman" w:hAnsi="Arial" w:cs="Arial"/>
                <w:sz w:val="20"/>
                <w:szCs w:val="20"/>
                <w:lang w:val="nl-NL" w:eastAsia="nl-NL"/>
              </w:rPr>
              <w:t>.</w:t>
            </w:r>
          </w:p>
        </w:tc>
      </w:tr>
      <w:tr w:rsidR="005E1E54" w:rsidRPr="00C0109A" w14:paraId="0D2274F8" w14:textId="77777777" w:rsidTr="005E1E54">
        <w:trPr>
          <w:trHeight w:val="608"/>
        </w:trPr>
        <w:tc>
          <w:tcPr>
            <w:tcW w:w="562" w:type="dxa"/>
            <w:noWrap/>
          </w:tcPr>
          <w:p w14:paraId="0CF41342"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A938A25" w14:textId="09495097"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Programma van Eisen</w:t>
            </w:r>
          </w:p>
        </w:tc>
        <w:tc>
          <w:tcPr>
            <w:tcW w:w="1559" w:type="dxa"/>
            <w:shd w:val="clear" w:color="auto" w:fill="auto"/>
            <w:noWrap/>
          </w:tcPr>
          <w:p w14:paraId="592765A3" w14:textId="5CA556EB"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Pag 2</w:t>
            </w:r>
          </w:p>
        </w:tc>
        <w:tc>
          <w:tcPr>
            <w:tcW w:w="4820" w:type="dxa"/>
            <w:shd w:val="clear" w:color="auto" w:fill="auto"/>
          </w:tcPr>
          <w:p w14:paraId="577300E5" w14:textId="4E0459B3"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Op basis van dit document wenst Opdrachtgever vast te stellen in welke mate uw oplossing kan voldoen aan de eisen voor de toekomstige Identity &amp; Access Management omgeving van Opdrachtgever. Betreffen de eisen knockout criteria of hanteert u een andere beoordelingsmethodiek?</w:t>
            </w:r>
          </w:p>
        </w:tc>
        <w:tc>
          <w:tcPr>
            <w:tcW w:w="5245" w:type="dxa"/>
            <w:noWrap/>
          </w:tcPr>
          <w:p w14:paraId="71F6337F" w14:textId="4D42B9CB" w:rsidR="006B0D2E" w:rsidRPr="00C0109A" w:rsidRDefault="00443E7F"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Eisen zijn knockout criteria, zoals beschreven in het Beschrijvend </w:t>
            </w:r>
            <w:r w:rsidR="6062B293" w:rsidRPr="00C0109A">
              <w:rPr>
                <w:rFonts w:ascii="Arial" w:eastAsia="Times New Roman" w:hAnsi="Arial" w:cs="Arial"/>
                <w:sz w:val="20"/>
                <w:szCs w:val="20"/>
                <w:lang w:val="nl-NL" w:eastAsia="nl-NL"/>
              </w:rPr>
              <w:t>D</w:t>
            </w:r>
            <w:r w:rsidRPr="00C0109A">
              <w:rPr>
                <w:rFonts w:ascii="Arial" w:eastAsia="Times New Roman" w:hAnsi="Arial" w:cs="Arial"/>
                <w:sz w:val="20"/>
                <w:szCs w:val="20"/>
                <w:lang w:val="nl-NL" w:eastAsia="nl-NL"/>
              </w:rPr>
              <w:t>ocument.</w:t>
            </w:r>
          </w:p>
        </w:tc>
      </w:tr>
      <w:tr w:rsidR="005E1E54" w:rsidRPr="00C0109A" w14:paraId="48EAE4D9" w14:textId="77777777" w:rsidTr="005E1E54">
        <w:trPr>
          <w:trHeight w:val="608"/>
        </w:trPr>
        <w:tc>
          <w:tcPr>
            <w:tcW w:w="562" w:type="dxa"/>
            <w:noWrap/>
          </w:tcPr>
          <w:p w14:paraId="675364AF"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54A7282" w14:textId="17F20A30"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Prijzenblad</w:t>
            </w:r>
          </w:p>
        </w:tc>
        <w:tc>
          <w:tcPr>
            <w:tcW w:w="1559" w:type="dxa"/>
            <w:shd w:val="clear" w:color="auto" w:fill="auto"/>
            <w:noWrap/>
          </w:tcPr>
          <w:p w14:paraId="14178C0B" w14:textId="3B7D84F7"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fase 2</w:t>
            </w:r>
          </w:p>
        </w:tc>
        <w:tc>
          <w:tcPr>
            <w:tcW w:w="4820" w:type="dxa"/>
            <w:shd w:val="clear" w:color="auto" w:fill="auto"/>
          </w:tcPr>
          <w:p w14:paraId="666438EB" w14:textId="5962D40A"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U vraagt in het prijzenblad om een indicatie van de implementatiekosten in fase 2. Gezien de nog bestaande onduidelijkheid van fase 2 biedt dit gegadigden de mogelijkheid om een lage indicatie te geven waarbij dit een gunstige uitwerking heeft op de prijsbeoordeling en de werkelijke kosten later anders kunnen blijken te zijn. Om het risico op niet-vergelijkbare interpretaties te voorkomen stelt gegadigde voor om de implementatiekosten van fase 2 geen onderdeel uit te laten maken van de prijsbeoordeling. Gaat u hiermee akkoord?</w:t>
            </w:r>
          </w:p>
        </w:tc>
        <w:tc>
          <w:tcPr>
            <w:tcW w:w="5245" w:type="dxa"/>
            <w:noWrap/>
          </w:tcPr>
          <w:p w14:paraId="19303F92" w14:textId="2B25F6F7" w:rsidR="006B0D2E" w:rsidRPr="00C0109A" w:rsidRDefault="0041537E"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Dit is niet akkoord. De indicatie verwijst naar de scope van fase 2. Voor de HAN is nog niet duidelijk </w:t>
            </w:r>
            <w:r w:rsidR="00E93264" w:rsidRPr="00C0109A">
              <w:rPr>
                <w:rFonts w:ascii="Arial" w:eastAsia="Times New Roman" w:hAnsi="Arial" w:cs="Arial"/>
                <w:sz w:val="20"/>
                <w:szCs w:val="20"/>
                <w:lang w:val="nl-NL" w:eastAsia="nl-NL"/>
              </w:rPr>
              <w:t>welke onderdelen opgenomen worden in</w:t>
            </w:r>
            <w:r w:rsidRPr="00C0109A">
              <w:rPr>
                <w:rFonts w:ascii="Arial" w:eastAsia="Times New Roman" w:hAnsi="Arial" w:cs="Arial"/>
                <w:sz w:val="20"/>
                <w:szCs w:val="20"/>
                <w:lang w:val="nl-NL" w:eastAsia="nl-NL"/>
              </w:rPr>
              <w:t xml:space="preserve"> fase 2. </w:t>
            </w:r>
          </w:p>
          <w:p w14:paraId="2DE86EAE" w14:textId="63148031" w:rsidR="0041537E" w:rsidRPr="00C0109A" w:rsidRDefault="0041537E"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Van Inschrijver wordt verwacht dat hij de beschreven </w:t>
            </w:r>
            <w:r w:rsidR="00E93264" w:rsidRPr="00C0109A">
              <w:rPr>
                <w:rFonts w:ascii="Arial" w:eastAsia="Times New Roman" w:hAnsi="Arial" w:cs="Arial"/>
                <w:sz w:val="20"/>
                <w:szCs w:val="20"/>
                <w:lang w:val="nl-NL" w:eastAsia="nl-NL"/>
              </w:rPr>
              <w:t>functionaliteiten</w:t>
            </w:r>
            <w:r w:rsidRPr="00C0109A">
              <w:rPr>
                <w:rFonts w:ascii="Arial" w:eastAsia="Times New Roman" w:hAnsi="Arial" w:cs="Arial"/>
                <w:sz w:val="20"/>
                <w:szCs w:val="20"/>
                <w:lang w:val="nl-NL" w:eastAsia="nl-NL"/>
              </w:rPr>
              <w:t xml:space="preserve"> van fase 2 uit het Beschrijvend </w:t>
            </w:r>
            <w:r w:rsidR="41F542EC" w:rsidRPr="00C0109A">
              <w:rPr>
                <w:rFonts w:ascii="Arial" w:eastAsia="Times New Roman" w:hAnsi="Arial" w:cs="Arial"/>
                <w:sz w:val="20"/>
                <w:szCs w:val="20"/>
                <w:lang w:val="nl-NL" w:eastAsia="nl-NL"/>
              </w:rPr>
              <w:t>D</w:t>
            </w:r>
            <w:r w:rsidRPr="00C0109A">
              <w:rPr>
                <w:rFonts w:ascii="Arial" w:eastAsia="Times New Roman" w:hAnsi="Arial" w:cs="Arial"/>
                <w:sz w:val="20"/>
                <w:szCs w:val="20"/>
                <w:lang w:val="nl-NL" w:eastAsia="nl-NL"/>
              </w:rPr>
              <w:t>ocument c.q. prijzenblad kan leveren voor de in het prijzenblad genoemde prijs</w:t>
            </w:r>
            <w:r w:rsidR="00E93264" w:rsidRPr="00C0109A">
              <w:rPr>
                <w:rFonts w:ascii="Arial" w:eastAsia="Times New Roman" w:hAnsi="Arial" w:cs="Arial"/>
                <w:sz w:val="20"/>
                <w:szCs w:val="20"/>
                <w:lang w:val="nl-NL" w:eastAsia="nl-NL"/>
              </w:rPr>
              <w:t xml:space="preserve"> en uur aantallen</w:t>
            </w:r>
            <w:r w:rsidR="00A73AE4" w:rsidRPr="00C0109A">
              <w:rPr>
                <w:rFonts w:ascii="Arial" w:eastAsia="Times New Roman" w:hAnsi="Arial" w:cs="Arial"/>
                <w:sz w:val="20"/>
                <w:szCs w:val="20"/>
                <w:lang w:val="nl-NL" w:eastAsia="nl-NL"/>
              </w:rPr>
              <w:t xml:space="preserve"> indien de HAN ervoor kiest deze te implementeren</w:t>
            </w:r>
            <w:r w:rsidRPr="00C0109A">
              <w:rPr>
                <w:rFonts w:ascii="Arial" w:eastAsia="Times New Roman" w:hAnsi="Arial" w:cs="Arial"/>
                <w:sz w:val="20"/>
                <w:szCs w:val="20"/>
                <w:lang w:val="nl-NL" w:eastAsia="nl-NL"/>
              </w:rPr>
              <w:t>.</w:t>
            </w:r>
          </w:p>
        </w:tc>
      </w:tr>
      <w:tr w:rsidR="005E1E54" w:rsidRPr="00C0109A" w14:paraId="70838250" w14:textId="77777777" w:rsidTr="005E1E54">
        <w:trPr>
          <w:trHeight w:val="608"/>
        </w:trPr>
        <w:tc>
          <w:tcPr>
            <w:tcW w:w="562" w:type="dxa"/>
            <w:noWrap/>
          </w:tcPr>
          <w:p w14:paraId="765A384A"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E2E5874" w14:textId="3AA97E03"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530457CB" w14:textId="13541DDF"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8.1</w:t>
            </w:r>
          </w:p>
        </w:tc>
        <w:tc>
          <w:tcPr>
            <w:tcW w:w="4820" w:type="dxa"/>
            <w:shd w:val="clear" w:color="auto" w:fill="auto"/>
          </w:tcPr>
          <w:p w14:paraId="68A8F81C" w14:textId="1D0AB341"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 xml:space="preserve">Inschrijver kan niet akkoord gaan met de inhoud van dit artikel. Ten aanzien van artikel 8.1, onder a kan er intellectueel eigendom van Inschrijver zijn verwerkt in de Prestatie. In een dergelijk geval dienen Partijen in overleg treden over het gebruik van het intellectuele eigendom. Inschrijver kan in ieder geval niet op voorhand akkoord gaan met de overdracht van intellectueel eigendom. Kan aanbestedende dienst hiermee akkoord gaan? </w:t>
            </w:r>
            <w:r w:rsidRPr="00C0109A">
              <w:rPr>
                <w:rFonts w:ascii="Arial" w:hAnsi="Arial" w:cs="Arial"/>
                <w:sz w:val="20"/>
                <w:szCs w:val="20"/>
                <w:lang w:val="nl-NL"/>
              </w:rPr>
              <w:lastRenderedPageBreak/>
              <w:t>Indien het antwoord ontkennend luidt, ontvangt Inschrijver graag een toelichting.</w:t>
            </w:r>
            <w:r w:rsidRPr="00C0109A">
              <w:rPr>
                <w:rFonts w:ascii="Arial" w:hAnsi="Arial" w:cs="Arial"/>
                <w:sz w:val="20"/>
                <w:szCs w:val="20"/>
                <w:lang w:val="nl-NL"/>
              </w:rPr>
              <w:br/>
            </w:r>
            <w:r w:rsidRPr="00C0109A">
              <w:rPr>
                <w:rFonts w:ascii="Arial" w:hAnsi="Arial" w:cs="Arial"/>
                <w:sz w:val="20"/>
                <w:szCs w:val="20"/>
                <w:lang w:val="nl-NL"/>
              </w:rPr>
              <w:br/>
              <w:t>In de situatie onder b zal Inschrijver een licentie verschaffen aan aanbestedende dienst, indien het gaat om intellectueel eigendom van Inschrijver. Deze licentie zal voorwaardelijk, niet-overdraagbaar, herroepelijk en niet-eeuwigdurend zijn. In het geval het gaat om intellectueel eigendom afkomstig van derden, zullen de door deze derde van toepassing verklaarde licentievoorwaarden van toepassing zijn. Kan aanbestedende dienst hiermee akkoord gaan? Indien het antwoord ontkennend luidt, ontvangt Inschrijver graag een toelichting.</w:t>
            </w:r>
          </w:p>
        </w:tc>
        <w:tc>
          <w:tcPr>
            <w:tcW w:w="5245" w:type="dxa"/>
            <w:noWrap/>
          </w:tcPr>
          <w:p w14:paraId="1C057BDD" w14:textId="71FA77BF" w:rsidR="00C451E8" w:rsidRPr="00C0109A" w:rsidRDefault="00A73AE4"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 xml:space="preserve">Dit is niet akkoord. </w:t>
            </w:r>
          </w:p>
          <w:p w14:paraId="6A599E5F" w14:textId="77777777" w:rsidR="006B0D2E" w:rsidRPr="00C0109A" w:rsidRDefault="00A73AE4"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Licentievoorwaarden van derde partijen zijn de verantwoordelijkheid van Inschrijver. Het is aan Inschrijver om te borgen dat deze voorwaarden passen binnen de </w:t>
            </w:r>
            <w:r w:rsidR="00B40936" w:rsidRPr="00C0109A">
              <w:rPr>
                <w:rFonts w:ascii="Arial" w:eastAsia="Times New Roman" w:hAnsi="Arial" w:cs="Arial"/>
                <w:sz w:val="20"/>
                <w:szCs w:val="20"/>
                <w:lang w:val="nl-NL" w:eastAsia="nl-NL"/>
              </w:rPr>
              <w:t>Aanbestedingsdocumenten.</w:t>
            </w:r>
          </w:p>
          <w:p w14:paraId="4A6E70D2" w14:textId="2770D37C" w:rsidR="00534DF3" w:rsidRPr="00C0109A" w:rsidRDefault="009572C2"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 xml:space="preserve">Artikel 8.1, a heeft geen betrekking op </w:t>
            </w:r>
            <w:r w:rsidR="0020386A" w:rsidRPr="00C0109A">
              <w:rPr>
                <w:rFonts w:ascii="Arial" w:eastAsia="Times New Roman" w:hAnsi="Arial" w:cs="Arial"/>
                <w:sz w:val="20"/>
                <w:szCs w:val="20"/>
                <w:lang w:val="nl-NL" w:eastAsia="nl-NL"/>
              </w:rPr>
              <w:t xml:space="preserve">bij aanvang van de overeenkomst reeds </w:t>
            </w:r>
            <w:r w:rsidRPr="00C0109A">
              <w:rPr>
                <w:rFonts w:ascii="Arial" w:eastAsia="Times New Roman" w:hAnsi="Arial" w:cs="Arial"/>
                <w:sz w:val="20"/>
                <w:szCs w:val="20"/>
                <w:lang w:val="nl-NL" w:eastAsia="nl-NL"/>
              </w:rPr>
              <w:t>bestaande intellectuele eigendomsrechten</w:t>
            </w:r>
            <w:r w:rsidR="0020386A" w:rsidRPr="00C0109A">
              <w:rPr>
                <w:rFonts w:ascii="Arial" w:eastAsia="Times New Roman" w:hAnsi="Arial" w:cs="Arial"/>
                <w:sz w:val="20"/>
                <w:szCs w:val="20"/>
                <w:lang w:val="nl-NL" w:eastAsia="nl-NL"/>
              </w:rPr>
              <w:t xml:space="preserve">. Voor zover deze intellectuele eigendomsrechten zijn verwerkt in de Prestatie, geldt het bepaalde in artikel 8.1, b. De HAN verlangt voor deze, reeds bestaande intellectuele eigendomsrechten geen overdracht, maar wel een zodanig gebruiksrecht dat de HAN </w:t>
            </w:r>
            <w:r w:rsidR="0057790F" w:rsidRPr="00C0109A">
              <w:rPr>
                <w:rFonts w:ascii="Arial" w:eastAsia="Times New Roman" w:hAnsi="Arial" w:cs="Arial"/>
                <w:sz w:val="20"/>
                <w:szCs w:val="20"/>
                <w:lang w:val="nl-NL" w:eastAsia="nl-NL"/>
              </w:rPr>
              <w:t xml:space="preserve">ongehinderd </w:t>
            </w:r>
            <w:r w:rsidR="0020386A" w:rsidRPr="00C0109A">
              <w:rPr>
                <w:rFonts w:ascii="Arial" w:eastAsia="Times New Roman" w:hAnsi="Arial" w:cs="Arial"/>
                <w:sz w:val="20"/>
                <w:szCs w:val="20"/>
                <w:lang w:val="nl-NL" w:eastAsia="nl-NL"/>
              </w:rPr>
              <w:t xml:space="preserve">gebruik </w:t>
            </w:r>
            <w:r w:rsidR="0057790F" w:rsidRPr="00C0109A">
              <w:rPr>
                <w:rFonts w:ascii="Arial" w:eastAsia="Times New Roman" w:hAnsi="Arial" w:cs="Arial"/>
                <w:sz w:val="20"/>
                <w:szCs w:val="20"/>
                <w:lang w:val="nl-NL" w:eastAsia="nl-NL"/>
              </w:rPr>
              <w:t xml:space="preserve">kan maken van de Prestatie </w:t>
            </w:r>
            <w:r w:rsidR="00534DF3" w:rsidRPr="00C0109A">
              <w:rPr>
                <w:rFonts w:ascii="Arial" w:eastAsia="Times New Roman" w:hAnsi="Arial" w:cs="Arial"/>
                <w:sz w:val="20"/>
                <w:szCs w:val="20"/>
                <w:lang w:val="nl-NL" w:eastAsia="nl-NL"/>
              </w:rPr>
              <w:t>overeenkomstig het bepaalde in de overeenkomst.</w:t>
            </w:r>
            <w:r w:rsidRPr="00C0109A">
              <w:rPr>
                <w:rFonts w:ascii="Arial" w:eastAsia="Times New Roman" w:hAnsi="Arial" w:cs="Arial"/>
                <w:sz w:val="20"/>
                <w:szCs w:val="20"/>
                <w:lang w:val="nl-NL" w:eastAsia="nl-NL"/>
              </w:rPr>
              <w:t xml:space="preserve"> </w:t>
            </w:r>
          </w:p>
          <w:p w14:paraId="3543438F" w14:textId="5F39321D" w:rsidR="00534DF3" w:rsidRPr="00EA4B58" w:rsidRDefault="00534DF3" w:rsidP="00EA4B58">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Voorts dient de Inschrijving van Inschrijver onvoorwaardelijk te zijn. Er is geen sprake van overleg na gunning over (het gebruik van) intellectueel eigendom of de aanpassing van voorwaarden.</w:t>
            </w:r>
          </w:p>
        </w:tc>
      </w:tr>
      <w:tr w:rsidR="005E1E54" w:rsidRPr="00C0109A" w14:paraId="0456A686" w14:textId="77777777" w:rsidTr="005E1E54">
        <w:trPr>
          <w:trHeight w:val="608"/>
        </w:trPr>
        <w:tc>
          <w:tcPr>
            <w:tcW w:w="562" w:type="dxa"/>
            <w:noWrap/>
          </w:tcPr>
          <w:p w14:paraId="002B2E34"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3982D2D" w14:textId="3E8B83C7"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5009D83D" w14:textId="094B47DB"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8.3</w:t>
            </w:r>
          </w:p>
        </w:tc>
        <w:tc>
          <w:tcPr>
            <w:tcW w:w="4820" w:type="dxa"/>
            <w:shd w:val="clear" w:color="auto" w:fill="auto"/>
          </w:tcPr>
          <w:p w14:paraId="24B9698B" w14:textId="281058E1"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niet akkoord gaan met de inhoud van dit artikel</w:t>
            </w:r>
            <w:r w:rsidRPr="00C0109A">
              <w:rPr>
                <w:rFonts w:ascii="Arial" w:hAnsi="Arial" w:cs="Arial"/>
                <w:b/>
                <w:sz w:val="20"/>
                <w:szCs w:val="20"/>
                <w:lang w:val="nl-NL"/>
              </w:rPr>
              <w:t>. Inschrijver zou graag zien dat de bewijslast wordt omgedraaid en dat behoudens tegenbewijs de intellectuele eigendomsrechten bij Inschrijver berusten.</w:t>
            </w:r>
            <w:r w:rsidRPr="00C0109A">
              <w:rPr>
                <w:rFonts w:ascii="Arial" w:hAnsi="Arial" w:cs="Arial"/>
                <w:sz w:val="20"/>
                <w:szCs w:val="20"/>
                <w:lang w:val="nl-NL"/>
              </w:rPr>
              <w:t xml:space="preserve"> Kan aanbestedende dienst hiermee akkoord gaan? Indien het antwoord ontkennend luidt, ontvangt Inschrijver graag een toelichting.</w:t>
            </w:r>
          </w:p>
        </w:tc>
        <w:tc>
          <w:tcPr>
            <w:tcW w:w="5245" w:type="dxa"/>
            <w:noWrap/>
          </w:tcPr>
          <w:p w14:paraId="7812CD30" w14:textId="2C791256" w:rsidR="00163E99" w:rsidRPr="00C0109A" w:rsidRDefault="00440FC6" w:rsidP="000D6F0F">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De HAN laat artikel 8.3 vervallen.</w:t>
            </w:r>
          </w:p>
        </w:tc>
      </w:tr>
      <w:tr w:rsidR="005E1E54" w:rsidRPr="00C0109A" w14:paraId="2E6F309B" w14:textId="77777777" w:rsidTr="005E1E54">
        <w:trPr>
          <w:trHeight w:val="608"/>
        </w:trPr>
        <w:tc>
          <w:tcPr>
            <w:tcW w:w="562" w:type="dxa"/>
            <w:noWrap/>
          </w:tcPr>
          <w:p w14:paraId="68ADA9C4"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956A216" w14:textId="162E6BAF"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3B9516AF" w14:textId="0DE5D80B"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8.6</w:t>
            </w:r>
          </w:p>
        </w:tc>
        <w:tc>
          <w:tcPr>
            <w:tcW w:w="4820" w:type="dxa"/>
            <w:shd w:val="clear" w:color="auto" w:fill="auto"/>
          </w:tcPr>
          <w:p w14:paraId="6194189B" w14:textId="459DCBB4"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 xml:space="preserve">Inschrijver kan niet akkoord gaan met dit artikel. Inschrijver acht het nemen van alle maatregelen onredelijk. </w:t>
            </w:r>
            <w:r w:rsidRPr="00C0109A">
              <w:rPr>
                <w:rFonts w:ascii="Arial" w:hAnsi="Arial" w:cs="Arial"/>
                <w:b/>
                <w:sz w:val="20"/>
                <w:szCs w:val="20"/>
                <w:lang w:val="nl-NL"/>
              </w:rPr>
              <w:t>Inschrijver stelt voor alle maatregelen te clausuleren tot: “alle maatregelen die in redelijkheid van Inschrijver kunnen worden verwacht”.</w:t>
            </w:r>
            <w:r w:rsidRPr="00C0109A">
              <w:rPr>
                <w:rFonts w:ascii="Arial" w:hAnsi="Arial" w:cs="Arial"/>
                <w:sz w:val="20"/>
                <w:szCs w:val="20"/>
                <w:lang w:val="nl-NL"/>
              </w:rPr>
              <w:t xml:space="preserve"> Kan aanbestedende dienst hiermee akkoord gaan? Indien het antwoord ontkennend luidt, ontvangt Inschrijver graag een toelichting.</w:t>
            </w:r>
          </w:p>
        </w:tc>
        <w:tc>
          <w:tcPr>
            <w:tcW w:w="5245" w:type="dxa"/>
            <w:noWrap/>
          </w:tcPr>
          <w:p w14:paraId="0980D4C5" w14:textId="521E965A" w:rsidR="006B0D2E" w:rsidRPr="00C0109A" w:rsidRDefault="00B40936"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r w:rsidR="55F889D3" w:rsidRPr="00C0109A">
              <w:rPr>
                <w:rFonts w:ascii="Arial" w:eastAsia="Times New Roman" w:hAnsi="Arial" w:cs="Arial"/>
                <w:sz w:val="20"/>
                <w:szCs w:val="20"/>
                <w:lang w:val="nl-NL" w:eastAsia="nl-NL"/>
              </w:rPr>
              <w:t>.</w:t>
            </w:r>
          </w:p>
        </w:tc>
      </w:tr>
      <w:tr w:rsidR="005E1E54" w:rsidRPr="00C0109A" w14:paraId="44D7A4E2" w14:textId="77777777" w:rsidTr="005E1E54">
        <w:trPr>
          <w:trHeight w:val="608"/>
        </w:trPr>
        <w:tc>
          <w:tcPr>
            <w:tcW w:w="562" w:type="dxa"/>
            <w:noWrap/>
          </w:tcPr>
          <w:p w14:paraId="7AA87622"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BC8EFA9" w14:textId="519C8A96"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569F033B" w14:textId="7D7D804B"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11.1</w:t>
            </w:r>
          </w:p>
        </w:tc>
        <w:tc>
          <w:tcPr>
            <w:tcW w:w="4820" w:type="dxa"/>
            <w:shd w:val="clear" w:color="auto" w:fill="auto"/>
          </w:tcPr>
          <w:p w14:paraId="2D4BCA4C" w14:textId="52AFBB59"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De uitwerking van dit artikel zal er in de praktijk toe leiden dat aanbestedende diens iedere maand de dienstverlening dient te accepteren, alvorens Inschrijver recht heeft op betaling. Dit lijkt Inschrijver een onwenselijke en niet-uitvoerbare gang van zaken. Kan aanbestedende dienst toelichten of deze aanname van Inschrijver klopt?</w:t>
            </w:r>
          </w:p>
        </w:tc>
        <w:tc>
          <w:tcPr>
            <w:tcW w:w="5245" w:type="dxa"/>
            <w:noWrap/>
          </w:tcPr>
          <w:p w14:paraId="4F9C939C" w14:textId="035D5634" w:rsidR="006B0D2E" w:rsidRPr="00C0109A" w:rsidRDefault="001058D9"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De aanname van Inschrijver is in dit geval niet juist. De HAN legt a</w:t>
            </w:r>
            <w:r w:rsidR="002B1E47" w:rsidRPr="00C0109A">
              <w:rPr>
                <w:rFonts w:ascii="Arial" w:eastAsia="Times New Roman" w:hAnsi="Arial" w:cs="Arial"/>
                <w:sz w:val="20"/>
                <w:szCs w:val="20"/>
                <w:lang w:val="nl-NL" w:eastAsia="nl-NL"/>
              </w:rPr>
              <w:t xml:space="preserve">rtikel 11 </w:t>
            </w:r>
            <w:r w:rsidRPr="00C0109A">
              <w:rPr>
                <w:rFonts w:ascii="Arial" w:eastAsia="Times New Roman" w:hAnsi="Arial" w:cs="Arial"/>
                <w:sz w:val="20"/>
                <w:szCs w:val="20"/>
                <w:lang w:val="nl-NL" w:eastAsia="nl-NL"/>
              </w:rPr>
              <w:t xml:space="preserve">aldus uit dat het </w:t>
            </w:r>
            <w:r w:rsidR="002B1E47" w:rsidRPr="00C0109A">
              <w:rPr>
                <w:rFonts w:ascii="Arial" w:eastAsia="Times New Roman" w:hAnsi="Arial" w:cs="Arial"/>
                <w:sz w:val="20"/>
                <w:szCs w:val="20"/>
                <w:lang w:val="nl-NL" w:eastAsia="nl-NL"/>
              </w:rPr>
              <w:t>gaat over het Accepteren van de implementatie van de (fasen van de) dienst en niet de reguliere dienstverlening.</w:t>
            </w:r>
          </w:p>
        </w:tc>
      </w:tr>
      <w:tr w:rsidR="005E1E54" w:rsidRPr="00C0109A" w14:paraId="07D10511" w14:textId="77777777" w:rsidTr="005E1E54">
        <w:trPr>
          <w:trHeight w:val="608"/>
        </w:trPr>
        <w:tc>
          <w:tcPr>
            <w:tcW w:w="562" w:type="dxa"/>
            <w:noWrap/>
          </w:tcPr>
          <w:p w14:paraId="1FDD4A72"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77DB0D0" w14:textId="3AB33A25"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7BF4D448" w14:textId="08CA7E1A"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12.7</w:t>
            </w:r>
          </w:p>
        </w:tc>
        <w:tc>
          <w:tcPr>
            <w:tcW w:w="4820" w:type="dxa"/>
            <w:shd w:val="clear" w:color="auto" w:fill="auto"/>
          </w:tcPr>
          <w:p w14:paraId="7A80BB40" w14:textId="5B546B0F"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deze garantie niet afgeven. Een garantietermijn van vijf (5) jaren na datum van acceptatie is onredelijk lang, noch gebruikelijk in de branche van Inschrijver. Inschrijver stelt daarom voor om dit artikel te schrappen en dat Partijen bij de totstandkoming van de Overeenkomst in overleg treden over aanvullende garanties. Kan aanbestedende dienst hiermee akkoord gaan? Indien het antwoord ontkennend luidt, ontvangt Inschrijver graag een toelichting.</w:t>
            </w:r>
          </w:p>
        </w:tc>
        <w:tc>
          <w:tcPr>
            <w:tcW w:w="5245" w:type="dxa"/>
            <w:noWrap/>
          </w:tcPr>
          <w:p w14:paraId="379C7213" w14:textId="73159FF6" w:rsidR="00440FC6" w:rsidRPr="00C0109A" w:rsidRDefault="00637E45" w:rsidP="00957687">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De HAN stemt in met de volgende wijziging: Wederpartij garandeert dat hij de Prestatie na datum Acceptatie kan onderhouden gedurende de looptijd van de Overeenkomst en de daaropvolgende periode van retransitie/exit.</w:t>
            </w:r>
          </w:p>
        </w:tc>
      </w:tr>
      <w:tr w:rsidR="005E1E54" w:rsidRPr="00C0109A" w14:paraId="2F8DA86B" w14:textId="77777777" w:rsidTr="005E1E54">
        <w:trPr>
          <w:trHeight w:val="608"/>
        </w:trPr>
        <w:tc>
          <w:tcPr>
            <w:tcW w:w="562" w:type="dxa"/>
            <w:noWrap/>
          </w:tcPr>
          <w:p w14:paraId="42FE5632"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23D8EAA" w14:textId="509C0074"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7E96D9B5" w14:textId="0BCA5276"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13.3</w:t>
            </w:r>
          </w:p>
        </w:tc>
        <w:tc>
          <w:tcPr>
            <w:tcW w:w="4820" w:type="dxa"/>
            <w:shd w:val="clear" w:color="auto" w:fill="auto"/>
          </w:tcPr>
          <w:p w14:paraId="7C2AFFAB" w14:textId="6BCA370E"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Op basis van de opmerking die Inschrijver bij artikel 12.7 van de voorwaarden heeft gemaakt, kan Inschrijver niet akkoord gaan met de inhoud van dit artikel en stelt hij voor om dit artikel te schrappen. Kan aanbestedende dienst hiermee akkoord gaan? Indien het antwoord ontkennend luidt, ontvangt Inschrijver graag een toelichting.</w:t>
            </w:r>
          </w:p>
        </w:tc>
        <w:tc>
          <w:tcPr>
            <w:tcW w:w="5245" w:type="dxa"/>
            <w:noWrap/>
          </w:tcPr>
          <w:p w14:paraId="189F3A56" w14:textId="59381AD4" w:rsidR="006B0D2E" w:rsidRPr="00C0109A" w:rsidRDefault="00F3737B"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Zie het antwoord op vraag 23</w:t>
            </w:r>
            <w:r w:rsidR="434477F6" w:rsidRPr="00C0109A">
              <w:rPr>
                <w:rFonts w:ascii="Arial" w:eastAsia="Times New Roman" w:hAnsi="Arial" w:cs="Arial"/>
                <w:sz w:val="20"/>
                <w:szCs w:val="20"/>
                <w:lang w:val="nl-NL" w:eastAsia="nl-NL"/>
              </w:rPr>
              <w:t>.</w:t>
            </w:r>
          </w:p>
        </w:tc>
      </w:tr>
      <w:tr w:rsidR="005E1E54" w:rsidRPr="00C0109A" w14:paraId="487579E5" w14:textId="77777777" w:rsidTr="005E1E54">
        <w:trPr>
          <w:trHeight w:val="608"/>
        </w:trPr>
        <w:tc>
          <w:tcPr>
            <w:tcW w:w="562" w:type="dxa"/>
            <w:noWrap/>
          </w:tcPr>
          <w:p w14:paraId="6882ED08"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1CC35C9" w14:textId="47AF0B26"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12380663" w14:textId="214B7C69"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15.3</w:t>
            </w:r>
          </w:p>
        </w:tc>
        <w:tc>
          <w:tcPr>
            <w:tcW w:w="4820" w:type="dxa"/>
            <w:shd w:val="clear" w:color="auto" w:fill="auto"/>
          </w:tcPr>
          <w:p w14:paraId="0A59B772" w14:textId="67F0862F"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stelt voor dat Inschrijver aan de accountant inzage zal verschaffen aan alle boeken en bescheiden die de accountant redelijkerwijze nodig heeft voor het beoordelen van de juistheid van de factuur. Daarnaast acht Inschrijver het wenselijk dat de accountant een geheimhoudingsverklaring ondertekent, alvorens de accountant een begin maakt met de uitvoering van de controle. Kan aanbestedende dienst hiermee akkoord gaan? Indien het antwoord ontkennend luidt, ontvangt Inschrijver graag een toelichting.</w:t>
            </w:r>
          </w:p>
        </w:tc>
        <w:tc>
          <w:tcPr>
            <w:tcW w:w="5245" w:type="dxa"/>
            <w:noWrap/>
          </w:tcPr>
          <w:p w14:paraId="0A4C4C81" w14:textId="548C49E5" w:rsidR="006B0D2E" w:rsidRPr="00C0109A" w:rsidRDefault="00162669"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De HAN gaat akkoord met de toevoeging dat Inschrijver de accountant alleen toegang dient te verlenen tot de boeken en bescheiden die de accountant redelijkerwijs nodig heeft.</w:t>
            </w:r>
            <w:r w:rsidR="00637E45" w:rsidRPr="00C0109A">
              <w:rPr>
                <w:rFonts w:ascii="Arial" w:eastAsia="Times New Roman" w:hAnsi="Arial" w:cs="Arial"/>
                <w:sz w:val="20"/>
                <w:szCs w:val="20"/>
                <w:lang w:val="nl-NL" w:eastAsia="nl-NL"/>
              </w:rPr>
              <w:t xml:space="preserve"> </w:t>
            </w:r>
            <w:r w:rsidR="00A35D99" w:rsidRPr="00C0109A">
              <w:rPr>
                <w:rFonts w:ascii="Arial" w:eastAsia="Times New Roman" w:hAnsi="Arial" w:cs="Arial"/>
                <w:sz w:val="20"/>
                <w:szCs w:val="20"/>
                <w:lang w:val="nl-NL" w:eastAsia="nl-NL"/>
              </w:rPr>
              <w:t>Maar deze keuze ligt</w:t>
            </w:r>
            <w:r w:rsidR="00D46BCA" w:rsidRPr="00C0109A">
              <w:rPr>
                <w:rFonts w:ascii="Arial" w:eastAsia="Times New Roman" w:hAnsi="Arial" w:cs="Arial"/>
                <w:sz w:val="20"/>
                <w:szCs w:val="20"/>
                <w:lang w:val="nl-NL" w:eastAsia="nl-NL"/>
              </w:rPr>
              <w:t xml:space="preserve"> </w:t>
            </w:r>
            <w:r w:rsidR="00A35D99" w:rsidRPr="00C0109A">
              <w:rPr>
                <w:rFonts w:ascii="Arial" w:eastAsia="Times New Roman" w:hAnsi="Arial" w:cs="Arial"/>
                <w:sz w:val="20"/>
                <w:szCs w:val="20"/>
                <w:lang w:val="nl-NL" w:eastAsia="nl-NL"/>
              </w:rPr>
              <w:t xml:space="preserve">te allen tijde bij de accountant. </w:t>
            </w:r>
          </w:p>
          <w:p w14:paraId="2EDF52BA" w14:textId="485DD77F" w:rsidR="00162669" w:rsidRPr="00C0109A" w:rsidRDefault="00162669"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De HAN gaat niet akkoord met het ondertekenen van een geheimhoudingsverklaring door de accountant.</w:t>
            </w:r>
            <w:r w:rsidR="00D46BCA" w:rsidRPr="00C0109A">
              <w:rPr>
                <w:rFonts w:ascii="Arial" w:eastAsia="Times New Roman" w:hAnsi="Arial" w:cs="Arial"/>
                <w:sz w:val="20"/>
                <w:szCs w:val="20"/>
                <w:lang w:val="nl-NL" w:eastAsia="nl-NL"/>
              </w:rPr>
              <w:t xml:space="preserve"> </w:t>
            </w:r>
            <w:r w:rsidR="00A35D99" w:rsidRPr="00C0109A">
              <w:rPr>
                <w:rFonts w:ascii="Arial" w:eastAsia="Times New Roman" w:hAnsi="Arial" w:cs="Arial"/>
                <w:sz w:val="20"/>
                <w:szCs w:val="20"/>
                <w:lang w:val="nl-NL" w:eastAsia="nl-NL"/>
              </w:rPr>
              <w:t xml:space="preserve"> In artikel 15.3 staat dat de controle vertrouwelijk is. </w:t>
            </w:r>
            <w:r w:rsidRPr="00C0109A">
              <w:rPr>
                <w:rFonts w:ascii="Arial" w:eastAsia="Times New Roman" w:hAnsi="Arial" w:cs="Arial"/>
                <w:sz w:val="20"/>
                <w:szCs w:val="20"/>
                <w:lang w:val="nl-NL" w:eastAsia="nl-NL"/>
              </w:rPr>
              <w:t>De HAN gaat er</w:t>
            </w:r>
            <w:r w:rsidR="00D46BCA" w:rsidRPr="00C0109A">
              <w:rPr>
                <w:rFonts w:ascii="Arial" w:eastAsia="Times New Roman" w:hAnsi="Arial" w:cs="Arial"/>
                <w:sz w:val="20"/>
                <w:szCs w:val="20"/>
                <w:lang w:val="nl-NL" w:eastAsia="nl-NL"/>
              </w:rPr>
              <w:t xml:space="preserve"> </w:t>
            </w:r>
            <w:r w:rsidR="00A35D99" w:rsidRPr="00C0109A">
              <w:rPr>
                <w:rFonts w:ascii="Arial" w:eastAsia="Times New Roman" w:hAnsi="Arial" w:cs="Arial"/>
                <w:sz w:val="20"/>
                <w:szCs w:val="20"/>
                <w:lang w:val="nl-NL" w:eastAsia="nl-NL"/>
              </w:rPr>
              <w:t>bovendien</w:t>
            </w:r>
            <w:r w:rsidR="00A35D99" w:rsidRPr="00C0109A" w:rsidDel="00A35D99">
              <w:rPr>
                <w:rFonts w:ascii="Arial" w:eastAsia="Times New Roman" w:hAnsi="Arial" w:cs="Arial"/>
                <w:sz w:val="20"/>
                <w:szCs w:val="20"/>
                <w:lang w:val="nl-NL" w:eastAsia="nl-NL"/>
              </w:rPr>
              <w:t xml:space="preserve"> </w:t>
            </w:r>
            <w:r w:rsidRPr="00C0109A">
              <w:rPr>
                <w:rFonts w:ascii="Arial" w:eastAsia="Times New Roman" w:hAnsi="Arial" w:cs="Arial"/>
                <w:sz w:val="20"/>
                <w:szCs w:val="20"/>
                <w:lang w:val="nl-NL" w:eastAsia="nl-NL"/>
              </w:rPr>
              <w:t>van uit dat het beroepsgeheim van de accountant hier volstaat.</w:t>
            </w:r>
          </w:p>
        </w:tc>
      </w:tr>
      <w:tr w:rsidR="005E1E54" w:rsidRPr="00C0109A" w14:paraId="1C53D9E3" w14:textId="77777777" w:rsidTr="005E1E54">
        <w:trPr>
          <w:trHeight w:val="608"/>
        </w:trPr>
        <w:tc>
          <w:tcPr>
            <w:tcW w:w="562" w:type="dxa"/>
            <w:noWrap/>
          </w:tcPr>
          <w:p w14:paraId="5DD2153D"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F85B733" w14:textId="1158A234"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 </w:t>
            </w:r>
          </w:p>
        </w:tc>
        <w:tc>
          <w:tcPr>
            <w:tcW w:w="1559" w:type="dxa"/>
            <w:shd w:val="clear" w:color="auto" w:fill="auto"/>
            <w:noWrap/>
          </w:tcPr>
          <w:p w14:paraId="27D20AE7" w14:textId="1053524D"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15.5</w:t>
            </w:r>
          </w:p>
        </w:tc>
        <w:tc>
          <w:tcPr>
            <w:tcW w:w="4820" w:type="dxa"/>
            <w:shd w:val="clear" w:color="auto" w:fill="auto"/>
          </w:tcPr>
          <w:p w14:paraId="3FF8FE8F" w14:textId="67890A4B"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 xml:space="preserve">Inschrijver kan niet akkoord gaan met de inhoud van dit artikel. Inschrijver wenst het recht voor te behouden om de uitvoering van de dienstverlening op te schorten. Inschrijver zal en kan op basis van jurisprudentie van deze bevoegdheid geen lichtvaardig gebruik maken. Maar Inschrijver wil de mogelijkheid wel behouden en stelt voor dit artikel te verwijderen, zodat Partijen kunnen terugvallen op de wetgeving omtrent dit punt. Kan aanbestedende dienst hiermee akkoord gaan? Indien het antwoord </w:t>
            </w:r>
            <w:r w:rsidRPr="00C0109A">
              <w:rPr>
                <w:rFonts w:ascii="Arial" w:hAnsi="Arial" w:cs="Arial"/>
                <w:sz w:val="20"/>
                <w:szCs w:val="20"/>
                <w:lang w:val="nl-NL"/>
              </w:rPr>
              <w:lastRenderedPageBreak/>
              <w:t>ontkennend luidt, ontvangt Inschrijver graag een toelichting.</w:t>
            </w:r>
          </w:p>
        </w:tc>
        <w:tc>
          <w:tcPr>
            <w:tcW w:w="5245" w:type="dxa"/>
            <w:noWrap/>
          </w:tcPr>
          <w:p w14:paraId="4E4A8818" w14:textId="278F14DB" w:rsidR="006B0D2E" w:rsidRPr="00C0109A" w:rsidRDefault="00F71F10" w:rsidP="006B0D2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Dit is niet akkoord</w:t>
            </w:r>
            <w:r w:rsidR="00AF4C8C" w:rsidRPr="00C0109A">
              <w:rPr>
                <w:rFonts w:ascii="Arial" w:eastAsia="Times New Roman" w:hAnsi="Arial" w:cs="Arial"/>
                <w:sz w:val="20"/>
                <w:szCs w:val="20"/>
                <w:lang w:val="nl-NL" w:eastAsia="nl-NL"/>
              </w:rPr>
              <w:t xml:space="preserve">. Het opschorten </w:t>
            </w:r>
            <w:r w:rsidR="0025395A" w:rsidRPr="00C0109A">
              <w:rPr>
                <w:rFonts w:ascii="Arial" w:eastAsia="Times New Roman" w:hAnsi="Arial" w:cs="Arial"/>
                <w:sz w:val="20"/>
                <w:szCs w:val="20"/>
                <w:lang w:val="nl-NL" w:eastAsia="nl-NL"/>
              </w:rPr>
              <w:t xml:space="preserve">of beëindigen </w:t>
            </w:r>
            <w:r w:rsidR="00AF4C8C" w:rsidRPr="00C0109A">
              <w:rPr>
                <w:rFonts w:ascii="Arial" w:eastAsia="Times New Roman" w:hAnsi="Arial" w:cs="Arial"/>
                <w:sz w:val="20"/>
                <w:szCs w:val="20"/>
                <w:lang w:val="nl-NL" w:eastAsia="nl-NL"/>
              </w:rPr>
              <w:t>van de werkzaamheden</w:t>
            </w:r>
            <w:r w:rsidR="0025395A" w:rsidRPr="00C0109A">
              <w:rPr>
                <w:rFonts w:ascii="Arial" w:eastAsia="Times New Roman" w:hAnsi="Arial" w:cs="Arial"/>
                <w:sz w:val="20"/>
                <w:szCs w:val="20"/>
                <w:lang w:val="nl-NL" w:eastAsia="nl-NL"/>
              </w:rPr>
              <w:t xml:space="preserve"> </w:t>
            </w:r>
            <w:r w:rsidR="00D573B9" w:rsidRPr="00C0109A">
              <w:rPr>
                <w:rFonts w:ascii="Arial" w:eastAsia="Times New Roman" w:hAnsi="Arial" w:cs="Arial"/>
                <w:sz w:val="20"/>
                <w:szCs w:val="20"/>
                <w:lang w:val="nl-NL" w:eastAsia="nl-NL"/>
              </w:rPr>
              <w:t xml:space="preserve">heeft </w:t>
            </w:r>
            <w:r w:rsidR="00731515" w:rsidRPr="00C0109A">
              <w:rPr>
                <w:rFonts w:ascii="Arial" w:eastAsia="Times New Roman" w:hAnsi="Arial" w:cs="Arial"/>
                <w:sz w:val="20"/>
                <w:szCs w:val="20"/>
                <w:lang w:val="nl-NL" w:eastAsia="nl-NL"/>
              </w:rPr>
              <w:t xml:space="preserve">een </w:t>
            </w:r>
            <w:r w:rsidR="00FF27CE" w:rsidRPr="00C0109A">
              <w:rPr>
                <w:rFonts w:ascii="Arial" w:eastAsia="Times New Roman" w:hAnsi="Arial" w:cs="Arial"/>
                <w:sz w:val="20"/>
                <w:szCs w:val="20"/>
                <w:lang w:val="nl-NL" w:eastAsia="nl-NL"/>
              </w:rPr>
              <w:t xml:space="preserve">(te) </w:t>
            </w:r>
            <w:r w:rsidR="00731515" w:rsidRPr="00C0109A">
              <w:rPr>
                <w:rFonts w:ascii="Arial" w:eastAsia="Times New Roman" w:hAnsi="Arial" w:cs="Arial"/>
                <w:sz w:val="20"/>
                <w:szCs w:val="20"/>
                <w:lang w:val="nl-NL" w:eastAsia="nl-NL"/>
              </w:rPr>
              <w:t xml:space="preserve">grote impact op </w:t>
            </w:r>
            <w:r w:rsidR="00FF27CE" w:rsidRPr="00C0109A">
              <w:rPr>
                <w:rFonts w:ascii="Arial" w:eastAsia="Times New Roman" w:hAnsi="Arial" w:cs="Arial"/>
                <w:sz w:val="20"/>
                <w:szCs w:val="20"/>
                <w:lang w:val="nl-NL" w:eastAsia="nl-NL"/>
              </w:rPr>
              <w:t xml:space="preserve">de processen bij </w:t>
            </w:r>
            <w:r w:rsidR="00A35D99" w:rsidRPr="00C0109A">
              <w:rPr>
                <w:rFonts w:ascii="Arial" w:eastAsia="Times New Roman" w:hAnsi="Arial" w:cs="Arial"/>
                <w:sz w:val="20"/>
                <w:szCs w:val="20"/>
                <w:lang w:val="nl-NL" w:eastAsia="nl-NL"/>
              </w:rPr>
              <w:t>de HAN</w:t>
            </w:r>
            <w:r w:rsidR="00FF27CE" w:rsidRPr="00C0109A">
              <w:rPr>
                <w:rFonts w:ascii="Arial" w:eastAsia="Times New Roman" w:hAnsi="Arial" w:cs="Arial"/>
                <w:sz w:val="20"/>
                <w:szCs w:val="20"/>
                <w:lang w:val="nl-NL" w:eastAsia="nl-NL"/>
              </w:rPr>
              <w:t>.</w:t>
            </w:r>
            <w:r w:rsidR="00D46BCA" w:rsidRPr="00C0109A">
              <w:rPr>
                <w:rFonts w:ascii="Arial" w:eastAsia="Times New Roman" w:hAnsi="Arial" w:cs="Arial"/>
                <w:sz w:val="20"/>
                <w:szCs w:val="20"/>
                <w:lang w:val="nl-NL" w:eastAsia="nl-NL"/>
              </w:rPr>
              <w:t xml:space="preserve"> </w:t>
            </w:r>
            <w:r w:rsidR="00A35D99" w:rsidRPr="00C0109A">
              <w:rPr>
                <w:rFonts w:ascii="Arial" w:eastAsia="Times New Roman" w:hAnsi="Arial" w:cs="Arial"/>
                <w:sz w:val="20"/>
                <w:szCs w:val="20"/>
                <w:lang w:val="nl-NL" w:eastAsia="nl-NL"/>
              </w:rPr>
              <w:t xml:space="preserve"> </w:t>
            </w:r>
          </w:p>
        </w:tc>
      </w:tr>
      <w:tr w:rsidR="005E1E54" w:rsidRPr="00C0109A" w14:paraId="12805F54" w14:textId="77777777" w:rsidTr="005E1E54">
        <w:trPr>
          <w:trHeight w:val="608"/>
        </w:trPr>
        <w:tc>
          <w:tcPr>
            <w:tcW w:w="562" w:type="dxa"/>
            <w:noWrap/>
          </w:tcPr>
          <w:p w14:paraId="2C6E38B6"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B82781C" w14:textId="0F5CD38A"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7746836A" w14:textId="772C0502"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17.2</w:t>
            </w:r>
          </w:p>
        </w:tc>
        <w:tc>
          <w:tcPr>
            <w:tcW w:w="4820" w:type="dxa"/>
            <w:shd w:val="clear" w:color="auto" w:fill="auto"/>
          </w:tcPr>
          <w:p w14:paraId="672C7104" w14:textId="6EC9208D"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beschouwt deze bepaling als overbodig en bezwarend. Overbodig omdat geheimhouding al overeengekomen is tussen de rechtspersonen, en Opdrachtnemer haar werknemers al arbeidsrechtelijk verplicht tot geheimhouding. Echter is dat op basis van haar eigen bepalingen en niet 1-op-1 dezelfde bepalingen. Inschrijver stelt daarom voor om dit artikel te schrappen. Kan aanbestedende dienst hiermee akkoord gaan? Indien het antwoord ontkennend luidt, ontvangt Inschrijver graag een toelichting.</w:t>
            </w:r>
          </w:p>
        </w:tc>
        <w:tc>
          <w:tcPr>
            <w:tcW w:w="5245" w:type="dxa"/>
            <w:noWrap/>
          </w:tcPr>
          <w:p w14:paraId="2EF89BDE" w14:textId="4E9ED4FD" w:rsidR="006B0D2E" w:rsidRPr="00C0109A" w:rsidRDefault="00992065"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niet akkoord. Geheimhouding is in het kader van Identity and Access Management belangrijk. Het is aan Inschrijver om te borgen dat de afspraken met h</w:t>
            </w:r>
            <w:r w:rsidR="3EC91447" w:rsidRPr="00C0109A">
              <w:rPr>
                <w:rFonts w:ascii="Arial" w:eastAsia="Times New Roman" w:hAnsi="Arial" w:cs="Arial"/>
                <w:sz w:val="20"/>
                <w:szCs w:val="20"/>
                <w:lang w:val="nl-NL" w:eastAsia="nl-NL"/>
              </w:rPr>
              <w:t>aar</w:t>
            </w:r>
            <w:r w:rsidRPr="00C0109A">
              <w:rPr>
                <w:rFonts w:ascii="Arial" w:eastAsia="Times New Roman" w:hAnsi="Arial" w:cs="Arial"/>
                <w:sz w:val="20"/>
                <w:szCs w:val="20"/>
                <w:lang w:val="nl-NL" w:eastAsia="nl-NL"/>
              </w:rPr>
              <w:t xml:space="preserve"> </w:t>
            </w:r>
            <w:r w:rsidR="001C3056" w:rsidRPr="00C0109A">
              <w:rPr>
                <w:rFonts w:ascii="Arial" w:eastAsia="Times New Roman" w:hAnsi="Arial" w:cs="Arial"/>
                <w:sz w:val="20"/>
                <w:szCs w:val="20"/>
                <w:lang w:val="nl-NL" w:eastAsia="nl-NL"/>
              </w:rPr>
              <w:t>p</w:t>
            </w:r>
            <w:r w:rsidRPr="00C0109A">
              <w:rPr>
                <w:rFonts w:ascii="Arial" w:eastAsia="Times New Roman" w:hAnsi="Arial" w:cs="Arial"/>
                <w:sz w:val="20"/>
                <w:szCs w:val="20"/>
                <w:lang w:val="nl-NL" w:eastAsia="nl-NL"/>
              </w:rPr>
              <w:t>ersoneel voldoende geborgd zijn.</w:t>
            </w:r>
          </w:p>
        </w:tc>
      </w:tr>
      <w:tr w:rsidR="005E1E54" w:rsidRPr="00C0109A" w14:paraId="72F26C42" w14:textId="77777777" w:rsidTr="005E1E54">
        <w:trPr>
          <w:trHeight w:val="608"/>
        </w:trPr>
        <w:tc>
          <w:tcPr>
            <w:tcW w:w="562" w:type="dxa"/>
            <w:noWrap/>
          </w:tcPr>
          <w:p w14:paraId="61D5DE86"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4C69FAE" w14:textId="34F2A0C2"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32E8D0B8" w14:textId="5B0DFCBB"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17.4</w:t>
            </w:r>
          </w:p>
        </w:tc>
        <w:tc>
          <w:tcPr>
            <w:tcW w:w="4820" w:type="dxa"/>
            <w:shd w:val="clear" w:color="auto" w:fill="auto"/>
          </w:tcPr>
          <w:p w14:paraId="289BFC03" w14:textId="42A56BFF"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zal op verzoek van aanbestedende dienst alle gegevens die Inschrijver in het kader van de uitvoering van de Overeenkomst onder zich heeft retourneren. Kan aanbestedende dienst hiermee akkoord gaan? Indien het antwoord ontkennend luidt, ontvangt Inschrijver graag een toelichting.</w:t>
            </w:r>
          </w:p>
        </w:tc>
        <w:tc>
          <w:tcPr>
            <w:tcW w:w="5245" w:type="dxa"/>
            <w:noWrap/>
          </w:tcPr>
          <w:p w14:paraId="031FB86A" w14:textId="35F189B0" w:rsidR="006B0D2E" w:rsidRPr="00C0109A" w:rsidRDefault="003311C6" w:rsidP="006B0D2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Het is de HAN niet duidelijk wat Inschrijver bedoelt te bereiken met deze herformulering. Graag verduidelijken in de 2</w:t>
            </w:r>
            <w:r w:rsidRPr="00C0109A">
              <w:rPr>
                <w:rFonts w:ascii="Arial" w:eastAsia="Times New Roman" w:hAnsi="Arial" w:cs="Arial"/>
                <w:sz w:val="20"/>
                <w:szCs w:val="20"/>
                <w:vertAlign w:val="superscript"/>
                <w:lang w:val="nl-NL" w:eastAsia="nl-NL"/>
              </w:rPr>
              <w:t>e</w:t>
            </w:r>
            <w:r w:rsidRPr="00C0109A">
              <w:rPr>
                <w:rFonts w:ascii="Arial" w:eastAsia="Times New Roman" w:hAnsi="Arial" w:cs="Arial"/>
                <w:sz w:val="20"/>
                <w:szCs w:val="20"/>
                <w:lang w:val="nl-NL" w:eastAsia="nl-NL"/>
              </w:rPr>
              <w:t xml:space="preserve"> vragenronde.</w:t>
            </w:r>
          </w:p>
        </w:tc>
      </w:tr>
      <w:tr w:rsidR="005E1E54" w:rsidRPr="00C0109A" w14:paraId="36CD8896" w14:textId="77777777" w:rsidTr="005E1E54">
        <w:trPr>
          <w:trHeight w:val="608"/>
        </w:trPr>
        <w:tc>
          <w:tcPr>
            <w:tcW w:w="562" w:type="dxa"/>
            <w:noWrap/>
          </w:tcPr>
          <w:p w14:paraId="59301132"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4108741" w14:textId="5F2CFC36"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29218528" w14:textId="5BD49701"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17.5</w:t>
            </w:r>
          </w:p>
        </w:tc>
        <w:tc>
          <w:tcPr>
            <w:tcW w:w="4820" w:type="dxa"/>
            <w:shd w:val="clear" w:color="auto" w:fill="auto"/>
          </w:tcPr>
          <w:p w14:paraId="05FE2062" w14:textId="05B1F714"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met de inhoud van dit artikel niet akkoord gaan. Inschrijver acht de boeteclausule van 50.000,- per overtreding niet redelijk. In het geval een Partij een bepaling uit hoofde van dit artikel schendt, heeft de andere Partij recht op nakoming/schadevergoeding uit hoofde van de wet. Inschrijver stelt voor om dit artikel te schrappen. Kan aanbestedende dienst hiermee akkoord gaan? Indien het antwoord ontkennend luidt, ontvangt Inschrijver graag een toelichting.</w:t>
            </w:r>
          </w:p>
        </w:tc>
        <w:tc>
          <w:tcPr>
            <w:tcW w:w="5245" w:type="dxa"/>
            <w:noWrap/>
          </w:tcPr>
          <w:p w14:paraId="012D02B5" w14:textId="3A567F70" w:rsidR="006B0D2E" w:rsidRPr="00C0109A" w:rsidRDefault="00716CF0" w:rsidP="006B0D2E">
            <w:pPr>
              <w:spacing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Dit is niet akkoord. De boeteclausule </w:t>
            </w:r>
            <w:r w:rsidR="003651C6" w:rsidRPr="00C0109A">
              <w:rPr>
                <w:rFonts w:ascii="Arial" w:eastAsia="Times New Roman" w:hAnsi="Arial" w:cs="Arial"/>
                <w:sz w:val="20"/>
                <w:szCs w:val="20"/>
                <w:lang w:val="nl-NL" w:eastAsia="nl-NL"/>
              </w:rPr>
              <w:t>is bedoeld als incentive om de geheimhouding in acht te nemen en staat als zodanig</w:t>
            </w:r>
            <w:r w:rsidR="003651C6" w:rsidRPr="00C0109A" w:rsidDel="003651C6">
              <w:rPr>
                <w:rFonts w:ascii="Arial" w:eastAsia="Times New Roman" w:hAnsi="Arial" w:cs="Arial"/>
                <w:sz w:val="20"/>
                <w:szCs w:val="20"/>
                <w:lang w:val="nl-NL" w:eastAsia="nl-NL"/>
              </w:rPr>
              <w:t xml:space="preserve"> </w:t>
            </w:r>
            <w:r w:rsidRPr="00C0109A">
              <w:rPr>
                <w:rFonts w:ascii="Arial" w:eastAsia="Times New Roman" w:hAnsi="Arial" w:cs="Arial"/>
                <w:sz w:val="20"/>
                <w:szCs w:val="20"/>
                <w:lang w:val="nl-NL" w:eastAsia="nl-NL"/>
              </w:rPr>
              <w:t>los van de schadevergoeding</w:t>
            </w:r>
            <w:r w:rsidR="003651C6" w:rsidRPr="00C0109A">
              <w:rPr>
                <w:rFonts w:ascii="Arial" w:eastAsia="Times New Roman" w:hAnsi="Arial" w:cs="Arial"/>
                <w:sz w:val="20"/>
                <w:szCs w:val="20"/>
                <w:lang w:val="nl-NL" w:eastAsia="nl-NL"/>
              </w:rPr>
              <w:t xml:space="preserve"> die voortvloeit uit het niet (juist) nakomen van deze verplichting</w:t>
            </w:r>
            <w:r w:rsidR="003651C6" w:rsidRPr="00C0109A" w:rsidDel="003651C6">
              <w:rPr>
                <w:rFonts w:ascii="Arial" w:eastAsia="Times New Roman" w:hAnsi="Arial" w:cs="Arial"/>
                <w:sz w:val="20"/>
                <w:szCs w:val="20"/>
                <w:lang w:val="nl-NL" w:eastAsia="nl-NL"/>
              </w:rPr>
              <w:t xml:space="preserve"> </w:t>
            </w:r>
            <w:r w:rsidRPr="00C0109A">
              <w:rPr>
                <w:rFonts w:ascii="Arial" w:eastAsia="Times New Roman" w:hAnsi="Arial" w:cs="Arial"/>
                <w:sz w:val="20"/>
                <w:szCs w:val="20"/>
                <w:lang w:val="nl-NL" w:eastAsia="nl-NL"/>
              </w:rPr>
              <w:t>.</w:t>
            </w:r>
          </w:p>
        </w:tc>
      </w:tr>
      <w:tr w:rsidR="005E1E54" w:rsidRPr="00C0109A" w14:paraId="6673E17D" w14:textId="77777777" w:rsidTr="005E1E54">
        <w:trPr>
          <w:trHeight w:val="608"/>
        </w:trPr>
        <w:tc>
          <w:tcPr>
            <w:tcW w:w="562" w:type="dxa"/>
            <w:noWrap/>
          </w:tcPr>
          <w:p w14:paraId="5688D303"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A1403AA" w14:textId="17607B75"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4CDD67F9" w14:textId="6B6CEC07"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19.1</w:t>
            </w:r>
          </w:p>
        </w:tc>
        <w:tc>
          <w:tcPr>
            <w:tcW w:w="4820" w:type="dxa"/>
            <w:shd w:val="clear" w:color="auto" w:fill="auto"/>
          </w:tcPr>
          <w:p w14:paraId="64EAA5C7" w14:textId="4CA7AF0B"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Alvorens Inschrijver zich kan conformeren aan deze verplichting dient aanbestedende dienst deze beveiligingsprocedures en huisregels voor aanvang van de uitvoering van de dienstverlening schriftelijk aan Inschrijver te overhandigen. Kan aanbestedende dienst hiermee akkoord gaan? Indien het antwoord ontkennend luidt, ontvangt Inschrijver graag een toelichting.</w:t>
            </w:r>
          </w:p>
        </w:tc>
        <w:tc>
          <w:tcPr>
            <w:tcW w:w="5245" w:type="dxa"/>
            <w:noWrap/>
          </w:tcPr>
          <w:p w14:paraId="18E6B9D5" w14:textId="41CB9E9A" w:rsidR="006B0D2E" w:rsidRPr="00C0109A" w:rsidRDefault="36EB86A0" w:rsidP="2ACCE466">
            <w:pPr>
              <w:spacing w:beforeAutospacing="1"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p>
        </w:tc>
      </w:tr>
      <w:tr w:rsidR="005E1E54" w:rsidRPr="00C0109A" w14:paraId="5ECC44BE" w14:textId="77777777" w:rsidTr="005E1E54">
        <w:trPr>
          <w:trHeight w:val="608"/>
        </w:trPr>
        <w:tc>
          <w:tcPr>
            <w:tcW w:w="562" w:type="dxa"/>
            <w:noWrap/>
          </w:tcPr>
          <w:p w14:paraId="069E72B2"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7A2DAED" w14:textId="57F3256B"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0DB57BC9" w14:textId="25EF4D58"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19.2</w:t>
            </w:r>
          </w:p>
        </w:tc>
        <w:tc>
          <w:tcPr>
            <w:tcW w:w="4820" w:type="dxa"/>
            <w:shd w:val="clear" w:color="auto" w:fill="auto"/>
          </w:tcPr>
          <w:p w14:paraId="065A7EA7" w14:textId="6876E9C8"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Kan aanbestedende dienst nader toelichten wat voor soort Verklaringen van Goed gedrag (VOG) verlangt van Inschrijver?</w:t>
            </w:r>
          </w:p>
        </w:tc>
        <w:tc>
          <w:tcPr>
            <w:tcW w:w="5245" w:type="dxa"/>
            <w:noWrap/>
          </w:tcPr>
          <w:p w14:paraId="58B97BB9" w14:textId="6E40F2F1" w:rsidR="006B0D2E" w:rsidRPr="00C0109A" w:rsidRDefault="00BF122E" w:rsidP="006B0D2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betreft een VOG met een algemeen screeningsprofiel</w:t>
            </w:r>
            <w:r w:rsidR="00EC21FD" w:rsidRPr="00C0109A">
              <w:rPr>
                <w:rFonts w:ascii="Arial" w:eastAsia="Times New Roman" w:hAnsi="Arial" w:cs="Arial"/>
                <w:sz w:val="20"/>
                <w:szCs w:val="20"/>
                <w:lang w:val="nl-NL" w:eastAsia="nl-NL"/>
              </w:rPr>
              <w:t xml:space="preserve"> gerelateerd aan de uit te voeren werkzaamheden </w:t>
            </w:r>
            <w:r w:rsidR="00AE178F" w:rsidRPr="00C0109A">
              <w:rPr>
                <w:rFonts w:ascii="Arial" w:eastAsia="Times New Roman" w:hAnsi="Arial" w:cs="Arial"/>
                <w:sz w:val="20"/>
                <w:szCs w:val="20"/>
                <w:lang w:val="nl-NL" w:eastAsia="nl-NL"/>
              </w:rPr>
              <w:t>c</w:t>
            </w:r>
            <w:r w:rsidR="00EC21FD" w:rsidRPr="00C0109A">
              <w:rPr>
                <w:rFonts w:ascii="Arial" w:eastAsia="Times New Roman" w:hAnsi="Arial" w:cs="Arial"/>
                <w:sz w:val="20"/>
                <w:szCs w:val="20"/>
                <w:lang w:val="nl-NL" w:eastAsia="nl-NL"/>
              </w:rPr>
              <w:t>.q. dienst</w:t>
            </w:r>
            <w:r w:rsidR="00AE178F" w:rsidRPr="00C0109A">
              <w:rPr>
                <w:rFonts w:ascii="Arial" w:eastAsia="Times New Roman" w:hAnsi="Arial" w:cs="Arial"/>
                <w:sz w:val="20"/>
                <w:szCs w:val="20"/>
                <w:lang w:val="nl-NL" w:eastAsia="nl-NL"/>
              </w:rPr>
              <w:t>verlening.</w:t>
            </w:r>
          </w:p>
        </w:tc>
      </w:tr>
      <w:tr w:rsidR="005E1E54" w:rsidRPr="00C0109A" w14:paraId="129640FB" w14:textId="77777777" w:rsidTr="005E1E54">
        <w:trPr>
          <w:trHeight w:val="608"/>
        </w:trPr>
        <w:tc>
          <w:tcPr>
            <w:tcW w:w="562" w:type="dxa"/>
            <w:noWrap/>
          </w:tcPr>
          <w:p w14:paraId="5D761360"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5D2285D" w14:textId="34F37C11"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3A632D23" w14:textId="7BEB6CEB"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19.3</w:t>
            </w:r>
          </w:p>
        </w:tc>
        <w:tc>
          <w:tcPr>
            <w:tcW w:w="4820" w:type="dxa"/>
            <w:shd w:val="clear" w:color="auto" w:fill="auto"/>
          </w:tcPr>
          <w:p w14:paraId="09C757C8" w14:textId="11BE5DEC"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 het kader van de bescherming van haar medewerkers, waaronder inbegrepen privacy, kan Inschrijver niet akkoord gaan met een dergelijke bepaling tenzij i) zij de inhoud van de benoemde stukken kent, en ii) zij akkoord is met de inhoud van de stukken. Inschrijver verzoekt dan artikel 19.3, te onderwerpen aan een eventuele instemming van Opdrachtnemer. Kan aanbestedende dienst hiermee akkoord gaan? Indien het antwoord ontkennend luidt, ontvangt Inschrijver graag een toelichting.</w:t>
            </w:r>
          </w:p>
        </w:tc>
        <w:tc>
          <w:tcPr>
            <w:tcW w:w="5245" w:type="dxa"/>
            <w:noWrap/>
          </w:tcPr>
          <w:p w14:paraId="3F7F52BF" w14:textId="515F9686" w:rsidR="006B0D2E" w:rsidRPr="00C0109A" w:rsidRDefault="00292F7C"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r w:rsidR="003651C6" w:rsidRPr="00C0109A">
              <w:rPr>
                <w:rFonts w:ascii="Arial" w:eastAsia="Times New Roman" w:hAnsi="Arial" w:cs="Arial"/>
                <w:sz w:val="20"/>
                <w:szCs w:val="20"/>
                <w:lang w:val="nl-NL" w:eastAsia="nl-NL"/>
              </w:rPr>
              <w:t>, met dien verstande dat bij een eventuele weigering van Opdrachtnemer om mee te werken, de HAN gerechtigd blijft de inzet van het betrokken personeelslid bij de uitvoering van de Overeenkomst te weigeren.</w:t>
            </w:r>
          </w:p>
        </w:tc>
      </w:tr>
      <w:tr w:rsidR="005E1E54" w:rsidRPr="00C0109A" w14:paraId="4BD23447" w14:textId="77777777" w:rsidTr="005E1E54">
        <w:trPr>
          <w:trHeight w:val="608"/>
        </w:trPr>
        <w:tc>
          <w:tcPr>
            <w:tcW w:w="562" w:type="dxa"/>
            <w:noWrap/>
          </w:tcPr>
          <w:p w14:paraId="29479DA0"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B76BEB2" w14:textId="4F25E599"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557E75A6" w14:textId="7BE607A1"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22.1</w:t>
            </w:r>
          </w:p>
        </w:tc>
        <w:tc>
          <w:tcPr>
            <w:tcW w:w="4820" w:type="dxa"/>
            <w:shd w:val="clear" w:color="auto" w:fill="auto"/>
          </w:tcPr>
          <w:p w14:paraId="6F7449FA" w14:textId="42BF9EA7"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niet geheel akkoord gaan met de inhoud van dit artikel. Personeel van Inschrijver kan namelijk ook zonder toedoen van Inschrijver uit dienst treden, in een dergelijk geval acht Inschrijver het onredelijk dat hij hiervoor wordt aangesproken. Inschrijver stelt daarom voor om deze uitsluitingsgrond op te nemen in de clausule. Kan aanbestedende dienst hiermee akkoord gaan? Indien het antwoord ontkennend luidt, ontvangt Inschrijver graag een toelichting.</w:t>
            </w:r>
          </w:p>
        </w:tc>
        <w:tc>
          <w:tcPr>
            <w:tcW w:w="5245" w:type="dxa"/>
            <w:noWrap/>
          </w:tcPr>
          <w:p w14:paraId="312377D0" w14:textId="77777777" w:rsidR="006B0D2E" w:rsidRPr="00C0109A" w:rsidRDefault="006A1624"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r w:rsidR="3E3EB607" w:rsidRPr="00C0109A">
              <w:rPr>
                <w:rFonts w:ascii="Arial" w:eastAsia="Times New Roman" w:hAnsi="Arial" w:cs="Arial"/>
                <w:sz w:val="20"/>
                <w:szCs w:val="20"/>
                <w:lang w:val="nl-NL" w:eastAsia="nl-NL"/>
              </w:rPr>
              <w:t>.</w:t>
            </w:r>
            <w:r w:rsidR="003651C6" w:rsidRPr="00C0109A">
              <w:rPr>
                <w:rFonts w:ascii="Arial" w:eastAsia="Times New Roman" w:hAnsi="Arial" w:cs="Arial"/>
                <w:sz w:val="20"/>
                <w:szCs w:val="20"/>
                <w:lang w:val="nl-NL" w:eastAsia="nl-NL"/>
              </w:rPr>
              <w:t xml:space="preserve"> Artikel 22.1 wordt als volgt gewijzigd:</w:t>
            </w:r>
          </w:p>
          <w:p w14:paraId="5B46F281" w14:textId="2B39E0A6" w:rsidR="003651C6" w:rsidRPr="00C0109A" w:rsidRDefault="001431F9"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“Wederpartij vervangt Personeel alleen met voorafgaande toestemming van Opdrachtgever. Opdrachtgever weigert zijn toestemming niet op onredelijke gronden en kan daaraan voorwaarden verbinden. </w:t>
            </w:r>
            <w:r w:rsidRPr="00C0109A">
              <w:rPr>
                <w:rFonts w:ascii="Arial" w:eastAsia="Times New Roman" w:hAnsi="Arial" w:cs="Arial"/>
                <w:sz w:val="20"/>
                <w:szCs w:val="20"/>
                <w:u w:val="single"/>
                <w:lang w:val="nl-NL" w:eastAsia="nl-NL"/>
              </w:rPr>
              <w:t xml:space="preserve">Bij uitdiensttreding van Personeel zonder toedoen van </w:t>
            </w:r>
            <w:r w:rsidR="0061019B" w:rsidRPr="00C0109A">
              <w:rPr>
                <w:rFonts w:ascii="Arial" w:eastAsia="Times New Roman" w:hAnsi="Arial" w:cs="Arial"/>
                <w:sz w:val="20"/>
                <w:szCs w:val="20"/>
                <w:u w:val="single"/>
                <w:lang w:val="nl-NL" w:eastAsia="nl-NL"/>
              </w:rPr>
              <w:t>Wederpartij stemt Opdrachtgever in met vervanging met inachtneming van het bepaalde in artikel 22.3 en 22.4 van de Voorwaarden</w:t>
            </w:r>
            <w:r w:rsidR="0061019B" w:rsidRPr="00C0109A">
              <w:rPr>
                <w:rFonts w:ascii="Arial" w:eastAsia="Times New Roman" w:hAnsi="Arial" w:cs="Arial"/>
                <w:sz w:val="20"/>
                <w:szCs w:val="20"/>
                <w:lang w:val="nl-NL" w:eastAsia="nl-NL"/>
              </w:rPr>
              <w:t xml:space="preserve">.”  </w:t>
            </w:r>
          </w:p>
        </w:tc>
      </w:tr>
      <w:tr w:rsidR="005E1E54" w:rsidRPr="00C0109A" w14:paraId="7AC4CA88" w14:textId="77777777" w:rsidTr="005E1E54">
        <w:trPr>
          <w:trHeight w:val="608"/>
        </w:trPr>
        <w:tc>
          <w:tcPr>
            <w:tcW w:w="562" w:type="dxa"/>
            <w:noWrap/>
          </w:tcPr>
          <w:p w14:paraId="5A2C5378"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18B0DF7" w14:textId="4C364D8D"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7EA3A1BB" w14:textId="5A49EEBE"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25.1</w:t>
            </w:r>
          </w:p>
        </w:tc>
        <w:tc>
          <w:tcPr>
            <w:tcW w:w="4820" w:type="dxa"/>
            <w:shd w:val="clear" w:color="auto" w:fill="auto"/>
          </w:tcPr>
          <w:p w14:paraId="66807D70" w14:textId="6158C4AA"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niet akkoord gaan met de inhoud van dit artikel. Indien de uitvoering van de Prestatie vertraging dreigt te ondervinden, deelt Inschrijver dit onverwijld aan aanbestedende dienst onder vermelding van de oorzaak. Op het moment dat Inschrijver deze melding doet bij aanbestedende dient is het mogelijk dat Inschrijver nog niet in staat is om alle consequenties in te schatten, noch weet welke maatregelen genomen dienen te worden om verdere vertraging te voorkomen. Inschrijver stelt voor dat hij dit onverwijld aan aanbestedende dienst laat weten. Kan aanbestedende dienst hiermee akkoord gaan? Indien het antwoord ontkennend luidt, ontvangt Inschrijver graag een toelichting.</w:t>
            </w:r>
          </w:p>
        </w:tc>
        <w:tc>
          <w:tcPr>
            <w:tcW w:w="5245" w:type="dxa"/>
            <w:noWrap/>
          </w:tcPr>
          <w:p w14:paraId="6A59314A" w14:textId="0B536C75" w:rsidR="006B0D2E" w:rsidRPr="00C0109A" w:rsidRDefault="00262C9E"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r w:rsidR="75642D2C" w:rsidRPr="00C0109A">
              <w:rPr>
                <w:rFonts w:ascii="Arial" w:eastAsia="Times New Roman" w:hAnsi="Arial" w:cs="Arial"/>
                <w:sz w:val="20"/>
                <w:szCs w:val="20"/>
                <w:lang w:val="nl-NL" w:eastAsia="nl-NL"/>
              </w:rPr>
              <w:t>.</w:t>
            </w:r>
            <w:r w:rsidR="0012107C" w:rsidRPr="00C0109A">
              <w:rPr>
                <w:rFonts w:ascii="Arial" w:eastAsia="Times New Roman" w:hAnsi="Arial" w:cs="Arial"/>
                <w:sz w:val="20"/>
                <w:szCs w:val="20"/>
                <w:lang w:val="nl-NL" w:eastAsia="nl-NL"/>
              </w:rPr>
              <w:t xml:space="preserve"> Artikel 25.1 wordt als volgt gewijzigd: “Indien de uitvoering van de Prestatie vertraging dreigt te ondervinden, deelt Wederpartij dat onmiddellijk aan Opdrachtgever mee, onder vermelding van de oorzaak en </w:t>
            </w:r>
            <w:r w:rsidR="0012107C" w:rsidRPr="00C0109A">
              <w:rPr>
                <w:rFonts w:ascii="Arial" w:eastAsia="Times New Roman" w:hAnsi="Arial" w:cs="Arial"/>
                <w:sz w:val="20"/>
                <w:szCs w:val="20"/>
                <w:u w:val="single"/>
                <w:lang w:val="nl-NL" w:eastAsia="nl-NL"/>
              </w:rPr>
              <w:t>- voor zover mogelijk</w:t>
            </w:r>
            <w:r w:rsidR="0012107C" w:rsidRPr="00C0109A">
              <w:rPr>
                <w:rFonts w:ascii="Arial" w:eastAsia="Times New Roman" w:hAnsi="Arial" w:cs="Arial"/>
                <w:sz w:val="20"/>
                <w:szCs w:val="20"/>
                <w:lang w:val="nl-NL" w:eastAsia="nl-NL"/>
              </w:rPr>
              <w:t xml:space="preserve"> - consequenties daarvan. Zijn ten tijde van de melding </w:t>
            </w:r>
            <w:r w:rsidR="009A2CB7" w:rsidRPr="00C0109A">
              <w:rPr>
                <w:rFonts w:ascii="Arial" w:eastAsia="Times New Roman" w:hAnsi="Arial" w:cs="Arial"/>
                <w:sz w:val="20"/>
                <w:szCs w:val="20"/>
                <w:lang w:val="nl-NL" w:eastAsia="nl-NL"/>
              </w:rPr>
              <w:t xml:space="preserve">de consequenties nog niet goed in te schatten, dan deelt hij dit zo spoedig </w:t>
            </w:r>
            <w:r w:rsidR="000A698F" w:rsidRPr="00C0109A">
              <w:rPr>
                <w:rFonts w:ascii="Arial" w:eastAsia="Times New Roman" w:hAnsi="Arial" w:cs="Arial"/>
                <w:sz w:val="20"/>
                <w:szCs w:val="20"/>
                <w:lang w:val="nl-NL" w:eastAsia="nl-NL"/>
              </w:rPr>
              <w:t xml:space="preserve">mogelijk </w:t>
            </w:r>
            <w:r w:rsidR="009A2CB7" w:rsidRPr="00C0109A">
              <w:rPr>
                <w:rFonts w:ascii="Arial" w:eastAsia="Times New Roman" w:hAnsi="Arial" w:cs="Arial"/>
                <w:sz w:val="20"/>
                <w:szCs w:val="20"/>
                <w:lang w:val="nl-NL" w:eastAsia="nl-NL"/>
              </w:rPr>
              <w:t>aan Opdrachtgever mee.”</w:t>
            </w:r>
          </w:p>
        </w:tc>
      </w:tr>
      <w:tr w:rsidR="005E1E54" w:rsidRPr="00C0109A" w14:paraId="3DCA1118" w14:textId="77777777" w:rsidTr="005E1E54">
        <w:trPr>
          <w:trHeight w:val="608"/>
        </w:trPr>
        <w:tc>
          <w:tcPr>
            <w:tcW w:w="562" w:type="dxa"/>
            <w:noWrap/>
          </w:tcPr>
          <w:p w14:paraId="6A9ABDC3"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D6ED381" w14:textId="257D9F34"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2FB4EAC2" w14:textId="5F514184"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26</w:t>
            </w:r>
          </w:p>
        </w:tc>
        <w:tc>
          <w:tcPr>
            <w:tcW w:w="4820" w:type="dxa"/>
            <w:shd w:val="clear" w:color="auto" w:fill="auto"/>
          </w:tcPr>
          <w:p w14:paraId="4A9EE7B9" w14:textId="6BA2CEE3"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Een onbeperkte aansprakelijkheid is voor Inschrijver een niet-aanvaardbaar bedrijfsrisico. Inschrijver wenst een bepaling met betrekking tot de aansprakelijkheid op te nemen waarbij de totale cumulatieve aansprakelijkheid beperkt is tot uitsluitend directe schade met een bepaald bedrag per gebeurtenis tot een maximum bedrag per jaar. Gevolg- en/of indirecte schade dient volledig te worden uitgesloten. Vrijwaring tegen aanspraken van derden impliceert ook een onbeperkte aansprakelijkheid en dit is onacceptabel voor Inschrijver en bovendien ook niet gebruikelijk in de branche. Inschrijver stelt voor een nadere beperking/uitsluiting van aansprakelijkheid op te nemen waarmee de risico’s op een aanvaardbaar niveau verdeeld worden.</w:t>
            </w:r>
            <w:r w:rsidRPr="00C0109A">
              <w:rPr>
                <w:rFonts w:ascii="Arial" w:hAnsi="Arial" w:cs="Arial"/>
                <w:sz w:val="20"/>
                <w:szCs w:val="20"/>
                <w:lang w:val="nl-NL"/>
              </w:rPr>
              <w:br/>
              <w:t>Inschrijver heeft vooruitlopend op uw reactie een tekstvoorstel geformuleerd:</w:t>
            </w:r>
            <w:r w:rsidRPr="00C0109A">
              <w:rPr>
                <w:rFonts w:ascii="Arial" w:hAnsi="Arial" w:cs="Arial"/>
                <w:sz w:val="20"/>
                <w:szCs w:val="20"/>
                <w:lang w:val="nl-NL"/>
              </w:rPr>
              <w:br/>
              <w:t xml:space="preserve">26.1 Partijen aanvaarden over en weer slechts wettelijke verplichtingen tot schadevergoeding voor zover dat uit dit artikel en de navolgende artikelen blijkt. </w:t>
            </w:r>
            <w:r w:rsidRPr="00C0109A">
              <w:rPr>
                <w:rFonts w:ascii="Arial" w:hAnsi="Arial" w:cs="Arial"/>
                <w:sz w:val="20"/>
                <w:szCs w:val="20"/>
                <w:lang w:val="nl-NL"/>
              </w:rPr>
              <w:br/>
              <w:t xml:space="preserve">26.2 Partijen zijn aansprakelijk voor de door de andere Partij geleden directe schade indien de aanspraken zijn ontstaan: </w:t>
            </w:r>
            <w:r w:rsidRPr="00C0109A">
              <w:rPr>
                <w:rFonts w:ascii="Arial" w:hAnsi="Arial" w:cs="Arial"/>
                <w:sz w:val="20"/>
                <w:szCs w:val="20"/>
                <w:lang w:val="nl-NL"/>
              </w:rPr>
              <w:br/>
              <w:t xml:space="preserve">• ten gevolge van een toerekenbaar tekortschieten in de nakoming van een of meerdere verplichtingen in haar verplichtingen jegens de andere partij; </w:t>
            </w:r>
            <w:r w:rsidRPr="00C0109A">
              <w:rPr>
                <w:rFonts w:ascii="Arial" w:hAnsi="Arial" w:cs="Arial"/>
                <w:sz w:val="20"/>
                <w:szCs w:val="20"/>
                <w:lang w:val="nl-NL"/>
              </w:rPr>
              <w:br/>
              <w:t xml:space="preserve">• ten gevolge van een buitencontractueel toerekenbaar handelen of nalaten bij de werkzaamheden die de andere partij haar medewerkers en/of haar onderaannemers verricht ter uitvoering van deze Overeenkomst. </w:t>
            </w:r>
            <w:r w:rsidRPr="00C0109A">
              <w:rPr>
                <w:rFonts w:ascii="Arial" w:hAnsi="Arial" w:cs="Arial"/>
                <w:sz w:val="20"/>
                <w:szCs w:val="20"/>
                <w:lang w:val="nl-NL"/>
              </w:rPr>
              <w:br/>
              <w:t xml:space="preserve">26.3 Aansprakelijkheid van Partijen voor indirecte schade, daaronder begrepen gevolgschade, gederfde winst, gemiste besparingen, verlies van gegevens, gegevensbestanden en schade door bedrijfsstagnatie, is nadrukkelijk uitgesloten. </w:t>
            </w:r>
            <w:r w:rsidRPr="00C0109A">
              <w:rPr>
                <w:rFonts w:ascii="Arial" w:hAnsi="Arial" w:cs="Arial"/>
                <w:sz w:val="20"/>
                <w:szCs w:val="20"/>
                <w:lang w:val="nl-NL"/>
              </w:rPr>
              <w:br/>
              <w:t xml:space="preserve">26.4 Dit artikel is van overeenkomstige toepassing </w:t>
            </w:r>
            <w:r w:rsidRPr="00C0109A">
              <w:rPr>
                <w:rFonts w:ascii="Arial" w:hAnsi="Arial" w:cs="Arial"/>
                <w:sz w:val="20"/>
                <w:szCs w:val="20"/>
                <w:lang w:val="nl-NL"/>
              </w:rPr>
              <w:lastRenderedPageBreak/>
              <w:t xml:space="preserve">op vrijwaring, behoudens de vrijwaring die door Partijen wordt overgekomen met betrekking tot intellectueel eigendom (artikel 21.1).  </w:t>
            </w:r>
            <w:r w:rsidRPr="00C0109A">
              <w:rPr>
                <w:rFonts w:ascii="Arial" w:hAnsi="Arial" w:cs="Arial"/>
                <w:sz w:val="20"/>
                <w:szCs w:val="20"/>
                <w:lang w:val="nl-NL"/>
              </w:rPr>
              <w:br/>
              <w:t xml:space="preserve">26.5 De Partij die toerekenbaar tekortschiet in de nakoming van zijn verplichtingen is tegenover de andere Partij uitsluitend aansprakelijk voor de door de andere Partij geleden of te lijden directe schade. </w:t>
            </w:r>
            <w:r w:rsidRPr="00C0109A">
              <w:rPr>
                <w:rFonts w:ascii="Arial" w:hAnsi="Arial" w:cs="Arial"/>
                <w:sz w:val="20"/>
                <w:szCs w:val="20"/>
                <w:lang w:val="nl-NL"/>
              </w:rPr>
              <w:br/>
              <w:t xml:space="preserve">26.6 De hierboven bedoelde aansprakelijkheid voor directe schade is, per gebeurtenis, beperkt tot een bedrag van € 500.000,- per gebeurtenis, waarbij een reeks van samenhangende gebeurtenissen aangemerkt zal worden als één gebeurtenis, zulks met een maximum van € 1.000.000,- per kalenderjaar. Onder directe schade wordt uitsluitend verstaan: </w:t>
            </w:r>
            <w:r w:rsidRPr="00C0109A">
              <w:rPr>
                <w:rFonts w:ascii="Arial" w:hAnsi="Arial" w:cs="Arial"/>
                <w:sz w:val="20"/>
                <w:szCs w:val="20"/>
                <w:lang w:val="nl-NL"/>
              </w:rPr>
              <w:br/>
              <w:t xml:space="preserve">• schade aan producten en functies, waaronder in elk geval verstaan wordt: materiële beschadiging, gebrekkig of niet functioneren, verminderde betrouwbaarheid en verhoogde storingsgevoeligheid; </w:t>
            </w:r>
            <w:r w:rsidRPr="00C0109A">
              <w:rPr>
                <w:rFonts w:ascii="Arial" w:hAnsi="Arial" w:cs="Arial"/>
                <w:sz w:val="20"/>
                <w:szCs w:val="20"/>
                <w:lang w:val="nl-NL"/>
              </w:rPr>
              <w:br/>
              <w:t xml:space="preserve">• schade aan andere eigendommen van de andere partij en/of derden; </w:t>
            </w:r>
            <w:r w:rsidRPr="00C0109A">
              <w:rPr>
                <w:rFonts w:ascii="Arial" w:hAnsi="Arial" w:cs="Arial"/>
                <w:sz w:val="20"/>
                <w:szCs w:val="20"/>
                <w:lang w:val="nl-NL"/>
              </w:rPr>
              <w:br/>
              <w:t xml:space="preserve">• schade ten gevolge van dood of lichamelijk letsel; </w:t>
            </w:r>
            <w:r w:rsidRPr="00C0109A">
              <w:rPr>
                <w:rFonts w:ascii="Arial" w:hAnsi="Arial" w:cs="Arial"/>
                <w:sz w:val="20"/>
                <w:szCs w:val="20"/>
                <w:lang w:val="nl-NL"/>
              </w:rPr>
              <w:br/>
              <w:t xml:space="preserve">• kosten van noodzakelijke wijzigingen c.q. veranderingen in producten, specificaties, materialen of documentatie, aangebracht ter beperking dan wel herstel van schade; </w:t>
            </w:r>
            <w:r w:rsidRPr="00C0109A">
              <w:rPr>
                <w:rFonts w:ascii="Arial" w:hAnsi="Arial" w:cs="Arial"/>
                <w:sz w:val="20"/>
                <w:szCs w:val="20"/>
                <w:lang w:val="nl-NL"/>
              </w:rPr>
              <w:br/>
              <w:t xml:space="preserve">• redelijke kosten van noodvoorzieningen, zoals het uitwijken naar andere systemen of het inhuren van derden; </w:t>
            </w:r>
            <w:r w:rsidRPr="00C0109A">
              <w:rPr>
                <w:rFonts w:ascii="Arial" w:hAnsi="Arial" w:cs="Arial"/>
                <w:sz w:val="20"/>
                <w:szCs w:val="20"/>
                <w:lang w:val="nl-NL"/>
              </w:rPr>
              <w:br/>
              <w:t xml:space="preserve">• redelijke kosten gemaakt ter voorkoming of beperking van directe schade, die als gevolg van de gebeurtenis waarop de aansprakelijkheid berust, mocht worden verwacht; </w:t>
            </w:r>
            <w:r w:rsidRPr="00C0109A">
              <w:rPr>
                <w:rFonts w:ascii="Arial" w:hAnsi="Arial" w:cs="Arial"/>
                <w:sz w:val="20"/>
                <w:szCs w:val="20"/>
                <w:lang w:val="nl-NL"/>
              </w:rPr>
              <w:br/>
              <w:t xml:space="preserve">• redelijke kosten gemaakt ter vaststelling van de schadeoorzaak, de aansprakelijkheid, de directe schade en wijze van herstel. </w:t>
            </w:r>
            <w:r w:rsidRPr="00C0109A">
              <w:rPr>
                <w:rFonts w:ascii="Arial" w:hAnsi="Arial" w:cs="Arial"/>
                <w:sz w:val="20"/>
                <w:szCs w:val="20"/>
                <w:lang w:val="nl-NL"/>
              </w:rPr>
              <w:br/>
              <w:t xml:space="preserve">26.7  De hierboven opgenomen beperkingen komen te vervallen indien sprake is van opzet of </w:t>
            </w:r>
            <w:r w:rsidRPr="00C0109A">
              <w:rPr>
                <w:rFonts w:ascii="Arial" w:hAnsi="Arial" w:cs="Arial"/>
                <w:sz w:val="20"/>
                <w:szCs w:val="20"/>
                <w:lang w:val="nl-NL"/>
              </w:rPr>
              <w:lastRenderedPageBreak/>
              <w:t>grove schuld aan de zijde van een der Partijen dan wel diens leidinggevend personeel.</w:t>
            </w:r>
            <w:r w:rsidRPr="00C0109A">
              <w:rPr>
                <w:rFonts w:ascii="Arial" w:hAnsi="Arial" w:cs="Arial"/>
                <w:sz w:val="20"/>
                <w:szCs w:val="20"/>
                <w:lang w:val="nl-NL"/>
              </w:rPr>
              <w:br/>
              <w:t>Kan aanbestedende dienst akkoord gaan met dit tekstvoorstel? Indien het antwoord ontkennend luidt, ontvangt Inschrijver graag een toelichting.</w:t>
            </w:r>
          </w:p>
        </w:tc>
        <w:tc>
          <w:tcPr>
            <w:tcW w:w="5245" w:type="dxa"/>
            <w:noWrap/>
          </w:tcPr>
          <w:p w14:paraId="4D2C767A" w14:textId="1602F7E2" w:rsidR="006B0D2E" w:rsidRPr="00C0109A" w:rsidRDefault="000F79A2" w:rsidP="006B0D2E">
            <w:pPr>
              <w:shd w:val="clear" w:color="auto" w:fill="FFFFFF" w:themeFill="background1"/>
              <w:spacing w:before="100" w:beforeAutospacing="1" w:after="100" w:afterAutospacing="1" w:line="240" w:lineRule="auto"/>
              <w:rPr>
                <w:rFonts w:ascii="Arial" w:eastAsia="Times New Roman" w:hAnsi="Arial" w:cs="Arial"/>
                <w:sz w:val="20"/>
                <w:szCs w:val="20"/>
                <w:highlight w:val="yellow"/>
                <w:lang w:val="nl-NL" w:eastAsia="nl-NL"/>
              </w:rPr>
            </w:pPr>
            <w:r w:rsidRPr="00C0109A">
              <w:rPr>
                <w:rFonts w:ascii="Arial" w:eastAsia="Times New Roman" w:hAnsi="Arial" w:cs="Arial"/>
                <w:sz w:val="20"/>
                <w:szCs w:val="20"/>
                <w:lang w:val="nl-NL" w:eastAsia="nl-NL"/>
              </w:rPr>
              <w:lastRenderedPageBreak/>
              <w:t xml:space="preserve">Dit is niet akkoord. De HAN acht de </w:t>
            </w:r>
            <w:r w:rsidR="00240E32" w:rsidRPr="00C0109A">
              <w:rPr>
                <w:rFonts w:ascii="Arial" w:eastAsia="Times New Roman" w:hAnsi="Arial" w:cs="Arial"/>
                <w:sz w:val="20"/>
                <w:szCs w:val="20"/>
                <w:lang w:val="nl-NL" w:eastAsia="nl-NL"/>
              </w:rPr>
              <w:t>voorwaarden zoals opgenomen in artikel 26 redelijk</w:t>
            </w:r>
            <w:r w:rsidR="00791EA9" w:rsidRPr="00C0109A">
              <w:rPr>
                <w:rFonts w:ascii="Arial" w:eastAsia="Times New Roman" w:hAnsi="Arial" w:cs="Arial"/>
                <w:sz w:val="20"/>
                <w:szCs w:val="20"/>
                <w:lang w:val="nl-NL" w:eastAsia="nl-NL"/>
              </w:rPr>
              <w:t xml:space="preserve"> en gaat ervan uit dat de Inschrijver</w:t>
            </w:r>
            <w:r w:rsidR="00C53347" w:rsidRPr="00C0109A">
              <w:rPr>
                <w:rFonts w:ascii="Arial" w:eastAsia="Times New Roman" w:hAnsi="Arial" w:cs="Arial"/>
                <w:sz w:val="20"/>
                <w:szCs w:val="20"/>
                <w:lang w:val="nl-NL" w:eastAsia="nl-NL"/>
              </w:rPr>
              <w:t xml:space="preserve"> de risico</w:t>
            </w:r>
            <w:r w:rsidR="00F81863" w:rsidRPr="00C0109A">
              <w:rPr>
                <w:rFonts w:ascii="Arial" w:eastAsia="Times New Roman" w:hAnsi="Arial" w:cs="Arial"/>
                <w:sz w:val="20"/>
                <w:szCs w:val="20"/>
                <w:lang w:val="nl-NL" w:eastAsia="nl-NL"/>
              </w:rPr>
              <w:t>’</w:t>
            </w:r>
            <w:r w:rsidR="00C53347" w:rsidRPr="00C0109A">
              <w:rPr>
                <w:rFonts w:ascii="Arial" w:eastAsia="Times New Roman" w:hAnsi="Arial" w:cs="Arial"/>
                <w:sz w:val="20"/>
                <w:szCs w:val="20"/>
                <w:lang w:val="nl-NL" w:eastAsia="nl-NL"/>
              </w:rPr>
              <w:t xml:space="preserve">s </w:t>
            </w:r>
            <w:r w:rsidR="001B079E" w:rsidRPr="00C0109A">
              <w:rPr>
                <w:rFonts w:ascii="Arial" w:eastAsia="Times New Roman" w:hAnsi="Arial" w:cs="Arial"/>
                <w:sz w:val="20"/>
                <w:szCs w:val="20"/>
                <w:lang w:val="nl-NL" w:eastAsia="nl-NL"/>
              </w:rPr>
              <w:t>beperkt</w:t>
            </w:r>
            <w:r w:rsidR="00F81863" w:rsidRPr="00C0109A">
              <w:rPr>
                <w:rFonts w:ascii="Arial" w:eastAsia="Times New Roman" w:hAnsi="Arial" w:cs="Arial"/>
                <w:sz w:val="20"/>
                <w:szCs w:val="20"/>
                <w:lang w:val="nl-NL" w:eastAsia="nl-NL"/>
              </w:rPr>
              <w:t xml:space="preserve"> door het nemen van passende maatregelen in haar bedrijfsvoering</w:t>
            </w:r>
            <w:r w:rsidR="00240E32" w:rsidRPr="00C0109A">
              <w:rPr>
                <w:rFonts w:ascii="Arial" w:eastAsia="Times New Roman" w:hAnsi="Arial" w:cs="Arial"/>
                <w:sz w:val="20"/>
                <w:szCs w:val="20"/>
                <w:lang w:val="nl-NL" w:eastAsia="nl-NL"/>
              </w:rPr>
              <w:t>.</w:t>
            </w:r>
            <w:r w:rsidR="009A2CB7" w:rsidRPr="00C0109A">
              <w:rPr>
                <w:rFonts w:ascii="Arial" w:eastAsia="Times New Roman" w:hAnsi="Arial" w:cs="Arial"/>
                <w:sz w:val="20"/>
                <w:szCs w:val="20"/>
                <w:lang w:val="nl-NL" w:eastAsia="nl-NL"/>
              </w:rPr>
              <w:t xml:space="preserve"> </w:t>
            </w:r>
            <w:r w:rsidR="00F8255A" w:rsidRPr="00C0109A">
              <w:rPr>
                <w:rFonts w:ascii="Arial" w:eastAsia="Times New Roman" w:hAnsi="Arial" w:cs="Arial"/>
                <w:sz w:val="20"/>
                <w:szCs w:val="20"/>
                <w:lang w:val="nl-NL" w:eastAsia="nl-NL"/>
              </w:rPr>
              <w:t xml:space="preserve">Artikel 26 laat de werking van artikel 6:98 BW onverlet. Op grond van dit artikel komt voor vergoeding slechts in aanmerking schade die in zodanig verband staat met de gebeurtenis waarop de aansprakelijkheid van de schuldenaar berust, dat zij hem, mede gezien de aard van de aansprakelijkheid en van de schade, als een gevolg van deze gebeurtenis kan worden toegerekend. </w:t>
            </w:r>
          </w:p>
        </w:tc>
      </w:tr>
      <w:tr w:rsidR="005E1E54" w:rsidRPr="00C0109A" w14:paraId="39C99DFB" w14:textId="77777777" w:rsidTr="005E1E54">
        <w:trPr>
          <w:trHeight w:val="608"/>
        </w:trPr>
        <w:tc>
          <w:tcPr>
            <w:tcW w:w="562" w:type="dxa"/>
            <w:noWrap/>
          </w:tcPr>
          <w:p w14:paraId="3E4CFF28"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AE58064" w14:textId="21921976"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417B5485" w14:textId="7CE792D7"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29.3</w:t>
            </w:r>
          </w:p>
        </w:tc>
        <w:tc>
          <w:tcPr>
            <w:tcW w:w="4820" w:type="dxa"/>
            <w:shd w:val="clear" w:color="auto" w:fill="auto"/>
          </w:tcPr>
          <w:p w14:paraId="33664424" w14:textId="5AF92D2D"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 xml:space="preserve">Inschrijver kan niet akkoord kan met het bepaalde in artikel 29.3. Inschrijver zal op verzoek van aanbestedende dienst een attest van verzekering overhandigen, maar Inschrijver zal de polisvoorwaarden, noch een bewijs van premiebetaling overhandigen. Kan aanbestedende dienst hiermee akkoord gaan? Indien het antwoord ontkennend luidt, ontvangt Inschrijver graag een toelichting. </w:t>
            </w:r>
          </w:p>
        </w:tc>
        <w:tc>
          <w:tcPr>
            <w:tcW w:w="5245" w:type="dxa"/>
            <w:noWrap/>
          </w:tcPr>
          <w:p w14:paraId="7550DA0A" w14:textId="424574C5" w:rsidR="00F8255A" w:rsidRPr="00C0109A" w:rsidRDefault="00EA69EF"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p>
        </w:tc>
      </w:tr>
      <w:tr w:rsidR="005E1E54" w:rsidRPr="00C0109A" w14:paraId="4582E307" w14:textId="77777777" w:rsidTr="005E1E54">
        <w:trPr>
          <w:trHeight w:val="608"/>
        </w:trPr>
        <w:tc>
          <w:tcPr>
            <w:tcW w:w="562" w:type="dxa"/>
            <w:noWrap/>
          </w:tcPr>
          <w:p w14:paraId="06BE72D7"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3484E9D" w14:textId="244706EB"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17FCB2D5" w14:textId="53E12A9B"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30.3</w:t>
            </w:r>
          </w:p>
        </w:tc>
        <w:tc>
          <w:tcPr>
            <w:tcW w:w="4820" w:type="dxa"/>
            <w:shd w:val="clear" w:color="auto" w:fill="auto"/>
          </w:tcPr>
          <w:p w14:paraId="54654808" w14:textId="002C4FDC"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gedeeltelijk niet akkoord gaan met de inhoud van dit artikel. Inschrijver kan met name niet akkoord gaan ten aanzien van: “sprake is van een ingrijpende wijziging in de zeggenschap over de activiteiten van de onderneming van Wederpartij”. Inschrijver acht het niet noodzakelijk dat deze bepaling wordt opgenomen, zolang Inschrijver in staat is om de dienstverlening onder deze Overeenkomst uit te voeren. Zij stelt daarom voor om dit artikel te schrappen. Kan aanbestedende dienst hiermee akkoord gaan? Indien het antwoord ontkennend luidt, ontvangt Inschrijver graag een toelichting.</w:t>
            </w:r>
          </w:p>
        </w:tc>
        <w:tc>
          <w:tcPr>
            <w:tcW w:w="5245" w:type="dxa"/>
            <w:noWrap/>
          </w:tcPr>
          <w:p w14:paraId="4C892CA7" w14:textId="5D3570F6" w:rsidR="006B0D2E" w:rsidRPr="00C0109A" w:rsidRDefault="003A0D9C" w:rsidP="006B0D2E">
            <w:pPr>
              <w:shd w:val="clear" w:color="auto" w:fill="FFFFFF" w:themeFill="background1"/>
              <w:spacing w:before="100" w:beforeAutospacing="1" w:after="100" w:afterAutospacing="1" w:line="240" w:lineRule="auto"/>
              <w:rPr>
                <w:rFonts w:ascii="Arial" w:eastAsia="Times New Roman" w:hAnsi="Arial" w:cs="Arial"/>
                <w:sz w:val="20"/>
                <w:szCs w:val="20"/>
                <w:highlight w:val="yellow"/>
                <w:lang w:val="nl-NL" w:eastAsia="nl-NL"/>
              </w:rPr>
            </w:pPr>
            <w:r w:rsidRPr="00C0109A">
              <w:rPr>
                <w:rFonts w:ascii="Arial" w:eastAsia="Times New Roman" w:hAnsi="Arial" w:cs="Arial"/>
                <w:sz w:val="20"/>
                <w:szCs w:val="20"/>
                <w:lang w:val="nl-NL" w:eastAsia="nl-NL"/>
              </w:rPr>
              <w:t xml:space="preserve">Dit is niet akkoord. De HAN legt dit artikellid aldus uit dat deze ontbindingsgrond alleen van toepassing is als Wederpartij daardoor niet meer in staat </w:t>
            </w:r>
            <w:r w:rsidR="00D8451A" w:rsidRPr="00C0109A">
              <w:rPr>
                <w:rFonts w:ascii="Arial" w:eastAsia="Times New Roman" w:hAnsi="Arial" w:cs="Arial"/>
                <w:sz w:val="20"/>
                <w:szCs w:val="20"/>
                <w:lang w:val="nl-NL" w:eastAsia="nl-NL"/>
              </w:rPr>
              <w:t>moet worden geacht de verplichtingen uit de Overeenkomst na te komen.</w:t>
            </w:r>
            <w:r w:rsidRPr="00C0109A">
              <w:rPr>
                <w:rFonts w:ascii="Arial" w:eastAsia="Times New Roman" w:hAnsi="Arial" w:cs="Arial"/>
                <w:sz w:val="20"/>
                <w:szCs w:val="20"/>
                <w:lang w:val="nl-NL" w:eastAsia="nl-NL"/>
              </w:rPr>
              <w:t xml:space="preserve"> </w:t>
            </w:r>
          </w:p>
        </w:tc>
      </w:tr>
      <w:tr w:rsidR="005E1E54" w:rsidRPr="00C0109A" w14:paraId="445B7E61" w14:textId="77777777" w:rsidTr="005E1E54">
        <w:trPr>
          <w:trHeight w:val="608"/>
        </w:trPr>
        <w:tc>
          <w:tcPr>
            <w:tcW w:w="562" w:type="dxa"/>
            <w:noWrap/>
          </w:tcPr>
          <w:p w14:paraId="494C4DA6"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F4BA56F" w14:textId="3F004C57"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64165BC7" w14:textId="097D7FE6"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32.1</w:t>
            </w:r>
          </w:p>
        </w:tc>
        <w:tc>
          <w:tcPr>
            <w:tcW w:w="4820" w:type="dxa"/>
            <w:shd w:val="clear" w:color="auto" w:fill="auto"/>
          </w:tcPr>
          <w:p w14:paraId="48CBD3EF" w14:textId="2EA057B3"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 xml:space="preserve">Inschrijver kan deze garantie niet geven. Op het moment dat de Overeenkomst tussen Partijen eindigt, dienen Partijen in een exit-plan afspraken te maken over de overgang van dienstverlening van Inschrijver naar de opvolgend opdrachtnemer. Een overgang waarbij de continuïteit van de dienstverlening wordt gewaarborgd is immers ook afhankelijk van de opvolgende opdrachtnemer. Inschrijver stelt daarom voor om dit artikel te schrappen. Kan aanbestedende dienst hiermee akkoord gaan? Indien het antwoord ontkennend luidt, ontvangt Inschrijver graag een toelichting. </w:t>
            </w:r>
          </w:p>
        </w:tc>
        <w:tc>
          <w:tcPr>
            <w:tcW w:w="5245" w:type="dxa"/>
            <w:noWrap/>
          </w:tcPr>
          <w:p w14:paraId="4E8E4E37" w14:textId="75B5D806" w:rsidR="006B0D2E" w:rsidRPr="00C0109A" w:rsidRDefault="00001653"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niet akkoord</w:t>
            </w:r>
            <w:r w:rsidR="00680040" w:rsidRPr="00C0109A">
              <w:rPr>
                <w:rFonts w:ascii="Arial" w:eastAsia="Times New Roman" w:hAnsi="Arial" w:cs="Arial"/>
                <w:sz w:val="20"/>
                <w:szCs w:val="20"/>
                <w:lang w:val="nl-NL" w:eastAsia="nl-NL"/>
              </w:rPr>
              <w:t xml:space="preserve">. </w:t>
            </w:r>
            <w:r w:rsidR="00E07DC4" w:rsidRPr="00C0109A">
              <w:rPr>
                <w:rFonts w:ascii="Arial" w:eastAsia="Times New Roman" w:hAnsi="Arial" w:cs="Arial"/>
                <w:sz w:val="20"/>
                <w:szCs w:val="20"/>
                <w:lang w:val="nl-NL" w:eastAsia="nl-NL"/>
              </w:rPr>
              <w:t xml:space="preserve">Het exit plan wordt geschreven in de implementatiefase </w:t>
            </w:r>
            <w:r w:rsidR="00B85FE8" w:rsidRPr="00C0109A">
              <w:rPr>
                <w:rFonts w:ascii="Arial" w:eastAsia="Times New Roman" w:hAnsi="Arial" w:cs="Arial"/>
                <w:sz w:val="20"/>
                <w:szCs w:val="20"/>
                <w:lang w:val="nl-NL" w:eastAsia="nl-NL"/>
              </w:rPr>
              <w:t xml:space="preserve">(zoals opgenomen in de concept overeenkomst) </w:t>
            </w:r>
            <w:r w:rsidR="00E07DC4" w:rsidRPr="00C0109A">
              <w:rPr>
                <w:rFonts w:ascii="Arial" w:eastAsia="Times New Roman" w:hAnsi="Arial" w:cs="Arial"/>
                <w:sz w:val="20"/>
                <w:szCs w:val="20"/>
                <w:lang w:val="nl-NL" w:eastAsia="nl-NL"/>
              </w:rPr>
              <w:t xml:space="preserve">en heeft </w:t>
            </w:r>
            <w:r w:rsidR="00242875" w:rsidRPr="00C0109A">
              <w:rPr>
                <w:rFonts w:ascii="Arial" w:eastAsia="Times New Roman" w:hAnsi="Arial" w:cs="Arial"/>
                <w:sz w:val="20"/>
                <w:szCs w:val="20"/>
                <w:lang w:val="nl-NL" w:eastAsia="nl-NL"/>
              </w:rPr>
              <w:t xml:space="preserve">de Aanbestedingsdocumenten (en dus </w:t>
            </w:r>
            <w:r w:rsidR="006E480D" w:rsidRPr="00C0109A">
              <w:rPr>
                <w:rFonts w:ascii="Arial" w:eastAsia="Times New Roman" w:hAnsi="Arial" w:cs="Arial"/>
                <w:sz w:val="20"/>
                <w:szCs w:val="20"/>
                <w:lang w:val="nl-NL" w:eastAsia="nl-NL"/>
              </w:rPr>
              <w:t>artikel 32.1</w:t>
            </w:r>
            <w:r w:rsidR="00242875" w:rsidRPr="00C0109A">
              <w:rPr>
                <w:rFonts w:ascii="Arial" w:eastAsia="Times New Roman" w:hAnsi="Arial" w:cs="Arial"/>
                <w:sz w:val="20"/>
                <w:szCs w:val="20"/>
                <w:lang w:val="nl-NL" w:eastAsia="nl-NL"/>
              </w:rPr>
              <w:t>)</w:t>
            </w:r>
            <w:r w:rsidR="006E480D" w:rsidRPr="00C0109A">
              <w:rPr>
                <w:rFonts w:ascii="Arial" w:eastAsia="Times New Roman" w:hAnsi="Arial" w:cs="Arial"/>
                <w:sz w:val="20"/>
                <w:szCs w:val="20"/>
                <w:lang w:val="nl-NL" w:eastAsia="nl-NL"/>
              </w:rPr>
              <w:t xml:space="preserve"> als basis</w:t>
            </w:r>
            <w:r w:rsidR="000368E2" w:rsidRPr="00C0109A">
              <w:rPr>
                <w:rFonts w:ascii="Arial" w:eastAsia="Times New Roman" w:hAnsi="Arial" w:cs="Arial"/>
                <w:sz w:val="20"/>
                <w:szCs w:val="20"/>
                <w:lang w:val="nl-NL" w:eastAsia="nl-NL"/>
              </w:rPr>
              <w:t>.</w:t>
            </w:r>
          </w:p>
        </w:tc>
      </w:tr>
      <w:tr w:rsidR="005E1E54" w:rsidRPr="00C0109A" w14:paraId="48FF43E3" w14:textId="77777777" w:rsidTr="005E1E54">
        <w:trPr>
          <w:trHeight w:val="608"/>
        </w:trPr>
        <w:tc>
          <w:tcPr>
            <w:tcW w:w="562" w:type="dxa"/>
            <w:noWrap/>
          </w:tcPr>
          <w:p w14:paraId="050C2662"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E293A98" w14:textId="585129E5"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4EB9AD83" w14:textId="3CC1150D"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39</w:t>
            </w:r>
          </w:p>
        </w:tc>
        <w:tc>
          <w:tcPr>
            <w:tcW w:w="4820" w:type="dxa"/>
            <w:shd w:val="clear" w:color="auto" w:fill="auto"/>
          </w:tcPr>
          <w:p w14:paraId="444261B1" w14:textId="28274660"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niet akkoord gaan met de verplichtingen die aanbestedende dienst in dit artikel omschrijft. De levering van hardware/ garanties op de hardware zijn afhankelijk van de voorwaarden van de leverancier. Inschrijver kan deze verplichtingen daarom niet op zich nemen. Kan aanbestedende dienst hiermee akkoord gaan? Indien het antwoord ontkennend luidt, ontvangt Inschrijver graag een toelichting.</w:t>
            </w:r>
          </w:p>
        </w:tc>
        <w:tc>
          <w:tcPr>
            <w:tcW w:w="5245" w:type="dxa"/>
            <w:noWrap/>
          </w:tcPr>
          <w:p w14:paraId="41AA9ABE" w14:textId="7D9E0083" w:rsidR="006B0D2E" w:rsidRPr="00C0109A" w:rsidRDefault="00B50F39" w:rsidP="006B0D2E">
            <w:pPr>
              <w:shd w:val="clear" w:color="auto" w:fill="FFFFFF" w:themeFill="background1"/>
              <w:spacing w:before="100" w:beforeAutospacing="1" w:after="100" w:afterAutospacing="1" w:line="240" w:lineRule="auto"/>
              <w:rPr>
                <w:rFonts w:ascii="Arial" w:eastAsia="Times New Roman" w:hAnsi="Arial" w:cs="Arial"/>
                <w:sz w:val="20"/>
                <w:szCs w:val="20"/>
                <w:highlight w:val="red"/>
                <w:lang w:val="nl-NL" w:eastAsia="nl-NL"/>
              </w:rPr>
            </w:pPr>
            <w:r w:rsidRPr="00C0109A">
              <w:rPr>
                <w:rFonts w:ascii="Arial" w:eastAsia="Times New Roman" w:hAnsi="Arial" w:cs="Arial"/>
                <w:sz w:val="20"/>
                <w:szCs w:val="20"/>
                <w:lang w:val="nl-NL" w:eastAsia="nl-NL"/>
              </w:rPr>
              <w:t>Artikel 39 is van toepassing bij het kopen van artikelen en derhalve niet van toepassing in deze overeenkomst</w:t>
            </w:r>
            <w:r w:rsidR="00F07F03" w:rsidRPr="00C0109A">
              <w:rPr>
                <w:rFonts w:ascii="Arial" w:eastAsia="Times New Roman" w:hAnsi="Arial" w:cs="Arial"/>
                <w:sz w:val="20"/>
                <w:szCs w:val="20"/>
                <w:lang w:val="nl-NL" w:eastAsia="nl-NL"/>
              </w:rPr>
              <w:t xml:space="preserve"> voor SAAS dienstverlening.</w:t>
            </w:r>
          </w:p>
        </w:tc>
      </w:tr>
      <w:tr w:rsidR="005E1E54" w:rsidRPr="00C0109A" w14:paraId="57778FD2" w14:textId="77777777" w:rsidTr="005E1E54">
        <w:trPr>
          <w:trHeight w:val="608"/>
        </w:trPr>
        <w:tc>
          <w:tcPr>
            <w:tcW w:w="562" w:type="dxa"/>
            <w:noWrap/>
          </w:tcPr>
          <w:p w14:paraId="03DC45A4"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46866D1" w14:textId="0CA5C1D5"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243D2948" w14:textId="4E09C957"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41</w:t>
            </w:r>
          </w:p>
        </w:tc>
        <w:tc>
          <w:tcPr>
            <w:tcW w:w="4820" w:type="dxa"/>
            <w:shd w:val="clear" w:color="auto" w:fill="auto"/>
          </w:tcPr>
          <w:p w14:paraId="59658253" w14:textId="32E26929"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deze garantie niet geven. De omvang van deze modificatie kan afhangen van de complexiteit, licentievoorwaarden en overige omstandigheden. Inschrijver stelt voor dat Partijen bij een dergelijke modificatie in overleg treden over de implementatie en de verdeling van de kosten. Kan aanbestedende dienst hiermee akkoord gaan? Indien het antwoord ontkennend luidt, ontvangt Inschrijver graag een toelichting.</w:t>
            </w:r>
          </w:p>
        </w:tc>
        <w:tc>
          <w:tcPr>
            <w:tcW w:w="5245" w:type="dxa"/>
            <w:noWrap/>
          </w:tcPr>
          <w:p w14:paraId="26459BD2" w14:textId="2FE8026C" w:rsidR="006B0D2E" w:rsidRPr="00C0109A" w:rsidRDefault="00C371F3"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Zie antwoord op vraag 39.</w:t>
            </w:r>
          </w:p>
        </w:tc>
      </w:tr>
      <w:tr w:rsidR="005E1E54" w:rsidRPr="00C0109A" w14:paraId="5BD830DD" w14:textId="77777777" w:rsidTr="005E1E54">
        <w:trPr>
          <w:trHeight w:val="608"/>
        </w:trPr>
        <w:tc>
          <w:tcPr>
            <w:tcW w:w="562" w:type="dxa"/>
            <w:noWrap/>
          </w:tcPr>
          <w:p w14:paraId="20D53E89"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FCCE00B" w14:textId="44112F24"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61BBCA67" w14:textId="624A6360"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43.1</w:t>
            </w:r>
          </w:p>
        </w:tc>
        <w:tc>
          <w:tcPr>
            <w:tcW w:w="4820" w:type="dxa"/>
            <w:shd w:val="clear" w:color="auto" w:fill="auto"/>
          </w:tcPr>
          <w:p w14:paraId="7C50CB66" w14:textId="5435E784"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niet akkoord gaan met de inhoud van dit artikel. Hoewel Inschrijver aan aanbestedende dienst een gebruiksrecht kan verschaffen, dient dit gebruiksrecht niet-eeuwigdurend, niet-overdraagbaar, herroepelijk en voorwaardelijk te zijn tot gebruik in kader van de dienstverlening. Kan aanbestedende dienst hiermee akkoord gaan? Indien het antwoord ontkennend luidt, ontvangt Inschrijver graag een toelichting.</w:t>
            </w:r>
          </w:p>
        </w:tc>
        <w:tc>
          <w:tcPr>
            <w:tcW w:w="5245" w:type="dxa"/>
            <w:noWrap/>
          </w:tcPr>
          <w:p w14:paraId="56EA4E33" w14:textId="7D9D6EDF" w:rsidR="006B0D2E" w:rsidRPr="00C0109A" w:rsidRDefault="00512CBE"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niet akkoord.</w:t>
            </w:r>
            <w:r w:rsidR="005E4754" w:rsidRPr="00C0109A">
              <w:rPr>
                <w:rFonts w:ascii="Arial" w:eastAsia="Times New Roman" w:hAnsi="Arial" w:cs="Arial"/>
                <w:sz w:val="20"/>
                <w:szCs w:val="20"/>
                <w:lang w:val="nl-NL" w:eastAsia="nl-NL"/>
              </w:rPr>
              <w:t xml:space="preserve"> De HAN gaat erv</w:t>
            </w:r>
            <w:r w:rsidR="00A5496C" w:rsidRPr="00C0109A">
              <w:rPr>
                <w:rFonts w:ascii="Arial" w:eastAsia="Times New Roman" w:hAnsi="Arial" w:cs="Arial"/>
                <w:sz w:val="20"/>
                <w:szCs w:val="20"/>
                <w:lang w:val="nl-NL" w:eastAsia="nl-NL"/>
              </w:rPr>
              <w:t xml:space="preserve">an uit dat </w:t>
            </w:r>
            <w:r w:rsidR="00364A57" w:rsidRPr="00C0109A">
              <w:rPr>
                <w:rFonts w:ascii="Arial" w:eastAsia="Times New Roman" w:hAnsi="Arial" w:cs="Arial"/>
                <w:sz w:val="20"/>
                <w:szCs w:val="20"/>
                <w:lang w:val="nl-NL" w:eastAsia="nl-NL"/>
              </w:rPr>
              <w:t xml:space="preserve">het laatste deel van de eerste zin </w:t>
            </w:r>
            <w:r w:rsidR="655905F0" w:rsidRPr="00C0109A">
              <w:rPr>
                <w:rFonts w:ascii="Arial" w:eastAsia="Times New Roman" w:hAnsi="Arial" w:cs="Arial"/>
                <w:sz w:val="20"/>
                <w:szCs w:val="20"/>
                <w:lang w:val="nl-NL" w:eastAsia="nl-NL"/>
              </w:rPr>
              <w:t>'</w:t>
            </w:r>
            <w:r w:rsidR="00364A57" w:rsidRPr="00C0109A">
              <w:rPr>
                <w:rFonts w:ascii="Arial" w:eastAsia="Times New Roman" w:hAnsi="Arial" w:cs="Arial"/>
                <w:sz w:val="20"/>
                <w:szCs w:val="20"/>
                <w:lang w:val="nl-NL" w:eastAsia="nl-NL"/>
              </w:rPr>
              <w:t>indien Opdrachtgever is gerechtigd tot de ontvangst daarvan</w:t>
            </w:r>
            <w:r w:rsidR="7718355C" w:rsidRPr="00C0109A">
              <w:rPr>
                <w:rFonts w:ascii="Arial" w:eastAsia="Times New Roman" w:hAnsi="Arial" w:cs="Arial"/>
                <w:sz w:val="20"/>
                <w:szCs w:val="20"/>
                <w:lang w:val="nl-NL" w:eastAsia="nl-NL"/>
              </w:rPr>
              <w:t>’</w:t>
            </w:r>
            <w:r w:rsidR="00364A57" w:rsidRPr="00C0109A">
              <w:rPr>
                <w:rFonts w:ascii="Arial" w:eastAsia="Times New Roman" w:hAnsi="Arial" w:cs="Arial"/>
                <w:sz w:val="20"/>
                <w:szCs w:val="20"/>
                <w:lang w:val="nl-NL" w:eastAsia="nl-NL"/>
              </w:rPr>
              <w:t xml:space="preserve"> voldoende nuancering biedt.</w:t>
            </w:r>
          </w:p>
          <w:p w14:paraId="4297FD2B" w14:textId="73DACADC" w:rsidR="00B1306A" w:rsidRPr="00C0109A" w:rsidRDefault="00EA69EF"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De HAN gaat wel akkoord met de aanpassing dat het gebruiksrecht niet eeuwigdurend is, maar beperkt is tot de duur van de overeenkomst en de daaropvolgende periode van retransitie/exit.</w:t>
            </w:r>
          </w:p>
        </w:tc>
      </w:tr>
      <w:tr w:rsidR="005E1E54" w:rsidRPr="00C0109A" w14:paraId="62D88B2D" w14:textId="77777777" w:rsidTr="005E1E54">
        <w:trPr>
          <w:trHeight w:val="608"/>
        </w:trPr>
        <w:tc>
          <w:tcPr>
            <w:tcW w:w="562" w:type="dxa"/>
            <w:noWrap/>
          </w:tcPr>
          <w:p w14:paraId="03FA005C"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8EC78C7" w14:textId="7414BDE8"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12E23C58" w14:textId="5AC66C6F"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43.2</w:t>
            </w:r>
          </w:p>
        </w:tc>
        <w:tc>
          <w:tcPr>
            <w:tcW w:w="4820" w:type="dxa"/>
            <w:shd w:val="clear" w:color="auto" w:fill="auto"/>
          </w:tcPr>
          <w:p w14:paraId="0C31AB7A" w14:textId="093AC19C"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 lijn met hetgeen Inschrijver heeft opgemerkt bij artikel 43.1 kan Inschrijver hier niet mee akkoord gaan. Inschrijver kan niet akkoord gaan met de punten onder sub b, c, en d. Inschrijver stelt voor dat dit artikel wordt geschrapt en Partijen hier bij de totstandkoming van de Overeenkomst nader over in overleg treden? Kan aanbestedende dienst hiermee akkoord gaan? Indien het antwoord ontkennend luidt, ontvangt Inschrijver graag een toelichting.</w:t>
            </w:r>
          </w:p>
        </w:tc>
        <w:tc>
          <w:tcPr>
            <w:tcW w:w="5245" w:type="dxa"/>
            <w:noWrap/>
          </w:tcPr>
          <w:p w14:paraId="26C09833" w14:textId="15FEE4E5" w:rsidR="00C164FE" w:rsidRDefault="00B101E6"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niet akkoord.</w:t>
            </w:r>
            <w:r w:rsidR="00447DCB" w:rsidRPr="00C0109A">
              <w:rPr>
                <w:rFonts w:ascii="Arial" w:eastAsia="Times New Roman" w:hAnsi="Arial" w:cs="Arial"/>
                <w:sz w:val="20"/>
                <w:szCs w:val="20"/>
                <w:lang w:val="nl-NL" w:eastAsia="nl-NL"/>
              </w:rPr>
              <w:t xml:space="preserve"> </w:t>
            </w:r>
            <w:r w:rsidR="001D1858" w:rsidRPr="00C0109A">
              <w:rPr>
                <w:rFonts w:ascii="Arial" w:eastAsia="Times New Roman" w:hAnsi="Arial" w:cs="Arial"/>
                <w:sz w:val="20"/>
                <w:szCs w:val="20"/>
                <w:lang w:val="nl-NL" w:eastAsia="nl-NL"/>
              </w:rPr>
              <w:t>De HAN gaat</w:t>
            </w:r>
            <w:r w:rsidR="00D177C4" w:rsidRPr="00C0109A">
              <w:rPr>
                <w:rFonts w:ascii="Arial" w:eastAsia="Times New Roman" w:hAnsi="Arial" w:cs="Arial"/>
                <w:sz w:val="20"/>
                <w:szCs w:val="20"/>
                <w:lang w:val="nl-NL" w:eastAsia="nl-NL"/>
              </w:rPr>
              <w:t xml:space="preserve"> uit van SAAS dienstverlening</w:t>
            </w:r>
            <w:r w:rsidR="006A10AB" w:rsidRPr="00C0109A">
              <w:rPr>
                <w:rFonts w:ascii="Arial" w:eastAsia="Times New Roman" w:hAnsi="Arial" w:cs="Arial"/>
                <w:sz w:val="20"/>
                <w:szCs w:val="20"/>
                <w:lang w:val="nl-NL" w:eastAsia="nl-NL"/>
              </w:rPr>
              <w:t xml:space="preserve">. Derhalve zal </w:t>
            </w:r>
            <w:r w:rsidR="00423091" w:rsidRPr="00C0109A">
              <w:rPr>
                <w:rFonts w:ascii="Arial" w:eastAsia="Times New Roman" w:hAnsi="Arial" w:cs="Arial"/>
                <w:sz w:val="20"/>
                <w:szCs w:val="20"/>
                <w:lang w:val="nl-NL" w:eastAsia="nl-NL"/>
              </w:rPr>
              <w:t>lid b niet</w:t>
            </w:r>
            <w:r w:rsidR="001D1F3B" w:rsidRPr="00C0109A">
              <w:rPr>
                <w:rFonts w:ascii="Arial" w:eastAsia="Times New Roman" w:hAnsi="Arial" w:cs="Arial"/>
                <w:sz w:val="20"/>
                <w:szCs w:val="20"/>
                <w:lang w:val="nl-NL" w:eastAsia="nl-NL"/>
              </w:rPr>
              <w:t xml:space="preserve"> zonder overleg</w:t>
            </w:r>
            <w:r w:rsidR="00EF32D2" w:rsidRPr="00C0109A">
              <w:rPr>
                <w:rFonts w:ascii="Arial" w:eastAsia="Times New Roman" w:hAnsi="Arial" w:cs="Arial"/>
                <w:sz w:val="20"/>
                <w:szCs w:val="20"/>
                <w:lang w:val="nl-NL" w:eastAsia="nl-NL"/>
              </w:rPr>
              <w:t>/medewerking</w:t>
            </w:r>
            <w:r w:rsidR="001D1F3B" w:rsidRPr="00C0109A">
              <w:rPr>
                <w:rFonts w:ascii="Arial" w:eastAsia="Times New Roman" w:hAnsi="Arial" w:cs="Arial"/>
                <w:sz w:val="20"/>
                <w:szCs w:val="20"/>
                <w:lang w:val="nl-NL" w:eastAsia="nl-NL"/>
              </w:rPr>
              <w:t xml:space="preserve"> mogelijk zijn</w:t>
            </w:r>
            <w:r w:rsidR="00EF32D2" w:rsidRPr="00C0109A">
              <w:rPr>
                <w:rFonts w:ascii="Arial" w:eastAsia="Times New Roman" w:hAnsi="Arial" w:cs="Arial"/>
                <w:sz w:val="20"/>
                <w:szCs w:val="20"/>
                <w:lang w:val="nl-NL" w:eastAsia="nl-NL"/>
              </w:rPr>
              <w:t>.</w:t>
            </w:r>
            <w:r w:rsidR="00F9029B" w:rsidRPr="00C0109A">
              <w:rPr>
                <w:rFonts w:ascii="Arial" w:eastAsia="Times New Roman" w:hAnsi="Arial" w:cs="Arial"/>
                <w:sz w:val="20"/>
                <w:szCs w:val="20"/>
                <w:lang w:val="nl-NL" w:eastAsia="nl-NL"/>
              </w:rPr>
              <w:t xml:space="preserve"> </w:t>
            </w:r>
            <w:r w:rsidR="003E091E" w:rsidRPr="00C0109A">
              <w:rPr>
                <w:rFonts w:ascii="Arial" w:eastAsia="Times New Roman" w:hAnsi="Arial" w:cs="Arial"/>
                <w:sz w:val="20"/>
                <w:szCs w:val="20"/>
                <w:lang w:val="nl-NL" w:eastAsia="nl-NL"/>
              </w:rPr>
              <w:t xml:space="preserve">De HAN verwacht dat Inschrijver de uitgevraagde omgevingen ter beschikking stelt. </w:t>
            </w:r>
          </w:p>
          <w:p w14:paraId="047BD2FB" w14:textId="77777777" w:rsidR="004B7DA4" w:rsidRDefault="00F9029B"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Lid c hoort bij de gevraagde functionaliteiten m</w:t>
            </w:r>
            <w:r w:rsidR="6B3B6A32" w:rsidRPr="00C0109A">
              <w:rPr>
                <w:rFonts w:ascii="Arial" w:eastAsia="Times New Roman" w:hAnsi="Arial" w:cs="Arial"/>
                <w:sz w:val="20"/>
                <w:szCs w:val="20"/>
                <w:lang w:val="nl-NL" w:eastAsia="nl-NL"/>
              </w:rPr>
              <w:t>et betrekking tot</w:t>
            </w:r>
            <w:r w:rsidRPr="00C0109A">
              <w:rPr>
                <w:rFonts w:ascii="Arial" w:eastAsia="Times New Roman" w:hAnsi="Arial" w:cs="Arial"/>
                <w:sz w:val="20"/>
                <w:szCs w:val="20"/>
                <w:lang w:val="nl-NL" w:eastAsia="nl-NL"/>
              </w:rPr>
              <w:t xml:space="preserve"> </w:t>
            </w:r>
            <w:r w:rsidR="00745A48" w:rsidRPr="00C0109A">
              <w:rPr>
                <w:rFonts w:ascii="Arial" w:eastAsia="Times New Roman" w:hAnsi="Arial" w:cs="Arial"/>
                <w:sz w:val="20"/>
                <w:szCs w:val="20"/>
                <w:lang w:val="nl-NL" w:eastAsia="nl-NL"/>
              </w:rPr>
              <w:t>o.a.</w:t>
            </w:r>
            <w:r w:rsidR="0044141D" w:rsidRPr="00C0109A">
              <w:rPr>
                <w:rFonts w:ascii="Arial" w:eastAsia="Times New Roman" w:hAnsi="Arial" w:cs="Arial"/>
                <w:sz w:val="20"/>
                <w:szCs w:val="20"/>
                <w:lang w:val="nl-NL" w:eastAsia="nl-NL"/>
              </w:rPr>
              <w:t xml:space="preserve"> de test</w:t>
            </w:r>
            <w:r w:rsidR="000505B0" w:rsidRPr="00C0109A">
              <w:rPr>
                <w:rFonts w:ascii="Arial" w:eastAsia="Times New Roman" w:hAnsi="Arial" w:cs="Arial"/>
                <w:sz w:val="20"/>
                <w:szCs w:val="20"/>
                <w:lang w:val="nl-NL" w:eastAsia="nl-NL"/>
              </w:rPr>
              <w:t>-</w:t>
            </w:r>
            <w:r w:rsidR="0044141D" w:rsidRPr="00C0109A">
              <w:rPr>
                <w:rFonts w:ascii="Arial" w:eastAsia="Times New Roman" w:hAnsi="Arial" w:cs="Arial"/>
                <w:sz w:val="20"/>
                <w:szCs w:val="20"/>
                <w:lang w:val="nl-NL" w:eastAsia="nl-NL"/>
              </w:rPr>
              <w:t xml:space="preserve"> en acceptatieomgevingen</w:t>
            </w:r>
            <w:r w:rsidR="002E7E8F" w:rsidRPr="00C0109A">
              <w:rPr>
                <w:rFonts w:ascii="Arial" w:eastAsia="Times New Roman" w:hAnsi="Arial" w:cs="Arial"/>
                <w:sz w:val="20"/>
                <w:szCs w:val="20"/>
                <w:lang w:val="nl-NL" w:eastAsia="nl-NL"/>
              </w:rPr>
              <w:t xml:space="preserve"> en lid d</w:t>
            </w:r>
            <w:r w:rsidR="00064B1C" w:rsidRPr="00C0109A">
              <w:rPr>
                <w:rFonts w:ascii="Arial" w:eastAsia="Times New Roman" w:hAnsi="Arial" w:cs="Arial"/>
                <w:sz w:val="20"/>
                <w:szCs w:val="20"/>
                <w:lang w:val="nl-NL" w:eastAsia="nl-NL"/>
              </w:rPr>
              <w:t xml:space="preserve"> </w:t>
            </w:r>
            <w:r w:rsidR="00C0684B" w:rsidRPr="00C0109A">
              <w:rPr>
                <w:rFonts w:ascii="Arial" w:eastAsia="Times New Roman" w:hAnsi="Arial" w:cs="Arial"/>
                <w:sz w:val="20"/>
                <w:szCs w:val="20"/>
                <w:lang w:val="nl-NL" w:eastAsia="nl-NL"/>
              </w:rPr>
              <w:t>is net als lid a</w:t>
            </w:r>
            <w:r w:rsidR="00D34DD0" w:rsidRPr="00C0109A">
              <w:rPr>
                <w:rFonts w:ascii="Arial" w:eastAsia="Times New Roman" w:hAnsi="Arial" w:cs="Arial"/>
                <w:sz w:val="20"/>
                <w:szCs w:val="20"/>
                <w:lang w:val="nl-NL" w:eastAsia="nl-NL"/>
              </w:rPr>
              <w:t xml:space="preserve"> de basis van de overeenkomst.</w:t>
            </w:r>
          </w:p>
          <w:p w14:paraId="688C20F0" w14:textId="537ECF7E" w:rsidR="006B0D2E" w:rsidRPr="00C0109A" w:rsidRDefault="004B7DA4"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lastRenderedPageBreak/>
              <w:t xml:space="preserve">De HAN gaat </w:t>
            </w:r>
            <w:r w:rsidR="00CF1AAC">
              <w:rPr>
                <w:rFonts w:ascii="Arial" w:eastAsia="Times New Roman" w:hAnsi="Arial" w:cs="Arial"/>
                <w:sz w:val="20"/>
                <w:szCs w:val="20"/>
                <w:lang w:val="nl-NL" w:eastAsia="nl-NL"/>
              </w:rPr>
              <w:t xml:space="preserve">bij de </w:t>
            </w:r>
            <w:r w:rsidR="00CF1AAC" w:rsidRPr="00C0109A">
              <w:rPr>
                <w:rFonts w:ascii="Arial" w:eastAsia="Times New Roman" w:hAnsi="Arial" w:cs="Arial"/>
                <w:sz w:val="20"/>
                <w:szCs w:val="20"/>
                <w:lang w:val="nl-NL" w:eastAsia="nl-NL"/>
              </w:rPr>
              <w:t xml:space="preserve"> test- en acceptatieomgevingen </w:t>
            </w:r>
            <w:r>
              <w:rPr>
                <w:rFonts w:ascii="Arial" w:eastAsia="Times New Roman" w:hAnsi="Arial" w:cs="Arial"/>
                <w:sz w:val="20"/>
                <w:szCs w:val="20"/>
                <w:lang w:val="nl-NL" w:eastAsia="nl-NL"/>
              </w:rPr>
              <w:t>bovendien uit van Functionele c.q. procedurele testen en niet van softwaretesten, zoals bijv. penetratietesten. Laatstgenoemden zijn verantwoordelijkheden van de Inschrijver.</w:t>
            </w:r>
            <w:r w:rsidR="00D34DD0" w:rsidRPr="00C0109A">
              <w:rPr>
                <w:rFonts w:ascii="Arial" w:eastAsia="Times New Roman" w:hAnsi="Arial" w:cs="Arial"/>
                <w:sz w:val="20"/>
                <w:szCs w:val="20"/>
                <w:lang w:val="nl-NL" w:eastAsia="nl-NL"/>
              </w:rPr>
              <w:t xml:space="preserve"> </w:t>
            </w:r>
          </w:p>
        </w:tc>
      </w:tr>
      <w:tr w:rsidR="005E1E54" w:rsidRPr="00C0109A" w14:paraId="46B8B7D6" w14:textId="77777777" w:rsidTr="005E1E54">
        <w:trPr>
          <w:trHeight w:val="608"/>
        </w:trPr>
        <w:tc>
          <w:tcPr>
            <w:tcW w:w="562" w:type="dxa"/>
            <w:noWrap/>
          </w:tcPr>
          <w:p w14:paraId="28601E15"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A6ED237" w14:textId="2E2224A3"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58833F80" w14:textId="6EE44612"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44</w:t>
            </w:r>
          </w:p>
        </w:tc>
        <w:tc>
          <w:tcPr>
            <w:tcW w:w="4820" w:type="dxa"/>
            <w:shd w:val="clear" w:color="auto" w:fill="auto"/>
          </w:tcPr>
          <w:p w14:paraId="3E280231" w14:textId="2BB4832F"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niet akkoord gaan met de verplichtingen die aanbestedende dienst in dit artikel omschrijft. De levering van software/ garanties op de software zijn afhankelijk van de voorwaarden van de leverancier. Inschrijver kan deze verplichtingen daarom niet op zich nemen. Kan aanbestedende dienst hiermee akkoord gaan? Indien het antwoord ontkennend luidt, ontvangt Inschrijver graag een toelichting.</w:t>
            </w:r>
          </w:p>
        </w:tc>
        <w:tc>
          <w:tcPr>
            <w:tcW w:w="5245" w:type="dxa"/>
            <w:noWrap/>
          </w:tcPr>
          <w:p w14:paraId="1FE8F2D6" w14:textId="7E4FFA90" w:rsidR="006B0D2E" w:rsidRPr="00C0109A" w:rsidRDefault="00841B9D"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Dit is niet akkoord. </w:t>
            </w:r>
            <w:r w:rsidR="005536E8" w:rsidRPr="00C0109A">
              <w:rPr>
                <w:rFonts w:ascii="Arial" w:eastAsia="Times New Roman" w:hAnsi="Arial" w:cs="Arial"/>
                <w:sz w:val="20"/>
                <w:szCs w:val="20"/>
                <w:lang w:val="nl-NL" w:eastAsia="nl-NL"/>
              </w:rPr>
              <w:t xml:space="preserve">De HAN verwacht van Inschrijver dat </w:t>
            </w:r>
            <w:r w:rsidR="00150294" w:rsidRPr="00C0109A">
              <w:rPr>
                <w:rFonts w:ascii="Arial" w:eastAsia="Times New Roman" w:hAnsi="Arial" w:cs="Arial"/>
                <w:sz w:val="20"/>
                <w:szCs w:val="20"/>
                <w:lang w:val="nl-NL" w:eastAsia="nl-NL"/>
              </w:rPr>
              <w:t xml:space="preserve">dit soort zaken in de basis van </w:t>
            </w:r>
            <w:r w:rsidR="007C2C9E" w:rsidRPr="00C0109A">
              <w:rPr>
                <w:rFonts w:ascii="Arial" w:eastAsia="Times New Roman" w:hAnsi="Arial" w:cs="Arial"/>
                <w:sz w:val="20"/>
                <w:szCs w:val="20"/>
                <w:lang w:val="nl-NL" w:eastAsia="nl-NL"/>
              </w:rPr>
              <w:t>de bedrijfsvoering van</w:t>
            </w:r>
            <w:r w:rsidR="00DB4C65" w:rsidRPr="00C0109A">
              <w:rPr>
                <w:rFonts w:ascii="Arial" w:eastAsia="Times New Roman" w:hAnsi="Arial" w:cs="Arial"/>
                <w:sz w:val="20"/>
                <w:szCs w:val="20"/>
                <w:lang w:val="nl-NL" w:eastAsia="nl-NL"/>
              </w:rPr>
              <w:t xml:space="preserve"> de Inschrijver</w:t>
            </w:r>
            <w:r w:rsidR="007C2C9E" w:rsidRPr="00C0109A">
              <w:rPr>
                <w:rFonts w:ascii="Arial" w:eastAsia="Times New Roman" w:hAnsi="Arial" w:cs="Arial"/>
                <w:sz w:val="20"/>
                <w:szCs w:val="20"/>
                <w:lang w:val="nl-NL" w:eastAsia="nl-NL"/>
              </w:rPr>
              <w:t xml:space="preserve"> goed ingeregeld is.</w:t>
            </w:r>
          </w:p>
        </w:tc>
      </w:tr>
      <w:tr w:rsidR="005E1E54" w:rsidRPr="00C0109A" w14:paraId="14A3F67B" w14:textId="77777777" w:rsidTr="005E1E54">
        <w:trPr>
          <w:trHeight w:val="608"/>
        </w:trPr>
        <w:tc>
          <w:tcPr>
            <w:tcW w:w="562" w:type="dxa"/>
            <w:noWrap/>
          </w:tcPr>
          <w:p w14:paraId="37715A25"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29C0946" w14:textId="16C78FA2"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071C6F04" w14:textId="00DDF9D8"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59.6</w:t>
            </w:r>
          </w:p>
        </w:tc>
        <w:tc>
          <w:tcPr>
            <w:tcW w:w="4820" w:type="dxa"/>
            <w:shd w:val="clear" w:color="auto" w:fill="auto"/>
          </w:tcPr>
          <w:p w14:paraId="68DBA2D9" w14:textId="1790DE80"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Indien Opdrachtgever de Maatwerkprogrammatuur afkeurt, herstelt Opdrachtnemer de geconstateerde Gebreken voor eigen rekening binnen een daartoe door Opdrachtgever te verlenen redelijke termijn die ingaat op de datum van ondertekening van het testverslag. Indien Opdrachtnemer daaraan niet voldoet, mag Opdrachtgever de Gebreken na voorafgaande mededeling aan Opdrachtnemer voor diens rekening zelf verhelpen of door een derde laten verhelpen. Opdrachtnemer verleent daaraan in dat geval zijn redelijke medewerking onder meer door daarvoor noodzakelijke informatie op diens verzoek</w:t>
            </w:r>
            <w:r w:rsidRPr="00C0109A">
              <w:rPr>
                <w:rFonts w:ascii="Arial" w:hAnsi="Arial" w:cs="Arial"/>
                <w:sz w:val="20"/>
                <w:szCs w:val="20"/>
                <w:lang w:val="nl-NL"/>
              </w:rPr>
              <w:br/>
              <w:t>aan Opdrachtgever te verstrekken. Indien Opdrachtgever een Gebrek om reden als hiervoor bedoeld zelf verhelpt of door een derde laat verhelpen, laat dat de overeengekomen</w:t>
            </w:r>
            <w:r w:rsidRPr="00C0109A">
              <w:rPr>
                <w:rFonts w:ascii="Arial" w:hAnsi="Arial" w:cs="Arial"/>
                <w:sz w:val="20"/>
                <w:szCs w:val="20"/>
                <w:lang w:val="nl-NL"/>
              </w:rPr>
              <w:br/>
              <w:t xml:space="preserve">verantwoordelijkheden van Opdrachtnemer voor de Maatwerkprogrammatuur geheel onverlet. Kan aanbestedende dienst hiermee akkoord gaan? Indien het antwoord ontkennend luidt, ontvangt Inschrijver graag een toelichting </w:t>
            </w:r>
          </w:p>
        </w:tc>
        <w:tc>
          <w:tcPr>
            <w:tcW w:w="5245" w:type="dxa"/>
            <w:noWrap/>
          </w:tcPr>
          <w:p w14:paraId="4D035A17" w14:textId="5571CABE" w:rsidR="006B0D2E" w:rsidRPr="00C0109A" w:rsidRDefault="002058D6" w:rsidP="006B0D2E">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niet akkoord.</w:t>
            </w:r>
            <w:r w:rsidR="00880130" w:rsidRPr="00C0109A">
              <w:rPr>
                <w:rFonts w:ascii="Arial" w:eastAsia="Times New Roman" w:hAnsi="Arial" w:cs="Arial"/>
                <w:sz w:val="20"/>
                <w:szCs w:val="20"/>
                <w:lang w:val="nl-NL" w:eastAsia="nl-NL"/>
              </w:rPr>
              <w:t xml:space="preserve"> De HAN gaat inderdaad wel uit van redelijkheid in de medewerking</w:t>
            </w:r>
            <w:r w:rsidR="00334E53" w:rsidRPr="00C0109A">
              <w:rPr>
                <w:rFonts w:ascii="Arial" w:eastAsia="Times New Roman" w:hAnsi="Arial" w:cs="Arial"/>
                <w:sz w:val="20"/>
                <w:szCs w:val="20"/>
                <w:lang w:val="nl-NL" w:eastAsia="nl-NL"/>
              </w:rPr>
              <w:t xml:space="preserve">, maar </w:t>
            </w:r>
            <w:r w:rsidR="002E3552" w:rsidRPr="00C0109A">
              <w:rPr>
                <w:rFonts w:ascii="Arial" w:eastAsia="Times New Roman" w:hAnsi="Arial" w:cs="Arial"/>
                <w:sz w:val="20"/>
                <w:szCs w:val="20"/>
                <w:lang w:val="nl-NL" w:eastAsia="nl-NL"/>
              </w:rPr>
              <w:t>laat hierbij de kosten die Op</w:t>
            </w:r>
            <w:r w:rsidR="00427445" w:rsidRPr="00C0109A">
              <w:rPr>
                <w:rFonts w:ascii="Arial" w:eastAsia="Times New Roman" w:hAnsi="Arial" w:cs="Arial"/>
                <w:sz w:val="20"/>
                <w:szCs w:val="20"/>
                <w:lang w:val="nl-NL" w:eastAsia="nl-NL"/>
              </w:rPr>
              <w:t>drachtnemer maakt bij Opdrachtnemer liggen.</w:t>
            </w:r>
          </w:p>
        </w:tc>
      </w:tr>
      <w:tr w:rsidR="005E1E54" w:rsidRPr="00C0109A" w14:paraId="5798CBA0" w14:textId="77777777" w:rsidTr="005E1E54">
        <w:trPr>
          <w:trHeight w:val="608"/>
        </w:trPr>
        <w:tc>
          <w:tcPr>
            <w:tcW w:w="562" w:type="dxa"/>
            <w:noWrap/>
          </w:tcPr>
          <w:p w14:paraId="71338327"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03B7164" w14:textId="01E5FB93"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6379FDD7" w14:textId="6EF0DB90"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74</w:t>
            </w:r>
          </w:p>
        </w:tc>
        <w:tc>
          <w:tcPr>
            <w:tcW w:w="4820" w:type="dxa"/>
            <w:shd w:val="clear" w:color="auto" w:fill="auto"/>
          </w:tcPr>
          <w:p w14:paraId="5A0C0C40" w14:textId="6064D6CA"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 xml:space="preserve">Inschrijver kan hier niet mee akkoord gaan. Partijen dienen in de Overeenkomst afspraken te maken over de mogelijkheid tot audit/benchmark. Kan </w:t>
            </w:r>
            <w:r w:rsidRPr="00C0109A">
              <w:rPr>
                <w:rFonts w:ascii="Arial" w:hAnsi="Arial" w:cs="Arial"/>
                <w:sz w:val="20"/>
                <w:szCs w:val="20"/>
                <w:lang w:val="nl-NL"/>
              </w:rPr>
              <w:lastRenderedPageBreak/>
              <w:t>aanbestedende dienst hiermee akkoord gaan? Indien het antwoord ontkennend luidt, ontvangt Inschrijver graag een toelichting.</w:t>
            </w:r>
          </w:p>
        </w:tc>
        <w:tc>
          <w:tcPr>
            <w:tcW w:w="5245" w:type="dxa"/>
            <w:noWrap/>
          </w:tcPr>
          <w:p w14:paraId="1B3EE9B7" w14:textId="72B4629E" w:rsidR="006B0D2E" w:rsidRPr="00C0109A" w:rsidRDefault="008908F0"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Dit is niet akkoord. Artikel 74 betreft geen audit of be</w:t>
            </w:r>
            <w:r w:rsidR="00D62AE9" w:rsidRPr="00C0109A">
              <w:rPr>
                <w:rFonts w:ascii="Arial" w:eastAsia="Times New Roman" w:hAnsi="Arial" w:cs="Arial"/>
                <w:sz w:val="20"/>
                <w:szCs w:val="20"/>
                <w:lang w:val="nl-NL" w:eastAsia="nl-NL"/>
              </w:rPr>
              <w:t>nchmark</w:t>
            </w:r>
            <w:r w:rsidR="00186852" w:rsidRPr="00C0109A">
              <w:rPr>
                <w:rFonts w:ascii="Arial" w:eastAsia="Times New Roman" w:hAnsi="Arial" w:cs="Arial"/>
                <w:sz w:val="20"/>
                <w:szCs w:val="20"/>
                <w:lang w:val="nl-NL" w:eastAsia="nl-NL"/>
              </w:rPr>
              <w:t>, maar Preventief onderhoud</w:t>
            </w:r>
            <w:r w:rsidR="00D62AE9" w:rsidRPr="00C0109A">
              <w:rPr>
                <w:rFonts w:ascii="Arial" w:eastAsia="Times New Roman" w:hAnsi="Arial" w:cs="Arial"/>
                <w:sz w:val="20"/>
                <w:szCs w:val="20"/>
                <w:lang w:val="nl-NL" w:eastAsia="nl-NL"/>
              </w:rPr>
              <w:t>.</w:t>
            </w:r>
          </w:p>
        </w:tc>
      </w:tr>
      <w:tr w:rsidR="005E1E54" w:rsidRPr="00C0109A" w14:paraId="2CD60535" w14:textId="77777777" w:rsidTr="005E1E54">
        <w:trPr>
          <w:trHeight w:val="608"/>
        </w:trPr>
        <w:tc>
          <w:tcPr>
            <w:tcW w:w="562" w:type="dxa"/>
            <w:noWrap/>
          </w:tcPr>
          <w:p w14:paraId="7C6355E1"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9E28161" w14:textId="48F002DD"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518A2002" w14:textId="3AAAA995"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76</w:t>
            </w:r>
          </w:p>
        </w:tc>
        <w:tc>
          <w:tcPr>
            <w:tcW w:w="4820" w:type="dxa"/>
            <w:shd w:val="clear" w:color="auto" w:fill="auto"/>
          </w:tcPr>
          <w:p w14:paraId="3AFAC84A" w14:textId="3BCA712E"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niet akkoord gaan met de artikelen 76.1, 76.2 en 76.3. Partijen dienen in de Service Level Agreement (SLA) afspraken te maken over de continuïteit van dienstverlening. Inschrijver stelt daarom voor om dit artikel te schrappen. Kan aanbestedende dienst hiermee akkoord gaan? Indien het antwoord ontkennend luidt, ontvangt Inschrijver graag een toelichting.</w:t>
            </w:r>
          </w:p>
        </w:tc>
        <w:tc>
          <w:tcPr>
            <w:tcW w:w="5245" w:type="dxa"/>
            <w:noWrap/>
          </w:tcPr>
          <w:p w14:paraId="41E29760" w14:textId="7B92AC72" w:rsidR="006B0D2E" w:rsidRPr="00C0109A" w:rsidRDefault="00700DC9"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Het schrappen van genoemde </w:t>
            </w:r>
            <w:r w:rsidR="26FE7307" w:rsidRPr="00C0109A">
              <w:rPr>
                <w:rFonts w:ascii="Arial" w:eastAsia="Times New Roman" w:hAnsi="Arial" w:cs="Arial"/>
                <w:sz w:val="20"/>
                <w:szCs w:val="20"/>
                <w:lang w:val="nl-NL" w:eastAsia="nl-NL"/>
              </w:rPr>
              <w:t>artikelen</w:t>
            </w:r>
            <w:r w:rsidRPr="00C0109A">
              <w:rPr>
                <w:rFonts w:ascii="Arial" w:eastAsia="Times New Roman" w:hAnsi="Arial" w:cs="Arial"/>
                <w:sz w:val="20"/>
                <w:szCs w:val="20"/>
                <w:lang w:val="nl-NL" w:eastAsia="nl-NL"/>
              </w:rPr>
              <w:t xml:space="preserve"> is</w:t>
            </w:r>
            <w:r w:rsidR="00F819B7" w:rsidRPr="00C0109A">
              <w:rPr>
                <w:rFonts w:ascii="Arial" w:eastAsia="Times New Roman" w:hAnsi="Arial" w:cs="Arial"/>
                <w:sz w:val="20"/>
                <w:szCs w:val="20"/>
                <w:lang w:val="nl-NL" w:eastAsia="nl-NL"/>
              </w:rPr>
              <w:t xml:space="preserve"> niet akkoord.</w:t>
            </w:r>
            <w:r w:rsidR="00251BF3" w:rsidRPr="00C0109A">
              <w:rPr>
                <w:rFonts w:ascii="Arial" w:eastAsia="Times New Roman" w:hAnsi="Arial" w:cs="Arial"/>
                <w:sz w:val="20"/>
                <w:szCs w:val="20"/>
                <w:lang w:val="nl-NL" w:eastAsia="nl-NL"/>
              </w:rPr>
              <w:t xml:space="preserve"> De HAN is het</w:t>
            </w:r>
            <w:r w:rsidR="007F71E6" w:rsidRPr="00C0109A">
              <w:rPr>
                <w:rFonts w:ascii="Arial" w:eastAsia="Times New Roman" w:hAnsi="Arial" w:cs="Arial"/>
                <w:sz w:val="20"/>
                <w:szCs w:val="20"/>
                <w:lang w:val="nl-NL" w:eastAsia="nl-NL"/>
              </w:rPr>
              <w:t xml:space="preserve"> wel</w:t>
            </w:r>
            <w:r w:rsidR="00251BF3" w:rsidRPr="00C0109A">
              <w:rPr>
                <w:rFonts w:ascii="Arial" w:eastAsia="Times New Roman" w:hAnsi="Arial" w:cs="Arial"/>
                <w:sz w:val="20"/>
                <w:szCs w:val="20"/>
                <w:lang w:val="nl-NL" w:eastAsia="nl-NL"/>
              </w:rPr>
              <w:t xml:space="preserve"> eens dat een SLA opgesteld dient te worden en heeft dit ook als</w:t>
            </w:r>
            <w:r w:rsidR="42D0C408" w:rsidRPr="00C0109A">
              <w:rPr>
                <w:rFonts w:ascii="Arial" w:eastAsia="Times New Roman" w:hAnsi="Arial" w:cs="Arial"/>
                <w:sz w:val="20"/>
                <w:szCs w:val="20"/>
                <w:lang w:val="nl-NL" w:eastAsia="nl-NL"/>
              </w:rPr>
              <w:t xml:space="preserve"> </w:t>
            </w:r>
            <w:r w:rsidR="00251BF3" w:rsidRPr="00C0109A">
              <w:rPr>
                <w:rFonts w:ascii="Arial" w:eastAsia="Times New Roman" w:hAnsi="Arial" w:cs="Arial"/>
                <w:sz w:val="20"/>
                <w:szCs w:val="20"/>
                <w:lang w:val="nl-NL" w:eastAsia="nl-NL"/>
              </w:rPr>
              <w:t xml:space="preserve">zodanig beschreven in haar Aanbestedingsdocumenten. </w:t>
            </w:r>
            <w:r w:rsidR="00E419B0" w:rsidRPr="00C0109A">
              <w:rPr>
                <w:rFonts w:ascii="Arial" w:eastAsia="Times New Roman" w:hAnsi="Arial" w:cs="Arial"/>
                <w:sz w:val="20"/>
                <w:szCs w:val="20"/>
                <w:lang w:val="nl-NL" w:eastAsia="nl-NL"/>
              </w:rPr>
              <w:t>Deze Aanbestedingsdocumenten vormen de basis</w:t>
            </w:r>
            <w:r w:rsidR="007131B8" w:rsidRPr="00C0109A">
              <w:rPr>
                <w:rFonts w:ascii="Arial" w:eastAsia="Times New Roman" w:hAnsi="Arial" w:cs="Arial"/>
                <w:sz w:val="20"/>
                <w:szCs w:val="20"/>
                <w:lang w:val="nl-NL" w:eastAsia="nl-NL"/>
              </w:rPr>
              <w:t xml:space="preserve"> en beschrijven o.a.</w:t>
            </w:r>
            <w:r w:rsidR="001A3B78" w:rsidRPr="00C0109A">
              <w:rPr>
                <w:rFonts w:ascii="Arial" w:eastAsia="Times New Roman" w:hAnsi="Arial" w:cs="Arial"/>
                <w:sz w:val="20"/>
                <w:szCs w:val="20"/>
                <w:lang w:val="nl-NL" w:eastAsia="nl-NL"/>
              </w:rPr>
              <w:t xml:space="preserve"> de benodigde beschikbaarheid.</w:t>
            </w:r>
          </w:p>
        </w:tc>
      </w:tr>
      <w:tr w:rsidR="005E1E54" w:rsidRPr="00C0109A" w14:paraId="1539DD70" w14:textId="77777777" w:rsidTr="005E1E54">
        <w:trPr>
          <w:trHeight w:val="608"/>
        </w:trPr>
        <w:tc>
          <w:tcPr>
            <w:tcW w:w="562" w:type="dxa"/>
            <w:noWrap/>
          </w:tcPr>
          <w:p w14:paraId="53540CDB" w14:textId="77777777" w:rsidR="006B0D2E" w:rsidRPr="00C0109A" w:rsidRDefault="006B0D2E"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A7E109D" w14:textId="55E0E076"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315035D2" w14:textId="2F0FFF1C" w:rsidR="006B0D2E" w:rsidRPr="00C0109A" w:rsidRDefault="006B0D2E" w:rsidP="006B0D2E">
            <w:pPr>
              <w:pStyle w:val="Normaalweb"/>
              <w:rPr>
                <w:rFonts w:ascii="Arial" w:hAnsi="Arial" w:cs="Arial"/>
                <w:sz w:val="20"/>
                <w:szCs w:val="20"/>
                <w:lang w:val="nl-NL"/>
              </w:rPr>
            </w:pPr>
            <w:r w:rsidRPr="00C0109A">
              <w:rPr>
                <w:rFonts w:ascii="Arial" w:hAnsi="Arial" w:cs="Arial"/>
                <w:sz w:val="20"/>
                <w:szCs w:val="20"/>
                <w:lang w:val="nl-NL"/>
              </w:rPr>
              <w:t>Artikel 81.1</w:t>
            </w:r>
          </w:p>
        </w:tc>
        <w:tc>
          <w:tcPr>
            <w:tcW w:w="4820" w:type="dxa"/>
            <w:shd w:val="clear" w:color="auto" w:fill="auto"/>
          </w:tcPr>
          <w:p w14:paraId="6D2D8A82" w14:textId="13BAB2C3" w:rsidR="006B0D2E" w:rsidRPr="00C0109A" w:rsidRDefault="006B0D2E" w:rsidP="006B0D2E">
            <w:pPr>
              <w:spacing w:line="240" w:lineRule="auto"/>
              <w:rPr>
                <w:rFonts w:ascii="Arial" w:hAnsi="Arial" w:cs="Arial"/>
                <w:sz w:val="20"/>
                <w:szCs w:val="20"/>
                <w:lang w:val="nl-NL"/>
              </w:rPr>
            </w:pPr>
            <w:r w:rsidRPr="00C0109A">
              <w:rPr>
                <w:rFonts w:ascii="Arial" w:hAnsi="Arial" w:cs="Arial"/>
                <w:sz w:val="20"/>
                <w:szCs w:val="20"/>
                <w:lang w:val="nl-NL"/>
              </w:rPr>
              <w:t>Inschrijver kan niet akkoord gaan met deze verplichting. Op het moment dat een software/hardware leverancier een update doorvoert die van invloed kan zijn op het functioneren van het Product dan heeft Inschrijver daar niks over te zeggen. Inschrijver stelt daarom voor om dit artikel te schrappen. Kan aanbestedende dienst  hiermee akkoord gaan? Indien het antwoord ontkennend luidt, ontvangt Inschrijver graag een toelichting.</w:t>
            </w:r>
          </w:p>
        </w:tc>
        <w:tc>
          <w:tcPr>
            <w:tcW w:w="5245" w:type="dxa"/>
            <w:noWrap/>
          </w:tcPr>
          <w:p w14:paraId="07279989" w14:textId="32C43F44" w:rsidR="006B0D2E" w:rsidRPr="00C0109A" w:rsidRDefault="00CA0A35" w:rsidP="006B0D2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r w:rsidR="00B1306A" w:rsidRPr="00C0109A">
              <w:rPr>
                <w:rFonts w:ascii="Arial" w:eastAsia="Times New Roman" w:hAnsi="Arial" w:cs="Arial"/>
                <w:sz w:val="20"/>
                <w:szCs w:val="20"/>
                <w:lang w:val="nl-NL" w:eastAsia="nl-NL"/>
              </w:rPr>
              <w:t>, mits dit geen consequenties heeft voor de dienstverlening aan de HAN.</w:t>
            </w:r>
            <w:r w:rsidR="00EA69EF" w:rsidRPr="00C0109A">
              <w:rPr>
                <w:rFonts w:ascii="Arial" w:eastAsia="Times New Roman" w:hAnsi="Arial" w:cs="Arial"/>
                <w:sz w:val="20"/>
                <w:szCs w:val="20"/>
                <w:lang w:val="nl-NL" w:eastAsia="nl-NL"/>
              </w:rPr>
              <w:t xml:space="preserve"> Indien er wel sprake kan zijn van consequenties in de dienstverlening aan de HAN verwacht de HAN hierover minimaal tijdige communicatie. Partijen maken hier afspraken over in de SLA.</w:t>
            </w:r>
          </w:p>
        </w:tc>
      </w:tr>
      <w:tr w:rsidR="005E1E54" w:rsidRPr="00C0109A" w14:paraId="45684BA3" w14:textId="77777777" w:rsidTr="005E1E54">
        <w:trPr>
          <w:trHeight w:val="608"/>
        </w:trPr>
        <w:tc>
          <w:tcPr>
            <w:tcW w:w="562" w:type="dxa"/>
            <w:noWrap/>
          </w:tcPr>
          <w:p w14:paraId="7904E68A"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C0D3F1B" w14:textId="47D88F10"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Algemeen</w:t>
            </w:r>
          </w:p>
        </w:tc>
        <w:tc>
          <w:tcPr>
            <w:tcW w:w="1559" w:type="dxa"/>
            <w:shd w:val="clear" w:color="auto" w:fill="auto"/>
            <w:noWrap/>
          </w:tcPr>
          <w:p w14:paraId="333ADC21" w14:textId="59F52FE1"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 </w:t>
            </w:r>
          </w:p>
        </w:tc>
        <w:tc>
          <w:tcPr>
            <w:tcW w:w="4820" w:type="dxa"/>
            <w:shd w:val="clear" w:color="auto" w:fill="auto"/>
          </w:tcPr>
          <w:p w14:paraId="741BB859" w14:textId="2E3AA720"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Welke bron- en doelsystemen voorziet HAN op dit moment te gaan gebruiken in de IAM-oplossing?</w:t>
            </w:r>
          </w:p>
        </w:tc>
        <w:tc>
          <w:tcPr>
            <w:tcW w:w="5245" w:type="dxa"/>
            <w:noWrap/>
          </w:tcPr>
          <w:p w14:paraId="1DF0EA39" w14:textId="6CA16349" w:rsidR="003438CB" w:rsidRPr="00C0109A" w:rsidRDefault="00D84933" w:rsidP="3C592C05">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Zie het antwoord op vraag 10</w:t>
            </w:r>
          </w:p>
          <w:p w14:paraId="667C30C8" w14:textId="37E351BF" w:rsidR="003438CB" w:rsidRPr="00C0109A" w:rsidRDefault="003438CB"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p>
        </w:tc>
      </w:tr>
      <w:tr w:rsidR="005E1E54" w:rsidRPr="00C0109A" w14:paraId="6CB9979D" w14:textId="77777777" w:rsidTr="005E1E54">
        <w:trPr>
          <w:trHeight w:val="608"/>
        </w:trPr>
        <w:tc>
          <w:tcPr>
            <w:tcW w:w="562" w:type="dxa"/>
            <w:noWrap/>
          </w:tcPr>
          <w:p w14:paraId="6D76FD24"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8DA45BE" w14:textId="1B2A4F0B"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Programma van Eisen</w:t>
            </w:r>
          </w:p>
        </w:tc>
        <w:tc>
          <w:tcPr>
            <w:tcW w:w="1559" w:type="dxa"/>
            <w:shd w:val="clear" w:color="auto" w:fill="auto"/>
            <w:noWrap/>
          </w:tcPr>
          <w:p w14:paraId="38B240A6" w14:textId="4127195C"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Eis A37</w:t>
            </w:r>
          </w:p>
        </w:tc>
        <w:tc>
          <w:tcPr>
            <w:tcW w:w="4820" w:type="dxa"/>
            <w:shd w:val="clear" w:color="auto" w:fill="auto"/>
          </w:tcPr>
          <w:p w14:paraId="2966E3BE" w14:textId="1404B963"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De zin bij eis A37 loopt niet goed. Kan de bedoeling hier verduidelijkt worden?</w:t>
            </w:r>
          </w:p>
        </w:tc>
        <w:tc>
          <w:tcPr>
            <w:tcW w:w="5245" w:type="dxa"/>
            <w:noWrap/>
          </w:tcPr>
          <w:p w14:paraId="6B3BB5C8" w14:textId="3A77C516" w:rsidR="003438CB" w:rsidRPr="00C0109A" w:rsidRDefault="00D84933"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Hier wordt bedoeld: Veranderingen op gebied van koppelingen, integratie, attributen, identiteiten, groepen, rollen, etc. kunnen door de HAN zelf gedaan worden zonder dat hier maatwerk door de leverancier voor nodig is.</w:t>
            </w:r>
          </w:p>
        </w:tc>
      </w:tr>
      <w:tr w:rsidR="005E1E54" w:rsidRPr="00C0109A" w14:paraId="0DF289DD" w14:textId="77777777" w:rsidTr="005E1E54">
        <w:trPr>
          <w:trHeight w:val="608"/>
        </w:trPr>
        <w:tc>
          <w:tcPr>
            <w:tcW w:w="562" w:type="dxa"/>
            <w:noWrap/>
          </w:tcPr>
          <w:p w14:paraId="4C34191B"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5B4024B" w14:textId="1448D213"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Programma van Eisen</w:t>
            </w:r>
          </w:p>
        </w:tc>
        <w:tc>
          <w:tcPr>
            <w:tcW w:w="1559" w:type="dxa"/>
            <w:shd w:val="clear" w:color="auto" w:fill="auto"/>
            <w:noWrap/>
          </w:tcPr>
          <w:p w14:paraId="65C8B6C9" w14:textId="48AFE4D7"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Eis A52</w:t>
            </w:r>
          </w:p>
        </w:tc>
        <w:tc>
          <w:tcPr>
            <w:tcW w:w="4820" w:type="dxa"/>
            <w:shd w:val="clear" w:color="auto" w:fill="auto"/>
          </w:tcPr>
          <w:p w14:paraId="6019180E" w14:textId="1EEADFF4"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Bij eis A52 wordt gesteld dat de acceptatie-omgeving geen herleidbare persoonsgegevens bevat. In een acceptatieomgeving is dit ons inziens onmisbaar, om een goede acceptatie van opleveringen / wijzigingen te doen. Gaat u akkoord om de eis voor de Acceptatieomgeving hier te laten vervallen?</w:t>
            </w:r>
          </w:p>
        </w:tc>
        <w:tc>
          <w:tcPr>
            <w:tcW w:w="5245" w:type="dxa"/>
            <w:noWrap/>
          </w:tcPr>
          <w:p w14:paraId="3DBCC586" w14:textId="31E7ABDB" w:rsidR="003438CB" w:rsidRPr="00C0109A" w:rsidRDefault="008E6B04"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 mits de toegang tot deze acceptatieomgeving op dezelfde manier beveiligd is als dat van de productieomgeving.</w:t>
            </w:r>
          </w:p>
        </w:tc>
      </w:tr>
      <w:tr w:rsidR="005E1E54" w:rsidRPr="00C0109A" w14:paraId="3BAE3C9D" w14:textId="77777777" w:rsidTr="005E1E54">
        <w:trPr>
          <w:trHeight w:val="608"/>
        </w:trPr>
        <w:tc>
          <w:tcPr>
            <w:tcW w:w="562" w:type="dxa"/>
            <w:noWrap/>
          </w:tcPr>
          <w:p w14:paraId="271F5DA9"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958F3FC" w14:textId="339E50EF"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Programma van Eisen</w:t>
            </w:r>
          </w:p>
        </w:tc>
        <w:tc>
          <w:tcPr>
            <w:tcW w:w="1559" w:type="dxa"/>
            <w:shd w:val="clear" w:color="auto" w:fill="auto"/>
            <w:noWrap/>
          </w:tcPr>
          <w:p w14:paraId="6494F159" w14:textId="5B93AAA1"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Eis A59</w:t>
            </w:r>
          </w:p>
        </w:tc>
        <w:tc>
          <w:tcPr>
            <w:tcW w:w="4820" w:type="dxa"/>
            <w:shd w:val="clear" w:color="auto" w:fill="auto"/>
          </w:tcPr>
          <w:p w14:paraId="40FBC543" w14:textId="4B05B91B"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Bij A59: betreft het hier SSO inlogvoorzieningen op de IAM-portal, of voorzieningen om SSO-inlog naar externe systemen te faciliteren?</w:t>
            </w:r>
          </w:p>
        </w:tc>
        <w:tc>
          <w:tcPr>
            <w:tcW w:w="5245" w:type="dxa"/>
            <w:noWrap/>
          </w:tcPr>
          <w:p w14:paraId="15CB84B1" w14:textId="603F841B" w:rsidR="003438CB" w:rsidRPr="00C0109A" w:rsidRDefault="00684D0C"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Het betreft hier SSO inlogvoorzieningen voor IAM-portal(s).</w:t>
            </w:r>
          </w:p>
        </w:tc>
      </w:tr>
      <w:tr w:rsidR="005E1E54" w:rsidRPr="00C0109A" w14:paraId="1BED2AEF" w14:textId="77777777" w:rsidTr="005E1E54">
        <w:trPr>
          <w:trHeight w:val="608"/>
        </w:trPr>
        <w:tc>
          <w:tcPr>
            <w:tcW w:w="562" w:type="dxa"/>
            <w:noWrap/>
          </w:tcPr>
          <w:p w14:paraId="1376CF44"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FFA1681" w14:textId="359B19C0"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Programma van Eisen</w:t>
            </w:r>
          </w:p>
        </w:tc>
        <w:tc>
          <w:tcPr>
            <w:tcW w:w="1559" w:type="dxa"/>
            <w:shd w:val="clear" w:color="auto" w:fill="auto"/>
            <w:noWrap/>
          </w:tcPr>
          <w:p w14:paraId="483E328C" w14:textId="1A37A588"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Eis A68</w:t>
            </w:r>
          </w:p>
        </w:tc>
        <w:tc>
          <w:tcPr>
            <w:tcW w:w="4820" w:type="dxa"/>
            <w:shd w:val="clear" w:color="auto" w:fill="auto"/>
          </w:tcPr>
          <w:p w14:paraId="1525FCFA" w14:textId="63D61085"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Bij A68: Deze eis is ons niet duidelijk. Kan de use-case die hierachter ligt beschreven worden?</w:t>
            </w:r>
          </w:p>
        </w:tc>
        <w:tc>
          <w:tcPr>
            <w:tcW w:w="5245" w:type="dxa"/>
            <w:noWrap/>
          </w:tcPr>
          <w:p w14:paraId="6D66CDAC" w14:textId="7FE0FD59" w:rsidR="003438CB" w:rsidRPr="00C0109A" w:rsidRDefault="00C007DD"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Samenwerkingsverband met andere, vertrouwde instellingen zodat andere (onderwijs)instellingen met hun eigen (instellings)account kunnen </w:t>
            </w:r>
            <w:r w:rsidR="0048084A" w:rsidRPr="00C0109A">
              <w:rPr>
                <w:rFonts w:ascii="Arial" w:eastAsia="Times New Roman" w:hAnsi="Arial" w:cs="Arial"/>
                <w:sz w:val="20"/>
                <w:szCs w:val="20"/>
                <w:lang w:val="nl-NL" w:eastAsia="nl-NL"/>
              </w:rPr>
              <w:t>authentiseren</w:t>
            </w:r>
            <w:r w:rsidRPr="00C0109A">
              <w:rPr>
                <w:rFonts w:ascii="Arial" w:eastAsia="Times New Roman" w:hAnsi="Arial" w:cs="Arial"/>
                <w:sz w:val="20"/>
                <w:szCs w:val="20"/>
                <w:lang w:val="nl-NL" w:eastAsia="nl-NL"/>
              </w:rPr>
              <w:t xml:space="preserve"> bij de HAN en de HAN daarna autoriseert, denk bijvoorbeeld aan federatieve voorzieningen zoals SURFconext, eduID e.d.</w:t>
            </w:r>
          </w:p>
        </w:tc>
      </w:tr>
      <w:tr w:rsidR="005E1E54" w:rsidRPr="00C0109A" w14:paraId="3C465883" w14:textId="77777777" w:rsidTr="005E1E54">
        <w:trPr>
          <w:trHeight w:val="608"/>
        </w:trPr>
        <w:tc>
          <w:tcPr>
            <w:tcW w:w="562" w:type="dxa"/>
            <w:noWrap/>
          </w:tcPr>
          <w:p w14:paraId="6A1E7BDD"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E82CA31" w14:textId="2644AE69"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Programma van Eisen</w:t>
            </w:r>
          </w:p>
        </w:tc>
        <w:tc>
          <w:tcPr>
            <w:tcW w:w="1559" w:type="dxa"/>
            <w:shd w:val="clear" w:color="auto" w:fill="auto"/>
            <w:noWrap/>
          </w:tcPr>
          <w:p w14:paraId="6A938BC5" w14:textId="33E3C1CB"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Eis A74, A75, A85, A91</w:t>
            </w:r>
          </w:p>
        </w:tc>
        <w:tc>
          <w:tcPr>
            <w:tcW w:w="4820" w:type="dxa"/>
            <w:shd w:val="clear" w:color="auto" w:fill="auto"/>
          </w:tcPr>
          <w:p w14:paraId="3965F9D4" w14:textId="438E65CF"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Bij A74, A75, A85 en A91: Deze functionaliteit wordt niet door ons IAM-systeem geleverd, maar hiervoor gebruiken we de Microsoft A5 functionaliteiten. Is het een eis dat de IAM-oplossing deze functionaliteiten (ook) biedt?</w:t>
            </w:r>
          </w:p>
        </w:tc>
        <w:tc>
          <w:tcPr>
            <w:tcW w:w="5245" w:type="dxa"/>
            <w:noWrap/>
          </w:tcPr>
          <w:p w14:paraId="182E1E1F" w14:textId="768D6208" w:rsidR="003438CB" w:rsidRPr="00C0109A" w:rsidRDefault="00C43894"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Dit is niet akkoord. De HAN gaat uit van één systeem </w:t>
            </w:r>
            <w:r w:rsidR="1BB6AC47" w:rsidRPr="00C0109A">
              <w:rPr>
                <w:rFonts w:ascii="Arial" w:eastAsia="Times New Roman" w:hAnsi="Arial" w:cs="Arial"/>
                <w:sz w:val="20"/>
                <w:szCs w:val="20"/>
                <w:lang w:val="nl-NL" w:eastAsia="nl-NL"/>
              </w:rPr>
              <w:t>d</w:t>
            </w:r>
            <w:r w:rsidRPr="00C0109A">
              <w:rPr>
                <w:rFonts w:ascii="Arial" w:eastAsia="Times New Roman" w:hAnsi="Arial" w:cs="Arial"/>
                <w:sz w:val="20"/>
                <w:szCs w:val="20"/>
                <w:lang w:val="nl-NL" w:eastAsia="nl-NL"/>
              </w:rPr>
              <w:t>at alle functionaliteiten integraal biedt.</w:t>
            </w:r>
          </w:p>
        </w:tc>
      </w:tr>
      <w:tr w:rsidR="005E1E54" w:rsidRPr="00C0109A" w14:paraId="226E70AF" w14:textId="77777777" w:rsidTr="005E1E54">
        <w:trPr>
          <w:trHeight w:val="608"/>
        </w:trPr>
        <w:tc>
          <w:tcPr>
            <w:tcW w:w="562" w:type="dxa"/>
            <w:noWrap/>
          </w:tcPr>
          <w:p w14:paraId="3D083E1D"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043BAB3" w14:textId="48E4809A"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Programma van Eisen</w:t>
            </w:r>
          </w:p>
        </w:tc>
        <w:tc>
          <w:tcPr>
            <w:tcW w:w="1559" w:type="dxa"/>
            <w:shd w:val="clear" w:color="auto" w:fill="auto"/>
            <w:noWrap/>
          </w:tcPr>
          <w:p w14:paraId="415E288A" w14:textId="01267BF3"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Eis A78</w:t>
            </w:r>
          </w:p>
        </w:tc>
        <w:tc>
          <w:tcPr>
            <w:tcW w:w="4820" w:type="dxa"/>
            <w:shd w:val="clear" w:color="auto" w:fill="auto"/>
          </w:tcPr>
          <w:p w14:paraId="544602DC" w14:textId="3C6DD140"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Bij A78: Rapportage op CPU-gebruik lijkt ons niet toepasselijk bij een SaaS dienst. Gaat u akkoord om dit deel van de eis te laten vervallen?</w:t>
            </w:r>
          </w:p>
        </w:tc>
        <w:tc>
          <w:tcPr>
            <w:tcW w:w="5245" w:type="dxa"/>
            <w:noWrap/>
          </w:tcPr>
          <w:p w14:paraId="1CE89A26" w14:textId="12B66701" w:rsidR="003438CB" w:rsidRPr="00C0109A" w:rsidRDefault="00532A1B"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r w:rsidR="7BD995D4" w:rsidRPr="00C0109A">
              <w:rPr>
                <w:rFonts w:ascii="Arial" w:eastAsia="Times New Roman" w:hAnsi="Arial" w:cs="Arial"/>
                <w:sz w:val="20"/>
                <w:szCs w:val="20"/>
                <w:lang w:val="nl-NL" w:eastAsia="nl-NL"/>
              </w:rPr>
              <w:t>.</w:t>
            </w:r>
          </w:p>
        </w:tc>
      </w:tr>
      <w:tr w:rsidR="005E1E54" w:rsidRPr="00C0109A" w14:paraId="21B716B5" w14:textId="77777777" w:rsidTr="005E1E54">
        <w:trPr>
          <w:trHeight w:val="608"/>
        </w:trPr>
        <w:tc>
          <w:tcPr>
            <w:tcW w:w="562" w:type="dxa"/>
            <w:noWrap/>
          </w:tcPr>
          <w:p w14:paraId="22D77F13"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032B97E" w14:textId="3C5BAC8F"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7502FC73" w14:textId="23F7ABAA"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3.2.2 Verzekering</w:t>
            </w:r>
          </w:p>
        </w:tc>
        <w:tc>
          <w:tcPr>
            <w:tcW w:w="4820" w:type="dxa"/>
            <w:shd w:val="clear" w:color="auto" w:fill="auto"/>
          </w:tcPr>
          <w:p w14:paraId="0E9BB447" w14:textId="6F8157B2"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Gezien de vertrouwelijkheid van de voorwaarden van het internationale verzekeringsprogramma geeft Gegadigde geen inzage aan derden in de polisstukken, te meer omdat derden geen conclusies of consequenties aan deze voorwaarden kunnen verbinden. De polis geldt immers als contract tussen verzekeraar en verzekeringnemer en niet tussen verzekeraar en eventueel schadelijdende partij. Ten behoeve van derden worden bevestigingen van het bestaan van aansprakelijkheidsverzekeringen afgegeven in de vorm van een certificaat, waarbij onze verzekeraar zich committeert aan het bestaan van de verzekeringen. Is het toevoegen van dit certificaat in de beantwoording toegestaan in plaats van een kopie van de verzekeringspolis?</w:t>
            </w:r>
          </w:p>
        </w:tc>
        <w:tc>
          <w:tcPr>
            <w:tcW w:w="5245" w:type="dxa"/>
            <w:noWrap/>
          </w:tcPr>
          <w:p w14:paraId="065FBBDF" w14:textId="07F306C1" w:rsidR="003438CB" w:rsidRPr="00C0109A" w:rsidRDefault="00CD3169"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Dit is akkoord, mits hieruit voldoende </w:t>
            </w:r>
            <w:r w:rsidR="00BB4D1E" w:rsidRPr="00C0109A">
              <w:rPr>
                <w:rFonts w:ascii="Arial" w:eastAsia="Times New Roman" w:hAnsi="Arial" w:cs="Arial"/>
                <w:sz w:val="20"/>
                <w:szCs w:val="20"/>
                <w:lang w:val="nl-NL" w:eastAsia="nl-NL"/>
              </w:rPr>
              <w:t xml:space="preserve">blijkt dat </w:t>
            </w:r>
            <w:r w:rsidR="00FD4851" w:rsidRPr="00C0109A">
              <w:rPr>
                <w:rFonts w:ascii="Arial" w:eastAsia="Times New Roman" w:hAnsi="Arial" w:cs="Arial"/>
                <w:sz w:val="20"/>
                <w:szCs w:val="20"/>
                <w:lang w:val="nl-NL" w:eastAsia="nl-NL"/>
              </w:rPr>
              <w:t>deze voldoet aan de minimum dekking.</w:t>
            </w:r>
          </w:p>
        </w:tc>
      </w:tr>
      <w:tr w:rsidR="005E1E54" w:rsidRPr="00C0109A" w14:paraId="0ACD2642" w14:textId="77777777" w:rsidTr="005E1E54">
        <w:trPr>
          <w:trHeight w:val="608"/>
        </w:trPr>
        <w:tc>
          <w:tcPr>
            <w:tcW w:w="562" w:type="dxa"/>
            <w:noWrap/>
          </w:tcPr>
          <w:p w14:paraId="60D8A657"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2724167" w14:textId="500E37AE"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Overige bijlagen</w:t>
            </w:r>
          </w:p>
        </w:tc>
        <w:tc>
          <w:tcPr>
            <w:tcW w:w="1559" w:type="dxa"/>
            <w:shd w:val="clear" w:color="auto" w:fill="auto"/>
            <w:noWrap/>
          </w:tcPr>
          <w:p w14:paraId="2443F88B" w14:textId="4C7AFD54"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11</w:t>
            </w:r>
            <w:r w:rsidRPr="00C0109A">
              <w:rPr>
                <w:rFonts w:ascii="Arial" w:hAnsi="Arial" w:cs="Arial"/>
                <w:sz w:val="20"/>
                <w:szCs w:val="20"/>
                <w:lang w:val="nl-NL"/>
              </w:rPr>
              <w:br/>
            </w:r>
            <w:r w:rsidRPr="00C0109A">
              <w:rPr>
                <w:rFonts w:ascii="Arial" w:hAnsi="Arial" w:cs="Arial"/>
                <w:sz w:val="20"/>
                <w:szCs w:val="20"/>
                <w:lang w:val="nl-NL"/>
              </w:rPr>
              <w:br/>
              <w:t>Verwerkersovereenkomst</w:t>
            </w:r>
          </w:p>
        </w:tc>
        <w:tc>
          <w:tcPr>
            <w:tcW w:w="4820" w:type="dxa"/>
            <w:shd w:val="clear" w:color="auto" w:fill="auto"/>
          </w:tcPr>
          <w:p w14:paraId="5EA2A42B" w14:textId="255567AB"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Geheel vervangen:</w:t>
            </w:r>
            <w:r w:rsidRPr="00C0109A">
              <w:rPr>
                <w:lang w:val="nl-NL"/>
              </w:rPr>
              <w:br/>
            </w:r>
            <w:r w:rsidRPr="00C0109A">
              <w:rPr>
                <w:rFonts w:ascii="Arial" w:hAnsi="Arial" w:cs="Arial"/>
                <w:sz w:val="20"/>
                <w:szCs w:val="20"/>
                <w:lang w:val="nl-NL"/>
              </w:rPr>
              <w:t>11.1. Partijen zijn ieder verantwoordelijk en aansprakelijk voor hun eigen handelen.</w:t>
            </w:r>
            <w:r w:rsidRPr="00C0109A">
              <w:rPr>
                <w:lang w:val="nl-NL"/>
              </w:rPr>
              <w:br/>
            </w:r>
            <w:r w:rsidRPr="00C0109A">
              <w:rPr>
                <w:rFonts w:ascii="Arial" w:hAnsi="Arial" w:cs="Arial"/>
                <w:sz w:val="20"/>
                <w:szCs w:val="20"/>
                <w:lang w:val="nl-NL"/>
              </w:rPr>
              <w:t xml:space="preserve">11.2. De in de Overeenkomst overeengekomen aansprakelijkheidsbepalingen zijn van kracht op de verplichtingen zoals opgenomen in deze </w:t>
            </w:r>
            <w:r w:rsidRPr="00C0109A">
              <w:rPr>
                <w:rFonts w:ascii="Arial" w:hAnsi="Arial" w:cs="Arial"/>
                <w:sz w:val="20"/>
                <w:szCs w:val="20"/>
                <w:lang w:val="nl-NL"/>
              </w:rPr>
              <w:lastRenderedPageBreak/>
              <w:t xml:space="preserve">Verwerkingsovereenkomst. </w:t>
            </w:r>
            <w:r w:rsidRPr="00C0109A">
              <w:rPr>
                <w:lang w:val="nl-NL"/>
              </w:rPr>
              <w:br/>
            </w:r>
            <w:r w:rsidRPr="00C0109A">
              <w:rPr>
                <w:rFonts w:ascii="Arial" w:hAnsi="Arial" w:cs="Arial"/>
                <w:sz w:val="20"/>
                <w:szCs w:val="20"/>
                <w:lang w:val="nl-NL"/>
              </w:rPr>
              <w:t>11.3. Indien en voor zover er geen aansprakelijkheidsbepaling is opgenomen in de Overeenkomst, , is de aansprakelijkheid van Partijen voor zaakschade beperkt tot een maximum van 500.000 euro per gebeurtenis (waarbij een reeks van samenhangende gebeurtenissen geldt als één gebeurtenis), en is gevolgschade, waaronder mede begrepen gederfde winst, reputatieschade, gemiste besparingen, verlies van gegevens, schade door bedrijfsstagnatie en leegloop van personeel, aan derden verschuldigde civiele boetes en vergoedingen en verminderde goodwill te allen tijde uitgesloten.</w:t>
            </w:r>
            <w:r w:rsidRPr="00C0109A">
              <w:rPr>
                <w:lang w:val="nl-NL"/>
              </w:rPr>
              <w:br/>
            </w:r>
            <w:r w:rsidRPr="00C0109A">
              <w:rPr>
                <w:rFonts w:ascii="Arial" w:hAnsi="Arial" w:cs="Arial"/>
                <w:sz w:val="20"/>
                <w:szCs w:val="20"/>
                <w:lang w:val="nl-NL"/>
              </w:rPr>
              <w:t xml:space="preserve">11.4. In afwijking van lid 2 en 3 van dit artikel, indien en voor zover een door de toezichthoudende autoriteit opgelegde boete rechtstreeks voortvloeit uit i) een toerekenbare tekortkoming door de tekortkomende Partij en/of diens onderaannemers/Sub-verwerkers in de nakoming van zijn verplichtingen onder deze Verwerkingsovereenkomst of ii) een schending door de tekortkomende Partij en/of diens onderaannemers/Sub-verwerkers van de toepasselijke wetgeving op het gebied van verwerking van Persoonsgegevens, dan is deze tekortkomende Partij aansprakelijk jegens de andere Partij voor het bedrag tot een maximum van 5.000.000 euro per boete. </w:t>
            </w:r>
            <w:r w:rsidRPr="00C0109A">
              <w:rPr>
                <w:lang w:val="nl-NL"/>
              </w:rPr>
              <w:br/>
            </w:r>
            <w:r w:rsidRPr="00C0109A">
              <w:rPr>
                <w:rFonts w:ascii="Arial" w:hAnsi="Arial" w:cs="Arial"/>
                <w:sz w:val="20"/>
                <w:szCs w:val="20"/>
                <w:lang w:val="nl-NL"/>
              </w:rPr>
              <w:t xml:space="preserve">11.5. Voor zover Partijen hoofdelijk aansprakelijk zijn jegens derden, waaronder begrepen de Betrokkene, of gezamenlijk een boete opgelegd krijgen door een toezichthoudende autoriteit, zijn zij jegens elkaar, ieder voor het gedeelte van de schuld dat hem in hun onderlinge verhouding aangaat, verplicht in de schuld en kosten bij te dragen (overeenkomstig het bepaalde in Boek 6, Titel 1, Afdeling 2 van het Burgerlijk Wetboek), tenzij de AVG anders bepaalt in welk geval de AVG </w:t>
            </w:r>
            <w:r w:rsidRPr="00C0109A">
              <w:rPr>
                <w:rFonts w:ascii="Arial" w:hAnsi="Arial" w:cs="Arial"/>
                <w:sz w:val="20"/>
                <w:szCs w:val="20"/>
                <w:lang w:val="nl-NL"/>
              </w:rPr>
              <w:lastRenderedPageBreak/>
              <w:t>voorgaat.</w:t>
            </w:r>
            <w:r w:rsidRPr="00C0109A">
              <w:rPr>
                <w:lang w:val="nl-NL"/>
              </w:rPr>
              <w:br/>
            </w:r>
            <w:r w:rsidRPr="00C0109A">
              <w:rPr>
                <w:rFonts w:ascii="Arial" w:hAnsi="Arial" w:cs="Arial"/>
                <w:sz w:val="20"/>
                <w:szCs w:val="20"/>
                <w:lang w:val="nl-NL"/>
              </w:rPr>
              <w:t xml:space="preserve">11.6. Iedere beperking van aansprakelijkheid komt voor de schendende Partij te vervallen voor zover de schade het gevolg is van opzet of grove schuld aan de zijde van de schendende Partij. </w:t>
            </w:r>
            <w:r w:rsidRPr="00C0109A">
              <w:rPr>
                <w:lang w:val="nl-NL"/>
              </w:rPr>
              <w:br/>
            </w:r>
            <w:r w:rsidRPr="00C0109A">
              <w:rPr>
                <w:rFonts w:ascii="Arial" w:hAnsi="Arial" w:cs="Arial"/>
                <w:sz w:val="20"/>
                <w:szCs w:val="20"/>
                <w:lang w:val="nl-NL"/>
              </w:rPr>
              <w:t>11.7. Partijen dragen zorg voor afdoende verzekeringsdekking van de aansprakelijkheid en zullen op verzoek een certificaat van deze verzekering overleggen.</w:t>
            </w:r>
            <w:r w:rsidRPr="00C0109A">
              <w:rPr>
                <w:lang w:val="nl-NL"/>
              </w:rPr>
              <w:br/>
            </w:r>
            <w:r w:rsidRPr="00C0109A">
              <w:rPr>
                <w:rFonts w:ascii="Arial" w:hAnsi="Arial" w:cs="Arial"/>
                <w:sz w:val="20"/>
                <w:szCs w:val="20"/>
                <w:lang w:val="nl-NL"/>
              </w:rPr>
              <w:t>Verwerker wenst een gelimiteerde aansprakelijkheidsbeperking op te nemen waarbij de schade beperkt is tot de in de overeenkomst overeengekomen aansprakelijkheidsbeperking en de door toezichthoudende autoriteit opgelegde boetes beperkt tot een maximumbedrag van 5 miljoen per boete. Kan opdrachtgever hiermee instemmen? Indien het antwoord ontkennend is, ontvangt opdrachtnemer graag een toelichting.</w:t>
            </w:r>
          </w:p>
        </w:tc>
        <w:tc>
          <w:tcPr>
            <w:tcW w:w="5245" w:type="dxa"/>
            <w:noWrap/>
          </w:tcPr>
          <w:p w14:paraId="5529493E" w14:textId="02FD7B01" w:rsidR="00C80E82" w:rsidRPr="00C0109A" w:rsidRDefault="007C27B1"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Dit is n</w:t>
            </w:r>
            <w:r w:rsidR="00C80E82" w:rsidRPr="00C0109A">
              <w:rPr>
                <w:rFonts w:ascii="Arial" w:eastAsia="Times New Roman" w:hAnsi="Arial" w:cs="Arial"/>
                <w:sz w:val="20"/>
                <w:szCs w:val="20"/>
                <w:lang w:val="nl-NL" w:eastAsia="nl-NL"/>
              </w:rPr>
              <w:t>iet akkoord</w:t>
            </w:r>
            <w:r w:rsidR="7433BFD1" w:rsidRPr="00C0109A">
              <w:rPr>
                <w:rFonts w:ascii="Arial" w:eastAsia="Times New Roman" w:hAnsi="Arial" w:cs="Arial"/>
                <w:sz w:val="20"/>
                <w:szCs w:val="20"/>
                <w:lang w:val="nl-NL" w:eastAsia="nl-NL"/>
              </w:rPr>
              <w:t>;</w:t>
            </w:r>
            <w:r w:rsidR="00C80E82" w:rsidRPr="00C0109A">
              <w:rPr>
                <w:rFonts w:ascii="Arial" w:eastAsia="Times New Roman" w:hAnsi="Arial" w:cs="Arial"/>
                <w:sz w:val="20"/>
                <w:szCs w:val="20"/>
                <w:lang w:val="nl-NL" w:eastAsia="nl-NL"/>
              </w:rPr>
              <w:t xml:space="preserve"> de HAN wenst </w:t>
            </w:r>
            <w:r w:rsidR="004F12CA" w:rsidRPr="00C0109A">
              <w:rPr>
                <w:rFonts w:ascii="Arial" w:eastAsia="Times New Roman" w:hAnsi="Arial" w:cs="Arial"/>
                <w:sz w:val="20"/>
                <w:szCs w:val="20"/>
                <w:lang w:val="nl-NL" w:eastAsia="nl-NL"/>
              </w:rPr>
              <w:t>vast te houden aan de verwerkersovereenkomst zoals die binnen de onderwijssector gebruikelijk</w:t>
            </w:r>
            <w:r w:rsidR="007F4D74" w:rsidRPr="00C0109A">
              <w:rPr>
                <w:rFonts w:ascii="Arial" w:eastAsia="Times New Roman" w:hAnsi="Arial" w:cs="Arial"/>
                <w:sz w:val="20"/>
                <w:szCs w:val="20"/>
                <w:lang w:val="nl-NL" w:eastAsia="nl-NL"/>
              </w:rPr>
              <w:t xml:space="preserve"> is</w:t>
            </w:r>
            <w:r w:rsidR="00B35414" w:rsidRPr="00C0109A">
              <w:rPr>
                <w:rFonts w:ascii="Arial" w:eastAsia="Times New Roman" w:hAnsi="Arial" w:cs="Arial"/>
                <w:sz w:val="20"/>
                <w:szCs w:val="20"/>
                <w:lang w:val="nl-NL" w:eastAsia="nl-NL"/>
              </w:rPr>
              <w:t>.</w:t>
            </w:r>
            <w:r w:rsidR="004F12CA" w:rsidRPr="00C0109A">
              <w:rPr>
                <w:rFonts w:ascii="Arial" w:eastAsia="Times New Roman" w:hAnsi="Arial" w:cs="Arial"/>
                <w:sz w:val="20"/>
                <w:szCs w:val="20"/>
                <w:lang w:val="nl-NL" w:eastAsia="nl-NL"/>
              </w:rPr>
              <w:t xml:space="preserve"> </w:t>
            </w:r>
          </w:p>
          <w:p w14:paraId="2080DDE4" w14:textId="36DF87C4" w:rsidR="00B02A22" w:rsidRPr="00C0109A" w:rsidRDefault="00B02A22" w:rsidP="00B02A22">
            <w:pPr>
              <w:rPr>
                <w:rFonts w:ascii="Arial" w:eastAsia="Times New Roman" w:hAnsi="Arial" w:cs="Arial"/>
                <w:sz w:val="20"/>
                <w:szCs w:val="20"/>
                <w:lang w:val="nl-NL" w:eastAsia="nl-NL"/>
              </w:rPr>
            </w:pPr>
          </w:p>
        </w:tc>
      </w:tr>
      <w:tr w:rsidR="005E1E54" w:rsidRPr="00C0109A" w14:paraId="35214DBA" w14:textId="77777777" w:rsidTr="005E1E54">
        <w:trPr>
          <w:trHeight w:val="608"/>
        </w:trPr>
        <w:tc>
          <w:tcPr>
            <w:tcW w:w="562" w:type="dxa"/>
            <w:noWrap/>
          </w:tcPr>
          <w:p w14:paraId="457B0CE7"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CAAE6C0" w14:textId="5876D107"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Concept Raamovereenkomst</w:t>
            </w:r>
          </w:p>
        </w:tc>
        <w:tc>
          <w:tcPr>
            <w:tcW w:w="1559" w:type="dxa"/>
            <w:shd w:val="clear" w:color="auto" w:fill="auto"/>
            <w:noWrap/>
          </w:tcPr>
          <w:p w14:paraId="63630C65" w14:textId="613DE570"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7.8 sub b</w:t>
            </w:r>
          </w:p>
        </w:tc>
        <w:tc>
          <w:tcPr>
            <w:tcW w:w="4820" w:type="dxa"/>
            <w:shd w:val="clear" w:color="auto" w:fill="auto"/>
          </w:tcPr>
          <w:p w14:paraId="69DF64D1" w14:textId="1E97E91C"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Opdrachtnemer gaat niet akkoord met het in dit artikel benoemde contractuele boete. Opdrachtnemer is van mening dat het artikel aangaande aansprakelijkheid reeds voldoende verhaalsmogelijkheid biedt. Kan opdrachtgever hiermee instemmen? Indien niet akkoord stelt opdrachtnemer voor de boete in mindering te brengen op het bedrag van de eventuele schadevergoeding.</w:t>
            </w:r>
          </w:p>
        </w:tc>
        <w:tc>
          <w:tcPr>
            <w:tcW w:w="5245" w:type="dxa"/>
            <w:noWrap/>
          </w:tcPr>
          <w:p w14:paraId="3A2B95DF" w14:textId="5CC17F4C" w:rsidR="003438CB" w:rsidRPr="00C0109A" w:rsidRDefault="00B1306A"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Zie antwoord op vraag 29</w:t>
            </w:r>
          </w:p>
        </w:tc>
      </w:tr>
      <w:tr w:rsidR="005E1E54" w:rsidRPr="00C0109A" w14:paraId="6B7811DA" w14:textId="77777777" w:rsidTr="005E1E54">
        <w:trPr>
          <w:trHeight w:val="608"/>
        </w:trPr>
        <w:tc>
          <w:tcPr>
            <w:tcW w:w="562" w:type="dxa"/>
            <w:noWrap/>
          </w:tcPr>
          <w:p w14:paraId="510248AB"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FAAB6F0" w14:textId="44D68E78"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333907D4" w14:textId="76246D61"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8.3</w:t>
            </w:r>
            <w:r w:rsidRPr="00C0109A">
              <w:rPr>
                <w:rFonts w:ascii="Arial" w:hAnsi="Arial" w:cs="Arial"/>
                <w:sz w:val="20"/>
                <w:szCs w:val="20"/>
                <w:lang w:val="nl-NL"/>
              </w:rPr>
              <w:br/>
            </w:r>
            <w:r w:rsidRPr="00C0109A">
              <w:rPr>
                <w:rFonts w:ascii="Arial" w:hAnsi="Arial" w:cs="Arial"/>
                <w:sz w:val="20"/>
                <w:szCs w:val="20"/>
                <w:lang w:val="nl-NL"/>
              </w:rPr>
              <w:br/>
              <w:t>ARBIT 2018</w:t>
            </w:r>
          </w:p>
        </w:tc>
        <w:tc>
          <w:tcPr>
            <w:tcW w:w="4820" w:type="dxa"/>
            <w:shd w:val="clear" w:color="auto" w:fill="auto"/>
          </w:tcPr>
          <w:p w14:paraId="2DEE2669" w14:textId="6E850FA2"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Opdrachtnemer kan niet akkoord gaan met de inhoud van dit artikel. Gezien de aard van de Prestaties en het bepaalde in artikel 8.1 zullen de rechten van intellectueel eigendom berusten bij Opdrachtnemer. Artikel 8.3 neemt echter als uitgangspunt dat de rechten bij Opdrachtgever berusten. Inschrijver stelt voor om dit om te draaien. Gaat Opdrachtgever akkoord met deze suggestie?</w:t>
            </w:r>
          </w:p>
        </w:tc>
        <w:tc>
          <w:tcPr>
            <w:tcW w:w="5245" w:type="dxa"/>
            <w:noWrap/>
          </w:tcPr>
          <w:p w14:paraId="24444E2E" w14:textId="28B971F3" w:rsidR="003438CB" w:rsidRPr="00C0109A" w:rsidRDefault="000A37FF"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Zie het antwoord op vraag 20</w:t>
            </w:r>
            <w:r w:rsidR="7FF88855" w:rsidRPr="00C0109A">
              <w:rPr>
                <w:rFonts w:ascii="Arial" w:eastAsia="Times New Roman" w:hAnsi="Arial" w:cs="Arial"/>
                <w:sz w:val="20"/>
                <w:szCs w:val="20"/>
                <w:lang w:val="nl-NL" w:eastAsia="nl-NL"/>
              </w:rPr>
              <w:t>.</w:t>
            </w:r>
          </w:p>
        </w:tc>
      </w:tr>
      <w:tr w:rsidR="005E1E54" w:rsidRPr="00C0109A" w14:paraId="04192F0F" w14:textId="77777777" w:rsidTr="005E1E54">
        <w:trPr>
          <w:trHeight w:val="608"/>
        </w:trPr>
        <w:tc>
          <w:tcPr>
            <w:tcW w:w="562" w:type="dxa"/>
            <w:noWrap/>
          </w:tcPr>
          <w:p w14:paraId="7469FD48"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126BC21" w14:textId="01B59B30"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660BF2F6" w14:textId="2F0F321E"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8.5</w:t>
            </w:r>
          </w:p>
        </w:tc>
        <w:tc>
          <w:tcPr>
            <w:tcW w:w="4820" w:type="dxa"/>
            <w:shd w:val="clear" w:color="auto" w:fill="auto"/>
          </w:tcPr>
          <w:p w14:paraId="7374B150" w14:textId="4E15448B"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 xml:space="preserve">Een ongelimiteerde vrijwaring is een niet calculeerbaar bedrijfsrisico dat redelijkerwijs niet kan worden verwacht geaccepteerd te worden door een bedrijf met gezonde bedrijfsvoering. </w:t>
            </w:r>
            <w:r w:rsidRPr="00C0109A">
              <w:rPr>
                <w:rFonts w:ascii="Arial" w:hAnsi="Arial" w:cs="Arial"/>
                <w:sz w:val="20"/>
                <w:szCs w:val="20"/>
                <w:lang w:val="nl-NL"/>
              </w:rPr>
              <w:lastRenderedPageBreak/>
              <w:t>Opdrachtnemer verzoekt u beleefd het handhaven van dit artikel in heroverweging te nemen of aan te geven tot welk</w:t>
            </w:r>
            <w:r w:rsidRPr="00C0109A">
              <w:rPr>
                <w:rFonts w:ascii="Arial" w:hAnsi="Arial" w:cs="Arial"/>
                <w:sz w:val="20"/>
                <w:szCs w:val="20"/>
                <w:lang w:val="nl-NL"/>
              </w:rPr>
              <w:br/>
              <w:t xml:space="preserve">maximumbedrag de vrijwaring wordt beperkt. Opdrachtnemer stelt voor om de vrijwaring te beperken tot redelijke kosten van juridisch advies met een absoluut maximum conform het artikel aangaande aansprakelijkheid. Gaat Opdrachtgever akkoord met deze suggestie? </w:t>
            </w:r>
          </w:p>
        </w:tc>
        <w:tc>
          <w:tcPr>
            <w:tcW w:w="5245" w:type="dxa"/>
            <w:noWrap/>
          </w:tcPr>
          <w:p w14:paraId="5EC3441E" w14:textId="6433B249" w:rsidR="003438CB" w:rsidRPr="00C0109A" w:rsidRDefault="003354F5"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Dit is niet akkoord</w:t>
            </w:r>
            <w:r w:rsidR="00BA7044" w:rsidRPr="00C0109A">
              <w:rPr>
                <w:rFonts w:ascii="Arial" w:eastAsia="Times New Roman" w:hAnsi="Arial" w:cs="Arial"/>
                <w:sz w:val="20"/>
                <w:szCs w:val="20"/>
                <w:lang w:val="nl-NL" w:eastAsia="nl-NL"/>
              </w:rPr>
              <w:t xml:space="preserve">. De HAN heeft (op dit moment) geen inzicht in welke derden </w:t>
            </w:r>
            <w:r w:rsidR="00452ACF" w:rsidRPr="00C0109A">
              <w:rPr>
                <w:rFonts w:ascii="Arial" w:eastAsia="Times New Roman" w:hAnsi="Arial" w:cs="Arial"/>
                <w:sz w:val="20"/>
                <w:szCs w:val="20"/>
                <w:lang w:val="nl-NL" w:eastAsia="nl-NL"/>
              </w:rPr>
              <w:t>betrokken zijn</w:t>
            </w:r>
            <w:r w:rsidR="009B2386" w:rsidRPr="00C0109A">
              <w:rPr>
                <w:rFonts w:ascii="Arial" w:eastAsia="Times New Roman" w:hAnsi="Arial" w:cs="Arial"/>
                <w:sz w:val="20"/>
                <w:szCs w:val="20"/>
                <w:lang w:val="nl-NL" w:eastAsia="nl-NL"/>
              </w:rPr>
              <w:t xml:space="preserve"> en gaat er van uit dat Inschrijver dit wel heeft en haar afspraken met derden goed kan borgen.</w:t>
            </w:r>
          </w:p>
        </w:tc>
      </w:tr>
      <w:tr w:rsidR="005E1E54" w:rsidRPr="00C0109A" w14:paraId="300FDCFA" w14:textId="77777777" w:rsidTr="005E1E54">
        <w:trPr>
          <w:trHeight w:val="608"/>
        </w:trPr>
        <w:tc>
          <w:tcPr>
            <w:tcW w:w="562" w:type="dxa"/>
            <w:noWrap/>
          </w:tcPr>
          <w:p w14:paraId="59EF9D71"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877EAB1" w14:textId="79143B39"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0B735EB2" w14:textId="1831029B"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8.6</w:t>
            </w:r>
          </w:p>
        </w:tc>
        <w:tc>
          <w:tcPr>
            <w:tcW w:w="4820" w:type="dxa"/>
            <w:shd w:val="clear" w:color="auto" w:fill="auto"/>
          </w:tcPr>
          <w:p w14:paraId="640496B2" w14:textId="2B3DA264"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Opdrachtnemer is van mening dat “alle maatregelen” te ruim is geformuleerd. Opdrachtnemer stelt voor “alle maatregelen” te vervangen door “alle redelijk van hem te vergen maatregelen. Gaat Opdrachtgever akkoord met deze suggestie? Indien het antwoord ontkennend is, ontvangt Opdrachtnemer graag een toelichting.</w:t>
            </w:r>
            <w:r w:rsidRPr="00C0109A">
              <w:rPr>
                <w:rFonts w:ascii="Arial" w:hAnsi="Arial" w:cs="Arial"/>
                <w:sz w:val="20"/>
                <w:szCs w:val="20"/>
                <w:lang w:val="nl-NL"/>
              </w:rPr>
              <w:br/>
              <w:t>Opdrachtnemer kan niet akkoord gaan met dit artikel 8.7. Als Opdrachtnemer Opdrachtgever vrijwaart, zou ontbinding niet aan de orde moeten zijn. Opdrachtnemer stelt voor om dit artikel te schrappen.</w:t>
            </w:r>
            <w:r w:rsidRPr="00C0109A">
              <w:rPr>
                <w:rFonts w:ascii="Arial" w:hAnsi="Arial" w:cs="Arial"/>
                <w:sz w:val="20"/>
                <w:szCs w:val="20"/>
                <w:lang w:val="nl-NL"/>
              </w:rPr>
              <w:br/>
              <w:t>Indien Opdrachtgever niet bereid dit artikel te schrappen dan stelt Opdrachtnemer voor dat in dit geval Opdrachtnemer ook het recht krijgt om de overeenkomst met Opdrachtgever te beëindigen. Gaat Opdrachtgever akkoord met deze suggestie? Indien het antwoord ontkennend is, ontvangt Opdrachtnemer graag een toelichting.</w:t>
            </w:r>
          </w:p>
        </w:tc>
        <w:tc>
          <w:tcPr>
            <w:tcW w:w="5245" w:type="dxa"/>
            <w:noWrap/>
          </w:tcPr>
          <w:p w14:paraId="1DA28CDC" w14:textId="52271949" w:rsidR="003438CB" w:rsidRPr="00C0109A" w:rsidRDefault="00B1306A"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De HAN gaat niet akkoord met her schrappen van artikel 8.7. </w:t>
            </w:r>
            <w:r w:rsidR="00A77FB3" w:rsidRPr="00C0109A">
              <w:rPr>
                <w:rFonts w:ascii="Arial" w:eastAsia="Times New Roman" w:hAnsi="Arial" w:cs="Arial"/>
                <w:sz w:val="20"/>
                <w:szCs w:val="20"/>
                <w:lang w:val="nl-NL" w:eastAsia="nl-NL"/>
              </w:rPr>
              <w:t>Ten aanzien van</w:t>
            </w:r>
            <w:r w:rsidRPr="00C0109A">
              <w:rPr>
                <w:rFonts w:ascii="Arial" w:eastAsia="Times New Roman" w:hAnsi="Arial" w:cs="Arial"/>
                <w:sz w:val="20"/>
                <w:szCs w:val="20"/>
                <w:lang w:val="nl-NL" w:eastAsia="nl-NL"/>
              </w:rPr>
              <w:t xml:space="preserve"> de aanpassing van artikel 8.6 verwijst de HAN naar het antwoord op vraag 21</w:t>
            </w:r>
          </w:p>
          <w:p w14:paraId="1F16282C" w14:textId="168FC6AE" w:rsidR="00B1306A" w:rsidRPr="00C0109A" w:rsidRDefault="00B1306A"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Indien de HAN betrokken raakt in een gesch</w:t>
            </w:r>
            <w:r w:rsidR="00A77FB3" w:rsidRPr="00C0109A">
              <w:rPr>
                <w:rFonts w:ascii="Arial" w:eastAsia="Times New Roman" w:hAnsi="Arial" w:cs="Arial"/>
                <w:sz w:val="20"/>
                <w:szCs w:val="20"/>
                <w:lang w:val="nl-NL" w:eastAsia="nl-NL"/>
              </w:rPr>
              <w:t>i</w:t>
            </w:r>
            <w:r w:rsidRPr="00C0109A">
              <w:rPr>
                <w:rFonts w:ascii="Arial" w:eastAsia="Times New Roman" w:hAnsi="Arial" w:cs="Arial"/>
                <w:sz w:val="20"/>
                <w:szCs w:val="20"/>
                <w:lang w:val="nl-NL" w:eastAsia="nl-NL"/>
              </w:rPr>
              <w:t>l rondom de I</w:t>
            </w:r>
            <w:r w:rsidR="00A77FB3" w:rsidRPr="00C0109A">
              <w:rPr>
                <w:rFonts w:ascii="Arial" w:eastAsia="Times New Roman" w:hAnsi="Arial" w:cs="Arial"/>
                <w:sz w:val="20"/>
                <w:szCs w:val="20"/>
                <w:lang w:val="nl-NL" w:eastAsia="nl-NL"/>
              </w:rPr>
              <w:t>ntellectuele eigendoms</w:t>
            </w:r>
            <w:r w:rsidRPr="00C0109A">
              <w:rPr>
                <w:rFonts w:ascii="Arial" w:eastAsia="Times New Roman" w:hAnsi="Arial" w:cs="Arial"/>
                <w:sz w:val="20"/>
                <w:szCs w:val="20"/>
                <w:lang w:val="nl-NL" w:eastAsia="nl-NL"/>
              </w:rPr>
              <w:t>rechten rondom de Prestatie houdt zij vast aan het recht om de overeenkomst te kunnen ontbinden. Daartoe kan bijvoorbeeld</w:t>
            </w:r>
            <w:r w:rsidR="00A77FB3" w:rsidRPr="00C0109A">
              <w:rPr>
                <w:rFonts w:ascii="Arial" w:eastAsia="Times New Roman" w:hAnsi="Arial" w:cs="Arial"/>
                <w:sz w:val="20"/>
                <w:szCs w:val="20"/>
                <w:lang w:val="nl-NL" w:eastAsia="nl-NL"/>
              </w:rPr>
              <w:t xml:space="preserve"> </w:t>
            </w:r>
            <w:r w:rsidRPr="00C0109A">
              <w:rPr>
                <w:rFonts w:ascii="Arial" w:eastAsia="Times New Roman" w:hAnsi="Arial" w:cs="Arial"/>
                <w:sz w:val="20"/>
                <w:szCs w:val="20"/>
                <w:lang w:val="nl-NL" w:eastAsia="nl-NL"/>
              </w:rPr>
              <w:t xml:space="preserve">aanleiding ontstaan indien </w:t>
            </w:r>
            <w:r w:rsidR="00A77FB3" w:rsidRPr="00C0109A">
              <w:rPr>
                <w:rFonts w:ascii="Arial" w:eastAsia="Times New Roman" w:hAnsi="Arial" w:cs="Arial"/>
                <w:sz w:val="20"/>
                <w:szCs w:val="20"/>
                <w:lang w:val="nl-NL" w:eastAsia="nl-NL"/>
              </w:rPr>
              <w:t>de</w:t>
            </w:r>
            <w:r w:rsidRPr="00C0109A">
              <w:rPr>
                <w:rFonts w:ascii="Arial" w:eastAsia="Times New Roman" w:hAnsi="Arial" w:cs="Arial"/>
                <w:sz w:val="20"/>
                <w:szCs w:val="20"/>
                <w:lang w:val="nl-NL" w:eastAsia="nl-NL"/>
              </w:rPr>
              <w:t xml:space="preserve"> bedrijfsvoering </w:t>
            </w:r>
            <w:r w:rsidR="00A77FB3" w:rsidRPr="00C0109A">
              <w:rPr>
                <w:rFonts w:ascii="Arial" w:eastAsia="Times New Roman" w:hAnsi="Arial" w:cs="Arial"/>
                <w:sz w:val="20"/>
                <w:szCs w:val="20"/>
                <w:lang w:val="nl-NL" w:eastAsia="nl-NL"/>
              </w:rPr>
              <w:t xml:space="preserve">van de HAN </w:t>
            </w:r>
            <w:r w:rsidRPr="00C0109A">
              <w:rPr>
                <w:rFonts w:ascii="Arial" w:eastAsia="Times New Roman" w:hAnsi="Arial" w:cs="Arial"/>
                <w:sz w:val="20"/>
                <w:szCs w:val="20"/>
                <w:lang w:val="nl-NL" w:eastAsia="nl-NL"/>
              </w:rPr>
              <w:t xml:space="preserve">in het gedrang dreigt te komen. Ontbinding van de </w:t>
            </w:r>
            <w:r w:rsidR="00A77FB3" w:rsidRPr="00C0109A">
              <w:rPr>
                <w:rFonts w:ascii="Arial" w:eastAsia="Times New Roman" w:hAnsi="Arial" w:cs="Arial"/>
                <w:sz w:val="20"/>
                <w:szCs w:val="20"/>
                <w:lang w:val="nl-NL" w:eastAsia="nl-NL"/>
              </w:rPr>
              <w:t>overeenkomst</w:t>
            </w:r>
            <w:r w:rsidRPr="00C0109A">
              <w:rPr>
                <w:rFonts w:ascii="Arial" w:eastAsia="Times New Roman" w:hAnsi="Arial" w:cs="Arial"/>
                <w:sz w:val="20"/>
                <w:szCs w:val="20"/>
                <w:lang w:val="nl-NL" w:eastAsia="nl-NL"/>
              </w:rPr>
              <w:t xml:space="preserve"> ho</w:t>
            </w:r>
            <w:r w:rsidR="00A77FB3" w:rsidRPr="00C0109A">
              <w:rPr>
                <w:rFonts w:ascii="Arial" w:eastAsia="Times New Roman" w:hAnsi="Arial" w:cs="Arial"/>
                <w:sz w:val="20"/>
                <w:szCs w:val="20"/>
                <w:lang w:val="nl-NL" w:eastAsia="nl-NL"/>
              </w:rPr>
              <w:t>e</w:t>
            </w:r>
            <w:r w:rsidRPr="00C0109A">
              <w:rPr>
                <w:rFonts w:ascii="Arial" w:eastAsia="Times New Roman" w:hAnsi="Arial" w:cs="Arial"/>
                <w:sz w:val="20"/>
                <w:szCs w:val="20"/>
                <w:lang w:val="nl-NL" w:eastAsia="nl-NL"/>
              </w:rPr>
              <w:t>ft niet te betekenen dat daarmee ook iedere verder</w:t>
            </w:r>
            <w:r w:rsidR="00A77FB3" w:rsidRPr="00C0109A">
              <w:rPr>
                <w:rFonts w:ascii="Arial" w:eastAsia="Times New Roman" w:hAnsi="Arial" w:cs="Arial"/>
                <w:sz w:val="20"/>
                <w:szCs w:val="20"/>
                <w:lang w:val="nl-NL" w:eastAsia="nl-NL"/>
              </w:rPr>
              <w:t>e</w:t>
            </w:r>
            <w:r w:rsidRPr="00C0109A">
              <w:rPr>
                <w:rFonts w:ascii="Arial" w:eastAsia="Times New Roman" w:hAnsi="Arial" w:cs="Arial"/>
                <w:sz w:val="20"/>
                <w:szCs w:val="20"/>
                <w:lang w:val="nl-NL" w:eastAsia="nl-NL"/>
              </w:rPr>
              <w:t xml:space="preserve"> betrokkenheid van de HAN bij zo’n </w:t>
            </w:r>
            <w:r w:rsidR="00A77FB3" w:rsidRPr="00C0109A">
              <w:rPr>
                <w:rFonts w:ascii="Arial" w:eastAsia="Times New Roman" w:hAnsi="Arial" w:cs="Arial"/>
                <w:sz w:val="20"/>
                <w:szCs w:val="20"/>
                <w:lang w:val="nl-NL" w:eastAsia="nl-NL"/>
              </w:rPr>
              <w:t>geschil</w:t>
            </w:r>
            <w:r w:rsidRPr="00C0109A">
              <w:rPr>
                <w:rFonts w:ascii="Arial" w:eastAsia="Times New Roman" w:hAnsi="Arial" w:cs="Arial"/>
                <w:sz w:val="20"/>
                <w:szCs w:val="20"/>
                <w:lang w:val="nl-NL" w:eastAsia="nl-NL"/>
              </w:rPr>
              <w:t xml:space="preserve"> is uitgesloten. De </w:t>
            </w:r>
            <w:r w:rsidR="00A77FB3" w:rsidRPr="00C0109A">
              <w:rPr>
                <w:rFonts w:ascii="Arial" w:eastAsia="Times New Roman" w:hAnsi="Arial" w:cs="Arial"/>
                <w:sz w:val="20"/>
                <w:szCs w:val="20"/>
                <w:lang w:val="nl-NL" w:eastAsia="nl-NL"/>
              </w:rPr>
              <w:t>verplichting</w:t>
            </w:r>
            <w:r w:rsidRPr="00C0109A">
              <w:rPr>
                <w:rFonts w:ascii="Arial" w:eastAsia="Times New Roman" w:hAnsi="Arial" w:cs="Arial"/>
                <w:sz w:val="20"/>
                <w:szCs w:val="20"/>
                <w:lang w:val="nl-NL" w:eastAsia="nl-NL"/>
              </w:rPr>
              <w:t xml:space="preserve"> van de Ondernemer tot vrijwaring, als bedoeld in art 8.5, blijft daarom ook na de overeenkomst onverkort bestaan.</w:t>
            </w:r>
          </w:p>
        </w:tc>
      </w:tr>
      <w:tr w:rsidR="005E1E54" w:rsidRPr="00C0109A" w14:paraId="3F35DCB3" w14:textId="77777777" w:rsidTr="005E1E54">
        <w:trPr>
          <w:trHeight w:val="608"/>
        </w:trPr>
        <w:tc>
          <w:tcPr>
            <w:tcW w:w="562" w:type="dxa"/>
            <w:noWrap/>
          </w:tcPr>
          <w:p w14:paraId="2CC7E263"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B44B953" w14:textId="768BA500"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668651F5" w14:textId="6645E68F"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11.2 – 11.5</w:t>
            </w:r>
          </w:p>
        </w:tc>
        <w:tc>
          <w:tcPr>
            <w:tcW w:w="4820" w:type="dxa"/>
            <w:shd w:val="clear" w:color="auto" w:fill="auto"/>
          </w:tcPr>
          <w:p w14:paraId="4A0315AB" w14:textId="22AAFC01"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Opdrachtgever kan door de huidige formulering de nieuwe termijn eenzijdig vaststellen. Opdrachtnemer is van mening dat die nieuwe termijn redelijk dient te zijn. Opdrachtnemer stelt voor ofwel op te nemen dat de nieuwe termijn redelijk moet zijn of niet langer mag zijn dan de oorspronkelijke termijn. Gaat Opdrachtgever akkoord met deze suggestie? Indien het antwoord ontkennend is, ontvangt Opdrachtnemer graag een toelichting.</w:t>
            </w:r>
          </w:p>
        </w:tc>
        <w:tc>
          <w:tcPr>
            <w:tcW w:w="5245" w:type="dxa"/>
            <w:noWrap/>
          </w:tcPr>
          <w:p w14:paraId="73633003" w14:textId="405DF6E6" w:rsidR="003438CB" w:rsidRPr="00C0109A" w:rsidRDefault="00644C58"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niet akkoord. De opdrachtgever</w:t>
            </w:r>
            <w:r w:rsidR="00690841" w:rsidRPr="00C0109A">
              <w:rPr>
                <w:rFonts w:ascii="Arial" w:eastAsia="Times New Roman" w:hAnsi="Arial" w:cs="Arial"/>
                <w:sz w:val="20"/>
                <w:szCs w:val="20"/>
                <w:lang w:val="nl-NL" w:eastAsia="nl-NL"/>
              </w:rPr>
              <w:t xml:space="preserve"> bepaalt de termijnen waarin hij reageert</w:t>
            </w:r>
            <w:r w:rsidR="00EB0931" w:rsidRPr="00C0109A">
              <w:rPr>
                <w:rFonts w:ascii="Arial" w:eastAsia="Times New Roman" w:hAnsi="Arial" w:cs="Arial"/>
                <w:sz w:val="20"/>
                <w:szCs w:val="20"/>
                <w:lang w:val="nl-NL" w:eastAsia="nl-NL"/>
              </w:rPr>
              <w:t xml:space="preserve"> in het Acceptatieproces. Het is</w:t>
            </w:r>
            <w:r w:rsidR="0059747E" w:rsidRPr="00C0109A">
              <w:rPr>
                <w:rFonts w:ascii="Arial" w:eastAsia="Times New Roman" w:hAnsi="Arial" w:cs="Arial"/>
                <w:sz w:val="20"/>
                <w:szCs w:val="20"/>
                <w:lang w:val="nl-NL" w:eastAsia="nl-NL"/>
              </w:rPr>
              <w:t xml:space="preserve"> </w:t>
            </w:r>
            <w:r w:rsidR="00885E64" w:rsidRPr="00C0109A">
              <w:rPr>
                <w:rFonts w:ascii="Arial" w:eastAsia="Times New Roman" w:hAnsi="Arial" w:cs="Arial"/>
                <w:sz w:val="20"/>
                <w:szCs w:val="20"/>
                <w:lang w:val="nl-NL" w:eastAsia="nl-NL"/>
              </w:rPr>
              <w:t xml:space="preserve">tevens </w:t>
            </w:r>
            <w:r w:rsidR="00EB0931" w:rsidRPr="00C0109A">
              <w:rPr>
                <w:rFonts w:ascii="Arial" w:eastAsia="Times New Roman" w:hAnsi="Arial" w:cs="Arial"/>
                <w:sz w:val="20"/>
                <w:szCs w:val="20"/>
                <w:lang w:val="nl-NL" w:eastAsia="nl-NL"/>
              </w:rPr>
              <w:t>in het belang van Op</w:t>
            </w:r>
            <w:r w:rsidR="0059747E" w:rsidRPr="00C0109A">
              <w:rPr>
                <w:rFonts w:ascii="Arial" w:eastAsia="Times New Roman" w:hAnsi="Arial" w:cs="Arial"/>
                <w:sz w:val="20"/>
                <w:szCs w:val="20"/>
                <w:lang w:val="nl-NL" w:eastAsia="nl-NL"/>
              </w:rPr>
              <w:t xml:space="preserve">drachtgever om </w:t>
            </w:r>
            <w:r w:rsidR="003C4242" w:rsidRPr="00C0109A">
              <w:rPr>
                <w:rFonts w:ascii="Arial" w:eastAsia="Times New Roman" w:hAnsi="Arial" w:cs="Arial"/>
                <w:sz w:val="20"/>
                <w:szCs w:val="20"/>
                <w:lang w:val="nl-NL" w:eastAsia="nl-NL"/>
              </w:rPr>
              <w:t xml:space="preserve">dit </w:t>
            </w:r>
            <w:r w:rsidR="00885E64" w:rsidRPr="00C0109A">
              <w:rPr>
                <w:rFonts w:ascii="Arial" w:eastAsia="Times New Roman" w:hAnsi="Arial" w:cs="Arial"/>
                <w:sz w:val="20"/>
                <w:szCs w:val="20"/>
                <w:lang w:val="nl-NL" w:eastAsia="nl-NL"/>
              </w:rPr>
              <w:t>tijdig te doen.</w:t>
            </w:r>
            <w:r w:rsidR="00F84D2D" w:rsidRPr="00C0109A">
              <w:rPr>
                <w:rFonts w:ascii="Arial" w:eastAsia="Times New Roman" w:hAnsi="Arial" w:cs="Arial"/>
                <w:sz w:val="20"/>
                <w:szCs w:val="20"/>
                <w:lang w:val="nl-NL" w:eastAsia="nl-NL"/>
              </w:rPr>
              <w:t xml:space="preserve"> </w:t>
            </w:r>
            <w:r w:rsidR="00061F55" w:rsidRPr="00C0109A">
              <w:rPr>
                <w:rFonts w:ascii="Arial" w:eastAsia="Times New Roman" w:hAnsi="Arial" w:cs="Arial"/>
                <w:sz w:val="20"/>
                <w:szCs w:val="20"/>
                <w:lang w:val="nl-NL" w:eastAsia="nl-NL"/>
              </w:rPr>
              <w:t xml:space="preserve">Inschrijver wordt wel gevraagd een </w:t>
            </w:r>
            <w:r w:rsidR="00257D14" w:rsidRPr="00C0109A">
              <w:rPr>
                <w:rFonts w:ascii="Arial" w:eastAsia="Times New Roman" w:hAnsi="Arial" w:cs="Arial"/>
                <w:sz w:val="20"/>
                <w:szCs w:val="20"/>
                <w:lang w:val="nl-NL" w:eastAsia="nl-NL"/>
              </w:rPr>
              <w:t>reëel</w:t>
            </w:r>
            <w:r w:rsidR="00061F55" w:rsidRPr="00C0109A">
              <w:rPr>
                <w:rFonts w:ascii="Arial" w:eastAsia="Times New Roman" w:hAnsi="Arial" w:cs="Arial"/>
                <w:sz w:val="20"/>
                <w:szCs w:val="20"/>
                <w:lang w:val="nl-NL" w:eastAsia="nl-NL"/>
              </w:rPr>
              <w:t xml:space="preserve"> voorstel te doen </w:t>
            </w:r>
            <w:r w:rsidR="00257D14" w:rsidRPr="00C0109A">
              <w:rPr>
                <w:rFonts w:ascii="Arial" w:eastAsia="Times New Roman" w:hAnsi="Arial" w:cs="Arial"/>
                <w:sz w:val="20"/>
                <w:szCs w:val="20"/>
                <w:lang w:val="nl-NL" w:eastAsia="nl-NL"/>
              </w:rPr>
              <w:t>qua plann</w:t>
            </w:r>
            <w:r w:rsidR="00467AF5" w:rsidRPr="00C0109A">
              <w:rPr>
                <w:rFonts w:ascii="Arial" w:eastAsia="Times New Roman" w:hAnsi="Arial" w:cs="Arial"/>
                <w:sz w:val="20"/>
                <w:szCs w:val="20"/>
                <w:lang w:val="nl-NL" w:eastAsia="nl-NL"/>
              </w:rPr>
              <w:t>ing</w:t>
            </w:r>
            <w:r w:rsidR="00257D14" w:rsidRPr="00C0109A">
              <w:rPr>
                <w:rFonts w:ascii="Arial" w:eastAsia="Times New Roman" w:hAnsi="Arial" w:cs="Arial"/>
                <w:sz w:val="20"/>
                <w:szCs w:val="20"/>
                <w:lang w:val="nl-NL" w:eastAsia="nl-NL"/>
              </w:rPr>
              <w:t>, zoals verwoord in het antwoord op vraag 6.</w:t>
            </w:r>
          </w:p>
        </w:tc>
      </w:tr>
      <w:tr w:rsidR="005E1E54" w:rsidRPr="00C0109A" w14:paraId="70237FAA" w14:textId="77777777" w:rsidTr="005E1E54">
        <w:trPr>
          <w:trHeight w:val="608"/>
        </w:trPr>
        <w:tc>
          <w:tcPr>
            <w:tcW w:w="562" w:type="dxa"/>
            <w:noWrap/>
          </w:tcPr>
          <w:p w14:paraId="73FE5FE2"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0B1467C" w14:textId="1492761A"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2BE9AD62" w14:textId="51C97EB6"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12.7</w:t>
            </w:r>
          </w:p>
        </w:tc>
        <w:tc>
          <w:tcPr>
            <w:tcW w:w="4820" w:type="dxa"/>
            <w:shd w:val="clear" w:color="auto" w:fill="auto"/>
          </w:tcPr>
          <w:p w14:paraId="3EAD5422" w14:textId="3A0EFFF5"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Opdrachtnemer in beginsel akkoord, maar wenst mogelijkheid om hiervan af te wijken als bij het aangaan van een Raamovereenkomst het reeds duidelijk is dat dit voor de betreffende Prestaties niet mogelijk is. Gaat Opdrachtgever akkoord met deze suggestie? Indien het antwoord ontkennend is, ontvangt Opdrachtnemer graag een toelichting.</w:t>
            </w:r>
          </w:p>
        </w:tc>
        <w:tc>
          <w:tcPr>
            <w:tcW w:w="5245" w:type="dxa"/>
            <w:noWrap/>
          </w:tcPr>
          <w:p w14:paraId="1A815EEE" w14:textId="2CE2C131" w:rsidR="003438CB" w:rsidRPr="00C0109A" w:rsidRDefault="00350086"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Nee, dit is niet akkoord.</w:t>
            </w:r>
            <w:r w:rsidR="00D6281D" w:rsidRPr="00C0109A">
              <w:rPr>
                <w:rFonts w:ascii="Arial" w:eastAsia="Times New Roman" w:hAnsi="Arial" w:cs="Arial"/>
                <w:sz w:val="20"/>
                <w:szCs w:val="20"/>
                <w:lang w:val="nl-NL" w:eastAsia="nl-NL"/>
              </w:rPr>
              <w:t xml:space="preserve"> </w:t>
            </w:r>
            <w:r w:rsidR="00843596" w:rsidRPr="00C0109A">
              <w:rPr>
                <w:rFonts w:ascii="Arial" w:eastAsia="Times New Roman" w:hAnsi="Arial" w:cs="Arial"/>
                <w:sz w:val="20"/>
                <w:szCs w:val="20"/>
                <w:lang w:val="nl-NL" w:eastAsia="nl-NL"/>
              </w:rPr>
              <w:t>Het betreft hier geen raamovereenkomst, maar een overeenkomst waarbij de te leveren prestaties vooraf voldoende duidelijk zijn.</w:t>
            </w:r>
          </w:p>
        </w:tc>
      </w:tr>
      <w:tr w:rsidR="005E1E54" w:rsidRPr="00C0109A" w14:paraId="60D59051" w14:textId="77777777" w:rsidTr="005E1E54">
        <w:trPr>
          <w:trHeight w:val="608"/>
        </w:trPr>
        <w:tc>
          <w:tcPr>
            <w:tcW w:w="562" w:type="dxa"/>
            <w:noWrap/>
          </w:tcPr>
          <w:p w14:paraId="652FF93F"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C79D261" w14:textId="6C7E2CCC"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6888D40A" w14:textId="3F89834C"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 xml:space="preserve">Artikel 14.3 </w:t>
            </w:r>
          </w:p>
        </w:tc>
        <w:tc>
          <w:tcPr>
            <w:tcW w:w="4820" w:type="dxa"/>
            <w:shd w:val="clear" w:color="auto" w:fill="auto"/>
          </w:tcPr>
          <w:p w14:paraId="643B66C3" w14:textId="197ED7BF"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Opdrachtnemer is van mening dat het redelijk is dat boetes in mindering worden gebracht van eventuele schadevergoeding dan wel om artikel 6:92 BW van toepassing te verklaren. Gaat Opdrachtgever akkoord met deze suggestie? Indien het antwoord ontkennend is, ontvangt Opdrachtnemer graag een toelichting.</w:t>
            </w:r>
          </w:p>
        </w:tc>
        <w:tc>
          <w:tcPr>
            <w:tcW w:w="5245" w:type="dxa"/>
            <w:noWrap/>
          </w:tcPr>
          <w:p w14:paraId="55E22C97" w14:textId="77A19538" w:rsidR="003438CB" w:rsidRPr="00C0109A" w:rsidRDefault="00B1306A"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Zie het antwoord op vraag 29</w:t>
            </w:r>
          </w:p>
        </w:tc>
      </w:tr>
      <w:tr w:rsidR="005E1E54" w:rsidRPr="00C0109A" w14:paraId="1ADA1962" w14:textId="77777777" w:rsidTr="005E1E54">
        <w:trPr>
          <w:trHeight w:val="608"/>
        </w:trPr>
        <w:tc>
          <w:tcPr>
            <w:tcW w:w="562" w:type="dxa"/>
            <w:noWrap/>
          </w:tcPr>
          <w:p w14:paraId="049B44A9"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3A5B314" w14:textId="32278BC3"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16D3DC23" w14:textId="3229755B"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15.3</w:t>
            </w:r>
          </w:p>
        </w:tc>
        <w:tc>
          <w:tcPr>
            <w:tcW w:w="4820" w:type="dxa"/>
            <w:shd w:val="clear" w:color="auto" w:fill="auto"/>
          </w:tcPr>
          <w:p w14:paraId="58B0E455" w14:textId="7B8802C4"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Graag toevoegen:</w:t>
            </w:r>
            <w:r w:rsidRPr="00C0109A">
              <w:rPr>
                <w:rFonts w:ascii="Arial" w:hAnsi="Arial" w:cs="Arial"/>
                <w:sz w:val="20"/>
                <w:szCs w:val="20"/>
                <w:lang w:val="nl-NL"/>
              </w:rPr>
              <w:br/>
            </w:r>
            <w:r w:rsidRPr="00C0109A">
              <w:rPr>
                <w:rFonts w:ascii="Arial" w:hAnsi="Arial" w:cs="Arial"/>
                <w:sz w:val="20"/>
                <w:szCs w:val="20"/>
                <w:lang w:val="nl-NL"/>
              </w:rPr>
              <w:br/>
              <w:t>‘…voor zover dat in redelijkheid van Wederpartij gevraagd kan worden.’ Opdrachtnemer kan, als beursgenoteerde onderneming, onder de navolgende voorwaarden akkoord gaan. Opdrachtnemer is bereid een accountant informatie te geven die nodig is om de juistheid van de factuur te verifiëren. Opdrachtnemer is niet bereid om een accountant alle gegevens en informatie te verstrekken die hij verlangt. Verder wenst Opdrachtnemer dit onderzoek te beperken tot maximaal twee keer per jaar. De accountant valt onder de geheimhoudingsverplichting van artikel 17. Gaat Opdrachtgever akkoord met deze suggestie? Indien het antwoord ontkennend is, ontvangt Opdrachtnemer graag een toelichting.</w:t>
            </w:r>
          </w:p>
        </w:tc>
        <w:tc>
          <w:tcPr>
            <w:tcW w:w="5245" w:type="dxa"/>
            <w:noWrap/>
          </w:tcPr>
          <w:p w14:paraId="153484DF" w14:textId="52B6D04A" w:rsidR="003438CB" w:rsidRPr="00C0109A" w:rsidRDefault="008A3278"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Zie</w:t>
            </w:r>
            <w:r w:rsidR="00403519" w:rsidRPr="00C0109A">
              <w:rPr>
                <w:rFonts w:ascii="Arial" w:eastAsia="Times New Roman" w:hAnsi="Arial" w:cs="Arial"/>
                <w:sz w:val="20"/>
                <w:szCs w:val="20"/>
                <w:lang w:val="nl-NL" w:eastAsia="nl-NL"/>
              </w:rPr>
              <w:t xml:space="preserve"> het antwoord op vraag 25</w:t>
            </w:r>
            <w:r w:rsidR="33BF7E3B" w:rsidRPr="00C0109A">
              <w:rPr>
                <w:rFonts w:ascii="Arial" w:eastAsia="Times New Roman" w:hAnsi="Arial" w:cs="Arial"/>
                <w:sz w:val="20"/>
                <w:szCs w:val="20"/>
                <w:lang w:val="nl-NL" w:eastAsia="nl-NL"/>
              </w:rPr>
              <w:t>.</w:t>
            </w:r>
          </w:p>
        </w:tc>
      </w:tr>
      <w:tr w:rsidR="005E1E54" w:rsidRPr="00C0109A" w14:paraId="12C9AECB" w14:textId="77777777" w:rsidTr="005E1E54">
        <w:trPr>
          <w:trHeight w:val="608"/>
        </w:trPr>
        <w:tc>
          <w:tcPr>
            <w:tcW w:w="562" w:type="dxa"/>
            <w:noWrap/>
          </w:tcPr>
          <w:p w14:paraId="6C8A8BBD"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A1FC1C1" w14:textId="2BDF09D2"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4F58D8C3" w14:textId="2688976E"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15.6 (nieuw)</w:t>
            </w:r>
          </w:p>
        </w:tc>
        <w:tc>
          <w:tcPr>
            <w:tcW w:w="4820" w:type="dxa"/>
            <w:shd w:val="clear" w:color="auto" w:fill="auto"/>
          </w:tcPr>
          <w:p w14:paraId="1E808DE7" w14:textId="59DE8A87"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 xml:space="preserve">Toevoegen: </w:t>
            </w:r>
            <w:r w:rsidRPr="00C0109A">
              <w:rPr>
                <w:rFonts w:ascii="Arial" w:hAnsi="Arial" w:cs="Arial"/>
                <w:sz w:val="20"/>
                <w:szCs w:val="20"/>
                <w:lang w:val="nl-NL"/>
              </w:rPr>
              <w:br/>
            </w:r>
            <w:r w:rsidRPr="00C0109A">
              <w:rPr>
                <w:rFonts w:ascii="Arial" w:hAnsi="Arial" w:cs="Arial"/>
                <w:sz w:val="20"/>
                <w:szCs w:val="20"/>
                <w:lang w:val="nl-NL"/>
              </w:rPr>
              <w:br/>
              <w:t>Bijzondere verplichtingen Leverancier op grond van Telecommunicatiewet</w:t>
            </w:r>
            <w:r w:rsidRPr="00C0109A">
              <w:rPr>
                <w:rFonts w:ascii="Arial" w:hAnsi="Arial" w:cs="Arial"/>
                <w:sz w:val="20"/>
                <w:szCs w:val="20"/>
                <w:lang w:val="nl-NL"/>
              </w:rPr>
              <w:br/>
            </w:r>
            <w:r w:rsidRPr="00C0109A">
              <w:rPr>
                <w:rFonts w:ascii="Arial" w:hAnsi="Arial" w:cs="Arial"/>
                <w:sz w:val="20"/>
                <w:szCs w:val="20"/>
                <w:lang w:val="nl-NL"/>
              </w:rPr>
              <w:br/>
              <w:t xml:space="preserve">a. Op grond van de verplichtingen die door ACM aan Leverancier zijn opgelegd in de ten tijde van de inwerkingtreding van de Overeenkomst tussen </w:t>
            </w:r>
            <w:r w:rsidRPr="00C0109A">
              <w:rPr>
                <w:rFonts w:ascii="Arial" w:hAnsi="Arial" w:cs="Arial"/>
                <w:sz w:val="20"/>
                <w:szCs w:val="20"/>
                <w:lang w:val="nl-NL"/>
              </w:rPr>
              <w:lastRenderedPageBreak/>
              <w:t xml:space="preserve">Leverancier en Opdrachtgever geldende marktanalysebesluiten, dient het verschil tussen de in de Overeenkomst overeengekomen prijzen en tarieven en de inkoopprijzen van Leverancier groot genoeg te zijn zodat concurrerende aanbieders die tegen dezelfde inkoopprijzen bij Leverancier moeten inkopen een concurrerend aanbod kunnen doen. </w:t>
            </w:r>
            <w:r w:rsidRPr="00C0109A">
              <w:rPr>
                <w:rFonts w:ascii="Arial" w:hAnsi="Arial" w:cs="Arial"/>
                <w:sz w:val="20"/>
                <w:szCs w:val="20"/>
                <w:lang w:val="nl-NL"/>
              </w:rPr>
              <w:br/>
            </w:r>
            <w:r w:rsidRPr="00C0109A">
              <w:rPr>
                <w:rFonts w:ascii="Arial" w:hAnsi="Arial" w:cs="Arial"/>
                <w:sz w:val="20"/>
                <w:szCs w:val="20"/>
                <w:lang w:val="nl-NL"/>
              </w:rPr>
              <w:br/>
              <w:t>b. Uitsluitend indien:</w:t>
            </w:r>
            <w:r w:rsidRPr="00C0109A">
              <w:rPr>
                <w:rFonts w:ascii="Arial" w:hAnsi="Arial" w:cs="Arial"/>
                <w:sz w:val="20"/>
                <w:szCs w:val="20"/>
                <w:lang w:val="nl-NL"/>
              </w:rPr>
              <w:br/>
              <w:t>1. daar tijdens de looptijd van de Overeenkomst verandering in komt of er anderszins een wijziging optreedt in de relevante regelgeving die gevolgen heeft voor (de werking van) één of meer bepalingen uit de Overeenkomst, of</w:t>
            </w:r>
            <w:r w:rsidRPr="00C0109A">
              <w:rPr>
                <w:rFonts w:ascii="Arial" w:hAnsi="Arial" w:cs="Arial"/>
                <w:sz w:val="20"/>
                <w:szCs w:val="20"/>
                <w:lang w:val="nl-NL"/>
              </w:rPr>
              <w:br/>
              <w:t>2. als gevolg van een verhoging van de inkoopprijzen van Leverancier of van een wijziging van de samenstelling van het portfolio aan Diensten dat Opdrachtgever uit hoofde van de betreffende Overeenkomst van Leverancier afneemt het verschil tussen de overeengekomen prijzen en tarieven en de inkoopprijzen van Leverancier te klein is, waardoor concurrerende aanbieders geen concurrerend aanbod kunnen doen omdat zij bij Leverancier tegen dezelfde inkoopprijzen moeten inkopen,</w:t>
            </w:r>
            <w:r w:rsidRPr="00C0109A">
              <w:rPr>
                <w:rFonts w:ascii="Arial" w:hAnsi="Arial" w:cs="Arial"/>
                <w:sz w:val="20"/>
                <w:szCs w:val="20"/>
                <w:lang w:val="nl-NL"/>
              </w:rPr>
              <w:br/>
              <w:t xml:space="preserve">dan is Leverancier gerechtigd door middel van een schriftelijke kennisgeving aan Opdrachtgever de door haar in verband daarmee noodzakelijk geachte wijziging(en) in de voorwaarden en/of tarieven aan te brengen. </w:t>
            </w:r>
            <w:r w:rsidRPr="00C0109A">
              <w:rPr>
                <w:rFonts w:ascii="Arial" w:hAnsi="Arial" w:cs="Arial"/>
                <w:sz w:val="20"/>
                <w:szCs w:val="20"/>
                <w:lang w:val="nl-NL"/>
              </w:rPr>
              <w:br/>
            </w:r>
            <w:r w:rsidRPr="00C0109A">
              <w:rPr>
                <w:rFonts w:ascii="Arial" w:hAnsi="Arial" w:cs="Arial"/>
                <w:sz w:val="20"/>
                <w:szCs w:val="20"/>
                <w:lang w:val="nl-NL"/>
              </w:rPr>
              <w:br/>
              <w:t xml:space="preserve">c. Indien Opdrachtgever de wijziging(en) niet wenst te accepteren is elk der partijen gerechtigd om de betreffende Overeenkomst op te zeggen tegen de datum waarop de desbetreffende wijziging door Leverancier moet zijn geïmplementeerd. Is Opdrachtgever bereid het hier gedane voorstel door Inschrijver over te nemen zodat Inschrijver te allen </w:t>
            </w:r>
            <w:r w:rsidRPr="00C0109A">
              <w:rPr>
                <w:rFonts w:ascii="Arial" w:hAnsi="Arial" w:cs="Arial"/>
                <w:sz w:val="20"/>
                <w:szCs w:val="20"/>
                <w:lang w:val="nl-NL"/>
              </w:rPr>
              <w:lastRenderedPageBreak/>
              <w:t>tijde aan de voor haar geldende wet- en regelgeving te kunnen blijven voldoen?</w:t>
            </w:r>
          </w:p>
        </w:tc>
        <w:tc>
          <w:tcPr>
            <w:tcW w:w="5245" w:type="dxa"/>
            <w:noWrap/>
          </w:tcPr>
          <w:p w14:paraId="44D0A152" w14:textId="3DB23752" w:rsidR="003438CB" w:rsidRPr="00C0109A" w:rsidRDefault="004B1DFB"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Dit is niet akkoord. Naar mening van de HAN is de Telecommunicatiewet hier niet van toepassing.</w:t>
            </w:r>
          </w:p>
        </w:tc>
      </w:tr>
      <w:tr w:rsidR="005E1E54" w:rsidRPr="00C0109A" w14:paraId="480619E5" w14:textId="77777777" w:rsidTr="005E1E54">
        <w:trPr>
          <w:trHeight w:val="608"/>
        </w:trPr>
        <w:tc>
          <w:tcPr>
            <w:tcW w:w="562" w:type="dxa"/>
            <w:noWrap/>
          </w:tcPr>
          <w:p w14:paraId="71FD653C"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12193F4" w14:textId="0E5F3A5A"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2035B383" w14:textId="764E380E"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17.5</w:t>
            </w:r>
          </w:p>
        </w:tc>
        <w:tc>
          <w:tcPr>
            <w:tcW w:w="4820" w:type="dxa"/>
            <w:shd w:val="clear" w:color="auto" w:fill="auto"/>
          </w:tcPr>
          <w:p w14:paraId="47346116" w14:textId="31C9551E"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Opdrachtnemer kan niet akkoord gaan met dit artikel en wenst dit artikel te schrappen. Het artikel aangaande aansprakelijkheid biedt reeds voldoende mogelijkheden voor verhaal. Gaat Opdrachtgever akkoord met deze suggestie? Indien het antwoord ontkennend is, ontvangt Opdrachtnemer graag een toelichting.</w:t>
            </w:r>
          </w:p>
        </w:tc>
        <w:tc>
          <w:tcPr>
            <w:tcW w:w="5245" w:type="dxa"/>
            <w:noWrap/>
          </w:tcPr>
          <w:p w14:paraId="3F7D612F" w14:textId="5877BECE" w:rsidR="003438CB" w:rsidRPr="00C0109A" w:rsidRDefault="00A77FB3"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Zie het antwoord op vraag 29</w:t>
            </w:r>
          </w:p>
        </w:tc>
      </w:tr>
      <w:tr w:rsidR="005E1E54" w:rsidRPr="00C0109A" w14:paraId="7ADBBB5F" w14:textId="77777777" w:rsidTr="005E1E54">
        <w:trPr>
          <w:trHeight w:val="608"/>
        </w:trPr>
        <w:tc>
          <w:tcPr>
            <w:tcW w:w="562" w:type="dxa"/>
            <w:noWrap/>
          </w:tcPr>
          <w:p w14:paraId="54E02792"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65AE4D4" w14:textId="13D32642"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58097C38" w14:textId="266F7AF5"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26</w:t>
            </w:r>
          </w:p>
        </w:tc>
        <w:tc>
          <w:tcPr>
            <w:tcW w:w="4820" w:type="dxa"/>
            <w:shd w:val="clear" w:color="auto" w:fill="auto"/>
          </w:tcPr>
          <w:p w14:paraId="7EEF5D10" w14:textId="49754FD5"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Opdrachtnemer kan, door de reikwijdte, niet akkoord gaan met het voorgestelde artikel aangaande aansprakelijkheid. Opdrachtnemer wenst een bepaling m.b.t. de aansprakelijkheid op te nemen waarbij de totale cumulatieve aansprakelijkheid beperkt is tot uitsluitend directe schade met een bepaald bedrag per gebeurtenis tot een maximum bedrag per jaar. Gevolg- en/of indirecte schade dient volledig te worden uitgesloten. Vrijwaring tegen aanspraken van derden impliceert ook een onbeperkte aansprakelijkheid en dit is onacceptabel voor Opdrachtnemer en bovendien ook niet gebruikelijk in de branche. Opdrachtnemer stelt voor een nadere beperking/uitsluiting van aansprakelijkheid op te nemen waarmee de risico’s op een aanvaardbaar niveau verdeeld worden.</w:t>
            </w:r>
            <w:r w:rsidRPr="00C0109A">
              <w:rPr>
                <w:rFonts w:ascii="Arial" w:hAnsi="Arial" w:cs="Arial"/>
                <w:sz w:val="20"/>
                <w:szCs w:val="20"/>
                <w:lang w:val="nl-NL"/>
              </w:rPr>
              <w:br/>
              <w:t>Reeds vooruitlopend op uw reactie heeft Opdrachtnemer een tekstvoorstel geformuleerd:</w:t>
            </w:r>
            <w:r w:rsidRPr="00C0109A">
              <w:rPr>
                <w:rFonts w:ascii="Arial" w:hAnsi="Arial" w:cs="Arial"/>
                <w:sz w:val="20"/>
                <w:szCs w:val="20"/>
                <w:lang w:val="nl-NL"/>
              </w:rPr>
              <w:br/>
            </w:r>
            <w:r w:rsidRPr="00C0109A">
              <w:rPr>
                <w:rFonts w:ascii="Arial" w:hAnsi="Arial" w:cs="Arial"/>
                <w:sz w:val="20"/>
                <w:szCs w:val="20"/>
                <w:lang w:val="nl-NL"/>
              </w:rPr>
              <w:br/>
              <w:t xml:space="preserve">26.1 Partijen aanvaarden over en weer slechts wettelijke verplichtingen tot schadevergoeding voor zover dat uit dit artikel en de navolgende artikelen blijkt. </w:t>
            </w:r>
            <w:r w:rsidRPr="00C0109A">
              <w:rPr>
                <w:rFonts w:ascii="Arial" w:hAnsi="Arial" w:cs="Arial"/>
                <w:sz w:val="20"/>
                <w:szCs w:val="20"/>
                <w:lang w:val="nl-NL"/>
              </w:rPr>
              <w:br/>
            </w:r>
            <w:r w:rsidRPr="00C0109A">
              <w:rPr>
                <w:rFonts w:ascii="Arial" w:hAnsi="Arial" w:cs="Arial"/>
                <w:sz w:val="20"/>
                <w:szCs w:val="20"/>
                <w:lang w:val="nl-NL"/>
              </w:rPr>
              <w:br/>
              <w:t>26. 2 Partijen zijn  aansprakelijk voor de door de andere partij geleden directe schade indien de aanspraken zijn ontstaan:</w:t>
            </w:r>
            <w:r w:rsidRPr="00C0109A">
              <w:rPr>
                <w:rFonts w:ascii="Arial" w:hAnsi="Arial" w:cs="Arial"/>
                <w:sz w:val="20"/>
                <w:szCs w:val="20"/>
                <w:lang w:val="nl-NL"/>
              </w:rPr>
              <w:br/>
              <w:t xml:space="preserve">• ten gevolge van een toerekenbaar tekortschieten </w:t>
            </w:r>
            <w:r w:rsidRPr="00C0109A">
              <w:rPr>
                <w:rFonts w:ascii="Arial" w:hAnsi="Arial" w:cs="Arial"/>
                <w:sz w:val="20"/>
                <w:szCs w:val="20"/>
                <w:lang w:val="nl-NL"/>
              </w:rPr>
              <w:lastRenderedPageBreak/>
              <w:t>in de nakoming van een of meerdere verplichtingen in haar verplichtingen jegens de andere partij;</w:t>
            </w:r>
            <w:r w:rsidRPr="00C0109A">
              <w:rPr>
                <w:rFonts w:ascii="Arial" w:hAnsi="Arial" w:cs="Arial"/>
                <w:sz w:val="20"/>
                <w:szCs w:val="20"/>
                <w:lang w:val="nl-NL"/>
              </w:rPr>
              <w:br/>
              <w:t>• ten gevolge van een buitencontractueel toerekenbaar handelen of nalaten bij de werkzaamheden die de andere partij haar medewerkers en/of haar onderaannemers verricht ter uitvoering van deze Overeenkomst.</w:t>
            </w:r>
            <w:r w:rsidRPr="00C0109A">
              <w:rPr>
                <w:rFonts w:ascii="Arial" w:hAnsi="Arial" w:cs="Arial"/>
                <w:sz w:val="20"/>
                <w:szCs w:val="20"/>
                <w:lang w:val="nl-NL"/>
              </w:rPr>
              <w:br/>
            </w:r>
            <w:r w:rsidRPr="00C0109A">
              <w:rPr>
                <w:rFonts w:ascii="Arial" w:hAnsi="Arial" w:cs="Arial"/>
                <w:sz w:val="20"/>
                <w:szCs w:val="20"/>
                <w:lang w:val="nl-NL"/>
              </w:rPr>
              <w:br/>
              <w:t xml:space="preserve">26.3 Aansprakelijkheid van Partijen voor indirecte schade, daaronder begrepen gevolgschade, gederfde winst, gemiste besparingen, verlies van gegevens, gegevensbestanden en schade door bedrijfsstagnatie, is nadrukkelijk uitgesloten. </w:t>
            </w:r>
            <w:r w:rsidRPr="00C0109A">
              <w:rPr>
                <w:rFonts w:ascii="Arial" w:hAnsi="Arial" w:cs="Arial"/>
                <w:sz w:val="20"/>
                <w:szCs w:val="20"/>
                <w:lang w:val="nl-NL"/>
              </w:rPr>
              <w:br/>
            </w:r>
            <w:r w:rsidRPr="00C0109A">
              <w:rPr>
                <w:rFonts w:ascii="Arial" w:hAnsi="Arial" w:cs="Arial"/>
                <w:sz w:val="20"/>
                <w:szCs w:val="20"/>
                <w:lang w:val="nl-NL"/>
              </w:rPr>
              <w:br/>
              <w:t xml:space="preserve">26.4 Dit artikel is van overeenkomstige toepassing op vrijwaring. </w:t>
            </w:r>
            <w:r w:rsidRPr="00C0109A">
              <w:rPr>
                <w:rFonts w:ascii="Arial" w:hAnsi="Arial" w:cs="Arial"/>
                <w:sz w:val="20"/>
                <w:szCs w:val="20"/>
                <w:lang w:val="nl-NL"/>
              </w:rPr>
              <w:br/>
            </w:r>
            <w:r w:rsidRPr="00C0109A">
              <w:rPr>
                <w:rFonts w:ascii="Arial" w:hAnsi="Arial" w:cs="Arial"/>
                <w:sz w:val="20"/>
                <w:szCs w:val="20"/>
                <w:lang w:val="nl-NL"/>
              </w:rPr>
              <w:br/>
              <w:t xml:space="preserve">26.5 De Partij die toerekenbaar tekortschiet in de nakoming van zijn verplichtingen is tegenover de andere Partij uitsluitend aansprakelijk voor de door de andere Partij geleden of te lijden directe schade. </w:t>
            </w:r>
            <w:r w:rsidRPr="00C0109A">
              <w:rPr>
                <w:rFonts w:ascii="Arial" w:hAnsi="Arial" w:cs="Arial"/>
                <w:sz w:val="20"/>
                <w:szCs w:val="20"/>
                <w:lang w:val="nl-NL"/>
              </w:rPr>
              <w:br/>
            </w:r>
            <w:r w:rsidRPr="00C0109A">
              <w:rPr>
                <w:rFonts w:ascii="Arial" w:hAnsi="Arial" w:cs="Arial"/>
                <w:sz w:val="20"/>
                <w:szCs w:val="20"/>
                <w:lang w:val="nl-NL"/>
              </w:rPr>
              <w:br/>
              <w:t>26.6 De hierboven bedoelde aansprakelijkheid voor directe schade is, per gebeurtenis, beperkt tot een bedrag van €  500.000,- per gebeurtenis, waarbij een reeks van samenhangende gebeurtenissen aangemerkt zal worden als één gebeurtenis, zulks met een maximum van € 1.000.000,- per kalenderjaar. Onder directe schade wordt uitsluitend verstaan:</w:t>
            </w:r>
            <w:r w:rsidRPr="00C0109A">
              <w:rPr>
                <w:rFonts w:ascii="Arial" w:hAnsi="Arial" w:cs="Arial"/>
                <w:sz w:val="20"/>
                <w:szCs w:val="20"/>
                <w:lang w:val="nl-NL"/>
              </w:rPr>
              <w:br/>
              <w:t>• schade aan Producten en functies, waaronder in elk geval verstaan wordt: materiële beschadiging, gebrekkig of niet functioneren, verminderde betrouwbaarheid en verhoogde storingsgevoeligheid;</w:t>
            </w:r>
            <w:r w:rsidRPr="00C0109A">
              <w:rPr>
                <w:rFonts w:ascii="Arial" w:hAnsi="Arial" w:cs="Arial"/>
                <w:sz w:val="20"/>
                <w:szCs w:val="20"/>
                <w:lang w:val="nl-NL"/>
              </w:rPr>
              <w:br/>
              <w:t>• schade aan andere eigendommen van de andere partij en/of derden;</w:t>
            </w:r>
            <w:r w:rsidRPr="00C0109A">
              <w:rPr>
                <w:rFonts w:ascii="Arial" w:hAnsi="Arial" w:cs="Arial"/>
                <w:sz w:val="20"/>
                <w:szCs w:val="20"/>
                <w:lang w:val="nl-NL"/>
              </w:rPr>
              <w:br/>
              <w:t>• schade ten gevolge van dood of lichamelijk letsel;</w:t>
            </w:r>
            <w:r w:rsidRPr="00C0109A">
              <w:rPr>
                <w:rFonts w:ascii="Arial" w:hAnsi="Arial" w:cs="Arial"/>
                <w:sz w:val="20"/>
                <w:szCs w:val="20"/>
                <w:lang w:val="nl-NL"/>
              </w:rPr>
              <w:br/>
              <w:t xml:space="preserve">• kosten van noodzakelijke wijzigingen c.q. </w:t>
            </w:r>
            <w:r w:rsidRPr="00C0109A">
              <w:rPr>
                <w:rFonts w:ascii="Arial" w:hAnsi="Arial" w:cs="Arial"/>
                <w:sz w:val="20"/>
                <w:szCs w:val="20"/>
                <w:lang w:val="nl-NL"/>
              </w:rPr>
              <w:lastRenderedPageBreak/>
              <w:t>veranderingen in Producten, specificaties, materialen of documentatie, aangebracht ter beperking danwel herstel van schade;</w:t>
            </w:r>
            <w:r w:rsidRPr="00C0109A">
              <w:rPr>
                <w:rFonts w:ascii="Arial" w:hAnsi="Arial" w:cs="Arial"/>
                <w:sz w:val="20"/>
                <w:szCs w:val="20"/>
                <w:lang w:val="nl-NL"/>
              </w:rPr>
              <w:br/>
              <w:t>• redelijke kosten van noodvoorzieningen, zoals het uitwijken naar andere systemen of het inhuren van derden;</w:t>
            </w:r>
            <w:r w:rsidRPr="00C0109A">
              <w:rPr>
                <w:rFonts w:ascii="Arial" w:hAnsi="Arial" w:cs="Arial"/>
                <w:sz w:val="20"/>
                <w:szCs w:val="20"/>
                <w:lang w:val="nl-NL"/>
              </w:rPr>
              <w:br/>
              <w:t>• redelijke kosten gemaakt ter voorkoming of beperking van directe schade, die als gevolg van de gebeurtenis waarop de aansprakelijkheid berust, mocht worden verwacht;</w:t>
            </w:r>
            <w:r w:rsidRPr="00C0109A">
              <w:rPr>
                <w:rFonts w:ascii="Arial" w:hAnsi="Arial" w:cs="Arial"/>
                <w:sz w:val="20"/>
                <w:szCs w:val="20"/>
                <w:lang w:val="nl-NL"/>
              </w:rPr>
              <w:br/>
              <w:t>• redelijke kosten gemaakt ter vaststelling van de schadeoorzaak, de aansprakelijkheid, de directe schade en wijze van herstel.</w:t>
            </w:r>
            <w:r w:rsidRPr="00C0109A">
              <w:rPr>
                <w:rFonts w:ascii="Arial" w:hAnsi="Arial" w:cs="Arial"/>
                <w:sz w:val="20"/>
                <w:szCs w:val="20"/>
                <w:lang w:val="nl-NL"/>
              </w:rPr>
              <w:br/>
            </w:r>
            <w:r w:rsidRPr="00C0109A">
              <w:rPr>
                <w:rFonts w:ascii="Arial" w:hAnsi="Arial" w:cs="Arial"/>
                <w:sz w:val="20"/>
                <w:szCs w:val="20"/>
                <w:lang w:val="nl-NL"/>
              </w:rPr>
              <w:br/>
              <w:t>26.7  De hierboven opgenomen beperkingen komen te vervallen indien sprake is van opzet of grove schuld aan de zijde van een der partijen danwel diens leidinggevend personeel.</w:t>
            </w:r>
            <w:r w:rsidRPr="00C0109A">
              <w:rPr>
                <w:rFonts w:ascii="Arial" w:hAnsi="Arial" w:cs="Arial"/>
                <w:sz w:val="20"/>
                <w:szCs w:val="20"/>
                <w:lang w:val="nl-NL"/>
              </w:rPr>
              <w:br/>
            </w:r>
            <w:r w:rsidRPr="00C0109A">
              <w:rPr>
                <w:rFonts w:ascii="Arial" w:hAnsi="Arial" w:cs="Arial"/>
                <w:sz w:val="20"/>
                <w:szCs w:val="20"/>
                <w:lang w:val="nl-NL"/>
              </w:rPr>
              <w:br/>
              <w:t>26.9  Op eerste verzoek zullen certificaten van verzekering door Partijen overgelegd worden.</w:t>
            </w:r>
            <w:r w:rsidRPr="00C0109A">
              <w:rPr>
                <w:rFonts w:ascii="Arial" w:hAnsi="Arial" w:cs="Arial"/>
                <w:sz w:val="20"/>
                <w:szCs w:val="20"/>
                <w:lang w:val="nl-NL"/>
              </w:rPr>
              <w:br/>
            </w:r>
            <w:r w:rsidRPr="00C0109A">
              <w:rPr>
                <w:rFonts w:ascii="Arial" w:hAnsi="Arial" w:cs="Arial"/>
                <w:sz w:val="20"/>
                <w:szCs w:val="20"/>
                <w:lang w:val="nl-NL"/>
              </w:rPr>
              <w:br/>
            </w:r>
            <w:r w:rsidRPr="00C0109A">
              <w:rPr>
                <w:rFonts w:ascii="Arial" w:hAnsi="Arial" w:cs="Arial"/>
                <w:sz w:val="20"/>
                <w:szCs w:val="20"/>
                <w:lang w:val="nl-NL"/>
              </w:rPr>
              <w:br/>
              <w:t>Bent u bereid het gedane voorstel over te nemen? Indien het antwoord ontkennend is, graag een alternatief voorstel.</w:t>
            </w:r>
          </w:p>
        </w:tc>
        <w:tc>
          <w:tcPr>
            <w:tcW w:w="5245" w:type="dxa"/>
            <w:noWrap/>
          </w:tcPr>
          <w:p w14:paraId="3FD21E28" w14:textId="2A39FABC" w:rsidR="003438CB" w:rsidRPr="00C0109A" w:rsidRDefault="00B554A2"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Zie het antwoord op vraag 35</w:t>
            </w:r>
            <w:r w:rsidR="4D9C9DCA" w:rsidRPr="00C0109A">
              <w:rPr>
                <w:rFonts w:ascii="Arial" w:eastAsia="Times New Roman" w:hAnsi="Arial" w:cs="Arial"/>
                <w:sz w:val="20"/>
                <w:szCs w:val="20"/>
                <w:lang w:val="nl-NL" w:eastAsia="nl-NL"/>
              </w:rPr>
              <w:t>.</w:t>
            </w:r>
          </w:p>
        </w:tc>
      </w:tr>
      <w:tr w:rsidR="005E1E54" w:rsidRPr="00C0109A" w14:paraId="3FE8A21A" w14:textId="77777777" w:rsidTr="005E1E54">
        <w:trPr>
          <w:trHeight w:val="608"/>
        </w:trPr>
        <w:tc>
          <w:tcPr>
            <w:tcW w:w="562" w:type="dxa"/>
            <w:noWrap/>
          </w:tcPr>
          <w:p w14:paraId="23547816"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A8F9D16" w14:textId="57AE8F92"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728A3E90" w14:textId="5EC6C10F"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30.1</w:t>
            </w:r>
          </w:p>
        </w:tc>
        <w:tc>
          <w:tcPr>
            <w:tcW w:w="4820" w:type="dxa"/>
            <w:shd w:val="clear" w:color="auto" w:fill="auto"/>
          </w:tcPr>
          <w:p w14:paraId="3C8F17F8" w14:textId="09E9414E"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Opdrachtnemer van mening dat van de mogelijkheid tot ontbinding gebruik kan worden gemaakt indien er sprake is van een tekortkoming in de nakoming van wezenlijke verplichtingen conform de wettelijke regeling. Graag toevoegen: ‘mits de aard van de tekortkoming de ontbinding rechtvaardigt’. Gaat u akkoord met deze suggestie? Indien het antwoord ontkennend is, ontvangt Opdrachtnemer graag een toelichting.</w:t>
            </w:r>
          </w:p>
        </w:tc>
        <w:tc>
          <w:tcPr>
            <w:tcW w:w="5245" w:type="dxa"/>
            <w:noWrap/>
          </w:tcPr>
          <w:p w14:paraId="58975019" w14:textId="16C76F77" w:rsidR="003438CB" w:rsidRPr="00C0109A" w:rsidRDefault="0071730E"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akkoord</w:t>
            </w:r>
            <w:r w:rsidR="6C98FD96" w:rsidRPr="00C0109A">
              <w:rPr>
                <w:rFonts w:ascii="Arial" w:eastAsia="Times New Roman" w:hAnsi="Arial" w:cs="Arial"/>
                <w:sz w:val="20"/>
                <w:szCs w:val="20"/>
                <w:lang w:val="nl-NL" w:eastAsia="nl-NL"/>
              </w:rPr>
              <w:t>.</w:t>
            </w:r>
          </w:p>
        </w:tc>
      </w:tr>
      <w:tr w:rsidR="005E1E54" w:rsidRPr="00C0109A" w14:paraId="6F6B5996" w14:textId="77777777" w:rsidTr="005E1E54">
        <w:trPr>
          <w:trHeight w:val="608"/>
        </w:trPr>
        <w:tc>
          <w:tcPr>
            <w:tcW w:w="562" w:type="dxa"/>
            <w:noWrap/>
          </w:tcPr>
          <w:p w14:paraId="0506F93E"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79464C2" w14:textId="547B138B"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12EA713F" w14:textId="10A99CE8"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30.3</w:t>
            </w:r>
          </w:p>
        </w:tc>
        <w:tc>
          <w:tcPr>
            <w:tcW w:w="4820" w:type="dxa"/>
            <w:shd w:val="clear" w:color="auto" w:fill="auto"/>
          </w:tcPr>
          <w:p w14:paraId="470740A6" w14:textId="55F528DA"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 xml:space="preserve">Wijziging van de zeggenschap heeft geen invloed op de uitvoering van de overeenkomst. Daarnaast is beslag eenvoudig, met weinig formaliteiten, te leggen. Opdrachtnemer verzoekt u derhalve om </w:t>
            </w:r>
            <w:r w:rsidRPr="00C0109A">
              <w:rPr>
                <w:rFonts w:ascii="Arial" w:hAnsi="Arial" w:cs="Arial"/>
                <w:sz w:val="20"/>
                <w:szCs w:val="20"/>
                <w:lang w:val="nl-NL"/>
              </w:rPr>
              <w:lastRenderedPageBreak/>
              <w:t>deze gronden voor ontbinding te schrappen. Gaat u akkoord met deze suggestie? Indien het antwoord ontkennend is, ontvangt Opdrachtnemer graag een toelichting.</w:t>
            </w:r>
          </w:p>
        </w:tc>
        <w:tc>
          <w:tcPr>
            <w:tcW w:w="5245" w:type="dxa"/>
            <w:noWrap/>
          </w:tcPr>
          <w:p w14:paraId="7C47F412" w14:textId="05A5B5EC" w:rsidR="003438CB" w:rsidRPr="00C0109A" w:rsidRDefault="003C4F6A"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lastRenderedPageBreak/>
              <w:t>Zie het antwoord op vraag 37</w:t>
            </w:r>
            <w:r w:rsidR="1C31D7BC" w:rsidRPr="00C0109A">
              <w:rPr>
                <w:rFonts w:ascii="Arial" w:eastAsia="Times New Roman" w:hAnsi="Arial" w:cs="Arial"/>
                <w:sz w:val="20"/>
                <w:szCs w:val="20"/>
                <w:lang w:val="nl-NL" w:eastAsia="nl-NL"/>
              </w:rPr>
              <w:t>.</w:t>
            </w:r>
          </w:p>
        </w:tc>
      </w:tr>
      <w:tr w:rsidR="005E1E54" w:rsidRPr="00C0109A" w14:paraId="74114E59" w14:textId="77777777" w:rsidTr="005E1E54">
        <w:trPr>
          <w:trHeight w:val="608"/>
        </w:trPr>
        <w:tc>
          <w:tcPr>
            <w:tcW w:w="562" w:type="dxa"/>
            <w:noWrap/>
          </w:tcPr>
          <w:p w14:paraId="509A80F2"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2519B21" w14:textId="392D125B"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1FB92B50" w14:textId="1125FAC3"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32.2</w:t>
            </w:r>
          </w:p>
        </w:tc>
        <w:tc>
          <w:tcPr>
            <w:tcW w:w="4820" w:type="dxa"/>
            <w:shd w:val="clear" w:color="auto" w:fill="auto"/>
          </w:tcPr>
          <w:p w14:paraId="1DBF6C3D" w14:textId="7911CC2D"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Gezien de reikwijdte van artikel 30, kan Opdrachtnemer niet akkoord gaan met het kosteloos verrichten van diensten in het kader van deze Exitbepaling. Opdrachtnemer verzoekt u om artikel 30 conform de hierboven geformuleerde tekstvoorstellen aan te passen dan wel het kosteloos verrichten van diensten te schrappen. Gaat u akkoord met deze suggestie? Indien het antwoord ontkennend is, ontvangt Opdrachtnemer graag een toelichting.</w:t>
            </w:r>
          </w:p>
        </w:tc>
        <w:tc>
          <w:tcPr>
            <w:tcW w:w="5245" w:type="dxa"/>
            <w:noWrap/>
          </w:tcPr>
          <w:p w14:paraId="53A82146" w14:textId="5A973BE9" w:rsidR="003438CB" w:rsidRPr="00C0109A" w:rsidRDefault="00756CE6"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Dit is niet akkoord. </w:t>
            </w:r>
            <w:r w:rsidR="00BB6FFF" w:rsidRPr="00C0109A">
              <w:rPr>
                <w:rFonts w:ascii="Arial" w:eastAsia="Times New Roman" w:hAnsi="Arial" w:cs="Arial"/>
                <w:sz w:val="20"/>
                <w:szCs w:val="20"/>
                <w:lang w:val="nl-NL" w:eastAsia="nl-NL"/>
              </w:rPr>
              <w:t xml:space="preserve">Het </w:t>
            </w:r>
            <w:r w:rsidR="00DD0BEB" w:rsidRPr="00C0109A">
              <w:rPr>
                <w:rFonts w:ascii="Arial" w:eastAsia="Times New Roman" w:hAnsi="Arial" w:cs="Arial"/>
                <w:sz w:val="20"/>
                <w:szCs w:val="20"/>
                <w:lang w:val="nl-NL" w:eastAsia="nl-NL"/>
              </w:rPr>
              <w:t xml:space="preserve">aspect </w:t>
            </w:r>
            <w:r w:rsidR="00E53537" w:rsidRPr="00C0109A">
              <w:rPr>
                <w:rFonts w:ascii="Arial" w:eastAsia="Times New Roman" w:hAnsi="Arial" w:cs="Arial"/>
                <w:sz w:val="20"/>
                <w:szCs w:val="20"/>
                <w:lang w:val="nl-NL" w:eastAsia="nl-NL"/>
              </w:rPr>
              <w:t>kosteloos</w:t>
            </w:r>
            <w:r w:rsidR="00DD0BEB" w:rsidRPr="00C0109A">
              <w:rPr>
                <w:rFonts w:ascii="Arial" w:eastAsia="Times New Roman" w:hAnsi="Arial" w:cs="Arial"/>
                <w:sz w:val="20"/>
                <w:szCs w:val="20"/>
                <w:lang w:val="nl-NL" w:eastAsia="nl-NL"/>
              </w:rPr>
              <w:t xml:space="preserve"> is van toepassing indien </w:t>
            </w:r>
            <w:r w:rsidR="00520FC5" w:rsidRPr="00C0109A">
              <w:rPr>
                <w:rFonts w:ascii="Arial" w:eastAsia="Times New Roman" w:hAnsi="Arial" w:cs="Arial"/>
                <w:sz w:val="20"/>
                <w:szCs w:val="20"/>
                <w:lang w:val="nl-NL" w:eastAsia="nl-NL"/>
              </w:rPr>
              <w:t xml:space="preserve">ontbonden wordt omdat </w:t>
            </w:r>
            <w:r w:rsidR="00DD0BEB" w:rsidRPr="00C0109A">
              <w:rPr>
                <w:rFonts w:ascii="Arial" w:eastAsia="Times New Roman" w:hAnsi="Arial" w:cs="Arial"/>
                <w:sz w:val="20"/>
                <w:szCs w:val="20"/>
                <w:lang w:val="nl-NL" w:eastAsia="nl-NL"/>
              </w:rPr>
              <w:t xml:space="preserve">Inschrijver </w:t>
            </w:r>
            <w:r w:rsidR="00807ECA" w:rsidRPr="00C0109A">
              <w:rPr>
                <w:rFonts w:ascii="Arial" w:eastAsia="Times New Roman" w:hAnsi="Arial" w:cs="Arial"/>
                <w:sz w:val="20"/>
                <w:szCs w:val="20"/>
                <w:lang w:val="nl-NL" w:eastAsia="nl-NL"/>
              </w:rPr>
              <w:t>toerekenbaar tekortschiet</w:t>
            </w:r>
            <w:r w:rsidR="006002B1" w:rsidRPr="00C0109A">
              <w:rPr>
                <w:rFonts w:ascii="Arial" w:eastAsia="Times New Roman" w:hAnsi="Arial" w:cs="Arial"/>
                <w:sz w:val="20"/>
                <w:szCs w:val="20"/>
                <w:lang w:val="nl-NL" w:eastAsia="nl-NL"/>
              </w:rPr>
              <w:t xml:space="preserve">. </w:t>
            </w:r>
            <w:r w:rsidR="00520FC5" w:rsidRPr="00C0109A">
              <w:rPr>
                <w:rFonts w:ascii="Arial" w:eastAsia="Times New Roman" w:hAnsi="Arial" w:cs="Arial"/>
                <w:sz w:val="20"/>
                <w:szCs w:val="20"/>
                <w:lang w:val="nl-NL" w:eastAsia="nl-NL"/>
              </w:rPr>
              <w:t xml:space="preserve"> </w:t>
            </w:r>
          </w:p>
        </w:tc>
      </w:tr>
      <w:tr w:rsidR="005E1E54" w:rsidRPr="00C0109A" w14:paraId="69F81BAA" w14:textId="77777777" w:rsidTr="005E1E54">
        <w:trPr>
          <w:trHeight w:val="608"/>
        </w:trPr>
        <w:tc>
          <w:tcPr>
            <w:tcW w:w="562" w:type="dxa"/>
            <w:noWrap/>
          </w:tcPr>
          <w:p w14:paraId="75AE936B"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55A5A32" w14:textId="3A7B538C"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3643006A" w14:textId="2840F721"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43</w:t>
            </w:r>
          </w:p>
        </w:tc>
        <w:tc>
          <w:tcPr>
            <w:tcW w:w="4820" w:type="dxa"/>
            <w:shd w:val="clear" w:color="auto" w:fill="auto"/>
          </w:tcPr>
          <w:p w14:paraId="4373AA97" w14:textId="5F557B96"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 het geval Standaardprogrammatuur van derden is, gelden de (standaard) licentievoorwaarden van die derde partijen.</w:t>
            </w:r>
          </w:p>
        </w:tc>
        <w:tc>
          <w:tcPr>
            <w:tcW w:w="5245" w:type="dxa"/>
            <w:noWrap/>
          </w:tcPr>
          <w:p w14:paraId="476432A7" w14:textId="6AD17765" w:rsidR="003438CB" w:rsidRPr="00C0109A" w:rsidRDefault="001C6786"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 xml:space="preserve">Zie het antwoord op vraag </w:t>
            </w:r>
            <w:r w:rsidR="00A77FB3" w:rsidRPr="00C0109A">
              <w:rPr>
                <w:rFonts w:ascii="Arial" w:eastAsia="Times New Roman" w:hAnsi="Arial" w:cs="Arial"/>
                <w:sz w:val="20"/>
                <w:szCs w:val="20"/>
                <w:lang w:val="nl-NL" w:eastAsia="nl-NL"/>
              </w:rPr>
              <w:t>19</w:t>
            </w:r>
          </w:p>
        </w:tc>
      </w:tr>
      <w:tr w:rsidR="005E1E54" w:rsidRPr="00C0109A" w14:paraId="15C4A765" w14:textId="77777777" w:rsidTr="005E1E54">
        <w:trPr>
          <w:trHeight w:val="608"/>
        </w:trPr>
        <w:tc>
          <w:tcPr>
            <w:tcW w:w="562" w:type="dxa"/>
            <w:noWrap/>
          </w:tcPr>
          <w:p w14:paraId="3B4832B8"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BCE8632" w14:textId="6D731815"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1CFF25B3" w14:textId="736FE1BA"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47</w:t>
            </w:r>
          </w:p>
        </w:tc>
        <w:tc>
          <w:tcPr>
            <w:tcW w:w="4820" w:type="dxa"/>
            <w:shd w:val="clear" w:color="auto" w:fill="auto"/>
          </w:tcPr>
          <w:p w14:paraId="03560F56" w14:textId="26337F67"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 xml:space="preserve">Opdrachtnemer kan alleen hiermee akkoord gaan voor haar </w:t>
            </w:r>
            <w:r w:rsidRPr="00C0109A">
              <w:rPr>
                <w:rFonts w:ascii="Arial" w:hAnsi="Arial" w:cs="Arial"/>
                <w:sz w:val="20"/>
                <w:szCs w:val="20"/>
                <w:u w:val="single"/>
                <w:lang w:val="nl-NL"/>
              </w:rPr>
              <w:t xml:space="preserve">eigen </w:t>
            </w:r>
            <w:r w:rsidRPr="00C0109A">
              <w:rPr>
                <w:rFonts w:ascii="Arial" w:hAnsi="Arial" w:cs="Arial"/>
                <w:sz w:val="20"/>
                <w:szCs w:val="20"/>
                <w:lang w:val="nl-NL"/>
              </w:rPr>
              <w:t>Standaardsoftware. Ingeval van software van derden, zal dit afhankelijk zijn van de door deze derden geboden mogelijkheden.</w:t>
            </w:r>
          </w:p>
        </w:tc>
        <w:tc>
          <w:tcPr>
            <w:tcW w:w="5245" w:type="dxa"/>
            <w:noWrap/>
          </w:tcPr>
          <w:p w14:paraId="1796F86A" w14:textId="595E117F" w:rsidR="003438CB" w:rsidRPr="00C0109A" w:rsidRDefault="001C6786"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De HAN houdt vast aan dit artikel,</w:t>
            </w:r>
            <w:r w:rsidR="00830F8A">
              <w:rPr>
                <w:rFonts w:ascii="Arial" w:eastAsia="Times New Roman" w:hAnsi="Arial" w:cs="Arial"/>
                <w:sz w:val="20"/>
                <w:szCs w:val="20"/>
                <w:lang w:val="nl-NL" w:eastAsia="nl-NL"/>
              </w:rPr>
              <w:t xml:space="preserve"> </w:t>
            </w:r>
            <w:r w:rsidRPr="00C0109A">
              <w:rPr>
                <w:rFonts w:ascii="Arial" w:eastAsia="Times New Roman" w:hAnsi="Arial" w:cs="Arial"/>
                <w:sz w:val="20"/>
                <w:szCs w:val="20"/>
                <w:lang w:val="nl-NL" w:eastAsia="nl-NL"/>
              </w:rPr>
              <w:t xml:space="preserve">voor zover redelijk en billijk. </w:t>
            </w:r>
          </w:p>
        </w:tc>
      </w:tr>
      <w:tr w:rsidR="005E1E54" w:rsidRPr="00C0109A" w14:paraId="66610935" w14:textId="77777777" w:rsidTr="005E1E54">
        <w:trPr>
          <w:trHeight w:val="608"/>
        </w:trPr>
        <w:tc>
          <w:tcPr>
            <w:tcW w:w="562" w:type="dxa"/>
            <w:noWrap/>
          </w:tcPr>
          <w:p w14:paraId="7E319821"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FA62FBC" w14:textId="20AB5C60"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358221FA" w14:textId="69038D10"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59.7</w:t>
            </w:r>
          </w:p>
        </w:tc>
        <w:tc>
          <w:tcPr>
            <w:tcW w:w="4820" w:type="dxa"/>
            <w:shd w:val="clear" w:color="auto" w:fill="auto"/>
          </w:tcPr>
          <w:p w14:paraId="5C5E5620" w14:textId="28156973"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Opdrachtnemer akkoord, maar acht het redelijk dat in dit geval de gevolgen van de ontbinding worden geregeld. Bijvoorbeeld geen gehele ongedaan</w:t>
            </w:r>
            <w:r w:rsidR="000B34D9" w:rsidRPr="00C0109A">
              <w:rPr>
                <w:rFonts w:ascii="Arial" w:hAnsi="Arial" w:cs="Arial"/>
                <w:sz w:val="20"/>
                <w:szCs w:val="20"/>
                <w:lang w:val="nl-NL"/>
              </w:rPr>
              <w:t xml:space="preserve"> </w:t>
            </w:r>
            <w:r w:rsidRPr="00C0109A">
              <w:rPr>
                <w:rFonts w:ascii="Arial" w:hAnsi="Arial" w:cs="Arial"/>
                <w:sz w:val="20"/>
                <w:szCs w:val="20"/>
                <w:lang w:val="nl-NL"/>
              </w:rPr>
              <w:t>making, of het reeds verrichte werk wordt op geld gewaardeerd.</w:t>
            </w:r>
          </w:p>
        </w:tc>
        <w:tc>
          <w:tcPr>
            <w:tcW w:w="5245" w:type="dxa"/>
            <w:noWrap/>
          </w:tcPr>
          <w:p w14:paraId="2A1AEF74" w14:textId="72A3D46F" w:rsidR="003438CB" w:rsidRPr="00C0109A" w:rsidRDefault="008634A6" w:rsidP="003438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De HAN verwijst naar artikel 30.4</w:t>
            </w:r>
          </w:p>
        </w:tc>
      </w:tr>
      <w:tr w:rsidR="005E1E54" w:rsidRPr="00C0109A" w14:paraId="6C931911" w14:textId="77777777" w:rsidTr="005E1E54">
        <w:trPr>
          <w:trHeight w:val="608"/>
        </w:trPr>
        <w:tc>
          <w:tcPr>
            <w:tcW w:w="562" w:type="dxa"/>
            <w:noWrap/>
          </w:tcPr>
          <w:p w14:paraId="4EA2A2DD" w14:textId="77777777" w:rsidR="003438CB" w:rsidRPr="00C0109A" w:rsidRDefault="003438CB" w:rsidP="00DE4A8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04ED9EB" w14:textId="7D4D7DE6"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Inkoopvoorwaarden HAN</w:t>
            </w:r>
          </w:p>
        </w:tc>
        <w:tc>
          <w:tcPr>
            <w:tcW w:w="1559" w:type="dxa"/>
            <w:shd w:val="clear" w:color="auto" w:fill="auto"/>
            <w:noWrap/>
          </w:tcPr>
          <w:p w14:paraId="7C0AD9D8" w14:textId="20E3E45B"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Artikel 76</w:t>
            </w:r>
          </w:p>
        </w:tc>
        <w:tc>
          <w:tcPr>
            <w:tcW w:w="4820" w:type="dxa"/>
            <w:shd w:val="clear" w:color="auto" w:fill="auto"/>
          </w:tcPr>
          <w:p w14:paraId="47542CA1" w14:textId="61BC3E04"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Dit impliceert dat bij eenmalige overschrijding van een functiehersteltermijn of Reactietijd onmiddellijk tot ontbinding overgegaan mag worden. Opdrachtnemer stelt voor om op te nemen dat bij meerdere overschrijdingen de overeenkomst mag worden ontbonden. Gaat opdrachtgever akkoord?</w:t>
            </w:r>
          </w:p>
        </w:tc>
        <w:tc>
          <w:tcPr>
            <w:tcW w:w="5245" w:type="dxa"/>
            <w:noWrap/>
          </w:tcPr>
          <w:p w14:paraId="0340EB64" w14:textId="0DCACE7A" w:rsidR="003438CB" w:rsidRPr="00C0109A" w:rsidRDefault="00DD480D"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Dit is niet correct</w:t>
            </w:r>
            <w:r w:rsidR="001103ED" w:rsidRPr="00C0109A">
              <w:rPr>
                <w:rFonts w:ascii="Arial" w:eastAsia="Times New Roman" w:hAnsi="Arial" w:cs="Arial"/>
                <w:sz w:val="20"/>
                <w:szCs w:val="20"/>
                <w:lang w:val="nl-NL" w:eastAsia="nl-NL"/>
              </w:rPr>
              <w:t xml:space="preserve"> en niet akkoord</w:t>
            </w:r>
            <w:r w:rsidR="004A1545" w:rsidRPr="00C0109A">
              <w:rPr>
                <w:rFonts w:ascii="Arial" w:eastAsia="Times New Roman" w:hAnsi="Arial" w:cs="Arial"/>
                <w:sz w:val="20"/>
                <w:szCs w:val="20"/>
                <w:lang w:val="nl-NL" w:eastAsia="nl-NL"/>
              </w:rPr>
              <w:t xml:space="preserve">. In artikel 76.1 wordt gesproken over </w:t>
            </w:r>
            <w:r w:rsidR="004A1545" w:rsidRPr="00C0109A">
              <w:rPr>
                <w:rFonts w:ascii="Arial" w:eastAsia="Times New Roman" w:hAnsi="Arial" w:cs="Arial"/>
                <w:b/>
                <w:bCs/>
                <w:sz w:val="20"/>
                <w:szCs w:val="20"/>
                <w:lang w:val="nl-NL" w:eastAsia="nl-NL"/>
              </w:rPr>
              <w:t>herhaalde</w:t>
            </w:r>
            <w:r w:rsidR="004A1545" w:rsidRPr="00C0109A">
              <w:rPr>
                <w:rFonts w:ascii="Arial" w:eastAsia="Times New Roman" w:hAnsi="Arial" w:cs="Arial"/>
                <w:sz w:val="20"/>
                <w:szCs w:val="20"/>
                <w:lang w:val="nl-NL" w:eastAsia="nl-NL"/>
              </w:rPr>
              <w:t xml:space="preserve"> overschrijding</w:t>
            </w:r>
            <w:r w:rsidR="076C0851" w:rsidRPr="00C0109A">
              <w:rPr>
                <w:rFonts w:ascii="Arial" w:eastAsia="Times New Roman" w:hAnsi="Arial" w:cs="Arial"/>
                <w:sz w:val="20"/>
                <w:szCs w:val="20"/>
                <w:lang w:val="nl-NL" w:eastAsia="nl-NL"/>
              </w:rPr>
              <w:t>.</w:t>
            </w:r>
          </w:p>
        </w:tc>
      </w:tr>
      <w:tr w:rsidR="005E1E54" w:rsidRPr="00C0109A" w14:paraId="76368486" w14:textId="77777777" w:rsidTr="005E1E54">
        <w:trPr>
          <w:trHeight w:val="608"/>
        </w:trPr>
        <w:tc>
          <w:tcPr>
            <w:tcW w:w="562" w:type="dxa"/>
            <w:noWrap/>
          </w:tcPr>
          <w:p w14:paraId="6C3CD5AC" w14:textId="77777777" w:rsidR="003438CB" w:rsidRPr="00C0109A" w:rsidRDefault="003438CB" w:rsidP="00DE4A82">
            <w:pPr>
              <w:pStyle w:val="Lijstalinea"/>
              <w:numPr>
                <w:ilvl w:val="0"/>
                <w:numId w:val="2"/>
              </w:numPr>
              <w:spacing w:line="240" w:lineRule="auto"/>
              <w:ind w:left="284" w:hanging="357"/>
              <w:rPr>
                <w:rFonts w:ascii="Arial" w:hAnsi="Arial" w:cs="Arial"/>
                <w:sz w:val="20"/>
                <w:szCs w:val="20"/>
                <w:lang w:val="nl-NL"/>
              </w:rPr>
            </w:pPr>
          </w:p>
        </w:tc>
        <w:tc>
          <w:tcPr>
            <w:tcW w:w="1843" w:type="dxa"/>
            <w:shd w:val="clear" w:color="auto" w:fill="auto"/>
          </w:tcPr>
          <w:p w14:paraId="74DE2716" w14:textId="0DA3F9D2"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Beschrijvend Document</w:t>
            </w:r>
          </w:p>
        </w:tc>
        <w:tc>
          <w:tcPr>
            <w:tcW w:w="1559" w:type="dxa"/>
            <w:shd w:val="clear" w:color="auto" w:fill="auto"/>
            <w:noWrap/>
          </w:tcPr>
          <w:p w14:paraId="098E5DB9" w14:textId="66B3A303" w:rsidR="003438CB" w:rsidRPr="00C0109A" w:rsidRDefault="003438CB" w:rsidP="003438CB">
            <w:pPr>
              <w:pStyle w:val="Normaalweb"/>
              <w:rPr>
                <w:rFonts w:ascii="Arial" w:hAnsi="Arial" w:cs="Arial"/>
                <w:sz w:val="20"/>
                <w:szCs w:val="20"/>
                <w:lang w:val="nl-NL"/>
              </w:rPr>
            </w:pPr>
            <w:r w:rsidRPr="00C0109A">
              <w:rPr>
                <w:rFonts w:ascii="Arial" w:hAnsi="Arial" w:cs="Arial"/>
                <w:sz w:val="20"/>
                <w:szCs w:val="20"/>
                <w:lang w:val="nl-NL"/>
              </w:rPr>
              <w:t>3.3.1 Referenties</w:t>
            </w:r>
          </w:p>
        </w:tc>
        <w:tc>
          <w:tcPr>
            <w:tcW w:w="4820" w:type="dxa"/>
            <w:shd w:val="clear" w:color="auto" w:fill="auto"/>
          </w:tcPr>
          <w:p w14:paraId="35AE36E2" w14:textId="14818D00" w:rsidR="003438CB" w:rsidRPr="00C0109A" w:rsidRDefault="003438CB" w:rsidP="003438CB">
            <w:pPr>
              <w:spacing w:line="240" w:lineRule="auto"/>
              <w:rPr>
                <w:rFonts w:ascii="Arial" w:hAnsi="Arial" w:cs="Arial"/>
                <w:sz w:val="20"/>
                <w:szCs w:val="20"/>
                <w:lang w:val="nl-NL"/>
              </w:rPr>
            </w:pPr>
            <w:r w:rsidRPr="00C0109A">
              <w:rPr>
                <w:rFonts w:ascii="Arial" w:hAnsi="Arial" w:cs="Arial"/>
                <w:sz w:val="20"/>
                <w:szCs w:val="20"/>
                <w:lang w:val="nl-NL"/>
              </w:rPr>
              <w:t>Gegadigde wil voor kerncompetentie 1 en kerncompetentie 2 referenties indienen die niet betrekking hebben op het onderwijsdomein, gaat u hiermee akkoord?</w:t>
            </w:r>
          </w:p>
        </w:tc>
        <w:tc>
          <w:tcPr>
            <w:tcW w:w="5245" w:type="dxa"/>
            <w:noWrap/>
          </w:tcPr>
          <w:p w14:paraId="777C4A2C" w14:textId="6EC4711F" w:rsidR="003438CB" w:rsidRPr="00C0109A" w:rsidRDefault="00463393" w:rsidP="330EB2A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0109A">
              <w:rPr>
                <w:rFonts w:ascii="Arial" w:eastAsia="Times New Roman" w:hAnsi="Arial" w:cs="Arial"/>
                <w:sz w:val="20"/>
                <w:szCs w:val="20"/>
                <w:lang w:val="nl-NL" w:eastAsia="nl-NL"/>
              </w:rPr>
              <w:t>Zie het antwoord op vraag 7</w:t>
            </w:r>
            <w:r w:rsidR="179B5568" w:rsidRPr="00C0109A">
              <w:rPr>
                <w:rFonts w:ascii="Arial" w:eastAsia="Times New Roman" w:hAnsi="Arial" w:cs="Arial"/>
                <w:sz w:val="20"/>
                <w:szCs w:val="20"/>
                <w:lang w:val="nl-NL" w:eastAsia="nl-NL"/>
              </w:rPr>
              <w:t>.</w:t>
            </w:r>
          </w:p>
        </w:tc>
      </w:tr>
    </w:tbl>
    <w:p w14:paraId="497142A4" w14:textId="1D9E361E" w:rsidR="001F57E3" w:rsidRPr="00C0109A" w:rsidRDefault="001F57E3">
      <w:pPr>
        <w:rPr>
          <w:rFonts w:ascii="Arial" w:hAnsi="Arial" w:cs="Arial"/>
          <w:sz w:val="20"/>
          <w:szCs w:val="20"/>
        </w:rPr>
      </w:pPr>
    </w:p>
    <w:p w14:paraId="598ED76B" w14:textId="3E6BAED4" w:rsidR="00CD7C62" w:rsidRPr="00C0109A" w:rsidRDefault="00CD7C62">
      <w:pPr>
        <w:rPr>
          <w:rFonts w:ascii="Arial" w:hAnsi="Arial" w:cs="Arial"/>
          <w:b/>
          <w:sz w:val="20"/>
          <w:szCs w:val="20"/>
        </w:rPr>
      </w:pPr>
      <w:r w:rsidRPr="00C0109A">
        <w:rPr>
          <w:rFonts w:ascii="Arial" w:hAnsi="Arial" w:cs="Arial"/>
          <w:b/>
          <w:sz w:val="20"/>
          <w:szCs w:val="20"/>
        </w:rPr>
        <w:t>EINDE</w:t>
      </w:r>
    </w:p>
    <w:sectPr w:rsidR="00CD7C62" w:rsidRPr="00C0109A" w:rsidSect="003A2B94">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FAF8A" w14:textId="77777777" w:rsidR="00723FC7" w:rsidRDefault="00723FC7" w:rsidP="005369C2">
      <w:pPr>
        <w:spacing w:after="0" w:line="240" w:lineRule="auto"/>
      </w:pPr>
      <w:r>
        <w:separator/>
      </w:r>
    </w:p>
  </w:endnote>
  <w:endnote w:type="continuationSeparator" w:id="0">
    <w:p w14:paraId="3E3F6C97" w14:textId="77777777" w:rsidR="00723FC7" w:rsidRDefault="00723FC7" w:rsidP="005369C2">
      <w:pPr>
        <w:spacing w:after="0" w:line="240" w:lineRule="auto"/>
      </w:pPr>
      <w:r>
        <w:continuationSeparator/>
      </w:r>
    </w:p>
  </w:endnote>
  <w:endnote w:type="continuationNotice" w:id="1">
    <w:p w14:paraId="7E9AFFC5" w14:textId="77777777" w:rsidR="00723FC7" w:rsidRDefault="00723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9ED35" w14:textId="77777777" w:rsidR="00723FC7" w:rsidRDefault="00723FC7" w:rsidP="005369C2">
      <w:pPr>
        <w:spacing w:after="0" w:line="240" w:lineRule="auto"/>
      </w:pPr>
      <w:r>
        <w:separator/>
      </w:r>
    </w:p>
  </w:footnote>
  <w:footnote w:type="continuationSeparator" w:id="0">
    <w:p w14:paraId="5B89D485" w14:textId="77777777" w:rsidR="00723FC7" w:rsidRDefault="00723FC7" w:rsidP="005369C2">
      <w:pPr>
        <w:spacing w:after="0" w:line="240" w:lineRule="auto"/>
      </w:pPr>
      <w:r>
        <w:continuationSeparator/>
      </w:r>
    </w:p>
  </w:footnote>
  <w:footnote w:type="continuationNotice" w:id="1">
    <w:p w14:paraId="2374C907" w14:textId="77777777" w:rsidR="00723FC7" w:rsidRDefault="00723F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5D0B"/>
    <w:multiLevelType w:val="hybridMultilevel"/>
    <w:tmpl w:val="2DC8CFF8"/>
    <w:lvl w:ilvl="0" w:tplc="738C3D18">
      <w:start w:val="3"/>
      <w:numFmt w:val="bullet"/>
      <w:lvlText w:val=""/>
      <w:lvlJc w:val="left"/>
      <w:pPr>
        <w:ind w:left="720" w:hanging="360"/>
      </w:pPr>
      <w:rPr>
        <w:rFonts w:ascii="@Yu Mincho" w:eastAsiaTheme="minorHAnsi" w:hAnsi="@Yu Mincho"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 w15:restartNumberingAfterBreak="0">
    <w:nsid w:val="00B3049E"/>
    <w:multiLevelType w:val="hybridMultilevel"/>
    <w:tmpl w:val="00EC9DD6"/>
    <w:lvl w:ilvl="0" w:tplc="7F7C58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4A42979"/>
    <w:multiLevelType w:val="hybridMultilevel"/>
    <w:tmpl w:val="9C8E5DA4"/>
    <w:lvl w:ilvl="0" w:tplc="04130001">
      <w:start w:val="1"/>
      <w:numFmt w:val="bullet"/>
      <w:lvlText w:val=""/>
      <w:lvlJc w:val="left"/>
      <w:pPr>
        <w:ind w:left="720" w:hanging="360"/>
      </w:pPr>
      <w:rPr>
        <w:rFonts w:ascii="@Yu Mincho" w:hAnsi="@Yu Mincho"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4" w15:restartNumberingAfterBreak="0">
    <w:nsid w:val="0CCF1F50"/>
    <w:multiLevelType w:val="hybridMultilevel"/>
    <w:tmpl w:val="F9783B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576F81"/>
    <w:multiLevelType w:val="hybridMultilevel"/>
    <w:tmpl w:val="C988FF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E43D73"/>
    <w:multiLevelType w:val="hybridMultilevel"/>
    <w:tmpl w:val="6972A5E0"/>
    <w:lvl w:ilvl="0" w:tplc="108C1712">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8" w15:restartNumberingAfterBreak="0">
    <w:nsid w:val="1D0C7D65"/>
    <w:multiLevelType w:val="hybridMultilevel"/>
    <w:tmpl w:val="4E720574"/>
    <w:lvl w:ilvl="0" w:tplc="AD6A4EF4">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9" w15:restartNumberingAfterBreak="0">
    <w:nsid w:val="2039530F"/>
    <w:multiLevelType w:val="multilevel"/>
    <w:tmpl w:val="5150D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2484C2A"/>
    <w:multiLevelType w:val="hybridMultilevel"/>
    <w:tmpl w:val="51604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25BC3"/>
    <w:multiLevelType w:val="hybridMultilevel"/>
    <w:tmpl w:val="5B4E54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5274F"/>
    <w:multiLevelType w:val="hybridMultilevel"/>
    <w:tmpl w:val="2B22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767A2E"/>
    <w:multiLevelType w:val="hybridMultilevel"/>
    <w:tmpl w:val="6C3E2258"/>
    <w:lvl w:ilvl="0" w:tplc="05642BAA">
      <w:start w:val="1"/>
      <w:numFmt w:val="bullet"/>
      <w:lvlText w:val="-"/>
      <w:lvlJc w:val="left"/>
      <w:pPr>
        <w:ind w:left="720" w:hanging="360"/>
      </w:pPr>
      <w:rPr>
        <w:rFonts w:ascii="Arial" w:eastAsiaTheme="minorEastAsia" w:hAnsi="Arial"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4" w15:restartNumberingAfterBreak="0">
    <w:nsid w:val="3F571B90"/>
    <w:multiLevelType w:val="hybridMultilevel"/>
    <w:tmpl w:val="6BF0535C"/>
    <w:lvl w:ilvl="0" w:tplc="83C212BE">
      <w:numFmt w:val="bullet"/>
      <w:lvlText w:val=""/>
      <w:lvlJc w:val="left"/>
      <w:pPr>
        <w:ind w:left="720" w:hanging="360"/>
      </w:pPr>
      <w:rPr>
        <w:rFonts w:ascii="Yu Gothic Light" w:eastAsiaTheme="minorHAnsi" w:hAnsi="Yu Gothic Light"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5" w15:restartNumberingAfterBreak="0">
    <w:nsid w:val="430C557B"/>
    <w:multiLevelType w:val="hybridMultilevel"/>
    <w:tmpl w:val="CDD86A2A"/>
    <w:lvl w:ilvl="0" w:tplc="466AB9C8">
      <w:start w:val="2"/>
      <w:numFmt w:val="bullet"/>
      <w:lvlText w:val="-"/>
      <w:lvlJc w:val="left"/>
      <w:pPr>
        <w:ind w:left="720" w:hanging="360"/>
      </w:pPr>
      <w:rPr>
        <w:rFonts w:ascii="Arial" w:eastAsiaTheme="minorEastAsia" w:hAnsi="Arial"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6" w15:restartNumberingAfterBreak="0">
    <w:nsid w:val="43985509"/>
    <w:multiLevelType w:val="hybridMultilevel"/>
    <w:tmpl w:val="169E1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2302C8"/>
    <w:multiLevelType w:val="hybridMultilevel"/>
    <w:tmpl w:val="9606FE6C"/>
    <w:lvl w:ilvl="0" w:tplc="0409000F">
      <w:start w:val="1"/>
      <w:numFmt w:val="decimal"/>
      <w:lvlText w:val="%1."/>
      <w:lvlJc w:val="left"/>
      <w:pPr>
        <w:ind w:left="644"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0767B59"/>
    <w:multiLevelType w:val="hybridMultilevel"/>
    <w:tmpl w:val="EADED1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240775"/>
    <w:multiLevelType w:val="hybridMultilevel"/>
    <w:tmpl w:val="59C2DB54"/>
    <w:lvl w:ilvl="0" w:tplc="DE760984">
      <w:start w:val="1"/>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alibri" w:hAnsi="Calibri" w:cs="Calibri" w:hint="default"/>
      </w:rPr>
    </w:lvl>
    <w:lvl w:ilvl="2" w:tplc="04130005" w:tentative="1">
      <w:start w:val="1"/>
      <w:numFmt w:val="bullet"/>
      <w:lvlText w:val=""/>
      <w:lvlJc w:val="left"/>
      <w:pPr>
        <w:ind w:left="2520" w:hanging="360"/>
      </w:pPr>
      <w:rPr>
        <w:rFonts w:ascii="Yu Gothic Light" w:hAnsi="Yu Gothic Light" w:hint="default"/>
      </w:rPr>
    </w:lvl>
    <w:lvl w:ilvl="3" w:tplc="04130001" w:tentative="1">
      <w:start w:val="1"/>
      <w:numFmt w:val="bullet"/>
      <w:lvlText w:val=""/>
      <w:lvlJc w:val="left"/>
      <w:pPr>
        <w:ind w:left="3240" w:hanging="360"/>
      </w:pPr>
      <w:rPr>
        <w:rFonts w:ascii="@Yu Mincho" w:hAnsi="@Yu Mincho" w:hint="default"/>
      </w:rPr>
    </w:lvl>
    <w:lvl w:ilvl="4" w:tplc="04130003" w:tentative="1">
      <w:start w:val="1"/>
      <w:numFmt w:val="bullet"/>
      <w:lvlText w:val="o"/>
      <w:lvlJc w:val="left"/>
      <w:pPr>
        <w:ind w:left="3960" w:hanging="360"/>
      </w:pPr>
      <w:rPr>
        <w:rFonts w:ascii="Calibri" w:hAnsi="Calibri" w:cs="Calibri" w:hint="default"/>
      </w:rPr>
    </w:lvl>
    <w:lvl w:ilvl="5" w:tplc="04130005" w:tentative="1">
      <w:start w:val="1"/>
      <w:numFmt w:val="bullet"/>
      <w:lvlText w:val=""/>
      <w:lvlJc w:val="left"/>
      <w:pPr>
        <w:ind w:left="4680" w:hanging="360"/>
      </w:pPr>
      <w:rPr>
        <w:rFonts w:ascii="Yu Gothic Light" w:hAnsi="Yu Gothic Light" w:hint="default"/>
      </w:rPr>
    </w:lvl>
    <w:lvl w:ilvl="6" w:tplc="04130001" w:tentative="1">
      <w:start w:val="1"/>
      <w:numFmt w:val="bullet"/>
      <w:lvlText w:val=""/>
      <w:lvlJc w:val="left"/>
      <w:pPr>
        <w:ind w:left="5400" w:hanging="360"/>
      </w:pPr>
      <w:rPr>
        <w:rFonts w:ascii="@Yu Mincho" w:hAnsi="@Yu Mincho" w:hint="default"/>
      </w:rPr>
    </w:lvl>
    <w:lvl w:ilvl="7" w:tplc="04130003" w:tentative="1">
      <w:start w:val="1"/>
      <w:numFmt w:val="bullet"/>
      <w:lvlText w:val="o"/>
      <w:lvlJc w:val="left"/>
      <w:pPr>
        <w:ind w:left="6120" w:hanging="360"/>
      </w:pPr>
      <w:rPr>
        <w:rFonts w:ascii="Calibri" w:hAnsi="Calibri" w:cs="Calibri" w:hint="default"/>
      </w:rPr>
    </w:lvl>
    <w:lvl w:ilvl="8" w:tplc="04130005" w:tentative="1">
      <w:start w:val="1"/>
      <w:numFmt w:val="bullet"/>
      <w:lvlText w:val=""/>
      <w:lvlJc w:val="left"/>
      <w:pPr>
        <w:ind w:left="6840" w:hanging="360"/>
      </w:pPr>
      <w:rPr>
        <w:rFonts w:ascii="Yu Gothic Light" w:hAnsi="Yu Gothic Light" w:hint="default"/>
      </w:rPr>
    </w:lvl>
  </w:abstractNum>
  <w:abstractNum w:abstractNumId="20" w15:restartNumberingAfterBreak="0">
    <w:nsid w:val="622C6F29"/>
    <w:multiLevelType w:val="hybridMultilevel"/>
    <w:tmpl w:val="E7FEA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C28084C"/>
    <w:multiLevelType w:val="hybridMultilevel"/>
    <w:tmpl w:val="8F342DBA"/>
    <w:lvl w:ilvl="0" w:tplc="77A69286">
      <w:start w:val="3"/>
      <w:numFmt w:val="bullet"/>
      <w:lvlText w:val=""/>
      <w:lvlJc w:val="left"/>
      <w:pPr>
        <w:ind w:left="720" w:hanging="360"/>
      </w:pPr>
      <w:rPr>
        <w:rFonts w:ascii="@Yu Mincho" w:eastAsiaTheme="minorHAnsi" w:hAnsi="@Yu Mincho"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2" w15:restartNumberingAfterBreak="0">
    <w:nsid w:val="6DFD57B7"/>
    <w:multiLevelType w:val="hybridMultilevel"/>
    <w:tmpl w:val="A762E210"/>
    <w:lvl w:ilvl="0" w:tplc="108C1712">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3" w15:restartNumberingAfterBreak="0">
    <w:nsid w:val="6F142CED"/>
    <w:multiLevelType w:val="hybridMultilevel"/>
    <w:tmpl w:val="949207FA"/>
    <w:lvl w:ilvl="0" w:tplc="2D8CB19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A465EB"/>
    <w:multiLevelType w:val="hybridMultilevel"/>
    <w:tmpl w:val="6CC073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2A237C"/>
    <w:multiLevelType w:val="hybridMultilevel"/>
    <w:tmpl w:val="9C4A4F86"/>
    <w:lvl w:ilvl="0" w:tplc="AA4C9BE2">
      <w:start w:val="14"/>
      <w:numFmt w:val="bullet"/>
      <w:lvlText w:val=""/>
      <w:lvlJc w:val="left"/>
      <w:pPr>
        <w:ind w:left="720" w:hanging="360"/>
      </w:pPr>
      <w:rPr>
        <w:rFonts w:ascii="Yu Gothic Light" w:eastAsiaTheme="minorHAnsi" w:hAnsi="Yu Gothic Light"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6" w15:restartNumberingAfterBreak="0">
    <w:nsid w:val="7C6C21D3"/>
    <w:multiLevelType w:val="hybridMultilevel"/>
    <w:tmpl w:val="38E05A1A"/>
    <w:lvl w:ilvl="0" w:tplc="E7C65966">
      <w:numFmt w:val="bullet"/>
      <w:lvlText w:val="-"/>
      <w:lvlJc w:val="left"/>
      <w:pPr>
        <w:ind w:left="720" w:hanging="360"/>
      </w:pPr>
      <w:rPr>
        <w:rFonts w:ascii="Cambria Math" w:eastAsiaTheme="minorHAnsi"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3"/>
  </w:num>
  <w:num w:numId="4">
    <w:abstractNumId w:val="5"/>
  </w:num>
  <w:num w:numId="5">
    <w:abstractNumId w:val="15"/>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2"/>
  </w:num>
  <w:num w:numId="10">
    <w:abstractNumId w:val="14"/>
  </w:num>
  <w:num w:numId="11">
    <w:abstractNumId w:val="20"/>
  </w:num>
  <w:num w:numId="12">
    <w:abstractNumId w:val="19"/>
  </w:num>
  <w:num w:numId="13">
    <w:abstractNumId w:val="26"/>
  </w:num>
  <w:num w:numId="14">
    <w:abstractNumId w:val="6"/>
  </w:num>
  <w:num w:numId="15">
    <w:abstractNumId w:val="8"/>
  </w:num>
  <w:num w:numId="16">
    <w:abstractNumId w:val="3"/>
  </w:num>
  <w:num w:numId="17">
    <w:abstractNumId w:val="7"/>
  </w:num>
  <w:num w:numId="18">
    <w:abstractNumId w:val="22"/>
  </w:num>
  <w:num w:numId="19">
    <w:abstractNumId w:val="23"/>
  </w:num>
  <w:num w:numId="20">
    <w:abstractNumId w:val="2"/>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0"/>
  </w:num>
  <w:num w:numId="24">
    <w:abstractNumId w:val="21"/>
  </w:num>
  <w:num w:numId="25">
    <w:abstractNumId w:val="11"/>
  </w:num>
  <w:num w:numId="26">
    <w:abstractNumId w:val="4"/>
  </w:num>
  <w:num w:numId="27">
    <w:abstractNumId w:val="18"/>
  </w:num>
  <w:num w:numId="28">
    <w:abstractNumId w:val="1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0182"/>
    <w:rsid w:val="00000F18"/>
    <w:rsid w:val="000014C8"/>
    <w:rsid w:val="00001653"/>
    <w:rsid w:val="000018D8"/>
    <w:rsid w:val="00001918"/>
    <w:rsid w:val="00001A6E"/>
    <w:rsid w:val="00001C57"/>
    <w:rsid w:val="000027E3"/>
    <w:rsid w:val="000044A0"/>
    <w:rsid w:val="00004833"/>
    <w:rsid w:val="00004B04"/>
    <w:rsid w:val="00004B0E"/>
    <w:rsid w:val="00004B8B"/>
    <w:rsid w:val="00004FAE"/>
    <w:rsid w:val="0000511E"/>
    <w:rsid w:val="00005524"/>
    <w:rsid w:val="0000566B"/>
    <w:rsid w:val="00006B64"/>
    <w:rsid w:val="00006D26"/>
    <w:rsid w:val="00006E08"/>
    <w:rsid w:val="000075D8"/>
    <w:rsid w:val="00007FF6"/>
    <w:rsid w:val="00010146"/>
    <w:rsid w:val="000103DC"/>
    <w:rsid w:val="00010E85"/>
    <w:rsid w:val="00010FF7"/>
    <w:rsid w:val="00012E06"/>
    <w:rsid w:val="0001326E"/>
    <w:rsid w:val="00013404"/>
    <w:rsid w:val="00013729"/>
    <w:rsid w:val="00013CE3"/>
    <w:rsid w:val="00014B50"/>
    <w:rsid w:val="00015082"/>
    <w:rsid w:val="0001587B"/>
    <w:rsid w:val="00015A30"/>
    <w:rsid w:val="00015C3D"/>
    <w:rsid w:val="00015F97"/>
    <w:rsid w:val="0001661A"/>
    <w:rsid w:val="000167DB"/>
    <w:rsid w:val="00016907"/>
    <w:rsid w:val="00017093"/>
    <w:rsid w:val="0001746A"/>
    <w:rsid w:val="00020A83"/>
    <w:rsid w:val="0002146D"/>
    <w:rsid w:val="00021889"/>
    <w:rsid w:val="00023283"/>
    <w:rsid w:val="000239AA"/>
    <w:rsid w:val="00023E48"/>
    <w:rsid w:val="00024F15"/>
    <w:rsid w:val="00024F4A"/>
    <w:rsid w:val="00025056"/>
    <w:rsid w:val="0002519A"/>
    <w:rsid w:val="00025969"/>
    <w:rsid w:val="00025F0F"/>
    <w:rsid w:val="000268C2"/>
    <w:rsid w:val="00026A0F"/>
    <w:rsid w:val="000271B6"/>
    <w:rsid w:val="000271CC"/>
    <w:rsid w:val="000277FF"/>
    <w:rsid w:val="0002795E"/>
    <w:rsid w:val="00027C68"/>
    <w:rsid w:val="00030DA4"/>
    <w:rsid w:val="00030F5A"/>
    <w:rsid w:val="00030F65"/>
    <w:rsid w:val="000315FE"/>
    <w:rsid w:val="0003297F"/>
    <w:rsid w:val="000329A2"/>
    <w:rsid w:val="00033625"/>
    <w:rsid w:val="00033756"/>
    <w:rsid w:val="00033A5C"/>
    <w:rsid w:val="00034466"/>
    <w:rsid w:val="00034AE7"/>
    <w:rsid w:val="00034D34"/>
    <w:rsid w:val="00034E07"/>
    <w:rsid w:val="000357C2"/>
    <w:rsid w:val="00035812"/>
    <w:rsid w:val="000362E7"/>
    <w:rsid w:val="0003631D"/>
    <w:rsid w:val="00036460"/>
    <w:rsid w:val="000368E2"/>
    <w:rsid w:val="00036FED"/>
    <w:rsid w:val="000374BE"/>
    <w:rsid w:val="00040597"/>
    <w:rsid w:val="00040C03"/>
    <w:rsid w:val="0004160A"/>
    <w:rsid w:val="00041AE5"/>
    <w:rsid w:val="0004266C"/>
    <w:rsid w:val="00042BAC"/>
    <w:rsid w:val="000434F9"/>
    <w:rsid w:val="00043E8E"/>
    <w:rsid w:val="00044BE6"/>
    <w:rsid w:val="00044C41"/>
    <w:rsid w:val="00044CF7"/>
    <w:rsid w:val="00045040"/>
    <w:rsid w:val="0004517A"/>
    <w:rsid w:val="00045331"/>
    <w:rsid w:val="0004637E"/>
    <w:rsid w:val="00046438"/>
    <w:rsid w:val="000471F6"/>
    <w:rsid w:val="000479A4"/>
    <w:rsid w:val="00050216"/>
    <w:rsid w:val="000505B0"/>
    <w:rsid w:val="00050DB9"/>
    <w:rsid w:val="00051058"/>
    <w:rsid w:val="00051DB3"/>
    <w:rsid w:val="00052938"/>
    <w:rsid w:val="00052FC1"/>
    <w:rsid w:val="00052FC2"/>
    <w:rsid w:val="000531D1"/>
    <w:rsid w:val="00054120"/>
    <w:rsid w:val="0005469F"/>
    <w:rsid w:val="00054A71"/>
    <w:rsid w:val="00054F4F"/>
    <w:rsid w:val="000554F0"/>
    <w:rsid w:val="00055D75"/>
    <w:rsid w:val="00056A21"/>
    <w:rsid w:val="00056EBF"/>
    <w:rsid w:val="000575F3"/>
    <w:rsid w:val="00057B88"/>
    <w:rsid w:val="00057CFA"/>
    <w:rsid w:val="0006033A"/>
    <w:rsid w:val="00060F87"/>
    <w:rsid w:val="00061223"/>
    <w:rsid w:val="00061BDF"/>
    <w:rsid w:val="00061F55"/>
    <w:rsid w:val="00062070"/>
    <w:rsid w:val="000620D3"/>
    <w:rsid w:val="0006249F"/>
    <w:rsid w:val="0006295C"/>
    <w:rsid w:val="00062F78"/>
    <w:rsid w:val="00063CBE"/>
    <w:rsid w:val="00063F40"/>
    <w:rsid w:val="00064053"/>
    <w:rsid w:val="00064B1C"/>
    <w:rsid w:val="00065172"/>
    <w:rsid w:val="00065176"/>
    <w:rsid w:val="000655C7"/>
    <w:rsid w:val="00065C6E"/>
    <w:rsid w:val="00065F31"/>
    <w:rsid w:val="00065F71"/>
    <w:rsid w:val="00066CF8"/>
    <w:rsid w:val="000679A5"/>
    <w:rsid w:val="00067AFF"/>
    <w:rsid w:val="000705EA"/>
    <w:rsid w:val="000708F7"/>
    <w:rsid w:val="00070F33"/>
    <w:rsid w:val="00070F84"/>
    <w:rsid w:val="000714ED"/>
    <w:rsid w:val="00072797"/>
    <w:rsid w:val="00072DB6"/>
    <w:rsid w:val="00072E11"/>
    <w:rsid w:val="000743F1"/>
    <w:rsid w:val="00074438"/>
    <w:rsid w:val="000752D6"/>
    <w:rsid w:val="00075597"/>
    <w:rsid w:val="000762B6"/>
    <w:rsid w:val="0007641B"/>
    <w:rsid w:val="00076C22"/>
    <w:rsid w:val="00076F63"/>
    <w:rsid w:val="00077A1B"/>
    <w:rsid w:val="00077D3B"/>
    <w:rsid w:val="00077D46"/>
    <w:rsid w:val="00077EF0"/>
    <w:rsid w:val="000804E3"/>
    <w:rsid w:val="000811B6"/>
    <w:rsid w:val="00081AC8"/>
    <w:rsid w:val="00083010"/>
    <w:rsid w:val="00083D5A"/>
    <w:rsid w:val="000840CB"/>
    <w:rsid w:val="00084B41"/>
    <w:rsid w:val="0008554F"/>
    <w:rsid w:val="00085DDC"/>
    <w:rsid w:val="00085E2D"/>
    <w:rsid w:val="00086800"/>
    <w:rsid w:val="000869F3"/>
    <w:rsid w:val="00086A77"/>
    <w:rsid w:val="00087B23"/>
    <w:rsid w:val="000906DD"/>
    <w:rsid w:val="00091B1A"/>
    <w:rsid w:val="000923D8"/>
    <w:rsid w:val="00092DAD"/>
    <w:rsid w:val="00092F55"/>
    <w:rsid w:val="00093C64"/>
    <w:rsid w:val="0009483C"/>
    <w:rsid w:val="00094B14"/>
    <w:rsid w:val="00094E21"/>
    <w:rsid w:val="0009540D"/>
    <w:rsid w:val="0009715C"/>
    <w:rsid w:val="00097EBA"/>
    <w:rsid w:val="000A0153"/>
    <w:rsid w:val="000A01F2"/>
    <w:rsid w:val="000A020C"/>
    <w:rsid w:val="000A07C8"/>
    <w:rsid w:val="000A0A22"/>
    <w:rsid w:val="000A1149"/>
    <w:rsid w:val="000A15CE"/>
    <w:rsid w:val="000A17A5"/>
    <w:rsid w:val="000A23A4"/>
    <w:rsid w:val="000A27AC"/>
    <w:rsid w:val="000A2924"/>
    <w:rsid w:val="000A3742"/>
    <w:rsid w:val="000A37FF"/>
    <w:rsid w:val="000A3DED"/>
    <w:rsid w:val="000A3FE7"/>
    <w:rsid w:val="000A4B09"/>
    <w:rsid w:val="000A4BD9"/>
    <w:rsid w:val="000A5247"/>
    <w:rsid w:val="000A5882"/>
    <w:rsid w:val="000A6207"/>
    <w:rsid w:val="000A64E8"/>
    <w:rsid w:val="000A698F"/>
    <w:rsid w:val="000A6BA0"/>
    <w:rsid w:val="000A6C22"/>
    <w:rsid w:val="000A6F0C"/>
    <w:rsid w:val="000A7379"/>
    <w:rsid w:val="000A73D5"/>
    <w:rsid w:val="000A7A7F"/>
    <w:rsid w:val="000A7BAE"/>
    <w:rsid w:val="000A7C62"/>
    <w:rsid w:val="000A7FAB"/>
    <w:rsid w:val="000B0125"/>
    <w:rsid w:val="000B1BB2"/>
    <w:rsid w:val="000B220B"/>
    <w:rsid w:val="000B2873"/>
    <w:rsid w:val="000B2AD9"/>
    <w:rsid w:val="000B34D9"/>
    <w:rsid w:val="000B36B6"/>
    <w:rsid w:val="000B3FFA"/>
    <w:rsid w:val="000B4E0D"/>
    <w:rsid w:val="000B5453"/>
    <w:rsid w:val="000B5583"/>
    <w:rsid w:val="000B56F4"/>
    <w:rsid w:val="000B5B2A"/>
    <w:rsid w:val="000B5BEF"/>
    <w:rsid w:val="000B5F67"/>
    <w:rsid w:val="000B6805"/>
    <w:rsid w:val="000B753E"/>
    <w:rsid w:val="000B7DD5"/>
    <w:rsid w:val="000C05D9"/>
    <w:rsid w:val="000C0735"/>
    <w:rsid w:val="000C0E0E"/>
    <w:rsid w:val="000C0EB4"/>
    <w:rsid w:val="000C121D"/>
    <w:rsid w:val="000C157E"/>
    <w:rsid w:val="000C1C4B"/>
    <w:rsid w:val="000C2630"/>
    <w:rsid w:val="000C2766"/>
    <w:rsid w:val="000C2EDD"/>
    <w:rsid w:val="000C34F9"/>
    <w:rsid w:val="000C36C8"/>
    <w:rsid w:val="000C3A1B"/>
    <w:rsid w:val="000C4AFB"/>
    <w:rsid w:val="000C534C"/>
    <w:rsid w:val="000C5C8B"/>
    <w:rsid w:val="000C63AF"/>
    <w:rsid w:val="000C64D1"/>
    <w:rsid w:val="000C685D"/>
    <w:rsid w:val="000C6B79"/>
    <w:rsid w:val="000C7A4F"/>
    <w:rsid w:val="000D0092"/>
    <w:rsid w:val="000D011F"/>
    <w:rsid w:val="000D019B"/>
    <w:rsid w:val="000D032E"/>
    <w:rsid w:val="000D0B9E"/>
    <w:rsid w:val="000D0E05"/>
    <w:rsid w:val="000D1155"/>
    <w:rsid w:val="000D190E"/>
    <w:rsid w:val="000D1A20"/>
    <w:rsid w:val="000D1D29"/>
    <w:rsid w:val="000D1F63"/>
    <w:rsid w:val="000D1FAE"/>
    <w:rsid w:val="000D246A"/>
    <w:rsid w:val="000D29EB"/>
    <w:rsid w:val="000D2B8D"/>
    <w:rsid w:val="000D2BF5"/>
    <w:rsid w:val="000D2E49"/>
    <w:rsid w:val="000D3289"/>
    <w:rsid w:val="000D3425"/>
    <w:rsid w:val="000D34F6"/>
    <w:rsid w:val="000D3933"/>
    <w:rsid w:val="000D3C46"/>
    <w:rsid w:val="000D3DCE"/>
    <w:rsid w:val="000D446A"/>
    <w:rsid w:val="000D47F6"/>
    <w:rsid w:val="000D492C"/>
    <w:rsid w:val="000D4E94"/>
    <w:rsid w:val="000D55B6"/>
    <w:rsid w:val="000D59AB"/>
    <w:rsid w:val="000D6366"/>
    <w:rsid w:val="000D6715"/>
    <w:rsid w:val="000D695F"/>
    <w:rsid w:val="000D6F0F"/>
    <w:rsid w:val="000D74C1"/>
    <w:rsid w:val="000D78D3"/>
    <w:rsid w:val="000D7EA7"/>
    <w:rsid w:val="000E0D55"/>
    <w:rsid w:val="000E0D6E"/>
    <w:rsid w:val="000E20B0"/>
    <w:rsid w:val="000E221C"/>
    <w:rsid w:val="000E2796"/>
    <w:rsid w:val="000E2BFA"/>
    <w:rsid w:val="000E3805"/>
    <w:rsid w:val="000E38BA"/>
    <w:rsid w:val="000E3C7A"/>
    <w:rsid w:val="000E41CB"/>
    <w:rsid w:val="000E4FAE"/>
    <w:rsid w:val="000E5187"/>
    <w:rsid w:val="000E654D"/>
    <w:rsid w:val="000E6706"/>
    <w:rsid w:val="000E67CF"/>
    <w:rsid w:val="000E6CB9"/>
    <w:rsid w:val="000E6D8E"/>
    <w:rsid w:val="000E70AD"/>
    <w:rsid w:val="000E7448"/>
    <w:rsid w:val="000E7A4A"/>
    <w:rsid w:val="000F04CA"/>
    <w:rsid w:val="000F1605"/>
    <w:rsid w:val="000F2208"/>
    <w:rsid w:val="000F2403"/>
    <w:rsid w:val="000F24A3"/>
    <w:rsid w:val="000F2A85"/>
    <w:rsid w:val="000F326B"/>
    <w:rsid w:val="000F3AEC"/>
    <w:rsid w:val="000F418F"/>
    <w:rsid w:val="000F4E29"/>
    <w:rsid w:val="000F4E37"/>
    <w:rsid w:val="000F5062"/>
    <w:rsid w:val="000F5DE3"/>
    <w:rsid w:val="000F6054"/>
    <w:rsid w:val="000F6056"/>
    <w:rsid w:val="000F6924"/>
    <w:rsid w:val="000F7164"/>
    <w:rsid w:val="000F71CB"/>
    <w:rsid w:val="000F74E0"/>
    <w:rsid w:val="000F74F7"/>
    <w:rsid w:val="000F79A2"/>
    <w:rsid w:val="0010053A"/>
    <w:rsid w:val="001007D8"/>
    <w:rsid w:val="00100AF7"/>
    <w:rsid w:val="00102120"/>
    <w:rsid w:val="001024D4"/>
    <w:rsid w:val="0010253A"/>
    <w:rsid w:val="00102ABB"/>
    <w:rsid w:val="00102B23"/>
    <w:rsid w:val="00102EB9"/>
    <w:rsid w:val="0010342F"/>
    <w:rsid w:val="00103820"/>
    <w:rsid w:val="00103AE4"/>
    <w:rsid w:val="00103C63"/>
    <w:rsid w:val="00103D2B"/>
    <w:rsid w:val="00104467"/>
    <w:rsid w:val="00104594"/>
    <w:rsid w:val="001054A2"/>
    <w:rsid w:val="001058D9"/>
    <w:rsid w:val="0010592A"/>
    <w:rsid w:val="00105E37"/>
    <w:rsid w:val="00106438"/>
    <w:rsid w:val="00106DDF"/>
    <w:rsid w:val="00106E40"/>
    <w:rsid w:val="0010743B"/>
    <w:rsid w:val="00107CF1"/>
    <w:rsid w:val="0011004B"/>
    <w:rsid w:val="00110201"/>
    <w:rsid w:val="001103ED"/>
    <w:rsid w:val="001106E1"/>
    <w:rsid w:val="00110921"/>
    <w:rsid w:val="00110A4C"/>
    <w:rsid w:val="00111085"/>
    <w:rsid w:val="00111916"/>
    <w:rsid w:val="00111EE5"/>
    <w:rsid w:val="00112776"/>
    <w:rsid w:val="0011301C"/>
    <w:rsid w:val="00113033"/>
    <w:rsid w:val="001130B7"/>
    <w:rsid w:val="00113FA0"/>
    <w:rsid w:val="00114702"/>
    <w:rsid w:val="001148B2"/>
    <w:rsid w:val="00114909"/>
    <w:rsid w:val="001150A7"/>
    <w:rsid w:val="001156D2"/>
    <w:rsid w:val="00115EB4"/>
    <w:rsid w:val="00116A6D"/>
    <w:rsid w:val="00116E4E"/>
    <w:rsid w:val="00120908"/>
    <w:rsid w:val="00120A3B"/>
    <w:rsid w:val="00120C91"/>
    <w:rsid w:val="0012107C"/>
    <w:rsid w:val="0012158D"/>
    <w:rsid w:val="0012174F"/>
    <w:rsid w:val="00121ED9"/>
    <w:rsid w:val="00122752"/>
    <w:rsid w:val="00122974"/>
    <w:rsid w:val="00122B17"/>
    <w:rsid w:val="00123055"/>
    <w:rsid w:val="00123E4B"/>
    <w:rsid w:val="001241A0"/>
    <w:rsid w:val="001246E7"/>
    <w:rsid w:val="00124C18"/>
    <w:rsid w:val="001259E8"/>
    <w:rsid w:val="00126505"/>
    <w:rsid w:val="00126846"/>
    <w:rsid w:val="00126DEA"/>
    <w:rsid w:val="001270E7"/>
    <w:rsid w:val="001274D2"/>
    <w:rsid w:val="00127D87"/>
    <w:rsid w:val="001302A3"/>
    <w:rsid w:val="00130FAC"/>
    <w:rsid w:val="001314BD"/>
    <w:rsid w:val="00132094"/>
    <w:rsid w:val="00132531"/>
    <w:rsid w:val="00132663"/>
    <w:rsid w:val="0013290F"/>
    <w:rsid w:val="001330E3"/>
    <w:rsid w:val="00133174"/>
    <w:rsid w:val="00133878"/>
    <w:rsid w:val="00133C0C"/>
    <w:rsid w:val="00133EB5"/>
    <w:rsid w:val="001344A1"/>
    <w:rsid w:val="0013458A"/>
    <w:rsid w:val="0013469E"/>
    <w:rsid w:val="0013489A"/>
    <w:rsid w:val="00134943"/>
    <w:rsid w:val="001349FF"/>
    <w:rsid w:val="00134DE1"/>
    <w:rsid w:val="001352EA"/>
    <w:rsid w:val="001353E7"/>
    <w:rsid w:val="001355A1"/>
    <w:rsid w:val="00136147"/>
    <w:rsid w:val="00136A9E"/>
    <w:rsid w:val="001370D7"/>
    <w:rsid w:val="0013736E"/>
    <w:rsid w:val="00137E88"/>
    <w:rsid w:val="00140596"/>
    <w:rsid w:val="00140759"/>
    <w:rsid w:val="00140C58"/>
    <w:rsid w:val="00140EA9"/>
    <w:rsid w:val="0014103C"/>
    <w:rsid w:val="00141274"/>
    <w:rsid w:val="00141325"/>
    <w:rsid w:val="00141420"/>
    <w:rsid w:val="0014155C"/>
    <w:rsid w:val="00141D50"/>
    <w:rsid w:val="00141F93"/>
    <w:rsid w:val="00142A12"/>
    <w:rsid w:val="00142DE3"/>
    <w:rsid w:val="00143188"/>
    <w:rsid w:val="001431F9"/>
    <w:rsid w:val="001436EE"/>
    <w:rsid w:val="00144BB7"/>
    <w:rsid w:val="00144DD4"/>
    <w:rsid w:val="00145114"/>
    <w:rsid w:val="00145B88"/>
    <w:rsid w:val="00145F62"/>
    <w:rsid w:val="00146A29"/>
    <w:rsid w:val="00147560"/>
    <w:rsid w:val="001476E2"/>
    <w:rsid w:val="001477C6"/>
    <w:rsid w:val="00150294"/>
    <w:rsid w:val="0015042B"/>
    <w:rsid w:val="00150663"/>
    <w:rsid w:val="001506C8"/>
    <w:rsid w:val="00150BD5"/>
    <w:rsid w:val="00151327"/>
    <w:rsid w:val="00151D08"/>
    <w:rsid w:val="00152149"/>
    <w:rsid w:val="00152D4B"/>
    <w:rsid w:val="0015324F"/>
    <w:rsid w:val="001532A6"/>
    <w:rsid w:val="001532D1"/>
    <w:rsid w:val="001535E7"/>
    <w:rsid w:val="00153666"/>
    <w:rsid w:val="00153748"/>
    <w:rsid w:val="00153E84"/>
    <w:rsid w:val="0015458A"/>
    <w:rsid w:val="001545E0"/>
    <w:rsid w:val="00154649"/>
    <w:rsid w:val="001552AD"/>
    <w:rsid w:val="00155328"/>
    <w:rsid w:val="00155C68"/>
    <w:rsid w:val="00156555"/>
    <w:rsid w:val="00156BB5"/>
    <w:rsid w:val="001570FE"/>
    <w:rsid w:val="001575B3"/>
    <w:rsid w:val="001602DB"/>
    <w:rsid w:val="0016047B"/>
    <w:rsid w:val="00160689"/>
    <w:rsid w:val="001606BF"/>
    <w:rsid w:val="00160F00"/>
    <w:rsid w:val="001613BD"/>
    <w:rsid w:val="001616D9"/>
    <w:rsid w:val="00161A8B"/>
    <w:rsid w:val="00161AE1"/>
    <w:rsid w:val="00161B9C"/>
    <w:rsid w:val="00161C16"/>
    <w:rsid w:val="00162419"/>
    <w:rsid w:val="00162669"/>
    <w:rsid w:val="00162E44"/>
    <w:rsid w:val="00163440"/>
    <w:rsid w:val="00163A96"/>
    <w:rsid w:val="00163E99"/>
    <w:rsid w:val="0016449E"/>
    <w:rsid w:val="0016491F"/>
    <w:rsid w:val="00164D41"/>
    <w:rsid w:val="00164F09"/>
    <w:rsid w:val="00164FAF"/>
    <w:rsid w:val="001656A6"/>
    <w:rsid w:val="00165885"/>
    <w:rsid w:val="00165A5C"/>
    <w:rsid w:val="001667E5"/>
    <w:rsid w:val="00166FC7"/>
    <w:rsid w:val="00167050"/>
    <w:rsid w:val="00167481"/>
    <w:rsid w:val="0017004C"/>
    <w:rsid w:val="0017022D"/>
    <w:rsid w:val="00170261"/>
    <w:rsid w:val="0017049C"/>
    <w:rsid w:val="00170A8D"/>
    <w:rsid w:val="00170FC5"/>
    <w:rsid w:val="00171560"/>
    <w:rsid w:val="00171744"/>
    <w:rsid w:val="00171943"/>
    <w:rsid w:val="00171B1D"/>
    <w:rsid w:val="001729A3"/>
    <w:rsid w:val="00172F80"/>
    <w:rsid w:val="00173330"/>
    <w:rsid w:val="001739F9"/>
    <w:rsid w:val="00173B69"/>
    <w:rsid w:val="00174FE5"/>
    <w:rsid w:val="001752E0"/>
    <w:rsid w:val="00175A25"/>
    <w:rsid w:val="00176206"/>
    <w:rsid w:val="00176407"/>
    <w:rsid w:val="00176BD4"/>
    <w:rsid w:val="00176C4C"/>
    <w:rsid w:val="00176D25"/>
    <w:rsid w:val="001774D0"/>
    <w:rsid w:val="00177669"/>
    <w:rsid w:val="00177AC8"/>
    <w:rsid w:val="00177BF1"/>
    <w:rsid w:val="00177D5B"/>
    <w:rsid w:val="00180141"/>
    <w:rsid w:val="00181732"/>
    <w:rsid w:val="001817E9"/>
    <w:rsid w:val="00182435"/>
    <w:rsid w:val="001825E3"/>
    <w:rsid w:val="00182927"/>
    <w:rsid w:val="00182B3B"/>
    <w:rsid w:val="00182C7D"/>
    <w:rsid w:val="00182DF4"/>
    <w:rsid w:val="00183007"/>
    <w:rsid w:val="00183A03"/>
    <w:rsid w:val="00183E39"/>
    <w:rsid w:val="001841F4"/>
    <w:rsid w:val="001846C0"/>
    <w:rsid w:val="00185009"/>
    <w:rsid w:val="00185DAA"/>
    <w:rsid w:val="00186363"/>
    <w:rsid w:val="00186852"/>
    <w:rsid w:val="00186CAA"/>
    <w:rsid w:val="00186D48"/>
    <w:rsid w:val="00190689"/>
    <w:rsid w:val="00190C7C"/>
    <w:rsid w:val="00190FF8"/>
    <w:rsid w:val="00191012"/>
    <w:rsid w:val="00191160"/>
    <w:rsid w:val="00191211"/>
    <w:rsid w:val="0019160F"/>
    <w:rsid w:val="00191860"/>
    <w:rsid w:val="00192062"/>
    <w:rsid w:val="001927B4"/>
    <w:rsid w:val="001929F1"/>
    <w:rsid w:val="0019335C"/>
    <w:rsid w:val="00193C64"/>
    <w:rsid w:val="00193C67"/>
    <w:rsid w:val="001942D3"/>
    <w:rsid w:val="001945A1"/>
    <w:rsid w:val="00194E18"/>
    <w:rsid w:val="00195C76"/>
    <w:rsid w:val="00196603"/>
    <w:rsid w:val="0019679D"/>
    <w:rsid w:val="001968D2"/>
    <w:rsid w:val="00196B55"/>
    <w:rsid w:val="00197570"/>
    <w:rsid w:val="001977B3"/>
    <w:rsid w:val="00197AA0"/>
    <w:rsid w:val="001A08BA"/>
    <w:rsid w:val="001A0BE5"/>
    <w:rsid w:val="001A1132"/>
    <w:rsid w:val="001A1604"/>
    <w:rsid w:val="001A16A9"/>
    <w:rsid w:val="001A16AA"/>
    <w:rsid w:val="001A1F76"/>
    <w:rsid w:val="001A22BE"/>
    <w:rsid w:val="001A333A"/>
    <w:rsid w:val="001A386C"/>
    <w:rsid w:val="001A3AAC"/>
    <w:rsid w:val="001A3B78"/>
    <w:rsid w:val="001A3BB8"/>
    <w:rsid w:val="001A3D7A"/>
    <w:rsid w:val="001A4565"/>
    <w:rsid w:val="001A4DD8"/>
    <w:rsid w:val="001A4FF2"/>
    <w:rsid w:val="001A519F"/>
    <w:rsid w:val="001A60B8"/>
    <w:rsid w:val="001A631F"/>
    <w:rsid w:val="001A655B"/>
    <w:rsid w:val="001A72AF"/>
    <w:rsid w:val="001A7B61"/>
    <w:rsid w:val="001B031E"/>
    <w:rsid w:val="001B04AE"/>
    <w:rsid w:val="001B053E"/>
    <w:rsid w:val="001B079E"/>
    <w:rsid w:val="001B0B1F"/>
    <w:rsid w:val="001B104E"/>
    <w:rsid w:val="001B129C"/>
    <w:rsid w:val="001B1778"/>
    <w:rsid w:val="001B20F1"/>
    <w:rsid w:val="001B2410"/>
    <w:rsid w:val="001B2993"/>
    <w:rsid w:val="001B2E74"/>
    <w:rsid w:val="001B314A"/>
    <w:rsid w:val="001B3476"/>
    <w:rsid w:val="001B3854"/>
    <w:rsid w:val="001B3C45"/>
    <w:rsid w:val="001B41F9"/>
    <w:rsid w:val="001B4328"/>
    <w:rsid w:val="001B5206"/>
    <w:rsid w:val="001B5330"/>
    <w:rsid w:val="001B5390"/>
    <w:rsid w:val="001B5563"/>
    <w:rsid w:val="001B5740"/>
    <w:rsid w:val="001B5AE1"/>
    <w:rsid w:val="001B77AF"/>
    <w:rsid w:val="001B77CE"/>
    <w:rsid w:val="001C008E"/>
    <w:rsid w:val="001C00A6"/>
    <w:rsid w:val="001C0338"/>
    <w:rsid w:val="001C03EC"/>
    <w:rsid w:val="001C0571"/>
    <w:rsid w:val="001C07CA"/>
    <w:rsid w:val="001C15F6"/>
    <w:rsid w:val="001C1842"/>
    <w:rsid w:val="001C1B50"/>
    <w:rsid w:val="001C1DC9"/>
    <w:rsid w:val="001C250E"/>
    <w:rsid w:val="001C2C8C"/>
    <w:rsid w:val="001C2D69"/>
    <w:rsid w:val="001C3056"/>
    <w:rsid w:val="001C33ED"/>
    <w:rsid w:val="001C3576"/>
    <w:rsid w:val="001C3795"/>
    <w:rsid w:val="001C45D6"/>
    <w:rsid w:val="001C4BAD"/>
    <w:rsid w:val="001C4D71"/>
    <w:rsid w:val="001C524D"/>
    <w:rsid w:val="001C57B3"/>
    <w:rsid w:val="001C57DD"/>
    <w:rsid w:val="001C5E29"/>
    <w:rsid w:val="001C612B"/>
    <w:rsid w:val="001C61F4"/>
    <w:rsid w:val="001C6668"/>
    <w:rsid w:val="001C6741"/>
    <w:rsid w:val="001C6786"/>
    <w:rsid w:val="001C6DEC"/>
    <w:rsid w:val="001C7E7B"/>
    <w:rsid w:val="001C7E8C"/>
    <w:rsid w:val="001C7F2F"/>
    <w:rsid w:val="001D034C"/>
    <w:rsid w:val="001D05EA"/>
    <w:rsid w:val="001D06C3"/>
    <w:rsid w:val="001D0846"/>
    <w:rsid w:val="001D124F"/>
    <w:rsid w:val="001D1355"/>
    <w:rsid w:val="001D1858"/>
    <w:rsid w:val="001D1ABC"/>
    <w:rsid w:val="001D1CB0"/>
    <w:rsid w:val="001D1F3B"/>
    <w:rsid w:val="001D2305"/>
    <w:rsid w:val="001D3217"/>
    <w:rsid w:val="001D33FE"/>
    <w:rsid w:val="001D382A"/>
    <w:rsid w:val="001D3915"/>
    <w:rsid w:val="001D51C5"/>
    <w:rsid w:val="001D5289"/>
    <w:rsid w:val="001D58AE"/>
    <w:rsid w:val="001D5E0F"/>
    <w:rsid w:val="001D601B"/>
    <w:rsid w:val="001D6179"/>
    <w:rsid w:val="001D6FE5"/>
    <w:rsid w:val="001D7096"/>
    <w:rsid w:val="001D70A3"/>
    <w:rsid w:val="001D730B"/>
    <w:rsid w:val="001D7A56"/>
    <w:rsid w:val="001D7B40"/>
    <w:rsid w:val="001E075F"/>
    <w:rsid w:val="001E093E"/>
    <w:rsid w:val="001E1649"/>
    <w:rsid w:val="001E19BA"/>
    <w:rsid w:val="001E1C77"/>
    <w:rsid w:val="001E1EB4"/>
    <w:rsid w:val="001E262E"/>
    <w:rsid w:val="001E2B8A"/>
    <w:rsid w:val="001E2DEC"/>
    <w:rsid w:val="001E2F5C"/>
    <w:rsid w:val="001E3B1E"/>
    <w:rsid w:val="001E434F"/>
    <w:rsid w:val="001E4549"/>
    <w:rsid w:val="001E45B0"/>
    <w:rsid w:val="001E47D1"/>
    <w:rsid w:val="001E4CB0"/>
    <w:rsid w:val="001E503A"/>
    <w:rsid w:val="001E5714"/>
    <w:rsid w:val="001E65C3"/>
    <w:rsid w:val="001E69B8"/>
    <w:rsid w:val="001E6E3D"/>
    <w:rsid w:val="001E773B"/>
    <w:rsid w:val="001E79CA"/>
    <w:rsid w:val="001E7A8C"/>
    <w:rsid w:val="001E7EB7"/>
    <w:rsid w:val="001F00E4"/>
    <w:rsid w:val="001F024C"/>
    <w:rsid w:val="001F095A"/>
    <w:rsid w:val="001F178A"/>
    <w:rsid w:val="001F1C6E"/>
    <w:rsid w:val="001F2098"/>
    <w:rsid w:val="001F21E1"/>
    <w:rsid w:val="001F234E"/>
    <w:rsid w:val="001F242A"/>
    <w:rsid w:val="001F2A13"/>
    <w:rsid w:val="001F3618"/>
    <w:rsid w:val="001F4196"/>
    <w:rsid w:val="001F469E"/>
    <w:rsid w:val="001F4EBA"/>
    <w:rsid w:val="001F57E3"/>
    <w:rsid w:val="001F5AC4"/>
    <w:rsid w:val="001F5CB0"/>
    <w:rsid w:val="001F6977"/>
    <w:rsid w:val="001F6FBE"/>
    <w:rsid w:val="001F7092"/>
    <w:rsid w:val="001F7747"/>
    <w:rsid w:val="0020063F"/>
    <w:rsid w:val="00201450"/>
    <w:rsid w:val="002017DC"/>
    <w:rsid w:val="0020276C"/>
    <w:rsid w:val="0020282D"/>
    <w:rsid w:val="002028A2"/>
    <w:rsid w:val="0020297B"/>
    <w:rsid w:val="00203110"/>
    <w:rsid w:val="00203161"/>
    <w:rsid w:val="0020386A"/>
    <w:rsid w:val="00203905"/>
    <w:rsid w:val="00203BD1"/>
    <w:rsid w:val="002044AC"/>
    <w:rsid w:val="00205037"/>
    <w:rsid w:val="00205436"/>
    <w:rsid w:val="002058D6"/>
    <w:rsid w:val="00205F6A"/>
    <w:rsid w:val="002060DA"/>
    <w:rsid w:val="00206AFA"/>
    <w:rsid w:val="002075A0"/>
    <w:rsid w:val="00210500"/>
    <w:rsid w:val="002108CA"/>
    <w:rsid w:val="002109A7"/>
    <w:rsid w:val="0021100D"/>
    <w:rsid w:val="0021381E"/>
    <w:rsid w:val="0021453C"/>
    <w:rsid w:val="00214D60"/>
    <w:rsid w:val="00214E11"/>
    <w:rsid w:val="00215018"/>
    <w:rsid w:val="00215AE3"/>
    <w:rsid w:val="00215DAC"/>
    <w:rsid w:val="00216051"/>
    <w:rsid w:val="00216439"/>
    <w:rsid w:val="002168F1"/>
    <w:rsid w:val="00216BC2"/>
    <w:rsid w:val="00216D25"/>
    <w:rsid w:val="00216FAB"/>
    <w:rsid w:val="00217A31"/>
    <w:rsid w:val="00217C4B"/>
    <w:rsid w:val="00217D85"/>
    <w:rsid w:val="00217E94"/>
    <w:rsid w:val="00220A7E"/>
    <w:rsid w:val="00221D5F"/>
    <w:rsid w:val="00222042"/>
    <w:rsid w:val="00222854"/>
    <w:rsid w:val="00223140"/>
    <w:rsid w:val="002242B5"/>
    <w:rsid w:val="00224D66"/>
    <w:rsid w:val="00224EFC"/>
    <w:rsid w:val="00225263"/>
    <w:rsid w:val="00225380"/>
    <w:rsid w:val="00225E5B"/>
    <w:rsid w:val="0022688B"/>
    <w:rsid w:val="002272D1"/>
    <w:rsid w:val="002279B7"/>
    <w:rsid w:val="00227F3F"/>
    <w:rsid w:val="0023068F"/>
    <w:rsid w:val="0023092A"/>
    <w:rsid w:val="00230DB4"/>
    <w:rsid w:val="00231041"/>
    <w:rsid w:val="002315A3"/>
    <w:rsid w:val="0023226F"/>
    <w:rsid w:val="00232CCE"/>
    <w:rsid w:val="00232DE0"/>
    <w:rsid w:val="00234033"/>
    <w:rsid w:val="0023457E"/>
    <w:rsid w:val="00235680"/>
    <w:rsid w:val="00235998"/>
    <w:rsid w:val="002359AA"/>
    <w:rsid w:val="00236D72"/>
    <w:rsid w:val="00236FE0"/>
    <w:rsid w:val="00237146"/>
    <w:rsid w:val="0024039F"/>
    <w:rsid w:val="0024090B"/>
    <w:rsid w:val="00240E32"/>
    <w:rsid w:val="00241BA6"/>
    <w:rsid w:val="00241D83"/>
    <w:rsid w:val="00242099"/>
    <w:rsid w:val="002420EE"/>
    <w:rsid w:val="0024245D"/>
    <w:rsid w:val="00242875"/>
    <w:rsid w:val="00243229"/>
    <w:rsid w:val="00244263"/>
    <w:rsid w:val="0024479F"/>
    <w:rsid w:val="00244990"/>
    <w:rsid w:val="00245482"/>
    <w:rsid w:val="00245B39"/>
    <w:rsid w:val="00245E2E"/>
    <w:rsid w:val="0024653A"/>
    <w:rsid w:val="0024708D"/>
    <w:rsid w:val="00247DA8"/>
    <w:rsid w:val="00247F2F"/>
    <w:rsid w:val="00250A90"/>
    <w:rsid w:val="00251824"/>
    <w:rsid w:val="00251BF3"/>
    <w:rsid w:val="00252460"/>
    <w:rsid w:val="0025251C"/>
    <w:rsid w:val="0025291C"/>
    <w:rsid w:val="00252A73"/>
    <w:rsid w:val="00253732"/>
    <w:rsid w:val="0025395A"/>
    <w:rsid w:val="00253C9C"/>
    <w:rsid w:val="00253CD4"/>
    <w:rsid w:val="00253FAF"/>
    <w:rsid w:val="0025405A"/>
    <w:rsid w:val="002541BE"/>
    <w:rsid w:val="00254329"/>
    <w:rsid w:val="00254B26"/>
    <w:rsid w:val="002551B3"/>
    <w:rsid w:val="002553D0"/>
    <w:rsid w:val="00256136"/>
    <w:rsid w:val="00256E66"/>
    <w:rsid w:val="00256F93"/>
    <w:rsid w:val="0025746F"/>
    <w:rsid w:val="0025784D"/>
    <w:rsid w:val="00257D14"/>
    <w:rsid w:val="00257E71"/>
    <w:rsid w:val="0026038D"/>
    <w:rsid w:val="002603B1"/>
    <w:rsid w:val="00260706"/>
    <w:rsid w:val="002616A9"/>
    <w:rsid w:val="002620F6"/>
    <w:rsid w:val="00262478"/>
    <w:rsid w:val="00262C9E"/>
    <w:rsid w:val="00263B78"/>
    <w:rsid w:val="002640A7"/>
    <w:rsid w:val="002640C0"/>
    <w:rsid w:val="00264971"/>
    <w:rsid w:val="00264E8B"/>
    <w:rsid w:val="0026659E"/>
    <w:rsid w:val="00266D7A"/>
    <w:rsid w:val="00267687"/>
    <w:rsid w:val="002676F8"/>
    <w:rsid w:val="00267AF7"/>
    <w:rsid w:val="00270023"/>
    <w:rsid w:val="0027069C"/>
    <w:rsid w:val="00270AA3"/>
    <w:rsid w:val="00270EFE"/>
    <w:rsid w:val="0027171E"/>
    <w:rsid w:val="00271B02"/>
    <w:rsid w:val="00271B83"/>
    <w:rsid w:val="00271CA2"/>
    <w:rsid w:val="00271CD2"/>
    <w:rsid w:val="00271D2A"/>
    <w:rsid w:val="00271EDE"/>
    <w:rsid w:val="00272370"/>
    <w:rsid w:val="00272608"/>
    <w:rsid w:val="00273189"/>
    <w:rsid w:val="0027329D"/>
    <w:rsid w:val="002738AA"/>
    <w:rsid w:val="002738C7"/>
    <w:rsid w:val="00273ADB"/>
    <w:rsid w:val="0027431F"/>
    <w:rsid w:val="0027445B"/>
    <w:rsid w:val="00274879"/>
    <w:rsid w:val="00275B5E"/>
    <w:rsid w:val="0027612C"/>
    <w:rsid w:val="00276527"/>
    <w:rsid w:val="00277166"/>
    <w:rsid w:val="0027718C"/>
    <w:rsid w:val="002772D1"/>
    <w:rsid w:val="00277913"/>
    <w:rsid w:val="00280581"/>
    <w:rsid w:val="00280AAE"/>
    <w:rsid w:val="00280F23"/>
    <w:rsid w:val="002821DA"/>
    <w:rsid w:val="0028224F"/>
    <w:rsid w:val="00282ACC"/>
    <w:rsid w:val="00282E66"/>
    <w:rsid w:val="00282F5D"/>
    <w:rsid w:val="0028346C"/>
    <w:rsid w:val="00283645"/>
    <w:rsid w:val="00283A91"/>
    <w:rsid w:val="0028421D"/>
    <w:rsid w:val="00285D1D"/>
    <w:rsid w:val="0028647E"/>
    <w:rsid w:val="002866F6"/>
    <w:rsid w:val="00286B2A"/>
    <w:rsid w:val="00286B2B"/>
    <w:rsid w:val="00287065"/>
    <w:rsid w:val="002870D3"/>
    <w:rsid w:val="002877DC"/>
    <w:rsid w:val="00287E0A"/>
    <w:rsid w:val="00290842"/>
    <w:rsid w:val="002908F6"/>
    <w:rsid w:val="00290976"/>
    <w:rsid w:val="00290D23"/>
    <w:rsid w:val="00291C6F"/>
    <w:rsid w:val="00291DE4"/>
    <w:rsid w:val="00291DEA"/>
    <w:rsid w:val="00292560"/>
    <w:rsid w:val="00292AB8"/>
    <w:rsid w:val="00292F7C"/>
    <w:rsid w:val="0029309B"/>
    <w:rsid w:val="002931C3"/>
    <w:rsid w:val="00293556"/>
    <w:rsid w:val="00293D5F"/>
    <w:rsid w:val="00294868"/>
    <w:rsid w:val="00294DB9"/>
    <w:rsid w:val="00295057"/>
    <w:rsid w:val="002962A1"/>
    <w:rsid w:val="002969A5"/>
    <w:rsid w:val="00296C0F"/>
    <w:rsid w:val="00296FAC"/>
    <w:rsid w:val="00297136"/>
    <w:rsid w:val="00297191"/>
    <w:rsid w:val="002974C9"/>
    <w:rsid w:val="002975BD"/>
    <w:rsid w:val="002A0C65"/>
    <w:rsid w:val="002A1275"/>
    <w:rsid w:val="002A1C6A"/>
    <w:rsid w:val="002A247C"/>
    <w:rsid w:val="002A24BE"/>
    <w:rsid w:val="002A262C"/>
    <w:rsid w:val="002A2EBA"/>
    <w:rsid w:val="002A2F2A"/>
    <w:rsid w:val="002A2FA5"/>
    <w:rsid w:val="002A32CA"/>
    <w:rsid w:val="002A36D9"/>
    <w:rsid w:val="002A374C"/>
    <w:rsid w:val="002A3B98"/>
    <w:rsid w:val="002A3BB5"/>
    <w:rsid w:val="002A5351"/>
    <w:rsid w:val="002A55B8"/>
    <w:rsid w:val="002A5F80"/>
    <w:rsid w:val="002A61E4"/>
    <w:rsid w:val="002A67CC"/>
    <w:rsid w:val="002A7159"/>
    <w:rsid w:val="002A7206"/>
    <w:rsid w:val="002B01D2"/>
    <w:rsid w:val="002B0447"/>
    <w:rsid w:val="002B0998"/>
    <w:rsid w:val="002B0EF9"/>
    <w:rsid w:val="002B100C"/>
    <w:rsid w:val="002B1320"/>
    <w:rsid w:val="002B1614"/>
    <w:rsid w:val="002B1AA3"/>
    <w:rsid w:val="002B1CB2"/>
    <w:rsid w:val="002B1E47"/>
    <w:rsid w:val="002B20ED"/>
    <w:rsid w:val="002B24F5"/>
    <w:rsid w:val="002B2981"/>
    <w:rsid w:val="002B2CEC"/>
    <w:rsid w:val="002B39D2"/>
    <w:rsid w:val="002B3C33"/>
    <w:rsid w:val="002B3C85"/>
    <w:rsid w:val="002B4030"/>
    <w:rsid w:val="002B4F06"/>
    <w:rsid w:val="002B523F"/>
    <w:rsid w:val="002B5721"/>
    <w:rsid w:val="002B5882"/>
    <w:rsid w:val="002B5C33"/>
    <w:rsid w:val="002B5D33"/>
    <w:rsid w:val="002B6603"/>
    <w:rsid w:val="002B6629"/>
    <w:rsid w:val="002B6951"/>
    <w:rsid w:val="002B69DE"/>
    <w:rsid w:val="002B6CDD"/>
    <w:rsid w:val="002B6D67"/>
    <w:rsid w:val="002B7639"/>
    <w:rsid w:val="002B79D2"/>
    <w:rsid w:val="002B7A12"/>
    <w:rsid w:val="002B7E8A"/>
    <w:rsid w:val="002C04D0"/>
    <w:rsid w:val="002C06B2"/>
    <w:rsid w:val="002C091F"/>
    <w:rsid w:val="002C0C56"/>
    <w:rsid w:val="002C0D5D"/>
    <w:rsid w:val="002C0FA1"/>
    <w:rsid w:val="002C182E"/>
    <w:rsid w:val="002C22ED"/>
    <w:rsid w:val="002C24F2"/>
    <w:rsid w:val="002C25B2"/>
    <w:rsid w:val="002C26EF"/>
    <w:rsid w:val="002C2D39"/>
    <w:rsid w:val="002C2DC6"/>
    <w:rsid w:val="002C3528"/>
    <w:rsid w:val="002C3989"/>
    <w:rsid w:val="002C3BFA"/>
    <w:rsid w:val="002C4D2D"/>
    <w:rsid w:val="002C4EEC"/>
    <w:rsid w:val="002C62B7"/>
    <w:rsid w:val="002C6316"/>
    <w:rsid w:val="002C66AF"/>
    <w:rsid w:val="002C74C3"/>
    <w:rsid w:val="002D0256"/>
    <w:rsid w:val="002D0CE5"/>
    <w:rsid w:val="002D0CFC"/>
    <w:rsid w:val="002D1238"/>
    <w:rsid w:val="002D123A"/>
    <w:rsid w:val="002D1814"/>
    <w:rsid w:val="002D1DF3"/>
    <w:rsid w:val="002D24E9"/>
    <w:rsid w:val="002D2644"/>
    <w:rsid w:val="002D36AD"/>
    <w:rsid w:val="002D3FB7"/>
    <w:rsid w:val="002D42AF"/>
    <w:rsid w:val="002D4524"/>
    <w:rsid w:val="002D4924"/>
    <w:rsid w:val="002D4E30"/>
    <w:rsid w:val="002D56E5"/>
    <w:rsid w:val="002D5BAF"/>
    <w:rsid w:val="002D5C4C"/>
    <w:rsid w:val="002D5D01"/>
    <w:rsid w:val="002D6400"/>
    <w:rsid w:val="002D6E6A"/>
    <w:rsid w:val="002D7028"/>
    <w:rsid w:val="002D7BE0"/>
    <w:rsid w:val="002D7C5F"/>
    <w:rsid w:val="002E01A1"/>
    <w:rsid w:val="002E0225"/>
    <w:rsid w:val="002E0491"/>
    <w:rsid w:val="002E065D"/>
    <w:rsid w:val="002E0714"/>
    <w:rsid w:val="002E0EE1"/>
    <w:rsid w:val="002E2548"/>
    <w:rsid w:val="002E2593"/>
    <w:rsid w:val="002E26C2"/>
    <w:rsid w:val="002E3552"/>
    <w:rsid w:val="002E3A4F"/>
    <w:rsid w:val="002E3B3D"/>
    <w:rsid w:val="002E4AB0"/>
    <w:rsid w:val="002E5300"/>
    <w:rsid w:val="002E5825"/>
    <w:rsid w:val="002E5F34"/>
    <w:rsid w:val="002E63E1"/>
    <w:rsid w:val="002E6BBD"/>
    <w:rsid w:val="002E72B6"/>
    <w:rsid w:val="002E7C07"/>
    <w:rsid w:val="002E7E42"/>
    <w:rsid w:val="002E7E8F"/>
    <w:rsid w:val="002F05D9"/>
    <w:rsid w:val="002F096F"/>
    <w:rsid w:val="002F0D51"/>
    <w:rsid w:val="002F0F1A"/>
    <w:rsid w:val="002F11BD"/>
    <w:rsid w:val="002F1DA5"/>
    <w:rsid w:val="002F1EB6"/>
    <w:rsid w:val="002F21C6"/>
    <w:rsid w:val="002F2223"/>
    <w:rsid w:val="002F2A8F"/>
    <w:rsid w:val="002F2ECF"/>
    <w:rsid w:val="002F362F"/>
    <w:rsid w:val="002F3A54"/>
    <w:rsid w:val="002F40EE"/>
    <w:rsid w:val="002F43DC"/>
    <w:rsid w:val="002F46E7"/>
    <w:rsid w:val="002F5448"/>
    <w:rsid w:val="002F5E6D"/>
    <w:rsid w:val="002F64C0"/>
    <w:rsid w:val="002F6576"/>
    <w:rsid w:val="002F76CB"/>
    <w:rsid w:val="002F774C"/>
    <w:rsid w:val="00300120"/>
    <w:rsid w:val="003013AF"/>
    <w:rsid w:val="00302515"/>
    <w:rsid w:val="00302AAC"/>
    <w:rsid w:val="00303462"/>
    <w:rsid w:val="00304B57"/>
    <w:rsid w:val="00304B6E"/>
    <w:rsid w:val="00304D3A"/>
    <w:rsid w:val="003050C5"/>
    <w:rsid w:val="003055DF"/>
    <w:rsid w:val="003058F9"/>
    <w:rsid w:val="00305A38"/>
    <w:rsid w:val="00305D40"/>
    <w:rsid w:val="00306364"/>
    <w:rsid w:val="003069D9"/>
    <w:rsid w:val="0030756D"/>
    <w:rsid w:val="003103C0"/>
    <w:rsid w:val="00310F5C"/>
    <w:rsid w:val="003114F2"/>
    <w:rsid w:val="003115CD"/>
    <w:rsid w:val="00311A7E"/>
    <w:rsid w:val="00311C55"/>
    <w:rsid w:val="00311E3C"/>
    <w:rsid w:val="00311EA7"/>
    <w:rsid w:val="00311F6D"/>
    <w:rsid w:val="00312168"/>
    <w:rsid w:val="00312CFD"/>
    <w:rsid w:val="00313844"/>
    <w:rsid w:val="00313DC0"/>
    <w:rsid w:val="00314FD9"/>
    <w:rsid w:val="00315C06"/>
    <w:rsid w:val="00316C67"/>
    <w:rsid w:val="00316D8D"/>
    <w:rsid w:val="00317808"/>
    <w:rsid w:val="003201A2"/>
    <w:rsid w:val="00320416"/>
    <w:rsid w:val="003204ED"/>
    <w:rsid w:val="003208F8"/>
    <w:rsid w:val="00320E41"/>
    <w:rsid w:val="003210B4"/>
    <w:rsid w:val="0032113E"/>
    <w:rsid w:val="0032134B"/>
    <w:rsid w:val="0032235F"/>
    <w:rsid w:val="003229EF"/>
    <w:rsid w:val="00322E5C"/>
    <w:rsid w:val="00322F47"/>
    <w:rsid w:val="003235F5"/>
    <w:rsid w:val="00324226"/>
    <w:rsid w:val="0032465A"/>
    <w:rsid w:val="003249D2"/>
    <w:rsid w:val="00324B5A"/>
    <w:rsid w:val="00325315"/>
    <w:rsid w:val="003258DC"/>
    <w:rsid w:val="003259BF"/>
    <w:rsid w:val="00325B8B"/>
    <w:rsid w:val="00325D9B"/>
    <w:rsid w:val="00325E7D"/>
    <w:rsid w:val="00325F61"/>
    <w:rsid w:val="003263AA"/>
    <w:rsid w:val="00326890"/>
    <w:rsid w:val="00327F69"/>
    <w:rsid w:val="00330627"/>
    <w:rsid w:val="003308E7"/>
    <w:rsid w:val="003311C6"/>
    <w:rsid w:val="00331312"/>
    <w:rsid w:val="003314B2"/>
    <w:rsid w:val="00332D59"/>
    <w:rsid w:val="003330C0"/>
    <w:rsid w:val="003331E9"/>
    <w:rsid w:val="00333AA3"/>
    <w:rsid w:val="00334641"/>
    <w:rsid w:val="00334E53"/>
    <w:rsid w:val="00334F88"/>
    <w:rsid w:val="003354F5"/>
    <w:rsid w:val="003357E5"/>
    <w:rsid w:val="00335C39"/>
    <w:rsid w:val="003360B3"/>
    <w:rsid w:val="003367FF"/>
    <w:rsid w:val="003371BB"/>
    <w:rsid w:val="00337513"/>
    <w:rsid w:val="00340794"/>
    <w:rsid w:val="00341109"/>
    <w:rsid w:val="00341536"/>
    <w:rsid w:val="003417AA"/>
    <w:rsid w:val="00342261"/>
    <w:rsid w:val="00343204"/>
    <w:rsid w:val="00343336"/>
    <w:rsid w:val="003438CB"/>
    <w:rsid w:val="00344C4F"/>
    <w:rsid w:val="00344C93"/>
    <w:rsid w:val="00344D27"/>
    <w:rsid w:val="00344EF7"/>
    <w:rsid w:val="0034581E"/>
    <w:rsid w:val="0034586F"/>
    <w:rsid w:val="00345D02"/>
    <w:rsid w:val="00345E8C"/>
    <w:rsid w:val="0034609D"/>
    <w:rsid w:val="003470D2"/>
    <w:rsid w:val="003472A3"/>
    <w:rsid w:val="00347448"/>
    <w:rsid w:val="003478E7"/>
    <w:rsid w:val="00350086"/>
    <w:rsid w:val="0035084D"/>
    <w:rsid w:val="00350D91"/>
    <w:rsid w:val="00350DE1"/>
    <w:rsid w:val="00350E10"/>
    <w:rsid w:val="00351AC5"/>
    <w:rsid w:val="00351C82"/>
    <w:rsid w:val="00351CF1"/>
    <w:rsid w:val="003524CA"/>
    <w:rsid w:val="00352C95"/>
    <w:rsid w:val="00352DB1"/>
    <w:rsid w:val="00352F6D"/>
    <w:rsid w:val="003536A4"/>
    <w:rsid w:val="003539BF"/>
    <w:rsid w:val="00354B5C"/>
    <w:rsid w:val="00355415"/>
    <w:rsid w:val="00355899"/>
    <w:rsid w:val="00355DA2"/>
    <w:rsid w:val="00356908"/>
    <w:rsid w:val="00356959"/>
    <w:rsid w:val="003604FC"/>
    <w:rsid w:val="00361223"/>
    <w:rsid w:val="00361701"/>
    <w:rsid w:val="00361C8C"/>
    <w:rsid w:val="00361D05"/>
    <w:rsid w:val="00361E01"/>
    <w:rsid w:val="00361E22"/>
    <w:rsid w:val="00361F49"/>
    <w:rsid w:val="00362A82"/>
    <w:rsid w:val="00363442"/>
    <w:rsid w:val="003639E6"/>
    <w:rsid w:val="00363A3E"/>
    <w:rsid w:val="003641BD"/>
    <w:rsid w:val="0036497F"/>
    <w:rsid w:val="00364A57"/>
    <w:rsid w:val="00364F01"/>
    <w:rsid w:val="003650FF"/>
    <w:rsid w:val="003651C6"/>
    <w:rsid w:val="0036543E"/>
    <w:rsid w:val="003656C0"/>
    <w:rsid w:val="00365DF0"/>
    <w:rsid w:val="0036655C"/>
    <w:rsid w:val="00366BE2"/>
    <w:rsid w:val="00367DDA"/>
    <w:rsid w:val="00367F79"/>
    <w:rsid w:val="00370143"/>
    <w:rsid w:val="003705E9"/>
    <w:rsid w:val="00371354"/>
    <w:rsid w:val="00371AAD"/>
    <w:rsid w:val="00371C88"/>
    <w:rsid w:val="00372330"/>
    <w:rsid w:val="0037268C"/>
    <w:rsid w:val="00372809"/>
    <w:rsid w:val="00372D91"/>
    <w:rsid w:val="00372E4B"/>
    <w:rsid w:val="003737EC"/>
    <w:rsid w:val="00374058"/>
    <w:rsid w:val="003749D4"/>
    <w:rsid w:val="00375167"/>
    <w:rsid w:val="00375525"/>
    <w:rsid w:val="0037634A"/>
    <w:rsid w:val="00376AB2"/>
    <w:rsid w:val="00376CA4"/>
    <w:rsid w:val="00376FFA"/>
    <w:rsid w:val="00377144"/>
    <w:rsid w:val="00377D0E"/>
    <w:rsid w:val="00380264"/>
    <w:rsid w:val="003803F2"/>
    <w:rsid w:val="00380B54"/>
    <w:rsid w:val="0038110B"/>
    <w:rsid w:val="00381A83"/>
    <w:rsid w:val="0038301B"/>
    <w:rsid w:val="00383479"/>
    <w:rsid w:val="00383523"/>
    <w:rsid w:val="00383BC7"/>
    <w:rsid w:val="00384051"/>
    <w:rsid w:val="003844B1"/>
    <w:rsid w:val="00384DF1"/>
    <w:rsid w:val="00385091"/>
    <w:rsid w:val="003853CB"/>
    <w:rsid w:val="00385593"/>
    <w:rsid w:val="003859C5"/>
    <w:rsid w:val="00385EBC"/>
    <w:rsid w:val="003862D5"/>
    <w:rsid w:val="0038677D"/>
    <w:rsid w:val="00387715"/>
    <w:rsid w:val="00387D6B"/>
    <w:rsid w:val="0039002B"/>
    <w:rsid w:val="003901BE"/>
    <w:rsid w:val="003906CF"/>
    <w:rsid w:val="003908B5"/>
    <w:rsid w:val="00391123"/>
    <w:rsid w:val="00392139"/>
    <w:rsid w:val="00392595"/>
    <w:rsid w:val="003926CE"/>
    <w:rsid w:val="00393315"/>
    <w:rsid w:val="003933CC"/>
    <w:rsid w:val="00393B14"/>
    <w:rsid w:val="00393EE3"/>
    <w:rsid w:val="00393F50"/>
    <w:rsid w:val="00393F7A"/>
    <w:rsid w:val="003947E3"/>
    <w:rsid w:val="00394A5E"/>
    <w:rsid w:val="00394B2B"/>
    <w:rsid w:val="00394E05"/>
    <w:rsid w:val="003954B3"/>
    <w:rsid w:val="0039588B"/>
    <w:rsid w:val="00396179"/>
    <w:rsid w:val="003961B6"/>
    <w:rsid w:val="003970DF"/>
    <w:rsid w:val="003971EB"/>
    <w:rsid w:val="00397686"/>
    <w:rsid w:val="00397B02"/>
    <w:rsid w:val="003A016B"/>
    <w:rsid w:val="003A0566"/>
    <w:rsid w:val="003A0625"/>
    <w:rsid w:val="003A06E8"/>
    <w:rsid w:val="003A0D9C"/>
    <w:rsid w:val="003A0DC6"/>
    <w:rsid w:val="003A12D9"/>
    <w:rsid w:val="003A2073"/>
    <w:rsid w:val="003A20D9"/>
    <w:rsid w:val="003A24AB"/>
    <w:rsid w:val="003A2B94"/>
    <w:rsid w:val="003A2C77"/>
    <w:rsid w:val="003A2CA3"/>
    <w:rsid w:val="003A2DB2"/>
    <w:rsid w:val="003A312A"/>
    <w:rsid w:val="003A35D3"/>
    <w:rsid w:val="003A3A8F"/>
    <w:rsid w:val="003A423C"/>
    <w:rsid w:val="003A42E6"/>
    <w:rsid w:val="003A45C8"/>
    <w:rsid w:val="003A46C8"/>
    <w:rsid w:val="003A4F78"/>
    <w:rsid w:val="003A4F89"/>
    <w:rsid w:val="003A5092"/>
    <w:rsid w:val="003A5192"/>
    <w:rsid w:val="003A55F6"/>
    <w:rsid w:val="003A587A"/>
    <w:rsid w:val="003A5B19"/>
    <w:rsid w:val="003A5F20"/>
    <w:rsid w:val="003A61F6"/>
    <w:rsid w:val="003A66C7"/>
    <w:rsid w:val="003A6719"/>
    <w:rsid w:val="003A677D"/>
    <w:rsid w:val="003A6FEF"/>
    <w:rsid w:val="003A7304"/>
    <w:rsid w:val="003A73E8"/>
    <w:rsid w:val="003A79FE"/>
    <w:rsid w:val="003B02CF"/>
    <w:rsid w:val="003B05B5"/>
    <w:rsid w:val="003B0F08"/>
    <w:rsid w:val="003B13D1"/>
    <w:rsid w:val="003B1481"/>
    <w:rsid w:val="003B14C3"/>
    <w:rsid w:val="003B1F59"/>
    <w:rsid w:val="003B31E5"/>
    <w:rsid w:val="003B4540"/>
    <w:rsid w:val="003B4801"/>
    <w:rsid w:val="003B5BE7"/>
    <w:rsid w:val="003B717D"/>
    <w:rsid w:val="003B73E5"/>
    <w:rsid w:val="003C0322"/>
    <w:rsid w:val="003C0FCD"/>
    <w:rsid w:val="003C1F04"/>
    <w:rsid w:val="003C23A8"/>
    <w:rsid w:val="003C29DB"/>
    <w:rsid w:val="003C2D3D"/>
    <w:rsid w:val="003C33BB"/>
    <w:rsid w:val="003C3EBA"/>
    <w:rsid w:val="003C4242"/>
    <w:rsid w:val="003C4F6A"/>
    <w:rsid w:val="003C56C3"/>
    <w:rsid w:val="003C5837"/>
    <w:rsid w:val="003C64DE"/>
    <w:rsid w:val="003C6536"/>
    <w:rsid w:val="003C6FDE"/>
    <w:rsid w:val="003C70A3"/>
    <w:rsid w:val="003C7F46"/>
    <w:rsid w:val="003D13ED"/>
    <w:rsid w:val="003D15BB"/>
    <w:rsid w:val="003D1741"/>
    <w:rsid w:val="003D1DAB"/>
    <w:rsid w:val="003D1F96"/>
    <w:rsid w:val="003D2656"/>
    <w:rsid w:val="003D275D"/>
    <w:rsid w:val="003D31A9"/>
    <w:rsid w:val="003D3205"/>
    <w:rsid w:val="003D32F3"/>
    <w:rsid w:val="003D3C17"/>
    <w:rsid w:val="003D3D35"/>
    <w:rsid w:val="003D4136"/>
    <w:rsid w:val="003D4493"/>
    <w:rsid w:val="003D5038"/>
    <w:rsid w:val="003D5E6B"/>
    <w:rsid w:val="003D6BF4"/>
    <w:rsid w:val="003D7857"/>
    <w:rsid w:val="003D7B37"/>
    <w:rsid w:val="003D7D6B"/>
    <w:rsid w:val="003D7EB0"/>
    <w:rsid w:val="003D7F53"/>
    <w:rsid w:val="003E0153"/>
    <w:rsid w:val="003E091E"/>
    <w:rsid w:val="003E0C5D"/>
    <w:rsid w:val="003E10B1"/>
    <w:rsid w:val="003E14ED"/>
    <w:rsid w:val="003E1CD6"/>
    <w:rsid w:val="003E1D44"/>
    <w:rsid w:val="003E2408"/>
    <w:rsid w:val="003E2C51"/>
    <w:rsid w:val="003E2CA3"/>
    <w:rsid w:val="003E3017"/>
    <w:rsid w:val="003E393D"/>
    <w:rsid w:val="003E3EBE"/>
    <w:rsid w:val="003E465F"/>
    <w:rsid w:val="003E4C75"/>
    <w:rsid w:val="003E4D6A"/>
    <w:rsid w:val="003E535C"/>
    <w:rsid w:val="003E5818"/>
    <w:rsid w:val="003E5D4A"/>
    <w:rsid w:val="003E655A"/>
    <w:rsid w:val="003E66DF"/>
    <w:rsid w:val="003E6C6C"/>
    <w:rsid w:val="003E72F2"/>
    <w:rsid w:val="003E785D"/>
    <w:rsid w:val="003E7C34"/>
    <w:rsid w:val="003E7EFF"/>
    <w:rsid w:val="003F0A01"/>
    <w:rsid w:val="003F0BD9"/>
    <w:rsid w:val="003F122F"/>
    <w:rsid w:val="003F16F6"/>
    <w:rsid w:val="003F1852"/>
    <w:rsid w:val="003F1B9A"/>
    <w:rsid w:val="003F1F2E"/>
    <w:rsid w:val="003F2482"/>
    <w:rsid w:val="003F2B85"/>
    <w:rsid w:val="003F3445"/>
    <w:rsid w:val="003F3857"/>
    <w:rsid w:val="003F3972"/>
    <w:rsid w:val="003F49D8"/>
    <w:rsid w:val="003F5467"/>
    <w:rsid w:val="003F5DDC"/>
    <w:rsid w:val="003F5FB4"/>
    <w:rsid w:val="003F61BA"/>
    <w:rsid w:val="003F6756"/>
    <w:rsid w:val="003F6797"/>
    <w:rsid w:val="003F6E28"/>
    <w:rsid w:val="003F73FB"/>
    <w:rsid w:val="003F74F1"/>
    <w:rsid w:val="003F7F1B"/>
    <w:rsid w:val="0040014A"/>
    <w:rsid w:val="00400644"/>
    <w:rsid w:val="00400A5E"/>
    <w:rsid w:val="00400DB6"/>
    <w:rsid w:val="00400F52"/>
    <w:rsid w:val="00400F5A"/>
    <w:rsid w:val="0040107B"/>
    <w:rsid w:val="0040177D"/>
    <w:rsid w:val="0040184A"/>
    <w:rsid w:val="00401BA0"/>
    <w:rsid w:val="004021A7"/>
    <w:rsid w:val="004028C1"/>
    <w:rsid w:val="00402B34"/>
    <w:rsid w:val="00402E1D"/>
    <w:rsid w:val="00403519"/>
    <w:rsid w:val="00403DF8"/>
    <w:rsid w:val="00404E96"/>
    <w:rsid w:val="00405A11"/>
    <w:rsid w:val="00406820"/>
    <w:rsid w:val="00407D47"/>
    <w:rsid w:val="0041005E"/>
    <w:rsid w:val="0041044F"/>
    <w:rsid w:val="00410A0B"/>
    <w:rsid w:val="00411053"/>
    <w:rsid w:val="0041132A"/>
    <w:rsid w:val="0041211C"/>
    <w:rsid w:val="004131A0"/>
    <w:rsid w:val="0041338B"/>
    <w:rsid w:val="004135A3"/>
    <w:rsid w:val="004135FC"/>
    <w:rsid w:val="0041364F"/>
    <w:rsid w:val="00414822"/>
    <w:rsid w:val="00414842"/>
    <w:rsid w:val="00414A27"/>
    <w:rsid w:val="004152E5"/>
    <w:rsid w:val="0041537E"/>
    <w:rsid w:val="00415B1D"/>
    <w:rsid w:val="00416B52"/>
    <w:rsid w:val="00416EAB"/>
    <w:rsid w:val="0041716B"/>
    <w:rsid w:val="004171BC"/>
    <w:rsid w:val="0041748F"/>
    <w:rsid w:val="00417DCA"/>
    <w:rsid w:val="00420CA9"/>
    <w:rsid w:val="004213B8"/>
    <w:rsid w:val="004213F5"/>
    <w:rsid w:val="004218DC"/>
    <w:rsid w:val="00421B3E"/>
    <w:rsid w:val="00421BDD"/>
    <w:rsid w:val="00421C66"/>
    <w:rsid w:val="00421D61"/>
    <w:rsid w:val="00421EEE"/>
    <w:rsid w:val="00421F35"/>
    <w:rsid w:val="00422168"/>
    <w:rsid w:val="004223CB"/>
    <w:rsid w:val="004223D9"/>
    <w:rsid w:val="004226EF"/>
    <w:rsid w:val="00423091"/>
    <w:rsid w:val="00423145"/>
    <w:rsid w:val="00424012"/>
    <w:rsid w:val="004244D0"/>
    <w:rsid w:val="0042487C"/>
    <w:rsid w:val="00425E28"/>
    <w:rsid w:val="004265AC"/>
    <w:rsid w:val="0042700D"/>
    <w:rsid w:val="00427445"/>
    <w:rsid w:val="00427493"/>
    <w:rsid w:val="00427863"/>
    <w:rsid w:val="00427B39"/>
    <w:rsid w:val="00427B59"/>
    <w:rsid w:val="00427C15"/>
    <w:rsid w:val="0043061C"/>
    <w:rsid w:val="00430665"/>
    <w:rsid w:val="004307DB"/>
    <w:rsid w:val="00431233"/>
    <w:rsid w:val="004314B0"/>
    <w:rsid w:val="00432543"/>
    <w:rsid w:val="004336AC"/>
    <w:rsid w:val="00433A4B"/>
    <w:rsid w:val="00433A74"/>
    <w:rsid w:val="0043454D"/>
    <w:rsid w:val="004347B2"/>
    <w:rsid w:val="004347FE"/>
    <w:rsid w:val="0043525B"/>
    <w:rsid w:val="004356FF"/>
    <w:rsid w:val="00435787"/>
    <w:rsid w:val="0043605A"/>
    <w:rsid w:val="00436102"/>
    <w:rsid w:val="00437174"/>
    <w:rsid w:val="0043785C"/>
    <w:rsid w:val="00437895"/>
    <w:rsid w:val="0044007A"/>
    <w:rsid w:val="0044093B"/>
    <w:rsid w:val="00440D49"/>
    <w:rsid w:val="00440FC6"/>
    <w:rsid w:val="00441002"/>
    <w:rsid w:val="0044141D"/>
    <w:rsid w:val="00442C35"/>
    <w:rsid w:val="00443275"/>
    <w:rsid w:val="0044338D"/>
    <w:rsid w:val="00443E7F"/>
    <w:rsid w:val="00444345"/>
    <w:rsid w:val="004449DF"/>
    <w:rsid w:val="00444DE4"/>
    <w:rsid w:val="004450A7"/>
    <w:rsid w:val="004452D4"/>
    <w:rsid w:val="00445522"/>
    <w:rsid w:val="004459DA"/>
    <w:rsid w:val="00445C5F"/>
    <w:rsid w:val="00445EFD"/>
    <w:rsid w:val="00445F7A"/>
    <w:rsid w:val="004463BF"/>
    <w:rsid w:val="00446898"/>
    <w:rsid w:val="00446AEF"/>
    <w:rsid w:val="00446D4A"/>
    <w:rsid w:val="004477C7"/>
    <w:rsid w:val="00447B1F"/>
    <w:rsid w:val="00447DCB"/>
    <w:rsid w:val="00450050"/>
    <w:rsid w:val="004500D0"/>
    <w:rsid w:val="0045039E"/>
    <w:rsid w:val="00450743"/>
    <w:rsid w:val="0045099D"/>
    <w:rsid w:val="00450D1A"/>
    <w:rsid w:val="0045165A"/>
    <w:rsid w:val="00452449"/>
    <w:rsid w:val="00452824"/>
    <w:rsid w:val="004529D8"/>
    <w:rsid w:val="00452AA5"/>
    <w:rsid w:val="00452ACF"/>
    <w:rsid w:val="00453A2F"/>
    <w:rsid w:val="00453C35"/>
    <w:rsid w:val="00453FC0"/>
    <w:rsid w:val="004546C6"/>
    <w:rsid w:val="00455AF0"/>
    <w:rsid w:val="00456606"/>
    <w:rsid w:val="00456725"/>
    <w:rsid w:val="00457701"/>
    <w:rsid w:val="00457B0A"/>
    <w:rsid w:val="00457B90"/>
    <w:rsid w:val="00457D6A"/>
    <w:rsid w:val="00460ABB"/>
    <w:rsid w:val="004611BF"/>
    <w:rsid w:val="00461C13"/>
    <w:rsid w:val="00461C5A"/>
    <w:rsid w:val="00461CBC"/>
    <w:rsid w:val="00461DED"/>
    <w:rsid w:val="00462004"/>
    <w:rsid w:val="004621A8"/>
    <w:rsid w:val="0046240D"/>
    <w:rsid w:val="0046246D"/>
    <w:rsid w:val="00462CE1"/>
    <w:rsid w:val="00463229"/>
    <w:rsid w:val="00463393"/>
    <w:rsid w:val="00463A9E"/>
    <w:rsid w:val="004641E0"/>
    <w:rsid w:val="00464827"/>
    <w:rsid w:val="00464CCD"/>
    <w:rsid w:val="00464E66"/>
    <w:rsid w:val="00465226"/>
    <w:rsid w:val="00465626"/>
    <w:rsid w:val="0046595E"/>
    <w:rsid w:val="004664E7"/>
    <w:rsid w:val="00466BAF"/>
    <w:rsid w:val="00467AF5"/>
    <w:rsid w:val="00470E29"/>
    <w:rsid w:val="00471020"/>
    <w:rsid w:val="00471BD2"/>
    <w:rsid w:val="00471CB8"/>
    <w:rsid w:val="00473FC2"/>
    <w:rsid w:val="00474216"/>
    <w:rsid w:val="004742E7"/>
    <w:rsid w:val="004743A2"/>
    <w:rsid w:val="004744E2"/>
    <w:rsid w:val="00475C22"/>
    <w:rsid w:val="00476948"/>
    <w:rsid w:val="0047741C"/>
    <w:rsid w:val="004778EB"/>
    <w:rsid w:val="00477B91"/>
    <w:rsid w:val="00480545"/>
    <w:rsid w:val="0048084A"/>
    <w:rsid w:val="00480A73"/>
    <w:rsid w:val="00480A93"/>
    <w:rsid w:val="00480AFC"/>
    <w:rsid w:val="00480DF9"/>
    <w:rsid w:val="00480E6C"/>
    <w:rsid w:val="0048100F"/>
    <w:rsid w:val="0048125A"/>
    <w:rsid w:val="004819A9"/>
    <w:rsid w:val="00481EE2"/>
    <w:rsid w:val="00482568"/>
    <w:rsid w:val="00482F5E"/>
    <w:rsid w:val="00483A01"/>
    <w:rsid w:val="00483A82"/>
    <w:rsid w:val="00484256"/>
    <w:rsid w:val="00484BF4"/>
    <w:rsid w:val="00484C32"/>
    <w:rsid w:val="00484C51"/>
    <w:rsid w:val="00484D6B"/>
    <w:rsid w:val="00484E5D"/>
    <w:rsid w:val="00484F28"/>
    <w:rsid w:val="004851FF"/>
    <w:rsid w:val="00485326"/>
    <w:rsid w:val="0048571D"/>
    <w:rsid w:val="00485A12"/>
    <w:rsid w:val="00485CC9"/>
    <w:rsid w:val="00486224"/>
    <w:rsid w:val="00486231"/>
    <w:rsid w:val="00486AD7"/>
    <w:rsid w:val="00487413"/>
    <w:rsid w:val="00487507"/>
    <w:rsid w:val="00487BFC"/>
    <w:rsid w:val="00490081"/>
    <w:rsid w:val="00490FC4"/>
    <w:rsid w:val="004910B8"/>
    <w:rsid w:val="00491540"/>
    <w:rsid w:val="00491AB9"/>
    <w:rsid w:val="00491EBA"/>
    <w:rsid w:val="004920D2"/>
    <w:rsid w:val="00492D0C"/>
    <w:rsid w:val="0049384B"/>
    <w:rsid w:val="00493AB6"/>
    <w:rsid w:val="004941DC"/>
    <w:rsid w:val="00494CFB"/>
    <w:rsid w:val="004957A1"/>
    <w:rsid w:val="00495F7F"/>
    <w:rsid w:val="00496332"/>
    <w:rsid w:val="004964F8"/>
    <w:rsid w:val="00496C19"/>
    <w:rsid w:val="00496D3F"/>
    <w:rsid w:val="00496EE2"/>
    <w:rsid w:val="004975EB"/>
    <w:rsid w:val="0049769F"/>
    <w:rsid w:val="004976CF"/>
    <w:rsid w:val="00497D70"/>
    <w:rsid w:val="004A0EC2"/>
    <w:rsid w:val="004A1545"/>
    <w:rsid w:val="004A1860"/>
    <w:rsid w:val="004A22D0"/>
    <w:rsid w:val="004A2A87"/>
    <w:rsid w:val="004A3090"/>
    <w:rsid w:val="004A39A3"/>
    <w:rsid w:val="004A4745"/>
    <w:rsid w:val="004A4D67"/>
    <w:rsid w:val="004A5352"/>
    <w:rsid w:val="004A58FE"/>
    <w:rsid w:val="004A59C1"/>
    <w:rsid w:val="004A59F5"/>
    <w:rsid w:val="004A5B6D"/>
    <w:rsid w:val="004A5C6A"/>
    <w:rsid w:val="004A6573"/>
    <w:rsid w:val="004A6AE5"/>
    <w:rsid w:val="004A700A"/>
    <w:rsid w:val="004A726B"/>
    <w:rsid w:val="004A779A"/>
    <w:rsid w:val="004A7954"/>
    <w:rsid w:val="004B0265"/>
    <w:rsid w:val="004B11C5"/>
    <w:rsid w:val="004B14C3"/>
    <w:rsid w:val="004B16B6"/>
    <w:rsid w:val="004B1883"/>
    <w:rsid w:val="004B1DFB"/>
    <w:rsid w:val="004B2389"/>
    <w:rsid w:val="004B2DE9"/>
    <w:rsid w:val="004B3E6A"/>
    <w:rsid w:val="004B40D2"/>
    <w:rsid w:val="004B4679"/>
    <w:rsid w:val="004B4A68"/>
    <w:rsid w:val="004B5623"/>
    <w:rsid w:val="004B59D5"/>
    <w:rsid w:val="004B660C"/>
    <w:rsid w:val="004B6B6E"/>
    <w:rsid w:val="004B6D6A"/>
    <w:rsid w:val="004B7755"/>
    <w:rsid w:val="004B7DA4"/>
    <w:rsid w:val="004B7E9D"/>
    <w:rsid w:val="004C014D"/>
    <w:rsid w:val="004C01D0"/>
    <w:rsid w:val="004C03BB"/>
    <w:rsid w:val="004C04CF"/>
    <w:rsid w:val="004C057D"/>
    <w:rsid w:val="004C073F"/>
    <w:rsid w:val="004C1785"/>
    <w:rsid w:val="004C1D6D"/>
    <w:rsid w:val="004C2328"/>
    <w:rsid w:val="004C364B"/>
    <w:rsid w:val="004C3DA9"/>
    <w:rsid w:val="004C4470"/>
    <w:rsid w:val="004C48F4"/>
    <w:rsid w:val="004C4DD1"/>
    <w:rsid w:val="004C5922"/>
    <w:rsid w:val="004C5A79"/>
    <w:rsid w:val="004C5E3B"/>
    <w:rsid w:val="004C6B87"/>
    <w:rsid w:val="004C6DB0"/>
    <w:rsid w:val="004C6E4D"/>
    <w:rsid w:val="004C6E97"/>
    <w:rsid w:val="004C79D0"/>
    <w:rsid w:val="004C7DDE"/>
    <w:rsid w:val="004D0689"/>
    <w:rsid w:val="004D06BA"/>
    <w:rsid w:val="004D06D3"/>
    <w:rsid w:val="004D2415"/>
    <w:rsid w:val="004D2943"/>
    <w:rsid w:val="004D3E57"/>
    <w:rsid w:val="004D4747"/>
    <w:rsid w:val="004D47D4"/>
    <w:rsid w:val="004D6107"/>
    <w:rsid w:val="004D66AD"/>
    <w:rsid w:val="004D6B27"/>
    <w:rsid w:val="004D6B32"/>
    <w:rsid w:val="004D6C67"/>
    <w:rsid w:val="004D6DFC"/>
    <w:rsid w:val="004D6F6D"/>
    <w:rsid w:val="004D740F"/>
    <w:rsid w:val="004D79D8"/>
    <w:rsid w:val="004D7F83"/>
    <w:rsid w:val="004E0838"/>
    <w:rsid w:val="004E097A"/>
    <w:rsid w:val="004E0A01"/>
    <w:rsid w:val="004E0BA3"/>
    <w:rsid w:val="004E0BE1"/>
    <w:rsid w:val="004E1B00"/>
    <w:rsid w:val="004E1FEE"/>
    <w:rsid w:val="004E227F"/>
    <w:rsid w:val="004E2B73"/>
    <w:rsid w:val="004E30B5"/>
    <w:rsid w:val="004E32EE"/>
    <w:rsid w:val="004E338C"/>
    <w:rsid w:val="004E33FD"/>
    <w:rsid w:val="004E34DB"/>
    <w:rsid w:val="004E3821"/>
    <w:rsid w:val="004E5E42"/>
    <w:rsid w:val="004E5F8E"/>
    <w:rsid w:val="004E5FEF"/>
    <w:rsid w:val="004E658F"/>
    <w:rsid w:val="004E68CF"/>
    <w:rsid w:val="004E69FB"/>
    <w:rsid w:val="004E6F40"/>
    <w:rsid w:val="004E7BD5"/>
    <w:rsid w:val="004E7F17"/>
    <w:rsid w:val="004F050D"/>
    <w:rsid w:val="004F073B"/>
    <w:rsid w:val="004F10F2"/>
    <w:rsid w:val="004F12CA"/>
    <w:rsid w:val="004F2797"/>
    <w:rsid w:val="004F27F6"/>
    <w:rsid w:val="004F2A08"/>
    <w:rsid w:val="004F354B"/>
    <w:rsid w:val="004F3BEA"/>
    <w:rsid w:val="004F44C5"/>
    <w:rsid w:val="004F47B4"/>
    <w:rsid w:val="004F48E8"/>
    <w:rsid w:val="004F51CB"/>
    <w:rsid w:val="004F5639"/>
    <w:rsid w:val="004F6821"/>
    <w:rsid w:val="004F69DF"/>
    <w:rsid w:val="004F6E81"/>
    <w:rsid w:val="004F78DB"/>
    <w:rsid w:val="005005AB"/>
    <w:rsid w:val="005009D9"/>
    <w:rsid w:val="00500E20"/>
    <w:rsid w:val="00501712"/>
    <w:rsid w:val="00501715"/>
    <w:rsid w:val="005019B1"/>
    <w:rsid w:val="005039A1"/>
    <w:rsid w:val="00504004"/>
    <w:rsid w:val="00504152"/>
    <w:rsid w:val="0050419D"/>
    <w:rsid w:val="0050442B"/>
    <w:rsid w:val="005045CC"/>
    <w:rsid w:val="005045E2"/>
    <w:rsid w:val="005060D0"/>
    <w:rsid w:val="00507646"/>
    <w:rsid w:val="005077F4"/>
    <w:rsid w:val="0051024C"/>
    <w:rsid w:val="005104CD"/>
    <w:rsid w:val="005104E5"/>
    <w:rsid w:val="00510554"/>
    <w:rsid w:val="00510953"/>
    <w:rsid w:val="00510D00"/>
    <w:rsid w:val="00511F5D"/>
    <w:rsid w:val="0051267B"/>
    <w:rsid w:val="00512CBE"/>
    <w:rsid w:val="0051379F"/>
    <w:rsid w:val="0051390D"/>
    <w:rsid w:val="00514E34"/>
    <w:rsid w:val="00514E88"/>
    <w:rsid w:val="00515059"/>
    <w:rsid w:val="00515E42"/>
    <w:rsid w:val="0051644D"/>
    <w:rsid w:val="00516606"/>
    <w:rsid w:val="00516A15"/>
    <w:rsid w:val="00516BEC"/>
    <w:rsid w:val="0051717D"/>
    <w:rsid w:val="00517378"/>
    <w:rsid w:val="00517E2A"/>
    <w:rsid w:val="005202D1"/>
    <w:rsid w:val="0052060E"/>
    <w:rsid w:val="005208F5"/>
    <w:rsid w:val="00520C20"/>
    <w:rsid w:val="00520FC5"/>
    <w:rsid w:val="0052280F"/>
    <w:rsid w:val="00522917"/>
    <w:rsid w:val="00522F8A"/>
    <w:rsid w:val="005233DC"/>
    <w:rsid w:val="005238D7"/>
    <w:rsid w:val="00523E7C"/>
    <w:rsid w:val="00524C3C"/>
    <w:rsid w:val="00525770"/>
    <w:rsid w:val="00526392"/>
    <w:rsid w:val="0052694F"/>
    <w:rsid w:val="00526D72"/>
    <w:rsid w:val="0052734D"/>
    <w:rsid w:val="00527403"/>
    <w:rsid w:val="00527604"/>
    <w:rsid w:val="00530559"/>
    <w:rsid w:val="0053076B"/>
    <w:rsid w:val="00530B12"/>
    <w:rsid w:val="005310DD"/>
    <w:rsid w:val="005310EE"/>
    <w:rsid w:val="005317E0"/>
    <w:rsid w:val="00532178"/>
    <w:rsid w:val="00532A1B"/>
    <w:rsid w:val="005335CE"/>
    <w:rsid w:val="00533E88"/>
    <w:rsid w:val="00533FC8"/>
    <w:rsid w:val="00534B92"/>
    <w:rsid w:val="00534DF3"/>
    <w:rsid w:val="00535186"/>
    <w:rsid w:val="00535485"/>
    <w:rsid w:val="005358F3"/>
    <w:rsid w:val="00535B59"/>
    <w:rsid w:val="005369C2"/>
    <w:rsid w:val="00536F11"/>
    <w:rsid w:val="0053727B"/>
    <w:rsid w:val="0053761D"/>
    <w:rsid w:val="005377C5"/>
    <w:rsid w:val="00537C5E"/>
    <w:rsid w:val="00540712"/>
    <w:rsid w:val="005409DB"/>
    <w:rsid w:val="00540C23"/>
    <w:rsid w:val="0054107C"/>
    <w:rsid w:val="00541354"/>
    <w:rsid w:val="005416AA"/>
    <w:rsid w:val="00541EF0"/>
    <w:rsid w:val="00542668"/>
    <w:rsid w:val="00542A2C"/>
    <w:rsid w:val="00542EA4"/>
    <w:rsid w:val="00543A01"/>
    <w:rsid w:val="00543B03"/>
    <w:rsid w:val="00543F36"/>
    <w:rsid w:val="005440A1"/>
    <w:rsid w:val="00544187"/>
    <w:rsid w:val="0054436F"/>
    <w:rsid w:val="00544764"/>
    <w:rsid w:val="0054521A"/>
    <w:rsid w:val="005459DB"/>
    <w:rsid w:val="00545E6F"/>
    <w:rsid w:val="00545FF6"/>
    <w:rsid w:val="0054637C"/>
    <w:rsid w:val="005463A3"/>
    <w:rsid w:val="00546D1C"/>
    <w:rsid w:val="00546D1F"/>
    <w:rsid w:val="00546E51"/>
    <w:rsid w:val="005472AD"/>
    <w:rsid w:val="005509DC"/>
    <w:rsid w:val="00550DB2"/>
    <w:rsid w:val="005514F6"/>
    <w:rsid w:val="00551536"/>
    <w:rsid w:val="00552002"/>
    <w:rsid w:val="005526B7"/>
    <w:rsid w:val="005536E8"/>
    <w:rsid w:val="00553EB6"/>
    <w:rsid w:val="0055411D"/>
    <w:rsid w:val="0055514E"/>
    <w:rsid w:val="00555513"/>
    <w:rsid w:val="00555BA6"/>
    <w:rsid w:val="0055617B"/>
    <w:rsid w:val="00556CED"/>
    <w:rsid w:val="00556D92"/>
    <w:rsid w:val="00557986"/>
    <w:rsid w:val="005602A2"/>
    <w:rsid w:val="00560505"/>
    <w:rsid w:val="005610E9"/>
    <w:rsid w:val="00561374"/>
    <w:rsid w:val="00561843"/>
    <w:rsid w:val="00563402"/>
    <w:rsid w:val="00563734"/>
    <w:rsid w:val="00563A85"/>
    <w:rsid w:val="00563C1A"/>
    <w:rsid w:val="00563CE8"/>
    <w:rsid w:val="00563E6A"/>
    <w:rsid w:val="00563FAD"/>
    <w:rsid w:val="005640CA"/>
    <w:rsid w:val="00564118"/>
    <w:rsid w:val="005647B5"/>
    <w:rsid w:val="0056483A"/>
    <w:rsid w:val="00564EB5"/>
    <w:rsid w:val="00565F46"/>
    <w:rsid w:val="00565FDF"/>
    <w:rsid w:val="00566619"/>
    <w:rsid w:val="005666C5"/>
    <w:rsid w:val="00566904"/>
    <w:rsid w:val="00566C17"/>
    <w:rsid w:val="005670CB"/>
    <w:rsid w:val="005676B9"/>
    <w:rsid w:val="00567EDC"/>
    <w:rsid w:val="005709C8"/>
    <w:rsid w:val="00570BA6"/>
    <w:rsid w:val="00570DA0"/>
    <w:rsid w:val="0057171B"/>
    <w:rsid w:val="0057189B"/>
    <w:rsid w:val="00572733"/>
    <w:rsid w:val="005727A1"/>
    <w:rsid w:val="005728DD"/>
    <w:rsid w:val="00572E9D"/>
    <w:rsid w:val="005731C5"/>
    <w:rsid w:val="005735BD"/>
    <w:rsid w:val="0057381B"/>
    <w:rsid w:val="00574A53"/>
    <w:rsid w:val="0057577D"/>
    <w:rsid w:val="005759F8"/>
    <w:rsid w:val="00575A5D"/>
    <w:rsid w:val="00575CAD"/>
    <w:rsid w:val="00575FFF"/>
    <w:rsid w:val="00576125"/>
    <w:rsid w:val="00576290"/>
    <w:rsid w:val="00576FA5"/>
    <w:rsid w:val="005778AF"/>
    <w:rsid w:val="0057790F"/>
    <w:rsid w:val="005800CF"/>
    <w:rsid w:val="005801F6"/>
    <w:rsid w:val="00580F18"/>
    <w:rsid w:val="00581086"/>
    <w:rsid w:val="005810CE"/>
    <w:rsid w:val="0058210E"/>
    <w:rsid w:val="005824F7"/>
    <w:rsid w:val="005827EF"/>
    <w:rsid w:val="0058382E"/>
    <w:rsid w:val="00583FE7"/>
    <w:rsid w:val="005840F6"/>
    <w:rsid w:val="0058437C"/>
    <w:rsid w:val="00584E56"/>
    <w:rsid w:val="0058518B"/>
    <w:rsid w:val="005855BB"/>
    <w:rsid w:val="0058625B"/>
    <w:rsid w:val="005868DF"/>
    <w:rsid w:val="00586FAE"/>
    <w:rsid w:val="0058707C"/>
    <w:rsid w:val="00587238"/>
    <w:rsid w:val="00587264"/>
    <w:rsid w:val="0058728D"/>
    <w:rsid w:val="005874CB"/>
    <w:rsid w:val="00587581"/>
    <w:rsid w:val="0058770D"/>
    <w:rsid w:val="00587BCD"/>
    <w:rsid w:val="005906FC"/>
    <w:rsid w:val="00590E3E"/>
    <w:rsid w:val="005919BC"/>
    <w:rsid w:val="00591AA6"/>
    <w:rsid w:val="00591C6C"/>
    <w:rsid w:val="00591F5B"/>
    <w:rsid w:val="0059297C"/>
    <w:rsid w:val="00592A40"/>
    <w:rsid w:val="0059375C"/>
    <w:rsid w:val="00594A96"/>
    <w:rsid w:val="00595D6A"/>
    <w:rsid w:val="00595F7D"/>
    <w:rsid w:val="00596800"/>
    <w:rsid w:val="00596E6A"/>
    <w:rsid w:val="00597459"/>
    <w:rsid w:val="0059747E"/>
    <w:rsid w:val="005977A8"/>
    <w:rsid w:val="005A0264"/>
    <w:rsid w:val="005A0463"/>
    <w:rsid w:val="005A088B"/>
    <w:rsid w:val="005A171D"/>
    <w:rsid w:val="005A19C8"/>
    <w:rsid w:val="005A247F"/>
    <w:rsid w:val="005A2885"/>
    <w:rsid w:val="005A28E3"/>
    <w:rsid w:val="005A2BC3"/>
    <w:rsid w:val="005A3AA9"/>
    <w:rsid w:val="005A4845"/>
    <w:rsid w:val="005A4D05"/>
    <w:rsid w:val="005A4DAE"/>
    <w:rsid w:val="005A5922"/>
    <w:rsid w:val="005A5978"/>
    <w:rsid w:val="005A59C0"/>
    <w:rsid w:val="005A6364"/>
    <w:rsid w:val="005A6452"/>
    <w:rsid w:val="005A6804"/>
    <w:rsid w:val="005A6916"/>
    <w:rsid w:val="005A6A2B"/>
    <w:rsid w:val="005B17F2"/>
    <w:rsid w:val="005B1E4D"/>
    <w:rsid w:val="005B3A8A"/>
    <w:rsid w:val="005B3AC0"/>
    <w:rsid w:val="005B3F60"/>
    <w:rsid w:val="005B49BA"/>
    <w:rsid w:val="005B49D6"/>
    <w:rsid w:val="005B49E2"/>
    <w:rsid w:val="005B4EA4"/>
    <w:rsid w:val="005B59ED"/>
    <w:rsid w:val="005B5C7A"/>
    <w:rsid w:val="005B5E84"/>
    <w:rsid w:val="005B6241"/>
    <w:rsid w:val="005B79A1"/>
    <w:rsid w:val="005B79D8"/>
    <w:rsid w:val="005B7AC9"/>
    <w:rsid w:val="005C0084"/>
    <w:rsid w:val="005C0185"/>
    <w:rsid w:val="005C1BF0"/>
    <w:rsid w:val="005C24EA"/>
    <w:rsid w:val="005C26D4"/>
    <w:rsid w:val="005C3EA4"/>
    <w:rsid w:val="005C48D7"/>
    <w:rsid w:val="005C4A84"/>
    <w:rsid w:val="005C4F77"/>
    <w:rsid w:val="005C5C23"/>
    <w:rsid w:val="005C5DFB"/>
    <w:rsid w:val="005C5E9E"/>
    <w:rsid w:val="005C5EBD"/>
    <w:rsid w:val="005C5FB0"/>
    <w:rsid w:val="005C6B06"/>
    <w:rsid w:val="005C6E2E"/>
    <w:rsid w:val="005C745B"/>
    <w:rsid w:val="005C7DA6"/>
    <w:rsid w:val="005D0B8B"/>
    <w:rsid w:val="005D0CBA"/>
    <w:rsid w:val="005D16FD"/>
    <w:rsid w:val="005D1B29"/>
    <w:rsid w:val="005D239B"/>
    <w:rsid w:val="005D2602"/>
    <w:rsid w:val="005D29D8"/>
    <w:rsid w:val="005D36E3"/>
    <w:rsid w:val="005D372E"/>
    <w:rsid w:val="005D3F1E"/>
    <w:rsid w:val="005D465B"/>
    <w:rsid w:val="005D4711"/>
    <w:rsid w:val="005D49B1"/>
    <w:rsid w:val="005D4F39"/>
    <w:rsid w:val="005D4F60"/>
    <w:rsid w:val="005D5450"/>
    <w:rsid w:val="005D600F"/>
    <w:rsid w:val="005D67DB"/>
    <w:rsid w:val="005D6ABD"/>
    <w:rsid w:val="005D7269"/>
    <w:rsid w:val="005D77E2"/>
    <w:rsid w:val="005D7F1F"/>
    <w:rsid w:val="005D7FA7"/>
    <w:rsid w:val="005E084A"/>
    <w:rsid w:val="005E0994"/>
    <w:rsid w:val="005E11DB"/>
    <w:rsid w:val="005E13B9"/>
    <w:rsid w:val="005E1BFB"/>
    <w:rsid w:val="005E1CA7"/>
    <w:rsid w:val="005E1E54"/>
    <w:rsid w:val="005E28D4"/>
    <w:rsid w:val="005E3B02"/>
    <w:rsid w:val="005E40B1"/>
    <w:rsid w:val="005E40FE"/>
    <w:rsid w:val="005E4754"/>
    <w:rsid w:val="005E5825"/>
    <w:rsid w:val="005E58F0"/>
    <w:rsid w:val="005E5A06"/>
    <w:rsid w:val="005E5CC4"/>
    <w:rsid w:val="005E5E32"/>
    <w:rsid w:val="005E6793"/>
    <w:rsid w:val="005E6A91"/>
    <w:rsid w:val="005E73B1"/>
    <w:rsid w:val="005E79BF"/>
    <w:rsid w:val="005E7A5B"/>
    <w:rsid w:val="005E7FA8"/>
    <w:rsid w:val="005F09C4"/>
    <w:rsid w:val="005F1325"/>
    <w:rsid w:val="005F1555"/>
    <w:rsid w:val="005F158C"/>
    <w:rsid w:val="005F1B6A"/>
    <w:rsid w:val="005F2217"/>
    <w:rsid w:val="005F277A"/>
    <w:rsid w:val="005F35A5"/>
    <w:rsid w:val="005F4471"/>
    <w:rsid w:val="005F44AC"/>
    <w:rsid w:val="005F585C"/>
    <w:rsid w:val="005F58BD"/>
    <w:rsid w:val="005F5C68"/>
    <w:rsid w:val="005F6629"/>
    <w:rsid w:val="005F6C3F"/>
    <w:rsid w:val="005F72C5"/>
    <w:rsid w:val="005F7635"/>
    <w:rsid w:val="005F7B3E"/>
    <w:rsid w:val="00600080"/>
    <w:rsid w:val="006002B1"/>
    <w:rsid w:val="00600F5D"/>
    <w:rsid w:val="006010B9"/>
    <w:rsid w:val="0060122F"/>
    <w:rsid w:val="00601CB9"/>
    <w:rsid w:val="006022DC"/>
    <w:rsid w:val="00602B61"/>
    <w:rsid w:val="006035AC"/>
    <w:rsid w:val="006036E1"/>
    <w:rsid w:val="00603786"/>
    <w:rsid w:val="00603E92"/>
    <w:rsid w:val="006041DE"/>
    <w:rsid w:val="00604898"/>
    <w:rsid w:val="00604E4A"/>
    <w:rsid w:val="00604F42"/>
    <w:rsid w:val="0060580B"/>
    <w:rsid w:val="00606A63"/>
    <w:rsid w:val="00606C91"/>
    <w:rsid w:val="00607734"/>
    <w:rsid w:val="00607CDF"/>
    <w:rsid w:val="006100BD"/>
    <w:rsid w:val="006100FD"/>
    <w:rsid w:val="0061019B"/>
    <w:rsid w:val="00610325"/>
    <w:rsid w:val="00610BAC"/>
    <w:rsid w:val="00611814"/>
    <w:rsid w:val="006119D3"/>
    <w:rsid w:val="00611DC7"/>
    <w:rsid w:val="006122A3"/>
    <w:rsid w:val="00612784"/>
    <w:rsid w:val="006128CF"/>
    <w:rsid w:val="00612E3B"/>
    <w:rsid w:val="00612EC5"/>
    <w:rsid w:val="006133F4"/>
    <w:rsid w:val="00613BD3"/>
    <w:rsid w:val="006141B9"/>
    <w:rsid w:val="00614BA5"/>
    <w:rsid w:val="00615312"/>
    <w:rsid w:val="00615355"/>
    <w:rsid w:val="006153FE"/>
    <w:rsid w:val="006157DD"/>
    <w:rsid w:val="006170A8"/>
    <w:rsid w:val="00620844"/>
    <w:rsid w:val="0062180D"/>
    <w:rsid w:val="006225E4"/>
    <w:rsid w:val="006230D8"/>
    <w:rsid w:val="00623513"/>
    <w:rsid w:val="00623A68"/>
    <w:rsid w:val="00623DE7"/>
    <w:rsid w:val="00624FC4"/>
    <w:rsid w:val="006252B5"/>
    <w:rsid w:val="006254FC"/>
    <w:rsid w:val="00625729"/>
    <w:rsid w:val="0062585B"/>
    <w:rsid w:val="0062627D"/>
    <w:rsid w:val="00627FA9"/>
    <w:rsid w:val="00630554"/>
    <w:rsid w:val="00630D14"/>
    <w:rsid w:val="00630F20"/>
    <w:rsid w:val="00631027"/>
    <w:rsid w:val="006315B2"/>
    <w:rsid w:val="00631602"/>
    <w:rsid w:val="00631A04"/>
    <w:rsid w:val="00632048"/>
    <w:rsid w:val="00632940"/>
    <w:rsid w:val="00632A79"/>
    <w:rsid w:val="00632CB1"/>
    <w:rsid w:val="006333F4"/>
    <w:rsid w:val="0063351A"/>
    <w:rsid w:val="006335BB"/>
    <w:rsid w:val="006344AE"/>
    <w:rsid w:val="00635908"/>
    <w:rsid w:val="006366C1"/>
    <w:rsid w:val="006367D4"/>
    <w:rsid w:val="00636DD1"/>
    <w:rsid w:val="00637092"/>
    <w:rsid w:val="006376D2"/>
    <w:rsid w:val="00637E45"/>
    <w:rsid w:val="00637E58"/>
    <w:rsid w:val="00641387"/>
    <w:rsid w:val="0064221A"/>
    <w:rsid w:val="006426C7"/>
    <w:rsid w:val="006427B2"/>
    <w:rsid w:val="00642EB0"/>
    <w:rsid w:val="00643537"/>
    <w:rsid w:val="00643EED"/>
    <w:rsid w:val="00644040"/>
    <w:rsid w:val="00644C58"/>
    <w:rsid w:val="00644C66"/>
    <w:rsid w:val="00644D93"/>
    <w:rsid w:val="00644EFD"/>
    <w:rsid w:val="006457CF"/>
    <w:rsid w:val="00645B3C"/>
    <w:rsid w:val="00645E8B"/>
    <w:rsid w:val="00645E99"/>
    <w:rsid w:val="00645FAD"/>
    <w:rsid w:val="006462A7"/>
    <w:rsid w:val="006468E5"/>
    <w:rsid w:val="00646E84"/>
    <w:rsid w:val="00647018"/>
    <w:rsid w:val="00647350"/>
    <w:rsid w:val="006473A9"/>
    <w:rsid w:val="006479FB"/>
    <w:rsid w:val="00650000"/>
    <w:rsid w:val="0065010B"/>
    <w:rsid w:val="006505EF"/>
    <w:rsid w:val="006506B1"/>
    <w:rsid w:val="00650A68"/>
    <w:rsid w:val="006514A1"/>
    <w:rsid w:val="006515F9"/>
    <w:rsid w:val="006518F8"/>
    <w:rsid w:val="00651970"/>
    <w:rsid w:val="00651D4A"/>
    <w:rsid w:val="00651E45"/>
    <w:rsid w:val="00653D5F"/>
    <w:rsid w:val="0065476E"/>
    <w:rsid w:val="0065506B"/>
    <w:rsid w:val="006550C7"/>
    <w:rsid w:val="006556A6"/>
    <w:rsid w:val="006559B5"/>
    <w:rsid w:val="006560DB"/>
    <w:rsid w:val="006570CE"/>
    <w:rsid w:val="00657190"/>
    <w:rsid w:val="0065732C"/>
    <w:rsid w:val="0065764B"/>
    <w:rsid w:val="006577AA"/>
    <w:rsid w:val="00657E00"/>
    <w:rsid w:val="00660464"/>
    <w:rsid w:val="006604E9"/>
    <w:rsid w:val="006608A5"/>
    <w:rsid w:val="00661859"/>
    <w:rsid w:val="006618B3"/>
    <w:rsid w:val="00661E0A"/>
    <w:rsid w:val="006624AF"/>
    <w:rsid w:val="00662575"/>
    <w:rsid w:val="00662E5F"/>
    <w:rsid w:val="00662E6D"/>
    <w:rsid w:val="006635D9"/>
    <w:rsid w:val="006639E0"/>
    <w:rsid w:val="00663C5E"/>
    <w:rsid w:val="006641C6"/>
    <w:rsid w:val="0066460C"/>
    <w:rsid w:val="00664CD2"/>
    <w:rsid w:val="00664F76"/>
    <w:rsid w:val="00665328"/>
    <w:rsid w:val="00665FAC"/>
    <w:rsid w:val="00666655"/>
    <w:rsid w:val="00666E31"/>
    <w:rsid w:val="00667301"/>
    <w:rsid w:val="00667CB9"/>
    <w:rsid w:val="00670601"/>
    <w:rsid w:val="00670BC8"/>
    <w:rsid w:val="0067142F"/>
    <w:rsid w:val="0067195B"/>
    <w:rsid w:val="00672240"/>
    <w:rsid w:val="006723C9"/>
    <w:rsid w:val="00672655"/>
    <w:rsid w:val="0067293B"/>
    <w:rsid w:val="0067295F"/>
    <w:rsid w:val="00672CC8"/>
    <w:rsid w:val="00672D81"/>
    <w:rsid w:val="00674094"/>
    <w:rsid w:val="00674890"/>
    <w:rsid w:val="00674A1F"/>
    <w:rsid w:val="00675A25"/>
    <w:rsid w:val="0067636D"/>
    <w:rsid w:val="006766C5"/>
    <w:rsid w:val="00677024"/>
    <w:rsid w:val="00677C4F"/>
    <w:rsid w:val="00677F30"/>
    <w:rsid w:val="00680040"/>
    <w:rsid w:val="0068080C"/>
    <w:rsid w:val="00680C2A"/>
    <w:rsid w:val="00680CE1"/>
    <w:rsid w:val="00680EDA"/>
    <w:rsid w:val="00681209"/>
    <w:rsid w:val="00681775"/>
    <w:rsid w:val="00681A5F"/>
    <w:rsid w:val="00681DC3"/>
    <w:rsid w:val="00682652"/>
    <w:rsid w:val="006836E7"/>
    <w:rsid w:val="00683E29"/>
    <w:rsid w:val="006841B5"/>
    <w:rsid w:val="006844CE"/>
    <w:rsid w:val="00684D0C"/>
    <w:rsid w:val="006851D7"/>
    <w:rsid w:val="006852B1"/>
    <w:rsid w:val="006852F6"/>
    <w:rsid w:val="00685748"/>
    <w:rsid w:val="00685DA6"/>
    <w:rsid w:val="00686059"/>
    <w:rsid w:val="006861AF"/>
    <w:rsid w:val="00686367"/>
    <w:rsid w:val="006869D6"/>
    <w:rsid w:val="00687228"/>
    <w:rsid w:val="006879A9"/>
    <w:rsid w:val="00690841"/>
    <w:rsid w:val="00691558"/>
    <w:rsid w:val="006921F6"/>
    <w:rsid w:val="00692628"/>
    <w:rsid w:val="0069290C"/>
    <w:rsid w:val="00692992"/>
    <w:rsid w:val="00692C53"/>
    <w:rsid w:val="00692E51"/>
    <w:rsid w:val="006938A8"/>
    <w:rsid w:val="00693BAA"/>
    <w:rsid w:val="00693CC3"/>
    <w:rsid w:val="006940A4"/>
    <w:rsid w:val="006943FF"/>
    <w:rsid w:val="006949DC"/>
    <w:rsid w:val="006953EF"/>
    <w:rsid w:val="00696304"/>
    <w:rsid w:val="00696766"/>
    <w:rsid w:val="006969EE"/>
    <w:rsid w:val="0069740F"/>
    <w:rsid w:val="00697698"/>
    <w:rsid w:val="00697725"/>
    <w:rsid w:val="006A064A"/>
    <w:rsid w:val="006A06AD"/>
    <w:rsid w:val="006A08AB"/>
    <w:rsid w:val="006A0C26"/>
    <w:rsid w:val="006A10AB"/>
    <w:rsid w:val="006A11AD"/>
    <w:rsid w:val="006A1624"/>
    <w:rsid w:val="006A1B05"/>
    <w:rsid w:val="006A1D14"/>
    <w:rsid w:val="006A1FCC"/>
    <w:rsid w:val="006A2289"/>
    <w:rsid w:val="006A24DF"/>
    <w:rsid w:val="006A251E"/>
    <w:rsid w:val="006A3243"/>
    <w:rsid w:val="006A38F9"/>
    <w:rsid w:val="006A39BD"/>
    <w:rsid w:val="006A39F1"/>
    <w:rsid w:val="006A40AE"/>
    <w:rsid w:val="006A4418"/>
    <w:rsid w:val="006A50C7"/>
    <w:rsid w:val="006A551B"/>
    <w:rsid w:val="006A5D6E"/>
    <w:rsid w:val="006A6586"/>
    <w:rsid w:val="006A6B9D"/>
    <w:rsid w:val="006A6D69"/>
    <w:rsid w:val="006A6D81"/>
    <w:rsid w:val="006A7162"/>
    <w:rsid w:val="006A7E7F"/>
    <w:rsid w:val="006A7F74"/>
    <w:rsid w:val="006B0A65"/>
    <w:rsid w:val="006B0D2E"/>
    <w:rsid w:val="006B0E95"/>
    <w:rsid w:val="006B1234"/>
    <w:rsid w:val="006B18B5"/>
    <w:rsid w:val="006B1A4A"/>
    <w:rsid w:val="006B2E1D"/>
    <w:rsid w:val="006B3384"/>
    <w:rsid w:val="006B3459"/>
    <w:rsid w:val="006B365F"/>
    <w:rsid w:val="006B3C06"/>
    <w:rsid w:val="006B403A"/>
    <w:rsid w:val="006B4F52"/>
    <w:rsid w:val="006B4F5D"/>
    <w:rsid w:val="006B557C"/>
    <w:rsid w:val="006B561A"/>
    <w:rsid w:val="006B5BE9"/>
    <w:rsid w:val="006B6FB7"/>
    <w:rsid w:val="006B74E6"/>
    <w:rsid w:val="006C05D3"/>
    <w:rsid w:val="006C06F9"/>
    <w:rsid w:val="006C0D9A"/>
    <w:rsid w:val="006C0FAB"/>
    <w:rsid w:val="006C12D1"/>
    <w:rsid w:val="006C1799"/>
    <w:rsid w:val="006C1CD5"/>
    <w:rsid w:val="006C1DA4"/>
    <w:rsid w:val="006C289D"/>
    <w:rsid w:val="006C344A"/>
    <w:rsid w:val="006C37E6"/>
    <w:rsid w:val="006C3A93"/>
    <w:rsid w:val="006C3EBE"/>
    <w:rsid w:val="006C46C3"/>
    <w:rsid w:val="006C4823"/>
    <w:rsid w:val="006C4EDA"/>
    <w:rsid w:val="006C541D"/>
    <w:rsid w:val="006C5ABD"/>
    <w:rsid w:val="006C5F43"/>
    <w:rsid w:val="006C6165"/>
    <w:rsid w:val="006C6F74"/>
    <w:rsid w:val="006C7725"/>
    <w:rsid w:val="006C77F6"/>
    <w:rsid w:val="006C7E69"/>
    <w:rsid w:val="006D094B"/>
    <w:rsid w:val="006D0C35"/>
    <w:rsid w:val="006D114B"/>
    <w:rsid w:val="006D1428"/>
    <w:rsid w:val="006D154B"/>
    <w:rsid w:val="006D15D6"/>
    <w:rsid w:val="006D17A7"/>
    <w:rsid w:val="006D1E00"/>
    <w:rsid w:val="006D1E2A"/>
    <w:rsid w:val="006D1FDE"/>
    <w:rsid w:val="006D2657"/>
    <w:rsid w:val="006D29D3"/>
    <w:rsid w:val="006D2C76"/>
    <w:rsid w:val="006D2FBB"/>
    <w:rsid w:val="006D38D3"/>
    <w:rsid w:val="006D3D5D"/>
    <w:rsid w:val="006D43F8"/>
    <w:rsid w:val="006D43FF"/>
    <w:rsid w:val="006D453C"/>
    <w:rsid w:val="006D456D"/>
    <w:rsid w:val="006D4A41"/>
    <w:rsid w:val="006D4DE9"/>
    <w:rsid w:val="006D5092"/>
    <w:rsid w:val="006D515A"/>
    <w:rsid w:val="006D54A0"/>
    <w:rsid w:val="006D5D4F"/>
    <w:rsid w:val="006D68E4"/>
    <w:rsid w:val="006D6E24"/>
    <w:rsid w:val="006D7253"/>
    <w:rsid w:val="006D72B5"/>
    <w:rsid w:val="006D770D"/>
    <w:rsid w:val="006D7F7E"/>
    <w:rsid w:val="006E02C6"/>
    <w:rsid w:val="006E067B"/>
    <w:rsid w:val="006E1318"/>
    <w:rsid w:val="006E13B3"/>
    <w:rsid w:val="006E22AF"/>
    <w:rsid w:val="006E289A"/>
    <w:rsid w:val="006E2A3B"/>
    <w:rsid w:val="006E2AE5"/>
    <w:rsid w:val="006E2C74"/>
    <w:rsid w:val="006E30AF"/>
    <w:rsid w:val="006E36AE"/>
    <w:rsid w:val="006E4231"/>
    <w:rsid w:val="006E480D"/>
    <w:rsid w:val="006E495B"/>
    <w:rsid w:val="006E4A13"/>
    <w:rsid w:val="006E5222"/>
    <w:rsid w:val="006E5452"/>
    <w:rsid w:val="006E5536"/>
    <w:rsid w:val="006E55CF"/>
    <w:rsid w:val="006E5700"/>
    <w:rsid w:val="006E5901"/>
    <w:rsid w:val="006E5C83"/>
    <w:rsid w:val="006E5E21"/>
    <w:rsid w:val="006E5E8D"/>
    <w:rsid w:val="006E5F8E"/>
    <w:rsid w:val="006E6158"/>
    <w:rsid w:val="006E63C4"/>
    <w:rsid w:val="006E6759"/>
    <w:rsid w:val="006E6EFA"/>
    <w:rsid w:val="006E6FBF"/>
    <w:rsid w:val="006E702D"/>
    <w:rsid w:val="006E71B5"/>
    <w:rsid w:val="006E7C83"/>
    <w:rsid w:val="006E7F83"/>
    <w:rsid w:val="006F1580"/>
    <w:rsid w:val="006F15E4"/>
    <w:rsid w:val="006F2243"/>
    <w:rsid w:val="006F2731"/>
    <w:rsid w:val="006F2C8E"/>
    <w:rsid w:val="006F3A71"/>
    <w:rsid w:val="006F3CA5"/>
    <w:rsid w:val="006F3DC0"/>
    <w:rsid w:val="006F4061"/>
    <w:rsid w:val="006F40A4"/>
    <w:rsid w:val="006F43CD"/>
    <w:rsid w:val="006F476B"/>
    <w:rsid w:val="006F4803"/>
    <w:rsid w:val="006F50BA"/>
    <w:rsid w:val="006F5211"/>
    <w:rsid w:val="006F5557"/>
    <w:rsid w:val="006F5B05"/>
    <w:rsid w:val="006F6137"/>
    <w:rsid w:val="006F6425"/>
    <w:rsid w:val="006F64B9"/>
    <w:rsid w:val="006F6B01"/>
    <w:rsid w:val="006F7076"/>
    <w:rsid w:val="006F7963"/>
    <w:rsid w:val="006F7973"/>
    <w:rsid w:val="006F7BAD"/>
    <w:rsid w:val="007000CB"/>
    <w:rsid w:val="00700DC9"/>
    <w:rsid w:val="0070204E"/>
    <w:rsid w:val="007021ED"/>
    <w:rsid w:val="00702317"/>
    <w:rsid w:val="007024ED"/>
    <w:rsid w:val="00702775"/>
    <w:rsid w:val="00702BDD"/>
    <w:rsid w:val="007038E3"/>
    <w:rsid w:val="0070396E"/>
    <w:rsid w:val="007044E9"/>
    <w:rsid w:val="00704C90"/>
    <w:rsid w:val="00704D0C"/>
    <w:rsid w:val="0070511F"/>
    <w:rsid w:val="007051C7"/>
    <w:rsid w:val="007054C3"/>
    <w:rsid w:val="00705D38"/>
    <w:rsid w:val="00705DA7"/>
    <w:rsid w:val="007062A4"/>
    <w:rsid w:val="007065F5"/>
    <w:rsid w:val="0070753E"/>
    <w:rsid w:val="00707B36"/>
    <w:rsid w:val="00707BD7"/>
    <w:rsid w:val="00707D01"/>
    <w:rsid w:val="00707E09"/>
    <w:rsid w:val="007104A1"/>
    <w:rsid w:val="00710671"/>
    <w:rsid w:val="00711166"/>
    <w:rsid w:val="00711AF0"/>
    <w:rsid w:val="00711C7C"/>
    <w:rsid w:val="00711DF0"/>
    <w:rsid w:val="00711DFA"/>
    <w:rsid w:val="00711F55"/>
    <w:rsid w:val="0071278B"/>
    <w:rsid w:val="00712A67"/>
    <w:rsid w:val="00712C13"/>
    <w:rsid w:val="00712D53"/>
    <w:rsid w:val="00712EDB"/>
    <w:rsid w:val="007130B2"/>
    <w:rsid w:val="00713102"/>
    <w:rsid w:val="0071318D"/>
    <w:rsid w:val="007131B8"/>
    <w:rsid w:val="007133FB"/>
    <w:rsid w:val="0071345C"/>
    <w:rsid w:val="00713609"/>
    <w:rsid w:val="00713D72"/>
    <w:rsid w:val="007142BF"/>
    <w:rsid w:val="007146D7"/>
    <w:rsid w:val="007146FB"/>
    <w:rsid w:val="0071477A"/>
    <w:rsid w:val="00715297"/>
    <w:rsid w:val="00715376"/>
    <w:rsid w:val="00715630"/>
    <w:rsid w:val="007157AE"/>
    <w:rsid w:val="00716276"/>
    <w:rsid w:val="007165F4"/>
    <w:rsid w:val="00716650"/>
    <w:rsid w:val="0071682D"/>
    <w:rsid w:val="00716B3B"/>
    <w:rsid w:val="00716CF0"/>
    <w:rsid w:val="00716E8C"/>
    <w:rsid w:val="00716F00"/>
    <w:rsid w:val="0071730E"/>
    <w:rsid w:val="00717E37"/>
    <w:rsid w:val="00717F6C"/>
    <w:rsid w:val="00720060"/>
    <w:rsid w:val="00720505"/>
    <w:rsid w:val="00720642"/>
    <w:rsid w:val="007208A6"/>
    <w:rsid w:val="00720F87"/>
    <w:rsid w:val="007221ED"/>
    <w:rsid w:val="00722324"/>
    <w:rsid w:val="00722854"/>
    <w:rsid w:val="0072321F"/>
    <w:rsid w:val="0072341D"/>
    <w:rsid w:val="00723A61"/>
    <w:rsid w:val="00723FC7"/>
    <w:rsid w:val="0072459A"/>
    <w:rsid w:val="00724DB4"/>
    <w:rsid w:val="007261CA"/>
    <w:rsid w:val="00726511"/>
    <w:rsid w:val="00726A43"/>
    <w:rsid w:val="00726C44"/>
    <w:rsid w:val="00727941"/>
    <w:rsid w:val="007312BE"/>
    <w:rsid w:val="00731515"/>
    <w:rsid w:val="00732117"/>
    <w:rsid w:val="007324FF"/>
    <w:rsid w:val="00732A60"/>
    <w:rsid w:val="00732EEE"/>
    <w:rsid w:val="00732F7F"/>
    <w:rsid w:val="00733C0D"/>
    <w:rsid w:val="007341E7"/>
    <w:rsid w:val="00734ACE"/>
    <w:rsid w:val="0073516F"/>
    <w:rsid w:val="0073567B"/>
    <w:rsid w:val="007359C2"/>
    <w:rsid w:val="00735D24"/>
    <w:rsid w:val="00735E98"/>
    <w:rsid w:val="00736437"/>
    <w:rsid w:val="0073722B"/>
    <w:rsid w:val="0073773B"/>
    <w:rsid w:val="00737C4B"/>
    <w:rsid w:val="00740C64"/>
    <w:rsid w:val="00740DA0"/>
    <w:rsid w:val="00741593"/>
    <w:rsid w:val="00741973"/>
    <w:rsid w:val="00741BDE"/>
    <w:rsid w:val="00741DC8"/>
    <w:rsid w:val="007423C4"/>
    <w:rsid w:val="00742849"/>
    <w:rsid w:val="007432CA"/>
    <w:rsid w:val="007438F4"/>
    <w:rsid w:val="00743A5D"/>
    <w:rsid w:val="00743D3F"/>
    <w:rsid w:val="0074463C"/>
    <w:rsid w:val="00744CD7"/>
    <w:rsid w:val="007451D4"/>
    <w:rsid w:val="0074526B"/>
    <w:rsid w:val="00745A48"/>
    <w:rsid w:val="00745C17"/>
    <w:rsid w:val="0074600F"/>
    <w:rsid w:val="007460FC"/>
    <w:rsid w:val="00746176"/>
    <w:rsid w:val="00746251"/>
    <w:rsid w:val="007468FA"/>
    <w:rsid w:val="0074695E"/>
    <w:rsid w:val="00746B60"/>
    <w:rsid w:val="00746D16"/>
    <w:rsid w:val="00746EC6"/>
    <w:rsid w:val="007473F3"/>
    <w:rsid w:val="00747886"/>
    <w:rsid w:val="0074793C"/>
    <w:rsid w:val="00747FD9"/>
    <w:rsid w:val="007508D6"/>
    <w:rsid w:val="007513B0"/>
    <w:rsid w:val="00751E88"/>
    <w:rsid w:val="00752722"/>
    <w:rsid w:val="0075368D"/>
    <w:rsid w:val="00753812"/>
    <w:rsid w:val="007539E7"/>
    <w:rsid w:val="0075431B"/>
    <w:rsid w:val="00754846"/>
    <w:rsid w:val="007548AC"/>
    <w:rsid w:val="00754F2A"/>
    <w:rsid w:val="00755B2E"/>
    <w:rsid w:val="00755BEB"/>
    <w:rsid w:val="00755C08"/>
    <w:rsid w:val="0075620D"/>
    <w:rsid w:val="0075623D"/>
    <w:rsid w:val="00756CE6"/>
    <w:rsid w:val="00757423"/>
    <w:rsid w:val="007578AF"/>
    <w:rsid w:val="00757C25"/>
    <w:rsid w:val="007600DE"/>
    <w:rsid w:val="0076023A"/>
    <w:rsid w:val="00760D6B"/>
    <w:rsid w:val="007611D5"/>
    <w:rsid w:val="007612BB"/>
    <w:rsid w:val="007617E2"/>
    <w:rsid w:val="007622E7"/>
    <w:rsid w:val="007623B2"/>
    <w:rsid w:val="007629B7"/>
    <w:rsid w:val="00762A46"/>
    <w:rsid w:val="00762AB0"/>
    <w:rsid w:val="00763345"/>
    <w:rsid w:val="00763950"/>
    <w:rsid w:val="007639A3"/>
    <w:rsid w:val="00763D6E"/>
    <w:rsid w:val="00763F32"/>
    <w:rsid w:val="0076428F"/>
    <w:rsid w:val="00764368"/>
    <w:rsid w:val="007643C9"/>
    <w:rsid w:val="007645E1"/>
    <w:rsid w:val="00765041"/>
    <w:rsid w:val="00765ADA"/>
    <w:rsid w:val="00765DCA"/>
    <w:rsid w:val="00765E58"/>
    <w:rsid w:val="00765F22"/>
    <w:rsid w:val="00766575"/>
    <w:rsid w:val="00766B57"/>
    <w:rsid w:val="00766CD6"/>
    <w:rsid w:val="00767923"/>
    <w:rsid w:val="00767FCC"/>
    <w:rsid w:val="00770832"/>
    <w:rsid w:val="00771600"/>
    <w:rsid w:val="00771685"/>
    <w:rsid w:val="00772599"/>
    <w:rsid w:val="00772A18"/>
    <w:rsid w:val="00772BCE"/>
    <w:rsid w:val="00772DC6"/>
    <w:rsid w:val="007730BA"/>
    <w:rsid w:val="00773138"/>
    <w:rsid w:val="00774228"/>
    <w:rsid w:val="00774415"/>
    <w:rsid w:val="00775237"/>
    <w:rsid w:val="00775386"/>
    <w:rsid w:val="0077552C"/>
    <w:rsid w:val="007757D4"/>
    <w:rsid w:val="007758E0"/>
    <w:rsid w:val="007758FB"/>
    <w:rsid w:val="00775AD7"/>
    <w:rsid w:val="007766D3"/>
    <w:rsid w:val="00776BBC"/>
    <w:rsid w:val="00776F04"/>
    <w:rsid w:val="00776FF4"/>
    <w:rsid w:val="00777981"/>
    <w:rsid w:val="00777B89"/>
    <w:rsid w:val="00780FD1"/>
    <w:rsid w:val="00781DCE"/>
    <w:rsid w:val="0078225A"/>
    <w:rsid w:val="00782BE0"/>
    <w:rsid w:val="00783446"/>
    <w:rsid w:val="00783A46"/>
    <w:rsid w:val="00784A2C"/>
    <w:rsid w:val="00785413"/>
    <w:rsid w:val="00785BAF"/>
    <w:rsid w:val="00785D1C"/>
    <w:rsid w:val="00785F3E"/>
    <w:rsid w:val="00786D14"/>
    <w:rsid w:val="0078766F"/>
    <w:rsid w:val="007877A9"/>
    <w:rsid w:val="0078783C"/>
    <w:rsid w:val="00787A3F"/>
    <w:rsid w:val="00791436"/>
    <w:rsid w:val="00791759"/>
    <w:rsid w:val="007919A2"/>
    <w:rsid w:val="00791C9A"/>
    <w:rsid w:val="00791EA9"/>
    <w:rsid w:val="0079247A"/>
    <w:rsid w:val="00792AD7"/>
    <w:rsid w:val="00794480"/>
    <w:rsid w:val="00795DE4"/>
    <w:rsid w:val="00796528"/>
    <w:rsid w:val="00797AA5"/>
    <w:rsid w:val="007A01CF"/>
    <w:rsid w:val="007A0846"/>
    <w:rsid w:val="007A0CFD"/>
    <w:rsid w:val="007A0E4C"/>
    <w:rsid w:val="007A1E7F"/>
    <w:rsid w:val="007A2114"/>
    <w:rsid w:val="007A2521"/>
    <w:rsid w:val="007A265A"/>
    <w:rsid w:val="007A2897"/>
    <w:rsid w:val="007A29BF"/>
    <w:rsid w:val="007A3F60"/>
    <w:rsid w:val="007A4033"/>
    <w:rsid w:val="007A4AA1"/>
    <w:rsid w:val="007A5323"/>
    <w:rsid w:val="007A5D93"/>
    <w:rsid w:val="007A6DC4"/>
    <w:rsid w:val="007A7AA5"/>
    <w:rsid w:val="007A7E05"/>
    <w:rsid w:val="007B0200"/>
    <w:rsid w:val="007B05AD"/>
    <w:rsid w:val="007B0819"/>
    <w:rsid w:val="007B0CE3"/>
    <w:rsid w:val="007B1065"/>
    <w:rsid w:val="007B10DE"/>
    <w:rsid w:val="007B10F8"/>
    <w:rsid w:val="007B1AA6"/>
    <w:rsid w:val="007B1ECE"/>
    <w:rsid w:val="007B25C3"/>
    <w:rsid w:val="007B32DE"/>
    <w:rsid w:val="007B3D7B"/>
    <w:rsid w:val="007B510C"/>
    <w:rsid w:val="007B5188"/>
    <w:rsid w:val="007B5DB3"/>
    <w:rsid w:val="007B661A"/>
    <w:rsid w:val="007B6BF9"/>
    <w:rsid w:val="007B6E55"/>
    <w:rsid w:val="007B76FB"/>
    <w:rsid w:val="007B7724"/>
    <w:rsid w:val="007C03F4"/>
    <w:rsid w:val="007C06E5"/>
    <w:rsid w:val="007C085D"/>
    <w:rsid w:val="007C0866"/>
    <w:rsid w:val="007C1293"/>
    <w:rsid w:val="007C1FDD"/>
    <w:rsid w:val="007C22C7"/>
    <w:rsid w:val="007C27B1"/>
    <w:rsid w:val="007C2A99"/>
    <w:rsid w:val="007C2C9E"/>
    <w:rsid w:val="007C2D73"/>
    <w:rsid w:val="007C3373"/>
    <w:rsid w:val="007C34F2"/>
    <w:rsid w:val="007C3DF8"/>
    <w:rsid w:val="007C3EA3"/>
    <w:rsid w:val="007C4070"/>
    <w:rsid w:val="007C409C"/>
    <w:rsid w:val="007C4D52"/>
    <w:rsid w:val="007C4EF8"/>
    <w:rsid w:val="007C501A"/>
    <w:rsid w:val="007C58A2"/>
    <w:rsid w:val="007C5D58"/>
    <w:rsid w:val="007C61C9"/>
    <w:rsid w:val="007C6873"/>
    <w:rsid w:val="007C69C5"/>
    <w:rsid w:val="007C6EDB"/>
    <w:rsid w:val="007C74B7"/>
    <w:rsid w:val="007C7C1C"/>
    <w:rsid w:val="007D07BF"/>
    <w:rsid w:val="007D1029"/>
    <w:rsid w:val="007D1812"/>
    <w:rsid w:val="007D1DC2"/>
    <w:rsid w:val="007D264A"/>
    <w:rsid w:val="007D286F"/>
    <w:rsid w:val="007D288E"/>
    <w:rsid w:val="007D2965"/>
    <w:rsid w:val="007D2A5B"/>
    <w:rsid w:val="007D2DC0"/>
    <w:rsid w:val="007D35B6"/>
    <w:rsid w:val="007D399E"/>
    <w:rsid w:val="007D40B4"/>
    <w:rsid w:val="007D4A01"/>
    <w:rsid w:val="007D4B5D"/>
    <w:rsid w:val="007D50A6"/>
    <w:rsid w:val="007D5734"/>
    <w:rsid w:val="007D6874"/>
    <w:rsid w:val="007E0932"/>
    <w:rsid w:val="007E0DC7"/>
    <w:rsid w:val="007E115D"/>
    <w:rsid w:val="007E2D2A"/>
    <w:rsid w:val="007E3472"/>
    <w:rsid w:val="007E391A"/>
    <w:rsid w:val="007E3CAE"/>
    <w:rsid w:val="007E440E"/>
    <w:rsid w:val="007E4852"/>
    <w:rsid w:val="007E55D0"/>
    <w:rsid w:val="007E61DD"/>
    <w:rsid w:val="007E655E"/>
    <w:rsid w:val="007E674C"/>
    <w:rsid w:val="007E6B1D"/>
    <w:rsid w:val="007E6D49"/>
    <w:rsid w:val="007E7850"/>
    <w:rsid w:val="007F08DA"/>
    <w:rsid w:val="007F0A45"/>
    <w:rsid w:val="007F1270"/>
    <w:rsid w:val="007F2104"/>
    <w:rsid w:val="007F226E"/>
    <w:rsid w:val="007F289B"/>
    <w:rsid w:val="007F35F6"/>
    <w:rsid w:val="007F366D"/>
    <w:rsid w:val="007F3E5B"/>
    <w:rsid w:val="007F4129"/>
    <w:rsid w:val="007F4978"/>
    <w:rsid w:val="007F4D74"/>
    <w:rsid w:val="007F57ED"/>
    <w:rsid w:val="007F5CEC"/>
    <w:rsid w:val="007F5D09"/>
    <w:rsid w:val="007F5FC5"/>
    <w:rsid w:val="007F62C8"/>
    <w:rsid w:val="007F6779"/>
    <w:rsid w:val="007F67C8"/>
    <w:rsid w:val="007F71E6"/>
    <w:rsid w:val="007F73AA"/>
    <w:rsid w:val="007F7F85"/>
    <w:rsid w:val="00800330"/>
    <w:rsid w:val="0080079D"/>
    <w:rsid w:val="008011BA"/>
    <w:rsid w:val="00801200"/>
    <w:rsid w:val="00801893"/>
    <w:rsid w:val="00801D02"/>
    <w:rsid w:val="0080271F"/>
    <w:rsid w:val="008028DA"/>
    <w:rsid w:val="008034BB"/>
    <w:rsid w:val="00803554"/>
    <w:rsid w:val="0080355A"/>
    <w:rsid w:val="00803844"/>
    <w:rsid w:val="00803EBF"/>
    <w:rsid w:val="0080443D"/>
    <w:rsid w:val="00806711"/>
    <w:rsid w:val="00806D57"/>
    <w:rsid w:val="008073D8"/>
    <w:rsid w:val="00807603"/>
    <w:rsid w:val="0080797B"/>
    <w:rsid w:val="008079AC"/>
    <w:rsid w:val="00807DA6"/>
    <w:rsid w:val="00807ECA"/>
    <w:rsid w:val="008109DD"/>
    <w:rsid w:val="00811E86"/>
    <w:rsid w:val="008124C8"/>
    <w:rsid w:val="00812783"/>
    <w:rsid w:val="00812C37"/>
    <w:rsid w:val="008136BD"/>
    <w:rsid w:val="00814B55"/>
    <w:rsid w:val="00815194"/>
    <w:rsid w:val="00815272"/>
    <w:rsid w:val="008153B6"/>
    <w:rsid w:val="008155B1"/>
    <w:rsid w:val="00815903"/>
    <w:rsid w:val="00815D78"/>
    <w:rsid w:val="00815E4E"/>
    <w:rsid w:val="00815E5F"/>
    <w:rsid w:val="0081645E"/>
    <w:rsid w:val="00816978"/>
    <w:rsid w:val="00816C4F"/>
    <w:rsid w:val="00816F3B"/>
    <w:rsid w:val="00817389"/>
    <w:rsid w:val="008179FC"/>
    <w:rsid w:val="00817E67"/>
    <w:rsid w:val="0082015D"/>
    <w:rsid w:val="00820265"/>
    <w:rsid w:val="00820300"/>
    <w:rsid w:val="008207C8"/>
    <w:rsid w:val="00820C29"/>
    <w:rsid w:val="00820D74"/>
    <w:rsid w:val="00820F7C"/>
    <w:rsid w:val="0082142F"/>
    <w:rsid w:val="00822884"/>
    <w:rsid w:val="00823047"/>
    <w:rsid w:val="00823194"/>
    <w:rsid w:val="00823257"/>
    <w:rsid w:val="008236C4"/>
    <w:rsid w:val="00823EDC"/>
    <w:rsid w:val="00824300"/>
    <w:rsid w:val="00824C7E"/>
    <w:rsid w:val="00825830"/>
    <w:rsid w:val="00825ACE"/>
    <w:rsid w:val="00825F50"/>
    <w:rsid w:val="00826023"/>
    <w:rsid w:val="008263B0"/>
    <w:rsid w:val="00826478"/>
    <w:rsid w:val="008266B0"/>
    <w:rsid w:val="00826DC6"/>
    <w:rsid w:val="00827525"/>
    <w:rsid w:val="00827A23"/>
    <w:rsid w:val="00827EC6"/>
    <w:rsid w:val="008303BB"/>
    <w:rsid w:val="00830705"/>
    <w:rsid w:val="00830F8A"/>
    <w:rsid w:val="0083120D"/>
    <w:rsid w:val="00831895"/>
    <w:rsid w:val="00831977"/>
    <w:rsid w:val="00831C4F"/>
    <w:rsid w:val="00832845"/>
    <w:rsid w:val="00832A59"/>
    <w:rsid w:val="00832B58"/>
    <w:rsid w:val="00832D1C"/>
    <w:rsid w:val="00832D76"/>
    <w:rsid w:val="00833C7C"/>
    <w:rsid w:val="00834071"/>
    <w:rsid w:val="00834DA8"/>
    <w:rsid w:val="00834FCB"/>
    <w:rsid w:val="008354DB"/>
    <w:rsid w:val="008358FC"/>
    <w:rsid w:val="00835A92"/>
    <w:rsid w:val="00835FAC"/>
    <w:rsid w:val="00836093"/>
    <w:rsid w:val="0083621C"/>
    <w:rsid w:val="00836457"/>
    <w:rsid w:val="008367CD"/>
    <w:rsid w:val="0083748D"/>
    <w:rsid w:val="00837C71"/>
    <w:rsid w:val="00840195"/>
    <w:rsid w:val="00840830"/>
    <w:rsid w:val="00840C0F"/>
    <w:rsid w:val="00840D73"/>
    <w:rsid w:val="0084164A"/>
    <w:rsid w:val="00841B9D"/>
    <w:rsid w:val="00841BCE"/>
    <w:rsid w:val="00843596"/>
    <w:rsid w:val="00843C48"/>
    <w:rsid w:val="008445AE"/>
    <w:rsid w:val="00844E72"/>
    <w:rsid w:val="00845113"/>
    <w:rsid w:val="008452B5"/>
    <w:rsid w:val="00845948"/>
    <w:rsid w:val="008464DB"/>
    <w:rsid w:val="008466DB"/>
    <w:rsid w:val="00846953"/>
    <w:rsid w:val="00846B04"/>
    <w:rsid w:val="00847909"/>
    <w:rsid w:val="00847BC1"/>
    <w:rsid w:val="00850A41"/>
    <w:rsid w:val="00851189"/>
    <w:rsid w:val="00851541"/>
    <w:rsid w:val="0085160E"/>
    <w:rsid w:val="0085187A"/>
    <w:rsid w:val="0085189D"/>
    <w:rsid w:val="008521A4"/>
    <w:rsid w:val="00852D7E"/>
    <w:rsid w:val="00853147"/>
    <w:rsid w:val="00853372"/>
    <w:rsid w:val="0085341C"/>
    <w:rsid w:val="008536BD"/>
    <w:rsid w:val="00853E8E"/>
    <w:rsid w:val="00853FEA"/>
    <w:rsid w:val="00854AC3"/>
    <w:rsid w:val="00855501"/>
    <w:rsid w:val="008556AA"/>
    <w:rsid w:val="00855F11"/>
    <w:rsid w:val="0085654C"/>
    <w:rsid w:val="008573D6"/>
    <w:rsid w:val="00860352"/>
    <w:rsid w:val="008604EA"/>
    <w:rsid w:val="00860FEB"/>
    <w:rsid w:val="00861062"/>
    <w:rsid w:val="008620A3"/>
    <w:rsid w:val="008621CC"/>
    <w:rsid w:val="0086252A"/>
    <w:rsid w:val="00862837"/>
    <w:rsid w:val="00862960"/>
    <w:rsid w:val="008634A6"/>
    <w:rsid w:val="008637C0"/>
    <w:rsid w:val="00863A2C"/>
    <w:rsid w:val="00864328"/>
    <w:rsid w:val="008643A2"/>
    <w:rsid w:val="00864C55"/>
    <w:rsid w:val="00864C60"/>
    <w:rsid w:val="00865507"/>
    <w:rsid w:val="00865647"/>
    <w:rsid w:val="00866913"/>
    <w:rsid w:val="00866B6C"/>
    <w:rsid w:val="00867113"/>
    <w:rsid w:val="008678B9"/>
    <w:rsid w:val="00867F52"/>
    <w:rsid w:val="00867FAF"/>
    <w:rsid w:val="00870930"/>
    <w:rsid w:val="00870C82"/>
    <w:rsid w:val="008711DF"/>
    <w:rsid w:val="008712C4"/>
    <w:rsid w:val="0087154D"/>
    <w:rsid w:val="00872344"/>
    <w:rsid w:val="00872C1E"/>
    <w:rsid w:val="0087340B"/>
    <w:rsid w:val="008735BD"/>
    <w:rsid w:val="00873A07"/>
    <w:rsid w:val="00874BFE"/>
    <w:rsid w:val="00875091"/>
    <w:rsid w:val="008755C9"/>
    <w:rsid w:val="008759F4"/>
    <w:rsid w:val="008766D6"/>
    <w:rsid w:val="00876E8B"/>
    <w:rsid w:val="00877FCC"/>
    <w:rsid w:val="00880130"/>
    <w:rsid w:val="0088024B"/>
    <w:rsid w:val="00880A86"/>
    <w:rsid w:val="00880D07"/>
    <w:rsid w:val="00881A45"/>
    <w:rsid w:val="0088220F"/>
    <w:rsid w:val="008822F2"/>
    <w:rsid w:val="00882725"/>
    <w:rsid w:val="00882F42"/>
    <w:rsid w:val="00883030"/>
    <w:rsid w:val="00883C9E"/>
    <w:rsid w:val="00883CCF"/>
    <w:rsid w:val="008845FE"/>
    <w:rsid w:val="008856C4"/>
    <w:rsid w:val="00885DF2"/>
    <w:rsid w:val="00885E64"/>
    <w:rsid w:val="0088625E"/>
    <w:rsid w:val="008868DB"/>
    <w:rsid w:val="00886A5A"/>
    <w:rsid w:val="00886E18"/>
    <w:rsid w:val="0088755B"/>
    <w:rsid w:val="008876B6"/>
    <w:rsid w:val="008877E0"/>
    <w:rsid w:val="008907AA"/>
    <w:rsid w:val="00890802"/>
    <w:rsid w:val="008908F0"/>
    <w:rsid w:val="00891619"/>
    <w:rsid w:val="008916D6"/>
    <w:rsid w:val="00891D28"/>
    <w:rsid w:val="00892ABE"/>
    <w:rsid w:val="00892B33"/>
    <w:rsid w:val="00892B59"/>
    <w:rsid w:val="008932D6"/>
    <w:rsid w:val="008933B0"/>
    <w:rsid w:val="00893590"/>
    <w:rsid w:val="00893BEE"/>
    <w:rsid w:val="008949C7"/>
    <w:rsid w:val="00895666"/>
    <w:rsid w:val="0089595A"/>
    <w:rsid w:val="00895A65"/>
    <w:rsid w:val="00895C62"/>
    <w:rsid w:val="00895DCF"/>
    <w:rsid w:val="008961C9"/>
    <w:rsid w:val="00896443"/>
    <w:rsid w:val="00896DDF"/>
    <w:rsid w:val="00897771"/>
    <w:rsid w:val="008A0721"/>
    <w:rsid w:val="008A074E"/>
    <w:rsid w:val="008A0BD8"/>
    <w:rsid w:val="008A1808"/>
    <w:rsid w:val="008A1E06"/>
    <w:rsid w:val="008A21A8"/>
    <w:rsid w:val="008A29C2"/>
    <w:rsid w:val="008A3278"/>
    <w:rsid w:val="008A386D"/>
    <w:rsid w:val="008A58A3"/>
    <w:rsid w:val="008A5920"/>
    <w:rsid w:val="008A59C7"/>
    <w:rsid w:val="008A5AB8"/>
    <w:rsid w:val="008A5B89"/>
    <w:rsid w:val="008A5D06"/>
    <w:rsid w:val="008A5E4F"/>
    <w:rsid w:val="008A5E99"/>
    <w:rsid w:val="008A6282"/>
    <w:rsid w:val="008A7CEA"/>
    <w:rsid w:val="008B0080"/>
    <w:rsid w:val="008B032F"/>
    <w:rsid w:val="008B0B93"/>
    <w:rsid w:val="008B1096"/>
    <w:rsid w:val="008B12A6"/>
    <w:rsid w:val="008B183F"/>
    <w:rsid w:val="008B20F3"/>
    <w:rsid w:val="008B26F0"/>
    <w:rsid w:val="008B2A3A"/>
    <w:rsid w:val="008B53A4"/>
    <w:rsid w:val="008B5B4F"/>
    <w:rsid w:val="008B5E0B"/>
    <w:rsid w:val="008B6475"/>
    <w:rsid w:val="008B6476"/>
    <w:rsid w:val="008B66A6"/>
    <w:rsid w:val="008B6C9E"/>
    <w:rsid w:val="008B6DB8"/>
    <w:rsid w:val="008B7615"/>
    <w:rsid w:val="008B769A"/>
    <w:rsid w:val="008C0B0A"/>
    <w:rsid w:val="008C0C3E"/>
    <w:rsid w:val="008C0C6B"/>
    <w:rsid w:val="008C152C"/>
    <w:rsid w:val="008C1D52"/>
    <w:rsid w:val="008C2293"/>
    <w:rsid w:val="008C2C64"/>
    <w:rsid w:val="008C4329"/>
    <w:rsid w:val="008C4E85"/>
    <w:rsid w:val="008C6881"/>
    <w:rsid w:val="008C6D3C"/>
    <w:rsid w:val="008C7099"/>
    <w:rsid w:val="008C717D"/>
    <w:rsid w:val="008C7F4A"/>
    <w:rsid w:val="008C7F89"/>
    <w:rsid w:val="008D0325"/>
    <w:rsid w:val="008D1540"/>
    <w:rsid w:val="008D1793"/>
    <w:rsid w:val="008D17B8"/>
    <w:rsid w:val="008D1E34"/>
    <w:rsid w:val="008D2203"/>
    <w:rsid w:val="008D240C"/>
    <w:rsid w:val="008D28BD"/>
    <w:rsid w:val="008D2FB9"/>
    <w:rsid w:val="008D34A5"/>
    <w:rsid w:val="008D3AB0"/>
    <w:rsid w:val="008D3EA5"/>
    <w:rsid w:val="008D4140"/>
    <w:rsid w:val="008D4AF0"/>
    <w:rsid w:val="008D5164"/>
    <w:rsid w:val="008D52F5"/>
    <w:rsid w:val="008D5860"/>
    <w:rsid w:val="008D5C2C"/>
    <w:rsid w:val="008D5D63"/>
    <w:rsid w:val="008D5DE9"/>
    <w:rsid w:val="008D63FC"/>
    <w:rsid w:val="008D6504"/>
    <w:rsid w:val="008D76C5"/>
    <w:rsid w:val="008D7B54"/>
    <w:rsid w:val="008D7F75"/>
    <w:rsid w:val="008E098E"/>
    <w:rsid w:val="008E1094"/>
    <w:rsid w:val="008E1B61"/>
    <w:rsid w:val="008E201C"/>
    <w:rsid w:val="008E266F"/>
    <w:rsid w:val="008E2A05"/>
    <w:rsid w:val="008E3300"/>
    <w:rsid w:val="008E34B7"/>
    <w:rsid w:val="008E3A49"/>
    <w:rsid w:val="008E3EFF"/>
    <w:rsid w:val="008E44A5"/>
    <w:rsid w:val="008E5492"/>
    <w:rsid w:val="008E5E00"/>
    <w:rsid w:val="008E63C0"/>
    <w:rsid w:val="008E644D"/>
    <w:rsid w:val="008E64B0"/>
    <w:rsid w:val="008E6713"/>
    <w:rsid w:val="008E6B04"/>
    <w:rsid w:val="008E7D3A"/>
    <w:rsid w:val="008E7D7D"/>
    <w:rsid w:val="008F0175"/>
    <w:rsid w:val="008F07E3"/>
    <w:rsid w:val="008F0B68"/>
    <w:rsid w:val="008F1004"/>
    <w:rsid w:val="008F1A0C"/>
    <w:rsid w:val="008F1ACB"/>
    <w:rsid w:val="008F1EED"/>
    <w:rsid w:val="008F2008"/>
    <w:rsid w:val="008F235B"/>
    <w:rsid w:val="008F25F5"/>
    <w:rsid w:val="008F30CD"/>
    <w:rsid w:val="008F3B70"/>
    <w:rsid w:val="008F4580"/>
    <w:rsid w:val="008F4AE9"/>
    <w:rsid w:val="008F61AE"/>
    <w:rsid w:val="008F69AB"/>
    <w:rsid w:val="008F6AB2"/>
    <w:rsid w:val="008F7020"/>
    <w:rsid w:val="008F71ED"/>
    <w:rsid w:val="008F7494"/>
    <w:rsid w:val="008F74C0"/>
    <w:rsid w:val="008F76DA"/>
    <w:rsid w:val="008F7B59"/>
    <w:rsid w:val="008F7F81"/>
    <w:rsid w:val="00900432"/>
    <w:rsid w:val="00900516"/>
    <w:rsid w:val="00900761"/>
    <w:rsid w:val="00902A1B"/>
    <w:rsid w:val="00902A6C"/>
    <w:rsid w:val="00902BFD"/>
    <w:rsid w:val="00902C8F"/>
    <w:rsid w:val="00903041"/>
    <w:rsid w:val="00904675"/>
    <w:rsid w:val="009049BD"/>
    <w:rsid w:val="00905217"/>
    <w:rsid w:val="009052AB"/>
    <w:rsid w:val="00905FB9"/>
    <w:rsid w:val="00906017"/>
    <w:rsid w:val="00906B42"/>
    <w:rsid w:val="00907019"/>
    <w:rsid w:val="00907357"/>
    <w:rsid w:val="0090739B"/>
    <w:rsid w:val="0090747F"/>
    <w:rsid w:val="00910B82"/>
    <w:rsid w:val="00910BD4"/>
    <w:rsid w:val="00910CD3"/>
    <w:rsid w:val="00911F31"/>
    <w:rsid w:val="009125F7"/>
    <w:rsid w:val="00912F25"/>
    <w:rsid w:val="009134AC"/>
    <w:rsid w:val="0091369C"/>
    <w:rsid w:val="009137A5"/>
    <w:rsid w:val="00913AF8"/>
    <w:rsid w:val="0091586D"/>
    <w:rsid w:val="00915ACD"/>
    <w:rsid w:val="00915B6E"/>
    <w:rsid w:val="00915BDB"/>
    <w:rsid w:val="00915D8A"/>
    <w:rsid w:val="009160A2"/>
    <w:rsid w:val="0091799E"/>
    <w:rsid w:val="00920C9B"/>
    <w:rsid w:val="00920D05"/>
    <w:rsid w:val="0092111E"/>
    <w:rsid w:val="0092159B"/>
    <w:rsid w:val="00921644"/>
    <w:rsid w:val="00921652"/>
    <w:rsid w:val="00921D15"/>
    <w:rsid w:val="00921E90"/>
    <w:rsid w:val="0092258B"/>
    <w:rsid w:val="009225C9"/>
    <w:rsid w:val="00922742"/>
    <w:rsid w:val="009228CD"/>
    <w:rsid w:val="00922C3D"/>
    <w:rsid w:val="009240B7"/>
    <w:rsid w:val="00924601"/>
    <w:rsid w:val="00924CE8"/>
    <w:rsid w:val="00925231"/>
    <w:rsid w:val="0092578E"/>
    <w:rsid w:val="00925851"/>
    <w:rsid w:val="00925A38"/>
    <w:rsid w:val="00925C18"/>
    <w:rsid w:val="00925C24"/>
    <w:rsid w:val="00925C4B"/>
    <w:rsid w:val="009261FA"/>
    <w:rsid w:val="0092656B"/>
    <w:rsid w:val="00926D5A"/>
    <w:rsid w:val="009272A2"/>
    <w:rsid w:val="009272FB"/>
    <w:rsid w:val="009275ED"/>
    <w:rsid w:val="009276F2"/>
    <w:rsid w:val="00927E8A"/>
    <w:rsid w:val="00927E97"/>
    <w:rsid w:val="00930011"/>
    <w:rsid w:val="009303CD"/>
    <w:rsid w:val="0093139F"/>
    <w:rsid w:val="00931BD2"/>
    <w:rsid w:val="00931D2A"/>
    <w:rsid w:val="00932436"/>
    <w:rsid w:val="009325D2"/>
    <w:rsid w:val="0093344C"/>
    <w:rsid w:val="0093373F"/>
    <w:rsid w:val="00933D79"/>
    <w:rsid w:val="00933E16"/>
    <w:rsid w:val="0093401F"/>
    <w:rsid w:val="0093417C"/>
    <w:rsid w:val="009351AF"/>
    <w:rsid w:val="00935536"/>
    <w:rsid w:val="00935A03"/>
    <w:rsid w:val="00935A26"/>
    <w:rsid w:val="0093624F"/>
    <w:rsid w:val="00936285"/>
    <w:rsid w:val="00936819"/>
    <w:rsid w:val="00936D49"/>
    <w:rsid w:val="00936EC7"/>
    <w:rsid w:val="00937399"/>
    <w:rsid w:val="00940208"/>
    <w:rsid w:val="00940E58"/>
    <w:rsid w:val="00940FF6"/>
    <w:rsid w:val="009417CF"/>
    <w:rsid w:val="00941DB8"/>
    <w:rsid w:val="00941E99"/>
    <w:rsid w:val="009420DD"/>
    <w:rsid w:val="009426EA"/>
    <w:rsid w:val="009428D5"/>
    <w:rsid w:val="0094294D"/>
    <w:rsid w:val="00942E46"/>
    <w:rsid w:val="00944217"/>
    <w:rsid w:val="0094433E"/>
    <w:rsid w:val="00944E8F"/>
    <w:rsid w:val="00945E94"/>
    <w:rsid w:val="009465A1"/>
    <w:rsid w:val="00947015"/>
    <w:rsid w:val="009474C5"/>
    <w:rsid w:val="00947C9D"/>
    <w:rsid w:val="00947CBC"/>
    <w:rsid w:val="009500B2"/>
    <w:rsid w:val="00950386"/>
    <w:rsid w:val="00950560"/>
    <w:rsid w:val="00950B70"/>
    <w:rsid w:val="00950BC6"/>
    <w:rsid w:val="0095113A"/>
    <w:rsid w:val="00951377"/>
    <w:rsid w:val="009519E8"/>
    <w:rsid w:val="009528A4"/>
    <w:rsid w:val="00952D13"/>
    <w:rsid w:val="00953088"/>
    <w:rsid w:val="00953464"/>
    <w:rsid w:val="00953F70"/>
    <w:rsid w:val="00953F78"/>
    <w:rsid w:val="00953FE2"/>
    <w:rsid w:val="0095424C"/>
    <w:rsid w:val="009546F8"/>
    <w:rsid w:val="00954BCD"/>
    <w:rsid w:val="00954F9F"/>
    <w:rsid w:val="0095524C"/>
    <w:rsid w:val="00955F8C"/>
    <w:rsid w:val="00955FC7"/>
    <w:rsid w:val="009572C2"/>
    <w:rsid w:val="0095747E"/>
    <w:rsid w:val="00957687"/>
    <w:rsid w:val="00957812"/>
    <w:rsid w:val="009579DB"/>
    <w:rsid w:val="00957CB6"/>
    <w:rsid w:val="00957D7B"/>
    <w:rsid w:val="009602E8"/>
    <w:rsid w:val="00960360"/>
    <w:rsid w:val="009604B0"/>
    <w:rsid w:val="00960ABB"/>
    <w:rsid w:val="0096123D"/>
    <w:rsid w:val="0096190A"/>
    <w:rsid w:val="00961D69"/>
    <w:rsid w:val="009629DF"/>
    <w:rsid w:val="00962D9C"/>
    <w:rsid w:val="00962DD4"/>
    <w:rsid w:val="00963540"/>
    <w:rsid w:val="00963A44"/>
    <w:rsid w:val="00963E20"/>
    <w:rsid w:val="00964CA7"/>
    <w:rsid w:val="009650FE"/>
    <w:rsid w:val="009651F2"/>
    <w:rsid w:val="009654F5"/>
    <w:rsid w:val="00965537"/>
    <w:rsid w:val="00966378"/>
    <w:rsid w:val="009664F6"/>
    <w:rsid w:val="00966637"/>
    <w:rsid w:val="00966DED"/>
    <w:rsid w:val="00966E34"/>
    <w:rsid w:val="009672A8"/>
    <w:rsid w:val="009672B0"/>
    <w:rsid w:val="00967345"/>
    <w:rsid w:val="009704AF"/>
    <w:rsid w:val="00970946"/>
    <w:rsid w:val="009709E8"/>
    <w:rsid w:val="00970AE0"/>
    <w:rsid w:val="00970E14"/>
    <w:rsid w:val="00970F8F"/>
    <w:rsid w:val="00972673"/>
    <w:rsid w:val="00972B9F"/>
    <w:rsid w:val="00972DCF"/>
    <w:rsid w:val="00972EC4"/>
    <w:rsid w:val="009734B8"/>
    <w:rsid w:val="00973842"/>
    <w:rsid w:val="0097392F"/>
    <w:rsid w:val="00973CD7"/>
    <w:rsid w:val="0097430D"/>
    <w:rsid w:val="00974D34"/>
    <w:rsid w:val="00975097"/>
    <w:rsid w:val="00975180"/>
    <w:rsid w:val="009754C4"/>
    <w:rsid w:val="009757EF"/>
    <w:rsid w:val="00975859"/>
    <w:rsid w:val="00975BD6"/>
    <w:rsid w:val="0097793D"/>
    <w:rsid w:val="00977A35"/>
    <w:rsid w:val="00977E17"/>
    <w:rsid w:val="00977EE0"/>
    <w:rsid w:val="009809D0"/>
    <w:rsid w:val="00980B5A"/>
    <w:rsid w:val="00981A7D"/>
    <w:rsid w:val="0098355F"/>
    <w:rsid w:val="00983CDC"/>
    <w:rsid w:val="00984074"/>
    <w:rsid w:val="00984114"/>
    <w:rsid w:val="009842D2"/>
    <w:rsid w:val="00984A3B"/>
    <w:rsid w:val="00984E8D"/>
    <w:rsid w:val="0098552F"/>
    <w:rsid w:val="00985BD1"/>
    <w:rsid w:val="0098614F"/>
    <w:rsid w:val="009861F2"/>
    <w:rsid w:val="009867D0"/>
    <w:rsid w:val="00986B77"/>
    <w:rsid w:val="00986E17"/>
    <w:rsid w:val="009876E3"/>
    <w:rsid w:val="009904E0"/>
    <w:rsid w:val="00990E64"/>
    <w:rsid w:val="00991643"/>
    <w:rsid w:val="00991C4B"/>
    <w:rsid w:val="00991DDC"/>
    <w:rsid w:val="00992065"/>
    <w:rsid w:val="009928B1"/>
    <w:rsid w:val="00992ABB"/>
    <w:rsid w:val="00992C82"/>
    <w:rsid w:val="0099336C"/>
    <w:rsid w:val="009941C9"/>
    <w:rsid w:val="00994349"/>
    <w:rsid w:val="0099520C"/>
    <w:rsid w:val="00995A8E"/>
    <w:rsid w:val="00995BA7"/>
    <w:rsid w:val="00995DEE"/>
    <w:rsid w:val="00996379"/>
    <w:rsid w:val="00996F0F"/>
    <w:rsid w:val="009971E0"/>
    <w:rsid w:val="00997F3B"/>
    <w:rsid w:val="009A06B4"/>
    <w:rsid w:val="009A0739"/>
    <w:rsid w:val="009A0ADB"/>
    <w:rsid w:val="009A0CF4"/>
    <w:rsid w:val="009A0D99"/>
    <w:rsid w:val="009A1B16"/>
    <w:rsid w:val="009A1B1E"/>
    <w:rsid w:val="009A20E0"/>
    <w:rsid w:val="009A280F"/>
    <w:rsid w:val="009A2CB7"/>
    <w:rsid w:val="009A2E81"/>
    <w:rsid w:val="009A3742"/>
    <w:rsid w:val="009A3AB4"/>
    <w:rsid w:val="009A463E"/>
    <w:rsid w:val="009A473F"/>
    <w:rsid w:val="009A4C00"/>
    <w:rsid w:val="009A4E5F"/>
    <w:rsid w:val="009A4EBA"/>
    <w:rsid w:val="009A522C"/>
    <w:rsid w:val="009A54DE"/>
    <w:rsid w:val="009A55A4"/>
    <w:rsid w:val="009A5C5D"/>
    <w:rsid w:val="009A5CD2"/>
    <w:rsid w:val="009A5D41"/>
    <w:rsid w:val="009A68DC"/>
    <w:rsid w:val="009A6B96"/>
    <w:rsid w:val="009A6C82"/>
    <w:rsid w:val="009A73F3"/>
    <w:rsid w:val="009A753A"/>
    <w:rsid w:val="009B00FE"/>
    <w:rsid w:val="009B08B9"/>
    <w:rsid w:val="009B0A24"/>
    <w:rsid w:val="009B167D"/>
    <w:rsid w:val="009B16BC"/>
    <w:rsid w:val="009B19B2"/>
    <w:rsid w:val="009B21F4"/>
    <w:rsid w:val="009B2386"/>
    <w:rsid w:val="009B43F4"/>
    <w:rsid w:val="009B4CBD"/>
    <w:rsid w:val="009B5BEB"/>
    <w:rsid w:val="009B6047"/>
    <w:rsid w:val="009B6151"/>
    <w:rsid w:val="009B649F"/>
    <w:rsid w:val="009B6D68"/>
    <w:rsid w:val="009B6FCA"/>
    <w:rsid w:val="009B72BC"/>
    <w:rsid w:val="009B7436"/>
    <w:rsid w:val="009C0AA6"/>
    <w:rsid w:val="009C1422"/>
    <w:rsid w:val="009C1E76"/>
    <w:rsid w:val="009C23D5"/>
    <w:rsid w:val="009C3664"/>
    <w:rsid w:val="009C3A8F"/>
    <w:rsid w:val="009C3F1A"/>
    <w:rsid w:val="009C4097"/>
    <w:rsid w:val="009C420A"/>
    <w:rsid w:val="009C4566"/>
    <w:rsid w:val="009C4C72"/>
    <w:rsid w:val="009C57FE"/>
    <w:rsid w:val="009C69AD"/>
    <w:rsid w:val="009C704C"/>
    <w:rsid w:val="009C7107"/>
    <w:rsid w:val="009C724E"/>
    <w:rsid w:val="009C7833"/>
    <w:rsid w:val="009C7989"/>
    <w:rsid w:val="009C7A9F"/>
    <w:rsid w:val="009C7C2B"/>
    <w:rsid w:val="009C7CC9"/>
    <w:rsid w:val="009C7E66"/>
    <w:rsid w:val="009D034D"/>
    <w:rsid w:val="009D0368"/>
    <w:rsid w:val="009D06FD"/>
    <w:rsid w:val="009D0766"/>
    <w:rsid w:val="009D084F"/>
    <w:rsid w:val="009D0A31"/>
    <w:rsid w:val="009D16D8"/>
    <w:rsid w:val="009D1BE8"/>
    <w:rsid w:val="009D24D5"/>
    <w:rsid w:val="009D32E5"/>
    <w:rsid w:val="009D3B5B"/>
    <w:rsid w:val="009D4B0D"/>
    <w:rsid w:val="009D5744"/>
    <w:rsid w:val="009D575A"/>
    <w:rsid w:val="009D5B79"/>
    <w:rsid w:val="009D5F14"/>
    <w:rsid w:val="009D7072"/>
    <w:rsid w:val="009D7526"/>
    <w:rsid w:val="009D7F31"/>
    <w:rsid w:val="009E017C"/>
    <w:rsid w:val="009E0BCE"/>
    <w:rsid w:val="009E0F44"/>
    <w:rsid w:val="009E11FB"/>
    <w:rsid w:val="009E12F9"/>
    <w:rsid w:val="009E1A9C"/>
    <w:rsid w:val="009E1BD4"/>
    <w:rsid w:val="009E1BD7"/>
    <w:rsid w:val="009E1FB5"/>
    <w:rsid w:val="009E2554"/>
    <w:rsid w:val="009E26BC"/>
    <w:rsid w:val="009E3775"/>
    <w:rsid w:val="009E3920"/>
    <w:rsid w:val="009E3F23"/>
    <w:rsid w:val="009E456A"/>
    <w:rsid w:val="009E48DE"/>
    <w:rsid w:val="009E559F"/>
    <w:rsid w:val="009E5A05"/>
    <w:rsid w:val="009E613C"/>
    <w:rsid w:val="009E6519"/>
    <w:rsid w:val="009E752B"/>
    <w:rsid w:val="009E7638"/>
    <w:rsid w:val="009E79B0"/>
    <w:rsid w:val="009F0032"/>
    <w:rsid w:val="009F0D27"/>
    <w:rsid w:val="009F0EAA"/>
    <w:rsid w:val="009F10E3"/>
    <w:rsid w:val="009F1341"/>
    <w:rsid w:val="009F1BD3"/>
    <w:rsid w:val="009F2FF8"/>
    <w:rsid w:val="009F3088"/>
    <w:rsid w:val="009F3137"/>
    <w:rsid w:val="009F323F"/>
    <w:rsid w:val="009F386F"/>
    <w:rsid w:val="009F3AF3"/>
    <w:rsid w:val="009F3B04"/>
    <w:rsid w:val="009F3E52"/>
    <w:rsid w:val="009F41A5"/>
    <w:rsid w:val="009F493B"/>
    <w:rsid w:val="009F51C0"/>
    <w:rsid w:val="009F574B"/>
    <w:rsid w:val="009F5C41"/>
    <w:rsid w:val="009F5E3F"/>
    <w:rsid w:val="009F74DC"/>
    <w:rsid w:val="009F7765"/>
    <w:rsid w:val="00A0016A"/>
    <w:rsid w:val="00A002FA"/>
    <w:rsid w:val="00A01BA8"/>
    <w:rsid w:val="00A01DDB"/>
    <w:rsid w:val="00A020A6"/>
    <w:rsid w:val="00A0221E"/>
    <w:rsid w:val="00A029BC"/>
    <w:rsid w:val="00A02C3D"/>
    <w:rsid w:val="00A02D73"/>
    <w:rsid w:val="00A03479"/>
    <w:rsid w:val="00A03FB5"/>
    <w:rsid w:val="00A040E2"/>
    <w:rsid w:val="00A04B12"/>
    <w:rsid w:val="00A04DCC"/>
    <w:rsid w:val="00A04ECD"/>
    <w:rsid w:val="00A04F82"/>
    <w:rsid w:val="00A0502A"/>
    <w:rsid w:val="00A05052"/>
    <w:rsid w:val="00A051E9"/>
    <w:rsid w:val="00A053FC"/>
    <w:rsid w:val="00A06660"/>
    <w:rsid w:val="00A06A26"/>
    <w:rsid w:val="00A06DCC"/>
    <w:rsid w:val="00A0708C"/>
    <w:rsid w:val="00A074AD"/>
    <w:rsid w:val="00A07B41"/>
    <w:rsid w:val="00A07C71"/>
    <w:rsid w:val="00A07E52"/>
    <w:rsid w:val="00A07FD8"/>
    <w:rsid w:val="00A1029E"/>
    <w:rsid w:val="00A10E7C"/>
    <w:rsid w:val="00A11535"/>
    <w:rsid w:val="00A12220"/>
    <w:rsid w:val="00A123C9"/>
    <w:rsid w:val="00A12CF8"/>
    <w:rsid w:val="00A12EBC"/>
    <w:rsid w:val="00A13191"/>
    <w:rsid w:val="00A1338E"/>
    <w:rsid w:val="00A136ED"/>
    <w:rsid w:val="00A13A57"/>
    <w:rsid w:val="00A13C10"/>
    <w:rsid w:val="00A13DE9"/>
    <w:rsid w:val="00A13EB6"/>
    <w:rsid w:val="00A141FC"/>
    <w:rsid w:val="00A151A6"/>
    <w:rsid w:val="00A161BB"/>
    <w:rsid w:val="00A16F81"/>
    <w:rsid w:val="00A172A9"/>
    <w:rsid w:val="00A173B9"/>
    <w:rsid w:val="00A17F00"/>
    <w:rsid w:val="00A206C0"/>
    <w:rsid w:val="00A20867"/>
    <w:rsid w:val="00A20EAF"/>
    <w:rsid w:val="00A2145B"/>
    <w:rsid w:val="00A2193A"/>
    <w:rsid w:val="00A21B5B"/>
    <w:rsid w:val="00A22630"/>
    <w:rsid w:val="00A2267A"/>
    <w:rsid w:val="00A22A3F"/>
    <w:rsid w:val="00A22CFD"/>
    <w:rsid w:val="00A232B4"/>
    <w:rsid w:val="00A2338B"/>
    <w:rsid w:val="00A23C63"/>
    <w:rsid w:val="00A23C6C"/>
    <w:rsid w:val="00A244F6"/>
    <w:rsid w:val="00A24564"/>
    <w:rsid w:val="00A2456F"/>
    <w:rsid w:val="00A24B48"/>
    <w:rsid w:val="00A24B6B"/>
    <w:rsid w:val="00A24E4F"/>
    <w:rsid w:val="00A24FA2"/>
    <w:rsid w:val="00A25182"/>
    <w:rsid w:val="00A2565A"/>
    <w:rsid w:val="00A262F5"/>
    <w:rsid w:val="00A264AF"/>
    <w:rsid w:val="00A26C77"/>
    <w:rsid w:val="00A27CB6"/>
    <w:rsid w:val="00A27EAF"/>
    <w:rsid w:val="00A300A6"/>
    <w:rsid w:val="00A300C1"/>
    <w:rsid w:val="00A30254"/>
    <w:rsid w:val="00A305EF"/>
    <w:rsid w:val="00A30D5F"/>
    <w:rsid w:val="00A313BE"/>
    <w:rsid w:val="00A31527"/>
    <w:rsid w:val="00A31579"/>
    <w:rsid w:val="00A31A2B"/>
    <w:rsid w:val="00A31B1C"/>
    <w:rsid w:val="00A31C84"/>
    <w:rsid w:val="00A32BE0"/>
    <w:rsid w:val="00A32D86"/>
    <w:rsid w:val="00A33096"/>
    <w:rsid w:val="00A343AE"/>
    <w:rsid w:val="00A343CF"/>
    <w:rsid w:val="00A34A1C"/>
    <w:rsid w:val="00A3520D"/>
    <w:rsid w:val="00A35D99"/>
    <w:rsid w:val="00A36150"/>
    <w:rsid w:val="00A366D2"/>
    <w:rsid w:val="00A36DC0"/>
    <w:rsid w:val="00A37981"/>
    <w:rsid w:val="00A37FB6"/>
    <w:rsid w:val="00A40881"/>
    <w:rsid w:val="00A40A9F"/>
    <w:rsid w:val="00A40E08"/>
    <w:rsid w:val="00A40EE2"/>
    <w:rsid w:val="00A41963"/>
    <w:rsid w:val="00A41EA6"/>
    <w:rsid w:val="00A41F0F"/>
    <w:rsid w:val="00A426CB"/>
    <w:rsid w:val="00A427AD"/>
    <w:rsid w:val="00A429F2"/>
    <w:rsid w:val="00A435CC"/>
    <w:rsid w:val="00A43D81"/>
    <w:rsid w:val="00A445C0"/>
    <w:rsid w:val="00A449A9"/>
    <w:rsid w:val="00A44C96"/>
    <w:rsid w:val="00A44DCE"/>
    <w:rsid w:val="00A454BC"/>
    <w:rsid w:val="00A454C2"/>
    <w:rsid w:val="00A458D1"/>
    <w:rsid w:val="00A45AA0"/>
    <w:rsid w:val="00A46ED6"/>
    <w:rsid w:val="00A4740F"/>
    <w:rsid w:val="00A47A9B"/>
    <w:rsid w:val="00A47B49"/>
    <w:rsid w:val="00A47F34"/>
    <w:rsid w:val="00A5023A"/>
    <w:rsid w:val="00A507E4"/>
    <w:rsid w:val="00A50C56"/>
    <w:rsid w:val="00A50CB4"/>
    <w:rsid w:val="00A510D5"/>
    <w:rsid w:val="00A51821"/>
    <w:rsid w:val="00A52053"/>
    <w:rsid w:val="00A521E1"/>
    <w:rsid w:val="00A522A0"/>
    <w:rsid w:val="00A523BA"/>
    <w:rsid w:val="00A52560"/>
    <w:rsid w:val="00A53963"/>
    <w:rsid w:val="00A539B3"/>
    <w:rsid w:val="00A53E92"/>
    <w:rsid w:val="00A541F4"/>
    <w:rsid w:val="00A5441E"/>
    <w:rsid w:val="00A5445F"/>
    <w:rsid w:val="00A5496C"/>
    <w:rsid w:val="00A549B7"/>
    <w:rsid w:val="00A54F36"/>
    <w:rsid w:val="00A5513A"/>
    <w:rsid w:val="00A553AA"/>
    <w:rsid w:val="00A555BD"/>
    <w:rsid w:val="00A55606"/>
    <w:rsid w:val="00A558E3"/>
    <w:rsid w:val="00A561F7"/>
    <w:rsid w:val="00A56CBE"/>
    <w:rsid w:val="00A56F71"/>
    <w:rsid w:val="00A57516"/>
    <w:rsid w:val="00A57DEB"/>
    <w:rsid w:val="00A6000A"/>
    <w:rsid w:val="00A6029E"/>
    <w:rsid w:val="00A60511"/>
    <w:rsid w:val="00A609B3"/>
    <w:rsid w:val="00A60C07"/>
    <w:rsid w:val="00A6124B"/>
    <w:rsid w:val="00A61859"/>
    <w:rsid w:val="00A6243B"/>
    <w:rsid w:val="00A629E4"/>
    <w:rsid w:val="00A62EE4"/>
    <w:rsid w:val="00A634F5"/>
    <w:rsid w:val="00A63AC4"/>
    <w:rsid w:val="00A63E80"/>
    <w:rsid w:val="00A64191"/>
    <w:rsid w:val="00A64B16"/>
    <w:rsid w:val="00A64C55"/>
    <w:rsid w:val="00A65808"/>
    <w:rsid w:val="00A6597F"/>
    <w:rsid w:val="00A65A9C"/>
    <w:rsid w:val="00A66FC9"/>
    <w:rsid w:val="00A675BC"/>
    <w:rsid w:val="00A7058B"/>
    <w:rsid w:val="00A706D4"/>
    <w:rsid w:val="00A70FA8"/>
    <w:rsid w:val="00A713C9"/>
    <w:rsid w:val="00A7144B"/>
    <w:rsid w:val="00A7158D"/>
    <w:rsid w:val="00A7229D"/>
    <w:rsid w:val="00A72735"/>
    <w:rsid w:val="00A73351"/>
    <w:rsid w:val="00A73712"/>
    <w:rsid w:val="00A73AE4"/>
    <w:rsid w:val="00A743A7"/>
    <w:rsid w:val="00A7444E"/>
    <w:rsid w:val="00A7518C"/>
    <w:rsid w:val="00A762E8"/>
    <w:rsid w:val="00A76363"/>
    <w:rsid w:val="00A76785"/>
    <w:rsid w:val="00A76A0B"/>
    <w:rsid w:val="00A77018"/>
    <w:rsid w:val="00A77F88"/>
    <w:rsid w:val="00A77FB3"/>
    <w:rsid w:val="00A80B43"/>
    <w:rsid w:val="00A80D3D"/>
    <w:rsid w:val="00A8252F"/>
    <w:rsid w:val="00A82D07"/>
    <w:rsid w:val="00A83245"/>
    <w:rsid w:val="00A83614"/>
    <w:rsid w:val="00A83865"/>
    <w:rsid w:val="00A8416C"/>
    <w:rsid w:val="00A84725"/>
    <w:rsid w:val="00A84C7D"/>
    <w:rsid w:val="00A860F8"/>
    <w:rsid w:val="00A87554"/>
    <w:rsid w:val="00A875FB"/>
    <w:rsid w:val="00A87898"/>
    <w:rsid w:val="00A9049C"/>
    <w:rsid w:val="00A904EB"/>
    <w:rsid w:val="00A907C6"/>
    <w:rsid w:val="00A9116D"/>
    <w:rsid w:val="00A91F36"/>
    <w:rsid w:val="00A92231"/>
    <w:rsid w:val="00A923C0"/>
    <w:rsid w:val="00A927E3"/>
    <w:rsid w:val="00A92F9E"/>
    <w:rsid w:val="00A93186"/>
    <w:rsid w:val="00A934A1"/>
    <w:rsid w:val="00A93AC8"/>
    <w:rsid w:val="00A93F5C"/>
    <w:rsid w:val="00A94489"/>
    <w:rsid w:val="00A94C94"/>
    <w:rsid w:val="00A94E44"/>
    <w:rsid w:val="00A95045"/>
    <w:rsid w:val="00A95630"/>
    <w:rsid w:val="00A96ADE"/>
    <w:rsid w:val="00A96C8A"/>
    <w:rsid w:val="00A973DC"/>
    <w:rsid w:val="00A97F95"/>
    <w:rsid w:val="00A97FDB"/>
    <w:rsid w:val="00AA0212"/>
    <w:rsid w:val="00AA0A89"/>
    <w:rsid w:val="00AA0E22"/>
    <w:rsid w:val="00AA1003"/>
    <w:rsid w:val="00AA240D"/>
    <w:rsid w:val="00AA2B72"/>
    <w:rsid w:val="00AA2D55"/>
    <w:rsid w:val="00AA2DDD"/>
    <w:rsid w:val="00AA365C"/>
    <w:rsid w:val="00AA43CD"/>
    <w:rsid w:val="00AA4F99"/>
    <w:rsid w:val="00AA5363"/>
    <w:rsid w:val="00AA54DC"/>
    <w:rsid w:val="00AA5AC2"/>
    <w:rsid w:val="00AA5E60"/>
    <w:rsid w:val="00AA6492"/>
    <w:rsid w:val="00AA6788"/>
    <w:rsid w:val="00AA67A1"/>
    <w:rsid w:val="00AA6868"/>
    <w:rsid w:val="00AA6BEB"/>
    <w:rsid w:val="00AA6FBB"/>
    <w:rsid w:val="00AB0655"/>
    <w:rsid w:val="00AB16F4"/>
    <w:rsid w:val="00AB1B30"/>
    <w:rsid w:val="00AB3004"/>
    <w:rsid w:val="00AB3F54"/>
    <w:rsid w:val="00AB5152"/>
    <w:rsid w:val="00AB5A82"/>
    <w:rsid w:val="00AB5D17"/>
    <w:rsid w:val="00AB6540"/>
    <w:rsid w:val="00AB65A9"/>
    <w:rsid w:val="00AB686D"/>
    <w:rsid w:val="00AB6AED"/>
    <w:rsid w:val="00AB6DFB"/>
    <w:rsid w:val="00AB6F1E"/>
    <w:rsid w:val="00AB77CB"/>
    <w:rsid w:val="00AB7AC0"/>
    <w:rsid w:val="00AB7ADE"/>
    <w:rsid w:val="00AC030E"/>
    <w:rsid w:val="00AC0FF0"/>
    <w:rsid w:val="00AC13CD"/>
    <w:rsid w:val="00AC1D8B"/>
    <w:rsid w:val="00AC1DD6"/>
    <w:rsid w:val="00AC1FD5"/>
    <w:rsid w:val="00AC29DD"/>
    <w:rsid w:val="00AC3153"/>
    <w:rsid w:val="00AC3F02"/>
    <w:rsid w:val="00AC4263"/>
    <w:rsid w:val="00AC47CF"/>
    <w:rsid w:val="00AC5059"/>
    <w:rsid w:val="00AC5973"/>
    <w:rsid w:val="00AC5CB6"/>
    <w:rsid w:val="00AC7137"/>
    <w:rsid w:val="00AC7268"/>
    <w:rsid w:val="00AC75F4"/>
    <w:rsid w:val="00AC765E"/>
    <w:rsid w:val="00AC7881"/>
    <w:rsid w:val="00AC79EE"/>
    <w:rsid w:val="00AC7C64"/>
    <w:rsid w:val="00AD0BDC"/>
    <w:rsid w:val="00AD0F19"/>
    <w:rsid w:val="00AD0F20"/>
    <w:rsid w:val="00AD0F98"/>
    <w:rsid w:val="00AD167A"/>
    <w:rsid w:val="00AD1D78"/>
    <w:rsid w:val="00AD225F"/>
    <w:rsid w:val="00AD27C3"/>
    <w:rsid w:val="00AD2C81"/>
    <w:rsid w:val="00AD3155"/>
    <w:rsid w:val="00AD3311"/>
    <w:rsid w:val="00AD45B6"/>
    <w:rsid w:val="00AD4F6C"/>
    <w:rsid w:val="00AD6307"/>
    <w:rsid w:val="00AD69EC"/>
    <w:rsid w:val="00AD6C6B"/>
    <w:rsid w:val="00AD7552"/>
    <w:rsid w:val="00AD7822"/>
    <w:rsid w:val="00AD7A13"/>
    <w:rsid w:val="00AE021D"/>
    <w:rsid w:val="00AE0A9F"/>
    <w:rsid w:val="00AE10E0"/>
    <w:rsid w:val="00AE121A"/>
    <w:rsid w:val="00AE178F"/>
    <w:rsid w:val="00AE2683"/>
    <w:rsid w:val="00AE3C73"/>
    <w:rsid w:val="00AE3D2A"/>
    <w:rsid w:val="00AE4462"/>
    <w:rsid w:val="00AE4753"/>
    <w:rsid w:val="00AE5858"/>
    <w:rsid w:val="00AE5D43"/>
    <w:rsid w:val="00AE6096"/>
    <w:rsid w:val="00AE6B43"/>
    <w:rsid w:val="00AE6E5A"/>
    <w:rsid w:val="00AE7327"/>
    <w:rsid w:val="00AF027E"/>
    <w:rsid w:val="00AF1CC0"/>
    <w:rsid w:val="00AF1F7C"/>
    <w:rsid w:val="00AF2195"/>
    <w:rsid w:val="00AF2276"/>
    <w:rsid w:val="00AF2591"/>
    <w:rsid w:val="00AF2720"/>
    <w:rsid w:val="00AF2C28"/>
    <w:rsid w:val="00AF2D32"/>
    <w:rsid w:val="00AF2E2D"/>
    <w:rsid w:val="00AF3F50"/>
    <w:rsid w:val="00AF41D9"/>
    <w:rsid w:val="00AF4C8C"/>
    <w:rsid w:val="00AF53B5"/>
    <w:rsid w:val="00AF5AD6"/>
    <w:rsid w:val="00AF5C68"/>
    <w:rsid w:val="00AF6079"/>
    <w:rsid w:val="00AF67F5"/>
    <w:rsid w:val="00AF69CA"/>
    <w:rsid w:val="00AF6D9F"/>
    <w:rsid w:val="00AF7540"/>
    <w:rsid w:val="00AF75AA"/>
    <w:rsid w:val="00AF7E00"/>
    <w:rsid w:val="00B00836"/>
    <w:rsid w:val="00B00F60"/>
    <w:rsid w:val="00B0116C"/>
    <w:rsid w:val="00B014C9"/>
    <w:rsid w:val="00B02A22"/>
    <w:rsid w:val="00B02A64"/>
    <w:rsid w:val="00B02F02"/>
    <w:rsid w:val="00B03522"/>
    <w:rsid w:val="00B03827"/>
    <w:rsid w:val="00B0392D"/>
    <w:rsid w:val="00B04147"/>
    <w:rsid w:val="00B04684"/>
    <w:rsid w:val="00B04866"/>
    <w:rsid w:val="00B0490A"/>
    <w:rsid w:val="00B04AC1"/>
    <w:rsid w:val="00B04F81"/>
    <w:rsid w:val="00B052A9"/>
    <w:rsid w:val="00B05818"/>
    <w:rsid w:val="00B05FD7"/>
    <w:rsid w:val="00B06132"/>
    <w:rsid w:val="00B06158"/>
    <w:rsid w:val="00B06349"/>
    <w:rsid w:val="00B0675C"/>
    <w:rsid w:val="00B06D46"/>
    <w:rsid w:val="00B07781"/>
    <w:rsid w:val="00B07F31"/>
    <w:rsid w:val="00B1012E"/>
    <w:rsid w:val="00B101E6"/>
    <w:rsid w:val="00B103C2"/>
    <w:rsid w:val="00B118EB"/>
    <w:rsid w:val="00B11A40"/>
    <w:rsid w:val="00B11D52"/>
    <w:rsid w:val="00B1224C"/>
    <w:rsid w:val="00B1279F"/>
    <w:rsid w:val="00B129D1"/>
    <w:rsid w:val="00B12D6F"/>
    <w:rsid w:val="00B1306A"/>
    <w:rsid w:val="00B131A5"/>
    <w:rsid w:val="00B1332A"/>
    <w:rsid w:val="00B1342F"/>
    <w:rsid w:val="00B1381D"/>
    <w:rsid w:val="00B13D63"/>
    <w:rsid w:val="00B1413B"/>
    <w:rsid w:val="00B146A4"/>
    <w:rsid w:val="00B14C66"/>
    <w:rsid w:val="00B15359"/>
    <w:rsid w:val="00B1566D"/>
    <w:rsid w:val="00B157A2"/>
    <w:rsid w:val="00B158CB"/>
    <w:rsid w:val="00B164BC"/>
    <w:rsid w:val="00B165EF"/>
    <w:rsid w:val="00B170DB"/>
    <w:rsid w:val="00B17BA7"/>
    <w:rsid w:val="00B20C0C"/>
    <w:rsid w:val="00B20CB4"/>
    <w:rsid w:val="00B21605"/>
    <w:rsid w:val="00B217A2"/>
    <w:rsid w:val="00B21A24"/>
    <w:rsid w:val="00B21E11"/>
    <w:rsid w:val="00B2226E"/>
    <w:rsid w:val="00B22D4E"/>
    <w:rsid w:val="00B2327D"/>
    <w:rsid w:val="00B23951"/>
    <w:rsid w:val="00B23FAA"/>
    <w:rsid w:val="00B245F7"/>
    <w:rsid w:val="00B24782"/>
    <w:rsid w:val="00B24BFA"/>
    <w:rsid w:val="00B25B3B"/>
    <w:rsid w:val="00B260EB"/>
    <w:rsid w:val="00B2642C"/>
    <w:rsid w:val="00B266C0"/>
    <w:rsid w:val="00B26883"/>
    <w:rsid w:val="00B26AF4"/>
    <w:rsid w:val="00B26C12"/>
    <w:rsid w:val="00B2726B"/>
    <w:rsid w:val="00B27C4B"/>
    <w:rsid w:val="00B3018E"/>
    <w:rsid w:val="00B3066C"/>
    <w:rsid w:val="00B306B7"/>
    <w:rsid w:val="00B30733"/>
    <w:rsid w:val="00B312F7"/>
    <w:rsid w:val="00B326A7"/>
    <w:rsid w:val="00B326E5"/>
    <w:rsid w:val="00B32BCB"/>
    <w:rsid w:val="00B33A00"/>
    <w:rsid w:val="00B34684"/>
    <w:rsid w:val="00B34B3D"/>
    <w:rsid w:val="00B35249"/>
    <w:rsid w:val="00B35414"/>
    <w:rsid w:val="00B35835"/>
    <w:rsid w:val="00B3608B"/>
    <w:rsid w:val="00B36429"/>
    <w:rsid w:val="00B36A2B"/>
    <w:rsid w:val="00B37091"/>
    <w:rsid w:val="00B37709"/>
    <w:rsid w:val="00B40936"/>
    <w:rsid w:val="00B40CBF"/>
    <w:rsid w:val="00B419D4"/>
    <w:rsid w:val="00B4219F"/>
    <w:rsid w:val="00B42532"/>
    <w:rsid w:val="00B4254F"/>
    <w:rsid w:val="00B432E7"/>
    <w:rsid w:val="00B43401"/>
    <w:rsid w:val="00B43B5C"/>
    <w:rsid w:val="00B43ED0"/>
    <w:rsid w:val="00B4404C"/>
    <w:rsid w:val="00B44E9A"/>
    <w:rsid w:val="00B454DC"/>
    <w:rsid w:val="00B455DA"/>
    <w:rsid w:val="00B459A5"/>
    <w:rsid w:val="00B45E8A"/>
    <w:rsid w:val="00B4686D"/>
    <w:rsid w:val="00B4768E"/>
    <w:rsid w:val="00B47C4F"/>
    <w:rsid w:val="00B501C1"/>
    <w:rsid w:val="00B50C9A"/>
    <w:rsid w:val="00B50E5E"/>
    <w:rsid w:val="00B50F39"/>
    <w:rsid w:val="00B50F95"/>
    <w:rsid w:val="00B518DA"/>
    <w:rsid w:val="00B51BDB"/>
    <w:rsid w:val="00B51F33"/>
    <w:rsid w:val="00B52439"/>
    <w:rsid w:val="00B53012"/>
    <w:rsid w:val="00B530AF"/>
    <w:rsid w:val="00B53A22"/>
    <w:rsid w:val="00B53F06"/>
    <w:rsid w:val="00B547BD"/>
    <w:rsid w:val="00B54BB1"/>
    <w:rsid w:val="00B54EDE"/>
    <w:rsid w:val="00B554A2"/>
    <w:rsid w:val="00B555A2"/>
    <w:rsid w:val="00B55D4B"/>
    <w:rsid w:val="00B561FB"/>
    <w:rsid w:val="00B56419"/>
    <w:rsid w:val="00B564B1"/>
    <w:rsid w:val="00B56A04"/>
    <w:rsid w:val="00B57C86"/>
    <w:rsid w:val="00B60043"/>
    <w:rsid w:val="00B605AC"/>
    <w:rsid w:val="00B608CE"/>
    <w:rsid w:val="00B61BD2"/>
    <w:rsid w:val="00B61D52"/>
    <w:rsid w:val="00B61E07"/>
    <w:rsid w:val="00B623A6"/>
    <w:rsid w:val="00B63F3C"/>
    <w:rsid w:val="00B64191"/>
    <w:rsid w:val="00B642AF"/>
    <w:rsid w:val="00B64429"/>
    <w:rsid w:val="00B646F8"/>
    <w:rsid w:val="00B64AAE"/>
    <w:rsid w:val="00B64FC9"/>
    <w:rsid w:val="00B653BA"/>
    <w:rsid w:val="00B65E95"/>
    <w:rsid w:val="00B65FA3"/>
    <w:rsid w:val="00B6741F"/>
    <w:rsid w:val="00B704E7"/>
    <w:rsid w:val="00B70500"/>
    <w:rsid w:val="00B71787"/>
    <w:rsid w:val="00B72684"/>
    <w:rsid w:val="00B72AFC"/>
    <w:rsid w:val="00B72D45"/>
    <w:rsid w:val="00B72F07"/>
    <w:rsid w:val="00B73084"/>
    <w:rsid w:val="00B739A3"/>
    <w:rsid w:val="00B74F18"/>
    <w:rsid w:val="00B76444"/>
    <w:rsid w:val="00B7671D"/>
    <w:rsid w:val="00B776A9"/>
    <w:rsid w:val="00B804AC"/>
    <w:rsid w:val="00B80672"/>
    <w:rsid w:val="00B80DDF"/>
    <w:rsid w:val="00B8104D"/>
    <w:rsid w:val="00B816AB"/>
    <w:rsid w:val="00B81852"/>
    <w:rsid w:val="00B818C4"/>
    <w:rsid w:val="00B83215"/>
    <w:rsid w:val="00B83B28"/>
    <w:rsid w:val="00B83F49"/>
    <w:rsid w:val="00B841EE"/>
    <w:rsid w:val="00B845E2"/>
    <w:rsid w:val="00B85C9F"/>
    <w:rsid w:val="00B85FE8"/>
    <w:rsid w:val="00B866AA"/>
    <w:rsid w:val="00B86A5C"/>
    <w:rsid w:val="00B91132"/>
    <w:rsid w:val="00B9215E"/>
    <w:rsid w:val="00B9371B"/>
    <w:rsid w:val="00B93CD8"/>
    <w:rsid w:val="00B94961"/>
    <w:rsid w:val="00B95E9E"/>
    <w:rsid w:val="00B95FF7"/>
    <w:rsid w:val="00B9709F"/>
    <w:rsid w:val="00B970A9"/>
    <w:rsid w:val="00B97440"/>
    <w:rsid w:val="00B97B82"/>
    <w:rsid w:val="00B97D59"/>
    <w:rsid w:val="00B97E98"/>
    <w:rsid w:val="00B97F0A"/>
    <w:rsid w:val="00B97FDE"/>
    <w:rsid w:val="00BA0415"/>
    <w:rsid w:val="00BA0C0D"/>
    <w:rsid w:val="00BA15B7"/>
    <w:rsid w:val="00BA17E8"/>
    <w:rsid w:val="00BA1951"/>
    <w:rsid w:val="00BA1AAC"/>
    <w:rsid w:val="00BA1DBC"/>
    <w:rsid w:val="00BA2499"/>
    <w:rsid w:val="00BA26F1"/>
    <w:rsid w:val="00BA2B2E"/>
    <w:rsid w:val="00BA2E04"/>
    <w:rsid w:val="00BA340E"/>
    <w:rsid w:val="00BA3B0F"/>
    <w:rsid w:val="00BA433F"/>
    <w:rsid w:val="00BA487F"/>
    <w:rsid w:val="00BA4A76"/>
    <w:rsid w:val="00BA5377"/>
    <w:rsid w:val="00BA5505"/>
    <w:rsid w:val="00BA5573"/>
    <w:rsid w:val="00BA55D7"/>
    <w:rsid w:val="00BA59D4"/>
    <w:rsid w:val="00BA6BCA"/>
    <w:rsid w:val="00BA6FF4"/>
    <w:rsid w:val="00BA7044"/>
    <w:rsid w:val="00BA71F5"/>
    <w:rsid w:val="00BA79D1"/>
    <w:rsid w:val="00BA7B47"/>
    <w:rsid w:val="00BB1103"/>
    <w:rsid w:val="00BB1156"/>
    <w:rsid w:val="00BB16AB"/>
    <w:rsid w:val="00BB300B"/>
    <w:rsid w:val="00BB3A92"/>
    <w:rsid w:val="00BB3F01"/>
    <w:rsid w:val="00BB41C5"/>
    <w:rsid w:val="00BB474B"/>
    <w:rsid w:val="00BB4D1E"/>
    <w:rsid w:val="00BB59BB"/>
    <w:rsid w:val="00BB5BC6"/>
    <w:rsid w:val="00BB6323"/>
    <w:rsid w:val="00BB63A0"/>
    <w:rsid w:val="00BB6AB6"/>
    <w:rsid w:val="00BB6F4E"/>
    <w:rsid w:val="00BB6FFF"/>
    <w:rsid w:val="00BB7402"/>
    <w:rsid w:val="00BB7763"/>
    <w:rsid w:val="00BB7A53"/>
    <w:rsid w:val="00BB7B40"/>
    <w:rsid w:val="00BB7D91"/>
    <w:rsid w:val="00BC0928"/>
    <w:rsid w:val="00BC0D29"/>
    <w:rsid w:val="00BC1407"/>
    <w:rsid w:val="00BC1725"/>
    <w:rsid w:val="00BC193E"/>
    <w:rsid w:val="00BC2287"/>
    <w:rsid w:val="00BC2668"/>
    <w:rsid w:val="00BC2F31"/>
    <w:rsid w:val="00BC340C"/>
    <w:rsid w:val="00BC3D85"/>
    <w:rsid w:val="00BC4DFE"/>
    <w:rsid w:val="00BC5041"/>
    <w:rsid w:val="00BC5655"/>
    <w:rsid w:val="00BC56AA"/>
    <w:rsid w:val="00BC57E6"/>
    <w:rsid w:val="00BC5BF9"/>
    <w:rsid w:val="00BC5CC3"/>
    <w:rsid w:val="00BC5EE7"/>
    <w:rsid w:val="00BC6038"/>
    <w:rsid w:val="00BC62E1"/>
    <w:rsid w:val="00BC6479"/>
    <w:rsid w:val="00BC64B5"/>
    <w:rsid w:val="00BC70FB"/>
    <w:rsid w:val="00BC712D"/>
    <w:rsid w:val="00BC78EC"/>
    <w:rsid w:val="00BC7DC1"/>
    <w:rsid w:val="00BD04F3"/>
    <w:rsid w:val="00BD053A"/>
    <w:rsid w:val="00BD0F66"/>
    <w:rsid w:val="00BD176B"/>
    <w:rsid w:val="00BD1819"/>
    <w:rsid w:val="00BD23E0"/>
    <w:rsid w:val="00BD2866"/>
    <w:rsid w:val="00BD2DBC"/>
    <w:rsid w:val="00BD37B9"/>
    <w:rsid w:val="00BD3C74"/>
    <w:rsid w:val="00BD3F33"/>
    <w:rsid w:val="00BD415D"/>
    <w:rsid w:val="00BD452F"/>
    <w:rsid w:val="00BD45B2"/>
    <w:rsid w:val="00BD510A"/>
    <w:rsid w:val="00BD5A14"/>
    <w:rsid w:val="00BD5A31"/>
    <w:rsid w:val="00BD5A40"/>
    <w:rsid w:val="00BD5ED3"/>
    <w:rsid w:val="00BD6057"/>
    <w:rsid w:val="00BD6F52"/>
    <w:rsid w:val="00BD721F"/>
    <w:rsid w:val="00BE02D6"/>
    <w:rsid w:val="00BE0CF3"/>
    <w:rsid w:val="00BE1395"/>
    <w:rsid w:val="00BE2C2A"/>
    <w:rsid w:val="00BE2DB3"/>
    <w:rsid w:val="00BE3969"/>
    <w:rsid w:val="00BE4B2E"/>
    <w:rsid w:val="00BE4D53"/>
    <w:rsid w:val="00BE520F"/>
    <w:rsid w:val="00BE52C0"/>
    <w:rsid w:val="00BE5A9C"/>
    <w:rsid w:val="00BE5EB9"/>
    <w:rsid w:val="00BE601B"/>
    <w:rsid w:val="00BE64E7"/>
    <w:rsid w:val="00BE6796"/>
    <w:rsid w:val="00BE681C"/>
    <w:rsid w:val="00BE68DD"/>
    <w:rsid w:val="00BE6FF5"/>
    <w:rsid w:val="00BE763A"/>
    <w:rsid w:val="00BE78DB"/>
    <w:rsid w:val="00BE7E37"/>
    <w:rsid w:val="00BF00BF"/>
    <w:rsid w:val="00BF00C4"/>
    <w:rsid w:val="00BF122E"/>
    <w:rsid w:val="00BF151B"/>
    <w:rsid w:val="00BF18E4"/>
    <w:rsid w:val="00BF27FA"/>
    <w:rsid w:val="00BF2C47"/>
    <w:rsid w:val="00BF2F8A"/>
    <w:rsid w:val="00BF3747"/>
    <w:rsid w:val="00BF386C"/>
    <w:rsid w:val="00BF4CC4"/>
    <w:rsid w:val="00BF4F54"/>
    <w:rsid w:val="00BF5002"/>
    <w:rsid w:val="00BF58A9"/>
    <w:rsid w:val="00BF5BAA"/>
    <w:rsid w:val="00BF5C95"/>
    <w:rsid w:val="00BF64AE"/>
    <w:rsid w:val="00BF68E9"/>
    <w:rsid w:val="00BF6ADA"/>
    <w:rsid w:val="00BF6DDA"/>
    <w:rsid w:val="00BF7711"/>
    <w:rsid w:val="00C007DD"/>
    <w:rsid w:val="00C00F9B"/>
    <w:rsid w:val="00C0109A"/>
    <w:rsid w:val="00C014A2"/>
    <w:rsid w:val="00C01AC1"/>
    <w:rsid w:val="00C030B7"/>
    <w:rsid w:val="00C03C10"/>
    <w:rsid w:val="00C041B0"/>
    <w:rsid w:val="00C04675"/>
    <w:rsid w:val="00C04BD3"/>
    <w:rsid w:val="00C05F05"/>
    <w:rsid w:val="00C06183"/>
    <w:rsid w:val="00C0684B"/>
    <w:rsid w:val="00C068A2"/>
    <w:rsid w:val="00C0746D"/>
    <w:rsid w:val="00C102FD"/>
    <w:rsid w:val="00C1093A"/>
    <w:rsid w:val="00C10CE5"/>
    <w:rsid w:val="00C10D64"/>
    <w:rsid w:val="00C10D80"/>
    <w:rsid w:val="00C10FF9"/>
    <w:rsid w:val="00C11145"/>
    <w:rsid w:val="00C1119E"/>
    <w:rsid w:val="00C11202"/>
    <w:rsid w:val="00C11737"/>
    <w:rsid w:val="00C11A26"/>
    <w:rsid w:val="00C11D43"/>
    <w:rsid w:val="00C126FA"/>
    <w:rsid w:val="00C12BD7"/>
    <w:rsid w:val="00C12C0D"/>
    <w:rsid w:val="00C1314C"/>
    <w:rsid w:val="00C138CD"/>
    <w:rsid w:val="00C13C8B"/>
    <w:rsid w:val="00C13F31"/>
    <w:rsid w:val="00C150DD"/>
    <w:rsid w:val="00C15170"/>
    <w:rsid w:val="00C1546E"/>
    <w:rsid w:val="00C15977"/>
    <w:rsid w:val="00C15C46"/>
    <w:rsid w:val="00C164FE"/>
    <w:rsid w:val="00C16AC1"/>
    <w:rsid w:val="00C16B19"/>
    <w:rsid w:val="00C16C5E"/>
    <w:rsid w:val="00C16CFD"/>
    <w:rsid w:val="00C1732C"/>
    <w:rsid w:val="00C175AC"/>
    <w:rsid w:val="00C17B62"/>
    <w:rsid w:val="00C17DDA"/>
    <w:rsid w:val="00C204D0"/>
    <w:rsid w:val="00C20BA0"/>
    <w:rsid w:val="00C20DAB"/>
    <w:rsid w:val="00C20E8A"/>
    <w:rsid w:val="00C20FDC"/>
    <w:rsid w:val="00C212A3"/>
    <w:rsid w:val="00C21F75"/>
    <w:rsid w:val="00C22ABF"/>
    <w:rsid w:val="00C230A6"/>
    <w:rsid w:val="00C2381B"/>
    <w:rsid w:val="00C243B3"/>
    <w:rsid w:val="00C24CFD"/>
    <w:rsid w:val="00C25004"/>
    <w:rsid w:val="00C259AD"/>
    <w:rsid w:val="00C25A13"/>
    <w:rsid w:val="00C262EE"/>
    <w:rsid w:val="00C26572"/>
    <w:rsid w:val="00C2671A"/>
    <w:rsid w:val="00C26D4C"/>
    <w:rsid w:val="00C26E68"/>
    <w:rsid w:val="00C26F2E"/>
    <w:rsid w:val="00C2720D"/>
    <w:rsid w:val="00C27424"/>
    <w:rsid w:val="00C275D4"/>
    <w:rsid w:val="00C300FF"/>
    <w:rsid w:val="00C30272"/>
    <w:rsid w:val="00C303E8"/>
    <w:rsid w:val="00C30963"/>
    <w:rsid w:val="00C30D46"/>
    <w:rsid w:val="00C31178"/>
    <w:rsid w:val="00C313E1"/>
    <w:rsid w:val="00C316F7"/>
    <w:rsid w:val="00C31825"/>
    <w:rsid w:val="00C31D37"/>
    <w:rsid w:val="00C31F76"/>
    <w:rsid w:val="00C32078"/>
    <w:rsid w:val="00C32313"/>
    <w:rsid w:val="00C32468"/>
    <w:rsid w:val="00C3261C"/>
    <w:rsid w:val="00C329ED"/>
    <w:rsid w:val="00C32EF9"/>
    <w:rsid w:val="00C33416"/>
    <w:rsid w:val="00C33B8D"/>
    <w:rsid w:val="00C34419"/>
    <w:rsid w:val="00C34592"/>
    <w:rsid w:val="00C34855"/>
    <w:rsid w:val="00C34C36"/>
    <w:rsid w:val="00C34EC0"/>
    <w:rsid w:val="00C356F8"/>
    <w:rsid w:val="00C358D1"/>
    <w:rsid w:val="00C36185"/>
    <w:rsid w:val="00C371F3"/>
    <w:rsid w:val="00C37447"/>
    <w:rsid w:val="00C376EE"/>
    <w:rsid w:val="00C37973"/>
    <w:rsid w:val="00C37C4F"/>
    <w:rsid w:val="00C37F2E"/>
    <w:rsid w:val="00C40191"/>
    <w:rsid w:val="00C4038D"/>
    <w:rsid w:val="00C4082D"/>
    <w:rsid w:val="00C4173A"/>
    <w:rsid w:val="00C41DB5"/>
    <w:rsid w:val="00C41FBA"/>
    <w:rsid w:val="00C42EAD"/>
    <w:rsid w:val="00C4345A"/>
    <w:rsid w:val="00C434A7"/>
    <w:rsid w:val="00C43894"/>
    <w:rsid w:val="00C44781"/>
    <w:rsid w:val="00C44D51"/>
    <w:rsid w:val="00C44D82"/>
    <w:rsid w:val="00C451E8"/>
    <w:rsid w:val="00C45247"/>
    <w:rsid w:val="00C453AA"/>
    <w:rsid w:val="00C45E22"/>
    <w:rsid w:val="00C4604D"/>
    <w:rsid w:val="00C47563"/>
    <w:rsid w:val="00C477A7"/>
    <w:rsid w:val="00C477B8"/>
    <w:rsid w:val="00C47A74"/>
    <w:rsid w:val="00C47CC1"/>
    <w:rsid w:val="00C47F6A"/>
    <w:rsid w:val="00C50063"/>
    <w:rsid w:val="00C50671"/>
    <w:rsid w:val="00C516A5"/>
    <w:rsid w:val="00C5182B"/>
    <w:rsid w:val="00C51CC3"/>
    <w:rsid w:val="00C53252"/>
    <w:rsid w:val="00C53347"/>
    <w:rsid w:val="00C538EF"/>
    <w:rsid w:val="00C5427E"/>
    <w:rsid w:val="00C542FD"/>
    <w:rsid w:val="00C5467B"/>
    <w:rsid w:val="00C54F7A"/>
    <w:rsid w:val="00C552D2"/>
    <w:rsid w:val="00C55D5C"/>
    <w:rsid w:val="00C56232"/>
    <w:rsid w:val="00C566B3"/>
    <w:rsid w:val="00C56BD0"/>
    <w:rsid w:val="00C574E6"/>
    <w:rsid w:val="00C57964"/>
    <w:rsid w:val="00C57AB1"/>
    <w:rsid w:val="00C57E63"/>
    <w:rsid w:val="00C6035D"/>
    <w:rsid w:val="00C60CEA"/>
    <w:rsid w:val="00C61AC2"/>
    <w:rsid w:val="00C61AE7"/>
    <w:rsid w:val="00C61FAF"/>
    <w:rsid w:val="00C631AE"/>
    <w:rsid w:val="00C6321D"/>
    <w:rsid w:val="00C63CBC"/>
    <w:rsid w:val="00C6495D"/>
    <w:rsid w:val="00C65391"/>
    <w:rsid w:val="00C65FEC"/>
    <w:rsid w:val="00C66129"/>
    <w:rsid w:val="00C6674B"/>
    <w:rsid w:val="00C66DC5"/>
    <w:rsid w:val="00C66EDB"/>
    <w:rsid w:val="00C672F5"/>
    <w:rsid w:val="00C676A2"/>
    <w:rsid w:val="00C70BFE"/>
    <w:rsid w:val="00C727B9"/>
    <w:rsid w:val="00C72E6D"/>
    <w:rsid w:val="00C7390F"/>
    <w:rsid w:val="00C73E33"/>
    <w:rsid w:val="00C73F83"/>
    <w:rsid w:val="00C741F0"/>
    <w:rsid w:val="00C74A21"/>
    <w:rsid w:val="00C756F1"/>
    <w:rsid w:val="00C7575C"/>
    <w:rsid w:val="00C757CC"/>
    <w:rsid w:val="00C75842"/>
    <w:rsid w:val="00C758E6"/>
    <w:rsid w:val="00C75E12"/>
    <w:rsid w:val="00C75E58"/>
    <w:rsid w:val="00C761CE"/>
    <w:rsid w:val="00C762C3"/>
    <w:rsid w:val="00C7667E"/>
    <w:rsid w:val="00C768DA"/>
    <w:rsid w:val="00C76A33"/>
    <w:rsid w:val="00C76A3A"/>
    <w:rsid w:val="00C77D11"/>
    <w:rsid w:val="00C8006A"/>
    <w:rsid w:val="00C806D0"/>
    <w:rsid w:val="00C8076A"/>
    <w:rsid w:val="00C80A7F"/>
    <w:rsid w:val="00C80E82"/>
    <w:rsid w:val="00C81149"/>
    <w:rsid w:val="00C81426"/>
    <w:rsid w:val="00C81875"/>
    <w:rsid w:val="00C81A03"/>
    <w:rsid w:val="00C81CC6"/>
    <w:rsid w:val="00C824B6"/>
    <w:rsid w:val="00C82D8E"/>
    <w:rsid w:val="00C83485"/>
    <w:rsid w:val="00C83544"/>
    <w:rsid w:val="00C838A1"/>
    <w:rsid w:val="00C83C14"/>
    <w:rsid w:val="00C843C7"/>
    <w:rsid w:val="00C845F5"/>
    <w:rsid w:val="00C84B9C"/>
    <w:rsid w:val="00C84C25"/>
    <w:rsid w:val="00C84DEF"/>
    <w:rsid w:val="00C84EE1"/>
    <w:rsid w:val="00C85F61"/>
    <w:rsid w:val="00C85FE3"/>
    <w:rsid w:val="00C8659A"/>
    <w:rsid w:val="00C8723E"/>
    <w:rsid w:val="00C8738D"/>
    <w:rsid w:val="00C87871"/>
    <w:rsid w:val="00C87EEB"/>
    <w:rsid w:val="00C906B2"/>
    <w:rsid w:val="00C906BA"/>
    <w:rsid w:val="00C9097C"/>
    <w:rsid w:val="00C9116E"/>
    <w:rsid w:val="00C91B8E"/>
    <w:rsid w:val="00C92E0F"/>
    <w:rsid w:val="00C93157"/>
    <w:rsid w:val="00C931FF"/>
    <w:rsid w:val="00C93330"/>
    <w:rsid w:val="00C937A6"/>
    <w:rsid w:val="00C940A5"/>
    <w:rsid w:val="00C946A0"/>
    <w:rsid w:val="00C94ABE"/>
    <w:rsid w:val="00C94B6A"/>
    <w:rsid w:val="00C95077"/>
    <w:rsid w:val="00C952FF"/>
    <w:rsid w:val="00C963D9"/>
    <w:rsid w:val="00C96CEF"/>
    <w:rsid w:val="00C97EBB"/>
    <w:rsid w:val="00CA0253"/>
    <w:rsid w:val="00CA0A35"/>
    <w:rsid w:val="00CA11E8"/>
    <w:rsid w:val="00CA12DE"/>
    <w:rsid w:val="00CA1325"/>
    <w:rsid w:val="00CA1BBF"/>
    <w:rsid w:val="00CA1C27"/>
    <w:rsid w:val="00CA262B"/>
    <w:rsid w:val="00CA2BB4"/>
    <w:rsid w:val="00CA2DBE"/>
    <w:rsid w:val="00CA3A6F"/>
    <w:rsid w:val="00CA47C5"/>
    <w:rsid w:val="00CA48C9"/>
    <w:rsid w:val="00CA4BF3"/>
    <w:rsid w:val="00CA654D"/>
    <w:rsid w:val="00CA6649"/>
    <w:rsid w:val="00CA6CB3"/>
    <w:rsid w:val="00CA7EB5"/>
    <w:rsid w:val="00CB0342"/>
    <w:rsid w:val="00CB0679"/>
    <w:rsid w:val="00CB0F2F"/>
    <w:rsid w:val="00CB11A5"/>
    <w:rsid w:val="00CB1867"/>
    <w:rsid w:val="00CB2939"/>
    <w:rsid w:val="00CB2FD5"/>
    <w:rsid w:val="00CB3492"/>
    <w:rsid w:val="00CB371A"/>
    <w:rsid w:val="00CB378D"/>
    <w:rsid w:val="00CB41D8"/>
    <w:rsid w:val="00CB4335"/>
    <w:rsid w:val="00CB52DB"/>
    <w:rsid w:val="00CB5362"/>
    <w:rsid w:val="00CB5518"/>
    <w:rsid w:val="00CB56D5"/>
    <w:rsid w:val="00CB5705"/>
    <w:rsid w:val="00CB69F3"/>
    <w:rsid w:val="00CB6A5A"/>
    <w:rsid w:val="00CB6AE1"/>
    <w:rsid w:val="00CB70EF"/>
    <w:rsid w:val="00CB72F7"/>
    <w:rsid w:val="00CB7A99"/>
    <w:rsid w:val="00CB7DAE"/>
    <w:rsid w:val="00CB7DDA"/>
    <w:rsid w:val="00CC04EB"/>
    <w:rsid w:val="00CC0AC9"/>
    <w:rsid w:val="00CC117E"/>
    <w:rsid w:val="00CC1BDB"/>
    <w:rsid w:val="00CC257B"/>
    <w:rsid w:val="00CC2BA7"/>
    <w:rsid w:val="00CC2DDF"/>
    <w:rsid w:val="00CC2F6F"/>
    <w:rsid w:val="00CC3143"/>
    <w:rsid w:val="00CC3256"/>
    <w:rsid w:val="00CC35E8"/>
    <w:rsid w:val="00CC389C"/>
    <w:rsid w:val="00CC4C4B"/>
    <w:rsid w:val="00CC5115"/>
    <w:rsid w:val="00CC571B"/>
    <w:rsid w:val="00CC607A"/>
    <w:rsid w:val="00CC65AB"/>
    <w:rsid w:val="00CC72DC"/>
    <w:rsid w:val="00CC7915"/>
    <w:rsid w:val="00CC791C"/>
    <w:rsid w:val="00CC7CA7"/>
    <w:rsid w:val="00CD044F"/>
    <w:rsid w:val="00CD26FF"/>
    <w:rsid w:val="00CD2ED0"/>
    <w:rsid w:val="00CD310A"/>
    <w:rsid w:val="00CD3110"/>
    <w:rsid w:val="00CD3169"/>
    <w:rsid w:val="00CD36A9"/>
    <w:rsid w:val="00CD4C20"/>
    <w:rsid w:val="00CD4CD9"/>
    <w:rsid w:val="00CD517B"/>
    <w:rsid w:val="00CD56FB"/>
    <w:rsid w:val="00CD64F9"/>
    <w:rsid w:val="00CD6B72"/>
    <w:rsid w:val="00CD6CC0"/>
    <w:rsid w:val="00CD6D0B"/>
    <w:rsid w:val="00CD6D25"/>
    <w:rsid w:val="00CD6F5B"/>
    <w:rsid w:val="00CD73B3"/>
    <w:rsid w:val="00CD78F5"/>
    <w:rsid w:val="00CD79FC"/>
    <w:rsid w:val="00CD7C62"/>
    <w:rsid w:val="00CD7D81"/>
    <w:rsid w:val="00CE006C"/>
    <w:rsid w:val="00CE01B2"/>
    <w:rsid w:val="00CE0238"/>
    <w:rsid w:val="00CE11BA"/>
    <w:rsid w:val="00CE2228"/>
    <w:rsid w:val="00CE2614"/>
    <w:rsid w:val="00CE2749"/>
    <w:rsid w:val="00CE303E"/>
    <w:rsid w:val="00CE35B6"/>
    <w:rsid w:val="00CE4458"/>
    <w:rsid w:val="00CE52E9"/>
    <w:rsid w:val="00CE5560"/>
    <w:rsid w:val="00CE568F"/>
    <w:rsid w:val="00CE67B2"/>
    <w:rsid w:val="00CE7B31"/>
    <w:rsid w:val="00CF01FB"/>
    <w:rsid w:val="00CF0876"/>
    <w:rsid w:val="00CF093D"/>
    <w:rsid w:val="00CF0EB3"/>
    <w:rsid w:val="00CF1588"/>
    <w:rsid w:val="00CF1AAC"/>
    <w:rsid w:val="00CF1CD5"/>
    <w:rsid w:val="00CF22DE"/>
    <w:rsid w:val="00CF2DA3"/>
    <w:rsid w:val="00CF3033"/>
    <w:rsid w:val="00CF318E"/>
    <w:rsid w:val="00CF3C6E"/>
    <w:rsid w:val="00CF4022"/>
    <w:rsid w:val="00CF4079"/>
    <w:rsid w:val="00CF439A"/>
    <w:rsid w:val="00CF43FE"/>
    <w:rsid w:val="00CF59CD"/>
    <w:rsid w:val="00CF5AF2"/>
    <w:rsid w:val="00CF5B28"/>
    <w:rsid w:val="00CF5E62"/>
    <w:rsid w:val="00CF6971"/>
    <w:rsid w:val="00CF721C"/>
    <w:rsid w:val="00CF7257"/>
    <w:rsid w:val="00CF750D"/>
    <w:rsid w:val="00CF75DF"/>
    <w:rsid w:val="00CF7907"/>
    <w:rsid w:val="00D00337"/>
    <w:rsid w:val="00D008F2"/>
    <w:rsid w:val="00D00A85"/>
    <w:rsid w:val="00D00FCC"/>
    <w:rsid w:val="00D01532"/>
    <w:rsid w:val="00D01AE8"/>
    <w:rsid w:val="00D01E5E"/>
    <w:rsid w:val="00D02D51"/>
    <w:rsid w:val="00D03083"/>
    <w:rsid w:val="00D0314B"/>
    <w:rsid w:val="00D03512"/>
    <w:rsid w:val="00D03BE9"/>
    <w:rsid w:val="00D040A7"/>
    <w:rsid w:val="00D051CB"/>
    <w:rsid w:val="00D05712"/>
    <w:rsid w:val="00D05A4F"/>
    <w:rsid w:val="00D060E8"/>
    <w:rsid w:val="00D0627D"/>
    <w:rsid w:val="00D062A4"/>
    <w:rsid w:val="00D068CB"/>
    <w:rsid w:val="00D06ACA"/>
    <w:rsid w:val="00D06B72"/>
    <w:rsid w:val="00D06FAB"/>
    <w:rsid w:val="00D07E39"/>
    <w:rsid w:val="00D1084E"/>
    <w:rsid w:val="00D10DA2"/>
    <w:rsid w:val="00D10EE2"/>
    <w:rsid w:val="00D11ED3"/>
    <w:rsid w:val="00D11F27"/>
    <w:rsid w:val="00D128B2"/>
    <w:rsid w:val="00D130A6"/>
    <w:rsid w:val="00D130F5"/>
    <w:rsid w:val="00D136A1"/>
    <w:rsid w:val="00D137DA"/>
    <w:rsid w:val="00D13A46"/>
    <w:rsid w:val="00D13D35"/>
    <w:rsid w:val="00D1448D"/>
    <w:rsid w:val="00D1502E"/>
    <w:rsid w:val="00D15047"/>
    <w:rsid w:val="00D151C4"/>
    <w:rsid w:val="00D15C2D"/>
    <w:rsid w:val="00D15FDB"/>
    <w:rsid w:val="00D160CD"/>
    <w:rsid w:val="00D16DF3"/>
    <w:rsid w:val="00D177C4"/>
    <w:rsid w:val="00D17846"/>
    <w:rsid w:val="00D17EEB"/>
    <w:rsid w:val="00D20113"/>
    <w:rsid w:val="00D2045B"/>
    <w:rsid w:val="00D205FB"/>
    <w:rsid w:val="00D20689"/>
    <w:rsid w:val="00D208FE"/>
    <w:rsid w:val="00D20CA4"/>
    <w:rsid w:val="00D20FC9"/>
    <w:rsid w:val="00D21081"/>
    <w:rsid w:val="00D21709"/>
    <w:rsid w:val="00D228A0"/>
    <w:rsid w:val="00D228C6"/>
    <w:rsid w:val="00D229DD"/>
    <w:rsid w:val="00D22C00"/>
    <w:rsid w:val="00D22C89"/>
    <w:rsid w:val="00D24BAE"/>
    <w:rsid w:val="00D24BFD"/>
    <w:rsid w:val="00D25111"/>
    <w:rsid w:val="00D25553"/>
    <w:rsid w:val="00D2599B"/>
    <w:rsid w:val="00D25BFD"/>
    <w:rsid w:val="00D25D82"/>
    <w:rsid w:val="00D27215"/>
    <w:rsid w:val="00D273B9"/>
    <w:rsid w:val="00D27490"/>
    <w:rsid w:val="00D279B6"/>
    <w:rsid w:val="00D305AC"/>
    <w:rsid w:val="00D30F8F"/>
    <w:rsid w:val="00D31922"/>
    <w:rsid w:val="00D31A20"/>
    <w:rsid w:val="00D31D82"/>
    <w:rsid w:val="00D33873"/>
    <w:rsid w:val="00D33F66"/>
    <w:rsid w:val="00D34273"/>
    <w:rsid w:val="00D345E0"/>
    <w:rsid w:val="00D3496B"/>
    <w:rsid w:val="00D34DD0"/>
    <w:rsid w:val="00D35133"/>
    <w:rsid w:val="00D353EC"/>
    <w:rsid w:val="00D354E4"/>
    <w:rsid w:val="00D36044"/>
    <w:rsid w:val="00D3635F"/>
    <w:rsid w:val="00D36719"/>
    <w:rsid w:val="00D36A94"/>
    <w:rsid w:val="00D37E88"/>
    <w:rsid w:val="00D40A53"/>
    <w:rsid w:val="00D40A83"/>
    <w:rsid w:val="00D40C96"/>
    <w:rsid w:val="00D40F20"/>
    <w:rsid w:val="00D417EB"/>
    <w:rsid w:val="00D41966"/>
    <w:rsid w:val="00D41FF8"/>
    <w:rsid w:val="00D42361"/>
    <w:rsid w:val="00D425C1"/>
    <w:rsid w:val="00D427B8"/>
    <w:rsid w:val="00D431CE"/>
    <w:rsid w:val="00D43DE3"/>
    <w:rsid w:val="00D44018"/>
    <w:rsid w:val="00D448CA"/>
    <w:rsid w:val="00D44CBE"/>
    <w:rsid w:val="00D44D7B"/>
    <w:rsid w:val="00D44EE3"/>
    <w:rsid w:val="00D45D35"/>
    <w:rsid w:val="00D46A56"/>
    <w:rsid w:val="00D46BCA"/>
    <w:rsid w:val="00D46DB1"/>
    <w:rsid w:val="00D46E9B"/>
    <w:rsid w:val="00D47291"/>
    <w:rsid w:val="00D47337"/>
    <w:rsid w:val="00D475B6"/>
    <w:rsid w:val="00D47841"/>
    <w:rsid w:val="00D478C7"/>
    <w:rsid w:val="00D50186"/>
    <w:rsid w:val="00D50462"/>
    <w:rsid w:val="00D50C5D"/>
    <w:rsid w:val="00D5109D"/>
    <w:rsid w:val="00D51363"/>
    <w:rsid w:val="00D51467"/>
    <w:rsid w:val="00D516CB"/>
    <w:rsid w:val="00D52017"/>
    <w:rsid w:val="00D5208D"/>
    <w:rsid w:val="00D524B4"/>
    <w:rsid w:val="00D5263B"/>
    <w:rsid w:val="00D5278E"/>
    <w:rsid w:val="00D52986"/>
    <w:rsid w:val="00D52B99"/>
    <w:rsid w:val="00D52E4D"/>
    <w:rsid w:val="00D52F3F"/>
    <w:rsid w:val="00D53100"/>
    <w:rsid w:val="00D53389"/>
    <w:rsid w:val="00D53E97"/>
    <w:rsid w:val="00D5467C"/>
    <w:rsid w:val="00D561B5"/>
    <w:rsid w:val="00D56214"/>
    <w:rsid w:val="00D563EA"/>
    <w:rsid w:val="00D56D86"/>
    <w:rsid w:val="00D56DF1"/>
    <w:rsid w:val="00D573B9"/>
    <w:rsid w:val="00D57742"/>
    <w:rsid w:val="00D57F33"/>
    <w:rsid w:val="00D60AB6"/>
    <w:rsid w:val="00D61C3B"/>
    <w:rsid w:val="00D61DF4"/>
    <w:rsid w:val="00D6281D"/>
    <w:rsid w:val="00D62A81"/>
    <w:rsid w:val="00D62AE9"/>
    <w:rsid w:val="00D638B2"/>
    <w:rsid w:val="00D63D01"/>
    <w:rsid w:val="00D63D5B"/>
    <w:rsid w:val="00D63E4B"/>
    <w:rsid w:val="00D64CBE"/>
    <w:rsid w:val="00D65457"/>
    <w:rsid w:val="00D65BC7"/>
    <w:rsid w:val="00D65D23"/>
    <w:rsid w:val="00D66166"/>
    <w:rsid w:val="00D66914"/>
    <w:rsid w:val="00D669C5"/>
    <w:rsid w:val="00D671E2"/>
    <w:rsid w:val="00D67A2B"/>
    <w:rsid w:val="00D70E7C"/>
    <w:rsid w:val="00D71438"/>
    <w:rsid w:val="00D7178E"/>
    <w:rsid w:val="00D71A0D"/>
    <w:rsid w:val="00D71ED7"/>
    <w:rsid w:val="00D72457"/>
    <w:rsid w:val="00D72B6F"/>
    <w:rsid w:val="00D73D2E"/>
    <w:rsid w:val="00D74338"/>
    <w:rsid w:val="00D74906"/>
    <w:rsid w:val="00D74932"/>
    <w:rsid w:val="00D74F22"/>
    <w:rsid w:val="00D74F77"/>
    <w:rsid w:val="00D761BB"/>
    <w:rsid w:val="00D76C5F"/>
    <w:rsid w:val="00D7735C"/>
    <w:rsid w:val="00D7750D"/>
    <w:rsid w:val="00D80506"/>
    <w:rsid w:val="00D81698"/>
    <w:rsid w:val="00D81985"/>
    <w:rsid w:val="00D81C97"/>
    <w:rsid w:val="00D8204F"/>
    <w:rsid w:val="00D820AE"/>
    <w:rsid w:val="00D831CC"/>
    <w:rsid w:val="00D83397"/>
    <w:rsid w:val="00D83D96"/>
    <w:rsid w:val="00D8451A"/>
    <w:rsid w:val="00D84618"/>
    <w:rsid w:val="00D8474A"/>
    <w:rsid w:val="00D84933"/>
    <w:rsid w:val="00D85D8C"/>
    <w:rsid w:val="00D85F2A"/>
    <w:rsid w:val="00D86798"/>
    <w:rsid w:val="00D870BA"/>
    <w:rsid w:val="00D87451"/>
    <w:rsid w:val="00D876D6"/>
    <w:rsid w:val="00D87B74"/>
    <w:rsid w:val="00D87F8F"/>
    <w:rsid w:val="00D9031A"/>
    <w:rsid w:val="00D91104"/>
    <w:rsid w:val="00D91618"/>
    <w:rsid w:val="00D91831"/>
    <w:rsid w:val="00D918A8"/>
    <w:rsid w:val="00D91F66"/>
    <w:rsid w:val="00D92235"/>
    <w:rsid w:val="00D92A08"/>
    <w:rsid w:val="00D93766"/>
    <w:rsid w:val="00D939F1"/>
    <w:rsid w:val="00D93B63"/>
    <w:rsid w:val="00D93CF5"/>
    <w:rsid w:val="00D93E03"/>
    <w:rsid w:val="00D94416"/>
    <w:rsid w:val="00D94575"/>
    <w:rsid w:val="00D94BDC"/>
    <w:rsid w:val="00D94CBE"/>
    <w:rsid w:val="00D95822"/>
    <w:rsid w:val="00D95C2A"/>
    <w:rsid w:val="00D96BC2"/>
    <w:rsid w:val="00D96E6E"/>
    <w:rsid w:val="00D973D6"/>
    <w:rsid w:val="00D977F6"/>
    <w:rsid w:val="00D97938"/>
    <w:rsid w:val="00DA0254"/>
    <w:rsid w:val="00DA11D2"/>
    <w:rsid w:val="00DA1335"/>
    <w:rsid w:val="00DA1CF3"/>
    <w:rsid w:val="00DA1E68"/>
    <w:rsid w:val="00DA1F43"/>
    <w:rsid w:val="00DA28C9"/>
    <w:rsid w:val="00DA3567"/>
    <w:rsid w:val="00DA3F8B"/>
    <w:rsid w:val="00DA4307"/>
    <w:rsid w:val="00DA4763"/>
    <w:rsid w:val="00DA47D8"/>
    <w:rsid w:val="00DA4951"/>
    <w:rsid w:val="00DA4C4A"/>
    <w:rsid w:val="00DA4C78"/>
    <w:rsid w:val="00DA580E"/>
    <w:rsid w:val="00DA5DE9"/>
    <w:rsid w:val="00DA62C3"/>
    <w:rsid w:val="00DA74C5"/>
    <w:rsid w:val="00DA7515"/>
    <w:rsid w:val="00DA7C7D"/>
    <w:rsid w:val="00DB0740"/>
    <w:rsid w:val="00DB080A"/>
    <w:rsid w:val="00DB0DFC"/>
    <w:rsid w:val="00DB0EEB"/>
    <w:rsid w:val="00DB14AC"/>
    <w:rsid w:val="00DB1D6C"/>
    <w:rsid w:val="00DB23EE"/>
    <w:rsid w:val="00DB274C"/>
    <w:rsid w:val="00DB2940"/>
    <w:rsid w:val="00DB2B5B"/>
    <w:rsid w:val="00DB2D5B"/>
    <w:rsid w:val="00DB3362"/>
    <w:rsid w:val="00DB3835"/>
    <w:rsid w:val="00DB38AC"/>
    <w:rsid w:val="00DB4008"/>
    <w:rsid w:val="00DB4022"/>
    <w:rsid w:val="00DB405E"/>
    <w:rsid w:val="00DB47A2"/>
    <w:rsid w:val="00DB4ACF"/>
    <w:rsid w:val="00DB4C65"/>
    <w:rsid w:val="00DB6132"/>
    <w:rsid w:val="00DB6771"/>
    <w:rsid w:val="00DB6946"/>
    <w:rsid w:val="00DB7925"/>
    <w:rsid w:val="00DB7FD8"/>
    <w:rsid w:val="00DC001D"/>
    <w:rsid w:val="00DC042A"/>
    <w:rsid w:val="00DC0AD0"/>
    <w:rsid w:val="00DC0BF6"/>
    <w:rsid w:val="00DC0FE5"/>
    <w:rsid w:val="00DC131A"/>
    <w:rsid w:val="00DC1A90"/>
    <w:rsid w:val="00DC1B3F"/>
    <w:rsid w:val="00DC2104"/>
    <w:rsid w:val="00DC23FC"/>
    <w:rsid w:val="00DC2946"/>
    <w:rsid w:val="00DC3E9E"/>
    <w:rsid w:val="00DC4044"/>
    <w:rsid w:val="00DC4068"/>
    <w:rsid w:val="00DC4913"/>
    <w:rsid w:val="00DC4AB9"/>
    <w:rsid w:val="00DC50E3"/>
    <w:rsid w:val="00DC51B2"/>
    <w:rsid w:val="00DC5B30"/>
    <w:rsid w:val="00DC5F3C"/>
    <w:rsid w:val="00DC64E9"/>
    <w:rsid w:val="00DC6E71"/>
    <w:rsid w:val="00DC6FC0"/>
    <w:rsid w:val="00DC7633"/>
    <w:rsid w:val="00DC77F6"/>
    <w:rsid w:val="00DC7E73"/>
    <w:rsid w:val="00DC7FF3"/>
    <w:rsid w:val="00DD060F"/>
    <w:rsid w:val="00DD0BEB"/>
    <w:rsid w:val="00DD0C6A"/>
    <w:rsid w:val="00DD2DEC"/>
    <w:rsid w:val="00DD3B15"/>
    <w:rsid w:val="00DD46F2"/>
    <w:rsid w:val="00DD480D"/>
    <w:rsid w:val="00DD4D72"/>
    <w:rsid w:val="00DD5A6A"/>
    <w:rsid w:val="00DD5F64"/>
    <w:rsid w:val="00DD65DA"/>
    <w:rsid w:val="00DD662B"/>
    <w:rsid w:val="00DD6FFB"/>
    <w:rsid w:val="00DD73EB"/>
    <w:rsid w:val="00DD768B"/>
    <w:rsid w:val="00DD7732"/>
    <w:rsid w:val="00DD7CAE"/>
    <w:rsid w:val="00DD7FB8"/>
    <w:rsid w:val="00DE07C8"/>
    <w:rsid w:val="00DE1193"/>
    <w:rsid w:val="00DE11E1"/>
    <w:rsid w:val="00DE1660"/>
    <w:rsid w:val="00DE166C"/>
    <w:rsid w:val="00DE1AF4"/>
    <w:rsid w:val="00DE1E45"/>
    <w:rsid w:val="00DE2B53"/>
    <w:rsid w:val="00DE3651"/>
    <w:rsid w:val="00DE3719"/>
    <w:rsid w:val="00DE3875"/>
    <w:rsid w:val="00DE3DE1"/>
    <w:rsid w:val="00DE48FD"/>
    <w:rsid w:val="00DE4A69"/>
    <w:rsid w:val="00DE4A82"/>
    <w:rsid w:val="00DE4CB3"/>
    <w:rsid w:val="00DE5313"/>
    <w:rsid w:val="00DE5696"/>
    <w:rsid w:val="00DE5D20"/>
    <w:rsid w:val="00DE69F8"/>
    <w:rsid w:val="00DE6D11"/>
    <w:rsid w:val="00DE6D87"/>
    <w:rsid w:val="00DE786D"/>
    <w:rsid w:val="00DF07FB"/>
    <w:rsid w:val="00DF21CE"/>
    <w:rsid w:val="00DF2777"/>
    <w:rsid w:val="00DF2B30"/>
    <w:rsid w:val="00DF32DC"/>
    <w:rsid w:val="00DF3371"/>
    <w:rsid w:val="00DF3B90"/>
    <w:rsid w:val="00DF3E2E"/>
    <w:rsid w:val="00DF3E86"/>
    <w:rsid w:val="00DF4A40"/>
    <w:rsid w:val="00DF52AF"/>
    <w:rsid w:val="00DF546C"/>
    <w:rsid w:val="00DF58D3"/>
    <w:rsid w:val="00DF6400"/>
    <w:rsid w:val="00DF6B5A"/>
    <w:rsid w:val="00DF738E"/>
    <w:rsid w:val="00DF7568"/>
    <w:rsid w:val="00DF7640"/>
    <w:rsid w:val="00DF7AF0"/>
    <w:rsid w:val="00E0030A"/>
    <w:rsid w:val="00E006B6"/>
    <w:rsid w:val="00E007F4"/>
    <w:rsid w:val="00E016F5"/>
    <w:rsid w:val="00E01CB4"/>
    <w:rsid w:val="00E01CE1"/>
    <w:rsid w:val="00E01D06"/>
    <w:rsid w:val="00E023A2"/>
    <w:rsid w:val="00E02425"/>
    <w:rsid w:val="00E02660"/>
    <w:rsid w:val="00E026D4"/>
    <w:rsid w:val="00E02A75"/>
    <w:rsid w:val="00E02A79"/>
    <w:rsid w:val="00E03AD0"/>
    <w:rsid w:val="00E03D28"/>
    <w:rsid w:val="00E040C1"/>
    <w:rsid w:val="00E0423E"/>
    <w:rsid w:val="00E0454A"/>
    <w:rsid w:val="00E045D6"/>
    <w:rsid w:val="00E047AD"/>
    <w:rsid w:val="00E049B3"/>
    <w:rsid w:val="00E04EDD"/>
    <w:rsid w:val="00E04F79"/>
    <w:rsid w:val="00E06818"/>
    <w:rsid w:val="00E06B79"/>
    <w:rsid w:val="00E07002"/>
    <w:rsid w:val="00E07271"/>
    <w:rsid w:val="00E073D2"/>
    <w:rsid w:val="00E07DC4"/>
    <w:rsid w:val="00E10B57"/>
    <w:rsid w:val="00E10F34"/>
    <w:rsid w:val="00E1117B"/>
    <w:rsid w:val="00E115AF"/>
    <w:rsid w:val="00E117B3"/>
    <w:rsid w:val="00E11CCB"/>
    <w:rsid w:val="00E11F0A"/>
    <w:rsid w:val="00E12205"/>
    <w:rsid w:val="00E12739"/>
    <w:rsid w:val="00E12755"/>
    <w:rsid w:val="00E12761"/>
    <w:rsid w:val="00E13495"/>
    <w:rsid w:val="00E13ABA"/>
    <w:rsid w:val="00E14CD4"/>
    <w:rsid w:val="00E14D9E"/>
    <w:rsid w:val="00E15151"/>
    <w:rsid w:val="00E15B2B"/>
    <w:rsid w:val="00E15C79"/>
    <w:rsid w:val="00E160D2"/>
    <w:rsid w:val="00E162ED"/>
    <w:rsid w:val="00E16908"/>
    <w:rsid w:val="00E16FBC"/>
    <w:rsid w:val="00E17174"/>
    <w:rsid w:val="00E177C6"/>
    <w:rsid w:val="00E2020F"/>
    <w:rsid w:val="00E209EB"/>
    <w:rsid w:val="00E20D66"/>
    <w:rsid w:val="00E213CE"/>
    <w:rsid w:val="00E213FB"/>
    <w:rsid w:val="00E21611"/>
    <w:rsid w:val="00E21B42"/>
    <w:rsid w:val="00E21C20"/>
    <w:rsid w:val="00E21D72"/>
    <w:rsid w:val="00E221B2"/>
    <w:rsid w:val="00E22680"/>
    <w:rsid w:val="00E23246"/>
    <w:rsid w:val="00E23AD9"/>
    <w:rsid w:val="00E24360"/>
    <w:rsid w:val="00E24567"/>
    <w:rsid w:val="00E246DD"/>
    <w:rsid w:val="00E248C1"/>
    <w:rsid w:val="00E253F1"/>
    <w:rsid w:val="00E2545A"/>
    <w:rsid w:val="00E254C9"/>
    <w:rsid w:val="00E255C4"/>
    <w:rsid w:val="00E258A4"/>
    <w:rsid w:val="00E25903"/>
    <w:rsid w:val="00E267ED"/>
    <w:rsid w:val="00E26A93"/>
    <w:rsid w:val="00E26AB3"/>
    <w:rsid w:val="00E26BF1"/>
    <w:rsid w:val="00E27180"/>
    <w:rsid w:val="00E275C1"/>
    <w:rsid w:val="00E27B25"/>
    <w:rsid w:val="00E303A2"/>
    <w:rsid w:val="00E30CD1"/>
    <w:rsid w:val="00E3106E"/>
    <w:rsid w:val="00E312A1"/>
    <w:rsid w:val="00E3151F"/>
    <w:rsid w:val="00E3168C"/>
    <w:rsid w:val="00E31AF6"/>
    <w:rsid w:val="00E3277C"/>
    <w:rsid w:val="00E32B51"/>
    <w:rsid w:val="00E32D29"/>
    <w:rsid w:val="00E333DD"/>
    <w:rsid w:val="00E334E8"/>
    <w:rsid w:val="00E339C5"/>
    <w:rsid w:val="00E34163"/>
    <w:rsid w:val="00E3429C"/>
    <w:rsid w:val="00E342E5"/>
    <w:rsid w:val="00E343A2"/>
    <w:rsid w:val="00E35300"/>
    <w:rsid w:val="00E36D50"/>
    <w:rsid w:val="00E36E4F"/>
    <w:rsid w:val="00E36F28"/>
    <w:rsid w:val="00E371FA"/>
    <w:rsid w:val="00E379C8"/>
    <w:rsid w:val="00E37AD1"/>
    <w:rsid w:val="00E37B29"/>
    <w:rsid w:val="00E403BB"/>
    <w:rsid w:val="00E407BF"/>
    <w:rsid w:val="00E4084E"/>
    <w:rsid w:val="00E40C33"/>
    <w:rsid w:val="00E41213"/>
    <w:rsid w:val="00E419B0"/>
    <w:rsid w:val="00E41CB8"/>
    <w:rsid w:val="00E42369"/>
    <w:rsid w:val="00E4269A"/>
    <w:rsid w:val="00E43945"/>
    <w:rsid w:val="00E443A9"/>
    <w:rsid w:val="00E44C0B"/>
    <w:rsid w:val="00E44CCB"/>
    <w:rsid w:val="00E458CD"/>
    <w:rsid w:val="00E45AF7"/>
    <w:rsid w:val="00E4614A"/>
    <w:rsid w:val="00E4687C"/>
    <w:rsid w:val="00E46DB1"/>
    <w:rsid w:val="00E4707F"/>
    <w:rsid w:val="00E4764C"/>
    <w:rsid w:val="00E47836"/>
    <w:rsid w:val="00E50C24"/>
    <w:rsid w:val="00E516C4"/>
    <w:rsid w:val="00E51C41"/>
    <w:rsid w:val="00E51D1C"/>
    <w:rsid w:val="00E52A34"/>
    <w:rsid w:val="00E52E5E"/>
    <w:rsid w:val="00E53162"/>
    <w:rsid w:val="00E53507"/>
    <w:rsid w:val="00E53537"/>
    <w:rsid w:val="00E535F6"/>
    <w:rsid w:val="00E53691"/>
    <w:rsid w:val="00E541AC"/>
    <w:rsid w:val="00E54227"/>
    <w:rsid w:val="00E54264"/>
    <w:rsid w:val="00E54739"/>
    <w:rsid w:val="00E5515D"/>
    <w:rsid w:val="00E552B7"/>
    <w:rsid w:val="00E56170"/>
    <w:rsid w:val="00E561ED"/>
    <w:rsid w:val="00E561F9"/>
    <w:rsid w:val="00E5678F"/>
    <w:rsid w:val="00E572C7"/>
    <w:rsid w:val="00E57C9F"/>
    <w:rsid w:val="00E607D9"/>
    <w:rsid w:val="00E60E5E"/>
    <w:rsid w:val="00E61437"/>
    <w:rsid w:val="00E61FEC"/>
    <w:rsid w:val="00E62248"/>
    <w:rsid w:val="00E6265B"/>
    <w:rsid w:val="00E62938"/>
    <w:rsid w:val="00E62B88"/>
    <w:rsid w:val="00E62E26"/>
    <w:rsid w:val="00E63317"/>
    <w:rsid w:val="00E633AB"/>
    <w:rsid w:val="00E63D0D"/>
    <w:rsid w:val="00E63DDA"/>
    <w:rsid w:val="00E63FED"/>
    <w:rsid w:val="00E6468D"/>
    <w:rsid w:val="00E64AA4"/>
    <w:rsid w:val="00E64C39"/>
    <w:rsid w:val="00E650AD"/>
    <w:rsid w:val="00E66033"/>
    <w:rsid w:val="00E66080"/>
    <w:rsid w:val="00E6650B"/>
    <w:rsid w:val="00E667B6"/>
    <w:rsid w:val="00E66D81"/>
    <w:rsid w:val="00E671FC"/>
    <w:rsid w:val="00E67707"/>
    <w:rsid w:val="00E67BEA"/>
    <w:rsid w:val="00E67FE8"/>
    <w:rsid w:val="00E710E8"/>
    <w:rsid w:val="00E715C4"/>
    <w:rsid w:val="00E71A1B"/>
    <w:rsid w:val="00E71C27"/>
    <w:rsid w:val="00E7295D"/>
    <w:rsid w:val="00E73837"/>
    <w:rsid w:val="00E7416A"/>
    <w:rsid w:val="00E7429E"/>
    <w:rsid w:val="00E74360"/>
    <w:rsid w:val="00E750A0"/>
    <w:rsid w:val="00E75288"/>
    <w:rsid w:val="00E7552D"/>
    <w:rsid w:val="00E75648"/>
    <w:rsid w:val="00E7583D"/>
    <w:rsid w:val="00E7620F"/>
    <w:rsid w:val="00E76571"/>
    <w:rsid w:val="00E7684C"/>
    <w:rsid w:val="00E7690F"/>
    <w:rsid w:val="00E76D92"/>
    <w:rsid w:val="00E76D99"/>
    <w:rsid w:val="00E80138"/>
    <w:rsid w:val="00E80C89"/>
    <w:rsid w:val="00E81056"/>
    <w:rsid w:val="00E81862"/>
    <w:rsid w:val="00E8192B"/>
    <w:rsid w:val="00E81BB6"/>
    <w:rsid w:val="00E82260"/>
    <w:rsid w:val="00E822F1"/>
    <w:rsid w:val="00E8270E"/>
    <w:rsid w:val="00E8358A"/>
    <w:rsid w:val="00E83CDE"/>
    <w:rsid w:val="00E8415C"/>
    <w:rsid w:val="00E84601"/>
    <w:rsid w:val="00E8467A"/>
    <w:rsid w:val="00E846E8"/>
    <w:rsid w:val="00E84C80"/>
    <w:rsid w:val="00E8550B"/>
    <w:rsid w:val="00E859A8"/>
    <w:rsid w:val="00E85B44"/>
    <w:rsid w:val="00E8601D"/>
    <w:rsid w:val="00E8633F"/>
    <w:rsid w:val="00E86656"/>
    <w:rsid w:val="00E86ACD"/>
    <w:rsid w:val="00E86FE1"/>
    <w:rsid w:val="00E8711C"/>
    <w:rsid w:val="00E87328"/>
    <w:rsid w:val="00E87D21"/>
    <w:rsid w:val="00E9032A"/>
    <w:rsid w:val="00E90727"/>
    <w:rsid w:val="00E90BEA"/>
    <w:rsid w:val="00E9138B"/>
    <w:rsid w:val="00E917E4"/>
    <w:rsid w:val="00E92446"/>
    <w:rsid w:val="00E92F51"/>
    <w:rsid w:val="00E93264"/>
    <w:rsid w:val="00E932C0"/>
    <w:rsid w:val="00E932E4"/>
    <w:rsid w:val="00E93B10"/>
    <w:rsid w:val="00E942D1"/>
    <w:rsid w:val="00E945FF"/>
    <w:rsid w:val="00E94BDE"/>
    <w:rsid w:val="00E955E9"/>
    <w:rsid w:val="00E95B5E"/>
    <w:rsid w:val="00E95C4F"/>
    <w:rsid w:val="00E960A2"/>
    <w:rsid w:val="00E961A9"/>
    <w:rsid w:val="00E9679E"/>
    <w:rsid w:val="00E96AD9"/>
    <w:rsid w:val="00E9758B"/>
    <w:rsid w:val="00E977E5"/>
    <w:rsid w:val="00E97B1F"/>
    <w:rsid w:val="00EA06F8"/>
    <w:rsid w:val="00EA0B85"/>
    <w:rsid w:val="00EA0D51"/>
    <w:rsid w:val="00EA0FAA"/>
    <w:rsid w:val="00EA0FBD"/>
    <w:rsid w:val="00EA1158"/>
    <w:rsid w:val="00EA1D83"/>
    <w:rsid w:val="00EA2239"/>
    <w:rsid w:val="00EA27AC"/>
    <w:rsid w:val="00EA2944"/>
    <w:rsid w:val="00EA2D4B"/>
    <w:rsid w:val="00EA2FEB"/>
    <w:rsid w:val="00EA326D"/>
    <w:rsid w:val="00EA3467"/>
    <w:rsid w:val="00EA3785"/>
    <w:rsid w:val="00EA481A"/>
    <w:rsid w:val="00EA4B58"/>
    <w:rsid w:val="00EA522D"/>
    <w:rsid w:val="00EA5629"/>
    <w:rsid w:val="00EA5AC5"/>
    <w:rsid w:val="00EA6094"/>
    <w:rsid w:val="00EA68AF"/>
    <w:rsid w:val="00EA69EF"/>
    <w:rsid w:val="00EA7243"/>
    <w:rsid w:val="00EA745C"/>
    <w:rsid w:val="00EA7837"/>
    <w:rsid w:val="00EB00C7"/>
    <w:rsid w:val="00EB0931"/>
    <w:rsid w:val="00EB0AC8"/>
    <w:rsid w:val="00EB1197"/>
    <w:rsid w:val="00EB133A"/>
    <w:rsid w:val="00EB23A6"/>
    <w:rsid w:val="00EB2BA2"/>
    <w:rsid w:val="00EB33C4"/>
    <w:rsid w:val="00EB3984"/>
    <w:rsid w:val="00EB3F25"/>
    <w:rsid w:val="00EB43F6"/>
    <w:rsid w:val="00EB49EB"/>
    <w:rsid w:val="00EB5A1C"/>
    <w:rsid w:val="00EB6899"/>
    <w:rsid w:val="00EB6FA6"/>
    <w:rsid w:val="00EB6FD1"/>
    <w:rsid w:val="00EB7B8F"/>
    <w:rsid w:val="00EC0AA1"/>
    <w:rsid w:val="00EC1188"/>
    <w:rsid w:val="00EC1DCF"/>
    <w:rsid w:val="00EC21FD"/>
    <w:rsid w:val="00EC35EF"/>
    <w:rsid w:val="00EC3632"/>
    <w:rsid w:val="00EC37EB"/>
    <w:rsid w:val="00EC3BA4"/>
    <w:rsid w:val="00EC3F59"/>
    <w:rsid w:val="00EC4CF1"/>
    <w:rsid w:val="00EC53D9"/>
    <w:rsid w:val="00EC5EE0"/>
    <w:rsid w:val="00EC6744"/>
    <w:rsid w:val="00EC67A2"/>
    <w:rsid w:val="00EC694C"/>
    <w:rsid w:val="00EC6DF5"/>
    <w:rsid w:val="00EC772B"/>
    <w:rsid w:val="00EC7D3C"/>
    <w:rsid w:val="00EC7F42"/>
    <w:rsid w:val="00ED040F"/>
    <w:rsid w:val="00ED0D7D"/>
    <w:rsid w:val="00ED128E"/>
    <w:rsid w:val="00ED130A"/>
    <w:rsid w:val="00ED1490"/>
    <w:rsid w:val="00ED14EA"/>
    <w:rsid w:val="00ED16CC"/>
    <w:rsid w:val="00ED2FA8"/>
    <w:rsid w:val="00ED3787"/>
    <w:rsid w:val="00ED3802"/>
    <w:rsid w:val="00ED3830"/>
    <w:rsid w:val="00ED3AC9"/>
    <w:rsid w:val="00ED3C50"/>
    <w:rsid w:val="00ED4224"/>
    <w:rsid w:val="00ED49BF"/>
    <w:rsid w:val="00ED531F"/>
    <w:rsid w:val="00ED6068"/>
    <w:rsid w:val="00ED60B0"/>
    <w:rsid w:val="00ED6817"/>
    <w:rsid w:val="00ED6C5A"/>
    <w:rsid w:val="00ED6C9F"/>
    <w:rsid w:val="00ED7051"/>
    <w:rsid w:val="00ED72E9"/>
    <w:rsid w:val="00ED7552"/>
    <w:rsid w:val="00ED77C2"/>
    <w:rsid w:val="00EE0094"/>
    <w:rsid w:val="00EE03A2"/>
    <w:rsid w:val="00EE0D24"/>
    <w:rsid w:val="00EE18EA"/>
    <w:rsid w:val="00EE2712"/>
    <w:rsid w:val="00EE2941"/>
    <w:rsid w:val="00EE3486"/>
    <w:rsid w:val="00EE34AC"/>
    <w:rsid w:val="00EE4954"/>
    <w:rsid w:val="00EE502A"/>
    <w:rsid w:val="00EE51BF"/>
    <w:rsid w:val="00EE5449"/>
    <w:rsid w:val="00EE5737"/>
    <w:rsid w:val="00EE5857"/>
    <w:rsid w:val="00EE58D7"/>
    <w:rsid w:val="00EE69D7"/>
    <w:rsid w:val="00EE782E"/>
    <w:rsid w:val="00EE78D1"/>
    <w:rsid w:val="00EF0B5A"/>
    <w:rsid w:val="00EF0C06"/>
    <w:rsid w:val="00EF1127"/>
    <w:rsid w:val="00EF11EE"/>
    <w:rsid w:val="00EF1C6B"/>
    <w:rsid w:val="00EF2132"/>
    <w:rsid w:val="00EF32D2"/>
    <w:rsid w:val="00EF427D"/>
    <w:rsid w:val="00EF442B"/>
    <w:rsid w:val="00EF4685"/>
    <w:rsid w:val="00EF4C04"/>
    <w:rsid w:val="00EF4D4A"/>
    <w:rsid w:val="00EF529B"/>
    <w:rsid w:val="00EF5317"/>
    <w:rsid w:val="00EF54C3"/>
    <w:rsid w:val="00EF56DF"/>
    <w:rsid w:val="00EF6210"/>
    <w:rsid w:val="00EF64CB"/>
    <w:rsid w:val="00EF661A"/>
    <w:rsid w:val="00EF690C"/>
    <w:rsid w:val="00EF6B31"/>
    <w:rsid w:val="00EF6D48"/>
    <w:rsid w:val="00EF704C"/>
    <w:rsid w:val="00EF7669"/>
    <w:rsid w:val="00EF7B7C"/>
    <w:rsid w:val="00F0111F"/>
    <w:rsid w:val="00F011F8"/>
    <w:rsid w:val="00F01ACB"/>
    <w:rsid w:val="00F01DB0"/>
    <w:rsid w:val="00F022C4"/>
    <w:rsid w:val="00F024C1"/>
    <w:rsid w:val="00F024ED"/>
    <w:rsid w:val="00F02836"/>
    <w:rsid w:val="00F03409"/>
    <w:rsid w:val="00F03B80"/>
    <w:rsid w:val="00F03CB3"/>
    <w:rsid w:val="00F0458A"/>
    <w:rsid w:val="00F04A0F"/>
    <w:rsid w:val="00F04B0B"/>
    <w:rsid w:val="00F04E31"/>
    <w:rsid w:val="00F04F77"/>
    <w:rsid w:val="00F05087"/>
    <w:rsid w:val="00F05284"/>
    <w:rsid w:val="00F05811"/>
    <w:rsid w:val="00F062E5"/>
    <w:rsid w:val="00F06319"/>
    <w:rsid w:val="00F06F81"/>
    <w:rsid w:val="00F071C9"/>
    <w:rsid w:val="00F07857"/>
    <w:rsid w:val="00F07D7C"/>
    <w:rsid w:val="00F07F03"/>
    <w:rsid w:val="00F111D5"/>
    <w:rsid w:val="00F112A9"/>
    <w:rsid w:val="00F11F30"/>
    <w:rsid w:val="00F12490"/>
    <w:rsid w:val="00F12EDF"/>
    <w:rsid w:val="00F12F98"/>
    <w:rsid w:val="00F13882"/>
    <w:rsid w:val="00F139FF"/>
    <w:rsid w:val="00F13A75"/>
    <w:rsid w:val="00F14412"/>
    <w:rsid w:val="00F14733"/>
    <w:rsid w:val="00F147C9"/>
    <w:rsid w:val="00F14E43"/>
    <w:rsid w:val="00F14E7D"/>
    <w:rsid w:val="00F154CD"/>
    <w:rsid w:val="00F16048"/>
    <w:rsid w:val="00F1693E"/>
    <w:rsid w:val="00F17E17"/>
    <w:rsid w:val="00F20606"/>
    <w:rsid w:val="00F20CA9"/>
    <w:rsid w:val="00F210F4"/>
    <w:rsid w:val="00F2162B"/>
    <w:rsid w:val="00F2205C"/>
    <w:rsid w:val="00F22194"/>
    <w:rsid w:val="00F226D7"/>
    <w:rsid w:val="00F22F91"/>
    <w:rsid w:val="00F2312F"/>
    <w:rsid w:val="00F23681"/>
    <w:rsid w:val="00F239E5"/>
    <w:rsid w:val="00F23B4D"/>
    <w:rsid w:val="00F24258"/>
    <w:rsid w:val="00F24A55"/>
    <w:rsid w:val="00F24A66"/>
    <w:rsid w:val="00F24C2A"/>
    <w:rsid w:val="00F25391"/>
    <w:rsid w:val="00F25DC5"/>
    <w:rsid w:val="00F3035B"/>
    <w:rsid w:val="00F309E5"/>
    <w:rsid w:val="00F31AD9"/>
    <w:rsid w:val="00F31D4D"/>
    <w:rsid w:val="00F31F79"/>
    <w:rsid w:val="00F321A2"/>
    <w:rsid w:val="00F328C1"/>
    <w:rsid w:val="00F32A64"/>
    <w:rsid w:val="00F32F3B"/>
    <w:rsid w:val="00F3328B"/>
    <w:rsid w:val="00F336F5"/>
    <w:rsid w:val="00F34430"/>
    <w:rsid w:val="00F34C6D"/>
    <w:rsid w:val="00F353A0"/>
    <w:rsid w:val="00F35571"/>
    <w:rsid w:val="00F363E6"/>
    <w:rsid w:val="00F366EE"/>
    <w:rsid w:val="00F369DE"/>
    <w:rsid w:val="00F36D65"/>
    <w:rsid w:val="00F3737B"/>
    <w:rsid w:val="00F403EC"/>
    <w:rsid w:val="00F412CF"/>
    <w:rsid w:val="00F4185B"/>
    <w:rsid w:val="00F4295D"/>
    <w:rsid w:val="00F439C4"/>
    <w:rsid w:val="00F44ABE"/>
    <w:rsid w:val="00F452DD"/>
    <w:rsid w:val="00F45596"/>
    <w:rsid w:val="00F4587A"/>
    <w:rsid w:val="00F45BA0"/>
    <w:rsid w:val="00F4617D"/>
    <w:rsid w:val="00F46571"/>
    <w:rsid w:val="00F471F0"/>
    <w:rsid w:val="00F4725C"/>
    <w:rsid w:val="00F47588"/>
    <w:rsid w:val="00F5041D"/>
    <w:rsid w:val="00F5072F"/>
    <w:rsid w:val="00F50DE3"/>
    <w:rsid w:val="00F5103A"/>
    <w:rsid w:val="00F51979"/>
    <w:rsid w:val="00F520B4"/>
    <w:rsid w:val="00F520D0"/>
    <w:rsid w:val="00F52B06"/>
    <w:rsid w:val="00F53075"/>
    <w:rsid w:val="00F53757"/>
    <w:rsid w:val="00F537AF"/>
    <w:rsid w:val="00F53C1E"/>
    <w:rsid w:val="00F53D1F"/>
    <w:rsid w:val="00F53FEB"/>
    <w:rsid w:val="00F549BA"/>
    <w:rsid w:val="00F54A81"/>
    <w:rsid w:val="00F54AB4"/>
    <w:rsid w:val="00F54C53"/>
    <w:rsid w:val="00F567EC"/>
    <w:rsid w:val="00F56D64"/>
    <w:rsid w:val="00F57237"/>
    <w:rsid w:val="00F57743"/>
    <w:rsid w:val="00F57C65"/>
    <w:rsid w:val="00F57FEA"/>
    <w:rsid w:val="00F609A7"/>
    <w:rsid w:val="00F61064"/>
    <w:rsid w:val="00F61383"/>
    <w:rsid w:val="00F61554"/>
    <w:rsid w:val="00F615A2"/>
    <w:rsid w:val="00F61C4D"/>
    <w:rsid w:val="00F6257F"/>
    <w:rsid w:val="00F62B42"/>
    <w:rsid w:val="00F62F48"/>
    <w:rsid w:val="00F635B2"/>
    <w:rsid w:val="00F64C26"/>
    <w:rsid w:val="00F65599"/>
    <w:rsid w:val="00F672AB"/>
    <w:rsid w:val="00F67451"/>
    <w:rsid w:val="00F70228"/>
    <w:rsid w:val="00F706FF"/>
    <w:rsid w:val="00F70A97"/>
    <w:rsid w:val="00F718F4"/>
    <w:rsid w:val="00F71ABF"/>
    <w:rsid w:val="00F71F10"/>
    <w:rsid w:val="00F722D5"/>
    <w:rsid w:val="00F72EB4"/>
    <w:rsid w:val="00F73908"/>
    <w:rsid w:val="00F73D11"/>
    <w:rsid w:val="00F74013"/>
    <w:rsid w:val="00F74693"/>
    <w:rsid w:val="00F753E1"/>
    <w:rsid w:val="00F75FD9"/>
    <w:rsid w:val="00F760F4"/>
    <w:rsid w:val="00F7614B"/>
    <w:rsid w:val="00F77D75"/>
    <w:rsid w:val="00F77E73"/>
    <w:rsid w:val="00F806F8"/>
    <w:rsid w:val="00F80DFE"/>
    <w:rsid w:val="00F81767"/>
    <w:rsid w:val="00F81863"/>
    <w:rsid w:val="00F819B7"/>
    <w:rsid w:val="00F81CB7"/>
    <w:rsid w:val="00F82024"/>
    <w:rsid w:val="00F8255A"/>
    <w:rsid w:val="00F829B5"/>
    <w:rsid w:val="00F82C39"/>
    <w:rsid w:val="00F82E56"/>
    <w:rsid w:val="00F83718"/>
    <w:rsid w:val="00F845EC"/>
    <w:rsid w:val="00F84D2D"/>
    <w:rsid w:val="00F84D3C"/>
    <w:rsid w:val="00F84EDD"/>
    <w:rsid w:val="00F8511B"/>
    <w:rsid w:val="00F852EE"/>
    <w:rsid w:val="00F85FA8"/>
    <w:rsid w:val="00F85FC1"/>
    <w:rsid w:val="00F86548"/>
    <w:rsid w:val="00F90287"/>
    <w:rsid w:val="00F9029B"/>
    <w:rsid w:val="00F9080E"/>
    <w:rsid w:val="00F90B62"/>
    <w:rsid w:val="00F90CBC"/>
    <w:rsid w:val="00F910F2"/>
    <w:rsid w:val="00F916B0"/>
    <w:rsid w:val="00F91AAB"/>
    <w:rsid w:val="00F920D0"/>
    <w:rsid w:val="00F9213F"/>
    <w:rsid w:val="00F921D8"/>
    <w:rsid w:val="00F93742"/>
    <w:rsid w:val="00F93933"/>
    <w:rsid w:val="00F939E7"/>
    <w:rsid w:val="00F93ACA"/>
    <w:rsid w:val="00F944C6"/>
    <w:rsid w:val="00F9470E"/>
    <w:rsid w:val="00F94B5D"/>
    <w:rsid w:val="00F94D8D"/>
    <w:rsid w:val="00F95ECF"/>
    <w:rsid w:val="00F961E7"/>
    <w:rsid w:val="00F96CCE"/>
    <w:rsid w:val="00F96CDC"/>
    <w:rsid w:val="00F96E83"/>
    <w:rsid w:val="00F9752B"/>
    <w:rsid w:val="00F979CD"/>
    <w:rsid w:val="00F97C41"/>
    <w:rsid w:val="00FA017C"/>
    <w:rsid w:val="00FA0187"/>
    <w:rsid w:val="00FA02D4"/>
    <w:rsid w:val="00FA0985"/>
    <w:rsid w:val="00FA0C7A"/>
    <w:rsid w:val="00FA172F"/>
    <w:rsid w:val="00FA2C20"/>
    <w:rsid w:val="00FA3708"/>
    <w:rsid w:val="00FA38D8"/>
    <w:rsid w:val="00FA5B50"/>
    <w:rsid w:val="00FA607E"/>
    <w:rsid w:val="00FA64A4"/>
    <w:rsid w:val="00FA7218"/>
    <w:rsid w:val="00FA732E"/>
    <w:rsid w:val="00FA7889"/>
    <w:rsid w:val="00FA7AD7"/>
    <w:rsid w:val="00FA7EEE"/>
    <w:rsid w:val="00FB01CF"/>
    <w:rsid w:val="00FB051E"/>
    <w:rsid w:val="00FB055B"/>
    <w:rsid w:val="00FB057E"/>
    <w:rsid w:val="00FB06E7"/>
    <w:rsid w:val="00FB07BD"/>
    <w:rsid w:val="00FB1076"/>
    <w:rsid w:val="00FB1129"/>
    <w:rsid w:val="00FB1305"/>
    <w:rsid w:val="00FB1640"/>
    <w:rsid w:val="00FB21DB"/>
    <w:rsid w:val="00FB2295"/>
    <w:rsid w:val="00FB343D"/>
    <w:rsid w:val="00FB37B2"/>
    <w:rsid w:val="00FB3BC9"/>
    <w:rsid w:val="00FB3C44"/>
    <w:rsid w:val="00FB3F4F"/>
    <w:rsid w:val="00FB45A8"/>
    <w:rsid w:val="00FB5359"/>
    <w:rsid w:val="00FB596E"/>
    <w:rsid w:val="00FB5ADC"/>
    <w:rsid w:val="00FB5B49"/>
    <w:rsid w:val="00FB63DA"/>
    <w:rsid w:val="00FB63E6"/>
    <w:rsid w:val="00FB70C4"/>
    <w:rsid w:val="00FB793A"/>
    <w:rsid w:val="00FC0DD3"/>
    <w:rsid w:val="00FC13D4"/>
    <w:rsid w:val="00FC14AE"/>
    <w:rsid w:val="00FC1540"/>
    <w:rsid w:val="00FC172D"/>
    <w:rsid w:val="00FC1FFA"/>
    <w:rsid w:val="00FC22E6"/>
    <w:rsid w:val="00FC23AA"/>
    <w:rsid w:val="00FC28A6"/>
    <w:rsid w:val="00FC2AF8"/>
    <w:rsid w:val="00FC2E9B"/>
    <w:rsid w:val="00FC340C"/>
    <w:rsid w:val="00FC3959"/>
    <w:rsid w:val="00FC3BCF"/>
    <w:rsid w:val="00FC3C20"/>
    <w:rsid w:val="00FC3F17"/>
    <w:rsid w:val="00FC4122"/>
    <w:rsid w:val="00FC529B"/>
    <w:rsid w:val="00FC53C0"/>
    <w:rsid w:val="00FC6195"/>
    <w:rsid w:val="00FC631C"/>
    <w:rsid w:val="00FC65C8"/>
    <w:rsid w:val="00FC68E8"/>
    <w:rsid w:val="00FC6CD9"/>
    <w:rsid w:val="00FC6F90"/>
    <w:rsid w:val="00FC75E5"/>
    <w:rsid w:val="00FC7AAA"/>
    <w:rsid w:val="00FD05CB"/>
    <w:rsid w:val="00FD0FA2"/>
    <w:rsid w:val="00FD13BA"/>
    <w:rsid w:val="00FD2331"/>
    <w:rsid w:val="00FD2907"/>
    <w:rsid w:val="00FD2A42"/>
    <w:rsid w:val="00FD2BBA"/>
    <w:rsid w:val="00FD304F"/>
    <w:rsid w:val="00FD377C"/>
    <w:rsid w:val="00FD37DB"/>
    <w:rsid w:val="00FD419E"/>
    <w:rsid w:val="00FD4244"/>
    <w:rsid w:val="00FD4851"/>
    <w:rsid w:val="00FD4B17"/>
    <w:rsid w:val="00FD4CE5"/>
    <w:rsid w:val="00FD4FFF"/>
    <w:rsid w:val="00FD5062"/>
    <w:rsid w:val="00FD5212"/>
    <w:rsid w:val="00FD58AC"/>
    <w:rsid w:val="00FD61BF"/>
    <w:rsid w:val="00FD6951"/>
    <w:rsid w:val="00FD70DE"/>
    <w:rsid w:val="00FD7100"/>
    <w:rsid w:val="00FE04CB"/>
    <w:rsid w:val="00FE1181"/>
    <w:rsid w:val="00FE1293"/>
    <w:rsid w:val="00FE1832"/>
    <w:rsid w:val="00FE1861"/>
    <w:rsid w:val="00FE1BBC"/>
    <w:rsid w:val="00FE29A5"/>
    <w:rsid w:val="00FE2B47"/>
    <w:rsid w:val="00FE32FB"/>
    <w:rsid w:val="00FE3A2D"/>
    <w:rsid w:val="00FE3ADD"/>
    <w:rsid w:val="00FE4A44"/>
    <w:rsid w:val="00FE4A68"/>
    <w:rsid w:val="00FE4AB4"/>
    <w:rsid w:val="00FE6206"/>
    <w:rsid w:val="00FE6365"/>
    <w:rsid w:val="00FE6800"/>
    <w:rsid w:val="00FE68C5"/>
    <w:rsid w:val="00FE6D00"/>
    <w:rsid w:val="00FE7CA3"/>
    <w:rsid w:val="00FE7E3B"/>
    <w:rsid w:val="00FF0A01"/>
    <w:rsid w:val="00FF0C62"/>
    <w:rsid w:val="00FF1491"/>
    <w:rsid w:val="00FF168E"/>
    <w:rsid w:val="00FF2161"/>
    <w:rsid w:val="00FF2475"/>
    <w:rsid w:val="00FF26BD"/>
    <w:rsid w:val="00FF26C5"/>
    <w:rsid w:val="00FF27CE"/>
    <w:rsid w:val="00FF2957"/>
    <w:rsid w:val="00FF2ADE"/>
    <w:rsid w:val="00FF2E53"/>
    <w:rsid w:val="00FF3025"/>
    <w:rsid w:val="00FF30A2"/>
    <w:rsid w:val="00FF39BC"/>
    <w:rsid w:val="00FF3AE2"/>
    <w:rsid w:val="00FF4031"/>
    <w:rsid w:val="00FF42A6"/>
    <w:rsid w:val="00FF489C"/>
    <w:rsid w:val="00FF4C1F"/>
    <w:rsid w:val="00FF4C3B"/>
    <w:rsid w:val="00FF5278"/>
    <w:rsid w:val="00FF5589"/>
    <w:rsid w:val="00FF580F"/>
    <w:rsid w:val="00FF5AF5"/>
    <w:rsid w:val="00FF5E71"/>
    <w:rsid w:val="00FF6161"/>
    <w:rsid w:val="00FF6BF8"/>
    <w:rsid w:val="00FF70D1"/>
    <w:rsid w:val="00FF716A"/>
    <w:rsid w:val="00FF732D"/>
    <w:rsid w:val="00FF759B"/>
    <w:rsid w:val="00FF7F7D"/>
    <w:rsid w:val="00FF7FD3"/>
    <w:rsid w:val="016372D1"/>
    <w:rsid w:val="02CC2B99"/>
    <w:rsid w:val="034C2233"/>
    <w:rsid w:val="0365A79A"/>
    <w:rsid w:val="044FC771"/>
    <w:rsid w:val="0472FE33"/>
    <w:rsid w:val="050DFFAA"/>
    <w:rsid w:val="056FBB5D"/>
    <w:rsid w:val="063E348E"/>
    <w:rsid w:val="064D99C2"/>
    <w:rsid w:val="06BB9E80"/>
    <w:rsid w:val="06F4DEAB"/>
    <w:rsid w:val="07025EB6"/>
    <w:rsid w:val="076C0851"/>
    <w:rsid w:val="07812753"/>
    <w:rsid w:val="084CD8B7"/>
    <w:rsid w:val="08C492A8"/>
    <w:rsid w:val="08E8EB78"/>
    <w:rsid w:val="08FFDE2E"/>
    <w:rsid w:val="09736CD8"/>
    <w:rsid w:val="099656B6"/>
    <w:rsid w:val="09E32BFE"/>
    <w:rsid w:val="09E50955"/>
    <w:rsid w:val="0A757D4C"/>
    <w:rsid w:val="0AE0025C"/>
    <w:rsid w:val="0B48AE1A"/>
    <w:rsid w:val="0DD0F237"/>
    <w:rsid w:val="0E0C160F"/>
    <w:rsid w:val="0E8EC44D"/>
    <w:rsid w:val="0F0315A3"/>
    <w:rsid w:val="0F259258"/>
    <w:rsid w:val="0F4C6E9A"/>
    <w:rsid w:val="0FA3CDFE"/>
    <w:rsid w:val="0FA96F2A"/>
    <w:rsid w:val="1003048E"/>
    <w:rsid w:val="10428D20"/>
    <w:rsid w:val="107BDED3"/>
    <w:rsid w:val="108FB730"/>
    <w:rsid w:val="10CF370A"/>
    <w:rsid w:val="1128ABDB"/>
    <w:rsid w:val="113EA392"/>
    <w:rsid w:val="11F4D4DF"/>
    <w:rsid w:val="121150A2"/>
    <w:rsid w:val="121C6404"/>
    <w:rsid w:val="1229EF56"/>
    <w:rsid w:val="124153B2"/>
    <w:rsid w:val="124E666A"/>
    <w:rsid w:val="12AFDDEE"/>
    <w:rsid w:val="136310C5"/>
    <w:rsid w:val="14FCD6E1"/>
    <w:rsid w:val="15BF98E6"/>
    <w:rsid w:val="15EA516D"/>
    <w:rsid w:val="163E32A1"/>
    <w:rsid w:val="16F01D3B"/>
    <w:rsid w:val="17723B21"/>
    <w:rsid w:val="179B5568"/>
    <w:rsid w:val="17C6B70C"/>
    <w:rsid w:val="17C71710"/>
    <w:rsid w:val="17F3E1DA"/>
    <w:rsid w:val="1825B477"/>
    <w:rsid w:val="19306703"/>
    <w:rsid w:val="198EA4E3"/>
    <w:rsid w:val="19A97795"/>
    <w:rsid w:val="1A644D7C"/>
    <w:rsid w:val="1A6B1EE6"/>
    <w:rsid w:val="1AFEB7D2"/>
    <w:rsid w:val="1B17BD94"/>
    <w:rsid w:val="1BB6AC47"/>
    <w:rsid w:val="1C012A89"/>
    <w:rsid w:val="1C2EFB89"/>
    <w:rsid w:val="1C31D7BC"/>
    <w:rsid w:val="1C379125"/>
    <w:rsid w:val="1C628B00"/>
    <w:rsid w:val="1D4A8327"/>
    <w:rsid w:val="1D6B02BA"/>
    <w:rsid w:val="1DED9715"/>
    <w:rsid w:val="1E76BCF7"/>
    <w:rsid w:val="1F3D801B"/>
    <w:rsid w:val="1FFBA040"/>
    <w:rsid w:val="2013F9C5"/>
    <w:rsid w:val="21120AB7"/>
    <w:rsid w:val="21E0EF84"/>
    <w:rsid w:val="22353258"/>
    <w:rsid w:val="2244436C"/>
    <w:rsid w:val="2338341D"/>
    <w:rsid w:val="2362BB3C"/>
    <w:rsid w:val="2375D138"/>
    <w:rsid w:val="23DCA0C4"/>
    <w:rsid w:val="241AD4AF"/>
    <w:rsid w:val="242C4F42"/>
    <w:rsid w:val="25A37D3E"/>
    <w:rsid w:val="26FE7307"/>
    <w:rsid w:val="27102CAB"/>
    <w:rsid w:val="27B99BDA"/>
    <w:rsid w:val="287F6CE6"/>
    <w:rsid w:val="288FF123"/>
    <w:rsid w:val="28FD99F4"/>
    <w:rsid w:val="2980F8C1"/>
    <w:rsid w:val="29A23EFE"/>
    <w:rsid w:val="29FFF8D2"/>
    <w:rsid w:val="2A052C8E"/>
    <w:rsid w:val="2A7BBCE7"/>
    <w:rsid w:val="2ACCE466"/>
    <w:rsid w:val="2B821AE6"/>
    <w:rsid w:val="2BD64438"/>
    <w:rsid w:val="2C2C7577"/>
    <w:rsid w:val="2C8F7D27"/>
    <w:rsid w:val="2D1A377C"/>
    <w:rsid w:val="2EDFF6BA"/>
    <w:rsid w:val="2F84A340"/>
    <w:rsid w:val="2F8B9B90"/>
    <w:rsid w:val="2FC98DAA"/>
    <w:rsid w:val="3008D562"/>
    <w:rsid w:val="303C9EB7"/>
    <w:rsid w:val="3074DDF0"/>
    <w:rsid w:val="30C02692"/>
    <w:rsid w:val="30EFC408"/>
    <w:rsid w:val="30F83A7C"/>
    <w:rsid w:val="319BBE67"/>
    <w:rsid w:val="3225D19A"/>
    <w:rsid w:val="32686394"/>
    <w:rsid w:val="32EF5360"/>
    <w:rsid w:val="330EB2AA"/>
    <w:rsid w:val="3310A46D"/>
    <w:rsid w:val="3327DB07"/>
    <w:rsid w:val="33384EF9"/>
    <w:rsid w:val="333ADAF4"/>
    <w:rsid w:val="33566C20"/>
    <w:rsid w:val="33B74789"/>
    <w:rsid w:val="33BF7E3B"/>
    <w:rsid w:val="341D6013"/>
    <w:rsid w:val="354D361B"/>
    <w:rsid w:val="359369B9"/>
    <w:rsid w:val="3677529B"/>
    <w:rsid w:val="3693DC36"/>
    <w:rsid w:val="36EB86A0"/>
    <w:rsid w:val="3701256C"/>
    <w:rsid w:val="372D1E8F"/>
    <w:rsid w:val="37629090"/>
    <w:rsid w:val="37C20C13"/>
    <w:rsid w:val="3847344E"/>
    <w:rsid w:val="3864D7A9"/>
    <w:rsid w:val="3917280B"/>
    <w:rsid w:val="39468D75"/>
    <w:rsid w:val="39B5E3C9"/>
    <w:rsid w:val="3A376F44"/>
    <w:rsid w:val="3A604CFC"/>
    <w:rsid w:val="3AEE7CB2"/>
    <w:rsid w:val="3B3DCD7D"/>
    <w:rsid w:val="3B9C786B"/>
    <w:rsid w:val="3C592C05"/>
    <w:rsid w:val="3CB3B7C3"/>
    <w:rsid w:val="3D31276A"/>
    <w:rsid w:val="3E3EB607"/>
    <w:rsid w:val="3EA6C896"/>
    <w:rsid w:val="3EC91447"/>
    <w:rsid w:val="3F69862F"/>
    <w:rsid w:val="3F951986"/>
    <w:rsid w:val="3F98377F"/>
    <w:rsid w:val="3FB201EC"/>
    <w:rsid w:val="3FD2092D"/>
    <w:rsid w:val="4039489D"/>
    <w:rsid w:val="40707530"/>
    <w:rsid w:val="40716214"/>
    <w:rsid w:val="41460B39"/>
    <w:rsid w:val="415BE5F6"/>
    <w:rsid w:val="417110CA"/>
    <w:rsid w:val="41F542EC"/>
    <w:rsid w:val="42C591CC"/>
    <w:rsid w:val="42D0C408"/>
    <w:rsid w:val="42DE66FF"/>
    <w:rsid w:val="434477F6"/>
    <w:rsid w:val="43745ABC"/>
    <w:rsid w:val="43A902D6"/>
    <w:rsid w:val="43E6A3D8"/>
    <w:rsid w:val="43E93601"/>
    <w:rsid w:val="43F3FD4D"/>
    <w:rsid w:val="43FF334A"/>
    <w:rsid w:val="4402A841"/>
    <w:rsid w:val="44696D06"/>
    <w:rsid w:val="44EA69E7"/>
    <w:rsid w:val="44F1D400"/>
    <w:rsid w:val="45165C90"/>
    <w:rsid w:val="45348168"/>
    <w:rsid w:val="453CBC31"/>
    <w:rsid w:val="45D54AA6"/>
    <w:rsid w:val="45E2D846"/>
    <w:rsid w:val="46F05AF5"/>
    <w:rsid w:val="46F1BDE8"/>
    <w:rsid w:val="47703057"/>
    <w:rsid w:val="485AA65A"/>
    <w:rsid w:val="491BB832"/>
    <w:rsid w:val="49F7380B"/>
    <w:rsid w:val="49FF1BFD"/>
    <w:rsid w:val="4A10DB07"/>
    <w:rsid w:val="4A1D4BC3"/>
    <w:rsid w:val="4A83B867"/>
    <w:rsid w:val="4B835D36"/>
    <w:rsid w:val="4CE5DBE4"/>
    <w:rsid w:val="4D1A7990"/>
    <w:rsid w:val="4D6C4E7A"/>
    <w:rsid w:val="4D805C0E"/>
    <w:rsid w:val="4D9C9DCA"/>
    <w:rsid w:val="4E86C57F"/>
    <w:rsid w:val="4EBFB2C8"/>
    <w:rsid w:val="4EE298B0"/>
    <w:rsid w:val="4F170C51"/>
    <w:rsid w:val="4F7A233F"/>
    <w:rsid w:val="4F7AAAC4"/>
    <w:rsid w:val="5081172F"/>
    <w:rsid w:val="50AADFA8"/>
    <w:rsid w:val="50CF0F0B"/>
    <w:rsid w:val="5121883C"/>
    <w:rsid w:val="520A2DE2"/>
    <w:rsid w:val="522B4178"/>
    <w:rsid w:val="5249CCFB"/>
    <w:rsid w:val="525E98E9"/>
    <w:rsid w:val="526CBD1F"/>
    <w:rsid w:val="528F94E5"/>
    <w:rsid w:val="52C5703B"/>
    <w:rsid w:val="52FC784F"/>
    <w:rsid w:val="5324484A"/>
    <w:rsid w:val="54B3BD57"/>
    <w:rsid w:val="54B94B04"/>
    <w:rsid w:val="55F889D3"/>
    <w:rsid w:val="562973CC"/>
    <w:rsid w:val="56341911"/>
    <w:rsid w:val="564B2BD2"/>
    <w:rsid w:val="564C41FC"/>
    <w:rsid w:val="565469C1"/>
    <w:rsid w:val="567A331A"/>
    <w:rsid w:val="57C2943C"/>
    <w:rsid w:val="57D88DCE"/>
    <w:rsid w:val="59031E24"/>
    <w:rsid w:val="59189A8C"/>
    <w:rsid w:val="593B66CB"/>
    <w:rsid w:val="597F18AE"/>
    <w:rsid w:val="59CB447D"/>
    <w:rsid w:val="5BA102EF"/>
    <w:rsid w:val="5C7115B1"/>
    <w:rsid w:val="5C910249"/>
    <w:rsid w:val="5CF00063"/>
    <w:rsid w:val="5D07F9D0"/>
    <w:rsid w:val="5D1209CA"/>
    <w:rsid w:val="5D61C203"/>
    <w:rsid w:val="5D9F0CD2"/>
    <w:rsid w:val="603AA505"/>
    <w:rsid w:val="6062B293"/>
    <w:rsid w:val="614F4912"/>
    <w:rsid w:val="6178443E"/>
    <w:rsid w:val="61BC46C2"/>
    <w:rsid w:val="6250DAAC"/>
    <w:rsid w:val="630417F3"/>
    <w:rsid w:val="6346CB8D"/>
    <w:rsid w:val="63DA4A36"/>
    <w:rsid w:val="63E643F2"/>
    <w:rsid w:val="6417C2E0"/>
    <w:rsid w:val="64A88DA0"/>
    <w:rsid w:val="6518D907"/>
    <w:rsid w:val="655905F0"/>
    <w:rsid w:val="6688F19B"/>
    <w:rsid w:val="67964040"/>
    <w:rsid w:val="67D00132"/>
    <w:rsid w:val="67E5F0D9"/>
    <w:rsid w:val="6823A329"/>
    <w:rsid w:val="68AE7BB7"/>
    <w:rsid w:val="6979E53C"/>
    <w:rsid w:val="6A684B5A"/>
    <w:rsid w:val="6AA2E7A8"/>
    <w:rsid w:val="6B0FC372"/>
    <w:rsid w:val="6B3B6A32"/>
    <w:rsid w:val="6BA477E6"/>
    <w:rsid w:val="6BB1633A"/>
    <w:rsid w:val="6BD83BA1"/>
    <w:rsid w:val="6C4471B8"/>
    <w:rsid w:val="6C98FD96"/>
    <w:rsid w:val="6CB6A56A"/>
    <w:rsid w:val="6CC8E7F3"/>
    <w:rsid w:val="6CE846F2"/>
    <w:rsid w:val="6CF07718"/>
    <w:rsid w:val="6DCF9AF4"/>
    <w:rsid w:val="6DF4EB18"/>
    <w:rsid w:val="6E6CD859"/>
    <w:rsid w:val="6E8AED22"/>
    <w:rsid w:val="70617425"/>
    <w:rsid w:val="709161BF"/>
    <w:rsid w:val="70A1CD94"/>
    <w:rsid w:val="70CA9BF3"/>
    <w:rsid w:val="720C7C87"/>
    <w:rsid w:val="72A16FD2"/>
    <w:rsid w:val="72C8AA74"/>
    <w:rsid w:val="73E845F5"/>
    <w:rsid w:val="7433BFD1"/>
    <w:rsid w:val="7474A104"/>
    <w:rsid w:val="75642D2C"/>
    <w:rsid w:val="7644D3DF"/>
    <w:rsid w:val="7657618D"/>
    <w:rsid w:val="765F2205"/>
    <w:rsid w:val="76C8EA67"/>
    <w:rsid w:val="7718355C"/>
    <w:rsid w:val="7728E4E0"/>
    <w:rsid w:val="7798A6BC"/>
    <w:rsid w:val="77F0A13D"/>
    <w:rsid w:val="782D9976"/>
    <w:rsid w:val="7837692C"/>
    <w:rsid w:val="784A80D9"/>
    <w:rsid w:val="784F956A"/>
    <w:rsid w:val="78F033A2"/>
    <w:rsid w:val="79B7F73E"/>
    <w:rsid w:val="7A2204B8"/>
    <w:rsid w:val="7AB150BD"/>
    <w:rsid w:val="7B4C0100"/>
    <w:rsid w:val="7B869EB4"/>
    <w:rsid w:val="7B87C8CF"/>
    <w:rsid w:val="7B937A24"/>
    <w:rsid w:val="7BD995D4"/>
    <w:rsid w:val="7CA98A38"/>
    <w:rsid w:val="7CAF4C97"/>
    <w:rsid w:val="7CD44B23"/>
    <w:rsid w:val="7D95C072"/>
    <w:rsid w:val="7E40DB78"/>
    <w:rsid w:val="7EA16F24"/>
    <w:rsid w:val="7EF4AB8E"/>
    <w:rsid w:val="7F380FE5"/>
    <w:rsid w:val="7F3EAC37"/>
    <w:rsid w:val="7FD70CD3"/>
    <w:rsid w:val="7FF888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CD2A"/>
  <w15:chartTrackingRefBased/>
  <w15:docId w15:val="{E53910E3-2365-405C-A163-6828CC2E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3A"/>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4F52"/>
    <w:pPr>
      <w:spacing w:line="257" w:lineRule="auto"/>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Calibri Light" w:hAnsi="Calibri Light" w:cs="Calibri Light"/>
      <w:sz w:val="18"/>
      <w:szCs w:val="18"/>
    </w:rPr>
  </w:style>
  <w:style w:type="character" w:customStyle="1" w:styleId="BallontekstChar">
    <w:name w:val="Ballontekst Char"/>
    <w:basedOn w:val="Standaardalinea-lettertype"/>
    <w:link w:val="Ballontekst"/>
    <w:uiPriority w:val="99"/>
    <w:semiHidden/>
    <w:rsid w:val="004E658F"/>
    <w:rPr>
      <w:rFonts w:ascii="Calibri Light" w:hAnsi="Calibri Light" w:cs="Calibri Light"/>
      <w:sz w:val="18"/>
      <w:szCs w:val="18"/>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styleId="Normaalweb">
    <w:name w:val="Normal (Web)"/>
    <w:basedOn w:val="Standaard"/>
    <w:uiPriority w:val="99"/>
    <w:unhideWhenUsed/>
    <w:rsid w:val="00F412CF"/>
    <w:pPr>
      <w:spacing w:before="100" w:beforeAutospacing="1" w:after="100" w:afterAutospacing="1" w:line="240" w:lineRule="auto"/>
    </w:pPr>
    <w:rPr>
      <w:rFonts w:ascii="Yu Mincho" w:eastAsia="Yu Mincho" w:hAnsi="Yu Mincho" w:cs="Yu Mincho"/>
      <w:sz w:val="24"/>
      <w:szCs w:val="24"/>
      <w:lang w:eastAsia="nl-NL"/>
    </w:rPr>
  </w:style>
  <w:style w:type="paragraph" w:customStyle="1" w:styleId="text-wrap">
    <w:name w:val="text-wrap"/>
    <w:basedOn w:val="Standaard"/>
    <w:rsid w:val="003E2CA3"/>
    <w:pPr>
      <w:spacing w:before="100" w:beforeAutospacing="1" w:after="100" w:afterAutospacing="1" w:line="240" w:lineRule="auto"/>
    </w:pPr>
    <w:rPr>
      <w:rFonts w:ascii="Arial" w:hAnsi="Arial" w:cs="Yu Mincho"/>
      <w:lang w:eastAsia="nl-NL"/>
    </w:rPr>
  </w:style>
  <w:style w:type="paragraph" w:styleId="Revisie">
    <w:name w:val="Revision"/>
    <w:hidden/>
    <w:uiPriority w:val="99"/>
    <w:semiHidden/>
    <w:rsid w:val="007C58A2"/>
    <w:pPr>
      <w:spacing w:after="0" w:line="240" w:lineRule="auto"/>
    </w:pPr>
    <w:rPr>
      <w:lang w:val="en-US"/>
    </w:rPr>
  </w:style>
  <w:style w:type="paragraph" w:styleId="Koptekst">
    <w:name w:val="header"/>
    <w:basedOn w:val="Standaard"/>
    <w:link w:val="KoptekstChar"/>
    <w:uiPriority w:val="99"/>
    <w:unhideWhenUsed/>
    <w:rsid w:val="005369C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69C2"/>
    <w:rPr>
      <w:lang w:val="en-US"/>
    </w:rPr>
  </w:style>
  <w:style w:type="paragraph" w:styleId="Voettekst">
    <w:name w:val="footer"/>
    <w:basedOn w:val="Standaard"/>
    <w:link w:val="VoettekstChar"/>
    <w:uiPriority w:val="99"/>
    <w:unhideWhenUsed/>
    <w:rsid w:val="005369C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69C2"/>
    <w:rPr>
      <w:lang w:val="en-US"/>
    </w:rPr>
  </w:style>
  <w:style w:type="paragraph" w:customStyle="1" w:styleId="Default">
    <w:name w:val="Default"/>
    <w:rsid w:val="00396179"/>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Standaardalinea-lettertype"/>
    <w:rsid w:val="009351AF"/>
  </w:style>
  <w:style w:type="character" w:customStyle="1" w:styleId="scxw45743344">
    <w:name w:val="scxw45743344"/>
    <w:basedOn w:val="Standaardalinea-lettertype"/>
    <w:rsid w:val="009351AF"/>
  </w:style>
  <w:style w:type="character" w:styleId="Hyperlink">
    <w:name w:val="Hyperlink"/>
    <w:basedOn w:val="Standaardalinea-lettertype"/>
    <w:uiPriority w:val="99"/>
    <w:semiHidden/>
    <w:unhideWhenUsed/>
    <w:rsid w:val="008643A2"/>
    <w:rPr>
      <w:color w:val="0000FF"/>
      <w:u w:val="single"/>
    </w:rPr>
  </w:style>
  <w:style w:type="character" w:styleId="Onopgelostemelding">
    <w:name w:val="Unresolved Mention"/>
    <w:basedOn w:val="Standaardalinea-lettertype"/>
    <w:uiPriority w:val="99"/>
    <w:unhideWhenUsed/>
    <w:rsid w:val="001A3AAC"/>
    <w:rPr>
      <w:color w:val="605E5C"/>
      <w:shd w:val="clear" w:color="auto" w:fill="E1DFDD"/>
    </w:rPr>
  </w:style>
  <w:style w:type="character" w:styleId="Vermelding">
    <w:name w:val="Mention"/>
    <w:basedOn w:val="Standaardalinea-lettertype"/>
    <w:uiPriority w:val="99"/>
    <w:unhideWhenUsed/>
    <w:rsid w:val="001A3AAC"/>
    <w:rPr>
      <w:color w:val="2B579A"/>
      <w:shd w:val="clear" w:color="auto" w:fill="E1DFDD"/>
    </w:rPr>
  </w:style>
  <w:style w:type="character" w:customStyle="1" w:styleId="fq">
    <w:name w:val="fq"/>
    <w:basedOn w:val="Standaardalinea-lettertype"/>
    <w:rsid w:val="00152149"/>
  </w:style>
  <w:style w:type="character" w:customStyle="1" w:styleId="fr">
    <w:name w:val="fr"/>
    <w:basedOn w:val="Standaardalinea-lettertype"/>
    <w:rsid w:val="00152149"/>
  </w:style>
  <w:style w:type="table" w:styleId="Rastertabel4-Accent1">
    <w:name w:val="Grid Table 4 Accent 1"/>
    <w:basedOn w:val="Standaardtabel"/>
    <w:uiPriority w:val="49"/>
    <w:rsid w:val="0050442B"/>
    <w:pPr>
      <w:spacing w:after="0" w:line="240" w:lineRule="auto"/>
    </w:pPr>
    <w:rPr>
      <w:rFonts w:eastAsiaTheme="minorEastAsia"/>
      <w:sz w:val="21"/>
      <w:szCs w:val="21"/>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2180">
      <w:bodyDiv w:val="1"/>
      <w:marLeft w:val="0"/>
      <w:marRight w:val="0"/>
      <w:marTop w:val="0"/>
      <w:marBottom w:val="0"/>
      <w:divBdr>
        <w:top w:val="none" w:sz="0" w:space="0" w:color="auto"/>
        <w:left w:val="none" w:sz="0" w:space="0" w:color="auto"/>
        <w:bottom w:val="none" w:sz="0" w:space="0" w:color="auto"/>
        <w:right w:val="none" w:sz="0" w:space="0" w:color="auto"/>
      </w:divBdr>
    </w:div>
    <w:div w:id="4211182">
      <w:bodyDiv w:val="1"/>
      <w:marLeft w:val="0"/>
      <w:marRight w:val="0"/>
      <w:marTop w:val="0"/>
      <w:marBottom w:val="0"/>
      <w:divBdr>
        <w:top w:val="none" w:sz="0" w:space="0" w:color="auto"/>
        <w:left w:val="none" w:sz="0" w:space="0" w:color="auto"/>
        <w:bottom w:val="none" w:sz="0" w:space="0" w:color="auto"/>
        <w:right w:val="none" w:sz="0" w:space="0" w:color="auto"/>
      </w:divBdr>
    </w:div>
    <w:div w:id="4871410">
      <w:bodyDiv w:val="1"/>
      <w:marLeft w:val="0"/>
      <w:marRight w:val="0"/>
      <w:marTop w:val="0"/>
      <w:marBottom w:val="0"/>
      <w:divBdr>
        <w:top w:val="none" w:sz="0" w:space="0" w:color="auto"/>
        <w:left w:val="none" w:sz="0" w:space="0" w:color="auto"/>
        <w:bottom w:val="none" w:sz="0" w:space="0" w:color="auto"/>
        <w:right w:val="none" w:sz="0" w:space="0" w:color="auto"/>
      </w:divBdr>
    </w:div>
    <w:div w:id="6059682">
      <w:bodyDiv w:val="1"/>
      <w:marLeft w:val="0"/>
      <w:marRight w:val="0"/>
      <w:marTop w:val="0"/>
      <w:marBottom w:val="0"/>
      <w:divBdr>
        <w:top w:val="none" w:sz="0" w:space="0" w:color="auto"/>
        <w:left w:val="none" w:sz="0" w:space="0" w:color="auto"/>
        <w:bottom w:val="none" w:sz="0" w:space="0" w:color="auto"/>
        <w:right w:val="none" w:sz="0" w:space="0" w:color="auto"/>
      </w:divBdr>
    </w:div>
    <w:div w:id="6445648">
      <w:bodyDiv w:val="1"/>
      <w:marLeft w:val="0"/>
      <w:marRight w:val="0"/>
      <w:marTop w:val="0"/>
      <w:marBottom w:val="0"/>
      <w:divBdr>
        <w:top w:val="none" w:sz="0" w:space="0" w:color="auto"/>
        <w:left w:val="none" w:sz="0" w:space="0" w:color="auto"/>
        <w:bottom w:val="none" w:sz="0" w:space="0" w:color="auto"/>
        <w:right w:val="none" w:sz="0" w:space="0" w:color="auto"/>
      </w:divBdr>
    </w:div>
    <w:div w:id="19551280">
      <w:bodyDiv w:val="1"/>
      <w:marLeft w:val="0"/>
      <w:marRight w:val="0"/>
      <w:marTop w:val="0"/>
      <w:marBottom w:val="0"/>
      <w:divBdr>
        <w:top w:val="none" w:sz="0" w:space="0" w:color="auto"/>
        <w:left w:val="none" w:sz="0" w:space="0" w:color="auto"/>
        <w:bottom w:val="none" w:sz="0" w:space="0" w:color="auto"/>
        <w:right w:val="none" w:sz="0" w:space="0" w:color="auto"/>
      </w:divBdr>
    </w:div>
    <w:div w:id="20934583">
      <w:bodyDiv w:val="1"/>
      <w:marLeft w:val="0"/>
      <w:marRight w:val="0"/>
      <w:marTop w:val="0"/>
      <w:marBottom w:val="0"/>
      <w:divBdr>
        <w:top w:val="none" w:sz="0" w:space="0" w:color="auto"/>
        <w:left w:val="none" w:sz="0" w:space="0" w:color="auto"/>
        <w:bottom w:val="none" w:sz="0" w:space="0" w:color="auto"/>
        <w:right w:val="none" w:sz="0" w:space="0" w:color="auto"/>
      </w:divBdr>
    </w:div>
    <w:div w:id="27142765">
      <w:bodyDiv w:val="1"/>
      <w:marLeft w:val="0"/>
      <w:marRight w:val="0"/>
      <w:marTop w:val="0"/>
      <w:marBottom w:val="0"/>
      <w:divBdr>
        <w:top w:val="none" w:sz="0" w:space="0" w:color="auto"/>
        <w:left w:val="none" w:sz="0" w:space="0" w:color="auto"/>
        <w:bottom w:val="none" w:sz="0" w:space="0" w:color="auto"/>
        <w:right w:val="none" w:sz="0" w:space="0" w:color="auto"/>
      </w:divBdr>
    </w:div>
    <w:div w:id="35131136">
      <w:bodyDiv w:val="1"/>
      <w:marLeft w:val="0"/>
      <w:marRight w:val="0"/>
      <w:marTop w:val="0"/>
      <w:marBottom w:val="0"/>
      <w:divBdr>
        <w:top w:val="none" w:sz="0" w:space="0" w:color="auto"/>
        <w:left w:val="none" w:sz="0" w:space="0" w:color="auto"/>
        <w:bottom w:val="none" w:sz="0" w:space="0" w:color="auto"/>
        <w:right w:val="none" w:sz="0" w:space="0" w:color="auto"/>
      </w:divBdr>
    </w:div>
    <w:div w:id="43604863">
      <w:bodyDiv w:val="1"/>
      <w:marLeft w:val="0"/>
      <w:marRight w:val="0"/>
      <w:marTop w:val="0"/>
      <w:marBottom w:val="0"/>
      <w:divBdr>
        <w:top w:val="none" w:sz="0" w:space="0" w:color="auto"/>
        <w:left w:val="none" w:sz="0" w:space="0" w:color="auto"/>
        <w:bottom w:val="none" w:sz="0" w:space="0" w:color="auto"/>
        <w:right w:val="none" w:sz="0" w:space="0" w:color="auto"/>
      </w:divBdr>
    </w:div>
    <w:div w:id="52896771">
      <w:bodyDiv w:val="1"/>
      <w:marLeft w:val="0"/>
      <w:marRight w:val="0"/>
      <w:marTop w:val="0"/>
      <w:marBottom w:val="0"/>
      <w:divBdr>
        <w:top w:val="none" w:sz="0" w:space="0" w:color="auto"/>
        <w:left w:val="none" w:sz="0" w:space="0" w:color="auto"/>
        <w:bottom w:val="none" w:sz="0" w:space="0" w:color="auto"/>
        <w:right w:val="none" w:sz="0" w:space="0" w:color="auto"/>
      </w:divBdr>
    </w:div>
    <w:div w:id="54403937">
      <w:bodyDiv w:val="1"/>
      <w:marLeft w:val="0"/>
      <w:marRight w:val="0"/>
      <w:marTop w:val="0"/>
      <w:marBottom w:val="0"/>
      <w:divBdr>
        <w:top w:val="none" w:sz="0" w:space="0" w:color="auto"/>
        <w:left w:val="none" w:sz="0" w:space="0" w:color="auto"/>
        <w:bottom w:val="none" w:sz="0" w:space="0" w:color="auto"/>
        <w:right w:val="none" w:sz="0" w:space="0" w:color="auto"/>
      </w:divBdr>
    </w:div>
    <w:div w:id="58330086">
      <w:bodyDiv w:val="1"/>
      <w:marLeft w:val="0"/>
      <w:marRight w:val="0"/>
      <w:marTop w:val="0"/>
      <w:marBottom w:val="0"/>
      <w:divBdr>
        <w:top w:val="none" w:sz="0" w:space="0" w:color="auto"/>
        <w:left w:val="none" w:sz="0" w:space="0" w:color="auto"/>
        <w:bottom w:val="none" w:sz="0" w:space="0" w:color="auto"/>
        <w:right w:val="none" w:sz="0" w:space="0" w:color="auto"/>
      </w:divBdr>
    </w:div>
    <w:div w:id="62678626">
      <w:bodyDiv w:val="1"/>
      <w:marLeft w:val="0"/>
      <w:marRight w:val="0"/>
      <w:marTop w:val="0"/>
      <w:marBottom w:val="0"/>
      <w:divBdr>
        <w:top w:val="none" w:sz="0" w:space="0" w:color="auto"/>
        <w:left w:val="none" w:sz="0" w:space="0" w:color="auto"/>
        <w:bottom w:val="none" w:sz="0" w:space="0" w:color="auto"/>
        <w:right w:val="none" w:sz="0" w:space="0" w:color="auto"/>
      </w:divBdr>
    </w:div>
    <w:div w:id="62723149">
      <w:bodyDiv w:val="1"/>
      <w:marLeft w:val="0"/>
      <w:marRight w:val="0"/>
      <w:marTop w:val="0"/>
      <w:marBottom w:val="0"/>
      <w:divBdr>
        <w:top w:val="none" w:sz="0" w:space="0" w:color="auto"/>
        <w:left w:val="none" w:sz="0" w:space="0" w:color="auto"/>
        <w:bottom w:val="none" w:sz="0" w:space="0" w:color="auto"/>
        <w:right w:val="none" w:sz="0" w:space="0" w:color="auto"/>
      </w:divBdr>
    </w:div>
    <w:div w:id="68692750">
      <w:bodyDiv w:val="1"/>
      <w:marLeft w:val="0"/>
      <w:marRight w:val="0"/>
      <w:marTop w:val="0"/>
      <w:marBottom w:val="0"/>
      <w:divBdr>
        <w:top w:val="none" w:sz="0" w:space="0" w:color="auto"/>
        <w:left w:val="none" w:sz="0" w:space="0" w:color="auto"/>
        <w:bottom w:val="none" w:sz="0" w:space="0" w:color="auto"/>
        <w:right w:val="none" w:sz="0" w:space="0" w:color="auto"/>
      </w:divBdr>
    </w:div>
    <w:div w:id="77099714">
      <w:bodyDiv w:val="1"/>
      <w:marLeft w:val="0"/>
      <w:marRight w:val="0"/>
      <w:marTop w:val="0"/>
      <w:marBottom w:val="0"/>
      <w:divBdr>
        <w:top w:val="none" w:sz="0" w:space="0" w:color="auto"/>
        <w:left w:val="none" w:sz="0" w:space="0" w:color="auto"/>
        <w:bottom w:val="none" w:sz="0" w:space="0" w:color="auto"/>
        <w:right w:val="none" w:sz="0" w:space="0" w:color="auto"/>
      </w:divBdr>
    </w:div>
    <w:div w:id="78603561">
      <w:bodyDiv w:val="1"/>
      <w:marLeft w:val="0"/>
      <w:marRight w:val="0"/>
      <w:marTop w:val="0"/>
      <w:marBottom w:val="0"/>
      <w:divBdr>
        <w:top w:val="none" w:sz="0" w:space="0" w:color="auto"/>
        <w:left w:val="none" w:sz="0" w:space="0" w:color="auto"/>
        <w:bottom w:val="none" w:sz="0" w:space="0" w:color="auto"/>
        <w:right w:val="none" w:sz="0" w:space="0" w:color="auto"/>
      </w:divBdr>
    </w:div>
    <w:div w:id="80106899">
      <w:bodyDiv w:val="1"/>
      <w:marLeft w:val="0"/>
      <w:marRight w:val="0"/>
      <w:marTop w:val="0"/>
      <w:marBottom w:val="0"/>
      <w:divBdr>
        <w:top w:val="none" w:sz="0" w:space="0" w:color="auto"/>
        <w:left w:val="none" w:sz="0" w:space="0" w:color="auto"/>
        <w:bottom w:val="none" w:sz="0" w:space="0" w:color="auto"/>
        <w:right w:val="none" w:sz="0" w:space="0" w:color="auto"/>
      </w:divBdr>
    </w:div>
    <w:div w:id="89476156">
      <w:bodyDiv w:val="1"/>
      <w:marLeft w:val="0"/>
      <w:marRight w:val="0"/>
      <w:marTop w:val="0"/>
      <w:marBottom w:val="0"/>
      <w:divBdr>
        <w:top w:val="none" w:sz="0" w:space="0" w:color="auto"/>
        <w:left w:val="none" w:sz="0" w:space="0" w:color="auto"/>
        <w:bottom w:val="none" w:sz="0" w:space="0" w:color="auto"/>
        <w:right w:val="none" w:sz="0" w:space="0" w:color="auto"/>
      </w:divBdr>
    </w:div>
    <w:div w:id="96222171">
      <w:bodyDiv w:val="1"/>
      <w:marLeft w:val="0"/>
      <w:marRight w:val="0"/>
      <w:marTop w:val="0"/>
      <w:marBottom w:val="0"/>
      <w:divBdr>
        <w:top w:val="none" w:sz="0" w:space="0" w:color="auto"/>
        <w:left w:val="none" w:sz="0" w:space="0" w:color="auto"/>
        <w:bottom w:val="none" w:sz="0" w:space="0" w:color="auto"/>
        <w:right w:val="none" w:sz="0" w:space="0" w:color="auto"/>
      </w:divBdr>
    </w:div>
    <w:div w:id="98259913">
      <w:bodyDiv w:val="1"/>
      <w:marLeft w:val="0"/>
      <w:marRight w:val="0"/>
      <w:marTop w:val="0"/>
      <w:marBottom w:val="0"/>
      <w:divBdr>
        <w:top w:val="none" w:sz="0" w:space="0" w:color="auto"/>
        <w:left w:val="none" w:sz="0" w:space="0" w:color="auto"/>
        <w:bottom w:val="none" w:sz="0" w:space="0" w:color="auto"/>
        <w:right w:val="none" w:sz="0" w:space="0" w:color="auto"/>
      </w:divBdr>
    </w:div>
    <w:div w:id="101460823">
      <w:bodyDiv w:val="1"/>
      <w:marLeft w:val="0"/>
      <w:marRight w:val="0"/>
      <w:marTop w:val="0"/>
      <w:marBottom w:val="0"/>
      <w:divBdr>
        <w:top w:val="none" w:sz="0" w:space="0" w:color="auto"/>
        <w:left w:val="none" w:sz="0" w:space="0" w:color="auto"/>
        <w:bottom w:val="none" w:sz="0" w:space="0" w:color="auto"/>
        <w:right w:val="none" w:sz="0" w:space="0" w:color="auto"/>
      </w:divBdr>
    </w:div>
    <w:div w:id="106658744">
      <w:bodyDiv w:val="1"/>
      <w:marLeft w:val="0"/>
      <w:marRight w:val="0"/>
      <w:marTop w:val="0"/>
      <w:marBottom w:val="0"/>
      <w:divBdr>
        <w:top w:val="none" w:sz="0" w:space="0" w:color="auto"/>
        <w:left w:val="none" w:sz="0" w:space="0" w:color="auto"/>
        <w:bottom w:val="none" w:sz="0" w:space="0" w:color="auto"/>
        <w:right w:val="none" w:sz="0" w:space="0" w:color="auto"/>
      </w:divBdr>
    </w:div>
    <w:div w:id="107048765">
      <w:bodyDiv w:val="1"/>
      <w:marLeft w:val="0"/>
      <w:marRight w:val="0"/>
      <w:marTop w:val="0"/>
      <w:marBottom w:val="0"/>
      <w:divBdr>
        <w:top w:val="none" w:sz="0" w:space="0" w:color="auto"/>
        <w:left w:val="none" w:sz="0" w:space="0" w:color="auto"/>
        <w:bottom w:val="none" w:sz="0" w:space="0" w:color="auto"/>
        <w:right w:val="none" w:sz="0" w:space="0" w:color="auto"/>
      </w:divBdr>
    </w:div>
    <w:div w:id="108746789">
      <w:bodyDiv w:val="1"/>
      <w:marLeft w:val="0"/>
      <w:marRight w:val="0"/>
      <w:marTop w:val="0"/>
      <w:marBottom w:val="0"/>
      <w:divBdr>
        <w:top w:val="none" w:sz="0" w:space="0" w:color="auto"/>
        <w:left w:val="none" w:sz="0" w:space="0" w:color="auto"/>
        <w:bottom w:val="none" w:sz="0" w:space="0" w:color="auto"/>
        <w:right w:val="none" w:sz="0" w:space="0" w:color="auto"/>
      </w:divBdr>
    </w:div>
    <w:div w:id="108820920">
      <w:bodyDiv w:val="1"/>
      <w:marLeft w:val="0"/>
      <w:marRight w:val="0"/>
      <w:marTop w:val="0"/>
      <w:marBottom w:val="0"/>
      <w:divBdr>
        <w:top w:val="none" w:sz="0" w:space="0" w:color="auto"/>
        <w:left w:val="none" w:sz="0" w:space="0" w:color="auto"/>
        <w:bottom w:val="none" w:sz="0" w:space="0" w:color="auto"/>
        <w:right w:val="none" w:sz="0" w:space="0" w:color="auto"/>
      </w:divBdr>
    </w:div>
    <w:div w:id="118646996">
      <w:bodyDiv w:val="1"/>
      <w:marLeft w:val="0"/>
      <w:marRight w:val="0"/>
      <w:marTop w:val="0"/>
      <w:marBottom w:val="0"/>
      <w:divBdr>
        <w:top w:val="none" w:sz="0" w:space="0" w:color="auto"/>
        <w:left w:val="none" w:sz="0" w:space="0" w:color="auto"/>
        <w:bottom w:val="none" w:sz="0" w:space="0" w:color="auto"/>
        <w:right w:val="none" w:sz="0" w:space="0" w:color="auto"/>
      </w:divBdr>
    </w:div>
    <w:div w:id="120074617">
      <w:bodyDiv w:val="1"/>
      <w:marLeft w:val="0"/>
      <w:marRight w:val="0"/>
      <w:marTop w:val="0"/>
      <w:marBottom w:val="0"/>
      <w:divBdr>
        <w:top w:val="none" w:sz="0" w:space="0" w:color="auto"/>
        <w:left w:val="none" w:sz="0" w:space="0" w:color="auto"/>
        <w:bottom w:val="none" w:sz="0" w:space="0" w:color="auto"/>
        <w:right w:val="none" w:sz="0" w:space="0" w:color="auto"/>
      </w:divBdr>
    </w:div>
    <w:div w:id="128327206">
      <w:bodyDiv w:val="1"/>
      <w:marLeft w:val="0"/>
      <w:marRight w:val="0"/>
      <w:marTop w:val="0"/>
      <w:marBottom w:val="0"/>
      <w:divBdr>
        <w:top w:val="none" w:sz="0" w:space="0" w:color="auto"/>
        <w:left w:val="none" w:sz="0" w:space="0" w:color="auto"/>
        <w:bottom w:val="none" w:sz="0" w:space="0" w:color="auto"/>
        <w:right w:val="none" w:sz="0" w:space="0" w:color="auto"/>
      </w:divBdr>
    </w:div>
    <w:div w:id="135949874">
      <w:bodyDiv w:val="1"/>
      <w:marLeft w:val="0"/>
      <w:marRight w:val="0"/>
      <w:marTop w:val="0"/>
      <w:marBottom w:val="0"/>
      <w:divBdr>
        <w:top w:val="none" w:sz="0" w:space="0" w:color="auto"/>
        <w:left w:val="none" w:sz="0" w:space="0" w:color="auto"/>
        <w:bottom w:val="none" w:sz="0" w:space="0" w:color="auto"/>
        <w:right w:val="none" w:sz="0" w:space="0" w:color="auto"/>
      </w:divBdr>
    </w:div>
    <w:div w:id="140773950">
      <w:bodyDiv w:val="1"/>
      <w:marLeft w:val="0"/>
      <w:marRight w:val="0"/>
      <w:marTop w:val="0"/>
      <w:marBottom w:val="0"/>
      <w:divBdr>
        <w:top w:val="none" w:sz="0" w:space="0" w:color="auto"/>
        <w:left w:val="none" w:sz="0" w:space="0" w:color="auto"/>
        <w:bottom w:val="none" w:sz="0" w:space="0" w:color="auto"/>
        <w:right w:val="none" w:sz="0" w:space="0" w:color="auto"/>
      </w:divBdr>
    </w:div>
    <w:div w:id="147750340">
      <w:bodyDiv w:val="1"/>
      <w:marLeft w:val="0"/>
      <w:marRight w:val="0"/>
      <w:marTop w:val="0"/>
      <w:marBottom w:val="0"/>
      <w:divBdr>
        <w:top w:val="none" w:sz="0" w:space="0" w:color="auto"/>
        <w:left w:val="none" w:sz="0" w:space="0" w:color="auto"/>
        <w:bottom w:val="none" w:sz="0" w:space="0" w:color="auto"/>
        <w:right w:val="none" w:sz="0" w:space="0" w:color="auto"/>
      </w:divBdr>
    </w:div>
    <w:div w:id="147794666">
      <w:bodyDiv w:val="1"/>
      <w:marLeft w:val="0"/>
      <w:marRight w:val="0"/>
      <w:marTop w:val="0"/>
      <w:marBottom w:val="0"/>
      <w:divBdr>
        <w:top w:val="none" w:sz="0" w:space="0" w:color="auto"/>
        <w:left w:val="none" w:sz="0" w:space="0" w:color="auto"/>
        <w:bottom w:val="none" w:sz="0" w:space="0" w:color="auto"/>
        <w:right w:val="none" w:sz="0" w:space="0" w:color="auto"/>
      </w:divBdr>
    </w:div>
    <w:div w:id="151916995">
      <w:bodyDiv w:val="1"/>
      <w:marLeft w:val="0"/>
      <w:marRight w:val="0"/>
      <w:marTop w:val="0"/>
      <w:marBottom w:val="0"/>
      <w:divBdr>
        <w:top w:val="none" w:sz="0" w:space="0" w:color="auto"/>
        <w:left w:val="none" w:sz="0" w:space="0" w:color="auto"/>
        <w:bottom w:val="none" w:sz="0" w:space="0" w:color="auto"/>
        <w:right w:val="none" w:sz="0" w:space="0" w:color="auto"/>
      </w:divBdr>
    </w:div>
    <w:div w:id="166484292">
      <w:bodyDiv w:val="1"/>
      <w:marLeft w:val="0"/>
      <w:marRight w:val="0"/>
      <w:marTop w:val="0"/>
      <w:marBottom w:val="0"/>
      <w:divBdr>
        <w:top w:val="none" w:sz="0" w:space="0" w:color="auto"/>
        <w:left w:val="none" w:sz="0" w:space="0" w:color="auto"/>
        <w:bottom w:val="none" w:sz="0" w:space="0" w:color="auto"/>
        <w:right w:val="none" w:sz="0" w:space="0" w:color="auto"/>
      </w:divBdr>
    </w:div>
    <w:div w:id="169025873">
      <w:bodyDiv w:val="1"/>
      <w:marLeft w:val="0"/>
      <w:marRight w:val="0"/>
      <w:marTop w:val="0"/>
      <w:marBottom w:val="0"/>
      <w:divBdr>
        <w:top w:val="none" w:sz="0" w:space="0" w:color="auto"/>
        <w:left w:val="none" w:sz="0" w:space="0" w:color="auto"/>
        <w:bottom w:val="none" w:sz="0" w:space="0" w:color="auto"/>
        <w:right w:val="none" w:sz="0" w:space="0" w:color="auto"/>
      </w:divBdr>
    </w:div>
    <w:div w:id="172886787">
      <w:bodyDiv w:val="1"/>
      <w:marLeft w:val="0"/>
      <w:marRight w:val="0"/>
      <w:marTop w:val="0"/>
      <w:marBottom w:val="0"/>
      <w:divBdr>
        <w:top w:val="none" w:sz="0" w:space="0" w:color="auto"/>
        <w:left w:val="none" w:sz="0" w:space="0" w:color="auto"/>
        <w:bottom w:val="none" w:sz="0" w:space="0" w:color="auto"/>
        <w:right w:val="none" w:sz="0" w:space="0" w:color="auto"/>
      </w:divBdr>
    </w:div>
    <w:div w:id="172887090">
      <w:bodyDiv w:val="1"/>
      <w:marLeft w:val="0"/>
      <w:marRight w:val="0"/>
      <w:marTop w:val="0"/>
      <w:marBottom w:val="0"/>
      <w:divBdr>
        <w:top w:val="none" w:sz="0" w:space="0" w:color="auto"/>
        <w:left w:val="none" w:sz="0" w:space="0" w:color="auto"/>
        <w:bottom w:val="none" w:sz="0" w:space="0" w:color="auto"/>
        <w:right w:val="none" w:sz="0" w:space="0" w:color="auto"/>
      </w:divBdr>
    </w:div>
    <w:div w:id="173080733">
      <w:bodyDiv w:val="1"/>
      <w:marLeft w:val="0"/>
      <w:marRight w:val="0"/>
      <w:marTop w:val="0"/>
      <w:marBottom w:val="0"/>
      <w:divBdr>
        <w:top w:val="none" w:sz="0" w:space="0" w:color="auto"/>
        <w:left w:val="none" w:sz="0" w:space="0" w:color="auto"/>
        <w:bottom w:val="none" w:sz="0" w:space="0" w:color="auto"/>
        <w:right w:val="none" w:sz="0" w:space="0" w:color="auto"/>
      </w:divBdr>
    </w:div>
    <w:div w:id="174272354">
      <w:bodyDiv w:val="1"/>
      <w:marLeft w:val="0"/>
      <w:marRight w:val="0"/>
      <w:marTop w:val="0"/>
      <w:marBottom w:val="0"/>
      <w:divBdr>
        <w:top w:val="none" w:sz="0" w:space="0" w:color="auto"/>
        <w:left w:val="none" w:sz="0" w:space="0" w:color="auto"/>
        <w:bottom w:val="none" w:sz="0" w:space="0" w:color="auto"/>
        <w:right w:val="none" w:sz="0" w:space="0" w:color="auto"/>
      </w:divBdr>
    </w:div>
    <w:div w:id="175198680">
      <w:bodyDiv w:val="1"/>
      <w:marLeft w:val="0"/>
      <w:marRight w:val="0"/>
      <w:marTop w:val="0"/>
      <w:marBottom w:val="0"/>
      <w:divBdr>
        <w:top w:val="none" w:sz="0" w:space="0" w:color="auto"/>
        <w:left w:val="none" w:sz="0" w:space="0" w:color="auto"/>
        <w:bottom w:val="none" w:sz="0" w:space="0" w:color="auto"/>
        <w:right w:val="none" w:sz="0" w:space="0" w:color="auto"/>
      </w:divBdr>
    </w:div>
    <w:div w:id="185675891">
      <w:bodyDiv w:val="1"/>
      <w:marLeft w:val="0"/>
      <w:marRight w:val="0"/>
      <w:marTop w:val="0"/>
      <w:marBottom w:val="0"/>
      <w:divBdr>
        <w:top w:val="none" w:sz="0" w:space="0" w:color="auto"/>
        <w:left w:val="none" w:sz="0" w:space="0" w:color="auto"/>
        <w:bottom w:val="none" w:sz="0" w:space="0" w:color="auto"/>
        <w:right w:val="none" w:sz="0" w:space="0" w:color="auto"/>
      </w:divBdr>
      <w:divsChild>
        <w:div w:id="1849975822">
          <w:marLeft w:val="0"/>
          <w:marRight w:val="0"/>
          <w:marTop w:val="0"/>
          <w:marBottom w:val="0"/>
          <w:divBdr>
            <w:top w:val="none" w:sz="0" w:space="0" w:color="auto"/>
            <w:left w:val="none" w:sz="0" w:space="0" w:color="auto"/>
            <w:bottom w:val="none" w:sz="0" w:space="0" w:color="auto"/>
            <w:right w:val="none" w:sz="0" w:space="0" w:color="auto"/>
          </w:divBdr>
        </w:div>
      </w:divsChild>
    </w:div>
    <w:div w:id="187918164">
      <w:bodyDiv w:val="1"/>
      <w:marLeft w:val="0"/>
      <w:marRight w:val="0"/>
      <w:marTop w:val="0"/>
      <w:marBottom w:val="0"/>
      <w:divBdr>
        <w:top w:val="none" w:sz="0" w:space="0" w:color="auto"/>
        <w:left w:val="none" w:sz="0" w:space="0" w:color="auto"/>
        <w:bottom w:val="none" w:sz="0" w:space="0" w:color="auto"/>
        <w:right w:val="none" w:sz="0" w:space="0" w:color="auto"/>
      </w:divBdr>
    </w:div>
    <w:div w:id="189298246">
      <w:bodyDiv w:val="1"/>
      <w:marLeft w:val="0"/>
      <w:marRight w:val="0"/>
      <w:marTop w:val="0"/>
      <w:marBottom w:val="0"/>
      <w:divBdr>
        <w:top w:val="none" w:sz="0" w:space="0" w:color="auto"/>
        <w:left w:val="none" w:sz="0" w:space="0" w:color="auto"/>
        <w:bottom w:val="none" w:sz="0" w:space="0" w:color="auto"/>
        <w:right w:val="none" w:sz="0" w:space="0" w:color="auto"/>
      </w:divBdr>
    </w:div>
    <w:div w:id="191693568">
      <w:bodyDiv w:val="1"/>
      <w:marLeft w:val="0"/>
      <w:marRight w:val="0"/>
      <w:marTop w:val="0"/>
      <w:marBottom w:val="0"/>
      <w:divBdr>
        <w:top w:val="none" w:sz="0" w:space="0" w:color="auto"/>
        <w:left w:val="none" w:sz="0" w:space="0" w:color="auto"/>
        <w:bottom w:val="none" w:sz="0" w:space="0" w:color="auto"/>
        <w:right w:val="none" w:sz="0" w:space="0" w:color="auto"/>
      </w:divBdr>
    </w:div>
    <w:div w:id="198902483">
      <w:bodyDiv w:val="1"/>
      <w:marLeft w:val="0"/>
      <w:marRight w:val="0"/>
      <w:marTop w:val="0"/>
      <w:marBottom w:val="0"/>
      <w:divBdr>
        <w:top w:val="none" w:sz="0" w:space="0" w:color="auto"/>
        <w:left w:val="none" w:sz="0" w:space="0" w:color="auto"/>
        <w:bottom w:val="none" w:sz="0" w:space="0" w:color="auto"/>
        <w:right w:val="none" w:sz="0" w:space="0" w:color="auto"/>
      </w:divBdr>
    </w:div>
    <w:div w:id="200747173">
      <w:bodyDiv w:val="1"/>
      <w:marLeft w:val="0"/>
      <w:marRight w:val="0"/>
      <w:marTop w:val="0"/>
      <w:marBottom w:val="0"/>
      <w:divBdr>
        <w:top w:val="none" w:sz="0" w:space="0" w:color="auto"/>
        <w:left w:val="none" w:sz="0" w:space="0" w:color="auto"/>
        <w:bottom w:val="none" w:sz="0" w:space="0" w:color="auto"/>
        <w:right w:val="none" w:sz="0" w:space="0" w:color="auto"/>
      </w:divBdr>
    </w:div>
    <w:div w:id="206796795">
      <w:bodyDiv w:val="1"/>
      <w:marLeft w:val="0"/>
      <w:marRight w:val="0"/>
      <w:marTop w:val="0"/>
      <w:marBottom w:val="0"/>
      <w:divBdr>
        <w:top w:val="none" w:sz="0" w:space="0" w:color="auto"/>
        <w:left w:val="none" w:sz="0" w:space="0" w:color="auto"/>
        <w:bottom w:val="none" w:sz="0" w:space="0" w:color="auto"/>
        <w:right w:val="none" w:sz="0" w:space="0" w:color="auto"/>
      </w:divBdr>
    </w:div>
    <w:div w:id="208877915">
      <w:bodyDiv w:val="1"/>
      <w:marLeft w:val="0"/>
      <w:marRight w:val="0"/>
      <w:marTop w:val="0"/>
      <w:marBottom w:val="0"/>
      <w:divBdr>
        <w:top w:val="none" w:sz="0" w:space="0" w:color="auto"/>
        <w:left w:val="none" w:sz="0" w:space="0" w:color="auto"/>
        <w:bottom w:val="none" w:sz="0" w:space="0" w:color="auto"/>
        <w:right w:val="none" w:sz="0" w:space="0" w:color="auto"/>
      </w:divBdr>
    </w:div>
    <w:div w:id="226234745">
      <w:bodyDiv w:val="1"/>
      <w:marLeft w:val="0"/>
      <w:marRight w:val="0"/>
      <w:marTop w:val="0"/>
      <w:marBottom w:val="0"/>
      <w:divBdr>
        <w:top w:val="none" w:sz="0" w:space="0" w:color="auto"/>
        <w:left w:val="none" w:sz="0" w:space="0" w:color="auto"/>
        <w:bottom w:val="none" w:sz="0" w:space="0" w:color="auto"/>
        <w:right w:val="none" w:sz="0" w:space="0" w:color="auto"/>
      </w:divBdr>
    </w:div>
    <w:div w:id="234585949">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2527">
      <w:bodyDiv w:val="1"/>
      <w:marLeft w:val="0"/>
      <w:marRight w:val="0"/>
      <w:marTop w:val="0"/>
      <w:marBottom w:val="0"/>
      <w:divBdr>
        <w:top w:val="none" w:sz="0" w:space="0" w:color="auto"/>
        <w:left w:val="none" w:sz="0" w:space="0" w:color="auto"/>
        <w:bottom w:val="none" w:sz="0" w:space="0" w:color="auto"/>
        <w:right w:val="none" w:sz="0" w:space="0" w:color="auto"/>
      </w:divBdr>
    </w:div>
    <w:div w:id="238560098">
      <w:bodyDiv w:val="1"/>
      <w:marLeft w:val="0"/>
      <w:marRight w:val="0"/>
      <w:marTop w:val="0"/>
      <w:marBottom w:val="0"/>
      <w:divBdr>
        <w:top w:val="none" w:sz="0" w:space="0" w:color="auto"/>
        <w:left w:val="none" w:sz="0" w:space="0" w:color="auto"/>
        <w:bottom w:val="none" w:sz="0" w:space="0" w:color="auto"/>
        <w:right w:val="none" w:sz="0" w:space="0" w:color="auto"/>
      </w:divBdr>
    </w:div>
    <w:div w:id="243686152">
      <w:bodyDiv w:val="1"/>
      <w:marLeft w:val="0"/>
      <w:marRight w:val="0"/>
      <w:marTop w:val="0"/>
      <w:marBottom w:val="0"/>
      <w:divBdr>
        <w:top w:val="none" w:sz="0" w:space="0" w:color="auto"/>
        <w:left w:val="none" w:sz="0" w:space="0" w:color="auto"/>
        <w:bottom w:val="none" w:sz="0" w:space="0" w:color="auto"/>
        <w:right w:val="none" w:sz="0" w:space="0" w:color="auto"/>
      </w:divBdr>
    </w:div>
    <w:div w:id="248470477">
      <w:bodyDiv w:val="1"/>
      <w:marLeft w:val="0"/>
      <w:marRight w:val="0"/>
      <w:marTop w:val="0"/>
      <w:marBottom w:val="0"/>
      <w:divBdr>
        <w:top w:val="none" w:sz="0" w:space="0" w:color="auto"/>
        <w:left w:val="none" w:sz="0" w:space="0" w:color="auto"/>
        <w:bottom w:val="none" w:sz="0" w:space="0" w:color="auto"/>
        <w:right w:val="none" w:sz="0" w:space="0" w:color="auto"/>
      </w:divBdr>
    </w:div>
    <w:div w:id="256064901">
      <w:bodyDiv w:val="1"/>
      <w:marLeft w:val="0"/>
      <w:marRight w:val="0"/>
      <w:marTop w:val="0"/>
      <w:marBottom w:val="0"/>
      <w:divBdr>
        <w:top w:val="none" w:sz="0" w:space="0" w:color="auto"/>
        <w:left w:val="none" w:sz="0" w:space="0" w:color="auto"/>
        <w:bottom w:val="none" w:sz="0" w:space="0" w:color="auto"/>
        <w:right w:val="none" w:sz="0" w:space="0" w:color="auto"/>
      </w:divBdr>
    </w:div>
    <w:div w:id="256713823">
      <w:bodyDiv w:val="1"/>
      <w:marLeft w:val="0"/>
      <w:marRight w:val="0"/>
      <w:marTop w:val="0"/>
      <w:marBottom w:val="0"/>
      <w:divBdr>
        <w:top w:val="none" w:sz="0" w:space="0" w:color="auto"/>
        <w:left w:val="none" w:sz="0" w:space="0" w:color="auto"/>
        <w:bottom w:val="none" w:sz="0" w:space="0" w:color="auto"/>
        <w:right w:val="none" w:sz="0" w:space="0" w:color="auto"/>
      </w:divBdr>
    </w:div>
    <w:div w:id="263853845">
      <w:bodyDiv w:val="1"/>
      <w:marLeft w:val="0"/>
      <w:marRight w:val="0"/>
      <w:marTop w:val="0"/>
      <w:marBottom w:val="0"/>
      <w:divBdr>
        <w:top w:val="none" w:sz="0" w:space="0" w:color="auto"/>
        <w:left w:val="none" w:sz="0" w:space="0" w:color="auto"/>
        <w:bottom w:val="none" w:sz="0" w:space="0" w:color="auto"/>
        <w:right w:val="none" w:sz="0" w:space="0" w:color="auto"/>
      </w:divBdr>
    </w:div>
    <w:div w:id="265425804">
      <w:bodyDiv w:val="1"/>
      <w:marLeft w:val="0"/>
      <w:marRight w:val="0"/>
      <w:marTop w:val="0"/>
      <w:marBottom w:val="0"/>
      <w:divBdr>
        <w:top w:val="none" w:sz="0" w:space="0" w:color="auto"/>
        <w:left w:val="none" w:sz="0" w:space="0" w:color="auto"/>
        <w:bottom w:val="none" w:sz="0" w:space="0" w:color="auto"/>
        <w:right w:val="none" w:sz="0" w:space="0" w:color="auto"/>
      </w:divBdr>
    </w:div>
    <w:div w:id="265618348">
      <w:bodyDiv w:val="1"/>
      <w:marLeft w:val="0"/>
      <w:marRight w:val="0"/>
      <w:marTop w:val="0"/>
      <w:marBottom w:val="0"/>
      <w:divBdr>
        <w:top w:val="none" w:sz="0" w:space="0" w:color="auto"/>
        <w:left w:val="none" w:sz="0" w:space="0" w:color="auto"/>
        <w:bottom w:val="none" w:sz="0" w:space="0" w:color="auto"/>
        <w:right w:val="none" w:sz="0" w:space="0" w:color="auto"/>
      </w:divBdr>
    </w:div>
    <w:div w:id="269900772">
      <w:bodyDiv w:val="1"/>
      <w:marLeft w:val="0"/>
      <w:marRight w:val="0"/>
      <w:marTop w:val="0"/>
      <w:marBottom w:val="0"/>
      <w:divBdr>
        <w:top w:val="none" w:sz="0" w:space="0" w:color="auto"/>
        <w:left w:val="none" w:sz="0" w:space="0" w:color="auto"/>
        <w:bottom w:val="none" w:sz="0" w:space="0" w:color="auto"/>
        <w:right w:val="none" w:sz="0" w:space="0" w:color="auto"/>
      </w:divBdr>
    </w:div>
    <w:div w:id="272135577">
      <w:bodyDiv w:val="1"/>
      <w:marLeft w:val="0"/>
      <w:marRight w:val="0"/>
      <w:marTop w:val="0"/>
      <w:marBottom w:val="0"/>
      <w:divBdr>
        <w:top w:val="none" w:sz="0" w:space="0" w:color="auto"/>
        <w:left w:val="none" w:sz="0" w:space="0" w:color="auto"/>
        <w:bottom w:val="none" w:sz="0" w:space="0" w:color="auto"/>
        <w:right w:val="none" w:sz="0" w:space="0" w:color="auto"/>
      </w:divBdr>
    </w:div>
    <w:div w:id="282465561">
      <w:bodyDiv w:val="1"/>
      <w:marLeft w:val="0"/>
      <w:marRight w:val="0"/>
      <w:marTop w:val="0"/>
      <w:marBottom w:val="0"/>
      <w:divBdr>
        <w:top w:val="none" w:sz="0" w:space="0" w:color="auto"/>
        <w:left w:val="none" w:sz="0" w:space="0" w:color="auto"/>
        <w:bottom w:val="none" w:sz="0" w:space="0" w:color="auto"/>
        <w:right w:val="none" w:sz="0" w:space="0" w:color="auto"/>
      </w:divBdr>
    </w:div>
    <w:div w:id="286132320">
      <w:bodyDiv w:val="1"/>
      <w:marLeft w:val="0"/>
      <w:marRight w:val="0"/>
      <w:marTop w:val="0"/>
      <w:marBottom w:val="0"/>
      <w:divBdr>
        <w:top w:val="none" w:sz="0" w:space="0" w:color="auto"/>
        <w:left w:val="none" w:sz="0" w:space="0" w:color="auto"/>
        <w:bottom w:val="none" w:sz="0" w:space="0" w:color="auto"/>
        <w:right w:val="none" w:sz="0" w:space="0" w:color="auto"/>
      </w:divBdr>
    </w:div>
    <w:div w:id="288050692">
      <w:bodyDiv w:val="1"/>
      <w:marLeft w:val="0"/>
      <w:marRight w:val="0"/>
      <w:marTop w:val="0"/>
      <w:marBottom w:val="0"/>
      <w:divBdr>
        <w:top w:val="none" w:sz="0" w:space="0" w:color="auto"/>
        <w:left w:val="none" w:sz="0" w:space="0" w:color="auto"/>
        <w:bottom w:val="none" w:sz="0" w:space="0" w:color="auto"/>
        <w:right w:val="none" w:sz="0" w:space="0" w:color="auto"/>
      </w:divBdr>
    </w:div>
    <w:div w:id="289437777">
      <w:bodyDiv w:val="1"/>
      <w:marLeft w:val="0"/>
      <w:marRight w:val="0"/>
      <w:marTop w:val="0"/>
      <w:marBottom w:val="0"/>
      <w:divBdr>
        <w:top w:val="none" w:sz="0" w:space="0" w:color="auto"/>
        <w:left w:val="none" w:sz="0" w:space="0" w:color="auto"/>
        <w:bottom w:val="none" w:sz="0" w:space="0" w:color="auto"/>
        <w:right w:val="none" w:sz="0" w:space="0" w:color="auto"/>
      </w:divBdr>
      <w:divsChild>
        <w:div w:id="90593063">
          <w:marLeft w:val="0"/>
          <w:marRight w:val="0"/>
          <w:marTop w:val="0"/>
          <w:marBottom w:val="0"/>
          <w:divBdr>
            <w:top w:val="none" w:sz="0" w:space="0" w:color="auto"/>
            <w:left w:val="none" w:sz="0" w:space="0" w:color="auto"/>
            <w:bottom w:val="none" w:sz="0" w:space="0" w:color="auto"/>
            <w:right w:val="none" w:sz="0" w:space="0" w:color="auto"/>
          </w:divBdr>
        </w:div>
        <w:div w:id="137957858">
          <w:marLeft w:val="0"/>
          <w:marRight w:val="0"/>
          <w:marTop w:val="0"/>
          <w:marBottom w:val="0"/>
          <w:divBdr>
            <w:top w:val="none" w:sz="0" w:space="0" w:color="auto"/>
            <w:left w:val="none" w:sz="0" w:space="0" w:color="auto"/>
            <w:bottom w:val="none" w:sz="0" w:space="0" w:color="auto"/>
            <w:right w:val="none" w:sz="0" w:space="0" w:color="auto"/>
          </w:divBdr>
        </w:div>
        <w:div w:id="419639486">
          <w:marLeft w:val="0"/>
          <w:marRight w:val="0"/>
          <w:marTop w:val="0"/>
          <w:marBottom w:val="0"/>
          <w:divBdr>
            <w:top w:val="none" w:sz="0" w:space="0" w:color="auto"/>
            <w:left w:val="none" w:sz="0" w:space="0" w:color="auto"/>
            <w:bottom w:val="none" w:sz="0" w:space="0" w:color="auto"/>
            <w:right w:val="none" w:sz="0" w:space="0" w:color="auto"/>
          </w:divBdr>
        </w:div>
      </w:divsChild>
    </w:div>
    <w:div w:id="292948957">
      <w:bodyDiv w:val="1"/>
      <w:marLeft w:val="0"/>
      <w:marRight w:val="0"/>
      <w:marTop w:val="0"/>
      <w:marBottom w:val="0"/>
      <w:divBdr>
        <w:top w:val="none" w:sz="0" w:space="0" w:color="auto"/>
        <w:left w:val="none" w:sz="0" w:space="0" w:color="auto"/>
        <w:bottom w:val="none" w:sz="0" w:space="0" w:color="auto"/>
        <w:right w:val="none" w:sz="0" w:space="0" w:color="auto"/>
      </w:divBdr>
    </w:div>
    <w:div w:id="296493137">
      <w:bodyDiv w:val="1"/>
      <w:marLeft w:val="0"/>
      <w:marRight w:val="0"/>
      <w:marTop w:val="0"/>
      <w:marBottom w:val="0"/>
      <w:divBdr>
        <w:top w:val="none" w:sz="0" w:space="0" w:color="auto"/>
        <w:left w:val="none" w:sz="0" w:space="0" w:color="auto"/>
        <w:bottom w:val="none" w:sz="0" w:space="0" w:color="auto"/>
        <w:right w:val="none" w:sz="0" w:space="0" w:color="auto"/>
      </w:divBdr>
    </w:div>
    <w:div w:id="297028021">
      <w:bodyDiv w:val="1"/>
      <w:marLeft w:val="0"/>
      <w:marRight w:val="0"/>
      <w:marTop w:val="0"/>
      <w:marBottom w:val="0"/>
      <w:divBdr>
        <w:top w:val="none" w:sz="0" w:space="0" w:color="auto"/>
        <w:left w:val="none" w:sz="0" w:space="0" w:color="auto"/>
        <w:bottom w:val="none" w:sz="0" w:space="0" w:color="auto"/>
        <w:right w:val="none" w:sz="0" w:space="0" w:color="auto"/>
      </w:divBdr>
    </w:div>
    <w:div w:id="297030592">
      <w:bodyDiv w:val="1"/>
      <w:marLeft w:val="0"/>
      <w:marRight w:val="0"/>
      <w:marTop w:val="0"/>
      <w:marBottom w:val="0"/>
      <w:divBdr>
        <w:top w:val="none" w:sz="0" w:space="0" w:color="auto"/>
        <w:left w:val="none" w:sz="0" w:space="0" w:color="auto"/>
        <w:bottom w:val="none" w:sz="0" w:space="0" w:color="auto"/>
        <w:right w:val="none" w:sz="0" w:space="0" w:color="auto"/>
      </w:divBdr>
    </w:div>
    <w:div w:id="298655795">
      <w:bodyDiv w:val="1"/>
      <w:marLeft w:val="0"/>
      <w:marRight w:val="0"/>
      <w:marTop w:val="0"/>
      <w:marBottom w:val="0"/>
      <w:divBdr>
        <w:top w:val="none" w:sz="0" w:space="0" w:color="auto"/>
        <w:left w:val="none" w:sz="0" w:space="0" w:color="auto"/>
        <w:bottom w:val="none" w:sz="0" w:space="0" w:color="auto"/>
        <w:right w:val="none" w:sz="0" w:space="0" w:color="auto"/>
      </w:divBdr>
    </w:div>
    <w:div w:id="308099738">
      <w:bodyDiv w:val="1"/>
      <w:marLeft w:val="0"/>
      <w:marRight w:val="0"/>
      <w:marTop w:val="0"/>
      <w:marBottom w:val="0"/>
      <w:divBdr>
        <w:top w:val="none" w:sz="0" w:space="0" w:color="auto"/>
        <w:left w:val="none" w:sz="0" w:space="0" w:color="auto"/>
        <w:bottom w:val="none" w:sz="0" w:space="0" w:color="auto"/>
        <w:right w:val="none" w:sz="0" w:space="0" w:color="auto"/>
      </w:divBdr>
    </w:div>
    <w:div w:id="308948261">
      <w:bodyDiv w:val="1"/>
      <w:marLeft w:val="0"/>
      <w:marRight w:val="0"/>
      <w:marTop w:val="0"/>
      <w:marBottom w:val="0"/>
      <w:divBdr>
        <w:top w:val="none" w:sz="0" w:space="0" w:color="auto"/>
        <w:left w:val="none" w:sz="0" w:space="0" w:color="auto"/>
        <w:bottom w:val="none" w:sz="0" w:space="0" w:color="auto"/>
        <w:right w:val="none" w:sz="0" w:space="0" w:color="auto"/>
      </w:divBdr>
    </w:div>
    <w:div w:id="309133535">
      <w:bodyDiv w:val="1"/>
      <w:marLeft w:val="0"/>
      <w:marRight w:val="0"/>
      <w:marTop w:val="0"/>
      <w:marBottom w:val="0"/>
      <w:divBdr>
        <w:top w:val="none" w:sz="0" w:space="0" w:color="auto"/>
        <w:left w:val="none" w:sz="0" w:space="0" w:color="auto"/>
        <w:bottom w:val="none" w:sz="0" w:space="0" w:color="auto"/>
        <w:right w:val="none" w:sz="0" w:space="0" w:color="auto"/>
      </w:divBdr>
    </w:div>
    <w:div w:id="317273673">
      <w:bodyDiv w:val="1"/>
      <w:marLeft w:val="0"/>
      <w:marRight w:val="0"/>
      <w:marTop w:val="0"/>
      <w:marBottom w:val="0"/>
      <w:divBdr>
        <w:top w:val="none" w:sz="0" w:space="0" w:color="auto"/>
        <w:left w:val="none" w:sz="0" w:space="0" w:color="auto"/>
        <w:bottom w:val="none" w:sz="0" w:space="0" w:color="auto"/>
        <w:right w:val="none" w:sz="0" w:space="0" w:color="auto"/>
      </w:divBdr>
    </w:div>
    <w:div w:id="326179505">
      <w:bodyDiv w:val="1"/>
      <w:marLeft w:val="0"/>
      <w:marRight w:val="0"/>
      <w:marTop w:val="0"/>
      <w:marBottom w:val="0"/>
      <w:divBdr>
        <w:top w:val="none" w:sz="0" w:space="0" w:color="auto"/>
        <w:left w:val="none" w:sz="0" w:space="0" w:color="auto"/>
        <w:bottom w:val="none" w:sz="0" w:space="0" w:color="auto"/>
        <w:right w:val="none" w:sz="0" w:space="0" w:color="auto"/>
      </w:divBdr>
    </w:div>
    <w:div w:id="328294884">
      <w:bodyDiv w:val="1"/>
      <w:marLeft w:val="0"/>
      <w:marRight w:val="0"/>
      <w:marTop w:val="0"/>
      <w:marBottom w:val="0"/>
      <w:divBdr>
        <w:top w:val="none" w:sz="0" w:space="0" w:color="auto"/>
        <w:left w:val="none" w:sz="0" w:space="0" w:color="auto"/>
        <w:bottom w:val="none" w:sz="0" w:space="0" w:color="auto"/>
        <w:right w:val="none" w:sz="0" w:space="0" w:color="auto"/>
      </w:divBdr>
    </w:div>
    <w:div w:id="332101305">
      <w:bodyDiv w:val="1"/>
      <w:marLeft w:val="0"/>
      <w:marRight w:val="0"/>
      <w:marTop w:val="0"/>
      <w:marBottom w:val="0"/>
      <w:divBdr>
        <w:top w:val="none" w:sz="0" w:space="0" w:color="auto"/>
        <w:left w:val="none" w:sz="0" w:space="0" w:color="auto"/>
        <w:bottom w:val="none" w:sz="0" w:space="0" w:color="auto"/>
        <w:right w:val="none" w:sz="0" w:space="0" w:color="auto"/>
      </w:divBdr>
    </w:div>
    <w:div w:id="334501247">
      <w:bodyDiv w:val="1"/>
      <w:marLeft w:val="0"/>
      <w:marRight w:val="0"/>
      <w:marTop w:val="0"/>
      <w:marBottom w:val="0"/>
      <w:divBdr>
        <w:top w:val="none" w:sz="0" w:space="0" w:color="auto"/>
        <w:left w:val="none" w:sz="0" w:space="0" w:color="auto"/>
        <w:bottom w:val="none" w:sz="0" w:space="0" w:color="auto"/>
        <w:right w:val="none" w:sz="0" w:space="0" w:color="auto"/>
      </w:divBdr>
    </w:div>
    <w:div w:id="347953408">
      <w:bodyDiv w:val="1"/>
      <w:marLeft w:val="0"/>
      <w:marRight w:val="0"/>
      <w:marTop w:val="0"/>
      <w:marBottom w:val="0"/>
      <w:divBdr>
        <w:top w:val="none" w:sz="0" w:space="0" w:color="auto"/>
        <w:left w:val="none" w:sz="0" w:space="0" w:color="auto"/>
        <w:bottom w:val="none" w:sz="0" w:space="0" w:color="auto"/>
        <w:right w:val="none" w:sz="0" w:space="0" w:color="auto"/>
      </w:divBdr>
    </w:div>
    <w:div w:id="354842844">
      <w:bodyDiv w:val="1"/>
      <w:marLeft w:val="0"/>
      <w:marRight w:val="0"/>
      <w:marTop w:val="0"/>
      <w:marBottom w:val="0"/>
      <w:divBdr>
        <w:top w:val="none" w:sz="0" w:space="0" w:color="auto"/>
        <w:left w:val="none" w:sz="0" w:space="0" w:color="auto"/>
        <w:bottom w:val="none" w:sz="0" w:space="0" w:color="auto"/>
        <w:right w:val="none" w:sz="0" w:space="0" w:color="auto"/>
      </w:divBdr>
    </w:div>
    <w:div w:id="354961957">
      <w:bodyDiv w:val="1"/>
      <w:marLeft w:val="0"/>
      <w:marRight w:val="0"/>
      <w:marTop w:val="0"/>
      <w:marBottom w:val="0"/>
      <w:divBdr>
        <w:top w:val="none" w:sz="0" w:space="0" w:color="auto"/>
        <w:left w:val="none" w:sz="0" w:space="0" w:color="auto"/>
        <w:bottom w:val="none" w:sz="0" w:space="0" w:color="auto"/>
        <w:right w:val="none" w:sz="0" w:space="0" w:color="auto"/>
      </w:divBdr>
    </w:div>
    <w:div w:id="355425930">
      <w:bodyDiv w:val="1"/>
      <w:marLeft w:val="0"/>
      <w:marRight w:val="0"/>
      <w:marTop w:val="0"/>
      <w:marBottom w:val="0"/>
      <w:divBdr>
        <w:top w:val="none" w:sz="0" w:space="0" w:color="auto"/>
        <w:left w:val="none" w:sz="0" w:space="0" w:color="auto"/>
        <w:bottom w:val="none" w:sz="0" w:space="0" w:color="auto"/>
        <w:right w:val="none" w:sz="0" w:space="0" w:color="auto"/>
      </w:divBdr>
    </w:div>
    <w:div w:id="356663721">
      <w:bodyDiv w:val="1"/>
      <w:marLeft w:val="0"/>
      <w:marRight w:val="0"/>
      <w:marTop w:val="0"/>
      <w:marBottom w:val="0"/>
      <w:divBdr>
        <w:top w:val="none" w:sz="0" w:space="0" w:color="auto"/>
        <w:left w:val="none" w:sz="0" w:space="0" w:color="auto"/>
        <w:bottom w:val="none" w:sz="0" w:space="0" w:color="auto"/>
        <w:right w:val="none" w:sz="0" w:space="0" w:color="auto"/>
      </w:divBdr>
    </w:div>
    <w:div w:id="375007053">
      <w:bodyDiv w:val="1"/>
      <w:marLeft w:val="0"/>
      <w:marRight w:val="0"/>
      <w:marTop w:val="0"/>
      <w:marBottom w:val="0"/>
      <w:divBdr>
        <w:top w:val="none" w:sz="0" w:space="0" w:color="auto"/>
        <w:left w:val="none" w:sz="0" w:space="0" w:color="auto"/>
        <w:bottom w:val="none" w:sz="0" w:space="0" w:color="auto"/>
        <w:right w:val="none" w:sz="0" w:space="0" w:color="auto"/>
      </w:divBdr>
    </w:div>
    <w:div w:id="376011964">
      <w:bodyDiv w:val="1"/>
      <w:marLeft w:val="0"/>
      <w:marRight w:val="0"/>
      <w:marTop w:val="0"/>
      <w:marBottom w:val="0"/>
      <w:divBdr>
        <w:top w:val="none" w:sz="0" w:space="0" w:color="auto"/>
        <w:left w:val="none" w:sz="0" w:space="0" w:color="auto"/>
        <w:bottom w:val="none" w:sz="0" w:space="0" w:color="auto"/>
        <w:right w:val="none" w:sz="0" w:space="0" w:color="auto"/>
      </w:divBdr>
    </w:div>
    <w:div w:id="380637728">
      <w:bodyDiv w:val="1"/>
      <w:marLeft w:val="0"/>
      <w:marRight w:val="0"/>
      <w:marTop w:val="0"/>
      <w:marBottom w:val="0"/>
      <w:divBdr>
        <w:top w:val="none" w:sz="0" w:space="0" w:color="auto"/>
        <w:left w:val="none" w:sz="0" w:space="0" w:color="auto"/>
        <w:bottom w:val="none" w:sz="0" w:space="0" w:color="auto"/>
        <w:right w:val="none" w:sz="0" w:space="0" w:color="auto"/>
      </w:divBdr>
    </w:div>
    <w:div w:id="383723648">
      <w:bodyDiv w:val="1"/>
      <w:marLeft w:val="0"/>
      <w:marRight w:val="0"/>
      <w:marTop w:val="0"/>
      <w:marBottom w:val="0"/>
      <w:divBdr>
        <w:top w:val="none" w:sz="0" w:space="0" w:color="auto"/>
        <w:left w:val="none" w:sz="0" w:space="0" w:color="auto"/>
        <w:bottom w:val="none" w:sz="0" w:space="0" w:color="auto"/>
        <w:right w:val="none" w:sz="0" w:space="0" w:color="auto"/>
      </w:divBdr>
    </w:div>
    <w:div w:id="383984761">
      <w:bodyDiv w:val="1"/>
      <w:marLeft w:val="0"/>
      <w:marRight w:val="0"/>
      <w:marTop w:val="0"/>
      <w:marBottom w:val="0"/>
      <w:divBdr>
        <w:top w:val="none" w:sz="0" w:space="0" w:color="auto"/>
        <w:left w:val="none" w:sz="0" w:space="0" w:color="auto"/>
        <w:bottom w:val="none" w:sz="0" w:space="0" w:color="auto"/>
        <w:right w:val="none" w:sz="0" w:space="0" w:color="auto"/>
      </w:divBdr>
    </w:div>
    <w:div w:id="389891119">
      <w:bodyDiv w:val="1"/>
      <w:marLeft w:val="0"/>
      <w:marRight w:val="0"/>
      <w:marTop w:val="0"/>
      <w:marBottom w:val="0"/>
      <w:divBdr>
        <w:top w:val="none" w:sz="0" w:space="0" w:color="auto"/>
        <w:left w:val="none" w:sz="0" w:space="0" w:color="auto"/>
        <w:bottom w:val="none" w:sz="0" w:space="0" w:color="auto"/>
        <w:right w:val="none" w:sz="0" w:space="0" w:color="auto"/>
      </w:divBdr>
    </w:div>
    <w:div w:id="397440650">
      <w:bodyDiv w:val="1"/>
      <w:marLeft w:val="0"/>
      <w:marRight w:val="0"/>
      <w:marTop w:val="0"/>
      <w:marBottom w:val="0"/>
      <w:divBdr>
        <w:top w:val="none" w:sz="0" w:space="0" w:color="auto"/>
        <w:left w:val="none" w:sz="0" w:space="0" w:color="auto"/>
        <w:bottom w:val="none" w:sz="0" w:space="0" w:color="auto"/>
        <w:right w:val="none" w:sz="0" w:space="0" w:color="auto"/>
      </w:divBdr>
    </w:div>
    <w:div w:id="399180718">
      <w:bodyDiv w:val="1"/>
      <w:marLeft w:val="0"/>
      <w:marRight w:val="0"/>
      <w:marTop w:val="0"/>
      <w:marBottom w:val="0"/>
      <w:divBdr>
        <w:top w:val="none" w:sz="0" w:space="0" w:color="auto"/>
        <w:left w:val="none" w:sz="0" w:space="0" w:color="auto"/>
        <w:bottom w:val="none" w:sz="0" w:space="0" w:color="auto"/>
        <w:right w:val="none" w:sz="0" w:space="0" w:color="auto"/>
      </w:divBdr>
    </w:div>
    <w:div w:id="405030505">
      <w:bodyDiv w:val="1"/>
      <w:marLeft w:val="0"/>
      <w:marRight w:val="0"/>
      <w:marTop w:val="0"/>
      <w:marBottom w:val="0"/>
      <w:divBdr>
        <w:top w:val="none" w:sz="0" w:space="0" w:color="auto"/>
        <w:left w:val="none" w:sz="0" w:space="0" w:color="auto"/>
        <w:bottom w:val="none" w:sz="0" w:space="0" w:color="auto"/>
        <w:right w:val="none" w:sz="0" w:space="0" w:color="auto"/>
      </w:divBdr>
    </w:div>
    <w:div w:id="407506255">
      <w:bodyDiv w:val="1"/>
      <w:marLeft w:val="0"/>
      <w:marRight w:val="0"/>
      <w:marTop w:val="0"/>
      <w:marBottom w:val="0"/>
      <w:divBdr>
        <w:top w:val="none" w:sz="0" w:space="0" w:color="auto"/>
        <w:left w:val="none" w:sz="0" w:space="0" w:color="auto"/>
        <w:bottom w:val="none" w:sz="0" w:space="0" w:color="auto"/>
        <w:right w:val="none" w:sz="0" w:space="0" w:color="auto"/>
      </w:divBdr>
    </w:div>
    <w:div w:id="412974801">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134889">
      <w:bodyDiv w:val="1"/>
      <w:marLeft w:val="0"/>
      <w:marRight w:val="0"/>
      <w:marTop w:val="0"/>
      <w:marBottom w:val="0"/>
      <w:divBdr>
        <w:top w:val="none" w:sz="0" w:space="0" w:color="auto"/>
        <w:left w:val="none" w:sz="0" w:space="0" w:color="auto"/>
        <w:bottom w:val="none" w:sz="0" w:space="0" w:color="auto"/>
        <w:right w:val="none" w:sz="0" w:space="0" w:color="auto"/>
      </w:divBdr>
    </w:div>
    <w:div w:id="419523915">
      <w:bodyDiv w:val="1"/>
      <w:marLeft w:val="0"/>
      <w:marRight w:val="0"/>
      <w:marTop w:val="0"/>
      <w:marBottom w:val="0"/>
      <w:divBdr>
        <w:top w:val="none" w:sz="0" w:space="0" w:color="auto"/>
        <w:left w:val="none" w:sz="0" w:space="0" w:color="auto"/>
        <w:bottom w:val="none" w:sz="0" w:space="0" w:color="auto"/>
        <w:right w:val="none" w:sz="0" w:space="0" w:color="auto"/>
      </w:divBdr>
    </w:div>
    <w:div w:id="421877429">
      <w:bodyDiv w:val="1"/>
      <w:marLeft w:val="0"/>
      <w:marRight w:val="0"/>
      <w:marTop w:val="0"/>
      <w:marBottom w:val="0"/>
      <w:divBdr>
        <w:top w:val="none" w:sz="0" w:space="0" w:color="auto"/>
        <w:left w:val="none" w:sz="0" w:space="0" w:color="auto"/>
        <w:bottom w:val="none" w:sz="0" w:space="0" w:color="auto"/>
        <w:right w:val="none" w:sz="0" w:space="0" w:color="auto"/>
      </w:divBdr>
    </w:div>
    <w:div w:id="422118035">
      <w:bodyDiv w:val="1"/>
      <w:marLeft w:val="0"/>
      <w:marRight w:val="0"/>
      <w:marTop w:val="0"/>
      <w:marBottom w:val="0"/>
      <w:divBdr>
        <w:top w:val="none" w:sz="0" w:space="0" w:color="auto"/>
        <w:left w:val="none" w:sz="0" w:space="0" w:color="auto"/>
        <w:bottom w:val="none" w:sz="0" w:space="0" w:color="auto"/>
        <w:right w:val="none" w:sz="0" w:space="0" w:color="auto"/>
      </w:divBdr>
    </w:div>
    <w:div w:id="435561597">
      <w:bodyDiv w:val="1"/>
      <w:marLeft w:val="0"/>
      <w:marRight w:val="0"/>
      <w:marTop w:val="0"/>
      <w:marBottom w:val="0"/>
      <w:divBdr>
        <w:top w:val="none" w:sz="0" w:space="0" w:color="auto"/>
        <w:left w:val="none" w:sz="0" w:space="0" w:color="auto"/>
        <w:bottom w:val="none" w:sz="0" w:space="0" w:color="auto"/>
        <w:right w:val="none" w:sz="0" w:space="0" w:color="auto"/>
      </w:divBdr>
    </w:div>
    <w:div w:id="440731919">
      <w:bodyDiv w:val="1"/>
      <w:marLeft w:val="0"/>
      <w:marRight w:val="0"/>
      <w:marTop w:val="0"/>
      <w:marBottom w:val="0"/>
      <w:divBdr>
        <w:top w:val="none" w:sz="0" w:space="0" w:color="auto"/>
        <w:left w:val="none" w:sz="0" w:space="0" w:color="auto"/>
        <w:bottom w:val="none" w:sz="0" w:space="0" w:color="auto"/>
        <w:right w:val="none" w:sz="0" w:space="0" w:color="auto"/>
      </w:divBdr>
    </w:div>
    <w:div w:id="440955986">
      <w:bodyDiv w:val="1"/>
      <w:marLeft w:val="0"/>
      <w:marRight w:val="0"/>
      <w:marTop w:val="0"/>
      <w:marBottom w:val="0"/>
      <w:divBdr>
        <w:top w:val="none" w:sz="0" w:space="0" w:color="auto"/>
        <w:left w:val="none" w:sz="0" w:space="0" w:color="auto"/>
        <w:bottom w:val="none" w:sz="0" w:space="0" w:color="auto"/>
        <w:right w:val="none" w:sz="0" w:space="0" w:color="auto"/>
      </w:divBdr>
    </w:div>
    <w:div w:id="446120603">
      <w:bodyDiv w:val="1"/>
      <w:marLeft w:val="0"/>
      <w:marRight w:val="0"/>
      <w:marTop w:val="0"/>
      <w:marBottom w:val="0"/>
      <w:divBdr>
        <w:top w:val="none" w:sz="0" w:space="0" w:color="auto"/>
        <w:left w:val="none" w:sz="0" w:space="0" w:color="auto"/>
        <w:bottom w:val="none" w:sz="0" w:space="0" w:color="auto"/>
        <w:right w:val="none" w:sz="0" w:space="0" w:color="auto"/>
      </w:divBdr>
    </w:div>
    <w:div w:id="446193922">
      <w:bodyDiv w:val="1"/>
      <w:marLeft w:val="0"/>
      <w:marRight w:val="0"/>
      <w:marTop w:val="0"/>
      <w:marBottom w:val="0"/>
      <w:divBdr>
        <w:top w:val="none" w:sz="0" w:space="0" w:color="auto"/>
        <w:left w:val="none" w:sz="0" w:space="0" w:color="auto"/>
        <w:bottom w:val="none" w:sz="0" w:space="0" w:color="auto"/>
        <w:right w:val="none" w:sz="0" w:space="0" w:color="auto"/>
      </w:divBdr>
    </w:div>
    <w:div w:id="448278862">
      <w:bodyDiv w:val="1"/>
      <w:marLeft w:val="0"/>
      <w:marRight w:val="0"/>
      <w:marTop w:val="0"/>
      <w:marBottom w:val="0"/>
      <w:divBdr>
        <w:top w:val="none" w:sz="0" w:space="0" w:color="auto"/>
        <w:left w:val="none" w:sz="0" w:space="0" w:color="auto"/>
        <w:bottom w:val="none" w:sz="0" w:space="0" w:color="auto"/>
        <w:right w:val="none" w:sz="0" w:space="0" w:color="auto"/>
      </w:divBdr>
    </w:div>
    <w:div w:id="452602172">
      <w:bodyDiv w:val="1"/>
      <w:marLeft w:val="0"/>
      <w:marRight w:val="0"/>
      <w:marTop w:val="0"/>
      <w:marBottom w:val="0"/>
      <w:divBdr>
        <w:top w:val="none" w:sz="0" w:space="0" w:color="auto"/>
        <w:left w:val="none" w:sz="0" w:space="0" w:color="auto"/>
        <w:bottom w:val="none" w:sz="0" w:space="0" w:color="auto"/>
        <w:right w:val="none" w:sz="0" w:space="0" w:color="auto"/>
      </w:divBdr>
    </w:div>
    <w:div w:id="462771723">
      <w:bodyDiv w:val="1"/>
      <w:marLeft w:val="0"/>
      <w:marRight w:val="0"/>
      <w:marTop w:val="0"/>
      <w:marBottom w:val="0"/>
      <w:divBdr>
        <w:top w:val="none" w:sz="0" w:space="0" w:color="auto"/>
        <w:left w:val="none" w:sz="0" w:space="0" w:color="auto"/>
        <w:bottom w:val="none" w:sz="0" w:space="0" w:color="auto"/>
        <w:right w:val="none" w:sz="0" w:space="0" w:color="auto"/>
      </w:divBdr>
    </w:div>
    <w:div w:id="471099542">
      <w:bodyDiv w:val="1"/>
      <w:marLeft w:val="0"/>
      <w:marRight w:val="0"/>
      <w:marTop w:val="0"/>
      <w:marBottom w:val="0"/>
      <w:divBdr>
        <w:top w:val="none" w:sz="0" w:space="0" w:color="auto"/>
        <w:left w:val="none" w:sz="0" w:space="0" w:color="auto"/>
        <w:bottom w:val="none" w:sz="0" w:space="0" w:color="auto"/>
        <w:right w:val="none" w:sz="0" w:space="0" w:color="auto"/>
      </w:divBdr>
    </w:div>
    <w:div w:id="480120929">
      <w:bodyDiv w:val="1"/>
      <w:marLeft w:val="0"/>
      <w:marRight w:val="0"/>
      <w:marTop w:val="0"/>
      <w:marBottom w:val="0"/>
      <w:divBdr>
        <w:top w:val="none" w:sz="0" w:space="0" w:color="auto"/>
        <w:left w:val="none" w:sz="0" w:space="0" w:color="auto"/>
        <w:bottom w:val="none" w:sz="0" w:space="0" w:color="auto"/>
        <w:right w:val="none" w:sz="0" w:space="0" w:color="auto"/>
      </w:divBdr>
    </w:div>
    <w:div w:id="482553180">
      <w:bodyDiv w:val="1"/>
      <w:marLeft w:val="0"/>
      <w:marRight w:val="0"/>
      <w:marTop w:val="0"/>
      <w:marBottom w:val="0"/>
      <w:divBdr>
        <w:top w:val="none" w:sz="0" w:space="0" w:color="auto"/>
        <w:left w:val="none" w:sz="0" w:space="0" w:color="auto"/>
        <w:bottom w:val="none" w:sz="0" w:space="0" w:color="auto"/>
        <w:right w:val="none" w:sz="0" w:space="0" w:color="auto"/>
      </w:divBdr>
    </w:div>
    <w:div w:id="488205327">
      <w:bodyDiv w:val="1"/>
      <w:marLeft w:val="0"/>
      <w:marRight w:val="0"/>
      <w:marTop w:val="0"/>
      <w:marBottom w:val="0"/>
      <w:divBdr>
        <w:top w:val="none" w:sz="0" w:space="0" w:color="auto"/>
        <w:left w:val="none" w:sz="0" w:space="0" w:color="auto"/>
        <w:bottom w:val="none" w:sz="0" w:space="0" w:color="auto"/>
        <w:right w:val="none" w:sz="0" w:space="0" w:color="auto"/>
      </w:divBdr>
    </w:div>
    <w:div w:id="494885200">
      <w:bodyDiv w:val="1"/>
      <w:marLeft w:val="0"/>
      <w:marRight w:val="0"/>
      <w:marTop w:val="0"/>
      <w:marBottom w:val="0"/>
      <w:divBdr>
        <w:top w:val="none" w:sz="0" w:space="0" w:color="auto"/>
        <w:left w:val="none" w:sz="0" w:space="0" w:color="auto"/>
        <w:bottom w:val="none" w:sz="0" w:space="0" w:color="auto"/>
        <w:right w:val="none" w:sz="0" w:space="0" w:color="auto"/>
      </w:divBdr>
    </w:div>
    <w:div w:id="499664238">
      <w:bodyDiv w:val="1"/>
      <w:marLeft w:val="0"/>
      <w:marRight w:val="0"/>
      <w:marTop w:val="0"/>
      <w:marBottom w:val="0"/>
      <w:divBdr>
        <w:top w:val="none" w:sz="0" w:space="0" w:color="auto"/>
        <w:left w:val="none" w:sz="0" w:space="0" w:color="auto"/>
        <w:bottom w:val="none" w:sz="0" w:space="0" w:color="auto"/>
        <w:right w:val="none" w:sz="0" w:space="0" w:color="auto"/>
      </w:divBdr>
    </w:div>
    <w:div w:id="501891752">
      <w:bodyDiv w:val="1"/>
      <w:marLeft w:val="0"/>
      <w:marRight w:val="0"/>
      <w:marTop w:val="0"/>
      <w:marBottom w:val="0"/>
      <w:divBdr>
        <w:top w:val="none" w:sz="0" w:space="0" w:color="auto"/>
        <w:left w:val="none" w:sz="0" w:space="0" w:color="auto"/>
        <w:bottom w:val="none" w:sz="0" w:space="0" w:color="auto"/>
        <w:right w:val="none" w:sz="0" w:space="0" w:color="auto"/>
      </w:divBdr>
    </w:div>
    <w:div w:id="515194101">
      <w:bodyDiv w:val="1"/>
      <w:marLeft w:val="0"/>
      <w:marRight w:val="0"/>
      <w:marTop w:val="0"/>
      <w:marBottom w:val="0"/>
      <w:divBdr>
        <w:top w:val="none" w:sz="0" w:space="0" w:color="auto"/>
        <w:left w:val="none" w:sz="0" w:space="0" w:color="auto"/>
        <w:bottom w:val="none" w:sz="0" w:space="0" w:color="auto"/>
        <w:right w:val="none" w:sz="0" w:space="0" w:color="auto"/>
      </w:divBdr>
    </w:div>
    <w:div w:id="515775069">
      <w:bodyDiv w:val="1"/>
      <w:marLeft w:val="0"/>
      <w:marRight w:val="0"/>
      <w:marTop w:val="0"/>
      <w:marBottom w:val="0"/>
      <w:divBdr>
        <w:top w:val="none" w:sz="0" w:space="0" w:color="auto"/>
        <w:left w:val="none" w:sz="0" w:space="0" w:color="auto"/>
        <w:bottom w:val="none" w:sz="0" w:space="0" w:color="auto"/>
        <w:right w:val="none" w:sz="0" w:space="0" w:color="auto"/>
      </w:divBdr>
    </w:div>
    <w:div w:id="523328922">
      <w:bodyDiv w:val="1"/>
      <w:marLeft w:val="0"/>
      <w:marRight w:val="0"/>
      <w:marTop w:val="0"/>
      <w:marBottom w:val="0"/>
      <w:divBdr>
        <w:top w:val="none" w:sz="0" w:space="0" w:color="auto"/>
        <w:left w:val="none" w:sz="0" w:space="0" w:color="auto"/>
        <w:bottom w:val="none" w:sz="0" w:space="0" w:color="auto"/>
        <w:right w:val="none" w:sz="0" w:space="0" w:color="auto"/>
      </w:divBdr>
    </w:div>
    <w:div w:id="527138525">
      <w:bodyDiv w:val="1"/>
      <w:marLeft w:val="0"/>
      <w:marRight w:val="0"/>
      <w:marTop w:val="0"/>
      <w:marBottom w:val="0"/>
      <w:divBdr>
        <w:top w:val="none" w:sz="0" w:space="0" w:color="auto"/>
        <w:left w:val="none" w:sz="0" w:space="0" w:color="auto"/>
        <w:bottom w:val="none" w:sz="0" w:space="0" w:color="auto"/>
        <w:right w:val="none" w:sz="0" w:space="0" w:color="auto"/>
      </w:divBdr>
    </w:div>
    <w:div w:id="528875576">
      <w:bodyDiv w:val="1"/>
      <w:marLeft w:val="0"/>
      <w:marRight w:val="0"/>
      <w:marTop w:val="0"/>
      <w:marBottom w:val="0"/>
      <w:divBdr>
        <w:top w:val="none" w:sz="0" w:space="0" w:color="auto"/>
        <w:left w:val="none" w:sz="0" w:space="0" w:color="auto"/>
        <w:bottom w:val="none" w:sz="0" w:space="0" w:color="auto"/>
        <w:right w:val="none" w:sz="0" w:space="0" w:color="auto"/>
      </w:divBdr>
    </w:div>
    <w:div w:id="530803785">
      <w:bodyDiv w:val="1"/>
      <w:marLeft w:val="0"/>
      <w:marRight w:val="0"/>
      <w:marTop w:val="0"/>
      <w:marBottom w:val="0"/>
      <w:divBdr>
        <w:top w:val="none" w:sz="0" w:space="0" w:color="auto"/>
        <w:left w:val="none" w:sz="0" w:space="0" w:color="auto"/>
        <w:bottom w:val="none" w:sz="0" w:space="0" w:color="auto"/>
        <w:right w:val="none" w:sz="0" w:space="0" w:color="auto"/>
      </w:divBdr>
    </w:div>
    <w:div w:id="530992548">
      <w:bodyDiv w:val="1"/>
      <w:marLeft w:val="0"/>
      <w:marRight w:val="0"/>
      <w:marTop w:val="0"/>
      <w:marBottom w:val="0"/>
      <w:divBdr>
        <w:top w:val="none" w:sz="0" w:space="0" w:color="auto"/>
        <w:left w:val="none" w:sz="0" w:space="0" w:color="auto"/>
        <w:bottom w:val="none" w:sz="0" w:space="0" w:color="auto"/>
        <w:right w:val="none" w:sz="0" w:space="0" w:color="auto"/>
      </w:divBdr>
    </w:div>
    <w:div w:id="538591392">
      <w:bodyDiv w:val="1"/>
      <w:marLeft w:val="0"/>
      <w:marRight w:val="0"/>
      <w:marTop w:val="0"/>
      <w:marBottom w:val="0"/>
      <w:divBdr>
        <w:top w:val="none" w:sz="0" w:space="0" w:color="auto"/>
        <w:left w:val="none" w:sz="0" w:space="0" w:color="auto"/>
        <w:bottom w:val="none" w:sz="0" w:space="0" w:color="auto"/>
        <w:right w:val="none" w:sz="0" w:space="0" w:color="auto"/>
      </w:divBdr>
    </w:div>
    <w:div w:id="540363037">
      <w:bodyDiv w:val="1"/>
      <w:marLeft w:val="0"/>
      <w:marRight w:val="0"/>
      <w:marTop w:val="0"/>
      <w:marBottom w:val="0"/>
      <w:divBdr>
        <w:top w:val="none" w:sz="0" w:space="0" w:color="auto"/>
        <w:left w:val="none" w:sz="0" w:space="0" w:color="auto"/>
        <w:bottom w:val="none" w:sz="0" w:space="0" w:color="auto"/>
        <w:right w:val="none" w:sz="0" w:space="0" w:color="auto"/>
      </w:divBdr>
    </w:div>
    <w:div w:id="542254025">
      <w:bodyDiv w:val="1"/>
      <w:marLeft w:val="0"/>
      <w:marRight w:val="0"/>
      <w:marTop w:val="0"/>
      <w:marBottom w:val="0"/>
      <w:divBdr>
        <w:top w:val="none" w:sz="0" w:space="0" w:color="auto"/>
        <w:left w:val="none" w:sz="0" w:space="0" w:color="auto"/>
        <w:bottom w:val="none" w:sz="0" w:space="0" w:color="auto"/>
        <w:right w:val="none" w:sz="0" w:space="0" w:color="auto"/>
      </w:divBdr>
    </w:div>
    <w:div w:id="549465479">
      <w:bodyDiv w:val="1"/>
      <w:marLeft w:val="0"/>
      <w:marRight w:val="0"/>
      <w:marTop w:val="0"/>
      <w:marBottom w:val="0"/>
      <w:divBdr>
        <w:top w:val="none" w:sz="0" w:space="0" w:color="auto"/>
        <w:left w:val="none" w:sz="0" w:space="0" w:color="auto"/>
        <w:bottom w:val="none" w:sz="0" w:space="0" w:color="auto"/>
        <w:right w:val="none" w:sz="0" w:space="0" w:color="auto"/>
      </w:divBdr>
    </w:div>
    <w:div w:id="550843284">
      <w:bodyDiv w:val="1"/>
      <w:marLeft w:val="0"/>
      <w:marRight w:val="0"/>
      <w:marTop w:val="0"/>
      <w:marBottom w:val="0"/>
      <w:divBdr>
        <w:top w:val="none" w:sz="0" w:space="0" w:color="auto"/>
        <w:left w:val="none" w:sz="0" w:space="0" w:color="auto"/>
        <w:bottom w:val="none" w:sz="0" w:space="0" w:color="auto"/>
        <w:right w:val="none" w:sz="0" w:space="0" w:color="auto"/>
      </w:divBdr>
    </w:div>
    <w:div w:id="553927899">
      <w:bodyDiv w:val="1"/>
      <w:marLeft w:val="0"/>
      <w:marRight w:val="0"/>
      <w:marTop w:val="0"/>
      <w:marBottom w:val="0"/>
      <w:divBdr>
        <w:top w:val="none" w:sz="0" w:space="0" w:color="auto"/>
        <w:left w:val="none" w:sz="0" w:space="0" w:color="auto"/>
        <w:bottom w:val="none" w:sz="0" w:space="0" w:color="auto"/>
        <w:right w:val="none" w:sz="0" w:space="0" w:color="auto"/>
      </w:divBdr>
    </w:div>
    <w:div w:id="557865801">
      <w:bodyDiv w:val="1"/>
      <w:marLeft w:val="0"/>
      <w:marRight w:val="0"/>
      <w:marTop w:val="0"/>
      <w:marBottom w:val="0"/>
      <w:divBdr>
        <w:top w:val="none" w:sz="0" w:space="0" w:color="auto"/>
        <w:left w:val="none" w:sz="0" w:space="0" w:color="auto"/>
        <w:bottom w:val="none" w:sz="0" w:space="0" w:color="auto"/>
        <w:right w:val="none" w:sz="0" w:space="0" w:color="auto"/>
      </w:divBdr>
    </w:div>
    <w:div w:id="566112377">
      <w:bodyDiv w:val="1"/>
      <w:marLeft w:val="0"/>
      <w:marRight w:val="0"/>
      <w:marTop w:val="0"/>
      <w:marBottom w:val="0"/>
      <w:divBdr>
        <w:top w:val="none" w:sz="0" w:space="0" w:color="auto"/>
        <w:left w:val="none" w:sz="0" w:space="0" w:color="auto"/>
        <w:bottom w:val="none" w:sz="0" w:space="0" w:color="auto"/>
        <w:right w:val="none" w:sz="0" w:space="0" w:color="auto"/>
      </w:divBdr>
    </w:div>
    <w:div w:id="568153326">
      <w:bodyDiv w:val="1"/>
      <w:marLeft w:val="0"/>
      <w:marRight w:val="0"/>
      <w:marTop w:val="0"/>
      <w:marBottom w:val="0"/>
      <w:divBdr>
        <w:top w:val="none" w:sz="0" w:space="0" w:color="auto"/>
        <w:left w:val="none" w:sz="0" w:space="0" w:color="auto"/>
        <w:bottom w:val="none" w:sz="0" w:space="0" w:color="auto"/>
        <w:right w:val="none" w:sz="0" w:space="0" w:color="auto"/>
      </w:divBdr>
    </w:div>
    <w:div w:id="578251696">
      <w:bodyDiv w:val="1"/>
      <w:marLeft w:val="0"/>
      <w:marRight w:val="0"/>
      <w:marTop w:val="0"/>
      <w:marBottom w:val="0"/>
      <w:divBdr>
        <w:top w:val="none" w:sz="0" w:space="0" w:color="auto"/>
        <w:left w:val="none" w:sz="0" w:space="0" w:color="auto"/>
        <w:bottom w:val="none" w:sz="0" w:space="0" w:color="auto"/>
        <w:right w:val="none" w:sz="0" w:space="0" w:color="auto"/>
      </w:divBdr>
    </w:div>
    <w:div w:id="588317084">
      <w:bodyDiv w:val="1"/>
      <w:marLeft w:val="0"/>
      <w:marRight w:val="0"/>
      <w:marTop w:val="0"/>
      <w:marBottom w:val="0"/>
      <w:divBdr>
        <w:top w:val="none" w:sz="0" w:space="0" w:color="auto"/>
        <w:left w:val="none" w:sz="0" w:space="0" w:color="auto"/>
        <w:bottom w:val="none" w:sz="0" w:space="0" w:color="auto"/>
        <w:right w:val="none" w:sz="0" w:space="0" w:color="auto"/>
      </w:divBdr>
    </w:div>
    <w:div w:id="588932530">
      <w:bodyDiv w:val="1"/>
      <w:marLeft w:val="0"/>
      <w:marRight w:val="0"/>
      <w:marTop w:val="0"/>
      <w:marBottom w:val="0"/>
      <w:divBdr>
        <w:top w:val="none" w:sz="0" w:space="0" w:color="auto"/>
        <w:left w:val="none" w:sz="0" w:space="0" w:color="auto"/>
        <w:bottom w:val="none" w:sz="0" w:space="0" w:color="auto"/>
        <w:right w:val="none" w:sz="0" w:space="0" w:color="auto"/>
      </w:divBdr>
    </w:div>
    <w:div w:id="594360277">
      <w:bodyDiv w:val="1"/>
      <w:marLeft w:val="0"/>
      <w:marRight w:val="0"/>
      <w:marTop w:val="0"/>
      <w:marBottom w:val="0"/>
      <w:divBdr>
        <w:top w:val="none" w:sz="0" w:space="0" w:color="auto"/>
        <w:left w:val="none" w:sz="0" w:space="0" w:color="auto"/>
        <w:bottom w:val="none" w:sz="0" w:space="0" w:color="auto"/>
        <w:right w:val="none" w:sz="0" w:space="0" w:color="auto"/>
      </w:divBdr>
    </w:div>
    <w:div w:id="597326693">
      <w:bodyDiv w:val="1"/>
      <w:marLeft w:val="0"/>
      <w:marRight w:val="0"/>
      <w:marTop w:val="0"/>
      <w:marBottom w:val="0"/>
      <w:divBdr>
        <w:top w:val="none" w:sz="0" w:space="0" w:color="auto"/>
        <w:left w:val="none" w:sz="0" w:space="0" w:color="auto"/>
        <w:bottom w:val="none" w:sz="0" w:space="0" w:color="auto"/>
        <w:right w:val="none" w:sz="0" w:space="0" w:color="auto"/>
      </w:divBdr>
    </w:div>
    <w:div w:id="608659421">
      <w:bodyDiv w:val="1"/>
      <w:marLeft w:val="0"/>
      <w:marRight w:val="0"/>
      <w:marTop w:val="0"/>
      <w:marBottom w:val="0"/>
      <w:divBdr>
        <w:top w:val="none" w:sz="0" w:space="0" w:color="auto"/>
        <w:left w:val="none" w:sz="0" w:space="0" w:color="auto"/>
        <w:bottom w:val="none" w:sz="0" w:space="0" w:color="auto"/>
        <w:right w:val="none" w:sz="0" w:space="0" w:color="auto"/>
      </w:divBdr>
    </w:div>
    <w:div w:id="609245655">
      <w:bodyDiv w:val="1"/>
      <w:marLeft w:val="0"/>
      <w:marRight w:val="0"/>
      <w:marTop w:val="0"/>
      <w:marBottom w:val="0"/>
      <w:divBdr>
        <w:top w:val="none" w:sz="0" w:space="0" w:color="auto"/>
        <w:left w:val="none" w:sz="0" w:space="0" w:color="auto"/>
        <w:bottom w:val="none" w:sz="0" w:space="0" w:color="auto"/>
        <w:right w:val="none" w:sz="0" w:space="0" w:color="auto"/>
      </w:divBdr>
    </w:div>
    <w:div w:id="613825918">
      <w:bodyDiv w:val="1"/>
      <w:marLeft w:val="0"/>
      <w:marRight w:val="0"/>
      <w:marTop w:val="0"/>
      <w:marBottom w:val="0"/>
      <w:divBdr>
        <w:top w:val="none" w:sz="0" w:space="0" w:color="auto"/>
        <w:left w:val="none" w:sz="0" w:space="0" w:color="auto"/>
        <w:bottom w:val="none" w:sz="0" w:space="0" w:color="auto"/>
        <w:right w:val="none" w:sz="0" w:space="0" w:color="auto"/>
      </w:divBdr>
    </w:div>
    <w:div w:id="616107619">
      <w:bodyDiv w:val="1"/>
      <w:marLeft w:val="0"/>
      <w:marRight w:val="0"/>
      <w:marTop w:val="0"/>
      <w:marBottom w:val="0"/>
      <w:divBdr>
        <w:top w:val="none" w:sz="0" w:space="0" w:color="auto"/>
        <w:left w:val="none" w:sz="0" w:space="0" w:color="auto"/>
        <w:bottom w:val="none" w:sz="0" w:space="0" w:color="auto"/>
        <w:right w:val="none" w:sz="0" w:space="0" w:color="auto"/>
      </w:divBdr>
    </w:div>
    <w:div w:id="616454500">
      <w:bodyDiv w:val="1"/>
      <w:marLeft w:val="0"/>
      <w:marRight w:val="0"/>
      <w:marTop w:val="0"/>
      <w:marBottom w:val="0"/>
      <w:divBdr>
        <w:top w:val="none" w:sz="0" w:space="0" w:color="auto"/>
        <w:left w:val="none" w:sz="0" w:space="0" w:color="auto"/>
        <w:bottom w:val="none" w:sz="0" w:space="0" w:color="auto"/>
        <w:right w:val="none" w:sz="0" w:space="0" w:color="auto"/>
      </w:divBdr>
    </w:div>
    <w:div w:id="618296158">
      <w:bodyDiv w:val="1"/>
      <w:marLeft w:val="0"/>
      <w:marRight w:val="0"/>
      <w:marTop w:val="0"/>
      <w:marBottom w:val="0"/>
      <w:divBdr>
        <w:top w:val="none" w:sz="0" w:space="0" w:color="auto"/>
        <w:left w:val="none" w:sz="0" w:space="0" w:color="auto"/>
        <w:bottom w:val="none" w:sz="0" w:space="0" w:color="auto"/>
        <w:right w:val="none" w:sz="0" w:space="0" w:color="auto"/>
      </w:divBdr>
    </w:div>
    <w:div w:id="619532527">
      <w:bodyDiv w:val="1"/>
      <w:marLeft w:val="0"/>
      <w:marRight w:val="0"/>
      <w:marTop w:val="0"/>
      <w:marBottom w:val="0"/>
      <w:divBdr>
        <w:top w:val="none" w:sz="0" w:space="0" w:color="auto"/>
        <w:left w:val="none" w:sz="0" w:space="0" w:color="auto"/>
        <w:bottom w:val="none" w:sz="0" w:space="0" w:color="auto"/>
        <w:right w:val="none" w:sz="0" w:space="0" w:color="auto"/>
      </w:divBdr>
    </w:div>
    <w:div w:id="620233630">
      <w:bodyDiv w:val="1"/>
      <w:marLeft w:val="0"/>
      <w:marRight w:val="0"/>
      <w:marTop w:val="0"/>
      <w:marBottom w:val="0"/>
      <w:divBdr>
        <w:top w:val="none" w:sz="0" w:space="0" w:color="auto"/>
        <w:left w:val="none" w:sz="0" w:space="0" w:color="auto"/>
        <w:bottom w:val="none" w:sz="0" w:space="0" w:color="auto"/>
        <w:right w:val="none" w:sz="0" w:space="0" w:color="auto"/>
      </w:divBdr>
    </w:div>
    <w:div w:id="621956812">
      <w:bodyDiv w:val="1"/>
      <w:marLeft w:val="0"/>
      <w:marRight w:val="0"/>
      <w:marTop w:val="0"/>
      <w:marBottom w:val="0"/>
      <w:divBdr>
        <w:top w:val="none" w:sz="0" w:space="0" w:color="auto"/>
        <w:left w:val="none" w:sz="0" w:space="0" w:color="auto"/>
        <w:bottom w:val="none" w:sz="0" w:space="0" w:color="auto"/>
        <w:right w:val="none" w:sz="0" w:space="0" w:color="auto"/>
      </w:divBdr>
    </w:div>
    <w:div w:id="625743926">
      <w:bodyDiv w:val="1"/>
      <w:marLeft w:val="0"/>
      <w:marRight w:val="0"/>
      <w:marTop w:val="0"/>
      <w:marBottom w:val="0"/>
      <w:divBdr>
        <w:top w:val="none" w:sz="0" w:space="0" w:color="auto"/>
        <w:left w:val="none" w:sz="0" w:space="0" w:color="auto"/>
        <w:bottom w:val="none" w:sz="0" w:space="0" w:color="auto"/>
        <w:right w:val="none" w:sz="0" w:space="0" w:color="auto"/>
      </w:divBdr>
    </w:div>
    <w:div w:id="634528354">
      <w:bodyDiv w:val="1"/>
      <w:marLeft w:val="0"/>
      <w:marRight w:val="0"/>
      <w:marTop w:val="0"/>
      <w:marBottom w:val="0"/>
      <w:divBdr>
        <w:top w:val="none" w:sz="0" w:space="0" w:color="auto"/>
        <w:left w:val="none" w:sz="0" w:space="0" w:color="auto"/>
        <w:bottom w:val="none" w:sz="0" w:space="0" w:color="auto"/>
        <w:right w:val="none" w:sz="0" w:space="0" w:color="auto"/>
      </w:divBdr>
    </w:div>
    <w:div w:id="635716919">
      <w:bodyDiv w:val="1"/>
      <w:marLeft w:val="0"/>
      <w:marRight w:val="0"/>
      <w:marTop w:val="0"/>
      <w:marBottom w:val="0"/>
      <w:divBdr>
        <w:top w:val="none" w:sz="0" w:space="0" w:color="auto"/>
        <w:left w:val="none" w:sz="0" w:space="0" w:color="auto"/>
        <w:bottom w:val="none" w:sz="0" w:space="0" w:color="auto"/>
        <w:right w:val="none" w:sz="0" w:space="0" w:color="auto"/>
      </w:divBdr>
    </w:div>
    <w:div w:id="649988284">
      <w:bodyDiv w:val="1"/>
      <w:marLeft w:val="0"/>
      <w:marRight w:val="0"/>
      <w:marTop w:val="0"/>
      <w:marBottom w:val="0"/>
      <w:divBdr>
        <w:top w:val="none" w:sz="0" w:space="0" w:color="auto"/>
        <w:left w:val="none" w:sz="0" w:space="0" w:color="auto"/>
        <w:bottom w:val="none" w:sz="0" w:space="0" w:color="auto"/>
        <w:right w:val="none" w:sz="0" w:space="0" w:color="auto"/>
      </w:divBdr>
    </w:div>
    <w:div w:id="650409568">
      <w:bodyDiv w:val="1"/>
      <w:marLeft w:val="0"/>
      <w:marRight w:val="0"/>
      <w:marTop w:val="0"/>
      <w:marBottom w:val="0"/>
      <w:divBdr>
        <w:top w:val="none" w:sz="0" w:space="0" w:color="auto"/>
        <w:left w:val="none" w:sz="0" w:space="0" w:color="auto"/>
        <w:bottom w:val="none" w:sz="0" w:space="0" w:color="auto"/>
        <w:right w:val="none" w:sz="0" w:space="0" w:color="auto"/>
      </w:divBdr>
    </w:div>
    <w:div w:id="651521410">
      <w:bodyDiv w:val="1"/>
      <w:marLeft w:val="0"/>
      <w:marRight w:val="0"/>
      <w:marTop w:val="0"/>
      <w:marBottom w:val="0"/>
      <w:divBdr>
        <w:top w:val="none" w:sz="0" w:space="0" w:color="auto"/>
        <w:left w:val="none" w:sz="0" w:space="0" w:color="auto"/>
        <w:bottom w:val="none" w:sz="0" w:space="0" w:color="auto"/>
        <w:right w:val="none" w:sz="0" w:space="0" w:color="auto"/>
      </w:divBdr>
    </w:div>
    <w:div w:id="655182260">
      <w:bodyDiv w:val="1"/>
      <w:marLeft w:val="0"/>
      <w:marRight w:val="0"/>
      <w:marTop w:val="0"/>
      <w:marBottom w:val="0"/>
      <w:divBdr>
        <w:top w:val="none" w:sz="0" w:space="0" w:color="auto"/>
        <w:left w:val="none" w:sz="0" w:space="0" w:color="auto"/>
        <w:bottom w:val="none" w:sz="0" w:space="0" w:color="auto"/>
        <w:right w:val="none" w:sz="0" w:space="0" w:color="auto"/>
      </w:divBdr>
    </w:div>
    <w:div w:id="657655084">
      <w:bodyDiv w:val="1"/>
      <w:marLeft w:val="0"/>
      <w:marRight w:val="0"/>
      <w:marTop w:val="0"/>
      <w:marBottom w:val="0"/>
      <w:divBdr>
        <w:top w:val="none" w:sz="0" w:space="0" w:color="auto"/>
        <w:left w:val="none" w:sz="0" w:space="0" w:color="auto"/>
        <w:bottom w:val="none" w:sz="0" w:space="0" w:color="auto"/>
        <w:right w:val="none" w:sz="0" w:space="0" w:color="auto"/>
      </w:divBdr>
    </w:div>
    <w:div w:id="657998941">
      <w:bodyDiv w:val="1"/>
      <w:marLeft w:val="0"/>
      <w:marRight w:val="0"/>
      <w:marTop w:val="0"/>
      <w:marBottom w:val="0"/>
      <w:divBdr>
        <w:top w:val="none" w:sz="0" w:space="0" w:color="auto"/>
        <w:left w:val="none" w:sz="0" w:space="0" w:color="auto"/>
        <w:bottom w:val="none" w:sz="0" w:space="0" w:color="auto"/>
        <w:right w:val="none" w:sz="0" w:space="0" w:color="auto"/>
      </w:divBdr>
    </w:div>
    <w:div w:id="660353506">
      <w:bodyDiv w:val="1"/>
      <w:marLeft w:val="0"/>
      <w:marRight w:val="0"/>
      <w:marTop w:val="0"/>
      <w:marBottom w:val="0"/>
      <w:divBdr>
        <w:top w:val="none" w:sz="0" w:space="0" w:color="auto"/>
        <w:left w:val="none" w:sz="0" w:space="0" w:color="auto"/>
        <w:bottom w:val="none" w:sz="0" w:space="0" w:color="auto"/>
        <w:right w:val="none" w:sz="0" w:space="0" w:color="auto"/>
      </w:divBdr>
    </w:div>
    <w:div w:id="661617598">
      <w:bodyDiv w:val="1"/>
      <w:marLeft w:val="0"/>
      <w:marRight w:val="0"/>
      <w:marTop w:val="0"/>
      <w:marBottom w:val="0"/>
      <w:divBdr>
        <w:top w:val="none" w:sz="0" w:space="0" w:color="auto"/>
        <w:left w:val="none" w:sz="0" w:space="0" w:color="auto"/>
        <w:bottom w:val="none" w:sz="0" w:space="0" w:color="auto"/>
        <w:right w:val="none" w:sz="0" w:space="0" w:color="auto"/>
      </w:divBdr>
    </w:div>
    <w:div w:id="662851385">
      <w:bodyDiv w:val="1"/>
      <w:marLeft w:val="0"/>
      <w:marRight w:val="0"/>
      <w:marTop w:val="0"/>
      <w:marBottom w:val="0"/>
      <w:divBdr>
        <w:top w:val="none" w:sz="0" w:space="0" w:color="auto"/>
        <w:left w:val="none" w:sz="0" w:space="0" w:color="auto"/>
        <w:bottom w:val="none" w:sz="0" w:space="0" w:color="auto"/>
        <w:right w:val="none" w:sz="0" w:space="0" w:color="auto"/>
      </w:divBdr>
    </w:div>
    <w:div w:id="667557192">
      <w:bodyDiv w:val="1"/>
      <w:marLeft w:val="0"/>
      <w:marRight w:val="0"/>
      <w:marTop w:val="0"/>
      <w:marBottom w:val="0"/>
      <w:divBdr>
        <w:top w:val="none" w:sz="0" w:space="0" w:color="auto"/>
        <w:left w:val="none" w:sz="0" w:space="0" w:color="auto"/>
        <w:bottom w:val="none" w:sz="0" w:space="0" w:color="auto"/>
        <w:right w:val="none" w:sz="0" w:space="0" w:color="auto"/>
      </w:divBdr>
    </w:div>
    <w:div w:id="670182047">
      <w:bodyDiv w:val="1"/>
      <w:marLeft w:val="0"/>
      <w:marRight w:val="0"/>
      <w:marTop w:val="0"/>
      <w:marBottom w:val="0"/>
      <w:divBdr>
        <w:top w:val="none" w:sz="0" w:space="0" w:color="auto"/>
        <w:left w:val="none" w:sz="0" w:space="0" w:color="auto"/>
        <w:bottom w:val="none" w:sz="0" w:space="0" w:color="auto"/>
        <w:right w:val="none" w:sz="0" w:space="0" w:color="auto"/>
      </w:divBdr>
    </w:div>
    <w:div w:id="671493950">
      <w:bodyDiv w:val="1"/>
      <w:marLeft w:val="0"/>
      <w:marRight w:val="0"/>
      <w:marTop w:val="0"/>
      <w:marBottom w:val="0"/>
      <w:divBdr>
        <w:top w:val="none" w:sz="0" w:space="0" w:color="auto"/>
        <w:left w:val="none" w:sz="0" w:space="0" w:color="auto"/>
        <w:bottom w:val="none" w:sz="0" w:space="0" w:color="auto"/>
        <w:right w:val="none" w:sz="0" w:space="0" w:color="auto"/>
      </w:divBdr>
    </w:div>
    <w:div w:id="676082200">
      <w:bodyDiv w:val="1"/>
      <w:marLeft w:val="0"/>
      <w:marRight w:val="0"/>
      <w:marTop w:val="0"/>
      <w:marBottom w:val="0"/>
      <w:divBdr>
        <w:top w:val="none" w:sz="0" w:space="0" w:color="auto"/>
        <w:left w:val="none" w:sz="0" w:space="0" w:color="auto"/>
        <w:bottom w:val="none" w:sz="0" w:space="0" w:color="auto"/>
        <w:right w:val="none" w:sz="0" w:space="0" w:color="auto"/>
      </w:divBdr>
    </w:div>
    <w:div w:id="687368607">
      <w:bodyDiv w:val="1"/>
      <w:marLeft w:val="0"/>
      <w:marRight w:val="0"/>
      <w:marTop w:val="0"/>
      <w:marBottom w:val="0"/>
      <w:divBdr>
        <w:top w:val="none" w:sz="0" w:space="0" w:color="auto"/>
        <w:left w:val="none" w:sz="0" w:space="0" w:color="auto"/>
        <w:bottom w:val="none" w:sz="0" w:space="0" w:color="auto"/>
        <w:right w:val="none" w:sz="0" w:space="0" w:color="auto"/>
      </w:divBdr>
    </w:div>
    <w:div w:id="691342601">
      <w:bodyDiv w:val="1"/>
      <w:marLeft w:val="0"/>
      <w:marRight w:val="0"/>
      <w:marTop w:val="0"/>
      <w:marBottom w:val="0"/>
      <w:divBdr>
        <w:top w:val="none" w:sz="0" w:space="0" w:color="auto"/>
        <w:left w:val="none" w:sz="0" w:space="0" w:color="auto"/>
        <w:bottom w:val="none" w:sz="0" w:space="0" w:color="auto"/>
        <w:right w:val="none" w:sz="0" w:space="0" w:color="auto"/>
      </w:divBdr>
    </w:div>
    <w:div w:id="692463288">
      <w:bodyDiv w:val="1"/>
      <w:marLeft w:val="0"/>
      <w:marRight w:val="0"/>
      <w:marTop w:val="0"/>
      <w:marBottom w:val="0"/>
      <w:divBdr>
        <w:top w:val="none" w:sz="0" w:space="0" w:color="auto"/>
        <w:left w:val="none" w:sz="0" w:space="0" w:color="auto"/>
        <w:bottom w:val="none" w:sz="0" w:space="0" w:color="auto"/>
        <w:right w:val="none" w:sz="0" w:space="0" w:color="auto"/>
      </w:divBdr>
    </w:div>
    <w:div w:id="697971334">
      <w:bodyDiv w:val="1"/>
      <w:marLeft w:val="0"/>
      <w:marRight w:val="0"/>
      <w:marTop w:val="0"/>
      <w:marBottom w:val="0"/>
      <w:divBdr>
        <w:top w:val="none" w:sz="0" w:space="0" w:color="auto"/>
        <w:left w:val="none" w:sz="0" w:space="0" w:color="auto"/>
        <w:bottom w:val="none" w:sz="0" w:space="0" w:color="auto"/>
        <w:right w:val="none" w:sz="0" w:space="0" w:color="auto"/>
      </w:divBdr>
    </w:div>
    <w:div w:id="699016236">
      <w:bodyDiv w:val="1"/>
      <w:marLeft w:val="0"/>
      <w:marRight w:val="0"/>
      <w:marTop w:val="0"/>
      <w:marBottom w:val="0"/>
      <w:divBdr>
        <w:top w:val="none" w:sz="0" w:space="0" w:color="auto"/>
        <w:left w:val="none" w:sz="0" w:space="0" w:color="auto"/>
        <w:bottom w:val="none" w:sz="0" w:space="0" w:color="auto"/>
        <w:right w:val="none" w:sz="0" w:space="0" w:color="auto"/>
      </w:divBdr>
    </w:div>
    <w:div w:id="700086650">
      <w:bodyDiv w:val="1"/>
      <w:marLeft w:val="0"/>
      <w:marRight w:val="0"/>
      <w:marTop w:val="0"/>
      <w:marBottom w:val="0"/>
      <w:divBdr>
        <w:top w:val="none" w:sz="0" w:space="0" w:color="auto"/>
        <w:left w:val="none" w:sz="0" w:space="0" w:color="auto"/>
        <w:bottom w:val="none" w:sz="0" w:space="0" w:color="auto"/>
        <w:right w:val="none" w:sz="0" w:space="0" w:color="auto"/>
      </w:divBdr>
    </w:div>
    <w:div w:id="707217091">
      <w:bodyDiv w:val="1"/>
      <w:marLeft w:val="0"/>
      <w:marRight w:val="0"/>
      <w:marTop w:val="0"/>
      <w:marBottom w:val="0"/>
      <w:divBdr>
        <w:top w:val="none" w:sz="0" w:space="0" w:color="auto"/>
        <w:left w:val="none" w:sz="0" w:space="0" w:color="auto"/>
        <w:bottom w:val="none" w:sz="0" w:space="0" w:color="auto"/>
        <w:right w:val="none" w:sz="0" w:space="0" w:color="auto"/>
      </w:divBdr>
    </w:div>
    <w:div w:id="713315760">
      <w:bodyDiv w:val="1"/>
      <w:marLeft w:val="0"/>
      <w:marRight w:val="0"/>
      <w:marTop w:val="0"/>
      <w:marBottom w:val="0"/>
      <w:divBdr>
        <w:top w:val="none" w:sz="0" w:space="0" w:color="auto"/>
        <w:left w:val="none" w:sz="0" w:space="0" w:color="auto"/>
        <w:bottom w:val="none" w:sz="0" w:space="0" w:color="auto"/>
        <w:right w:val="none" w:sz="0" w:space="0" w:color="auto"/>
      </w:divBdr>
    </w:div>
    <w:div w:id="718548941">
      <w:bodyDiv w:val="1"/>
      <w:marLeft w:val="0"/>
      <w:marRight w:val="0"/>
      <w:marTop w:val="0"/>
      <w:marBottom w:val="0"/>
      <w:divBdr>
        <w:top w:val="none" w:sz="0" w:space="0" w:color="auto"/>
        <w:left w:val="none" w:sz="0" w:space="0" w:color="auto"/>
        <w:bottom w:val="none" w:sz="0" w:space="0" w:color="auto"/>
        <w:right w:val="none" w:sz="0" w:space="0" w:color="auto"/>
      </w:divBdr>
    </w:div>
    <w:div w:id="721517024">
      <w:bodyDiv w:val="1"/>
      <w:marLeft w:val="0"/>
      <w:marRight w:val="0"/>
      <w:marTop w:val="0"/>
      <w:marBottom w:val="0"/>
      <w:divBdr>
        <w:top w:val="none" w:sz="0" w:space="0" w:color="auto"/>
        <w:left w:val="none" w:sz="0" w:space="0" w:color="auto"/>
        <w:bottom w:val="none" w:sz="0" w:space="0" w:color="auto"/>
        <w:right w:val="none" w:sz="0" w:space="0" w:color="auto"/>
      </w:divBdr>
    </w:div>
    <w:div w:id="721834796">
      <w:bodyDiv w:val="1"/>
      <w:marLeft w:val="0"/>
      <w:marRight w:val="0"/>
      <w:marTop w:val="0"/>
      <w:marBottom w:val="0"/>
      <w:divBdr>
        <w:top w:val="none" w:sz="0" w:space="0" w:color="auto"/>
        <w:left w:val="none" w:sz="0" w:space="0" w:color="auto"/>
        <w:bottom w:val="none" w:sz="0" w:space="0" w:color="auto"/>
        <w:right w:val="none" w:sz="0" w:space="0" w:color="auto"/>
      </w:divBdr>
    </w:div>
    <w:div w:id="728187898">
      <w:bodyDiv w:val="1"/>
      <w:marLeft w:val="0"/>
      <w:marRight w:val="0"/>
      <w:marTop w:val="0"/>
      <w:marBottom w:val="0"/>
      <w:divBdr>
        <w:top w:val="none" w:sz="0" w:space="0" w:color="auto"/>
        <w:left w:val="none" w:sz="0" w:space="0" w:color="auto"/>
        <w:bottom w:val="none" w:sz="0" w:space="0" w:color="auto"/>
        <w:right w:val="none" w:sz="0" w:space="0" w:color="auto"/>
      </w:divBdr>
    </w:div>
    <w:div w:id="728769796">
      <w:bodyDiv w:val="1"/>
      <w:marLeft w:val="0"/>
      <w:marRight w:val="0"/>
      <w:marTop w:val="0"/>
      <w:marBottom w:val="0"/>
      <w:divBdr>
        <w:top w:val="none" w:sz="0" w:space="0" w:color="auto"/>
        <w:left w:val="none" w:sz="0" w:space="0" w:color="auto"/>
        <w:bottom w:val="none" w:sz="0" w:space="0" w:color="auto"/>
        <w:right w:val="none" w:sz="0" w:space="0" w:color="auto"/>
      </w:divBdr>
    </w:div>
    <w:div w:id="737367733">
      <w:bodyDiv w:val="1"/>
      <w:marLeft w:val="0"/>
      <w:marRight w:val="0"/>
      <w:marTop w:val="0"/>
      <w:marBottom w:val="0"/>
      <w:divBdr>
        <w:top w:val="none" w:sz="0" w:space="0" w:color="auto"/>
        <w:left w:val="none" w:sz="0" w:space="0" w:color="auto"/>
        <w:bottom w:val="none" w:sz="0" w:space="0" w:color="auto"/>
        <w:right w:val="none" w:sz="0" w:space="0" w:color="auto"/>
      </w:divBdr>
    </w:div>
    <w:div w:id="737703507">
      <w:bodyDiv w:val="1"/>
      <w:marLeft w:val="0"/>
      <w:marRight w:val="0"/>
      <w:marTop w:val="0"/>
      <w:marBottom w:val="0"/>
      <w:divBdr>
        <w:top w:val="none" w:sz="0" w:space="0" w:color="auto"/>
        <w:left w:val="none" w:sz="0" w:space="0" w:color="auto"/>
        <w:bottom w:val="none" w:sz="0" w:space="0" w:color="auto"/>
        <w:right w:val="none" w:sz="0" w:space="0" w:color="auto"/>
      </w:divBdr>
    </w:div>
    <w:div w:id="737939713">
      <w:bodyDiv w:val="1"/>
      <w:marLeft w:val="0"/>
      <w:marRight w:val="0"/>
      <w:marTop w:val="0"/>
      <w:marBottom w:val="0"/>
      <w:divBdr>
        <w:top w:val="none" w:sz="0" w:space="0" w:color="auto"/>
        <w:left w:val="none" w:sz="0" w:space="0" w:color="auto"/>
        <w:bottom w:val="none" w:sz="0" w:space="0" w:color="auto"/>
        <w:right w:val="none" w:sz="0" w:space="0" w:color="auto"/>
      </w:divBdr>
    </w:div>
    <w:div w:id="739325919">
      <w:bodyDiv w:val="1"/>
      <w:marLeft w:val="0"/>
      <w:marRight w:val="0"/>
      <w:marTop w:val="0"/>
      <w:marBottom w:val="0"/>
      <w:divBdr>
        <w:top w:val="none" w:sz="0" w:space="0" w:color="auto"/>
        <w:left w:val="none" w:sz="0" w:space="0" w:color="auto"/>
        <w:bottom w:val="none" w:sz="0" w:space="0" w:color="auto"/>
        <w:right w:val="none" w:sz="0" w:space="0" w:color="auto"/>
      </w:divBdr>
    </w:div>
    <w:div w:id="739402252">
      <w:bodyDiv w:val="1"/>
      <w:marLeft w:val="0"/>
      <w:marRight w:val="0"/>
      <w:marTop w:val="0"/>
      <w:marBottom w:val="0"/>
      <w:divBdr>
        <w:top w:val="none" w:sz="0" w:space="0" w:color="auto"/>
        <w:left w:val="none" w:sz="0" w:space="0" w:color="auto"/>
        <w:bottom w:val="none" w:sz="0" w:space="0" w:color="auto"/>
        <w:right w:val="none" w:sz="0" w:space="0" w:color="auto"/>
      </w:divBdr>
    </w:div>
    <w:div w:id="741803986">
      <w:bodyDiv w:val="1"/>
      <w:marLeft w:val="0"/>
      <w:marRight w:val="0"/>
      <w:marTop w:val="0"/>
      <w:marBottom w:val="0"/>
      <w:divBdr>
        <w:top w:val="none" w:sz="0" w:space="0" w:color="auto"/>
        <w:left w:val="none" w:sz="0" w:space="0" w:color="auto"/>
        <w:bottom w:val="none" w:sz="0" w:space="0" w:color="auto"/>
        <w:right w:val="none" w:sz="0" w:space="0" w:color="auto"/>
      </w:divBdr>
    </w:div>
    <w:div w:id="743995520">
      <w:bodyDiv w:val="1"/>
      <w:marLeft w:val="0"/>
      <w:marRight w:val="0"/>
      <w:marTop w:val="0"/>
      <w:marBottom w:val="0"/>
      <w:divBdr>
        <w:top w:val="none" w:sz="0" w:space="0" w:color="auto"/>
        <w:left w:val="none" w:sz="0" w:space="0" w:color="auto"/>
        <w:bottom w:val="none" w:sz="0" w:space="0" w:color="auto"/>
        <w:right w:val="none" w:sz="0" w:space="0" w:color="auto"/>
      </w:divBdr>
    </w:div>
    <w:div w:id="744843257">
      <w:bodyDiv w:val="1"/>
      <w:marLeft w:val="0"/>
      <w:marRight w:val="0"/>
      <w:marTop w:val="0"/>
      <w:marBottom w:val="0"/>
      <w:divBdr>
        <w:top w:val="none" w:sz="0" w:space="0" w:color="auto"/>
        <w:left w:val="none" w:sz="0" w:space="0" w:color="auto"/>
        <w:bottom w:val="none" w:sz="0" w:space="0" w:color="auto"/>
        <w:right w:val="none" w:sz="0" w:space="0" w:color="auto"/>
      </w:divBdr>
    </w:div>
    <w:div w:id="747456909">
      <w:bodyDiv w:val="1"/>
      <w:marLeft w:val="0"/>
      <w:marRight w:val="0"/>
      <w:marTop w:val="0"/>
      <w:marBottom w:val="0"/>
      <w:divBdr>
        <w:top w:val="none" w:sz="0" w:space="0" w:color="auto"/>
        <w:left w:val="none" w:sz="0" w:space="0" w:color="auto"/>
        <w:bottom w:val="none" w:sz="0" w:space="0" w:color="auto"/>
        <w:right w:val="none" w:sz="0" w:space="0" w:color="auto"/>
      </w:divBdr>
    </w:div>
    <w:div w:id="751320438">
      <w:bodyDiv w:val="1"/>
      <w:marLeft w:val="0"/>
      <w:marRight w:val="0"/>
      <w:marTop w:val="0"/>
      <w:marBottom w:val="0"/>
      <w:divBdr>
        <w:top w:val="none" w:sz="0" w:space="0" w:color="auto"/>
        <w:left w:val="none" w:sz="0" w:space="0" w:color="auto"/>
        <w:bottom w:val="none" w:sz="0" w:space="0" w:color="auto"/>
        <w:right w:val="none" w:sz="0" w:space="0" w:color="auto"/>
      </w:divBdr>
    </w:div>
    <w:div w:id="764613204">
      <w:bodyDiv w:val="1"/>
      <w:marLeft w:val="0"/>
      <w:marRight w:val="0"/>
      <w:marTop w:val="0"/>
      <w:marBottom w:val="0"/>
      <w:divBdr>
        <w:top w:val="none" w:sz="0" w:space="0" w:color="auto"/>
        <w:left w:val="none" w:sz="0" w:space="0" w:color="auto"/>
        <w:bottom w:val="none" w:sz="0" w:space="0" w:color="auto"/>
        <w:right w:val="none" w:sz="0" w:space="0" w:color="auto"/>
      </w:divBdr>
    </w:div>
    <w:div w:id="771122540">
      <w:bodyDiv w:val="1"/>
      <w:marLeft w:val="0"/>
      <w:marRight w:val="0"/>
      <w:marTop w:val="0"/>
      <w:marBottom w:val="0"/>
      <w:divBdr>
        <w:top w:val="none" w:sz="0" w:space="0" w:color="auto"/>
        <w:left w:val="none" w:sz="0" w:space="0" w:color="auto"/>
        <w:bottom w:val="none" w:sz="0" w:space="0" w:color="auto"/>
        <w:right w:val="none" w:sz="0" w:space="0" w:color="auto"/>
      </w:divBdr>
    </w:div>
    <w:div w:id="773287682">
      <w:bodyDiv w:val="1"/>
      <w:marLeft w:val="0"/>
      <w:marRight w:val="0"/>
      <w:marTop w:val="0"/>
      <w:marBottom w:val="0"/>
      <w:divBdr>
        <w:top w:val="none" w:sz="0" w:space="0" w:color="auto"/>
        <w:left w:val="none" w:sz="0" w:space="0" w:color="auto"/>
        <w:bottom w:val="none" w:sz="0" w:space="0" w:color="auto"/>
        <w:right w:val="none" w:sz="0" w:space="0" w:color="auto"/>
      </w:divBdr>
    </w:div>
    <w:div w:id="776565850">
      <w:bodyDiv w:val="1"/>
      <w:marLeft w:val="0"/>
      <w:marRight w:val="0"/>
      <w:marTop w:val="0"/>
      <w:marBottom w:val="0"/>
      <w:divBdr>
        <w:top w:val="none" w:sz="0" w:space="0" w:color="auto"/>
        <w:left w:val="none" w:sz="0" w:space="0" w:color="auto"/>
        <w:bottom w:val="none" w:sz="0" w:space="0" w:color="auto"/>
        <w:right w:val="none" w:sz="0" w:space="0" w:color="auto"/>
      </w:divBdr>
    </w:div>
    <w:div w:id="777482634">
      <w:bodyDiv w:val="1"/>
      <w:marLeft w:val="0"/>
      <w:marRight w:val="0"/>
      <w:marTop w:val="0"/>
      <w:marBottom w:val="0"/>
      <w:divBdr>
        <w:top w:val="none" w:sz="0" w:space="0" w:color="auto"/>
        <w:left w:val="none" w:sz="0" w:space="0" w:color="auto"/>
        <w:bottom w:val="none" w:sz="0" w:space="0" w:color="auto"/>
        <w:right w:val="none" w:sz="0" w:space="0" w:color="auto"/>
      </w:divBdr>
    </w:div>
    <w:div w:id="784999682">
      <w:bodyDiv w:val="1"/>
      <w:marLeft w:val="0"/>
      <w:marRight w:val="0"/>
      <w:marTop w:val="0"/>
      <w:marBottom w:val="0"/>
      <w:divBdr>
        <w:top w:val="none" w:sz="0" w:space="0" w:color="auto"/>
        <w:left w:val="none" w:sz="0" w:space="0" w:color="auto"/>
        <w:bottom w:val="none" w:sz="0" w:space="0" w:color="auto"/>
        <w:right w:val="none" w:sz="0" w:space="0" w:color="auto"/>
      </w:divBdr>
    </w:div>
    <w:div w:id="793911727">
      <w:bodyDiv w:val="1"/>
      <w:marLeft w:val="0"/>
      <w:marRight w:val="0"/>
      <w:marTop w:val="0"/>
      <w:marBottom w:val="0"/>
      <w:divBdr>
        <w:top w:val="none" w:sz="0" w:space="0" w:color="auto"/>
        <w:left w:val="none" w:sz="0" w:space="0" w:color="auto"/>
        <w:bottom w:val="none" w:sz="0" w:space="0" w:color="auto"/>
        <w:right w:val="none" w:sz="0" w:space="0" w:color="auto"/>
      </w:divBdr>
    </w:div>
    <w:div w:id="804012060">
      <w:bodyDiv w:val="1"/>
      <w:marLeft w:val="0"/>
      <w:marRight w:val="0"/>
      <w:marTop w:val="0"/>
      <w:marBottom w:val="0"/>
      <w:divBdr>
        <w:top w:val="none" w:sz="0" w:space="0" w:color="auto"/>
        <w:left w:val="none" w:sz="0" w:space="0" w:color="auto"/>
        <w:bottom w:val="none" w:sz="0" w:space="0" w:color="auto"/>
        <w:right w:val="none" w:sz="0" w:space="0" w:color="auto"/>
      </w:divBdr>
    </w:div>
    <w:div w:id="813764350">
      <w:bodyDiv w:val="1"/>
      <w:marLeft w:val="0"/>
      <w:marRight w:val="0"/>
      <w:marTop w:val="0"/>
      <w:marBottom w:val="0"/>
      <w:divBdr>
        <w:top w:val="none" w:sz="0" w:space="0" w:color="auto"/>
        <w:left w:val="none" w:sz="0" w:space="0" w:color="auto"/>
        <w:bottom w:val="none" w:sz="0" w:space="0" w:color="auto"/>
        <w:right w:val="none" w:sz="0" w:space="0" w:color="auto"/>
      </w:divBdr>
    </w:div>
    <w:div w:id="814613910">
      <w:bodyDiv w:val="1"/>
      <w:marLeft w:val="0"/>
      <w:marRight w:val="0"/>
      <w:marTop w:val="0"/>
      <w:marBottom w:val="0"/>
      <w:divBdr>
        <w:top w:val="none" w:sz="0" w:space="0" w:color="auto"/>
        <w:left w:val="none" w:sz="0" w:space="0" w:color="auto"/>
        <w:bottom w:val="none" w:sz="0" w:space="0" w:color="auto"/>
        <w:right w:val="none" w:sz="0" w:space="0" w:color="auto"/>
      </w:divBdr>
    </w:div>
    <w:div w:id="816461800">
      <w:bodyDiv w:val="1"/>
      <w:marLeft w:val="0"/>
      <w:marRight w:val="0"/>
      <w:marTop w:val="0"/>
      <w:marBottom w:val="0"/>
      <w:divBdr>
        <w:top w:val="none" w:sz="0" w:space="0" w:color="auto"/>
        <w:left w:val="none" w:sz="0" w:space="0" w:color="auto"/>
        <w:bottom w:val="none" w:sz="0" w:space="0" w:color="auto"/>
        <w:right w:val="none" w:sz="0" w:space="0" w:color="auto"/>
      </w:divBdr>
    </w:div>
    <w:div w:id="819923450">
      <w:bodyDiv w:val="1"/>
      <w:marLeft w:val="0"/>
      <w:marRight w:val="0"/>
      <w:marTop w:val="0"/>
      <w:marBottom w:val="0"/>
      <w:divBdr>
        <w:top w:val="none" w:sz="0" w:space="0" w:color="auto"/>
        <w:left w:val="none" w:sz="0" w:space="0" w:color="auto"/>
        <w:bottom w:val="none" w:sz="0" w:space="0" w:color="auto"/>
        <w:right w:val="none" w:sz="0" w:space="0" w:color="auto"/>
      </w:divBdr>
    </w:div>
    <w:div w:id="821846526">
      <w:bodyDiv w:val="1"/>
      <w:marLeft w:val="0"/>
      <w:marRight w:val="0"/>
      <w:marTop w:val="0"/>
      <w:marBottom w:val="0"/>
      <w:divBdr>
        <w:top w:val="none" w:sz="0" w:space="0" w:color="auto"/>
        <w:left w:val="none" w:sz="0" w:space="0" w:color="auto"/>
        <w:bottom w:val="none" w:sz="0" w:space="0" w:color="auto"/>
        <w:right w:val="none" w:sz="0" w:space="0" w:color="auto"/>
      </w:divBdr>
    </w:div>
    <w:div w:id="823086718">
      <w:bodyDiv w:val="1"/>
      <w:marLeft w:val="0"/>
      <w:marRight w:val="0"/>
      <w:marTop w:val="0"/>
      <w:marBottom w:val="0"/>
      <w:divBdr>
        <w:top w:val="none" w:sz="0" w:space="0" w:color="auto"/>
        <w:left w:val="none" w:sz="0" w:space="0" w:color="auto"/>
        <w:bottom w:val="none" w:sz="0" w:space="0" w:color="auto"/>
        <w:right w:val="none" w:sz="0" w:space="0" w:color="auto"/>
      </w:divBdr>
    </w:div>
    <w:div w:id="824316412">
      <w:bodyDiv w:val="1"/>
      <w:marLeft w:val="0"/>
      <w:marRight w:val="0"/>
      <w:marTop w:val="0"/>
      <w:marBottom w:val="0"/>
      <w:divBdr>
        <w:top w:val="none" w:sz="0" w:space="0" w:color="auto"/>
        <w:left w:val="none" w:sz="0" w:space="0" w:color="auto"/>
        <w:bottom w:val="none" w:sz="0" w:space="0" w:color="auto"/>
        <w:right w:val="none" w:sz="0" w:space="0" w:color="auto"/>
      </w:divBdr>
    </w:div>
    <w:div w:id="827408142">
      <w:bodyDiv w:val="1"/>
      <w:marLeft w:val="0"/>
      <w:marRight w:val="0"/>
      <w:marTop w:val="0"/>
      <w:marBottom w:val="0"/>
      <w:divBdr>
        <w:top w:val="none" w:sz="0" w:space="0" w:color="auto"/>
        <w:left w:val="none" w:sz="0" w:space="0" w:color="auto"/>
        <w:bottom w:val="none" w:sz="0" w:space="0" w:color="auto"/>
        <w:right w:val="none" w:sz="0" w:space="0" w:color="auto"/>
      </w:divBdr>
    </w:div>
    <w:div w:id="827750322">
      <w:bodyDiv w:val="1"/>
      <w:marLeft w:val="0"/>
      <w:marRight w:val="0"/>
      <w:marTop w:val="0"/>
      <w:marBottom w:val="0"/>
      <w:divBdr>
        <w:top w:val="none" w:sz="0" w:space="0" w:color="auto"/>
        <w:left w:val="none" w:sz="0" w:space="0" w:color="auto"/>
        <w:bottom w:val="none" w:sz="0" w:space="0" w:color="auto"/>
        <w:right w:val="none" w:sz="0" w:space="0" w:color="auto"/>
      </w:divBdr>
    </w:div>
    <w:div w:id="831988776">
      <w:bodyDiv w:val="1"/>
      <w:marLeft w:val="0"/>
      <w:marRight w:val="0"/>
      <w:marTop w:val="0"/>
      <w:marBottom w:val="0"/>
      <w:divBdr>
        <w:top w:val="none" w:sz="0" w:space="0" w:color="auto"/>
        <w:left w:val="none" w:sz="0" w:space="0" w:color="auto"/>
        <w:bottom w:val="none" w:sz="0" w:space="0" w:color="auto"/>
        <w:right w:val="none" w:sz="0" w:space="0" w:color="auto"/>
      </w:divBdr>
    </w:div>
    <w:div w:id="839806594">
      <w:bodyDiv w:val="1"/>
      <w:marLeft w:val="0"/>
      <w:marRight w:val="0"/>
      <w:marTop w:val="0"/>
      <w:marBottom w:val="0"/>
      <w:divBdr>
        <w:top w:val="none" w:sz="0" w:space="0" w:color="auto"/>
        <w:left w:val="none" w:sz="0" w:space="0" w:color="auto"/>
        <w:bottom w:val="none" w:sz="0" w:space="0" w:color="auto"/>
        <w:right w:val="none" w:sz="0" w:space="0" w:color="auto"/>
      </w:divBdr>
    </w:div>
    <w:div w:id="850339116">
      <w:bodyDiv w:val="1"/>
      <w:marLeft w:val="0"/>
      <w:marRight w:val="0"/>
      <w:marTop w:val="0"/>
      <w:marBottom w:val="0"/>
      <w:divBdr>
        <w:top w:val="none" w:sz="0" w:space="0" w:color="auto"/>
        <w:left w:val="none" w:sz="0" w:space="0" w:color="auto"/>
        <w:bottom w:val="none" w:sz="0" w:space="0" w:color="auto"/>
        <w:right w:val="none" w:sz="0" w:space="0" w:color="auto"/>
      </w:divBdr>
    </w:div>
    <w:div w:id="851260269">
      <w:bodyDiv w:val="1"/>
      <w:marLeft w:val="0"/>
      <w:marRight w:val="0"/>
      <w:marTop w:val="0"/>
      <w:marBottom w:val="0"/>
      <w:divBdr>
        <w:top w:val="none" w:sz="0" w:space="0" w:color="auto"/>
        <w:left w:val="none" w:sz="0" w:space="0" w:color="auto"/>
        <w:bottom w:val="none" w:sz="0" w:space="0" w:color="auto"/>
        <w:right w:val="none" w:sz="0" w:space="0" w:color="auto"/>
      </w:divBdr>
    </w:div>
    <w:div w:id="855114938">
      <w:bodyDiv w:val="1"/>
      <w:marLeft w:val="0"/>
      <w:marRight w:val="0"/>
      <w:marTop w:val="0"/>
      <w:marBottom w:val="0"/>
      <w:divBdr>
        <w:top w:val="none" w:sz="0" w:space="0" w:color="auto"/>
        <w:left w:val="none" w:sz="0" w:space="0" w:color="auto"/>
        <w:bottom w:val="none" w:sz="0" w:space="0" w:color="auto"/>
        <w:right w:val="none" w:sz="0" w:space="0" w:color="auto"/>
      </w:divBdr>
    </w:div>
    <w:div w:id="864250899">
      <w:bodyDiv w:val="1"/>
      <w:marLeft w:val="0"/>
      <w:marRight w:val="0"/>
      <w:marTop w:val="0"/>
      <w:marBottom w:val="0"/>
      <w:divBdr>
        <w:top w:val="none" w:sz="0" w:space="0" w:color="auto"/>
        <w:left w:val="none" w:sz="0" w:space="0" w:color="auto"/>
        <w:bottom w:val="none" w:sz="0" w:space="0" w:color="auto"/>
        <w:right w:val="none" w:sz="0" w:space="0" w:color="auto"/>
      </w:divBdr>
    </w:div>
    <w:div w:id="871726057">
      <w:bodyDiv w:val="1"/>
      <w:marLeft w:val="0"/>
      <w:marRight w:val="0"/>
      <w:marTop w:val="0"/>
      <w:marBottom w:val="0"/>
      <w:divBdr>
        <w:top w:val="none" w:sz="0" w:space="0" w:color="auto"/>
        <w:left w:val="none" w:sz="0" w:space="0" w:color="auto"/>
        <w:bottom w:val="none" w:sz="0" w:space="0" w:color="auto"/>
        <w:right w:val="none" w:sz="0" w:space="0" w:color="auto"/>
      </w:divBdr>
    </w:div>
    <w:div w:id="873809490">
      <w:bodyDiv w:val="1"/>
      <w:marLeft w:val="0"/>
      <w:marRight w:val="0"/>
      <w:marTop w:val="0"/>
      <w:marBottom w:val="0"/>
      <w:divBdr>
        <w:top w:val="none" w:sz="0" w:space="0" w:color="auto"/>
        <w:left w:val="none" w:sz="0" w:space="0" w:color="auto"/>
        <w:bottom w:val="none" w:sz="0" w:space="0" w:color="auto"/>
        <w:right w:val="none" w:sz="0" w:space="0" w:color="auto"/>
      </w:divBdr>
    </w:div>
    <w:div w:id="878126069">
      <w:bodyDiv w:val="1"/>
      <w:marLeft w:val="0"/>
      <w:marRight w:val="0"/>
      <w:marTop w:val="0"/>
      <w:marBottom w:val="0"/>
      <w:divBdr>
        <w:top w:val="none" w:sz="0" w:space="0" w:color="auto"/>
        <w:left w:val="none" w:sz="0" w:space="0" w:color="auto"/>
        <w:bottom w:val="none" w:sz="0" w:space="0" w:color="auto"/>
        <w:right w:val="none" w:sz="0" w:space="0" w:color="auto"/>
      </w:divBdr>
    </w:div>
    <w:div w:id="882717309">
      <w:bodyDiv w:val="1"/>
      <w:marLeft w:val="0"/>
      <w:marRight w:val="0"/>
      <w:marTop w:val="0"/>
      <w:marBottom w:val="0"/>
      <w:divBdr>
        <w:top w:val="none" w:sz="0" w:space="0" w:color="auto"/>
        <w:left w:val="none" w:sz="0" w:space="0" w:color="auto"/>
        <w:bottom w:val="none" w:sz="0" w:space="0" w:color="auto"/>
        <w:right w:val="none" w:sz="0" w:space="0" w:color="auto"/>
      </w:divBdr>
    </w:div>
    <w:div w:id="892623662">
      <w:bodyDiv w:val="1"/>
      <w:marLeft w:val="0"/>
      <w:marRight w:val="0"/>
      <w:marTop w:val="0"/>
      <w:marBottom w:val="0"/>
      <w:divBdr>
        <w:top w:val="none" w:sz="0" w:space="0" w:color="auto"/>
        <w:left w:val="none" w:sz="0" w:space="0" w:color="auto"/>
        <w:bottom w:val="none" w:sz="0" w:space="0" w:color="auto"/>
        <w:right w:val="none" w:sz="0" w:space="0" w:color="auto"/>
      </w:divBdr>
    </w:div>
    <w:div w:id="893977182">
      <w:bodyDiv w:val="1"/>
      <w:marLeft w:val="0"/>
      <w:marRight w:val="0"/>
      <w:marTop w:val="0"/>
      <w:marBottom w:val="0"/>
      <w:divBdr>
        <w:top w:val="none" w:sz="0" w:space="0" w:color="auto"/>
        <w:left w:val="none" w:sz="0" w:space="0" w:color="auto"/>
        <w:bottom w:val="none" w:sz="0" w:space="0" w:color="auto"/>
        <w:right w:val="none" w:sz="0" w:space="0" w:color="auto"/>
      </w:divBdr>
    </w:div>
    <w:div w:id="894585136">
      <w:bodyDiv w:val="1"/>
      <w:marLeft w:val="0"/>
      <w:marRight w:val="0"/>
      <w:marTop w:val="0"/>
      <w:marBottom w:val="0"/>
      <w:divBdr>
        <w:top w:val="none" w:sz="0" w:space="0" w:color="auto"/>
        <w:left w:val="none" w:sz="0" w:space="0" w:color="auto"/>
        <w:bottom w:val="none" w:sz="0" w:space="0" w:color="auto"/>
        <w:right w:val="none" w:sz="0" w:space="0" w:color="auto"/>
      </w:divBdr>
    </w:div>
    <w:div w:id="897284555">
      <w:bodyDiv w:val="1"/>
      <w:marLeft w:val="0"/>
      <w:marRight w:val="0"/>
      <w:marTop w:val="0"/>
      <w:marBottom w:val="0"/>
      <w:divBdr>
        <w:top w:val="none" w:sz="0" w:space="0" w:color="auto"/>
        <w:left w:val="none" w:sz="0" w:space="0" w:color="auto"/>
        <w:bottom w:val="none" w:sz="0" w:space="0" w:color="auto"/>
        <w:right w:val="none" w:sz="0" w:space="0" w:color="auto"/>
      </w:divBdr>
    </w:div>
    <w:div w:id="898975484">
      <w:bodyDiv w:val="1"/>
      <w:marLeft w:val="0"/>
      <w:marRight w:val="0"/>
      <w:marTop w:val="0"/>
      <w:marBottom w:val="0"/>
      <w:divBdr>
        <w:top w:val="none" w:sz="0" w:space="0" w:color="auto"/>
        <w:left w:val="none" w:sz="0" w:space="0" w:color="auto"/>
        <w:bottom w:val="none" w:sz="0" w:space="0" w:color="auto"/>
        <w:right w:val="none" w:sz="0" w:space="0" w:color="auto"/>
      </w:divBdr>
    </w:div>
    <w:div w:id="899752620">
      <w:bodyDiv w:val="1"/>
      <w:marLeft w:val="0"/>
      <w:marRight w:val="0"/>
      <w:marTop w:val="0"/>
      <w:marBottom w:val="0"/>
      <w:divBdr>
        <w:top w:val="none" w:sz="0" w:space="0" w:color="auto"/>
        <w:left w:val="none" w:sz="0" w:space="0" w:color="auto"/>
        <w:bottom w:val="none" w:sz="0" w:space="0" w:color="auto"/>
        <w:right w:val="none" w:sz="0" w:space="0" w:color="auto"/>
      </w:divBdr>
    </w:div>
    <w:div w:id="900403835">
      <w:bodyDiv w:val="1"/>
      <w:marLeft w:val="0"/>
      <w:marRight w:val="0"/>
      <w:marTop w:val="0"/>
      <w:marBottom w:val="0"/>
      <w:divBdr>
        <w:top w:val="none" w:sz="0" w:space="0" w:color="auto"/>
        <w:left w:val="none" w:sz="0" w:space="0" w:color="auto"/>
        <w:bottom w:val="none" w:sz="0" w:space="0" w:color="auto"/>
        <w:right w:val="none" w:sz="0" w:space="0" w:color="auto"/>
      </w:divBdr>
    </w:div>
    <w:div w:id="905068409">
      <w:bodyDiv w:val="1"/>
      <w:marLeft w:val="0"/>
      <w:marRight w:val="0"/>
      <w:marTop w:val="0"/>
      <w:marBottom w:val="0"/>
      <w:divBdr>
        <w:top w:val="none" w:sz="0" w:space="0" w:color="auto"/>
        <w:left w:val="none" w:sz="0" w:space="0" w:color="auto"/>
        <w:bottom w:val="none" w:sz="0" w:space="0" w:color="auto"/>
        <w:right w:val="none" w:sz="0" w:space="0" w:color="auto"/>
      </w:divBdr>
    </w:div>
    <w:div w:id="907150805">
      <w:bodyDiv w:val="1"/>
      <w:marLeft w:val="0"/>
      <w:marRight w:val="0"/>
      <w:marTop w:val="0"/>
      <w:marBottom w:val="0"/>
      <w:divBdr>
        <w:top w:val="none" w:sz="0" w:space="0" w:color="auto"/>
        <w:left w:val="none" w:sz="0" w:space="0" w:color="auto"/>
        <w:bottom w:val="none" w:sz="0" w:space="0" w:color="auto"/>
        <w:right w:val="none" w:sz="0" w:space="0" w:color="auto"/>
      </w:divBdr>
    </w:div>
    <w:div w:id="907883970">
      <w:bodyDiv w:val="1"/>
      <w:marLeft w:val="0"/>
      <w:marRight w:val="0"/>
      <w:marTop w:val="0"/>
      <w:marBottom w:val="0"/>
      <w:divBdr>
        <w:top w:val="none" w:sz="0" w:space="0" w:color="auto"/>
        <w:left w:val="none" w:sz="0" w:space="0" w:color="auto"/>
        <w:bottom w:val="none" w:sz="0" w:space="0" w:color="auto"/>
        <w:right w:val="none" w:sz="0" w:space="0" w:color="auto"/>
      </w:divBdr>
    </w:div>
    <w:div w:id="924142655">
      <w:bodyDiv w:val="1"/>
      <w:marLeft w:val="0"/>
      <w:marRight w:val="0"/>
      <w:marTop w:val="0"/>
      <w:marBottom w:val="0"/>
      <w:divBdr>
        <w:top w:val="none" w:sz="0" w:space="0" w:color="auto"/>
        <w:left w:val="none" w:sz="0" w:space="0" w:color="auto"/>
        <w:bottom w:val="none" w:sz="0" w:space="0" w:color="auto"/>
        <w:right w:val="none" w:sz="0" w:space="0" w:color="auto"/>
      </w:divBdr>
    </w:div>
    <w:div w:id="926428322">
      <w:bodyDiv w:val="1"/>
      <w:marLeft w:val="0"/>
      <w:marRight w:val="0"/>
      <w:marTop w:val="0"/>
      <w:marBottom w:val="0"/>
      <w:divBdr>
        <w:top w:val="none" w:sz="0" w:space="0" w:color="auto"/>
        <w:left w:val="none" w:sz="0" w:space="0" w:color="auto"/>
        <w:bottom w:val="none" w:sz="0" w:space="0" w:color="auto"/>
        <w:right w:val="none" w:sz="0" w:space="0" w:color="auto"/>
      </w:divBdr>
    </w:div>
    <w:div w:id="929922287">
      <w:bodyDiv w:val="1"/>
      <w:marLeft w:val="0"/>
      <w:marRight w:val="0"/>
      <w:marTop w:val="0"/>
      <w:marBottom w:val="0"/>
      <w:divBdr>
        <w:top w:val="none" w:sz="0" w:space="0" w:color="auto"/>
        <w:left w:val="none" w:sz="0" w:space="0" w:color="auto"/>
        <w:bottom w:val="none" w:sz="0" w:space="0" w:color="auto"/>
        <w:right w:val="none" w:sz="0" w:space="0" w:color="auto"/>
      </w:divBdr>
    </w:div>
    <w:div w:id="937063002">
      <w:bodyDiv w:val="1"/>
      <w:marLeft w:val="0"/>
      <w:marRight w:val="0"/>
      <w:marTop w:val="0"/>
      <w:marBottom w:val="0"/>
      <w:divBdr>
        <w:top w:val="none" w:sz="0" w:space="0" w:color="auto"/>
        <w:left w:val="none" w:sz="0" w:space="0" w:color="auto"/>
        <w:bottom w:val="none" w:sz="0" w:space="0" w:color="auto"/>
        <w:right w:val="none" w:sz="0" w:space="0" w:color="auto"/>
      </w:divBdr>
    </w:div>
    <w:div w:id="949434818">
      <w:bodyDiv w:val="1"/>
      <w:marLeft w:val="0"/>
      <w:marRight w:val="0"/>
      <w:marTop w:val="0"/>
      <w:marBottom w:val="0"/>
      <w:divBdr>
        <w:top w:val="none" w:sz="0" w:space="0" w:color="auto"/>
        <w:left w:val="none" w:sz="0" w:space="0" w:color="auto"/>
        <w:bottom w:val="none" w:sz="0" w:space="0" w:color="auto"/>
        <w:right w:val="none" w:sz="0" w:space="0" w:color="auto"/>
      </w:divBdr>
    </w:div>
    <w:div w:id="951323570">
      <w:bodyDiv w:val="1"/>
      <w:marLeft w:val="0"/>
      <w:marRight w:val="0"/>
      <w:marTop w:val="0"/>
      <w:marBottom w:val="0"/>
      <w:divBdr>
        <w:top w:val="none" w:sz="0" w:space="0" w:color="auto"/>
        <w:left w:val="none" w:sz="0" w:space="0" w:color="auto"/>
        <w:bottom w:val="none" w:sz="0" w:space="0" w:color="auto"/>
        <w:right w:val="none" w:sz="0" w:space="0" w:color="auto"/>
      </w:divBdr>
    </w:div>
    <w:div w:id="953754070">
      <w:bodyDiv w:val="1"/>
      <w:marLeft w:val="0"/>
      <w:marRight w:val="0"/>
      <w:marTop w:val="0"/>
      <w:marBottom w:val="0"/>
      <w:divBdr>
        <w:top w:val="none" w:sz="0" w:space="0" w:color="auto"/>
        <w:left w:val="none" w:sz="0" w:space="0" w:color="auto"/>
        <w:bottom w:val="none" w:sz="0" w:space="0" w:color="auto"/>
        <w:right w:val="none" w:sz="0" w:space="0" w:color="auto"/>
      </w:divBdr>
    </w:div>
    <w:div w:id="959189228">
      <w:bodyDiv w:val="1"/>
      <w:marLeft w:val="0"/>
      <w:marRight w:val="0"/>
      <w:marTop w:val="0"/>
      <w:marBottom w:val="0"/>
      <w:divBdr>
        <w:top w:val="none" w:sz="0" w:space="0" w:color="auto"/>
        <w:left w:val="none" w:sz="0" w:space="0" w:color="auto"/>
        <w:bottom w:val="none" w:sz="0" w:space="0" w:color="auto"/>
        <w:right w:val="none" w:sz="0" w:space="0" w:color="auto"/>
      </w:divBdr>
    </w:div>
    <w:div w:id="959335209">
      <w:bodyDiv w:val="1"/>
      <w:marLeft w:val="0"/>
      <w:marRight w:val="0"/>
      <w:marTop w:val="0"/>
      <w:marBottom w:val="0"/>
      <w:divBdr>
        <w:top w:val="none" w:sz="0" w:space="0" w:color="auto"/>
        <w:left w:val="none" w:sz="0" w:space="0" w:color="auto"/>
        <w:bottom w:val="none" w:sz="0" w:space="0" w:color="auto"/>
        <w:right w:val="none" w:sz="0" w:space="0" w:color="auto"/>
      </w:divBdr>
    </w:div>
    <w:div w:id="963198551">
      <w:bodyDiv w:val="1"/>
      <w:marLeft w:val="0"/>
      <w:marRight w:val="0"/>
      <w:marTop w:val="0"/>
      <w:marBottom w:val="0"/>
      <w:divBdr>
        <w:top w:val="none" w:sz="0" w:space="0" w:color="auto"/>
        <w:left w:val="none" w:sz="0" w:space="0" w:color="auto"/>
        <w:bottom w:val="none" w:sz="0" w:space="0" w:color="auto"/>
        <w:right w:val="none" w:sz="0" w:space="0" w:color="auto"/>
      </w:divBdr>
    </w:div>
    <w:div w:id="964118695">
      <w:bodyDiv w:val="1"/>
      <w:marLeft w:val="0"/>
      <w:marRight w:val="0"/>
      <w:marTop w:val="0"/>
      <w:marBottom w:val="0"/>
      <w:divBdr>
        <w:top w:val="none" w:sz="0" w:space="0" w:color="auto"/>
        <w:left w:val="none" w:sz="0" w:space="0" w:color="auto"/>
        <w:bottom w:val="none" w:sz="0" w:space="0" w:color="auto"/>
        <w:right w:val="none" w:sz="0" w:space="0" w:color="auto"/>
      </w:divBdr>
    </w:div>
    <w:div w:id="967011770">
      <w:bodyDiv w:val="1"/>
      <w:marLeft w:val="0"/>
      <w:marRight w:val="0"/>
      <w:marTop w:val="0"/>
      <w:marBottom w:val="0"/>
      <w:divBdr>
        <w:top w:val="none" w:sz="0" w:space="0" w:color="auto"/>
        <w:left w:val="none" w:sz="0" w:space="0" w:color="auto"/>
        <w:bottom w:val="none" w:sz="0" w:space="0" w:color="auto"/>
        <w:right w:val="none" w:sz="0" w:space="0" w:color="auto"/>
      </w:divBdr>
    </w:div>
    <w:div w:id="968054659">
      <w:bodyDiv w:val="1"/>
      <w:marLeft w:val="0"/>
      <w:marRight w:val="0"/>
      <w:marTop w:val="0"/>
      <w:marBottom w:val="0"/>
      <w:divBdr>
        <w:top w:val="none" w:sz="0" w:space="0" w:color="auto"/>
        <w:left w:val="none" w:sz="0" w:space="0" w:color="auto"/>
        <w:bottom w:val="none" w:sz="0" w:space="0" w:color="auto"/>
        <w:right w:val="none" w:sz="0" w:space="0" w:color="auto"/>
      </w:divBdr>
    </w:div>
    <w:div w:id="971330019">
      <w:bodyDiv w:val="1"/>
      <w:marLeft w:val="0"/>
      <w:marRight w:val="0"/>
      <w:marTop w:val="0"/>
      <w:marBottom w:val="0"/>
      <w:divBdr>
        <w:top w:val="none" w:sz="0" w:space="0" w:color="auto"/>
        <w:left w:val="none" w:sz="0" w:space="0" w:color="auto"/>
        <w:bottom w:val="none" w:sz="0" w:space="0" w:color="auto"/>
        <w:right w:val="none" w:sz="0" w:space="0" w:color="auto"/>
      </w:divBdr>
    </w:div>
    <w:div w:id="975255051">
      <w:bodyDiv w:val="1"/>
      <w:marLeft w:val="0"/>
      <w:marRight w:val="0"/>
      <w:marTop w:val="0"/>
      <w:marBottom w:val="0"/>
      <w:divBdr>
        <w:top w:val="none" w:sz="0" w:space="0" w:color="auto"/>
        <w:left w:val="none" w:sz="0" w:space="0" w:color="auto"/>
        <w:bottom w:val="none" w:sz="0" w:space="0" w:color="auto"/>
        <w:right w:val="none" w:sz="0" w:space="0" w:color="auto"/>
      </w:divBdr>
    </w:div>
    <w:div w:id="976833937">
      <w:bodyDiv w:val="1"/>
      <w:marLeft w:val="0"/>
      <w:marRight w:val="0"/>
      <w:marTop w:val="0"/>
      <w:marBottom w:val="0"/>
      <w:divBdr>
        <w:top w:val="none" w:sz="0" w:space="0" w:color="auto"/>
        <w:left w:val="none" w:sz="0" w:space="0" w:color="auto"/>
        <w:bottom w:val="none" w:sz="0" w:space="0" w:color="auto"/>
        <w:right w:val="none" w:sz="0" w:space="0" w:color="auto"/>
      </w:divBdr>
    </w:div>
    <w:div w:id="984435754">
      <w:bodyDiv w:val="1"/>
      <w:marLeft w:val="0"/>
      <w:marRight w:val="0"/>
      <w:marTop w:val="0"/>
      <w:marBottom w:val="0"/>
      <w:divBdr>
        <w:top w:val="none" w:sz="0" w:space="0" w:color="auto"/>
        <w:left w:val="none" w:sz="0" w:space="0" w:color="auto"/>
        <w:bottom w:val="none" w:sz="0" w:space="0" w:color="auto"/>
        <w:right w:val="none" w:sz="0" w:space="0" w:color="auto"/>
      </w:divBdr>
    </w:div>
    <w:div w:id="988438357">
      <w:bodyDiv w:val="1"/>
      <w:marLeft w:val="0"/>
      <w:marRight w:val="0"/>
      <w:marTop w:val="0"/>
      <w:marBottom w:val="0"/>
      <w:divBdr>
        <w:top w:val="none" w:sz="0" w:space="0" w:color="auto"/>
        <w:left w:val="none" w:sz="0" w:space="0" w:color="auto"/>
        <w:bottom w:val="none" w:sz="0" w:space="0" w:color="auto"/>
        <w:right w:val="none" w:sz="0" w:space="0" w:color="auto"/>
      </w:divBdr>
    </w:div>
    <w:div w:id="989595659">
      <w:bodyDiv w:val="1"/>
      <w:marLeft w:val="0"/>
      <w:marRight w:val="0"/>
      <w:marTop w:val="0"/>
      <w:marBottom w:val="0"/>
      <w:divBdr>
        <w:top w:val="none" w:sz="0" w:space="0" w:color="auto"/>
        <w:left w:val="none" w:sz="0" w:space="0" w:color="auto"/>
        <w:bottom w:val="none" w:sz="0" w:space="0" w:color="auto"/>
        <w:right w:val="none" w:sz="0" w:space="0" w:color="auto"/>
      </w:divBdr>
    </w:div>
    <w:div w:id="997264720">
      <w:bodyDiv w:val="1"/>
      <w:marLeft w:val="0"/>
      <w:marRight w:val="0"/>
      <w:marTop w:val="0"/>
      <w:marBottom w:val="0"/>
      <w:divBdr>
        <w:top w:val="none" w:sz="0" w:space="0" w:color="auto"/>
        <w:left w:val="none" w:sz="0" w:space="0" w:color="auto"/>
        <w:bottom w:val="none" w:sz="0" w:space="0" w:color="auto"/>
        <w:right w:val="none" w:sz="0" w:space="0" w:color="auto"/>
      </w:divBdr>
    </w:div>
    <w:div w:id="1007057629">
      <w:bodyDiv w:val="1"/>
      <w:marLeft w:val="0"/>
      <w:marRight w:val="0"/>
      <w:marTop w:val="0"/>
      <w:marBottom w:val="0"/>
      <w:divBdr>
        <w:top w:val="none" w:sz="0" w:space="0" w:color="auto"/>
        <w:left w:val="none" w:sz="0" w:space="0" w:color="auto"/>
        <w:bottom w:val="none" w:sz="0" w:space="0" w:color="auto"/>
        <w:right w:val="none" w:sz="0" w:space="0" w:color="auto"/>
      </w:divBdr>
    </w:div>
    <w:div w:id="1008756241">
      <w:bodyDiv w:val="1"/>
      <w:marLeft w:val="0"/>
      <w:marRight w:val="0"/>
      <w:marTop w:val="0"/>
      <w:marBottom w:val="0"/>
      <w:divBdr>
        <w:top w:val="none" w:sz="0" w:space="0" w:color="auto"/>
        <w:left w:val="none" w:sz="0" w:space="0" w:color="auto"/>
        <w:bottom w:val="none" w:sz="0" w:space="0" w:color="auto"/>
        <w:right w:val="none" w:sz="0" w:space="0" w:color="auto"/>
      </w:divBdr>
    </w:div>
    <w:div w:id="1009217635">
      <w:bodyDiv w:val="1"/>
      <w:marLeft w:val="0"/>
      <w:marRight w:val="0"/>
      <w:marTop w:val="0"/>
      <w:marBottom w:val="0"/>
      <w:divBdr>
        <w:top w:val="none" w:sz="0" w:space="0" w:color="auto"/>
        <w:left w:val="none" w:sz="0" w:space="0" w:color="auto"/>
        <w:bottom w:val="none" w:sz="0" w:space="0" w:color="auto"/>
        <w:right w:val="none" w:sz="0" w:space="0" w:color="auto"/>
      </w:divBdr>
    </w:div>
    <w:div w:id="1016228596">
      <w:bodyDiv w:val="1"/>
      <w:marLeft w:val="0"/>
      <w:marRight w:val="0"/>
      <w:marTop w:val="0"/>
      <w:marBottom w:val="0"/>
      <w:divBdr>
        <w:top w:val="none" w:sz="0" w:space="0" w:color="auto"/>
        <w:left w:val="none" w:sz="0" w:space="0" w:color="auto"/>
        <w:bottom w:val="none" w:sz="0" w:space="0" w:color="auto"/>
        <w:right w:val="none" w:sz="0" w:space="0" w:color="auto"/>
      </w:divBdr>
    </w:div>
    <w:div w:id="1017848416">
      <w:bodyDiv w:val="1"/>
      <w:marLeft w:val="0"/>
      <w:marRight w:val="0"/>
      <w:marTop w:val="0"/>
      <w:marBottom w:val="0"/>
      <w:divBdr>
        <w:top w:val="none" w:sz="0" w:space="0" w:color="auto"/>
        <w:left w:val="none" w:sz="0" w:space="0" w:color="auto"/>
        <w:bottom w:val="none" w:sz="0" w:space="0" w:color="auto"/>
        <w:right w:val="none" w:sz="0" w:space="0" w:color="auto"/>
      </w:divBdr>
    </w:div>
    <w:div w:id="1025519045">
      <w:bodyDiv w:val="1"/>
      <w:marLeft w:val="0"/>
      <w:marRight w:val="0"/>
      <w:marTop w:val="0"/>
      <w:marBottom w:val="0"/>
      <w:divBdr>
        <w:top w:val="none" w:sz="0" w:space="0" w:color="auto"/>
        <w:left w:val="none" w:sz="0" w:space="0" w:color="auto"/>
        <w:bottom w:val="none" w:sz="0" w:space="0" w:color="auto"/>
        <w:right w:val="none" w:sz="0" w:space="0" w:color="auto"/>
      </w:divBdr>
    </w:div>
    <w:div w:id="1028071036">
      <w:bodyDiv w:val="1"/>
      <w:marLeft w:val="0"/>
      <w:marRight w:val="0"/>
      <w:marTop w:val="0"/>
      <w:marBottom w:val="0"/>
      <w:divBdr>
        <w:top w:val="none" w:sz="0" w:space="0" w:color="auto"/>
        <w:left w:val="none" w:sz="0" w:space="0" w:color="auto"/>
        <w:bottom w:val="none" w:sz="0" w:space="0" w:color="auto"/>
        <w:right w:val="none" w:sz="0" w:space="0" w:color="auto"/>
      </w:divBdr>
    </w:div>
    <w:div w:id="1035160668">
      <w:bodyDiv w:val="1"/>
      <w:marLeft w:val="0"/>
      <w:marRight w:val="0"/>
      <w:marTop w:val="0"/>
      <w:marBottom w:val="0"/>
      <w:divBdr>
        <w:top w:val="none" w:sz="0" w:space="0" w:color="auto"/>
        <w:left w:val="none" w:sz="0" w:space="0" w:color="auto"/>
        <w:bottom w:val="none" w:sz="0" w:space="0" w:color="auto"/>
        <w:right w:val="none" w:sz="0" w:space="0" w:color="auto"/>
      </w:divBdr>
    </w:div>
    <w:div w:id="1050880566">
      <w:bodyDiv w:val="1"/>
      <w:marLeft w:val="0"/>
      <w:marRight w:val="0"/>
      <w:marTop w:val="0"/>
      <w:marBottom w:val="0"/>
      <w:divBdr>
        <w:top w:val="none" w:sz="0" w:space="0" w:color="auto"/>
        <w:left w:val="none" w:sz="0" w:space="0" w:color="auto"/>
        <w:bottom w:val="none" w:sz="0" w:space="0" w:color="auto"/>
        <w:right w:val="none" w:sz="0" w:space="0" w:color="auto"/>
      </w:divBdr>
    </w:div>
    <w:div w:id="1055004622">
      <w:bodyDiv w:val="1"/>
      <w:marLeft w:val="0"/>
      <w:marRight w:val="0"/>
      <w:marTop w:val="0"/>
      <w:marBottom w:val="0"/>
      <w:divBdr>
        <w:top w:val="none" w:sz="0" w:space="0" w:color="auto"/>
        <w:left w:val="none" w:sz="0" w:space="0" w:color="auto"/>
        <w:bottom w:val="none" w:sz="0" w:space="0" w:color="auto"/>
        <w:right w:val="none" w:sz="0" w:space="0" w:color="auto"/>
      </w:divBdr>
    </w:div>
    <w:div w:id="1059400781">
      <w:bodyDiv w:val="1"/>
      <w:marLeft w:val="0"/>
      <w:marRight w:val="0"/>
      <w:marTop w:val="0"/>
      <w:marBottom w:val="0"/>
      <w:divBdr>
        <w:top w:val="none" w:sz="0" w:space="0" w:color="auto"/>
        <w:left w:val="none" w:sz="0" w:space="0" w:color="auto"/>
        <w:bottom w:val="none" w:sz="0" w:space="0" w:color="auto"/>
        <w:right w:val="none" w:sz="0" w:space="0" w:color="auto"/>
      </w:divBdr>
    </w:div>
    <w:div w:id="1062826825">
      <w:bodyDiv w:val="1"/>
      <w:marLeft w:val="0"/>
      <w:marRight w:val="0"/>
      <w:marTop w:val="0"/>
      <w:marBottom w:val="0"/>
      <w:divBdr>
        <w:top w:val="none" w:sz="0" w:space="0" w:color="auto"/>
        <w:left w:val="none" w:sz="0" w:space="0" w:color="auto"/>
        <w:bottom w:val="none" w:sz="0" w:space="0" w:color="auto"/>
        <w:right w:val="none" w:sz="0" w:space="0" w:color="auto"/>
      </w:divBdr>
    </w:div>
    <w:div w:id="1079983795">
      <w:bodyDiv w:val="1"/>
      <w:marLeft w:val="0"/>
      <w:marRight w:val="0"/>
      <w:marTop w:val="0"/>
      <w:marBottom w:val="0"/>
      <w:divBdr>
        <w:top w:val="none" w:sz="0" w:space="0" w:color="auto"/>
        <w:left w:val="none" w:sz="0" w:space="0" w:color="auto"/>
        <w:bottom w:val="none" w:sz="0" w:space="0" w:color="auto"/>
        <w:right w:val="none" w:sz="0" w:space="0" w:color="auto"/>
      </w:divBdr>
    </w:div>
    <w:div w:id="1081609741">
      <w:bodyDiv w:val="1"/>
      <w:marLeft w:val="0"/>
      <w:marRight w:val="0"/>
      <w:marTop w:val="0"/>
      <w:marBottom w:val="0"/>
      <w:divBdr>
        <w:top w:val="none" w:sz="0" w:space="0" w:color="auto"/>
        <w:left w:val="none" w:sz="0" w:space="0" w:color="auto"/>
        <w:bottom w:val="none" w:sz="0" w:space="0" w:color="auto"/>
        <w:right w:val="none" w:sz="0" w:space="0" w:color="auto"/>
      </w:divBdr>
    </w:div>
    <w:div w:id="1081755834">
      <w:bodyDiv w:val="1"/>
      <w:marLeft w:val="0"/>
      <w:marRight w:val="0"/>
      <w:marTop w:val="0"/>
      <w:marBottom w:val="0"/>
      <w:divBdr>
        <w:top w:val="none" w:sz="0" w:space="0" w:color="auto"/>
        <w:left w:val="none" w:sz="0" w:space="0" w:color="auto"/>
        <w:bottom w:val="none" w:sz="0" w:space="0" w:color="auto"/>
        <w:right w:val="none" w:sz="0" w:space="0" w:color="auto"/>
      </w:divBdr>
    </w:div>
    <w:div w:id="1087265017">
      <w:bodyDiv w:val="1"/>
      <w:marLeft w:val="0"/>
      <w:marRight w:val="0"/>
      <w:marTop w:val="0"/>
      <w:marBottom w:val="0"/>
      <w:divBdr>
        <w:top w:val="none" w:sz="0" w:space="0" w:color="auto"/>
        <w:left w:val="none" w:sz="0" w:space="0" w:color="auto"/>
        <w:bottom w:val="none" w:sz="0" w:space="0" w:color="auto"/>
        <w:right w:val="none" w:sz="0" w:space="0" w:color="auto"/>
      </w:divBdr>
    </w:div>
    <w:div w:id="1089035903">
      <w:bodyDiv w:val="1"/>
      <w:marLeft w:val="0"/>
      <w:marRight w:val="0"/>
      <w:marTop w:val="0"/>
      <w:marBottom w:val="0"/>
      <w:divBdr>
        <w:top w:val="none" w:sz="0" w:space="0" w:color="auto"/>
        <w:left w:val="none" w:sz="0" w:space="0" w:color="auto"/>
        <w:bottom w:val="none" w:sz="0" w:space="0" w:color="auto"/>
        <w:right w:val="none" w:sz="0" w:space="0" w:color="auto"/>
      </w:divBdr>
    </w:div>
    <w:div w:id="1092237333">
      <w:bodyDiv w:val="1"/>
      <w:marLeft w:val="0"/>
      <w:marRight w:val="0"/>
      <w:marTop w:val="0"/>
      <w:marBottom w:val="0"/>
      <w:divBdr>
        <w:top w:val="none" w:sz="0" w:space="0" w:color="auto"/>
        <w:left w:val="none" w:sz="0" w:space="0" w:color="auto"/>
        <w:bottom w:val="none" w:sz="0" w:space="0" w:color="auto"/>
        <w:right w:val="none" w:sz="0" w:space="0" w:color="auto"/>
      </w:divBdr>
      <w:divsChild>
        <w:div w:id="323244432">
          <w:marLeft w:val="0"/>
          <w:marRight w:val="0"/>
          <w:marTop w:val="0"/>
          <w:marBottom w:val="0"/>
          <w:divBdr>
            <w:top w:val="none" w:sz="0" w:space="0" w:color="auto"/>
            <w:left w:val="none" w:sz="0" w:space="0" w:color="auto"/>
            <w:bottom w:val="none" w:sz="0" w:space="0" w:color="auto"/>
            <w:right w:val="none" w:sz="0" w:space="0" w:color="auto"/>
          </w:divBdr>
        </w:div>
        <w:div w:id="679426132">
          <w:marLeft w:val="0"/>
          <w:marRight w:val="0"/>
          <w:marTop w:val="0"/>
          <w:marBottom w:val="0"/>
          <w:divBdr>
            <w:top w:val="none" w:sz="0" w:space="0" w:color="auto"/>
            <w:left w:val="none" w:sz="0" w:space="0" w:color="auto"/>
            <w:bottom w:val="none" w:sz="0" w:space="0" w:color="auto"/>
            <w:right w:val="none" w:sz="0" w:space="0" w:color="auto"/>
          </w:divBdr>
        </w:div>
        <w:div w:id="849300253">
          <w:marLeft w:val="0"/>
          <w:marRight w:val="0"/>
          <w:marTop w:val="0"/>
          <w:marBottom w:val="0"/>
          <w:divBdr>
            <w:top w:val="none" w:sz="0" w:space="0" w:color="auto"/>
            <w:left w:val="none" w:sz="0" w:space="0" w:color="auto"/>
            <w:bottom w:val="none" w:sz="0" w:space="0" w:color="auto"/>
            <w:right w:val="none" w:sz="0" w:space="0" w:color="auto"/>
          </w:divBdr>
        </w:div>
      </w:divsChild>
    </w:div>
    <w:div w:id="1092749772">
      <w:bodyDiv w:val="1"/>
      <w:marLeft w:val="0"/>
      <w:marRight w:val="0"/>
      <w:marTop w:val="0"/>
      <w:marBottom w:val="0"/>
      <w:divBdr>
        <w:top w:val="none" w:sz="0" w:space="0" w:color="auto"/>
        <w:left w:val="none" w:sz="0" w:space="0" w:color="auto"/>
        <w:bottom w:val="none" w:sz="0" w:space="0" w:color="auto"/>
        <w:right w:val="none" w:sz="0" w:space="0" w:color="auto"/>
      </w:divBdr>
    </w:div>
    <w:div w:id="1095204141">
      <w:bodyDiv w:val="1"/>
      <w:marLeft w:val="0"/>
      <w:marRight w:val="0"/>
      <w:marTop w:val="0"/>
      <w:marBottom w:val="0"/>
      <w:divBdr>
        <w:top w:val="none" w:sz="0" w:space="0" w:color="auto"/>
        <w:left w:val="none" w:sz="0" w:space="0" w:color="auto"/>
        <w:bottom w:val="none" w:sz="0" w:space="0" w:color="auto"/>
        <w:right w:val="none" w:sz="0" w:space="0" w:color="auto"/>
      </w:divBdr>
    </w:div>
    <w:div w:id="1108353500">
      <w:bodyDiv w:val="1"/>
      <w:marLeft w:val="0"/>
      <w:marRight w:val="0"/>
      <w:marTop w:val="0"/>
      <w:marBottom w:val="0"/>
      <w:divBdr>
        <w:top w:val="none" w:sz="0" w:space="0" w:color="auto"/>
        <w:left w:val="none" w:sz="0" w:space="0" w:color="auto"/>
        <w:bottom w:val="none" w:sz="0" w:space="0" w:color="auto"/>
        <w:right w:val="none" w:sz="0" w:space="0" w:color="auto"/>
      </w:divBdr>
    </w:div>
    <w:div w:id="1108550365">
      <w:bodyDiv w:val="1"/>
      <w:marLeft w:val="0"/>
      <w:marRight w:val="0"/>
      <w:marTop w:val="0"/>
      <w:marBottom w:val="0"/>
      <w:divBdr>
        <w:top w:val="none" w:sz="0" w:space="0" w:color="auto"/>
        <w:left w:val="none" w:sz="0" w:space="0" w:color="auto"/>
        <w:bottom w:val="none" w:sz="0" w:space="0" w:color="auto"/>
        <w:right w:val="none" w:sz="0" w:space="0" w:color="auto"/>
      </w:divBdr>
    </w:div>
    <w:div w:id="1111970501">
      <w:bodyDiv w:val="1"/>
      <w:marLeft w:val="0"/>
      <w:marRight w:val="0"/>
      <w:marTop w:val="0"/>
      <w:marBottom w:val="0"/>
      <w:divBdr>
        <w:top w:val="none" w:sz="0" w:space="0" w:color="auto"/>
        <w:left w:val="none" w:sz="0" w:space="0" w:color="auto"/>
        <w:bottom w:val="none" w:sz="0" w:space="0" w:color="auto"/>
        <w:right w:val="none" w:sz="0" w:space="0" w:color="auto"/>
      </w:divBdr>
    </w:div>
    <w:div w:id="1113284960">
      <w:bodyDiv w:val="1"/>
      <w:marLeft w:val="0"/>
      <w:marRight w:val="0"/>
      <w:marTop w:val="0"/>
      <w:marBottom w:val="0"/>
      <w:divBdr>
        <w:top w:val="none" w:sz="0" w:space="0" w:color="auto"/>
        <w:left w:val="none" w:sz="0" w:space="0" w:color="auto"/>
        <w:bottom w:val="none" w:sz="0" w:space="0" w:color="auto"/>
        <w:right w:val="none" w:sz="0" w:space="0" w:color="auto"/>
      </w:divBdr>
    </w:div>
    <w:div w:id="1113477370">
      <w:bodyDiv w:val="1"/>
      <w:marLeft w:val="0"/>
      <w:marRight w:val="0"/>
      <w:marTop w:val="0"/>
      <w:marBottom w:val="0"/>
      <w:divBdr>
        <w:top w:val="none" w:sz="0" w:space="0" w:color="auto"/>
        <w:left w:val="none" w:sz="0" w:space="0" w:color="auto"/>
        <w:bottom w:val="none" w:sz="0" w:space="0" w:color="auto"/>
        <w:right w:val="none" w:sz="0" w:space="0" w:color="auto"/>
      </w:divBdr>
    </w:div>
    <w:div w:id="1114203693">
      <w:bodyDiv w:val="1"/>
      <w:marLeft w:val="0"/>
      <w:marRight w:val="0"/>
      <w:marTop w:val="0"/>
      <w:marBottom w:val="0"/>
      <w:divBdr>
        <w:top w:val="none" w:sz="0" w:space="0" w:color="auto"/>
        <w:left w:val="none" w:sz="0" w:space="0" w:color="auto"/>
        <w:bottom w:val="none" w:sz="0" w:space="0" w:color="auto"/>
        <w:right w:val="none" w:sz="0" w:space="0" w:color="auto"/>
      </w:divBdr>
    </w:div>
    <w:div w:id="1116100402">
      <w:bodyDiv w:val="1"/>
      <w:marLeft w:val="0"/>
      <w:marRight w:val="0"/>
      <w:marTop w:val="0"/>
      <w:marBottom w:val="0"/>
      <w:divBdr>
        <w:top w:val="none" w:sz="0" w:space="0" w:color="auto"/>
        <w:left w:val="none" w:sz="0" w:space="0" w:color="auto"/>
        <w:bottom w:val="none" w:sz="0" w:space="0" w:color="auto"/>
        <w:right w:val="none" w:sz="0" w:space="0" w:color="auto"/>
      </w:divBdr>
    </w:div>
    <w:div w:id="1120956815">
      <w:bodyDiv w:val="1"/>
      <w:marLeft w:val="0"/>
      <w:marRight w:val="0"/>
      <w:marTop w:val="0"/>
      <w:marBottom w:val="0"/>
      <w:divBdr>
        <w:top w:val="none" w:sz="0" w:space="0" w:color="auto"/>
        <w:left w:val="none" w:sz="0" w:space="0" w:color="auto"/>
        <w:bottom w:val="none" w:sz="0" w:space="0" w:color="auto"/>
        <w:right w:val="none" w:sz="0" w:space="0" w:color="auto"/>
      </w:divBdr>
    </w:div>
    <w:div w:id="1122187612">
      <w:bodyDiv w:val="1"/>
      <w:marLeft w:val="0"/>
      <w:marRight w:val="0"/>
      <w:marTop w:val="0"/>
      <w:marBottom w:val="0"/>
      <w:divBdr>
        <w:top w:val="none" w:sz="0" w:space="0" w:color="auto"/>
        <w:left w:val="none" w:sz="0" w:space="0" w:color="auto"/>
        <w:bottom w:val="none" w:sz="0" w:space="0" w:color="auto"/>
        <w:right w:val="none" w:sz="0" w:space="0" w:color="auto"/>
      </w:divBdr>
    </w:div>
    <w:div w:id="1124696048">
      <w:bodyDiv w:val="1"/>
      <w:marLeft w:val="0"/>
      <w:marRight w:val="0"/>
      <w:marTop w:val="0"/>
      <w:marBottom w:val="0"/>
      <w:divBdr>
        <w:top w:val="none" w:sz="0" w:space="0" w:color="auto"/>
        <w:left w:val="none" w:sz="0" w:space="0" w:color="auto"/>
        <w:bottom w:val="none" w:sz="0" w:space="0" w:color="auto"/>
        <w:right w:val="none" w:sz="0" w:space="0" w:color="auto"/>
      </w:divBdr>
    </w:div>
    <w:div w:id="1130048756">
      <w:bodyDiv w:val="1"/>
      <w:marLeft w:val="0"/>
      <w:marRight w:val="0"/>
      <w:marTop w:val="0"/>
      <w:marBottom w:val="0"/>
      <w:divBdr>
        <w:top w:val="none" w:sz="0" w:space="0" w:color="auto"/>
        <w:left w:val="none" w:sz="0" w:space="0" w:color="auto"/>
        <w:bottom w:val="none" w:sz="0" w:space="0" w:color="auto"/>
        <w:right w:val="none" w:sz="0" w:space="0" w:color="auto"/>
      </w:divBdr>
    </w:div>
    <w:div w:id="1137645231">
      <w:bodyDiv w:val="1"/>
      <w:marLeft w:val="0"/>
      <w:marRight w:val="0"/>
      <w:marTop w:val="0"/>
      <w:marBottom w:val="0"/>
      <w:divBdr>
        <w:top w:val="none" w:sz="0" w:space="0" w:color="auto"/>
        <w:left w:val="none" w:sz="0" w:space="0" w:color="auto"/>
        <w:bottom w:val="none" w:sz="0" w:space="0" w:color="auto"/>
        <w:right w:val="none" w:sz="0" w:space="0" w:color="auto"/>
      </w:divBdr>
    </w:div>
    <w:div w:id="1139228397">
      <w:bodyDiv w:val="1"/>
      <w:marLeft w:val="0"/>
      <w:marRight w:val="0"/>
      <w:marTop w:val="0"/>
      <w:marBottom w:val="0"/>
      <w:divBdr>
        <w:top w:val="none" w:sz="0" w:space="0" w:color="auto"/>
        <w:left w:val="none" w:sz="0" w:space="0" w:color="auto"/>
        <w:bottom w:val="none" w:sz="0" w:space="0" w:color="auto"/>
        <w:right w:val="none" w:sz="0" w:space="0" w:color="auto"/>
      </w:divBdr>
    </w:div>
    <w:div w:id="1142773194">
      <w:bodyDiv w:val="1"/>
      <w:marLeft w:val="0"/>
      <w:marRight w:val="0"/>
      <w:marTop w:val="0"/>
      <w:marBottom w:val="0"/>
      <w:divBdr>
        <w:top w:val="none" w:sz="0" w:space="0" w:color="auto"/>
        <w:left w:val="none" w:sz="0" w:space="0" w:color="auto"/>
        <w:bottom w:val="none" w:sz="0" w:space="0" w:color="auto"/>
        <w:right w:val="none" w:sz="0" w:space="0" w:color="auto"/>
      </w:divBdr>
    </w:div>
    <w:div w:id="1145320713">
      <w:bodyDiv w:val="1"/>
      <w:marLeft w:val="0"/>
      <w:marRight w:val="0"/>
      <w:marTop w:val="0"/>
      <w:marBottom w:val="0"/>
      <w:divBdr>
        <w:top w:val="none" w:sz="0" w:space="0" w:color="auto"/>
        <w:left w:val="none" w:sz="0" w:space="0" w:color="auto"/>
        <w:bottom w:val="none" w:sz="0" w:space="0" w:color="auto"/>
        <w:right w:val="none" w:sz="0" w:space="0" w:color="auto"/>
      </w:divBdr>
    </w:div>
    <w:div w:id="1145583233">
      <w:bodyDiv w:val="1"/>
      <w:marLeft w:val="0"/>
      <w:marRight w:val="0"/>
      <w:marTop w:val="0"/>
      <w:marBottom w:val="0"/>
      <w:divBdr>
        <w:top w:val="none" w:sz="0" w:space="0" w:color="auto"/>
        <w:left w:val="none" w:sz="0" w:space="0" w:color="auto"/>
        <w:bottom w:val="none" w:sz="0" w:space="0" w:color="auto"/>
        <w:right w:val="none" w:sz="0" w:space="0" w:color="auto"/>
      </w:divBdr>
    </w:div>
    <w:div w:id="1149244392">
      <w:bodyDiv w:val="1"/>
      <w:marLeft w:val="0"/>
      <w:marRight w:val="0"/>
      <w:marTop w:val="0"/>
      <w:marBottom w:val="0"/>
      <w:divBdr>
        <w:top w:val="none" w:sz="0" w:space="0" w:color="auto"/>
        <w:left w:val="none" w:sz="0" w:space="0" w:color="auto"/>
        <w:bottom w:val="none" w:sz="0" w:space="0" w:color="auto"/>
        <w:right w:val="none" w:sz="0" w:space="0" w:color="auto"/>
      </w:divBdr>
    </w:div>
    <w:div w:id="1149709353">
      <w:bodyDiv w:val="1"/>
      <w:marLeft w:val="0"/>
      <w:marRight w:val="0"/>
      <w:marTop w:val="0"/>
      <w:marBottom w:val="0"/>
      <w:divBdr>
        <w:top w:val="none" w:sz="0" w:space="0" w:color="auto"/>
        <w:left w:val="none" w:sz="0" w:space="0" w:color="auto"/>
        <w:bottom w:val="none" w:sz="0" w:space="0" w:color="auto"/>
        <w:right w:val="none" w:sz="0" w:space="0" w:color="auto"/>
      </w:divBdr>
    </w:div>
    <w:div w:id="1151673902">
      <w:bodyDiv w:val="1"/>
      <w:marLeft w:val="0"/>
      <w:marRight w:val="0"/>
      <w:marTop w:val="0"/>
      <w:marBottom w:val="0"/>
      <w:divBdr>
        <w:top w:val="none" w:sz="0" w:space="0" w:color="auto"/>
        <w:left w:val="none" w:sz="0" w:space="0" w:color="auto"/>
        <w:bottom w:val="none" w:sz="0" w:space="0" w:color="auto"/>
        <w:right w:val="none" w:sz="0" w:space="0" w:color="auto"/>
      </w:divBdr>
    </w:div>
    <w:div w:id="1155878808">
      <w:bodyDiv w:val="1"/>
      <w:marLeft w:val="0"/>
      <w:marRight w:val="0"/>
      <w:marTop w:val="0"/>
      <w:marBottom w:val="0"/>
      <w:divBdr>
        <w:top w:val="none" w:sz="0" w:space="0" w:color="auto"/>
        <w:left w:val="none" w:sz="0" w:space="0" w:color="auto"/>
        <w:bottom w:val="none" w:sz="0" w:space="0" w:color="auto"/>
        <w:right w:val="none" w:sz="0" w:space="0" w:color="auto"/>
      </w:divBdr>
    </w:div>
    <w:div w:id="1156654610">
      <w:bodyDiv w:val="1"/>
      <w:marLeft w:val="0"/>
      <w:marRight w:val="0"/>
      <w:marTop w:val="0"/>
      <w:marBottom w:val="0"/>
      <w:divBdr>
        <w:top w:val="none" w:sz="0" w:space="0" w:color="auto"/>
        <w:left w:val="none" w:sz="0" w:space="0" w:color="auto"/>
        <w:bottom w:val="none" w:sz="0" w:space="0" w:color="auto"/>
        <w:right w:val="none" w:sz="0" w:space="0" w:color="auto"/>
      </w:divBdr>
    </w:div>
    <w:div w:id="1159150700">
      <w:bodyDiv w:val="1"/>
      <w:marLeft w:val="0"/>
      <w:marRight w:val="0"/>
      <w:marTop w:val="0"/>
      <w:marBottom w:val="0"/>
      <w:divBdr>
        <w:top w:val="none" w:sz="0" w:space="0" w:color="auto"/>
        <w:left w:val="none" w:sz="0" w:space="0" w:color="auto"/>
        <w:bottom w:val="none" w:sz="0" w:space="0" w:color="auto"/>
        <w:right w:val="none" w:sz="0" w:space="0" w:color="auto"/>
      </w:divBdr>
    </w:div>
    <w:div w:id="1165705110">
      <w:bodyDiv w:val="1"/>
      <w:marLeft w:val="0"/>
      <w:marRight w:val="0"/>
      <w:marTop w:val="0"/>
      <w:marBottom w:val="0"/>
      <w:divBdr>
        <w:top w:val="none" w:sz="0" w:space="0" w:color="auto"/>
        <w:left w:val="none" w:sz="0" w:space="0" w:color="auto"/>
        <w:bottom w:val="none" w:sz="0" w:space="0" w:color="auto"/>
        <w:right w:val="none" w:sz="0" w:space="0" w:color="auto"/>
      </w:divBdr>
    </w:div>
    <w:div w:id="1166282520">
      <w:bodyDiv w:val="1"/>
      <w:marLeft w:val="0"/>
      <w:marRight w:val="0"/>
      <w:marTop w:val="0"/>
      <w:marBottom w:val="0"/>
      <w:divBdr>
        <w:top w:val="none" w:sz="0" w:space="0" w:color="auto"/>
        <w:left w:val="none" w:sz="0" w:space="0" w:color="auto"/>
        <w:bottom w:val="none" w:sz="0" w:space="0" w:color="auto"/>
        <w:right w:val="none" w:sz="0" w:space="0" w:color="auto"/>
      </w:divBdr>
    </w:div>
    <w:div w:id="1168986597">
      <w:bodyDiv w:val="1"/>
      <w:marLeft w:val="0"/>
      <w:marRight w:val="0"/>
      <w:marTop w:val="0"/>
      <w:marBottom w:val="0"/>
      <w:divBdr>
        <w:top w:val="none" w:sz="0" w:space="0" w:color="auto"/>
        <w:left w:val="none" w:sz="0" w:space="0" w:color="auto"/>
        <w:bottom w:val="none" w:sz="0" w:space="0" w:color="auto"/>
        <w:right w:val="none" w:sz="0" w:space="0" w:color="auto"/>
      </w:divBdr>
    </w:div>
    <w:div w:id="1186945303">
      <w:bodyDiv w:val="1"/>
      <w:marLeft w:val="0"/>
      <w:marRight w:val="0"/>
      <w:marTop w:val="0"/>
      <w:marBottom w:val="0"/>
      <w:divBdr>
        <w:top w:val="none" w:sz="0" w:space="0" w:color="auto"/>
        <w:left w:val="none" w:sz="0" w:space="0" w:color="auto"/>
        <w:bottom w:val="none" w:sz="0" w:space="0" w:color="auto"/>
        <w:right w:val="none" w:sz="0" w:space="0" w:color="auto"/>
      </w:divBdr>
    </w:div>
    <w:div w:id="1191379156">
      <w:bodyDiv w:val="1"/>
      <w:marLeft w:val="0"/>
      <w:marRight w:val="0"/>
      <w:marTop w:val="0"/>
      <w:marBottom w:val="0"/>
      <w:divBdr>
        <w:top w:val="none" w:sz="0" w:space="0" w:color="auto"/>
        <w:left w:val="none" w:sz="0" w:space="0" w:color="auto"/>
        <w:bottom w:val="none" w:sz="0" w:space="0" w:color="auto"/>
        <w:right w:val="none" w:sz="0" w:space="0" w:color="auto"/>
      </w:divBdr>
    </w:div>
    <w:div w:id="1196383621">
      <w:bodyDiv w:val="1"/>
      <w:marLeft w:val="0"/>
      <w:marRight w:val="0"/>
      <w:marTop w:val="0"/>
      <w:marBottom w:val="0"/>
      <w:divBdr>
        <w:top w:val="none" w:sz="0" w:space="0" w:color="auto"/>
        <w:left w:val="none" w:sz="0" w:space="0" w:color="auto"/>
        <w:bottom w:val="none" w:sz="0" w:space="0" w:color="auto"/>
        <w:right w:val="none" w:sz="0" w:space="0" w:color="auto"/>
      </w:divBdr>
    </w:div>
    <w:div w:id="1200237421">
      <w:bodyDiv w:val="1"/>
      <w:marLeft w:val="0"/>
      <w:marRight w:val="0"/>
      <w:marTop w:val="0"/>
      <w:marBottom w:val="0"/>
      <w:divBdr>
        <w:top w:val="none" w:sz="0" w:space="0" w:color="auto"/>
        <w:left w:val="none" w:sz="0" w:space="0" w:color="auto"/>
        <w:bottom w:val="none" w:sz="0" w:space="0" w:color="auto"/>
        <w:right w:val="none" w:sz="0" w:space="0" w:color="auto"/>
      </w:divBdr>
    </w:div>
    <w:div w:id="1206335950">
      <w:bodyDiv w:val="1"/>
      <w:marLeft w:val="0"/>
      <w:marRight w:val="0"/>
      <w:marTop w:val="0"/>
      <w:marBottom w:val="0"/>
      <w:divBdr>
        <w:top w:val="none" w:sz="0" w:space="0" w:color="auto"/>
        <w:left w:val="none" w:sz="0" w:space="0" w:color="auto"/>
        <w:bottom w:val="none" w:sz="0" w:space="0" w:color="auto"/>
        <w:right w:val="none" w:sz="0" w:space="0" w:color="auto"/>
      </w:divBdr>
    </w:div>
    <w:div w:id="1213805483">
      <w:bodyDiv w:val="1"/>
      <w:marLeft w:val="0"/>
      <w:marRight w:val="0"/>
      <w:marTop w:val="0"/>
      <w:marBottom w:val="0"/>
      <w:divBdr>
        <w:top w:val="none" w:sz="0" w:space="0" w:color="auto"/>
        <w:left w:val="none" w:sz="0" w:space="0" w:color="auto"/>
        <w:bottom w:val="none" w:sz="0" w:space="0" w:color="auto"/>
        <w:right w:val="none" w:sz="0" w:space="0" w:color="auto"/>
      </w:divBdr>
    </w:div>
    <w:div w:id="1218128686">
      <w:bodyDiv w:val="1"/>
      <w:marLeft w:val="0"/>
      <w:marRight w:val="0"/>
      <w:marTop w:val="0"/>
      <w:marBottom w:val="0"/>
      <w:divBdr>
        <w:top w:val="none" w:sz="0" w:space="0" w:color="auto"/>
        <w:left w:val="none" w:sz="0" w:space="0" w:color="auto"/>
        <w:bottom w:val="none" w:sz="0" w:space="0" w:color="auto"/>
        <w:right w:val="none" w:sz="0" w:space="0" w:color="auto"/>
      </w:divBdr>
    </w:div>
    <w:div w:id="1225025809">
      <w:bodyDiv w:val="1"/>
      <w:marLeft w:val="0"/>
      <w:marRight w:val="0"/>
      <w:marTop w:val="0"/>
      <w:marBottom w:val="0"/>
      <w:divBdr>
        <w:top w:val="none" w:sz="0" w:space="0" w:color="auto"/>
        <w:left w:val="none" w:sz="0" w:space="0" w:color="auto"/>
        <w:bottom w:val="none" w:sz="0" w:space="0" w:color="auto"/>
        <w:right w:val="none" w:sz="0" w:space="0" w:color="auto"/>
      </w:divBdr>
    </w:div>
    <w:div w:id="1230963312">
      <w:bodyDiv w:val="1"/>
      <w:marLeft w:val="0"/>
      <w:marRight w:val="0"/>
      <w:marTop w:val="0"/>
      <w:marBottom w:val="0"/>
      <w:divBdr>
        <w:top w:val="none" w:sz="0" w:space="0" w:color="auto"/>
        <w:left w:val="none" w:sz="0" w:space="0" w:color="auto"/>
        <w:bottom w:val="none" w:sz="0" w:space="0" w:color="auto"/>
        <w:right w:val="none" w:sz="0" w:space="0" w:color="auto"/>
      </w:divBdr>
    </w:div>
    <w:div w:id="1238051893">
      <w:bodyDiv w:val="1"/>
      <w:marLeft w:val="0"/>
      <w:marRight w:val="0"/>
      <w:marTop w:val="0"/>
      <w:marBottom w:val="0"/>
      <w:divBdr>
        <w:top w:val="none" w:sz="0" w:space="0" w:color="auto"/>
        <w:left w:val="none" w:sz="0" w:space="0" w:color="auto"/>
        <w:bottom w:val="none" w:sz="0" w:space="0" w:color="auto"/>
        <w:right w:val="none" w:sz="0" w:space="0" w:color="auto"/>
      </w:divBdr>
    </w:div>
    <w:div w:id="1238981689">
      <w:bodyDiv w:val="1"/>
      <w:marLeft w:val="0"/>
      <w:marRight w:val="0"/>
      <w:marTop w:val="0"/>
      <w:marBottom w:val="0"/>
      <w:divBdr>
        <w:top w:val="none" w:sz="0" w:space="0" w:color="auto"/>
        <w:left w:val="none" w:sz="0" w:space="0" w:color="auto"/>
        <w:bottom w:val="none" w:sz="0" w:space="0" w:color="auto"/>
        <w:right w:val="none" w:sz="0" w:space="0" w:color="auto"/>
      </w:divBdr>
    </w:div>
    <w:div w:id="1239173927">
      <w:bodyDiv w:val="1"/>
      <w:marLeft w:val="0"/>
      <w:marRight w:val="0"/>
      <w:marTop w:val="0"/>
      <w:marBottom w:val="0"/>
      <w:divBdr>
        <w:top w:val="none" w:sz="0" w:space="0" w:color="auto"/>
        <w:left w:val="none" w:sz="0" w:space="0" w:color="auto"/>
        <w:bottom w:val="none" w:sz="0" w:space="0" w:color="auto"/>
        <w:right w:val="none" w:sz="0" w:space="0" w:color="auto"/>
      </w:divBdr>
    </w:div>
    <w:div w:id="1243953829">
      <w:bodyDiv w:val="1"/>
      <w:marLeft w:val="0"/>
      <w:marRight w:val="0"/>
      <w:marTop w:val="0"/>
      <w:marBottom w:val="0"/>
      <w:divBdr>
        <w:top w:val="none" w:sz="0" w:space="0" w:color="auto"/>
        <w:left w:val="none" w:sz="0" w:space="0" w:color="auto"/>
        <w:bottom w:val="none" w:sz="0" w:space="0" w:color="auto"/>
        <w:right w:val="none" w:sz="0" w:space="0" w:color="auto"/>
      </w:divBdr>
    </w:div>
    <w:div w:id="1248343306">
      <w:bodyDiv w:val="1"/>
      <w:marLeft w:val="0"/>
      <w:marRight w:val="0"/>
      <w:marTop w:val="0"/>
      <w:marBottom w:val="0"/>
      <w:divBdr>
        <w:top w:val="none" w:sz="0" w:space="0" w:color="auto"/>
        <w:left w:val="none" w:sz="0" w:space="0" w:color="auto"/>
        <w:bottom w:val="none" w:sz="0" w:space="0" w:color="auto"/>
        <w:right w:val="none" w:sz="0" w:space="0" w:color="auto"/>
      </w:divBdr>
    </w:div>
    <w:div w:id="1264191209">
      <w:bodyDiv w:val="1"/>
      <w:marLeft w:val="0"/>
      <w:marRight w:val="0"/>
      <w:marTop w:val="0"/>
      <w:marBottom w:val="0"/>
      <w:divBdr>
        <w:top w:val="none" w:sz="0" w:space="0" w:color="auto"/>
        <w:left w:val="none" w:sz="0" w:space="0" w:color="auto"/>
        <w:bottom w:val="none" w:sz="0" w:space="0" w:color="auto"/>
        <w:right w:val="none" w:sz="0" w:space="0" w:color="auto"/>
      </w:divBdr>
    </w:div>
    <w:div w:id="1270356257">
      <w:bodyDiv w:val="1"/>
      <w:marLeft w:val="0"/>
      <w:marRight w:val="0"/>
      <w:marTop w:val="0"/>
      <w:marBottom w:val="0"/>
      <w:divBdr>
        <w:top w:val="none" w:sz="0" w:space="0" w:color="auto"/>
        <w:left w:val="none" w:sz="0" w:space="0" w:color="auto"/>
        <w:bottom w:val="none" w:sz="0" w:space="0" w:color="auto"/>
        <w:right w:val="none" w:sz="0" w:space="0" w:color="auto"/>
      </w:divBdr>
    </w:div>
    <w:div w:id="1275819999">
      <w:bodyDiv w:val="1"/>
      <w:marLeft w:val="0"/>
      <w:marRight w:val="0"/>
      <w:marTop w:val="0"/>
      <w:marBottom w:val="0"/>
      <w:divBdr>
        <w:top w:val="none" w:sz="0" w:space="0" w:color="auto"/>
        <w:left w:val="none" w:sz="0" w:space="0" w:color="auto"/>
        <w:bottom w:val="none" w:sz="0" w:space="0" w:color="auto"/>
        <w:right w:val="none" w:sz="0" w:space="0" w:color="auto"/>
      </w:divBdr>
    </w:div>
    <w:div w:id="1276600737">
      <w:bodyDiv w:val="1"/>
      <w:marLeft w:val="0"/>
      <w:marRight w:val="0"/>
      <w:marTop w:val="0"/>
      <w:marBottom w:val="0"/>
      <w:divBdr>
        <w:top w:val="none" w:sz="0" w:space="0" w:color="auto"/>
        <w:left w:val="none" w:sz="0" w:space="0" w:color="auto"/>
        <w:bottom w:val="none" w:sz="0" w:space="0" w:color="auto"/>
        <w:right w:val="none" w:sz="0" w:space="0" w:color="auto"/>
      </w:divBdr>
    </w:div>
    <w:div w:id="1277063207">
      <w:bodyDiv w:val="1"/>
      <w:marLeft w:val="0"/>
      <w:marRight w:val="0"/>
      <w:marTop w:val="0"/>
      <w:marBottom w:val="0"/>
      <w:divBdr>
        <w:top w:val="none" w:sz="0" w:space="0" w:color="auto"/>
        <w:left w:val="none" w:sz="0" w:space="0" w:color="auto"/>
        <w:bottom w:val="none" w:sz="0" w:space="0" w:color="auto"/>
        <w:right w:val="none" w:sz="0" w:space="0" w:color="auto"/>
      </w:divBdr>
    </w:div>
    <w:div w:id="1278369155">
      <w:bodyDiv w:val="1"/>
      <w:marLeft w:val="0"/>
      <w:marRight w:val="0"/>
      <w:marTop w:val="0"/>
      <w:marBottom w:val="0"/>
      <w:divBdr>
        <w:top w:val="none" w:sz="0" w:space="0" w:color="auto"/>
        <w:left w:val="none" w:sz="0" w:space="0" w:color="auto"/>
        <w:bottom w:val="none" w:sz="0" w:space="0" w:color="auto"/>
        <w:right w:val="none" w:sz="0" w:space="0" w:color="auto"/>
      </w:divBdr>
    </w:div>
    <w:div w:id="1279989935">
      <w:bodyDiv w:val="1"/>
      <w:marLeft w:val="0"/>
      <w:marRight w:val="0"/>
      <w:marTop w:val="0"/>
      <w:marBottom w:val="0"/>
      <w:divBdr>
        <w:top w:val="none" w:sz="0" w:space="0" w:color="auto"/>
        <w:left w:val="none" w:sz="0" w:space="0" w:color="auto"/>
        <w:bottom w:val="none" w:sz="0" w:space="0" w:color="auto"/>
        <w:right w:val="none" w:sz="0" w:space="0" w:color="auto"/>
      </w:divBdr>
    </w:div>
    <w:div w:id="1286501630">
      <w:bodyDiv w:val="1"/>
      <w:marLeft w:val="0"/>
      <w:marRight w:val="0"/>
      <w:marTop w:val="0"/>
      <w:marBottom w:val="0"/>
      <w:divBdr>
        <w:top w:val="none" w:sz="0" w:space="0" w:color="auto"/>
        <w:left w:val="none" w:sz="0" w:space="0" w:color="auto"/>
        <w:bottom w:val="none" w:sz="0" w:space="0" w:color="auto"/>
        <w:right w:val="none" w:sz="0" w:space="0" w:color="auto"/>
      </w:divBdr>
    </w:div>
    <w:div w:id="1287463542">
      <w:bodyDiv w:val="1"/>
      <w:marLeft w:val="0"/>
      <w:marRight w:val="0"/>
      <w:marTop w:val="0"/>
      <w:marBottom w:val="0"/>
      <w:divBdr>
        <w:top w:val="none" w:sz="0" w:space="0" w:color="auto"/>
        <w:left w:val="none" w:sz="0" w:space="0" w:color="auto"/>
        <w:bottom w:val="none" w:sz="0" w:space="0" w:color="auto"/>
        <w:right w:val="none" w:sz="0" w:space="0" w:color="auto"/>
      </w:divBdr>
    </w:div>
    <w:div w:id="1292443078">
      <w:bodyDiv w:val="1"/>
      <w:marLeft w:val="0"/>
      <w:marRight w:val="0"/>
      <w:marTop w:val="0"/>
      <w:marBottom w:val="0"/>
      <w:divBdr>
        <w:top w:val="none" w:sz="0" w:space="0" w:color="auto"/>
        <w:left w:val="none" w:sz="0" w:space="0" w:color="auto"/>
        <w:bottom w:val="none" w:sz="0" w:space="0" w:color="auto"/>
        <w:right w:val="none" w:sz="0" w:space="0" w:color="auto"/>
      </w:divBdr>
    </w:div>
    <w:div w:id="1299187494">
      <w:bodyDiv w:val="1"/>
      <w:marLeft w:val="0"/>
      <w:marRight w:val="0"/>
      <w:marTop w:val="0"/>
      <w:marBottom w:val="0"/>
      <w:divBdr>
        <w:top w:val="none" w:sz="0" w:space="0" w:color="auto"/>
        <w:left w:val="none" w:sz="0" w:space="0" w:color="auto"/>
        <w:bottom w:val="none" w:sz="0" w:space="0" w:color="auto"/>
        <w:right w:val="none" w:sz="0" w:space="0" w:color="auto"/>
      </w:divBdr>
    </w:div>
    <w:div w:id="1299459595">
      <w:bodyDiv w:val="1"/>
      <w:marLeft w:val="0"/>
      <w:marRight w:val="0"/>
      <w:marTop w:val="0"/>
      <w:marBottom w:val="0"/>
      <w:divBdr>
        <w:top w:val="none" w:sz="0" w:space="0" w:color="auto"/>
        <w:left w:val="none" w:sz="0" w:space="0" w:color="auto"/>
        <w:bottom w:val="none" w:sz="0" w:space="0" w:color="auto"/>
        <w:right w:val="none" w:sz="0" w:space="0" w:color="auto"/>
      </w:divBdr>
    </w:div>
    <w:div w:id="1301304259">
      <w:bodyDiv w:val="1"/>
      <w:marLeft w:val="0"/>
      <w:marRight w:val="0"/>
      <w:marTop w:val="0"/>
      <w:marBottom w:val="0"/>
      <w:divBdr>
        <w:top w:val="none" w:sz="0" w:space="0" w:color="auto"/>
        <w:left w:val="none" w:sz="0" w:space="0" w:color="auto"/>
        <w:bottom w:val="none" w:sz="0" w:space="0" w:color="auto"/>
        <w:right w:val="none" w:sz="0" w:space="0" w:color="auto"/>
      </w:divBdr>
    </w:div>
    <w:div w:id="1303995958">
      <w:bodyDiv w:val="1"/>
      <w:marLeft w:val="0"/>
      <w:marRight w:val="0"/>
      <w:marTop w:val="0"/>
      <w:marBottom w:val="0"/>
      <w:divBdr>
        <w:top w:val="none" w:sz="0" w:space="0" w:color="auto"/>
        <w:left w:val="none" w:sz="0" w:space="0" w:color="auto"/>
        <w:bottom w:val="none" w:sz="0" w:space="0" w:color="auto"/>
        <w:right w:val="none" w:sz="0" w:space="0" w:color="auto"/>
      </w:divBdr>
    </w:div>
    <w:div w:id="1308126724">
      <w:bodyDiv w:val="1"/>
      <w:marLeft w:val="0"/>
      <w:marRight w:val="0"/>
      <w:marTop w:val="0"/>
      <w:marBottom w:val="0"/>
      <w:divBdr>
        <w:top w:val="none" w:sz="0" w:space="0" w:color="auto"/>
        <w:left w:val="none" w:sz="0" w:space="0" w:color="auto"/>
        <w:bottom w:val="none" w:sz="0" w:space="0" w:color="auto"/>
        <w:right w:val="none" w:sz="0" w:space="0" w:color="auto"/>
      </w:divBdr>
    </w:div>
    <w:div w:id="1308626567">
      <w:bodyDiv w:val="1"/>
      <w:marLeft w:val="0"/>
      <w:marRight w:val="0"/>
      <w:marTop w:val="0"/>
      <w:marBottom w:val="0"/>
      <w:divBdr>
        <w:top w:val="none" w:sz="0" w:space="0" w:color="auto"/>
        <w:left w:val="none" w:sz="0" w:space="0" w:color="auto"/>
        <w:bottom w:val="none" w:sz="0" w:space="0" w:color="auto"/>
        <w:right w:val="none" w:sz="0" w:space="0" w:color="auto"/>
      </w:divBdr>
    </w:div>
    <w:div w:id="1308707398">
      <w:bodyDiv w:val="1"/>
      <w:marLeft w:val="0"/>
      <w:marRight w:val="0"/>
      <w:marTop w:val="0"/>
      <w:marBottom w:val="0"/>
      <w:divBdr>
        <w:top w:val="none" w:sz="0" w:space="0" w:color="auto"/>
        <w:left w:val="none" w:sz="0" w:space="0" w:color="auto"/>
        <w:bottom w:val="none" w:sz="0" w:space="0" w:color="auto"/>
        <w:right w:val="none" w:sz="0" w:space="0" w:color="auto"/>
      </w:divBdr>
    </w:div>
    <w:div w:id="1309360378">
      <w:bodyDiv w:val="1"/>
      <w:marLeft w:val="0"/>
      <w:marRight w:val="0"/>
      <w:marTop w:val="0"/>
      <w:marBottom w:val="0"/>
      <w:divBdr>
        <w:top w:val="none" w:sz="0" w:space="0" w:color="auto"/>
        <w:left w:val="none" w:sz="0" w:space="0" w:color="auto"/>
        <w:bottom w:val="none" w:sz="0" w:space="0" w:color="auto"/>
        <w:right w:val="none" w:sz="0" w:space="0" w:color="auto"/>
      </w:divBdr>
    </w:div>
    <w:div w:id="1317148076">
      <w:bodyDiv w:val="1"/>
      <w:marLeft w:val="0"/>
      <w:marRight w:val="0"/>
      <w:marTop w:val="0"/>
      <w:marBottom w:val="0"/>
      <w:divBdr>
        <w:top w:val="none" w:sz="0" w:space="0" w:color="auto"/>
        <w:left w:val="none" w:sz="0" w:space="0" w:color="auto"/>
        <w:bottom w:val="none" w:sz="0" w:space="0" w:color="auto"/>
        <w:right w:val="none" w:sz="0" w:space="0" w:color="auto"/>
      </w:divBdr>
    </w:div>
    <w:div w:id="1320766526">
      <w:bodyDiv w:val="1"/>
      <w:marLeft w:val="0"/>
      <w:marRight w:val="0"/>
      <w:marTop w:val="0"/>
      <w:marBottom w:val="0"/>
      <w:divBdr>
        <w:top w:val="none" w:sz="0" w:space="0" w:color="auto"/>
        <w:left w:val="none" w:sz="0" w:space="0" w:color="auto"/>
        <w:bottom w:val="none" w:sz="0" w:space="0" w:color="auto"/>
        <w:right w:val="none" w:sz="0" w:space="0" w:color="auto"/>
      </w:divBdr>
    </w:div>
    <w:div w:id="1322808977">
      <w:bodyDiv w:val="1"/>
      <w:marLeft w:val="0"/>
      <w:marRight w:val="0"/>
      <w:marTop w:val="0"/>
      <w:marBottom w:val="0"/>
      <w:divBdr>
        <w:top w:val="none" w:sz="0" w:space="0" w:color="auto"/>
        <w:left w:val="none" w:sz="0" w:space="0" w:color="auto"/>
        <w:bottom w:val="none" w:sz="0" w:space="0" w:color="auto"/>
        <w:right w:val="none" w:sz="0" w:space="0" w:color="auto"/>
      </w:divBdr>
    </w:div>
    <w:div w:id="1323001625">
      <w:bodyDiv w:val="1"/>
      <w:marLeft w:val="0"/>
      <w:marRight w:val="0"/>
      <w:marTop w:val="0"/>
      <w:marBottom w:val="0"/>
      <w:divBdr>
        <w:top w:val="none" w:sz="0" w:space="0" w:color="auto"/>
        <w:left w:val="none" w:sz="0" w:space="0" w:color="auto"/>
        <w:bottom w:val="none" w:sz="0" w:space="0" w:color="auto"/>
        <w:right w:val="none" w:sz="0" w:space="0" w:color="auto"/>
      </w:divBdr>
    </w:div>
    <w:div w:id="1330400451">
      <w:bodyDiv w:val="1"/>
      <w:marLeft w:val="0"/>
      <w:marRight w:val="0"/>
      <w:marTop w:val="0"/>
      <w:marBottom w:val="0"/>
      <w:divBdr>
        <w:top w:val="none" w:sz="0" w:space="0" w:color="auto"/>
        <w:left w:val="none" w:sz="0" w:space="0" w:color="auto"/>
        <w:bottom w:val="none" w:sz="0" w:space="0" w:color="auto"/>
        <w:right w:val="none" w:sz="0" w:space="0" w:color="auto"/>
      </w:divBdr>
    </w:div>
    <w:div w:id="1332416641">
      <w:bodyDiv w:val="1"/>
      <w:marLeft w:val="0"/>
      <w:marRight w:val="0"/>
      <w:marTop w:val="0"/>
      <w:marBottom w:val="0"/>
      <w:divBdr>
        <w:top w:val="none" w:sz="0" w:space="0" w:color="auto"/>
        <w:left w:val="none" w:sz="0" w:space="0" w:color="auto"/>
        <w:bottom w:val="none" w:sz="0" w:space="0" w:color="auto"/>
        <w:right w:val="none" w:sz="0" w:space="0" w:color="auto"/>
      </w:divBdr>
    </w:div>
    <w:div w:id="1336227393">
      <w:bodyDiv w:val="1"/>
      <w:marLeft w:val="0"/>
      <w:marRight w:val="0"/>
      <w:marTop w:val="0"/>
      <w:marBottom w:val="0"/>
      <w:divBdr>
        <w:top w:val="none" w:sz="0" w:space="0" w:color="auto"/>
        <w:left w:val="none" w:sz="0" w:space="0" w:color="auto"/>
        <w:bottom w:val="none" w:sz="0" w:space="0" w:color="auto"/>
        <w:right w:val="none" w:sz="0" w:space="0" w:color="auto"/>
      </w:divBdr>
    </w:div>
    <w:div w:id="1337269730">
      <w:bodyDiv w:val="1"/>
      <w:marLeft w:val="0"/>
      <w:marRight w:val="0"/>
      <w:marTop w:val="0"/>
      <w:marBottom w:val="0"/>
      <w:divBdr>
        <w:top w:val="none" w:sz="0" w:space="0" w:color="auto"/>
        <w:left w:val="none" w:sz="0" w:space="0" w:color="auto"/>
        <w:bottom w:val="none" w:sz="0" w:space="0" w:color="auto"/>
        <w:right w:val="none" w:sz="0" w:space="0" w:color="auto"/>
      </w:divBdr>
    </w:div>
    <w:div w:id="1340619427">
      <w:bodyDiv w:val="1"/>
      <w:marLeft w:val="0"/>
      <w:marRight w:val="0"/>
      <w:marTop w:val="0"/>
      <w:marBottom w:val="0"/>
      <w:divBdr>
        <w:top w:val="none" w:sz="0" w:space="0" w:color="auto"/>
        <w:left w:val="none" w:sz="0" w:space="0" w:color="auto"/>
        <w:bottom w:val="none" w:sz="0" w:space="0" w:color="auto"/>
        <w:right w:val="none" w:sz="0" w:space="0" w:color="auto"/>
      </w:divBdr>
    </w:div>
    <w:div w:id="1346520476">
      <w:bodyDiv w:val="1"/>
      <w:marLeft w:val="0"/>
      <w:marRight w:val="0"/>
      <w:marTop w:val="0"/>
      <w:marBottom w:val="0"/>
      <w:divBdr>
        <w:top w:val="none" w:sz="0" w:space="0" w:color="auto"/>
        <w:left w:val="none" w:sz="0" w:space="0" w:color="auto"/>
        <w:bottom w:val="none" w:sz="0" w:space="0" w:color="auto"/>
        <w:right w:val="none" w:sz="0" w:space="0" w:color="auto"/>
      </w:divBdr>
    </w:div>
    <w:div w:id="1346863028">
      <w:bodyDiv w:val="1"/>
      <w:marLeft w:val="0"/>
      <w:marRight w:val="0"/>
      <w:marTop w:val="0"/>
      <w:marBottom w:val="0"/>
      <w:divBdr>
        <w:top w:val="none" w:sz="0" w:space="0" w:color="auto"/>
        <w:left w:val="none" w:sz="0" w:space="0" w:color="auto"/>
        <w:bottom w:val="none" w:sz="0" w:space="0" w:color="auto"/>
        <w:right w:val="none" w:sz="0" w:space="0" w:color="auto"/>
      </w:divBdr>
    </w:div>
    <w:div w:id="1351295175">
      <w:bodyDiv w:val="1"/>
      <w:marLeft w:val="0"/>
      <w:marRight w:val="0"/>
      <w:marTop w:val="0"/>
      <w:marBottom w:val="0"/>
      <w:divBdr>
        <w:top w:val="none" w:sz="0" w:space="0" w:color="auto"/>
        <w:left w:val="none" w:sz="0" w:space="0" w:color="auto"/>
        <w:bottom w:val="none" w:sz="0" w:space="0" w:color="auto"/>
        <w:right w:val="none" w:sz="0" w:space="0" w:color="auto"/>
      </w:divBdr>
    </w:div>
    <w:div w:id="1352301258">
      <w:bodyDiv w:val="1"/>
      <w:marLeft w:val="0"/>
      <w:marRight w:val="0"/>
      <w:marTop w:val="0"/>
      <w:marBottom w:val="0"/>
      <w:divBdr>
        <w:top w:val="none" w:sz="0" w:space="0" w:color="auto"/>
        <w:left w:val="none" w:sz="0" w:space="0" w:color="auto"/>
        <w:bottom w:val="none" w:sz="0" w:space="0" w:color="auto"/>
        <w:right w:val="none" w:sz="0" w:space="0" w:color="auto"/>
      </w:divBdr>
    </w:div>
    <w:div w:id="1353648559">
      <w:bodyDiv w:val="1"/>
      <w:marLeft w:val="0"/>
      <w:marRight w:val="0"/>
      <w:marTop w:val="0"/>
      <w:marBottom w:val="0"/>
      <w:divBdr>
        <w:top w:val="none" w:sz="0" w:space="0" w:color="auto"/>
        <w:left w:val="none" w:sz="0" w:space="0" w:color="auto"/>
        <w:bottom w:val="none" w:sz="0" w:space="0" w:color="auto"/>
        <w:right w:val="none" w:sz="0" w:space="0" w:color="auto"/>
      </w:divBdr>
    </w:div>
    <w:div w:id="1354303367">
      <w:bodyDiv w:val="1"/>
      <w:marLeft w:val="0"/>
      <w:marRight w:val="0"/>
      <w:marTop w:val="0"/>
      <w:marBottom w:val="0"/>
      <w:divBdr>
        <w:top w:val="none" w:sz="0" w:space="0" w:color="auto"/>
        <w:left w:val="none" w:sz="0" w:space="0" w:color="auto"/>
        <w:bottom w:val="none" w:sz="0" w:space="0" w:color="auto"/>
        <w:right w:val="none" w:sz="0" w:space="0" w:color="auto"/>
      </w:divBdr>
    </w:div>
    <w:div w:id="1356536580">
      <w:bodyDiv w:val="1"/>
      <w:marLeft w:val="0"/>
      <w:marRight w:val="0"/>
      <w:marTop w:val="0"/>
      <w:marBottom w:val="0"/>
      <w:divBdr>
        <w:top w:val="none" w:sz="0" w:space="0" w:color="auto"/>
        <w:left w:val="none" w:sz="0" w:space="0" w:color="auto"/>
        <w:bottom w:val="none" w:sz="0" w:space="0" w:color="auto"/>
        <w:right w:val="none" w:sz="0" w:space="0" w:color="auto"/>
      </w:divBdr>
    </w:div>
    <w:div w:id="1363094240">
      <w:bodyDiv w:val="1"/>
      <w:marLeft w:val="0"/>
      <w:marRight w:val="0"/>
      <w:marTop w:val="0"/>
      <w:marBottom w:val="0"/>
      <w:divBdr>
        <w:top w:val="none" w:sz="0" w:space="0" w:color="auto"/>
        <w:left w:val="none" w:sz="0" w:space="0" w:color="auto"/>
        <w:bottom w:val="none" w:sz="0" w:space="0" w:color="auto"/>
        <w:right w:val="none" w:sz="0" w:space="0" w:color="auto"/>
      </w:divBdr>
    </w:div>
    <w:div w:id="1365904996">
      <w:bodyDiv w:val="1"/>
      <w:marLeft w:val="0"/>
      <w:marRight w:val="0"/>
      <w:marTop w:val="0"/>
      <w:marBottom w:val="0"/>
      <w:divBdr>
        <w:top w:val="none" w:sz="0" w:space="0" w:color="auto"/>
        <w:left w:val="none" w:sz="0" w:space="0" w:color="auto"/>
        <w:bottom w:val="none" w:sz="0" w:space="0" w:color="auto"/>
        <w:right w:val="none" w:sz="0" w:space="0" w:color="auto"/>
      </w:divBdr>
    </w:div>
    <w:div w:id="1368213343">
      <w:bodyDiv w:val="1"/>
      <w:marLeft w:val="0"/>
      <w:marRight w:val="0"/>
      <w:marTop w:val="0"/>
      <w:marBottom w:val="0"/>
      <w:divBdr>
        <w:top w:val="none" w:sz="0" w:space="0" w:color="auto"/>
        <w:left w:val="none" w:sz="0" w:space="0" w:color="auto"/>
        <w:bottom w:val="none" w:sz="0" w:space="0" w:color="auto"/>
        <w:right w:val="none" w:sz="0" w:space="0" w:color="auto"/>
      </w:divBdr>
    </w:div>
    <w:div w:id="1370833759">
      <w:bodyDiv w:val="1"/>
      <w:marLeft w:val="0"/>
      <w:marRight w:val="0"/>
      <w:marTop w:val="0"/>
      <w:marBottom w:val="0"/>
      <w:divBdr>
        <w:top w:val="none" w:sz="0" w:space="0" w:color="auto"/>
        <w:left w:val="none" w:sz="0" w:space="0" w:color="auto"/>
        <w:bottom w:val="none" w:sz="0" w:space="0" w:color="auto"/>
        <w:right w:val="none" w:sz="0" w:space="0" w:color="auto"/>
      </w:divBdr>
    </w:div>
    <w:div w:id="1371804489">
      <w:bodyDiv w:val="1"/>
      <w:marLeft w:val="0"/>
      <w:marRight w:val="0"/>
      <w:marTop w:val="0"/>
      <w:marBottom w:val="0"/>
      <w:divBdr>
        <w:top w:val="none" w:sz="0" w:space="0" w:color="auto"/>
        <w:left w:val="none" w:sz="0" w:space="0" w:color="auto"/>
        <w:bottom w:val="none" w:sz="0" w:space="0" w:color="auto"/>
        <w:right w:val="none" w:sz="0" w:space="0" w:color="auto"/>
      </w:divBdr>
    </w:div>
    <w:div w:id="1371884567">
      <w:bodyDiv w:val="1"/>
      <w:marLeft w:val="0"/>
      <w:marRight w:val="0"/>
      <w:marTop w:val="0"/>
      <w:marBottom w:val="0"/>
      <w:divBdr>
        <w:top w:val="none" w:sz="0" w:space="0" w:color="auto"/>
        <w:left w:val="none" w:sz="0" w:space="0" w:color="auto"/>
        <w:bottom w:val="none" w:sz="0" w:space="0" w:color="auto"/>
        <w:right w:val="none" w:sz="0" w:space="0" w:color="auto"/>
      </w:divBdr>
    </w:div>
    <w:div w:id="1376810682">
      <w:bodyDiv w:val="1"/>
      <w:marLeft w:val="0"/>
      <w:marRight w:val="0"/>
      <w:marTop w:val="0"/>
      <w:marBottom w:val="0"/>
      <w:divBdr>
        <w:top w:val="none" w:sz="0" w:space="0" w:color="auto"/>
        <w:left w:val="none" w:sz="0" w:space="0" w:color="auto"/>
        <w:bottom w:val="none" w:sz="0" w:space="0" w:color="auto"/>
        <w:right w:val="none" w:sz="0" w:space="0" w:color="auto"/>
      </w:divBdr>
    </w:div>
    <w:div w:id="1384334601">
      <w:bodyDiv w:val="1"/>
      <w:marLeft w:val="0"/>
      <w:marRight w:val="0"/>
      <w:marTop w:val="0"/>
      <w:marBottom w:val="0"/>
      <w:divBdr>
        <w:top w:val="none" w:sz="0" w:space="0" w:color="auto"/>
        <w:left w:val="none" w:sz="0" w:space="0" w:color="auto"/>
        <w:bottom w:val="none" w:sz="0" w:space="0" w:color="auto"/>
        <w:right w:val="none" w:sz="0" w:space="0" w:color="auto"/>
      </w:divBdr>
    </w:div>
    <w:div w:id="1386298007">
      <w:bodyDiv w:val="1"/>
      <w:marLeft w:val="0"/>
      <w:marRight w:val="0"/>
      <w:marTop w:val="0"/>
      <w:marBottom w:val="0"/>
      <w:divBdr>
        <w:top w:val="none" w:sz="0" w:space="0" w:color="auto"/>
        <w:left w:val="none" w:sz="0" w:space="0" w:color="auto"/>
        <w:bottom w:val="none" w:sz="0" w:space="0" w:color="auto"/>
        <w:right w:val="none" w:sz="0" w:space="0" w:color="auto"/>
      </w:divBdr>
    </w:div>
    <w:div w:id="1405376030">
      <w:bodyDiv w:val="1"/>
      <w:marLeft w:val="0"/>
      <w:marRight w:val="0"/>
      <w:marTop w:val="0"/>
      <w:marBottom w:val="0"/>
      <w:divBdr>
        <w:top w:val="none" w:sz="0" w:space="0" w:color="auto"/>
        <w:left w:val="none" w:sz="0" w:space="0" w:color="auto"/>
        <w:bottom w:val="none" w:sz="0" w:space="0" w:color="auto"/>
        <w:right w:val="none" w:sz="0" w:space="0" w:color="auto"/>
      </w:divBdr>
    </w:div>
    <w:div w:id="1423993356">
      <w:bodyDiv w:val="1"/>
      <w:marLeft w:val="0"/>
      <w:marRight w:val="0"/>
      <w:marTop w:val="0"/>
      <w:marBottom w:val="0"/>
      <w:divBdr>
        <w:top w:val="none" w:sz="0" w:space="0" w:color="auto"/>
        <w:left w:val="none" w:sz="0" w:space="0" w:color="auto"/>
        <w:bottom w:val="none" w:sz="0" w:space="0" w:color="auto"/>
        <w:right w:val="none" w:sz="0" w:space="0" w:color="auto"/>
      </w:divBdr>
    </w:div>
    <w:div w:id="1431972781">
      <w:bodyDiv w:val="1"/>
      <w:marLeft w:val="0"/>
      <w:marRight w:val="0"/>
      <w:marTop w:val="0"/>
      <w:marBottom w:val="0"/>
      <w:divBdr>
        <w:top w:val="none" w:sz="0" w:space="0" w:color="auto"/>
        <w:left w:val="none" w:sz="0" w:space="0" w:color="auto"/>
        <w:bottom w:val="none" w:sz="0" w:space="0" w:color="auto"/>
        <w:right w:val="none" w:sz="0" w:space="0" w:color="auto"/>
      </w:divBdr>
    </w:div>
    <w:div w:id="1441758343">
      <w:bodyDiv w:val="1"/>
      <w:marLeft w:val="0"/>
      <w:marRight w:val="0"/>
      <w:marTop w:val="0"/>
      <w:marBottom w:val="0"/>
      <w:divBdr>
        <w:top w:val="none" w:sz="0" w:space="0" w:color="auto"/>
        <w:left w:val="none" w:sz="0" w:space="0" w:color="auto"/>
        <w:bottom w:val="none" w:sz="0" w:space="0" w:color="auto"/>
        <w:right w:val="none" w:sz="0" w:space="0" w:color="auto"/>
      </w:divBdr>
    </w:div>
    <w:div w:id="1455951663">
      <w:bodyDiv w:val="1"/>
      <w:marLeft w:val="0"/>
      <w:marRight w:val="0"/>
      <w:marTop w:val="0"/>
      <w:marBottom w:val="0"/>
      <w:divBdr>
        <w:top w:val="none" w:sz="0" w:space="0" w:color="auto"/>
        <w:left w:val="none" w:sz="0" w:space="0" w:color="auto"/>
        <w:bottom w:val="none" w:sz="0" w:space="0" w:color="auto"/>
        <w:right w:val="none" w:sz="0" w:space="0" w:color="auto"/>
      </w:divBdr>
    </w:div>
    <w:div w:id="1463426439">
      <w:bodyDiv w:val="1"/>
      <w:marLeft w:val="0"/>
      <w:marRight w:val="0"/>
      <w:marTop w:val="0"/>
      <w:marBottom w:val="0"/>
      <w:divBdr>
        <w:top w:val="none" w:sz="0" w:space="0" w:color="auto"/>
        <w:left w:val="none" w:sz="0" w:space="0" w:color="auto"/>
        <w:bottom w:val="none" w:sz="0" w:space="0" w:color="auto"/>
        <w:right w:val="none" w:sz="0" w:space="0" w:color="auto"/>
      </w:divBdr>
    </w:div>
    <w:div w:id="1469861498">
      <w:bodyDiv w:val="1"/>
      <w:marLeft w:val="0"/>
      <w:marRight w:val="0"/>
      <w:marTop w:val="0"/>
      <w:marBottom w:val="0"/>
      <w:divBdr>
        <w:top w:val="none" w:sz="0" w:space="0" w:color="auto"/>
        <w:left w:val="none" w:sz="0" w:space="0" w:color="auto"/>
        <w:bottom w:val="none" w:sz="0" w:space="0" w:color="auto"/>
        <w:right w:val="none" w:sz="0" w:space="0" w:color="auto"/>
      </w:divBdr>
    </w:div>
    <w:div w:id="1471093112">
      <w:bodyDiv w:val="1"/>
      <w:marLeft w:val="0"/>
      <w:marRight w:val="0"/>
      <w:marTop w:val="0"/>
      <w:marBottom w:val="0"/>
      <w:divBdr>
        <w:top w:val="none" w:sz="0" w:space="0" w:color="auto"/>
        <w:left w:val="none" w:sz="0" w:space="0" w:color="auto"/>
        <w:bottom w:val="none" w:sz="0" w:space="0" w:color="auto"/>
        <w:right w:val="none" w:sz="0" w:space="0" w:color="auto"/>
      </w:divBdr>
    </w:div>
    <w:div w:id="1475949603">
      <w:bodyDiv w:val="1"/>
      <w:marLeft w:val="0"/>
      <w:marRight w:val="0"/>
      <w:marTop w:val="0"/>
      <w:marBottom w:val="0"/>
      <w:divBdr>
        <w:top w:val="none" w:sz="0" w:space="0" w:color="auto"/>
        <w:left w:val="none" w:sz="0" w:space="0" w:color="auto"/>
        <w:bottom w:val="none" w:sz="0" w:space="0" w:color="auto"/>
        <w:right w:val="none" w:sz="0" w:space="0" w:color="auto"/>
      </w:divBdr>
    </w:div>
    <w:div w:id="1478834489">
      <w:bodyDiv w:val="1"/>
      <w:marLeft w:val="0"/>
      <w:marRight w:val="0"/>
      <w:marTop w:val="0"/>
      <w:marBottom w:val="0"/>
      <w:divBdr>
        <w:top w:val="none" w:sz="0" w:space="0" w:color="auto"/>
        <w:left w:val="none" w:sz="0" w:space="0" w:color="auto"/>
        <w:bottom w:val="none" w:sz="0" w:space="0" w:color="auto"/>
        <w:right w:val="none" w:sz="0" w:space="0" w:color="auto"/>
      </w:divBdr>
    </w:div>
    <w:div w:id="1480077945">
      <w:bodyDiv w:val="1"/>
      <w:marLeft w:val="0"/>
      <w:marRight w:val="0"/>
      <w:marTop w:val="0"/>
      <w:marBottom w:val="0"/>
      <w:divBdr>
        <w:top w:val="none" w:sz="0" w:space="0" w:color="auto"/>
        <w:left w:val="none" w:sz="0" w:space="0" w:color="auto"/>
        <w:bottom w:val="none" w:sz="0" w:space="0" w:color="auto"/>
        <w:right w:val="none" w:sz="0" w:space="0" w:color="auto"/>
      </w:divBdr>
    </w:div>
    <w:div w:id="1481654708">
      <w:bodyDiv w:val="1"/>
      <w:marLeft w:val="0"/>
      <w:marRight w:val="0"/>
      <w:marTop w:val="0"/>
      <w:marBottom w:val="0"/>
      <w:divBdr>
        <w:top w:val="none" w:sz="0" w:space="0" w:color="auto"/>
        <w:left w:val="none" w:sz="0" w:space="0" w:color="auto"/>
        <w:bottom w:val="none" w:sz="0" w:space="0" w:color="auto"/>
        <w:right w:val="none" w:sz="0" w:space="0" w:color="auto"/>
      </w:divBdr>
    </w:div>
    <w:div w:id="1481775085">
      <w:bodyDiv w:val="1"/>
      <w:marLeft w:val="0"/>
      <w:marRight w:val="0"/>
      <w:marTop w:val="0"/>
      <w:marBottom w:val="0"/>
      <w:divBdr>
        <w:top w:val="none" w:sz="0" w:space="0" w:color="auto"/>
        <w:left w:val="none" w:sz="0" w:space="0" w:color="auto"/>
        <w:bottom w:val="none" w:sz="0" w:space="0" w:color="auto"/>
        <w:right w:val="none" w:sz="0" w:space="0" w:color="auto"/>
      </w:divBdr>
    </w:div>
    <w:div w:id="1485463321">
      <w:bodyDiv w:val="1"/>
      <w:marLeft w:val="0"/>
      <w:marRight w:val="0"/>
      <w:marTop w:val="0"/>
      <w:marBottom w:val="0"/>
      <w:divBdr>
        <w:top w:val="none" w:sz="0" w:space="0" w:color="auto"/>
        <w:left w:val="none" w:sz="0" w:space="0" w:color="auto"/>
        <w:bottom w:val="none" w:sz="0" w:space="0" w:color="auto"/>
        <w:right w:val="none" w:sz="0" w:space="0" w:color="auto"/>
      </w:divBdr>
    </w:div>
    <w:div w:id="1510216557">
      <w:bodyDiv w:val="1"/>
      <w:marLeft w:val="0"/>
      <w:marRight w:val="0"/>
      <w:marTop w:val="0"/>
      <w:marBottom w:val="0"/>
      <w:divBdr>
        <w:top w:val="none" w:sz="0" w:space="0" w:color="auto"/>
        <w:left w:val="none" w:sz="0" w:space="0" w:color="auto"/>
        <w:bottom w:val="none" w:sz="0" w:space="0" w:color="auto"/>
        <w:right w:val="none" w:sz="0" w:space="0" w:color="auto"/>
      </w:divBdr>
    </w:div>
    <w:div w:id="1511485194">
      <w:bodyDiv w:val="1"/>
      <w:marLeft w:val="0"/>
      <w:marRight w:val="0"/>
      <w:marTop w:val="0"/>
      <w:marBottom w:val="0"/>
      <w:divBdr>
        <w:top w:val="none" w:sz="0" w:space="0" w:color="auto"/>
        <w:left w:val="none" w:sz="0" w:space="0" w:color="auto"/>
        <w:bottom w:val="none" w:sz="0" w:space="0" w:color="auto"/>
        <w:right w:val="none" w:sz="0" w:space="0" w:color="auto"/>
      </w:divBdr>
    </w:div>
    <w:div w:id="1511720165">
      <w:bodyDiv w:val="1"/>
      <w:marLeft w:val="0"/>
      <w:marRight w:val="0"/>
      <w:marTop w:val="0"/>
      <w:marBottom w:val="0"/>
      <w:divBdr>
        <w:top w:val="none" w:sz="0" w:space="0" w:color="auto"/>
        <w:left w:val="none" w:sz="0" w:space="0" w:color="auto"/>
        <w:bottom w:val="none" w:sz="0" w:space="0" w:color="auto"/>
        <w:right w:val="none" w:sz="0" w:space="0" w:color="auto"/>
      </w:divBdr>
    </w:div>
    <w:div w:id="1515803531">
      <w:bodyDiv w:val="1"/>
      <w:marLeft w:val="0"/>
      <w:marRight w:val="0"/>
      <w:marTop w:val="0"/>
      <w:marBottom w:val="0"/>
      <w:divBdr>
        <w:top w:val="none" w:sz="0" w:space="0" w:color="auto"/>
        <w:left w:val="none" w:sz="0" w:space="0" w:color="auto"/>
        <w:bottom w:val="none" w:sz="0" w:space="0" w:color="auto"/>
        <w:right w:val="none" w:sz="0" w:space="0" w:color="auto"/>
      </w:divBdr>
    </w:div>
    <w:div w:id="1517958859">
      <w:bodyDiv w:val="1"/>
      <w:marLeft w:val="0"/>
      <w:marRight w:val="0"/>
      <w:marTop w:val="0"/>
      <w:marBottom w:val="0"/>
      <w:divBdr>
        <w:top w:val="none" w:sz="0" w:space="0" w:color="auto"/>
        <w:left w:val="none" w:sz="0" w:space="0" w:color="auto"/>
        <w:bottom w:val="none" w:sz="0" w:space="0" w:color="auto"/>
        <w:right w:val="none" w:sz="0" w:space="0" w:color="auto"/>
      </w:divBdr>
    </w:div>
    <w:div w:id="1534153150">
      <w:bodyDiv w:val="1"/>
      <w:marLeft w:val="0"/>
      <w:marRight w:val="0"/>
      <w:marTop w:val="0"/>
      <w:marBottom w:val="0"/>
      <w:divBdr>
        <w:top w:val="none" w:sz="0" w:space="0" w:color="auto"/>
        <w:left w:val="none" w:sz="0" w:space="0" w:color="auto"/>
        <w:bottom w:val="none" w:sz="0" w:space="0" w:color="auto"/>
        <w:right w:val="none" w:sz="0" w:space="0" w:color="auto"/>
      </w:divBdr>
    </w:div>
    <w:div w:id="1535921720">
      <w:bodyDiv w:val="1"/>
      <w:marLeft w:val="0"/>
      <w:marRight w:val="0"/>
      <w:marTop w:val="0"/>
      <w:marBottom w:val="0"/>
      <w:divBdr>
        <w:top w:val="none" w:sz="0" w:space="0" w:color="auto"/>
        <w:left w:val="none" w:sz="0" w:space="0" w:color="auto"/>
        <w:bottom w:val="none" w:sz="0" w:space="0" w:color="auto"/>
        <w:right w:val="none" w:sz="0" w:space="0" w:color="auto"/>
      </w:divBdr>
    </w:div>
    <w:div w:id="1537236900">
      <w:bodyDiv w:val="1"/>
      <w:marLeft w:val="0"/>
      <w:marRight w:val="0"/>
      <w:marTop w:val="0"/>
      <w:marBottom w:val="0"/>
      <w:divBdr>
        <w:top w:val="none" w:sz="0" w:space="0" w:color="auto"/>
        <w:left w:val="none" w:sz="0" w:space="0" w:color="auto"/>
        <w:bottom w:val="none" w:sz="0" w:space="0" w:color="auto"/>
        <w:right w:val="none" w:sz="0" w:space="0" w:color="auto"/>
      </w:divBdr>
    </w:div>
    <w:div w:id="1538009820">
      <w:bodyDiv w:val="1"/>
      <w:marLeft w:val="0"/>
      <w:marRight w:val="0"/>
      <w:marTop w:val="0"/>
      <w:marBottom w:val="0"/>
      <w:divBdr>
        <w:top w:val="none" w:sz="0" w:space="0" w:color="auto"/>
        <w:left w:val="none" w:sz="0" w:space="0" w:color="auto"/>
        <w:bottom w:val="none" w:sz="0" w:space="0" w:color="auto"/>
        <w:right w:val="none" w:sz="0" w:space="0" w:color="auto"/>
      </w:divBdr>
    </w:div>
    <w:div w:id="1542204361">
      <w:bodyDiv w:val="1"/>
      <w:marLeft w:val="0"/>
      <w:marRight w:val="0"/>
      <w:marTop w:val="0"/>
      <w:marBottom w:val="0"/>
      <w:divBdr>
        <w:top w:val="none" w:sz="0" w:space="0" w:color="auto"/>
        <w:left w:val="none" w:sz="0" w:space="0" w:color="auto"/>
        <w:bottom w:val="none" w:sz="0" w:space="0" w:color="auto"/>
        <w:right w:val="none" w:sz="0" w:space="0" w:color="auto"/>
      </w:divBdr>
    </w:div>
    <w:div w:id="1553495694">
      <w:bodyDiv w:val="1"/>
      <w:marLeft w:val="0"/>
      <w:marRight w:val="0"/>
      <w:marTop w:val="0"/>
      <w:marBottom w:val="0"/>
      <w:divBdr>
        <w:top w:val="none" w:sz="0" w:space="0" w:color="auto"/>
        <w:left w:val="none" w:sz="0" w:space="0" w:color="auto"/>
        <w:bottom w:val="none" w:sz="0" w:space="0" w:color="auto"/>
        <w:right w:val="none" w:sz="0" w:space="0" w:color="auto"/>
      </w:divBdr>
    </w:div>
    <w:div w:id="1558201380">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565337389">
      <w:bodyDiv w:val="1"/>
      <w:marLeft w:val="0"/>
      <w:marRight w:val="0"/>
      <w:marTop w:val="0"/>
      <w:marBottom w:val="0"/>
      <w:divBdr>
        <w:top w:val="none" w:sz="0" w:space="0" w:color="auto"/>
        <w:left w:val="none" w:sz="0" w:space="0" w:color="auto"/>
        <w:bottom w:val="none" w:sz="0" w:space="0" w:color="auto"/>
        <w:right w:val="none" w:sz="0" w:space="0" w:color="auto"/>
      </w:divBdr>
    </w:div>
    <w:div w:id="1565407989">
      <w:bodyDiv w:val="1"/>
      <w:marLeft w:val="0"/>
      <w:marRight w:val="0"/>
      <w:marTop w:val="0"/>
      <w:marBottom w:val="0"/>
      <w:divBdr>
        <w:top w:val="none" w:sz="0" w:space="0" w:color="auto"/>
        <w:left w:val="none" w:sz="0" w:space="0" w:color="auto"/>
        <w:bottom w:val="none" w:sz="0" w:space="0" w:color="auto"/>
        <w:right w:val="none" w:sz="0" w:space="0" w:color="auto"/>
      </w:divBdr>
    </w:div>
    <w:div w:id="1570386404">
      <w:bodyDiv w:val="1"/>
      <w:marLeft w:val="0"/>
      <w:marRight w:val="0"/>
      <w:marTop w:val="0"/>
      <w:marBottom w:val="0"/>
      <w:divBdr>
        <w:top w:val="none" w:sz="0" w:space="0" w:color="auto"/>
        <w:left w:val="none" w:sz="0" w:space="0" w:color="auto"/>
        <w:bottom w:val="none" w:sz="0" w:space="0" w:color="auto"/>
        <w:right w:val="none" w:sz="0" w:space="0" w:color="auto"/>
      </w:divBdr>
    </w:div>
    <w:div w:id="1572619835">
      <w:bodyDiv w:val="1"/>
      <w:marLeft w:val="0"/>
      <w:marRight w:val="0"/>
      <w:marTop w:val="0"/>
      <w:marBottom w:val="0"/>
      <w:divBdr>
        <w:top w:val="none" w:sz="0" w:space="0" w:color="auto"/>
        <w:left w:val="none" w:sz="0" w:space="0" w:color="auto"/>
        <w:bottom w:val="none" w:sz="0" w:space="0" w:color="auto"/>
        <w:right w:val="none" w:sz="0" w:space="0" w:color="auto"/>
      </w:divBdr>
    </w:div>
    <w:div w:id="1573198554">
      <w:bodyDiv w:val="1"/>
      <w:marLeft w:val="0"/>
      <w:marRight w:val="0"/>
      <w:marTop w:val="0"/>
      <w:marBottom w:val="0"/>
      <w:divBdr>
        <w:top w:val="none" w:sz="0" w:space="0" w:color="auto"/>
        <w:left w:val="none" w:sz="0" w:space="0" w:color="auto"/>
        <w:bottom w:val="none" w:sz="0" w:space="0" w:color="auto"/>
        <w:right w:val="none" w:sz="0" w:space="0" w:color="auto"/>
      </w:divBdr>
    </w:div>
    <w:div w:id="1578322876">
      <w:bodyDiv w:val="1"/>
      <w:marLeft w:val="0"/>
      <w:marRight w:val="0"/>
      <w:marTop w:val="0"/>
      <w:marBottom w:val="0"/>
      <w:divBdr>
        <w:top w:val="none" w:sz="0" w:space="0" w:color="auto"/>
        <w:left w:val="none" w:sz="0" w:space="0" w:color="auto"/>
        <w:bottom w:val="none" w:sz="0" w:space="0" w:color="auto"/>
        <w:right w:val="none" w:sz="0" w:space="0" w:color="auto"/>
      </w:divBdr>
    </w:div>
    <w:div w:id="1579749127">
      <w:bodyDiv w:val="1"/>
      <w:marLeft w:val="0"/>
      <w:marRight w:val="0"/>
      <w:marTop w:val="0"/>
      <w:marBottom w:val="0"/>
      <w:divBdr>
        <w:top w:val="none" w:sz="0" w:space="0" w:color="auto"/>
        <w:left w:val="none" w:sz="0" w:space="0" w:color="auto"/>
        <w:bottom w:val="none" w:sz="0" w:space="0" w:color="auto"/>
        <w:right w:val="none" w:sz="0" w:space="0" w:color="auto"/>
      </w:divBdr>
    </w:div>
    <w:div w:id="1582324573">
      <w:bodyDiv w:val="1"/>
      <w:marLeft w:val="0"/>
      <w:marRight w:val="0"/>
      <w:marTop w:val="0"/>
      <w:marBottom w:val="0"/>
      <w:divBdr>
        <w:top w:val="none" w:sz="0" w:space="0" w:color="auto"/>
        <w:left w:val="none" w:sz="0" w:space="0" w:color="auto"/>
        <w:bottom w:val="none" w:sz="0" w:space="0" w:color="auto"/>
        <w:right w:val="none" w:sz="0" w:space="0" w:color="auto"/>
      </w:divBdr>
    </w:div>
    <w:div w:id="1583298671">
      <w:bodyDiv w:val="1"/>
      <w:marLeft w:val="0"/>
      <w:marRight w:val="0"/>
      <w:marTop w:val="0"/>
      <w:marBottom w:val="0"/>
      <w:divBdr>
        <w:top w:val="none" w:sz="0" w:space="0" w:color="auto"/>
        <w:left w:val="none" w:sz="0" w:space="0" w:color="auto"/>
        <w:bottom w:val="none" w:sz="0" w:space="0" w:color="auto"/>
        <w:right w:val="none" w:sz="0" w:space="0" w:color="auto"/>
      </w:divBdr>
    </w:div>
    <w:div w:id="1595211972">
      <w:bodyDiv w:val="1"/>
      <w:marLeft w:val="0"/>
      <w:marRight w:val="0"/>
      <w:marTop w:val="0"/>
      <w:marBottom w:val="0"/>
      <w:divBdr>
        <w:top w:val="none" w:sz="0" w:space="0" w:color="auto"/>
        <w:left w:val="none" w:sz="0" w:space="0" w:color="auto"/>
        <w:bottom w:val="none" w:sz="0" w:space="0" w:color="auto"/>
        <w:right w:val="none" w:sz="0" w:space="0" w:color="auto"/>
      </w:divBdr>
    </w:div>
    <w:div w:id="1610627072">
      <w:bodyDiv w:val="1"/>
      <w:marLeft w:val="0"/>
      <w:marRight w:val="0"/>
      <w:marTop w:val="0"/>
      <w:marBottom w:val="0"/>
      <w:divBdr>
        <w:top w:val="none" w:sz="0" w:space="0" w:color="auto"/>
        <w:left w:val="none" w:sz="0" w:space="0" w:color="auto"/>
        <w:bottom w:val="none" w:sz="0" w:space="0" w:color="auto"/>
        <w:right w:val="none" w:sz="0" w:space="0" w:color="auto"/>
      </w:divBdr>
    </w:div>
    <w:div w:id="1615822264">
      <w:bodyDiv w:val="1"/>
      <w:marLeft w:val="0"/>
      <w:marRight w:val="0"/>
      <w:marTop w:val="0"/>
      <w:marBottom w:val="0"/>
      <w:divBdr>
        <w:top w:val="none" w:sz="0" w:space="0" w:color="auto"/>
        <w:left w:val="none" w:sz="0" w:space="0" w:color="auto"/>
        <w:bottom w:val="none" w:sz="0" w:space="0" w:color="auto"/>
        <w:right w:val="none" w:sz="0" w:space="0" w:color="auto"/>
      </w:divBdr>
    </w:div>
    <w:div w:id="1620146171">
      <w:bodyDiv w:val="1"/>
      <w:marLeft w:val="0"/>
      <w:marRight w:val="0"/>
      <w:marTop w:val="0"/>
      <w:marBottom w:val="0"/>
      <w:divBdr>
        <w:top w:val="none" w:sz="0" w:space="0" w:color="auto"/>
        <w:left w:val="none" w:sz="0" w:space="0" w:color="auto"/>
        <w:bottom w:val="none" w:sz="0" w:space="0" w:color="auto"/>
        <w:right w:val="none" w:sz="0" w:space="0" w:color="auto"/>
      </w:divBdr>
    </w:div>
    <w:div w:id="1624649787">
      <w:bodyDiv w:val="1"/>
      <w:marLeft w:val="0"/>
      <w:marRight w:val="0"/>
      <w:marTop w:val="0"/>
      <w:marBottom w:val="0"/>
      <w:divBdr>
        <w:top w:val="none" w:sz="0" w:space="0" w:color="auto"/>
        <w:left w:val="none" w:sz="0" w:space="0" w:color="auto"/>
        <w:bottom w:val="none" w:sz="0" w:space="0" w:color="auto"/>
        <w:right w:val="none" w:sz="0" w:space="0" w:color="auto"/>
      </w:divBdr>
    </w:div>
    <w:div w:id="1626501003">
      <w:bodyDiv w:val="1"/>
      <w:marLeft w:val="0"/>
      <w:marRight w:val="0"/>
      <w:marTop w:val="0"/>
      <w:marBottom w:val="0"/>
      <w:divBdr>
        <w:top w:val="none" w:sz="0" w:space="0" w:color="auto"/>
        <w:left w:val="none" w:sz="0" w:space="0" w:color="auto"/>
        <w:bottom w:val="none" w:sz="0" w:space="0" w:color="auto"/>
        <w:right w:val="none" w:sz="0" w:space="0" w:color="auto"/>
      </w:divBdr>
    </w:div>
    <w:div w:id="1627739880">
      <w:bodyDiv w:val="1"/>
      <w:marLeft w:val="0"/>
      <w:marRight w:val="0"/>
      <w:marTop w:val="0"/>
      <w:marBottom w:val="0"/>
      <w:divBdr>
        <w:top w:val="none" w:sz="0" w:space="0" w:color="auto"/>
        <w:left w:val="none" w:sz="0" w:space="0" w:color="auto"/>
        <w:bottom w:val="none" w:sz="0" w:space="0" w:color="auto"/>
        <w:right w:val="none" w:sz="0" w:space="0" w:color="auto"/>
      </w:divBdr>
    </w:div>
    <w:div w:id="1627925151">
      <w:bodyDiv w:val="1"/>
      <w:marLeft w:val="0"/>
      <w:marRight w:val="0"/>
      <w:marTop w:val="0"/>
      <w:marBottom w:val="0"/>
      <w:divBdr>
        <w:top w:val="none" w:sz="0" w:space="0" w:color="auto"/>
        <w:left w:val="none" w:sz="0" w:space="0" w:color="auto"/>
        <w:bottom w:val="none" w:sz="0" w:space="0" w:color="auto"/>
        <w:right w:val="none" w:sz="0" w:space="0" w:color="auto"/>
      </w:divBdr>
    </w:div>
    <w:div w:id="1629899346">
      <w:bodyDiv w:val="1"/>
      <w:marLeft w:val="0"/>
      <w:marRight w:val="0"/>
      <w:marTop w:val="0"/>
      <w:marBottom w:val="0"/>
      <w:divBdr>
        <w:top w:val="none" w:sz="0" w:space="0" w:color="auto"/>
        <w:left w:val="none" w:sz="0" w:space="0" w:color="auto"/>
        <w:bottom w:val="none" w:sz="0" w:space="0" w:color="auto"/>
        <w:right w:val="none" w:sz="0" w:space="0" w:color="auto"/>
      </w:divBdr>
    </w:div>
    <w:div w:id="1630668378">
      <w:bodyDiv w:val="1"/>
      <w:marLeft w:val="0"/>
      <w:marRight w:val="0"/>
      <w:marTop w:val="0"/>
      <w:marBottom w:val="0"/>
      <w:divBdr>
        <w:top w:val="none" w:sz="0" w:space="0" w:color="auto"/>
        <w:left w:val="none" w:sz="0" w:space="0" w:color="auto"/>
        <w:bottom w:val="none" w:sz="0" w:space="0" w:color="auto"/>
        <w:right w:val="none" w:sz="0" w:space="0" w:color="auto"/>
      </w:divBdr>
    </w:div>
    <w:div w:id="1631742425">
      <w:bodyDiv w:val="1"/>
      <w:marLeft w:val="0"/>
      <w:marRight w:val="0"/>
      <w:marTop w:val="0"/>
      <w:marBottom w:val="0"/>
      <w:divBdr>
        <w:top w:val="none" w:sz="0" w:space="0" w:color="auto"/>
        <w:left w:val="none" w:sz="0" w:space="0" w:color="auto"/>
        <w:bottom w:val="none" w:sz="0" w:space="0" w:color="auto"/>
        <w:right w:val="none" w:sz="0" w:space="0" w:color="auto"/>
      </w:divBdr>
    </w:div>
    <w:div w:id="1644658003">
      <w:bodyDiv w:val="1"/>
      <w:marLeft w:val="0"/>
      <w:marRight w:val="0"/>
      <w:marTop w:val="0"/>
      <w:marBottom w:val="0"/>
      <w:divBdr>
        <w:top w:val="none" w:sz="0" w:space="0" w:color="auto"/>
        <w:left w:val="none" w:sz="0" w:space="0" w:color="auto"/>
        <w:bottom w:val="none" w:sz="0" w:space="0" w:color="auto"/>
        <w:right w:val="none" w:sz="0" w:space="0" w:color="auto"/>
      </w:divBdr>
    </w:div>
    <w:div w:id="1650792217">
      <w:bodyDiv w:val="1"/>
      <w:marLeft w:val="0"/>
      <w:marRight w:val="0"/>
      <w:marTop w:val="0"/>
      <w:marBottom w:val="0"/>
      <w:divBdr>
        <w:top w:val="none" w:sz="0" w:space="0" w:color="auto"/>
        <w:left w:val="none" w:sz="0" w:space="0" w:color="auto"/>
        <w:bottom w:val="none" w:sz="0" w:space="0" w:color="auto"/>
        <w:right w:val="none" w:sz="0" w:space="0" w:color="auto"/>
      </w:divBdr>
    </w:div>
    <w:div w:id="1654413239">
      <w:bodyDiv w:val="1"/>
      <w:marLeft w:val="0"/>
      <w:marRight w:val="0"/>
      <w:marTop w:val="0"/>
      <w:marBottom w:val="0"/>
      <w:divBdr>
        <w:top w:val="none" w:sz="0" w:space="0" w:color="auto"/>
        <w:left w:val="none" w:sz="0" w:space="0" w:color="auto"/>
        <w:bottom w:val="none" w:sz="0" w:space="0" w:color="auto"/>
        <w:right w:val="none" w:sz="0" w:space="0" w:color="auto"/>
      </w:divBdr>
    </w:div>
    <w:div w:id="1654484874">
      <w:bodyDiv w:val="1"/>
      <w:marLeft w:val="0"/>
      <w:marRight w:val="0"/>
      <w:marTop w:val="0"/>
      <w:marBottom w:val="0"/>
      <w:divBdr>
        <w:top w:val="none" w:sz="0" w:space="0" w:color="auto"/>
        <w:left w:val="none" w:sz="0" w:space="0" w:color="auto"/>
        <w:bottom w:val="none" w:sz="0" w:space="0" w:color="auto"/>
        <w:right w:val="none" w:sz="0" w:space="0" w:color="auto"/>
      </w:divBdr>
    </w:div>
    <w:div w:id="1661426053">
      <w:bodyDiv w:val="1"/>
      <w:marLeft w:val="0"/>
      <w:marRight w:val="0"/>
      <w:marTop w:val="0"/>
      <w:marBottom w:val="0"/>
      <w:divBdr>
        <w:top w:val="none" w:sz="0" w:space="0" w:color="auto"/>
        <w:left w:val="none" w:sz="0" w:space="0" w:color="auto"/>
        <w:bottom w:val="none" w:sz="0" w:space="0" w:color="auto"/>
        <w:right w:val="none" w:sz="0" w:space="0" w:color="auto"/>
      </w:divBdr>
    </w:div>
    <w:div w:id="1661537266">
      <w:bodyDiv w:val="1"/>
      <w:marLeft w:val="0"/>
      <w:marRight w:val="0"/>
      <w:marTop w:val="0"/>
      <w:marBottom w:val="0"/>
      <w:divBdr>
        <w:top w:val="none" w:sz="0" w:space="0" w:color="auto"/>
        <w:left w:val="none" w:sz="0" w:space="0" w:color="auto"/>
        <w:bottom w:val="none" w:sz="0" w:space="0" w:color="auto"/>
        <w:right w:val="none" w:sz="0" w:space="0" w:color="auto"/>
      </w:divBdr>
    </w:div>
    <w:div w:id="1662418055">
      <w:bodyDiv w:val="1"/>
      <w:marLeft w:val="0"/>
      <w:marRight w:val="0"/>
      <w:marTop w:val="0"/>
      <w:marBottom w:val="0"/>
      <w:divBdr>
        <w:top w:val="none" w:sz="0" w:space="0" w:color="auto"/>
        <w:left w:val="none" w:sz="0" w:space="0" w:color="auto"/>
        <w:bottom w:val="none" w:sz="0" w:space="0" w:color="auto"/>
        <w:right w:val="none" w:sz="0" w:space="0" w:color="auto"/>
      </w:divBdr>
    </w:div>
    <w:div w:id="1667856357">
      <w:bodyDiv w:val="1"/>
      <w:marLeft w:val="0"/>
      <w:marRight w:val="0"/>
      <w:marTop w:val="0"/>
      <w:marBottom w:val="0"/>
      <w:divBdr>
        <w:top w:val="none" w:sz="0" w:space="0" w:color="auto"/>
        <w:left w:val="none" w:sz="0" w:space="0" w:color="auto"/>
        <w:bottom w:val="none" w:sz="0" w:space="0" w:color="auto"/>
        <w:right w:val="none" w:sz="0" w:space="0" w:color="auto"/>
      </w:divBdr>
    </w:div>
    <w:div w:id="1671636321">
      <w:bodyDiv w:val="1"/>
      <w:marLeft w:val="0"/>
      <w:marRight w:val="0"/>
      <w:marTop w:val="0"/>
      <w:marBottom w:val="0"/>
      <w:divBdr>
        <w:top w:val="none" w:sz="0" w:space="0" w:color="auto"/>
        <w:left w:val="none" w:sz="0" w:space="0" w:color="auto"/>
        <w:bottom w:val="none" w:sz="0" w:space="0" w:color="auto"/>
        <w:right w:val="none" w:sz="0" w:space="0" w:color="auto"/>
      </w:divBdr>
    </w:div>
    <w:div w:id="1677688498">
      <w:bodyDiv w:val="1"/>
      <w:marLeft w:val="0"/>
      <w:marRight w:val="0"/>
      <w:marTop w:val="0"/>
      <w:marBottom w:val="0"/>
      <w:divBdr>
        <w:top w:val="none" w:sz="0" w:space="0" w:color="auto"/>
        <w:left w:val="none" w:sz="0" w:space="0" w:color="auto"/>
        <w:bottom w:val="none" w:sz="0" w:space="0" w:color="auto"/>
        <w:right w:val="none" w:sz="0" w:space="0" w:color="auto"/>
      </w:divBdr>
    </w:div>
    <w:div w:id="1687825918">
      <w:bodyDiv w:val="1"/>
      <w:marLeft w:val="0"/>
      <w:marRight w:val="0"/>
      <w:marTop w:val="0"/>
      <w:marBottom w:val="0"/>
      <w:divBdr>
        <w:top w:val="none" w:sz="0" w:space="0" w:color="auto"/>
        <w:left w:val="none" w:sz="0" w:space="0" w:color="auto"/>
        <w:bottom w:val="none" w:sz="0" w:space="0" w:color="auto"/>
        <w:right w:val="none" w:sz="0" w:space="0" w:color="auto"/>
      </w:divBdr>
    </w:div>
    <w:div w:id="1688211922">
      <w:bodyDiv w:val="1"/>
      <w:marLeft w:val="0"/>
      <w:marRight w:val="0"/>
      <w:marTop w:val="0"/>
      <w:marBottom w:val="0"/>
      <w:divBdr>
        <w:top w:val="none" w:sz="0" w:space="0" w:color="auto"/>
        <w:left w:val="none" w:sz="0" w:space="0" w:color="auto"/>
        <w:bottom w:val="none" w:sz="0" w:space="0" w:color="auto"/>
        <w:right w:val="none" w:sz="0" w:space="0" w:color="auto"/>
      </w:divBdr>
    </w:div>
    <w:div w:id="1696269750">
      <w:bodyDiv w:val="1"/>
      <w:marLeft w:val="0"/>
      <w:marRight w:val="0"/>
      <w:marTop w:val="0"/>
      <w:marBottom w:val="0"/>
      <w:divBdr>
        <w:top w:val="none" w:sz="0" w:space="0" w:color="auto"/>
        <w:left w:val="none" w:sz="0" w:space="0" w:color="auto"/>
        <w:bottom w:val="none" w:sz="0" w:space="0" w:color="auto"/>
        <w:right w:val="none" w:sz="0" w:space="0" w:color="auto"/>
      </w:divBdr>
    </w:div>
    <w:div w:id="1707556882">
      <w:bodyDiv w:val="1"/>
      <w:marLeft w:val="0"/>
      <w:marRight w:val="0"/>
      <w:marTop w:val="0"/>
      <w:marBottom w:val="0"/>
      <w:divBdr>
        <w:top w:val="none" w:sz="0" w:space="0" w:color="auto"/>
        <w:left w:val="none" w:sz="0" w:space="0" w:color="auto"/>
        <w:bottom w:val="none" w:sz="0" w:space="0" w:color="auto"/>
        <w:right w:val="none" w:sz="0" w:space="0" w:color="auto"/>
      </w:divBdr>
    </w:div>
    <w:div w:id="1710453866">
      <w:bodyDiv w:val="1"/>
      <w:marLeft w:val="0"/>
      <w:marRight w:val="0"/>
      <w:marTop w:val="0"/>
      <w:marBottom w:val="0"/>
      <w:divBdr>
        <w:top w:val="none" w:sz="0" w:space="0" w:color="auto"/>
        <w:left w:val="none" w:sz="0" w:space="0" w:color="auto"/>
        <w:bottom w:val="none" w:sz="0" w:space="0" w:color="auto"/>
        <w:right w:val="none" w:sz="0" w:space="0" w:color="auto"/>
      </w:divBdr>
    </w:div>
    <w:div w:id="1714116075">
      <w:bodyDiv w:val="1"/>
      <w:marLeft w:val="0"/>
      <w:marRight w:val="0"/>
      <w:marTop w:val="0"/>
      <w:marBottom w:val="0"/>
      <w:divBdr>
        <w:top w:val="none" w:sz="0" w:space="0" w:color="auto"/>
        <w:left w:val="none" w:sz="0" w:space="0" w:color="auto"/>
        <w:bottom w:val="none" w:sz="0" w:space="0" w:color="auto"/>
        <w:right w:val="none" w:sz="0" w:space="0" w:color="auto"/>
      </w:divBdr>
    </w:div>
    <w:div w:id="1714423795">
      <w:bodyDiv w:val="1"/>
      <w:marLeft w:val="0"/>
      <w:marRight w:val="0"/>
      <w:marTop w:val="0"/>
      <w:marBottom w:val="0"/>
      <w:divBdr>
        <w:top w:val="none" w:sz="0" w:space="0" w:color="auto"/>
        <w:left w:val="none" w:sz="0" w:space="0" w:color="auto"/>
        <w:bottom w:val="none" w:sz="0" w:space="0" w:color="auto"/>
        <w:right w:val="none" w:sz="0" w:space="0" w:color="auto"/>
      </w:divBdr>
    </w:div>
    <w:div w:id="1718240445">
      <w:bodyDiv w:val="1"/>
      <w:marLeft w:val="0"/>
      <w:marRight w:val="0"/>
      <w:marTop w:val="0"/>
      <w:marBottom w:val="0"/>
      <w:divBdr>
        <w:top w:val="none" w:sz="0" w:space="0" w:color="auto"/>
        <w:left w:val="none" w:sz="0" w:space="0" w:color="auto"/>
        <w:bottom w:val="none" w:sz="0" w:space="0" w:color="auto"/>
        <w:right w:val="none" w:sz="0" w:space="0" w:color="auto"/>
      </w:divBdr>
    </w:div>
    <w:div w:id="1719283544">
      <w:bodyDiv w:val="1"/>
      <w:marLeft w:val="0"/>
      <w:marRight w:val="0"/>
      <w:marTop w:val="0"/>
      <w:marBottom w:val="0"/>
      <w:divBdr>
        <w:top w:val="none" w:sz="0" w:space="0" w:color="auto"/>
        <w:left w:val="none" w:sz="0" w:space="0" w:color="auto"/>
        <w:bottom w:val="none" w:sz="0" w:space="0" w:color="auto"/>
        <w:right w:val="none" w:sz="0" w:space="0" w:color="auto"/>
      </w:divBdr>
    </w:div>
    <w:div w:id="1720779811">
      <w:bodyDiv w:val="1"/>
      <w:marLeft w:val="0"/>
      <w:marRight w:val="0"/>
      <w:marTop w:val="0"/>
      <w:marBottom w:val="0"/>
      <w:divBdr>
        <w:top w:val="none" w:sz="0" w:space="0" w:color="auto"/>
        <w:left w:val="none" w:sz="0" w:space="0" w:color="auto"/>
        <w:bottom w:val="none" w:sz="0" w:space="0" w:color="auto"/>
        <w:right w:val="none" w:sz="0" w:space="0" w:color="auto"/>
      </w:divBdr>
    </w:div>
    <w:div w:id="1727140751">
      <w:bodyDiv w:val="1"/>
      <w:marLeft w:val="0"/>
      <w:marRight w:val="0"/>
      <w:marTop w:val="0"/>
      <w:marBottom w:val="0"/>
      <w:divBdr>
        <w:top w:val="none" w:sz="0" w:space="0" w:color="auto"/>
        <w:left w:val="none" w:sz="0" w:space="0" w:color="auto"/>
        <w:bottom w:val="none" w:sz="0" w:space="0" w:color="auto"/>
        <w:right w:val="none" w:sz="0" w:space="0" w:color="auto"/>
      </w:divBdr>
    </w:div>
    <w:div w:id="1734153745">
      <w:bodyDiv w:val="1"/>
      <w:marLeft w:val="0"/>
      <w:marRight w:val="0"/>
      <w:marTop w:val="0"/>
      <w:marBottom w:val="0"/>
      <w:divBdr>
        <w:top w:val="none" w:sz="0" w:space="0" w:color="auto"/>
        <w:left w:val="none" w:sz="0" w:space="0" w:color="auto"/>
        <w:bottom w:val="none" w:sz="0" w:space="0" w:color="auto"/>
        <w:right w:val="none" w:sz="0" w:space="0" w:color="auto"/>
      </w:divBdr>
    </w:div>
    <w:div w:id="1734698015">
      <w:bodyDiv w:val="1"/>
      <w:marLeft w:val="0"/>
      <w:marRight w:val="0"/>
      <w:marTop w:val="0"/>
      <w:marBottom w:val="0"/>
      <w:divBdr>
        <w:top w:val="none" w:sz="0" w:space="0" w:color="auto"/>
        <w:left w:val="none" w:sz="0" w:space="0" w:color="auto"/>
        <w:bottom w:val="none" w:sz="0" w:space="0" w:color="auto"/>
        <w:right w:val="none" w:sz="0" w:space="0" w:color="auto"/>
      </w:divBdr>
    </w:div>
    <w:div w:id="1735472465">
      <w:bodyDiv w:val="1"/>
      <w:marLeft w:val="0"/>
      <w:marRight w:val="0"/>
      <w:marTop w:val="0"/>
      <w:marBottom w:val="0"/>
      <w:divBdr>
        <w:top w:val="none" w:sz="0" w:space="0" w:color="auto"/>
        <w:left w:val="none" w:sz="0" w:space="0" w:color="auto"/>
        <w:bottom w:val="none" w:sz="0" w:space="0" w:color="auto"/>
        <w:right w:val="none" w:sz="0" w:space="0" w:color="auto"/>
      </w:divBdr>
    </w:div>
    <w:div w:id="1740980153">
      <w:bodyDiv w:val="1"/>
      <w:marLeft w:val="0"/>
      <w:marRight w:val="0"/>
      <w:marTop w:val="0"/>
      <w:marBottom w:val="0"/>
      <w:divBdr>
        <w:top w:val="none" w:sz="0" w:space="0" w:color="auto"/>
        <w:left w:val="none" w:sz="0" w:space="0" w:color="auto"/>
        <w:bottom w:val="none" w:sz="0" w:space="0" w:color="auto"/>
        <w:right w:val="none" w:sz="0" w:space="0" w:color="auto"/>
      </w:divBdr>
    </w:div>
    <w:div w:id="1744260731">
      <w:bodyDiv w:val="1"/>
      <w:marLeft w:val="0"/>
      <w:marRight w:val="0"/>
      <w:marTop w:val="0"/>
      <w:marBottom w:val="0"/>
      <w:divBdr>
        <w:top w:val="none" w:sz="0" w:space="0" w:color="auto"/>
        <w:left w:val="none" w:sz="0" w:space="0" w:color="auto"/>
        <w:bottom w:val="none" w:sz="0" w:space="0" w:color="auto"/>
        <w:right w:val="none" w:sz="0" w:space="0" w:color="auto"/>
      </w:divBdr>
    </w:div>
    <w:div w:id="1751122587">
      <w:bodyDiv w:val="1"/>
      <w:marLeft w:val="0"/>
      <w:marRight w:val="0"/>
      <w:marTop w:val="0"/>
      <w:marBottom w:val="0"/>
      <w:divBdr>
        <w:top w:val="none" w:sz="0" w:space="0" w:color="auto"/>
        <w:left w:val="none" w:sz="0" w:space="0" w:color="auto"/>
        <w:bottom w:val="none" w:sz="0" w:space="0" w:color="auto"/>
        <w:right w:val="none" w:sz="0" w:space="0" w:color="auto"/>
      </w:divBdr>
    </w:div>
    <w:div w:id="1753041704">
      <w:bodyDiv w:val="1"/>
      <w:marLeft w:val="0"/>
      <w:marRight w:val="0"/>
      <w:marTop w:val="0"/>
      <w:marBottom w:val="0"/>
      <w:divBdr>
        <w:top w:val="none" w:sz="0" w:space="0" w:color="auto"/>
        <w:left w:val="none" w:sz="0" w:space="0" w:color="auto"/>
        <w:bottom w:val="none" w:sz="0" w:space="0" w:color="auto"/>
        <w:right w:val="none" w:sz="0" w:space="0" w:color="auto"/>
      </w:divBdr>
    </w:div>
    <w:div w:id="1754744998">
      <w:bodyDiv w:val="1"/>
      <w:marLeft w:val="0"/>
      <w:marRight w:val="0"/>
      <w:marTop w:val="0"/>
      <w:marBottom w:val="0"/>
      <w:divBdr>
        <w:top w:val="none" w:sz="0" w:space="0" w:color="auto"/>
        <w:left w:val="none" w:sz="0" w:space="0" w:color="auto"/>
        <w:bottom w:val="none" w:sz="0" w:space="0" w:color="auto"/>
        <w:right w:val="none" w:sz="0" w:space="0" w:color="auto"/>
      </w:divBdr>
    </w:div>
    <w:div w:id="1760982691">
      <w:bodyDiv w:val="1"/>
      <w:marLeft w:val="0"/>
      <w:marRight w:val="0"/>
      <w:marTop w:val="0"/>
      <w:marBottom w:val="0"/>
      <w:divBdr>
        <w:top w:val="none" w:sz="0" w:space="0" w:color="auto"/>
        <w:left w:val="none" w:sz="0" w:space="0" w:color="auto"/>
        <w:bottom w:val="none" w:sz="0" w:space="0" w:color="auto"/>
        <w:right w:val="none" w:sz="0" w:space="0" w:color="auto"/>
      </w:divBdr>
    </w:div>
    <w:div w:id="1766076835">
      <w:bodyDiv w:val="1"/>
      <w:marLeft w:val="0"/>
      <w:marRight w:val="0"/>
      <w:marTop w:val="0"/>
      <w:marBottom w:val="0"/>
      <w:divBdr>
        <w:top w:val="none" w:sz="0" w:space="0" w:color="auto"/>
        <w:left w:val="none" w:sz="0" w:space="0" w:color="auto"/>
        <w:bottom w:val="none" w:sz="0" w:space="0" w:color="auto"/>
        <w:right w:val="none" w:sz="0" w:space="0" w:color="auto"/>
      </w:divBdr>
    </w:div>
    <w:div w:id="1767650874">
      <w:bodyDiv w:val="1"/>
      <w:marLeft w:val="0"/>
      <w:marRight w:val="0"/>
      <w:marTop w:val="0"/>
      <w:marBottom w:val="0"/>
      <w:divBdr>
        <w:top w:val="none" w:sz="0" w:space="0" w:color="auto"/>
        <w:left w:val="none" w:sz="0" w:space="0" w:color="auto"/>
        <w:bottom w:val="none" w:sz="0" w:space="0" w:color="auto"/>
        <w:right w:val="none" w:sz="0" w:space="0" w:color="auto"/>
      </w:divBdr>
    </w:div>
    <w:div w:id="1774665049">
      <w:bodyDiv w:val="1"/>
      <w:marLeft w:val="0"/>
      <w:marRight w:val="0"/>
      <w:marTop w:val="0"/>
      <w:marBottom w:val="0"/>
      <w:divBdr>
        <w:top w:val="none" w:sz="0" w:space="0" w:color="auto"/>
        <w:left w:val="none" w:sz="0" w:space="0" w:color="auto"/>
        <w:bottom w:val="none" w:sz="0" w:space="0" w:color="auto"/>
        <w:right w:val="none" w:sz="0" w:space="0" w:color="auto"/>
      </w:divBdr>
    </w:div>
    <w:div w:id="1783258260">
      <w:bodyDiv w:val="1"/>
      <w:marLeft w:val="0"/>
      <w:marRight w:val="0"/>
      <w:marTop w:val="0"/>
      <w:marBottom w:val="0"/>
      <w:divBdr>
        <w:top w:val="none" w:sz="0" w:space="0" w:color="auto"/>
        <w:left w:val="none" w:sz="0" w:space="0" w:color="auto"/>
        <w:bottom w:val="none" w:sz="0" w:space="0" w:color="auto"/>
        <w:right w:val="none" w:sz="0" w:space="0" w:color="auto"/>
      </w:divBdr>
    </w:div>
    <w:div w:id="1785149096">
      <w:bodyDiv w:val="1"/>
      <w:marLeft w:val="0"/>
      <w:marRight w:val="0"/>
      <w:marTop w:val="0"/>
      <w:marBottom w:val="0"/>
      <w:divBdr>
        <w:top w:val="none" w:sz="0" w:space="0" w:color="auto"/>
        <w:left w:val="none" w:sz="0" w:space="0" w:color="auto"/>
        <w:bottom w:val="none" w:sz="0" w:space="0" w:color="auto"/>
        <w:right w:val="none" w:sz="0" w:space="0" w:color="auto"/>
      </w:divBdr>
    </w:div>
    <w:div w:id="1785805823">
      <w:bodyDiv w:val="1"/>
      <w:marLeft w:val="0"/>
      <w:marRight w:val="0"/>
      <w:marTop w:val="0"/>
      <w:marBottom w:val="0"/>
      <w:divBdr>
        <w:top w:val="none" w:sz="0" w:space="0" w:color="auto"/>
        <w:left w:val="none" w:sz="0" w:space="0" w:color="auto"/>
        <w:bottom w:val="none" w:sz="0" w:space="0" w:color="auto"/>
        <w:right w:val="none" w:sz="0" w:space="0" w:color="auto"/>
      </w:divBdr>
    </w:div>
    <w:div w:id="1787575051">
      <w:bodyDiv w:val="1"/>
      <w:marLeft w:val="0"/>
      <w:marRight w:val="0"/>
      <w:marTop w:val="0"/>
      <w:marBottom w:val="0"/>
      <w:divBdr>
        <w:top w:val="none" w:sz="0" w:space="0" w:color="auto"/>
        <w:left w:val="none" w:sz="0" w:space="0" w:color="auto"/>
        <w:bottom w:val="none" w:sz="0" w:space="0" w:color="auto"/>
        <w:right w:val="none" w:sz="0" w:space="0" w:color="auto"/>
      </w:divBdr>
    </w:div>
    <w:div w:id="1789667596">
      <w:bodyDiv w:val="1"/>
      <w:marLeft w:val="0"/>
      <w:marRight w:val="0"/>
      <w:marTop w:val="0"/>
      <w:marBottom w:val="0"/>
      <w:divBdr>
        <w:top w:val="none" w:sz="0" w:space="0" w:color="auto"/>
        <w:left w:val="none" w:sz="0" w:space="0" w:color="auto"/>
        <w:bottom w:val="none" w:sz="0" w:space="0" w:color="auto"/>
        <w:right w:val="none" w:sz="0" w:space="0" w:color="auto"/>
      </w:divBdr>
    </w:div>
    <w:div w:id="1792438503">
      <w:bodyDiv w:val="1"/>
      <w:marLeft w:val="0"/>
      <w:marRight w:val="0"/>
      <w:marTop w:val="0"/>
      <w:marBottom w:val="0"/>
      <w:divBdr>
        <w:top w:val="none" w:sz="0" w:space="0" w:color="auto"/>
        <w:left w:val="none" w:sz="0" w:space="0" w:color="auto"/>
        <w:bottom w:val="none" w:sz="0" w:space="0" w:color="auto"/>
        <w:right w:val="none" w:sz="0" w:space="0" w:color="auto"/>
      </w:divBdr>
    </w:div>
    <w:div w:id="1795832245">
      <w:bodyDiv w:val="1"/>
      <w:marLeft w:val="0"/>
      <w:marRight w:val="0"/>
      <w:marTop w:val="0"/>
      <w:marBottom w:val="0"/>
      <w:divBdr>
        <w:top w:val="none" w:sz="0" w:space="0" w:color="auto"/>
        <w:left w:val="none" w:sz="0" w:space="0" w:color="auto"/>
        <w:bottom w:val="none" w:sz="0" w:space="0" w:color="auto"/>
        <w:right w:val="none" w:sz="0" w:space="0" w:color="auto"/>
      </w:divBdr>
    </w:div>
    <w:div w:id="1799451332">
      <w:bodyDiv w:val="1"/>
      <w:marLeft w:val="0"/>
      <w:marRight w:val="0"/>
      <w:marTop w:val="0"/>
      <w:marBottom w:val="0"/>
      <w:divBdr>
        <w:top w:val="none" w:sz="0" w:space="0" w:color="auto"/>
        <w:left w:val="none" w:sz="0" w:space="0" w:color="auto"/>
        <w:bottom w:val="none" w:sz="0" w:space="0" w:color="auto"/>
        <w:right w:val="none" w:sz="0" w:space="0" w:color="auto"/>
      </w:divBdr>
    </w:div>
    <w:div w:id="1802573960">
      <w:bodyDiv w:val="1"/>
      <w:marLeft w:val="0"/>
      <w:marRight w:val="0"/>
      <w:marTop w:val="0"/>
      <w:marBottom w:val="0"/>
      <w:divBdr>
        <w:top w:val="none" w:sz="0" w:space="0" w:color="auto"/>
        <w:left w:val="none" w:sz="0" w:space="0" w:color="auto"/>
        <w:bottom w:val="none" w:sz="0" w:space="0" w:color="auto"/>
        <w:right w:val="none" w:sz="0" w:space="0" w:color="auto"/>
      </w:divBdr>
    </w:div>
    <w:div w:id="1802724239">
      <w:bodyDiv w:val="1"/>
      <w:marLeft w:val="0"/>
      <w:marRight w:val="0"/>
      <w:marTop w:val="0"/>
      <w:marBottom w:val="0"/>
      <w:divBdr>
        <w:top w:val="none" w:sz="0" w:space="0" w:color="auto"/>
        <w:left w:val="none" w:sz="0" w:space="0" w:color="auto"/>
        <w:bottom w:val="none" w:sz="0" w:space="0" w:color="auto"/>
        <w:right w:val="none" w:sz="0" w:space="0" w:color="auto"/>
      </w:divBdr>
    </w:div>
    <w:div w:id="1807310229">
      <w:bodyDiv w:val="1"/>
      <w:marLeft w:val="0"/>
      <w:marRight w:val="0"/>
      <w:marTop w:val="0"/>
      <w:marBottom w:val="0"/>
      <w:divBdr>
        <w:top w:val="none" w:sz="0" w:space="0" w:color="auto"/>
        <w:left w:val="none" w:sz="0" w:space="0" w:color="auto"/>
        <w:bottom w:val="none" w:sz="0" w:space="0" w:color="auto"/>
        <w:right w:val="none" w:sz="0" w:space="0" w:color="auto"/>
      </w:divBdr>
    </w:div>
    <w:div w:id="1814324537">
      <w:bodyDiv w:val="1"/>
      <w:marLeft w:val="0"/>
      <w:marRight w:val="0"/>
      <w:marTop w:val="0"/>
      <w:marBottom w:val="0"/>
      <w:divBdr>
        <w:top w:val="none" w:sz="0" w:space="0" w:color="auto"/>
        <w:left w:val="none" w:sz="0" w:space="0" w:color="auto"/>
        <w:bottom w:val="none" w:sz="0" w:space="0" w:color="auto"/>
        <w:right w:val="none" w:sz="0" w:space="0" w:color="auto"/>
      </w:divBdr>
    </w:div>
    <w:div w:id="1817793032">
      <w:bodyDiv w:val="1"/>
      <w:marLeft w:val="0"/>
      <w:marRight w:val="0"/>
      <w:marTop w:val="0"/>
      <w:marBottom w:val="0"/>
      <w:divBdr>
        <w:top w:val="none" w:sz="0" w:space="0" w:color="auto"/>
        <w:left w:val="none" w:sz="0" w:space="0" w:color="auto"/>
        <w:bottom w:val="none" w:sz="0" w:space="0" w:color="auto"/>
        <w:right w:val="none" w:sz="0" w:space="0" w:color="auto"/>
      </w:divBdr>
    </w:div>
    <w:div w:id="1819179023">
      <w:bodyDiv w:val="1"/>
      <w:marLeft w:val="0"/>
      <w:marRight w:val="0"/>
      <w:marTop w:val="0"/>
      <w:marBottom w:val="0"/>
      <w:divBdr>
        <w:top w:val="none" w:sz="0" w:space="0" w:color="auto"/>
        <w:left w:val="none" w:sz="0" w:space="0" w:color="auto"/>
        <w:bottom w:val="none" w:sz="0" w:space="0" w:color="auto"/>
        <w:right w:val="none" w:sz="0" w:space="0" w:color="auto"/>
      </w:divBdr>
      <w:divsChild>
        <w:div w:id="1685937301">
          <w:marLeft w:val="0"/>
          <w:marRight w:val="0"/>
          <w:marTop w:val="0"/>
          <w:marBottom w:val="0"/>
          <w:divBdr>
            <w:top w:val="none" w:sz="0" w:space="0" w:color="auto"/>
            <w:left w:val="none" w:sz="0" w:space="0" w:color="auto"/>
            <w:bottom w:val="none" w:sz="0" w:space="0" w:color="auto"/>
            <w:right w:val="none" w:sz="0" w:space="0" w:color="auto"/>
          </w:divBdr>
        </w:div>
      </w:divsChild>
    </w:div>
    <w:div w:id="1822652919">
      <w:bodyDiv w:val="1"/>
      <w:marLeft w:val="0"/>
      <w:marRight w:val="0"/>
      <w:marTop w:val="0"/>
      <w:marBottom w:val="0"/>
      <w:divBdr>
        <w:top w:val="none" w:sz="0" w:space="0" w:color="auto"/>
        <w:left w:val="none" w:sz="0" w:space="0" w:color="auto"/>
        <w:bottom w:val="none" w:sz="0" w:space="0" w:color="auto"/>
        <w:right w:val="none" w:sz="0" w:space="0" w:color="auto"/>
      </w:divBdr>
    </w:div>
    <w:div w:id="1824543546">
      <w:bodyDiv w:val="1"/>
      <w:marLeft w:val="0"/>
      <w:marRight w:val="0"/>
      <w:marTop w:val="0"/>
      <w:marBottom w:val="0"/>
      <w:divBdr>
        <w:top w:val="none" w:sz="0" w:space="0" w:color="auto"/>
        <w:left w:val="none" w:sz="0" w:space="0" w:color="auto"/>
        <w:bottom w:val="none" w:sz="0" w:space="0" w:color="auto"/>
        <w:right w:val="none" w:sz="0" w:space="0" w:color="auto"/>
      </w:divBdr>
    </w:div>
    <w:div w:id="1828355852">
      <w:bodyDiv w:val="1"/>
      <w:marLeft w:val="0"/>
      <w:marRight w:val="0"/>
      <w:marTop w:val="0"/>
      <w:marBottom w:val="0"/>
      <w:divBdr>
        <w:top w:val="none" w:sz="0" w:space="0" w:color="auto"/>
        <w:left w:val="none" w:sz="0" w:space="0" w:color="auto"/>
        <w:bottom w:val="none" w:sz="0" w:space="0" w:color="auto"/>
        <w:right w:val="none" w:sz="0" w:space="0" w:color="auto"/>
      </w:divBdr>
    </w:div>
    <w:div w:id="1832871767">
      <w:bodyDiv w:val="1"/>
      <w:marLeft w:val="0"/>
      <w:marRight w:val="0"/>
      <w:marTop w:val="0"/>
      <w:marBottom w:val="0"/>
      <w:divBdr>
        <w:top w:val="none" w:sz="0" w:space="0" w:color="auto"/>
        <w:left w:val="none" w:sz="0" w:space="0" w:color="auto"/>
        <w:bottom w:val="none" w:sz="0" w:space="0" w:color="auto"/>
        <w:right w:val="none" w:sz="0" w:space="0" w:color="auto"/>
      </w:divBdr>
    </w:div>
    <w:div w:id="1833107811">
      <w:bodyDiv w:val="1"/>
      <w:marLeft w:val="0"/>
      <w:marRight w:val="0"/>
      <w:marTop w:val="0"/>
      <w:marBottom w:val="0"/>
      <w:divBdr>
        <w:top w:val="none" w:sz="0" w:space="0" w:color="auto"/>
        <w:left w:val="none" w:sz="0" w:space="0" w:color="auto"/>
        <w:bottom w:val="none" w:sz="0" w:space="0" w:color="auto"/>
        <w:right w:val="none" w:sz="0" w:space="0" w:color="auto"/>
      </w:divBdr>
    </w:div>
    <w:div w:id="1835074381">
      <w:bodyDiv w:val="1"/>
      <w:marLeft w:val="0"/>
      <w:marRight w:val="0"/>
      <w:marTop w:val="0"/>
      <w:marBottom w:val="0"/>
      <w:divBdr>
        <w:top w:val="none" w:sz="0" w:space="0" w:color="auto"/>
        <w:left w:val="none" w:sz="0" w:space="0" w:color="auto"/>
        <w:bottom w:val="none" w:sz="0" w:space="0" w:color="auto"/>
        <w:right w:val="none" w:sz="0" w:space="0" w:color="auto"/>
      </w:divBdr>
    </w:div>
    <w:div w:id="1837459197">
      <w:bodyDiv w:val="1"/>
      <w:marLeft w:val="0"/>
      <w:marRight w:val="0"/>
      <w:marTop w:val="0"/>
      <w:marBottom w:val="0"/>
      <w:divBdr>
        <w:top w:val="none" w:sz="0" w:space="0" w:color="auto"/>
        <w:left w:val="none" w:sz="0" w:space="0" w:color="auto"/>
        <w:bottom w:val="none" w:sz="0" w:space="0" w:color="auto"/>
        <w:right w:val="none" w:sz="0" w:space="0" w:color="auto"/>
      </w:divBdr>
    </w:div>
    <w:div w:id="1840657518">
      <w:bodyDiv w:val="1"/>
      <w:marLeft w:val="0"/>
      <w:marRight w:val="0"/>
      <w:marTop w:val="0"/>
      <w:marBottom w:val="0"/>
      <w:divBdr>
        <w:top w:val="none" w:sz="0" w:space="0" w:color="auto"/>
        <w:left w:val="none" w:sz="0" w:space="0" w:color="auto"/>
        <w:bottom w:val="none" w:sz="0" w:space="0" w:color="auto"/>
        <w:right w:val="none" w:sz="0" w:space="0" w:color="auto"/>
      </w:divBdr>
    </w:div>
    <w:div w:id="1840846745">
      <w:bodyDiv w:val="1"/>
      <w:marLeft w:val="0"/>
      <w:marRight w:val="0"/>
      <w:marTop w:val="0"/>
      <w:marBottom w:val="0"/>
      <w:divBdr>
        <w:top w:val="none" w:sz="0" w:space="0" w:color="auto"/>
        <w:left w:val="none" w:sz="0" w:space="0" w:color="auto"/>
        <w:bottom w:val="none" w:sz="0" w:space="0" w:color="auto"/>
        <w:right w:val="none" w:sz="0" w:space="0" w:color="auto"/>
      </w:divBdr>
    </w:div>
    <w:div w:id="1842894080">
      <w:bodyDiv w:val="1"/>
      <w:marLeft w:val="0"/>
      <w:marRight w:val="0"/>
      <w:marTop w:val="0"/>
      <w:marBottom w:val="0"/>
      <w:divBdr>
        <w:top w:val="none" w:sz="0" w:space="0" w:color="auto"/>
        <w:left w:val="none" w:sz="0" w:space="0" w:color="auto"/>
        <w:bottom w:val="none" w:sz="0" w:space="0" w:color="auto"/>
        <w:right w:val="none" w:sz="0" w:space="0" w:color="auto"/>
      </w:divBdr>
    </w:div>
    <w:div w:id="1846245648">
      <w:bodyDiv w:val="1"/>
      <w:marLeft w:val="0"/>
      <w:marRight w:val="0"/>
      <w:marTop w:val="0"/>
      <w:marBottom w:val="0"/>
      <w:divBdr>
        <w:top w:val="none" w:sz="0" w:space="0" w:color="auto"/>
        <w:left w:val="none" w:sz="0" w:space="0" w:color="auto"/>
        <w:bottom w:val="none" w:sz="0" w:space="0" w:color="auto"/>
        <w:right w:val="none" w:sz="0" w:space="0" w:color="auto"/>
      </w:divBdr>
    </w:div>
    <w:div w:id="1848907410">
      <w:bodyDiv w:val="1"/>
      <w:marLeft w:val="0"/>
      <w:marRight w:val="0"/>
      <w:marTop w:val="0"/>
      <w:marBottom w:val="0"/>
      <w:divBdr>
        <w:top w:val="none" w:sz="0" w:space="0" w:color="auto"/>
        <w:left w:val="none" w:sz="0" w:space="0" w:color="auto"/>
        <w:bottom w:val="none" w:sz="0" w:space="0" w:color="auto"/>
        <w:right w:val="none" w:sz="0" w:space="0" w:color="auto"/>
      </w:divBdr>
    </w:div>
    <w:div w:id="1855876366">
      <w:bodyDiv w:val="1"/>
      <w:marLeft w:val="0"/>
      <w:marRight w:val="0"/>
      <w:marTop w:val="0"/>
      <w:marBottom w:val="0"/>
      <w:divBdr>
        <w:top w:val="none" w:sz="0" w:space="0" w:color="auto"/>
        <w:left w:val="none" w:sz="0" w:space="0" w:color="auto"/>
        <w:bottom w:val="none" w:sz="0" w:space="0" w:color="auto"/>
        <w:right w:val="none" w:sz="0" w:space="0" w:color="auto"/>
      </w:divBdr>
    </w:div>
    <w:div w:id="1858039108">
      <w:bodyDiv w:val="1"/>
      <w:marLeft w:val="0"/>
      <w:marRight w:val="0"/>
      <w:marTop w:val="0"/>
      <w:marBottom w:val="0"/>
      <w:divBdr>
        <w:top w:val="none" w:sz="0" w:space="0" w:color="auto"/>
        <w:left w:val="none" w:sz="0" w:space="0" w:color="auto"/>
        <w:bottom w:val="none" w:sz="0" w:space="0" w:color="auto"/>
        <w:right w:val="none" w:sz="0" w:space="0" w:color="auto"/>
      </w:divBdr>
    </w:div>
    <w:div w:id="1863781551">
      <w:bodyDiv w:val="1"/>
      <w:marLeft w:val="0"/>
      <w:marRight w:val="0"/>
      <w:marTop w:val="0"/>
      <w:marBottom w:val="0"/>
      <w:divBdr>
        <w:top w:val="none" w:sz="0" w:space="0" w:color="auto"/>
        <w:left w:val="none" w:sz="0" w:space="0" w:color="auto"/>
        <w:bottom w:val="none" w:sz="0" w:space="0" w:color="auto"/>
        <w:right w:val="none" w:sz="0" w:space="0" w:color="auto"/>
      </w:divBdr>
    </w:div>
    <w:div w:id="1864322333">
      <w:bodyDiv w:val="1"/>
      <w:marLeft w:val="0"/>
      <w:marRight w:val="0"/>
      <w:marTop w:val="0"/>
      <w:marBottom w:val="0"/>
      <w:divBdr>
        <w:top w:val="none" w:sz="0" w:space="0" w:color="auto"/>
        <w:left w:val="none" w:sz="0" w:space="0" w:color="auto"/>
        <w:bottom w:val="none" w:sz="0" w:space="0" w:color="auto"/>
        <w:right w:val="none" w:sz="0" w:space="0" w:color="auto"/>
      </w:divBdr>
    </w:div>
    <w:div w:id="1864324638">
      <w:bodyDiv w:val="1"/>
      <w:marLeft w:val="0"/>
      <w:marRight w:val="0"/>
      <w:marTop w:val="0"/>
      <w:marBottom w:val="0"/>
      <w:divBdr>
        <w:top w:val="none" w:sz="0" w:space="0" w:color="auto"/>
        <w:left w:val="none" w:sz="0" w:space="0" w:color="auto"/>
        <w:bottom w:val="none" w:sz="0" w:space="0" w:color="auto"/>
        <w:right w:val="none" w:sz="0" w:space="0" w:color="auto"/>
      </w:divBdr>
    </w:div>
    <w:div w:id="1867327830">
      <w:bodyDiv w:val="1"/>
      <w:marLeft w:val="0"/>
      <w:marRight w:val="0"/>
      <w:marTop w:val="0"/>
      <w:marBottom w:val="0"/>
      <w:divBdr>
        <w:top w:val="none" w:sz="0" w:space="0" w:color="auto"/>
        <w:left w:val="none" w:sz="0" w:space="0" w:color="auto"/>
        <w:bottom w:val="none" w:sz="0" w:space="0" w:color="auto"/>
        <w:right w:val="none" w:sz="0" w:space="0" w:color="auto"/>
      </w:divBdr>
    </w:div>
    <w:div w:id="1867408491">
      <w:bodyDiv w:val="1"/>
      <w:marLeft w:val="0"/>
      <w:marRight w:val="0"/>
      <w:marTop w:val="0"/>
      <w:marBottom w:val="0"/>
      <w:divBdr>
        <w:top w:val="none" w:sz="0" w:space="0" w:color="auto"/>
        <w:left w:val="none" w:sz="0" w:space="0" w:color="auto"/>
        <w:bottom w:val="none" w:sz="0" w:space="0" w:color="auto"/>
        <w:right w:val="none" w:sz="0" w:space="0" w:color="auto"/>
      </w:divBdr>
    </w:div>
    <w:div w:id="1868370345">
      <w:bodyDiv w:val="1"/>
      <w:marLeft w:val="0"/>
      <w:marRight w:val="0"/>
      <w:marTop w:val="0"/>
      <w:marBottom w:val="0"/>
      <w:divBdr>
        <w:top w:val="none" w:sz="0" w:space="0" w:color="auto"/>
        <w:left w:val="none" w:sz="0" w:space="0" w:color="auto"/>
        <w:bottom w:val="none" w:sz="0" w:space="0" w:color="auto"/>
        <w:right w:val="none" w:sz="0" w:space="0" w:color="auto"/>
      </w:divBdr>
    </w:div>
    <w:div w:id="1875462744">
      <w:bodyDiv w:val="1"/>
      <w:marLeft w:val="0"/>
      <w:marRight w:val="0"/>
      <w:marTop w:val="0"/>
      <w:marBottom w:val="0"/>
      <w:divBdr>
        <w:top w:val="none" w:sz="0" w:space="0" w:color="auto"/>
        <w:left w:val="none" w:sz="0" w:space="0" w:color="auto"/>
        <w:bottom w:val="none" w:sz="0" w:space="0" w:color="auto"/>
        <w:right w:val="none" w:sz="0" w:space="0" w:color="auto"/>
      </w:divBdr>
    </w:div>
    <w:div w:id="1877965084">
      <w:bodyDiv w:val="1"/>
      <w:marLeft w:val="0"/>
      <w:marRight w:val="0"/>
      <w:marTop w:val="0"/>
      <w:marBottom w:val="0"/>
      <w:divBdr>
        <w:top w:val="none" w:sz="0" w:space="0" w:color="auto"/>
        <w:left w:val="none" w:sz="0" w:space="0" w:color="auto"/>
        <w:bottom w:val="none" w:sz="0" w:space="0" w:color="auto"/>
        <w:right w:val="none" w:sz="0" w:space="0" w:color="auto"/>
      </w:divBdr>
    </w:div>
    <w:div w:id="1883858523">
      <w:bodyDiv w:val="1"/>
      <w:marLeft w:val="0"/>
      <w:marRight w:val="0"/>
      <w:marTop w:val="0"/>
      <w:marBottom w:val="0"/>
      <w:divBdr>
        <w:top w:val="none" w:sz="0" w:space="0" w:color="auto"/>
        <w:left w:val="none" w:sz="0" w:space="0" w:color="auto"/>
        <w:bottom w:val="none" w:sz="0" w:space="0" w:color="auto"/>
        <w:right w:val="none" w:sz="0" w:space="0" w:color="auto"/>
      </w:divBdr>
    </w:div>
    <w:div w:id="1888562085">
      <w:bodyDiv w:val="1"/>
      <w:marLeft w:val="0"/>
      <w:marRight w:val="0"/>
      <w:marTop w:val="0"/>
      <w:marBottom w:val="0"/>
      <w:divBdr>
        <w:top w:val="none" w:sz="0" w:space="0" w:color="auto"/>
        <w:left w:val="none" w:sz="0" w:space="0" w:color="auto"/>
        <w:bottom w:val="none" w:sz="0" w:space="0" w:color="auto"/>
        <w:right w:val="none" w:sz="0" w:space="0" w:color="auto"/>
      </w:divBdr>
    </w:div>
    <w:div w:id="1894073379">
      <w:bodyDiv w:val="1"/>
      <w:marLeft w:val="0"/>
      <w:marRight w:val="0"/>
      <w:marTop w:val="0"/>
      <w:marBottom w:val="0"/>
      <w:divBdr>
        <w:top w:val="none" w:sz="0" w:space="0" w:color="auto"/>
        <w:left w:val="none" w:sz="0" w:space="0" w:color="auto"/>
        <w:bottom w:val="none" w:sz="0" w:space="0" w:color="auto"/>
        <w:right w:val="none" w:sz="0" w:space="0" w:color="auto"/>
      </w:divBdr>
    </w:div>
    <w:div w:id="1894535899">
      <w:bodyDiv w:val="1"/>
      <w:marLeft w:val="0"/>
      <w:marRight w:val="0"/>
      <w:marTop w:val="0"/>
      <w:marBottom w:val="0"/>
      <w:divBdr>
        <w:top w:val="none" w:sz="0" w:space="0" w:color="auto"/>
        <w:left w:val="none" w:sz="0" w:space="0" w:color="auto"/>
        <w:bottom w:val="none" w:sz="0" w:space="0" w:color="auto"/>
        <w:right w:val="none" w:sz="0" w:space="0" w:color="auto"/>
      </w:divBdr>
    </w:div>
    <w:div w:id="1900826399">
      <w:bodyDiv w:val="1"/>
      <w:marLeft w:val="0"/>
      <w:marRight w:val="0"/>
      <w:marTop w:val="0"/>
      <w:marBottom w:val="0"/>
      <w:divBdr>
        <w:top w:val="none" w:sz="0" w:space="0" w:color="auto"/>
        <w:left w:val="none" w:sz="0" w:space="0" w:color="auto"/>
        <w:bottom w:val="none" w:sz="0" w:space="0" w:color="auto"/>
        <w:right w:val="none" w:sz="0" w:space="0" w:color="auto"/>
      </w:divBdr>
    </w:div>
    <w:div w:id="1902716911">
      <w:bodyDiv w:val="1"/>
      <w:marLeft w:val="0"/>
      <w:marRight w:val="0"/>
      <w:marTop w:val="0"/>
      <w:marBottom w:val="0"/>
      <w:divBdr>
        <w:top w:val="none" w:sz="0" w:space="0" w:color="auto"/>
        <w:left w:val="none" w:sz="0" w:space="0" w:color="auto"/>
        <w:bottom w:val="none" w:sz="0" w:space="0" w:color="auto"/>
        <w:right w:val="none" w:sz="0" w:space="0" w:color="auto"/>
      </w:divBdr>
    </w:div>
    <w:div w:id="1903976477">
      <w:bodyDiv w:val="1"/>
      <w:marLeft w:val="0"/>
      <w:marRight w:val="0"/>
      <w:marTop w:val="0"/>
      <w:marBottom w:val="0"/>
      <w:divBdr>
        <w:top w:val="none" w:sz="0" w:space="0" w:color="auto"/>
        <w:left w:val="none" w:sz="0" w:space="0" w:color="auto"/>
        <w:bottom w:val="none" w:sz="0" w:space="0" w:color="auto"/>
        <w:right w:val="none" w:sz="0" w:space="0" w:color="auto"/>
      </w:divBdr>
    </w:div>
    <w:div w:id="1912932475">
      <w:bodyDiv w:val="1"/>
      <w:marLeft w:val="0"/>
      <w:marRight w:val="0"/>
      <w:marTop w:val="0"/>
      <w:marBottom w:val="0"/>
      <w:divBdr>
        <w:top w:val="none" w:sz="0" w:space="0" w:color="auto"/>
        <w:left w:val="none" w:sz="0" w:space="0" w:color="auto"/>
        <w:bottom w:val="none" w:sz="0" w:space="0" w:color="auto"/>
        <w:right w:val="none" w:sz="0" w:space="0" w:color="auto"/>
      </w:divBdr>
    </w:div>
    <w:div w:id="1914702122">
      <w:bodyDiv w:val="1"/>
      <w:marLeft w:val="0"/>
      <w:marRight w:val="0"/>
      <w:marTop w:val="0"/>
      <w:marBottom w:val="0"/>
      <w:divBdr>
        <w:top w:val="none" w:sz="0" w:space="0" w:color="auto"/>
        <w:left w:val="none" w:sz="0" w:space="0" w:color="auto"/>
        <w:bottom w:val="none" w:sz="0" w:space="0" w:color="auto"/>
        <w:right w:val="none" w:sz="0" w:space="0" w:color="auto"/>
      </w:divBdr>
    </w:div>
    <w:div w:id="1915360476">
      <w:bodyDiv w:val="1"/>
      <w:marLeft w:val="0"/>
      <w:marRight w:val="0"/>
      <w:marTop w:val="0"/>
      <w:marBottom w:val="0"/>
      <w:divBdr>
        <w:top w:val="none" w:sz="0" w:space="0" w:color="auto"/>
        <w:left w:val="none" w:sz="0" w:space="0" w:color="auto"/>
        <w:bottom w:val="none" w:sz="0" w:space="0" w:color="auto"/>
        <w:right w:val="none" w:sz="0" w:space="0" w:color="auto"/>
      </w:divBdr>
    </w:div>
    <w:div w:id="1919170041">
      <w:bodyDiv w:val="1"/>
      <w:marLeft w:val="0"/>
      <w:marRight w:val="0"/>
      <w:marTop w:val="0"/>
      <w:marBottom w:val="0"/>
      <w:divBdr>
        <w:top w:val="none" w:sz="0" w:space="0" w:color="auto"/>
        <w:left w:val="none" w:sz="0" w:space="0" w:color="auto"/>
        <w:bottom w:val="none" w:sz="0" w:space="0" w:color="auto"/>
        <w:right w:val="none" w:sz="0" w:space="0" w:color="auto"/>
      </w:divBdr>
    </w:div>
    <w:div w:id="1923247748">
      <w:bodyDiv w:val="1"/>
      <w:marLeft w:val="0"/>
      <w:marRight w:val="0"/>
      <w:marTop w:val="0"/>
      <w:marBottom w:val="0"/>
      <w:divBdr>
        <w:top w:val="none" w:sz="0" w:space="0" w:color="auto"/>
        <w:left w:val="none" w:sz="0" w:space="0" w:color="auto"/>
        <w:bottom w:val="none" w:sz="0" w:space="0" w:color="auto"/>
        <w:right w:val="none" w:sz="0" w:space="0" w:color="auto"/>
      </w:divBdr>
    </w:div>
    <w:div w:id="1928542135">
      <w:bodyDiv w:val="1"/>
      <w:marLeft w:val="0"/>
      <w:marRight w:val="0"/>
      <w:marTop w:val="0"/>
      <w:marBottom w:val="0"/>
      <w:divBdr>
        <w:top w:val="none" w:sz="0" w:space="0" w:color="auto"/>
        <w:left w:val="none" w:sz="0" w:space="0" w:color="auto"/>
        <w:bottom w:val="none" w:sz="0" w:space="0" w:color="auto"/>
        <w:right w:val="none" w:sz="0" w:space="0" w:color="auto"/>
      </w:divBdr>
    </w:div>
    <w:div w:id="1932813422">
      <w:bodyDiv w:val="1"/>
      <w:marLeft w:val="0"/>
      <w:marRight w:val="0"/>
      <w:marTop w:val="0"/>
      <w:marBottom w:val="0"/>
      <w:divBdr>
        <w:top w:val="none" w:sz="0" w:space="0" w:color="auto"/>
        <w:left w:val="none" w:sz="0" w:space="0" w:color="auto"/>
        <w:bottom w:val="none" w:sz="0" w:space="0" w:color="auto"/>
        <w:right w:val="none" w:sz="0" w:space="0" w:color="auto"/>
      </w:divBdr>
    </w:div>
    <w:div w:id="1938904865">
      <w:bodyDiv w:val="1"/>
      <w:marLeft w:val="0"/>
      <w:marRight w:val="0"/>
      <w:marTop w:val="0"/>
      <w:marBottom w:val="0"/>
      <w:divBdr>
        <w:top w:val="none" w:sz="0" w:space="0" w:color="auto"/>
        <w:left w:val="none" w:sz="0" w:space="0" w:color="auto"/>
        <w:bottom w:val="none" w:sz="0" w:space="0" w:color="auto"/>
        <w:right w:val="none" w:sz="0" w:space="0" w:color="auto"/>
      </w:divBdr>
    </w:div>
    <w:div w:id="1942712603">
      <w:bodyDiv w:val="1"/>
      <w:marLeft w:val="0"/>
      <w:marRight w:val="0"/>
      <w:marTop w:val="0"/>
      <w:marBottom w:val="0"/>
      <w:divBdr>
        <w:top w:val="none" w:sz="0" w:space="0" w:color="auto"/>
        <w:left w:val="none" w:sz="0" w:space="0" w:color="auto"/>
        <w:bottom w:val="none" w:sz="0" w:space="0" w:color="auto"/>
        <w:right w:val="none" w:sz="0" w:space="0" w:color="auto"/>
      </w:divBdr>
    </w:div>
    <w:div w:id="1945645046">
      <w:bodyDiv w:val="1"/>
      <w:marLeft w:val="0"/>
      <w:marRight w:val="0"/>
      <w:marTop w:val="0"/>
      <w:marBottom w:val="0"/>
      <w:divBdr>
        <w:top w:val="none" w:sz="0" w:space="0" w:color="auto"/>
        <w:left w:val="none" w:sz="0" w:space="0" w:color="auto"/>
        <w:bottom w:val="none" w:sz="0" w:space="0" w:color="auto"/>
        <w:right w:val="none" w:sz="0" w:space="0" w:color="auto"/>
      </w:divBdr>
    </w:div>
    <w:div w:id="1946500353">
      <w:bodyDiv w:val="1"/>
      <w:marLeft w:val="0"/>
      <w:marRight w:val="0"/>
      <w:marTop w:val="0"/>
      <w:marBottom w:val="0"/>
      <w:divBdr>
        <w:top w:val="none" w:sz="0" w:space="0" w:color="auto"/>
        <w:left w:val="none" w:sz="0" w:space="0" w:color="auto"/>
        <w:bottom w:val="none" w:sz="0" w:space="0" w:color="auto"/>
        <w:right w:val="none" w:sz="0" w:space="0" w:color="auto"/>
      </w:divBdr>
    </w:div>
    <w:div w:id="1949265411">
      <w:bodyDiv w:val="1"/>
      <w:marLeft w:val="0"/>
      <w:marRight w:val="0"/>
      <w:marTop w:val="0"/>
      <w:marBottom w:val="0"/>
      <w:divBdr>
        <w:top w:val="none" w:sz="0" w:space="0" w:color="auto"/>
        <w:left w:val="none" w:sz="0" w:space="0" w:color="auto"/>
        <w:bottom w:val="none" w:sz="0" w:space="0" w:color="auto"/>
        <w:right w:val="none" w:sz="0" w:space="0" w:color="auto"/>
      </w:divBdr>
    </w:div>
    <w:div w:id="1954045348">
      <w:bodyDiv w:val="1"/>
      <w:marLeft w:val="0"/>
      <w:marRight w:val="0"/>
      <w:marTop w:val="0"/>
      <w:marBottom w:val="0"/>
      <w:divBdr>
        <w:top w:val="none" w:sz="0" w:space="0" w:color="auto"/>
        <w:left w:val="none" w:sz="0" w:space="0" w:color="auto"/>
        <w:bottom w:val="none" w:sz="0" w:space="0" w:color="auto"/>
        <w:right w:val="none" w:sz="0" w:space="0" w:color="auto"/>
      </w:divBdr>
    </w:div>
    <w:div w:id="1954552416">
      <w:bodyDiv w:val="1"/>
      <w:marLeft w:val="0"/>
      <w:marRight w:val="0"/>
      <w:marTop w:val="0"/>
      <w:marBottom w:val="0"/>
      <w:divBdr>
        <w:top w:val="none" w:sz="0" w:space="0" w:color="auto"/>
        <w:left w:val="none" w:sz="0" w:space="0" w:color="auto"/>
        <w:bottom w:val="none" w:sz="0" w:space="0" w:color="auto"/>
        <w:right w:val="none" w:sz="0" w:space="0" w:color="auto"/>
      </w:divBdr>
    </w:div>
    <w:div w:id="1960910928">
      <w:bodyDiv w:val="1"/>
      <w:marLeft w:val="0"/>
      <w:marRight w:val="0"/>
      <w:marTop w:val="0"/>
      <w:marBottom w:val="0"/>
      <w:divBdr>
        <w:top w:val="none" w:sz="0" w:space="0" w:color="auto"/>
        <w:left w:val="none" w:sz="0" w:space="0" w:color="auto"/>
        <w:bottom w:val="none" w:sz="0" w:space="0" w:color="auto"/>
        <w:right w:val="none" w:sz="0" w:space="0" w:color="auto"/>
      </w:divBdr>
    </w:div>
    <w:div w:id="1964116007">
      <w:bodyDiv w:val="1"/>
      <w:marLeft w:val="0"/>
      <w:marRight w:val="0"/>
      <w:marTop w:val="0"/>
      <w:marBottom w:val="0"/>
      <w:divBdr>
        <w:top w:val="none" w:sz="0" w:space="0" w:color="auto"/>
        <w:left w:val="none" w:sz="0" w:space="0" w:color="auto"/>
        <w:bottom w:val="none" w:sz="0" w:space="0" w:color="auto"/>
        <w:right w:val="none" w:sz="0" w:space="0" w:color="auto"/>
      </w:divBdr>
    </w:div>
    <w:div w:id="1968316825">
      <w:bodyDiv w:val="1"/>
      <w:marLeft w:val="0"/>
      <w:marRight w:val="0"/>
      <w:marTop w:val="0"/>
      <w:marBottom w:val="0"/>
      <w:divBdr>
        <w:top w:val="none" w:sz="0" w:space="0" w:color="auto"/>
        <w:left w:val="none" w:sz="0" w:space="0" w:color="auto"/>
        <w:bottom w:val="none" w:sz="0" w:space="0" w:color="auto"/>
        <w:right w:val="none" w:sz="0" w:space="0" w:color="auto"/>
      </w:divBdr>
    </w:div>
    <w:div w:id="1979458542">
      <w:bodyDiv w:val="1"/>
      <w:marLeft w:val="0"/>
      <w:marRight w:val="0"/>
      <w:marTop w:val="0"/>
      <w:marBottom w:val="0"/>
      <w:divBdr>
        <w:top w:val="none" w:sz="0" w:space="0" w:color="auto"/>
        <w:left w:val="none" w:sz="0" w:space="0" w:color="auto"/>
        <w:bottom w:val="none" w:sz="0" w:space="0" w:color="auto"/>
        <w:right w:val="none" w:sz="0" w:space="0" w:color="auto"/>
      </w:divBdr>
    </w:div>
    <w:div w:id="1981418936">
      <w:bodyDiv w:val="1"/>
      <w:marLeft w:val="0"/>
      <w:marRight w:val="0"/>
      <w:marTop w:val="0"/>
      <w:marBottom w:val="0"/>
      <w:divBdr>
        <w:top w:val="none" w:sz="0" w:space="0" w:color="auto"/>
        <w:left w:val="none" w:sz="0" w:space="0" w:color="auto"/>
        <w:bottom w:val="none" w:sz="0" w:space="0" w:color="auto"/>
        <w:right w:val="none" w:sz="0" w:space="0" w:color="auto"/>
      </w:divBdr>
    </w:div>
    <w:div w:id="1983464248">
      <w:bodyDiv w:val="1"/>
      <w:marLeft w:val="0"/>
      <w:marRight w:val="0"/>
      <w:marTop w:val="0"/>
      <w:marBottom w:val="0"/>
      <w:divBdr>
        <w:top w:val="none" w:sz="0" w:space="0" w:color="auto"/>
        <w:left w:val="none" w:sz="0" w:space="0" w:color="auto"/>
        <w:bottom w:val="none" w:sz="0" w:space="0" w:color="auto"/>
        <w:right w:val="none" w:sz="0" w:space="0" w:color="auto"/>
      </w:divBdr>
    </w:div>
    <w:div w:id="1984119344">
      <w:bodyDiv w:val="1"/>
      <w:marLeft w:val="0"/>
      <w:marRight w:val="0"/>
      <w:marTop w:val="0"/>
      <w:marBottom w:val="0"/>
      <w:divBdr>
        <w:top w:val="none" w:sz="0" w:space="0" w:color="auto"/>
        <w:left w:val="none" w:sz="0" w:space="0" w:color="auto"/>
        <w:bottom w:val="none" w:sz="0" w:space="0" w:color="auto"/>
        <w:right w:val="none" w:sz="0" w:space="0" w:color="auto"/>
      </w:divBdr>
    </w:div>
    <w:div w:id="1986273947">
      <w:bodyDiv w:val="1"/>
      <w:marLeft w:val="0"/>
      <w:marRight w:val="0"/>
      <w:marTop w:val="0"/>
      <w:marBottom w:val="0"/>
      <w:divBdr>
        <w:top w:val="none" w:sz="0" w:space="0" w:color="auto"/>
        <w:left w:val="none" w:sz="0" w:space="0" w:color="auto"/>
        <w:bottom w:val="none" w:sz="0" w:space="0" w:color="auto"/>
        <w:right w:val="none" w:sz="0" w:space="0" w:color="auto"/>
      </w:divBdr>
    </w:div>
    <w:div w:id="1996377489">
      <w:bodyDiv w:val="1"/>
      <w:marLeft w:val="0"/>
      <w:marRight w:val="0"/>
      <w:marTop w:val="0"/>
      <w:marBottom w:val="0"/>
      <w:divBdr>
        <w:top w:val="none" w:sz="0" w:space="0" w:color="auto"/>
        <w:left w:val="none" w:sz="0" w:space="0" w:color="auto"/>
        <w:bottom w:val="none" w:sz="0" w:space="0" w:color="auto"/>
        <w:right w:val="none" w:sz="0" w:space="0" w:color="auto"/>
      </w:divBdr>
    </w:div>
    <w:div w:id="1997109520">
      <w:bodyDiv w:val="1"/>
      <w:marLeft w:val="0"/>
      <w:marRight w:val="0"/>
      <w:marTop w:val="0"/>
      <w:marBottom w:val="0"/>
      <w:divBdr>
        <w:top w:val="none" w:sz="0" w:space="0" w:color="auto"/>
        <w:left w:val="none" w:sz="0" w:space="0" w:color="auto"/>
        <w:bottom w:val="none" w:sz="0" w:space="0" w:color="auto"/>
        <w:right w:val="none" w:sz="0" w:space="0" w:color="auto"/>
      </w:divBdr>
    </w:div>
    <w:div w:id="2000694967">
      <w:bodyDiv w:val="1"/>
      <w:marLeft w:val="0"/>
      <w:marRight w:val="0"/>
      <w:marTop w:val="0"/>
      <w:marBottom w:val="0"/>
      <w:divBdr>
        <w:top w:val="none" w:sz="0" w:space="0" w:color="auto"/>
        <w:left w:val="none" w:sz="0" w:space="0" w:color="auto"/>
        <w:bottom w:val="none" w:sz="0" w:space="0" w:color="auto"/>
        <w:right w:val="none" w:sz="0" w:space="0" w:color="auto"/>
      </w:divBdr>
    </w:div>
    <w:div w:id="2007975118">
      <w:bodyDiv w:val="1"/>
      <w:marLeft w:val="0"/>
      <w:marRight w:val="0"/>
      <w:marTop w:val="0"/>
      <w:marBottom w:val="0"/>
      <w:divBdr>
        <w:top w:val="none" w:sz="0" w:space="0" w:color="auto"/>
        <w:left w:val="none" w:sz="0" w:space="0" w:color="auto"/>
        <w:bottom w:val="none" w:sz="0" w:space="0" w:color="auto"/>
        <w:right w:val="none" w:sz="0" w:space="0" w:color="auto"/>
      </w:divBdr>
    </w:div>
    <w:div w:id="2008289066">
      <w:bodyDiv w:val="1"/>
      <w:marLeft w:val="0"/>
      <w:marRight w:val="0"/>
      <w:marTop w:val="0"/>
      <w:marBottom w:val="0"/>
      <w:divBdr>
        <w:top w:val="none" w:sz="0" w:space="0" w:color="auto"/>
        <w:left w:val="none" w:sz="0" w:space="0" w:color="auto"/>
        <w:bottom w:val="none" w:sz="0" w:space="0" w:color="auto"/>
        <w:right w:val="none" w:sz="0" w:space="0" w:color="auto"/>
      </w:divBdr>
    </w:div>
    <w:div w:id="2013338635">
      <w:bodyDiv w:val="1"/>
      <w:marLeft w:val="0"/>
      <w:marRight w:val="0"/>
      <w:marTop w:val="0"/>
      <w:marBottom w:val="0"/>
      <w:divBdr>
        <w:top w:val="none" w:sz="0" w:space="0" w:color="auto"/>
        <w:left w:val="none" w:sz="0" w:space="0" w:color="auto"/>
        <w:bottom w:val="none" w:sz="0" w:space="0" w:color="auto"/>
        <w:right w:val="none" w:sz="0" w:space="0" w:color="auto"/>
      </w:divBdr>
    </w:div>
    <w:div w:id="2017878895">
      <w:bodyDiv w:val="1"/>
      <w:marLeft w:val="0"/>
      <w:marRight w:val="0"/>
      <w:marTop w:val="0"/>
      <w:marBottom w:val="0"/>
      <w:divBdr>
        <w:top w:val="none" w:sz="0" w:space="0" w:color="auto"/>
        <w:left w:val="none" w:sz="0" w:space="0" w:color="auto"/>
        <w:bottom w:val="none" w:sz="0" w:space="0" w:color="auto"/>
        <w:right w:val="none" w:sz="0" w:space="0" w:color="auto"/>
      </w:divBdr>
    </w:div>
    <w:div w:id="2021806719">
      <w:bodyDiv w:val="1"/>
      <w:marLeft w:val="0"/>
      <w:marRight w:val="0"/>
      <w:marTop w:val="0"/>
      <w:marBottom w:val="0"/>
      <w:divBdr>
        <w:top w:val="none" w:sz="0" w:space="0" w:color="auto"/>
        <w:left w:val="none" w:sz="0" w:space="0" w:color="auto"/>
        <w:bottom w:val="none" w:sz="0" w:space="0" w:color="auto"/>
        <w:right w:val="none" w:sz="0" w:space="0" w:color="auto"/>
      </w:divBdr>
    </w:div>
    <w:div w:id="2033990585">
      <w:bodyDiv w:val="1"/>
      <w:marLeft w:val="0"/>
      <w:marRight w:val="0"/>
      <w:marTop w:val="0"/>
      <w:marBottom w:val="0"/>
      <w:divBdr>
        <w:top w:val="none" w:sz="0" w:space="0" w:color="auto"/>
        <w:left w:val="none" w:sz="0" w:space="0" w:color="auto"/>
        <w:bottom w:val="none" w:sz="0" w:space="0" w:color="auto"/>
        <w:right w:val="none" w:sz="0" w:space="0" w:color="auto"/>
      </w:divBdr>
    </w:div>
    <w:div w:id="2035883837">
      <w:bodyDiv w:val="1"/>
      <w:marLeft w:val="0"/>
      <w:marRight w:val="0"/>
      <w:marTop w:val="0"/>
      <w:marBottom w:val="0"/>
      <w:divBdr>
        <w:top w:val="none" w:sz="0" w:space="0" w:color="auto"/>
        <w:left w:val="none" w:sz="0" w:space="0" w:color="auto"/>
        <w:bottom w:val="none" w:sz="0" w:space="0" w:color="auto"/>
        <w:right w:val="none" w:sz="0" w:space="0" w:color="auto"/>
      </w:divBdr>
    </w:div>
    <w:div w:id="2043020744">
      <w:bodyDiv w:val="1"/>
      <w:marLeft w:val="0"/>
      <w:marRight w:val="0"/>
      <w:marTop w:val="0"/>
      <w:marBottom w:val="0"/>
      <w:divBdr>
        <w:top w:val="none" w:sz="0" w:space="0" w:color="auto"/>
        <w:left w:val="none" w:sz="0" w:space="0" w:color="auto"/>
        <w:bottom w:val="none" w:sz="0" w:space="0" w:color="auto"/>
        <w:right w:val="none" w:sz="0" w:space="0" w:color="auto"/>
      </w:divBdr>
    </w:div>
    <w:div w:id="2045868028">
      <w:bodyDiv w:val="1"/>
      <w:marLeft w:val="0"/>
      <w:marRight w:val="0"/>
      <w:marTop w:val="0"/>
      <w:marBottom w:val="0"/>
      <w:divBdr>
        <w:top w:val="none" w:sz="0" w:space="0" w:color="auto"/>
        <w:left w:val="none" w:sz="0" w:space="0" w:color="auto"/>
        <w:bottom w:val="none" w:sz="0" w:space="0" w:color="auto"/>
        <w:right w:val="none" w:sz="0" w:space="0" w:color="auto"/>
      </w:divBdr>
    </w:div>
    <w:div w:id="2048017815">
      <w:bodyDiv w:val="1"/>
      <w:marLeft w:val="0"/>
      <w:marRight w:val="0"/>
      <w:marTop w:val="0"/>
      <w:marBottom w:val="0"/>
      <w:divBdr>
        <w:top w:val="none" w:sz="0" w:space="0" w:color="auto"/>
        <w:left w:val="none" w:sz="0" w:space="0" w:color="auto"/>
        <w:bottom w:val="none" w:sz="0" w:space="0" w:color="auto"/>
        <w:right w:val="none" w:sz="0" w:space="0" w:color="auto"/>
      </w:divBdr>
    </w:div>
    <w:div w:id="2052218692">
      <w:bodyDiv w:val="1"/>
      <w:marLeft w:val="0"/>
      <w:marRight w:val="0"/>
      <w:marTop w:val="0"/>
      <w:marBottom w:val="0"/>
      <w:divBdr>
        <w:top w:val="none" w:sz="0" w:space="0" w:color="auto"/>
        <w:left w:val="none" w:sz="0" w:space="0" w:color="auto"/>
        <w:bottom w:val="none" w:sz="0" w:space="0" w:color="auto"/>
        <w:right w:val="none" w:sz="0" w:space="0" w:color="auto"/>
      </w:divBdr>
    </w:div>
    <w:div w:id="2053994825">
      <w:bodyDiv w:val="1"/>
      <w:marLeft w:val="0"/>
      <w:marRight w:val="0"/>
      <w:marTop w:val="0"/>
      <w:marBottom w:val="0"/>
      <w:divBdr>
        <w:top w:val="none" w:sz="0" w:space="0" w:color="auto"/>
        <w:left w:val="none" w:sz="0" w:space="0" w:color="auto"/>
        <w:bottom w:val="none" w:sz="0" w:space="0" w:color="auto"/>
        <w:right w:val="none" w:sz="0" w:space="0" w:color="auto"/>
      </w:divBdr>
    </w:div>
    <w:div w:id="2059552454">
      <w:bodyDiv w:val="1"/>
      <w:marLeft w:val="0"/>
      <w:marRight w:val="0"/>
      <w:marTop w:val="0"/>
      <w:marBottom w:val="0"/>
      <w:divBdr>
        <w:top w:val="none" w:sz="0" w:space="0" w:color="auto"/>
        <w:left w:val="none" w:sz="0" w:space="0" w:color="auto"/>
        <w:bottom w:val="none" w:sz="0" w:space="0" w:color="auto"/>
        <w:right w:val="none" w:sz="0" w:space="0" w:color="auto"/>
      </w:divBdr>
    </w:div>
    <w:div w:id="2063864161">
      <w:bodyDiv w:val="1"/>
      <w:marLeft w:val="0"/>
      <w:marRight w:val="0"/>
      <w:marTop w:val="0"/>
      <w:marBottom w:val="0"/>
      <w:divBdr>
        <w:top w:val="none" w:sz="0" w:space="0" w:color="auto"/>
        <w:left w:val="none" w:sz="0" w:space="0" w:color="auto"/>
        <w:bottom w:val="none" w:sz="0" w:space="0" w:color="auto"/>
        <w:right w:val="none" w:sz="0" w:space="0" w:color="auto"/>
      </w:divBdr>
    </w:div>
    <w:div w:id="2068215953">
      <w:bodyDiv w:val="1"/>
      <w:marLeft w:val="0"/>
      <w:marRight w:val="0"/>
      <w:marTop w:val="0"/>
      <w:marBottom w:val="0"/>
      <w:divBdr>
        <w:top w:val="none" w:sz="0" w:space="0" w:color="auto"/>
        <w:left w:val="none" w:sz="0" w:space="0" w:color="auto"/>
        <w:bottom w:val="none" w:sz="0" w:space="0" w:color="auto"/>
        <w:right w:val="none" w:sz="0" w:space="0" w:color="auto"/>
      </w:divBdr>
    </w:div>
    <w:div w:id="2072926216">
      <w:bodyDiv w:val="1"/>
      <w:marLeft w:val="0"/>
      <w:marRight w:val="0"/>
      <w:marTop w:val="0"/>
      <w:marBottom w:val="0"/>
      <w:divBdr>
        <w:top w:val="none" w:sz="0" w:space="0" w:color="auto"/>
        <w:left w:val="none" w:sz="0" w:space="0" w:color="auto"/>
        <w:bottom w:val="none" w:sz="0" w:space="0" w:color="auto"/>
        <w:right w:val="none" w:sz="0" w:space="0" w:color="auto"/>
      </w:divBdr>
    </w:div>
    <w:div w:id="2075077904">
      <w:bodyDiv w:val="1"/>
      <w:marLeft w:val="0"/>
      <w:marRight w:val="0"/>
      <w:marTop w:val="0"/>
      <w:marBottom w:val="0"/>
      <w:divBdr>
        <w:top w:val="none" w:sz="0" w:space="0" w:color="auto"/>
        <w:left w:val="none" w:sz="0" w:space="0" w:color="auto"/>
        <w:bottom w:val="none" w:sz="0" w:space="0" w:color="auto"/>
        <w:right w:val="none" w:sz="0" w:space="0" w:color="auto"/>
      </w:divBdr>
    </w:div>
    <w:div w:id="2080637606">
      <w:bodyDiv w:val="1"/>
      <w:marLeft w:val="0"/>
      <w:marRight w:val="0"/>
      <w:marTop w:val="0"/>
      <w:marBottom w:val="0"/>
      <w:divBdr>
        <w:top w:val="none" w:sz="0" w:space="0" w:color="auto"/>
        <w:left w:val="none" w:sz="0" w:space="0" w:color="auto"/>
        <w:bottom w:val="none" w:sz="0" w:space="0" w:color="auto"/>
        <w:right w:val="none" w:sz="0" w:space="0" w:color="auto"/>
      </w:divBdr>
    </w:div>
    <w:div w:id="2080781729">
      <w:bodyDiv w:val="1"/>
      <w:marLeft w:val="0"/>
      <w:marRight w:val="0"/>
      <w:marTop w:val="0"/>
      <w:marBottom w:val="0"/>
      <w:divBdr>
        <w:top w:val="none" w:sz="0" w:space="0" w:color="auto"/>
        <w:left w:val="none" w:sz="0" w:space="0" w:color="auto"/>
        <w:bottom w:val="none" w:sz="0" w:space="0" w:color="auto"/>
        <w:right w:val="none" w:sz="0" w:space="0" w:color="auto"/>
      </w:divBdr>
    </w:div>
    <w:div w:id="2083521422">
      <w:bodyDiv w:val="1"/>
      <w:marLeft w:val="0"/>
      <w:marRight w:val="0"/>
      <w:marTop w:val="0"/>
      <w:marBottom w:val="0"/>
      <w:divBdr>
        <w:top w:val="none" w:sz="0" w:space="0" w:color="auto"/>
        <w:left w:val="none" w:sz="0" w:space="0" w:color="auto"/>
        <w:bottom w:val="none" w:sz="0" w:space="0" w:color="auto"/>
        <w:right w:val="none" w:sz="0" w:space="0" w:color="auto"/>
      </w:divBdr>
    </w:div>
    <w:div w:id="2083600204">
      <w:bodyDiv w:val="1"/>
      <w:marLeft w:val="0"/>
      <w:marRight w:val="0"/>
      <w:marTop w:val="0"/>
      <w:marBottom w:val="0"/>
      <w:divBdr>
        <w:top w:val="none" w:sz="0" w:space="0" w:color="auto"/>
        <w:left w:val="none" w:sz="0" w:space="0" w:color="auto"/>
        <w:bottom w:val="none" w:sz="0" w:space="0" w:color="auto"/>
        <w:right w:val="none" w:sz="0" w:space="0" w:color="auto"/>
      </w:divBdr>
    </w:div>
    <w:div w:id="2084257933">
      <w:bodyDiv w:val="1"/>
      <w:marLeft w:val="0"/>
      <w:marRight w:val="0"/>
      <w:marTop w:val="0"/>
      <w:marBottom w:val="0"/>
      <w:divBdr>
        <w:top w:val="none" w:sz="0" w:space="0" w:color="auto"/>
        <w:left w:val="none" w:sz="0" w:space="0" w:color="auto"/>
        <w:bottom w:val="none" w:sz="0" w:space="0" w:color="auto"/>
        <w:right w:val="none" w:sz="0" w:space="0" w:color="auto"/>
      </w:divBdr>
    </w:div>
    <w:div w:id="2085295182">
      <w:bodyDiv w:val="1"/>
      <w:marLeft w:val="0"/>
      <w:marRight w:val="0"/>
      <w:marTop w:val="0"/>
      <w:marBottom w:val="0"/>
      <w:divBdr>
        <w:top w:val="none" w:sz="0" w:space="0" w:color="auto"/>
        <w:left w:val="none" w:sz="0" w:space="0" w:color="auto"/>
        <w:bottom w:val="none" w:sz="0" w:space="0" w:color="auto"/>
        <w:right w:val="none" w:sz="0" w:space="0" w:color="auto"/>
      </w:divBdr>
    </w:div>
    <w:div w:id="2087921399">
      <w:bodyDiv w:val="1"/>
      <w:marLeft w:val="0"/>
      <w:marRight w:val="0"/>
      <w:marTop w:val="0"/>
      <w:marBottom w:val="0"/>
      <w:divBdr>
        <w:top w:val="none" w:sz="0" w:space="0" w:color="auto"/>
        <w:left w:val="none" w:sz="0" w:space="0" w:color="auto"/>
        <w:bottom w:val="none" w:sz="0" w:space="0" w:color="auto"/>
        <w:right w:val="none" w:sz="0" w:space="0" w:color="auto"/>
      </w:divBdr>
    </w:div>
    <w:div w:id="2095320160">
      <w:bodyDiv w:val="1"/>
      <w:marLeft w:val="0"/>
      <w:marRight w:val="0"/>
      <w:marTop w:val="0"/>
      <w:marBottom w:val="0"/>
      <w:divBdr>
        <w:top w:val="none" w:sz="0" w:space="0" w:color="auto"/>
        <w:left w:val="none" w:sz="0" w:space="0" w:color="auto"/>
        <w:bottom w:val="none" w:sz="0" w:space="0" w:color="auto"/>
        <w:right w:val="none" w:sz="0" w:space="0" w:color="auto"/>
      </w:divBdr>
    </w:div>
    <w:div w:id="2098792732">
      <w:bodyDiv w:val="1"/>
      <w:marLeft w:val="0"/>
      <w:marRight w:val="0"/>
      <w:marTop w:val="0"/>
      <w:marBottom w:val="0"/>
      <w:divBdr>
        <w:top w:val="none" w:sz="0" w:space="0" w:color="auto"/>
        <w:left w:val="none" w:sz="0" w:space="0" w:color="auto"/>
        <w:bottom w:val="none" w:sz="0" w:space="0" w:color="auto"/>
        <w:right w:val="none" w:sz="0" w:space="0" w:color="auto"/>
      </w:divBdr>
    </w:div>
    <w:div w:id="2114085356">
      <w:bodyDiv w:val="1"/>
      <w:marLeft w:val="0"/>
      <w:marRight w:val="0"/>
      <w:marTop w:val="0"/>
      <w:marBottom w:val="0"/>
      <w:divBdr>
        <w:top w:val="none" w:sz="0" w:space="0" w:color="auto"/>
        <w:left w:val="none" w:sz="0" w:space="0" w:color="auto"/>
        <w:bottom w:val="none" w:sz="0" w:space="0" w:color="auto"/>
        <w:right w:val="none" w:sz="0" w:space="0" w:color="auto"/>
      </w:divBdr>
    </w:div>
    <w:div w:id="2114544857">
      <w:bodyDiv w:val="1"/>
      <w:marLeft w:val="0"/>
      <w:marRight w:val="0"/>
      <w:marTop w:val="0"/>
      <w:marBottom w:val="0"/>
      <w:divBdr>
        <w:top w:val="none" w:sz="0" w:space="0" w:color="auto"/>
        <w:left w:val="none" w:sz="0" w:space="0" w:color="auto"/>
        <w:bottom w:val="none" w:sz="0" w:space="0" w:color="auto"/>
        <w:right w:val="none" w:sz="0" w:space="0" w:color="auto"/>
      </w:divBdr>
    </w:div>
    <w:div w:id="2115325559">
      <w:bodyDiv w:val="1"/>
      <w:marLeft w:val="0"/>
      <w:marRight w:val="0"/>
      <w:marTop w:val="0"/>
      <w:marBottom w:val="0"/>
      <w:divBdr>
        <w:top w:val="none" w:sz="0" w:space="0" w:color="auto"/>
        <w:left w:val="none" w:sz="0" w:space="0" w:color="auto"/>
        <w:bottom w:val="none" w:sz="0" w:space="0" w:color="auto"/>
        <w:right w:val="none" w:sz="0" w:space="0" w:color="auto"/>
      </w:divBdr>
    </w:div>
    <w:div w:id="2119643156">
      <w:bodyDiv w:val="1"/>
      <w:marLeft w:val="0"/>
      <w:marRight w:val="0"/>
      <w:marTop w:val="0"/>
      <w:marBottom w:val="0"/>
      <w:divBdr>
        <w:top w:val="none" w:sz="0" w:space="0" w:color="auto"/>
        <w:left w:val="none" w:sz="0" w:space="0" w:color="auto"/>
        <w:bottom w:val="none" w:sz="0" w:space="0" w:color="auto"/>
        <w:right w:val="none" w:sz="0" w:space="0" w:color="auto"/>
      </w:divBdr>
    </w:div>
    <w:div w:id="2125685710">
      <w:bodyDiv w:val="1"/>
      <w:marLeft w:val="0"/>
      <w:marRight w:val="0"/>
      <w:marTop w:val="0"/>
      <w:marBottom w:val="0"/>
      <w:divBdr>
        <w:top w:val="none" w:sz="0" w:space="0" w:color="auto"/>
        <w:left w:val="none" w:sz="0" w:space="0" w:color="auto"/>
        <w:bottom w:val="none" w:sz="0" w:space="0" w:color="auto"/>
        <w:right w:val="none" w:sz="0" w:space="0" w:color="auto"/>
      </w:divBdr>
    </w:div>
    <w:div w:id="2131509239">
      <w:bodyDiv w:val="1"/>
      <w:marLeft w:val="0"/>
      <w:marRight w:val="0"/>
      <w:marTop w:val="0"/>
      <w:marBottom w:val="0"/>
      <w:divBdr>
        <w:top w:val="none" w:sz="0" w:space="0" w:color="auto"/>
        <w:left w:val="none" w:sz="0" w:space="0" w:color="auto"/>
        <w:bottom w:val="none" w:sz="0" w:space="0" w:color="auto"/>
        <w:right w:val="none" w:sz="0" w:space="0" w:color="auto"/>
      </w:divBdr>
    </w:div>
    <w:div w:id="2132088575">
      <w:bodyDiv w:val="1"/>
      <w:marLeft w:val="0"/>
      <w:marRight w:val="0"/>
      <w:marTop w:val="0"/>
      <w:marBottom w:val="0"/>
      <w:divBdr>
        <w:top w:val="none" w:sz="0" w:space="0" w:color="auto"/>
        <w:left w:val="none" w:sz="0" w:space="0" w:color="auto"/>
        <w:bottom w:val="none" w:sz="0" w:space="0" w:color="auto"/>
        <w:right w:val="none" w:sz="0" w:space="0" w:color="auto"/>
      </w:divBdr>
    </w:div>
    <w:div w:id="2132552418">
      <w:bodyDiv w:val="1"/>
      <w:marLeft w:val="0"/>
      <w:marRight w:val="0"/>
      <w:marTop w:val="0"/>
      <w:marBottom w:val="0"/>
      <w:divBdr>
        <w:top w:val="none" w:sz="0" w:space="0" w:color="auto"/>
        <w:left w:val="none" w:sz="0" w:space="0" w:color="auto"/>
        <w:bottom w:val="none" w:sz="0" w:space="0" w:color="auto"/>
        <w:right w:val="none" w:sz="0" w:space="0" w:color="auto"/>
      </w:divBdr>
    </w:div>
    <w:div w:id="2134058875">
      <w:bodyDiv w:val="1"/>
      <w:marLeft w:val="0"/>
      <w:marRight w:val="0"/>
      <w:marTop w:val="0"/>
      <w:marBottom w:val="0"/>
      <w:divBdr>
        <w:top w:val="none" w:sz="0" w:space="0" w:color="auto"/>
        <w:left w:val="none" w:sz="0" w:space="0" w:color="auto"/>
        <w:bottom w:val="none" w:sz="0" w:space="0" w:color="auto"/>
        <w:right w:val="none" w:sz="0" w:space="0" w:color="auto"/>
      </w:divBdr>
    </w:div>
    <w:div w:id="214219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4BF783-185C-48BE-AEFC-8BAFB1860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E81BE-4574-481D-96E2-0C0D1D783C6F}">
  <ds:schemaRefs>
    <ds:schemaRef ds:uri="http://schemas.openxmlformats.org/officeDocument/2006/bibliography"/>
  </ds:schemaRefs>
</ds:datastoreItem>
</file>

<file path=customXml/itemProps3.xml><?xml version="1.0" encoding="utf-8"?>
<ds:datastoreItem xmlns:ds="http://schemas.openxmlformats.org/officeDocument/2006/customXml" ds:itemID="{EA515FC8-4504-422D-A2F5-9BA9992E5B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DDB3D6-1005-44FF-90C4-E6DE36CC46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26</Pages>
  <Words>8947</Words>
  <Characters>49212</Characters>
  <Application>Microsoft Office Word</Application>
  <DocSecurity>0</DocSecurity>
  <Lines>410</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Jan.Ovink@han.nl</dc:creator>
  <cp:keywords/>
  <dc:description/>
  <cp:lastModifiedBy>Jan Ovink</cp:lastModifiedBy>
  <cp:revision>49</cp:revision>
  <cp:lastPrinted>2019-03-02T14:38:00Z</cp:lastPrinted>
  <dcterms:created xsi:type="dcterms:W3CDTF">2022-01-19T12:36:00Z</dcterms:created>
  <dcterms:modified xsi:type="dcterms:W3CDTF">2022-01-20T13:57:00Z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ies>
</file>