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3F23CAC5" w14:textId="77777777" w:rsidR="00226E7D" w:rsidRPr="00226E7D" w:rsidRDefault="00CC28D9" w:rsidP="00226E7D">
      <w:pPr>
        <w:spacing w:line="276" w:lineRule="auto"/>
        <w:jc w:val="center"/>
        <w:rPr>
          <w:rFonts w:ascii="Trebuchet MS" w:hAnsi="Trebuchet MS" w:cstheme="minorHAnsi"/>
          <w:b/>
          <w:bCs/>
          <w:sz w:val="20"/>
          <w:szCs w:val="20"/>
        </w:rPr>
      </w:pPr>
      <w:r w:rsidRPr="00226E7D">
        <w:rPr>
          <w:rFonts w:ascii="Trebuchet MS" w:hAnsi="Trebuchet MS" w:cstheme="minorHAnsi"/>
          <w:b/>
          <w:bCs/>
          <w:sz w:val="20"/>
          <w:szCs w:val="20"/>
        </w:rPr>
        <w:t>B</w:t>
      </w:r>
      <w:r w:rsidR="00BB08AC" w:rsidRPr="00226E7D">
        <w:rPr>
          <w:rFonts w:ascii="Trebuchet MS" w:hAnsi="Trebuchet MS" w:cstheme="minorHAnsi"/>
          <w:b/>
          <w:bCs/>
          <w:sz w:val="20"/>
          <w:szCs w:val="20"/>
        </w:rPr>
        <w:t>IJLAGE</w:t>
      </w:r>
      <w:r w:rsidRPr="00226E7D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  <w:r w:rsidR="00226E7D" w:rsidRPr="00226E7D">
        <w:rPr>
          <w:rFonts w:ascii="Trebuchet MS" w:hAnsi="Trebuchet MS" w:cstheme="minorHAnsi"/>
          <w:b/>
          <w:bCs/>
          <w:sz w:val="20"/>
          <w:szCs w:val="20"/>
        </w:rPr>
        <w:t>8</w:t>
      </w:r>
    </w:p>
    <w:p w14:paraId="14A50EEE" w14:textId="285E27A6" w:rsidR="00BB08AC" w:rsidRPr="00AA425F" w:rsidRDefault="00BB08AC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bij de Offerteaanvraag </w:t>
      </w:r>
      <w:r w:rsidR="00226E7D">
        <w:rPr>
          <w:rFonts w:ascii="Trebuchet MS" w:hAnsi="Trebuchet MS" w:cstheme="minorHAnsi"/>
          <w:sz w:val="20"/>
          <w:szCs w:val="20"/>
        </w:rPr>
        <w:t>Onderhoud en Storingen beweegbare bruggen gemeente Midden-Groningen</w:t>
      </w:r>
    </w:p>
    <w:p w14:paraId="237EBB82" w14:textId="223758D4" w:rsidR="00EF6CCD" w:rsidRPr="00AA425F" w:rsidRDefault="00A3484E" w:rsidP="00775B60">
      <w:pPr>
        <w:spacing w:line="276" w:lineRule="auto"/>
        <w:jc w:val="center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>EFERENTIE KERNCOMPETENTIE</w:t>
      </w:r>
      <w:r w:rsidR="00775B60">
        <w:rPr>
          <w:rFonts w:ascii="Trebuchet MS" w:hAnsi="Trebuchet MS" w:cstheme="minorHAnsi"/>
          <w:sz w:val="20"/>
          <w:szCs w:val="20"/>
        </w:rPr>
        <w:t>S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BB08AC" w:rsidRPr="00226E7D">
        <w:rPr>
          <w:rFonts w:ascii="Trebuchet MS" w:hAnsi="Trebuchet MS" w:cstheme="minorHAnsi"/>
          <w:sz w:val="20"/>
          <w:szCs w:val="20"/>
        </w:rPr>
        <w:t>1</w:t>
      </w:r>
      <w:r w:rsidR="00897FD7">
        <w:rPr>
          <w:rFonts w:ascii="Trebuchet MS" w:hAnsi="Trebuchet MS" w:cstheme="minorHAnsi"/>
          <w:sz w:val="20"/>
          <w:szCs w:val="20"/>
        </w:rPr>
        <w:t xml:space="preserve"> en 2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91C3FC4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</w:t>
      </w:r>
      <w:r w:rsidR="0060122C">
        <w:rPr>
          <w:rFonts w:ascii="Trebuchet MS" w:hAnsi="Trebuchet MS" w:cstheme="minorHAnsi"/>
          <w:sz w:val="20"/>
          <w:szCs w:val="20"/>
        </w:rPr>
        <w:t>aantoonbaar</w:t>
      </w:r>
      <w:r w:rsidRPr="00AA425F">
        <w:rPr>
          <w:rFonts w:ascii="Trebuchet MS" w:hAnsi="Trebuchet MS" w:cstheme="minorHAnsi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2D0A256F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dan </w:t>
      </w:r>
      <w:r w:rsidR="00226E7D">
        <w:rPr>
          <w:rFonts w:ascii="Trebuchet MS" w:hAnsi="Trebuchet MS" w:cstheme="minorHAnsi"/>
          <w:sz w:val="20"/>
          <w:szCs w:val="20"/>
        </w:rPr>
        <w:t>drie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geleden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40733EA9" w:rsidR="00746CD2" w:rsidRPr="00226E7D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  <w:r w:rsidR="00235248" w:rsidRPr="00226E7D">
        <w:rPr>
          <w:rFonts w:ascii="Trebuchet MS" w:eastAsia="Arial Unicode MS" w:hAnsi="Trebuchet MS" w:cstheme="minorHAnsi"/>
          <w:sz w:val="20"/>
          <w:szCs w:val="20"/>
        </w:rPr>
        <w:t>De referentie(s) van de voorlopige winnaar worden in ieder</w:t>
      </w:r>
      <w:r w:rsidR="00EA4AC1" w:rsidRPr="00226E7D">
        <w:rPr>
          <w:rFonts w:ascii="Trebuchet MS" w:eastAsia="Arial Unicode MS" w:hAnsi="Trebuchet MS" w:cstheme="minorHAnsi"/>
          <w:sz w:val="20"/>
          <w:szCs w:val="20"/>
        </w:rPr>
        <w:t xml:space="preserve"> geval</w:t>
      </w:r>
      <w:r w:rsidR="00235248" w:rsidRPr="00226E7D">
        <w:rPr>
          <w:rFonts w:ascii="Trebuchet MS" w:eastAsia="Arial Unicode MS" w:hAnsi="Trebuchet MS" w:cstheme="minorHAnsi"/>
          <w:sz w:val="20"/>
          <w:szCs w:val="20"/>
        </w:rPr>
        <w:t xml:space="preserve"> getoetst op juistheid.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9B26B1C" w14:textId="77777777" w:rsidR="000539E4" w:rsidRPr="00AA425F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>Kerncompetentie 1</w:t>
      </w:r>
    </w:p>
    <w:p w14:paraId="1F7E0D68" w14:textId="140EB371" w:rsidR="00A3484E" w:rsidRPr="00AA425F" w:rsidRDefault="00226E7D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>
        <w:rPr>
          <w:rFonts w:ascii="Trebuchet MS" w:hAnsi="Trebuchet MS"/>
          <w:sz w:val="20"/>
        </w:rPr>
        <w:t>Ervaring met het voor langere termijn (minimaal 2 jaar) onderhouden van minimaal 10 (beweegbare) bruggen bij één opdrachtgever.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lastRenderedPageBreak/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60122C">
              <w:rPr>
                <w:rFonts w:ascii="Trebuchet MS" w:eastAsia="Arial Unicode MS" w:hAnsi="Trebuchet MS" w:cstheme="minorHAnsi"/>
              </w:rPr>
              <w:t>aantoonbaar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0182109F" w14:textId="721CE77E" w:rsidR="00897FD7" w:rsidRPr="00AA425F" w:rsidRDefault="00897FD7" w:rsidP="00897FD7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 xml:space="preserve">Kerncompetentie </w:t>
      </w:r>
      <w:r>
        <w:rPr>
          <w:rFonts w:ascii="Trebuchet MS" w:hAnsi="Trebuchet MS" w:cstheme="minorHAnsi"/>
          <w:b/>
          <w:bCs/>
          <w:sz w:val="20"/>
          <w:szCs w:val="20"/>
        </w:rPr>
        <w:t>2</w:t>
      </w:r>
    </w:p>
    <w:p w14:paraId="75C46326" w14:textId="47681A84" w:rsidR="00897FD7" w:rsidRPr="00AA425F" w:rsidRDefault="00897FD7" w:rsidP="00897FD7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>
        <w:rPr>
          <w:rFonts w:ascii="Trebuchet MS" w:hAnsi="Trebuchet MS"/>
          <w:sz w:val="20"/>
        </w:rPr>
        <w:t>Ervaring met het oppakken, verhelpen en administratief verwerken van diverse storingen aan (beweegbare) bruggen.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97FD7" w:rsidRPr="00AA425F" w14:paraId="06A3E500" w14:textId="77777777" w:rsidTr="00B7116F">
        <w:tc>
          <w:tcPr>
            <w:tcW w:w="9288" w:type="dxa"/>
            <w:gridSpan w:val="2"/>
            <w:shd w:val="clear" w:color="auto" w:fill="B3B3B3"/>
          </w:tcPr>
          <w:p w14:paraId="0A1C9C46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97FD7" w:rsidRPr="00AA425F" w14:paraId="535FA208" w14:textId="77777777" w:rsidTr="00B7116F">
        <w:tc>
          <w:tcPr>
            <w:tcW w:w="3926" w:type="dxa"/>
          </w:tcPr>
          <w:p w14:paraId="5894F3FC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6560F338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97FD7" w:rsidRPr="00AA425F" w14:paraId="721E11AE" w14:textId="77777777" w:rsidTr="00B7116F">
        <w:tc>
          <w:tcPr>
            <w:tcW w:w="9288" w:type="dxa"/>
            <w:gridSpan w:val="2"/>
            <w:shd w:val="clear" w:color="auto" w:fill="B3B3B3"/>
          </w:tcPr>
          <w:p w14:paraId="16D7DBF5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897FD7" w:rsidRPr="00AA425F" w14:paraId="0958445F" w14:textId="77777777" w:rsidTr="00B7116F">
        <w:tc>
          <w:tcPr>
            <w:tcW w:w="3926" w:type="dxa"/>
          </w:tcPr>
          <w:p w14:paraId="06992B96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referent (organisatie):</w:t>
            </w:r>
          </w:p>
        </w:tc>
        <w:tc>
          <w:tcPr>
            <w:tcW w:w="5362" w:type="dxa"/>
          </w:tcPr>
          <w:p w14:paraId="3D29D835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97FD7" w:rsidRPr="00AA425F" w14:paraId="1E2A9E85" w14:textId="77777777" w:rsidTr="00B7116F">
        <w:tc>
          <w:tcPr>
            <w:tcW w:w="3926" w:type="dxa"/>
          </w:tcPr>
          <w:p w14:paraId="1A439F32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lastRenderedPageBreak/>
              <w:t>Naam contactpersoon referent:</w:t>
            </w:r>
          </w:p>
        </w:tc>
        <w:tc>
          <w:tcPr>
            <w:tcW w:w="5362" w:type="dxa"/>
          </w:tcPr>
          <w:p w14:paraId="2F3EFADC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97FD7" w:rsidRPr="00AA425F" w14:paraId="73CDD836" w14:textId="77777777" w:rsidTr="00B7116F">
        <w:tc>
          <w:tcPr>
            <w:tcW w:w="3926" w:type="dxa"/>
          </w:tcPr>
          <w:p w14:paraId="64100A90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 contactpersoon:</w:t>
            </w:r>
          </w:p>
        </w:tc>
        <w:tc>
          <w:tcPr>
            <w:tcW w:w="5362" w:type="dxa"/>
          </w:tcPr>
          <w:p w14:paraId="567223A2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97FD7" w:rsidRPr="00AA425F" w14:paraId="13B0CB5A" w14:textId="77777777" w:rsidTr="00B7116F">
        <w:tc>
          <w:tcPr>
            <w:tcW w:w="3926" w:type="dxa"/>
          </w:tcPr>
          <w:p w14:paraId="3AEC9211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 contactpersoon:</w:t>
            </w:r>
          </w:p>
        </w:tc>
        <w:tc>
          <w:tcPr>
            <w:tcW w:w="5362" w:type="dxa"/>
          </w:tcPr>
          <w:p w14:paraId="20AC7929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97FD7" w:rsidRPr="00AA425F" w14:paraId="46B8C46A" w14:textId="77777777" w:rsidTr="00B7116F">
        <w:tc>
          <w:tcPr>
            <w:tcW w:w="9288" w:type="dxa"/>
            <w:gridSpan w:val="2"/>
            <w:shd w:val="clear" w:color="auto" w:fill="B3B3B3"/>
          </w:tcPr>
          <w:p w14:paraId="0075EAAE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897FD7" w:rsidRPr="00AA425F" w14:paraId="035C97B2" w14:textId="77777777" w:rsidTr="00B7116F">
        <w:tc>
          <w:tcPr>
            <w:tcW w:w="3926" w:type="dxa"/>
          </w:tcPr>
          <w:p w14:paraId="395400FC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66B686C1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897FD7" w:rsidRPr="00AA425F" w14:paraId="48DF9016" w14:textId="77777777" w:rsidTr="00B7116F">
        <w:tc>
          <w:tcPr>
            <w:tcW w:w="3926" w:type="dxa"/>
          </w:tcPr>
          <w:p w14:paraId="12344BA1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7B46094C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897FD7" w:rsidRPr="00AA425F" w14:paraId="0FC50EA5" w14:textId="77777777" w:rsidTr="00B7116F">
        <w:tc>
          <w:tcPr>
            <w:tcW w:w="3926" w:type="dxa"/>
          </w:tcPr>
          <w:p w14:paraId="43A76FFD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09800824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897FD7" w:rsidRPr="00AA425F" w14:paraId="168A147F" w14:textId="77777777" w:rsidTr="00B7116F">
        <w:tc>
          <w:tcPr>
            <w:tcW w:w="3926" w:type="dxa"/>
          </w:tcPr>
          <w:p w14:paraId="15CF80F3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549295CF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897FD7" w:rsidRPr="00AA425F" w14:paraId="6AA8EA68" w14:textId="77777777" w:rsidTr="00B7116F">
        <w:tc>
          <w:tcPr>
            <w:tcW w:w="3926" w:type="dxa"/>
          </w:tcPr>
          <w:p w14:paraId="4A410E00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 xml:space="preserve">Positie van inschrijver in het referentieproject. </w:t>
            </w:r>
          </w:p>
          <w:p w14:paraId="3CC2E2E0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B869327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4C8089A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‘combinant’ of ‘onderaannemer’ is aangekruist, dient te worden beschreven welke werkzaamheden door Inschrijver zijn verricht:</w:t>
            </w:r>
          </w:p>
        </w:tc>
        <w:tc>
          <w:tcPr>
            <w:tcW w:w="5362" w:type="dxa"/>
          </w:tcPr>
          <w:p w14:paraId="58FEAFB8" w14:textId="77777777" w:rsidR="00897FD7" w:rsidRPr="00AA425F" w:rsidRDefault="00897FD7" w:rsidP="00B7116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3DA81364" w14:textId="77777777" w:rsidR="00897FD7" w:rsidRPr="00AA425F" w:rsidRDefault="00897FD7" w:rsidP="00B7116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</w:p>
          <w:p w14:paraId="73FCAC3B" w14:textId="77777777" w:rsidR="00897FD7" w:rsidRPr="00AA425F" w:rsidRDefault="00897FD7" w:rsidP="00B7116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3F684985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ED95759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2F8B79E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897FD7" w:rsidRPr="00AA425F" w14:paraId="3C39CE8A" w14:textId="77777777" w:rsidTr="00B7116F">
        <w:tc>
          <w:tcPr>
            <w:tcW w:w="9288" w:type="dxa"/>
            <w:gridSpan w:val="2"/>
          </w:tcPr>
          <w:p w14:paraId="6D3598F5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  <w:t xml:space="preserve">Omschrijf </w:t>
            </w:r>
            <w:r w:rsidRPr="00AA425F">
              <w:rPr>
                <w:rFonts w:ascii="Trebuchet MS" w:eastAsia="Arial Unicode MS" w:hAnsi="Trebuchet MS" w:cstheme="minorHAnsi"/>
              </w:rPr>
              <w:t xml:space="preserve">de uitgevoerde werkzaamheden onder het referentieproject zodanig dat voor Aanbestedende dienst </w:t>
            </w:r>
            <w:r>
              <w:rPr>
                <w:rFonts w:ascii="Trebuchet MS" w:eastAsia="Arial Unicode MS" w:hAnsi="Trebuchet MS" w:cstheme="minorHAnsi"/>
              </w:rPr>
              <w:t>aantoonbaar</w:t>
            </w:r>
            <w:r w:rsidRPr="00AA425F">
              <w:rPr>
                <w:rFonts w:ascii="Trebuchet MS" w:eastAsia="Arial Unicode MS" w:hAnsi="Trebuchet MS" w:cstheme="minorHAnsi"/>
              </w:rPr>
              <w:t xml:space="preserve"> is en ondubbelzinnig blijkt dat aan de gestelde kerncompetentie is voldaan:</w:t>
            </w:r>
          </w:p>
        </w:tc>
      </w:tr>
      <w:tr w:rsidR="00897FD7" w:rsidRPr="00AA425F" w14:paraId="04F91537" w14:textId="77777777" w:rsidTr="00B7116F">
        <w:tc>
          <w:tcPr>
            <w:tcW w:w="9288" w:type="dxa"/>
            <w:gridSpan w:val="2"/>
          </w:tcPr>
          <w:p w14:paraId="10B54E64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168D0608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B2D211F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5C6F4A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26393B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B6E73FC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7646595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1199F992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B0813DB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FEE8CC7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D9B8E6D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3B3C729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12EC4863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DA1C54D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121ACB74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FBE8A0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318008A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AD993BD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80578D2" w14:textId="77777777" w:rsidR="00897FD7" w:rsidRPr="00AA425F" w:rsidRDefault="00897FD7" w:rsidP="00B7116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62AF9B72" w14:textId="77777777" w:rsidR="00897FD7" w:rsidRPr="00AA425F" w:rsidRDefault="00897FD7" w:rsidP="00897FD7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05EB54A9" w14:textId="77777777" w:rsidR="00897FD7" w:rsidRPr="00AA425F" w:rsidRDefault="00897FD7" w:rsidP="00897FD7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301B8E9E" w14:textId="77777777" w:rsidR="00897FD7" w:rsidRPr="00AA425F" w:rsidRDefault="00897FD7" w:rsidP="00897FD7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6E7D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5B60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97FD7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Sonja van Roeden</cp:lastModifiedBy>
  <cp:revision>7</cp:revision>
  <dcterms:created xsi:type="dcterms:W3CDTF">2020-11-17T11:30:00Z</dcterms:created>
  <dcterms:modified xsi:type="dcterms:W3CDTF">2021-09-09T09:42:00Z</dcterms:modified>
</cp:coreProperties>
</file>