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F0" w:rsidRDefault="005C6FF0" w:rsidP="005C6FF0">
      <w:pPr>
        <w:pStyle w:val="xmsonormal"/>
      </w:pPr>
      <w:r>
        <w:rPr>
          <w:rFonts w:ascii="Trebuchet MS" w:hAnsi="Trebuchet MS"/>
          <w:b/>
          <w:bCs/>
          <w:sz w:val="20"/>
          <w:szCs w:val="20"/>
        </w:rPr>
        <w:t>Algemeen</w:t>
      </w:r>
    </w:p>
    <w:p w:rsidR="005C6FF0" w:rsidRDefault="005C6FF0" w:rsidP="005C6FF0">
      <w:pPr>
        <w:pStyle w:val="xmsonormal"/>
      </w:pPr>
      <w:r>
        <w:rPr>
          <w:rFonts w:ascii="Trebuchet MS" w:hAnsi="Trebuchet MS"/>
          <w:sz w:val="20"/>
          <w:szCs w:val="20"/>
        </w:rPr>
        <w:t>De aangeboden registratie- en traceerbaarheidssoftware wordt door de gebruikers toegepast bij ondersteuning aan het voldoen aan de kwaliteitsnormen ten aanzien van traceerbaarheid geldend voor het gebruik en herverwerking van flexibele endoscopen.</w:t>
      </w:r>
    </w:p>
    <w:p w:rsidR="005C6FF0" w:rsidRDefault="005C6FF0" w:rsidP="005C6FF0">
      <w:pPr>
        <w:pStyle w:val="xmsonormal"/>
      </w:pPr>
      <w:r>
        <w:rPr>
          <w:rFonts w:ascii="Trebuchet MS" w:hAnsi="Trebuchet MS"/>
          <w:sz w:val="20"/>
          <w:szCs w:val="20"/>
        </w:rPr>
        <w:t> </w:t>
      </w:r>
    </w:p>
    <w:p w:rsidR="005C6FF0" w:rsidRDefault="005C6FF0" w:rsidP="005C6FF0">
      <w:pPr>
        <w:pStyle w:val="xmsonormal"/>
      </w:pPr>
      <w:r>
        <w:rPr>
          <w:rFonts w:ascii="Trebuchet MS" w:hAnsi="Trebuchet MS"/>
          <w:b/>
          <w:bCs/>
          <w:sz w:val="20"/>
          <w:szCs w:val="20"/>
        </w:rPr>
        <w:t>Traceerbaarheid</w:t>
      </w:r>
    </w:p>
    <w:p w:rsidR="005C6FF0" w:rsidRDefault="005C6FF0" w:rsidP="005C6FF0">
      <w:pPr>
        <w:pStyle w:val="xmsonormal"/>
        <w:rPr>
          <w:rFonts w:ascii="Trebuchet MS" w:hAnsi="Trebuchet MS"/>
          <w:sz w:val="20"/>
          <w:szCs w:val="20"/>
        </w:rPr>
      </w:pPr>
      <w:r>
        <w:rPr>
          <w:rFonts w:ascii="Trebuchet MS" w:hAnsi="Trebuchet MS"/>
          <w:sz w:val="20"/>
          <w:szCs w:val="20"/>
        </w:rPr>
        <w:t xml:space="preserve">Zorginstellingen dienen een systeem te hanteren, waaruit herleidbaar is welke flexibele endoscoop bij welke patiënt is toegepast en door wie en in welke </w:t>
      </w:r>
      <w:proofErr w:type="spellStart"/>
      <w:r>
        <w:rPr>
          <w:rFonts w:ascii="Trebuchet MS" w:hAnsi="Trebuchet MS"/>
          <w:sz w:val="20"/>
          <w:szCs w:val="20"/>
        </w:rPr>
        <w:t>endoscopendesinfector</w:t>
      </w:r>
      <w:proofErr w:type="spellEnd"/>
      <w:r>
        <w:rPr>
          <w:rFonts w:ascii="Trebuchet MS" w:hAnsi="Trebuchet MS"/>
          <w:sz w:val="20"/>
          <w:szCs w:val="20"/>
        </w:rPr>
        <w:t xml:space="preserve"> de endoscoop is gereinigd en gedesinfecteerd en in de endoscopendroogkast is geplaatst. Dit geldt ook voor </w:t>
      </w:r>
      <w:proofErr w:type="spellStart"/>
      <w:r>
        <w:rPr>
          <w:rFonts w:ascii="Trebuchet MS" w:hAnsi="Trebuchet MS"/>
          <w:sz w:val="20"/>
          <w:szCs w:val="20"/>
        </w:rPr>
        <w:t>leenscopen</w:t>
      </w:r>
      <w:proofErr w:type="spellEnd"/>
      <w:r>
        <w:rPr>
          <w:rFonts w:ascii="Trebuchet MS" w:hAnsi="Trebuchet MS"/>
          <w:sz w:val="20"/>
          <w:szCs w:val="20"/>
        </w:rPr>
        <w:t xml:space="preserve">. </w:t>
      </w:r>
    </w:p>
    <w:p w:rsidR="005C6FF0" w:rsidRDefault="005C6FF0" w:rsidP="005C6FF0">
      <w:pPr>
        <w:pStyle w:val="xmsonormal"/>
        <w:rPr>
          <w:rFonts w:ascii="Trebuchet MS" w:hAnsi="Trebuchet MS"/>
          <w:sz w:val="20"/>
          <w:szCs w:val="20"/>
        </w:rPr>
      </w:pPr>
      <w:r>
        <w:rPr>
          <w:rFonts w:ascii="Trebuchet MS" w:hAnsi="Trebuchet MS"/>
          <w:sz w:val="20"/>
          <w:szCs w:val="20"/>
        </w:rPr>
        <w:t>Ondanks dat in regelgeving niet wordt gesproken over registratie van de voorreiniging, gaat de absolute voorkeur uit om ook dit proces te registreren. Immers, de voorreiniging is een belangrijk proces om te komen tot het gewenste desinfectie resultaat.</w:t>
      </w:r>
    </w:p>
    <w:p w:rsidR="005C6FF0" w:rsidRDefault="005C6FF0" w:rsidP="005C6FF0">
      <w:pPr>
        <w:pStyle w:val="xmsonormal"/>
        <w:rPr>
          <w:rFonts w:ascii="Trebuchet MS" w:hAnsi="Trebuchet MS"/>
          <w:sz w:val="20"/>
          <w:szCs w:val="20"/>
        </w:rPr>
      </w:pPr>
    </w:p>
    <w:p w:rsidR="005C6FF0" w:rsidRDefault="005C6FF0" w:rsidP="005C6FF0">
      <w:pPr>
        <w:pStyle w:val="xmsonormal"/>
        <w:rPr>
          <w:rFonts w:ascii="Trebuchet MS" w:hAnsi="Trebuchet MS"/>
          <w:b/>
          <w:bCs/>
          <w:sz w:val="20"/>
          <w:szCs w:val="20"/>
        </w:rPr>
      </w:pPr>
      <w:r>
        <w:rPr>
          <w:rFonts w:ascii="Trebuchet MS" w:hAnsi="Trebuchet MS"/>
          <w:b/>
          <w:bCs/>
          <w:sz w:val="20"/>
          <w:szCs w:val="20"/>
        </w:rPr>
        <w:t xml:space="preserve">Track en </w:t>
      </w:r>
      <w:proofErr w:type="spellStart"/>
      <w:r>
        <w:rPr>
          <w:rFonts w:ascii="Trebuchet MS" w:hAnsi="Trebuchet MS"/>
          <w:b/>
          <w:bCs/>
          <w:sz w:val="20"/>
          <w:szCs w:val="20"/>
        </w:rPr>
        <w:t>trace</w:t>
      </w:r>
      <w:proofErr w:type="spellEnd"/>
      <w:r>
        <w:rPr>
          <w:rFonts w:ascii="Trebuchet MS" w:hAnsi="Trebuchet MS"/>
          <w:b/>
          <w:bCs/>
          <w:sz w:val="20"/>
          <w:szCs w:val="20"/>
        </w:rPr>
        <w:t xml:space="preserve"> </w:t>
      </w:r>
    </w:p>
    <w:p w:rsidR="005C6FF0" w:rsidRDefault="005C6FF0" w:rsidP="005C6FF0">
      <w:pPr>
        <w:pStyle w:val="xmsonormal"/>
        <w:rPr>
          <w:rFonts w:ascii="Trebuchet MS" w:hAnsi="Trebuchet MS"/>
          <w:sz w:val="20"/>
          <w:szCs w:val="20"/>
        </w:rPr>
      </w:pPr>
      <w:r>
        <w:rPr>
          <w:rFonts w:ascii="Trebuchet MS" w:hAnsi="Trebuchet MS"/>
          <w:sz w:val="20"/>
          <w:szCs w:val="20"/>
        </w:rPr>
        <w:t xml:space="preserve">Track en </w:t>
      </w:r>
      <w:proofErr w:type="spellStart"/>
      <w:r>
        <w:rPr>
          <w:rFonts w:ascii="Trebuchet MS" w:hAnsi="Trebuchet MS"/>
          <w:sz w:val="20"/>
          <w:szCs w:val="20"/>
        </w:rPr>
        <w:t>trace</w:t>
      </w:r>
      <w:proofErr w:type="spellEnd"/>
      <w:r>
        <w:rPr>
          <w:rFonts w:ascii="Trebuchet MS" w:hAnsi="Trebuchet MS"/>
          <w:sz w:val="20"/>
          <w:szCs w:val="20"/>
        </w:rPr>
        <w:t xml:space="preserve"> is het registreren van opeenvolgende gegevens die de effectiviteit van het gehele herverwerkingsproces van de flexibele endoscoop bewaken. De registratie van de endoscopie- en herverwerkingsprocedures dient geautomatiseerd plaats te vinden. </w:t>
      </w:r>
    </w:p>
    <w:p w:rsidR="005C6FF0" w:rsidRDefault="005C6FF0" w:rsidP="005C6FF0">
      <w:pPr>
        <w:pStyle w:val="xmsonormal"/>
        <w:rPr>
          <w:rFonts w:ascii="Trebuchet MS" w:hAnsi="Trebuchet MS"/>
          <w:sz w:val="20"/>
          <w:szCs w:val="20"/>
        </w:rPr>
      </w:pPr>
      <w:r w:rsidRPr="00A643AC">
        <w:rPr>
          <w:rFonts w:ascii="Trebuchet MS" w:hAnsi="Trebuchet MS"/>
          <w:color w:val="00B050"/>
          <w:sz w:val="20"/>
          <w:szCs w:val="20"/>
        </w:rPr>
        <w:t xml:space="preserve">De aangeboden registratie- en traceerbaarheidssoftware maakt het mogelijk om </w:t>
      </w:r>
      <w:r w:rsidRPr="00A643AC">
        <w:rPr>
          <w:rFonts w:ascii="Trebuchet MS" w:hAnsi="Trebuchet MS"/>
          <w:color w:val="00B050"/>
          <w:sz w:val="20"/>
          <w:szCs w:val="20"/>
          <w:u w:val="single"/>
        </w:rPr>
        <w:t>op de behandelkamer</w:t>
      </w:r>
      <w:r w:rsidRPr="00A643AC">
        <w:rPr>
          <w:rFonts w:ascii="Trebuchet MS" w:hAnsi="Trebuchet MS"/>
          <w:color w:val="00B050"/>
          <w:sz w:val="20"/>
          <w:szCs w:val="20"/>
        </w:rPr>
        <w:t xml:space="preserve">, elke flexibele endoscoop welke is gebruikt tijdens een behandeling te koppelen aan de betreffende patiënt en medisch specialist </w:t>
      </w:r>
      <w:r>
        <w:rPr>
          <w:rFonts w:ascii="Trebuchet MS" w:hAnsi="Trebuchet MS"/>
          <w:sz w:val="20"/>
          <w:szCs w:val="20"/>
        </w:rPr>
        <w:t xml:space="preserve">EN </w:t>
      </w:r>
      <w:r>
        <w:rPr>
          <w:rFonts w:ascii="Trebuchet MS" w:hAnsi="Trebuchet MS"/>
          <w:sz w:val="20"/>
          <w:szCs w:val="20"/>
          <w:u w:val="single"/>
        </w:rPr>
        <w:t xml:space="preserve">binnen de </w:t>
      </w:r>
      <w:proofErr w:type="spellStart"/>
      <w:r>
        <w:rPr>
          <w:rFonts w:ascii="Trebuchet MS" w:hAnsi="Trebuchet MS"/>
          <w:sz w:val="20"/>
          <w:szCs w:val="20"/>
          <w:u w:val="single"/>
        </w:rPr>
        <w:t>scopen</w:t>
      </w:r>
      <w:proofErr w:type="spellEnd"/>
      <w:r>
        <w:rPr>
          <w:rFonts w:ascii="Trebuchet MS" w:hAnsi="Trebuchet MS"/>
          <w:sz w:val="20"/>
          <w:szCs w:val="20"/>
          <w:u w:val="single"/>
        </w:rPr>
        <w:t xml:space="preserve"> reiniging en desinfectie</w:t>
      </w:r>
      <w:r>
        <w:rPr>
          <w:rFonts w:ascii="Trebuchet MS" w:hAnsi="Trebuchet MS"/>
          <w:sz w:val="20"/>
          <w:szCs w:val="20"/>
        </w:rPr>
        <w:t xml:space="preserve"> de gebruikte flexibele endoscoop te koppelen aan de gebruikte voorreiniging-, reiniging/desinfectie en droogapparatuur, gebruikte reiniging- en desinfectiemiddelen en (CSA) medewerker. </w:t>
      </w:r>
    </w:p>
    <w:p w:rsidR="005C6FF0" w:rsidRDefault="005C6FF0" w:rsidP="005C6FF0">
      <w:pPr>
        <w:pStyle w:val="xmsonormal"/>
        <w:rPr>
          <w:rFonts w:ascii="Trebuchet MS" w:hAnsi="Trebuchet MS"/>
          <w:sz w:val="20"/>
          <w:szCs w:val="20"/>
        </w:rPr>
      </w:pPr>
      <w:r>
        <w:rPr>
          <w:rFonts w:ascii="Trebuchet MS" w:hAnsi="Trebuchet MS"/>
          <w:sz w:val="20"/>
          <w:szCs w:val="20"/>
        </w:rPr>
        <w:t> </w:t>
      </w:r>
    </w:p>
    <w:p w:rsidR="005C6FF0" w:rsidRDefault="005C6FF0" w:rsidP="005C6FF0">
      <w:pPr>
        <w:pStyle w:val="xmsonormal"/>
      </w:pPr>
      <w:r>
        <w:rPr>
          <w:rFonts w:ascii="Trebuchet MS" w:hAnsi="Trebuchet MS"/>
          <w:b/>
          <w:bCs/>
          <w:sz w:val="20"/>
          <w:szCs w:val="20"/>
        </w:rPr>
        <w:t>Registratie</w:t>
      </w:r>
    </w:p>
    <w:p w:rsidR="005C6FF0" w:rsidRDefault="005C6FF0" w:rsidP="005C6FF0">
      <w:pPr>
        <w:pStyle w:val="xmsonormal"/>
      </w:pPr>
      <w:r>
        <w:rPr>
          <w:rFonts w:ascii="Trebuchet MS" w:hAnsi="Trebuchet MS"/>
          <w:sz w:val="20"/>
          <w:szCs w:val="20"/>
        </w:rPr>
        <w:t xml:space="preserve">De aangeboden software registreert per werkruimte de volgende gegevens: </w:t>
      </w:r>
    </w:p>
    <w:p w:rsidR="005C6FF0" w:rsidRDefault="005C6FF0" w:rsidP="005C6FF0">
      <w:pPr>
        <w:pStyle w:val="xmsonormal"/>
      </w:pPr>
      <w:r>
        <w:rPr>
          <w:rFonts w:ascii="Trebuchet MS" w:hAnsi="Trebuchet MS"/>
          <w:b/>
          <w:bCs/>
          <w:sz w:val="20"/>
          <w:szCs w:val="20"/>
        </w:rPr>
        <w:t> </w:t>
      </w:r>
    </w:p>
    <w:p w:rsidR="005C6FF0" w:rsidRPr="00A643AC" w:rsidRDefault="005C6FF0" w:rsidP="005C6FF0">
      <w:pPr>
        <w:pStyle w:val="xmsonormal"/>
        <w:rPr>
          <w:rFonts w:ascii="Trebuchet MS" w:hAnsi="Trebuchet MS"/>
          <w:color w:val="00B050"/>
          <w:sz w:val="20"/>
          <w:szCs w:val="20"/>
          <w:u w:val="single"/>
        </w:rPr>
      </w:pPr>
      <w:r w:rsidRPr="00A643AC">
        <w:rPr>
          <w:rFonts w:ascii="Trebuchet MS" w:hAnsi="Trebuchet MS"/>
          <w:color w:val="00B050"/>
          <w:sz w:val="20"/>
          <w:szCs w:val="20"/>
          <w:u w:val="single"/>
        </w:rPr>
        <w:t xml:space="preserve">Op de behandelkamer (uitvoering endoscopie): </w:t>
      </w:r>
    </w:p>
    <w:p w:rsidR="005C6FF0" w:rsidRPr="00A643AC" w:rsidRDefault="005C6FF0" w:rsidP="005C6FF0">
      <w:pPr>
        <w:pStyle w:val="xmsonormal"/>
        <w:numPr>
          <w:ilvl w:val="0"/>
          <w:numId w:val="1"/>
        </w:numPr>
        <w:rPr>
          <w:rFonts w:ascii="Trebuchet MS" w:hAnsi="Trebuchet MS"/>
          <w:color w:val="00B050"/>
          <w:sz w:val="20"/>
          <w:szCs w:val="20"/>
        </w:rPr>
      </w:pPr>
      <w:r w:rsidRPr="00A643AC">
        <w:rPr>
          <w:rFonts w:ascii="Trebuchet MS" w:hAnsi="Trebuchet MS"/>
          <w:color w:val="00B050"/>
          <w:sz w:val="20"/>
          <w:szCs w:val="20"/>
        </w:rPr>
        <w:t xml:space="preserve">patiëntgegevens, </w:t>
      </w:r>
    </w:p>
    <w:p w:rsidR="005C6FF0" w:rsidRPr="00A643AC" w:rsidRDefault="005C6FF0" w:rsidP="005C6FF0">
      <w:pPr>
        <w:pStyle w:val="xmsonormal"/>
        <w:numPr>
          <w:ilvl w:val="0"/>
          <w:numId w:val="1"/>
        </w:numPr>
        <w:rPr>
          <w:rFonts w:ascii="Trebuchet MS" w:hAnsi="Trebuchet MS"/>
          <w:color w:val="00B050"/>
          <w:sz w:val="20"/>
          <w:szCs w:val="20"/>
        </w:rPr>
      </w:pPr>
      <w:r w:rsidRPr="00A643AC">
        <w:rPr>
          <w:rFonts w:ascii="Trebuchet MS" w:hAnsi="Trebuchet MS"/>
          <w:color w:val="00B050"/>
          <w:sz w:val="20"/>
          <w:szCs w:val="20"/>
        </w:rPr>
        <w:t xml:space="preserve">uitvoerend medisch specialist / </w:t>
      </w:r>
      <w:proofErr w:type="spellStart"/>
      <w:r w:rsidRPr="00A643AC">
        <w:rPr>
          <w:rFonts w:ascii="Trebuchet MS" w:hAnsi="Trebuchet MS"/>
          <w:color w:val="00B050"/>
          <w:sz w:val="20"/>
          <w:szCs w:val="20"/>
        </w:rPr>
        <w:t>endoscopist</w:t>
      </w:r>
      <w:proofErr w:type="spellEnd"/>
      <w:r w:rsidRPr="00A643AC">
        <w:rPr>
          <w:rFonts w:ascii="Trebuchet MS" w:hAnsi="Trebuchet MS"/>
          <w:color w:val="00B050"/>
          <w:sz w:val="20"/>
          <w:szCs w:val="20"/>
        </w:rPr>
        <w:t xml:space="preserve">, </w:t>
      </w:r>
    </w:p>
    <w:p w:rsidR="005C6FF0" w:rsidRPr="00A643AC" w:rsidRDefault="005C6FF0" w:rsidP="005C6FF0">
      <w:pPr>
        <w:pStyle w:val="xmsonormal"/>
        <w:numPr>
          <w:ilvl w:val="0"/>
          <w:numId w:val="1"/>
        </w:numPr>
        <w:rPr>
          <w:rFonts w:ascii="Trebuchet MS" w:hAnsi="Trebuchet MS"/>
          <w:color w:val="00B050"/>
          <w:sz w:val="20"/>
          <w:szCs w:val="20"/>
        </w:rPr>
      </w:pPr>
      <w:r w:rsidRPr="00A643AC">
        <w:rPr>
          <w:rFonts w:ascii="Trebuchet MS" w:hAnsi="Trebuchet MS"/>
          <w:color w:val="00B050"/>
          <w:sz w:val="20"/>
          <w:szCs w:val="20"/>
        </w:rPr>
        <w:t>identificatienummer endoscoop</w:t>
      </w:r>
    </w:p>
    <w:p w:rsidR="005C6FF0" w:rsidRPr="00A643AC" w:rsidRDefault="005C6FF0" w:rsidP="005C6FF0">
      <w:pPr>
        <w:pStyle w:val="xmsonormal"/>
        <w:rPr>
          <w:rFonts w:ascii="Trebuchet MS" w:hAnsi="Trebuchet MS"/>
          <w:color w:val="00B050"/>
          <w:sz w:val="20"/>
          <w:szCs w:val="20"/>
        </w:rPr>
      </w:pPr>
      <w:r w:rsidRPr="00A643AC">
        <w:rPr>
          <w:rFonts w:ascii="Trebuchet MS" w:hAnsi="Trebuchet MS"/>
          <w:color w:val="00B050"/>
          <w:sz w:val="20"/>
          <w:szCs w:val="20"/>
        </w:rPr>
        <w:t xml:space="preserve">+ geautomatiseerde check: gedesinfecteerd </w:t>
      </w:r>
      <w:r w:rsidR="008005BE" w:rsidRPr="00A643AC">
        <w:rPr>
          <w:rFonts w:ascii="Trebuchet MS" w:hAnsi="Trebuchet MS"/>
          <w:color w:val="00B050"/>
          <w:sz w:val="20"/>
          <w:szCs w:val="20"/>
        </w:rPr>
        <w:t>flexibele endoscoop. Indien niet</w:t>
      </w:r>
      <w:r w:rsidRPr="00A643AC">
        <w:rPr>
          <w:rFonts w:ascii="Trebuchet MS" w:hAnsi="Trebuchet MS"/>
          <w:color w:val="00B050"/>
          <w:sz w:val="20"/>
          <w:szCs w:val="20"/>
        </w:rPr>
        <w:t xml:space="preserve"> het geval blokkade / foutmelding en waarschuwing dat de scoop niet gebruikt mag worden</w:t>
      </w:r>
    </w:p>
    <w:p w:rsidR="005C6FF0" w:rsidRDefault="005C6FF0" w:rsidP="005C6FF0">
      <w:pPr>
        <w:pStyle w:val="xmsonormal"/>
        <w:rPr>
          <w:rFonts w:ascii="Trebuchet MS" w:hAnsi="Trebuchet MS"/>
          <w:sz w:val="20"/>
          <w:szCs w:val="20"/>
        </w:rPr>
      </w:pPr>
    </w:p>
    <w:p w:rsidR="005C6FF0" w:rsidRDefault="005C6FF0" w:rsidP="005C6FF0">
      <w:pPr>
        <w:pStyle w:val="xmsonormal"/>
        <w:rPr>
          <w:rFonts w:ascii="Trebuchet MS" w:hAnsi="Trebuchet MS"/>
          <w:sz w:val="20"/>
          <w:szCs w:val="20"/>
          <w:u w:val="single"/>
        </w:rPr>
      </w:pPr>
      <w:r>
        <w:rPr>
          <w:rFonts w:ascii="Trebuchet MS" w:hAnsi="Trebuchet MS"/>
          <w:sz w:val="20"/>
          <w:szCs w:val="20"/>
          <w:u w:val="single"/>
        </w:rPr>
        <w:t>Binnen  de reiniging en desinfectie:</w:t>
      </w:r>
    </w:p>
    <w:p w:rsidR="005C6FF0" w:rsidRPr="002B7EAE" w:rsidRDefault="005C6FF0" w:rsidP="005C6FF0">
      <w:pPr>
        <w:pStyle w:val="xmsonormal"/>
        <w:numPr>
          <w:ilvl w:val="0"/>
          <w:numId w:val="2"/>
        </w:numPr>
        <w:rPr>
          <w:rFonts w:ascii="Trebuchet MS" w:hAnsi="Trebuchet MS"/>
          <w:color w:val="4F81BD" w:themeColor="accent1"/>
          <w:sz w:val="20"/>
          <w:szCs w:val="20"/>
        </w:rPr>
      </w:pPr>
      <w:r w:rsidRPr="002B7EAE">
        <w:rPr>
          <w:rFonts w:ascii="Trebuchet MS" w:hAnsi="Trebuchet MS"/>
          <w:color w:val="4F81BD" w:themeColor="accent1"/>
          <w:sz w:val="20"/>
          <w:szCs w:val="20"/>
        </w:rPr>
        <w:t xml:space="preserve">Voorreinigingsmeubel </w:t>
      </w:r>
      <w:r w:rsidRPr="002B7EAE">
        <w:rPr>
          <w:rFonts w:ascii="Trebuchet MS" w:hAnsi="Trebuchet MS"/>
          <w:b/>
          <w:bCs/>
          <w:color w:val="4F81BD" w:themeColor="accent1"/>
          <w:sz w:val="20"/>
          <w:szCs w:val="20"/>
        </w:rPr>
        <w:t>(WENS)</w:t>
      </w:r>
      <w:r w:rsidRPr="002B7EAE">
        <w:rPr>
          <w:rFonts w:ascii="Trebuchet MS" w:hAnsi="Trebuchet MS"/>
          <w:color w:val="4F81BD" w:themeColor="accent1"/>
          <w:sz w:val="20"/>
          <w:szCs w:val="20"/>
        </w:rPr>
        <w:t>:     </w:t>
      </w:r>
    </w:p>
    <w:p w:rsidR="005C6FF0" w:rsidRPr="002B7EAE" w:rsidRDefault="005C6FF0" w:rsidP="005C6FF0">
      <w:pPr>
        <w:pStyle w:val="xmsonormal"/>
        <w:numPr>
          <w:ilvl w:val="1"/>
          <w:numId w:val="2"/>
        </w:numPr>
        <w:rPr>
          <w:rFonts w:ascii="Trebuchet MS" w:hAnsi="Trebuchet MS"/>
          <w:color w:val="4F81BD" w:themeColor="accent1"/>
          <w:sz w:val="20"/>
          <w:szCs w:val="20"/>
        </w:rPr>
      </w:pPr>
      <w:r w:rsidRPr="002B7EAE">
        <w:rPr>
          <w:rFonts w:ascii="Trebuchet MS" w:hAnsi="Trebuchet MS"/>
          <w:color w:val="4F81BD" w:themeColor="accent1"/>
          <w:sz w:val="20"/>
          <w:szCs w:val="20"/>
        </w:rPr>
        <w:t>Identificatienummer endoscoop</w:t>
      </w:r>
    </w:p>
    <w:p w:rsidR="005C6FF0" w:rsidRPr="002B7EAE" w:rsidRDefault="005C6FF0" w:rsidP="005C6FF0">
      <w:pPr>
        <w:pStyle w:val="xmsonormal"/>
        <w:numPr>
          <w:ilvl w:val="1"/>
          <w:numId w:val="2"/>
        </w:numPr>
        <w:rPr>
          <w:rFonts w:ascii="Trebuchet MS" w:hAnsi="Trebuchet MS"/>
          <w:color w:val="4F81BD" w:themeColor="accent1"/>
          <w:sz w:val="20"/>
          <w:szCs w:val="20"/>
        </w:rPr>
      </w:pPr>
      <w:r w:rsidRPr="002B7EAE">
        <w:rPr>
          <w:rFonts w:ascii="Trebuchet MS" w:hAnsi="Trebuchet MS"/>
          <w:color w:val="4F81BD" w:themeColor="accent1"/>
          <w:sz w:val="20"/>
          <w:szCs w:val="20"/>
        </w:rPr>
        <w:t xml:space="preserve">Naam uitvoerende medewerker                      </w:t>
      </w:r>
    </w:p>
    <w:p w:rsidR="005C6FF0" w:rsidRDefault="005C6FF0" w:rsidP="005C6FF0">
      <w:pPr>
        <w:pStyle w:val="xmsonormal"/>
        <w:numPr>
          <w:ilvl w:val="0"/>
          <w:numId w:val="2"/>
        </w:numPr>
      </w:pPr>
      <w:proofErr w:type="spellStart"/>
      <w:r>
        <w:rPr>
          <w:rFonts w:ascii="Trebuchet MS" w:hAnsi="Trebuchet MS"/>
          <w:sz w:val="20"/>
          <w:szCs w:val="20"/>
        </w:rPr>
        <w:t>Endoscopendesinfector</w:t>
      </w:r>
      <w:proofErr w:type="spellEnd"/>
      <w:r>
        <w:rPr>
          <w:rFonts w:ascii="Trebuchet MS" w:hAnsi="Trebuchet MS"/>
          <w:sz w:val="20"/>
          <w:szCs w:val="20"/>
        </w:rPr>
        <w:t xml:space="preserve"> (plaatsen en aansluiten van de endoscoop EN vrijgave van de endoscoop):   </w:t>
      </w:r>
    </w:p>
    <w:p w:rsidR="005C6FF0" w:rsidRDefault="005C6FF0" w:rsidP="005C6FF0">
      <w:pPr>
        <w:pStyle w:val="xmsonormal"/>
        <w:numPr>
          <w:ilvl w:val="1"/>
          <w:numId w:val="2"/>
        </w:numPr>
      </w:pPr>
      <w:r>
        <w:t>identificatienummer endoscoop</w:t>
      </w:r>
    </w:p>
    <w:p w:rsidR="005C6FF0" w:rsidRDefault="005C6FF0" w:rsidP="005C6FF0">
      <w:pPr>
        <w:pStyle w:val="xmsonormal"/>
        <w:numPr>
          <w:ilvl w:val="1"/>
          <w:numId w:val="2"/>
        </w:numPr>
      </w:pPr>
      <w:r>
        <w:t>identificatienummer endoscopenwasmachine</w:t>
      </w:r>
    </w:p>
    <w:p w:rsidR="005C6FF0" w:rsidRDefault="005C6FF0" w:rsidP="005C6FF0">
      <w:pPr>
        <w:pStyle w:val="xmsonormal"/>
        <w:numPr>
          <w:ilvl w:val="1"/>
          <w:numId w:val="2"/>
        </w:numPr>
      </w:pPr>
      <w:r>
        <w:t>identificatienummer aansluitpositie (links/rechts, boven/onder)</w:t>
      </w:r>
    </w:p>
    <w:p w:rsidR="005C6FF0" w:rsidRDefault="005C6FF0" w:rsidP="005C6FF0">
      <w:pPr>
        <w:pStyle w:val="xmsonormal"/>
        <w:numPr>
          <w:ilvl w:val="1"/>
          <w:numId w:val="2"/>
        </w:numPr>
      </w:pPr>
      <w:r>
        <w:t>Naam uitvoerende (CSA) medewerker (in plaatsende en uitnemende medewerker)</w:t>
      </w:r>
    </w:p>
    <w:p w:rsidR="005C6FF0" w:rsidRDefault="005C6FF0" w:rsidP="005C6FF0">
      <w:pPr>
        <w:pStyle w:val="xmsonormal"/>
        <w:numPr>
          <w:ilvl w:val="0"/>
          <w:numId w:val="2"/>
        </w:numPr>
        <w:rPr>
          <w:rFonts w:ascii="Trebuchet MS" w:hAnsi="Trebuchet MS"/>
          <w:sz w:val="20"/>
          <w:szCs w:val="20"/>
        </w:rPr>
      </w:pPr>
      <w:r>
        <w:rPr>
          <w:rFonts w:ascii="Trebuchet MS" w:hAnsi="Trebuchet MS"/>
          <w:sz w:val="20"/>
          <w:szCs w:val="20"/>
        </w:rPr>
        <w:t>Droogkast (plaatsen en aansluiten van de endoscoop EN vrijgave van de endoscoop):</w:t>
      </w:r>
    </w:p>
    <w:p w:rsidR="005C6FF0" w:rsidRDefault="005C6FF0" w:rsidP="005C6FF0">
      <w:pPr>
        <w:pStyle w:val="xmsonormal"/>
        <w:numPr>
          <w:ilvl w:val="1"/>
          <w:numId w:val="2"/>
        </w:numPr>
        <w:rPr>
          <w:rFonts w:ascii="Trebuchet MS" w:hAnsi="Trebuchet MS"/>
          <w:sz w:val="20"/>
          <w:szCs w:val="20"/>
        </w:rPr>
      </w:pPr>
      <w:r>
        <w:rPr>
          <w:rFonts w:ascii="Trebuchet MS" w:hAnsi="Trebuchet MS"/>
          <w:sz w:val="20"/>
          <w:szCs w:val="20"/>
        </w:rPr>
        <w:t>identificatienummer endoscoop</w:t>
      </w:r>
    </w:p>
    <w:p w:rsidR="005C6FF0" w:rsidRDefault="005C6FF0" w:rsidP="005C6FF0">
      <w:pPr>
        <w:pStyle w:val="xmsonormal"/>
        <w:numPr>
          <w:ilvl w:val="1"/>
          <w:numId w:val="2"/>
        </w:numPr>
        <w:rPr>
          <w:rFonts w:ascii="Trebuchet MS" w:hAnsi="Trebuchet MS"/>
          <w:sz w:val="20"/>
          <w:szCs w:val="20"/>
        </w:rPr>
      </w:pPr>
      <w:r>
        <w:rPr>
          <w:rFonts w:ascii="Trebuchet MS" w:hAnsi="Trebuchet MS"/>
          <w:sz w:val="20"/>
          <w:szCs w:val="20"/>
        </w:rPr>
        <w:t>identificatienummer droogkast</w:t>
      </w:r>
    </w:p>
    <w:p w:rsidR="005C6FF0" w:rsidRDefault="005C6FF0" w:rsidP="005C6FF0">
      <w:pPr>
        <w:pStyle w:val="xmsonormal"/>
        <w:numPr>
          <w:ilvl w:val="1"/>
          <w:numId w:val="2"/>
        </w:numPr>
        <w:rPr>
          <w:rFonts w:ascii="Trebuchet MS" w:hAnsi="Trebuchet MS"/>
          <w:sz w:val="20"/>
          <w:szCs w:val="20"/>
        </w:rPr>
      </w:pPr>
      <w:r>
        <w:rPr>
          <w:rFonts w:ascii="Trebuchet MS" w:hAnsi="Trebuchet MS"/>
          <w:sz w:val="20"/>
          <w:szCs w:val="20"/>
        </w:rPr>
        <w:t xml:space="preserve">identificatienummer aansluitpositiepositie in de droogkast, </w:t>
      </w:r>
    </w:p>
    <w:p w:rsidR="005C6FF0" w:rsidRDefault="005C6FF0" w:rsidP="005C6FF0">
      <w:pPr>
        <w:pStyle w:val="xmsonormal"/>
        <w:numPr>
          <w:ilvl w:val="1"/>
          <w:numId w:val="2"/>
        </w:numPr>
        <w:rPr>
          <w:rFonts w:ascii="Trebuchet MS" w:hAnsi="Trebuchet MS"/>
          <w:sz w:val="20"/>
          <w:szCs w:val="20"/>
        </w:rPr>
      </w:pPr>
      <w:r>
        <w:rPr>
          <w:rFonts w:ascii="Trebuchet MS" w:hAnsi="Trebuchet MS"/>
          <w:sz w:val="20"/>
          <w:szCs w:val="20"/>
        </w:rPr>
        <w:t>Naam uitvoerende (CSA) medewerker (in plaatsende en uitnemende medewerker)</w:t>
      </w:r>
    </w:p>
    <w:p w:rsidR="005C6FF0" w:rsidRDefault="005C6FF0" w:rsidP="005C6FF0">
      <w:pPr>
        <w:pStyle w:val="xmsonormal"/>
        <w:rPr>
          <w:rFonts w:ascii="Trebuchet MS" w:hAnsi="Trebuchet MS"/>
          <w:sz w:val="20"/>
          <w:szCs w:val="20"/>
        </w:rPr>
      </w:pPr>
    </w:p>
    <w:p w:rsidR="005C6FF0" w:rsidRDefault="005C6FF0" w:rsidP="005C6FF0">
      <w:pPr>
        <w:pStyle w:val="xmsonormal"/>
      </w:pPr>
      <w:r>
        <w:rPr>
          <w:rFonts w:ascii="Trebuchet MS" w:hAnsi="Trebuchet MS"/>
          <w:b/>
          <w:bCs/>
          <w:sz w:val="20"/>
          <w:szCs w:val="20"/>
        </w:rPr>
        <w:t>Proces</w:t>
      </w:r>
    </w:p>
    <w:p w:rsidR="005C6FF0" w:rsidRDefault="005C6FF0" w:rsidP="005C6FF0">
      <w:pPr>
        <w:pStyle w:val="xmsonormal"/>
      </w:pPr>
      <w:r>
        <w:rPr>
          <w:rFonts w:ascii="Trebuchet MS" w:hAnsi="Trebuchet MS"/>
          <w:sz w:val="20"/>
          <w:szCs w:val="20"/>
        </w:rPr>
        <w:t xml:space="preserve">De aangeboden software registreert </w:t>
      </w:r>
      <w:r>
        <w:rPr>
          <w:rFonts w:ascii="Trebuchet MS" w:hAnsi="Trebuchet MS"/>
          <w:i/>
          <w:iCs/>
          <w:sz w:val="20"/>
          <w:szCs w:val="20"/>
        </w:rPr>
        <w:t>per proces</w:t>
      </w:r>
      <w:r>
        <w:rPr>
          <w:rFonts w:ascii="Trebuchet MS" w:hAnsi="Trebuchet MS"/>
          <w:sz w:val="20"/>
          <w:szCs w:val="20"/>
        </w:rPr>
        <w:t xml:space="preserve"> de volgende meetgegevens:</w:t>
      </w:r>
    </w:p>
    <w:p w:rsidR="005C6FF0" w:rsidRDefault="005C6FF0" w:rsidP="005C6FF0">
      <w:pPr>
        <w:pStyle w:val="xmsonormal"/>
      </w:pPr>
      <w:r>
        <w:rPr>
          <w:rFonts w:ascii="Trebuchet MS" w:hAnsi="Trebuchet MS"/>
          <w:b/>
          <w:bCs/>
          <w:sz w:val="20"/>
          <w:szCs w:val="20"/>
        </w:rPr>
        <w:t> </w:t>
      </w:r>
    </w:p>
    <w:p w:rsidR="005C6FF0" w:rsidRPr="002B7EAE" w:rsidRDefault="005C6FF0" w:rsidP="005C6FF0">
      <w:pPr>
        <w:pStyle w:val="xmsonormal"/>
        <w:numPr>
          <w:ilvl w:val="0"/>
          <w:numId w:val="3"/>
        </w:numPr>
        <w:rPr>
          <w:rFonts w:ascii="Trebuchet MS" w:hAnsi="Trebuchet MS"/>
          <w:color w:val="4F81BD" w:themeColor="accent1"/>
          <w:sz w:val="20"/>
          <w:szCs w:val="20"/>
        </w:rPr>
      </w:pPr>
      <w:r w:rsidRPr="002B7EAE">
        <w:rPr>
          <w:rFonts w:ascii="Trebuchet MS" w:hAnsi="Trebuchet MS"/>
          <w:color w:val="4F81BD" w:themeColor="accent1"/>
          <w:sz w:val="20"/>
          <w:szCs w:val="20"/>
        </w:rPr>
        <w:t>Voorreinigingsmeubel</w:t>
      </w:r>
      <w:r w:rsidR="002B7EAE">
        <w:rPr>
          <w:rFonts w:ascii="Trebuchet MS" w:hAnsi="Trebuchet MS"/>
          <w:color w:val="4F81BD" w:themeColor="accent1"/>
          <w:sz w:val="20"/>
          <w:szCs w:val="20"/>
        </w:rPr>
        <w:t xml:space="preserve"> </w:t>
      </w:r>
      <w:r w:rsidR="002B7EAE" w:rsidRPr="005C4EDA">
        <w:rPr>
          <w:rFonts w:ascii="Trebuchet MS" w:hAnsi="Trebuchet MS"/>
          <w:b/>
          <w:color w:val="4F81BD" w:themeColor="accent1"/>
          <w:sz w:val="20"/>
          <w:szCs w:val="20"/>
        </w:rPr>
        <w:t>(WENS)</w:t>
      </w:r>
      <w:r w:rsidRPr="005C4EDA">
        <w:rPr>
          <w:rFonts w:ascii="Trebuchet MS" w:hAnsi="Trebuchet MS"/>
          <w:b/>
          <w:color w:val="4F81BD" w:themeColor="accent1"/>
          <w:sz w:val="20"/>
          <w:szCs w:val="20"/>
        </w:rPr>
        <w:t>:</w:t>
      </w:r>
      <w:bookmarkStart w:id="0" w:name="_GoBack"/>
      <w:bookmarkEnd w:id="0"/>
    </w:p>
    <w:p w:rsidR="005C6FF0" w:rsidRPr="002B7EAE" w:rsidRDefault="005C6FF0" w:rsidP="005C6FF0">
      <w:pPr>
        <w:pStyle w:val="Lijstalinea"/>
        <w:numPr>
          <w:ilvl w:val="1"/>
          <w:numId w:val="3"/>
        </w:numPr>
        <w:rPr>
          <w:rFonts w:ascii="Trebuchet MS" w:hAnsi="Trebuchet MS"/>
          <w:color w:val="4F81BD" w:themeColor="accent1"/>
          <w:sz w:val="20"/>
          <w:szCs w:val="20"/>
          <w:lang w:eastAsia="nl-NL"/>
        </w:rPr>
      </w:pPr>
      <w:r w:rsidRPr="002B7EAE">
        <w:rPr>
          <w:rFonts w:ascii="Trebuchet MS" w:hAnsi="Trebuchet MS"/>
          <w:color w:val="4F81BD" w:themeColor="accent1"/>
          <w:sz w:val="20"/>
          <w:szCs w:val="20"/>
          <w:lang w:eastAsia="nl-NL"/>
        </w:rPr>
        <w:t>Vermelding endoscoop serienummer</w:t>
      </w:r>
    </w:p>
    <w:p w:rsidR="005C6FF0" w:rsidRPr="002B7EAE" w:rsidRDefault="005C6FF0" w:rsidP="005C6FF0">
      <w:pPr>
        <w:pStyle w:val="Lijstalinea"/>
        <w:numPr>
          <w:ilvl w:val="1"/>
          <w:numId w:val="3"/>
        </w:numPr>
        <w:rPr>
          <w:rFonts w:ascii="Trebuchet MS" w:hAnsi="Trebuchet MS"/>
          <w:color w:val="4F81BD" w:themeColor="accent1"/>
          <w:sz w:val="20"/>
          <w:szCs w:val="20"/>
          <w:lang w:eastAsia="nl-NL"/>
        </w:rPr>
      </w:pPr>
      <w:r w:rsidRPr="002B7EAE">
        <w:rPr>
          <w:rFonts w:ascii="Trebuchet MS" w:hAnsi="Trebuchet MS"/>
          <w:color w:val="4F81BD" w:themeColor="accent1"/>
          <w:sz w:val="20"/>
          <w:szCs w:val="20"/>
          <w:lang w:eastAsia="nl-NL"/>
        </w:rPr>
        <w:t>Naam uitvoerende (CSA) medewerker</w:t>
      </w:r>
    </w:p>
    <w:p w:rsidR="005C6FF0" w:rsidRDefault="005C6FF0" w:rsidP="005C6FF0"/>
    <w:p w:rsidR="005C6FF0" w:rsidRDefault="005C6FF0" w:rsidP="005C6FF0">
      <w:pPr>
        <w:pStyle w:val="xmsonormal"/>
        <w:numPr>
          <w:ilvl w:val="0"/>
          <w:numId w:val="3"/>
        </w:numPr>
      </w:pPr>
      <w:proofErr w:type="spellStart"/>
      <w:r>
        <w:lastRenderedPageBreak/>
        <w:t>Endoscopendesinfector</w:t>
      </w:r>
      <w:proofErr w:type="spellEnd"/>
      <w:r>
        <w:t>:</w:t>
      </w:r>
    </w:p>
    <w:p w:rsidR="005C6FF0" w:rsidRDefault="005C6FF0" w:rsidP="005C6FF0">
      <w:pPr>
        <w:pStyle w:val="xmsonormal"/>
        <w:numPr>
          <w:ilvl w:val="1"/>
          <w:numId w:val="3"/>
        </w:numPr>
      </w:pPr>
      <w:r>
        <w:t xml:space="preserve">Vermelding van serienummer </w:t>
      </w:r>
      <w:proofErr w:type="spellStart"/>
      <w:r>
        <w:t>endoscopendesinfector</w:t>
      </w:r>
      <w:proofErr w:type="spellEnd"/>
      <w:r>
        <w:t xml:space="preserve"> </w:t>
      </w:r>
    </w:p>
    <w:p w:rsidR="005C6FF0" w:rsidRDefault="005C6FF0" w:rsidP="005C6FF0">
      <w:pPr>
        <w:pStyle w:val="xmsonormal"/>
        <w:numPr>
          <w:ilvl w:val="1"/>
          <w:numId w:val="3"/>
        </w:numPr>
      </w:pPr>
      <w:r>
        <w:t>Vermelding van de sectie (bak links of rechts, plaats 1,2,3 of 4)</w:t>
      </w:r>
    </w:p>
    <w:p w:rsidR="005C6FF0" w:rsidRDefault="005C6FF0" w:rsidP="005C6FF0">
      <w:pPr>
        <w:pStyle w:val="xmsonormal"/>
        <w:numPr>
          <w:ilvl w:val="1"/>
          <w:numId w:val="3"/>
        </w:numPr>
      </w:pPr>
      <w:r>
        <w:t>Vermelding van de endoscoop serienummer per sectie of plaats</w:t>
      </w:r>
    </w:p>
    <w:p w:rsidR="005C6FF0" w:rsidRDefault="005C6FF0" w:rsidP="005C6FF0">
      <w:pPr>
        <w:pStyle w:val="xmsonormal"/>
        <w:numPr>
          <w:ilvl w:val="1"/>
          <w:numId w:val="3"/>
        </w:numPr>
      </w:pPr>
      <w:r>
        <w:t>Vermelding procesnummer</w:t>
      </w:r>
    </w:p>
    <w:p w:rsidR="005C6FF0" w:rsidRDefault="005C6FF0" w:rsidP="005C6FF0">
      <w:pPr>
        <w:pStyle w:val="xmsonormal"/>
        <w:numPr>
          <w:ilvl w:val="1"/>
          <w:numId w:val="3"/>
        </w:numPr>
      </w:pPr>
      <w:r>
        <w:t>Vermelding van toegepaste chemie, referentie- en lotnummer, vervaldatum chemie</w:t>
      </w:r>
    </w:p>
    <w:p w:rsidR="005C6FF0" w:rsidRDefault="005C6FF0" w:rsidP="005C6FF0">
      <w:pPr>
        <w:pStyle w:val="xmsonormal"/>
        <w:numPr>
          <w:ilvl w:val="1"/>
          <w:numId w:val="3"/>
        </w:numPr>
      </w:pPr>
      <w:r>
        <w:t>Vermelding type filter, referentie- en lotnummer, vervaldatum filter</w:t>
      </w:r>
    </w:p>
    <w:p w:rsidR="005C6FF0" w:rsidRDefault="005C6FF0" w:rsidP="005C6FF0">
      <w:pPr>
        <w:pStyle w:val="xmsonormal"/>
        <w:numPr>
          <w:ilvl w:val="1"/>
          <w:numId w:val="3"/>
        </w:numPr>
      </w:pPr>
      <w:r>
        <w:t>Vermelding laatste zelfdesinfectie</w:t>
      </w:r>
    </w:p>
    <w:p w:rsidR="005C6FF0" w:rsidRDefault="005C6FF0" w:rsidP="005C6FF0">
      <w:pPr>
        <w:pStyle w:val="xmsonormal"/>
        <w:numPr>
          <w:ilvl w:val="1"/>
          <w:numId w:val="3"/>
        </w:numPr>
      </w:pPr>
      <w:r>
        <w:t xml:space="preserve">Naam uitvoerende (CSA) medewerker die de endoscoop in de </w:t>
      </w:r>
      <w:proofErr w:type="spellStart"/>
      <w:r>
        <w:t>endoscopendesinfector</w:t>
      </w:r>
      <w:proofErr w:type="spellEnd"/>
      <w:r>
        <w:t xml:space="preserve"> plaatst</w:t>
      </w:r>
    </w:p>
    <w:p w:rsidR="005C6FF0" w:rsidRDefault="005C6FF0" w:rsidP="005C6FF0">
      <w:pPr>
        <w:pStyle w:val="xmsonormal"/>
        <w:numPr>
          <w:ilvl w:val="1"/>
          <w:numId w:val="3"/>
        </w:numPr>
      </w:pPr>
      <w:r>
        <w:t xml:space="preserve">Naam uitvoerende (CSA) medewerker die de endoscoop na reiniging en desinfectieproces uit de </w:t>
      </w:r>
      <w:proofErr w:type="spellStart"/>
      <w:r>
        <w:t>endoscopendesinfector</w:t>
      </w:r>
      <w:proofErr w:type="spellEnd"/>
      <w:r>
        <w:t xml:space="preserve"> haalt (= persoon die endoscoop vrijgeeft voor veilig hergebruik)</w:t>
      </w:r>
    </w:p>
    <w:p w:rsidR="005C6FF0" w:rsidRDefault="005C6FF0" w:rsidP="005C6FF0">
      <w:pPr>
        <w:pStyle w:val="xmsonormal"/>
        <w:numPr>
          <w:ilvl w:val="1"/>
          <w:numId w:val="3"/>
        </w:numPr>
      </w:pPr>
      <w:r>
        <w:t>Vermelding van de volgende meetgegevens:</w:t>
      </w:r>
    </w:p>
    <w:p w:rsidR="005C6FF0" w:rsidRDefault="005C6FF0" w:rsidP="005C6FF0">
      <w:pPr>
        <w:pStyle w:val="xmsonormal"/>
        <w:numPr>
          <w:ilvl w:val="2"/>
          <w:numId w:val="3"/>
        </w:numPr>
      </w:pPr>
      <w:r>
        <w:t xml:space="preserve">Drukmetingen (waaronder </w:t>
      </w:r>
      <w:proofErr w:type="spellStart"/>
      <w:r>
        <w:t>lektest</w:t>
      </w:r>
      <w:proofErr w:type="spellEnd"/>
      <w:r>
        <w:t xml:space="preserve"> en continue drukbewaking voor aansluitcontroles en flow)</w:t>
      </w:r>
    </w:p>
    <w:p w:rsidR="005C6FF0" w:rsidRDefault="005C6FF0" w:rsidP="005C6FF0">
      <w:pPr>
        <w:pStyle w:val="xmsonormal"/>
        <w:numPr>
          <w:ilvl w:val="2"/>
          <w:numId w:val="3"/>
        </w:numPr>
      </w:pPr>
      <w:r>
        <w:t>Temperatuurmetingen en controle</w:t>
      </w:r>
    </w:p>
    <w:p w:rsidR="005C6FF0" w:rsidRDefault="005C6FF0" w:rsidP="005C6FF0">
      <w:pPr>
        <w:pStyle w:val="xmsonormal"/>
        <w:numPr>
          <w:ilvl w:val="2"/>
          <w:numId w:val="3"/>
        </w:numPr>
      </w:pPr>
      <w:r>
        <w:t>Duur van fasen van proces- reiniging/desinfectie en evt. drogen</w:t>
      </w:r>
    </w:p>
    <w:p w:rsidR="005C6FF0" w:rsidRDefault="005C6FF0" w:rsidP="005C6FF0">
      <w:pPr>
        <w:pStyle w:val="xmsonormal"/>
        <w:numPr>
          <w:ilvl w:val="2"/>
          <w:numId w:val="3"/>
        </w:numPr>
      </w:pPr>
      <w:r>
        <w:t>Datum proces</w:t>
      </w:r>
    </w:p>
    <w:p w:rsidR="005C6FF0" w:rsidRDefault="005C6FF0" w:rsidP="005C6FF0">
      <w:pPr>
        <w:pStyle w:val="xmsonormal"/>
        <w:numPr>
          <w:ilvl w:val="2"/>
          <w:numId w:val="3"/>
        </w:numPr>
      </w:pPr>
      <w:r>
        <w:t>Starttijd, eindtijd en duur van alle verschillende processtappen</w:t>
      </w:r>
    </w:p>
    <w:p w:rsidR="005C6FF0" w:rsidRDefault="005C6FF0" w:rsidP="005C6FF0">
      <w:pPr>
        <w:pStyle w:val="xmsonormal"/>
        <w:numPr>
          <w:ilvl w:val="1"/>
          <w:numId w:val="3"/>
        </w:numPr>
      </w:pPr>
      <w:r>
        <w:t>Vermelding effectief /afgebroken reiniging en desinfectieproces per sectie of plaats. Indien afgebroken de reden van afbreken/storing.</w:t>
      </w:r>
    </w:p>
    <w:p w:rsidR="005C6FF0" w:rsidRDefault="005C6FF0" w:rsidP="005C6FF0">
      <w:pPr>
        <w:pStyle w:val="xmsonormal"/>
        <w:ind w:left="1440"/>
      </w:pPr>
    </w:p>
    <w:p w:rsidR="005C6FF0" w:rsidRDefault="005C6FF0" w:rsidP="005C6FF0">
      <w:pPr>
        <w:pStyle w:val="xmsonormal"/>
        <w:numPr>
          <w:ilvl w:val="0"/>
          <w:numId w:val="3"/>
        </w:numPr>
      </w:pPr>
      <w:r>
        <w:rPr>
          <w:rFonts w:ascii="Trebuchet MS" w:hAnsi="Trebuchet MS"/>
          <w:sz w:val="20"/>
          <w:szCs w:val="20"/>
        </w:rPr>
        <w:t>Droogkast:</w:t>
      </w:r>
    </w:p>
    <w:p w:rsidR="005C6FF0" w:rsidRDefault="005C6FF0" w:rsidP="005C6FF0">
      <w:pPr>
        <w:pStyle w:val="xmsonormal"/>
        <w:numPr>
          <w:ilvl w:val="1"/>
          <w:numId w:val="3"/>
        </w:numPr>
      </w:pPr>
      <w:r>
        <w:t>Vermelding van serienummer droogkast</w:t>
      </w:r>
    </w:p>
    <w:p w:rsidR="005C6FF0" w:rsidRDefault="005C6FF0" w:rsidP="005C6FF0">
      <w:pPr>
        <w:pStyle w:val="xmsonormal"/>
        <w:numPr>
          <w:ilvl w:val="1"/>
          <w:numId w:val="3"/>
        </w:numPr>
      </w:pPr>
      <w:r>
        <w:t>Vermelding positienummer in de droogkast</w:t>
      </w:r>
    </w:p>
    <w:p w:rsidR="005C6FF0" w:rsidRDefault="005C6FF0" w:rsidP="005C6FF0">
      <w:pPr>
        <w:pStyle w:val="Lijstalinea"/>
        <w:numPr>
          <w:ilvl w:val="1"/>
          <w:numId w:val="3"/>
        </w:numPr>
        <w:rPr>
          <w:lang w:eastAsia="nl-NL"/>
        </w:rPr>
      </w:pPr>
      <w:r>
        <w:rPr>
          <w:lang w:eastAsia="nl-NL"/>
        </w:rPr>
        <w:t>Vermelding van de endoscoop serienummer</w:t>
      </w:r>
    </w:p>
    <w:p w:rsidR="005C6FF0" w:rsidRDefault="005C6FF0" w:rsidP="005C6FF0">
      <w:pPr>
        <w:pStyle w:val="Lijstalinea"/>
        <w:numPr>
          <w:ilvl w:val="1"/>
          <w:numId w:val="3"/>
        </w:numPr>
        <w:rPr>
          <w:lang w:eastAsia="nl-NL"/>
        </w:rPr>
      </w:pPr>
      <w:r>
        <w:rPr>
          <w:lang w:eastAsia="nl-NL"/>
        </w:rPr>
        <w:t>Vermelding procesnummer</w:t>
      </w:r>
    </w:p>
    <w:p w:rsidR="005C6FF0" w:rsidRDefault="005C6FF0" w:rsidP="005C6FF0">
      <w:pPr>
        <w:pStyle w:val="xmsonormal"/>
        <w:numPr>
          <w:ilvl w:val="1"/>
          <w:numId w:val="3"/>
        </w:numPr>
      </w:pPr>
      <w:r>
        <w:t>Naam uitvoerende (CSA) medewerker die de endoscoop in de droogkast plaatst</w:t>
      </w:r>
    </w:p>
    <w:p w:rsidR="005C6FF0" w:rsidRDefault="005C6FF0" w:rsidP="005C6FF0">
      <w:pPr>
        <w:pStyle w:val="Lijstalinea"/>
        <w:numPr>
          <w:ilvl w:val="1"/>
          <w:numId w:val="3"/>
        </w:numPr>
        <w:rPr>
          <w:lang w:eastAsia="nl-NL"/>
        </w:rPr>
      </w:pPr>
      <w:r>
        <w:rPr>
          <w:lang w:eastAsia="nl-NL"/>
        </w:rPr>
        <w:t>Naam uitvoerende (CSA) medewerker die de endoscoop na droogproces uit de droogkast haalt (= persoon die endoscoop vrijgeeft voor veilig hergebruik)</w:t>
      </w:r>
    </w:p>
    <w:p w:rsidR="005C6FF0" w:rsidRDefault="005C6FF0" w:rsidP="005C6FF0">
      <w:pPr>
        <w:pStyle w:val="xmsonormal"/>
        <w:numPr>
          <w:ilvl w:val="1"/>
          <w:numId w:val="3"/>
        </w:numPr>
      </w:pPr>
      <w:r>
        <w:t>Vermelding van de volgende meetgegevens:</w:t>
      </w:r>
    </w:p>
    <w:p w:rsidR="005C6FF0" w:rsidRDefault="005C6FF0" w:rsidP="005C6FF0">
      <w:pPr>
        <w:pStyle w:val="xmsonormal"/>
        <w:numPr>
          <w:ilvl w:val="2"/>
          <w:numId w:val="3"/>
        </w:numPr>
      </w:pPr>
      <w:r>
        <w:t>Drukmetingen (continue drukbewaking voor aansluitcontroles en flow)</w:t>
      </w:r>
    </w:p>
    <w:p w:rsidR="005C6FF0" w:rsidRDefault="005C6FF0" w:rsidP="005C6FF0">
      <w:pPr>
        <w:pStyle w:val="xmsonormal"/>
        <w:numPr>
          <w:ilvl w:val="2"/>
          <w:numId w:val="3"/>
        </w:numPr>
      </w:pPr>
      <w:r>
        <w:t>Deur controle</w:t>
      </w:r>
    </w:p>
    <w:p w:rsidR="005C6FF0" w:rsidRDefault="005C6FF0" w:rsidP="005C6FF0">
      <w:pPr>
        <w:pStyle w:val="xmsonormal"/>
        <w:numPr>
          <w:ilvl w:val="2"/>
          <w:numId w:val="3"/>
        </w:numPr>
      </w:pPr>
      <w:r>
        <w:t>Temperatuurmetingen</w:t>
      </w:r>
    </w:p>
    <w:p w:rsidR="005C6FF0" w:rsidRDefault="005C6FF0" w:rsidP="005C6FF0">
      <w:pPr>
        <w:pStyle w:val="xmsonormal"/>
        <w:numPr>
          <w:ilvl w:val="2"/>
          <w:numId w:val="3"/>
        </w:numPr>
      </w:pPr>
      <w:r>
        <w:t>Datum en tijdstip van plaatsing endoscoop in de droogkast</w:t>
      </w:r>
    </w:p>
    <w:p w:rsidR="005C6FF0" w:rsidRDefault="005C6FF0" w:rsidP="005C6FF0">
      <w:pPr>
        <w:pStyle w:val="xmsonormal"/>
        <w:numPr>
          <w:ilvl w:val="2"/>
          <w:numId w:val="3"/>
        </w:numPr>
      </w:pPr>
      <w:r>
        <w:t>Datum en tijdstip van uithalen endoscoop uit de droogkast</w:t>
      </w:r>
    </w:p>
    <w:p w:rsidR="005C6FF0" w:rsidRDefault="005C6FF0" w:rsidP="005C6FF0">
      <w:pPr>
        <w:pStyle w:val="xmsonormal"/>
        <w:numPr>
          <w:ilvl w:val="2"/>
          <w:numId w:val="3"/>
        </w:numPr>
      </w:pPr>
      <w:r>
        <w:t>Starttijd, eindtijd en duur van de droog- en indien van toepassing bewaarfase</w:t>
      </w:r>
    </w:p>
    <w:p w:rsidR="005C6FF0" w:rsidRDefault="005C6FF0" w:rsidP="005C6FF0">
      <w:pPr>
        <w:pStyle w:val="xmsonormal"/>
        <w:numPr>
          <w:ilvl w:val="2"/>
          <w:numId w:val="3"/>
        </w:numPr>
      </w:pPr>
      <w:r>
        <w:t>Vermelding uiterste bewaartijd endoscoop</w:t>
      </w:r>
    </w:p>
    <w:p w:rsidR="005C6FF0" w:rsidRDefault="005C6FF0" w:rsidP="005C6FF0">
      <w:pPr>
        <w:pStyle w:val="xmsonormal"/>
        <w:ind w:left="1440"/>
      </w:pPr>
    </w:p>
    <w:p w:rsidR="005C6FF0" w:rsidRDefault="005C6FF0" w:rsidP="005C6FF0">
      <w:pPr>
        <w:pStyle w:val="Lijstalinea"/>
        <w:numPr>
          <w:ilvl w:val="1"/>
          <w:numId w:val="3"/>
        </w:numPr>
        <w:rPr>
          <w:lang w:eastAsia="nl-NL"/>
        </w:rPr>
      </w:pPr>
      <w:r>
        <w:rPr>
          <w:lang w:eastAsia="nl-NL"/>
        </w:rPr>
        <w:t>Vermelding procesresultaat: effectief /afgebroken droogproces. Indien afgebroken de reden van afbreken/storing.</w:t>
      </w:r>
    </w:p>
    <w:p w:rsidR="005C6FF0" w:rsidRDefault="005C6FF0" w:rsidP="005C6FF0">
      <w:pPr>
        <w:pStyle w:val="xmsonormal"/>
        <w:ind w:left="708" w:firstLine="708"/>
      </w:pPr>
      <w:r>
        <w:rPr>
          <w:rFonts w:ascii="Trebuchet MS" w:hAnsi="Trebuchet MS"/>
          <w:sz w:val="20"/>
          <w:szCs w:val="20"/>
        </w:rPr>
        <w:t xml:space="preserve">         </w:t>
      </w:r>
    </w:p>
    <w:p w:rsidR="005C6FF0" w:rsidRDefault="005C6FF0" w:rsidP="005C6FF0">
      <w:pPr>
        <w:pStyle w:val="xmsonormal"/>
      </w:pPr>
      <w:r>
        <w:rPr>
          <w:rFonts w:ascii="Trebuchet MS" w:hAnsi="Trebuchet MS"/>
          <w:sz w:val="20"/>
          <w:szCs w:val="20"/>
        </w:rPr>
        <w:t> </w:t>
      </w:r>
    </w:p>
    <w:p w:rsidR="005C6FF0" w:rsidRDefault="00A643AC" w:rsidP="00A643AC">
      <w:pPr>
        <w:pStyle w:val="xmsonormal"/>
      </w:pPr>
      <w:r w:rsidRPr="00A643AC">
        <w:rPr>
          <w:rFonts w:ascii="Trebuchet MS" w:hAnsi="Trebuchet MS"/>
          <w:b/>
          <w:sz w:val="20"/>
          <w:szCs w:val="20"/>
        </w:rPr>
        <w:t>Algemeen</w:t>
      </w:r>
    </w:p>
    <w:p w:rsidR="00A643AC" w:rsidRDefault="00A643AC" w:rsidP="00A643AC">
      <w:pPr>
        <w:pStyle w:val="xmsonormal"/>
        <w:numPr>
          <w:ilvl w:val="0"/>
          <w:numId w:val="6"/>
        </w:numPr>
      </w:pPr>
      <w:r>
        <w:rPr>
          <w:rFonts w:ascii="Trebuchet MS" w:hAnsi="Trebuchet MS"/>
          <w:sz w:val="20"/>
          <w:szCs w:val="20"/>
        </w:rPr>
        <w:t>Na elk proces kan een procesrapportage worden afgedrukt.</w:t>
      </w:r>
    </w:p>
    <w:p w:rsidR="005C6FF0" w:rsidRDefault="005C6FF0" w:rsidP="00A643AC">
      <w:pPr>
        <w:pStyle w:val="xmsonormal"/>
        <w:numPr>
          <w:ilvl w:val="0"/>
          <w:numId w:val="6"/>
        </w:numPr>
      </w:pPr>
      <w:r>
        <w:t>De gegevens worden minimaal 1 jaar bewaard.</w:t>
      </w:r>
    </w:p>
    <w:p w:rsidR="005C6FF0" w:rsidRDefault="00A643AC" w:rsidP="00A643AC">
      <w:pPr>
        <w:pStyle w:val="xmsonormal"/>
        <w:numPr>
          <w:ilvl w:val="0"/>
          <w:numId w:val="6"/>
        </w:numPr>
        <w:rPr>
          <w:rFonts w:ascii="Trebuchet MS" w:hAnsi="Trebuchet MS"/>
          <w:sz w:val="20"/>
          <w:szCs w:val="20"/>
        </w:rPr>
      </w:pPr>
      <w:r w:rsidRPr="00A643AC">
        <w:rPr>
          <w:rFonts w:ascii="Trebuchet MS" w:hAnsi="Trebuchet MS"/>
          <w:sz w:val="20"/>
          <w:szCs w:val="20"/>
        </w:rPr>
        <w:t xml:space="preserve">De aangeboden software voor </w:t>
      </w:r>
      <w:proofErr w:type="spellStart"/>
      <w:r w:rsidRPr="00A643AC">
        <w:rPr>
          <w:rFonts w:ascii="Trebuchet MS" w:hAnsi="Trebuchet MS"/>
          <w:sz w:val="20"/>
          <w:szCs w:val="20"/>
        </w:rPr>
        <w:t>scopen</w:t>
      </w:r>
      <w:proofErr w:type="spellEnd"/>
      <w:r w:rsidRPr="00A643AC">
        <w:rPr>
          <w:rFonts w:ascii="Trebuchet MS" w:hAnsi="Trebuchet MS"/>
          <w:sz w:val="20"/>
          <w:szCs w:val="20"/>
        </w:rPr>
        <w:t xml:space="preserve">- en procesregistratie is stand </w:t>
      </w:r>
      <w:proofErr w:type="spellStart"/>
      <w:r w:rsidRPr="00A643AC">
        <w:rPr>
          <w:rFonts w:ascii="Trebuchet MS" w:hAnsi="Trebuchet MS"/>
          <w:sz w:val="20"/>
          <w:szCs w:val="20"/>
        </w:rPr>
        <w:t>alone</w:t>
      </w:r>
      <w:proofErr w:type="spellEnd"/>
      <w:r w:rsidRPr="00A643AC">
        <w:rPr>
          <w:rFonts w:ascii="Trebuchet MS" w:hAnsi="Trebuchet MS"/>
          <w:sz w:val="20"/>
          <w:szCs w:val="20"/>
        </w:rPr>
        <w:t xml:space="preserve"> software en mag niet verplicht gekoppeld zijn aan andere software modulen voor gebruik (verslaglegging en beeldacquisitie).</w:t>
      </w:r>
    </w:p>
    <w:p w:rsidR="00A643AC" w:rsidRDefault="00A643AC" w:rsidP="005C6FF0">
      <w:pPr>
        <w:pStyle w:val="xmsonormal"/>
      </w:pPr>
    </w:p>
    <w:p w:rsidR="005C6FF0" w:rsidRDefault="005C6FF0" w:rsidP="005C6FF0">
      <w:pPr>
        <w:pStyle w:val="xmsonormal"/>
      </w:pPr>
      <w:r>
        <w:rPr>
          <w:rFonts w:ascii="Trebuchet MS" w:hAnsi="Trebuchet MS"/>
          <w:b/>
          <w:bCs/>
          <w:sz w:val="20"/>
          <w:szCs w:val="20"/>
        </w:rPr>
        <w:t xml:space="preserve">Managementrapportage </w:t>
      </w:r>
    </w:p>
    <w:p w:rsidR="005C6FF0" w:rsidRDefault="005C6FF0" w:rsidP="005C6FF0">
      <w:pPr>
        <w:pStyle w:val="xmsonormal"/>
      </w:pPr>
      <w:r>
        <w:rPr>
          <w:rFonts w:ascii="Trebuchet MS" w:hAnsi="Trebuchet MS"/>
          <w:sz w:val="20"/>
          <w:szCs w:val="20"/>
        </w:rPr>
        <w:lastRenderedPageBreak/>
        <w:t xml:space="preserve">De aangeboden software heeft de mogelijkheid een managementrapportage te genereren met daarin tenminste de volgende gegevens:. </w:t>
      </w:r>
    </w:p>
    <w:p w:rsidR="005C6FF0" w:rsidRPr="002B7EAE" w:rsidRDefault="005C6FF0" w:rsidP="005C6FF0">
      <w:pPr>
        <w:pStyle w:val="xmsolistparagraph"/>
        <w:ind w:hanging="360"/>
        <w:rPr>
          <w:rFonts w:ascii="Trebuchet MS" w:hAnsi="Trebuchet MS"/>
          <w:sz w:val="20"/>
          <w:szCs w:val="20"/>
        </w:rPr>
      </w:pPr>
      <w:r>
        <w:rPr>
          <w:rFonts w:ascii="Symbol" w:hAnsi="Symbol"/>
          <w:sz w:val="20"/>
          <w:szCs w:val="20"/>
        </w:rPr>
        <w:t></w:t>
      </w:r>
      <w:r>
        <w:rPr>
          <w:rFonts w:ascii="Times New Roman" w:hAnsi="Times New Roman" w:cs="Times New Roman"/>
          <w:sz w:val="14"/>
          <w:szCs w:val="14"/>
        </w:rPr>
        <w:t xml:space="preserve">         </w:t>
      </w:r>
      <w:r w:rsidRPr="002B7EAE">
        <w:rPr>
          <w:rFonts w:ascii="Trebuchet MS" w:hAnsi="Trebuchet MS"/>
          <w:sz w:val="20"/>
          <w:szCs w:val="20"/>
        </w:rPr>
        <w:t xml:space="preserve">Aantal </w:t>
      </w:r>
      <w:r w:rsidR="002B7EAE">
        <w:rPr>
          <w:rFonts w:ascii="Trebuchet MS" w:hAnsi="Trebuchet MS"/>
          <w:sz w:val="20"/>
          <w:szCs w:val="20"/>
        </w:rPr>
        <w:t>desinfectie</w:t>
      </w:r>
      <w:r w:rsidRPr="002B7EAE">
        <w:rPr>
          <w:rFonts w:ascii="Trebuchet MS" w:hAnsi="Trebuchet MS"/>
          <w:sz w:val="20"/>
          <w:szCs w:val="20"/>
        </w:rPr>
        <w:t>processen per apparaat</w:t>
      </w:r>
    </w:p>
    <w:p w:rsidR="002B7EAE" w:rsidRDefault="005C6FF0" w:rsidP="002B7EAE">
      <w:pPr>
        <w:pStyle w:val="xmsolistparagraph"/>
        <w:numPr>
          <w:ilvl w:val="0"/>
          <w:numId w:val="4"/>
        </w:numPr>
      </w:pPr>
      <w:r w:rsidRPr="002B7EAE">
        <w:t xml:space="preserve">Aantal </w:t>
      </w:r>
      <w:r w:rsidR="002B7EAE">
        <w:t>desinfectie</w:t>
      </w:r>
      <w:r w:rsidRPr="002B7EAE">
        <w:t>processen per scoop</w:t>
      </w:r>
    </w:p>
    <w:p w:rsidR="002B7EAE" w:rsidRPr="002B7EAE" w:rsidRDefault="002B7EAE" w:rsidP="002B7EAE">
      <w:pPr>
        <w:pStyle w:val="xmsolistparagraph"/>
        <w:numPr>
          <w:ilvl w:val="0"/>
          <w:numId w:val="4"/>
        </w:numPr>
      </w:pPr>
      <w:r w:rsidRPr="002B7EAE">
        <w:t>Aantal desinfectieprocessen</w:t>
      </w:r>
      <w:r>
        <w:t xml:space="preserve"> per medewerker</w:t>
      </w:r>
    </w:p>
    <w:p w:rsidR="002B7EAE" w:rsidRDefault="005C6FF0" w:rsidP="005C6FF0">
      <w:pPr>
        <w:pStyle w:val="xmsolistparagraph"/>
        <w:ind w:hanging="360"/>
        <w:rPr>
          <w:rFonts w:ascii="Times New Roman" w:hAnsi="Times New Roman" w:cs="Times New Roman"/>
          <w:sz w:val="14"/>
          <w:szCs w:val="14"/>
        </w:rPr>
      </w:pPr>
      <w:r w:rsidRPr="002B7EAE">
        <w:rPr>
          <w:rFonts w:ascii="Symbol" w:hAnsi="Symbol"/>
          <w:sz w:val="20"/>
          <w:szCs w:val="20"/>
        </w:rPr>
        <w:t></w:t>
      </w:r>
      <w:r w:rsidRPr="002B7EAE">
        <w:rPr>
          <w:rFonts w:ascii="Times New Roman" w:hAnsi="Times New Roman" w:cs="Times New Roman"/>
          <w:sz w:val="14"/>
          <w:szCs w:val="14"/>
        </w:rPr>
        <w:t>        </w:t>
      </w:r>
      <w:r w:rsidR="002B7EAE" w:rsidRPr="002B7EAE">
        <w:t>Aantal thermische desinfectieprocessen per apparaat</w:t>
      </w:r>
    </w:p>
    <w:p w:rsidR="005C6FF0" w:rsidRPr="002B7EAE" w:rsidRDefault="002B7EAE" w:rsidP="005C6FF0">
      <w:pPr>
        <w:pStyle w:val="xmsolistparagraph"/>
        <w:ind w:hanging="360"/>
      </w:pPr>
      <w:r w:rsidRPr="002B7EAE">
        <w:rPr>
          <w:rFonts w:ascii="Symbol" w:hAnsi="Symbol"/>
          <w:sz w:val="20"/>
          <w:szCs w:val="20"/>
        </w:rPr>
        <w:t></w:t>
      </w:r>
      <w:r w:rsidRPr="002B7EAE">
        <w:rPr>
          <w:rFonts w:ascii="Times New Roman" w:hAnsi="Times New Roman" w:cs="Times New Roman"/>
          <w:sz w:val="14"/>
          <w:szCs w:val="14"/>
        </w:rPr>
        <w:t> </w:t>
      </w:r>
      <w:r>
        <w:rPr>
          <w:rFonts w:ascii="Times New Roman" w:hAnsi="Times New Roman" w:cs="Times New Roman"/>
          <w:sz w:val="14"/>
          <w:szCs w:val="14"/>
        </w:rPr>
        <w:tab/>
      </w:r>
      <w:r>
        <w:rPr>
          <w:rFonts w:ascii="Trebuchet MS" w:hAnsi="Trebuchet MS"/>
          <w:sz w:val="20"/>
          <w:szCs w:val="20"/>
        </w:rPr>
        <w:t>Aantal storingen, onderbrekingen</w:t>
      </w:r>
    </w:p>
    <w:p w:rsidR="002B7EAE" w:rsidRDefault="005C6FF0" w:rsidP="002B7EAE">
      <w:pPr>
        <w:pStyle w:val="xmsolistparagraph"/>
        <w:ind w:hanging="360"/>
        <w:rPr>
          <w:rFonts w:ascii="Trebuchet MS" w:hAnsi="Trebuchet MS"/>
          <w:sz w:val="20"/>
          <w:szCs w:val="20"/>
        </w:rPr>
      </w:pPr>
      <w:r>
        <w:rPr>
          <w:rFonts w:ascii="Symbol" w:hAnsi="Symbol"/>
          <w:sz w:val="20"/>
          <w:szCs w:val="20"/>
        </w:rPr>
        <w:t></w:t>
      </w:r>
      <w:r>
        <w:rPr>
          <w:rFonts w:ascii="Times New Roman" w:hAnsi="Times New Roman" w:cs="Times New Roman"/>
          <w:sz w:val="14"/>
          <w:szCs w:val="14"/>
        </w:rPr>
        <w:t xml:space="preserve">         </w:t>
      </w:r>
      <w:r>
        <w:rPr>
          <w:rFonts w:ascii="Trebuchet MS" w:hAnsi="Trebuchet MS"/>
          <w:sz w:val="20"/>
          <w:szCs w:val="20"/>
        </w:rPr>
        <w:t>Verbruik chemie</w:t>
      </w:r>
    </w:p>
    <w:p w:rsidR="005C6FF0" w:rsidRDefault="005C6FF0" w:rsidP="005C6FF0">
      <w:pPr>
        <w:pStyle w:val="xmsolistparagraph"/>
        <w:numPr>
          <w:ilvl w:val="0"/>
          <w:numId w:val="4"/>
        </w:numPr>
        <w:rPr>
          <w:rFonts w:ascii="Trebuchet MS" w:hAnsi="Trebuchet MS"/>
          <w:sz w:val="20"/>
          <w:szCs w:val="20"/>
        </w:rPr>
      </w:pPr>
      <w:r>
        <w:rPr>
          <w:rFonts w:ascii="Trebuchet MS" w:hAnsi="Trebuchet MS"/>
          <w:sz w:val="20"/>
          <w:szCs w:val="20"/>
        </w:rPr>
        <w:t xml:space="preserve">Onderhoud en </w:t>
      </w:r>
      <w:proofErr w:type="spellStart"/>
      <w:r>
        <w:rPr>
          <w:rFonts w:ascii="Trebuchet MS" w:hAnsi="Trebuchet MS"/>
          <w:sz w:val="20"/>
          <w:szCs w:val="20"/>
        </w:rPr>
        <w:t>validaties</w:t>
      </w:r>
      <w:proofErr w:type="spellEnd"/>
    </w:p>
    <w:p w:rsidR="005C6FF0" w:rsidRDefault="005C6FF0" w:rsidP="005C6FF0">
      <w:pPr>
        <w:pStyle w:val="xmsolistparagraph"/>
        <w:ind w:hanging="360"/>
      </w:pPr>
    </w:p>
    <w:p w:rsidR="00892FE3" w:rsidRDefault="00892FE3"/>
    <w:sectPr w:rsidR="00892F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AE" w:rsidRDefault="002B7EAE" w:rsidP="002B7EAE">
      <w:r>
        <w:separator/>
      </w:r>
    </w:p>
  </w:endnote>
  <w:endnote w:type="continuationSeparator" w:id="0">
    <w:p w:rsidR="002B7EAE" w:rsidRDefault="002B7EAE" w:rsidP="002B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AE" w:rsidRDefault="002B7EAE" w:rsidP="002B7EAE">
      <w:r>
        <w:separator/>
      </w:r>
    </w:p>
  </w:footnote>
  <w:footnote w:type="continuationSeparator" w:id="0">
    <w:p w:rsidR="002B7EAE" w:rsidRDefault="002B7EAE" w:rsidP="002B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AE" w:rsidRDefault="002B7EAE">
    <w:pPr>
      <w:pStyle w:val="Koptekst"/>
    </w:pPr>
    <w:r>
      <w:t>Functioneel Programma van Eisen</w:t>
    </w:r>
    <w:r w:rsidRPr="002B7EAE">
      <w:t xml:space="preserve"> registratie- en traceerbaarheidssoftware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B86"/>
    <w:multiLevelType w:val="hybridMultilevel"/>
    <w:tmpl w:val="EA486D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EF4D52"/>
    <w:multiLevelType w:val="hybridMultilevel"/>
    <w:tmpl w:val="2A267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C9256E"/>
    <w:multiLevelType w:val="hybridMultilevel"/>
    <w:tmpl w:val="683AE0A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3" w15:restartNumberingAfterBreak="0">
    <w:nsid w:val="35640DF1"/>
    <w:multiLevelType w:val="hybridMultilevel"/>
    <w:tmpl w:val="491E9B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622771D"/>
    <w:multiLevelType w:val="hybridMultilevel"/>
    <w:tmpl w:val="9978FDC8"/>
    <w:lvl w:ilvl="0" w:tplc="A9B61DE0">
      <w:start w:val="1"/>
      <w:numFmt w:val="decimal"/>
      <w:lvlText w:val="%1."/>
      <w:lvlJc w:val="left"/>
      <w:pPr>
        <w:ind w:left="1068" w:hanging="360"/>
      </w:pPr>
      <w:rPr>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F0"/>
    <w:rsid w:val="002B7EAE"/>
    <w:rsid w:val="005C4EDA"/>
    <w:rsid w:val="005C6FF0"/>
    <w:rsid w:val="008005BE"/>
    <w:rsid w:val="00892FE3"/>
    <w:rsid w:val="00A64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FD036-1070-45E7-B631-230EDB8E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6FF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6FF0"/>
    <w:pPr>
      <w:ind w:left="720"/>
    </w:pPr>
  </w:style>
  <w:style w:type="paragraph" w:customStyle="1" w:styleId="xmsonormal">
    <w:name w:val="x_msonormal"/>
    <w:basedOn w:val="Standaard"/>
    <w:rsid w:val="005C6FF0"/>
    <w:rPr>
      <w:lang w:eastAsia="nl-NL"/>
    </w:rPr>
  </w:style>
  <w:style w:type="paragraph" w:customStyle="1" w:styleId="xmsolistparagraph">
    <w:name w:val="x_msolistparagraph"/>
    <w:basedOn w:val="Standaard"/>
    <w:rsid w:val="005C6FF0"/>
    <w:pPr>
      <w:ind w:left="720"/>
    </w:pPr>
    <w:rPr>
      <w:lang w:eastAsia="nl-NL"/>
    </w:rPr>
  </w:style>
  <w:style w:type="paragraph" w:styleId="Koptekst">
    <w:name w:val="header"/>
    <w:basedOn w:val="Standaard"/>
    <w:link w:val="KoptekstChar"/>
    <w:uiPriority w:val="99"/>
    <w:unhideWhenUsed/>
    <w:rsid w:val="002B7EAE"/>
    <w:pPr>
      <w:tabs>
        <w:tab w:val="center" w:pos="4513"/>
        <w:tab w:val="right" w:pos="9026"/>
      </w:tabs>
    </w:pPr>
  </w:style>
  <w:style w:type="character" w:customStyle="1" w:styleId="KoptekstChar">
    <w:name w:val="Koptekst Char"/>
    <w:basedOn w:val="Standaardalinea-lettertype"/>
    <w:link w:val="Koptekst"/>
    <w:uiPriority w:val="99"/>
    <w:rsid w:val="002B7EAE"/>
    <w:rPr>
      <w:rFonts w:ascii="Calibri" w:hAnsi="Calibri" w:cs="Calibri"/>
    </w:rPr>
  </w:style>
  <w:style w:type="paragraph" w:styleId="Voettekst">
    <w:name w:val="footer"/>
    <w:basedOn w:val="Standaard"/>
    <w:link w:val="VoettekstChar"/>
    <w:uiPriority w:val="99"/>
    <w:unhideWhenUsed/>
    <w:rsid w:val="002B7EAE"/>
    <w:pPr>
      <w:tabs>
        <w:tab w:val="center" w:pos="4513"/>
        <w:tab w:val="right" w:pos="9026"/>
      </w:tabs>
    </w:pPr>
  </w:style>
  <w:style w:type="character" w:customStyle="1" w:styleId="VoettekstChar">
    <w:name w:val="Voettekst Char"/>
    <w:basedOn w:val="Standaardalinea-lettertype"/>
    <w:link w:val="Voettekst"/>
    <w:uiPriority w:val="99"/>
    <w:rsid w:val="002B7EA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2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860</Words>
  <Characters>4731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Bottinga, M.T. (Martin)</dc:creator>
  <cp:keywords/>
  <dc:description/>
  <cp:lastModifiedBy>Bottinga, M.T. (Martin)</cp:lastModifiedBy>
  <cp:revision>5</cp:revision>
  <dcterms:created xsi:type="dcterms:W3CDTF">2022-02-22T08:32:00Z</dcterms:created>
  <dcterms:modified xsi:type="dcterms:W3CDTF">2022-03-11T13:52:00Z</dcterms:modified>
</cp:coreProperties>
</file>