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2819" w14:textId="31FC3CED" w:rsidR="002F6DDC" w:rsidRPr="00295625" w:rsidRDefault="00295625" w:rsidP="002F6DDC">
      <w:pPr>
        <w:rPr>
          <w:rFonts w:ascii="Calibri" w:hAnsi="Calibri" w:cs="Calibri"/>
          <w:sz w:val="22"/>
          <w:szCs w:val="22"/>
        </w:rPr>
      </w:pPr>
      <w:r w:rsidRPr="00295625">
        <w:rPr>
          <w:rFonts w:ascii="Calibri" w:hAnsi="Calibri" w:cs="Calibri"/>
          <w:b/>
          <w:sz w:val="22"/>
          <w:szCs w:val="22"/>
        </w:rPr>
        <w:t>Bijlage Productwensen P3-2</w:t>
      </w:r>
      <w:r w:rsidR="002F6DDC" w:rsidRPr="00295625">
        <w:rPr>
          <w:rFonts w:ascii="Calibri" w:hAnsi="Calibri" w:cs="Calibri"/>
          <w:sz w:val="22"/>
          <w:szCs w:val="22"/>
        </w:rPr>
        <w:tab/>
      </w:r>
      <w:r w:rsidR="002F6DDC" w:rsidRPr="00295625">
        <w:rPr>
          <w:rFonts w:ascii="Calibri" w:hAnsi="Calibri" w:cs="Calibri"/>
          <w:sz w:val="22"/>
          <w:szCs w:val="22"/>
        </w:rPr>
        <w:tab/>
      </w:r>
      <w:r w:rsidR="002F6DDC" w:rsidRPr="00295625">
        <w:rPr>
          <w:rFonts w:ascii="Calibri" w:hAnsi="Calibri" w:cs="Calibri"/>
          <w:sz w:val="22"/>
          <w:szCs w:val="22"/>
        </w:rPr>
        <w:tab/>
      </w:r>
      <w:r w:rsidR="002F6DDC" w:rsidRPr="00295625">
        <w:rPr>
          <w:rFonts w:ascii="Calibri" w:hAnsi="Calibri" w:cs="Calibri"/>
          <w:sz w:val="22"/>
          <w:szCs w:val="22"/>
        </w:rPr>
        <w:tab/>
      </w:r>
      <w:r w:rsidR="002F6DDC" w:rsidRPr="00295625">
        <w:rPr>
          <w:rFonts w:ascii="Calibri" w:hAnsi="Calibri" w:cs="Calibri"/>
          <w:sz w:val="22"/>
          <w:szCs w:val="22"/>
        </w:rPr>
        <w:tab/>
      </w:r>
      <w:r w:rsidR="002F6DDC" w:rsidRPr="00295625">
        <w:rPr>
          <w:rFonts w:ascii="Calibri" w:hAnsi="Calibri" w:cs="Calibri"/>
          <w:sz w:val="22"/>
          <w:szCs w:val="22"/>
        </w:rPr>
        <w:tab/>
      </w:r>
      <w:r w:rsidR="002F6DDC" w:rsidRPr="00295625">
        <w:rPr>
          <w:rFonts w:ascii="Calibri" w:hAnsi="Calibri" w:cs="Calibri"/>
          <w:sz w:val="22"/>
          <w:szCs w:val="22"/>
        </w:rPr>
        <w:tab/>
        <w:t>ICZ.</w:t>
      </w:r>
      <w:proofErr w:type="gramStart"/>
      <w:r w:rsidR="002F6DDC" w:rsidRPr="00295625">
        <w:rPr>
          <w:rFonts w:ascii="Calibri" w:hAnsi="Calibri" w:cs="Calibri"/>
          <w:sz w:val="22"/>
          <w:szCs w:val="22"/>
        </w:rPr>
        <w:t>2022.001.JW</w:t>
      </w:r>
      <w:proofErr w:type="gramEnd"/>
    </w:p>
    <w:p w14:paraId="17074C93" w14:textId="0E1173F4" w:rsidR="002F6DDC" w:rsidRPr="00295625" w:rsidRDefault="002F6DDC" w:rsidP="002F6DDC">
      <w:pPr>
        <w:rPr>
          <w:rFonts w:ascii="Calibri" w:hAnsi="Calibri" w:cs="Calibri"/>
          <w:sz w:val="22"/>
          <w:szCs w:val="22"/>
        </w:rPr>
      </w:pPr>
    </w:p>
    <w:p w14:paraId="4C6B8630" w14:textId="77777777" w:rsidR="00295625" w:rsidRPr="00295625" w:rsidRDefault="00295625" w:rsidP="00295625">
      <w:pPr>
        <w:keepNext/>
        <w:spacing w:line="312" w:lineRule="auto"/>
        <w:outlineLvl w:val="0"/>
        <w:rPr>
          <w:rFonts w:ascii="Calibri" w:hAnsi="Calibri" w:cs="Calibri"/>
          <w:sz w:val="22"/>
          <w:szCs w:val="22"/>
        </w:rPr>
      </w:pPr>
      <w:bookmarkStart w:id="0" w:name="_Toc367186302"/>
    </w:p>
    <w:p w14:paraId="5407C603" w14:textId="64FBCCF4" w:rsidR="00295625" w:rsidRPr="00295625" w:rsidRDefault="00295625" w:rsidP="00295625">
      <w:pPr>
        <w:keepNext/>
        <w:spacing w:line="312" w:lineRule="auto"/>
        <w:outlineLvl w:val="0"/>
        <w:rPr>
          <w:rFonts w:ascii="Calibri" w:hAnsi="Calibri" w:cs="Calibri"/>
          <w:b/>
          <w:bCs/>
          <w:caps/>
          <w:noProof/>
          <w:sz w:val="22"/>
          <w:szCs w:val="22"/>
        </w:rPr>
      </w:pPr>
      <w:r w:rsidRPr="00295625">
        <w:rPr>
          <w:rFonts w:ascii="Calibri" w:hAnsi="Calibri" w:cs="Calibri"/>
          <w:b/>
          <w:bCs/>
          <w:caps/>
          <w:noProof/>
          <w:sz w:val="22"/>
          <w:szCs w:val="22"/>
        </w:rPr>
        <w:t>invulbijlage</w:t>
      </w:r>
      <w:bookmarkEnd w:id="0"/>
    </w:p>
    <w:p w14:paraId="4944547B" w14:textId="77777777" w:rsidR="00295625" w:rsidRPr="00295625" w:rsidRDefault="00295625" w:rsidP="00295625">
      <w:pPr>
        <w:keepNext/>
        <w:spacing w:line="312" w:lineRule="auto"/>
        <w:outlineLvl w:val="0"/>
        <w:rPr>
          <w:rFonts w:ascii="Calibri" w:hAnsi="Calibri" w:cs="Calibri"/>
          <w:b/>
          <w:bCs/>
          <w:caps/>
          <w:noProof/>
          <w:sz w:val="22"/>
          <w:szCs w:val="22"/>
        </w:rPr>
      </w:pPr>
    </w:p>
    <w:p w14:paraId="5D69C208" w14:textId="12F5A865" w:rsidR="00295625" w:rsidRDefault="00295625" w:rsidP="00295625">
      <w:pPr>
        <w:spacing w:line="240" w:lineRule="auto"/>
        <w:rPr>
          <w:rFonts w:ascii="Calibri" w:hAnsi="Calibri" w:cs="Calibri"/>
          <w:sz w:val="22"/>
          <w:szCs w:val="22"/>
        </w:rPr>
      </w:pPr>
      <w:r w:rsidRPr="00295625">
        <w:rPr>
          <w:rFonts w:ascii="Calibri" w:hAnsi="Calibri" w:cs="Calibri"/>
          <w:sz w:val="22"/>
          <w:szCs w:val="22"/>
        </w:rPr>
        <w:t>Aanvinken wat van toepassing is.</w:t>
      </w:r>
    </w:p>
    <w:p w14:paraId="7549E715" w14:textId="77777777" w:rsidR="00295625" w:rsidRPr="00295625" w:rsidRDefault="00295625" w:rsidP="00295625">
      <w:pPr>
        <w:spacing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45"/>
        <w:gridCol w:w="1113"/>
        <w:gridCol w:w="3485"/>
        <w:gridCol w:w="1019"/>
      </w:tblGrid>
      <w:tr w:rsidR="00295625" w:rsidRPr="00295625" w14:paraId="7BA81E28" w14:textId="77777777" w:rsidTr="00F42057">
        <w:tc>
          <w:tcPr>
            <w:tcW w:w="3510" w:type="dxa"/>
          </w:tcPr>
          <w:p w14:paraId="3D459475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b/>
                <w:sz w:val="22"/>
                <w:szCs w:val="22"/>
              </w:rPr>
            </w:pPr>
            <w:r w:rsidRPr="00295625">
              <w:rPr>
                <w:rFonts w:ascii="Calibri" w:hAnsi="Calibri" w:cs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134" w:type="dxa"/>
          </w:tcPr>
          <w:p w14:paraId="315D2765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BD0DD4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Antwoord</w:t>
            </w:r>
          </w:p>
        </w:tc>
        <w:tc>
          <w:tcPr>
            <w:tcW w:w="1024" w:type="dxa"/>
          </w:tcPr>
          <w:p w14:paraId="38C86A70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Punten</w:t>
            </w:r>
          </w:p>
        </w:tc>
      </w:tr>
      <w:tr w:rsidR="00295625" w:rsidRPr="00295625" w14:paraId="3873C577" w14:textId="77777777" w:rsidTr="00F42057">
        <w:trPr>
          <w:trHeight w:val="1134"/>
        </w:trPr>
        <w:tc>
          <w:tcPr>
            <w:tcW w:w="3510" w:type="dxa"/>
            <w:vMerge w:val="restart"/>
          </w:tcPr>
          <w:p w14:paraId="7B99CBB4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  <w:p w14:paraId="5628BD3D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 xml:space="preserve">De producten zijn volledig </w:t>
            </w:r>
            <w:proofErr w:type="spellStart"/>
            <w:r w:rsidRPr="00295625">
              <w:rPr>
                <w:rFonts w:ascii="Calibri" w:hAnsi="Calibri" w:cs="Calibri"/>
                <w:sz w:val="22"/>
                <w:szCs w:val="22"/>
              </w:rPr>
              <w:t>PAK’s</w:t>
            </w:r>
            <w:proofErr w:type="spellEnd"/>
            <w:r w:rsidRPr="00295625">
              <w:rPr>
                <w:rFonts w:ascii="Calibri" w:hAnsi="Calibri" w:cs="Calibri"/>
                <w:sz w:val="22"/>
                <w:szCs w:val="22"/>
              </w:rPr>
              <w:t xml:space="preserve"> vrij, dit geldt voor zowel onderlagen als toplagen.</w:t>
            </w:r>
          </w:p>
        </w:tc>
        <w:tc>
          <w:tcPr>
            <w:tcW w:w="1134" w:type="dxa"/>
            <w:vAlign w:val="center"/>
          </w:tcPr>
          <w:p w14:paraId="73F0A8F2" w14:textId="77777777" w:rsidR="00295625" w:rsidRPr="00295625" w:rsidRDefault="00295625" w:rsidP="00F4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2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95625">
              <w:rPr>
                <w:rFonts w:ascii="Calibri" w:hAnsi="Calibri" w:cs="Calibri"/>
                <w:sz w:val="22"/>
                <w:szCs w:val="22"/>
              </w:rPr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</w:tcPr>
          <w:p w14:paraId="728E394E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  <w:p w14:paraId="55396D08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Ja; product is volledig PAK vrij</w:t>
            </w:r>
          </w:p>
          <w:p w14:paraId="1718A3F3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95625">
              <w:rPr>
                <w:rFonts w:ascii="Calibri" w:hAnsi="Calibri" w:cs="Calibri"/>
                <w:sz w:val="22"/>
                <w:szCs w:val="22"/>
              </w:rPr>
              <w:t>voeg</w:t>
            </w:r>
            <w:proofErr w:type="gramEnd"/>
            <w:r w:rsidRPr="00295625">
              <w:rPr>
                <w:rFonts w:ascii="Calibri" w:hAnsi="Calibri" w:cs="Calibri"/>
                <w:sz w:val="22"/>
                <w:szCs w:val="22"/>
              </w:rPr>
              <w:t xml:space="preserve"> onderbouwing toe</w:t>
            </w:r>
          </w:p>
        </w:tc>
        <w:tc>
          <w:tcPr>
            <w:tcW w:w="1024" w:type="dxa"/>
          </w:tcPr>
          <w:p w14:paraId="2756652A" w14:textId="001D5272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295625">
              <w:rPr>
                <w:rFonts w:ascii="Calibri" w:hAnsi="Calibri" w:cs="Calibri"/>
                <w:sz w:val="22"/>
                <w:szCs w:val="22"/>
              </w:rPr>
              <w:t xml:space="preserve"> punten</w:t>
            </w:r>
          </w:p>
        </w:tc>
      </w:tr>
      <w:tr w:rsidR="00295625" w:rsidRPr="00295625" w14:paraId="38159E66" w14:textId="77777777" w:rsidTr="00F42057">
        <w:trPr>
          <w:trHeight w:val="1134"/>
        </w:trPr>
        <w:tc>
          <w:tcPr>
            <w:tcW w:w="3510" w:type="dxa"/>
            <w:vMerge/>
          </w:tcPr>
          <w:p w14:paraId="4C6B2B77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6F47C7" w14:textId="77777777" w:rsidR="00295625" w:rsidRPr="00295625" w:rsidRDefault="00295625" w:rsidP="00F4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2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95625">
              <w:rPr>
                <w:rFonts w:ascii="Calibri" w:hAnsi="Calibri" w:cs="Calibri"/>
                <w:sz w:val="22"/>
                <w:szCs w:val="22"/>
              </w:rPr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</w:tcPr>
          <w:p w14:paraId="36216513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  <w:tc>
          <w:tcPr>
            <w:tcW w:w="1024" w:type="dxa"/>
          </w:tcPr>
          <w:p w14:paraId="3A2F6431" w14:textId="77777777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472380EB" w14:textId="77777777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95625">
              <w:rPr>
                <w:rFonts w:ascii="Calibri" w:hAnsi="Calibri" w:cs="Calibri"/>
                <w:sz w:val="22"/>
                <w:szCs w:val="22"/>
              </w:rPr>
              <w:t>punten</w:t>
            </w:r>
            <w:proofErr w:type="gramEnd"/>
          </w:p>
        </w:tc>
      </w:tr>
      <w:tr w:rsidR="00295625" w:rsidRPr="00295625" w14:paraId="5F63CC71" w14:textId="77777777" w:rsidTr="00F42057">
        <w:trPr>
          <w:trHeight w:val="1134"/>
        </w:trPr>
        <w:tc>
          <w:tcPr>
            <w:tcW w:w="3510" w:type="dxa"/>
            <w:vMerge w:val="restart"/>
          </w:tcPr>
          <w:p w14:paraId="306A7F87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  <w:p w14:paraId="00AB3B08" w14:textId="59CE912E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Kantopsluiting bij de ondergronden bestaat uit een 100*200 opsluitband van beton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295625">
              <w:rPr>
                <w:rFonts w:ascii="Calibri" w:hAnsi="Calibri" w:cs="Calibri"/>
                <w:sz w:val="22"/>
                <w:szCs w:val="22"/>
              </w:rPr>
              <w:t>voorzien van KOMO-keurmerk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44046557" w14:textId="77777777" w:rsidR="00295625" w:rsidRPr="00295625" w:rsidRDefault="00295625" w:rsidP="00F4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2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95625">
              <w:rPr>
                <w:rFonts w:ascii="Calibri" w:hAnsi="Calibri" w:cs="Calibri"/>
                <w:sz w:val="22"/>
                <w:szCs w:val="22"/>
              </w:rPr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</w:tcPr>
          <w:p w14:paraId="77B0A6BA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  <w:p w14:paraId="4EF916FE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Ja; product is voorzien van kantopsluiting</w:t>
            </w:r>
          </w:p>
        </w:tc>
        <w:tc>
          <w:tcPr>
            <w:tcW w:w="1024" w:type="dxa"/>
          </w:tcPr>
          <w:p w14:paraId="44F3FDFE" w14:textId="79F9C291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Pr="00295625">
              <w:rPr>
                <w:rFonts w:ascii="Calibri" w:hAnsi="Calibri" w:cs="Calibri"/>
                <w:sz w:val="22"/>
                <w:szCs w:val="22"/>
              </w:rPr>
              <w:t>punten</w:t>
            </w:r>
          </w:p>
        </w:tc>
      </w:tr>
      <w:tr w:rsidR="00295625" w:rsidRPr="00295625" w14:paraId="17F46855" w14:textId="77777777" w:rsidTr="00F42057">
        <w:trPr>
          <w:trHeight w:val="1134"/>
        </w:trPr>
        <w:tc>
          <w:tcPr>
            <w:tcW w:w="3510" w:type="dxa"/>
            <w:vMerge/>
          </w:tcPr>
          <w:p w14:paraId="12A6FCB8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39E760" w14:textId="77777777" w:rsidR="00295625" w:rsidRPr="00295625" w:rsidRDefault="00295625" w:rsidP="00F4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2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95625">
              <w:rPr>
                <w:rFonts w:ascii="Calibri" w:hAnsi="Calibri" w:cs="Calibri"/>
                <w:sz w:val="22"/>
                <w:szCs w:val="22"/>
              </w:rPr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</w:tcPr>
          <w:p w14:paraId="676E211E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  <w:tc>
          <w:tcPr>
            <w:tcW w:w="1024" w:type="dxa"/>
          </w:tcPr>
          <w:p w14:paraId="06F97489" w14:textId="77777777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2AF8702E" w14:textId="77777777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95625">
              <w:rPr>
                <w:rFonts w:ascii="Calibri" w:hAnsi="Calibri" w:cs="Calibri"/>
                <w:sz w:val="22"/>
                <w:szCs w:val="22"/>
              </w:rPr>
              <w:t>punten</w:t>
            </w:r>
            <w:proofErr w:type="gramEnd"/>
          </w:p>
        </w:tc>
      </w:tr>
      <w:tr w:rsidR="00295625" w:rsidRPr="00295625" w14:paraId="57F1C1E1" w14:textId="77777777" w:rsidTr="00F42057">
        <w:trPr>
          <w:trHeight w:val="1134"/>
        </w:trPr>
        <w:tc>
          <w:tcPr>
            <w:tcW w:w="3510" w:type="dxa"/>
            <w:vMerge w:val="restart"/>
          </w:tcPr>
          <w:p w14:paraId="165353A2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  <w:p w14:paraId="15BC1DA9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Het hele product is aantoonbaar 100% recyclebaar</w:t>
            </w:r>
          </w:p>
        </w:tc>
        <w:tc>
          <w:tcPr>
            <w:tcW w:w="1134" w:type="dxa"/>
            <w:vAlign w:val="center"/>
          </w:tcPr>
          <w:p w14:paraId="6CCA8B86" w14:textId="77777777" w:rsidR="00295625" w:rsidRPr="00295625" w:rsidRDefault="00295625" w:rsidP="00F4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2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95625">
              <w:rPr>
                <w:rFonts w:ascii="Calibri" w:hAnsi="Calibri" w:cs="Calibri"/>
                <w:sz w:val="22"/>
                <w:szCs w:val="22"/>
              </w:rPr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</w:tcPr>
          <w:p w14:paraId="31577730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  <w:p w14:paraId="0384284F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 xml:space="preserve">Ja; product is volledig recyclebaar, </w:t>
            </w:r>
          </w:p>
          <w:p w14:paraId="000B1733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Voeg onderbouwing toe</w:t>
            </w:r>
          </w:p>
        </w:tc>
        <w:tc>
          <w:tcPr>
            <w:tcW w:w="1024" w:type="dxa"/>
          </w:tcPr>
          <w:p w14:paraId="4485B15B" w14:textId="767E41AA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295625">
              <w:rPr>
                <w:rFonts w:ascii="Calibri" w:hAnsi="Calibri" w:cs="Calibri"/>
                <w:sz w:val="22"/>
                <w:szCs w:val="22"/>
              </w:rPr>
              <w:t xml:space="preserve"> punten</w:t>
            </w:r>
          </w:p>
        </w:tc>
      </w:tr>
      <w:tr w:rsidR="00295625" w:rsidRPr="00295625" w14:paraId="58464A0B" w14:textId="77777777" w:rsidTr="00F42057">
        <w:trPr>
          <w:trHeight w:val="1134"/>
        </w:trPr>
        <w:tc>
          <w:tcPr>
            <w:tcW w:w="3510" w:type="dxa"/>
            <w:vMerge/>
          </w:tcPr>
          <w:p w14:paraId="70A7C9B3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F1C69E" w14:textId="77777777" w:rsidR="00295625" w:rsidRPr="00295625" w:rsidRDefault="00295625" w:rsidP="00F4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2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95625">
              <w:rPr>
                <w:rFonts w:ascii="Calibri" w:hAnsi="Calibri" w:cs="Calibri"/>
                <w:sz w:val="22"/>
                <w:szCs w:val="22"/>
              </w:rPr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</w:tcPr>
          <w:p w14:paraId="295D9F80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  <w:tc>
          <w:tcPr>
            <w:tcW w:w="1024" w:type="dxa"/>
          </w:tcPr>
          <w:p w14:paraId="07BCADF9" w14:textId="77777777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6C6ACCF8" w14:textId="77777777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95625">
              <w:rPr>
                <w:rFonts w:ascii="Calibri" w:hAnsi="Calibri" w:cs="Calibri"/>
                <w:sz w:val="22"/>
                <w:szCs w:val="22"/>
              </w:rPr>
              <w:t>punten</w:t>
            </w:r>
            <w:proofErr w:type="gramEnd"/>
          </w:p>
        </w:tc>
      </w:tr>
      <w:tr w:rsidR="00295625" w:rsidRPr="00295625" w14:paraId="40D63C3A" w14:textId="77777777" w:rsidTr="00F42057">
        <w:trPr>
          <w:trHeight w:val="1134"/>
        </w:trPr>
        <w:tc>
          <w:tcPr>
            <w:tcW w:w="3510" w:type="dxa"/>
            <w:vMerge w:val="restart"/>
          </w:tcPr>
          <w:p w14:paraId="1B935CE4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  <w:p w14:paraId="7F5F68F2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Kunstgras dient aan de zijkanten dusdanig te zijn bevestigd zodat lostrekken nagenoeg onmogelijk is.  Enkel nieten of lijmen aan de uiteinden is niet voldoende.</w:t>
            </w:r>
          </w:p>
        </w:tc>
        <w:tc>
          <w:tcPr>
            <w:tcW w:w="1134" w:type="dxa"/>
            <w:vAlign w:val="center"/>
          </w:tcPr>
          <w:p w14:paraId="0A4A0F1E" w14:textId="77777777" w:rsidR="00295625" w:rsidRPr="00295625" w:rsidRDefault="00295625" w:rsidP="00F4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2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95625">
              <w:rPr>
                <w:rFonts w:ascii="Calibri" w:hAnsi="Calibri" w:cs="Calibri"/>
                <w:sz w:val="22"/>
                <w:szCs w:val="22"/>
              </w:rPr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</w:tcPr>
          <w:p w14:paraId="5632A779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 xml:space="preserve">Ja; lostrekken van het product is nagenoeg niet mogelijk, </w:t>
            </w:r>
          </w:p>
          <w:p w14:paraId="704FA1EC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95625">
              <w:rPr>
                <w:rFonts w:ascii="Calibri" w:hAnsi="Calibri" w:cs="Calibri"/>
                <w:sz w:val="22"/>
                <w:szCs w:val="22"/>
              </w:rPr>
              <w:t>voeg</w:t>
            </w:r>
            <w:proofErr w:type="gramEnd"/>
            <w:r w:rsidRPr="00295625">
              <w:rPr>
                <w:rFonts w:ascii="Calibri" w:hAnsi="Calibri" w:cs="Calibri"/>
                <w:sz w:val="22"/>
                <w:szCs w:val="22"/>
              </w:rPr>
              <w:t xml:space="preserve"> onderbouwing toe zijnde dwarsdoorsnede en toelichting</w:t>
            </w:r>
          </w:p>
        </w:tc>
        <w:tc>
          <w:tcPr>
            <w:tcW w:w="1024" w:type="dxa"/>
          </w:tcPr>
          <w:p w14:paraId="3A03DA30" w14:textId="40388C81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295625">
              <w:rPr>
                <w:rFonts w:ascii="Calibri" w:hAnsi="Calibri" w:cs="Calibri"/>
                <w:sz w:val="22"/>
                <w:szCs w:val="22"/>
              </w:rPr>
              <w:t xml:space="preserve"> punten</w:t>
            </w:r>
          </w:p>
        </w:tc>
      </w:tr>
      <w:tr w:rsidR="00295625" w:rsidRPr="00295625" w14:paraId="32DBEC1C" w14:textId="77777777" w:rsidTr="00F42057">
        <w:trPr>
          <w:trHeight w:val="1134"/>
        </w:trPr>
        <w:tc>
          <w:tcPr>
            <w:tcW w:w="3510" w:type="dxa"/>
            <w:vMerge/>
          </w:tcPr>
          <w:p w14:paraId="75D16046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674A26" w14:textId="77777777" w:rsidR="00295625" w:rsidRPr="00295625" w:rsidRDefault="00295625" w:rsidP="00F4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2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95625">
              <w:rPr>
                <w:rFonts w:ascii="Calibri" w:hAnsi="Calibri" w:cs="Calibri"/>
                <w:sz w:val="22"/>
                <w:szCs w:val="22"/>
              </w:rPr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9562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</w:tcPr>
          <w:p w14:paraId="2194833A" w14:textId="77777777" w:rsidR="00295625" w:rsidRPr="00295625" w:rsidRDefault="00295625" w:rsidP="00F42057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  <w:tc>
          <w:tcPr>
            <w:tcW w:w="1024" w:type="dxa"/>
          </w:tcPr>
          <w:p w14:paraId="597AFF71" w14:textId="77777777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625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EA674CE" w14:textId="77777777" w:rsidR="00295625" w:rsidRPr="00295625" w:rsidRDefault="00295625" w:rsidP="00F42057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95625">
              <w:rPr>
                <w:rFonts w:ascii="Calibri" w:hAnsi="Calibri" w:cs="Calibri"/>
                <w:sz w:val="22"/>
                <w:szCs w:val="22"/>
              </w:rPr>
              <w:t>punten</w:t>
            </w:r>
            <w:proofErr w:type="gramEnd"/>
          </w:p>
        </w:tc>
      </w:tr>
    </w:tbl>
    <w:p w14:paraId="39FDCFE1" w14:textId="77777777" w:rsidR="00295625" w:rsidRPr="00295625" w:rsidRDefault="00295625" w:rsidP="0029562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91CBF2E" w14:textId="77777777" w:rsidR="00295625" w:rsidRPr="00295625" w:rsidRDefault="00295625" w:rsidP="0029562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208AB00" w14:textId="77777777" w:rsidR="002F6DDC" w:rsidRPr="00295625" w:rsidRDefault="002F6DDC" w:rsidP="00295625">
      <w:pPr>
        <w:spacing w:line="240" w:lineRule="auto"/>
        <w:rPr>
          <w:rFonts w:ascii="Calibri" w:hAnsi="Calibri" w:cs="Calibri"/>
          <w:b/>
          <w:sz w:val="22"/>
          <w:szCs w:val="22"/>
        </w:rPr>
      </w:pPr>
    </w:p>
    <w:sectPr w:rsidR="002F6DDC" w:rsidRPr="002956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76FB" w14:textId="77777777" w:rsidR="00F16502" w:rsidRDefault="00F16502" w:rsidP="00F72000">
      <w:pPr>
        <w:spacing w:line="240" w:lineRule="auto"/>
      </w:pPr>
      <w:r>
        <w:separator/>
      </w:r>
    </w:p>
  </w:endnote>
  <w:endnote w:type="continuationSeparator" w:id="0">
    <w:p w14:paraId="60EFB6EB" w14:textId="77777777" w:rsidR="00F16502" w:rsidRDefault="00F16502" w:rsidP="00F72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altName w:val="CordiaUPC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7918" w14:textId="4E64FAC8" w:rsidR="00F72000" w:rsidRPr="00A079B7" w:rsidRDefault="00F72000" w:rsidP="00F72000">
    <w:pPr>
      <w:pBdr>
        <w:top w:val="single" w:sz="4" w:space="1" w:color="808080"/>
      </w:pBdr>
      <w:tabs>
        <w:tab w:val="right" w:pos="9072"/>
      </w:tabs>
      <w:spacing w:line="312" w:lineRule="auto"/>
      <w:jc w:val="both"/>
      <w:rPr>
        <w:rFonts w:ascii="CordiaUPC" w:hAnsi="CordiaUPC" w:cs="CordiaUPC"/>
        <w:szCs w:val="20"/>
      </w:rPr>
    </w:pPr>
    <w:r w:rsidRPr="00A079B7">
      <w:rPr>
        <w:rFonts w:ascii="CordiaUPC" w:hAnsi="CordiaUPC" w:cs="CordiaUPC" w:hint="cs"/>
        <w:szCs w:val="20"/>
      </w:rPr>
      <w:t xml:space="preserve">© Inkoopcentrum Zuid – </w:t>
    </w:r>
    <w:r w:rsidR="00295625">
      <w:rPr>
        <w:rFonts w:ascii="CordiaUPC" w:hAnsi="CordiaUPC" w:cs="CordiaUPC"/>
        <w:szCs w:val="20"/>
      </w:rPr>
      <w:t>Productwensen</w:t>
    </w:r>
    <w:r w:rsidRPr="00A079B7">
      <w:rPr>
        <w:rFonts w:ascii="CordiaUPC" w:hAnsi="CordiaUPC" w:cs="CordiaUPC" w:hint="cs"/>
        <w:szCs w:val="20"/>
      </w:rPr>
      <w:tab/>
    </w:r>
  </w:p>
  <w:p w14:paraId="6EE4385A" w14:textId="77777777" w:rsidR="00F72000" w:rsidRDefault="00F720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281D" w14:textId="77777777" w:rsidR="00F16502" w:rsidRDefault="00F16502" w:rsidP="00F72000">
      <w:pPr>
        <w:spacing w:line="240" w:lineRule="auto"/>
      </w:pPr>
      <w:r>
        <w:separator/>
      </w:r>
    </w:p>
  </w:footnote>
  <w:footnote w:type="continuationSeparator" w:id="0">
    <w:p w14:paraId="1E9621C4" w14:textId="77777777" w:rsidR="00F16502" w:rsidRDefault="00F16502" w:rsidP="00F72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CC16" w14:textId="77777777" w:rsidR="00A5209F" w:rsidRPr="00A079B7" w:rsidRDefault="00A5209F">
    <w:pPr>
      <w:pStyle w:val="Koptekst"/>
      <w:rPr>
        <w:rFonts w:ascii="CordiaUPC" w:hAnsi="CordiaUPC" w:cs="CordiaUPC"/>
        <w:szCs w:val="20"/>
      </w:rPr>
    </w:pPr>
    <w:r w:rsidRPr="00A079B7">
      <w:rPr>
        <w:rFonts w:ascii="CordiaUPC" w:hAnsi="CordiaUPC" w:cs="CordiaUPC"/>
        <w:szCs w:val="20"/>
      </w:rPr>
      <w:t xml:space="preserve">Pagina </w:t>
    </w:r>
    <w:r w:rsidRPr="00A079B7">
      <w:rPr>
        <w:rFonts w:ascii="CordiaUPC" w:hAnsi="CordiaUPC" w:cs="CordiaUPC"/>
        <w:b/>
        <w:bCs/>
        <w:szCs w:val="20"/>
      </w:rPr>
      <w:fldChar w:fldCharType="begin"/>
    </w:r>
    <w:r w:rsidRPr="00A079B7">
      <w:rPr>
        <w:rFonts w:ascii="CordiaUPC" w:hAnsi="CordiaUPC" w:cs="CordiaUPC"/>
        <w:b/>
        <w:bCs/>
        <w:szCs w:val="20"/>
      </w:rPr>
      <w:instrText>PAGE</w:instrText>
    </w:r>
    <w:r w:rsidRPr="00A079B7">
      <w:rPr>
        <w:rFonts w:ascii="CordiaUPC" w:hAnsi="CordiaUPC" w:cs="CordiaUPC"/>
        <w:b/>
        <w:bCs/>
        <w:szCs w:val="20"/>
      </w:rPr>
      <w:fldChar w:fldCharType="separate"/>
    </w:r>
    <w:r w:rsidRPr="00A079B7">
      <w:rPr>
        <w:rFonts w:ascii="CordiaUPC" w:hAnsi="CordiaUPC" w:cs="CordiaUPC"/>
        <w:b/>
        <w:bCs/>
        <w:szCs w:val="20"/>
      </w:rPr>
      <w:t>1</w:t>
    </w:r>
    <w:r w:rsidRPr="00A079B7">
      <w:rPr>
        <w:rFonts w:ascii="CordiaUPC" w:hAnsi="CordiaUPC" w:cs="CordiaUPC"/>
        <w:b/>
        <w:bCs/>
        <w:szCs w:val="20"/>
      </w:rPr>
      <w:fldChar w:fldCharType="end"/>
    </w:r>
    <w:r w:rsidRPr="00A079B7">
      <w:rPr>
        <w:rFonts w:ascii="CordiaUPC" w:hAnsi="CordiaUPC" w:cs="CordiaUPC"/>
        <w:szCs w:val="20"/>
      </w:rPr>
      <w:t xml:space="preserve"> van </w:t>
    </w:r>
    <w:r w:rsidRPr="00A079B7">
      <w:rPr>
        <w:rFonts w:ascii="CordiaUPC" w:hAnsi="CordiaUPC" w:cs="CordiaUPC"/>
        <w:b/>
        <w:bCs/>
        <w:szCs w:val="20"/>
      </w:rPr>
      <w:fldChar w:fldCharType="begin"/>
    </w:r>
    <w:r w:rsidRPr="00A079B7">
      <w:rPr>
        <w:rFonts w:ascii="CordiaUPC" w:hAnsi="CordiaUPC" w:cs="CordiaUPC"/>
        <w:b/>
        <w:bCs/>
        <w:szCs w:val="20"/>
      </w:rPr>
      <w:instrText>NUMPAGES</w:instrText>
    </w:r>
    <w:r w:rsidRPr="00A079B7">
      <w:rPr>
        <w:rFonts w:ascii="CordiaUPC" w:hAnsi="CordiaUPC" w:cs="CordiaUPC"/>
        <w:b/>
        <w:bCs/>
        <w:szCs w:val="20"/>
      </w:rPr>
      <w:fldChar w:fldCharType="separate"/>
    </w:r>
    <w:r w:rsidRPr="00A079B7">
      <w:rPr>
        <w:rFonts w:ascii="CordiaUPC" w:hAnsi="CordiaUPC" w:cs="CordiaUPC"/>
        <w:b/>
        <w:bCs/>
        <w:szCs w:val="20"/>
      </w:rPr>
      <w:t>4</w:t>
    </w:r>
    <w:r w:rsidRPr="00A079B7">
      <w:rPr>
        <w:rFonts w:ascii="CordiaUPC" w:hAnsi="CordiaUPC" w:cs="CordiaUPC"/>
        <w:b/>
        <w:bCs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1C00"/>
    <w:multiLevelType w:val="hybridMultilevel"/>
    <w:tmpl w:val="3F30915A"/>
    <w:lvl w:ilvl="0" w:tplc="2BCA4CDC">
      <w:start w:val="29"/>
      <w:numFmt w:val="bullet"/>
      <w:lvlText w:val="-"/>
      <w:lvlJc w:val="left"/>
      <w:pPr>
        <w:ind w:left="777" w:hanging="360"/>
      </w:pPr>
      <w:rPr>
        <w:rFonts w:ascii="CordiaUPC" w:eastAsia="Times New Roman" w:hAnsi="CordiaUPC" w:cs="CordiaUPC" w:hint="cs"/>
      </w:rPr>
    </w:lvl>
    <w:lvl w:ilvl="1" w:tplc="8640CE26">
      <w:numFmt w:val="bullet"/>
      <w:lvlText w:val=""/>
      <w:lvlJc w:val="left"/>
      <w:pPr>
        <w:ind w:left="1497" w:hanging="360"/>
      </w:pPr>
      <w:rPr>
        <w:rFonts w:ascii="Symbol" w:eastAsia="Verdana" w:hAnsi="Symbol" w:cs="CordiaUPC" w:hint="default"/>
      </w:rPr>
    </w:lvl>
    <w:lvl w:ilvl="2" w:tplc="F73C7658">
      <w:numFmt w:val="bullet"/>
      <w:lvlText w:val="•"/>
      <w:lvlJc w:val="left"/>
      <w:pPr>
        <w:ind w:left="2217" w:hanging="360"/>
      </w:pPr>
      <w:rPr>
        <w:rFonts w:ascii="CordiaUPC" w:eastAsia="Verdana" w:hAnsi="CordiaUPC" w:cs="CordiaUPC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2405C7A"/>
    <w:multiLevelType w:val="hybridMultilevel"/>
    <w:tmpl w:val="F196C1FC"/>
    <w:lvl w:ilvl="0" w:tplc="2BCA4CDC">
      <w:start w:val="29"/>
      <w:numFmt w:val="bullet"/>
      <w:lvlText w:val="-"/>
      <w:lvlJc w:val="left"/>
      <w:pPr>
        <w:ind w:left="777" w:hanging="360"/>
      </w:pPr>
      <w:rPr>
        <w:rFonts w:ascii="CordiaUPC" w:eastAsia="Times New Roman" w:hAnsi="CordiaUPC" w:cs="CordiaUPC" w:hint="cs"/>
      </w:rPr>
    </w:lvl>
    <w:lvl w:ilvl="1" w:tplc="0413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EF303FD"/>
    <w:multiLevelType w:val="hybridMultilevel"/>
    <w:tmpl w:val="7E88C276"/>
    <w:lvl w:ilvl="0" w:tplc="2BCA4CDC">
      <w:start w:val="29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cs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7EDF"/>
    <w:multiLevelType w:val="hybridMultilevel"/>
    <w:tmpl w:val="C39E2D46"/>
    <w:lvl w:ilvl="0" w:tplc="434C2CD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trike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B5CF7"/>
    <w:multiLevelType w:val="hybridMultilevel"/>
    <w:tmpl w:val="842027F2"/>
    <w:lvl w:ilvl="0" w:tplc="2BCA4CDC">
      <w:start w:val="29"/>
      <w:numFmt w:val="bullet"/>
      <w:lvlText w:val="-"/>
      <w:lvlJc w:val="left"/>
      <w:pPr>
        <w:ind w:left="777" w:hanging="360"/>
      </w:pPr>
      <w:rPr>
        <w:rFonts w:ascii="CordiaUPC" w:eastAsia="Times New Roman" w:hAnsi="CordiaUPC" w:cs="CordiaUPC" w:hint="cs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DD37E4A"/>
    <w:multiLevelType w:val="hybridMultilevel"/>
    <w:tmpl w:val="4CD603E0"/>
    <w:lvl w:ilvl="0" w:tplc="2BCA4CDC">
      <w:start w:val="29"/>
      <w:numFmt w:val="bullet"/>
      <w:lvlText w:val="-"/>
      <w:lvlJc w:val="left"/>
      <w:pPr>
        <w:ind w:left="777" w:hanging="360"/>
      </w:pPr>
      <w:rPr>
        <w:rFonts w:ascii="CordiaUPC" w:eastAsia="Times New Roman" w:hAnsi="CordiaUPC" w:cs="CordiaUPC" w:hint="cs"/>
      </w:rPr>
    </w:lvl>
    <w:lvl w:ilvl="1" w:tplc="0413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2D15BDD"/>
    <w:multiLevelType w:val="hybridMultilevel"/>
    <w:tmpl w:val="ECC6E838"/>
    <w:lvl w:ilvl="0" w:tplc="2BCA4CDC">
      <w:start w:val="29"/>
      <w:numFmt w:val="bullet"/>
      <w:lvlText w:val="-"/>
      <w:lvlJc w:val="left"/>
      <w:pPr>
        <w:ind w:left="777" w:hanging="360"/>
      </w:pPr>
      <w:rPr>
        <w:rFonts w:ascii="CordiaUPC" w:eastAsia="Times New Roman" w:hAnsi="CordiaUPC" w:cs="CordiaUPC" w:hint="cs"/>
      </w:rPr>
    </w:lvl>
    <w:lvl w:ilvl="1" w:tplc="0413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A830D05"/>
    <w:multiLevelType w:val="multilevel"/>
    <w:tmpl w:val="471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3795F"/>
    <w:multiLevelType w:val="multilevel"/>
    <w:tmpl w:val="E5A69B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9" w15:restartNumberingAfterBreak="0">
    <w:nsid w:val="662736BC"/>
    <w:multiLevelType w:val="multilevel"/>
    <w:tmpl w:val="11009E3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10" w15:restartNumberingAfterBreak="0">
    <w:nsid w:val="67544EE6"/>
    <w:multiLevelType w:val="hybridMultilevel"/>
    <w:tmpl w:val="3F10AC00"/>
    <w:lvl w:ilvl="0" w:tplc="B5806A74">
      <w:start w:val="1"/>
      <w:numFmt w:val="bullet"/>
      <w:lvlText w:val="-"/>
      <w:lvlJc w:val="left"/>
      <w:pPr>
        <w:ind w:left="417" w:hanging="360"/>
      </w:pPr>
      <w:rPr>
        <w:rFonts w:ascii="CordiaUPC" w:eastAsia="Verdana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7B6D544D"/>
    <w:multiLevelType w:val="hybridMultilevel"/>
    <w:tmpl w:val="AF1C7462"/>
    <w:lvl w:ilvl="0" w:tplc="2BCA4CDC">
      <w:start w:val="29"/>
      <w:numFmt w:val="bullet"/>
      <w:lvlText w:val="-"/>
      <w:lvlJc w:val="left"/>
      <w:pPr>
        <w:ind w:left="777" w:hanging="360"/>
      </w:pPr>
      <w:rPr>
        <w:rFonts w:ascii="CordiaUPC" w:eastAsia="Times New Roman" w:hAnsi="CordiaUPC" w:cs="CordiaUPC" w:hint="cs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E304F4D"/>
    <w:multiLevelType w:val="multilevel"/>
    <w:tmpl w:val="3CAE60B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cs="CordiaUPC" w:hint="default"/>
        <w:b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cs="CordiaUPC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ordiaUPC" w:hAnsi="CordiaUPC" w:cs="CordiaUPC" w:hint="default"/>
        <w:b/>
        <w:i/>
        <w:sz w:val="26"/>
        <w:szCs w:val="2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11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20"/>
    <w:rsid w:val="00004F3E"/>
    <w:rsid w:val="00005434"/>
    <w:rsid w:val="0001065E"/>
    <w:rsid w:val="00010893"/>
    <w:rsid w:val="00012DD1"/>
    <w:rsid w:val="0003681D"/>
    <w:rsid w:val="00050495"/>
    <w:rsid w:val="000628D7"/>
    <w:rsid w:val="000C041C"/>
    <w:rsid w:val="000C2F8E"/>
    <w:rsid w:val="000C635B"/>
    <w:rsid w:val="000D2553"/>
    <w:rsid w:val="000F258E"/>
    <w:rsid w:val="001252A9"/>
    <w:rsid w:val="001523A3"/>
    <w:rsid w:val="001728C5"/>
    <w:rsid w:val="00184D26"/>
    <w:rsid w:val="0019762D"/>
    <w:rsid w:val="001A5F46"/>
    <w:rsid w:val="001C5E6C"/>
    <w:rsid w:val="001F58D2"/>
    <w:rsid w:val="00216968"/>
    <w:rsid w:val="00241141"/>
    <w:rsid w:val="00276AA1"/>
    <w:rsid w:val="00284CA5"/>
    <w:rsid w:val="0028721F"/>
    <w:rsid w:val="00295625"/>
    <w:rsid w:val="00295DCC"/>
    <w:rsid w:val="002F6DDC"/>
    <w:rsid w:val="003264E4"/>
    <w:rsid w:val="00343704"/>
    <w:rsid w:val="0034415D"/>
    <w:rsid w:val="0034776F"/>
    <w:rsid w:val="0037712E"/>
    <w:rsid w:val="003777D2"/>
    <w:rsid w:val="00383523"/>
    <w:rsid w:val="003C00E3"/>
    <w:rsid w:val="003C1DF2"/>
    <w:rsid w:val="003C20B7"/>
    <w:rsid w:val="003C7601"/>
    <w:rsid w:val="003C7670"/>
    <w:rsid w:val="003D63D8"/>
    <w:rsid w:val="00452DD5"/>
    <w:rsid w:val="00497653"/>
    <w:rsid w:val="004A3B99"/>
    <w:rsid w:val="004C2E29"/>
    <w:rsid w:val="004C5510"/>
    <w:rsid w:val="00504B89"/>
    <w:rsid w:val="00523F00"/>
    <w:rsid w:val="00534F4D"/>
    <w:rsid w:val="005645E6"/>
    <w:rsid w:val="00564DD0"/>
    <w:rsid w:val="00572A58"/>
    <w:rsid w:val="005B27E1"/>
    <w:rsid w:val="005C0F19"/>
    <w:rsid w:val="005C6187"/>
    <w:rsid w:val="005E6296"/>
    <w:rsid w:val="005F0C54"/>
    <w:rsid w:val="005F5C68"/>
    <w:rsid w:val="00622958"/>
    <w:rsid w:val="00625F79"/>
    <w:rsid w:val="00632B2F"/>
    <w:rsid w:val="006406A4"/>
    <w:rsid w:val="006515BD"/>
    <w:rsid w:val="0065632B"/>
    <w:rsid w:val="00676DBC"/>
    <w:rsid w:val="00682E49"/>
    <w:rsid w:val="006B62D7"/>
    <w:rsid w:val="006D65F6"/>
    <w:rsid w:val="006E6766"/>
    <w:rsid w:val="006E7231"/>
    <w:rsid w:val="006F3B25"/>
    <w:rsid w:val="006F4244"/>
    <w:rsid w:val="006F6441"/>
    <w:rsid w:val="00727C83"/>
    <w:rsid w:val="00746713"/>
    <w:rsid w:val="007948B2"/>
    <w:rsid w:val="007A1EDD"/>
    <w:rsid w:val="007B30B9"/>
    <w:rsid w:val="007B7789"/>
    <w:rsid w:val="007D5669"/>
    <w:rsid w:val="00804168"/>
    <w:rsid w:val="0080721F"/>
    <w:rsid w:val="00837B37"/>
    <w:rsid w:val="0085028B"/>
    <w:rsid w:val="0086110B"/>
    <w:rsid w:val="008672A4"/>
    <w:rsid w:val="00871765"/>
    <w:rsid w:val="00876232"/>
    <w:rsid w:val="008F32BF"/>
    <w:rsid w:val="00920C61"/>
    <w:rsid w:val="00921DE8"/>
    <w:rsid w:val="00922346"/>
    <w:rsid w:val="00923D20"/>
    <w:rsid w:val="0093384F"/>
    <w:rsid w:val="00940B7F"/>
    <w:rsid w:val="00963D2E"/>
    <w:rsid w:val="009A3D8A"/>
    <w:rsid w:val="009F364C"/>
    <w:rsid w:val="009F699D"/>
    <w:rsid w:val="00A079B7"/>
    <w:rsid w:val="00A226AE"/>
    <w:rsid w:val="00A5209F"/>
    <w:rsid w:val="00A63BF1"/>
    <w:rsid w:val="00A873F8"/>
    <w:rsid w:val="00A92EAD"/>
    <w:rsid w:val="00AE58A1"/>
    <w:rsid w:val="00AF2129"/>
    <w:rsid w:val="00AF4C63"/>
    <w:rsid w:val="00B0561D"/>
    <w:rsid w:val="00B05D6A"/>
    <w:rsid w:val="00B66D00"/>
    <w:rsid w:val="00B714F9"/>
    <w:rsid w:val="00B82123"/>
    <w:rsid w:val="00BA12D1"/>
    <w:rsid w:val="00C123AB"/>
    <w:rsid w:val="00C37291"/>
    <w:rsid w:val="00C5649D"/>
    <w:rsid w:val="00C83369"/>
    <w:rsid w:val="00CC6DA1"/>
    <w:rsid w:val="00CF348B"/>
    <w:rsid w:val="00D01D76"/>
    <w:rsid w:val="00D123DE"/>
    <w:rsid w:val="00D1669F"/>
    <w:rsid w:val="00D64384"/>
    <w:rsid w:val="00D713B9"/>
    <w:rsid w:val="00D71F18"/>
    <w:rsid w:val="00D720B4"/>
    <w:rsid w:val="00D74943"/>
    <w:rsid w:val="00DA7F6D"/>
    <w:rsid w:val="00DB25D9"/>
    <w:rsid w:val="00DC71BC"/>
    <w:rsid w:val="00DD0B6E"/>
    <w:rsid w:val="00DD6EFF"/>
    <w:rsid w:val="00E305DA"/>
    <w:rsid w:val="00EA0105"/>
    <w:rsid w:val="00EA7AC0"/>
    <w:rsid w:val="00EC0AA2"/>
    <w:rsid w:val="00EC432E"/>
    <w:rsid w:val="00F1602D"/>
    <w:rsid w:val="00F16502"/>
    <w:rsid w:val="00F306DA"/>
    <w:rsid w:val="00F72000"/>
    <w:rsid w:val="00F9386A"/>
    <w:rsid w:val="00FB2D47"/>
    <w:rsid w:val="00FD5957"/>
    <w:rsid w:val="00FE484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60FA"/>
  <w15:chartTrackingRefBased/>
  <w15:docId w15:val="{C03902BD-6B3F-A346-82A1-6C11BD1F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2346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E484E"/>
    <w:pPr>
      <w:keepNext/>
      <w:numPr>
        <w:numId w:val="1"/>
      </w:numPr>
      <w:spacing w:line="312" w:lineRule="auto"/>
      <w:outlineLvl w:val="0"/>
    </w:pPr>
    <w:rPr>
      <w:b/>
      <w:bCs/>
      <w:caps/>
      <w:noProof/>
      <w:szCs w:val="20"/>
      <w:lang w:eastAsia="en-US"/>
    </w:rPr>
  </w:style>
  <w:style w:type="paragraph" w:styleId="Kop2">
    <w:name w:val="heading 2"/>
    <w:aliases w:val="2scr"/>
    <w:basedOn w:val="Standaard"/>
    <w:next w:val="Standaard"/>
    <w:link w:val="Kop2Char"/>
    <w:qFormat/>
    <w:rsid w:val="00FE484E"/>
    <w:pPr>
      <w:keepNext/>
      <w:numPr>
        <w:ilvl w:val="1"/>
        <w:numId w:val="1"/>
      </w:numPr>
      <w:spacing w:line="312" w:lineRule="auto"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FE484E"/>
    <w:pPr>
      <w:keepNext/>
      <w:numPr>
        <w:ilvl w:val="2"/>
        <w:numId w:val="1"/>
      </w:numPr>
      <w:outlineLvl w:val="2"/>
    </w:pPr>
    <w:rPr>
      <w:bCs/>
      <w:i/>
      <w:iCs/>
      <w:szCs w:val="20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FE484E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FE484E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i/>
      <w:sz w:val="26"/>
      <w:szCs w:val="20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FE484E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FE484E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FE484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FE484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E484E"/>
    <w:rPr>
      <w:rFonts w:ascii="Tahoma" w:eastAsia="Times New Roman" w:hAnsi="Tahoma" w:cs="Times New Roman"/>
      <w:b/>
      <w:bCs/>
      <w:caps/>
      <w:noProof/>
      <w:sz w:val="20"/>
      <w:szCs w:val="20"/>
    </w:rPr>
  </w:style>
  <w:style w:type="character" w:customStyle="1" w:styleId="Kop2Char">
    <w:name w:val="Kop 2 Char"/>
    <w:aliases w:val="2scr Char"/>
    <w:basedOn w:val="Standaardalinea-lettertype"/>
    <w:link w:val="Kop2"/>
    <w:rsid w:val="00FE484E"/>
    <w:rPr>
      <w:rFonts w:ascii="Tahoma" w:eastAsia="Times New Roman" w:hAnsi="Tahoma" w:cs="Times New Roman"/>
      <w:b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FE484E"/>
    <w:rPr>
      <w:rFonts w:ascii="Tahoma" w:eastAsia="Times New Roman" w:hAnsi="Tahoma" w:cs="Times New Roman"/>
      <w:bCs/>
      <w:i/>
      <w:iCs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FE484E"/>
    <w:rPr>
      <w:rFonts w:ascii="Tahoma" w:eastAsia="Times New Roman" w:hAnsi="Tahoma" w:cs="Times New Roman"/>
      <w:b/>
      <w:sz w:val="28"/>
      <w:szCs w:val="20"/>
    </w:rPr>
  </w:style>
  <w:style w:type="character" w:customStyle="1" w:styleId="Kop5Char">
    <w:name w:val="Kop 5 Char"/>
    <w:basedOn w:val="Standaardalinea-lettertype"/>
    <w:link w:val="Kop5"/>
    <w:rsid w:val="00FE484E"/>
    <w:rPr>
      <w:rFonts w:ascii="Arial" w:eastAsia="Times New Roman" w:hAnsi="Arial" w:cs="Times New Roman"/>
      <w:b/>
      <w:i/>
      <w:sz w:val="26"/>
      <w:szCs w:val="20"/>
    </w:rPr>
  </w:style>
  <w:style w:type="character" w:customStyle="1" w:styleId="Kop6Char">
    <w:name w:val="Kop 6 Char"/>
    <w:basedOn w:val="Standaardalinea-lettertype"/>
    <w:link w:val="Kop6"/>
    <w:rsid w:val="00FE484E"/>
    <w:rPr>
      <w:rFonts w:ascii="Arial" w:eastAsia="Times New Roman" w:hAnsi="Arial" w:cs="Times New Roman"/>
      <w:b/>
      <w:szCs w:val="20"/>
    </w:rPr>
  </w:style>
  <w:style w:type="character" w:customStyle="1" w:styleId="Kop7Char">
    <w:name w:val="Kop 7 Char"/>
    <w:basedOn w:val="Standaardalinea-lettertype"/>
    <w:link w:val="Kop7"/>
    <w:rsid w:val="00FE484E"/>
    <w:rPr>
      <w:rFonts w:ascii="Arial" w:eastAsia="Times New Roman" w:hAnsi="Arial" w:cs="Times New Roman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FE484E"/>
    <w:rPr>
      <w:rFonts w:ascii="Arial" w:eastAsia="Times New Roman" w:hAnsi="Arial" w:cs="Times New Roman"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FE484E"/>
    <w:rPr>
      <w:rFonts w:ascii="Arial" w:eastAsia="Times New Roman" w:hAnsi="Arial" w:cs="Times New Roman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386A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386A"/>
    <w:rPr>
      <w:rFonts w:ascii="Times New Roman" w:eastAsia="Times New Roman" w:hAnsi="Times New Roman" w:cs="Times New Roman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5F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5F46"/>
    <w:pPr>
      <w:spacing w:after="160" w:line="240" w:lineRule="auto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5F46"/>
    <w:rPr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1252A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F7200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000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7200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000"/>
    <w:rPr>
      <w:rFonts w:ascii="Tahoma" w:eastAsia="Times New Roman" w:hAnsi="Tahoma"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40B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76D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6DB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58A1"/>
    <w:rPr>
      <w:color w:val="954F72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6296"/>
    <w:pPr>
      <w:spacing w:after="0"/>
    </w:pPr>
    <w:rPr>
      <w:rFonts w:ascii="Tahoma" w:eastAsia="Times New Roman" w:hAnsi="Tahoma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296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D123DE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Geenafstand">
    <w:name w:val="No Spacing"/>
    <w:uiPriority w:val="1"/>
    <w:qFormat/>
    <w:rsid w:val="0029562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295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C Programma van eisen</vt:lpstr>
    </vt:vector>
  </TitlesOfParts>
  <Manager/>
  <Company>Inkoopcentrum Zuid</Company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C Programma van eisen</dc:title>
  <dc:subject/>
  <dc:creator>Jac Wijnands</dc:creator>
  <cp:keywords/>
  <dc:description>22-01-03</dc:description>
  <cp:lastModifiedBy>Jac Wijnands</cp:lastModifiedBy>
  <cp:revision>2</cp:revision>
  <dcterms:created xsi:type="dcterms:W3CDTF">2022-02-25T12:40:00Z</dcterms:created>
  <dcterms:modified xsi:type="dcterms:W3CDTF">2022-02-25T12:40:00Z</dcterms:modified>
  <cp:category/>
</cp:coreProperties>
</file>