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070" w:rsidRDefault="00764070" w:rsidP="00764070">
      <w:pPr>
        <w:rPr>
          <w:rFonts w:cs="Arial"/>
          <w:b/>
          <w:sz w:val="32"/>
        </w:rPr>
      </w:pPr>
      <w:r>
        <w:rPr>
          <w:rFonts w:cs="Arial"/>
          <w:b/>
          <w:sz w:val="32"/>
        </w:rPr>
        <w:t xml:space="preserve">Bijlage </w:t>
      </w:r>
      <w:r w:rsidR="004F4CB1">
        <w:rPr>
          <w:rFonts w:cs="Arial"/>
          <w:b/>
          <w:sz w:val="32"/>
        </w:rPr>
        <w:t xml:space="preserve">V invulformulier prijs </w:t>
      </w:r>
    </w:p>
    <w:p w:rsidR="004F4CB1" w:rsidRPr="00914801" w:rsidRDefault="004F4CB1" w:rsidP="00764070">
      <w:pPr>
        <w:rPr>
          <w:rFonts w:cs="Arial"/>
          <w:b/>
          <w:sz w:val="32"/>
        </w:rPr>
      </w:pPr>
    </w:p>
    <w:p w:rsidR="00764070" w:rsidRPr="00764070" w:rsidRDefault="004F4CB1" w:rsidP="00764070">
      <w:pPr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Nationaal openbare aanbesteding Taxaties </w:t>
      </w:r>
      <w:r w:rsidR="00F75809" w:rsidRPr="00F75809">
        <w:rPr>
          <w:rFonts w:cs="Arial"/>
          <w:b/>
          <w:color w:val="FF0000"/>
          <w:sz w:val="24"/>
        </w:rPr>
        <w:t xml:space="preserve"> </w:t>
      </w:r>
      <w:r w:rsidR="00764070" w:rsidRPr="00764070">
        <w:rPr>
          <w:rFonts w:cs="Arial"/>
          <w:b/>
          <w:sz w:val="24"/>
        </w:rPr>
        <w:t xml:space="preserve"> </w:t>
      </w:r>
    </w:p>
    <w:p w:rsidR="00CB79D2" w:rsidRDefault="00CB79D2" w:rsidP="00764070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B79D2" w:rsidTr="004F4CB1">
        <w:tc>
          <w:tcPr>
            <w:tcW w:w="9212" w:type="dxa"/>
            <w:gridSpan w:val="2"/>
            <w:shd w:val="clear" w:color="auto" w:fill="A6A6A6" w:themeFill="background1" w:themeFillShade="A6"/>
            <w:vAlign w:val="center"/>
          </w:tcPr>
          <w:p w:rsidR="00CB79D2" w:rsidRDefault="004F4CB1" w:rsidP="004F4CB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Perceel 1 </w:t>
            </w:r>
          </w:p>
          <w:p w:rsidR="009C40E6" w:rsidRDefault="009C40E6" w:rsidP="004F4CB1">
            <w:pPr>
              <w:rPr>
                <w:b/>
                <w:sz w:val="24"/>
              </w:rPr>
            </w:pPr>
          </w:p>
          <w:p w:rsidR="009C40E6" w:rsidRPr="0043057F" w:rsidRDefault="009C40E6" w:rsidP="004F4CB1">
            <w:pPr>
              <w:rPr>
                <w:b/>
                <w:sz w:val="24"/>
              </w:rPr>
            </w:pPr>
            <w:r w:rsidRPr="00113A9D">
              <w:t>Voor het indienen van een prijs voor Perceel 1 dient u één gemiddeld uurtarief op te nemen. Het uurtarief dient zich tussen €75 en €175 te bevinden.</w:t>
            </w:r>
          </w:p>
          <w:p w:rsidR="00CB79D2" w:rsidRPr="0043057F" w:rsidRDefault="00CB79D2" w:rsidP="004F4CB1">
            <w:pPr>
              <w:rPr>
                <w:rFonts w:cs="Arial"/>
                <w:sz w:val="24"/>
              </w:rPr>
            </w:pPr>
          </w:p>
        </w:tc>
      </w:tr>
      <w:tr w:rsidR="00CB79D2" w:rsidTr="00EF5B44">
        <w:trPr>
          <w:trHeight w:val="871"/>
        </w:trPr>
        <w:tc>
          <w:tcPr>
            <w:tcW w:w="4606" w:type="dxa"/>
            <w:vAlign w:val="center"/>
          </w:tcPr>
          <w:p w:rsidR="00CB79D2" w:rsidRPr="0043057F" w:rsidRDefault="004F4CB1" w:rsidP="00CB79D2">
            <w:pPr>
              <w:rPr>
                <w:sz w:val="24"/>
              </w:rPr>
            </w:pPr>
            <w:r w:rsidRPr="004F4CB1">
              <w:rPr>
                <w:sz w:val="24"/>
              </w:rPr>
              <w:t xml:space="preserve">Uurtarief </w:t>
            </w:r>
            <w:r w:rsidR="00F75809" w:rsidRPr="004F4CB1">
              <w:rPr>
                <w:sz w:val="24"/>
              </w:rPr>
              <w:t xml:space="preserve"> </w:t>
            </w:r>
          </w:p>
        </w:tc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CB79D2" w:rsidRPr="0043057F" w:rsidRDefault="00CB79D2" w:rsidP="00CB79D2">
            <w:pPr>
              <w:rPr>
                <w:sz w:val="24"/>
              </w:rPr>
            </w:pPr>
            <w:r w:rsidRPr="0043057F">
              <w:rPr>
                <w:sz w:val="24"/>
              </w:rPr>
              <w:t>€……</w:t>
            </w:r>
            <w:r w:rsidR="0043057F">
              <w:rPr>
                <w:sz w:val="24"/>
              </w:rPr>
              <w:t>……………………….</w:t>
            </w:r>
            <w:r w:rsidRPr="0043057F">
              <w:rPr>
                <w:sz w:val="24"/>
              </w:rPr>
              <w:t>…..</w:t>
            </w:r>
            <w:proofErr w:type="spellStart"/>
            <w:r w:rsidR="0043057F">
              <w:rPr>
                <w:sz w:val="24"/>
              </w:rPr>
              <w:t>excl</w:t>
            </w:r>
            <w:proofErr w:type="spellEnd"/>
            <w:r w:rsidR="0043057F">
              <w:rPr>
                <w:sz w:val="24"/>
              </w:rPr>
              <w:t xml:space="preserve"> </w:t>
            </w:r>
            <w:r w:rsidR="006D699B">
              <w:rPr>
                <w:sz w:val="24"/>
              </w:rPr>
              <w:t>btw</w:t>
            </w:r>
          </w:p>
        </w:tc>
      </w:tr>
    </w:tbl>
    <w:p w:rsidR="00CB79D2" w:rsidRDefault="00CB79D2" w:rsidP="00764070">
      <w:pPr>
        <w:rPr>
          <w:rFonts w:cs="Arial"/>
        </w:rPr>
      </w:pPr>
    </w:p>
    <w:p w:rsidR="004F4CB1" w:rsidRDefault="004F4CB1" w:rsidP="00764070">
      <w:pPr>
        <w:rPr>
          <w:rFonts w:cs="Arial"/>
        </w:rPr>
      </w:pPr>
    </w:p>
    <w:p w:rsidR="004F4CB1" w:rsidRDefault="004F4CB1" w:rsidP="00764070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F4CB1" w:rsidRPr="0043057F" w:rsidTr="001D7BBB">
        <w:tc>
          <w:tcPr>
            <w:tcW w:w="9212" w:type="dxa"/>
            <w:gridSpan w:val="2"/>
            <w:shd w:val="clear" w:color="auto" w:fill="A6A6A6" w:themeFill="background1" w:themeFillShade="A6"/>
            <w:vAlign w:val="bottom"/>
          </w:tcPr>
          <w:p w:rsidR="004F4CB1" w:rsidRDefault="004F4CB1" w:rsidP="001D7BBB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Perceel 2</w:t>
            </w:r>
          </w:p>
          <w:p w:rsidR="009C40E6" w:rsidRDefault="009C40E6" w:rsidP="001D7BBB">
            <w:pPr>
              <w:rPr>
                <w:b/>
                <w:sz w:val="24"/>
              </w:rPr>
            </w:pPr>
          </w:p>
          <w:p w:rsidR="009C40E6" w:rsidRPr="0043057F" w:rsidRDefault="009C40E6" w:rsidP="001D7BBB">
            <w:pPr>
              <w:rPr>
                <w:b/>
                <w:sz w:val="24"/>
              </w:rPr>
            </w:pPr>
            <w:r w:rsidRPr="00113A9D">
              <w:t>Voor het indienen van een prijs voor Perceel 2 dient u één gemiddeld uurtarief op te nemen. Het uurtarief dient zich tussen €75 en €175 te bevinden</w:t>
            </w:r>
          </w:p>
          <w:p w:rsidR="004F4CB1" w:rsidRPr="0043057F" w:rsidRDefault="004F4CB1" w:rsidP="001D7BBB">
            <w:pPr>
              <w:rPr>
                <w:rFonts w:cs="Arial"/>
                <w:sz w:val="24"/>
              </w:rPr>
            </w:pPr>
          </w:p>
        </w:tc>
      </w:tr>
      <w:tr w:rsidR="004F4CB1" w:rsidRPr="0043057F" w:rsidTr="001D7BBB">
        <w:trPr>
          <w:trHeight w:val="871"/>
        </w:trPr>
        <w:tc>
          <w:tcPr>
            <w:tcW w:w="4606" w:type="dxa"/>
            <w:vAlign w:val="center"/>
          </w:tcPr>
          <w:p w:rsidR="004F4CB1" w:rsidRPr="0043057F" w:rsidRDefault="004F4CB1" w:rsidP="001D7BBB">
            <w:pPr>
              <w:rPr>
                <w:sz w:val="24"/>
              </w:rPr>
            </w:pPr>
            <w:r w:rsidRPr="004F4CB1">
              <w:rPr>
                <w:sz w:val="24"/>
              </w:rPr>
              <w:t xml:space="preserve">Uurtarief  </w:t>
            </w:r>
          </w:p>
        </w:tc>
        <w:tc>
          <w:tcPr>
            <w:tcW w:w="4606" w:type="dxa"/>
            <w:shd w:val="clear" w:color="auto" w:fill="D9D9D9" w:themeFill="background1" w:themeFillShade="D9"/>
            <w:vAlign w:val="center"/>
          </w:tcPr>
          <w:p w:rsidR="004F4CB1" w:rsidRPr="0043057F" w:rsidRDefault="004F4CB1" w:rsidP="001D7BBB">
            <w:pPr>
              <w:rPr>
                <w:sz w:val="24"/>
              </w:rPr>
            </w:pPr>
            <w:r w:rsidRPr="0043057F">
              <w:rPr>
                <w:sz w:val="24"/>
              </w:rPr>
              <w:t>€……</w:t>
            </w:r>
            <w:r>
              <w:rPr>
                <w:sz w:val="24"/>
              </w:rPr>
              <w:t>……………………….</w:t>
            </w:r>
            <w:r w:rsidRPr="0043057F">
              <w:rPr>
                <w:sz w:val="24"/>
              </w:rPr>
              <w:t>…..</w:t>
            </w:r>
            <w:proofErr w:type="spellStart"/>
            <w:r>
              <w:rPr>
                <w:sz w:val="24"/>
              </w:rPr>
              <w:t>excl</w:t>
            </w:r>
            <w:proofErr w:type="spellEnd"/>
            <w:r>
              <w:rPr>
                <w:sz w:val="24"/>
              </w:rPr>
              <w:t xml:space="preserve"> </w:t>
            </w:r>
            <w:r w:rsidR="006D699B">
              <w:rPr>
                <w:sz w:val="24"/>
              </w:rPr>
              <w:t>btw</w:t>
            </w:r>
          </w:p>
        </w:tc>
      </w:tr>
    </w:tbl>
    <w:p w:rsidR="004F4CB1" w:rsidRDefault="004F4CB1" w:rsidP="00764070">
      <w:pPr>
        <w:rPr>
          <w:rFonts w:cs="Arial"/>
        </w:rPr>
      </w:pPr>
    </w:p>
    <w:p w:rsidR="009C40E6" w:rsidRDefault="009C40E6" w:rsidP="009C40E6">
      <w:pPr>
        <w:tabs>
          <w:tab w:val="left" w:pos="8080"/>
        </w:tabs>
        <w:spacing w:line="240" w:lineRule="auto"/>
        <w:rPr>
          <w:rFonts w:cs="Arial"/>
        </w:rPr>
      </w:pPr>
      <w:r w:rsidRPr="00AC0A09">
        <w:rPr>
          <w:rFonts w:cs="Arial"/>
        </w:rPr>
        <w:t xml:space="preserve">Het minimumtarief betreft </w:t>
      </w:r>
      <w:r w:rsidRPr="009C40E6">
        <w:rPr>
          <w:rFonts w:cs="Arial"/>
          <w:b/>
        </w:rPr>
        <w:t>€ 75</w:t>
      </w:r>
      <w:r w:rsidRPr="00AC0A09">
        <w:rPr>
          <w:rFonts w:cs="Arial"/>
        </w:rPr>
        <w:t xml:space="preserve"> en het maximumtarief </w:t>
      </w:r>
      <w:r w:rsidRPr="009C40E6">
        <w:rPr>
          <w:rFonts w:cs="Arial"/>
          <w:b/>
        </w:rPr>
        <w:t>€ 175</w:t>
      </w:r>
      <w:r w:rsidRPr="00AC0A09">
        <w:rPr>
          <w:rFonts w:cs="Arial"/>
        </w:rPr>
        <w:t xml:space="preserve">. Indien u inschrijft met een uurtarief </w:t>
      </w:r>
      <w:r w:rsidRPr="009C40E6">
        <w:rPr>
          <w:rFonts w:cs="Arial"/>
          <w:b/>
        </w:rPr>
        <w:t>hoger dan € 175 sluiten we u uit van deelname</w:t>
      </w:r>
      <w:r w:rsidRPr="00AC0A09">
        <w:rPr>
          <w:rFonts w:cs="Arial"/>
        </w:rPr>
        <w:t>. U kunt ook inschrijven met een lager uurtarief dan €50, maar dit levert geen extra punten op.</w:t>
      </w:r>
    </w:p>
    <w:p w:rsidR="009C40E6" w:rsidRPr="00AC0A09" w:rsidRDefault="009C40E6" w:rsidP="009C40E6">
      <w:pPr>
        <w:tabs>
          <w:tab w:val="left" w:pos="8080"/>
        </w:tabs>
        <w:spacing w:line="240" w:lineRule="auto"/>
        <w:rPr>
          <w:rFonts w:cs="Arial"/>
        </w:rPr>
      </w:pPr>
    </w:p>
    <w:p w:rsidR="009C40E6" w:rsidRDefault="009C40E6" w:rsidP="00764070">
      <w:pPr>
        <w:rPr>
          <w:rFonts w:cs="Arial"/>
        </w:rPr>
      </w:pPr>
    </w:p>
    <w:p w:rsidR="00870790" w:rsidRPr="004F4CB1" w:rsidRDefault="00870790" w:rsidP="00870790">
      <w:pPr>
        <w:rPr>
          <w:rFonts w:cs="Arial"/>
        </w:rPr>
      </w:pPr>
      <w:r w:rsidRPr="004F4CB1">
        <w:rPr>
          <w:rFonts w:cs="Arial"/>
        </w:rPr>
        <w:t>Alle op te geven prijzen in Prijzenblad dienen inclusief alle bijkomende kosten te zijn, zoals onder meer: voorrijkosten, transportkosten, transportverzekeringskosten, instelkosten, opstartkosten, opslagkosten, ontwikkelkosten, etc. De op te geven prijzen zijn vast tot einde Overeenkomst. Het is Opdrachtnemer niet toegestaan gedurende de looptijd van de Overeenkomst aanvullende kosten in rekening te brengen.</w:t>
      </w:r>
    </w:p>
    <w:p w:rsidR="0043057F" w:rsidRDefault="0043057F" w:rsidP="00764070">
      <w:pPr>
        <w:rPr>
          <w:rFonts w:cs="Arial"/>
        </w:rPr>
      </w:pPr>
      <w:bookmarkStart w:id="0" w:name="_GoBack"/>
      <w:bookmarkEnd w:id="0"/>
    </w:p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43057F" w:rsidRPr="00B72910" w:rsidTr="005607F3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:rsidR="0043057F" w:rsidRPr="00B72910" w:rsidRDefault="0043057F" w:rsidP="005607F3">
            <w:pPr>
              <w:spacing w:before="120" w:after="120"/>
              <w:jc w:val="both"/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Ondertekening</w:t>
            </w:r>
          </w:p>
        </w:tc>
      </w:tr>
      <w:tr w:rsidR="0043057F" w:rsidRPr="00B72910" w:rsidTr="005607F3">
        <w:tc>
          <w:tcPr>
            <w:tcW w:w="1843" w:type="dxa"/>
            <w:vAlign w:val="center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Plaats</w:t>
            </w:r>
          </w:p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835" w:type="dxa"/>
            <w:vAlign w:val="center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Datum</w:t>
            </w:r>
          </w:p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615" w:type="dxa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  <w:u w:val="single"/>
              </w:rPr>
            </w:pPr>
          </w:p>
        </w:tc>
      </w:tr>
      <w:tr w:rsidR="0043057F" w:rsidRPr="00B72910" w:rsidTr="005607F3">
        <w:tc>
          <w:tcPr>
            <w:tcW w:w="1843" w:type="dxa"/>
            <w:vAlign w:val="center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Naam</w:t>
            </w:r>
          </w:p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835" w:type="dxa"/>
            <w:vAlign w:val="center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Functie</w:t>
            </w:r>
          </w:p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</w:tc>
        <w:tc>
          <w:tcPr>
            <w:tcW w:w="2615" w:type="dxa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  <w:u w:val="single"/>
              </w:rPr>
            </w:pPr>
          </w:p>
        </w:tc>
      </w:tr>
      <w:tr w:rsidR="0043057F" w:rsidRPr="00B72910" w:rsidTr="005607F3">
        <w:tc>
          <w:tcPr>
            <w:tcW w:w="1843" w:type="dxa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  <w:p w:rsidR="0043057F" w:rsidRDefault="0043057F" w:rsidP="005607F3">
            <w:pPr>
              <w:jc w:val="both"/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Handtekening</w:t>
            </w:r>
          </w:p>
          <w:p w:rsidR="0043057F" w:rsidRPr="00B72910" w:rsidRDefault="0043057F" w:rsidP="005607F3">
            <w:pPr>
              <w:jc w:val="both"/>
              <w:rPr>
                <w:rFonts w:cs="Arial"/>
                <w:b/>
              </w:rPr>
            </w:pPr>
          </w:p>
        </w:tc>
        <w:tc>
          <w:tcPr>
            <w:tcW w:w="7151" w:type="dxa"/>
            <w:gridSpan w:val="3"/>
          </w:tcPr>
          <w:p w:rsidR="0043057F" w:rsidRPr="00B72910" w:rsidRDefault="0043057F" w:rsidP="005607F3">
            <w:pPr>
              <w:jc w:val="both"/>
              <w:rPr>
                <w:rFonts w:cs="Arial"/>
                <w:b/>
                <w:u w:val="single"/>
              </w:rPr>
            </w:pPr>
          </w:p>
        </w:tc>
      </w:tr>
    </w:tbl>
    <w:p w:rsidR="00CB79D2" w:rsidRDefault="00CB79D2" w:rsidP="00CB79D2"/>
    <w:sectPr w:rsidR="00CB79D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81D" w:rsidRDefault="0095181D" w:rsidP="00764070">
      <w:pPr>
        <w:spacing w:line="240" w:lineRule="auto"/>
      </w:pPr>
      <w:r>
        <w:separator/>
      </w:r>
    </w:p>
  </w:endnote>
  <w:endnote w:type="continuationSeparator" w:id="0">
    <w:p w:rsidR="0095181D" w:rsidRDefault="0095181D" w:rsidP="00764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55 Roman">
    <w:altName w:val="Vrind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81D" w:rsidRDefault="0095181D" w:rsidP="00764070">
      <w:pPr>
        <w:spacing w:line="240" w:lineRule="auto"/>
      </w:pPr>
      <w:r>
        <w:separator/>
      </w:r>
    </w:p>
  </w:footnote>
  <w:footnote w:type="continuationSeparator" w:id="0">
    <w:p w:rsidR="0095181D" w:rsidRDefault="0095181D" w:rsidP="007640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4920" w:rsidRDefault="008D4920" w:rsidP="00764070">
    <w:pPr>
      <w:pStyle w:val="Koptekst"/>
      <w:jc w:val="right"/>
    </w:pPr>
    <w:r w:rsidRPr="00F261E9">
      <w:rPr>
        <w:rFonts w:ascii="Frutiger 55 Roman" w:hAnsi="Frutiger 55 Roman"/>
        <w:noProof/>
        <w:position w:val="-6"/>
        <w:sz w:val="40"/>
      </w:rPr>
      <w:drawing>
        <wp:inline distT="0" distB="0" distL="0" distR="0" wp14:anchorId="57C476D1" wp14:editId="270F1C46">
          <wp:extent cx="2047875" cy="866775"/>
          <wp:effectExtent l="0" t="0" r="9525" b="9525"/>
          <wp:docPr id="2" name="Afbeelding 2" descr="Logo-gemeente-s-hertogenbo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-gemeente-s-hertogenbos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4920" w:rsidRDefault="008D492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070"/>
    <w:rsid w:val="000D6A2F"/>
    <w:rsid w:val="001B6EB7"/>
    <w:rsid w:val="003428FF"/>
    <w:rsid w:val="003D35B6"/>
    <w:rsid w:val="0043057F"/>
    <w:rsid w:val="004C14E9"/>
    <w:rsid w:val="004F4CB1"/>
    <w:rsid w:val="006D3AE6"/>
    <w:rsid w:val="006D699B"/>
    <w:rsid w:val="00764070"/>
    <w:rsid w:val="00870790"/>
    <w:rsid w:val="00874D9F"/>
    <w:rsid w:val="008B4505"/>
    <w:rsid w:val="008D4920"/>
    <w:rsid w:val="0095181D"/>
    <w:rsid w:val="009C40E6"/>
    <w:rsid w:val="00CB79D2"/>
    <w:rsid w:val="00EF5B44"/>
    <w:rsid w:val="00F7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A0896"/>
  <w15:chartTrackingRefBased/>
  <w15:docId w15:val="{B9723BB8-14F8-4158-8458-DCCC699F6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64070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764070"/>
    <w:pPr>
      <w:spacing w:after="0" w:line="240" w:lineRule="auto"/>
    </w:pPr>
    <w:rPr>
      <w:rFonts w:ascii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semiHidden/>
    <w:rsid w:val="0076407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64070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64070"/>
    <w:rPr>
      <w:rFonts w:ascii="Times New Roman" w:hAnsi="Times New Roman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640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4070"/>
    <w:rPr>
      <w:rFonts w:ascii="Segoe UI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6407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4070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6407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4070"/>
    <w:rPr>
      <w:rFonts w:ascii="Arial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185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s-Hertogenbosch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Xiu Wang</dc:creator>
  <cp:keywords/>
  <dc:description/>
  <cp:lastModifiedBy>Xiu Wang</cp:lastModifiedBy>
  <cp:revision>13</cp:revision>
  <dcterms:created xsi:type="dcterms:W3CDTF">2019-01-23T14:01:00Z</dcterms:created>
  <dcterms:modified xsi:type="dcterms:W3CDTF">2021-11-10T13:21:00Z</dcterms:modified>
</cp:coreProperties>
</file>