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B3811" w14:textId="77777777" w:rsidR="00F209A1" w:rsidRPr="00B9279B" w:rsidRDefault="00F209A1" w:rsidP="00F209A1">
      <w:pPr>
        <w:overflowPunct/>
        <w:autoSpaceDE/>
        <w:adjustRightInd/>
        <w:spacing w:line="276" w:lineRule="auto"/>
        <w:rPr>
          <w:rFonts w:asciiTheme="majorHAnsi" w:hAnsiTheme="majorHAnsi" w:cs="Tahoma"/>
          <w:noProof/>
          <w:lang w:eastAsia="zh-CN"/>
        </w:rPr>
      </w:pPr>
    </w:p>
    <w:p w14:paraId="05B2DD44" w14:textId="77777777" w:rsidR="00F209A1" w:rsidRPr="00B9279B" w:rsidRDefault="0087239B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  <w:r w:rsidRPr="00B9279B">
        <w:rPr>
          <w:rFonts w:ascii="Cambria" w:hAnsi="Cambria"/>
          <w:noProof/>
        </w:rPr>
        <w:drawing>
          <wp:inline distT="0" distB="0" distL="0" distR="0" wp14:anchorId="472BD807" wp14:editId="780B674C">
            <wp:extent cx="5351992" cy="1187450"/>
            <wp:effectExtent l="0" t="0" r="127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05" cy="11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1B32" w14:textId="77777777" w:rsidR="00F209A1" w:rsidRPr="00B9279B" w:rsidRDefault="00F209A1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</w:p>
    <w:p w14:paraId="3F232E6C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43B8B63B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2033DCD6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00ABCAB3" w14:textId="77777777" w:rsidR="00030EC5" w:rsidRPr="00B9279B" w:rsidRDefault="00030EC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98BD70B" w14:textId="043B45D2" w:rsidR="00F209A1" w:rsidRPr="00B9279B" w:rsidRDefault="00FE736C" w:rsidP="0087239B">
      <w:pPr>
        <w:pStyle w:val="Heading1"/>
        <w:rPr>
          <w:sz w:val="24"/>
        </w:rPr>
      </w:pPr>
      <w:r>
        <w:t>Wachtkamero</w:t>
      </w:r>
      <w:r w:rsidR="00F209A1" w:rsidRPr="00B9279B">
        <w:t>vereenkomst</w:t>
      </w:r>
    </w:p>
    <w:p w14:paraId="64C5ACAB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E7E021A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3235B17" w14:textId="06BF829B" w:rsidR="00F209A1" w:rsidRPr="00B9279B" w:rsidRDefault="00B25B4A" w:rsidP="0087239B">
      <w:pPr>
        <w:pStyle w:val="Heading2"/>
        <w:rPr>
          <w:sz w:val="28"/>
        </w:rPr>
      </w:pPr>
      <w:r>
        <w:rPr>
          <w:sz w:val="28"/>
        </w:rPr>
        <w:t>Koffie</w:t>
      </w:r>
    </w:p>
    <w:p w14:paraId="4E6A4B4F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ED7FA40" w14:textId="33A91F3D" w:rsidR="0087239B" w:rsidRPr="00B9279B" w:rsidRDefault="00B25B4A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>
        <w:rPr>
          <w:rFonts w:asciiTheme="majorHAnsi" w:hAnsiTheme="majorHAnsi" w:cs="Tahoma"/>
          <w:bCs/>
          <w:sz w:val="24"/>
          <w:szCs w:val="24"/>
          <w:lang w:eastAsia="en-US"/>
        </w:rPr>
        <w:t>voor</w:t>
      </w:r>
    </w:p>
    <w:p w14:paraId="74E0EC67" w14:textId="391D784B" w:rsidR="00850C85" w:rsidRPr="00B9279B" w:rsidRDefault="00850C8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3A9CB0E2" w14:textId="0C64F4F5" w:rsidR="00850C85" w:rsidRDefault="00B25B4A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8"/>
          <w:szCs w:val="24"/>
          <w:lang w:eastAsia="en-US"/>
        </w:rPr>
      </w:pPr>
      <w:r>
        <w:rPr>
          <w:rFonts w:asciiTheme="majorHAnsi" w:hAnsiTheme="majorHAnsi" w:cs="Tahoma"/>
          <w:bCs/>
          <w:sz w:val="28"/>
          <w:szCs w:val="24"/>
          <w:lang w:eastAsia="en-US"/>
        </w:rPr>
        <w:t xml:space="preserve">Het </w:t>
      </w:r>
      <w:r w:rsidR="00375E93">
        <w:rPr>
          <w:rFonts w:asciiTheme="majorHAnsi" w:hAnsiTheme="majorHAnsi" w:cs="Tahoma"/>
          <w:bCs/>
          <w:sz w:val="28"/>
          <w:szCs w:val="24"/>
          <w:lang w:eastAsia="en-US"/>
        </w:rPr>
        <w:t xml:space="preserve">Hubrecht Instituut en </w:t>
      </w:r>
      <w:r>
        <w:rPr>
          <w:rFonts w:asciiTheme="majorHAnsi" w:hAnsiTheme="majorHAnsi" w:cs="Tahoma"/>
          <w:bCs/>
          <w:sz w:val="28"/>
          <w:szCs w:val="24"/>
          <w:lang w:eastAsia="en-US"/>
        </w:rPr>
        <w:t xml:space="preserve">het </w:t>
      </w:r>
      <w:r w:rsidR="00375E93">
        <w:rPr>
          <w:rFonts w:asciiTheme="majorHAnsi" w:hAnsiTheme="majorHAnsi" w:cs="Tahoma"/>
          <w:bCs/>
          <w:sz w:val="28"/>
          <w:szCs w:val="24"/>
          <w:lang w:eastAsia="en-US"/>
        </w:rPr>
        <w:t>Westerdijk Instituut</w:t>
      </w:r>
    </w:p>
    <w:p w14:paraId="38E271AF" w14:textId="44E2F01C" w:rsidR="00850C85" w:rsidRPr="00B9279B" w:rsidRDefault="00850C8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1224454" w14:textId="77777777" w:rsidR="00850C85" w:rsidRPr="00B9279B" w:rsidRDefault="00850C8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EA86050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B9279B">
        <w:rPr>
          <w:rFonts w:asciiTheme="majorHAnsi" w:hAnsiTheme="majorHAnsi" w:cs="Tahoma"/>
          <w:bCs/>
          <w:sz w:val="24"/>
          <w:szCs w:val="24"/>
          <w:lang w:eastAsia="en-US"/>
        </w:rPr>
        <w:t>tussen</w:t>
      </w:r>
    </w:p>
    <w:p w14:paraId="3C83A897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21E7864B" w14:textId="1AAD4429" w:rsidR="00F209A1" w:rsidRPr="00B9279B" w:rsidRDefault="00BC1CB4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  <w:r w:rsidRPr="00BC1CB4">
        <w:rPr>
          <w:rFonts w:asciiTheme="majorHAnsi" w:hAnsiTheme="majorHAnsi" w:cs="Tahoma"/>
          <w:b/>
          <w:bCs/>
          <w:sz w:val="28"/>
          <w:szCs w:val="24"/>
          <w:highlight w:val="yellow"/>
          <w:lang w:eastAsia="en-US"/>
        </w:rPr>
        <w:t>leverancier</w:t>
      </w:r>
    </w:p>
    <w:p w14:paraId="4A17B221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A196F63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B9279B">
        <w:rPr>
          <w:rFonts w:asciiTheme="majorHAnsi" w:hAnsiTheme="majorHAnsi" w:cs="Tahoma"/>
          <w:bCs/>
          <w:sz w:val="24"/>
          <w:szCs w:val="24"/>
          <w:lang w:eastAsia="en-US"/>
        </w:rPr>
        <w:t>en</w:t>
      </w:r>
    </w:p>
    <w:p w14:paraId="0CD2E2D0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</w:p>
    <w:p w14:paraId="115401BC" w14:textId="77777777" w:rsidR="00F209A1" w:rsidRPr="00C928E8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8"/>
          <w:szCs w:val="24"/>
          <w:lang w:eastAsia="en-US"/>
        </w:rPr>
      </w:pPr>
      <w:r w:rsidRPr="00C928E8">
        <w:rPr>
          <w:rFonts w:asciiTheme="majorHAnsi" w:eastAsia="SimSun" w:hAnsiTheme="majorHAnsi" w:cs="Tahoma"/>
          <w:b/>
          <w:sz w:val="28"/>
          <w:szCs w:val="24"/>
          <w:lang w:eastAsia="zh-CN"/>
        </w:rPr>
        <w:t xml:space="preserve">Koninklijke Nederlandse </w:t>
      </w:r>
      <w:proofErr w:type="spellStart"/>
      <w:r w:rsidRPr="00C928E8">
        <w:rPr>
          <w:rFonts w:asciiTheme="majorHAnsi" w:eastAsia="SimSun" w:hAnsiTheme="majorHAnsi" w:cs="Tahoma"/>
          <w:b/>
          <w:sz w:val="28"/>
          <w:szCs w:val="24"/>
          <w:lang w:eastAsia="zh-CN"/>
        </w:rPr>
        <w:t>Akademie</w:t>
      </w:r>
      <w:proofErr w:type="spellEnd"/>
      <w:r w:rsidRPr="00C928E8">
        <w:rPr>
          <w:rFonts w:asciiTheme="majorHAnsi" w:eastAsia="SimSun" w:hAnsiTheme="majorHAnsi" w:cs="Tahoma"/>
          <w:b/>
          <w:sz w:val="28"/>
          <w:szCs w:val="24"/>
          <w:lang w:eastAsia="zh-CN"/>
        </w:rPr>
        <w:t xml:space="preserve"> van Wetenschappen</w:t>
      </w:r>
    </w:p>
    <w:p w14:paraId="5ED3374D" w14:textId="77777777" w:rsidR="00F209A1" w:rsidRPr="00B9279B" w:rsidRDefault="00F209A1" w:rsidP="00F209A1">
      <w:pPr>
        <w:pStyle w:val="Header"/>
        <w:rPr>
          <w:rFonts w:asciiTheme="majorHAnsi" w:hAnsiTheme="majorHAnsi"/>
          <w:b/>
        </w:rPr>
      </w:pPr>
    </w:p>
    <w:p w14:paraId="67FD730A" w14:textId="77777777" w:rsidR="00F209A1" w:rsidRPr="00B9279B" w:rsidRDefault="00F209A1" w:rsidP="00F209A1">
      <w:pPr>
        <w:pStyle w:val="Header"/>
        <w:rPr>
          <w:rFonts w:asciiTheme="majorHAnsi" w:hAnsiTheme="majorHAnsi"/>
          <w:b/>
        </w:rPr>
      </w:pPr>
    </w:p>
    <w:p w14:paraId="01334052" w14:textId="77777777" w:rsidR="00F209A1" w:rsidRPr="00B9279B" w:rsidRDefault="00F209A1" w:rsidP="00F209A1">
      <w:pPr>
        <w:pStyle w:val="Header"/>
        <w:rPr>
          <w:rFonts w:asciiTheme="majorHAnsi" w:hAnsiTheme="majorHAnsi"/>
          <w:b/>
        </w:rPr>
      </w:pPr>
    </w:p>
    <w:p w14:paraId="26373CAB" w14:textId="77777777" w:rsidR="0080291F" w:rsidRPr="00B9279B" w:rsidRDefault="0080291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</w:p>
    <w:p w14:paraId="301F2C69" w14:textId="77777777" w:rsidR="00F209A1" w:rsidRPr="00B9279B" w:rsidRDefault="00F209A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  <w:r w:rsidRPr="00B9279B">
        <w:rPr>
          <w:rFonts w:asciiTheme="majorHAnsi" w:hAnsiTheme="majorHAnsi"/>
          <w:b/>
        </w:rPr>
        <w:br w:type="page"/>
      </w:r>
    </w:p>
    <w:p w14:paraId="36F797A4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lastRenderedPageBreak/>
        <w:t>De ondergetekenden:</w:t>
      </w:r>
    </w:p>
    <w:p w14:paraId="53814874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7942D02C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21C57271" w14:textId="4C237D5A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 xml:space="preserve">Koninklijke Nederlandse </w:t>
      </w:r>
      <w:proofErr w:type="spellStart"/>
      <w:r w:rsidRPr="00B9279B">
        <w:rPr>
          <w:rFonts w:asciiTheme="majorHAnsi" w:hAnsiTheme="majorHAnsi" w:cs="Arial"/>
          <w:b/>
          <w:sz w:val="22"/>
          <w:szCs w:val="22"/>
        </w:rPr>
        <w:t>Akademie</w:t>
      </w:r>
      <w:proofErr w:type="spellEnd"/>
      <w:r w:rsidRPr="00B9279B">
        <w:rPr>
          <w:rFonts w:asciiTheme="majorHAnsi" w:hAnsiTheme="majorHAnsi" w:cs="Arial"/>
          <w:b/>
          <w:sz w:val="22"/>
          <w:szCs w:val="22"/>
        </w:rPr>
        <w:t xml:space="preserve"> van Wetenschappen</w:t>
      </w:r>
      <w:r w:rsidR="0006052F" w:rsidRPr="00B9279B">
        <w:rPr>
          <w:rFonts w:asciiTheme="majorHAnsi" w:hAnsiTheme="majorHAnsi" w:cs="Arial"/>
          <w:b/>
          <w:sz w:val="22"/>
          <w:szCs w:val="22"/>
        </w:rPr>
        <w:t xml:space="preserve"> mede namens</w:t>
      </w:r>
      <w:r w:rsidR="00B6214C" w:rsidRPr="00B9279B">
        <w:rPr>
          <w:rFonts w:asciiTheme="majorHAnsi" w:hAnsiTheme="majorHAnsi" w:cs="Arial"/>
          <w:b/>
          <w:sz w:val="22"/>
          <w:szCs w:val="22"/>
        </w:rPr>
        <w:t xml:space="preserve"> haar </w:t>
      </w:r>
      <w:r w:rsidR="0087239B" w:rsidRPr="00B9279B">
        <w:rPr>
          <w:rFonts w:asciiTheme="majorHAnsi" w:hAnsiTheme="majorHAnsi" w:cs="Arial"/>
          <w:b/>
          <w:sz w:val="22"/>
          <w:szCs w:val="22"/>
        </w:rPr>
        <w:t>I</w:t>
      </w:r>
      <w:r w:rsidR="00B6214C" w:rsidRPr="00B9279B">
        <w:rPr>
          <w:rFonts w:asciiTheme="majorHAnsi" w:hAnsiTheme="majorHAnsi" w:cs="Arial"/>
          <w:b/>
          <w:sz w:val="22"/>
          <w:szCs w:val="22"/>
        </w:rPr>
        <w:t>nstituten</w:t>
      </w:r>
      <w:r w:rsidRPr="00B9279B">
        <w:rPr>
          <w:rFonts w:asciiTheme="majorHAnsi" w:hAnsiTheme="majorHAnsi" w:cs="Arial"/>
          <w:sz w:val="22"/>
          <w:szCs w:val="22"/>
        </w:rPr>
        <w:t xml:space="preserve">, gevestigd aan de </w:t>
      </w:r>
      <w:proofErr w:type="spellStart"/>
      <w:r w:rsidRPr="00B9279B">
        <w:rPr>
          <w:rFonts w:asciiTheme="majorHAnsi" w:hAnsiTheme="majorHAnsi" w:cs="Arial"/>
          <w:sz w:val="22"/>
          <w:szCs w:val="22"/>
        </w:rPr>
        <w:t>K</w:t>
      </w:r>
      <w:r w:rsidR="0087239B" w:rsidRPr="00B9279B">
        <w:rPr>
          <w:rFonts w:asciiTheme="majorHAnsi" w:hAnsiTheme="majorHAnsi" w:cs="Arial"/>
          <w:sz w:val="22"/>
          <w:szCs w:val="22"/>
        </w:rPr>
        <w:t>lovenierburgwal</w:t>
      </w:r>
      <w:proofErr w:type="spellEnd"/>
      <w:r w:rsidR="0087239B" w:rsidRPr="00B9279B">
        <w:rPr>
          <w:rFonts w:asciiTheme="majorHAnsi" w:hAnsiTheme="majorHAnsi" w:cs="Arial"/>
          <w:sz w:val="22"/>
          <w:szCs w:val="22"/>
        </w:rPr>
        <w:t xml:space="preserve"> 29 te Amsterdam</w:t>
      </w:r>
      <w:r w:rsidRPr="00B9279B">
        <w:rPr>
          <w:rFonts w:asciiTheme="majorHAnsi" w:hAnsiTheme="majorHAnsi" w:cs="Arial"/>
          <w:sz w:val="22"/>
          <w:szCs w:val="22"/>
        </w:rPr>
        <w:t xml:space="preserve">, geregistreerd bij de Kamer van Koophandel onder het nummer 54667089, rechtsgeldig vertegenwoordigd door </w:t>
      </w:r>
      <w:r w:rsidR="003A08AA">
        <w:rPr>
          <w:rFonts w:asciiTheme="majorHAnsi" w:hAnsiTheme="majorHAnsi"/>
        </w:rPr>
        <w:t>Drs. W. de Koning-Martens</w:t>
      </w:r>
      <w:r w:rsidR="008518A9" w:rsidRPr="00B9279B">
        <w:rPr>
          <w:rFonts w:asciiTheme="majorHAnsi" w:hAnsiTheme="majorHAnsi"/>
          <w:sz w:val="22"/>
          <w:szCs w:val="22"/>
        </w:rPr>
        <w:t>, in de hoedanigheid van Algemeen Directeur, hierna te noemen:</w:t>
      </w:r>
      <w:r w:rsidR="008518A9" w:rsidRPr="00B9279B">
        <w:rPr>
          <w:rFonts w:asciiTheme="majorHAnsi" w:hAnsiTheme="majorHAnsi" w:cs="Arial"/>
          <w:sz w:val="22"/>
          <w:szCs w:val="22"/>
        </w:rPr>
        <w:t xml:space="preserve"> “</w:t>
      </w:r>
      <w:r w:rsidR="008518A9" w:rsidRPr="00B9279B">
        <w:rPr>
          <w:rFonts w:asciiTheme="majorHAnsi" w:hAnsiTheme="majorHAnsi" w:cs="Arial"/>
          <w:b/>
          <w:sz w:val="22"/>
          <w:szCs w:val="22"/>
        </w:rPr>
        <w:t>Opdrachtgever</w:t>
      </w:r>
      <w:r w:rsidR="008518A9" w:rsidRPr="00B9279B">
        <w:rPr>
          <w:rFonts w:asciiTheme="majorHAnsi" w:hAnsiTheme="majorHAnsi" w:cs="Arial"/>
          <w:sz w:val="22"/>
          <w:szCs w:val="22"/>
        </w:rPr>
        <w:t>”;</w:t>
      </w:r>
    </w:p>
    <w:p w14:paraId="2EC42CE6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6FB30D9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en</w:t>
      </w:r>
    </w:p>
    <w:p w14:paraId="5D8DBEA3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21D749D6" w14:textId="661A2055" w:rsidR="0098158E" w:rsidRPr="00B9279B" w:rsidRDefault="003A08AA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3A08AA">
        <w:rPr>
          <w:rFonts w:asciiTheme="majorHAnsi" w:hAnsiTheme="majorHAnsi" w:cs="Arial"/>
          <w:b/>
          <w:sz w:val="22"/>
          <w:szCs w:val="22"/>
          <w:highlight w:val="yellow"/>
        </w:rPr>
        <w:t>Leverancier</w:t>
      </w:r>
      <w:r w:rsidR="008F36A1" w:rsidRPr="00B9279B">
        <w:rPr>
          <w:rFonts w:asciiTheme="majorHAnsi" w:hAnsiTheme="majorHAnsi" w:cs="Arial"/>
          <w:sz w:val="22"/>
          <w:szCs w:val="22"/>
        </w:rPr>
        <w:t xml:space="preserve"> gevestigd aan </w:t>
      </w:r>
      <w:r w:rsidR="00EA648D" w:rsidRPr="00B9279B">
        <w:rPr>
          <w:rFonts w:asciiTheme="majorHAnsi" w:hAnsiTheme="majorHAnsi" w:cs="Arial"/>
          <w:sz w:val="22"/>
          <w:szCs w:val="22"/>
        </w:rPr>
        <w:t xml:space="preserve">de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straat</w:t>
      </w:r>
      <w:r w:rsidR="00EA648D" w:rsidRPr="00B9279B">
        <w:rPr>
          <w:rFonts w:asciiTheme="majorHAnsi" w:hAnsiTheme="majorHAnsi" w:cs="Arial"/>
          <w:sz w:val="22"/>
          <w:szCs w:val="22"/>
        </w:rPr>
        <w:t xml:space="preserve"> te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plaats</w:t>
      </w:r>
      <w:r w:rsidR="008F36A1" w:rsidRPr="00B9279B">
        <w:rPr>
          <w:rFonts w:asciiTheme="majorHAnsi" w:hAnsiTheme="majorHAnsi" w:cs="Arial"/>
          <w:sz w:val="22"/>
          <w:szCs w:val="22"/>
        </w:rPr>
        <w:t>, geregistreerd bij de Kamer van Koophandel onder het nummer</w:t>
      </w:r>
      <w:r w:rsidR="000C4DFC" w:rsidRPr="00B9279B">
        <w:rPr>
          <w:rFonts w:asciiTheme="majorHAnsi" w:hAnsiTheme="majorHAnsi" w:cs="Arial"/>
          <w:sz w:val="22"/>
          <w:szCs w:val="22"/>
        </w:rPr>
        <w:t xml:space="preserve">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xxx</w:t>
      </w:r>
      <w:r w:rsidR="008F36A1" w:rsidRPr="00B9279B">
        <w:rPr>
          <w:rFonts w:asciiTheme="majorHAnsi" w:hAnsiTheme="majorHAnsi" w:cs="Arial"/>
          <w:sz w:val="22"/>
          <w:szCs w:val="22"/>
        </w:rPr>
        <w:t xml:space="preserve">, rechtsgeldig vertegenwoordigd door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naam</w:t>
      </w:r>
      <w:r w:rsidR="00BE114C" w:rsidRPr="00B9279B">
        <w:rPr>
          <w:rFonts w:asciiTheme="majorHAnsi" w:hAnsiTheme="majorHAnsi" w:cs="Arial"/>
          <w:sz w:val="22"/>
          <w:szCs w:val="22"/>
        </w:rPr>
        <w:t xml:space="preserve">, in de hoedanigheid van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functie</w:t>
      </w:r>
      <w:r w:rsidR="00BE114C" w:rsidRPr="00B9279B">
        <w:rPr>
          <w:rFonts w:asciiTheme="majorHAnsi" w:hAnsiTheme="majorHAnsi" w:cs="Arial"/>
          <w:sz w:val="22"/>
          <w:szCs w:val="22"/>
        </w:rPr>
        <w:t>, hierna te noemen:</w:t>
      </w:r>
      <w:r w:rsidR="00470D28" w:rsidRPr="00B9279B">
        <w:rPr>
          <w:rFonts w:asciiTheme="majorHAnsi" w:hAnsiTheme="majorHAnsi" w:cs="Arial"/>
          <w:sz w:val="22"/>
          <w:szCs w:val="22"/>
        </w:rPr>
        <w:t xml:space="preserve"> “</w:t>
      </w:r>
      <w:r w:rsidR="001259E1" w:rsidRPr="00B9279B">
        <w:rPr>
          <w:rFonts w:asciiTheme="majorHAnsi" w:hAnsiTheme="majorHAnsi" w:cs="Arial"/>
          <w:b/>
          <w:sz w:val="22"/>
          <w:szCs w:val="22"/>
        </w:rPr>
        <w:t>Opdrachtnemer</w:t>
      </w:r>
      <w:r w:rsidR="00FE736C">
        <w:rPr>
          <w:rFonts w:asciiTheme="majorHAnsi" w:hAnsiTheme="majorHAnsi" w:cs="Arial"/>
          <w:b/>
          <w:sz w:val="22"/>
          <w:szCs w:val="22"/>
        </w:rPr>
        <w:t xml:space="preserve"> II</w:t>
      </w:r>
      <w:r w:rsidR="00BE114C" w:rsidRPr="00B9279B">
        <w:rPr>
          <w:rFonts w:asciiTheme="majorHAnsi" w:hAnsiTheme="majorHAnsi" w:cs="Arial"/>
          <w:sz w:val="22"/>
          <w:szCs w:val="22"/>
        </w:rPr>
        <w:t>”</w:t>
      </w:r>
      <w:r w:rsidR="008F36A1" w:rsidRPr="00B9279B">
        <w:rPr>
          <w:rFonts w:asciiTheme="majorHAnsi" w:hAnsiTheme="majorHAnsi" w:cs="Arial"/>
          <w:sz w:val="22"/>
          <w:szCs w:val="22"/>
        </w:rPr>
        <w:t>,</w:t>
      </w:r>
    </w:p>
    <w:p w14:paraId="19619992" w14:textId="77777777" w:rsidR="0098158E" w:rsidRPr="00B9279B" w:rsidRDefault="0098158E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10354DA8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504D3427" w14:textId="54F68410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Hierna gezamenlijk ook aangeduid als ‘</w:t>
      </w:r>
      <w:r w:rsidRPr="00B9279B">
        <w:rPr>
          <w:rFonts w:asciiTheme="majorHAnsi" w:hAnsiTheme="majorHAnsi" w:cs="Arial"/>
          <w:b/>
          <w:sz w:val="22"/>
          <w:szCs w:val="22"/>
        </w:rPr>
        <w:t>Partijen</w:t>
      </w:r>
      <w:r w:rsidRPr="00B9279B">
        <w:rPr>
          <w:rFonts w:asciiTheme="majorHAnsi" w:hAnsiTheme="majorHAnsi" w:cs="Arial"/>
          <w:sz w:val="22"/>
          <w:szCs w:val="22"/>
        </w:rPr>
        <w:t>’</w:t>
      </w:r>
    </w:p>
    <w:p w14:paraId="3CD6AC43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98522AB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129B55FE" w14:textId="0616F36C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>OVERWEGENDE DAT:</w:t>
      </w:r>
    </w:p>
    <w:p w14:paraId="6C3EA7F8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ABEC5DD" w14:textId="39386D07" w:rsidR="001259E1" w:rsidRPr="00B9279B" w:rsidRDefault="00AD66E2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Opdrachtgever de behoefte heeft </w:t>
      </w:r>
      <w:r w:rsidR="009B1E63" w:rsidRPr="00B9279B">
        <w:rPr>
          <w:rFonts w:asciiTheme="majorHAnsi" w:hAnsiTheme="majorHAnsi" w:cs="Arial"/>
          <w:sz w:val="22"/>
          <w:szCs w:val="22"/>
        </w:rPr>
        <w:t xml:space="preserve">aan </w:t>
      </w:r>
      <w:proofErr w:type="spellStart"/>
      <w:r w:rsidR="00B25B4A">
        <w:rPr>
          <w:rFonts w:asciiTheme="majorHAnsi" w:hAnsiTheme="majorHAnsi" w:cs="Arial"/>
          <w:sz w:val="22"/>
          <w:szCs w:val="22"/>
        </w:rPr>
        <w:t>warmedrankenvoorziening</w:t>
      </w:r>
      <w:proofErr w:type="spellEnd"/>
      <w:r w:rsidRPr="00B9279B">
        <w:rPr>
          <w:rFonts w:asciiTheme="majorHAnsi" w:hAnsiTheme="majorHAnsi" w:cs="Arial"/>
          <w:sz w:val="22"/>
          <w:szCs w:val="22"/>
        </w:rPr>
        <w:t xml:space="preserve"> tegen vaste condities</w:t>
      </w:r>
      <w:r w:rsidR="008F36A1" w:rsidRPr="00B9279B">
        <w:rPr>
          <w:rFonts w:asciiTheme="majorHAnsi" w:hAnsiTheme="majorHAnsi" w:cs="Arial"/>
          <w:sz w:val="22"/>
          <w:szCs w:val="22"/>
        </w:rPr>
        <w:t>;</w:t>
      </w:r>
    </w:p>
    <w:p w14:paraId="7500942E" w14:textId="6DC30FF2" w:rsidR="001B2710" w:rsidRPr="00B9279B" w:rsidRDefault="001B2710" w:rsidP="001B2710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DF09B9">
        <w:rPr>
          <w:rFonts w:asciiTheme="majorHAnsi" w:hAnsiTheme="majorHAnsi" w:cs="Arial"/>
          <w:sz w:val="22"/>
          <w:szCs w:val="22"/>
        </w:rPr>
        <w:t xml:space="preserve">Opdrachtgever op </w:t>
      </w:r>
      <w:r w:rsidR="00DF09B9" w:rsidRPr="00DF09B9">
        <w:rPr>
          <w:rFonts w:asciiTheme="majorHAnsi" w:hAnsiTheme="majorHAnsi" w:cs="Arial"/>
          <w:sz w:val="22"/>
          <w:szCs w:val="22"/>
        </w:rPr>
        <w:t>2</w:t>
      </w:r>
      <w:r w:rsidR="00AB743E" w:rsidRPr="00DF09B9">
        <w:rPr>
          <w:rFonts w:asciiTheme="majorHAnsi" w:hAnsiTheme="majorHAnsi" w:cs="Arial"/>
          <w:sz w:val="22"/>
          <w:szCs w:val="22"/>
        </w:rPr>
        <w:t xml:space="preserve"> </w:t>
      </w:r>
      <w:r w:rsidR="00DF09B9" w:rsidRPr="00DF09B9">
        <w:rPr>
          <w:rFonts w:asciiTheme="majorHAnsi" w:hAnsiTheme="majorHAnsi" w:cs="Arial"/>
          <w:sz w:val="22"/>
          <w:szCs w:val="22"/>
        </w:rPr>
        <w:t>maart</w:t>
      </w:r>
      <w:r w:rsidR="00AB743E" w:rsidRPr="00DF09B9">
        <w:rPr>
          <w:rFonts w:asciiTheme="majorHAnsi" w:hAnsiTheme="majorHAnsi" w:cs="Arial"/>
          <w:sz w:val="22"/>
          <w:szCs w:val="22"/>
        </w:rPr>
        <w:t xml:space="preserve"> 2022</w:t>
      </w:r>
      <w:r w:rsidRPr="00DF09B9">
        <w:rPr>
          <w:rFonts w:asciiTheme="majorHAnsi" w:hAnsiTheme="majorHAnsi" w:cs="Arial"/>
          <w:sz w:val="22"/>
          <w:szCs w:val="22"/>
        </w:rPr>
        <w:t xml:space="preserve"> een</w:t>
      </w:r>
      <w:r w:rsidRPr="00B9279B">
        <w:rPr>
          <w:rFonts w:asciiTheme="majorHAnsi" w:hAnsiTheme="majorHAnsi" w:cs="Arial"/>
          <w:sz w:val="22"/>
          <w:szCs w:val="22"/>
        </w:rPr>
        <w:t xml:space="preserve"> Europese openbare aanbestedingsprocedure met </w:t>
      </w:r>
      <w:proofErr w:type="spellStart"/>
      <w:r w:rsidRPr="00B9279B">
        <w:rPr>
          <w:rFonts w:asciiTheme="majorHAnsi" w:hAnsiTheme="majorHAnsi" w:cs="Arial"/>
          <w:sz w:val="22"/>
          <w:szCs w:val="22"/>
        </w:rPr>
        <w:t>TenderNed</w:t>
      </w:r>
      <w:proofErr w:type="spellEnd"/>
      <w:r w:rsidRPr="00B9279B">
        <w:rPr>
          <w:rFonts w:asciiTheme="majorHAnsi" w:hAnsiTheme="majorHAnsi" w:cs="Arial"/>
          <w:sz w:val="22"/>
          <w:szCs w:val="22"/>
        </w:rPr>
        <w:t xml:space="preserve">-kenmerk </w:t>
      </w:r>
      <w:r w:rsidR="00DF09B9">
        <w:rPr>
          <w:rFonts w:asciiTheme="majorHAnsi" w:hAnsiTheme="majorHAnsi" w:cs="Arial"/>
          <w:sz w:val="22"/>
          <w:szCs w:val="22"/>
        </w:rPr>
        <w:t>350685</w:t>
      </w:r>
      <w:r w:rsidRPr="00B9279B">
        <w:rPr>
          <w:rFonts w:asciiTheme="majorHAnsi" w:hAnsiTheme="majorHAnsi" w:cs="Arial"/>
          <w:sz w:val="22"/>
          <w:szCs w:val="22"/>
        </w:rPr>
        <w:t xml:space="preserve"> heeft gepubliceerd voor de aanbested</w:t>
      </w:r>
      <w:r w:rsidR="000134AB" w:rsidRPr="00B9279B">
        <w:rPr>
          <w:rFonts w:asciiTheme="majorHAnsi" w:hAnsiTheme="majorHAnsi" w:cs="Arial"/>
          <w:sz w:val="22"/>
          <w:szCs w:val="22"/>
        </w:rPr>
        <w:t xml:space="preserve">ing van </w:t>
      </w:r>
      <w:proofErr w:type="spellStart"/>
      <w:r w:rsidR="00B25B4A">
        <w:rPr>
          <w:rFonts w:asciiTheme="majorHAnsi" w:hAnsiTheme="majorHAnsi" w:cs="Arial"/>
          <w:sz w:val="22"/>
          <w:szCs w:val="22"/>
        </w:rPr>
        <w:t>warmedrankenvoorziening</w:t>
      </w:r>
      <w:proofErr w:type="spellEnd"/>
      <w:r w:rsidR="00107D4E">
        <w:rPr>
          <w:rFonts w:asciiTheme="majorHAnsi" w:hAnsiTheme="majorHAnsi" w:cs="Arial"/>
          <w:sz w:val="22"/>
          <w:szCs w:val="22"/>
        </w:rPr>
        <w:t xml:space="preserve"> voor het Hubrecht Instituut en Westerdijk Instituut</w:t>
      </w:r>
      <w:r w:rsidR="000134AB" w:rsidRPr="00B9279B">
        <w:rPr>
          <w:rFonts w:asciiTheme="majorHAnsi" w:hAnsiTheme="majorHAnsi" w:cs="Arial"/>
          <w:sz w:val="22"/>
          <w:szCs w:val="22"/>
        </w:rPr>
        <w:t>;</w:t>
      </w:r>
    </w:p>
    <w:p w14:paraId="0E45E330" w14:textId="63EAE4F5" w:rsidR="001B2710" w:rsidRPr="00B9279B" w:rsidRDefault="001B2710" w:rsidP="001B2710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Opdrachtnemer zich op basis van de aanbestedingsstukken in voldoende mate op de hoogte heeft gesteld van wat Opdrachtgever met de opdracht wil bereiken;</w:t>
      </w:r>
    </w:p>
    <w:p w14:paraId="3C30CBF1" w14:textId="6001D480" w:rsidR="001259E1" w:rsidRPr="000C784B" w:rsidRDefault="00B6214C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Opdrachtnemer </w:t>
      </w:r>
      <w:r w:rsidR="009B1E63" w:rsidRPr="00B9279B">
        <w:rPr>
          <w:rFonts w:asciiTheme="majorHAnsi" w:hAnsiTheme="majorHAnsi" w:cs="Arial"/>
          <w:sz w:val="22"/>
          <w:szCs w:val="22"/>
        </w:rPr>
        <w:t xml:space="preserve">op </w:t>
      </w:r>
      <w:r w:rsidR="008E5C09" w:rsidRPr="008E5C09">
        <w:rPr>
          <w:rFonts w:asciiTheme="majorHAnsi" w:hAnsiTheme="majorHAnsi" w:cs="Arial"/>
          <w:sz w:val="22"/>
          <w:szCs w:val="22"/>
          <w:highlight w:val="yellow"/>
        </w:rPr>
        <w:t>X maand 2022</w:t>
      </w:r>
      <w:r w:rsidR="0087239B" w:rsidRPr="00B9279B">
        <w:rPr>
          <w:rFonts w:asciiTheme="majorHAnsi" w:hAnsiTheme="majorHAnsi" w:cs="Arial"/>
          <w:sz w:val="22"/>
          <w:szCs w:val="22"/>
        </w:rPr>
        <w:t xml:space="preserve"> </w:t>
      </w:r>
      <w:r w:rsidR="009B1E63" w:rsidRPr="00B9279B">
        <w:rPr>
          <w:rFonts w:asciiTheme="majorHAnsi" w:hAnsiTheme="majorHAnsi" w:cs="Arial"/>
          <w:sz w:val="22"/>
          <w:szCs w:val="22"/>
        </w:rPr>
        <w:t>een Inschrijving heeft ingediend</w:t>
      </w:r>
      <w:r w:rsidR="009B1E63" w:rsidRPr="000C784B">
        <w:rPr>
          <w:rFonts w:asciiTheme="majorHAnsi" w:hAnsiTheme="majorHAnsi" w:cs="Arial"/>
          <w:sz w:val="22"/>
          <w:szCs w:val="22"/>
        </w:rPr>
        <w:t>;</w:t>
      </w:r>
    </w:p>
    <w:p w14:paraId="6A40C9B0" w14:textId="5C8275B6" w:rsidR="009B1E63" w:rsidRPr="00B9279B" w:rsidRDefault="009B1E63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0C784B">
        <w:rPr>
          <w:rFonts w:asciiTheme="majorHAnsi" w:hAnsiTheme="majorHAnsi" w:cs="Arial"/>
          <w:sz w:val="22"/>
          <w:szCs w:val="22"/>
        </w:rPr>
        <w:t xml:space="preserve">De Inschrijving van Opdrachtnemer </w:t>
      </w:r>
      <w:r w:rsidR="00FE736C">
        <w:rPr>
          <w:rFonts w:asciiTheme="majorHAnsi" w:hAnsiTheme="majorHAnsi" w:cs="Arial"/>
          <w:sz w:val="22"/>
          <w:szCs w:val="22"/>
        </w:rPr>
        <w:t>na beoordeling op beste prijs-kwaliteitverhouding door</w:t>
      </w:r>
      <w:r w:rsidRPr="000C784B">
        <w:rPr>
          <w:rFonts w:asciiTheme="majorHAnsi" w:hAnsiTheme="majorHAnsi" w:cs="Arial"/>
          <w:sz w:val="22"/>
          <w:szCs w:val="22"/>
        </w:rPr>
        <w:t xml:space="preserve"> Opdrachtgever </w:t>
      </w:r>
      <w:r w:rsidR="00FE736C">
        <w:rPr>
          <w:rFonts w:asciiTheme="majorHAnsi" w:hAnsiTheme="majorHAnsi" w:cs="Arial"/>
          <w:sz w:val="22"/>
          <w:szCs w:val="22"/>
        </w:rPr>
        <w:t>geëindigd is op de tweede plaats;</w:t>
      </w:r>
    </w:p>
    <w:p w14:paraId="370CA635" w14:textId="5DF41880" w:rsidR="008F36A1" w:rsidRPr="00B9279B" w:rsidRDefault="008F36A1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Partijen </w:t>
      </w:r>
      <w:r w:rsidR="00B6214C" w:rsidRPr="00B9279B">
        <w:rPr>
          <w:rFonts w:asciiTheme="majorHAnsi" w:hAnsiTheme="majorHAnsi" w:cs="Arial"/>
          <w:sz w:val="22"/>
          <w:szCs w:val="22"/>
        </w:rPr>
        <w:t xml:space="preserve">hun rechten en </w:t>
      </w:r>
      <w:r w:rsidR="00401426" w:rsidRPr="00B9279B">
        <w:rPr>
          <w:rFonts w:asciiTheme="majorHAnsi" w:hAnsiTheme="majorHAnsi" w:cs="Arial"/>
          <w:sz w:val="22"/>
          <w:szCs w:val="22"/>
        </w:rPr>
        <w:t>ver</w:t>
      </w:r>
      <w:r w:rsidR="00B6214C" w:rsidRPr="00B9279B">
        <w:rPr>
          <w:rFonts w:asciiTheme="majorHAnsi" w:hAnsiTheme="majorHAnsi" w:cs="Arial"/>
          <w:sz w:val="22"/>
          <w:szCs w:val="22"/>
        </w:rPr>
        <w:t>plicht</w:t>
      </w:r>
      <w:r w:rsidR="00401426" w:rsidRPr="00B9279B">
        <w:rPr>
          <w:rFonts w:asciiTheme="majorHAnsi" w:hAnsiTheme="majorHAnsi" w:cs="Arial"/>
          <w:sz w:val="22"/>
          <w:szCs w:val="22"/>
        </w:rPr>
        <w:t>ing</w:t>
      </w:r>
      <w:r w:rsidR="00B6214C" w:rsidRPr="00B9279B">
        <w:rPr>
          <w:rFonts w:asciiTheme="majorHAnsi" w:hAnsiTheme="majorHAnsi" w:cs="Arial"/>
          <w:sz w:val="22"/>
          <w:szCs w:val="22"/>
        </w:rPr>
        <w:t>en ter</w:t>
      </w:r>
      <w:r w:rsidR="00FE736C">
        <w:rPr>
          <w:rFonts w:asciiTheme="majorHAnsi" w:hAnsiTheme="majorHAnsi" w:cs="Arial"/>
          <w:sz w:val="22"/>
          <w:szCs w:val="22"/>
        </w:rPr>
        <w:t xml:space="preserve"> </w:t>
      </w:r>
      <w:r w:rsidR="00B6214C" w:rsidRPr="00B9279B">
        <w:rPr>
          <w:rFonts w:asciiTheme="majorHAnsi" w:hAnsiTheme="majorHAnsi" w:cs="Arial"/>
          <w:sz w:val="22"/>
          <w:szCs w:val="22"/>
        </w:rPr>
        <w:t>zake in</w:t>
      </w:r>
      <w:r w:rsidRPr="00B9279B">
        <w:rPr>
          <w:rFonts w:asciiTheme="majorHAnsi" w:hAnsiTheme="majorHAnsi" w:cs="Arial"/>
          <w:sz w:val="22"/>
          <w:szCs w:val="22"/>
        </w:rPr>
        <w:t xml:space="preserve"> </w:t>
      </w:r>
      <w:r w:rsidR="0098158E" w:rsidRPr="00B9279B">
        <w:rPr>
          <w:rFonts w:asciiTheme="majorHAnsi" w:hAnsiTheme="majorHAnsi" w:cs="Arial"/>
          <w:sz w:val="22"/>
          <w:szCs w:val="22"/>
        </w:rPr>
        <w:t>de</w:t>
      </w:r>
      <w:r w:rsidR="00B6214C" w:rsidRPr="00B9279B">
        <w:rPr>
          <w:rFonts w:asciiTheme="majorHAnsi" w:hAnsiTheme="majorHAnsi" w:cs="Arial"/>
          <w:sz w:val="22"/>
          <w:szCs w:val="22"/>
        </w:rPr>
        <w:t>ze</w:t>
      </w:r>
      <w:r w:rsidRPr="00B9279B">
        <w:rPr>
          <w:rFonts w:asciiTheme="majorHAnsi" w:hAnsiTheme="majorHAnsi" w:cs="Arial"/>
          <w:sz w:val="22"/>
          <w:szCs w:val="22"/>
        </w:rPr>
        <w:t xml:space="preserve"> </w:t>
      </w:r>
      <w:r w:rsidR="00FE736C">
        <w:rPr>
          <w:rFonts w:asciiTheme="majorHAnsi" w:hAnsiTheme="majorHAnsi" w:cs="Arial"/>
          <w:sz w:val="22"/>
          <w:szCs w:val="22"/>
        </w:rPr>
        <w:t>Wachtkamero</w:t>
      </w:r>
      <w:r w:rsidRPr="00B9279B">
        <w:rPr>
          <w:rFonts w:asciiTheme="majorHAnsi" w:hAnsiTheme="majorHAnsi" w:cs="Arial"/>
          <w:sz w:val="22"/>
          <w:szCs w:val="22"/>
        </w:rPr>
        <w:t>vereenkomst wensen vast te leggen</w:t>
      </w:r>
      <w:r w:rsidR="00B6214C" w:rsidRPr="00B9279B">
        <w:rPr>
          <w:rFonts w:asciiTheme="majorHAnsi" w:hAnsiTheme="majorHAnsi" w:cs="Arial"/>
          <w:sz w:val="22"/>
          <w:szCs w:val="22"/>
        </w:rPr>
        <w:t>.</w:t>
      </w:r>
    </w:p>
    <w:p w14:paraId="2B7F2CE1" w14:textId="77777777" w:rsidR="005F0D35" w:rsidRPr="00B9279B" w:rsidRDefault="005F0D35" w:rsidP="005F0D35">
      <w:pPr>
        <w:suppressAutoHyphens/>
        <w:ind w:left="567" w:right="-1"/>
        <w:rPr>
          <w:rFonts w:asciiTheme="majorHAnsi" w:hAnsiTheme="majorHAnsi" w:cs="Arial"/>
          <w:sz w:val="22"/>
          <w:szCs w:val="22"/>
        </w:rPr>
      </w:pPr>
    </w:p>
    <w:p w14:paraId="49A5D223" w14:textId="77777777" w:rsidR="0090035A" w:rsidRPr="00B9279B" w:rsidRDefault="0090035A" w:rsidP="00283477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13F33FD5" w14:textId="36A095F6" w:rsidR="00283477" w:rsidRPr="00B9279B" w:rsidRDefault="00283477" w:rsidP="00283477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>KOMEN OVEREEN</w:t>
      </w:r>
      <w:r w:rsidRPr="00B9279B">
        <w:rPr>
          <w:rFonts w:asciiTheme="majorHAnsi" w:hAnsiTheme="majorHAnsi" w:cs="Arial"/>
          <w:sz w:val="22"/>
          <w:szCs w:val="22"/>
        </w:rPr>
        <w:t>:</w:t>
      </w:r>
    </w:p>
    <w:p w14:paraId="75E49A94" w14:textId="77777777" w:rsidR="00283477" w:rsidRPr="00B9279B" w:rsidRDefault="00283477" w:rsidP="00283477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27093441" w14:textId="47A9AA6C" w:rsidR="00F056D5" w:rsidRPr="00B9279B" w:rsidRDefault="00283477" w:rsidP="00283477">
      <w:pPr>
        <w:suppressAutoHyphens/>
        <w:ind w:left="567" w:right="-1" w:hanging="567"/>
        <w:rPr>
          <w:rFonts w:asciiTheme="majorHAnsi" w:hAnsiTheme="majorHAnsi" w:cs="Arial"/>
          <w:b/>
          <w:bCs/>
          <w:sz w:val="22"/>
          <w:szCs w:val="22"/>
        </w:rPr>
      </w:pPr>
      <w:r w:rsidRPr="00B9279B">
        <w:rPr>
          <w:rFonts w:asciiTheme="majorHAnsi" w:hAnsiTheme="majorHAnsi" w:cs="Arial"/>
          <w:b/>
          <w:bCs/>
          <w:sz w:val="22"/>
          <w:szCs w:val="22"/>
        </w:rPr>
        <w:t>1.</w:t>
      </w:r>
      <w:r w:rsidRPr="00B9279B">
        <w:rPr>
          <w:rFonts w:asciiTheme="majorHAnsi" w:hAnsiTheme="majorHAnsi" w:cs="Arial"/>
          <w:b/>
          <w:bCs/>
          <w:sz w:val="22"/>
          <w:szCs w:val="22"/>
        </w:rPr>
        <w:tab/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>Begrippen</w:t>
      </w:r>
    </w:p>
    <w:p w14:paraId="52FBD616" w14:textId="78873558" w:rsidR="00F056D5" w:rsidRPr="00B9279B" w:rsidRDefault="00F056D5" w:rsidP="00283477">
      <w:pPr>
        <w:suppressAutoHyphens/>
        <w:ind w:left="567" w:right="-1" w:hanging="567"/>
        <w:rPr>
          <w:rFonts w:asciiTheme="majorHAnsi" w:hAnsiTheme="majorHAnsi" w:cs="Arial"/>
          <w:b/>
          <w:bCs/>
          <w:sz w:val="22"/>
          <w:szCs w:val="22"/>
        </w:rPr>
      </w:pPr>
    </w:p>
    <w:p w14:paraId="5250E08B" w14:textId="05AF6208" w:rsidR="00FE736C" w:rsidRPr="00FE736C" w:rsidRDefault="00FE736C" w:rsidP="00FE736C">
      <w:pPr>
        <w:pStyle w:val="ListParagraph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 w:rsidRPr="00FE736C">
        <w:rPr>
          <w:rFonts w:asciiTheme="majorHAnsi" w:hAnsiTheme="majorHAnsi" w:cs="Arial"/>
          <w:bCs/>
          <w:sz w:val="22"/>
          <w:szCs w:val="22"/>
        </w:rPr>
        <w:t xml:space="preserve">Opdrachtnemer I: de Inschrijver die als nummer één in rang is </w:t>
      </w:r>
      <w:r w:rsidR="00F757DD" w:rsidRPr="00FE736C">
        <w:rPr>
          <w:rFonts w:asciiTheme="majorHAnsi" w:hAnsiTheme="majorHAnsi" w:cs="Arial"/>
          <w:bCs/>
          <w:sz w:val="22"/>
          <w:szCs w:val="22"/>
        </w:rPr>
        <w:t>geëindigd</w:t>
      </w:r>
      <w:r w:rsidRPr="00FE736C">
        <w:rPr>
          <w:rFonts w:asciiTheme="majorHAnsi" w:hAnsiTheme="majorHAnsi" w:cs="Arial"/>
          <w:bCs/>
          <w:sz w:val="22"/>
          <w:szCs w:val="22"/>
        </w:rPr>
        <w:t xml:space="preserve"> in de aanbestedingsprocedure, en op basis waarvan met hem de Overeenkomst voor </w:t>
      </w:r>
      <w:proofErr w:type="spellStart"/>
      <w:r w:rsidR="00104077">
        <w:rPr>
          <w:rFonts w:asciiTheme="majorHAnsi" w:hAnsiTheme="majorHAnsi" w:cs="Arial"/>
          <w:bCs/>
          <w:sz w:val="22"/>
          <w:szCs w:val="22"/>
        </w:rPr>
        <w:t>warmedrankenvoorziening</w:t>
      </w:r>
      <w:proofErr w:type="spellEnd"/>
      <w:r w:rsidRPr="00FE736C">
        <w:rPr>
          <w:rFonts w:asciiTheme="majorHAnsi" w:hAnsiTheme="majorHAnsi" w:cs="Arial"/>
          <w:bCs/>
          <w:sz w:val="22"/>
          <w:szCs w:val="22"/>
        </w:rPr>
        <w:t xml:space="preserve"> </w:t>
      </w:r>
      <w:r w:rsidR="002C1FD9">
        <w:rPr>
          <w:rFonts w:asciiTheme="majorHAnsi" w:hAnsiTheme="majorHAnsi" w:cs="Arial"/>
          <w:bCs/>
          <w:sz w:val="22"/>
          <w:szCs w:val="22"/>
        </w:rPr>
        <w:t xml:space="preserve">voor het Hubrecht Instituut en Westerdijk Instituut </w:t>
      </w:r>
      <w:r w:rsidRPr="00FE736C">
        <w:rPr>
          <w:rFonts w:asciiTheme="majorHAnsi" w:hAnsiTheme="majorHAnsi" w:cs="Arial"/>
          <w:bCs/>
          <w:sz w:val="22"/>
          <w:szCs w:val="22"/>
        </w:rPr>
        <w:t>wordt gesloten.</w:t>
      </w:r>
    </w:p>
    <w:p w14:paraId="58EAAC8A" w14:textId="77777777" w:rsidR="00FE736C" w:rsidRPr="00FE736C" w:rsidRDefault="00FE736C" w:rsidP="00FE736C">
      <w:pPr>
        <w:pStyle w:val="ListParagraph"/>
        <w:rPr>
          <w:rFonts w:asciiTheme="majorHAnsi" w:hAnsiTheme="majorHAnsi" w:cs="Arial"/>
          <w:bCs/>
          <w:sz w:val="22"/>
          <w:szCs w:val="22"/>
        </w:rPr>
      </w:pPr>
    </w:p>
    <w:p w14:paraId="321FE65A" w14:textId="258C466D" w:rsidR="00FE736C" w:rsidRDefault="00FE736C" w:rsidP="00FE736C">
      <w:pPr>
        <w:pStyle w:val="ListParagraph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Opdrachtnemer II: de Inschrijver, en bovengenoemde </w:t>
      </w:r>
      <w:r w:rsidR="00F757DD">
        <w:rPr>
          <w:rFonts w:asciiTheme="majorHAnsi" w:hAnsiTheme="majorHAnsi" w:cs="Arial"/>
          <w:bCs/>
          <w:sz w:val="22"/>
          <w:szCs w:val="22"/>
        </w:rPr>
        <w:t xml:space="preserve">wederpartij van Opdrachtgever in deze Wachtkamerovereenkomst, die als nummer twee in rang is geëindigd in de aanbestedingsprocedure, op basis waarvan </w:t>
      </w:r>
      <w:r w:rsidR="00DB304F">
        <w:rPr>
          <w:rFonts w:asciiTheme="majorHAnsi" w:hAnsiTheme="majorHAnsi" w:cs="Arial"/>
          <w:bCs/>
          <w:sz w:val="22"/>
          <w:szCs w:val="22"/>
        </w:rPr>
        <w:t>deze</w:t>
      </w:r>
      <w:r w:rsidR="00F757DD">
        <w:rPr>
          <w:rFonts w:asciiTheme="majorHAnsi" w:hAnsiTheme="majorHAnsi" w:cs="Arial"/>
          <w:bCs/>
          <w:sz w:val="22"/>
          <w:szCs w:val="22"/>
        </w:rPr>
        <w:t xml:space="preserve"> Wachtkamerovereenkomst wordt gesloten.</w:t>
      </w:r>
    </w:p>
    <w:p w14:paraId="7CF31A34" w14:textId="77777777" w:rsidR="00F757DD" w:rsidRPr="00F757DD" w:rsidRDefault="00F757DD" w:rsidP="00F757DD">
      <w:pPr>
        <w:pStyle w:val="ListParagraph"/>
        <w:rPr>
          <w:rFonts w:asciiTheme="majorHAnsi" w:hAnsiTheme="majorHAnsi" w:cs="Arial"/>
          <w:bCs/>
          <w:sz w:val="22"/>
          <w:szCs w:val="22"/>
        </w:rPr>
      </w:pPr>
    </w:p>
    <w:p w14:paraId="34ABB3F3" w14:textId="7BAAE9E9" w:rsidR="00F757DD" w:rsidRDefault="00F757DD" w:rsidP="00FE736C">
      <w:pPr>
        <w:pStyle w:val="ListParagraph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Wachtkamerovereenkomst: de onderhavige overeenkomst.</w:t>
      </w:r>
    </w:p>
    <w:p w14:paraId="0D66295D" w14:textId="77777777" w:rsidR="00F757DD" w:rsidRPr="00F757DD" w:rsidRDefault="00F757DD" w:rsidP="00F757DD">
      <w:pPr>
        <w:pStyle w:val="ListParagraph"/>
        <w:rPr>
          <w:rFonts w:asciiTheme="majorHAnsi" w:hAnsiTheme="majorHAnsi" w:cs="Arial"/>
          <w:bCs/>
          <w:sz w:val="22"/>
          <w:szCs w:val="22"/>
        </w:rPr>
      </w:pPr>
    </w:p>
    <w:p w14:paraId="547AE0EE" w14:textId="3E288A46" w:rsidR="00F757DD" w:rsidRDefault="00F757DD" w:rsidP="00F757DD">
      <w:pPr>
        <w:pStyle w:val="ListParagraph"/>
        <w:numPr>
          <w:ilvl w:val="1"/>
          <w:numId w:val="12"/>
        </w:numPr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Aan andere begrippen die met een hoofdletter beginnen in deze Wachtkamerovereenkomst komt de</w:t>
      </w:r>
      <w:r w:rsidRPr="00FE736C">
        <w:rPr>
          <w:rFonts w:asciiTheme="majorHAnsi" w:hAnsiTheme="majorHAnsi" w:cs="Arial"/>
          <w:bCs/>
          <w:sz w:val="22"/>
          <w:szCs w:val="22"/>
        </w:rPr>
        <w:t xml:space="preserve"> betekenis toe d</w:t>
      </w:r>
      <w:r w:rsidR="004B78CF">
        <w:rPr>
          <w:rFonts w:asciiTheme="majorHAnsi" w:hAnsiTheme="majorHAnsi" w:cs="Arial"/>
          <w:bCs/>
          <w:sz w:val="22"/>
          <w:szCs w:val="22"/>
        </w:rPr>
        <w:t>ie hieraan wordt gegeven in de b</w:t>
      </w:r>
      <w:r w:rsidRPr="00FE736C">
        <w:rPr>
          <w:rFonts w:asciiTheme="majorHAnsi" w:hAnsiTheme="majorHAnsi" w:cs="Arial"/>
          <w:bCs/>
          <w:sz w:val="22"/>
          <w:szCs w:val="22"/>
        </w:rPr>
        <w:t>egripsbepaling van het Beschrijvend document</w:t>
      </w:r>
      <w:r w:rsidR="00662278">
        <w:rPr>
          <w:rFonts w:asciiTheme="majorHAnsi" w:hAnsiTheme="majorHAnsi" w:cs="Arial"/>
          <w:bCs/>
          <w:sz w:val="22"/>
          <w:szCs w:val="22"/>
        </w:rPr>
        <w:t xml:space="preserve"> horende bij de </w:t>
      </w:r>
      <w:r w:rsidR="00755081">
        <w:rPr>
          <w:rFonts w:asciiTheme="majorHAnsi" w:hAnsiTheme="majorHAnsi" w:cs="Arial"/>
          <w:bCs/>
          <w:sz w:val="22"/>
          <w:szCs w:val="22"/>
        </w:rPr>
        <w:t>A</w:t>
      </w:r>
      <w:r w:rsidR="00662278">
        <w:rPr>
          <w:rFonts w:asciiTheme="majorHAnsi" w:hAnsiTheme="majorHAnsi" w:cs="Arial"/>
          <w:bCs/>
          <w:sz w:val="22"/>
          <w:szCs w:val="22"/>
        </w:rPr>
        <w:t>anbesteding</w:t>
      </w:r>
      <w:r w:rsidRPr="00FE736C">
        <w:rPr>
          <w:rFonts w:asciiTheme="majorHAnsi" w:hAnsiTheme="majorHAnsi" w:cs="Arial"/>
          <w:bCs/>
          <w:sz w:val="22"/>
          <w:szCs w:val="22"/>
        </w:rPr>
        <w:t>.</w:t>
      </w:r>
    </w:p>
    <w:p w14:paraId="3D63E953" w14:textId="69389548" w:rsidR="00F757DD" w:rsidRPr="00F757DD" w:rsidRDefault="00F757DD" w:rsidP="00F757DD">
      <w:pPr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</w:p>
    <w:p w14:paraId="6E6D776B" w14:textId="04A17AD8" w:rsidR="00F056D5" w:rsidRPr="00B9279B" w:rsidRDefault="00F056D5" w:rsidP="00D87598">
      <w:pPr>
        <w:suppressAutoHyphens/>
        <w:ind w:right="-1"/>
        <w:rPr>
          <w:rFonts w:asciiTheme="majorHAnsi" w:hAnsiTheme="majorHAnsi" w:cs="Arial"/>
          <w:b/>
          <w:bCs/>
          <w:sz w:val="22"/>
          <w:szCs w:val="22"/>
        </w:rPr>
      </w:pPr>
    </w:p>
    <w:p w14:paraId="5E0B158D" w14:textId="2667B2C7" w:rsidR="00283477" w:rsidRPr="00B9279B" w:rsidRDefault="00C37075" w:rsidP="00283477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bCs/>
          <w:sz w:val="22"/>
          <w:szCs w:val="22"/>
        </w:rPr>
        <w:t>2</w:t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 xml:space="preserve">. </w:t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ab/>
      </w:r>
      <w:r w:rsidR="007C4682">
        <w:rPr>
          <w:rFonts w:asciiTheme="majorHAnsi" w:hAnsiTheme="majorHAnsi" w:cs="Arial"/>
          <w:b/>
          <w:bCs/>
          <w:sz w:val="22"/>
          <w:szCs w:val="22"/>
        </w:rPr>
        <w:t>Inwerkingtreding</w:t>
      </w:r>
    </w:p>
    <w:p w14:paraId="6A46B0BD" w14:textId="77777777" w:rsidR="00283477" w:rsidRPr="00B9279B" w:rsidRDefault="00283477" w:rsidP="008F36A1">
      <w:pPr>
        <w:pStyle w:val="PlainText"/>
        <w:rPr>
          <w:rFonts w:asciiTheme="majorHAnsi" w:hAnsiTheme="majorHAnsi" w:cstheme="minorHAnsi"/>
          <w:sz w:val="22"/>
          <w:szCs w:val="22"/>
        </w:rPr>
      </w:pPr>
    </w:p>
    <w:p w14:paraId="5A0CC5DD" w14:textId="27008770" w:rsidR="00FE7401" w:rsidRDefault="00C37075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2</w:t>
      </w:r>
      <w:r w:rsidR="00323BAE" w:rsidRPr="00B9279B">
        <w:rPr>
          <w:rFonts w:asciiTheme="majorHAnsi" w:hAnsiTheme="majorHAnsi" w:cs="Arial"/>
          <w:sz w:val="22"/>
          <w:szCs w:val="22"/>
        </w:rPr>
        <w:t>.1</w:t>
      </w:r>
      <w:r w:rsidR="00323BAE" w:rsidRPr="00B9279B">
        <w:rPr>
          <w:rFonts w:asciiTheme="majorHAnsi" w:hAnsiTheme="majorHAnsi" w:cs="Arial"/>
          <w:sz w:val="22"/>
          <w:szCs w:val="22"/>
        </w:rPr>
        <w:tab/>
      </w:r>
      <w:r w:rsidR="00283477" w:rsidRPr="00B9279B">
        <w:rPr>
          <w:rFonts w:asciiTheme="majorHAnsi" w:hAnsiTheme="majorHAnsi" w:cs="Arial"/>
          <w:sz w:val="22"/>
          <w:szCs w:val="22"/>
        </w:rPr>
        <w:t xml:space="preserve">Opdrachtgever </w:t>
      </w:r>
      <w:r w:rsidR="00FE7401">
        <w:rPr>
          <w:rFonts w:asciiTheme="majorHAnsi" w:hAnsiTheme="majorHAnsi" w:cs="Arial"/>
          <w:sz w:val="22"/>
          <w:szCs w:val="22"/>
        </w:rPr>
        <w:t xml:space="preserve">heeft het recht om de Overeenkomst met Opdrachtnemer I tussentijds te beëindigen zoals opgenomen in de Aanbestedingsdocumenten horende bij de aanbesteding gepubliceerd </w:t>
      </w:r>
      <w:r w:rsidR="00FE7401" w:rsidRPr="0039667E">
        <w:rPr>
          <w:rFonts w:asciiTheme="majorHAnsi" w:hAnsiTheme="majorHAnsi" w:cs="Arial"/>
          <w:sz w:val="22"/>
          <w:szCs w:val="22"/>
        </w:rPr>
        <w:t xml:space="preserve">op </w:t>
      </w:r>
      <w:r w:rsidR="0039667E" w:rsidRPr="0039667E">
        <w:rPr>
          <w:rFonts w:asciiTheme="majorHAnsi" w:hAnsiTheme="majorHAnsi" w:cs="Arial"/>
          <w:sz w:val="22"/>
          <w:szCs w:val="22"/>
        </w:rPr>
        <w:t xml:space="preserve">2 maart </w:t>
      </w:r>
      <w:r w:rsidR="00662278" w:rsidRPr="0039667E">
        <w:rPr>
          <w:rFonts w:asciiTheme="majorHAnsi" w:hAnsiTheme="majorHAnsi" w:cs="Arial"/>
          <w:sz w:val="22"/>
          <w:szCs w:val="22"/>
        </w:rPr>
        <w:t>2022</w:t>
      </w:r>
      <w:r w:rsidR="00FE7401">
        <w:rPr>
          <w:rFonts w:asciiTheme="majorHAnsi" w:hAnsiTheme="majorHAnsi" w:cs="Arial"/>
          <w:sz w:val="22"/>
          <w:szCs w:val="22"/>
        </w:rPr>
        <w:t xml:space="preserve"> met </w:t>
      </w:r>
      <w:proofErr w:type="spellStart"/>
      <w:r w:rsidR="00DB30C1" w:rsidRPr="00B9279B">
        <w:rPr>
          <w:rFonts w:asciiTheme="majorHAnsi" w:hAnsiTheme="majorHAnsi" w:cs="Arial"/>
          <w:sz w:val="22"/>
          <w:szCs w:val="22"/>
        </w:rPr>
        <w:t>TenderNed</w:t>
      </w:r>
      <w:proofErr w:type="spellEnd"/>
      <w:r w:rsidR="00DB30C1" w:rsidRPr="00B9279B">
        <w:rPr>
          <w:rFonts w:asciiTheme="majorHAnsi" w:hAnsiTheme="majorHAnsi" w:cs="Arial"/>
          <w:sz w:val="22"/>
          <w:szCs w:val="22"/>
        </w:rPr>
        <w:t>-kenmerk</w:t>
      </w:r>
      <w:r w:rsidR="0039667E">
        <w:rPr>
          <w:rFonts w:asciiTheme="majorHAnsi" w:hAnsiTheme="majorHAnsi" w:cs="Arial"/>
          <w:sz w:val="22"/>
          <w:szCs w:val="22"/>
        </w:rPr>
        <w:t xml:space="preserve"> 350685</w:t>
      </w:r>
      <w:r w:rsidR="00FE7401">
        <w:rPr>
          <w:rFonts w:asciiTheme="majorHAnsi" w:hAnsiTheme="majorHAnsi" w:cs="Arial"/>
          <w:sz w:val="22"/>
          <w:szCs w:val="22"/>
        </w:rPr>
        <w:t>.</w:t>
      </w:r>
      <w:r w:rsidR="00D87598">
        <w:rPr>
          <w:rFonts w:asciiTheme="majorHAnsi" w:hAnsiTheme="majorHAnsi" w:cs="Arial"/>
          <w:sz w:val="22"/>
          <w:szCs w:val="22"/>
        </w:rPr>
        <w:t xml:space="preserve"> </w:t>
      </w:r>
    </w:p>
    <w:p w14:paraId="1938FA67" w14:textId="5BD478BE" w:rsidR="00FE7401" w:rsidRDefault="00FE7401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0128FA01" w14:textId="04B76D2D" w:rsidR="00637608" w:rsidRDefault="00637608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2.2</w:t>
      </w:r>
      <w:r>
        <w:rPr>
          <w:rFonts w:asciiTheme="majorHAnsi" w:hAnsiTheme="majorHAnsi" w:cs="Arial"/>
          <w:sz w:val="22"/>
          <w:szCs w:val="22"/>
        </w:rPr>
        <w:tab/>
        <w:t xml:space="preserve">Deze Wachtkamerovereenkomst </w:t>
      </w:r>
      <w:r w:rsidR="00A83E1E">
        <w:rPr>
          <w:rFonts w:asciiTheme="majorHAnsi" w:hAnsiTheme="majorHAnsi" w:cs="Arial"/>
          <w:sz w:val="22"/>
          <w:szCs w:val="22"/>
        </w:rPr>
        <w:t xml:space="preserve">heeft als </w:t>
      </w:r>
      <w:r w:rsidR="00A83E1E" w:rsidRPr="0039667E">
        <w:rPr>
          <w:rFonts w:asciiTheme="majorHAnsi" w:hAnsiTheme="majorHAnsi" w:cs="Arial"/>
          <w:sz w:val="22"/>
          <w:szCs w:val="22"/>
        </w:rPr>
        <w:t xml:space="preserve">ingangsdatum </w:t>
      </w:r>
      <w:r w:rsidR="0039667E" w:rsidRPr="0039667E">
        <w:rPr>
          <w:rFonts w:asciiTheme="majorHAnsi" w:hAnsiTheme="majorHAnsi" w:cs="Arial"/>
          <w:b/>
          <w:sz w:val="22"/>
          <w:szCs w:val="22"/>
        </w:rPr>
        <w:t>1 september</w:t>
      </w:r>
      <w:r w:rsidR="00662278" w:rsidRPr="0039667E">
        <w:rPr>
          <w:rFonts w:asciiTheme="majorHAnsi" w:hAnsiTheme="majorHAnsi" w:cs="Arial"/>
          <w:b/>
          <w:sz w:val="22"/>
          <w:szCs w:val="22"/>
        </w:rPr>
        <w:t xml:space="preserve"> 2022</w:t>
      </w:r>
      <w:r w:rsidR="00A83E1E" w:rsidRPr="0039667E">
        <w:rPr>
          <w:rFonts w:asciiTheme="majorHAnsi" w:hAnsiTheme="majorHAnsi" w:cs="Arial"/>
          <w:sz w:val="22"/>
          <w:szCs w:val="22"/>
        </w:rPr>
        <w:t xml:space="preserve"> en</w:t>
      </w:r>
      <w:r w:rsidR="00A83E1E">
        <w:rPr>
          <w:rFonts w:asciiTheme="majorHAnsi" w:hAnsiTheme="majorHAnsi" w:cs="Arial"/>
          <w:sz w:val="22"/>
          <w:szCs w:val="22"/>
        </w:rPr>
        <w:t xml:space="preserve"> heeft een </w:t>
      </w:r>
      <w:r>
        <w:rPr>
          <w:rFonts w:asciiTheme="majorHAnsi" w:hAnsiTheme="majorHAnsi" w:cs="Arial"/>
          <w:sz w:val="22"/>
          <w:szCs w:val="22"/>
        </w:rPr>
        <w:t>looptijd van 12 maanden.</w:t>
      </w:r>
      <w:r w:rsidR="001C6F5A">
        <w:rPr>
          <w:rFonts w:asciiTheme="majorHAnsi" w:hAnsiTheme="majorHAnsi" w:cs="Arial"/>
          <w:sz w:val="22"/>
          <w:szCs w:val="22"/>
        </w:rPr>
        <w:t xml:space="preserve"> In het geval Opdrachtgever de Overeenkomst met Opdrachtnemer I gedurende deze looptijd beëindigt, kan Opdrachtge</w:t>
      </w:r>
      <w:bookmarkStart w:id="0" w:name="_GoBack"/>
      <w:bookmarkEnd w:id="0"/>
      <w:r w:rsidR="001C6F5A">
        <w:rPr>
          <w:rFonts w:asciiTheme="majorHAnsi" w:hAnsiTheme="majorHAnsi" w:cs="Arial"/>
          <w:sz w:val="22"/>
          <w:szCs w:val="22"/>
        </w:rPr>
        <w:t xml:space="preserve">ver uitvoering geven aan deze Wachtkamerovereenkomst. </w:t>
      </w:r>
      <w:r>
        <w:rPr>
          <w:rFonts w:asciiTheme="majorHAnsi" w:hAnsiTheme="majorHAnsi" w:cs="Arial"/>
          <w:sz w:val="22"/>
          <w:szCs w:val="22"/>
        </w:rPr>
        <w:t>Opdrachtgever heeft eenzijdig het recht te beslissen om uitvoering te geven aan de Wachtkamerovereenkomst. De Inschrijving</w:t>
      </w:r>
      <w:r w:rsidR="007C4682">
        <w:rPr>
          <w:rFonts w:asciiTheme="majorHAnsi" w:hAnsiTheme="majorHAnsi" w:cs="Arial"/>
          <w:sz w:val="22"/>
          <w:szCs w:val="22"/>
        </w:rPr>
        <w:t>en</w:t>
      </w:r>
      <w:r>
        <w:rPr>
          <w:rFonts w:asciiTheme="majorHAnsi" w:hAnsiTheme="majorHAnsi" w:cs="Arial"/>
          <w:sz w:val="22"/>
          <w:szCs w:val="22"/>
        </w:rPr>
        <w:t xml:space="preserve"> van Opdrachtnemer II blijft gedurende de looptijd van de Wachtkamerovereenkomst gestand. </w:t>
      </w:r>
    </w:p>
    <w:p w14:paraId="726092E2" w14:textId="448E66CA" w:rsidR="00637608" w:rsidRDefault="00637608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24793A1E" w14:textId="7E35BDFB" w:rsidR="00C07C7E" w:rsidRDefault="00637608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2.3</w:t>
      </w:r>
      <w:r>
        <w:rPr>
          <w:rFonts w:asciiTheme="majorHAnsi" w:hAnsiTheme="majorHAnsi" w:cs="Arial"/>
          <w:sz w:val="22"/>
          <w:szCs w:val="22"/>
        </w:rPr>
        <w:tab/>
        <w:t>Indien er uit</w:t>
      </w:r>
      <w:r w:rsidR="00D87598">
        <w:rPr>
          <w:rFonts w:asciiTheme="majorHAnsi" w:hAnsiTheme="majorHAnsi" w:cs="Arial"/>
          <w:sz w:val="22"/>
          <w:szCs w:val="22"/>
        </w:rPr>
        <w:t>voering wordt gegeven aan deze Wachtkamerovereenkomst, wordt er een Overeenkomst opgesteld</w:t>
      </w:r>
      <w:r w:rsidR="00F52092">
        <w:rPr>
          <w:rFonts w:asciiTheme="majorHAnsi" w:hAnsiTheme="majorHAnsi" w:cs="Arial"/>
          <w:sz w:val="22"/>
          <w:szCs w:val="22"/>
        </w:rPr>
        <w:t xml:space="preserve"> en getekend</w:t>
      </w:r>
      <w:r w:rsidR="00D87598">
        <w:rPr>
          <w:rFonts w:asciiTheme="majorHAnsi" w:hAnsiTheme="majorHAnsi" w:cs="Arial"/>
          <w:sz w:val="22"/>
          <w:szCs w:val="22"/>
        </w:rPr>
        <w:t xml:space="preserve"> tussen Op</w:t>
      </w:r>
      <w:r w:rsidR="0019236D">
        <w:rPr>
          <w:rFonts w:asciiTheme="majorHAnsi" w:hAnsiTheme="majorHAnsi" w:cs="Arial"/>
          <w:sz w:val="22"/>
          <w:szCs w:val="22"/>
        </w:rPr>
        <w:t>drachtgever en Opdrachtnemer II</w:t>
      </w:r>
      <w:r w:rsidR="00D87598">
        <w:rPr>
          <w:rFonts w:asciiTheme="majorHAnsi" w:hAnsiTheme="majorHAnsi" w:cs="Arial"/>
          <w:sz w:val="22"/>
          <w:szCs w:val="22"/>
        </w:rPr>
        <w:t xml:space="preserve"> voor de resterende duur van de looptijd van de Overeenkomst. </w:t>
      </w:r>
      <w:r w:rsidR="0019236D">
        <w:rPr>
          <w:rFonts w:asciiTheme="majorHAnsi" w:hAnsiTheme="majorHAnsi" w:cs="Arial"/>
          <w:sz w:val="22"/>
          <w:szCs w:val="22"/>
        </w:rPr>
        <w:t xml:space="preserve">Deze </w:t>
      </w:r>
      <w:r w:rsidR="006D0F6E">
        <w:rPr>
          <w:rFonts w:asciiTheme="majorHAnsi" w:hAnsiTheme="majorHAnsi" w:cs="Arial"/>
          <w:sz w:val="22"/>
          <w:szCs w:val="22"/>
        </w:rPr>
        <w:t>Overeenkomst is gelijk aan de versie van de conceptovereenk</w:t>
      </w:r>
      <w:r w:rsidR="00FF1B22">
        <w:rPr>
          <w:rFonts w:asciiTheme="majorHAnsi" w:hAnsiTheme="majorHAnsi" w:cs="Arial"/>
          <w:sz w:val="22"/>
          <w:szCs w:val="22"/>
        </w:rPr>
        <w:t>omst zoals gepubliceerd met de A</w:t>
      </w:r>
      <w:r w:rsidR="006D0F6E">
        <w:rPr>
          <w:rFonts w:asciiTheme="majorHAnsi" w:hAnsiTheme="majorHAnsi" w:cs="Arial"/>
          <w:sz w:val="22"/>
          <w:szCs w:val="22"/>
        </w:rPr>
        <w:t xml:space="preserve">anbesteding, aangevuld of aangepast enkel op basis van wat gecommuniceerd is in de Nota(‘s) van Inlichtingen waarbij een recentere Nota van Inlichtingen boven een oudere Nota van Inlichtingen gaat. </w:t>
      </w:r>
    </w:p>
    <w:p w14:paraId="1528EF2A" w14:textId="41D8F4FC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2D9EBBE9" w14:textId="2C58B2B2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61CC1048" w14:textId="77777777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6701C863" w14:textId="5751BBB5" w:rsidR="00031A3A" w:rsidRDefault="00031A3A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759AFB66" w14:textId="77777777" w:rsidR="00031A3A" w:rsidRPr="00B9279B" w:rsidRDefault="00031A3A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92A2F15" w14:textId="345333EB" w:rsidR="002E71F7" w:rsidRPr="00B9279B" w:rsidRDefault="002E71F7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Aldus op de laatste van de twee hieronder genoemde data overeengekomen en in tweevoud ondertekend,</w:t>
      </w:r>
    </w:p>
    <w:p w14:paraId="225D0090" w14:textId="2BE38E39" w:rsidR="002E71F7" w:rsidRPr="00B9279B" w:rsidRDefault="002E71F7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</w:rPr>
      </w:pPr>
    </w:p>
    <w:p w14:paraId="53D3E005" w14:textId="77777777" w:rsidR="00F056D5" w:rsidRPr="00B9279B" w:rsidRDefault="00F056D5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</w:rPr>
      </w:pPr>
    </w:p>
    <w:p w14:paraId="2F6DE347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</w:p>
    <w:p w14:paraId="685E87B0" w14:textId="3795D38A" w:rsidR="006122A3" w:rsidRPr="00B9279B" w:rsidRDefault="002141FB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2141FB">
        <w:rPr>
          <w:rFonts w:asciiTheme="majorHAnsi" w:hAnsiTheme="majorHAnsi" w:cs="Arial"/>
          <w:highlight w:val="yellow"/>
        </w:rPr>
        <w:t>Plaats, X maand 2022</w:t>
      </w:r>
    </w:p>
    <w:p w14:paraId="64EB562C" w14:textId="34449D5E" w:rsidR="002E71F7" w:rsidRPr="00B9279B" w:rsidRDefault="006122A3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B9279B">
        <w:rPr>
          <w:rFonts w:asciiTheme="majorHAnsi" w:hAnsiTheme="majorHAnsi" w:cs="Arial"/>
          <w:u w:val="single"/>
        </w:rPr>
        <w:t xml:space="preserve">                                                                  </w:t>
      </w:r>
      <w:r w:rsidRPr="00B9279B">
        <w:rPr>
          <w:rFonts w:asciiTheme="majorHAnsi" w:hAnsiTheme="majorHAnsi" w:cs="Arial"/>
        </w:rPr>
        <w:t xml:space="preserve">  </w:t>
      </w:r>
      <w:r w:rsidRPr="00B9279B">
        <w:rPr>
          <w:rFonts w:asciiTheme="majorHAnsi" w:hAnsiTheme="majorHAnsi" w:cs="Arial"/>
          <w:i/>
        </w:rPr>
        <w:t>(plaats, datum)</w:t>
      </w:r>
      <w:r w:rsidR="002E71F7" w:rsidRPr="00B9279B">
        <w:rPr>
          <w:rFonts w:asciiTheme="majorHAnsi" w:hAnsiTheme="majorHAnsi" w:cs="Arial"/>
        </w:rPr>
        <w:tab/>
      </w:r>
      <w:r w:rsidRPr="00B9279B">
        <w:rPr>
          <w:rFonts w:asciiTheme="majorHAnsi" w:hAnsiTheme="majorHAnsi" w:cs="Arial"/>
          <w:u w:val="single"/>
        </w:rPr>
        <w:t xml:space="preserve">                                                                    </w:t>
      </w:r>
      <w:r w:rsidRPr="00B9279B">
        <w:rPr>
          <w:rFonts w:asciiTheme="majorHAnsi" w:hAnsiTheme="majorHAnsi" w:cs="Arial"/>
        </w:rPr>
        <w:t xml:space="preserve">  </w:t>
      </w:r>
      <w:r w:rsidRPr="00425249">
        <w:rPr>
          <w:rFonts w:asciiTheme="majorHAnsi" w:hAnsiTheme="majorHAnsi" w:cs="Arial"/>
          <w:i/>
        </w:rPr>
        <w:t>(plaats, datum)</w:t>
      </w:r>
    </w:p>
    <w:p w14:paraId="30C99A4C" w14:textId="41404D6B" w:rsidR="006122A3" w:rsidRPr="00B9279B" w:rsidRDefault="006122A3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5AE6DE1B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62C7A075" w14:textId="7BF42A31" w:rsidR="006122A3" w:rsidRPr="00B9279B" w:rsidRDefault="003B5759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  <w:sz w:val="22"/>
        </w:rPr>
      </w:pPr>
      <w:r w:rsidRPr="00B9279B">
        <w:rPr>
          <w:rFonts w:asciiTheme="majorHAnsi" w:hAnsiTheme="majorHAnsi" w:cs="Arial"/>
          <w:i/>
          <w:sz w:val="22"/>
        </w:rPr>
        <w:t xml:space="preserve">Koninklijke </w:t>
      </w:r>
      <w:r w:rsidR="006122A3" w:rsidRPr="00B9279B">
        <w:rPr>
          <w:rFonts w:asciiTheme="majorHAnsi" w:hAnsiTheme="majorHAnsi" w:cs="Arial"/>
          <w:i/>
          <w:sz w:val="22"/>
        </w:rPr>
        <w:t xml:space="preserve">Nederlandse </w:t>
      </w:r>
      <w:proofErr w:type="spellStart"/>
      <w:r w:rsidRPr="00B9279B">
        <w:rPr>
          <w:rFonts w:asciiTheme="majorHAnsi" w:hAnsiTheme="majorHAnsi" w:cs="Arial"/>
          <w:i/>
          <w:sz w:val="22"/>
        </w:rPr>
        <w:t>Akademie</w:t>
      </w:r>
      <w:proofErr w:type="spellEnd"/>
      <w:r w:rsidRPr="00B9279B">
        <w:rPr>
          <w:rFonts w:asciiTheme="majorHAnsi" w:hAnsiTheme="majorHAnsi" w:cs="Arial"/>
          <w:i/>
          <w:sz w:val="22"/>
        </w:rPr>
        <w:t xml:space="preserve"> van</w:t>
      </w:r>
      <w:r w:rsidRPr="00B9279B">
        <w:rPr>
          <w:rFonts w:asciiTheme="majorHAnsi" w:hAnsiTheme="majorHAnsi" w:cs="Arial"/>
          <w:sz w:val="22"/>
        </w:rPr>
        <w:t xml:space="preserve"> </w:t>
      </w:r>
      <w:r w:rsidR="006122A3" w:rsidRPr="00B9279B">
        <w:rPr>
          <w:rFonts w:asciiTheme="majorHAnsi" w:hAnsiTheme="majorHAnsi" w:cs="Arial"/>
          <w:sz w:val="22"/>
        </w:rPr>
        <w:tab/>
      </w:r>
      <w:r w:rsidR="0019236D" w:rsidRPr="0019236D">
        <w:rPr>
          <w:rFonts w:asciiTheme="majorHAnsi" w:hAnsiTheme="majorHAnsi" w:cs="Arial"/>
          <w:i/>
          <w:sz w:val="22"/>
          <w:highlight w:val="yellow"/>
        </w:rPr>
        <w:t>Leveranciersnaam</w:t>
      </w:r>
    </w:p>
    <w:p w14:paraId="3355C93A" w14:textId="198E859F" w:rsidR="002E71F7" w:rsidRPr="00B9279B" w:rsidRDefault="003B5759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  <w:i/>
          <w:sz w:val="22"/>
        </w:rPr>
      </w:pPr>
      <w:r w:rsidRPr="00B9279B">
        <w:rPr>
          <w:rFonts w:asciiTheme="majorHAnsi" w:hAnsiTheme="majorHAnsi" w:cs="Arial"/>
          <w:i/>
          <w:sz w:val="22"/>
        </w:rPr>
        <w:t>Wetenschappen</w:t>
      </w:r>
      <w:r w:rsidR="002E71F7" w:rsidRPr="00B9279B">
        <w:rPr>
          <w:rFonts w:asciiTheme="majorHAnsi" w:hAnsiTheme="majorHAnsi" w:cs="Arial"/>
          <w:i/>
          <w:sz w:val="22"/>
        </w:rPr>
        <w:tab/>
      </w:r>
    </w:p>
    <w:p w14:paraId="0CCE1807" w14:textId="45BEA11F" w:rsidR="006122A3" w:rsidRPr="00B9279B" w:rsidRDefault="006122A3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3D3805B1" w14:textId="77777777" w:rsidR="00F056D5" w:rsidRPr="00B9279B" w:rsidRDefault="00F056D5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7D15777B" w14:textId="41F27061" w:rsidR="002E71F7" w:rsidRPr="00B9279B" w:rsidRDefault="002E71F7" w:rsidP="002E71F7">
      <w:pPr>
        <w:tabs>
          <w:tab w:val="left" w:pos="4536"/>
        </w:tabs>
        <w:suppressAutoHyphens/>
        <w:rPr>
          <w:rFonts w:asciiTheme="majorHAnsi" w:hAnsiTheme="majorHAnsi" w:cs="Arial"/>
          <w:sz w:val="22"/>
        </w:rPr>
      </w:pPr>
      <w:r w:rsidRPr="00B9279B">
        <w:rPr>
          <w:rFonts w:asciiTheme="majorHAnsi" w:hAnsiTheme="majorHAnsi" w:cs="Arial"/>
          <w:sz w:val="22"/>
        </w:rPr>
        <w:t>namens deze,</w:t>
      </w:r>
      <w:r w:rsidRPr="00B9279B">
        <w:rPr>
          <w:rFonts w:asciiTheme="majorHAnsi" w:hAnsiTheme="majorHAnsi" w:cs="Arial"/>
          <w:sz w:val="22"/>
        </w:rPr>
        <w:tab/>
        <w:t>namens deze,</w:t>
      </w:r>
    </w:p>
    <w:p w14:paraId="1F5FB412" w14:textId="0868422D" w:rsidR="00FA170B" w:rsidRPr="00B9279B" w:rsidRDefault="00FA170B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22BF7BA3" w14:textId="77777777" w:rsidR="00F056D5" w:rsidRPr="00B9279B" w:rsidRDefault="00F056D5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3B95997A" w14:textId="35046451" w:rsidR="002E71F7" w:rsidRPr="00B9279B" w:rsidRDefault="00FA170B" w:rsidP="002E71F7">
      <w:pPr>
        <w:tabs>
          <w:tab w:val="left" w:pos="4536"/>
        </w:tabs>
        <w:suppressAutoHyphens/>
        <w:rPr>
          <w:rFonts w:asciiTheme="majorHAnsi" w:hAnsiTheme="majorHAnsi" w:cs="Arial"/>
          <w:i/>
          <w:sz w:val="22"/>
        </w:rPr>
      </w:pPr>
      <w:r w:rsidRPr="00B9279B">
        <w:rPr>
          <w:rFonts w:asciiTheme="majorHAnsi" w:hAnsiTheme="majorHAnsi" w:cs="Arial"/>
          <w:i/>
          <w:sz w:val="22"/>
        </w:rPr>
        <w:t>Algemeen Directeur</w:t>
      </w:r>
      <w:r w:rsidR="002E71F7" w:rsidRPr="00B9279B">
        <w:rPr>
          <w:rFonts w:asciiTheme="majorHAnsi" w:hAnsiTheme="majorHAnsi" w:cs="Arial"/>
          <w:i/>
          <w:sz w:val="22"/>
        </w:rPr>
        <w:tab/>
      </w:r>
      <w:r w:rsidR="0019236D" w:rsidRPr="0019236D">
        <w:rPr>
          <w:rFonts w:asciiTheme="majorHAnsi" w:hAnsiTheme="majorHAnsi" w:cs="Arial"/>
          <w:i/>
          <w:sz w:val="22"/>
          <w:highlight w:val="yellow"/>
        </w:rPr>
        <w:t>Functie</w:t>
      </w:r>
    </w:p>
    <w:p w14:paraId="752DB775" w14:textId="7B240D5E" w:rsidR="002E71F7" w:rsidRPr="00B9279B" w:rsidRDefault="002E71F7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3121BEF1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44A348C7" w14:textId="0F2D2895" w:rsidR="008F36A1" w:rsidRPr="00B9279B" w:rsidRDefault="0019236D" w:rsidP="00D04269">
      <w:pPr>
        <w:tabs>
          <w:tab w:val="left" w:pos="480"/>
          <w:tab w:val="left" w:pos="600"/>
          <w:tab w:val="left" w:pos="960"/>
          <w:tab w:val="left" w:pos="2040"/>
          <w:tab w:val="left" w:pos="4536"/>
          <w:tab w:val="left" w:pos="6480"/>
        </w:tabs>
        <w:suppressAutoHyphens/>
        <w:spacing w:line="280" w:lineRule="atLeast"/>
        <w:rPr>
          <w:rFonts w:asciiTheme="majorHAnsi" w:hAnsiTheme="majorHAnsi" w:cs="Arial"/>
          <w:sz w:val="22"/>
        </w:rPr>
      </w:pPr>
      <w:r>
        <w:rPr>
          <w:rFonts w:asciiTheme="majorHAnsi" w:hAnsiTheme="majorHAnsi"/>
        </w:rPr>
        <w:t>Drs. W. de Koning-Martens</w:t>
      </w:r>
      <w:r w:rsidR="002E71F7" w:rsidRPr="00756CA8">
        <w:rPr>
          <w:rFonts w:asciiTheme="majorHAnsi" w:hAnsiTheme="majorHAnsi" w:cs="Arial"/>
          <w:sz w:val="22"/>
        </w:rPr>
        <w:tab/>
      </w:r>
      <w:r w:rsidRPr="0019236D">
        <w:rPr>
          <w:rFonts w:asciiTheme="majorHAnsi" w:hAnsiTheme="majorHAnsi" w:cs="Arial"/>
          <w:sz w:val="22"/>
          <w:szCs w:val="22"/>
          <w:highlight w:val="yellow"/>
        </w:rPr>
        <w:t>Naam</w:t>
      </w:r>
    </w:p>
    <w:sectPr w:rsidR="008F36A1" w:rsidRPr="00B9279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2BF04" w14:textId="77777777" w:rsidR="00B351C7" w:rsidRDefault="00B351C7" w:rsidP="000208E4">
      <w:r>
        <w:separator/>
      </w:r>
    </w:p>
  </w:endnote>
  <w:endnote w:type="continuationSeparator" w:id="0">
    <w:p w14:paraId="4917FE94" w14:textId="77777777" w:rsidR="00B351C7" w:rsidRDefault="00B351C7" w:rsidP="000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874F2" w14:textId="0A02399F" w:rsidR="007E0323" w:rsidRPr="00D92602" w:rsidRDefault="00C928E8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 xml:space="preserve">KNAW </w:t>
    </w:r>
    <w:r w:rsidR="00BE11F8">
      <w:rPr>
        <w:rFonts w:asciiTheme="majorHAnsi" w:hAnsiTheme="majorHAnsi"/>
      </w:rPr>
      <w:t xml:space="preserve">Wachtkamerovereenkomst </w:t>
    </w:r>
    <w:r w:rsidR="00B25B4A">
      <w:rPr>
        <w:rFonts w:asciiTheme="majorHAnsi" w:hAnsiTheme="majorHAnsi"/>
      </w:rPr>
      <w:t>Koffie</w:t>
    </w:r>
    <w:r>
      <w:rPr>
        <w:rFonts w:asciiTheme="majorHAnsi" w:hAnsiTheme="majorHAnsi"/>
      </w:rPr>
      <w:t xml:space="preserve"> </w:t>
    </w:r>
    <w:r w:rsidR="00AC3FAB">
      <w:rPr>
        <w:rFonts w:asciiTheme="majorHAnsi" w:hAnsiTheme="majorHAnsi"/>
      </w:rPr>
      <w:t xml:space="preserve">Hubrecht </w:t>
    </w:r>
    <w:r w:rsidR="00B25B4A">
      <w:rPr>
        <w:rFonts w:asciiTheme="majorHAnsi" w:hAnsiTheme="majorHAnsi"/>
      </w:rPr>
      <w:t>en Westerdijk</w:t>
    </w:r>
    <w:r w:rsidR="00AC3FAB">
      <w:rPr>
        <w:rFonts w:asciiTheme="majorHAnsi" w:hAnsiTheme="majorHAnsi"/>
      </w:rPr>
      <w:t xml:space="preserve"> 2022</w:t>
    </w:r>
    <w:r w:rsidR="008518A9">
      <w:rPr>
        <w:rFonts w:asciiTheme="majorHAnsi" w:hAnsiTheme="majorHAnsi"/>
      </w:rPr>
      <w:tab/>
    </w:r>
    <w:r w:rsidR="007E0323" w:rsidRPr="00D92602">
      <w:rPr>
        <w:rFonts w:asciiTheme="majorHAnsi" w:hAnsiTheme="majorHAnsi"/>
      </w:rPr>
      <w:fldChar w:fldCharType="begin"/>
    </w:r>
    <w:r w:rsidR="007E0323" w:rsidRPr="00D92602">
      <w:rPr>
        <w:rFonts w:asciiTheme="majorHAnsi" w:hAnsiTheme="majorHAnsi"/>
      </w:rPr>
      <w:instrText>PAGE   \* MERGEFORMAT</w:instrText>
    </w:r>
    <w:r w:rsidR="007E0323" w:rsidRPr="00D92602">
      <w:rPr>
        <w:rFonts w:asciiTheme="majorHAnsi" w:hAnsiTheme="majorHAnsi"/>
      </w:rPr>
      <w:fldChar w:fldCharType="separate"/>
    </w:r>
    <w:r w:rsidR="0039667E">
      <w:rPr>
        <w:rFonts w:asciiTheme="majorHAnsi" w:hAnsiTheme="majorHAnsi"/>
        <w:noProof/>
      </w:rPr>
      <w:t>3</w:t>
    </w:r>
    <w:r w:rsidR="007E0323" w:rsidRPr="00D92602">
      <w:rPr>
        <w:rFonts w:asciiTheme="majorHAnsi" w:hAnsiTheme="majorHAnsi"/>
      </w:rPr>
      <w:fldChar w:fldCharType="end"/>
    </w:r>
    <w:r w:rsidR="007E0323" w:rsidRPr="00D92602">
      <w:rPr>
        <w:rFonts w:asciiTheme="majorHAnsi" w:hAnsiTheme="majorHAnsi"/>
      </w:rPr>
      <w:t xml:space="preserve"> van </w:t>
    </w:r>
    <w:r w:rsidR="007E0323" w:rsidRPr="00D92602">
      <w:rPr>
        <w:rFonts w:asciiTheme="majorHAnsi" w:hAnsiTheme="majorHAnsi"/>
      </w:rPr>
      <w:fldChar w:fldCharType="begin"/>
    </w:r>
    <w:r w:rsidR="007E0323" w:rsidRPr="00D92602">
      <w:rPr>
        <w:rFonts w:asciiTheme="majorHAnsi" w:hAnsiTheme="majorHAnsi"/>
      </w:rPr>
      <w:instrText xml:space="preserve"> NUMPAGES   \* MERGEFORMAT </w:instrText>
    </w:r>
    <w:r w:rsidR="007E0323" w:rsidRPr="00D92602">
      <w:rPr>
        <w:rFonts w:asciiTheme="majorHAnsi" w:hAnsiTheme="majorHAnsi"/>
      </w:rPr>
      <w:fldChar w:fldCharType="separate"/>
    </w:r>
    <w:r w:rsidR="0039667E">
      <w:rPr>
        <w:rFonts w:asciiTheme="majorHAnsi" w:hAnsiTheme="majorHAnsi"/>
        <w:noProof/>
      </w:rPr>
      <w:t>3</w:t>
    </w:r>
    <w:r w:rsidR="007E0323" w:rsidRPr="00D9260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D4CA" w14:textId="77777777" w:rsidR="00B351C7" w:rsidRDefault="00B351C7" w:rsidP="000208E4">
      <w:r>
        <w:separator/>
      </w:r>
    </w:p>
  </w:footnote>
  <w:footnote w:type="continuationSeparator" w:id="0">
    <w:p w14:paraId="2E75CACA" w14:textId="77777777" w:rsidR="00B351C7" w:rsidRDefault="00B351C7" w:rsidP="0002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12"/>
    <w:multiLevelType w:val="hybridMultilevel"/>
    <w:tmpl w:val="A5DC624C"/>
    <w:lvl w:ilvl="0" w:tplc="F45AE9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549"/>
    <w:multiLevelType w:val="multilevel"/>
    <w:tmpl w:val="E7AA2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F92D5C"/>
    <w:multiLevelType w:val="multilevel"/>
    <w:tmpl w:val="A3441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B38C5"/>
    <w:multiLevelType w:val="multilevel"/>
    <w:tmpl w:val="48ECD6C8"/>
    <w:numStyleLink w:val="OpmaakprofielOpmaakprofielGenummerdLinks1cmVerkeerd-om05cmMe"/>
  </w:abstractNum>
  <w:abstractNum w:abstractNumId="4" w15:restartNumberingAfterBreak="0">
    <w:nsid w:val="17F82B55"/>
    <w:multiLevelType w:val="multilevel"/>
    <w:tmpl w:val="48ECD6C8"/>
    <w:styleLink w:val="OpmaakprofielOpmaakprofielGenummerdLinks1cmVerkeerd-om05cmMe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F820764"/>
    <w:multiLevelType w:val="hybridMultilevel"/>
    <w:tmpl w:val="ABA0B998"/>
    <w:lvl w:ilvl="0" w:tplc="DAA22CA2">
      <w:start w:val="1"/>
      <w:numFmt w:val="bullet"/>
      <w:lvlText w:val="-"/>
      <w:lvlJc w:val="left"/>
      <w:pPr>
        <w:ind w:left="13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6FA587D"/>
    <w:multiLevelType w:val="hybridMultilevel"/>
    <w:tmpl w:val="437094F4"/>
    <w:lvl w:ilvl="0" w:tplc="4F26F890">
      <w:start w:val="1"/>
      <w:numFmt w:val="upperRoman"/>
      <w:lvlText w:val="%1."/>
      <w:lvlJc w:val="left"/>
      <w:pPr>
        <w:ind w:left="156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29" w:hanging="360"/>
      </w:pPr>
    </w:lvl>
    <w:lvl w:ilvl="2" w:tplc="0413001B" w:tentative="1">
      <w:start w:val="1"/>
      <w:numFmt w:val="lowerRoman"/>
      <w:lvlText w:val="%3."/>
      <w:lvlJc w:val="right"/>
      <w:pPr>
        <w:ind w:left="2649" w:hanging="180"/>
      </w:pPr>
    </w:lvl>
    <w:lvl w:ilvl="3" w:tplc="0413000F" w:tentative="1">
      <w:start w:val="1"/>
      <w:numFmt w:val="decimal"/>
      <w:lvlText w:val="%4."/>
      <w:lvlJc w:val="left"/>
      <w:pPr>
        <w:ind w:left="3369" w:hanging="360"/>
      </w:pPr>
    </w:lvl>
    <w:lvl w:ilvl="4" w:tplc="04130019" w:tentative="1">
      <w:start w:val="1"/>
      <w:numFmt w:val="lowerLetter"/>
      <w:lvlText w:val="%5."/>
      <w:lvlJc w:val="left"/>
      <w:pPr>
        <w:ind w:left="4089" w:hanging="360"/>
      </w:pPr>
    </w:lvl>
    <w:lvl w:ilvl="5" w:tplc="0413001B" w:tentative="1">
      <w:start w:val="1"/>
      <w:numFmt w:val="lowerRoman"/>
      <w:lvlText w:val="%6."/>
      <w:lvlJc w:val="right"/>
      <w:pPr>
        <w:ind w:left="4809" w:hanging="180"/>
      </w:pPr>
    </w:lvl>
    <w:lvl w:ilvl="6" w:tplc="0413000F" w:tentative="1">
      <w:start w:val="1"/>
      <w:numFmt w:val="decimal"/>
      <w:lvlText w:val="%7."/>
      <w:lvlJc w:val="left"/>
      <w:pPr>
        <w:ind w:left="5529" w:hanging="360"/>
      </w:pPr>
    </w:lvl>
    <w:lvl w:ilvl="7" w:tplc="04130019" w:tentative="1">
      <w:start w:val="1"/>
      <w:numFmt w:val="lowerLetter"/>
      <w:lvlText w:val="%8."/>
      <w:lvlJc w:val="left"/>
      <w:pPr>
        <w:ind w:left="6249" w:hanging="360"/>
      </w:pPr>
    </w:lvl>
    <w:lvl w:ilvl="8" w:tplc="0413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6917626D"/>
    <w:multiLevelType w:val="multilevel"/>
    <w:tmpl w:val="7FA452A2"/>
    <w:lvl w:ilvl="0">
      <w:start w:val="1"/>
      <w:numFmt w:val="upperRoman"/>
      <w:suff w:val="space"/>
      <w:lvlText w:val="%1."/>
      <w:lvlJc w:val="left"/>
      <w:pPr>
        <w:ind w:left="-144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-288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-288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Artikel %4."/>
      <w:lvlJc w:val="left"/>
      <w:pPr>
        <w:ind w:left="-2880" w:firstLine="0"/>
      </w:pPr>
      <w:rPr>
        <w:rFonts w:ascii="Arial (W1)" w:hAnsi="Arial (W1)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-2313"/>
        </w:tabs>
        <w:ind w:left="-231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:lang w:val="nl-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8" w15:restartNumberingAfterBreak="0">
    <w:nsid w:val="71941DE8"/>
    <w:multiLevelType w:val="hybridMultilevel"/>
    <w:tmpl w:val="D26C1738"/>
    <w:lvl w:ilvl="0" w:tplc="08F85C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B1A19"/>
    <w:multiLevelType w:val="multilevel"/>
    <w:tmpl w:val="C492A26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402EFB"/>
    <w:multiLevelType w:val="hybridMultilevel"/>
    <w:tmpl w:val="F8D47308"/>
    <w:lvl w:ilvl="0" w:tplc="04130017">
      <w:start w:val="1"/>
      <w:numFmt w:val="lowerLetter"/>
      <w:lvlText w:val="%1)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5D3C53"/>
    <w:multiLevelType w:val="multilevel"/>
    <w:tmpl w:val="9E8E22A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0"/>
    <w:rsid w:val="00000D98"/>
    <w:rsid w:val="000014BF"/>
    <w:rsid w:val="000134AB"/>
    <w:rsid w:val="000208E4"/>
    <w:rsid w:val="000243A4"/>
    <w:rsid w:val="00030EC5"/>
    <w:rsid w:val="00031A3A"/>
    <w:rsid w:val="0006052F"/>
    <w:rsid w:val="00065A85"/>
    <w:rsid w:val="0007074C"/>
    <w:rsid w:val="0007336D"/>
    <w:rsid w:val="00073C76"/>
    <w:rsid w:val="000768F1"/>
    <w:rsid w:val="000901CE"/>
    <w:rsid w:val="000903B9"/>
    <w:rsid w:val="00094B2A"/>
    <w:rsid w:val="000A5C49"/>
    <w:rsid w:val="000B4115"/>
    <w:rsid w:val="000B470B"/>
    <w:rsid w:val="000C29C8"/>
    <w:rsid w:val="000C4DFC"/>
    <w:rsid w:val="000C784B"/>
    <w:rsid w:val="000E7440"/>
    <w:rsid w:val="000F3F44"/>
    <w:rsid w:val="000F4425"/>
    <w:rsid w:val="00104077"/>
    <w:rsid w:val="001064C9"/>
    <w:rsid w:val="00107D4E"/>
    <w:rsid w:val="00114BB7"/>
    <w:rsid w:val="001259E1"/>
    <w:rsid w:val="0014252F"/>
    <w:rsid w:val="00156BA1"/>
    <w:rsid w:val="00173DDB"/>
    <w:rsid w:val="001874FC"/>
    <w:rsid w:val="0019206A"/>
    <w:rsid w:val="0019236D"/>
    <w:rsid w:val="001A3336"/>
    <w:rsid w:val="001B08A5"/>
    <w:rsid w:val="001B0A2A"/>
    <w:rsid w:val="001B1F1F"/>
    <w:rsid w:val="001B2710"/>
    <w:rsid w:val="001B4B29"/>
    <w:rsid w:val="001C6F5A"/>
    <w:rsid w:val="001D09C6"/>
    <w:rsid w:val="001D78E3"/>
    <w:rsid w:val="001E2440"/>
    <w:rsid w:val="001F6C60"/>
    <w:rsid w:val="00200F55"/>
    <w:rsid w:val="002141FB"/>
    <w:rsid w:val="00221CCE"/>
    <w:rsid w:val="00231284"/>
    <w:rsid w:val="002315FD"/>
    <w:rsid w:val="0023694D"/>
    <w:rsid w:val="00247728"/>
    <w:rsid w:val="00283477"/>
    <w:rsid w:val="00292786"/>
    <w:rsid w:val="00294D1A"/>
    <w:rsid w:val="002C1FD9"/>
    <w:rsid w:val="002C5103"/>
    <w:rsid w:val="002C7309"/>
    <w:rsid w:val="002E71F7"/>
    <w:rsid w:val="002F6434"/>
    <w:rsid w:val="00301E1F"/>
    <w:rsid w:val="00306728"/>
    <w:rsid w:val="00323BAE"/>
    <w:rsid w:val="00337F42"/>
    <w:rsid w:val="0035059E"/>
    <w:rsid w:val="00352DB4"/>
    <w:rsid w:val="003600DE"/>
    <w:rsid w:val="003608C3"/>
    <w:rsid w:val="00364971"/>
    <w:rsid w:val="003666C7"/>
    <w:rsid w:val="00375E93"/>
    <w:rsid w:val="003813C1"/>
    <w:rsid w:val="00384ABC"/>
    <w:rsid w:val="00387578"/>
    <w:rsid w:val="00392932"/>
    <w:rsid w:val="0039667E"/>
    <w:rsid w:val="003A08AA"/>
    <w:rsid w:val="003B4802"/>
    <w:rsid w:val="003B5759"/>
    <w:rsid w:val="003D03AF"/>
    <w:rsid w:val="003D59AE"/>
    <w:rsid w:val="003D7209"/>
    <w:rsid w:val="003E6162"/>
    <w:rsid w:val="003E66DA"/>
    <w:rsid w:val="00401426"/>
    <w:rsid w:val="00415E49"/>
    <w:rsid w:val="004176D9"/>
    <w:rsid w:val="0042495C"/>
    <w:rsid w:val="00425249"/>
    <w:rsid w:val="00425F84"/>
    <w:rsid w:val="004368C3"/>
    <w:rsid w:val="004550D0"/>
    <w:rsid w:val="004562A4"/>
    <w:rsid w:val="00462BBD"/>
    <w:rsid w:val="00470D28"/>
    <w:rsid w:val="00471D16"/>
    <w:rsid w:val="0047352F"/>
    <w:rsid w:val="0047766E"/>
    <w:rsid w:val="0048628C"/>
    <w:rsid w:val="004B195D"/>
    <w:rsid w:val="004B78CF"/>
    <w:rsid w:val="004D7D34"/>
    <w:rsid w:val="004F4A17"/>
    <w:rsid w:val="00510A80"/>
    <w:rsid w:val="00512D53"/>
    <w:rsid w:val="0052182F"/>
    <w:rsid w:val="00535B16"/>
    <w:rsid w:val="0053783F"/>
    <w:rsid w:val="0055608F"/>
    <w:rsid w:val="005747FF"/>
    <w:rsid w:val="005808EC"/>
    <w:rsid w:val="005B0229"/>
    <w:rsid w:val="005B344C"/>
    <w:rsid w:val="005B6363"/>
    <w:rsid w:val="005F0D35"/>
    <w:rsid w:val="005F40CD"/>
    <w:rsid w:val="006122A3"/>
    <w:rsid w:val="00615F08"/>
    <w:rsid w:val="00637608"/>
    <w:rsid w:val="00662278"/>
    <w:rsid w:val="00663182"/>
    <w:rsid w:val="006741A9"/>
    <w:rsid w:val="00692914"/>
    <w:rsid w:val="006A2152"/>
    <w:rsid w:val="006A4FD6"/>
    <w:rsid w:val="006D0F6E"/>
    <w:rsid w:val="006E1AB3"/>
    <w:rsid w:val="006E2E18"/>
    <w:rsid w:val="006F1747"/>
    <w:rsid w:val="006F365B"/>
    <w:rsid w:val="006F6AF0"/>
    <w:rsid w:val="006F76D0"/>
    <w:rsid w:val="00705F27"/>
    <w:rsid w:val="00720593"/>
    <w:rsid w:val="00730A3F"/>
    <w:rsid w:val="007347A0"/>
    <w:rsid w:val="00755081"/>
    <w:rsid w:val="00756CA8"/>
    <w:rsid w:val="00772C6F"/>
    <w:rsid w:val="007762F0"/>
    <w:rsid w:val="00780291"/>
    <w:rsid w:val="00795C5B"/>
    <w:rsid w:val="0079607B"/>
    <w:rsid w:val="007A0B58"/>
    <w:rsid w:val="007C4682"/>
    <w:rsid w:val="007E0323"/>
    <w:rsid w:val="007E1D69"/>
    <w:rsid w:val="007E4AC4"/>
    <w:rsid w:val="007F3A13"/>
    <w:rsid w:val="0080291F"/>
    <w:rsid w:val="00826875"/>
    <w:rsid w:val="008438DB"/>
    <w:rsid w:val="00843A90"/>
    <w:rsid w:val="00850C85"/>
    <w:rsid w:val="008518A9"/>
    <w:rsid w:val="0085743F"/>
    <w:rsid w:val="00871E64"/>
    <w:rsid w:val="0087239B"/>
    <w:rsid w:val="00874B71"/>
    <w:rsid w:val="00891B82"/>
    <w:rsid w:val="00894FF0"/>
    <w:rsid w:val="008B05A1"/>
    <w:rsid w:val="008C33E4"/>
    <w:rsid w:val="008C3E41"/>
    <w:rsid w:val="008D3B8E"/>
    <w:rsid w:val="008E5C09"/>
    <w:rsid w:val="008F36A1"/>
    <w:rsid w:val="0090035A"/>
    <w:rsid w:val="00934E5B"/>
    <w:rsid w:val="00940E4D"/>
    <w:rsid w:val="0096255D"/>
    <w:rsid w:val="00970B1B"/>
    <w:rsid w:val="0098158E"/>
    <w:rsid w:val="00994BAF"/>
    <w:rsid w:val="009B11A8"/>
    <w:rsid w:val="009B1E63"/>
    <w:rsid w:val="009B64F4"/>
    <w:rsid w:val="009B73EB"/>
    <w:rsid w:val="009C1A52"/>
    <w:rsid w:val="009D7553"/>
    <w:rsid w:val="009E23BE"/>
    <w:rsid w:val="00A027FA"/>
    <w:rsid w:val="00A12F99"/>
    <w:rsid w:val="00A17314"/>
    <w:rsid w:val="00A37203"/>
    <w:rsid w:val="00A46E04"/>
    <w:rsid w:val="00A475A3"/>
    <w:rsid w:val="00A83E1E"/>
    <w:rsid w:val="00A878B1"/>
    <w:rsid w:val="00A94A01"/>
    <w:rsid w:val="00AA7A2E"/>
    <w:rsid w:val="00AB743E"/>
    <w:rsid w:val="00AC3FAB"/>
    <w:rsid w:val="00AD438C"/>
    <w:rsid w:val="00AD66E2"/>
    <w:rsid w:val="00AF09D8"/>
    <w:rsid w:val="00AF15F8"/>
    <w:rsid w:val="00AF3CE1"/>
    <w:rsid w:val="00AF584C"/>
    <w:rsid w:val="00B25B4A"/>
    <w:rsid w:val="00B27543"/>
    <w:rsid w:val="00B351C7"/>
    <w:rsid w:val="00B3587A"/>
    <w:rsid w:val="00B435E3"/>
    <w:rsid w:val="00B540EC"/>
    <w:rsid w:val="00B6214C"/>
    <w:rsid w:val="00B6385D"/>
    <w:rsid w:val="00B662A4"/>
    <w:rsid w:val="00B76F73"/>
    <w:rsid w:val="00B84919"/>
    <w:rsid w:val="00B87986"/>
    <w:rsid w:val="00B9279B"/>
    <w:rsid w:val="00BA5F78"/>
    <w:rsid w:val="00BC1CB4"/>
    <w:rsid w:val="00BC5498"/>
    <w:rsid w:val="00BE114C"/>
    <w:rsid w:val="00BE11F8"/>
    <w:rsid w:val="00BE1E7D"/>
    <w:rsid w:val="00BF2A2A"/>
    <w:rsid w:val="00C07C7E"/>
    <w:rsid w:val="00C174C7"/>
    <w:rsid w:val="00C26B03"/>
    <w:rsid w:val="00C27040"/>
    <w:rsid w:val="00C33DBB"/>
    <w:rsid w:val="00C37075"/>
    <w:rsid w:val="00C51B13"/>
    <w:rsid w:val="00C63C36"/>
    <w:rsid w:val="00C83CC7"/>
    <w:rsid w:val="00C874EE"/>
    <w:rsid w:val="00C92525"/>
    <w:rsid w:val="00C928E8"/>
    <w:rsid w:val="00C97C53"/>
    <w:rsid w:val="00CB5C17"/>
    <w:rsid w:val="00CC6008"/>
    <w:rsid w:val="00CC67B6"/>
    <w:rsid w:val="00CE35B5"/>
    <w:rsid w:val="00D04269"/>
    <w:rsid w:val="00D05FF5"/>
    <w:rsid w:val="00D27D89"/>
    <w:rsid w:val="00D32BFF"/>
    <w:rsid w:val="00D4102C"/>
    <w:rsid w:val="00D42C4B"/>
    <w:rsid w:val="00D61657"/>
    <w:rsid w:val="00D65F4B"/>
    <w:rsid w:val="00D74F6B"/>
    <w:rsid w:val="00D87598"/>
    <w:rsid w:val="00D92602"/>
    <w:rsid w:val="00DB304F"/>
    <w:rsid w:val="00DB30C1"/>
    <w:rsid w:val="00DB45A9"/>
    <w:rsid w:val="00DB49A3"/>
    <w:rsid w:val="00DB52B6"/>
    <w:rsid w:val="00DC1C20"/>
    <w:rsid w:val="00DC386C"/>
    <w:rsid w:val="00DE555D"/>
    <w:rsid w:val="00DF09B9"/>
    <w:rsid w:val="00DF195C"/>
    <w:rsid w:val="00DF62BB"/>
    <w:rsid w:val="00E14844"/>
    <w:rsid w:val="00E210C0"/>
    <w:rsid w:val="00E23BB9"/>
    <w:rsid w:val="00E6268C"/>
    <w:rsid w:val="00E82455"/>
    <w:rsid w:val="00E926FB"/>
    <w:rsid w:val="00E928B8"/>
    <w:rsid w:val="00E94C98"/>
    <w:rsid w:val="00EA1D92"/>
    <w:rsid w:val="00EA648D"/>
    <w:rsid w:val="00EB16D2"/>
    <w:rsid w:val="00EC14A3"/>
    <w:rsid w:val="00ED1782"/>
    <w:rsid w:val="00ED4015"/>
    <w:rsid w:val="00F04DF3"/>
    <w:rsid w:val="00F05498"/>
    <w:rsid w:val="00F056D5"/>
    <w:rsid w:val="00F1518D"/>
    <w:rsid w:val="00F209A1"/>
    <w:rsid w:val="00F33288"/>
    <w:rsid w:val="00F33295"/>
    <w:rsid w:val="00F363C3"/>
    <w:rsid w:val="00F4001C"/>
    <w:rsid w:val="00F52092"/>
    <w:rsid w:val="00F621F3"/>
    <w:rsid w:val="00F632D0"/>
    <w:rsid w:val="00F7308D"/>
    <w:rsid w:val="00F757DD"/>
    <w:rsid w:val="00F82550"/>
    <w:rsid w:val="00F91752"/>
    <w:rsid w:val="00F92286"/>
    <w:rsid w:val="00FA170B"/>
    <w:rsid w:val="00FD761E"/>
    <w:rsid w:val="00FE5F2D"/>
    <w:rsid w:val="00FE736C"/>
    <w:rsid w:val="00FE7401"/>
    <w:rsid w:val="00FE7E89"/>
    <w:rsid w:val="00FF0185"/>
    <w:rsid w:val="00FF1B22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5FA09F9"/>
  <w15:docId w15:val="{40E16C9D-FA9E-4A8C-AACB-0AA1021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0"/>
    </w:pPr>
    <w:rPr>
      <w:rFonts w:asciiTheme="majorHAnsi" w:hAnsiTheme="majorHAnsi" w:cs="Tahoma"/>
      <w:b/>
      <w:bCs/>
      <w:sz w:val="3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1"/>
    </w:pPr>
    <w:rPr>
      <w:rFonts w:asciiTheme="majorHAnsi" w:hAnsiTheme="majorHAnsi" w:cs="Tahoma"/>
      <w:b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30A3F"/>
    <w:pPr>
      <w:numPr>
        <w:ilvl w:val="5"/>
        <w:numId w:val="10"/>
      </w:numPr>
      <w:overflowPunct/>
      <w:autoSpaceDE/>
      <w:autoSpaceDN/>
      <w:adjustRightInd/>
      <w:spacing w:before="60"/>
      <w:textAlignment w:val="auto"/>
      <w:outlineLvl w:val="5"/>
    </w:pPr>
    <w:rPr>
      <w:rFonts w:ascii="Arial" w:hAnsi="Arial" w:cs="Arial"/>
      <w:bCs/>
      <w:sz w:val="22"/>
      <w:szCs w:val="22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09A1"/>
    <w:pPr>
      <w:tabs>
        <w:tab w:val="center" w:pos="4536"/>
        <w:tab w:val="right" w:pos="9072"/>
      </w:tabs>
      <w:textAlignment w:val="auto"/>
    </w:pPr>
  </w:style>
  <w:style w:type="character" w:customStyle="1" w:styleId="HeaderChar">
    <w:name w:val="Header Char"/>
    <w:basedOn w:val="DefaultParagraphFont"/>
    <w:link w:val="Header"/>
    <w:rsid w:val="00F209A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A1"/>
    <w:rPr>
      <w:rFonts w:ascii="Tahoma" w:eastAsia="Times New Roman" w:hAnsi="Tahoma" w:cs="Tahoma"/>
      <w:sz w:val="16"/>
      <w:szCs w:val="16"/>
      <w:lang w:eastAsia="nl-NL"/>
    </w:rPr>
  </w:style>
  <w:style w:type="paragraph" w:styleId="PlainText">
    <w:name w:val="Plain Text"/>
    <w:basedOn w:val="Normal"/>
    <w:link w:val="PlainTextChar"/>
    <w:uiPriority w:val="99"/>
    <w:unhideWhenUsed/>
    <w:rsid w:val="008F36A1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F36A1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25F84"/>
    <w:pPr>
      <w:ind w:left="720"/>
      <w:contextualSpacing/>
    </w:pPr>
  </w:style>
  <w:style w:type="numbering" w:customStyle="1" w:styleId="OpmaakprofielOpmaakprofielGenummerdLinks1cmVerkeerd-om05cmMe">
    <w:name w:val="Opmaakprofiel Opmaakprofiel Genummerd Links:  1 cm Verkeerd-om:  05 cm + Me..."/>
    <w:basedOn w:val="NoList"/>
    <w:rsid w:val="001259E1"/>
    <w:pPr>
      <w:numPr>
        <w:numId w:val="3"/>
      </w:numPr>
    </w:pPr>
  </w:style>
  <w:style w:type="paragraph" w:styleId="BlockText">
    <w:name w:val="Block Text"/>
    <w:basedOn w:val="Normal"/>
    <w:rsid w:val="00F33295"/>
    <w:pPr>
      <w:suppressAutoHyphens/>
      <w:ind w:left="600" w:right="-1" w:hanging="600"/>
    </w:pPr>
    <w:rPr>
      <w:rFonts w:ascii="Helvetica" w:hAnsi="Helvetica" w:cs="Helvetica"/>
      <w:lang w:val="nl"/>
    </w:rPr>
  </w:style>
  <w:style w:type="character" w:customStyle="1" w:styleId="Heading6Char">
    <w:name w:val="Heading 6 Char"/>
    <w:basedOn w:val="DefaultParagraphFont"/>
    <w:link w:val="Heading6"/>
    <w:rsid w:val="00730A3F"/>
    <w:rPr>
      <w:rFonts w:ascii="Arial" w:eastAsia="Times New Roman" w:hAnsi="Arial" w:cs="Arial"/>
      <w:bCs/>
      <w:lang w:val="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9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2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2A"/>
    <w:rPr>
      <w:rFonts w:ascii="Courier New" w:eastAsia="Times New Roman" w:hAnsi="Courier New" w:cs="Courier New"/>
      <w:b/>
      <w:bCs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020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E4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87239B"/>
    <w:rPr>
      <w:rFonts w:asciiTheme="majorHAnsi" w:eastAsia="Times New Roman" w:hAnsiTheme="majorHAnsi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239B"/>
    <w:rPr>
      <w:rFonts w:asciiTheme="majorHAnsi" w:eastAsia="Times New Roman" w:hAnsiTheme="majorHAnsi" w:cs="Tahoma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23BAE"/>
    <w:pPr>
      <w:ind w:left="567" w:hanging="567"/>
    </w:pPr>
    <w:rPr>
      <w:rFonts w:asciiTheme="majorHAnsi" w:hAnsiTheme="majorHAnsi" w:cs="Arial"/>
      <w:lang w:val="n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3BAE"/>
    <w:rPr>
      <w:rFonts w:asciiTheme="majorHAnsi" w:eastAsia="Times New Roman" w:hAnsiTheme="majorHAnsi" w:cs="Arial"/>
      <w:sz w:val="20"/>
      <w:szCs w:val="20"/>
      <w:lang w:val="nl" w:eastAsia="nl-NL"/>
    </w:rPr>
  </w:style>
  <w:style w:type="character" w:styleId="Hyperlink">
    <w:name w:val="Hyperlink"/>
    <w:basedOn w:val="DefaultParagraphFont"/>
    <w:uiPriority w:val="99"/>
    <w:unhideWhenUsed/>
    <w:rsid w:val="008B0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Timme van Aardenne</dc:creator>
  <cp:lastModifiedBy>Roy Reintjes</cp:lastModifiedBy>
  <cp:revision>15</cp:revision>
  <cp:lastPrinted>2019-01-29T10:16:00Z</cp:lastPrinted>
  <dcterms:created xsi:type="dcterms:W3CDTF">2022-01-21T12:47:00Z</dcterms:created>
  <dcterms:modified xsi:type="dcterms:W3CDTF">2022-03-02T16:44:00Z</dcterms:modified>
</cp:coreProperties>
</file>