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C1F94" w14:textId="77777777" w:rsidR="003B4861" w:rsidRPr="003B4861" w:rsidRDefault="003B4861" w:rsidP="003B4861">
      <w:pPr>
        <w:spacing w:line="240" w:lineRule="auto"/>
        <w:rPr>
          <w:rFonts w:ascii="Calibri" w:eastAsia="Times New Roman" w:hAnsi="Calibri" w:cs="Calibri"/>
          <w:b/>
          <w:bCs/>
          <w:color w:val="000000"/>
          <w:sz w:val="28"/>
          <w:szCs w:val="28"/>
          <w:lang w:eastAsia="nl-NL"/>
        </w:rPr>
      </w:pPr>
      <w:r w:rsidRPr="003B4861">
        <w:rPr>
          <w:rFonts w:ascii="Calibri" w:eastAsia="Times New Roman" w:hAnsi="Calibri" w:cs="Calibri"/>
          <w:b/>
          <w:bCs/>
          <w:color w:val="000000"/>
          <w:sz w:val="28"/>
          <w:szCs w:val="28"/>
          <w:lang w:eastAsia="nl-NL"/>
        </w:rPr>
        <w:t xml:space="preserve">OPENBARE MARKTCONSULTATIE  Diensten ten behoeve van </w:t>
      </w:r>
      <w:r w:rsidRPr="003B4861">
        <w:rPr>
          <w:rFonts w:ascii="Calibri" w:eastAsia="Times New Roman" w:hAnsi="Calibri" w:cs="Calibri"/>
          <w:b/>
          <w:bCs/>
          <w:color w:val="000000"/>
          <w:sz w:val="28"/>
          <w:szCs w:val="28"/>
          <w:lang w:eastAsia="nl-NL"/>
        </w:rPr>
        <w:br/>
        <w:t xml:space="preserve">Marktconsultatie Depot TextielMuseum en Stadsmuseum Tilburg </w:t>
      </w:r>
    </w:p>
    <w:p w14:paraId="7A2F85B5" w14:textId="388CC54F" w:rsidR="003B4861" w:rsidRPr="003B4861" w:rsidRDefault="003B4861" w:rsidP="003B4861">
      <w:pPr>
        <w:spacing w:line="240" w:lineRule="auto"/>
        <w:rPr>
          <w:rFonts w:ascii="Calibri" w:eastAsia="Times New Roman" w:hAnsi="Calibri" w:cs="Calibri"/>
          <w:b/>
          <w:bCs/>
          <w:color w:val="000000"/>
          <w:sz w:val="28"/>
          <w:szCs w:val="28"/>
          <w:lang w:eastAsia="nl-NL"/>
        </w:rPr>
      </w:pPr>
      <w:r w:rsidRPr="003B4861">
        <w:rPr>
          <w:rFonts w:ascii="Calibri" w:eastAsia="Times New Roman" w:hAnsi="Calibri" w:cs="Calibri"/>
          <w:b/>
          <w:bCs/>
          <w:color w:val="000000"/>
          <w:sz w:val="28"/>
          <w:szCs w:val="28"/>
          <w:lang w:eastAsia="nl-NL"/>
        </w:rPr>
        <w:t>Reactiedocument</w:t>
      </w:r>
      <w:r>
        <w:rPr>
          <w:rFonts w:ascii="Calibri" w:eastAsia="Times New Roman" w:hAnsi="Calibri" w:cs="Calibri"/>
          <w:b/>
          <w:bCs/>
          <w:color w:val="000000"/>
          <w:sz w:val="28"/>
          <w:szCs w:val="28"/>
          <w:lang w:eastAsia="nl-NL"/>
        </w:rPr>
        <w:br/>
      </w:r>
    </w:p>
    <w:tbl>
      <w:tblPr>
        <w:tblW w:w="10201" w:type="dxa"/>
        <w:tblInd w:w="75" w:type="dxa"/>
        <w:tblCellMar>
          <w:left w:w="70" w:type="dxa"/>
          <w:right w:w="70" w:type="dxa"/>
        </w:tblCellMar>
        <w:tblLook w:val="04A0" w:firstRow="1" w:lastRow="0" w:firstColumn="1" w:lastColumn="0" w:noHBand="0" w:noVBand="1"/>
      </w:tblPr>
      <w:tblGrid>
        <w:gridCol w:w="4625"/>
        <w:gridCol w:w="5576"/>
      </w:tblGrid>
      <w:tr w:rsidR="003B4861" w:rsidRPr="003B4861" w14:paraId="26DF31A8" w14:textId="48130E29" w:rsidTr="003B4861">
        <w:trPr>
          <w:trHeight w:val="289"/>
        </w:trPr>
        <w:tc>
          <w:tcPr>
            <w:tcW w:w="4625" w:type="dxa"/>
            <w:tcBorders>
              <w:top w:val="single" w:sz="4" w:space="0" w:color="auto"/>
              <w:left w:val="single" w:sz="4" w:space="0" w:color="auto"/>
              <w:bottom w:val="single" w:sz="4" w:space="0" w:color="auto"/>
              <w:right w:val="single" w:sz="4" w:space="0" w:color="000000"/>
            </w:tcBorders>
            <w:shd w:val="clear" w:color="000000" w:fill="AEAAAA"/>
            <w:hideMark/>
          </w:tcPr>
          <w:p w14:paraId="066BEEF7" w14:textId="77777777" w:rsidR="003B4861" w:rsidRPr="003B4861" w:rsidRDefault="003B4861" w:rsidP="003B4861">
            <w:pPr>
              <w:spacing w:line="240" w:lineRule="auto"/>
              <w:rPr>
                <w:rFonts w:ascii="Calibri" w:eastAsia="Times New Roman" w:hAnsi="Calibri" w:cs="Calibri"/>
                <w:b/>
                <w:bCs/>
                <w:color w:val="FFFFFF"/>
                <w:sz w:val="24"/>
                <w:szCs w:val="24"/>
                <w:lang w:eastAsia="nl-NL"/>
              </w:rPr>
            </w:pPr>
            <w:r w:rsidRPr="003B4861">
              <w:rPr>
                <w:rFonts w:ascii="Calibri" w:eastAsia="Times New Roman" w:hAnsi="Calibri" w:cs="Calibri"/>
                <w:b/>
                <w:bCs/>
                <w:color w:val="FFFFFF"/>
                <w:sz w:val="24"/>
                <w:szCs w:val="24"/>
                <w:lang w:eastAsia="nl-NL"/>
              </w:rPr>
              <w:t xml:space="preserve">Gegevens refelectant </w:t>
            </w:r>
          </w:p>
        </w:tc>
        <w:tc>
          <w:tcPr>
            <w:tcW w:w="5576" w:type="dxa"/>
            <w:tcBorders>
              <w:top w:val="single" w:sz="4" w:space="0" w:color="auto"/>
              <w:left w:val="single" w:sz="4" w:space="0" w:color="auto"/>
              <w:bottom w:val="single" w:sz="4" w:space="0" w:color="auto"/>
              <w:right w:val="single" w:sz="4" w:space="0" w:color="000000"/>
            </w:tcBorders>
            <w:shd w:val="clear" w:color="000000" w:fill="AEAAAA"/>
          </w:tcPr>
          <w:p w14:paraId="1E130DB1" w14:textId="77777777" w:rsidR="003B4861" w:rsidRPr="003B4861" w:rsidRDefault="003B4861" w:rsidP="003B4861">
            <w:pPr>
              <w:spacing w:line="240" w:lineRule="auto"/>
              <w:rPr>
                <w:rFonts w:ascii="Calibri" w:eastAsia="Times New Roman" w:hAnsi="Calibri" w:cs="Calibri"/>
                <w:b/>
                <w:bCs/>
                <w:color w:val="FFFFFF"/>
                <w:sz w:val="24"/>
                <w:szCs w:val="24"/>
                <w:lang w:eastAsia="nl-NL"/>
              </w:rPr>
            </w:pPr>
          </w:p>
        </w:tc>
      </w:tr>
      <w:tr w:rsidR="003B4861" w:rsidRPr="003B4861" w14:paraId="497407C2" w14:textId="5C010E20" w:rsidTr="003B4861">
        <w:trPr>
          <w:trHeight w:val="289"/>
        </w:trPr>
        <w:tc>
          <w:tcPr>
            <w:tcW w:w="4625" w:type="dxa"/>
            <w:tcBorders>
              <w:top w:val="single" w:sz="4" w:space="0" w:color="auto"/>
              <w:left w:val="single" w:sz="4" w:space="0" w:color="auto"/>
              <w:bottom w:val="single" w:sz="4" w:space="0" w:color="auto"/>
              <w:right w:val="single" w:sz="4" w:space="0" w:color="000000"/>
            </w:tcBorders>
            <w:shd w:val="clear" w:color="auto" w:fill="auto"/>
            <w:hideMark/>
          </w:tcPr>
          <w:p w14:paraId="5B80AF01"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r w:rsidRPr="003B4861">
              <w:rPr>
                <w:rFonts w:ascii="Calibri" w:eastAsia="Times New Roman" w:hAnsi="Calibri" w:cs="Calibri"/>
                <w:b/>
                <w:bCs/>
                <w:color w:val="000000"/>
                <w:sz w:val="24"/>
                <w:szCs w:val="24"/>
                <w:lang w:eastAsia="nl-NL"/>
              </w:rPr>
              <w:t>Naam organisatie (conform KvK)</w:t>
            </w:r>
          </w:p>
        </w:tc>
        <w:tc>
          <w:tcPr>
            <w:tcW w:w="5576" w:type="dxa"/>
            <w:tcBorders>
              <w:top w:val="single" w:sz="4" w:space="0" w:color="auto"/>
              <w:left w:val="single" w:sz="4" w:space="0" w:color="auto"/>
              <w:bottom w:val="single" w:sz="4" w:space="0" w:color="auto"/>
              <w:right w:val="single" w:sz="4" w:space="0" w:color="000000"/>
            </w:tcBorders>
          </w:tcPr>
          <w:p w14:paraId="2F87BEC3"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p>
        </w:tc>
      </w:tr>
      <w:tr w:rsidR="003B4861" w:rsidRPr="003B4861" w14:paraId="1987B261" w14:textId="05AE1037" w:rsidTr="003B4861">
        <w:trPr>
          <w:trHeight w:val="315"/>
        </w:trPr>
        <w:tc>
          <w:tcPr>
            <w:tcW w:w="4625" w:type="dxa"/>
            <w:tcBorders>
              <w:top w:val="single" w:sz="4" w:space="0" w:color="auto"/>
              <w:left w:val="single" w:sz="4" w:space="0" w:color="auto"/>
              <w:bottom w:val="single" w:sz="4" w:space="0" w:color="auto"/>
              <w:right w:val="single" w:sz="4" w:space="0" w:color="000000"/>
            </w:tcBorders>
            <w:shd w:val="clear" w:color="auto" w:fill="auto"/>
            <w:hideMark/>
          </w:tcPr>
          <w:p w14:paraId="035A7346"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r w:rsidRPr="003B4861">
              <w:rPr>
                <w:rFonts w:ascii="Calibri" w:eastAsia="Times New Roman" w:hAnsi="Calibri" w:cs="Calibri"/>
                <w:b/>
                <w:bCs/>
                <w:color w:val="000000"/>
                <w:sz w:val="24"/>
                <w:szCs w:val="24"/>
                <w:lang w:eastAsia="nl-NL"/>
              </w:rPr>
              <w:t>Adres</w:t>
            </w:r>
          </w:p>
        </w:tc>
        <w:tc>
          <w:tcPr>
            <w:tcW w:w="5576" w:type="dxa"/>
            <w:tcBorders>
              <w:top w:val="single" w:sz="4" w:space="0" w:color="auto"/>
              <w:left w:val="single" w:sz="4" w:space="0" w:color="auto"/>
              <w:bottom w:val="single" w:sz="4" w:space="0" w:color="auto"/>
              <w:right w:val="single" w:sz="4" w:space="0" w:color="000000"/>
            </w:tcBorders>
          </w:tcPr>
          <w:p w14:paraId="01B0CB80"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p>
        </w:tc>
      </w:tr>
      <w:tr w:rsidR="003B4861" w:rsidRPr="003B4861" w14:paraId="4C37CA0B" w14:textId="767BA5D8" w:rsidTr="003B4861">
        <w:trPr>
          <w:trHeight w:val="315"/>
        </w:trPr>
        <w:tc>
          <w:tcPr>
            <w:tcW w:w="4625" w:type="dxa"/>
            <w:tcBorders>
              <w:top w:val="single" w:sz="4" w:space="0" w:color="auto"/>
              <w:left w:val="single" w:sz="4" w:space="0" w:color="auto"/>
              <w:bottom w:val="single" w:sz="4" w:space="0" w:color="auto"/>
              <w:right w:val="single" w:sz="4" w:space="0" w:color="000000"/>
            </w:tcBorders>
            <w:shd w:val="clear" w:color="auto" w:fill="auto"/>
            <w:hideMark/>
          </w:tcPr>
          <w:p w14:paraId="05D2ED3D"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r w:rsidRPr="003B4861">
              <w:rPr>
                <w:rFonts w:ascii="Calibri" w:eastAsia="Times New Roman" w:hAnsi="Calibri" w:cs="Calibri"/>
                <w:b/>
                <w:bCs/>
                <w:color w:val="000000"/>
                <w:sz w:val="24"/>
                <w:szCs w:val="24"/>
                <w:lang w:eastAsia="nl-NL"/>
              </w:rPr>
              <w:t>Postcode en Plaats</w:t>
            </w:r>
          </w:p>
        </w:tc>
        <w:tc>
          <w:tcPr>
            <w:tcW w:w="5576" w:type="dxa"/>
            <w:tcBorders>
              <w:top w:val="single" w:sz="4" w:space="0" w:color="auto"/>
              <w:left w:val="single" w:sz="4" w:space="0" w:color="auto"/>
              <w:bottom w:val="single" w:sz="4" w:space="0" w:color="auto"/>
              <w:right w:val="single" w:sz="4" w:space="0" w:color="000000"/>
            </w:tcBorders>
          </w:tcPr>
          <w:p w14:paraId="00964018"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p>
        </w:tc>
      </w:tr>
      <w:tr w:rsidR="003B4861" w:rsidRPr="003B4861" w14:paraId="052CAD49" w14:textId="1F257D10" w:rsidTr="003B4861">
        <w:trPr>
          <w:trHeight w:val="315"/>
        </w:trPr>
        <w:tc>
          <w:tcPr>
            <w:tcW w:w="4625" w:type="dxa"/>
            <w:tcBorders>
              <w:top w:val="single" w:sz="4" w:space="0" w:color="auto"/>
              <w:left w:val="single" w:sz="4" w:space="0" w:color="auto"/>
              <w:bottom w:val="single" w:sz="4" w:space="0" w:color="auto"/>
              <w:right w:val="single" w:sz="4" w:space="0" w:color="000000"/>
            </w:tcBorders>
            <w:shd w:val="clear" w:color="auto" w:fill="auto"/>
            <w:hideMark/>
          </w:tcPr>
          <w:p w14:paraId="134EF6D1"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r w:rsidRPr="003B4861">
              <w:rPr>
                <w:rFonts w:ascii="Calibri" w:eastAsia="Times New Roman" w:hAnsi="Calibri" w:cs="Calibri"/>
                <w:b/>
                <w:bCs/>
                <w:color w:val="000000"/>
                <w:sz w:val="24"/>
                <w:szCs w:val="24"/>
                <w:lang w:eastAsia="nl-NL"/>
              </w:rPr>
              <w:t>Contactpersoon</w:t>
            </w:r>
          </w:p>
        </w:tc>
        <w:tc>
          <w:tcPr>
            <w:tcW w:w="5576" w:type="dxa"/>
            <w:tcBorders>
              <w:top w:val="single" w:sz="4" w:space="0" w:color="auto"/>
              <w:left w:val="single" w:sz="4" w:space="0" w:color="auto"/>
              <w:bottom w:val="single" w:sz="4" w:space="0" w:color="auto"/>
              <w:right w:val="single" w:sz="4" w:space="0" w:color="000000"/>
            </w:tcBorders>
          </w:tcPr>
          <w:p w14:paraId="7C3B85F5"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p>
        </w:tc>
      </w:tr>
      <w:tr w:rsidR="003B4861" w:rsidRPr="003B4861" w14:paraId="30895DED" w14:textId="128F07B9" w:rsidTr="003B4861">
        <w:trPr>
          <w:trHeight w:val="315"/>
        </w:trPr>
        <w:tc>
          <w:tcPr>
            <w:tcW w:w="4625" w:type="dxa"/>
            <w:tcBorders>
              <w:top w:val="single" w:sz="4" w:space="0" w:color="auto"/>
              <w:left w:val="single" w:sz="4" w:space="0" w:color="auto"/>
              <w:bottom w:val="single" w:sz="4" w:space="0" w:color="auto"/>
              <w:right w:val="single" w:sz="4" w:space="0" w:color="000000"/>
            </w:tcBorders>
            <w:shd w:val="clear" w:color="auto" w:fill="auto"/>
            <w:hideMark/>
          </w:tcPr>
          <w:p w14:paraId="1E008D8F"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r w:rsidRPr="003B4861">
              <w:rPr>
                <w:rFonts w:ascii="Calibri" w:eastAsia="Times New Roman" w:hAnsi="Calibri" w:cs="Calibri"/>
                <w:b/>
                <w:bCs/>
                <w:color w:val="000000"/>
                <w:sz w:val="24"/>
                <w:szCs w:val="24"/>
                <w:lang w:eastAsia="nl-NL"/>
              </w:rPr>
              <w:t>Telefoonnummer</w:t>
            </w:r>
          </w:p>
        </w:tc>
        <w:tc>
          <w:tcPr>
            <w:tcW w:w="5576" w:type="dxa"/>
            <w:tcBorders>
              <w:top w:val="single" w:sz="4" w:space="0" w:color="auto"/>
              <w:left w:val="single" w:sz="4" w:space="0" w:color="auto"/>
              <w:bottom w:val="single" w:sz="4" w:space="0" w:color="auto"/>
              <w:right w:val="single" w:sz="4" w:space="0" w:color="000000"/>
            </w:tcBorders>
          </w:tcPr>
          <w:p w14:paraId="1427FBE2"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p>
        </w:tc>
      </w:tr>
      <w:tr w:rsidR="003B4861" w:rsidRPr="003B4861" w14:paraId="3434B367" w14:textId="5CF6BF01" w:rsidTr="003B4861">
        <w:trPr>
          <w:trHeight w:val="315"/>
        </w:trPr>
        <w:tc>
          <w:tcPr>
            <w:tcW w:w="4625" w:type="dxa"/>
            <w:tcBorders>
              <w:top w:val="single" w:sz="4" w:space="0" w:color="auto"/>
              <w:left w:val="single" w:sz="4" w:space="0" w:color="auto"/>
              <w:bottom w:val="single" w:sz="4" w:space="0" w:color="auto"/>
              <w:right w:val="single" w:sz="4" w:space="0" w:color="000000"/>
            </w:tcBorders>
            <w:shd w:val="clear" w:color="auto" w:fill="auto"/>
            <w:hideMark/>
          </w:tcPr>
          <w:p w14:paraId="20E52165"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r w:rsidRPr="003B4861">
              <w:rPr>
                <w:rFonts w:ascii="Calibri" w:eastAsia="Times New Roman" w:hAnsi="Calibri" w:cs="Calibri"/>
                <w:b/>
                <w:bCs/>
                <w:color w:val="000000"/>
                <w:sz w:val="24"/>
                <w:szCs w:val="24"/>
                <w:lang w:eastAsia="nl-NL"/>
              </w:rPr>
              <w:t>E-mailadres</w:t>
            </w:r>
          </w:p>
        </w:tc>
        <w:tc>
          <w:tcPr>
            <w:tcW w:w="5576" w:type="dxa"/>
            <w:tcBorders>
              <w:top w:val="single" w:sz="4" w:space="0" w:color="auto"/>
              <w:left w:val="single" w:sz="4" w:space="0" w:color="auto"/>
              <w:bottom w:val="single" w:sz="4" w:space="0" w:color="auto"/>
              <w:right w:val="single" w:sz="4" w:space="0" w:color="000000"/>
            </w:tcBorders>
          </w:tcPr>
          <w:p w14:paraId="010A6228" w14:textId="77777777" w:rsidR="003B4861" w:rsidRPr="003B4861" w:rsidRDefault="003B4861" w:rsidP="003B4861">
            <w:pPr>
              <w:spacing w:line="240" w:lineRule="auto"/>
              <w:rPr>
                <w:rFonts w:ascii="Calibri" w:eastAsia="Times New Roman" w:hAnsi="Calibri" w:cs="Calibri"/>
                <w:b/>
                <w:bCs/>
                <w:color w:val="000000"/>
                <w:sz w:val="24"/>
                <w:szCs w:val="24"/>
                <w:lang w:eastAsia="nl-NL"/>
              </w:rPr>
            </w:pPr>
          </w:p>
        </w:tc>
      </w:tr>
    </w:tbl>
    <w:p w14:paraId="6F1F40EB" w14:textId="3BDFA14A" w:rsidR="00F91A8A" w:rsidRDefault="00F91A8A" w:rsidP="00BA1B56"/>
    <w:p w14:paraId="0D3B61E3" w14:textId="3A26F850" w:rsidR="003B4861" w:rsidRDefault="003B4861" w:rsidP="00BA1B56"/>
    <w:tbl>
      <w:tblPr>
        <w:tblStyle w:val="Tabelraster"/>
        <w:tblW w:w="9780" w:type="dxa"/>
        <w:tblLook w:val="04A0" w:firstRow="1" w:lastRow="0" w:firstColumn="1" w:lastColumn="0" w:noHBand="0" w:noVBand="1"/>
      </w:tblPr>
      <w:tblGrid>
        <w:gridCol w:w="4928"/>
        <w:gridCol w:w="4852"/>
      </w:tblGrid>
      <w:tr w:rsidR="003B4861" w14:paraId="209A389C" w14:textId="77777777" w:rsidTr="00B44EEF">
        <w:tc>
          <w:tcPr>
            <w:tcW w:w="4928" w:type="dxa"/>
            <w:shd w:val="clear" w:color="auto" w:fill="A6A6A6" w:themeFill="background1" w:themeFillShade="A6"/>
          </w:tcPr>
          <w:p w14:paraId="219E44AA" w14:textId="50EDC37D" w:rsidR="003B4861" w:rsidRPr="00B44EEF" w:rsidRDefault="003B4861" w:rsidP="00BA1B56">
            <w:pPr>
              <w:rPr>
                <w:b/>
                <w:bCs/>
              </w:rPr>
            </w:pPr>
            <w:r w:rsidRPr="00B44EEF">
              <w:rPr>
                <w:b/>
                <w:bCs/>
              </w:rPr>
              <w:t>Vraag</w:t>
            </w:r>
          </w:p>
        </w:tc>
        <w:tc>
          <w:tcPr>
            <w:tcW w:w="4852" w:type="dxa"/>
            <w:shd w:val="clear" w:color="auto" w:fill="A6A6A6" w:themeFill="background1" w:themeFillShade="A6"/>
          </w:tcPr>
          <w:p w14:paraId="4FBCFF47" w14:textId="78F004CA" w:rsidR="003B4861" w:rsidRPr="00B44EEF" w:rsidRDefault="003B4861" w:rsidP="00BA1B56">
            <w:pPr>
              <w:rPr>
                <w:b/>
                <w:bCs/>
              </w:rPr>
            </w:pPr>
            <w:r w:rsidRPr="00B44EEF">
              <w:rPr>
                <w:b/>
                <w:bCs/>
              </w:rPr>
              <w:t>Antwoord</w:t>
            </w:r>
          </w:p>
        </w:tc>
      </w:tr>
      <w:tr w:rsidR="003B4861" w14:paraId="7F98AFA5" w14:textId="77777777" w:rsidTr="003B4861">
        <w:tc>
          <w:tcPr>
            <w:tcW w:w="4928" w:type="dxa"/>
          </w:tcPr>
          <w:p w14:paraId="577741CC" w14:textId="77777777" w:rsidR="003B4861" w:rsidRPr="00810F6A" w:rsidRDefault="003B4861" w:rsidP="003B4861">
            <w:pPr>
              <w:keepNext/>
              <w:keepLines/>
              <w:spacing w:before="240" w:after="240"/>
              <w:outlineLvl w:val="1"/>
              <w:rPr>
                <w:rFonts w:cstheme="minorHAnsi"/>
                <w:b/>
                <w:bCs/>
              </w:rPr>
            </w:pPr>
            <w:bookmarkStart w:id="0" w:name="_Toc46318166"/>
            <w:r w:rsidRPr="00810F6A">
              <w:rPr>
                <w:rFonts w:cstheme="minorHAnsi"/>
                <w:b/>
                <w:bCs/>
              </w:rPr>
              <w:t>Vraag 1 Interesse uit de markt</w:t>
            </w:r>
            <w:bookmarkEnd w:id="0"/>
            <w:r w:rsidRPr="00810F6A">
              <w:rPr>
                <w:rFonts w:cstheme="minorHAnsi"/>
                <w:b/>
                <w:bCs/>
              </w:rPr>
              <w:t xml:space="preserve"> , type organisatie. </w:t>
            </w:r>
          </w:p>
          <w:p w14:paraId="1524171D" w14:textId="77777777" w:rsidR="003B4861" w:rsidRPr="00810F6A" w:rsidRDefault="003B4861" w:rsidP="003B4861">
            <w:pPr>
              <w:rPr>
                <w:rFonts w:eastAsia="Calibri" w:cstheme="minorHAnsi"/>
              </w:rPr>
            </w:pPr>
            <w:r w:rsidRPr="00810F6A">
              <w:rPr>
                <w:rFonts w:eastAsia="Calibri" w:cstheme="minorHAnsi"/>
              </w:rPr>
              <w:t>De gemeente Tilburg is voornemens om, deze overeenkomst aan te besteden. De gemeente Tilburg is benieuwd welke type organisatie geïnteresseerd is. De gemeente Tilburg is voornemens om een huurcontract voor een gemeubileerd en geoutilleerd museaal depot voor Stichting Mommerskwartier (voor de collecties van het TextielMuseum en het Stadsmuseum Tilburg) aan te besteden. Het is mogelijk dat hier in de toekomst ook andere (gemeentelijke) collecties worden ondergebracht. De gemeente Tilburg denkt daarbij primair aan depotaanbieders die gespecialiseerd zijn in museale collecties. Kunt u aangeven of uw organisatie daaronder volgens u valt en waarom u geïnteresseerd bent?</w:t>
            </w:r>
          </w:p>
          <w:p w14:paraId="577A8F23" w14:textId="38B6E960" w:rsidR="003B4861" w:rsidRDefault="003B4861" w:rsidP="00BA1B56"/>
        </w:tc>
        <w:tc>
          <w:tcPr>
            <w:tcW w:w="4852" w:type="dxa"/>
          </w:tcPr>
          <w:p w14:paraId="13D22316" w14:textId="77777777" w:rsidR="003B4861" w:rsidRDefault="003B4861" w:rsidP="00BA1B56"/>
        </w:tc>
      </w:tr>
      <w:tr w:rsidR="003B4861" w14:paraId="7B80E95C" w14:textId="77777777" w:rsidTr="003B4861">
        <w:tc>
          <w:tcPr>
            <w:tcW w:w="4928" w:type="dxa"/>
          </w:tcPr>
          <w:p w14:paraId="03BA90CF" w14:textId="77777777" w:rsidR="003B4861" w:rsidRPr="00810F6A" w:rsidRDefault="003B4861" w:rsidP="003B4861">
            <w:pPr>
              <w:keepNext/>
              <w:keepLines/>
              <w:spacing w:before="240" w:after="240"/>
              <w:outlineLvl w:val="1"/>
              <w:rPr>
                <w:rFonts w:cstheme="minorHAnsi"/>
                <w:b/>
                <w:bCs/>
              </w:rPr>
            </w:pPr>
            <w:bookmarkStart w:id="1" w:name="_Toc46318167"/>
            <w:r w:rsidRPr="00810F6A">
              <w:rPr>
                <w:rFonts w:cstheme="minorHAnsi"/>
                <w:b/>
                <w:bCs/>
              </w:rPr>
              <w:t xml:space="preserve">Vraag 2 </w:t>
            </w:r>
            <w:bookmarkEnd w:id="1"/>
            <w:r w:rsidRPr="00810F6A">
              <w:rPr>
                <w:rFonts w:cstheme="minorHAnsi"/>
                <w:b/>
                <w:bCs/>
              </w:rPr>
              <w:t>Depotvoorziening</w:t>
            </w:r>
          </w:p>
          <w:p w14:paraId="2752150A" w14:textId="77777777" w:rsidR="003B4861" w:rsidRPr="00810F6A" w:rsidRDefault="003B4861" w:rsidP="003B4861">
            <w:pPr>
              <w:pStyle w:val="xmsolistparagraph"/>
              <w:spacing w:before="0" w:beforeAutospacing="0" w:after="0" w:afterAutospacing="0" w:line="253" w:lineRule="atLeast"/>
              <w:rPr>
                <w:sz w:val="20"/>
                <w:szCs w:val="20"/>
              </w:rPr>
            </w:pPr>
            <w:r w:rsidRPr="00810F6A">
              <w:rPr>
                <w:color w:val="000000"/>
                <w:sz w:val="20"/>
                <w:szCs w:val="20"/>
              </w:rPr>
              <w:t>Kunt u aangeven of u bereid zou zijn voor eigen rekening en risico een depot te ontwikkelen op maximaal 15 autominuten van het Mommerskwartier aan de Goirkestraat in Tilburg (locatie: TextielMuseum)?</w:t>
            </w:r>
          </w:p>
          <w:p w14:paraId="1F975709" w14:textId="6835140A" w:rsidR="003B4861" w:rsidRDefault="003B4861" w:rsidP="00BA1B56"/>
        </w:tc>
        <w:tc>
          <w:tcPr>
            <w:tcW w:w="4852" w:type="dxa"/>
          </w:tcPr>
          <w:p w14:paraId="0BF2C51F" w14:textId="77777777" w:rsidR="003B4861" w:rsidRDefault="003B4861" w:rsidP="00BA1B56"/>
        </w:tc>
      </w:tr>
    </w:tbl>
    <w:p w14:paraId="1DA41904" w14:textId="77777777" w:rsidR="00B44EEF" w:rsidRDefault="00B44EEF">
      <w:bookmarkStart w:id="2" w:name="_Toc46318170"/>
      <w:r>
        <w:br w:type="page"/>
      </w:r>
    </w:p>
    <w:tbl>
      <w:tblPr>
        <w:tblStyle w:val="Tabelraster"/>
        <w:tblW w:w="9780" w:type="dxa"/>
        <w:tblLook w:val="04A0" w:firstRow="1" w:lastRow="0" w:firstColumn="1" w:lastColumn="0" w:noHBand="0" w:noVBand="1"/>
      </w:tblPr>
      <w:tblGrid>
        <w:gridCol w:w="4928"/>
        <w:gridCol w:w="4852"/>
      </w:tblGrid>
      <w:tr w:rsidR="003B4861" w14:paraId="6899C325" w14:textId="77777777" w:rsidTr="003B4861">
        <w:tc>
          <w:tcPr>
            <w:tcW w:w="4928" w:type="dxa"/>
          </w:tcPr>
          <w:p w14:paraId="2BBB9463" w14:textId="0CBBD9ED" w:rsidR="003B4861" w:rsidRPr="00810F6A" w:rsidRDefault="00B44EEF" w:rsidP="003B4861">
            <w:pPr>
              <w:keepNext/>
              <w:keepLines/>
              <w:spacing w:before="240" w:after="240"/>
              <w:outlineLvl w:val="1"/>
              <w:rPr>
                <w:rFonts w:cstheme="minorHAnsi"/>
                <w:b/>
                <w:bCs/>
              </w:rPr>
            </w:pPr>
            <w:r>
              <w:rPr>
                <w:rFonts w:cstheme="minorHAnsi"/>
                <w:b/>
                <w:bCs/>
              </w:rPr>
              <w:lastRenderedPageBreak/>
              <w:t>V</w:t>
            </w:r>
            <w:r w:rsidR="003B4861" w:rsidRPr="00810F6A">
              <w:rPr>
                <w:rFonts w:cstheme="minorHAnsi"/>
                <w:b/>
                <w:bCs/>
              </w:rPr>
              <w:t>raag 3 Geschiktheidscriteria</w:t>
            </w:r>
            <w:bookmarkEnd w:id="2"/>
            <w:r w:rsidR="003B4861" w:rsidRPr="00810F6A">
              <w:rPr>
                <w:rFonts w:cstheme="minorHAnsi"/>
                <w:b/>
                <w:bCs/>
              </w:rPr>
              <w:t xml:space="preserve"> </w:t>
            </w:r>
          </w:p>
          <w:p w14:paraId="563867BE" w14:textId="77777777" w:rsidR="003B4861" w:rsidRPr="00810F6A" w:rsidRDefault="003B4861" w:rsidP="003B4861">
            <w:pPr>
              <w:autoSpaceDE w:val="0"/>
              <w:autoSpaceDN w:val="0"/>
              <w:adjustRightInd w:val="0"/>
              <w:spacing w:line="240" w:lineRule="auto"/>
              <w:rPr>
                <w:rFonts w:eastAsia="Calibri" w:cstheme="minorHAnsi"/>
              </w:rPr>
            </w:pPr>
            <w:r w:rsidRPr="00810F6A">
              <w:rPr>
                <w:rFonts w:eastAsia="Calibri" w:cstheme="minorHAnsi"/>
              </w:rPr>
              <w:t xml:space="preserve">De gemeente Tilburg wil dat (meerdere opdrachtnemers) invulling kunnen geven aan het inhuurvraagstuk. Om dit te borgen kan de gemeente ervoor kiezen om geschiktheidscriteria op te stellen en van toepassing te laten zijn bij de aanbesteding. We horen graag uw mening over de op te nemen geschiktheidscriteria en waarom die volgens u opgenomen zouden moeten worden of waarom juist niet. </w:t>
            </w:r>
          </w:p>
          <w:p w14:paraId="4CF0C355" w14:textId="77777777" w:rsidR="003B4861" w:rsidRPr="00810F6A" w:rsidRDefault="003B4861" w:rsidP="003B4861">
            <w:pPr>
              <w:autoSpaceDE w:val="0"/>
              <w:autoSpaceDN w:val="0"/>
              <w:adjustRightInd w:val="0"/>
              <w:spacing w:line="240" w:lineRule="auto"/>
              <w:rPr>
                <w:rFonts w:eastAsia="Calibri" w:cstheme="minorHAnsi"/>
              </w:rPr>
            </w:pPr>
            <w:r w:rsidRPr="00810F6A">
              <w:rPr>
                <w:rFonts w:eastAsia="Calibri" w:cstheme="minorHAnsi"/>
              </w:rPr>
              <w:t>Hierbij is voor ons van belang dat een aanbieder:</w:t>
            </w:r>
          </w:p>
          <w:p w14:paraId="4B826F84" w14:textId="77777777" w:rsidR="003B4861" w:rsidRPr="00810F6A" w:rsidRDefault="003B4861" w:rsidP="003B4861">
            <w:pPr>
              <w:autoSpaceDE w:val="0"/>
              <w:autoSpaceDN w:val="0"/>
              <w:adjustRightInd w:val="0"/>
              <w:spacing w:line="240" w:lineRule="auto"/>
              <w:ind w:left="705" w:hanging="705"/>
              <w:rPr>
                <w:rFonts w:eastAsia="Calibri" w:cstheme="minorHAnsi"/>
              </w:rPr>
            </w:pPr>
            <w:r w:rsidRPr="00810F6A">
              <w:rPr>
                <w:rFonts w:eastAsia="Calibri" w:cstheme="minorHAnsi"/>
              </w:rPr>
              <w:t>1.</w:t>
            </w:r>
            <w:r w:rsidRPr="00810F6A">
              <w:rPr>
                <w:rFonts w:eastAsia="Calibri" w:cstheme="minorHAnsi"/>
              </w:rPr>
              <w:tab/>
              <w:t xml:space="preserve">Werkt conform de Museum Norm opgesteld door het LCM en de Museum Vereniging. </w:t>
            </w:r>
          </w:p>
          <w:p w14:paraId="65FCFA69" w14:textId="77777777" w:rsidR="003B4861" w:rsidRPr="00810F6A" w:rsidRDefault="003B4861" w:rsidP="003B4861">
            <w:pPr>
              <w:autoSpaceDE w:val="0"/>
              <w:autoSpaceDN w:val="0"/>
              <w:adjustRightInd w:val="0"/>
              <w:spacing w:line="240" w:lineRule="auto"/>
              <w:rPr>
                <w:rFonts w:eastAsia="Calibri" w:cstheme="minorHAnsi"/>
              </w:rPr>
            </w:pPr>
            <w:r w:rsidRPr="00810F6A">
              <w:rPr>
                <w:rFonts w:eastAsia="Calibri" w:cstheme="minorHAnsi"/>
              </w:rPr>
              <w:t>2.</w:t>
            </w:r>
            <w:r w:rsidRPr="00810F6A">
              <w:rPr>
                <w:rFonts w:eastAsia="Calibri" w:cstheme="minorHAnsi"/>
              </w:rPr>
              <w:tab/>
              <w:t xml:space="preserve">Werkt conform de Archiefwet. </w:t>
            </w:r>
          </w:p>
          <w:p w14:paraId="351F77B8" w14:textId="77777777" w:rsidR="003B4861" w:rsidRPr="00810F6A" w:rsidRDefault="003B4861" w:rsidP="003B4861">
            <w:pPr>
              <w:autoSpaceDE w:val="0"/>
              <w:autoSpaceDN w:val="0"/>
              <w:adjustRightInd w:val="0"/>
              <w:spacing w:line="240" w:lineRule="auto"/>
              <w:rPr>
                <w:rFonts w:eastAsia="Calibri" w:cstheme="minorHAnsi"/>
              </w:rPr>
            </w:pPr>
            <w:r w:rsidRPr="00810F6A">
              <w:rPr>
                <w:rFonts w:eastAsia="Calibri" w:cstheme="minorHAnsi"/>
              </w:rPr>
              <w:t>3.</w:t>
            </w:r>
            <w:r w:rsidRPr="00810F6A">
              <w:rPr>
                <w:rFonts w:eastAsia="Calibri" w:cstheme="minorHAnsi"/>
              </w:rPr>
              <w:tab/>
              <w:t>Werkt conform de Erfgoedwet.</w:t>
            </w:r>
          </w:p>
          <w:p w14:paraId="1340A510" w14:textId="77777777" w:rsidR="003B4861" w:rsidRPr="00810F6A" w:rsidRDefault="003B4861" w:rsidP="003B4861">
            <w:pPr>
              <w:autoSpaceDE w:val="0"/>
              <w:autoSpaceDN w:val="0"/>
              <w:adjustRightInd w:val="0"/>
              <w:spacing w:line="240" w:lineRule="auto"/>
              <w:ind w:left="705" w:hanging="705"/>
              <w:rPr>
                <w:rFonts w:eastAsia="Calibri" w:cstheme="minorHAnsi"/>
              </w:rPr>
            </w:pPr>
            <w:r w:rsidRPr="00810F6A">
              <w:rPr>
                <w:rFonts w:eastAsia="Calibri" w:cstheme="minorHAnsi"/>
              </w:rPr>
              <w:t>4.</w:t>
            </w:r>
            <w:r w:rsidRPr="00810F6A">
              <w:rPr>
                <w:rFonts w:eastAsia="Calibri" w:cstheme="minorHAnsi"/>
              </w:rPr>
              <w:tab/>
              <w:t>Wettelijke bepalingen toepast betreffende de veiligheid van het eigen personeel en medewerkers van het museum. Zorgt voor de nodige ruimte om eigen personeel en medewerkers van het museum alle hulpmiddelen veilig te laten bedienen en stelt alles in het werk om eigen personeel en medewerkers van het museum te kunnen evacueren in geval van nood.</w:t>
            </w:r>
            <w:r w:rsidRPr="00810F6A">
              <w:rPr>
                <w:rFonts w:eastAsia="Calibri" w:cstheme="minorHAnsi"/>
              </w:rPr>
              <w:br/>
            </w:r>
          </w:p>
          <w:p w14:paraId="1B8569FB" w14:textId="7E71D753" w:rsidR="003B4861" w:rsidRDefault="003B4861" w:rsidP="00BA1B56"/>
        </w:tc>
        <w:tc>
          <w:tcPr>
            <w:tcW w:w="4852" w:type="dxa"/>
          </w:tcPr>
          <w:p w14:paraId="683F89E3" w14:textId="77777777" w:rsidR="003B4861" w:rsidRDefault="003B4861" w:rsidP="00BA1B56"/>
        </w:tc>
      </w:tr>
      <w:tr w:rsidR="003B4861" w14:paraId="23BD8274" w14:textId="77777777" w:rsidTr="003B4861">
        <w:tc>
          <w:tcPr>
            <w:tcW w:w="4928" w:type="dxa"/>
          </w:tcPr>
          <w:p w14:paraId="432DDD79" w14:textId="2F8708BC" w:rsidR="003B4861" w:rsidRPr="00810F6A" w:rsidRDefault="003B4861" w:rsidP="003B4861">
            <w:pPr>
              <w:keepNext/>
              <w:keepLines/>
              <w:spacing w:before="240" w:after="240"/>
              <w:outlineLvl w:val="1"/>
              <w:rPr>
                <w:rFonts w:cstheme="minorHAnsi"/>
                <w:b/>
                <w:bCs/>
              </w:rPr>
            </w:pPr>
            <w:bookmarkStart w:id="3" w:name="_Toc46318171"/>
            <w:r w:rsidRPr="00810F6A">
              <w:rPr>
                <w:rFonts w:cstheme="minorHAnsi"/>
                <w:b/>
                <w:bCs/>
              </w:rPr>
              <w:t>Vraag 4 Gunningcriteria</w:t>
            </w:r>
            <w:bookmarkEnd w:id="3"/>
            <w:r w:rsidRPr="00810F6A">
              <w:rPr>
                <w:rFonts w:cstheme="minorHAnsi"/>
                <w:b/>
                <w:bCs/>
              </w:rPr>
              <w:t xml:space="preserve"> </w:t>
            </w:r>
          </w:p>
          <w:p w14:paraId="51964B64" w14:textId="77777777" w:rsidR="003B4861" w:rsidRPr="00810F6A" w:rsidRDefault="003B4861" w:rsidP="003B4861">
            <w:pPr>
              <w:autoSpaceDE w:val="0"/>
              <w:autoSpaceDN w:val="0"/>
              <w:adjustRightInd w:val="0"/>
              <w:spacing w:line="240" w:lineRule="auto"/>
              <w:rPr>
                <w:rFonts w:eastAsia="Calibri" w:cstheme="minorHAnsi"/>
              </w:rPr>
            </w:pPr>
            <w:r w:rsidRPr="00810F6A">
              <w:rPr>
                <w:rFonts w:eastAsia="Calibri" w:cstheme="minorHAnsi"/>
              </w:rPr>
              <w:t xml:space="preserve">De gemeente Tilburg overweegt een aanbesteding te starten waarbij gegund zal worden op de Beste Prijs Kwaliteit Verhouding op basis van Economisch Meest Voordelige Inschrijving. </w:t>
            </w:r>
          </w:p>
          <w:p w14:paraId="0DD70C67" w14:textId="77777777" w:rsidR="003B4861" w:rsidRPr="00810F6A" w:rsidRDefault="003B4861" w:rsidP="003B4861">
            <w:pPr>
              <w:autoSpaceDE w:val="0"/>
              <w:autoSpaceDN w:val="0"/>
              <w:adjustRightInd w:val="0"/>
              <w:spacing w:line="240" w:lineRule="auto"/>
              <w:rPr>
                <w:rFonts w:eastAsia="Calibri" w:cstheme="minorHAnsi"/>
              </w:rPr>
            </w:pPr>
            <w:r w:rsidRPr="00810F6A">
              <w:rPr>
                <w:rFonts w:eastAsia="Calibri" w:cstheme="minorHAnsi"/>
              </w:rPr>
              <w:t xml:space="preserve">Graag horen wij van u op welke wijze/criteria de gemeente het element kwaliteit in deze aanbesteding uit zou kunnen vragen, beoordelen en er een weging aan kan verbinden. </w:t>
            </w:r>
          </w:p>
          <w:p w14:paraId="0E03936D" w14:textId="675D2F0D" w:rsidR="003B4861" w:rsidRPr="00810F6A" w:rsidRDefault="003B4861" w:rsidP="003B4861">
            <w:pPr>
              <w:autoSpaceDE w:val="0"/>
              <w:autoSpaceDN w:val="0"/>
              <w:adjustRightInd w:val="0"/>
              <w:spacing w:line="240" w:lineRule="auto"/>
              <w:rPr>
                <w:rFonts w:eastAsia="Calibri" w:cstheme="minorHAnsi"/>
              </w:rPr>
            </w:pPr>
            <w:r w:rsidRPr="00810F6A">
              <w:rPr>
                <w:rFonts w:eastAsia="Calibri" w:cstheme="minorHAnsi"/>
              </w:rPr>
              <w:t xml:space="preserve">Graag horen wij ook van u welke onderdelen in de prijstelling gevraagd zouden moeten worden voor de huur van opslagruimte (inclusief opslagmeubels en outillage) van museale collecties en diensten die u levert aan musea? Kunt u ten behoeve van onze businesscase ook een beeld geven van het huidige prijspeil. Dit laatste gegeven zal uiteraard vertrouwelijk worden behandeld. </w:t>
            </w:r>
          </w:p>
          <w:p w14:paraId="6DE0620B" w14:textId="73B0AF6D" w:rsidR="003B4861" w:rsidRDefault="003B4861" w:rsidP="00BA1B56"/>
        </w:tc>
        <w:tc>
          <w:tcPr>
            <w:tcW w:w="4852" w:type="dxa"/>
          </w:tcPr>
          <w:p w14:paraId="541E26A6" w14:textId="77777777" w:rsidR="003B4861" w:rsidRDefault="003B4861" w:rsidP="00BA1B56"/>
        </w:tc>
      </w:tr>
      <w:tr w:rsidR="003B4861" w14:paraId="1314FCEA" w14:textId="77777777" w:rsidTr="003B4861">
        <w:tc>
          <w:tcPr>
            <w:tcW w:w="4928" w:type="dxa"/>
          </w:tcPr>
          <w:p w14:paraId="3627F602" w14:textId="77777777" w:rsidR="003B4861" w:rsidRPr="00810F6A" w:rsidRDefault="003B4861" w:rsidP="003B4861">
            <w:pPr>
              <w:keepNext/>
              <w:keepLines/>
              <w:spacing w:before="240" w:after="240"/>
              <w:outlineLvl w:val="1"/>
              <w:rPr>
                <w:rFonts w:cstheme="minorHAnsi"/>
                <w:b/>
                <w:bCs/>
              </w:rPr>
            </w:pPr>
            <w:bookmarkStart w:id="4" w:name="_Toc46318172"/>
            <w:r w:rsidRPr="00810F6A">
              <w:rPr>
                <w:rFonts w:cstheme="minorHAnsi"/>
                <w:b/>
                <w:bCs/>
              </w:rPr>
              <w:t>Vraag 5 Programma van Eisen</w:t>
            </w:r>
            <w:bookmarkEnd w:id="4"/>
            <w:r w:rsidRPr="00810F6A">
              <w:rPr>
                <w:rFonts w:cstheme="minorHAnsi"/>
                <w:b/>
                <w:bCs/>
              </w:rPr>
              <w:t xml:space="preserve"> </w:t>
            </w:r>
          </w:p>
          <w:p w14:paraId="36157D86" w14:textId="77777777" w:rsidR="003B4861" w:rsidRPr="00810F6A" w:rsidRDefault="003B4861" w:rsidP="003B4861">
            <w:pPr>
              <w:autoSpaceDE w:val="0"/>
              <w:autoSpaceDN w:val="0"/>
              <w:adjustRightInd w:val="0"/>
              <w:spacing w:line="240" w:lineRule="auto"/>
              <w:rPr>
                <w:rFonts w:eastAsia="Calibri" w:cstheme="minorHAnsi"/>
              </w:rPr>
            </w:pPr>
            <w:r w:rsidRPr="00810F6A">
              <w:rPr>
                <w:rFonts w:eastAsia="Calibri" w:cstheme="minorHAnsi"/>
              </w:rPr>
              <w:t>Bij de aanbesteding zal een programma van eisen worden opgesteld</w:t>
            </w:r>
            <w:r w:rsidRPr="00810F6A">
              <w:t xml:space="preserve"> </w:t>
            </w:r>
            <w:r w:rsidRPr="00810F6A">
              <w:rPr>
                <w:rFonts w:eastAsia="Calibri" w:cstheme="minorHAnsi"/>
              </w:rPr>
              <w:t xml:space="preserve">De gemeente denkt hierbij aan een huurcontract voor een gemeubileerd en geoutilleerd museaal depot (met diverse klimaatklassen). De gemeente Tilburg is voornemens om een functioneel programma van eisen op te stellen met bijvoorbeeld de volgende voorwaarden: </w:t>
            </w:r>
          </w:p>
          <w:p w14:paraId="717D4C80" w14:textId="77777777" w:rsidR="003B4861" w:rsidRPr="00810F6A" w:rsidRDefault="003B4861" w:rsidP="003B4861">
            <w:pPr>
              <w:autoSpaceDE w:val="0"/>
              <w:autoSpaceDN w:val="0"/>
              <w:adjustRightInd w:val="0"/>
              <w:spacing w:line="240" w:lineRule="auto"/>
              <w:ind w:left="705" w:hanging="705"/>
              <w:rPr>
                <w:rFonts w:eastAsia="Calibri" w:cstheme="minorHAnsi"/>
              </w:rPr>
            </w:pPr>
            <w:bookmarkStart w:id="5" w:name="OLE_LINK1"/>
            <w:r w:rsidRPr="00810F6A">
              <w:rPr>
                <w:rFonts w:eastAsia="Calibri" w:cstheme="minorHAnsi"/>
              </w:rPr>
              <w:t>1.</w:t>
            </w:r>
            <w:r w:rsidRPr="00810F6A">
              <w:rPr>
                <w:rFonts w:eastAsia="Calibri" w:cstheme="minorHAnsi"/>
              </w:rPr>
              <w:tab/>
              <w:t xml:space="preserve">Ligt op een veilige en goed bereikbare locatie </w:t>
            </w:r>
            <w:r w:rsidRPr="00810F6A">
              <w:rPr>
                <w:rFonts w:eastAsia="Calibri" w:cstheme="minorHAnsi"/>
              </w:rPr>
              <w:lastRenderedPageBreak/>
              <w:t>(inclusief bereikbaarheid met openbaar vervoer); op maximaal 15 autominuten van het Mommerskwartier aan de Goirkestraat in Tilburg (locatie: TextielMuseum).</w:t>
            </w:r>
          </w:p>
          <w:p w14:paraId="6EECCDFF" w14:textId="77777777" w:rsidR="003B4861" w:rsidRPr="00810F6A" w:rsidRDefault="003B4861" w:rsidP="003B4861">
            <w:pPr>
              <w:autoSpaceDE w:val="0"/>
              <w:autoSpaceDN w:val="0"/>
              <w:adjustRightInd w:val="0"/>
              <w:spacing w:line="240" w:lineRule="auto"/>
              <w:ind w:left="705" w:hanging="705"/>
              <w:rPr>
                <w:rFonts w:eastAsia="Calibri" w:cstheme="minorHAnsi"/>
              </w:rPr>
            </w:pPr>
            <w:r w:rsidRPr="00810F6A">
              <w:rPr>
                <w:rFonts w:eastAsia="Calibri" w:cstheme="minorHAnsi"/>
              </w:rPr>
              <w:t>2.</w:t>
            </w:r>
            <w:r w:rsidRPr="00810F6A">
              <w:rPr>
                <w:rFonts w:eastAsia="Calibri" w:cstheme="minorHAnsi"/>
              </w:rPr>
              <w:tab/>
              <w:t>Kan binnen anderhalf jaar na opdrachtverlening gerealiseerd zijn en in gebruik genomen worden.</w:t>
            </w:r>
          </w:p>
          <w:p w14:paraId="0DA7A773" w14:textId="77777777" w:rsidR="003B4861" w:rsidRPr="00810F6A" w:rsidRDefault="003B4861" w:rsidP="003B4861">
            <w:pPr>
              <w:autoSpaceDE w:val="0"/>
              <w:autoSpaceDN w:val="0"/>
              <w:adjustRightInd w:val="0"/>
              <w:spacing w:line="240" w:lineRule="auto"/>
              <w:ind w:left="705" w:hanging="705"/>
              <w:rPr>
                <w:rFonts w:eastAsia="Calibri" w:cstheme="minorHAnsi"/>
              </w:rPr>
            </w:pPr>
            <w:r w:rsidRPr="00810F6A">
              <w:rPr>
                <w:rFonts w:eastAsia="Calibri" w:cstheme="minorHAnsi"/>
              </w:rPr>
              <w:t>3.</w:t>
            </w:r>
            <w:r w:rsidRPr="00810F6A">
              <w:rPr>
                <w:rFonts w:eastAsia="Calibri" w:cstheme="minorHAnsi"/>
              </w:rPr>
              <w:tab/>
              <w:t xml:space="preserve">Is geschikt voor het veilig opslaan van museale collecties (van verschillende aard: textiel, industrieel, kunst, etc.) met een moderne kwalitatief hoogwaardige en gespecialiseerde en efficiënte wijze van inrichting en outillage. </w:t>
            </w:r>
          </w:p>
          <w:p w14:paraId="73CFAB55" w14:textId="77777777" w:rsidR="003B4861" w:rsidRPr="00810F6A" w:rsidRDefault="003B4861" w:rsidP="003B4861">
            <w:pPr>
              <w:autoSpaceDE w:val="0"/>
              <w:autoSpaceDN w:val="0"/>
              <w:adjustRightInd w:val="0"/>
              <w:spacing w:line="240" w:lineRule="auto"/>
              <w:ind w:left="705" w:hanging="705"/>
              <w:rPr>
                <w:rFonts w:eastAsia="Calibri" w:cstheme="minorHAnsi"/>
              </w:rPr>
            </w:pPr>
            <w:r w:rsidRPr="00810F6A">
              <w:rPr>
                <w:rFonts w:eastAsia="Calibri" w:cstheme="minorHAnsi"/>
              </w:rPr>
              <w:t>4.</w:t>
            </w:r>
            <w:r w:rsidRPr="00810F6A">
              <w:rPr>
                <w:rFonts w:eastAsia="Calibri" w:cstheme="minorHAnsi"/>
              </w:rPr>
              <w:tab/>
              <w:t>De wijze van opslag houdt rekening met toegankelijkheid van de collectie (voor depotmedewerkers, curatoren ed).</w:t>
            </w:r>
          </w:p>
          <w:p w14:paraId="00ECE3CE" w14:textId="77777777" w:rsidR="003B4861" w:rsidRPr="00810F6A" w:rsidRDefault="003B4861" w:rsidP="003B4861">
            <w:pPr>
              <w:autoSpaceDE w:val="0"/>
              <w:autoSpaceDN w:val="0"/>
              <w:adjustRightInd w:val="0"/>
              <w:spacing w:line="240" w:lineRule="auto"/>
              <w:ind w:left="705" w:hanging="705"/>
              <w:rPr>
                <w:rFonts w:eastAsia="Calibri" w:cstheme="minorHAnsi"/>
              </w:rPr>
            </w:pPr>
            <w:r w:rsidRPr="00810F6A">
              <w:rPr>
                <w:rFonts w:eastAsia="Calibri" w:cstheme="minorHAnsi"/>
              </w:rPr>
              <w:t>5.</w:t>
            </w:r>
            <w:r w:rsidRPr="00810F6A">
              <w:rPr>
                <w:rFonts w:eastAsia="Calibri" w:cstheme="minorHAnsi"/>
              </w:rPr>
              <w:tab/>
              <w:t>Voldoet aan de eis dat er in het gebouw een gecertificeerd (CCV) brandbeveiligingssysteem aanwezig is met directe doorschakeling naar de Regionale Alarm Centrale (RAC).</w:t>
            </w:r>
          </w:p>
          <w:p w14:paraId="1AEBF622" w14:textId="77777777" w:rsidR="003B4861" w:rsidRPr="00810F6A" w:rsidRDefault="003B4861" w:rsidP="003B4861">
            <w:pPr>
              <w:autoSpaceDE w:val="0"/>
              <w:autoSpaceDN w:val="0"/>
              <w:adjustRightInd w:val="0"/>
              <w:spacing w:line="240" w:lineRule="auto"/>
              <w:ind w:left="705" w:hanging="705"/>
              <w:rPr>
                <w:rFonts w:eastAsia="Calibri" w:cstheme="minorHAnsi"/>
              </w:rPr>
            </w:pPr>
            <w:r w:rsidRPr="00810F6A">
              <w:rPr>
                <w:rFonts w:eastAsia="Calibri" w:cstheme="minorHAnsi"/>
              </w:rPr>
              <w:t>6.</w:t>
            </w:r>
            <w:r w:rsidRPr="00810F6A">
              <w:rPr>
                <w:rFonts w:eastAsia="Calibri" w:cstheme="minorHAnsi"/>
              </w:rPr>
              <w:tab/>
              <w:t xml:space="preserve">Voldoet aan de eis dat er in en om het gebouw een inbraakpreventiesysteem aanwezig is met BORG Klasse 4. Hierbij moet een directe doorschakeling naar een Particuliere Alarmcentrale Centrale (PAC) zijn. </w:t>
            </w:r>
          </w:p>
          <w:p w14:paraId="694E34D7" w14:textId="79ACAB80" w:rsidR="003B4861" w:rsidRPr="00810F6A" w:rsidRDefault="003B4861" w:rsidP="003B4861">
            <w:pPr>
              <w:autoSpaceDE w:val="0"/>
              <w:autoSpaceDN w:val="0"/>
              <w:adjustRightInd w:val="0"/>
              <w:spacing w:line="240" w:lineRule="auto"/>
              <w:rPr>
                <w:rFonts w:eastAsia="Calibri" w:cstheme="minorHAnsi"/>
              </w:rPr>
            </w:pPr>
            <w:r w:rsidRPr="00810F6A">
              <w:rPr>
                <w:rFonts w:eastAsia="Calibri" w:cstheme="minorHAnsi"/>
              </w:rPr>
              <w:t>7.</w:t>
            </w:r>
            <w:r w:rsidRPr="00810F6A">
              <w:rPr>
                <w:rFonts w:eastAsia="Calibri" w:cstheme="minorHAnsi"/>
              </w:rPr>
              <w:tab/>
              <w:t xml:space="preserve">Beschikt over afsluitbare compartimenten voor </w:t>
            </w:r>
            <w:r>
              <w:rPr>
                <w:rFonts w:eastAsia="Calibri" w:cstheme="minorHAnsi"/>
              </w:rPr>
              <w:t xml:space="preserve">  </w:t>
            </w:r>
            <w:r w:rsidRPr="00810F6A">
              <w:rPr>
                <w:rFonts w:eastAsia="Calibri" w:cstheme="minorHAnsi"/>
              </w:rPr>
              <w:t>verschillende huurders.</w:t>
            </w:r>
          </w:p>
          <w:p w14:paraId="784E142D" w14:textId="703C5890" w:rsidR="003B4861" w:rsidRPr="00810F6A" w:rsidRDefault="003B4861" w:rsidP="003B4861">
            <w:pPr>
              <w:autoSpaceDE w:val="0"/>
              <w:autoSpaceDN w:val="0"/>
              <w:adjustRightInd w:val="0"/>
              <w:spacing w:line="240" w:lineRule="auto"/>
              <w:rPr>
                <w:rFonts w:eastAsia="Calibri" w:cstheme="minorHAnsi"/>
              </w:rPr>
            </w:pPr>
            <w:r w:rsidRPr="00810F6A">
              <w:rPr>
                <w:rFonts w:eastAsia="Calibri" w:cstheme="minorHAnsi"/>
              </w:rPr>
              <w:t>8.</w:t>
            </w:r>
            <w:r w:rsidRPr="00810F6A">
              <w:rPr>
                <w:rFonts w:eastAsia="Calibri" w:cstheme="minorHAnsi"/>
              </w:rPr>
              <w:tab/>
              <w:t xml:space="preserve">Beschikt over een inpandige expeditieruimte </w:t>
            </w:r>
            <w:r>
              <w:rPr>
                <w:rFonts w:eastAsia="Calibri" w:cstheme="minorHAnsi"/>
              </w:rPr>
              <w:t xml:space="preserve"> </w:t>
            </w:r>
            <w:r w:rsidRPr="00810F6A">
              <w:rPr>
                <w:rFonts w:eastAsia="Calibri" w:cstheme="minorHAnsi"/>
              </w:rPr>
              <w:t>voor laden en lossen.</w:t>
            </w:r>
          </w:p>
          <w:p w14:paraId="6668F270" w14:textId="77777777" w:rsidR="003B4861" w:rsidRPr="00810F6A" w:rsidRDefault="003B4861" w:rsidP="003B4861">
            <w:pPr>
              <w:autoSpaceDE w:val="0"/>
              <w:autoSpaceDN w:val="0"/>
              <w:adjustRightInd w:val="0"/>
              <w:spacing w:line="240" w:lineRule="auto"/>
              <w:ind w:left="705" w:hanging="705"/>
              <w:rPr>
                <w:rFonts w:eastAsia="Calibri" w:cstheme="minorHAnsi"/>
              </w:rPr>
            </w:pPr>
            <w:r w:rsidRPr="00810F6A">
              <w:rPr>
                <w:rFonts w:eastAsia="Calibri" w:cstheme="minorHAnsi"/>
              </w:rPr>
              <w:t>9.</w:t>
            </w:r>
            <w:r w:rsidRPr="00810F6A">
              <w:rPr>
                <w:rFonts w:eastAsia="Calibri" w:cstheme="minorHAnsi"/>
              </w:rPr>
              <w:tab/>
              <w:t>Beschikt over aanvullend te verhuren werkruimten en facilitaire ruimte (zoals een emballage en quarantaine-ruimte).</w:t>
            </w:r>
          </w:p>
          <w:p w14:paraId="6329A8B3" w14:textId="77777777" w:rsidR="003B4861" w:rsidRPr="00810F6A" w:rsidRDefault="003B4861" w:rsidP="003B4861">
            <w:pPr>
              <w:autoSpaceDE w:val="0"/>
              <w:autoSpaceDN w:val="0"/>
              <w:adjustRightInd w:val="0"/>
              <w:spacing w:line="240" w:lineRule="auto"/>
              <w:ind w:left="700" w:hanging="700"/>
              <w:rPr>
                <w:rFonts w:eastAsia="Calibri" w:cstheme="minorHAnsi"/>
              </w:rPr>
            </w:pPr>
            <w:r w:rsidRPr="00810F6A">
              <w:rPr>
                <w:rFonts w:eastAsia="Calibri" w:cstheme="minorHAnsi"/>
              </w:rPr>
              <w:t xml:space="preserve">10. </w:t>
            </w:r>
            <w:r w:rsidRPr="00810F6A">
              <w:rPr>
                <w:rFonts w:eastAsia="Calibri" w:cstheme="minorHAnsi"/>
              </w:rPr>
              <w:tab/>
              <w:t xml:space="preserve">Heeft bij aanvang voldoende ruimte om de huidige ongeveer 24.000 collectiestukken van het TextielMuseum en het Stadsmuseum Tilburg te huisvesten. </w:t>
            </w:r>
          </w:p>
          <w:p w14:paraId="5039B816" w14:textId="77777777" w:rsidR="003B4861" w:rsidRPr="00810F6A" w:rsidRDefault="003B4861" w:rsidP="003B4861">
            <w:pPr>
              <w:autoSpaceDE w:val="0"/>
              <w:autoSpaceDN w:val="0"/>
              <w:adjustRightInd w:val="0"/>
              <w:spacing w:line="240" w:lineRule="auto"/>
              <w:ind w:left="705" w:hanging="705"/>
              <w:rPr>
                <w:rFonts w:eastAsia="Calibri" w:cstheme="minorHAnsi"/>
              </w:rPr>
            </w:pPr>
            <w:r w:rsidRPr="00810F6A">
              <w:rPr>
                <w:rFonts w:eastAsia="Calibri" w:cstheme="minorHAnsi"/>
              </w:rPr>
              <w:t>11.</w:t>
            </w:r>
            <w:r w:rsidRPr="00810F6A">
              <w:rPr>
                <w:rFonts w:eastAsia="Calibri" w:cstheme="minorHAnsi"/>
              </w:rPr>
              <w:tab/>
              <w:t>Flexibiliteit om in te spelen op groei (of gedeeltelijke krimp) van de opslag van de collectie.</w:t>
            </w:r>
          </w:p>
          <w:p w14:paraId="515814C2" w14:textId="77777777" w:rsidR="003B4861" w:rsidRPr="00810F6A" w:rsidRDefault="003B4861" w:rsidP="003B4861">
            <w:pPr>
              <w:autoSpaceDE w:val="0"/>
              <w:autoSpaceDN w:val="0"/>
              <w:adjustRightInd w:val="0"/>
              <w:spacing w:line="240" w:lineRule="auto"/>
              <w:rPr>
                <w:rFonts w:eastAsia="Calibri" w:cstheme="minorHAnsi"/>
              </w:rPr>
            </w:pPr>
            <w:r w:rsidRPr="00810F6A">
              <w:rPr>
                <w:rFonts w:eastAsia="Calibri" w:cstheme="minorHAnsi"/>
              </w:rPr>
              <w:br/>
              <w:t>Ziet u naast deze elementen nog andere elementen die van belang zijn om invulling te kunnen geven aan de behoefte aan een betaalbaar gemeubileerd en geoutilleerd museaal depot?</w:t>
            </w:r>
          </w:p>
          <w:bookmarkEnd w:id="5"/>
          <w:p w14:paraId="38424EF1" w14:textId="22F704EB" w:rsidR="003B4861" w:rsidRDefault="003B4861" w:rsidP="00BA1B56"/>
        </w:tc>
        <w:tc>
          <w:tcPr>
            <w:tcW w:w="4852" w:type="dxa"/>
          </w:tcPr>
          <w:p w14:paraId="62DB533B" w14:textId="77777777" w:rsidR="003B4861" w:rsidRDefault="003B4861" w:rsidP="00BA1B56"/>
        </w:tc>
      </w:tr>
      <w:tr w:rsidR="003B4861" w14:paraId="5503581F" w14:textId="77777777" w:rsidTr="003B4861">
        <w:tc>
          <w:tcPr>
            <w:tcW w:w="4928" w:type="dxa"/>
          </w:tcPr>
          <w:p w14:paraId="7DA7AD62" w14:textId="77777777" w:rsidR="003B4861" w:rsidRPr="00810F6A" w:rsidRDefault="003B4861" w:rsidP="003B4861">
            <w:pPr>
              <w:keepNext/>
              <w:keepLines/>
              <w:spacing w:before="240" w:after="240"/>
              <w:outlineLvl w:val="1"/>
              <w:rPr>
                <w:rFonts w:cstheme="minorHAnsi"/>
                <w:b/>
                <w:bCs/>
              </w:rPr>
            </w:pPr>
            <w:bookmarkStart w:id="6" w:name="_Toc46318173"/>
            <w:r w:rsidRPr="00810F6A">
              <w:rPr>
                <w:rFonts w:cstheme="minorHAnsi"/>
                <w:b/>
                <w:bCs/>
              </w:rPr>
              <w:lastRenderedPageBreak/>
              <w:t>Vraag 6 Best practices</w:t>
            </w:r>
            <w:bookmarkEnd w:id="6"/>
            <w:r w:rsidRPr="00810F6A">
              <w:rPr>
                <w:rFonts w:cstheme="minorHAnsi"/>
                <w:b/>
                <w:bCs/>
              </w:rPr>
              <w:t xml:space="preserve"> </w:t>
            </w:r>
          </w:p>
          <w:p w14:paraId="273767DD" w14:textId="24B39133" w:rsidR="003B4861" w:rsidRDefault="003B4861" w:rsidP="003B4861">
            <w:r w:rsidRPr="00810F6A">
              <w:rPr>
                <w:rFonts w:eastAsia="Calibri" w:cstheme="minorHAnsi"/>
              </w:rPr>
              <w:t>Indien u goede ervaringen heeft met het invulling geven aan een vergelijkbare depotbehoefte en deze met ons wilt delen vernemen wij dat graag.</w:t>
            </w:r>
          </w:p>
        </w:tc>
        <w:tc>
          <w:tcPr>
            <w:tcW w:w="4852" w:type="dxa"/>
          </w:tcPr>
          <w:p w14:paraId="13984E5F" w14:textId="77777777" w:rsidR="003B4861" w:rsidRDefault="003B4861" w:rsidP="00BA1B56"/>
        </w:tc>
      </w:tr>
      <w:tr w:rsidR="003B4861" w14:paraId="379612B0" w14:textId="77777777" w:rsidTr="003B4861">
        <w:tc>
          <w:tcPr>
            <w:tcW w:w="4928" w:type="dxa"/>
          </w:tcPr>
          <w:p w14:paraId="73B3D455" w14:textId="77777777" w:rsidR="003B4861" w:rsidRPr="00810F6A" w:rsidRDefault="003B4861" w:rsidP="003B4861">
            <w:pPr>
              <w:keepNext/>
              <w:keepLines/>
              <w:spacing w:before="240" w:after="240"/>
              <w:outlineLvl w:val="1"/>
              <w:rPr>
                <w:rFonts w:cstheme="minorHAnsi"/>
                <w:b/>
                <w:bCs/>
              </w:rPr>
            </w:pPr>
            <w:bookmarkStart w:id="7" w:name="_Toc46318174"/>
            <w:r w:rsidRPr="00810F6A">
              <w:rPr>
                <w:rFonts w:cstheme="minorHAnsi"/>
                <w:b/>
                <w:bCs/>
              </w:rPr>
              <w:t>Vraag 7 Uw interesse</w:t>
            </w:r>
            <w:bookmarkEnd w:id="7"/>
            <w:r w:rsidRPr="00810F6A">
              <w:rPr>
                <w:rFonts w:cstheme="minorHAnsi"/>
                <w:b/>
                <w:bCs/>
              </w:rPr>
              <w:t xml:space="preserve"> </w:t>
            </w:r>
          </w:p>
          <w:p w14:paraId="54E5AC40" w14:textId="77777777" w:rsidR="003B4861" w:rsidRPr="00810F6A" w:rsidRDefault="003B4861" w:rsidP="003B4861">
            <w:pPr>
              <w:rPr>
                <w:rFonts w:eastAsia="Calibri" w:cstheme="minorHAnsi"/>
              </w:rPr>
            </w:pPr>
            <w:r w:rsidRPr="00810F6A">
              <w:rPr>
                <w:rFonts w:eastAsia="Calibri" w:cstheme="minorHAnsi"/>
              </w:rPr>
              <w:t xml:space="preserve">Graag horen wij van u of u, op basis van de in dit marktconsultatiedocument beschikbaar gestelde informatie, geïnteresseerd bent om invulling te gegeven aan de behoefte van de gemeente Tilburg om museale depotruimte te huren. </w:t>
            </w:r>
          </w:p>
          <w:p w14:paraId="0A0DF855" w14:textId="77777777" w:rsidR="003B4861" w:rsidRPr="005C1F08" w:rsidRDefault="003B4861" w:rsidP="003B4861">
            <w:pPr>
              <w:pStyle w:val="paragraph"/>
              <w:spacing w:before="0" w:beforeAutospacing="0" w:after="0" w:afterAutospacing="0"/>
              <w:textAlignment w:val="baseline"/>
              <w:rPr>
                <w:rFonts w:asciiTheme="minorHAnsi" w:eastAsia="Calibri" w:hAnsiTheme="minorHAnsi" w:cstheme="minorHAnsi"/>
                <w:sz w:val="20"/>
                <w:szCs w:val="20"/>
                <w:lang w:eastAsia="en-US"/>
              </w:rPr>
            </w:pPr>
            <w:r w:rsidRPr="00810F6A">
              <w:rPr>
                <w:rFonts w:asciiTheme="minorHAnsi" w:eastAsia="Calibri" w:hAnsiTheme="minorHAnsi" w:cstheme="minorHAnsi"/>
                <w:sz w:val="20"/>
                <w:szCs w:val="20"/>
                <w:lang w:eastAsia="en-US"/>
              </w:rPr>
              <w:t xml:space="preserve">Daarbij vragen wij u ook aan te geven of u interesse heeft om de optionele </w:t>
            </w:r>
            <w:r w:rsidRPr="005C1F08">
              <w:rPr>
                <w:rFonts w:asciiTheme="minorHAnsi" w:eastAsia="Calibri" w:hAnsiTheme="minorHAnsi" w:cstheme="minorHAnsi"/>
                <w:sz w:val="20"/>
                <w:szCs w:val="20"/>
                <w:lang w:eastAsia="en-US"/>
              </w:rPr>
              <w:t>onderdelen (tijdelijk depot, transport ten behoeve van de inhuizing collectie en het optionele aanbod van diensten en services</w:t>
            </w:r>
            <w:r w:rsidRPr="005C1F08">
              <w:rPr>
                <w:rFonts w:asciiTheme="minorHAnsi" w:eastAsia="Calibri" w:hAnsiTheme="minorHAnsi" w:cstheme="minorHAnsi"/>
                <w:lang w:eastAsia="en-US"/>
              </w:rPr>
              <w:t xml:space="preserve"> </w:t>
            </w:r>
            <w:r w:rsidRPr="005C1F08">
              <w:rPr>
                <w:rFonts w:asciiTheme="minorHAnsi" w:eastAsia="Calibri" w:hAnsiTheme="minorHAnsi" w:cstheme="minorHAnsi"/>
                <w:sz w:val="20"/>
                <w:szCs w:val="20"/>
                <w:lang w:eastAsia="en-US"/>
              </w:rPr>
              <w:t>(keuzemenu) aan te bieden?</w:t>
            </w:r>
          </w:p>
          <w:p w14:paraId="54FC89A1" w14:textId="77777777" w:rsidR="003B4861" w:rsidRPr="00810F6A" w:rsidRDefault="003B4861" w:rsidP="003B4861">
            <w:pPr>
              <w:rPr>
                <w:rFonts w:eastAsia="Calibri" w:cstheme="minorHAnsi"/>
              </w:rPr>
            </w:pPr>
            <w:r w:rsidRPr="00810F6A">
              <w:rPr>
                <w:rFonts w:eastAsia="Calibri" w:cstheme="minorHAnsi"/>
              </w:rPr>
              <w:t xml:space="preserve">We nodigen u daarbij uit ook aan te geven waarom u interesse heeft. Bent u bereid om en eventuele mondelinge toelichting te geven op uw schriftelijke reactie op onze marktconsultatie. </w:t>
            </w:r>
          </w:p>
          <w:p w14:paraId="7C586D48" w14:textId="505B4AB4" w:rsidR="003B4861" w:rsidRDefault="003B4861" w:rsidP="00BA1B56"/>
        </w:tc>
        <w:tc>
          <w:tcPr>
            <w:tcW w:w="4852" w:type="dxa"/>
          </w:tcPr>
          <w:p w14:paraId="6765630F" w14:textId="77777777" w:rsidR="003B4861" w:rsidRDefault="003B4861" w:rsidP="00BA1B56"/>
        </w:tc>
      </w:tr>
    </w:tbl>
    <w:p w14:paraId="0410ED68" w14:textId="77777777" w:rsidR="003B4861" w:rsidRPr="00BA1B56" w:rsidRDefault="003B4861" w:rsidP="00BA1B56"/>
    <w:sectPr w:rsidR="003B4861" w:rsidRPr="00BA1B56" w:rsidSect="00B44EE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7DF51" w14:textId="77777777" w:rsidR="003B4861" w:rsidRDefault="003B4861" w:rsidP="00F91A8A">
      <w:pPr>
        <w:spacing w:line="240" w:lineRule="auto"/>
      </w:pPr>
      <w:r>
        <w:separator/>
      </w:r>
    </w:p>
  </w:endnote>
  <w:endnote w:type="continuationSeparator" w:id="0">
    <w:p w14:paraId="3E592ABA" w14:textId="77777777" w:rsidR="003B4861" w:rsidRDefault="003B4861"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9532"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8135"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202"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A599B" w14:textId="77777777" w:rsidR="003B4861" w:rsidRDefault="003B4861" w:rsidP="00F91A8A">
      <w:pPr>
        <w:spacing w:line="240" w:lineRule="auto"/>
      </w:pPr>
      <w:r>
        <w:separator/>
      </w:r>
    </w:p>
  </w:footnote>
  <w:footnote w:type="continuationSeparator" w:id="0">
    <w:p w14:paraId="24FE61E6" w14:textId="77777777" w:rsidR="003B4861" w:rsidRDefault="003B4861"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5D69"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5F94C"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40BA" w14:textId="77777777" w:rsidR="00F91A8A" w:rsidRDefault="00F91A8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B4861"/>
    <w:rsid w:val="000E27D1"/>
    <w:rsid w:val="00183BFF"/>
    <w:rsid w:val="00186254"/>
    <w:rsid w:val="001C0ACD"/>
    <w:rsid w:val="0039479F"/>
    <w:rsid w:val="003B4861"/>
    <w:rsid w:val="005355A5"/>
    <w:rsid w:val="0063599E"/>
    <w:rsid w:val="00747D8B"/>
    <w:rsid w:val="007D034A"/>
    <w:rsid w:val="00A9425F"/>
    <w:rsid w:val="00B44EEF"/>
    <w:rsid w:val="00BA1B56"/>
    <w:rsid w:val="00C4694D"/>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E9938"/>
  <w15:chartTrackingRefBased/>
  <w15:docId w15:val="{554F48B5-430D-468A-BE54-E8EDDE2BB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table" w:styleId="Tabelraster">
    <w:name w:val="Table Grid"/>
    <w:basedOn w:val="Standaardtabel"/>
    <w:uiPriority w:val="59"/>
    <w:rsid w:val="003B4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ard"/>
    <w:rsid w:val="003B4861"/>
    <w:pPr>
      <w:spacing w:before="100" w:beforeAutospacing="1" w:after="100" w:afterAutospacing="1" w:line="240" w:lineRule="auto"/>
    </w:pPr>
    <w:rPr>
      <w:rFonts w:ascii="Calibri" w:hAnsi="Calibri" w:cs="Calibri"/>
      <w:sz w:val="22"/>
      <w:lang w:eastAsia="nl-NL"/>
    </w:rPr>
  </w:style>
  <w:style w:type="paragraph" w:customStyle="1" w:styleId="paragraph">
    <w:name w:val="paragraph"/>
    <w:basedOn w:val="Standaard"/>
    <w:rsid w:val="003B486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082961">
      <w:bodyDiv w:val="1"/>
      <w:marLeft w:val="0"/>
      <w:marRight w:val="0"/>
      <w:marTop w:val="0"/>
      <w:marBottom w:val="0"/>
      <w:divBdr>
        <w:top w:val="none" w:sz="0" w:space="0" w:color="auto"/>
        <w:left w:val="none" w:sz="0" w:space="0" w:color="auto"/>
        <w:bottom w:val="none" w:sz="0" w:space="0" w:color="auto"/>
        <w:right w:val="none" w:sz="0" w:space="0" w:color="auto"/>
      </w:divBdr>
    </w:div>
    <w:div w:id="1686401653">
      <w:bodyDiv w:val="1"/>
      <w:marLeft w:val="0"/>
      <w:marRight w:val="0"/>
      <w:marTop w:val="0"/>
      <w:marBottom w:val="0"/>
      <w:divBdr>
        <w:top w:val="none" w:sz="0" w:space="0" w:color="auto"/>
        <w:left w:val="none" w:sz="0" w:space="0" w:color="auto"/>
        <w:bottom w:val="none" w:sz="0" w:space="0" w:color="auto"/>
        <w:right w:val="none" w:sz="0" w:space="0" w:color="auto"/>
      </w:divBdr>
    </w:div>
    <w:div w:id="180422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904</Words>
  <Characters>4974</Characters>
  <Application>Microsoft Office Word</Application>
  <DocSecurity>0</DocSecurity>
  <Lines>41</Lines>
  <Paragraphs>11</Paragraphs>
  <ScaleCrop>false</ScaleCrop>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Besselink, Jos</dc:creator>
  <cp:keywords/>
  <dc:description/>
  <cp:lastModifiedBy>Besselink, Jos</cp:lastModifiedBy>
  <cp:revision>3</cp:revision>
  <dcterms:created xsi:type="dcterms:W3CDTF">2022-03-02T10:29:00Z</dcterms:created>
  <dcterms:modified xsi:type="dcterms:W3CDTF">2022-03-02T10:45:00Z</dcterms:modified>
</cp:coreProperties>
</file>