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08ACF74" w14:textId="77777777" w:rsidR="00E315E3" w:rsidRPr="00E315E3" w:rsidRDefault="00E315E3" w:rsidP="00E315E3">
      <w:pPr>
        <w:rPr>
          <w:rFonts w:ascii="Verdana" w:hAnsi="Verdana"/>
          <w:color w:val="000000" w:themeColor="text1"/>
          <w:sz w:val="20"/>
          <w:szCs w:val="20"/>
        </w:rPr>
      </w:pPr>
      <w:bookmarkStart w:id="0" w:name="_Hlk96951864"/>
      <w:r w:rsidRPr="00E315E3">
        <w:rPr>
          <w:rFonts w:ascii="Verdana" w:hAnsi="Verdana"/>
          <w:color w:val="000000" w:themeColor="text1"/>
          <w:sz w:val="20"/>
          <w:szCs w:val="20"/>
        </w:rPr>
        <w:t>WSP Parkstad wil noodzakelijk planmatig te werk te gaan voor zowel de continuering van de dienstverlening als de verbetering daarvan. Voor het continueren van de dienstverlening (beheer) dient er een gestructureerde overdracht te komen van de huidige Opdrachtnemer naar de nieuwe Opdrachtnemer.</w:t>
      </w:r>
    </w:p>
    <w:p w14:paraId="28455A27" w14:textId="77777777" w:rsidR="00E315E3" w:rsidRPr="00E315E3" w:rsidRDefault="00E315E3" w:rsidP="00E315E3">
      <w:pPr>
        <w:rPr>
          <w:rFonts w:ascii="Verdana" w:hAnsi="Verdana"/>
          <w:color w:val="000000" w:themeColor="text1"/>
          <w:sz w:val="20"/>
          <w:szCs w:val="20"/>
        </w:rPr>
      </w:pPr>
    </w:p>
    <w:p w14:paraId="07A048D0" w14:textId="77777777" w:rsidR="00E315E3" w:rsidRPr="00E315E3" w:rsidRDefault="00E315E3" w:rsidP="00E315E3">
      <w:pPr>
        <w:rPr>
          <w:rFonts w:ascii="Verdana" w:hAnsi="Verdana"/>
          <w:color w:val="000000" w:themeColor="text1"/>
          <w:sz w:val="20"/>
          <w:szCs w:val="20"/>
        </w:rPr>
      </w:pPr>
      <w:r w:rsidRPr="00E315E3">
        <w:rPr>
          <w:rFonts w:ascii="Verdana" w:hAnsi="Verdana"/>
          <w:color w:val="000000" w:themeColor="text1"/>
          <w:sz w:val="20"/>
          <w:szCs w:val="20"/>
        </w:rPr>
        <w:t xml:space="preserve">In dit aanbestedingsdocument is een beeld geschetst van die ontwikkelingen welke bij WSP Parkstad invloed zullen hebben op de doorontwikkeling van het IT-landschap. Echter is WSP Parkstad niet de specialist en wil toetsen of de Opdrachtnemer met haar kennis de organisatie goed kan begeleiden bij de huidige transitie en migratie en toekomstige vraagstukken. Om dit te kunnen beoordelen wordt een visie en een plan met betrekking tot de transitie en migratie gevraagd. </w:t>
      </w:r>
      <w:r w:rsidRPr="00E315E3">
        <w:rPr>
          <w:rFonts w:ascii="Verdana" w:hAnsi="Verdana"/>
          <w:color w:val="000000" w:themeColor="text1"/>
          <w:sz w:val="20"/>
          <w:szCs w:val="20"/>
        </w:rPr>
        <w:br/>
      </w:r>
    </w:p>
    <w:p w14:paraId="2B160158" w14:textId="77777777" w:rsidR="00E315E3" w:rsidRPr="00E315E3" w:rsidRDefault="00E315E3" w:rsidP="00E315E3">
      <w:pPr>
        <w:rPr>
          <w:rFonts w:ascii="Verdana" w:hAnsi="Verdana"/>
          <w:color w:val="000000" w:themeColor="text1"/>
          <w:sz w:val="20"/>
          <w:szCs w:val="20"/>
        </w:rPr>
      </w:pPr>
    </w:p>
    <w:p w14:paraId="063E6623" w14:textId="77777777" w:rsidR="00E315E3" w:rsidRPr="00E315E3" w:rsidRDefault="00E315E3" w:rsidP="00E315E3">
      <w:pPr>
        <w:rPr>
          <w:rFonts w:ascii="Verdana" w:hAnsi="Verdana"/>
          <w:color w:val="000000" w:themeColor="text1"/>
          <w:sz w:val="20"/>
          <w:szCs w:val="20"/>
        </w:rPr>
      </w:pPr>
      <w:r w:rsidRPr="00E315E3">
        <w:rPr>
          <w:rFonts w:ascii="Verdana" w:hAnsi="Verdana"/>
          <w:color w:val="000000" w:themeColor="text1"/>
          <w:sz w:val="20"/>
          <w:szCs w:val="20"/>
        </w:rPr>
        <w:t xml:space="preserve">Deze visie en plan omvatten in ieder geval: </w:t>
      </w:r>
      <w:r w:rsidRPr="00E315E3">
        <w:rPr>
          <w:rFonts w:ascii="Verdana" w:hAnsi="Verdana"/>
          <w:color w:val="000000" w:themeColor="text1"/>
          <w:sz w:val="20"/>
          <w:szCs w:val="20"/>
        </w:rPr>
        <w:br/>
      </w:r>
    </w:p>
    <w:p w14:paraId="22E10609" w14:textId="77777777" w:rsidR="00E315E3" w:rsidRPr="00E315E3" w:rsidRDefault="00E315E3" w:rsidP="00E315E3">
      <w:pPr>
        <w:widowControl/>
        <w:numPr>
          <w:ilvl w:val="0"/>
          <w:numId w:val="8"/>
        </w:numPr>
        <w:autoSpaceDE/>
        <w:autoSpaceDN/>
        <w:spacing w:after="160" w:line="259" w:lineRule="auto"/>
        <w:contextualSpacing/>
        <w:rPr>
          <w:rFonts w:ascii="Verdana" w:eastAsia="Times New Roman" w:hAnsi="Verdana" w:cs="Calibri"/>
          <w:color w:val="000000"/>
          <w:sz w:val="20"/>
          <w:szCs w:val="20"/>
          <w:lang w:eastAsia="nl-NL"/>
        </w:rPr>
      </w:pPr>
      <w:r w:rsidRPr="00E315E3">
        <w:rPr>
          <w:rFonts w:ascii="Verdana" w:eastAsia="Times New Roman" w:hAnsi="Verdana" w:cs="Calibri"/>
          <w:color w:val="000000"/>
          <w:sz w:val="20"/>
          <w:szCs w:val="20"/>
          <w:lang w:eastAsia="nl-NL"/>
        </w:rPr>
        <w:t>een duidelijke omschrijving van de aantoonbare kennis van en ervaring met de besturing van een complexe transitie, waaronder de samenwerking met de huidige Opdrachtnemer en de inrichting van het transitie proces;</w:t>
      </w:r>
    </w:p>
    <w:p w14:paraId="2DB15F63" w14:textId="77777777" w:rsidR="00E315E3" w:rsidRPr="00E315E3" w:rsidRDefault="00E315E3" w:rsidP="00E315E3">
      <w:pPr>
        <w:widowControl/>
        <w:numPr>
          <w:ilvl w:val="0"/>
          <w:numId w:val="8"/>
        </w:numPr>
        <w:autoSpaceDE/>
        <w:autoSpaceDN/>
        <w:spacing w:after="160" w:line="259" w:lineRule="auto"/>
        <w:contextualSpacing/>
        <w:rPr>
          <w:rFonts w:ascii="Verdana" w:eastAsia="Times New Roman" w:hAnsi="Verdana" w:cs="Calibri"/>
          <w:color w:val="000000"/>
          <w:sz w:val="20"/>
          <w:szCs w:val="20"/>
          <w:lang w:eastAsia="nl-NL"/>
        </w:rPr>
      </w:pPr>
      <w:r w:rsidRPr="00E315E3">
        <w:rPr>
          <w:rFonts w:ascii="Verdana" w:eastAsia="Times New Roman" w:hAnsi="Verdana" w:cs="Calibri"/>
          <w:color w:val="000000"/>
          <w:sz w:val="20"/>
          <w:szCs w:val="20"/>
          <w:lang w:eastAsia="nl-NL"/>
        </w:rPr>
        <w:t xml:space="preserve">een duidelijke omschrijving van de samenstelling van het </w:t>
      </w:r>
      <w:r w:rsidRPr="00E315E3">
        <w:rPr>
          <w:rFonts w:ascii="Verdana" w:hAnsi="Verdana"/>
          <w:color w:val="000000" w:themeColor="text1"/>
          <w:sz w:val="20"/>
          <w:szCs w:val="20"/>
        </w:rPr>
        <w:t>“opstartteam</w:t>
      </w:r>
      <w:r w:rsidRPr="00E315E3">
        <w:rPr>
          <w:rFonts w:ascii="Verdana" w:eastAsia="Times New Roman" w:hAnsi="Verdana" w:cs="Calibri"/>
          <w:color w:val="000000"/>
          <w:sz w:val="20"/>
          <w:szCs w:val="20"/>
          <w:lang w:eastAsia="nl-NL"/>
        </w:rPr>
        <w:t xml:space="preserve">’’ waarin taken, rollen en certificering van de bij het project betrokken personen en projectgroep zijn benoemd met daarbij </w:t>
      </w:r>
      <w:r w:rsidRPr="00E315E3">
        <w:rPr>
          <w:rFonts w:ascii="Verdana" w:hAnsi="Verdana"/>
          <w:color w:val="000000" w:themeColor="text1"/>
          <w:sz w:val="20"/>
          <w:szCs w:val="20"/>
        </w:rPr>
        <w:t>hoe de feitelijke startprocedure (inclusief vanaf welke datum de Opdrachtnemer de voorbereidingen wil gaan treffen) met planning verloopt en hoe de feitelijke implementatie (met planning) eruit gaat zien</w:t>
      </w:r>
      <w:r w:rsidRPr="00E315E3">
        <w:rPr>
          <w:rFonts w:ascii="Verdana" w:eastAsia="Times New Roman" w:hAnsi="Verdana" w:cs="Calibri"/>
          <w:color w:val="000000"/>
          <w:sz w:val="20"/>
          <w:szCs w:val="20"/>
          <w:lang w:eastAsia="nl-NL"/>
        </w:rPr>
        <w:t>;</w:t>
      </w:r>
    </w:p>
    <w:p w14:paraId="08A523D2" w14:textId="77777777" w:rsidR="00E315E3" w:rsidRPr="00E315E3" w:rsidRDefault="00E315E3" w:rsidP="00E315E3">
      <w:pPr>
        <w:widowControl/>
        <w:numPr>
          <w:ilvl w:val="0"/>
          <w:numId w:val="8"/>
        </w:numPr>
        <w:autoSpaceDE/>
        <w:autoSpaceDN/>
        <w:spacing w:after="160" w:line="259" w:lineRule="auto"/>
        <w:contextualSpacing/>
        <w:rPr>
          <w:rFonts w:ascii="Verdana" w:eastAsia="Times New Roman" w:hAnsi="Verdana" w:cs="Calibri"/>
          <w:color w:val="000000"/>
          <w:sz w:val="20"/>
          <w:szCs w:val="20"/>
          <w:lang w:eastAsia="nl-NL"/>
        </w:rPr>
      </w:pPr>
      <w:r w:rsidRPr="00E315E3">
        <w:rPr>
          <w:rFonts w:ascii="Verdana" w:eastAsia="Times New Roman" w:hAnsi="Verdana" w:cs="Calibri"/>
          <w:color w:val="000000"/>
          <w:sz w:val="20"/>
          <w:szCs w:val="20"/>
          <w:lang w:eastAsia="nl-NL"/>
        </w:rPr>
        <w:t>de wijze waarop de ICT-afdeling van WSP Parkstad tijdig wordt geïnstrueerd over praktische zaken;</w:t>
      </w:r>
    </w:p>
    <w:p w14:paraId="425BF460" w14:textId="77777777" w:rsidR="00E315E3" w:rsidRPr="00E315E3" w:rsidRDefault="00E315E3" w:rsidP="00E315E3">
      <w:pPr>
        <w:widowControl/>
        <w:numPr>
          <w:ilvl w:val="0"/>
          <w:numId w:val="8"/>
        </w:numPr>
        <w:autoSpaceDE/>
        <w:autoSpaceDN/>
        <w:spacing w:after="160" w:line="259" w:lineRule="auto"/>
        <w:contextualSpacing/>
        <w:rPr>
          <w:rFonts w:ascii="Verdana" w:eastAsia="Times New Roman" w:hAnsi="Verdana" w:cs="Calibri"/>
          <w:color w:val="000000"/>
          <w:sz w:val="20"/>
          <w:szCs w:val="20"/>
          <w:lang w:eastAsia="nl-NL"/>
        </w:rPr>
      </w:pPr>
      <w:r w:rsidRPr="00E315E3">
        <w:rPr>
          <w:rFonts w:ascii="Verdana" w:eastAsia="Times New Roman" w:hAnsi="Verdana" w:cs="Calibri"/>
          <w:color w:val="000000"/>
          <w:sz w:val="20"/>
          <w:szCs w:val="20"/>
          <w:lang w:eastAsia="nl-NL"/>
        </w:rPr>
        <w:t>een duidelijke en volledige omschrijving van de randvoorwaarden die vooraf aan WSP Parkstad en de huidige Opdrachtnemer worden gesteld;</w:t>
      </w:r>
    </w:p>
    <w:p w14:paraId="5CBACC7B" w14:textId="77777777" w:rsidR="00E315E3" w:rsidRPr="00E315E3" w:rsidRDefault="00E315E3" w:rsidP="00E315E3">
      <w:pPr>
        <w:widowControl/>
        <w:numPr>
          <w:ilvl w:val="0"/>
          <w:numId w:val="8"/>
        </w:numPr>
        <w:autoSpaceDE/>
        <w:autoSpaceDN/>
        <w:spacing w:after="160" w:line="259" w:lineRule="auto"/>
        <w:contextualSpacing/>
        <w:rPr>
          <w:rFonts w:ascii="Verdana" w:eastAsia="Times New Roman" w:hAnsi="Verdana" w:cs="Calibri"/>
          <w:color w:val="000000"/>
          <w:sz w:val="20"/>
          <w:szCs w:val="20"/>
          <w:lang w:eastAsia="nl-NL"/>
        </w:rPr>
      </w:pPr>
      <w:r w:rsidRPr="00E315E3">
        <w:rPr>
          <w:rFonts w:ascii="Verdana" w:eastAsia="Times New Roman" w:hAnsi="Verdana" w:cs="Calibri"/>
          <w:color w:val="000000" w:themeColor="text1"/>
          <w:sz w:val="20"/>
          <w:szCs w:val="20"/>
          <w:lang w:eastAsia="nl-NL"/>
        </w:rPr>
        <w:t>de zwaarte van deze randvoorwaarden dient zo beperkt mogelijk te zijn voor WSP Parkstad en huidige leverancier;</w:t>
      </w:r>
    </w:p>
    <w:p w14:paraId="05438113" w14:textId="77777777" w:rsidR="00E315E3" w:rsidRPr="00E315E3" w:rsidRDefault="00E315E3" w:rsidP="00E315E3">
      <w:pPr>
        <w:widowControl/>
        <w:numPr>
          <w:ilvl w:val="0"/>
          <w:numId w:val="8"/>
        </w:numPr>
        <w:autoSpaceDE/>
        <w:autoSpaceDN/>
        <w:spacing w:after="160" w:line="259" w:lineRule="auto"/>
        <w:contextualSpacing/>
        <w:rPr>
          <w:rFonts w:ascii="Verdana" w:eastAsia="Times New Roman" w:hAnsi="Verdana" w:cs="Calibri"/>
          <w:color w:val="000000"/>
          <w:sz w:val="20"/>
          <w:szCs w:val="20"/>
          <w:lang w:eastAsia="nl-NL"/>
        </w:rPr>
      </w:pPr>
      <w:bookmarkStart w:id="1" w:name="_Hlk84537313"/>
      <w:r w:rsidRPr="00E315E3">
        <w:rPr>
          <w:rFonts w:ascii="Verdana" w:eastAsia="Times New Roman" w:hAnsi="Verdana" w:cs="Calibri"/>
          <w:color w:val="000000"/>
          <w:sz w:val="20"/>
          <w:szCs w:val="20"/>
          <w:lang w:eastAsia="nl-NL"/>
        </w:rPr>
        <w:t>de Opdrachtnemer kan op adequate wijze invulling geven aan de gemaakte taak- en verantwoordelijkheidsverdeling zoals beschreven in het Programma van Eisen. In het plan van aanpak is met een RACI-matrix of soortgelijk duidelijk op te maken wat de verantwoordelijkheidsverdeling is tussen WSP Parkstad en Opdrachtnemer over de op te leveren project(deel) resultaten door beide partijen ('deliverables');</w:t>
      </w:r>
    </w:p>
    <w:bookmarkEnd w:id="1"/>
    <w:p w14:paraId="09BB6915" w14:textId="77777777" w:rsidR="00E315E3" w:rsidRPr="00E315E3" w:rsidRDefault="00E315E3" w:rsidP="00E315E3">
      <w:pPr>
        <w:widowControl/>
        <w:numPr>
          <w:ilvl w:val="0"/>
          <w:numId w:val="8"/>
        </w:numPr>
        <w:spacing w:after="160" w:line="259" w:lineRule="auto"/>
        <w:contextualSpacing/>
        <w:rPr>
          <w:rFonts w:ascii="Verdana" w:eastAsia="Times New Roman" w:hAnsi="Verdana" w:cs="Calibri"/>
          <w:color w:val="000000" w:themeColor="text1"/>
          <w:sz w:val="20"/>
          <w:szCs w:val="20"/>
          <w:lang w:eastAsia="nl-NL"/>
        </w:rPr>
      </w:pPr>
      <w:r w:rsidRPr="00E315E3">
        <w:rPr>
          <w:rFonts w:ascii="Verdana" w:eastAsia="Times New Roman" w:hAnsi="Verdana" w:cs="Calibri"/>
          <w:color w:val="000000" w:themeColor="text1"/>
          <w:sz w:val="20"/>
          <w:szCs w:val="20"/>
          <w:lang w:eastAsia="nl-NL"/>
        </w:rPr>
        <w:t>het Exit plan (dat minimaal voldoet aan de PON gedragscode re-transitie versie 1.2) dat tijdens de implementatie door Opdrachtnemer wordt toegepast;</w:t>
      </w:r>
    </w:p>
    <w:p w14:paraId="75BB006D" w14:textId="77777777" w:rsidR="00E315E3" w:rsidRPr="00E315E3" w:rsidRDefault="00E315E3" w:rsidP="00E315E3">
      <w:pPr>
        <w:widowControl/>
        <w:numPr>
          <w:ilvl w:val="0"/>
          <w:numId w:val="8"/>
        </w:numPr>
        <w:spacing w:after="160" w:line="259" w:lineRule="auto"/>
        <w:contextualSpacing/>
        <w:rPr>
          <w:rFonts w:ascii="Verdana" w:hAnsi="Verdana"/>
          <w:color w:val="000000" w:themeColor="text1"/>
          <w:sz w:val="20"/>
          <w:szCs w:val="20"/>
        </w:rPr>
      </w:pPr>
      <w:r w:rsidRPr="00E315E3">
        <w:rPr>
          <w:rFonts w:ascii="Verdana" w:eastAsia="Verdana" w:hAnsi="Verdana" w:cs="Verdana"/>
          <w:color w:val="000000" w:themeColor="text1"/>
          <w:sz w:val="20"/>
          <w:szCs w:val="20"/>
        </w:rPr>
        <w:t xml:space="preserve">de Opdrachtnemer heeft aantoonbare kennis van en ervaring met het begeleiden van organisaties in hun transitie van Citrix naar </w:t>
      </w:r>
      <w:proofErr w:type="spellStart"/>
      <w:r w:rsidRPr="00E315E3">
        <w:rPr>
          <w:rFonts w:ascii="Verdana" w:eastAsia="Verdana" w:hAnsi="Verdana" w:cs="Verdana"/>
          <w:color w:val="000000" w:themeColor="text1"/>
          <w:sz w:val="20"/>
          <w:szCs w:val="20"/>
        </w:rPr>
        <w:t>Azure</w:t>
      </w:r>
      <w:proofErr w:type="spellEnd"/>
      <w:r w:rsidRPr="00E315E3">
        <w:rPr>
          <w:rFonts w:ascii="Verdana" w:eastAsia="Verdana" w:hAnsi="Verdana" w:cs="Verdana"/>
          <w:color w:val="000000" w:themeColor="text1"/>
          <w:sz w:val="20"/>
          <w:szCs w:val="20"/>
        </w:rPr>
        <w:t xml:space="preserve"> Virtual Desktop en M365;</w:t>
      </w:r>
    </w:p>
    <w:p w14:paraId="220C3F79" w14:textId="0E868B4C" w:rsidR="00E315E3" w:rsidRPr="00E315E3" w:rsidRDefault="00E315E3" w:rsidP="00E315E3">
      <w:pPr>
        <w:widowControl/>
        <w:numPr>
          <w:ilvl w:val="0"/>
          <w:numId w:val="8"/>
        </w:numPr>
        <w:spacing w:after="160" w:line="259" w:lineRule="auto"/>
        <w:contextualSpacing/>
        <w:rPr>
          <w:rFonts w:ascii="Verdana" w:eastAsiaTheme="minorEastAsia" w:hAnsi="Verdana" w:cstheme="minorBidi"/>
          <w:color w:val="000000" w:themeColor="text1"/>
          <w:sz w:val="20"/>
          <w:szCs w:val="20"/>
        </w:rPr>
      </w:pPr>
      <w:r w:rsidRPr="00E315E3">
        <w:rPr>
          <w:rFonts w:ascii="Verdana" w:eastAsia="Times New Roman" w:hAnsi="Verdana" w:cs="Calibri"/>
          <w:color w:val="000000" w:themeColor="text1"/>
          <w:sz w:val="20"/>
          <w:szCs w:val="20"/>
          <w:lang w:eastAsia="nl-NL"/>
        </w:rPr>
        <w:t xml:space="preserve">op welke wijze en tegen welke voorwaarden, etc. stelt de Opdrachtnemer voor om de uiteindelijke uitfasering van Citrix en de transitie naar </w:t>
      </w:r>
      <w:proofErr w:type="spellStart"/>
      <w:r w:rsidRPr="00E315E3">
        <w:rPr>
          <w:rFonts w:ascii="Verdana" w:eastAsia="Times New Roman" w:hAnsi="Verdana" w:cs="Calibri"/>
          <w:color w:val="000000" w:themeColor="text1"/>
          <w:sz w:val="20"/>
          <w:szCs w:val="20"/>
          <w:lang w:eastAsia="nl-NL"/>
        </w:rPr>
        <w:t>Azure</w:t>
      </w:r>
      <w:proofErr w:type="spellEnd"/>
      <w:r w:rsidRPr="00E315E3">
        <w:rPr>
          <w:rFonts w:ascii="Verdana" w:eastAsia="Times New Roman" w:hAnsi="Verdana" w:cs="Calibri"/>
          <w:color w:val="000000" w:themeColor="text1"/>
          <w:sz w:val="20"/>
          <w:szCs w:val="20"/>
          <w:lang w:eastAsia="nl-NL"/>
        </w:rPr>
        <w:t xml:space="preserve"> Virtual Desktop en M365 vorm te geven?</w:t>
      </w:r>
      <w:r>
        <w:rPr>
          <w:rFonts w:ascii="Verdana" w:eastAsia="Times New Roman" w:hAnsi="Verdana" w:cs="Calibri"/>
          <w:color w:val="000000" w:themeColor="text1"/>
          <w:sz w:val="20"/>
          <w:szCs w:val="20"/>
          <w:lang w:eastAsia="nl-NL"/>
        </w:rPr>
        <w:br/>
      </w:r>
      <w:bookmarkStart w:id="2" w:name="_GoBack"/>
      <w:bookmarkEnd w:id="2"/>
    </w:p>
    <w:p w14:paraId="4AEBD1C2" w14:textId="77777777" w:rsidR="00E315E3" w:rsidRPr="00E315E3" w:rsidRDefault="00E315E3" w:rsidP="00E315E3">
      <w:pPr>
        <w:widowControl/>
        <w:numPr>
          <w:ilvl w:val="0"/>
          <w:numId w:val="8"/>
        </w:numPr>
        <w:autoSpaceDE/>
        <w:autoSpaceDN/>
        <w:spacing w:after="160" w:line="259" w:lineRule="auto"/>
        <w:contextualSpacing/>
        <w:rPr>
          <w:rFonts w:ascii="Verdana" w:eastAsia="Times New Roman" w:hAnsi="Verdana" w:cs="Calibri"/>
          <w:color w:val="000000"/>
          <w:sz w:val="20"/>
          <w:szCs w:val="20"/>
          <w:lang w:eastAsia="nl-NL"/>
        </w:rPr>
      </w:pPr>
      <w:r w:rsidRPr="00E315E3">
        <w:rPr>
          <w:rFonts w:ascii="Verdana" w:eastAsia="Times New Roman" w:hAnsi="Verdana" w:cs="Calibri"/>
          <w:color w:val="000000" w:themeColor="text1"/>
          <w:sz w:val="20"/>
          <w:szCs w:val="20"/>
          <w:lang w:eastAsia="nl-NL"/>
        </w:rPr>
        <w:lastRenderedPageBreak/>
        <w:t>een volledige afronding van de transitie en in beheer name van de Opdracht vanaf 1-11-2022;</w:t>
      </w:r>
    </w:p>
    <w:p w14:paraId="53DAE048" w14:textId="77777777" w:rsidR="00E315E3" w:rsidRPr="00E315E3" w:rsidRDefault="00E315E3" w:rsidP="00E315E3">
      <w:pPr>
        <w:widowControl/>
        <w:numPr>
          <w:ilvl w:val="0"/>
          <w:numId w:val="8"/>
        </w:numPr>
        <w:autoSpaceDE/>
        <w:autoSpaceDN/>
        <w:spacing w:after="160" w:line="259" w:lineRule="auto"/>
        <w:contextualSpacing/>
        <w:rPr>
          <w:rFonts w:ascii="Verdana" w:eastAsia="Times New Roman" w:hAnsi="Verdana" w:cs="Calibri"/>
          <w:color w:val="000000"/>
          <w:sz w:val="20"/>
          <w:szCs w:val="20"/>
          <w:lang w:eastAsia="nl-NL"/>
        </w:rPr>
      </w:pPr>
      <w:r w:rsidRPr="00E315E3">
        <w:rPr>
          <w:rFonts w:ascii="Verdana" w:eastAsia="Times New Roman" w:hAnsi="Verdana" w:cs="Calibri"/>
          <w:color w:val="000000"/>
          <w:sz w:val="20"/>
          <w:szCs w:val="20"/>
          <w:lang w:eastAsia="nl-NL"/>
        </w:rPr>
        <w:t>de wijze waarop de Opdrachtnemer iedere twee weken rapporteert over uitgevoerde werkzaamheden in de voorgaande periode, geeft advies en doet verbeteringsvoorstellen met betrekking tot de beheerde omgeving. Deze verbeteringsvoorstellen zijn gekwantificeerd qua inspanning en kosten en impact op de omgeving van WSP Parkstad;</w:t>
      </w:r>
    </w:p>
    <w:p w14:paraId="0EDB1E13" w14:textId="77777777" w:rsidR="00E315E3" w:rsidRPr="00E315E3" w:rsidRDefault="00E315E3" w:rsidP="00E315E3">
      <w:pPr>
        <w:widowControl/>
        <w:numPr>
          <w:ilvl w:val="0"/>
          <w:numId w:val="8"/>
        </w:numPr>
        <w:autoSpaceDE/>
        <w:autoSpaceDN/>
        <w:spacing w:after="160" w:line="259" w:lineRule="auto"/>
        <w:contextualSpacing/>
        <w:rPr>
          <w:rFonts w:ascii="Verdana" w:eastAsia="Times New Roman" w:hAnsi="Verdana" w:cs="Calibri"/>
          <w:color w:val="000000"/>
          <w:sz w:val="20"/>
          <w:szCs w:val="20"/>
          <w:lang w:eastAsia="nl-NL"/>
        </w:rPr>
      </w:pPr>
      <w:r w:rsidRPr="00E315E3">
        <w:rPr>
          <w:rFonts w:ascii="Verdana" w:hAnsi="Verdana"/>
          <w:color w:val="000000" w:themeColor="text1"/>
          <w:sz w:val="20"/>
          <w:szCs w:val="20"/>
        </w:rPr>
        <w:t>welke specifieke voorzorgsmaatregelen de Opdrachtnemer wil gaan treffen om de opstartfase soepel te laten verlopen.</w:t>
      </w:r>
      <w:r w:rsidRPr="00E315E3">
        <w:rPr>
          <w:rFonts w:ascii="Verdana" w:hAnsi="Verdana"/>
          <w:color w:val="000000" w:themeColor="text1"/>
          <w:sz w:val="20"/>
          <w:szCs w:val="20"/>
        </w:rPr>
        <w:br/>
      </w:r>
    </w:p>
    <w:bookmarkEnd w:id="0"/>
    <w:p w14:paraId="071D724F" w14:textId="77777777" w:rsidR="00E315E3" w:rsidRPr="006114CB" w:rsidRDefault="00E315E3" w:rsidP="00E315E3">
      <w:pPr>
        <w:rPr>
          <w:b/>
          <w:color w:val="000000" w:themeColor="text1"/>
          <w:sz w:val="20"/>
          <w:szCs w:val="20"/>
        </w:rPr>
      </w:pPr>
      <w:r w:rsidRPr="00E315E3">
        <w:rPr>
          <w:rFonts w:ascii="Verdana" w:hAnsi="Verdana"/>
          <w:color w:val="000000" w:themeColor="text1"/>
          <w:sz w:val="20"/>
          <w:szCs w:val="20"/>
        </w:rPr>
        <w:t>De visie en het plan worden integraal beoordeeld aan de hand van de volgende elementen (het toetsingskader):</w:t>
      </w:r>
      <w:r w:rsidRPr="006114CB">
        <w:rPr>
          <w:b/>
          <w:color w:val="000000" w:themeColor="text1"/>
          <w:sz w:val="20"/>
          <w:szCs w:val="20"/>
        </w:rPr>
        <w:br/>
      </w:r>
    </w:p>
    <w:p w14:paraId="0FB6E50B" w14:textId="77777777" w:rsidR="00E315E3" w:rsidRDefault="00E315E3" w:rsidP="00E315E3">
      <w:pPr>
        <w:pStyle w:val="Lijstalinea"/>
        <w:widowControl/>
        <w:numPr>
          <w:ilvl w:val="0"/>
          <w:numId w:val="9"/>
        </w:numPr>
        <w:autoSpaceDE/>
        <w:autoSpaceDN/>
        <w:spacing w:after="160" w:line="259" w:lineRule="auto"/>
        <w:rPr>
          <w:b w:val="0"/>
          <w:color w:val="000000" w:themeColor="text1"/>
          <w:sz w:val="20"/>
          <w:szCs w:val="20"/>
        </w:rPr>
      </w:pPr>
      <w:r w:rsidRPr="006114CB">
        <w:rPr>
          <w:b w:val="0"/>
          <w:color w:val="000000" w:themeColor="text1"/>
          <w:sz w:val="20"/>
          <w:szCs w:val="20"/>
        </w:rPr>
        <w:t>de visie en het plan zijn volledig, begrijpelijk en consistent;</w:t>
      </w:r>
    </w:p>
    <w:p w14:paraId="767D8E24" w14:textId="77777777" w:rsidR="00E315E3" w:rsidRDefault="00E315E3" w:rsidP="00E315E3">
      <w:pPr>
        <w:pStyle w:val="Lijstalinea"/>
        <w:widowControl/>
        <w:numPr>
          <w:ilvl w:val="0"/>
          <w:numId w:val="9"/>
        </w:numPr>
        <w:autoSpaceDE/>
        <w:autoSpaceDN/>
        <w:spacing w:after="160" w:line="259" w:lineRule="auto"/>
        <w:rPr>
          <w:b w:val="0"/>
          <w:color w:val="000000" w:themeColor="text1"/>
          <w:sz w:val="20"/>
          <w:szCs w:val="20"/>
        </w:rPr>
      </w:pPr>
      <w:r w:rsidRPr="006114CB">
        <w:rPr>
          <w:b w:val="0"/>
          <w:color w:val="000000" w:themeColor="text1"/>
          <w:sz w:val="20"/>
          <w:szCs w:val="20"/>
        </w:rPr>
        <w:t>het plan van aanpak is concreet, realistisch en haalbaar;</w:t>
      </w:r>
    </w:p>
    <w:p w14:paraId="49C2EF4B" w14:textId="77777777" w:rsidR="00E315E3" w:rsidRDefault="00E315E3" w:rsidP="00E315E3">
      <w:pPr>
        <w:pStyle w:val="Lijstalinea"/>
        <w:widowControl/>
        <w:numPr>
          <w:ilvl w:val="0"/>
          <w:numId w:val="9"/>
        </w:numPr>
        <w:autoSpaceDE/>
        <w:autoSpaceDN/>
        <w:spacing w:after="160" w:line="259" w:lineRule="auto"/>
        <w:rPr>
          <w:b w:val="0"/>
          <w:color w:val="000000" w:themeColor="text1"/>
          <w:sz w:val="20"/>
          <w:szCs w:val="20"/>
        </w:rPr>
      </w:pPr>
      <w:r w:rsidRPr="006114CB">
        <w:rPr>
          <w:b w:val="0"/>
          <w:color w:val="000000" w:themeColor="text1"/>
          <w:sz w:val="20"/>
          <w:szCs w:val="20"/>
        </w:rPr>
        <w:t>het plan van aanpak geeft blijk van pro-activiteit en flexibiliteit</w:t>
      </w:r>
      <w:r>
        <w:rPr>
          <w:b w:val="0"/>
          <w:color w:val="000000" w:themeColor="text1"/>
          <w:sz w:val="20"/>
          <w:szCs w:val="20"/>
        </w:rPr>
        <w:t>;</w:t>
      </w:r>
    </w:p>
    <w:p w14:paraId="5662DF98" w14:textId="77777777" w:rsidR="00E315E3" w:rsidRDefault="00E315E3" w:rsidP="00E315E3">
      <w:pPr>
        <w:pStyle w:val="Lijstalinea"/>
        <w:widowControl/>
        <w:numPr>
          <w:ilvl w:val="0"/>
          <w:numId w:val="9"/>
        </w:numPr>
        <w:autoSpaceDE/>
        <w:autoSpaceDN/>
        <w:spacing w:after="160" w:line="259" w:lineRule="auto"/>
        <w:rPr>
          <w:b w:val="0"/>
          <w:color w:val="000000" w:themeColor="text1"/>
          <w:sz w:val="20"/>
          <w:szCs w:val="20"/>
        </w:rPr>
      </w:pPr>
      <w:r w:rsidRPr="006114CB">
        <w:rPr>
          <w:b w:val="0"/>
          <w:color w:val="000000" w:themeColor="text1"/>
          <w:sz w:val="20"/>
          <w:szCs w:val="20"/>
        </w:rPr>
        <w:t xml:space="preserve">de mate waarop de visie aansluit op de visie van de </w:t>
      </w:r>
      <w:r>
        <w:rPr>
          <w:b w:val="0"/>
          <w:color w:val="000000" w:themeColor="text1"/>
          <w:sz w:val="20"/>
          <w:szCs w:val="20"/>
        </w:rPr>
        <w:t>Opdrachtgever.</w:t>
      </w:r>
    </w:p>
    <w:p w14:paraId="027060FD" w14:textId="2D64C849" w:rsidR="003E4DBE" w:rsidRPr="003E4DBE" w:rsidRDefault="003E4DBE" w:rsidP="003E4DBE">
      <w:pPr>
        <w:rPr>
          <w:rFonts w:ascii="Verdana" w:hAnsi="Verdana"/>
          <w:color w:val="000000" w:themeColor="text1"/>
          <w:sz w:val="20"/>
          <w:szCs w:val="20"/>
        </w:rPr>
      </w:pPr>
      <w:r w:rsidRPr="003E4DBE">
        <w:rPr>
          <w:rFonts w:ascii="Verdana" w:hAnsi="Verdana"/>
          <w:color w:val="000000" w:themeColor="text1"/>
          <w:sz w:val="20"/>
          <w:szCs w:val="20"/>
        </w:rPr>
        <w:t>Inschrijver wordt uitgedaagd om een duidelijke concreet en realistisch Plan van Aanpak</w:t>
      </w:r>
      <w:r>
        <w:rPr>
          <w:rFonts w:ascii="Verdana" w:hAnsi="Verdana"/>
          <w:color w:val="000000" w:themeColor="text1"/>
          <w:sz w:val="20"/>
          <w:szCs w:val="20"/>
        </w:rPr>
        <w:t xml:space="preserve"> en Visie </w:t>
      </w:r>
      <w:r w:rsidRPr="003E4DBE">
        <w:rPr>
          <w:rFonts w:ascii="Verdana" w:hAnsi="Verdana"/>
          <w:color w:val="000000" w:themeColor="text1"/>
          <w:sz w:val="20"/>
          <w:szCs w:val="20"/>
        </w:rPr>
        <w:t>neer te leggen</w:t>
      </w:r>
      <w:r w:rsidRPr="003E4DBE">
        <w:rPr>
          <w:rFonts w:ascii="Verdana" w:hAnsi="Verdana"/>
          <w:color w:val="000000" w:themeColor="text1"/>
          <w:spacing w:val="-37"/>
          <w:sz w:val="20"/>
          <w:szCs w:val="20"/>
        </w:rPr>
        <w:t xml:space="preserve"> </w:t>
      </w:r>
      <w:r w:rsidRPr="003E4DBE">
        <w:rPr>
          <w:rFonts w:ascii="Verdana" w:hAnsi="Verdana"/>
          <w:color w:val="000000" w:themeColor="text1"/>
          <w:spacing w:val="-3"/>
          <w:sz w:val="20"/>
          <w:szCs w:val="20"/>
        </w:rPr>
        <w:t xml:space="preserve">waarmee </w:t>
      </w:r>
      <w:r w:rsidRPr="003E4DBE">
        <w:rPr>
          <w:rFonts w:ascii="Verdana" w:hAnsi="Verdana"/>
          <w:color w:val="000000" w:themeColor="text1"/>
          <w:sz w:val="20"/>
          <w:szCs w:val="20"/>
        </w:rPr>
        <w:t>Opdrachtgever een vlekkeloze transitie en migratie kan verwachten, maximaal</w:t>
      </w:r>
      <w:r w:rsidRPr="003E4DBE">
        <w:rPr>
          <w:rFonts w:ascii="Verdana" w:hAnsi="Verdana"/>
          <w:color w:val="000000" w:themeColor="text1"/>
          <w:spacing w:val="-16"/>
          <w:sz w:val="20"/>
          <w:szCs w:val="20"/>
        </w:rPr>
        <w:t xml:space="preserve"> 7 </w:t>
      </w:r>
      <w:r w:rsidRPr="003E4DBE">
        <w:rPr>
          <w:rFonts w:ascii="Verdana" w:hAnsi="Verdana"/>
          <w:color w:val="000000" w:themeColor="text1"/>
          <w:sz w:val="20"/>
          <w:szCs w:val="20"/>
        </w:rPr>
        <w:t xml:space="preserve">A-4’tjes (exclusief bijlagen met daarin plannen, afbeeldingen etc.) </w:t>
      </w:r>
      <w:proofErr w:type="spellStart"/>
      <w:r w:rsidRPr="003E4DBE">
        <w:rPr>
          <w:rFonts w:ascii="Verdana" w:hAnsi="Verdana"/>
          <w:color w:val="000000" w:themeColor="text1"/>
          <w:sz w:val="20"/>
          <w:szCs w:val="20"/>
        </w:rPr>
        <w:t>Calibri</w:t>
      </w:r>
      <w:proofErr w:type="spellEnd"/>
      <w:r w:rsidRPr="003E4DBE">
        <w:rPr>
          <w:rFonts w:ascii="Verdana" w:hAnsi="Verdana"/>
          <w:color w:val="000000" w:themeColor="text1"/>
          <w:sz w:val="20"/>
          <w:szCs w:val="20"/>
        </w:rPr>
        <w:t xml:space="preserve"> Light puntgrootte 10.</w:t>
      </w:r>
    </w:p>
    <w:p w14:paraId="0B68A9E1" w14:textId="284DAF5D" w:rsidR="000E4A91" w:rsidRPr="008D1589" w:rsidRDefault="000E4A91" w:rsidP="000E4A91">
      <w:pPr>
        <w:pStyle w:val="Plattetekst"/>
        <w:kinsoku w:val="0"/>
        <w:overflowPunct w:val="0"/>
        <w:spacing w:before="1"/>
        <w:rPr>
          <w:rFonts w:ascii="Verdana" w:hAnsi="Verdana"/>
          <w:spacing w:val="-3"/>
        </w:rPr>
      </w:pPr>
      <w:r w:rsidRPr="00A40BE0">
        <w:br/>
      </w:r>
    </w:p>
    <w:p w14:paraId="26674DF8" w14:textId="7D1DD000" w:rsidR="0059242D" w:rsidRPr="002B0CA7" w:rsidRDefault="000E4A91" w:rsidP="00D57E46">
      <w:pPr>
        <w:pStyle w:val="Plattetekst"/>
        <w:kinsoku w:val="0"/>
        <w:overflowPunct w:val="0"/>
        <w:spacing w:before="8"/>
        <w:rPr>
          <w:vertAlign w:val="subscript"/>
        </w:rPr>
      </w:pPr>
      <w:r>
        <w:rPr>
          <w:noProof/>
        </w:rPr>
        <mc:AlternateContent>
          <mc:Choice Requires="wps">
            <w:drawing>
              <wp:anchor distT="0" distB="0" distL="0" distR="0" simplePos="0" relativeHeight="251670528" behindDoc="0" locked="0" layoutInCell="0" allowOverlap="1" wp14:anchorId="5CAE774C" wp14:editId="2C23918D">
                <wp:simplePos x="0" y="0"/>
                <wp:positionH relativeFrom="page">
                  <wp:posOffset>791845</wp:posOffset>
                </wp:positionH>
                <wp:positionV relativeFrom="paragraph">
                  <wp:posOffset>206375</wp:posOffset>
                </wp:positionV>
                <wp:extent cx="6192520" cy="12700"/>
                <wp:effectExtent l="0" t="0" r="0" b="0"/>
                <wp:wrapTopAndBottom/>
                <wp:docPr id="3" name="Freeform 1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192520" cy="12700"/>
                        </a:xfrm>
                        <a:custGeom>
                          <a:avLst/>
                          <a:gdLst>
                            <a:gd name="T0" fmla="*/ 0 w 9752"/>
                            <a:gd name="T1" fmla="*/ 0 h 20"/>
                            <a:gd name="T2" fmla="*/ 9751 w 9752"/>
                            <a:gd name="T3" fmla="*/ 0 h 20"/>
                          </a:gdLst>
                          <a:ahLst/>
                          <a:cxnLst>
                            <a:cxn ang="0">
                              <a:pos x="T0" y="T1"/>
                            </a:cxn>
                            <a:cxn ang="0">
                              <a:pos x="T2" y="T3"/>
                            </a:cxn>
                          </a:cxnLst>
                          <a:rect l="0" t="0" r="r" b="b"/>
                          <a:pathLst>
                            <a:path w="9752" h="20">
                              <a:moveTo>
                                <a:pt x="0" y="0"/>
                              </a:moveTo>
                              <a:lnTo>
                                <a:pt x="9751" y="0"/>
                              </a:lnTo>
                            </a:path>
                          </a:pathLst>
                        </a:custGeom>
                        <a:noFill/>
                        <a:ln w="12700">
                          <a:solidFill>
                            <a:srgbClr val="F79221"/>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polyline w14:anchorId="014CE873" id="Freeform 11" o:spid="_x0000_s1026" style="position:absolute;z-index:25167052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points="62.35pt,16.25pt,549.9pt,16.25pt" coordsize="9752,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" o:allowincell="f" filled="f" strokecolor="#f79221" strokeweight="1pt">
                <v:path arrowok="t" o:connecttype="custom" o:connectlocs="0,0;6191885,0" o:connectangles="0,0"/>
                <w10:wrap type="topAndBottom" anchorx="page"/>
              </v:polyline>
            </w:pict>
          </mc:Fallback>
        </mc:AlternateContent>
      </w:r>
    </w:p>
    <w:p w14:paraId="6076DC80" w14:textId="4AF603A0" w:rsidR="00D731C2" w:rsidRPr="002B0CA7" w:rsidRDefault="00D731C2">
      <w:pPr>
        <w:rPr>
          <w:vertAlign w:val="subscript"/>
        </w:rPr>
      </w:pPr>
    </w:p>
    <w:p w14:paraId="3E8A135C" w14:textId="77777777" w:rsidR="0059242D" w:rsidRPr="0059242D" w:rsidRDefault="0059242D" w:rsidP="0059242D">
      <w:pPr>
        <w:pStyle w:val="Plattetekst"/>
        <w:tabs>
          <w:tab w:val="left" w:pos="2941"/>
          <w:tab w:val="left" w:pos="6754"/>
          <w:tab w:val="left" w:pos="9815"/>
        </w:tabs>
        <w:spacing w:before="113" w:line="432" w:lineRule="auto"/>
        <w:ind w:left="107" w:right="147"/>
        <w:jc w:val="both"/>
        <w:rPr>
          <w:rFonts w:ascii="Verdana" w:hAnsi="Verdana"/>
          <w:color w:val="000000" w:themeColor="text1"/>
        </w:rPr>
      </w:pPr>
      <w:r w:rsidRPr="0059242D">
        <w:rPr>
          <w:rFonts w:ascii="Verdana" w:hAnsi="Verdana"/>
          <w:color w:val="000000" w:themeColor="text1"/>
        </w:rPr>
        <w:t xml:space="preserve">Naam: </w:t>
      </w:r>
      <w:r w:rsidRPr="0059242D">
        <w:rPr>
          <w:rFonts w:ascii="Verdana" w:hAnsi="Verdana"/>
          <w:color w:val="000000" w:themeColor="text1"/>
          <w:u w:val="single" w:color="212E63"/>
        </w:rPr>
        <w:tab/>
      </w:r>
      <w:r w:rsidRPr="0059242D">
        <w:rPr>
          <w:rFonts w:ascii="Verdana" w:hAnsi="Verdana"/>
          <w:color w:val="000000" w:themeColor="text1"/>
          <w:u w:val="single" w:color="212E63"/>
        </w:rPr>
        <w:tab/>
      </w:r>
      <w:r w:rsidRPr="0059242D">
        <w:rPr>
          <w:rFonts w:ascii="Verdana" w:hAnsi="Verdana"/>
          <w:color w:val="000000" w:themeColor="text1"/>
        </w:rPr>
        <w:t xml:space="preserve"> </w:t>
      </w:r>
    </w:p>
    <w:p w14:paraId="48D74F10" w14:textId="77777777" w:rsidR="0059242D" w:rsidRPr="0059242D" w:rsidRDefault="0059242D" w:rsidP="0059242D">
      <w:pPr>
        <w:pStyle w:val="Plattetekst"/>
        <w:tabs>
          <w:tab w:val="left" w:pos="2941"/>
          <w:tab w:val="left" w:pos="6754"/>
          <w:tab w:val="left" w:pos="9815"/>
        </w:tabs>
        <w:spacing w:before="113" w:line="432" w:lineRule="auto"/>
        <w:ind w:left="107" w:right="147"/>
        <w:jc w:val="both"/>
        <w:rPr>
          <w:rFonts w:ascii="Verdana" w:hAnsi="Verdana"/>
          <w:color w:val="000000" w:themeColor="text1"/>
        </w:rPr>
      </w:pPr>
      <w:r w:rsidRPr="0059242D">
        <w:rPr>
          <w:rFonts w:ascii="Verdana" w:hAnsi="Verdana"/>
          <w:color w:val="000000" w:themeColor="text1"/>
        </w:rPr>
        <w:t>Naam</w:t>
      </w:r>
      <w:r w:rsidRPr="0059242D">
        <w:rPr>
          <w:rFonts w:ascii="Verdana" w:hAnsi="Verdana"/>
          <w:color w:val="000000" w:themeColor="text1"/>
          <w:spacing w:val="-14"/>
        </w:rPr>
        <w:t xml:space="preserve"> </w:t>
      </w:r>
      <w:r w:rsidRPr="0059242D">
        <w:rPr>
          <w:rFonts w:ascii="Verdana" w:hAnsi="Verdana"/>
          <w:color w:val="000000" w:themeColor="text1"/>
        </w:rPr>
        <w:t xml:space="preserve">tekeningbevoegde:  </w:t>
      </w:r>
      <w:r w:rsidRPr="0059242D">
        <w:rPr>
          <w:rFonts w:ascii="Verdana" w:hAnsi="Verdana"/>
          <w:color w:val="000000" w:themeColor="text1"/>
          <w:u w:val="single" w:color="212E63"/>
        </w:rPr>
        <w:tab/>
      </w:r>
      <w:r w:rsidRPr="0059242D">
        <w:rPr>
          <w:rFonts w:ascii="Verdana" w:hAnsi="Verdana"/>
          <w:color w:val="000000" w:themeColor="text1"/>
          <w:u w:val="single" w:color="212E63"/>
        </w:rPr>
        <w:tab/>
      </w:r>
      <w:r w:rsidRPr="0059242D">
        <w:rPr>
          <w:rFonts w:ascii="Verdana" w:hAnsi="Verdana"/>
          <w:color w:val="000000" w:themeColor="text1"/>
        </w:rPr>
        <w:t xml:space="preserve"> </w:t>
      </w:r>
    </w:p>
    <w:p w14:paraId="49307070" w14:textId="379FE6D1" w:rsidR="0059242D" w:rsidRPr="0059242D" w:rsidRDefault="0059242D" w:rsidP="0059242D">
      <w:pPr>
        <w:pStyle w:val="Plattetekst"/>
        <w:tabs>
          <w:tab w:val="left" w:pos="2941"/>
          <w:tab w:val="left" w:pos="6754"/>
          <w:tab w:val="left" w:pos="9815"/>
        </w:tabs>
        <w:spacing w:before="113" w:line="432" w:lineRule="auto"/>
        <w:ind w:left="107" w:right="147"/>
        <w:jc w:val="both"/>
        <w:rPr>
          <w:rFonts w:ascii="Verdana" w:hAnsi="Verdana"/>
          <w:color w:val="000000" w:themeColor="text1"/>
        </w:rPr>
      </w:pPr>
      <w:r w:rsidRPr="0059242D">
        <w:rPr>
          <w:rFonts w:ascii="Verdana" w:hAnsi="Verdana"/>
          <w:color w:val="000000" w:themeColor="text1"/>
        </w:rPr>
        <w:t>Functie</w:t>
      </w:r>
      <w:r w:rsidRPr="0059242D">
        <w:rPr>
          <w:rFonts w:ascii="Verdana" w:hAnsi="Verdana"/>
          <w:color w:val="000000" w:themeColor="text1"/>
          <w:spacing w:val="-17"/>
        </w:rPr>
        <w:t xml:space="preserve"> </w:t>
      </w:r>
      <w:r w:rsidRPr="0059242D">
        <w:rPr>
          <w:rFonts w:ascii="Verdana" w:hAnsi="Verdana"/>
          <w:color w:val="000000" w:themeColor="text1"/>
        </w:rPr>
        <w:t xml:space="preserve">tekeningbevoegde: </w:t>
      </w:r>
      <w:r w:rsidRPr="0059242D">
        <w:rPr>
          <w:rFonts w:ascii="Verdana" w:hAnsi="Verdana"/>
          <w:color w:val="000000" w:themeColor="text1"/>
          <w:spacing w:val="10"/>
        </w:rPr>
        <w:t xml:space="preserve"> </w:t>
      </w:r>
      <w:r w:rsidRPr="0059242D">
        <w:rPr>
          <w:rFonts w:ascii="Verdana" w:hAnsi="Verdana"/>
          <w:color w:val="000000" w:themeColor="text1"/>
          <w:u w:val="single" w:color="212E63"/>
        </w:rPr>
        <w:t xml:space="preserve"> </w:t>
      </w:r>
      <w:r w:rsidRPr="0059242D">
        <w:rPr>
          <w:rFonts w:ascii="Verdana" w:hAnsi="Verdana"/>
          <w:color w:val="000000" w:themeColor="text1"/>
          <w:u w:val="single" w:color="212E63"/>
        </w:rPr>
        <w:tab/>
      </w:r>
      <w:r w:rsidRPr="0059242D">
        <w:rPr>
          <w:rFonts w:ascii="Verdana" w:hAnsi="Verdana"/>
          <w:color w:val="000000" w:themeColor="text1"/>
        </w:rPr>
        <w:t xml:space="preserve"> </w:t>
      </w:r>
    </w:p>
    <w:p w14:paraId="49AFD155" w14:textId="3598425E" w:rsidR="0059242D" w:rsidRPr="0059242D" w:rsidRDefault="0059242D" w:rsidP="0059242D">
      <w:pPr>
        <w:pStyle w:val="Plattetekst"/>
        <w:tabs>
          <w:tab w:val="left" w:pos="2941"/>
          <w:tab w:val="left" w:pos="6754"/>
          <w:tab w:val="left" w:pos="9815"/>
        </w:tabs>
        <w:spacing w:before="113" w:line="432" w:lineRule="auto"/>
        <w:ind w:left="107" w:right="147"/>
        <w:jc w:val="both"/>
        <w:rPr>
          <w:rFonts w:ascii="Verdana" w:hAnsi="Verdana"/>
          <w:color w:val="000000" w:themeColor="text1"/>
        </w:rPr>
      </w:pPr>
      <w:r w:rsidRPr="0059242D">
        <w:rPr>
          <w:rFonts w:ascii="Verdana" w:hAnsi="Verdana"/>
          <w:color w:val="000000" w:themeColor="text1"/>
        </w:rPr>
        <w:t xml:space="preserve">Datum: </w:t>
      </w:r>
      <w:r w:rsidRPr="0059242D">
        <w:rPr>
          <w:rFonts w:ascii="Verdana" w:hAnsi="Verdana"/>
          <w:color w:val="000000" w:themeColor="text1"/>
          <w:u w:val="single" w:color="212E63"/>
        </w:rPr>
        <w:t xml:space="preserve"> </w:t>
      </w:r>
      <w:r w:rsidRPr="0059242D">
        <w:rPr>
          <w:rFonts w:ascii="Verdana" w:hAnsi="Verdana"/>
          <w:color w:val="000000" w:themeColor="text1"/>
          <w:u w:val="single" w:color="212E63"/>
        </w:rPr>
        <w:tab/>
      </w:r>
      <w:r w:rsidR="009627A9">
        <w:rPr>
          <w:rFonts w:ascii="Verdana" w:hAnsi="Verdana"/>
          <w:color w:val="000000" w:themeColor="text1"/>
          <w:u w:val="single" w:color="212E63"/>
        </w:rPr>
        <w:t>______________________________</w:t>
      </w:r>
    </w:p>
    <w:p w14:paraId="78FE831E" w14:textId="77777777" w:rsidR="0059242D" w:rsidRPr="0059242D" w:rsidRDefault="0059242D" w:rsidP="0059242D">
      <w:pPr>
        <w:pStyle w:val="Plattetekst"/>
        <w:spacing w:before="225"/>
        <w:ind w:left="107"/>
        <w:jc w:val="both"/>
        <w:rPr>
          <w:rFonts w:ascii="Verdana" w:hAnsi="Verdana"/>
          <w:color w:val="000000" w:themeColor="text1"/>
        </w:rPr>
      </w:pPr>
      <w:r w:rsidRPr="0059242D">
        <w:rPr>
          <w:rFonts w:ascii="Verdana" w:hAnsi="Verdana"/>
          <w:color w:val="000000" w:themeColor="text1"/>
        </w:rPr>
        <w:t>Handtekening tekeningbevoegde:</w:t>
      </w:r>
    </w:p>
    <w:p w14:paraId="5AF5E4E5" w14:textId="265B01E1" w:rsidR="00D731C2" w:rsidRPr="000E4A91" w:rsidRDefault="00D731C2">
      <w:pPr>
        <w:rPr>
          <w:vertAlign w:val="subscript"/>
        </w:rPr>
      </w:pPr>
    </w:p>
    <w:p w14:paraId="0C63E2AB" w14:textId="6EFB69FF" w:rsidR="00D731C2" w:rsidRPr="000E4A91" w:rsidRDefault="00D731C2">
      <w:pPr>
        <w:rPr>
          <w:vertAlign w:val="subscript"/>
        </w:rPr>
      </w:pPr>
    </w:p>
    <w:p w14:paraId="3E1E5E76" w14:textId="2E1AB467" w:rsidR="00D731C2" w:rsidRPr="000E4A91" w:rsidRDefault="00D731C2">
      <w:pPr>
        <w:rPr>
          <w:vertAlign w:val="subscript"/>
        </w:rPr>
      </w:pPr>
    </w:p>
    <w:p w14:paraId="51879D99" w14:textId="5AB5C9AD" w:rsidR="00D731C2" w:rsidRPr="000E4A91" w:rsidRDefault="00D731C2">
      <w:pPr>
        <w:rPr>
          <w:vertAlign w:val="subscript"/>
        </w:rPr>
      </w:pPr>
    </w:p>
    <w:p w14:paraId="0B06DC8D" w14:textId="2147B383" w:rsidR="00D731C2" w:rsidRPr="000E4A91" w:rsidRDefault="00D731C2">
      <w:pPr>
        <w:rPr>
          <w:vertAlign w:val="subscript"/>
        </w:rPr>
      </w:pPr>
    </w:p>
    <w:p w14:paraId="56BE7B76" w14:textId="77777777" w:rsidR="00D731C2" w:rsidRPr="000E4A91" w:rsidRDefault="00D731C2">
      <w:pPr>
        <w:rPr>
          <w:vertAlign w:val="subscript"/>
        </w:rPr>
      </w:pPr>
    </w:p>
    <w:sectPr w:rsidR="00D731C2" w:rsidRPr="000E4A91" w:rsidSect="00CA5F26">
      <w:headerReference w:type="default" r:id="rId8"/>
      <w:footerReference w:type="default" r:id="rId9"/>
      <w:pgSz w:w="11900" w:h="16840"/>
      <w:pgMar w:top="1843"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EA0CD40" w14:textId="77777777" w:rsidR="006C3BBE" w:rsidRDefault="006C3BBE" w:rsidP="00567705">
      <w:r>
        <w:separator/>
      </w:r>
    </w:p>
  </w:endnote>
  <w:endnote w:type="continuationSeparator" w:id="0">
    <w:p w14:paraId="7B52A026" w14:textId="77777777" w:rsidR="006C3BBE" w:rsidRDefault="006C3BBE" w:rsidP="0056770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Montserrat-Light">
    <w:altName w:val="Cambria"/>
    <w:charset w:val="00"/>
    <w:family w:val="roman"/>
    <w:pitch w:val="variable"/>
  </w:font>
  <w:font w:name="Greycliff CF">
    <w:altName w:val="Calibri"/>
    <w:panose1 w:val="00000000000000000000"/>
    <w:charset w:val="4D"/>
    <w:family w:val="auto"/>
    <w:notTrueType/>
    <w:pitch w:val="variable"/>
    <w:sig w:usb0="00000007" w:usb1="00000000" w:usb2="00000000" w:usb3="00000000" w:csb0="00000097" w:csb1="00000000"/>
  </w:font>
  <w:font w:name="Greycliff CF Demi Bold">
    <w:altName w:val="Calibri"/>
    <w:panose1 w:val="00000000000000000000"/>
    <w:charset w:val="4D"/>
    <w:family w:val="auto"/>
    <w:notTrueType/>
    <w:pitch w:val="variable"/>
    <w:sig w:usb0="00000007" w:usb1="00000000" w:usb2="00000000" w:usb3="00000000" w:csb0="00000097"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6DEFD85" w14:textId="0FC42378" w:rsidR="00567705" w:rsidRDefault="003C4890">
    <w:pPr>
      <w:pStyle w:val="Voettekst"/>
    </w:pPr>
    <w:r>
      <w:rPr>
        <w:noProof/>
      </w:rPr>
      <mc:AlternateContent>
        <mc:Choice Requires="wps">
          <w:drawing>
            <wp:anchor distT="0" distB="0" distL="114300" distR="114300" simplePos="0" relativeHeight="251659264" behindDoc="0" locked="0" layoutInCell="1" allowOverlap="1" wp14:anchorId="72915A3A" wp14:editId="455D009E">
              <wp:simplePos x="0" y="0"/>
              <wp:positionH relativeFrom="column">
                <wp:posOffset>-521556</wp:posOffset>
              </wp:positionH>
              <wp:positionV relativeFrom="paragraph">
                <wp:posOffset>51435</wp:posOffset>
              </wp:positionV>
              <wp:extent cx="5740400" cy="292100"/>
              <wp:effectExtent l="0" t="0" r="0" b="0"/>
              <wp:wrapNone/>
              <wp:docPr id="4" name="Tekstvak 4"/>
              <wp:cNvGraphicFramePr/>
              <a:graphic xmlns:a="http://schemas.openxmlformats.org/drawingml/2006/main">
                <a:graphicData uri="http://schemas.microsoft.com/office/word/2010/wordprocessingShape">
                  <wps:wsp>
                    <wps:cNvSpPr txBox="1"/>
                    <wps:spPr>
                      <a:xfrm>
                        <a:off x="0" y="0"/>
                        <a:ext cx="5740400" cy="292100"/>
                      </a:xfrm>
                      <a:prstGeom prst="rect">
                        <a:avLst/>
                      </a:prstGeom>
                      <a:noFill/>
                      <a:ln w="6350">
                        <a:noFill/>
                      </a:ln>
                    </wps:spPr>
                    <wps:txbx>
                      <w:txbxContent>
                        <w:p w14:paraId="16A0236D" w14:textId="77777777" w:rsidR="00D262C7" w:rsidRPr="00657E4F" w:rsidRDefault="00D262C7" w:rsidP="00D262C7">
                          <w:r>
                            <w:rPr>
                              <w:rFonts w:ascii="Verdana" w:hAnsi="Verdana"/>
                              <w:color w:val="FFFFFF" w:themeColor="background1"/>
                              <w:sz w:val="20"/>
                            </w:rPr>
                            <w:t xml:space="preserve">Partner Beheer ICT omgeving WSP Parkstand </w:t>
                          </w:r>
                          <w:r w:rsidRPr="005C7FC4">
                            <w:rPr>
                              <w:rFonts w:ascii="Verdana" w:hAnsi="Verdana"/>
                              <w:color w:val="FFFFFF" w:themeColor="background1"/>
                              <w:sz w:val="20"/>
                            </w:rPr>
                            <w:t>202</w:t>
                          </w:r>
                          <w:r>
                            <w:rPr>
                              <w:rFonts w:ascii="Verdana" w:hAnsi="Verdana"/>
                              <w:color w:val="FFFFFF" w:themeColor="background1"/>
                              <w:sz w:val="20"/>
                            </w:rPr>
                            <w:t>2</w:t>
                          </w:r>
                          <w:r w:rsidRPr="005C7FC4">
                            <w:rPr>
                              <w:rFonts w:ascii="Verdana" w:hAnsi="Verdana"/>
                              <w:color w:val="FFFFFF" w:themeColor="background1"/>
                              <w:sz w:val="20"/>
                            </w:rPr>
                            <w:t>-</w:t>
                          </w:r>
                          <w:r>
                            <w:rPr>
                              <w:rFonts w:ascii="Verdana" w:hAnsi="Verdana"/>
                              <w:color w:val="FFFFFF" w:themeColor="background1"/>
                              <w:sz w:val="20"/>
                            </w:rPr>
                            <w:t>995</w:t>
                          </w:r>
                          <w:r w:rsidRPr="005C7FC4">
                            <w:rPr>
                              <w:rFonts w:ascii="Verdana" w:hAnsi="Verdana"/>
                              <w:color w:val="FFFFFF" w:themeColor="background1"/>
                              <w:sz w:val="20"/>
                            </w:rPr>
                            <w:t xml:space="preserve"> </w:t>
                          </w:r>
                        </w:p>
                        <w:p w14:paraId="0D14F518" w14:textId="6684FB0E" w:rsidR="003C4890" w:rsidRPr="00657E4F" w:rsidRDefault="003C4890" w:rsidP="00CA5F26"/>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2915A3A" id="_x0000_t202" coordsize="21600,21600" o:spt="202" path="m,l,21600r21600,l21600,xe">
              <v:stroke joinstyle="miter"/>
              <v:path gradientshapeok="t" o:connecttype="rect"/>
            </v:shapetype>
            <v:shape id="Tekstvak 4" o:spid="_x0000_s1028" type="#_x0000_t202" style="position:absolute;margin-left:-41.05pt;margin-top:4.05pt;width:452pt;height:23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" filled="f" stroked="f" strokeweight=".5pt">
              <v:textbox>
                <w:txbxContent>
                  <w:p w14:paraId="16A0236D" w14:textId="77777777" w:rsidR="00D262C7" w:rsidRPr="00657E4F" w:rsidRDefault="00D262C7" w:rsidP="00D262C7">
                    <w:r>
                      <w:rPr>
                        <w:rFonts w:ascii="Verdana" w:hAnsi="Verdana"/>
                        <w:color w:val="FFFFFF" w:themeColor="background1"/>
                        <w:sz w:val="20"/>
                      </w:rPr>
                      <w:t xml:space="preserve">Partner Beheer ICT omgeving WSP Parkstand </w:t>
                    </w:r>
                    <w:r w:rsidRPr="005C7FC4">
                      <w:rPr>
                        <w:rFonts w:ascii="Verdana" w:hAnsi="Verdana"/>
                        <w:color w:val="FFFFFF" w:themeColor="background1"/>
                        <w:sz w:val="20"/>
                      </w:rPr>
                      <w:t>202</w:t>
                    </w:r>
                    <w:r>
                      <w:rPr>
                        <w:rFonts w:ascii="Verdana" w:hAnsi="Verdana"/>
                        <w:color w:val="FFFFFF" w:themeColor="background1"/>
                        <w:sz w:val="20"/>
                      </w:rPr>
                      <w:t>2</w:t>
                    </w:r>
                    <w:r w:rsidRPr="005C7FC4">
                      <w:rPr>
                        <w:rFonts w:ascii="Verdana" w:hAnsi="Verdana"/>
                        <w:color w:val="FFFFFF" w:themeColor="background1"/>
                        <w:sz w:val="20"/>
                      </w:rPr>
                      <w:t>-</w:t>
                    </w:r>
                    <w:r>
                      <w:rPr>
                        <w:rFonts w:ascii="Verdana" w:hAnsi="Verdana"/>
                        <w:color w:val="FFFFFF" w:themeColor="background1"/>
                        <w:sz w:val="20"/>
                      </w:rPr>
                      <w:t>995</w:t>
                    </w:r>
                    <w:r w:rsidRPr="005C7FC4">
                      <w:rPr>
                        <w:rFonts w:ascii="Verdana" w:hAnsi="Verdana"/>
                        <w:color w:val="FFFFFF" w:themeColor="background1"/>
                        <w:sz w:val="20"/>
                      </w:rPr>
                      <w:t xml:space="preserve"> </w:t>
                    </w:r>
                  </w:p>
                  <w:p w14:paraId="0D14F518" w14:textId="6684FB0E" w:rsidR="003C4890" w:rsidRPr="00657E4F" w:rsidRDefault="003C4890" w:rsidP="00CA5F26"/>
                </w:txbxContent>
              </v:textbox>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4CD39CB" w14:textId="77777777" w:rsidR="006C3BBE" w:rsidRDefault="006C3BBE" w:rsidP="00567705">
      <w:r>
        <w:separator/>
      </w:r>
    </w:p>
  </w:footnote>
  <w:footnote w:type="continuationSeparator" w:id="0">
    <w:p w14:paraId="635BF4AA" w14:textId="77777777" w:rsidR="006C3BBE" w:rsidRDefault="006C3BBE" w:rsidP="0056770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5EA1E45" w14:textId="37510FE6" w:rsidR="00567705" w:rsidRDefault="00710D8E">
    <w:pPr>
      <w:pStyle w:val="Koptekst"/>
    </w:pPr>
    <w:r>
      <w:rPr>
        <w:noProof/>
      </w:rPr>
      <mc:AlternateContent>
        <mc:Choice Requires="wps">
          <w:drawing>
            <wp:anchor distT="0" distB="0" distL="114300" distR="114300" simplePos="0" relativeHeight="251661312" behindDoc="0" locked="0" layoutInCell="1" allowOverlap="1" wp14:anchorId="2642E525" wp14:editId="2DD056F8">
              <wp:simplePos x="0" y="0"/>
              <wp:positionH relativeFrom="column">
                <wp:posOffset>3729355</wp:posOffset>
              </wp:positionH>
              <wp:positionV relativeFrom="paragraph">
                <wp:posOffset>-106680</wp:posOffset>
              </wp:positionV>
              <wp:extent cx="2217420" cy="845820"/>
              <wp:effectExtent l="0" t="0" r="11430" b="11430"/>
              <wp:wrapNone/>
              <wp:docPr id="9" name="Tekstvak 9"/>
              <wp:cNvGraphicFramePr/>
              <a:graphic xmlns:a="http://schemas.openxmlformats.org/drawingml/2006/main">
                <a:graphicData uri="http://schemas.microsoft.com/office/word/2010/wordprocessingShape">
                  <wps:wsp>
                    <wps:cNvSpPr txBox="1"/>
                    <wps:spPr>
                      <a:xfrm>
                        <a:off x="0" y="0"/>
                        <a:ext cx="2217420" cy="845820"/>
                      </a:xfrm>
                      <a:prstGeom prst="rect">
                        <a:avLst/>
                      </a:prstGeom>
                      <a:solidFill>
                        <a:schemeClr val="lt1"/>
                      </a:solidFill>
                      <a:ln w="6350">
                        <a:solidFill>
                          <a:prstClr val="black"/>
                        </a:solidFill>
                      </a:ln>
                    </wps:spPr>
                    <wps:txbx>
                      <w:txbxContent>
                        <w:p w14:paraId="355667EC" w14:textId="7F3F8B46" w:rsidR="00C023A6" w:rsidRPr="00C023A6" w:rsidRDefault="00CA5F26">
                          <w:pPr>
                            <w:rPr>
                              <w:rFonts w:ascii="Verdana" w:hAnsi="Verdana"/>
                            </w:rPr>
                          </w:pPr>
                          <w:r>
                            <w:rPr>
                              <w:rFonts w:ascii="Verdana" w:hAnsi="Verdana"/>
                              <w:noProof/>
                            </w:rPr>
                            <w:drawing>
                              <wp:inline distT="0" distB="0" distL="0" distR="0" wp14:anchorId="43CF0B18" wp14:editId="0DD4D0A3">
                                <wp:extent cx="1467075" cy="831272"/>
                                <wp:effectExtent l="0" t="0" r="0" b="6985"/>
                                <wp:docPr id="31" name="Afbeelding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logo_wspparkstad_big.png"/>
                                        <pic:cNvPicPr/>
                                      </pic:nvPicPr>
                                      <pic:blipFill>
                                        <a:blip r:embed="rId1">
                                          <a:extLst>
                                            <a:ext uri="{28A0092B-C50C-407E-A947-70E740481C1C}">
                                              <a14:useLocalDpi xmlns:a14="http://schemas.microsoft.com/office/drawing/2010/main" val="0"/>
                                            </a:ext>
                                          </a:extLst>
                                        </a:blip>
                                        <a:stretch>
                                          <a:fillRect/>
                                        </a:stretch>
                                      </pic:blipFill>
                                      <pic:spPr>
                                        <a:xfrm>
                                          <a:off x="0" y="0"/>
                                          <a:ext cx="1468312" cy="831973"/>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type w14:anchorId="2642E525" id="_x0000_t202" coordsize="21600,21600" o:spt="202" path="m,l,21600r21600,l21600,xe">
              <v:stroke joinstyle="miter"/>
              <v:path gradientshapeok="t" o:connecttype="rect"/>
            </v:shapetype>
            <v:shape id="Tekstvak 9" o:spid="_x0000_s1026" type="#_x0000_t202" style="position:absolute;margin-left:293.65pt;margin-top:-8.4pt;width:174.6pt;height:66.6pt;z-index:25166131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" fillcolor="white [3201]" strokeweight=".5pt">
              <v:textbox>
                <w:txbxContent>
                  <w:p w14:paraId="355667EC" w14:textId="7F3F8B46" w:rsidR="00C023A6" w:rsidRPr="00C023A6" w:rsidRDefault="00CA5F26">
                    <w:pPr>
                      <w:rPr>
                        <w:rFonts w:ascii="Verdana" w:hAnsi="Verdana"/>
                      </w:rPr>
                    </w:pPr>
                    <w:r>
                      <w:rPr>
                        <w:rFonts w:ascii="Verdana" w:hAnsi="Verdana"/>
                        <w:noProof/>
                      </w:rPr>
                      <w:drawing>
                        <wp:inline distT="0" distB="0" distL="0" distR="0" wp14:anchorId="43CF0B18" wp14:editId="0DD4D0A3">
                          <wp:extent cx="1467075" cy="831272"/>
                          <wp:effectExtent l="0" t="0" r="0" b="6985"/>
                          <wp:docPr id="31" name="Afbeelding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logo_wspparkstad_big.png"/>
                                  <pic:cNvPicPr/>
                                </pic:nvPicPr>
                                <pic:blipFill>
                                  <a:blip r:embed="rId1">
                                    <a:extLst>
                                      <a:ext uri="{28A0092B-C50C-407E-A947-70E740481C1C}">
                                        <a14:useLocalDpi xmlns:a14="http://schemas.microsoft.com/office/drawing/2010/main" val="0"/>
                                      </a:ext>
                                    </a:extLst>
                                  </a:blip>
                                  <a:stretch>
                                    <a:fillRect/>
                                  </a:stretch>
                                </pic:blipFill>
                                <pic:spPr>
                                  <a:xfrm>
                                    <a:off x="0" y="0"/>
                                    <a:ext cx="1468312" cy="831973"/>
                                  </a:xfrm>
                                  <a:prstGeom prst="rect">
                                    <a:avLst/>
                                  </a:prstGeom>
                                </pic:spPr>
                              </pic:pic>
                            </a:graphicData>
                          </a:graphic>
                        </wp:inline>
                      </w:drawing>
                    </w:r>
                  </w:p>
                </w:txbxContent>
              </v:textbox>
            </v:shape>
          </w:pict>
        </mc:Fallback>
      </mc:AlternateContent>
    </w:r>
    <w:r>
      <w:rPr>
        <w:noProof/>
      </w:rPr>
      <w:drawing>
        <wp:anchor distT="0" distB="0" distL="114300" distR="114300" simplePos="0" relativeHeight="251658240" behindDoc="1" locked="0" layoutInCell="1" allowOverlap="1" wp14:anchorId="0D4FB6EA" wp14:editId="6DFB41EE">
          <wp:simplePos x="0" y="0"/>
          <wp:positionH relativeFrom="page">
            <wp:posOffset>-56515</wp:posOffset>
          </wp:positionH>
          <wp:positionV relativeFrom="page">
            <wp:posOffset>-57150</wp:posOffset>
          </wp:positionV>
          <wp:extent cx="7614285" cy="10763250"/>
          <wp:effectExtent l="0" t="0" r="5715" b="6350"/>
          <wp:wrapTight wrapText="bothSides">
            <wp:wrapPolygon edited="0">
              <wp:start x="20391" y="0"/>
              <wp:lineTo x="20391" y="816"/>
              <wp:lineTo x="2090" y="892"/>
              <wp:lineTo x="1225" y="918"/>
              <wp:lineTo x="1225" y="2243"/>
              <wp:lineTo x="11385" y="2447"/>
              <wp:lineTo x="20391" y="2447"/>
              <wp:lineTo x="20391" y="18758"/>
              <wp:lineTo x="10844" y="19166"/>
              <wp:lineTo x="10808" y="19574"/>
              <wp:lineTo x="0" y="19829"/>
              <wp:lineTo x="0" y="21587"/>
              <wp:lineTo x="20716" y="21587"/>
              <wp:lineTo x="20860" y="21587"/>
              <wp:lineTo x="21472" y="21281"/>
              <wp:lineTo x="21580" y="21001"/>
              <wp:lineTo x="21580" y="19829"/>
              <wp:lineTo x="10772" y="19574"/>
              <wp:lineTo x="10808" y="19166"/>
              <wp:lineTo x="21580" y="18988"/>
              <wp:lineTo x="21580" y="0"/>
              <wp:lineTo x="20391" y="0"/>
            </wp:wrapPolygon>
          </wp:wrapTight>
          <wp:docPr id="21" name="Afbeelding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fbeelding 1"/>
                  <pic:cNvPicPr/>
                </pic:nvPicPr>
                <pic:blipFill>
                  <a:blip r:embed="rId2">
                    <a:extLst>
                      <a:ext uri="{28A0092B-C50C-407E-A947-70E740481C1C}">
                        <a14:useLocalDpi xmlns:a14="http://schemas.microsoft.com/office/drawing/2010/main" val="0"/>
                      </a:ext>
                    </a:extLst>
                  </a:blip>
                  <a:stretch>
                    <a:fillRect/>
                  </a:stretch>
                </pic:blipFill>
                <pic:spPr>
                  <a:xfrm>
                    <a:off x="0" y="0"/>
                    <a:ext cx="7614285" cy="10763250"/>
                  </a:xfrm>
                  <a:prstGeom prst="rect">
                    <a:avLst/>
                  </a:prstGeom>
                </pic:spPr>
              </pic:pic>
            </a:graphicData>
          </a:graphic>
          <wp14:sizeRelH relativeFrom="page">
            <wp14:pctWidth>0</wp14:pctWidth>
          </wp14:sizeRelH>
          <wp14:sizeRelV relativeFrom="page">
            <wp14:pctHeight>0</wp14:pctHeight>
          </wp14:sizeRelV>
        </wp:anchor>
      </w:drawing>
    </w:r>
    <w:r w:rsidR="006409B8">
      <w:rPr>
        <w:noProof/>
      </w:rPr>
      <mc:AlternateContent>
        <mc:Choice Requires="wps">
          <w:drawing>
            <wp:anchor distT="0" distB="0" distL="114300" distR="114300" simplePos="0" relativeHeight="251660288" behindDoc="0" locked="0" layoutInCell="1" allowOverlap="1" wp14:anchorId="76CEB4B0" wp14:editId="28D29498">
              <wp:simplePos x="0" y="0"/>
              <wp:positionH relativeFrom="column">
                <wp:posOffset>-521423</wp:posOffset>
              </wp:positionH>
              <wp:positionV relativeFrom="paragraph">
                <wp:posOffset>1095441</wp:posOffset>
              </wp:positionV>
              <wp:extent cx="5155325" cy="646386"/>
              <wp:effectExtent l="38100" t="38100" r="39370" b="40005"/>
              <wp:wrapNone/>
              <wp:docPr id="7" name="Tekstvak 7"/>
              <wp:cNvGraphicFramePr/>
              <a:graphic xmlns:a="http://schemas.openxmlformats.org/drawingml/2006/main">
                <a:graphicData uri="http://schemas.microsoft.com/office/word/2010/wordprocessingShape">
                  <wps:wsp>
                    <wps:cNvSpPr txBox="1"/>
                    <wps:spPr>
                      <a:xfrm>
                        <a:off x="0" y="0"/>
                        <a:ext cx="5155325" cy="646386"/>
                      </a:xfrm>
                      <a:prstGeom prst="rect">
                        <a:avLst/>
                      </a:prstGeom>
                      <a:solidFill>
                        <a:schemeClr val="lt1"/>
                      </a:solidFill>
                      <a:ln w="6350">
                        <a:noFill/>
                      </a:ln>
                      <a:effectLst/>
                      <a:scene3d>
                        <a:camera prst="orthographicFront"/>
                        <a:lightRig rig="threePt" dir="t"/>
                      </a:scene3d>
                      <a:sp3d contourW="12700">
                        <a:contourClr>
                          <a:schemeClr val="bg1"/>
                        </a:contourClr>
                      </a:sp3d>
                    </wps:spPr>
                    <wps:txbx>
                      <w:txbxContent>
                        <w:p w14:paraId="0333ABC8" w14:textId="19F1FEAE" w:rsidR="006409B8" w:rsidRPr="009321BE" w:rsidRDefault="006409B8">
                          <w:pPr>
                            <w:rPr>
                              <w:rFonts w:ascii="Verdana" w:hAnsi="Verdana"/>
                              <w:color w:val="252C5F"/>
                              <w:sz w:val="28"/>
                              <w:szCs w:val="28"/>
                            </w:rPr>
                          </w:pPr>
                          <w:r w:rsidRPr="009321BE">
                            <w:rPr>
                              <w:rFonts w:ascii="Verdana" w:hAnsi="Verdana"/>
                              <w:color w:val="252C5F"/>
                              <w:sz w:val="28"/>
                              <w:szCs w:val="28"/>
                            </w:rPr>
                            <w:t>Bijlage</w:t>
                          </w:r>
                          <w:r w:rsidR="00CA5F26">
                            <w:rPr>
                              <w:rFonts w:ascii="Verdana" w:hAnsi="Verdana"/>
                              <w:color w:val="252C5F"/>
                              <w:sz w:val="28"/>
                              <w:szCs w:val="28"/>
                            </w:rPr>
                            <w:t xml:space="preserve"> </w:t>
                          </w:r>
                          <w:r w:rsidR="008D1589">
                            <w:rPr>
                              <w:rFonts w:ascii="Verdana" w:hAnsi="Verdana"/>
                              <w:color w:val="252C5F"/>
                              <w:sz w:val="28"/>
                              <w:szCs w:val="28"/>
                            </w:rPr>
                            <w:t>7</w:t>
                          </w:r>
                          <w:r w:rsidRPr="009321BE">
                            <w:rPr>
                              <w:rFonts w:ascii="Verdana" w:hAnsi="Verdana"/>
                              <w:color w:val="252C5F"/>
                              <w:sz w:val="28"/>
                              <w:szCs w:val="28"/>
                            </w:rPr>
                            <w:t xml:space="preserve"> | </w:t>
                          </w:r>
                          <w:r w:rsidR="009C3C5B">
                            <w:rPr>
                              <w:rFonts w:ascii="Verdana" w:hAnsi="Verdana"/>
                              <w:color w:val="252C5F"/>
                              <w:sz w:val="28"/>
                              <w:szCs w:val="28"/>
                            </w:rPr>
                            <w:t>Kwaliteit –</w:t>
                          </w:r>
                          <w:r w:rsidR="008D1589">
                            <w:rPr>
                              <w:rFonts w:ascii="Verdana" w:hAnsi="Verdana"/>
                              <w:color w:val="252C5F"/>
                              <w:sz w:val="28"/>
                              <w:szCs w:val="28"/>
                            </w:rPr>
                            <w:t xml:space="preserve"> Transitie &amp; Migratie</w:t>
                          </w:r>
                          <w:r w:rsidR="005664E0">
                            <w:rPr>
                              <w:rFonts w:ascii="Verdana" w:hAnsi="Verdana"/>
                              <w:color w:val="252C5F"/>
                              <w:sz w:val="28"/>
                              <w:szCs w:val="28"/>
                            </w:rPr>
                            <w:tab/>
                          </w:r>
                        </w:p>
                        <w:p w14:paraId="60508BFC" w14:textId="77777777" w:rsidR="009C3C5B" w:rsidRDefault="009C3C5B"/>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76CEB4B0" id="Tekstvak 7" o:spid="_x0000_s1027" type="#_x0000_t202" style="position:absolute;margin-left:-41.05pt;margin-top:86.25pt;width:405.95pt;height:50.9pt;z-index:25166028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" fillcolor="white [3201]" stroked="f" strokeweight=".5pt">
              <v:textbox>
                <w:txbxContent>
                  <w:p w14:paraId="0333ABC8" w14:textId="19F1FEAE" w:rsidR="006409B8" w:rsidRPr="009321BE" w:rsidRDefault="006409B8">
                    <w:pPr>
                      <w:rPr>
                        <w:rFonts w:ascii="Verdana" w:hAnsi="Verdana"/>
                        <w:color w:val="252C5F"/>
                        <w:sz w:val="28"/>
                        <w:szCs w:val="28"/>
                      </w:rPr>
                    </w:pPr>
                    <w:r w:rsidRPr="009321BE">
                      <w:rPr>
                        <w:rFonts w:ascii="Verdana" w:hAnsi="Verdana"/>
                        <w:color w:val="252C5F"/>
                        <w:sz w:val="28"/>
                        <w:szCs w:val="28"/>
                      </w:rPr>
                      <w:t>Bijlage</w:t>
                    </w:r>
                    <w:r w:rsidR="00CA5F26">
                      <w:rPr>
                        <w:rFonts w:ascii="Verdana" w:hAnsi="Verdana"/>
                        <w:color w:val="252C5F"/>
                        <w:sz w:val="28"/>
                        <w:szCs w:val="28"/>
                      </w:rPr>
                      <w:t xml:space="preserve"> </w:t>
                    </w:r>
                    <w:r w:rsidR="008D1589">
                      <w:rPr>
                        <w:rFonts w:ascii="Verdana" w:hAnsi="Verdana"/>
                        <w:color w:val="252C5F"/>
                        <w:sz w:val="28"/>
                        <w:szCs w:val="28"/>
                      </w:rPr>
                      <w:t>7</w:t>
                    </w:r>
                    <w:r w:rsidRPr="009321BE">
                      <w:rPr>
                        <w:rFonts w:ascii="Verdana" w:hAnsi="Verdana"/>
                        <w:color w:val="252C5F"/>
                        <w:sz w:val="28"/>
                        <w:szCs w:val="28"/>
                      </w:rPr>
                      <w:t xml:space="preserve"> | </w:t>
                    </w:r>
                    <w:r w:rsidR="009C3C5B">
                      <w:rPr>
                        <w:rFonts w:ascii="Verdana" w:hAnsi="Verdana"/>
                        <w:color w:val="252C5F"/>
                        <w:sz w:val="28"/>
                        <w:szCs w:val="28"/>
                      </w:rPr>
                      <w:t>Kwaliteit –</w:t>
                    </w:r>
                    <w:r w:rsidR="008D1589">
                      <w:rPr>
                        <w:rFonts w:ascii="Verdana" w:hAnsi="Verdana"/>
                        <w:color w:val="252C5F"/>
                        <w:sz w:val="28"/>
                        <w:szCs w:val="28"/>
                      </w:rPr>
                      <w:t xml:space="preserve"> Transitie &amp; Migratie</w:t>
                    </w:r>
                    <w:r w:rsidR="005664E0">
                      <w:rPr>
                        <w:rFonts w:ascii="Verdana" w:hAnsi="Verdana"/>
                        <w:color w:val="252C5F"/>
                        <w:sz w:val="28"/>
                        <w:szCs w:val="28"/>
                      </w:rPr>
                      <w:tab/>
                    </w:r>
                  </w:p>
                  <w:p w14:paraId="60508BFC" w14:textId="77777777" w:rsidR="009C3C5B" w:rsidRDefault="009C3C5B"/>
                </w:txbxContent>
              </v:textbox>
            </v:shape>
          </w:pict>
        </mc:Fallback>
      </mc:AlternateContent>
    </w:r>
  </w:p>
  <w:p w14:paraId="117F9AE2" w14:textId="4CFAF44F" w:rsidR="00567705" w:rsidRDefault="00567705">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5.25pt;height:5.25pt;visibility:visible;mso-wrap-style:square" o:bullet="t">
        <v:imagedata r:id="rId1" o:title=""/>
      </v:shape>
    </w:pict>
  </w:numPicBullet>
  <w:abstractNum w:abstractNumId="0" w15:restartNumberingAfterBreak="0">
    <w:nsid w:val="0D052F61"/>
    <w:multiLevelType w:val="hybridMultilevel"/>
    <w:tmpl w:val="C9F43E9A"/>
    <w:lvl w:ilvl="0" w:tplc="66CCF5B2">
      <w:start w:val="1"/>
      <w:numFmt w:val="bullet"/>
      <w:lvlText w:val=""/>
      <w:lvlPicBulletId w:val="0"/>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14BB08E5"/>
    <w:multiLevelType w:val="hybridMultilevel"/>
    <w:tmpl w:val="CB18019C"/>
    <w:lvl w:ilvl="0" w:tplc="66CCF5B2">
      <w:start w:val="1"/>
      <w:numFmt w:val="bullet"/>
      <w:lvlText w:val=""/>
      <w:lvlPicBulletId w:val="0"/>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26DD2F2D"/>
    <w:multiLevelType w:val="hybridMultilevel"/>
    <w:tmpl w:val="2A8217A6"/>
    <w:lvl w:ilvl="0" w:tplc="66CCF5B2">
      <w:start w:val="1"/>
      <w:numFmt w:val="bullet"/>
      <w:lvlText w:val=""/>
      <w:lvlPicBulletId w:val="0"/>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15:restartNumberingAfterBreak="0">
    <w:nsid w:val="2EF77AC0"/>
    <w:multiLevelType w:val="hybridMultilevel"/>
    <w:tmpl w:val="03402048"/>
    <w:lvl w:ilvl="0" w:tplc="66CCF5B2">
      <w:start w:val="1"/>
      <w:numFmt w:val="bullet"/>
      <w:lvlText w:val=""/>
      <w:lvlJc w:val="left"/>
      <w:pPr>
        <w:ind w:left="72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4" w15:restartNumberingAfterBreak="0">
    <w:nsid w:val="39C743BD"/>
    <w:multiLevelType w:val="hybridMultilevel"/>
    <w:tmpl w:val="B4A0FC52"/>
    <w:lvl w:ilvl="0" w:tplc="66CCF5B2">
      <w:start w:val="1"/>
      <w:numFmt w:val="bullet"/>
      <w:lvlText w:val=""/>
      <w:lvlPicBulletId w:val="0"/>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 w15:restartNumberingAfterBreak="0">
    <w:nsid w:val="3B8525D7"/>
    <w:multiLevelType w:val="hybridMultilevel"/>
    <w:tmpl w:val="DE504202"/>
    <w:lvl w:ilvl="0" w:tplc="04130001">
      <w:start w:val="1"/>
      <w:numFmt w:val="bullet"/>
      <w:lvlText w:val=""/>
      <w:lvlJc w:val="left"/>
      <w:pPr>
        <w:ind w:left="1080" w:hanging="360"/>
      </w:pPr>
      <w:rPr>
        <w:rFonts w:ascii="Symbol" w:hAnsi="Symbol" w:hint="default"/>
      </w:rPr>
    </w:lvl>
    <w:lvl w:ilvl="1" w:tplc="04130003">
      <w:start w:val="1"/>
      <w:numFmt w:val="bullet"/>
      <w:lvlText w:val="o"/>
      <w:lvlJc w:val="left"/>
      <w:pPr>
        <w:ind w:left="1800" w:hanging="360"/>
      </w:pPr>
      <w:rPr>
        <w:rFonts w:ascii="Courier New" w:hAnsi="Courier New" w:cs="Courier New" w:hint="default"/>
      </w:rPr>
    </w:lvl>
    <w:lvl w:ilvl="2" w:tplc="04130005" w:tentative="1">
      <w:start w:val="1"/>
      <w:numFmt w:val="bullet"/>
      <w:lvlText w:val=""/>
      <w:lvlJc w:val="left"/>
      <w:pPr>
        <w:ind w:left="2520" w:hanging="360"/>
      </w:pPr>
      <w:rPr>
        <w:rFonts w:ascii="Wingdings" w:hAnsi="Wingdings" w:hint="default"/>
      </w:rPr>
    </w:lvl>
    <w:lvl w:ilvl="3" w:tplc="04130001" w:tentative="1">
      <w:start w:val="1"/>
      <w:numFmt w:val="bullet"/>
      <w:lvlText w:val=""/>
      <w:lvlJc w:val="left"/>
      <w:pPr>
        <w:ind w:left="3240" w:hanging="360"/>
      </w:pPr>
      <w:rPr>
        <w:rFonts w:ascii="Symbol" w:hAnsi="Symbol" w:hint="default"/>
      </w:rPr>
    </w:lvl>
    <w:lvl w:ilvl="4" w:tplc="04130003" w:tentative="1">
      <w:start w:val="1"/>
      <w:numFmt w:val="bullet"/>
      <w:lvlText w:val="o"/>
      <w:lvlJc w:val="left"/>
      <w:pPr>
        <w:ind w:left="3960" w:hanging="360"/>
      </w:pPr>
      <w:rPr>
        <w:rFonts w:ascii="Courier New" w:hAnsi="Courier New" w:cs="Courier New" w:hint="default"/>
      </w:rPr>
    </w:lvl>
    <w:lvl w:ilvl="5" w:tplc="04130005" w:tentative="1">
      <w:start w:val="1"/>
      <w:numFmt w:val="bullet"/>
      <w:lvlText w:val=""/>
      <w:lvlJc w:val="left"/>
      <w:pPr>
        <w:ind w:left="4680" w:hanging="360"/>
      </w:pPr>
      <w:rPr>
        <w:rFonts w:ascii="Wingdings" w:hAnsi="Wingdings" w:hint="default"/>
      </w:rPr>
    </w:lvl>
    <w:lvl w:ilvl="6" w:tplc="04130001" w:tentative="1">
      <w:start w:val="1"/>
      <w:numFmt w:val="bullet"/>
      <w:lvlText w:val=""/>
      <w:lvlJc w:val="left"/>
      <w:pPr>
        <w:ind w:left="5400" w:hanging="360"/>
      </w:pPr>
      <w:rPr>
        <w:rFonts w:ascii="Symbol" w:hAnsi="Symbol" w:hint="default"/>
      </w:rPr>
    </w:lvl>
    <w:lvl w:ilvl="7" w:tplc="04130003" w:tentative="1">
      <w:start w:val="1"/>
      <w:numFmt w:val="bullet"/>
      <w:lvlText w:val="o"/>
      <w:lvlJc w:val="left"/>
      <w:pPr>
        <w:ind w:left="6120" w:hanging="360"/>
      </w:pPr>
      <w:rPr>
        <w:rFonts w:ascii="Courier New" w:hAnsi="Courier New" w:cs="Courier New" w:hint="default"/>
      </w:rPr>
    </w:lvl>
    <w:lvl w:ilvl="8" w:tplc="04130005" w:tentative="1">
      <w:start w:val="1"/>
      <w:numFmt w:val="bullet"/>
      <w:lvlText w:val=""/>
      <w:lvlJc w:val="left"/>
      <w:pPr>
        <w:ind w:left="6840" w:hanging="360"/>
      </w:pPr>
      <w:rPr>
        <w:rFonts w:ascii="Wingdings" w:hAnsi="Wingdings" w:hint="default"/>
      </w:rPr>
    </w:lvl>
  </w:abstractNum>
  <w:abstractNum w:abstractNumId="6" w15:restartNumberingAfterBreak="0">
    <w:nsid w:val="457A1496"/>
    <w:multiLevelType w:val="hybridMultilevel"/>
    <w:tmpl w:val="F4D2BA02"/>
    <w:lvl w:ilvl="0" w:tplc="66CCF5B2">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7" w15:restartNumberingAfterBreak="0">
    <w:nsid w:val="49F804BA"/>
    <w:multiLevelType w:val="hybridMultilevel"/>
    <w:tmpl w:val="880A7B52"/>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8" w15:restartNumberingAfterBreak="0">
    <w:nsid w:val="607A7393"/>
    <w:multiLevelType w:val="hybridMultilevel"/>
    <w:tmpl w:val="5574A10C"/>
    <w:lvl w:ilvl="0" w:tplc="66CCF5B2">
      <w:start w:val="1"/>
      <w:numFmt w:val="bullet"/>
      <w:lvlText w:val=""/>
      <w:lvlPicBulletId w:val="0"/>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abstractNumId w:val="7"/>
  </w:num>
  <w:num w:numId="2">
    <w:abstractNumId w:val="5"/>
  </w:num>
  <w:num w:numId="3">
    <w:abstractNumId w:val="8"/>
  </w:num>
  <w:num w:numId="4">
    <w:abstractNumId w:val="4"/>
  </w:num>
  <w:num w:numId="5">
    <w:abstractNumId w:val="0"/>
  </w:num>
  <w:num w:numId="6">
    <w:abstractNumId w:val="1"/>
  </w:num>
  <w:num w:numId="7">
    <w:abstractNumId w:val="2"/>
  </w:num>
  <w:num w:numId="8">
    <w:abstractNumId w:val="3"/>
  </w:num>
  <w:num w:numId="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proofState w:spelling="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67705"/>
    <w:rsid w:val="000040C9"/>
    <w:rsid w:val="00056E94"/>
    <w:rsid w:val="00072525"/>
    <w:rsid w:val="000C2E3F"/>
    <w:rsid w:val="000E4A91"/>
    <w:rsid w:val="00101155"/>
    <w:rsid w:val="00182C5A"/>
    <w:rsid w:val="002976B2"/>
    <w:rsid w:val="002B0CA7"/>
    <w:rsid w:val="002B6558"/>
    <w:rsid w:val="0031622F"/>
    <w:rsid w:val="003C4890"/>
    <w:rsid w:val="003E4DBE"/>
    <w:rsid w:val="003E67DB"/>
    <w:rsid w:val="00410215"/>
    <w:rsid w:val="00537B11"/>
    <w:rsid w:val="005664E0"/>
    <w:rsid w:val="00567705"/>
    <w:rsid w:val="0059242D"/>
    <w:rsid w:val="00606C56"/>
    <w:rsid w:val="00631D24"/>
    <w:rsid w:val="006409B8"/>
    <w:rsid w:val="0064128C"/>
    <w:rsid w:val="00657E4F"/>
    <w:rsid w:val="006C3BBE"/>
    <w:rsid w:val="00710D8E"/>
    <w:rsid w:val="0072527C"/>
    <w:rsid w:val="007822F0"/>
    <w:rsid w:val="008115A6"/>
    <w:rsid w:val="00822518"/>
    <w:rsid w:val="00831AB6"/>
    <w:rsid w:val="008607EE"/>
    <w:rsid w:val="00862269"/>
    <w:rsid w:val="008B03B9"/>
    <w:rsid w:val="008D1589"/>
    <w:rsid w:val="009321BE"/>
    <w:rsid w:val="00952879"/>
    <w:rsid w:val="009627A9"/>
    <w:rsid w:val="009C3C5B"/>
    <w:rsid w:val="00AB72AC"/>
    <w:rsid w:val="00AE3A39"/>
    <w:rsid w:val="00C023A6"/>
    <w:rsid w:val="00CA5F26"/>
    <w:rsid w:val="00CE4749"/>
    <w:rsid w:val="00CF3C55"/>
    <w:rsid w:val="00D262C7"/>
    <w:rsid w:val="00D57E46"/>
    <w:rsid w:val="00D731C2"/>
    <w:rsid w:val="00D81B00"/>
    <w:rsid w:val="00D8405F"/>
    <w:rsid w:val="00E315E3"/>
    <w:rsid w:val="00ED562F"/>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A5C7581"/>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nl-NL"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Standaard">
    <w:name w:val="Normal"/>
    <w:qFormat/>
    <w:rsid w:val="00567705"/>
    <w:pPr>
      <w:widowControl w:val="0"/>
      <w:autoSpaceDE w:val="0"/>
      <w:autoSpaceDN w:val="0"/>
    </w:pPr>
    <w:rPr>
      <w:rFonts w:ascii="Montserrat-Light" w:eastAsia="Montserrat-Light" w:hAnsi="Montserrat-Light" w:cs="Montserrat-Light"/>
      <w:sz w:val="22"/>
      <w:szCs w:val="22"/>
    </w:rPr>
  </w:style>
  <w:style w:type="paragraph" w:styleId="Kop3">
    <w:name w:val="heading 3"/>
    <w:aliases w:val="Broodtekst"/>
    <w:basedOn w:val="Standaard"/>
    <w:link w:val="Kop3Char"/>
    <w:uiPriority w:val="9"/>
    <w:qFormat/>
    <w:rsid w:val="000C2E3F"/>
    <w:pPr>
      <w:spacing w:before="100" w:beforeAutospacing="1" w:after="100" w:afterAutospacing="1"/>
      <w:outlineLvl w:val="2"/>
    </w:pPr>
    <w:rPr>
      <w:rFonts w:ascii="Greycliff CF" w:eastAsia="Times New Roman" w:hAnsi="Greycliff CF" w:cs="Times New Roman"/>
      <w:bCs/>
      <w:sz w:val="20"/>
      <w:szCs w:val="27"/>
      <w:lang w:eastAsia="nl-NL"/>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3Char">
    <w:name w:val="Kop 3 Char"/>
    <w:aliases w:val="Broodtekst Char"/>
    <w:basedOn w:val="Standaardalinea-lettertype"/>
    <w:link w:val="Kop3"/>
    <w:uiPriority w:val="9"/>
    <w:rsid w:val="000C2E3F"/>
    <w:rPr>
      <w:rFonts w:ascii="Greycliff CF" w:eastAsia="Times New Roman" w:hAnsi="Greycliff CF" w:cs="Times New Roman"/>
      <w:bCs/>
      <w:sz w:val="20"/>
      <w:szCs w:val="27"/>
      <w:lang w:eastAsia="nl-NL"/>
    </w:rPr>
  </w:style>
  <w:style w:type="paragraph" w:styleId="Koptekst">
    <w:name w:val="header"/>
    <w:aliases w:val="Ondertitel bodytekst"/>
    <w:basedOn w:val="Standaard"/>
    <w:link w:val="KoptekstChar"/>
    <w:uiPriority w:val="99"/>
    <w:unhideWhenUsed/>
    <w:qFormat/>
    <w:rsid w:val="00631D24"/>
    <w:pPr>
      <w:tabs>
        <w:tab w:val="center" w:pos="4536"/>
        <w:tab w:val="right" w:pos="9072"/>
      </w:tabs>
    </w:pPr>
    <w:rPr>
      <w:rFonts w:ascii="Greycliff CF Demi Bold" w:hAnsi="Greycliff CF Demi Bold"/>
      <w:b/>
      <w:color w:val="E58053"/>
      <w:sz w:val="60"/>
    </w:rPr>
  </w:style>
  <w:style w:type="character" w:customStyle="1" w:styleId="KoptekstChar">
    <w:name w:val="Koptekst Char"/>
    <w:aliases w:val="Ondertitel bodytekst Char"/>
    <w:basedOn w:val="Standaardalinea-lettertype"/>
    <w:link w:val="Koptekst"/>
    <w:uiPriority w:val="99"/>
    <w:rsid w:val="00631D24"/>
    <w:rPr>
      <w:rFonts w:ascii="Greycliff CF Demi Bold" w:hAnsi="Greycliff CF Demi Bold"/>
      <w:b/>
      <w:color w:val="E58053"/>
      <w:sz w:val="60"/>
    </w:rPr>
  </w:style>
  <w:style w:type="paragraph" w:styleId="Voettekst">
    <w:name w:val="footer"/>
    <w:basedOn w:val="Standaard"/>
    <w:link w:val="VoettekstChar"/>
    <w:uiPriority w:val="99"/>
    <w:unhideWhenUsed/>
    <w:rsid w:val="00567705"/>
    <w:pPr>
      <w:tabs>
        <w:tab w:val="center" w:pos="4536"/>
        <w:tab w:val="right" w:pos="9072"/>
      </w:tabs>
    </w:pPr>
  </w:style>
  <w:style w:type="character" w:customStyle="1" w:styleId="VoettekstChar">
    <w:name w:val="Voettekst Char"/>
    <w:basedOn w:val="Standaardalinea-lettertype"/>
    <w:link w:val="Voettekst"/>
    <w:uiPriority w:val="99"/>
    <w:rsid w:val="00567705"/>
  </w:style>
  <w:style w:type="table" w:styleId="Tabelraster">
    <w:name w:val="Table Grid"/>
    <w:basedOn w:val="Standaardtabel"/>
    <w:uiPriority w:val="39"/>
    <w:rsid w:val="006409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Paragraph">
    <w:name w:val="Table Paragraph"/>
    <w:basedOn w:val="Standaard"/>
    <w:uiPriority w:val="1"/>
    <w:qFormat/>
    <w:rsid w:val="00056E94"/>
  </w:style>
  <w:style w:type="paragraph" w:styleId="Plattetekst">
    <w:name w:val="Body Text"/>
    <w:basedOn w:val="Standaard"/>
    <w:link w:val="PlattetekstChar"/>
    <w:qFormat/>
    <w:rsid w:val="003E67DB"/>
    <w:rPr>
      <w:sz w:val="20"/>
      <w:szCs w:val="20"/>
    </w:rPr>
  </w:style>
  <w:style w:type="character" w:customStyle="1" w:styleId="PlattetekstChar">
    <w:name w:val="Platte tekst Char"/>
    <w:basedOn w:val="Standaardalinea-lettertype"/>
    <w:link w:val="Plattetekst"/>
    <w:rsid w:val="003E67DB"/>
    <w:rPr>
      <w:rFonts w:ascii="Montserrat-Light" w:eastAsia="Montserrat-Light" w:hAnsi="Montserrat-Light" w:cs="Montserrat-Light"/>
      <w:sz w:val="20"/>
      <w:szCs w:val="20"/>
    </w:rPr>
  </w:style>
  <w:style w:type="paragraph" w:styleId="Lijstalinea">
    <w:name w:val="List Paragraph"/>
    <w:basedOn w:val="Standaard"/>
    <w:link w:val="LijstalineaChar"/>
    <w:uiPriority w:val="34"/>
    <w:qFormat/>
    <w:rsid w:val="003E4DBE"/>
    <w:pPr>
      <w:ind w:left="720"/>
      <w:contextualSpacing/>
    </w:pPr>
    <w:rPr>
      <w:rFonts w:ascii="Verdana" w:hAnsi="Verdana"/>
      <w:b/>
      <w:color w:val="252C5F"/>
      <w:sz w:val="36"/>
    </w:rPr>
  </w:style>
  <w:style w:type="character" w:customStyle="1" w:styleId="LijstalineaChar">
    <w:name w:val="Lijstalinea Char"/>
    <w:basedOn w:val="Standaardalinea-lettertype"/>
    <w:link w:val="Lijstalinea"/>
    <w:uiPriority w:val="34"/>
    <w:rsid w:val="003E4DBE"/>
    <w:rPr>
      <w:rFonts w:ascii="Verdana" w:eastAsia="Montserrat-Light" w:hAnsi="Verdana" w:cs="Montserrat-Light"/>
      <w:b/>
      <w:color w:val="252C5F"/>
      <w:sz w:val="36"/>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_rels/numbering.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01EEE42-ABCA-4B17-B89C-1EA2D4F5EF3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617</Words>
  <Characters>3396</Characters>
  <Application>Microsoft Office Word</Application>
  <DocSecurity>0</DocSecurity>
  <Lines>28</Lines>
  <Paragraphs>8</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4005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2022-01-24T19:06:00Z</dcterms:created>
  <dcterms:modified xsi:type="dcterms:W3CDTF">2022-02-28T20:01:00Z</dcterms:modified>
</cp:coreProperties>
</file>