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921D" w14:textId="19C79E98" w:rsidR="00BA4A60" w:rsidRPr="00600299" w:rsidRDefault="00E16013" w:rsidP="00252037">
      <w:pPr>
        <w:rPr>
          <w:rFonts w:ascii="Arial Rounded MT Bold" w:hAnsi="Arial Rounded MT Bold"/>
          <w:color w:val="006EB9"/>
          <w:kern w:val="32"/>
          <w:sz w:val="28"/>
          <w:szCs w:val="28"/>
        </w:rPr>
      </w:pPr>
      <w:r>
        <w:rPr>
          <w:rFonts w:ascii="Arial Rounded MT Bold" w:hAnsi="Arial Rounded MT Bold"/>
          <w:color w:val="006EB9"/>
          <w:sz w:val="28"/>
          <w:szCs w:val="28"/>
        </w:rPr>
        <w:t>Appendix 4 Letter of intent Bank guarantee</w:t>
      </w:r>
    </w:p>
    <w:p w14:paraId="49F73BC6" w14:textId="77777777" w:rsidR="00ED647E" w:rsidRPr="00252037" w:rsidRDefault="00ED647E" w:rsidP="00252037">
      <w:pPr>
        <w:rPr>
          <w:rFonts w:ascii="Arial" w:eastAsia="Calibri" w:hAnsi="Arial" w:cs="Arial"/>
        </w:rPr>
      </w:pPr>
    </w:p>
    <w:p w14:paraId="2CBD0195" w14:textId="77777777" w:rsidR="00230DF2" w:rsidRPr="00252037" w:rsidRDefault="00230DF2" w:rsidP="00252037">
      <w:pPr>
        <w:rPr>
          <w:rFonts w:ascii="Arial" w:eastAsiaTheme="minorHAnsi" w:hAnsi="Arial" w:cs="Arial"/>
        </w:rPr>
      </w:pPr>
      <w:r>
        <w:rPr>
          <w:rFonts w:ascii="Arial" w:hAnsi="Arial"/>
        </w:rPr>
        <w:t>THE UNDERSIGNED, ACTING AS LEGAL REPRESENTATIVE OF:</w:t>
      </w:r>
    </w:p>
    <w:p w14:paraId="69F2851F" w14:textId="77777777" w:rsidR="00230DF2" w:rsidRPr="00252037" w:rsidRDefault="00230DF2" w:rsidP="00252037">
      <w:pPr>
        <w:rPr>
          <w:rFonts w:ascii="Arial" w:eastAsiaTheme="minorHAnsi" w:hAnsi="Arial" w:cs="Arial"/>
        </w:rPr>
      </w:pPr>
    </w:p>
    <w:p w14:paraId="17E9E7DB" w14:textId="741600AE" w:rsidR="00230DF2" w:rsidRPr="00252037" w:rsidRDefault="00230DF2" w:rsidP="00252037">
      <w:pPr>
        <w:rPr>
          <w:rFonts w:ascii="Arial" w:eastAsiaTheme="minorHAnsi" w:hAnsi="Arial" w:cs="Arial"/>
        </w:rPr>
      </w:pPr>
      <w:r>
        <w:rPr>
          <w:rFonts w:ascii="Arial" w:hAnsi="Arial"/>
          <w:highlight w:val="yellow"/>
        </w:rPr>
        <w:t>[name of the candidate according to the articles of association]</w:t>
      </w:r>
    </w:p>
    <w:p w14:paraId="03707E20" w14:textId="77777777" w:rsidR="00230DF2" w:rsidRPr="00252037" w:rsidRDefault="00230DF2" w:rsidP="00252037">
      <w:pPr>
        <w:rPr>
          <w:rFonts w:ascii="Arial" w:eastAsiaTheme="minorHAnsi" w:hAnsi="Arial" w:cs="Arial"/>
        </w:rPr>
      </w:pPr>
    </w:p>
    <w:p w14:paraId="0DA342A2" w14:textId="77777777" w:rsidR="00230DF2" w:rsidRPr="00252037" w:rsidRDefault="00230DF2" w:rsidP="00252037">
      <w:pPr>
        <w:rPr>
          <w:rFonts w:ascii="Arial" w:eastAsiaTheme="minorHAnsi" w:hAnsi="Arial" w:cs="Arial"/>
        </w:rPr>
      </w:pPr>
      <w:r>
        <w:rPr>
          <w:rFonts w:ascii="Arial" w:hAnsi="Arial"/>
        </w:rPr>
        <w:t xml:space="preserve">a </w:t>
      </w:r>
      <w:r>
        <w:rPr>
          <w:rFonts w:ascii="Arial" w:hAnsi="Arial"/>
          <w:highlight w:val="yellow"/>
        </w:rPr>
        <w:t>[enter legal form of the entity]</w:t>
      </w:r>
      <w:r>
        <w:rPr>
          <w:rFonts w:ascii="Arial" w:hAnsi="Arial"/>
        </w:rPr>
        <w:t xml:space="preserve">, with its registered office in </w:t>
      </w:r>
      <w:r>
        <w:rPr>
          <w:rFonts w:ascii="Arial" w:hAnsi="Arial"/>
          <w:highlight w:val="yellow"/>
        </w:rPr>
        <w:t>[enter place name registered office]</w:t>
      </w:r>
      <w:r>
        <w:rPr>
          <w:rFonts w:ascii="Arial" w:hAnsi="Arial"/>
        </w:rPr>
        <w:t xml:space="preserve"> registered with the Chamber of Commerce in </w:t>
      </w:r>
      <w:r>
        <w:rPr>
          <w:rFonts w:ascii="Arial" w:hAnsi="Arial"/>
          <w:highlight w:val="yellow"/>
        </w:rPr>
        <w:t>[enter place name]</w:t>
      </w:r>
      <w:r>
        <w:rPr>
          <w:rFonts w:ascii="Arial" w:hAnsi="Arial"/>
        </w:rPr>
        <w:t xml:space="preserve"> under number: </w:t>
      </w:r>
      <w:r>
        <w:rPr>
          <w:rFonts w:ascii="Arial" w:hAnsi="Arial"/>
          <w:highlight w:val="yellow"/>
        </w:rPr>
        <w:t>[fill in Chamber of Commerce number]</w:t>
      </w:r>
      <w:r>
        <w:rPr>
          <w:rFonts w:ascii="Arial" w:hAnsi="Arial"/>
        </w:rPr>
        <w:t>,</w:t>
      </w:r>
    </w:p>
    <w:p w14:paraId="4B3FEC62" w14:textId="77777777" w:rsidR="00230DF2" w:rsidRPr="00252037" w:rsidRDefault="00230DF2" w:rsidP="00252037">
      <w:pPr>
        <w:rPr>
          <w:rFonts w:ascii="Arial" w:eastAsiaTheme="minorHAnsi" w:hAnsi="Arial" w:cs="Arial"/>
        </w:rPr>
      </w:pPr>
    </w:p>
    <w:p w14:paraId="6E5C59E5" w14:textId="77777777" w:rsidR="00230DF2" w:rsidRPr="00252037" w:rsidRDefault="00230DF2" w:rsidP="00252037">
      <w:pPr>
        <w:rPr>
          <w:rFonts w:ascii="Arial" w:eastAsiaTheme="minorHAnsi" w:hAnsi="Arial" w:cs="Arial"/>
        </w:rPr>
      </w:pPr>
      <w:r>
        <w:rPr>
          <w:rFonts w:ascii="Arial" w:hAnsi="Arial"/>
        </w:rPr>
        <w:t>DECLARES:</w:t>
      </w:r>
    </w:p>
    <w:p w14:paraId="67F18E6A" w14:textId="77777777" w:rsidR="00230DF2" w:rsidRPr="00252037" w:rsidRDefault="00230DF2" w:rsidP="00252037">
      <w:pPr>
        <w:rPr>
          <w:rFonts w:ascii="Arial" w:eastAsiaTheme="minorHAnsi" w:hAnsi="Arial" w:cs="Arial"/>
        </w:rPr>
      </w:pPr>
    </w:p>
    <w:p w14:paraId="38F16BD3" w14:textId="1109B8B1" w:rsidR="00230DF2" w:rsidRPr="00252037" w:rsidRDefault="00230DF2" w:rsidP="00252037">
      <w:pPr>
        <w:rPr>
          <w:rFonts w:ascii="Arial" w:eastAsiaTheme="minorHAnsi" w:hAnsi="Arial" w:cs="Arial"/>
        </w:rPr>
      </w:pPr>
      <w:r>
        <w:rPr>
          <w:rFonts w:ascii="Arial" w:hAnsi="Arial"/>
        </w:rPr>
        <w:t xml:space="preserve">that in the event GVB awards the contract for the ‘Purchase and delivery of traction power components for tram and metro rectifier stations’ with reference 2021-36 to the aforementioned </w:t>
      </w:r>
      <w:r>
        <w:rPr>
          <w:rFonts w:ascii="Arial" w:hAnsi="Arial"/>
          <w:highlight w:val="yellow"/>
        </w:rPr>
        <w:t>[enter legal form of the entity]</w:t>
      </w:r>
      <w:r>
        <w:rPr>
          <w:rFonts w:ascii="Arial" w:hAnsi="Arial"/>
        </w:rPr>
        <w:t xml:space="preserve">, it will have a bank guarantee </w:t>
      </w:r>
      <w:r w:rsidRPr="007D6FF0">
        <w:rPr>
          <w:rFonts w:ascii="Arial" w:hAnsi="Arial"/>
          <w:highlight w:val="yellow"/>
        </w:rPr>
        <w:t xml:space="preserve">issued </w:t>
      </w:r>
      <w:r w:rsidR="006A7BA4" w:rsidRPr="007D6FF0">
        <w:rPr>
          <w:rFonts w:ascii="Arial" w:hAnsi="Arial"/>
          <w:highlight w:val="yellow"/>
        </w:rPr>
        <w:t>by a bank or financial institution established in the European Union</w:t>
      </w:r>
      <w:r>
        <w:rPr>
          <w:rFonts w:ascii="Arial" w:hAnsi="Arial"/>
        </w:rPr>
        <w:t xml:space="preserve">, for the benefit of GVB amounting to 5% of the total amount of each contract to be awarded pursuant to the framework agreement, in accordance with the model enclosed with this schedule within seven calendar days after GVB has addressed a written request to that effect to the undersigned. </w:t>
      </w:r>
    </w:p>
    <w:p w14:paraId="20C24609" w14:textId="77777777" w:rsidR="00230DF2" w:rsidRPr="00252037" w:rsidRDefault="00230DF2" w:rsidP="00252037">
      <w:pPr>
        <w:rPr>
          <w:rFonts w:ascii="Arial" w:eastAsiaTheme="minorHAnsi" w:hAnsi="Arial" w:cs="Arial"/>
        </w:rPr>
      </w:pPr>
    </w:p>
    <w:p w14:paraId="58058C94" w14:textId="77777777" w:rsidR="00230DF2" w:rsidRPr="00252037" w:rsidRDefault="00230DF2" w:rsidP="00252037">
      <w:pPr>
        <w:rPr>
          <w:rFonts w:ascii="Arial" w:eastAsiaTheme="minorHAnsi" w:hAnsi="Arial" w:cs="Arial"/>
        </w:rPr>
      </w:pPr>
      <w:r>
        <w:rPr>
          <w:rFonts w:ascii="Arial" w:hAnsi="Arial"/>
        </w:rPr>
        <w:t xml:space="preserve">that the undersigned has signed this statement truthfully and accurately, </w:t>
      </w:r>
    </w:p>
    <w:p w14:paraId="67EEE447" w14:textId="77777777" w:rsidR="00230DF2" w:rsidRPr="00252037" w:rsidRDefault="00230DF2" w:rsidP="00252037">
      <w:pPr>
        <w:rPr>
          <w:rFonts w:ascii="Arial" w:eastAsiaTheme="minorHAnsi" w:hAnsi="Arial" w:cs="Arial"/>
        </w:rPr>
      </w:pPr>
    </w:p>
    <w:p w14:paraId="52B861D1" w14:textId="77777777" w:rsidR="00230DF2" w:rsidRPr="00252037" w:rsidRDefault="00230DF2" w:rsidP="00252037">
      <w:pPr>
        <w:rPr>
          <w:rFonts w:ascii="Arial" w:eastAsiaTheme="minorHAnsi" w:hAnsi="Arial" w:cs="Arial"/>
        </w:rPr>
      </w:pPr>
      <w:r>
        <w:rPr>
          <w:rFonts w:ascii="Arial" w:hAnsi="Arial"/>
        </w:rPr>
        <w:t>THE UNDERSIGNED:</w:t>
      </w:r>
    </w:p>
    <w:p w14:paraId="068D6998" w14:textId="77777777" w:rsidR="00230DF2" w:rsidRPr="00252037" w:rsidRDefault="00230DF2" w:rsidP="00252037">
      <w:pPr>
        <w:rPr>
          <w:rFonts w:ascii="Arial" w:eastAsiaTheme="minorHAnsi" w:hAnsi="Arial" w:cs="Arial"/>
        </w:rPr>
      </w:pPr>
    </w:p>
    <w:p w14:paraId="7A189773" w14:textId="4F0C4D45" w:rsidR="00ED647E" w:rsidRDefault="00ED647E" w:rsidP="00252037">
      <w:pPr>
        <w:rPr>
          <w:rFonts w:ascii="Arial" w:hAnsi="Arial" w:cs="Arial"/>
        </w:rPr>
      </w:pPr>
      <w:proofErr w:type="gramStart"/>
      <w:r>
        <w:rPr>
          <w:rFonts w:ascii="Arial" w:hAnsi="Arial"/>
        </w:rPr>
        <w:t>Thus</w:t>
      </w:r>
      <w:proofErr w:type="gramEnd"/>
      <w:r>
        <w:rPr>
          <w:rFonts w:ascii="Arial" w:hAnsi="Arial"/>
        </w:rPr>
        <w:t xml:space="preserve"> signed for approval and provided truthfully.</w:t>
      </w:r>
    </w:p>
    <w:p w14:paraId="25FD22A4" w14:textId="7B26A77F" w:rsidR="00201423" w:rsidRDefault="00201423" w:rsidP="00252037">
      <w:pPr>
        <w:rPr>
          <w:rFonts w:ascii="Arial" w:hAnsi="Arial" w:cs="Arial"/>
        </w:rPr>
      </w:pPr>
    </w:p>
    <w:p w14:paraId="14F49CA4" w14:textId="0729E978" w:rsidR="00201423" w:rsidRDefault="00201423" w:rsidP="00252037">
      <w:pPr>
        <w:rPr>
          <w:rFonts w:ascii="Arial" w:hAnsi="Arial" w:cs="Arial"/>
        </w:rPr>
      </w:pPr>
    </w:p>
    <w:p w14:paraId="6DEE424F" w14:textId="6872C6DC" w:rsidR="00201423" w:rsidRDefault="00201423" w:rsidP="00252037">
      <w:pPr>
        <w:rPr>
          <w:rFonts w:ascii="Arial" w:hAnsi="Arial" w:cs="Arial"/>
        </w:rPr>
      </w:pPr>
    </w:p>
    <w:tbl>
      <w:tblPr>
        <w:tblStyle w:val="Tabelraster"/>
        <w:tblW w:w="0" w:type="auto"/>
        <w:tblInd w:w="1080" w:type="dxa"/>
        <w:tblLook w:val="04A0" w:firstRow="1" w:lastRow="0" w:firstColumn="1" w:lastColumn="0" w:noHBand="0" w:noVBand="1"/>
      </w:tblPr>
      <w:tblGrid>
        <w:gridCol w:w="2459"/>
        <w:gridCol w:w="5521"/>
      </w:tblGrid>
      <w:tr w:rsidR="00201423" w14:paraId="2051CD04" w14:textId="77777777" w:rsidTr="00201423">
        <w:tc>
          <w:tcPr>
            <w:tcW w:w="2459" w:type="dxa"/>
          </w:tcPr>
          <w:p w14:paraId="5B99610B" w14:textId="3E9BEFFC" w:rsidR="00201423" w:rsidRDefault="00201423" w:rsidP="00201423">
            <w:pPr>
              <w:ind w:left="0"/>
              <w:jc w:val="right"/>
              <w:rPr>
                <w:rFonts w:ascii="Arial" w:hAnsi="Arial" w:cs="Arial"/>
              </w:rPr>
            </w:pPr>
            <w:r>
              <w:rPr>
                <w:rFonts w:ascii="Arial" w:hAnsi="Arial"/>
              </w:rPr>
              <w:t>Date and place:</w:t>
            </w:r>
          </w:p>
        </w:tc>
        <w:tc>
          <w:tcPr>
            <w:tcW w:w="5521" w:type="dxa"/>
          </w:tcPr>
          <w:p w14:paraId="262CD0C5" w14:textId="77777777" w:rsidR="00201423" w:rsidRDefault="00201423" w:rsidP="00252037">
            <w:pPr>
              <w:ind w:left="0"/>
              <w:rPr>
                <w:rFonts w:ascii="Arial" w:hAnsi="Arial" w:cs="Arial"/>
              </w:rPr>
            </w:pPr>
          </w:p>
        </w:tc>
      </w:tr>
      <w:tr w:rsidR="00201423" w14:paraId="43B45BB6" w14:textId="77777777" w:rsidTr="00201423">
        <w:tc>
          <w:tcPr>
            <w:tcW w:w="2459" w:type="dxa"/>
          </w:tcPr>
          <w:p w14:paraId="7D32D5CF" w14:textId="0436E533" w:rsidR="00201423" w:rsidRDefault="00201423" w:rsidP="00201423">
            <w:pPr>
              <w:ind w:left="0"/>
              <w:jc w:val="right"/>
              <w:rPr>
                <w:rFonts w:ascii="Arial" w:hAnsi="Arial" w:cs="Arial"/>
              </w:rPr>
            </w:pPr>
            <w:r>
              <w:rPr>
                <w:rFonts w:ascii="Arial" w:hAnsi="Arial"/>
              </w:rPr>
              <w:t>Organisation:</w:t>
            </w:r>
          </w:p>
        </w:tc>
        <w:tc>
          <w:tcPr>
            <w:tcW w:w="5521" w:type="dxa"/>
          </w:tcPr>
          <w:p w14:paraId="224171B8" w14:textId="77777777" w:rsidR="00201423" w:rsidRDefault="00201423" w:rsidP="00252037">
            <w:pPr>
              <w:ind w:left="0"/>
              <w:rPr>
                <w:rFonts w:ascii="Arial" w:hAnsi="Arial" w:cs="Arial"/>
              </w:rPr>
            </w:pPr>
          </w:p>
        </w:tc>
      </w:tr>
      <w:tr w:rsidR="00201423" w14:paraId="7FC402FC" w14:textId="77777777" w:rsidTr="00201423">
        <w:tc>
          <w:tcPr>
            <w:tcW w:w="2459" w:type="dxa"/>
          </w:tcPr>
          <w:p w14:paraId="192B64BC" w14:textId="4E4FCAA4" w:rsidR="00201423" w:rsidRPr="00252037" w:rsidRDefault="00201423" w:rsidP="00201423">
            <w:pPr>
              <w:ind w:left="0"/>
              <w:jc w:val="right"/>
              <w:rPr>
                <w:rFonts w:ascii="Arial" w:hAnsi="Arial" w:cs="Arial"/>
              </w:rPr>
            </w:pPr>
            <w:r>
              <w:rPr>
                <w:rFonts w:ascii="Arial" w:hAnsi="Arial"/>
              </w:rPr>
              <w:t>Name legal representative of the Tenderer or</w:t>
            </w:r>
            <w:proofErr w:type="gramStart"/>
            <w:r>
              <w:rPr>
                <w:rFonts w:ascii="Arial" w:hAnsi="Arial"/>
              </w:rPr>
              <w:t>, as the case may be, the</w:t>
            </w:r>
            <w:proofErr w:type="gramEnd"/>
            <w:r>
              <w:rPr>
                <w:rFonts w:ascii="Arial" w:hAnsi="Arial"/>
              </w:rPr>
              <w:t xml:space="preserve"> Main Contractor:</w:t>
            </w:r>
          </w:p>
          <w:p w14:paraId="30C43C64" w14:textId="77777777" w:rsidR="00201423" w:rsidRPr="00252037" w:rsidRDefault="00201423" w:rsidP="00201423">
            <w:pPr>
              <w:jc w:val="right"/>
              <w:rPr>
                <w:rFonts w:ascii="Arial" w:hAnsi="Arial" w:cs="Arial"/>
              </w:rPr>
            </w:pPr>
          </w:p>
          <w:p w14:paraId="792F33F9" w14:textId="734D95BA" w:rsidR="00201423" w:rsidRPr="00201423" w:rsidRDefault="00201423" w:rsidP="00201423">
            <w:pPr>
              <w:ind w:left="0"/>
              <w:jc w:val="right"/>
              <w:rPr>
                <w:rFonts w:ascii="Arial" w:hAnsi="Arial" w:cs="Arial"/>
                <w:i/>
                <w:iCs/>
              </w:rPr>
            </w:pPr>
            <w:r>
              <w:rPr>
                <w:rFonts w:ascii="Arial" w:hAnsi="Arial"/>
                <w:i/>
                <w:iCs/>
              </w:rPr>
              <w:t xml:space="preserve">Please </w:t>
            </w:r>
            <w:proofErr w:type="gramStart"/>
            <w:r>
              <w:rPr>
                <w:rFonts w:ascii="Arial" w:hAnsi="Arial"/>
                <w:i/>
                <w:iCs/>
              </w:rPr>
              <w:t>note:</w:t>
            </w:r>
            <w:proofErr w:type="gramEnd"/>
            <w:r>
              <w:rPr>
                <w:rFonts w:ascii="Arial" w:hAnsi="Arial"/>
                <w:i/>
                <w:iCs/>
              </w:rPr>
              <w:t xml:space="preserve"> authority to sign must be evident from the Ch. of Comm.</w:t>
            </w:r>
          </w:p>
        </w:tc>
        <w:tc>
          <w:tcPr>
            <w:tcW w:w="5521" w:type="dxa"/>
          </w:tcPr>
          <w:p w14:paraId="22E9D603" w14:textId="77777777" w:rsidR="00201423" w:rsidRDefault="00201423" w:rsidP="00252037">
            <w:pPr>
              <w:ind w:left="0"/>
              <w:rPr>
                <w:rFonts w:ascii="Arial" w:hAnsi="Arial" w:cs="Arial"/>
              </w:rPr>
            </w:pPr>
          </w:p>
        </w:tc>
      </w:tr>
      <w:tr w:rsidR="00201423" w14:paraId="4A1C2CC1" w14:textId="77777777" w:rsidTr="00201423">
        <w:tc>
          <w:tcPr>
            <w:tcW w:w="2459" w:type="dxa"/>
          </w:tcPr>
          <w:p w14:paraId="1DB36BD8" w14:textId="0ACDC829" w:rsidR="00201423" w:rsidRDefault="00201423" w:rsidP="00201423">
            <w:pPr>
              <w:ind w:left="0"/>
              <w:jc w:val="right"/>
              <w:rPr>
                <w:rFonts w:ascii="Arial" w:hAnsi="Arial" w:cs="Arial"/>
              </w:rPr>
            </w:pPr>
            <w:r>
              <w:rPr>
                <w:rFonts w:ascii="Arial" w:hAnsi="Arial"/>
              </w:rPr>
              <w:t>Position:</w:t>
            </w:r>
          </w:p>
        </w:tc>
        <w:tc>
          <w:tcPr>
            <w:tcW w:w="5521" w:type="dxa"/>
          </w:tcPr>
          <w:p w14:paraId="073CFF56" w14:textId="77777777" w:rsidR="00201423" w:rsidRDefault="00201423" w:rsidP="00252037">
            <w:pPr>
              <w:ind w:left="0"/>
              <w:rPr>
                <w:rFonts w:ascii="Arial" w:hAnsi="Arial" w:cs="Arial"/>
              </w:rPr>
            </w:pPr>
          </w:p>
        </w:tc>
      </w:tr>
      <w:tr w:rsidR="00201423" w14:paraId="4DE7E91D" w14:textId="77777777" w:rsidTr="00201423">
        <w:tc>
          <w:tcPr>
            <w:tcW w:w="2459" w:type="dxa"/>
          </w:tcPr>
          <w:p w14:paraId="6DC3E05B" w14:textId="77777777" w:rsidR="00201423" w:rsidRPr="00252037" w:rsidRDefault="00201423" w:rsidP="00201423">
            <w:pPr>
              <w:jc w:val="right"/>
              <w:rPr>
                <w:rFonts w:ascii="Arial" w:hAnsi="Arial" w:cs="Arial"/>
              </w:rPr>
            </w:pPr>
            <w:r>
              <w:rPr>
                <w:rFonts w:ascii="Arial" w:hAnsi="Arial"/>
              </w:rPr>
              <w:t>Signature:</w:t>
            </w:r>
          </w:p>
          <w:p w14:paraId="35EDCFE4" w14:textId="77777777" w:rsidR="00201423" w:rsidRDefault="00201423" w:rsidP="00201423">
            <w:pPr>
              <w:ind w:left="0"/>
              <w:jc w:val="right"/>
              <w:rPr>
                <w:rFonts w:ascii="Arial" w:hAnsi="Arial" w:cs="Arial"/>
              </w:rPr>
            </w:pPr>
          </w:p>
        </w:tc>
        <w:tc>
          <w:tcPr>
            <w:tcW w:w="5521" w:type="dxa"/>
          </w:tcPr>
          <w:p w14:paraId="7F4D2741" w14:textId="77777777" w:rsidR="00201423" w:rsidRDefault="00201423" w:rsidP="00252037">
            <w:pPr>
              <w:ind w:left="0"/>
              <w:rPr>
                <w:rFonts w:ascii="Arial" w:hAnsi="Arial" w:cs="Arial"/>
              </w:rPr>
            </w:pPr>
          </w:p>
        </w:tc>
      </w:tr>
    </w:tbl>
    <w:p w14:paraId="1643D0FF" w14:textId="77777777" w:rsidR="00201423" w:rsidRPr="00252037" w:rsidRDefault="00201423" w:rsidP="00252037">
      <w:pPr>
        <w:rPr>
          <w:rFonts w:ascii="Arial" w:hAnsi="Arial" w:cs="Arial"/>
        </w:rPr>
      </w:pPr>
    </w:p>
    <w:p w14:paraId="5638F3EC" w14:textId="159EDAB7" w:rsidR="00010420" w:rsidRDefault="00010420" w:rsidP="00ED647E">
      <w:pPr>
        <w:spacing w:line="280" w:lineRule="atLeast"/>
        <w:ind w:left="0"/>
        <w:rPr>
          <w:rFonts w:ascii="Arial" w:hAnsi="Arial" w:cs="Arial"/>
        </w:rPr>
      </w:pPr>
    </w:p>
    <w:p w14:paraId="0A3969A3" w14:textId="57964CCF" w:rsidR="00B5779A" w:rsidRDefault="00B5779A" w:rsidP="00ED647E">
      <w:pPr>
        <w:spacing w:line="280" w:lineRule="atLeast"/>
        <w:ind w:left="0"/>
        <w:rPr>
          <w:rFonts w:ascii="Arial" w:hAnsi="Arial" w:cs="Arial"/>
        </w:rPr>
      </w:pPr>
    </w:p>
    <w:p w14:paraId="3C0D7CB0" w14:textId="77777777" w:rsidR="00B5779A" w:rsidRDefault="00B5779A" w:rsidP="00ED647E">
      <w:pPr>
        <w:spacing w:line="280" w:lineRule="atLeast"/>
        <w:ind w:left="0"/>
        <w:rPr>
          <w:rFonts w:ascii="Arial" w:eastAsia="Calibri" w:hAnsi="Arial" w:cs="Arial"/>
        </w:rPr>
      </w:pPr>
    </w:p>
    <w:p w14:paraId="058AFB6F" w14:textId="3FDC9296" w:rsidR="00252037" w:rsidRDefault="00252037" w:rsidP="00ED647E">
      <w:pPr>
        <w:spacing w:line="280" w:lineRule="atLeast"/>
        <w:ind w:left="0"/>
        <w:rPr>
          <w:rFonts w:ascii="Arial" w:eastAsia="Calibri" w:hAnsi="Arial" w:cs="Arial"/>
        </w:rPr>
      </w:pPr>
    </w:p>
    <w:p w14:paraId="0BF0665A" w14:textId="24001E3B" w:rsidR="00252037" w:rsidRDefault="00252037" w:rsidP="00ED647E">
      <w:pPr>
        <w:spacing w:line="280" w:lineRule="atLeast"/>
        <w:ind w:left="0"/>
        <w:rPr>
          <w:rFonts w:ascii="Arial" w:eastAsia="Calibri" w:hAnsi="Arial" w:cs="Arial"/>
        </w:rPr>
      </w:pPr>
    </w:p>
    <w:p w14:paraId="339490C1" w14:textId="77777777" w:rsidR="001C2059" w:rsidRDefault="001C2059" w:rsidP="00ED647E">
      <w:pPr>
        <w:spacing w:line="280" w:lineRule="atLeast"/>
        <w:ind w:left="0"/>
        <w:rPr>
          <w:rFonts w:ascii="Arial" w:eastAsia="Calibri" w:hAnsi="Arial" w:cs="Arial"/>
        </w:rPr>
      </w:pPr>
    </w:p>
    <w:p w14:paraId="32B7537E" w14:textId="3E0ADA72" w:rsidR="00010420" w:rsidRDefault="00010420" w:rsidP="00ED647E">
      <w:pPr>
        <w:spacing w:line="280" w:lineRule="atLeast"/>
        <w:ind w:left="0"/>
        <w:rPr>
          <w:rFonts w:ascii="Arial" w:eastAsia="Calibri" w:hAnsi="Arial" w:cs="Arial"/>
        </w:rPr>
      </w:pPr>
    </w:p>
    <w:p w14:paraId="416B20CE" w14:textId="45D64D10" w:rsidR="00010420" w:rsidRDefault="00010420" w:rsidP="00ED647E">
      <w:pPr>
        <w:spacing w:line="280" w:lineRule="atLeast"/>
        <w:ind w:left="0"/>
        <w:rPr>
          <w:rFonts w:ascii="Arial" w:eastAsia="Calibri" w:hAnsi="Arial" w:cs="Arial"/>
        </w:rPr>
      </w:pPr>
    </w:p>
    <w:p w14:paraId="49572A91" w14:textId="3008C8A8" w:rsidR="00010420" w:rsidRDefault="00010420" w:rsidP="00ED647E">
      <w:pPr>
        <w:spacing w:line="280" w:lineRule="atLeast"/>
        <w:ind w:left="0"/>
        <w:rPr>
          <w:rFonts w:ascii="Arial" w:eastAsia="Calibri" w:hAnsi="Arial" w:cs="Arial"/>
        </w:rPr>
      </w:pPr>
    </w:p>
    <w:p w14:paraId="52E53A85" w14:textId="77777777" w:rsidR="00010420" w:rsidRPr="00174496" w:rsidRDefault="00010420" w:rsidP="00174496">
      <w:pPr>
        <w:rPr>
          <w:rFonts w:ascii="Arial Rounded MT Bold" w:hAnsi="Arial Rounded MT Bold"/>
          <w:color w:val="006EB9"/>
          <w:kern w:val="32"/>
          <w:sz w:val="28"/>
          <w:szCs w:val="28"/>
        </w:rPr>
      </w:pPr>
      <w:r>
        <w:rPr>
          <w:rFonts w:ascii="Arial Rounded MT Bold" w:hAnsi="Arial Rounded MT Bold"/>
          <w:color w:val="006EB9"/>
          <w:sz w:val="28"/>
          <w:szCs w:val="28"/>
        </w:rPr>
        <w:lastRenderedPageBreak/>
        <w:t>MODEL STANDBY GVB (BANK) GUARANTEE</w:t>
      </w:r>
    </w:p>
    <w:p w14:paraId="698E20BA" w14:textId="77777777" w:rsidR="00692309" w:rsidRDefault="00692309" w:rsidP="00010420">
      <w:pPr>
        <w:spacing w:line="360" w:lineRule="auto"/>
        <w:rPr>
          <w:rFonts w:ascii="Arial" w:hAnsi="Arial"/>
        </w:rPr>
      </w:pPr>
    </w:p>
    <w:p w14:paraId="37D3466C" w14:textId="77777777" w:rsidR="00692309" w:rsidRDefault="00692309" w:rsidP="00010420">
      <w:pPr>
        <w:spacing w:line="360" w:lineRule="auto"/>
        <w:rPr>
          <w:rFonts w:ascii="Arial" w:hAnsi="Arial"/>
        </w:rPr>
      </w:pPr>
    </w:p>
    <w:p w14:paraId="3F02D6DC" w14:textId="0C8A7C68" w:rsidR="00010420" w:rsidRPr="00010420" w:rsidRDefault="00010420" w:rsidP="00010420">
      <w:pPr>
        <w:spacing w:line="360" w:lineRule="auto"/>
        <w:rPr>
          <w:rFonts w:ascii="Arial" w:hAnsi="Arial" w:cs="Arial"/>
        </w:rPr>
      </w:pPr>
      <w:r>
        <w:rPr>
          <w:rFonts w:ascii="Arial" w:hAnsi="Arial"/>
        </w:rPr>
        <w:t>The undersigned .................................................................................................</w:t>
      </w:r>
      <w:r w:rsidRPr="00010420">
        <w:rPr>
          <w:rFonts w:ascii="Arial" w:hAnsi="Arial" w:cs="Arial"/>
          <w:vertAlign w:val="superscript"/>
        </w:rPr>
        <w:footnoteReference w:id="1"/>
      </w:r>
    </w:p>
    <w:p w14:paraId="6AF987E4" w14:textId="77777777" w:rsidR="00010420" w:rsidRPr="00010420" w:rsidRDefault="00010420" w:rsidP="00010420">
      <w:pPr>
        <w:widowControl w:val="0"/>
        <w:tabs>
          <w:tab w:val="left" w:pos="0"/>
          <w:tab w:val="left" w:pos="4350"/>
          <w:tab w:val="left" w:leader="dot" w:pos="7370"/>
        </w:tabs>
        <w:spacing w:before="120" w:line="360" w:lineRule="auto"/>
        <w:ind w:right="284"/>
        <w:jc w:val="both"/>
        <w:rPr>
          <w:rFonts w:ascii="Arial" w:hAnsi="Arial" w:cs="Arial"/>
        </w:rPr>
      </w:pPr>
      <w:r>
        <w:rPr>
          <w:rFonts w:ascii="Arial" w:hAnsi="Arial"/>
        </w:rPr>
        <w:t>with its registered office in .......................................................</w:t>
      </w:r>
      <w:r>
        <w:rPr>
          <w:rFonts w:ascii="Arial" w:hAnsi="Arial"/>
        </w:rPr>
        <w:tab/>
      </w:r>
      <w:r>
        <w:rPr>
          <w:rFonts w:ascii="Arial" w:hAnsi="Arial"/>
        </w:rPr>
        <w:tab/>
      </w:r>
      <w:r w:rsidRPr="00010420">
        <w:rPr>
          <w:rFonts w:ascii="Arial" w:hAnsi="Arial" w:cs="Arial"/>
          <w:vertAlign w:val="superscript"/>
        </w:rPr>
        <w:footnoteReference w:id="2"/>
      </w:r>
    </w:p>
    <w:p w14:paraId="01DF2B18" w14:textId="73313A9C"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whereas GVB Infra B.V., represented </w:t>
      </w:r>
    </w:p>
    <w:p w14:paraId="6984F588"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by</w:t>
      </w:r>
      <w:r>
        <w:rPr>
          <w:rFonts w:ascii="Arial" w:hAnsi="Arial"/>
        </w:rPr>
        <w:tab/>
        <w:t>,</w:t>
      </w:r>
      <w:r w:rsidRPr="00010420">
        <w:rPr>
          <w:rFonts w:ascii="Arial" w:hAnsi="Arial" w:cs="Arial"/>
          <w:vertAlign w:val="superscript"/>
        </w:rPr>
        <w:footnoteReference w:id="3"/>
      </w:r>
    </w:p>
    <w:p w14:paraId="2CCC5CFE"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in his position of project leader, hereinafter referred to as “the client” </w:t>
      </w:r>
    </w:p>
    <w:p w14:paraId="37184D0C"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intends to instruct </w:t>
      </w:r>
      <w:r>
        <w:rPr>
          <w:rFonts w:ascii="Arial" w:hAnsi="Arial"/>
        </w:rPr>
        <w:tab/>
      </w:r>
      <w:r w:rsidRPr="00010420">
        <w:rPr>
          <w:rFonts w:ascii="Arial" w:hAnsi="Arial" w:cs="Arial"/>
          <w:vertAlign w:val="superscript"/>
        </w:rPr>
        <w:footnoteReference w:id="4"/>
      </w:r>
    </w:p>
    <w:p w14:paraId="3A5097DB"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with its registered office in </w:t>
      </w:r>
      <w:r>
        <w:rPr>
          <w:rFonts w:ascii="Arial" w:hAnsi="Arial"/>
        </w:rPr>
        <w:tab/>
      </w:r>
      <w:r w:rsidRPr="00010420">
        <w:rPr>
          <w:rFonts w:ascii="Arial" w:hAnsi="Arial" w:cs="Arial"/>
          <w:vertAlign w:val="superscript"/>
        </w:rPr>
        <w:footnoteReference w:id="5"/>
      </w:r>
    </w:p>
    <w:p w14:paraId="40DE85E0" w14:textId="0908489E"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hereinafter referred to as “the supplier”, to perform </w:t>
      </w:r>
      <w:r>
        <w:rPr>
          <w:rFonts w:ascii="Arial" w:hAnsi="Arial"/>
        </w:rPr>
        <w:tab/>
      </w:r>
      <w:r w:rsidRPr="00010420">
        <w:rPr>
          <w:rFonts w:ascii="Arial" w:hAnsi="Arial" w:cs="Arial"/>
          <w:vertAlign w:val="superscript"/>
        </w:rPr>
        <w:footnoteReference w:id="6"/>
      </w:r>
    </w:p>
    <w:p w14:paraId="33C2A9A2"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according to order number </w:t>
      </w:r>
      <w:r>
        <w:rPr>
          <w:rFonts w:ascii="Arial" w:hAnsi="Arial"/>
        </w:rPr>
        <w:tab/>
        <w:t>,</w:t>
      </w:r>
      <w:r w:rsidRPr="00010420">
        <w:rPr>
          <w:rFonts w:ascii="Arial" w:hAnsi="Arial" w:cs="Arial"/>
          <w:vertAlign w:val="superscript"/>
        </w:rPr>
        <w:footnoteReference w:id="7"/>
      </w:r>
    </w:p>
    <w:p w14:paraId="0C2DC734" w14:textId="59FCE39B" w:rsidR="00010420" w:rsidRPr="00010420" w:rsidRDefault="00010420" w:rsidP="00010420">
      <w:pPr>
        <w:widowControl w:val="0"/>
        <w:tabs>
          <w:tab w:val="left" w:pos="0"/>
          <w:tab w:val="left" w:leader="dot" w:pos="7370"/>
        </w:tabs>
        <w:spacing w:before="120"/>
        <w:ind w:right="284"/>
        <w:jc w:val="both"/>
        <w:rPr>
          <w:rFonts w:ascii="Arial" w:hAnsi="Arial" w:cs="Arial"/>
        </w:rPr>
      </w:pPr>
      <w:r>
        <w:rPr>
          <w:rFonts w:ascii="Arial" w:hAnsi="Arial"/>
        </w:rPr>
        <w:t xml:space="preserve">commits towards the client that at the mere written notification of the client that the supplier failed to comply with any obligation pursuant to the aforementioned further agreement, it will pay to the client as its own debt and without delay the amount the client declares the supplier owes to it on that basis, </w:t>
      </w:r>
    </w:p>
    <w:p w14:paraId="533FD32E" w14:textId="76738F9F"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such for an amount of </w:t>
      </w:r>
    </w:p>
    <w:p w14:paraId="52957BE1"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at most € </w:t>
      </w:r>
      <w:r>
        <w:rPr>
          <w:rFonts w:ascii="Arial" w:hAnsi="Arial"/>
        </w:rPr>
        <w:tab/>
      </w:r>
    </w:p>
    <w:p w14:paraId="4BBE3D5B"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 xml:space="preserve">(in words: </w:t>
      </w:r>
      <w:r>
        <w:rPr>
          <w:rFonts w:ascii="Arial" w:hAnsi="Arial"/>
        </w:rPr>
        <w:tab/>
      </w:r>
      <w:r w:rsidRPr="00010420">
        <w:rPr>
          <w:rFonts w:ascii="Arial" w:hAnsi="Arial" w:cs="Arial"/>
          <w:vertAlign w:val="superscript"/>
        </w:rPr>
        <w:footnoteReference w:id="8"/>
      </w:r>
    </w:p>
    <w:p w14:paraId="5C44A4FF" w14:textId="6B866F83" w:rsidR="00010420" w:rsidRPr="00010420" w:rsidRDefault="00010420" w:rsidP="00010420">
      <w:pPr>
        <w:spacing w:line="360" w:lineRule="auto"/>
        <w:jc w:val="both"/>
        <w:rPr>
          <w:rFonts w:ascii="Arial" w:hAnsi="Arial" w:cs="Arial"/>
        </w:rPr>
      </w:pPr>
      <w:r>
        <w:rPr>
          <w:rFonts w:ascii="Arial" w:hAnsi="Arial"/>
        </w:rPr>
        <w:t xml:space="preserve">being .....................................................................% of the contract sum </w:t>
      </w:r>
    </w:p>
    <w:p w14:paraId="507ABBC7" w14:textId="77777777" w:rsidR="00010420" w:rsidRPr="00010420" w:rsidRDefault="00010420" w:rsidP="00010420">
      <w:pPr>
        <w:spacing w:line="360" w:lineRule="auto"/>
        <w:jc w:val="both"/>
        <w:rPr>
          <w:rFonts w:ascii="Arial" w:hAnsi="Arial" w:cs="Arial"/>
        </w:rPr>
      </w:pPr>
      <w:r>
        <w:rPr>
          <w:rFonts w:ascii="Arial" w:hAnsi="Arial"/>
        </w:rPr>
        <w:t xml:space="preserve">including turnover tax This standby (bank) guarantee remains in effect until it has been demonstrated to </w:t>
      </w:r>
    </w:p>
    <w:p w14:paraId="0F82A5C6"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t>.</w:t>
      </w:r>
      <w:r>
        <w:rPr>
          <w:rFonts w:ascii="Arial" w:hAnsi="Arial"/>
        </w:rPr>
        <w:tab/>
      </w:r>
      <w:r w:rsidRPr="00010420">
        <w:rPr>
          <w:rFonts w:ascii="Arial" w:hAnsi="Arial" w:cs="Arial"/>
          <w:vertAlign w:val="superscript"/>
        </w:rPr>
        <w:footnoteReference w:id="9"/>
      </w:r>
    </w:p>
    <w:p w14:paraId="221E66A9" w14:textId="77777777" w:rsidR="00010420" w:rsidRPr="00010420" w:rsidRDefault="00010420" w:rsidP="00010420">
      <w:pPr>
        <w:ind w:left="372" w:firstLine="708"/>
        <w:jc w:val="both"/>
        <w:rPr>
          <w:rFonts w:ascii="Arial" w:hAnsi="Arial" w:cs="Arial"/>
        </w:rPr>
      </w:pPr>
      <w:r>
        <w:rPr>
          <w:rFonts w:ascii="Arial" w:hAnsi="Arial"/>
        </w:rPr>
        <w:t xml:space="preserve">, in his position of GVB project leader </w:t>
      </w:r>
    </w:p>
    <w:p w14:paraId="0355310C" w14:textId="34149ACB" w:rsidR="00010420" w:rsidRPr="00010420" w:rsidRDefault="00010420" w:rsidP="00010420">
      <w:pPr>
        <w:jc w:val="both"/>
        <w:rPr>
          <w:rFonts w:ascii="Arial" w:hAnsi="Arial" w:cs="Arial"/>
        </w:rPr>
      </w:pPr>
      <w:r>
        <w:rPr>
          <w:rFonts w:ascii="Arial" w:hAnsi="Arial"/>
        </w:rPr>
        <w:t xml:space="preserve">that the supplier has complied with </w:t>
      </w:r>
      <w:proofErr w:type="gramStart"/>
      <w:r>
        <w:rPr>
          <w:rFonts w:ascii="Arial" w:hAnsi="Arial"/>
        </w:rPr>
        <w:t>all of</w:t>
      </w:r>
      <w:proofErr w:type="gramEnd"/>
      <w:r>
        <w:rPr>
          <w:rFonts w:ascii="Arial" w:hAnsi="Arial"/>
        </w:rPr>
        <w:t xml:space="preserve"> its obligations </w:t>
      </w:r>
    </w:p>
    <w:p w14:paraId="7647500E" w14:textId="55983E2E" w:rsidR="00010420" w:rsidRDefault="00010420" w:rsidP="00010420">
      <w:pPr>
        <w:jc w:val="both"/>
        <w:rPr>
          <w:rFonts w:ascii="Arial" w:hAnsi="Arial"/>
        </w:rPr>
      </w:pPr>
      <w:r>
        <w:rPr>
          <w:rFonts w:ascii="Arial" w:hAnsi="Arial"/>
        </w:rPr>
        <w:t>arising from the further agreement.</w:t>
      </w:r>
    </w:p>
    <w:p w14:paraId="4C964154" w14:textId="3883B6A1" w:rsidR="00ED297F" w:rsidRDefault="00ED297F" w:rsidP="00010420">
      <w:pPr>
        <w:jc w:val="both"/>
        <w:rPr>
          <w:rFonts w:ascii="Arial" w:hAnsi="Arial"/>
        </w:rPr>
      </w:pPr>
    </w:p>
    <w:p w14:paraId="30022272" w14:textId="27B8D059" w:rsidR="00A85EDE" w:rsidRPr="00010420" w:rsidRDefault="00A85EDE" w:rsidP="00010420">
      <w:pPr>
        <w:jc w:val="both"/>
        <w:rPr>
          <w:rFonts w:ascii="Arial" w:hAnsi="Arial" w:cs="Arial"/>
        </w:rPr>
      </w:pPr>
      <w:r w:rsidRPr="00D80813">
        <w:rPr>
          <w:rFonts w:ascii="Arial" w:hAnsi="Arial" w:cs="Arial"/>
          <w:highlight w:val="yellow"/>
        </w:rPr>
        <w:t xml:space="preserve">Expiration date </w:t>
      </w:r>
      <w:r w:rsidR="00B81F6D" w:rsidRPr="00D80813">
        <w:rPr>
          <w:rFonts w:ascii="Arial" w:hAnsi="Arial" w:cs="Arial"/>
          <w:highlight w:val="yellow"/>
        </w:rPr>
        <w:t>…………………</w:t>
      </w:r>
      <w:r w:rsidRPr="00D80813">
        <w:rPr>
          <w:rFonts w:ascii="Arial" w:hAnsi="Arial" w:cs="Arial"/>
          <w:highlight w:val="yellow"/>
        </w:rPr>
        <w:t>…………………………………………</w:t>
      </w:r>
      <w:proofErr w:type="gramStart"/>
      <w:r w:rsidRPr="00D80813">
        <w:rPr>
          <w:rFonts w:ascii="Arial" w:hAnsi="Arial" w:cs="Arial"/>
          <w:highlight w:val="yellow"/>
        </w:rPr>
        <w:t>…..</w:t>
      </w:r>
      <w:proofErr w:type="gramEnd"/>
      <w:r w:rsidR="00B81F6D" w:rsidRPr="00D80813">
        <w:rPr>
          <w:rStyle w:val="Voetnootmarkering"/>
          <w:rFonts w:ascii="Arial" w:hAnsi="Arial" w:cs="Arial"/>
          <w:highlight w:val="yellow"/>
        </w:rPr>
        <w:footnoteReference w:id="10"/>
      </w:r>
      <w:r>
        <w:rPr>
          <w:rFonts w:ascii="Arial" w:hAnsi="Arial" w:cs="Arial"/>
        </w:rPr>
        <w:t xml:space="preserve"> </w:t>
      </w:r>
    </w:p>
    <w:p w14:paraId="28D719DB" w14:textId="77777777" w:rsidR="00010420" w:rsidRPr="00010420" w:rsidRDefault="00010420" w:rsidP="00010420">
      <w:pPr>
        <w:widowControl w:val="0"/>
        <w:tabs>
          <w:tab w:val="left" w:pos="0"/>
          <w:tab w:val="left" w:leader="dot" w:pos="7370"/>
        </w:tabs>
        <w:spacing w:before="120" w:line="360" w:lineRule="auto"/>
        <w:ind w:right="284"/>
        <w:jc w:val="both"/>
        <w:rPr>
          <w:rFonts w:ascii="Arial" w:hAnsi="Arial" w:cs="Arial"/>
        </w:rPr>
      </w:pPr>
      <w:r>
        <w:rPr>
          <w:rFonts w:ascii="Arial" w:hAnsi="Arial"/>
        </w:rPr>
        <w:lastRenderedPageBreak/>
        <w:t xml:space="preserve">Signed in </w:t>
      </w:r>
      <w:r>
        <w:rPr>
          <w:rFonts w:ascii="Arial" w:hAnsi="Arial"/>
        </w:rPr>
        <w:tab/>
      </w:r>
      <w:r w:rsidRPr="00010420">
        <w:rPr>
          <w:rFonts w:ascii="Arial" w:hAnsi="Arial" w:cs="Arial"/>
          <w:vertAlign w:val="superscript"/>
        </w:rPr>
        <w:footnoteReference w:id="11"/>
      </w:r>
      <w:r>
        <w:rPr>
          <w:rFonts w:ascii="Arial" w:hAnsi="Arial"/>
        </w:rPr>
        <w:t xml:space="preserve"> </w:t>
      </w:r>
    </w:p>
    <w:p w14:paraId="5F07BF32" w14:textId="77777777" w:rsidR="00010420" w:rsidRPr="00010420" w:rsidRDefault="00010420" w:rsidP="00010420">
      <w:pPr>
        <w:widowControl w:val="0"/>
        <w:tabs>
          <w:tab w:val="left" w:pos="0"/>
          <w:tab w:val="left" w:leader="dot" w:pos="7370"/>
        </w:tabs>
        <w:spacing w:before="120" w:line="360" w:lineRule="auto"/>
        <w:ind w:right="284"/>
        <w:jc w:val="both"/>
        <w:rPr>
          <w:rFonts w:ascii="Arial" w:eastAsia="Calibri" w:hAnsi="Arial" w:cs="Arial"/>
        </w:rPr>
      </w:pPr>
      <w:r>
        <w:rPr>
          <w:rFonts w:ascii="Arial" w:hAnsi="Arial"/>
        </w:rPr>
        <w:t xml:space="preserve">On </w:t>
      </w:r>
      <w:r>
        <w:rPr>
          <w:rFonts w:ascii="Arial" w:hAnsi="Arial"/>
        </w:rPr>
        <w:tab/>
      </w:r>
      <w:r w:rsidRPr="00010420">
        <w:rPr>
          <w:rFonts w:ascii="Arial" w:hAnsi="Arial" w:cs="Arial"/>
          <w:vertAlign w:val="superscript"/>
        </w:rPr>
        <w:footnoteReference w:id="12"/>
      </w:r>
      <w:r>
        <w:rPr>
          <w:sz w:val="16"/>
          <w:szCs w:val="16"/>
        </w:rPr>
        <w:tab/>
      </w:r>
    </w:p>
    <w:sectPr w:rsidR="00010420" w:rsidRPr="00010420" w:rsidSect="0005234C">
      <w:headerReference w:type="even" r:id="rId11"/>
      <w:headerReference w:type="default" r:id="rId12"/>
      <w:footerReference w:type="default" r:id="rId13"/>
      <w:headerReference w:type="first" r:id="rId14"/>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AEC4" w14:textId="77777777" w:rsidR="00A75513" w:rsidRDefault="00A75513">
      <w:r>
        <w:separator/>
      </w:r>
    </w:p>
  </w:endnote>
  <w:endnote w:type="continuationSeparator" w:id="0">
    <w:p w14:paraId="563AAB92" w14:textId="77777777" w:rsidR="00A75513" w:rsidRDefault="00A7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E1ED" w14:textId="77777777" w:rsidR="00175BFD" w:rsidRPr="00175BFD" w:rsidRDefault="00175BFD">
    <w:pPr>
      <w:pStyle w:val="Voettekst"/>
      <w:rPr>
        <w:rFonts w:ascii="Verdana" w:hAnsi="Verdana"/>
        <w:szCs w:val="16"/>
      </w:rPr>
    </w:pPr>
    <w:r>
      <w:rPr>
        <w:rFonts w:ascii="Verdana" w:hAnsi="Verdana"/>
        <w:szCs w:val="16"/>
      </w:rPr>
      <w:tab/>
      <w:t xml:space="preserve">Page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sidR="00EF4074">
      <w:rPr>
        <w:rFonts w:ascii="Verdana" w:hAnsi="Verdana"/>
        <w:bCs/>
        <w:szCs w:val="16"/>
      </w:rPr>
      <w:t>1</w:t>
    </w:r>
    <w:r w:rsidRPr="00175BFD">
      <w:rPr>
        <w:rFonts w:ascii="Verdana" w:hAnsi="Verdana"/>
        <w:bCs/>
        <w:szCs w:val="16"/>
      </w:rPr>
      <w:fldChar w:fldCharType="end"/>
    </w:r>
    <w:r>
      <w:rPr>
        <w:rFonts w:ascii="Verdana" w:hAnsi="Verdana"/>
        <w:szCs w:val="16"/>
      </w:rPr>
      <w:t xml:space="preserve"> of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sidR="00EF4074">
      <w:rPr>
        <w:rFonts w:ascii="Verdana" w:hAnsi="Verdana"/>
        <w:bCs/>
        <w:szCs w:val="16"/>
      </w:rPr>
      <w:t>1</w:t>
    </w:r>
    <w:r w:rsidRPr="00175BFD">
      <w:rPr>
        <w:rFonts w:ascii="Verdana" w:hAnsi="Verdana"/>
        <w:bCs/>
        <w:szCs w:val="16"/>
      </w:rPr>
      <w:fldChar w:fldCharType="end"/>
    </w:r>
  </w:p>
  <w:p w14:paraId="472D2520" w14:textId="77777777" w:rsidR="00992F9A" w:rsidRPr="00175BFD" w:rsidRDefault="00992F9A"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FA8B" w14:textId="77777777" w:rsidR="00A75513" w:rsidRDefault="00A75513">
      <w:r>
        <w:separator/>
      </w:r>
    </w:p>
  </w:footnote>
  <w:footnote w:type="continuationSeparator" w:id="0">
    <w:p w14:paraId="3534FD1F" w14:textId="77777777" w:rsidR="00A75513" w:rsidRDefault="00A75513">
      <w:r>
        <w:continuationSeparator/>
      </w:r>
    </w:p>
  </w:footnote>
  <w:footnote w:id="1">
    <w:p w14:paraId="473EDCCC" w14:textId="77777777"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Name and full address of the bank that provides the standby (bank) guarantee</w:t>
      </w:r>
    </w:p>
  </w:footnote>
  <w:footnote w:id="2">
    <w:p w14:paraId="51A94CB5" w14:textId="77777777"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Registered office of the bank that provides the standby (bank) guarantee</w:t>
      </w:r>
    </w:p>
  </w:footnote>
  <w:footnote w:id="3">
    <w:p w14:paraId="66F0AA59" w14:textId="77777777"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name and position GVB project leader</w:t>
      </w:r>
    </w:p>
  </w:footnote>
  <w:footnote w:id="4">
    <w:p w14:paraId="39C3F611" w14:textId="2AD6AB80"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Name of the supplier</w:t>
      </w:r>
    </w:p>
  </w:footnote>
  <w:footnote w:id="5">
    <w:p w14:paraId="2DC3CCEF" w14:textId="3E96AB4B"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Registered office of the supplier</w:t>
      </w:r>
    </w:p>
  </w:footnote>
  <w:footnote w:id="6">
    <w:p w14:paraId="4B99AFBC" w14:textId="127F7460"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Title further agreement</w:t>
      </w:r>
    </w:p>
  </w:footnote>
  <w:footnote w:id="7">
    <w:p w14:paraId="61F7A100" w14:textId="77777777"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Project number</w:t>
      </w:r>
    </w:p>
  </w:footnote>
  <w:footnote w:id="8">
    <w:p w14:paraId="73E877CE" w14:textId="0DC4B97B"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5% of net contract sum</w:t>
      </w:r>
      <w:bookmarkStart w:id="0" w:name="_GoBack"/>
      <w:bookmarkEnd w:id="0"/>
    </w:p>
  </w:footnote>
  <w:footnote w:id="9">
    <w:p w14:paraId="38490EE0" w14:textId="77777777"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name and position GVB project leader</w:t>
      </w:r>
    </w:p>
  </w:footnote>
  <w:footnote w:id="10">
    <w:p w14:paraId="2F3AF279" w14:textId="58496DBE" w:rsidR="00B81F6D" w:rsidRPr="00B81F6D" w:rsidRDefault="00B81F6D" w:rsidP="00692309">
      <w:pPr>
        <w:pStyle w:val="Voetnoottekst"/>
        <w:spacing w:line="360" w:lineRule="auto"/>
      </w:pPr>
      <w:r w:rsidRPr="00692309">
        <w:rPr>
          <w:rStyle w:val="Voetnootmarkering"/>
          <w:rFonts w:cs="Arial"/>
        </w:rPr>
        <w:footnoteRef/>
      </w:r>
      <w:r w:rsidRPr="00692309">
        <w:rPr>
          <w:rStyle w:val="Voetnootmarkering"/>
          <w:rFonts w:cs="Arial"/>
        </w:rPr>
        <w:t xml:space="preserve">    </w:t>
      </w:r>
      <w:r w:rsidR="00692309">
        <w:rPr>
          <w:rFonts w:cs="Arial"/>
        </w:rPr>
        <w:t xml:space="preserve"> </w:t>
      </w:r>
      <w:r w:rsidRPr="00692309">
        <w:rPr>
          <w:rStyle w:val="Voetnootmarkering"/>
          <w:rFonts w:cs="Arial"/>
        </w:rPr>
        <w:t>Expiration date bank guarantee</w:t>
      </w:r>
    </w:p>
  </w:footnote>
  <w:footnote w:id="11">
    <w:p w14:paraId="65CC76B9" w14:textId="77777777" w:rsidR="00010420" w:rsidRPr="001A7205" w:rsidRDefault="00010420" w:rsidP="00010420">
      <w:pPr>
        <w:pStyle w:val="Voetnoottekst"/>
        <w:spacing w:line="360" w:lineRule="auto"/>
        <w:rPr>
          <w:rFonts w:ascii="Arial" w:hAnsi="Arial" w:cs="Arial"/>
          <w:sz w:val="16"/>
          <w:szCs w:val="16"/>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Place of signing</w:t>
      </w:r>
    </w:p>
  </w:footnote>
  <w:footnote w:id="12">
    <w:p w14:paraId="6FF37EC1" w14:textId="0E1658B6" w:rsidR="00010420" w:rsidRDefault="00010420" w:rsidP="00221101">
      <w:pPr>
        <w:pStyle w:val="Voetnoottekst"/>
        <w:tabs>
          <w:tab w:val="left" w:pos="708"/>
          <w:tab w:val="left" w:pos="1416"/>
          <w:tab w:val="left" w:pos="2124"/>
          <w:tab w:val="left" w:pos="2832"/>
          <w:tab w:val="left" w:pos="3780"/>
        </w:tabs>
        <w:spacing w:line="360" w:lineRule="auto"/>
        <w:rPr>
          <w:sz w:val="12"/>
        </w:rPr>
      </w:pPr>
      <w:r>
        <w:rPr>
          <w:rStyle w:val="Voetnootmarkering"/>
          <w:rFonts w:ascii="Arial" w:hAnsi="Arial" w:cs="Arial"/>
          <w:sz w:val="16"/>
          <w:szCs w:val="16"/>
        </w:rPr>
        <w:footnoteRef/>
      </w:r>
      <w:r>
        <w:rPr>
          <w:rFonts w:ascii="Arial" w:hAnsi="Arial"/>
          <w:sz w:val="16"/>
          <w:szCs w:val="16"/>
        </w:rPr>
        <w:t xml:space="preserve"> </w:t>
      </w:r>
      <w:r>
        <w:rPr>
          <w:rFonts w:ascii="Arial" w:hAnsi="Arial"/>
          <w:sz w:val="16"/>
          <w:szCs w:val="16"/>
        </w:rPr>
        <w:tab/>
        <w:t>Date of signing</w:t>
      </w:r>
      <w:r>
        <w:rPr>
          <w:rFonts w:ascii="Arial" w:hAnsi="Arial"/>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E82E" w14:textId="77777777" w:rsidR="00547EF7" w:rsidRDefault="00D80813">
    <w:pPr>
      <w:pStyle w:val="Koptekst"/>
    </w:pPr>
    <w:r>
      <w:pict w14:anchorId="1B271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FC8B" w14:textId="0AD95953" w:rsidR="00992F9A" w:rsidRPr="00253E8F" w:rsidRDefault="00221101" w:rsidP="006979C1">
    <w:pPr>
      <w:pStyle w:val="Koptekst"/>
      <w:ind w:left="0"/>
      <w:jc w:val="center"/>
    </w:pPr>
    <w:r>
      <w:drawing>
        <wp:anchor distT="0" distB="0" distL="114300" distR="114300" simplePos="0" relativeHeight="251657728" behindDoc="1" locked="0" layoutInCell="0" allowOverlap="1" wp14:anchorId="4F447422" wp14:editId="28137904">
          <wp:simplePos x="0" y="0"/>
          <wp:positionH relativeFrom="page">
            <wp:posOffset>19050</wp:posOffset>
          </wp:positionH>
          <wp:positionV relativeFrom="page">
            <wp:align>top</wp:align>
          </wp:positionV>
          <wp:extent cx="7544435" cy="10903339"/>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09033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2471" w14:textId="77777777" w:rsidR="00992F9A" w:rsidRDefault="008E6E61">
    <w:pPr>
      <w:pStyle w:val="Koptekst"/>
      <w:spacing w:line="280" w:lineRule="atLeast"/>
    </w:pPr>
    <w:r>
      <w:drawing>
        <wp:anchor distT="0" distB="0" distL="114300" distR="114300" simplePos="0" relativeHeight="251656704" behindDoc="1" locked="1" layoutInCell="0" allowOverlap="0" wp14:anchorId="070EB43E" wp14:editId="5A255EB3">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num>
  <w:num w:numId="3">
    <w:abstractNumId w:val="6"/>
  </w:num>
  <w:num w:numId="4">
    <w:abstractNumId w:val="2"/>
  </w:num>
  <w:num w:numId="5">
    <w:abstractNumId w:val="2"/>
  </w:num>
  <w:num w:numId="6">
    <w:abstractNumId w:val="1"/>
  </w:num>
  <w:num w:numId="7">
    <w:abstractNumId w:val="1"/>
  </w:num>
  <w:num w:numId="8">
    <w:abstractNumId w:val="0"/>
  </w:num>
  <w:num w:numId="9">
    <w:abstractNumId w:val="5"/>
  </w:num>
  <w:num w:numId="10">
    <w:abstractNumId w:val="8"/>
  </w:num>
  <w:num w:numId="11">
    <w:abstractNumId w:val="7"/>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10420"/>
    <w:rsid w:val="0005234C"/>
    <w:rsid w:val="00082BB8"/>
    <w:rsid w:val="00092CC0"/>
    <w:rsid w:val="000A3845"/>
    <w:rsid w:val="000E0F72"/>
    <w:rsid w:val="000F5B5C"/>
    <w:rsid w:val="00113252"/>
    <w:rsid w:val="001167B6"/>
    <w:rsid w:val="00162202"/>
    <w:rsid w:val="00174496"/>
    <w:rsid w:val="00175BFD"/>
    <w:rsid w:val="00191C45"/>
    <w:rsid w:val="001B22E0"/>
    <w:rsid w:val="001C2059"/>
    <w:rsid w:val="00201423"/>
    <w:rsid w:val="0020366C"/>
    <w:rsid w:val="00204F1C"/>
    <w:rsid w:val="00212A8B"/>
    <w:rsid w:val="00221101"/>
    <w:rsid w:val="00225F34"/>
    <w:rsid w:val="00230BC2"/>
    <w:rsid w:val="00230DF2"/>
    <w:rsid w:val="00252037"/>
    <w:rsid w:val="002529B3"/>
    <w:rsid w:val="00253E8F"/>
    <w:rsid w:val="002613CA"/>
    <w:rsid w:val="00264005"/>
    <w:rsid w:val="00275F41"/>
    <w:rsid w:val="002A3EBF"/>
    <w:rsid w:val="002F2B01"/>
    <w:rsid w:val="002F7C45"/>
    <w:rsid w:val="0030069E"/>
    <w:rsid w:val="00303086"/>
    <w:rsid w:val="00340577"/>
    <w:rsid w:val="003468D6"/>
    <w:rsid w:val="00376947"/>
    <w:rsid w:val="00376DA0"/>
    <w:rsid w:val="0038338B"/>
    <w:rsid w:val="003C5B30"/>
    <w:rsid w:val="003C6A98"/>
    <w:rsid w:val="003E32E6"/>
    <w:rsid w:val="0043168D"/>
    <w:rsid w:val="004375DF"/>
    <w:rsid w:val="004562C9"/>
    <w:rsid w:val="00461EED"/>
    <w:rsid w:val="0046234F"/>
    <w:rsid w:val="00470A9F"/>
    <w:rsid w:val="00491894"/>
    <w:rsid w:val="004B4940"/>
    <w:rsid w:val="004C2234"/>
    <w:rsid w:val="004D41C6"/>
    <w:rsid w:val="004D442C"/>
    <w:rsid w:val="004E122C"/>
    <w:rsid w:val="004F064E"/>
    <w:rsid w:val="005004D7"/>
    <w:rsid w:val="00500F21"/>
    <w:rsid w:val="00513995"/>
    <w:rsid w:val="00515176"/>
    <w:rsid w:val="005303AA"/>
    <w:rsid w:val="0054092F"/>
    <w:rsid w:val="00547EF7"/>
    <w:rsid w:val="00563229"/>
    <w:rsid w:val="005668DA"/>
    <w:rsid w:val="00580D2F"/>
    <w:rsid w:val="005B5C91"/>
    <w:rsid w:val="005D53CB"/>
    <w:rsid w:val="005D5BE2"/>
    <w:rsid w:val="00600299"/>
    <w:rsid w:val="00613D1F"/>
    <w:rsid w:val="0062780F"/>
    <w:rsid w:val="00661F22"/>
    <w:rsid w:val="0068071C"/>
    <w:rsid w:val="00682A3B"/>
    <w:rsid w:val="006914A6"/>
    <w:rsid w:val="00692309"/>
    <w:rsid w:val="006979C1"/>
    <w:rsid w:val="00697B48"/>
    <w:rsid w:val="006A1856"/>
    <w:rsid w:val="006A7BA4"/>
    <w:rsid w:val="006B7AB2"/>
    <w:rsid w:val="006C1C4B"/>
    <w:rsid w:val="006F29E7"/>
    <w:rsid w:val="006F33BE"/>
    <w:rsid w:val="006F7AA2"/>
    <w:rsid w:val="00701724"/>
    <w:rsid w:val="0070290A"/>
    <w:rsid w:val="00702C81"/>
    <w:rsid w:val="0072743B"/>
    <w:rsid w:val="0077102C"/>
    <w:rsid w:val="00783325"/>
    <w:rsid w:val="007865BC"/>
    <w:rsid w:val="007C0675"/>
    <w:rsid w:val="007D02A9"/>
    <w:rsid w:val="007D0EFC"/>
    <w:rsid w:val="007D6FF0"/>
    <w:rsid w:val="00866521"/>
    <w:rsid w:val="008712F9"/>
    <w:rsid w:val="00882917"/>
    <w:rsid w:val="008C18EE"/>
    <w:rsid w:val="008C2AD9"/>
    <w:rsid w:val="008E6E61"/>
    <w:rsid w:val="0096035E"/>
    <w:rsid w:val="009740D1"/>
    <w:rsid w:val="00975919"/>
    <w:rsid w:val="00975B17"/>
    <w:rsid w:val="009919D2"/>
    <w:rsid w:val="00992F9A"/>
    <w:rsid w:val="00994324"/>
    <w:rsid w:val="009D1847"/>
    <w:rsid w:val="00A32F2C"/>
    <w:rsid w:val="00A43786"/>
    <w:rsid w:val="00A7141D"/>
    <w:rsid w:val="00A75513"/>
    <w:rsid w:val="00A76CA0"/>
    <w:rsid w:val="00A85EDE"/>
    <w:rsid w:val="00B35519"/>
    <w:rsid w:val="00B5779A"/>
    <w:rsid w:val="00B81F6D"/>
    <w:rsid w:val="00B87CBE"/>
    <w:rsid w:val="00BA0DCB"/>
    <w:rsid w:val="00BA4A60"/>
    <w:rsid w:val="00BA6308"/>
    <w:rsid w:val="00BD2569"/>
    <w:rsid w:val="00BF0547"/>
    <w:rsid w:val="00C136ED"/>
    <w:rsid w:val="00C516FA"/>
    <w:rsid w:val="00C6457F"/>
    <w:rsid w:val="00C93289"/>
    <w:rsid w:val="00CA22E1"/>
    <w:rsid w:val="00CA4999"/>
    <w:rsid w:val="00CB5BA5"/>
    <w:rsid w:val="00CE0D71"/>
    <w:rsid w:val="00D324A4"/>
    <w:rsid w:val="00D57B2F"/>
    <w:rsid w:val="00D62A13"/>
    <w:rsid w:val="00D80813"/>
    <w:rsid w:val="00D80D32"/>
    <w:rsid w:val="00DB43D6"/>
    <w:rsid w:val="00DF2428"/>
    <w:rsid w:val="00E16013"/>
    <w:rsid w:val="00E428B4"/>
    <w:rsid w:val="00E7005D"/>
    <w:rsid w:val="00E947C7"/>
    <w:rsid w:val="00EA3CB7"/>
    <w:rsid w:val="00ED297F"/>
    <w:rsid w:val="00ED647E"/>
    <w:rsid w:val="00EF0CC6"/>
    <w:rsid w:val="00EF4074"/>
    <w:rsid w:val="00EF7D0A"/>
    <w:rsid w:val="00F01D18"/>
    <w:rsid w:val="00F125EE"/>
    <w:rsid w:val="00F240C2"/>
    <w:rsid w:val="00F84BCA"/>
    <w:rsid w:val="00FB5B68"/>
    <w:rsid w:val="00FC0B68"/>
    <w:rsid w:val="00FC1138"/>
    <w:rsid w:val="00FD3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6A41E4DD"/>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en-GB"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rPr>
  </w:style>
  <w:style w:type="character" w:customStyle="1" w:styleId="VoettekstChar">
    <w:name w:val="Voettekst Char"/>
    <w:link w:val="Voettekst"/>
    <w:uiPriority w:val="99"/>
    <w:rsid w:val="00175BFD"/>
    <w:rPr>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214559FFCF941B5C91285E871435E" ma:contentTypeVersion="8" ma:contentTypeDescription="Een nieuw document maken." ma:contentTypeScope="" ma:versionID="fc251191e83624bbcab1e79dc390fcd3">
  <xsd:schema xmlns:xsd="http://www.w3.org/2001/XMLSchema" xmlns:xs="http://www.w3.org/2001/XMLSchema" xmlns:p="http://schemas.microsoft.com/office/2006/metadata/properties" xmlns:ns2="26754f9a-0963-483f-a00f-8ee3e9955b64" xmlns:ns3="9f8973fb-b00f-42d2-bc39-f749c2d587c1" targetNamespace="http://schemas.microsoft.com/office/2006/metadata/properties" ma:root="true" ma:fieldsID="5cc84c566d0b42227554bc92bfd6b472" ns2:_="" ns3:_="">
    <xsd:import namespace="26754f9a-0963-483f-a00f-8ee3e9955b64"/>
    <xsd:import namespace="9f8973fb-b00f-42d2-bc39-f749c2d58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54f9a-0963-483f-a00f-8ee3e9955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8973fb-b00f-42d2-bc39-f749c2d587c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165A-023A-4C40-B93D-941825B2F48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9f8973fb-b00f-42d2-bc39-f749c2d587c1"/>
    <ds:schemaRef ds:uri="26754f9a-0963-483f-a00f-8ee3e9955b64"/>
    <ds:schemaRef ds:uri="http://www.w3.org/XML/1998/namespace"/>
  </ds:schemaRefs>
</ds:datastoreItem>
</file>

<file path=customXml/itemProps2.xml><?xml version="1.0" encoding="utf-8"?>
<ds:datastoreItem xmlns:ds="http://schemas.openxmlformats.org/officeDocument/2006/customXml" ds:itemID="{D43D61FF-CC3C-4AB4-8644-8876C1E9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54f9a-0963-483f-a00f-8ee3e9955b64"/>
    <ds:schemaRef ds:uri="9f8973fb-b00f-42d2-bc39-f749c2d58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19328-D7C1-453B-AA9C-D2AE05B5C78E}">
  <ds:schemaRefs>
    <ds:schemaRef ds:uri="http://schemas.microsoft.com/sharepoint/v3/contenttype/forms"/>
  </ds:schemaRefs>
</ds:datastoreItem>
</file>

<file path=customXml/itemProps4.xml><?xml version="1.0" encoding="utf-8"?>
<ds:datastoreItem xmlns:ds="http://schemas.openxmlformats.org/officeDocument/2006/customXml" ds:itemID="{9AFF3479-70DB-4975-96B8-D2C43ADC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385</Words>
  <Characters>2279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Snel, Leo</cp:lastModifiedBy>
  <cp:revision>36</cp:revision>
  <cp:lastPrinted>2009-06-16T11:41:00Z</cp:lastPrinted>
  <dcterms:created xsi:type="dcterms:W3CDTF">2020-07-01T12:30:00Z</dcterms:created>
  <dcterms:modified xsi:type="dcterms:W3CDTF">2021-08-27T13:12:00Z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0x0101009AA214559FFCF941B5C91285E871435E</vt:lpwstr>
  </property>
  <property fmtid="{D5CDD505-2E9C-101B-9397-08002B2CF9AE}" pid="8" name="Order">
    <vt:r8>79200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ies>
</file>